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47BD51">
      <w:pPr>
        <w:shd w:val="clear"/>
        <w:adjustRightInd/>
        <w:spacing w:after="120" w:line="1000" w:lineRule="exact"/>
        <w:ind w:left="0" w:firstLine="883"/>
        <w:jc w:val="center"/>
        <w:textAlignment w:val="auto"/>
        <w:rPr>
          <w:rFonts w:cs="Times New Roman"/>
          <w:b/>
          <w:bCs/>
          <w:color w:val="auto"/>
          <w:sz w:val="44"/>
          <w:szCs w:val="44"/>
          <w:highlight w:val="none"/>
        </w:rPr>
      </w:pPr>
    </w:p>
    <w:p w14:paraId="307534D8">
      <w:pPr>
        <w:shd w:val="clear"/>
        <w:adjustRightInd/>
        <w:spacing w:after="120" w:line="900" w:lineRule="exact"/>
        <w:ind w:left="0" w:firstLine="0"/>
        <w:jc w:val="center"/>
        <w:textAlignment w:val="auto"/>
        <w:rPr>
          <w:rFonts w:cs="Times New Roman"/>
          <w:b/>
          <w:bCs/>
          <w:color w:val="auto"/>
          <w:sz w:val="44"/>
          <w:szCs w:val="44"/>
          <w:highlight w:val="none"/>
        </w:rPr>
      </w:pPr>
      <w:r>
        <w:rPr>
          <w:rFonts w:hint="eastAsia" w:hAnsi="宋体"/>
          <w:b/>
          <w:bCs/>
          <w:color w:val="auto"/>
          <w:sz w:val="44"/>
          <w:szCs w:val="44"/>
          <w:highlight w:val="none"/>
        </w:rPr>
        <w:t>慈溪市中部地区供排水管网综合改造工程管网测量和检测项目</w:t>
      </w:r>
    </w:p>
    <w:p w14:paraId="68517F83">
      <w:pPr>
        <w:shd w:val="clear"/>
        <w:adjustRightInd/>
        <w:spacing w:after="120" w:line="900" w:lineRule="exact"/>
        <w:ind w:left="0" w:firstLine="1165"/>
        <w:jc w:val="center"/>
        <w:textAlignment w:val="auto"/>
        <w:rPr>
          <w:rFonts w:cs="Times New Roman"/>
          <w:b/>
          <w:bCs/>
          <w:color w:val="auto"/>
          <w:sz w:val="58"/>
          <w:szCs w:val="58"/>
          <w:highlight w:val="none"/>
        </w:rPr>
      </w:pPr>
    </w:p>
    <w:p w14:paraId="2E2E6EAB">
      <w:pPr>
        <w:shd w:val="clear"/>
        <w:adjustRightInd/>
        <w:spacing w:after="120" w:line="900" w:lineRule="exact"/>
        <w:ind w:left="0" w:firstLine="0"/>
        <w:jc w:val="center"/>
        <w:textAlignment w:val="auto"/>
        <w:rPr>
          <w:rFonts w:cs="Times New Roman"/>
          <w:b/>
          <w:bCs/>
          <w:color w:val="auto"/>
          <w:sz w:val="58"/>
          <w:szCs w:val="58"/>
          <w:highlight w:val="none"/>
        </w:rPr>
      </w:pPr>
      <w:r>
        <w:rPr>
          <w:rFonts w:hint="eastAsia" w:hAnsi="宋体"/>
          <w:b/>
          <w:bCs/>
          <w:color w:val="auto"/>
          <w:sz w:val="58"/>
          <w:szCs w:val="58"/>
          <w:highlight w:val="none"/>
        </w:rPr>
        <w:t>招标文件</w:t>
      </w:r>
    </w:p>
    <w:p w14:paraId="1BAF74FB">
      <w:pPr>
        <w:shd w:val="clear"/>
        <w:adjustRightInd/>
        <w:spacing w:line="240" w:lineRule="auto"/>
        <w:ind w:left="0" w:firstLine="723"/>
        <w:textAlignment w:val="auto"/>
        <w:rPr>
          <w:rFonts w:cs="Times New Roman"/>
          <w:b/>
          <w:bCs/>
          <w:color w:val="auto"/>
          <w:sz w:val="36"/>
          <w:szCs w:val="36"/>
          <w:highlight w:val="none"/>
        </w:rPr>
      </w:pPr>
    </w:p>
    <w:p w14:paraId="4F0BA45A">
      <w:pPr>
        <w:shd w:val="clear"/>
        <w:adjustRightInd/>
        <w:spacing w:line="600" w:lineRule="exact"/>
        <w:ind w:left="0" w:firstLine="562"/>
        <w:textAlignment w:val="auto"/>
        <w:rPr>
          <w:rFonts w:cs="Times New Roman"/>
          <w:b/>
          <w:bCs/>
          <w:color w:val="auto"/>
          <w:sz w:val="28"/>
          <w:szCs w:val="28"/>
          <w:highlight w:val="none"/>
        </w:rPr>
      </w:pPr>
    </w:p>
    <w:p w14:paraId="1BBCD177">
      <w:pPr>
        <w:shd w:val="clear"/>
        <w:adjustRightInd/>
        <w:spacing w:line="600" w:lineRule="exact"/>
        <w:ind w:left="0" w:firstLine="562"/>
        <w:textAlignment w:val="auto"/>
        <w:rPr>
          <w:rFonts w:cs="Times New Roman"/>
          <w:b/>
          <w:bCs/>
          <w:color w:val="auto"/>
          <w:sz w:val="28"/>
          <w:szCs w:val="28"/>
          <w:highlight w:val="none"/>
        </w:rPr>
      </w:pPr>
    </w:p>
    <w:p w14:paraId="7312C71F">
      <w:pPr>
        <w:shd w:val="clear"/>
        <w:adjustRightInd/>
        <w:spacing w:line="800" w:lineRule="exact"/>
        <w:ind w:left="0" w:firstLine="602"/>
        <w:textAlignment w:val="auto"/>
        <w:rPr>
          <w:rFonts w:cs="Times New Roman"/>
          <w:b/>
          <w:bCs/>
          <w:color w:val="auto"/>
          <w:sz w:val="30"/>
          <w:szCs w:val="30"/>
          <w:highlight w:val="none"/>
        </w:rPr>
      </w:pPr>
    </w:p>
    <w:p w14:paraId="37DC104E">
      <w:pPr>
        <w:shd w:val="clear"/>
        <w:adjustRightInd/>
        <w:spacing w:line="800" w:lineRule="exact"/>
        <w:ind w:left="0" w:firstLine="602"/>
        <w:textAlignment w:val="auto"/>
        <w:rPr>
          <w:rFonts w:cs="Times New Roman"/>
          <w:b/>
          <w:bCs/>
          <w:color w:val="auto"/>
          <w:sz w:val="30"/>
          <w:szCs w:val="30"/>
          <w:highlight w:val="none"/>
        </w:rPr>
      </w:pPr>
    </w:p>
    <w:p w14:paraId="3382665D">
      <w:pPr>
        <w:shd w:val="clear"/>
        <w:adjustRightInd/>
        <w:spacing w:line="800" w:lineRule="exact"/>
        <w:ind w:left="31680" w:hanging="1506" w:hangingChars="500"/>
        <w:jc w:val="center"/>
        <w:textAlignment w:val="auto"/>
        <w:rPr>
          <w:rFonts w:cs="Times New Roman"/>
          <w:b/>
          <w:bCs/>
          <w:color w:val="auto"/>
          <w:sz w:val="30"/>
          <w:szCs w:val="30"/>
          <w:highlight w:val="none"/>
        </w:rPr>
      </w:pPr>
    </w:p>
    <w:p w14:paraId="2FF46397">
      <w:pPr>
        <w:shd w:val="clear"/>
        <w:adjustRightInd/>
        <w:spacing w:line="800" w:lineRule="exact"/>
        <w:ind w:left="0" w:leftChars="0" w:firstLine="0" w:firstLineChars="0"/>
        <w:jc w:val="center"/>
        <w:textAlignment w:val="auto"/>
        <w:rPr>
          <w:rFonts w:cs="Times New Roman"/>
          <w:b/>
          <w:bCs/>
          <w:color w:val="auto"/>
          <w:sz w:val="30"/>
          <w:szCs w:val="30"/>
          <w:highlight w:val="none"/>
        </w:rPr>
      </w:pPr>
      <w:r>
        <w:rPr>
          <w:rFonts w:hint="eastAsia" w:hAnsi="宋体"/>
          <w:b/>
          <w:bCs/>
          <w:color w:val="auto"/>
          <w:sz w:val="30"/>
          <w:szCs w:val="30"/>
          <w:highlight w:val="none"/>
        </w:rPr>
        <w:t>招</w:t>
      </w:r>
      <w:r>
        <w:rPr>
          <w:rFonts w:hAnsi="宋体"/>
          <w:b/>
          <w:bCs/>
          <w:color w:val="auto"/>
          <w:sz w:val="30"/>
          <w:szCs w:val="30"/>
          <w:highlight w:val="none"/>
        </w:rPr>
        <w:t xml:space="preserve"> </w:t>
      </w:r>
      <w:r>
        <w:rPr>
          <w:rFonts w:hint="eastAsia" w:hAnsi="宋体"/>
          <w:b/>
          <w:bCs/>
          <w:color w:val="auto"/>
          <w:sz w:val="30"/>
          <w:szCs w:val="30"/>
          <w:highlight w:val="none"/>
        </w:rPr>
        <w:t>标</w:t>
      </w:r>
      <w:r>
        <w:rPr>
          <w:rFonts w:hAnsi="宋体"/>
          <w:b/>
          <w:bCs/>
          <w:color w:val="auto"/>
          <w:sz w:val="30"/>
          <w:szCs w:val="30"/>
          <w:highlight w:val="none"/>
        </w:rPr>
        <w:t xml:space="preserve"> </w:t>
      </w:r>
      <w:r>
        <w:rPr>
          <w:rFonts w:hint="eastAsia" w:hAnsi="宋体"/>
          <w:b/>
          <w:bCs/>
          <w:color w:val="auto"/>
          <w:sz w:val="30"/>
          <w:szCs w:val="30"/>
          <w:highlight w:val="none"/>
        </w:rPr>
        <w:t>人：慈溪市自来水有限公司</w:t>
      </w:r>
    </w:p>
    <w:p w14:paraId="770A0958">
      <w:pPr>
        <w:shd w:val="clear"/>
        <w:adjustRightInd/>
        <w:spacing w:line="800" w:lineRule="exact"/>
        <w:ind w:left="0" w:leftChars="0" w:firstLine="0" w:firstLineChars="0"/>
        <w:jc w:val="center"/>
        <w:textAlignment w:val="auto"/>
        <w:rPr>
          <w:rFonts w:cs="Times New Roman"/>
          <w:b/>
          <w:bCs/>
          <w:color w:val="auto"/>
          <w:sz w:val="30"/>
          <w:szCs w:val="30"/>
          <w:highlight w:val="none"/>
        </w:rPr>
      </w:pPr>
      <w:r>
        <w:rPr>
          <w:rFonts w:hint="eastAsia" w:hAnsi="宋体"/>
          <w:b/>
          <w:bCs/>
          <w:color w:val="auto"/>
          <w:sz w:val="30"/>
          <w:szCs w:val="30"/>
          <w:highlight w:val="none"/>
        </w:rPr>
        <w:t>代理机构：慈溪市基建审计事务所</w:t>
      </w:r>
    </w:p>
    <w:p w14:paraId="18EE3DD7">
      <w:pPr>
        <w:shd w:val="clear"/>
        <w:adjustRightInd/>
        <w:spacing w:line="800" w:lineRule="exact"/>
        <w:ind w:left="0" w:leftChars="0" w:firstLine="2108" w:firstLineChars="700"/>
        <w:jc w:val="both"/>
        <w:textAlignment w:val="auto"/>
        <w:rPr>
          <w:rFonts w:cs="Times New Roman"/>
          <w:b/>
          <w:bCs/>
          <w:color w:val="auto"/>
          <w:sz w:val="30"/>
          <w:szCs w:val="30"/>
          <w:highlight w:val="none"/>
        </w:rPr>
      </w:pPr>
      <w:r>
        <w:rPr>
          <w:rFonts w:hint="eastAsia" w:hAnsi="宋体"/>
          <w:b/>
          <w:bCs/>
          <w:color w:val="auto"/>
          <w:sz w:val="30"/>
          <w:szCs w:val="30"/>
          <w:highlight w:val="none"/>
        </w:rPr>
        <w:t>编制日期：</w:t>
      </w:r>
      <w:r>
        <w:rPr>
          <w:rFonts w:hAnsi="宋体"/>
          <w:b/>
          <w:bCs/>
          <w:color w:val="auto"/>
          <w:sz w:val="30"/>
          <w:szCs w:val="30"/>
          <w:highlight w:val="none"/>
        </w:rPr>
        <w:t>2025</w:t>
      </w:r>
      <w:r>
        <w:rPr>
          <w:rFonts w:hint="eastAsia" w:hAnsi="宋体"/>
          <w:b/>
          <w:bCs/>
          <w:color w:val="auto"/>
          <w:sz w:val="30"/>
          <w:szCs w:val="30"/>
          <w:highlight w:val="none"/>
        </w:rPr>
        <w:t>年</w:t>
      </w:r>
      <w:r>
        <w:rPr>
          <w:rFonts w:hAnsi="宋体"/>
          <w:b/>
          <w:bCs/>
          <w:color w:val="auto"/>
          <w:sz w:val="30"/>
          <w:szCs w:val="30"/>
          <w:highlight w:val="none"/>
        </w:rPr>
        <w:t>0</w:t>
      </w:r>
      <w:r>
        <w:rPr>
          <w:rFonts w:hint="eastAsia" w:hAnsi="宋体"/>
          <w:b/>
          <w:bCs/>
          <w:color w:val="auto"/>
          <w:sz w:val="30"/>
          <w:szCs w:val="30"/>
          <w:highlight w:val="none"/>
          <w:lang w:val="en-US" w:eastAsia="zh-CN"/>
        </w:rPr>
        <w:t>6</w:t>
      </w:r>
      <w:r>
        <w:rPr>
          <w:rFonts w:hint="eastAsia" w:hAnsi="宋体"/>
          <w:b/>
          <w:bCs/>
          <w:color w:val="auto"/>
          <w:sz w:val="30"/>
          <w:szCs w:val="30"/>
          <w:highlight w:val="none"/>
        </w:rPr>
        <w:t>月</w:t>
      </w:r>
    </w:p>
    <w:p w14:paraId="3C7BE104">
      <w:pPr>
        <w:shd w:val="clear"/>
        <w:adjustRightInd/>
        <w:spacing w:line="600" w:lineRule="exact"/>
        <w:ind w:left="0" w:firstLine="562"/>
        <w:textAlignment w:val="auto"/>
        <w:rPr>
          <w:rFonts w:cs="Times New Roman"/>
          <w:b/>
          <w:bCs/>
          <w:color w:val="auto"/>
          <w:sz w:val="28"/>
          <w:szCs w:val="28"/>
          <w:highlight w:val="none"/>
        </w:rPr>
      </w:pPr>
    </w:p>
    <w:p w14:paraId="7F49FDBE">
      <w:pPr>
        <w:shd w:val="clear"/>
        <w:adjustRightInd/>
        <w:spacing w:line="400" w:lineRule="exact"/>
        <w:ind w:left="0" w:firstLine="562"/>
        <w:jc w:val="center"/>
        <w:textAlignment w:val="auto"/>
        <w:rPr>
          <w:rFonts w:cs="Times New Roman"/>
          <w:b/>
          <w:bCs/>
          <w:color w:val="auto"/>
          <w:sz w:val="28"/>
          <w:szCs w:val="28"/>
          <w:highlight w:val="none"/>
        </w:rPr>
        <w:sectPr>
          <w:headerReference r:id="rId5" w:type="default"/>
          <w:footerReference r:id="rId6" w:type="default"/>
          <w:type w:val="nextColumn"/>
          <w:pgSz w:w="11907" w:h="16840"/>
          <w:pgMar w:top="993" w:right="1701" w:bottom="1440" w:left="1701" w:header="720" w:footer="0" w:gutter="0"/>
          <w:pgNumType w:start="1"/>
          <w:cols w:space="720" w:num="1"/>
          <w:docGrid w:type="lines" w:linePitch="285" w:charSpace="0"/>
        </w:sectPr>
      </w:pPr>
    </w:p>
    <w:p w14:paraId="023863FF">
      <w:pPr>
        <w:shd w:val="clear"/>
        <w:adjustRightInd/>
        <w:spacing w:line="480" w:lineRule="auto"/>
        <w:ind w:left="0" w:firstLine="1044"/>
        <w:jc w:val="center"/>
        <w:textAlignment w:val="auto"/>
        <w:rPr>
          <w:rFonts w:cs="Times New Roman"/>
          <w:b/>
          <w:bCs/>
          <w:color w:val="auto"/>
          <w:sz w:val="52"/>
          <w:szCs w:val="52"/>
          <w:highlight w:val="none"/>
        </w:rPr>
      </w:pPr>
    </w:p>
    <w:p w14:paraId="4282B230">
      <w:pPr>
        <w:shd w:val="clear"/>
        <w:adjustRightInd/>
        <w:spacing w:line="1200" w:lineRule="exact"/>
        <w:ind w:left="0" w:firstLine="0"/>
        <w:jc w:val="center"/>
        <w:textAlignment w:val="auto"/>
        <w:rPr>
          <w:rFonts w:cs="Times New Roman"/>
          <w:b/>
          <w:bCs/>
          <w:color w:val="auto"/>
          <w:sz w:val="72"/>
          <w:szCs w:val="72"/>
          <w:highlight w:val="none"/>
        </w:rPr>
      </w:pPr>
      <w:r>
        <w:rPr>
          <w:rFonts w:hint="eastAsia" w:hAnsi="宋体"/>
          <w:b/>
          <w:bCs/>
          <w:color w:val="auto"/>
          <w:sz w:val="72"/>
          <w:szCs w:val="72"/>
          <w:highlight w:val="none"/>
        </w:rPr>
        <w:t>温馨提醒</w:t>
      </w:r>
    </w:p>
    <w:p w14:paraId="16D23290">
      <w:pPr>
        <w:shd w:val="clear"/>
        <w:adjustRightInd/>
        <w:spacing w:line="1200" w:lineRule="exact"/>
        <w:ind w:left="0" w:firstLine="1044"/>
        <w:jc w:val="center"/>
        <w:textAlignment w:val="auto"/>
        <w:rPr>
          <w:rFonts w:cs="Times New Roman"/>
          <w:b/>
          <w:bCs/>
          <w:color w:val="auto"/>
          <w:sz w:val="52"/>
          <w:szCs w:val="52"/>
          <w:highlight w:val="none"/>
        </w:rPr>
      </w:pPr>
    </w:p>
    <w:p w14:paraId="5DC41698">
      <w:pPr>
        <w:shd w:val="clear"/>
        <w:adjustRightInd/>
        <w:spacing w:line="1000" w:lineRule="exact"/>
        <w:ind w:left="0" w:firstLine="0"/>
        <w:jc w:val="left"/>
        <w:textAlignment w:val="auto"/>
        <w:rPr>
          <w:rFonts w:cs="Times New Roman"/>
          <w:b/>
          <w:bCs/>
          <w:color w:val="auto"/>
          <w:sz w:val="30"/>
          <w:szCs w:val="30"/>
          <w:highlight w:val="none"/>
        </w:rPr>
      </w:pPr>
      <w:r>
        <w:rPr>
          <w:rFonts w:hint="eastAsia" w:hAnsi="宋体"/>
          <w:b/>
          <w:bCs/>
          <w:color w:val="auto"/>
          <w:sz w:val="30"/>
          <w:szCs w:val="30"/>
          <w:highlight w:val="none"/>
        </w:rPr>
        <w:t>招标人可以对已发出的招标文件进行必要的澄清或者修改，将以“更正公告”的形式发布在乐采云平台，投标人应及时登录乐采云平台，进行浏览并下载，未及时浏览下载的责任自负。</w:t>
      </w:r>
    </w:p>
    <w:p w14:paraId="42BD30F9">
      <w:pPr>
        <w:shd w:val="clear"/>
        <w:adjustRightInd/>
        <w:spacing w:line="1000" w:lineRule="exact"/>
        <w:ind w:left="0" w:firstLine="964"/>
        <w:jc w:val="left"/>
        <w:textAlignment w:val="auto"/>
        <w:rPr>
          <w:rFonts w:cs="Times New Roman"/>
          <w:b/>
          <w:bCs/>
          <w:color w:val="auto"/>
          <w:sz w:val="48"/>
          <w:szCs w:val="48"/>
          <w:highlight w:val="none"/>
        </w:rPr>
      </w:pPr>
    </w:p>
    <w:p w14:paraId="0F2F8B0D">
      <w:pPr>
        <w:shd w:val="clear"/>
        <w:adjustRightInd/>
        <w:spacing w:line="240" w:lineRule="auto"/>
        <w:ind w:left="0" w:firstLine="643"/>
        <w:jc w:val="center"/>
        <w:textAlignment w:val="auto"/>
        <w:outlineLvl w:val="0"/>
        <w:rPr>
          <w:rFonts w:cs="Times New Roman"/>
          <w:b/>
          <w:bCs/>
          <w:color w:val="auto"/>
          <w:sz w:val="32"/>
          <w:szCs w:val="32"/>
          <w:highlight w:val="none"/>
        </w:rPr>
      </w:pPr>
    </w:p>
    <w:p w14:paraId="36D13D23">
      <w:pPr>
        <w:shd w:val="clear"/>
        <w:tabs>
          <w:tab w:val="center" w:pos="4365"/>
        </w:tabs>
        <w:adjustRightInd/>
        <w:spacing w:line="480" w:lineRule="auto"/>
        <w:ind w:left="0" w:firstLine="643"/>
        <w:jc w:val="center"/>
        <w:textAlignment w:val="auto"/>
        <w:rPr>
          <w:rFonts w:cs="Times New Roman"/>
          <w:b/>
          <w:bCs/>
          <w:color w:val="auto"/>
          <w:sz w:val="32"/>
          <w:szCs w:val="32"/>
          <w:highlight w:val="none"/>
        </w:rPr>
      </w:pPr>
      <w:r>
        <w:rPr>
          <w:rFonts w:cs="Times New Roman"/>
          <w:b/>
          <w:bCs/>
          <w:color w:val="auto"/>
          <w:sz w:val="32"/>
          <w:szCs w:val="32"/>
          <w:highlight w:val="none"/>
        </w:rPr>
        <w:br w:type="page"/>
      </w:r>
    </w:p>
    <w:p w14:paraId="7B71ADAE">
      <w:pPr>
        <w:shd w:val="clear"/>
        <w:tabs>
          <w:tab w:val="center" w:pos="4365"/>
        </w:tabs>
        <w:adjustRightInd/>
        <w:spacing w:line="480" w:lineRule="auto"/>
        <w:ind w:left="0" w:firstLine="1044"/>
        <w:jc w:val="center"/>
        <w:textAlignment w:val="auto"/>
        <w:rPr>
          <w:rFonts w:cs="Times New Roman"/>
          <w:b/>
          <w:bCs/>
          <w:color w:val="auto"/>
          <w:sz w:val="52"/>
          <w:szCs w:val="52"/>
          <w:highlight w:val="none"/>
        </w:rPr>
      </w:pPr>
    </w:p>
    <w:p w14:paraId="1EDD54A5">
      <w:pPr>
        <w:shd w:val="clear"/>
        <w:tabs>
          <w:tab w:val="center" w:pos="4365"/>
        </w:tabs>
        <w:adjustRightInd/>
        <w:spacing w:line="480" w:lineRule="auto"/>
        <w:ind w:left="0" w:firstLine="1044"/>
        <w:jc w:val="center"/>
        <w:textAlignment w:val="auto"/>
        <w:rPr>
          <w:rFonts w:cs="Times New Roman"/>
          <w:b/>
          <w:bCs/>
          <w:color w:val="auto"/>
          <w:sz w:val="52"/>
          <w:szCs w:val="52"/>
          <w:highlight w:val="none"/>
        </w:rPr>
      </w:pPr>
      <w:r>
        <w:rPr>
          <w:rFonts w:hint="eastAsia" w:hAnsi="宋体"/>
          <w:b/>
          <w:bCs/>
          <w:color w:val="auto"/>
          <w:sz w:val="52"/>
          <w:szCs w:val="52"/>
          <w:highlight w:val="none"/>
        </w:rPr>
        <w:t>目录</w:t>
      </w:r>
    </w:p>
    <w:p w14:paraId="25C167E9">
      <w:pPr>
        <w:pStyle w:val="60"/>
        <w:shd w:val="clear"/>
        <w:spacing w:line="1200" w:lineRule="exact"/>
        <w:ind w:firstLine="640"/>
        <w:rPr>
          <w:rFonts w:cs="Times New Roman"/>
          <w:color w:val="auto"/>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"_Toc77691638" </w:instrText>
      </w:r>
      <w:r>
        <w:rPr>
          <w:color w:val="auto"/>
          <w:highlight w:val="none"/>
        </w:rPr>
        <w:fldChar w:fldCharType="separate"/>
      </w:r>
      <w:r>
        <w:rPr>
          <w:rStyle w:val="102"/>
          <w:rFonts w:hint="eastAsia"/>
          <w:color w:val="auto"/>
          <w:highlight w:val="none"/>
        </w:rPr>
        <w:t>第一章招标公告</w:t>
      </w:r>
      <w:r>
        <w:rPr>
          <w:rFonts w:cs="Times New Roman"/>
          <w:color w:val="auto"/>
          <w:highlight w:val="none"/>
        </w:rPr>
        <w:tab/>
      </w:r>
      <w:r>
        <w:rPr>
          <w:color w:val="auto"/>
          <w:highlight w:val="none"/>
        </w:rPr>
        <w:fldChar w:fldCharType="begin"/>
      </w:r>
      <w:r>
        <w:rPr>
          <w:color w:val="auto"/>
          <w:highlight w:val="none"/>
        </w:rPr>
        <w:instrText xml:space="preserve"> PAGEREF _Toc77691638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2215894A">
      <w:pPr>
        <w:pStyle w:val="60"/>
        <w:shd w:val="clear"/>
        <w:spacing w:line="1200" w:lineRule="exact"/>
        <w:ind w:firstLine="640"/>
        <w:rPr>
          <w:rFonts w:cs="Times New Roman"/>
          <w:color w:val="auto"/>
          <w:highlight w:val="none"/>
        </w:rPr>
      </w:pPr>
      <w:r>
        <w:rPr>
          <w:color w:val="auto"/>
          <w:highlight w:val="none"/>
        </w:rPr>
        <w:fldChar w:fldCharType="begin"/>
      </w:r>
      <w:r>
        <w:rPr>
          <w:color w:val="auto"/>
          <w:highlight w:val="none"/>
        </w:rPr>
        <w:instrText xml:space="preserve"> HYPERLINK \l "_Toc77691639" </w:instrText>
      </w:r>
      <w:r>
        <w:rPr>
          <w:color w:val="auto"/>
          <w:highlight w:val="none"/>
        </w:rPr>
        <w:fldChar w:fldCharType="separate"/>
      </w:r>
      <w:r>
        <w:rPr>
          <w:rStyle w:val="102"/>
          <w:rFonts w:hint="eastAsia"/>
          <w:color w:val="auto"/>
          <w:highlight w:val="none"/>
        </w:rPr>
        <w:t>第二章投标须知</w:t>
      </w:r>
      <w:r>
        <w:rPr>
          <w:rFonts w:cs="Times New Roman"/>
          <w:color w:val="auto"/>
          <w:highlight w:val="none"/>
        </w:rPr>
        <w:tab/>
      </w:r>
      <w:r>
        <w:rPr>
          <w:color w:val="auto"/>
          <w:highlight w:val="none"/>
        </w:rPr>
        <w:fldChar w:fldCharType="begin"/>
      </w:r>
      <w:r>
        <w:rPr>
          <w:color w:val="auto"/>
          <w:highlight w:val="none"/>
        </w:rPr>
        <w:instrText xml:space="preserve"> PAGEREF _Toc77691639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577B008F">
      <w:pPr>
        <w:pStyle w:val="60"/>
        <w:shd w:val="clear"/>
        <w:spacing w:line="1200" w:lineRule="exact"/>
        <w:ind w:firstLine="640"/>
        <w:rPr>
          <w:rFonts w:cs="Times New Roman"/>
          <w:color w:val="auto"/>
          <w:highlight w:val="none"/>
        </w:rPr>
      </w:pPr>
      <w:r>
        <w:rPr>
          <w:color w:val="auto"/>
          <w:highlight w:val="none"/>
        </w:rPr>
        <w:fldChar w:fldCharType="begin"/>
      </w:r>
      <w:r>
        <w:rPr>
          <w:color w:val="auto"/>
          <w:highlight w:val="none"/>
        </w:rPr>
        <w:instrText xml:space="preserve"> HYPERLINK \l "_Toc77691649" </w:instrText>
      </w:r>
      <w:r>
        <w:rPr>
          <w:color w:val="auto"/>
          <w:highlight w:val="none"/>
        </w:rPr>
        <w:fldChar w:fldCharType="separate"/>
      </w:r>
      <w:r>
        <w:rPr>
          <w:rStyle w:val="102"/>
          <w:rFonts w:hint="eastAsia"/>
          <w:color w:val="auto"/>
          <w:highlight w:val="none"/>
        </w:rPr>
        <w:t>第三章评标办法及标准</w:t>
      </w:r>
      <w:r>
        <w:rPr>
          <w:rFonts w:cs="Times New Roman"/>
          <w:color w:val="auto"/>
          <w:highlight w:val="none"/>
        </w:rPr>
        <w:tab/>
      </w:r>
      <w:r>
        <w:rPr>
          <w:color w:val="auto"/>
          <w:highlight w:val="none"/>
        </w:rPr>
        <w:fldChar w:fldCharType="begin"/>
      </w:r>
      <w:r>
        <w:rPr>
          <w:color w:val="auto"/>
          <w:highlight w:val="none"/>
        </w:rPr>
        <w:instrText xml:space="preserve"> PAGEREF _Toc77691649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4B727087">
      <w:pPr>
        <w:pStyle w:val="60"/>
        <w:shd w:val="clear"/>
        <w:spacing w:line="1200" w:lineRule="exact"/>
        <w:ind w:firstLine="640"/>
        <w:rPr>
          <w:rFonts w:cs="Times New Roman"/>
          <w:color w:val="auto"/>
          <w:highlight w:val="none"/>
        </w:rPr>
      </w:pPr>
      <w:r>
        <w:rPr>
          <w:color w:val="auto"/>
          <w:highlight w:val="none"/>
        </w:rPr>
        <w:fldChar w:fldCharType="begin"/>
      </w:r>
      <w:r>
        <w:rPr>
          <w:color w:val="auto"/>
          <w:highlight w:val="none"/>
        </w:rPr>
        <w:instrText xml:space="preserve"> HYPERLINK \l "_Toc77691650" </w:instrText>
      </w:r>
      <w:r>
        <w:rPr>
          <w:color w:val="auto"/>
          <w:highlight w:val="none"/>
        </w:rPr>
        <w:fldChar w:fldCharType="separate"/>
      </w:r>
      <w:r>
        <w:rPr>
          <w:rStyle w:val="102"/>
          <w:rFonts w:hint="eastAsia"/>
          <w:color w:val="auto"/>
          <w:highlight w:val="none"/>
        </w:rPr>
        <w:t>第四章合同条款</w:t>
      </w:r>
      <w:r>
        <w:rPr>
          <w:rFonts w:cs="Times New Roman"/>
          <w:color w:val="auto"/>
          <w:highlight w:val="none"/>
        </w:rPr>
        <w:tab/>
      </w:r>
      <w:r>
        <w:rPr>
          <w:color w:val="auto"/>
          <w:highlight w:val="none"/>
        </w:rPr>
        <w:fldChar w:fldCharType="begin"/>
      </w:r>
      <w:r>
        <w:rPr>
          <w:color w:val="auto"/>
          <w:highlight w:val="none"/>
        </w:rPr>
        <w:instrText xml:space="preserve"> PAGEREF _Toc77691650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38B04748">
      <w:pPr>
        <w:pStyle w:val="60"/>
        <w:shd w:val="clear"/>
        <w:spacing w:line="1200" w:lineRule="exact"/>
        <w:ind w:firstLine="640"/>
        <w:rPr>
          <w:rFonts w:cs="Times New Roman"/>
          <w:color w:val="auto"/>
          <w:highlight w:val="none"/>
        </w:rPr>
      </w:pPr>
      <w:r>
        <w:rPr>
          <w:color w:val="auto"/>
          <w:highlight w:val="none"/>
        </w:rPr>
        <w:fldChar w:fldCharType="begin"/>
      </w:r>
      <w:r>
        <w:rPr>
          <w:color w:val="auto"/>
          <w:highlight w:val="none"/>
        </w:rPr>
        <w:instrText xml:space="preserve"> HYPERLINK \l "_Toc77691651" </w:instrText>
      </w:r>
      <w:r>
        <w:rPr>
          <w:color w:val="auto"/>
          <w:highlight w:val="none"/>
        </w:rPr>
        <w:fldChar w:fldCharType="separate"/>
      </w:r>
      <w:r>
        <w:rPr>
          <w:rStyle w:val="102"/>
          <w:rFonts w:hint="eastAsia"/>
          <w:color w:val="auto"/>
          <w:highlight w:val="none"/>
        </w:rPr>
        <w:t>第五章招标内容与技术需求</w:t>
      </w:r>
      <w:r>
        <w:rPr>
          <w:rFonts w:cs="Times New Roman"/>
          <w:color w:val="auto"/>
          <w:highlight w:val="none"/>
        </w:rPr>
        <w:tab/>
      </w:r>
      <w:r>
        <w:rPr>
          <w:color w:val="auto"/>
          <w:highlight w:val="none"/>
        </w:rPr>
        <w:fldChar w:fldCharType="begin"/>
      </w:r>
      <w:r>
        <w:rPr>
          <w:color w:val="auto"/>
          <w:highlight w:val="none"/>
        </w:rPr>
        <w:instrText xml:space="preserve"> PAGEREF _Toc77691651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39621FF6">
      <w:pPr>
        <w:pStyle w:val="60"/>
        <w:shd w:val="clear"/>
        <w:spacing w:line="1200" w:lineRule="exact"/>
        <w:ind w:firstLine="640"/>
        <w:rPr>
          <w:color w:val="auto"/>
          <w:highlight w:val="none"/>
        </w:rPr>
      </w:pPr>
      <w:r>
        <w:rPr>
          <w:color w:val="auto"/>
          <w:highlight w:val="none"/>
        </w:rPr>
        <w:fldChar w:fldCharType="begin"/>
      </w:r>
      <w:r>
        <w:rPr>
          <w:color w:val="auto"/>
          <w:highlight w:val="none"/>
        </w:rPr>
        <w:instrText xml:space="preserve"> HYPERLINK \l "_Toc77694042" </w:instrText>
      </w:r>
      <w:r>
        <w:rPr>
          <w:color w:val="auto"/>
          <w:highlight w:val="none"/>
        </w:rPr>
        <w:fldChar w:fldCharType="separate"/>
      </w:r>
      <w:r>
        <w:rPr>
          <w:rStyle w:val="102"/>
          <w:rFonts w:hint="eastAsia"/>
          <w:color w:val="auto"/>
          <w:highlight w:val="none"/>
        </w:rPr>
        <w:t>第六章商务条款</w:t>
      </w:r>
      <w:r>
        <w:rPr>
          <w:rFonts w:cs="Times New Roman"/>
          <w:color w:val="auto"/>
          <w:highlight w:val="none"/>
        </w:rPr>
        <w:tab/>
      </w:r>
      <w:r>
        <w:rPr>
          <w:color w:val="auto"/>
          <w:highlight w:val="none"/>
        </w:rPr>
        <w:t>3</w:t>
      </w:r>
      <w:r>
        <w:rPr>
          <w:color w:val="auto"/>
          <w:highlight w:val="none"/>
        </w:rPr>
        <w:fldChar w:fldCharType="end"/>
      </w:r>
      <w:r>
        <w:rPr>
          <w:color w:val="auto"/>
          <w:highlight w:val="none"/>
        </w:rPr>
        <w:t>3</w:t>
      </w:r>
    </w:p>
    <w:p w14:paraId="7257A480">
      <w:pPr>
        <w:pStyle w:val="60"/>
        <w:shd w:val="clear"/>
        <w:spacing w:line="1200" w:lineRule="exact"/>
        <w:ind w:firstLine="640"/>
        <w:rPr>
          <w:color w:val="auto"/>
          <w:highlight w:val="none"/>
        </w:rPr>
      </w:pPr>
      <w:r>
        <w:rPr>
          <w:color w:val="auto"/>
          <w:highlight w:val="none"/>
        </w:rPr>
        <w:fldChar w:fldCharType="begin"/>
      </w:r>
      <w:r>
        <w:rPr>
          <w:color w:val="auto"/>
          <w:highlight w:val="none"/>
        </w:rPr>
        <w:instrText xml:space="preserve"> HYPERLINK \l "_Toc77694043" </w:instrText>
      </w:r>
      <w:r>
        <w:rPr>
          <w:color w:val="auto"/>
          <w:highlight w:val="none"/>
        </w:rPr>
        <w:fldChar w:fldCharType="separate"/>
      </w:r>
      <w:r>
        <w:rPr>
          <w:rStyle w:val="102"/>
          <w:rFonts w:hint="eastAsia"/>
          <w:color w:val="auto"/>
          <w:highlight w:val="none"/>
        </w:rPr>
        <w:t>第七章附件</w:t>
      </w:r>
      <w:r>
        <w:rPr>
          <w:rFonts w:cs="Times New Roman"/>
          <w:color w:val="auto"/>
          <w:highlight w:val="none"/>
        </w:rPr>
        <w:tab/>
      </w:r>
      <w:r>
        <w:rPr>
          <w:color w:val="auto"/>
          <w:highlight w:val="none"/>
        </w:rPr>
        <w:t>3</w:t>
      </w:r>
      <w:r>
        <w:rPr>
          <w:color w:val="auto"/>
          <w:highlight w:val="none"/>
        </w:rPr>
        <w:fldChar w:fldCharType="end"/>
      </w:r>
      <w:r>
        <w:rPr>
          <w:color w:val="auto"/>
          <w:highlight w:val="none"/>
        </w:rPr>
        <w:t>4</w:t>
      </w:r>
    </w:p>
    <w:p w14:paraId="122CDF8A">
      <w:pPr>
        <w:shd w:val="clear"/>
        <w:adjustRightInd/>
        <w:spacing w:line="1200" w:lineRule="exact"/>
        <w:ind w:left="0" w:firstLine="640"/>
        <w:textAlignment w:val="auto"/>
        <w:rPr>
          <w:rFonts w:cs="Times New Roman"/>
          <w:color w:val="auto"/>
          <w:highlight w:val="none"/>
        </w:rPr>
      </w:pPr>
      <w:r>
        <w:rPr>
          <w:color w:val="auto"/>
          <w:highlight w:val="none"/>
        </w:rPr>
        <w:fldChar w:fldCharType="end"/>
      </w:r>
    </w:p>
    <w:p w14:paraId="2B1A72F5">
      <w:pPr>
        <w:shd w:val="clear"/>
        <w:adjustRightInd/>
        <w:spacing w:line="240" w:lineRule="auto"/>
        <w:ind w:left="0" w:firstLine="0"/>
        <w:textAlignment w:val="auto"/>
        <w:rPr>
          <w:rFonts w:cs="Times New Roman"/>
          <w:color w:val="auto"/>
          <w:highlight w:val="none"/>
        </w:rPr>
      </w:pPr>
    </w:p>
    <w:p w14:paraId="09581712">
      <w:pPr>
        <w:shd w:val="clear"/>
        <w:adjustRightInd/>
        <w:spacing w:line="1000" w:lineRule="exact"/>
        <w:ind w:left="0" w:firstLine="643"/>
        <w:jc w:val="center"/>
        <w:textAlignment w:val="auto"/>
        <w:rPr>
          <w:rFonts w:cs="Times New Roman"/>
          <w:b/>
          <w:bCs/>
          <w:color w:val="auto"/>
          <w:sz w:val="32"/>
          <w:szCs w:val="32"/>
          <w:highlight w:val="none"/>
        </w:rPr>
      </w:pPr>
    </w:p>
    <w:p w14:paraId="3A40D877">
      <w:pPr>
        <w:shd w:val="clear"/>
        <w:adjustRightInd/>
        <w:spacing w:line="400" w:lineRule="exact"/>
        <w:ind w:left="0" w:firstLine="643"/>
        <w:jc w:val="center"/>
        <w:textAlignment w:val="auto"/>
        <w:rPr>
          <w:rFonts w:cs="Times New Roman"/>
          <w:b/>
          <w:bCs/>
          <w:color w:val="auto"/>
          <w:sz w:val="32"/>
          <w:szCs w:val="32"/>
          <w:highlight w:val="none"/>
        </w:rPr>
        <w:sectPr>
          <w:headerReference r:id="rId7" w:type="default"/>
          <w:type w:val="nextColumn"/>
          <w:pgSz w:w="11907" w:h="16840"/>
          <w:pgMar w:top="1135" w:right="1588" w:bottom="854" w:left="1588" w:header="569" w:footer="700" w:gutter="0"/>
          <w:cols w:space="720" w:num="1"/>
          <w:docGrid w:linePitch="285" w:charSpace="0"/>
        </w:sectPr>
      </w:pPr>
    </w:p>
    <w:p w14:paraId="30950958">
      <w:pPr>
        <w:shd w:val="clear"/>
        <w:adjustRightInd/>
        <w:spacing w:line="400" w:lineRule="exact"/>
        <w:ind w:left="0" w:firstLine="643"/>
        <w:jc w:val="center"/>
        <w:textAlignment w:val="auto"/>
        <w:outlineLvl w:val="0"/>
        <w:rPr>
          <w:rFonts w:cs="Times New Roman"/>
          <w:b/>
          <w:bCs/>
          <w:color w:val="auto"/>
          <w:sz w:val="32"/>
          <w:szCs w:val="32"/>
          <w:highlight w:val="none"/>
        </w:rPr>
      </w:pPr>
      <w:bookmarkStart w:id="0" w:name="_Toc77691638"/>
      <w:r>
        <w:rPr>
          <w:rFonts w:hint="eastAsia" w:hAnsi="宋体"/>
          <w:b/>
          <w:bCs/>
          <w:color w:val="auto"/>
          <w:sz w:val="32"/>
          <w:szCs w:val="32"/>
          <w:highlight w:val="none"/>
        </w:rPr>
        <w:t>第一章招标公告</w:t>
      </w:r>
      <w:bookmarkEnd w:id="0"/>
    </w:p>
    <w:p w14:paraId="2366AAC4">
      <w:pPr>
        <w:widowControl/>
        <w:shd w:val="clear"/>
        <w:adjustRightInd/>
        <w:spacing w:line="400" w:lineRule="exact"/>
        <w:ind w:left="0" w:firstLine="0"/>
        <w:jc w:val="left"/>
        <w:textAlignment w:val="auto"/>
        <w:rPr>
          <w:rFonts w:cs="Times New Roman"/>
          <w:color w:val="auto"/>
          <w:highlight w:val="none"/>
        </w:rPr>
      </w:pPr>
      <w:r>
        <w:rPr>
          <w:rFonts w:hint="eastAsia" w:hAnsi="宋体"/>
          <w:color w:val="auto"/>
          <w:highlight w:val="none"/>
        </w:rPr>
        <w:t>发布日期：</w:t>
      </w:r>
      <w:r>
        <w:rPr>
          <w:rFonts w:hAnsi="宋体"/>
          <w:color w:val="auto"/>
          <w:highlight w:val="none"/>
        </w:rPr>
        <w:t>2025</w:t>
      </w:r>
      <w:r>
        <w:rPr>
          <w:rFonts w:hint="eastAsia" w:hAnsi="宋体"/>
          <w:color w:val="auto"/>
          <w:highlight w:val="none"/>
        </w:rPr>
        <w:t>年</w:t>
      </w:r>
      <w:r>
        <w:rPr>
          <w:rFonts w:hint="eastAsia" w:hAnsi="宋体"/>
          <w:color w:val="auto"/>
          <w:highlight w:val="none"/>
          <w:lang w:val="en-US" w:eastAsia="zh-CN"/>
        </w:rPr>
        <w:t>7</w:t>
      </w:r>
      <w:r>
        <w:rPr>
          <w:rFonts w:hint="eastAsia" w:hAnsi="宋体"/>
          <w:color w:val="auto"/>
          <w:highlight w:val="none"/>
        </w:rPr>
        <w:t>月</w:t>
      </w:r>
      <w:r>
        <w:rPr>
          <w:rFonts w:hint="eastAsia" w:hAnsi="宋体"/>
          <w:color w:val="auto"/>
          <w:highlight w:val="none"/>
          <w:lang w:val="en-US" w:eastAsia="zh-CN"/>
        </w:rPr>
        <w:t>2</w:t>
      </w:r>
      <w:r>
        <w:rPr>
          <w:rFonts w:hint="eastAsia" w:hAnsi="宋体"/>
          <w:color w:val="auto"/>
          <w:highlight w:val="none"/>
        </w:rPr>
        <w:t>日</w:t>
      </w:r>
    </w:p>
    <w:p w14:paraId="53197482">
      <w:pPr>
        <w:shd w:val="clear"/>
        <w:adjustRightInd/>
        <w:spacing w:line="400" w:lineRule="exact"/>
        <w:ind w:left="0" w:firstLine="420" w:firstLineChars="200"/>
        <w:textAlignment w:val="auto"/>
        <w:rPr>
          <w:rFonts w:cs="Times New Roman"/>
          <w:color w:val="auto"/>
          <w:highlight w:val="none"/>
        </w:rPr>
      </w:pPr>
      <w:r>
        <w:rPr>
          <w:rFonts w:hint="eastAsia" w:hAnsi="宋体"/>
          <w:color w:val="auto"/>
          <w:highlight w:val="none"/>
        </w:rPr>
        <w:t>根据《中华人民共和国招标投标法》、《关于规范国有企业货物和服务招标采购的指导意见（试行）》（慈国资</w:t>
      </w:r>
      <w:r>
        <w:rPr>
          <w:rFonts w:hAnsi="宋体"/>
          <w:color w:val="auto"/>
          <w:highlight w:val="none"/>
        </w:rPr>
        <w:t>[2014]149</w:t>
      </w:r>
      <w:r>
        <w:rPr>
          <w:rFonts w:hint="eastAsia" w:hAnsi="宋体"/>
          <w:color w:val="auto"/>
          <w:highlight w:val="none"/>
        </w:rPr>
        <w:t>号）</w:t>
      </w:r>
      <w:r>
        <w:rPr>
          <w:rFonts w:hint="eastAsia" w:hAnsi="宋体"/>
          <w:color w:val="auto"/>
          <w:spacing w:val="-2"/>
          <w:kern w:val="10"/>
          <w:highlight w:val="none"/>
        </w:rPr>
        <w:t>及其它有关办法，</w:t>
      </w:r>
      <w:r>
        <w:rPr>
          <w:rFonts w:hint="eastAsia" w:hAnsi="宋体"/>
          <w:color w:val="auto"/>
          <w:highlight w:val="none"/>
        </w:rPr>
        <w:t>慈溪市基建审计事务所受</w:t>
      </w:r>
      <w:r>
        <w:rPr>
          <w:rFonts w:hint="eastAsia" w:hAnsi="宋体"/>
          <w:color w:val="auto"/>
          <w:highlight w:val="none"/>
          <w:lang w:eastAsia="zh-CN"/>
        </w:rPr>
        <w:t>慈溪市自来水有限公司</w:t>
      </w:r>
      <w:r>
        <w:rPr>
          <w:rFonts w:hint="eastAsia" w:hAnsi="宋体"/>
          <w:color w:val="auto"/>
          <w:highlight w:val="none"/>
        </w:rPr>
        <w:t>的委托，就</w:t>
      </w:r>
      <w:r>
        <w:rPr>
          <w:rFonts w:hint="eastAsia" w:hAnsi="宋体"/>
          <w:color w:val="auto"/>
          <w:highlight w:val="none"/>
          <w:lang w:eastAsia="zh-CN"/>
        </w:rPr>
        <w:t>慈溪市中部地区供排水管网综合改造工程管网测量和检测项目</w:t>
      </w:r>
      <w:r>
        <w:rPr>
          <w:rFonts w:hint="eastAsia" w:hAnsi="宋体"/>
          <w:color w:val="auto"/>
          <w:highlight w:val="none"/>
        </w:rPr>
        <w:t>进行公开招标，欢迎符合要求的投标人前来投标。</w:t>
      </w:r>
    </w:p>
    <w:p w14:paraId="4621DF4B">
      <w:pPr>
        <w:shd w:val="clear"/>
        <w:adjustRightInd/>
        <w:spacing w:line="400" w:lineRule="exact"/>
        <w:ind w:left="0" w:firstLine="422"/>
        <w:textAlignment w:val="auto"/>
        <w:rPr>
          <w:rFonts w:hint="eastAsia" w:eastAsia="宋体" w:cs="Times New Roman"/>
          <w:color w:val="auto"/>
          <w:highlight w:val="none"/>
          <w:lang w:eastAsia="zh-CN"/>
        </w:rPr>
      </w:pPr>
      <w:r>
        <w:rPr>
          <w:rFonts w:hint="eastAsia" w:hAnsi="宋体"/>
          <w:b/>
          <w:bCs/>
          <w:color w:val="auto"/>
          <w:highlight w:val="none"/>
        </w:rPr>
        <w:t>一、项目编号：</w:t>
      </w:r>
      <w:r>
        <w:rPr>
          <w:rFonts w:hint="eastAsia" w:hAnsi="宋体"/>
          <w:color w:val="auto"/>
          <w:highlight w:val="none"/>
          <w:lang w:eastAsia="zh-CN"/>
        </w:rPr>
        <w:t>CXJJSJ2025-62</w:t>
      </w:r>
    </w:p>
    <w:p w14:paraId="33C0E003">
      <w:pPr>
        <w:shd w:val="clear"/>
        <w:adjustRightInd/>
        <w:spacing w:line="400" w:lineRule="exact"/>
        <w:ind w:left="0" w:firstLine="422"/>
        <w:textAlignment w:val="auto"/>
        <w:rPr>
          <w:rFonts w:hint="eastAsia" w:eastAsia="宋体" w:cs="Times New Roman"/>
          <w:color w:val="auto"/>
          <w:highlight w:val="none"/>
          <w:lang w:eastAsia="zh-CN"/>
        </w:rPr>
      </w:pPr>
      <w:r>
        <w:rPr>
          <w:rFonts w:hint="eastAsia" w:hAnsi="宋体"/>
          <w:b/>
          <w:bCs/>
          <w:color w:val="auto"/>
          <w:highlight w:val="none"/>
        </w:rPr>
        <w:t>二、项目名称：</w:t>
      </w:r>
      <w:r>
        <w:rPr>
          <w:rFonts w:hint="eastAsia" w:hAnsi="宋体"/>
          <w:color w:val="auto"/>
          <w:highlight w:val="none"/>
          <w:lang w:eastAsia="zh-CN"/>
        </w:rPr>
        <w:t>慈溪市中部地区供排水管网综合改造工程管网测量和检测项目</w:t>
      </w:r>
    </w:p>
    <w:p w14:paraId="632DE8A3">
      <w:pPr>
        <w:shd w:val="clear"/>
        <w:adjustRightInd/>
        <w:spacing w:line="400" w:lineRule="exact"/>
        <w:ind w:left="0" w:firstLine="422"/>
        <w:textAlignment w:val="auto"/>
        <w:rPr>
          <w:rFonts w:cs="Times New Roman"/>
          <w:color w:val="auto"/>
          <w:highlight w:val="none"/>
        </w:rPr>
      </w:pPr>
      <w:r>
        <w:rPr>
          <w:rFonts w:hint="eastAsia" w:hAnsi="宋体"/>
          <w:b/>
          <w:bCs/>
          <w:color w:val="auto"/>
          <w:highlight w:val="none"/>
        </w:rPr>
        <w:t>三、招标方式：</w:t>
      </w:r>
      <w:r>
        <w:rPr>
          <w:rFonts w:hint="eastAsia" w:hAnsi="宋体"/>
          <w:color w:val="auto"/>
          <w:highlight w:val="none"/>
        </w:rPr>
        <w:t>公开招标</w:t>
      </w:r>
    </w:p>
    <w:p w14:paraId="6A821E0A">
      <w:pPr>
        <w:shd w:val="clear"/>
        <w:adjustRightInd/>
        <w:spacing w:line="400" w:lineRule="exact"/>
        <w:ind w:left="0" w:firstLine="422"/>
        <w:textAlignment w:val="auto"/>
        <w:rPr>
          <w:rFonts w:cs="Times New Roman"/>
          <w:b/>
          <w:bCs/>
          <w:color w:val="auto"/>
          <w:highlight w:val="none"/>
        </w:rPr>
      </w:pPr>
      <w:r>
        <w:rPr>
          <w:rFonts w:hint="eastAsia" w:hAnsi="宋体"/>
          <w:b/>
          <w:bCs/>
          <w:color w:val="auto"/>
          <w:highlight w:val="none"/>
        </w:rPr>
        <w:t>四、项目概况：</w:t>
      </w:r>
    </w:p>
    <w:p w14:paraId="2778F383">
      <w:pPr>
        <w:shd w:val="clear"/>
        <w:adjustRightInd/>
        <w:spacing w:line="440" w:lineRule="exact"/>
        <w:ind w:left="0" w:firstLine="630" w:firstLineChars="300"/>
        <w:textAlignment w:val="auto"/>
        <w:rPr>
          <w:rFonts w:hint="eastAsia" w:eastAsia="宋体" w:cs="Times New Roman"/>
          <w:color w:val="auto"/>
          <w:highlight w:val="none"/>
          <w:lang w:eastAsia="zh-CN"/>
        </w:rPr>
      </w:pPr>
      <w:r>
        <w:rPr>
          <w:rFonts w:hint="eastAsia" w:hAnsi="宋体"/>
          <w:color w:val="auto"/>
          <w:highlight w:val="none"/>
        </w:rPr>
        <w:t>标项名称：</w:t>
      </w:r>
      <w:r>
        <w:rPr>
          <w:rFonts w:hint="eastAsia" w:hAnsi="宋体"/>
          <w:color w:val="auto"/>
          <w:highlight w:val="none"/>
          <w:lang w:eastAsia="zh-CN"/>
        </w:rPr>
        <w:t>慈溪市中部地区供排水管网综合改造工程管网测量和检测项目</w:t>
      </w:r>
    </w:p>
    <w:p w14:paraId="69B29221">
      <w:pPr>
        <w:shd w:val="clear"/>
        <w:adjustRightInd/>
        <w:spacing w:line="440" w:lineRule="exact"/>
        <w:ind w:left="0" w:firstLine="630" w:firstLineChars="300"/>
        <w:textAlignment w:val="auto"/>
        <w:rPr>
          <w:rFonts w:cs="Times New Roman"/>
          <w:color w:val="auto"/>
          <w:highlight w:val="none"/>
        </w:rPr>
      </w:pPr>
      <w:r>
        <w:rPr>
          <w:rFonts w:hint="eastAsia" w:hAnsi="宋体"/>
          <w:color w:val="auto"/>
          <w:highlight w:val="none"/>
        </w:rPr>
        <w:t>预算金额：</w:t>
      </w:r>
      <w:r>
        <w:rPr>
          <w:rFonts w:hint="eastAsia" w:hAnsi="宋体"/>
          <w:color w:val="auto"/>
          <w:highlight w:val="none"/>
          <w:lang w:eastAsia="zh-CN"/>
        </w:rPr>
        <w:t>75.6</w:t>
      </w:r>
      <w:r>
        <w:rPr>
          <w:rFonts w:hint="eastAsia" w:hAnsi="宋体"/>
          <w:color w:val="auto"/>
          <w:highlight w:val="none"/>
        </w:rPr>
        <w:t>万元</w:t>
      </w:r>
    </w:p>
    <w:p w14:paraId="2A786B02">
      <w:pPr>
        <w:shd w:val="clear"/>
        <w:adjustRightInd/>
        <w:spacing w:line="440" w:lineRule="exact"/>
        <w:ind w:left="0" w:firstLine="630" w:firstLineChars="300"/>
        <w:textAlignment w:val="auto"/>
        <w:rPr>
          <w:rFonts w:cs="Times New Roman"/>
          <w:color w:val="auto"/>
          <w:highlight w:val="none"/>
        </w:rPr>
      </w:pPr>
      <w:r>
        <w:rPr>
          <w:rFonts w:hint="eastAsia" w:hAnsi="宋体"/>
          <w:color w:val="auto"/>
          <w:highlight w:val="none"/>
        </w:rPr>
        <w:t>简要规格描述或项目基本概况介绍、用途：对</w:t>
      </w:r>
      <w:r>
        <w:rPr>
          <w:rFonts w:hint="eastAsia" w:hAnsi="宋体"/>
          <w:color w:val="auto"/>
          <w:highlight w:val="none"/>
          <w:lang w:eastAsia="zh-CN"/>
        </w:rPr>
        <w:t>慈溪市中部地区供排水管网综合改造工程管网测量和检测</w:t>
      </w:r>
      <w:r>
        <w:rPr>
          <w:rFonts w:hint="eastAsia" w:hAnsi="宋体"/>
          <w:color w:val="auto"/>
          <w:highlight w:val="none"/>
        </w:rPr>
        <w:t>服务。</w:t>
      </w:r>
    </w:p>
    <w:p w14:paraId="755436F8">
      <w:pPr>
        <w:shd w:val="clear"/>
        <w:adjustRightInd/>
        <w:spacing w:line="440" w:lineRule="exact"/>
        <w:ind w:left="0" w:firstLine="630" w:firstLineChars="300"/>
        <w:textAlignment w:val="auto"/>
        <w:rPr>
          <w:rFonts w:cs="Times New Roman"/>
          <w:color w:val="auto"/>
          <w:highlight w:val="none"/>
        </w:rPr>
      </w:pPr>
      <w:r>
        <w:rPr>
          <w:rFonts w:hint="eastAsia" w:hAnsi="宋体"/>
          <w:color w:val="auto"/>
          <w:highlight w:val="none"/>
        </w:rPr>
        <w:t>合同履行期限：根据工程施工进度开展管网测量和检测项目服务（按招标人要求，分区域分段分时实施）。</w:t>
      </w:r>
    </w:p>
    <w:p w14:paraId="78926A42">
      <w:pPr>
        <w:shd w:val="clear"/>
        <w:adjustRightInd/>
        <w:spacing w:line="400" w:lineRule="exact"/>
        <w:ind w:left="0" w:firstLine="422"/>
        <w:textAlignment w:val="auto"/>
        <w:rPr>
          <w:rFonts w:cs="Times New Roman"/>
          <w:b/>
          <w:bCs/>
          <w:color w:val="auto"/>
          <w:highlight w:val="none"/>
        </w:rPr>
      </w:pPr>
      <w:r>
        <w:rPr>
          <w:rFonts w:hint="eastAsia" w:hAnsi="宋体"/>
          <w:b/>
          <w:bCs/>
          <w:color w:val="auto"/>
          <w:highlight w:val="none"/>
        </w:rPr>
        <w:t>五、投标人资格要求：</w:t>
      </w:r>
    </w:p>
    <w:p w14:paraId="78E1B263">
      <w:pPr>
        <w:pStyle w:val="81"/>
        <w:shd w:val="clear"/>
        <w:spacing w:before="0" w:beforeAutospacing="0" w:after="0" w:afterAutospacing="0" w:line="400" w:lineRule="exact"/>
        <w:ind w:firstLine="420" w:firstLineChars="200"/>
        <w:rPr>
          <w:rFonts w:cs="Times New Roman"/>
          <w:color w:val="auto"/>
          <w:sz w:val="21"/>
          <w:szCs w:val="21"/>
          <w:highlight w:val="none"/>
        </w:rPr>
      </w:pPr>
      <w:r>
        <w:rPr>
          <w:color w:val="auto"/>
          <w:sz w:val="21"/>
          <w:szCs w:val="21"/>
          <w:highlight w:val="none"/>
        </w:rPr>
        <w:t>1.</w:t>
      </w:r>
      <w:r>
        <w:rPr>
          <w:rFonts w:hint="eastAsia"/>
          <w:color w:val="auto"/>
          <w:sz w:val="21"/>
          <w:szCs w:val="21"/>
          <w:highlight w:val="none"/>
        </w:rPr>
        <w:t>投标人须具有合法有效的企业营业执照；</w:t>
      </w:r>
    </w:p>
    <w:p w14:paraId="1000F216">
      <w:pPr>
        <w:pStyle w:val="81"/>
        <w:shd w:val="clear"/>
        <w:spacing w:before="0" w:beforeAutospacing="0" w:after="0" w:afterAutospacing="0" w:line="400" w:lineRule="exact"/>
        <w:ind w:firstLine="420" w:firstLineChars="200"/>
        <w:rPr>
          <w:rFonts w:cs="Times New Roman"/>
          <w:color w:val="auto"/>
          <w:sz w:val="21"/>
          <w:szCs w:val="21"/>
          <w:highlight w:val="none"/>
        </w:rPr>
      </w:pPr>
      <w:r>
        <w:rPr>
          <w:color w:val="auto"/>
          <w:sz w:val="21"/>
          <w:szCs w:val="21"/>
          <w:highlight w:val="none"/>
        </w:rPr>
        <w:t>2.</w:t>
      </w:r>
      <w:r>
        <w:rPr>
          <w:rFonts w:hint="eastAsia"/>
          <w:color w:val="auto"/>
          <w:sz w:val="21"/>
          <w:szCs w:val="21"/>
          <w:highlight w:val="none"/>
        </w:rPr>
        <w:t>落实政府采购政策需满足的资格要求：本项目为专门面向中小企业采购的项目（监狱企业、残疾人福利性单位视同小型、微型企业）。</w:t>
      </w:r>
    </w:p>
    <w:p w14:paraId="3A140CC6">
      <w:pPr>
        <w:shd w:val="clear"/>
        <w:adjustRightInd/>
        <w:spacing w:line="400" w:lineRule="exact"/>
        <w:ind w:left="0" w:firstLine="420" w:firstLineChars="200"/>
        <w:textAlignment w:val="auto"/>
        <w:rPr>
          <w:rFonts w:cs="Times New Roman"/>
          <w:color w:val="auto"/>
          <w:highlight w:val="none"/>
        </w:rPr>
      </w:pPr>
      <w:r>
        <w:rPr>
          <w:rFonts w:hAnsi="宋体"/>
          <w:color w:val="auto"/>
          <w:highlight w:val="none"/>
        </w:rPr>
        <w:t>3.</w:t>
      </w:r>
      <w:r>
        <w:rPr>
          <w:rFonts w:hint="eastAsia" w:hAnsi="宋体"/>
          <w:color w:val="auto"/>
          <w:highlight w:val="none"/>
        </w:rPr>
        <w:t>本项目的特定资格要求：</w:t>
      </w:r>
      <w:r>
        <w:rPr>
          <w:rFonts w:hint="eastAsia" w:hAnsi="宋体"/>
          <w:color w:val="auto"/>
          <w:spacing w:val="-2"/>
          <w:kern w:val="10"/>
          <w:highlight w:val="none"/>
        </w:rPr>
        <w:t>投标人具有乙级及以上测绘资质（须含工程测量专业范围）。</w:t>
      </w:r>
    </w:p>
    <w:p w14:paraId="2C5D680C">
      <w:pPr>
        <w:pStyle w:val="81"/>
        <w:shd w:val="clear"/>
        <w:spacing w:before="0" w:beforeAutospacing="0" w:after="0" w:afterAutospacing="0" w:line="400" w:lineRule="exact"/>
        <w:ind w:firstLine="420" w:firstLineChars="200"/>
        <w:rPr>
          <w:rFonts w:cs="Times New Roman"/>
          <w:color w:val="auto"/>
          <w:sz w:val="21"/>
          <w:szCs w:val="21"/>
          <w:highlight w:val="none"/>
        </w:rPr>
      </w:pPr>
      <w:r>
        <w:rPr>
          <w:color w:val="auto"/>
          <w:sz w:val="21"/>
          <w:szCs w:val="21"/>
          <w:highlight w:val="none"/>
        </w:rPr>
        <w:t>4.</w:t>
      </w:r>
      <w:r>
        <w:rPr>
          <w:rFonts w:hint="eastAsia"/>
          <w:color w:val="auto"/>
          <w:sz w:val="21"/>
          <w:szCs w:val="21"/>
          <w:highlight w:val="none"/>
        </w:rPr>
        <w:t>未被信用中国网站（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color w:val="auto"/>
          <w:sz w:val="21"/>
          <w:szCs w:val="21"/>
          <w:highlight w:val="none"/>
        </w:rPr>
        <w:t>www.creditchina.gov.cn</w:t>
      </w:r>
      <w:r>
        <w:rPr>
          <w:color w:val="auto"/>
          <w:sz w:val="21"/>
          <w:szCs w:val="21"/>
          <w:highlight w:val="none"/>
        </w:rPr>
        <w:fldChar w:fldCharType="end"/>
      </w:r>
      <w:r>
        <w:rPr>
          <w:rFonts w:hint="eastAsia"/>
          <w:color w:val="auto"/>
          <w:sz w:val="21"/>
          <w:szCs w:val="21"/>
          <w:highlight w:val="none"/>
        </w:rPr>
        <w:t>）列入失信被执行人、重大税收违法案件当事人名单，未被中国政府采购网（</w:t>
      </w:r>
      <w:r>
        <w:rPr>
          <w:color w:val="auto"/>
          <w:sz w:val="21"/>
          <w:szCs w:val="21"/>
          <w:highlight w:val="none"/>
        </w:rPr>
        <w:t>www.ccgp.gov.cn</w:t>
      </w:r>
      <w:r>
        <w:rPr>
          <w:rFonts w:hint="eastAsia"/>
          <w:color w:val="auto"/>
          <w:sz w:val="21"/>
          <w:szCs w:val="21"/>
          <w:highlight w:val="none"/>
        </w:rPr>
        <w:t>）列入政府采购严重违法失信行为记录名单；</w:t>
      </w:r>
    </w:p>
    <w:p w14:paraId="1B1B904B">
      <w:pPr>
        <w:pStyle w:val="81"/>
        <w:shd w:val="clear"/>
        <w:spacing w:before="0" w:beforeAutospacing="0" w:after="0" w:afterAutospacing="0" w:line="400" w:lineRule="exact"/>
        <w:ind w:firstLine="420" w:firstLineChars="200"/>
        <w:rPr>
          <w:rFonts w:cs="Times New Roman"/>
          <w:color w:val="auto"/>
          <w:sz w:val="21"/>
          <w:szCs w:val="21"/>
          <w:highlight w:val="none"/>
        </w:rPr>
      </w:pPr>
      <w:r>
        <w:rPr>
          <w:color w:val="auto"/>
          <w:sz w:val="21"/>
          <w:szCs w:val="21"/>
          <w:highlight w:val="none"/>
        </w:rPr>
        <w:t>5.</w:t>
      </w:r>
      <w:r>
        <w:rPr>
          <w:rFonts w:hint="eastAsia"/>
          <w:color w:val="auto"/>
          <w:sz w:val="21"/>
          <w:szCs w:val="21"/>
          <w:highlight w:val="none"/>
        </w:rPr>
        <w:t>本项目不允许联合体投标。</w:t>
      </w:r>
    </w:p>
    <w:p w14:paraId="584E8AE3">
      <w:pPr>
        <w:shd w:val="clear"/>
        <w:adjustRightInd/>
        <w:spacing w:line="400" w:lineRule="exact"/>
        <w:ind w:left="0" w:firstLine="422"/>
        <w:textAlignment w:val="auto"/>
        <w:rPr>
          <w:rFonts w:cs="Times New Roman"/>
          <w:b/>
          <w:bCs/>
          <w:color w:val="auto"/>
          <w:highlight w:val="none"/>
        </w:rPr>
      </w:pPr>
      <w:r>
        <w:rPr>
          <w:rFonts w:hint="eastAsia" w:hAnsi="宋体"/>
          <w:b/>
          <w:bCs/>
          <w:color w:val="auto"/>
          <w:highlight w:val="none"/>
        </w:rPr>
        <w:t>六、</w:t>
      </w:r>
      <w:r>
        <w:rPr>
          <w:rFonts w:hint="eastAsia" w:hAnsi="宋体"/>
          <w:b/>
          <w:bCs/>
          <w:color w:val="auto"/>
          <w:kern w:val="0"/>
          <w:highlight w:val="none"/>
        </w:rPr>
        <w:t>获取招标文件</w:t>
      </w:r>
      <w:r>
        <w:rPr>
          <w:rFonts w:hint="eastAsia" w:hAnsi="宋体"/>
          <w:b/>
          <w:bCs/>
          <w:color w:val="auto"/>
          <w:highlight w:val="none"/>
        </w:rPr>
        <w:t>：</w:t>
      </w:r>
    </w:p>
    <w:p w14:paraId="0A4774C7">
      <w:pPr>
        <w:widowControl/>
        <w:shd w:val="clear"/>
        <w:adjustRightInd/>
        <w:spacing w:line="400" w:lineRule="exact"/>
        <w:ind w:left="0" w:firstLine="420" w:firstLineChars="200"/>
        <w:textAlignment w:val="auto"/>
        <w:rPr>
          <w:rFonts w:cs="Times New Roman"/>
          <w:color w:val="auto"/>
          <w:kern w:val="0"/>
          <w:highlight w:val="none"/>
        </w:rPr>
      </w:pPr>
      <w:r>
        <w:rPr>
          <w:rFonts w:hAnsi="宋体"/>
          <w:color w:val="auto"/>
          <w:kern w:val="0"/>
          <w:highlight w:val="none"/>
        </w:rPr>
        <w:t>1</w:t>
      </w:r>
      <w:r>
        <w:rPr>
          <w:rFonts w:hint="eastAsia" w:hAnsi="宋体"/>
          <w:color w:val="auto"/>
          <w:kern w:val="0"/>
          <w:highlight w:val="none"/>
        </w:rPr>
        <w:t>、时间：</w:t>
      </w:r>
      <w:r>
        <w:rPr>
          <w:rFonts w:hAnsi="宋体"/>
          <w:color w:val="auto"/>
          <w:highlight w:val="none"/>
        </w:rPr>
        <w:t>2025</w:t>
      </w:r>
      <w:r>
        <w:rPr>
          <w:rFonts w:hint="eastAsia" w:hAnsi="宋体"/>
          <w:color w:val="auto"/>
          <w:highlight w:val="none"/>
        </w:rPr>
        <w:t>年</w:t>
      </w:r>
      <w:r>
        <w:rPr>
          <w:rFonts w:hint="eastAsia" w:hAnsi="宋体"/>
          <w:color w:val="auto"/>
          <w:highlight w:val="none"/>
          <w:lang w:val="en-US" w:eastAsia="zh-CN"/>
        </w:rPr>
        <w:t>7</w:t>
      </w:r>
      <w:r>
        <w:rPr>
          <w:rFonts w:hint="eastAsia" w:hAnsi="宋体"/>
          <w:color w:val="auto"/>
          <w:highlight w:val="none"/>
        </w:rPr>
        <w:t>月</w:t>
      </w:r>
      <w:r>
        <w:rPr>
          <w:rFonts w:hint="eastAsia" w:hAnsi="宋体"/>
          <w:color w:val="auto"/>
          <w:highlight w:val="none"/>
          <w:lang w:val="en-US" w:eastAsia="zh-CN"/>
        </w:rPr>
        <w:t>2</w:t>
      </w:r>
      <w:r>
        <w:rPr>
          <w:rFonts w:hint="eastAsia" w:hAnsi="宋体"/>
          <w:color w:val="auto"/>
          <w:highlight w:val="none"/>
        </w:rPr>
        <w:t>日</w:t>
      </w:r>
      <w:r>
        <w:rPr>
          <w:rFonts w:hint="eastAsia" w:hAnsi="宋体"/>
          <w:color w:val="auto"/>
          <w:kern w:val="0"/>
          <w:highlight w:val="none"/>
        </w:rPr>
        <w:t>至</w:t>
      </w:r>
      <w:r>
        <w:rPr>
          <w:rFonts w:hAnsi="宋体"/>
          <w:color w:val="auto"/>
          <w:highlight w:val="none"/>
        </w:rPr>
        <w:t>2025</w:t>
      </w:r>
      <w:r>
        <w:rPr>
          <w:rFonts w:hint="eastAsia" w:hAnsi="宋体"/>
          <w:color w:val="auto"/>
          <w:highlight w:val="none"/>
        </w:rPr>
        <w:t>年</w:t>
      </w:r>
      <w:r>
        <w:rPr>
          <w:rFonts w:hint="eastAsia" w:hAnsi="宋体"/>
          <w:color w:val="auto"/>
          <w:highlight w:val="none"/>
          <w:lang w:val="en-US" w:eastAsia="zh-CN"/>
        </w:rPr>
        <w:t>7</w:t>
      </w:r>
      <w:r>
        <w:rPr>
          <w:rFonts w:hint="eastAsia" w:hAnsi="宋体"/>
          <w:color w:val="auto"/>
          <w:highlight w:val="none"/>
        </w:rPr>
        <w:t>月</w:t>
      </w:r>
      <w:r>
        <w:rPr>
          <w:rFonts w:hint="eastAsia" w:hAnsi="宋体"/>
          <w:color w:val="auto"/>
          <w:highlight w:val="none"/>
          <w:lang w:val="en-US" w:eastAsia="zh-CN"/>
        </w:rPr>
        <w:t>9</w:t>
      </w:r>
      <w:r>
        <w:rPr>
          <w:rFonts w:hint="eastAsia" w:hAnsi="宋体"/>
          <w:color w:val="auto"/>
          <w:highlight w:val="none"/>
        </w:rPr>
        <w:t>日</w:t>
      </w:r>
      <w:r>
        <w:rPr>
          <w:rFonts w:hint="eastAsia" w:hAnsi="宋体"/>
          <w:color w:val="auto"/>
          <w:kern w:val="0"/>
          <w:highlight w:val="none"/>
        </w:rPr>
        <w:t>，每天上午</w:t>
      </w:r>
      <w:r>
        <w:rPr>
          <w:color w:val="auto"/>
          <w:kern w:val="0"/>
          <w:highlight w:val="none"/>
        </w:rPr>
        <w:t>00</w:t>
      </w:r>
      <w:r>
        <w:rPr>
          <w:rFonts w:hint="eastAsia" w:hAnsi="宋体"/>
          <w:color w:val="auto"/>
          <w:kern w:val="0"/>
          <w:highlight w:val="none"/>
        </w:rPr>
        <w:t>：</w:t>
      </w:r>
      <w:r>
        <w:rPr>
          <w:color w:val="auto"/>
          <w:kern w:val="0"/>
          <w:highlight w:val="none"/>
        </w:rPr>
        <w:t>00</w:t>
      </w:r>
      <w:r>
        <w:rPr>
          <w:rFonts w:hint="eastAsia" w:hAnsi="宋体"/>
          <w:color w:val="auto"/>
          <w:kern w:val="0"/>
          <w:highlight w:val="none"/>
        </w:rPr>
        <w:t>至</w:t>
      </w:r>
      <w:r>
        <w:rPr>
          <w:rFonts w:hAnsi="宋体"/>
          <w:color w:val="auto"/>
          <w:kern w:val="0"/>
          <w:highlight w:val="none"/>
        </w:rPr>
        <w:t>12</w:t>
      </w:r>
      <w:r>
        <w:rPr>
          <w:rFonts w:hint="eastAsia" w:hAnsi="宋体"/>
          <w:color w:val="auto"/>
          <w:kern w:val="0"/>
          <w:highlight w:val="none"/>
        </w:rPr>
        <w:t>：</w:t>
      </w:r>
      <w:r>
        <w:rPr>
          <w:color w:val="auto"/>
          <w:kern w:val="0"/>
          <w:highlight w:val="none"/>
        </w:rPr>
        <w:t>00</w:t>
      </w:r>
      <w:r>
        <w:rPr>
          <w:rFonts w:hint="eastAsia" w:hAnsi="宋体"/>
          <w:color w:val="auto"/>
          <w:kern w:val="0"/>
          <w:highlight w:val="none"/>
        </w:rPr>
        <w:t>，下午</w:t>
      </w:r>
      <w:r>
        <w:rPr>
          <w:rFonts w:hAnsi="宋体"/>
          <w:color w:val="auto"/>
          <w:kern w:val="0"/>
          <w:highlight w:val="none"/>
        </w:rPr>
        <w:t>12</w:t>
      </w:r>
      <w:r>
        <w:rPr>
          <w:rFonts w:hint="eastAsia" w:hAnsi="宋体"/>
          <w:color w:val="auto"/>
          <w:kern w:val="0"/>
          <w:highlight w:val="none"/>
        </w:rPr>
        <w:t>：</w:t>
      </w:r>
      <w:r>
        <w:rPr>
          <w:color w:val="auto"/>
          <w:kern w:val="0"/>
          <w:highlight w:val="none"/>
        </w:rPr>
        <w:t>00</w:t>
      </w:r>
      <w:r>
        <w:rPr>
          <w:rFonts w:hint="eastAsia" w:hAnsi="宋体"/>
          <w:color w:val="auto"/>
          <w:kern w:val="0"/>
          <w:highlight w:val="none"/>
        </w:rPr>
        <w:t>至</w:t>
      </w:r>
      <w:r>
        <w:rPr>
          <w:rFonts w:hAnsi="宋体"/>
          <w:color w:val="auto"/>
          <w:kern w:val="0"/>
          <w:highlight w:val="none"/>
        </w:rPr>
        <w:t>23</w:t>
      </w:r>
      <w:r>
        <w:rPr>
          <w:rFonts w:hint="eastAsia" w:hAnsi="宋体"/>
          <w:color w:val="auto"/>
          <w:kern w:val="0"/>
          <w:highlight w:val="none"/>
        </w:rPr>
        <w:t>：</w:t>
      </w:r>
      <w:r>
        <w:rPr>
          <w:rFonts w:hAnsi="宋体"/>
          <w:color w:val="auto"/>
          <w:kern w:val="0"/>
          <w:highlight w:val="none"/>
        </w:rPr>
        <w:t>59</w:t>
      </w:r>
      <w:r>
        <w:rPr>
          <w:rFonts w:hint="eastAsia" w:hAnsi="宋体"/>
          <w:color w:val="auto"/>
          <w:kern w:val="0"/>
          <w:highlight w:val="none"/>
        </w:rPr>
        <w:t>（北京时间，线上获取法定节假日均可，线下获取文件法定节假日除外）。</w:t>
      </w:r>
    </w:p>
    <w:p w14:paraId="435BD964">
      <w:pPr>
        <w:widowControl/>
        <w:shd w:val="clear"/>
        <w:adjustRightInd/>
        <w:spacing w:line="400" w:lineRule="exact"/>
        <w:ind w:left="0" w:firstLine="420" w:firstLineChars="200"/>
        <w:textAlignment w:val="auto"/>
        <w:rPr>
          <w:rFonts w:cs="Times New Roman"/>
          <w:color w:val="auto"/>
          <w:kern w:val="0"/>
          <w:highlight w:val="none"/>
        </w:rPr>
      </w:pPr>
      <w:r>
        <w:rPr>
          <w:rFonts w:hAnsi="宋体"/>
          <w:color w:val="auto"/>
          <w:kern w:val="0"/>
          <w:highlight w:val="none"/>
        </w:rPr>
        <w:t>2</w:t>
      </w:r>
      <w:r>
        <w:rPr>
          <w:rFonts w:hint="eastAsia" w:hAnsi="宋体"/>
          <w:color w:val="auto"/>
          <w:kern w:val="0"/>
          <w:highlight w:val="none"/>
        </w:rPr>
        <w:t>、地点（网址）：乐采云平台</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Fonts w:hAnsi="宋体"/>
          <w:color w:val="auto"/>
          <w:highlight w:val="none"/>
        </w:rPr>
        <w:t>www.lecaiyun.com</w:t>
      </w:r>
      <w:r>
        <w:rPr>
          <w:rFonts w:hAnsi="宋体"/>
          <w:color w:val="auto"/>
          <w:highlight w:val="none"/>
        </w:rPr>
        <w:fldChar w:fldCharType="end"/>
      </w:r>
      <w:r>
        <w:rPr>
          <w:rFonts w:hint="eastAsia" w:hAnsi="宋体"/>
          <w:color w:val="auto"/>
          <w:kern w:val="0"/>
          <w:highlight w:val="none"/>
        </w:rPr>
        <w:t>。</w:t>
      </w:r>
    </w:p>
    <w:p w14:paraId="4AE07EEA">
      <w:pPr>
        <w:shd w:val="clear"/>
        <w:adjustRightInd/>
        <w:spacing w:line="400" w:lineRule="exact"/>
        <w:ind w:left="0" w:firstLine="420" w:firstLineChars="200"/>
        <w:textAlignment w:val="auto"/>
        <w:rPr>
          <w:rFonts w:cs="Times New Roman"/>
          <w:color w:val="auto"/>
          <w:highlight w:val="none"/>
        </w:rPr>
      </w:pPr>
      <w:r>
        <w:rPr>
          <w:rFonts w:hAnsi="宋体"/>
          <w:color w:val="auto"/>
          <w:kern w:val="0"/>
          <w:highlight w:val="none"/>
        </w:rPr>
        <w:t>3</w:t>
      </w:r>
      <w:r>
        <w:rPr>
          <w:rFonts w:hint="eastAsia" w:hAnsi="宋体"/>
          <w:color w:val="auto"/>
          <w:kern w:val="0"/>
          <w:highlight w:val="none"/>
        </w:rPr>
        <w:t>、方式：（</w:t>
      </w:r>
      <w:r>
        <w:rPr>
          <w:rFonts w:hAnsi="宋体"/>
          <w:color w:val="auto"/>
          <w:kern w:val="0"/>
          <w:highlight w:val="none"/>
        </w:rPr>
        <w:t>1</w:t>
      </w:r>
      <w:r>
        <w:rPr>
          <w:rFonts w:hint="eastAsia" w:hAnsi="宋体"/>
          <w:color w:val="auto"/>
          <w:kern w:val="0"/>
          <w:highlight w:val="none"/>
        </w:rPr>
        <w:t>）投标人登录乐采云平台（</w:t>
      </w:r>
      <w:r>
        <w:rPr>
          <w:rFonts w:hAnsi="宋体"/>
          <w:color w:val="auto"/>
          <w:kern w:val="0"/>
          <w:highlight w:val="none"/>
        </w:rPr>
        <w:t>www.lecaiyun.com</w:t>
      </w:r>
      <w:r>
        <w:rPr>
          <w:rFonts w:hint="eastAsia" w:hAnsi="宋体"/>
          <w:color w:val="auto"/>
          <w:kern w:val="0"/>
          <w:highlight w:val="none"/>
        </w:rPr>
        <w:t>）的注册账号后，进入乐采云系统“项目采购”模块“获取采购文件”菜单，进行网上获取招标文件</w:t>
      </w:r>
      <w:r>
        <w:rPr>
          <w:rFonts w:hint="eastAsia" w:hAnsi="宋体"/>
          <w:color w:val="auto"/>
          <w:highlight w:val="none"/>
        </w:rPr>
        <w:t>；投标人只有在“浙江政府采购网”完成获取采购文件申请并下载了采购文件后才视作依法获取采购文件（法律法规所指的供应商获取采购文件时间以供应商完成获取采购文件申请后下载采购文件的时间为准）；投标人网上报名操作指南详见浙江省政府采购网办事指南。</w:t>
      </w:r>
      <w:r>
        <w:rPr>
          <w:rFonts w:hAnsi="宋体"/>
          <w:color w:val="auto"/>
          <w:highlight w:val="none"/>
        </w:rPr>
        <w:t xml:space="preserve"> </w:t>
      </w:r>
      <w:r>
        <w:rPr>
          <w:rFonts w:hint="eastAsia" w:hAnsi="宋体"/>
          <w:color w:val="auto"/>
          <w:highlight w:val="none"/>
        </w:rPr>
        <w:t>通过本公告下方“游客，浏览采购文件”下载的采购文件仅供浏览，不视作依法获取招标文件，不得就采购文件提出质疑投诉，未按规定获取招标文件者的投标将被拒绝。请投标人按上述要求获取采购文件，如未在“乐采云”系统内完成相关流程，引起的投标无效责任自负。</w:t>
      </w:r>
    </w:p>
    <w:p w14:paraId="349CCBE2">
      <w:pPr>
        <w:shd w:val="clear"/>
        <w:adjustRightInd/>
        <w:spacing w:line="400" w:lineRule="exact"/>
        <w:ind w:left="0" w:firstLine="420" w:firstLineChars="200"/>
        <w:textAlignment w:val="auto"/>
        <w:rPr>
          <w:rFonts w:cs="Times New Roman"/>
          <w:color w:val="auto"/>
          <w:kern w:val="0"/>
          <w:highlight w:val="none"/>
        </w:rPr>
      </w:pPr>
      <w:r>
        <w:rPr>
          <w:rFonts w:hAnsi="宋体"/>
          <w:color w:val="auto"/>
          <w:highlight w:val="none"/>
        </w:rPr>
        <w:t>4</w:t>
      </w:r>
      <w:r>
        <w:rPr>
          <w:rFonts w:hint="eastAsia" w:hAnsi="宋体"/>
          <w:color w:val="auto"/>
          <w:highlight w:val="none"/>
        </w:rPr>
        <w:t>、售价：</w:t>
      </w:r>
      <w:r>
        <w:rPr>
          <w:color w:val="auto"/>
          <w:highlight w:val="none"/>
        </w:rPr>
        <w:t>0</w:t>
      </w:r>
      <w:r>
        <w:rPr>
          <w:rFonts w:hint="eastAsia" w:hAnsi="宋体"/>
          <w:color w:val="auto"/>
          <w:highlight w:val="none"/>
        </w:rPr>
        <w:t>元。</w:t>
      </w:r>
    </w:p>
    <w:p w14:paraId="17361285">
      <w:pPr>
        <w:widowControl/>
        <w:shd w:val="clear"/>
        <w:adjustRightInd/>
        <w:spacing w:line="400" w:lineRule="exact"/>
        <w:ind w:left="0" w:firstLine="422"/>
        <w:textAlignment w:val="auto"/>
        <w:rPr>
          <w:rFonts w:cs="Times New Roman"/>
          <w:color w:val="auto"/>
          <w:kern w:val="0"/>
          <w:highlight w:val="none"/>
        </w:rPr>
      </w:pPr>
      <w:r>
        <w:rPr>
          <w:rFonts w:hint="eastAsia" w:hAnsi="宋体"/>
          <w:b/>
          <w:bCs/>
          <w:color w:val="auto"/>
          <w:kern w:val="0"/>
          <w:highlight w:val="none"/>
        </w:rPr>
        <w:t>七、提交投标文件截止时间、开标时间和地点</w:t>
      </w:r>
    </w:p>
    <w:p w14:paraId="759B1EDE">
      <w:pPr>
        <w:widowControl/>
        <w:shd w:val="clear"/>
        <w:adjustRightInd/>
        <w:spacing w:line="400" w:lineRule="exact"/>
        <w:ind w:left="0" w:firstLine="420" w:firstLineChars="200"/>
        <w:jc w:val="left"/>
        <w:textAlignment w:val="auto"/>
        <w:rPr>
          <w:rFonts w:cs="Times New Roman"/>
          <w:color w:val="auto"/>
          <w:kern w:val="0"/>
          <w:highlight w:val="none"/>
        </w:rPr>
      </w:pPr>
      <w:r>
        <w:rPr>
          <w:rFonts w:hAnsi="宋体"/>
          <w:color w:val="auto"/>
          <w:kern w:val="0"/>
          <w:highlight w:val="none"/>
        </w:rPr>
        <w:t>1</w:t>
      </w:r>
      <w:r>
        <w:rPr>
          <w:rFonts w:hint="eastAsia" w:hAnsi="宋体"/>
          <w:color w:val="auto"/>
          <w:kern w:val="0"/>
          <w:highlight w:val="none"/>
        </w:rPr>
        <w:t>、提交投标文件截止时间：</w:t>
      </w:r>
      <w:r>
        <w:rPr>
          <w:rFonts w:hAnsi="宋体"/>
          <w:color w:val="auto"/>
          <w:highlight w:val="none"/>
        </w:rPr>
        <w:t>2025</w:t>
      </w:r>
      <w:r>
        <w:rPr>
          <w:rFonts w:hint="eastAsia" w:hAnsi="宋体"/>
          <w:color w:val="auto"/>
          <w:highlight w:val="none"/>
        </w:rPr>
        <w:t>年</w:t>
      </w:r>
      <w:r>
        <w:rPr>
          <w:rFonts w:hint="eastAsia" w:hAnsi="宋体"/>
          <w:color w:val="auto"/>
          <w:highlight w:val="none"/>
          <w:lang w:val="en-US" w:eastAsia="zh-CN"/>
        </w:rPr>
        <w:t>7</w:t>
      </w:r>
      <w:r>
        <w:rPr>
          <w:rFonts w:hint="eastAsia" w:hAnsi="宋体"/>
          <w:color w:val="auto"/>
          <w:highlight w:val="none"/>
        </w:rPr>
        <w:t>月</w:t>
      </w:r>
      <w:r>
        <w:rPr>
          <w:rFonts w:hint="eastAsia" w:hAnsi="宋体"/>
          <w:color w:val="auto"/>
          <w:highlight w:val="none"/>
          <w:lang w:val="en-US" w:eastAsia="zh-CN"/>
        </w:rPr>
        <w:t>23</w:t>
      </w:r>
      <w:r>
        <w:rPr>
          <w:rFonts w:hint="eastAsia" w:hAnsi="宋体"/>
          <w:color w:val="auto"/>
          <w:highlight w:val="none"/>
        </w:rPr>
        <w:t>日</w:t>
      </w:r>
      <w:r>
        <w:rPr>
          <w:rFonts w:hAnsi="宋体"/>
          <w:color w:val="auto"/>
          <w:kern w:val="0"/>
          <w:highlight w:val="none"/>
        </w:rPr>
        <w:t>9</w:t>
      </w:r>
      <w:r>
        <w:rPr>
          <w:rFonts w:hint="eastAsia" w:hAnsi="宋体"/>
          <w:color w:val="auto"/>
          <w:kern w:val="0"/>
          <w:highlight w:val="none"/>
        </w:rPr>
        <w:t>：</w:t>
      </w:r>
      <w:r>
        <w:rPr>
          <w:rFonts w:hAnsi="宋体"/>
          <w:color w:val="auto"/>
          <w:kern w:val="0"/>
          <w:highlight w:val="none"/>
        </w:rPr>
        <w:t>30</w:t>
      </w:r>
      <w:r>
        <w:rPr>
          <w:rFonts w:hint="eastAsia" w:hAnsi="宋体"/>
          <w:color w:val="auto"/>
          <w:kern w:val="0"/>
          <w:highlight w:val="none"/>
        </w:rPr>
        <w:t>（北京时间）</w:t>
      </w:r>
    </w:p>
    <w:p w14:paraId="57EFF7EF">
      <w:pPr>
        <w:widowControl/>
        <w:shd w:val="clear"/>
        <w:adjustRightInd/>
        <w:spacing w:line="400" w:lineRule="exact"/>
        <w:ind w:left="0" w:firstLine="420" w:firstLineChars="200"/>
        <w:jc w:val="left"/>
        <w:textAlignment w:val="auto"/>
        <w:rPr>
          <w:rFonts w:cs="Times New Roman"/>
          <w:color w:val="auto"/>
          <w:kern w:val="0"/>
          <w:highlight w:val="none"/>
        </w:rPr>
      </w:pPr>
      <w:r>
        <w:rPr>
          <w:rFonts w:hAnsi="宋体"/>
          <w:color w:val="auto"/>
          <w:kern w:val="0"/>
          <w:highlight w:val="none"/>
        </w:rPr>
        <w:t>2</w:t>
      </w:r>
      <w:r>
        <w:rPr>
          <w:rFonts w:hint="eastAsia" w:hAnsi="宋体"/>
          <w:color w:val="auto"/>
          <w:kern w:val="0"/>
          <w:highlight w:val="none"/>
        </w:rPr>
        <w:t>、投标地点（网址）：乐采云平台。</w:t>
      </w:r>
    </w:p>
    <w:p w14:paraId="46F01FBF">
      <w:pPr>
        <w:widowControl/>
        <w:shd w:val="clear"/>
        <w:adjustRightInd/>
        <w:spacing w:line="400" w:lineRule="exact"/>
        <w:ind w:left="0" w:firstLine="420" w:firstLineChars="200"/>
        <w:jc w:val="left"/>
        <w:textAlignment w:val="auto"/>
        <w:rPr>
          <w:rFonts w:cs="Times New Roman"/>
          <w:color w:val="auto"/>
          <w:kern w:val="0"/>
          <w:highlight w:val="none"/>
        </w:rPr>
      </w:pPr>
      <w:r>
        <w:rPr>
          <w:rFonts w:hAnsi="宋体"/>
          <w:color w:val="auto"/>
          <w:kern w:val="0"/>
          <w:highlight w:val="none"/>
        </w:rPr>
        <w:t>3</w:t>
      </w:r>
      <w:r>
        <w:rPr>
          <w:rFonts w:hint="eastAsia" w:hAnsi="宋体"/>
          <w:color w:val="auto"/>
          <w:kern w:val="0"/>
          <w:highlight w:val="none"/>
        </w:rPr>
        <w:t>、开标时间：</w:t>
      </w:r>
      <w:r>
        <w:rPr>
          <w:rFonts w:hAnsi="宋体"/>
          <w:color w:val="auto"/>
          <w:highlight w:val="none"/>
        </w:rPr>
        <w:t>2025</w:t>
      </w:r>
      <w:r>
        <w:rPr>
          <w:rFonts w:hint="eastAsia" w:hAnsi="宋体"/>
          <w:color w:val="auto"/>
          <w:highlight w:val="none"/>
        </w:rPr>
        <w:t>年</w:t>
      </w:r>
      <w:r>
        <w:rPr>
          <w:rFonts w:hint="eastAsia" w:hAnsi="宋体"/>
          <w:color w:val="auto"/>
          <w:highlight w:val="none"/>
          <w:lang w:val="en-US" w:eastAsia="zh-CN"/>
        </w:rPr>
        <w:t>7</w:t>
      </w:r>
      <w:r>
        <w:rPr>
          <w:rFonts w:hint="eastAsia" w:hAnsi="宋体"/>
          <w:color w:val="auto"/>
          <w:highlight w:val="none"/>
        </w:rPr>
        <w:t>月</w:t>
      </w:r>
      <w:r>
        <w:rPr>
          <w:rFonts w:hint="eastAsia" w:hAnsi="宋体"/>
          <w:color w:val="auto"/>
          <w:highlight w:val="none"/>
          <w:lang w:val="en-US" w:eastAsia="zh-CN"/>
        </w:rPr>
        <w:t>23</w:t>
      </w:r>
      <w:r>
        <w:rPr>
          <w:rFonts w:hint="eastAsia" w:hAnsi="宋体"/>
          <w:color w:val="auto"/>
          <w:highlight w:val="none"/>
        </w:rPr>
        <w:t>日</w:t>
      </w:r>
      <w:r>
        <w:rPr>
          <w:rFonts w:hAnsi="宋体"/>
          <w:color w:val="auto"/>
          <w:kern w:val="0"/>
          <w:highlight w:val="none"/>
        </w:rPr>
        <w:t>9</w:t>
      </w:r>
      <w:r>
        <w:rPr>
          <w:rFonts w:hint="eastAsia" w:hAnsi="宋体"/>
          <w:color w:val="auto"/>
          <w:kern w:val="0"/>
          <w:highlight w:val="none"/>
        </w:rPr>
        <w:t>：</w:t>
      </w:r>
      <w:r>
        <w:rPr>
          <w:rFonts w:hAnsi="宋体"/>
          <w:color w:val="auto"/>
          <w:kern w:val="0"/>
          <w:highlight w:val="none"/>
        </w:rPr>
        <w:t>30</w:t>
      </w:r>
    </w:p>
    <w:p w14:paraId="07DE1298">
      <w:pPr>
        <w:widowControl/>
        <w:shd w:val="clear"/>
        <w:adjustRightInd/>
        <w:spacing w:line="400" w:lineRule="exact"/>
        <w:ind w:left="0" w:firstLine="420" w:firstLineChars="200"/>
        <w:jc w:val="left"/>
        <w:textAlignment w:val="auto"/>
        <w:rPr>
          <w:rFonts w:cs="Times New Roman"/>
          <w:color w:val="auto"/>
          <w:kern w:val="0"/>
          <w:highlight w:val="none"/>
        </w:rPr>
      </w:pPr>
      <w:r>
        <w:rPr>
          <w:rFonts w:hAnsi="宋体"/>
          <w:color w:val="auto"/>
          <w:kern w:val="0"/>
          <w:highlight w:val="none"/>
        </w:rPr>
        <w:t>4</w:t>
      </w:r>
      <w:r>
        <w:rPr>
          <w:rFonts w:hint="eastAsia" w:hAnsi="宋体"/>
          <w:color w:val="auto"/>
          <w:kern w:val="0"/>
          <w:highlight w:val="none"/>
        </w:rPr>
        <w:t>、开标地点（网址）：</w:t>
      </w:r>
      <w:r>
        <w:rPr>
          <w:rFonts w:hint="eastAsia" w:ascii="Times New Roman"/>
          <w:color w:val="auto"/>
          <w:highlight w:val="none"/>
        </w:rPr>
        <w:t>慈溪市公共资源交易中心第</w:t>
      </w:r>
      <w:r>
        <w:rPr>
          <w:rFonts w:hint="eastAsia" w:ascii="Times New Roman"/>
          <w:color w:val="auto"/>
          <w:highlight w:val="none"/>
          <w:lang w:val="en-US" w:eastAsia="zh-CN"/>
        </w:rPr>
        <w:t>五</w:t>
      </w:r>
      <w:r>
        <w:rPr>
          <w:rFonts w:hint="eastAsia" w:ascii="Times New Roman"/>
          <w:color w:val="auto"/>
          <w:highlight w:val="none"/>
        </w:rPr>
        <w:t>开标室</w:t>
      </w:r>
      <w:r>
        <w:rPr>
          <w:rFonts w:hint="eastAsia" w:ascii="Times New Roman"/>
          <w:color w:val="auto"/>
          <w:highlight w:val="none"/>
          <w:lang w:val="en-US" w:eastAsia="zh-CN"/>
        </w:rPr>
        <w:t>/</w:t>
      </w:r>
      <w:r>
        <w:rPr>
          <w:rFonts w:hint="eastAsia" w:hAnsi="宋体"/>
          <w:color w:val="auto"/>
          <w:kern w:val="0"/>
          <w:highlight w:val="none"/>
        </w:rPr>
        <w:t>乐采云平台。</w:t>
      </w:r>
    </w:p>
    <w:p w14:paraId="6FD8CAA5">
      <w:pPr>
        <w:widowControl/>
        <w:shd w:val="clear"/>
        <w:adjustRightInd/>
        <w:spacing w:line="400" w:lineRule="exact"/>
        <w:ind w:left="0" w:firstLine="422"/>
        <w:textAlignment w:val="auto"/>
        <w:rPr>
          <w:rFonts w:cs="Times New Roman"/>
          <w:color w:val="auto"/>
          <w:kern w:val="0"/>
          <w:highlight w:val="none"/>
        </w:rPr>
      </w:pPr>
      <w:r>
        <w:rPr>
          <w:rFonts w:hint="eastAsia" w:hAnsi="宋体"/>
          <w:b/>
          <w:bCs/>
          <w:color w:val="auto"/>
          <w:kern w:val="0"/>
          <w:highlight w:val="none"/>
        </w:rPr>
        <w:t>八、公告期限</w:t>
      </w:r>
    </w:p>
    <w:p w14:paraId="7B5B786B">
      <w:pPr>
        <w:shd w:val="clear"/>
        <w:adjustRightInd/>
        <w:snapToGrid w:val="0"/>
        <w:spacing w:line="400" w:lineRule="exact"/>
        <w:ind w:left="0" w:firstLine="420" w:firstLineChars="200"/>
        <w:jc w:val="left"/>
        <w:textAlignment w:val="auto"/>
        <w:rPr>
          <w:rFonts w:cs="Times New Roman"/>
          <w:color w:val="auto"/>
          <w:highlight w:val="none"/>
        </w:rPr>
      </w:pPr>
      <w:r>
        <w:rPr>
          <w:rFonts w:hint="eastAsia" w:hAnsi="宋体"/>
          <w:color w:val="auto"/>
          <w:kern w:val="0"/>
          <w:highlight w:val="none"/>
        </w:rPr>
        <w:t>自本公告发布之日起</w:t>
      </w:r>
      <w:r>
        <w:rPr>
          <w:rFonts w:hAnsi="宋体"/>
          <w:color w:val="auto"/>
          <w:kern w:val="0"/>
          <w:highlight w:val="none"/>
        </w:rPr>
        <w:t>5</w:t>
      </w:r>
      <w:r>
        <w:rPr>
          <w:rFonts w:hint="eastAsia" w:hAnsi="宋体"/>
          <w:color w:val="auto"/>
          <w:kern w:val="0"/>
          <w:highlight w:val="none"/>
        </w:rPr>
        <w:t>个工作日。</w:t>
      </w:r>
    </w:p>
    <w:p w14:paraId="4BCAAD1D">
      <w:pPr>
        <w:shd w:val="clear"/>
        <w:adjustRightInd/>
        <w:spacing w:line="400" w:lineRule="exact"/>
        <w:ind w:left="0" w:firstLine="422"/>
        <w:jc w:val="left"/>
        <w:textAlignment w:val="auto"/>
        <w:rPr>
          <w:rFonts w:cs="Times New Roman"/>
          <w:b/>
          <w:bCs/>
          <w:color w:val="auto"/>
          <w:highlight w:val="none"/>
        </w:rPr>
      </w:pPr>
      <w:r>
        <w:rPr>
          <w:rFonts w:hint="eastAsia" w:hAnsi="宋体"/>
          <w:b/>
          <w:bCs/>
          <w:color w:val="auto"/>
          <w:kern w:val="0"/>
          <w:highlight w:val="none"/>
        </w:rPr>
        <w:t>九、</w:t>
      </w:r>
      <w:r>
        <w:rPr>
          <w:rFonts w:hint="eastAsia" w:hAnsi="宋体"/>
          <w:b/>
          <w:bCs/>
          <w:color w:val="auto"/>
          <w:highlight w:val="none"/>
        </w:rPr>
        <w:t>投标保证金：</w:t>
      </w:r>
    </w:p>
    <w:p w14:paraId="64DD4FC4">
      <w:pPr>
        <w:shd w:val="clear"/>
        <w:adjustRightInd/>
        <w:spacing w:line="400" w:lineRule="exact"/>
        <w:ind w:left="0" w:firstLine="420" w:firstLineChars="200"/>
        <w:textAlignment w:val="auto"/>
        <w:rPr>
          <w:rFonts w:cs="Times New Roman"/>
          <w:color w:val="auto"/>
          <w:highlight w:val="none"/>
        </w:rPr>
      </w:pPr>
      <w:r>
        <w:rPr>
          <w:rFonts w:hAnsi="宋体"/>
          <w:color w:val="auto"/>
          <w:highlight w:val="none"/>
        </w:rPr>
        <w:t>1</w:t>
      </w:r>
      <w:r>
        <w:rPr>
          <w:rFonts w:hint="eastAsia" w:hAnsi="宋体"/>
          <w:color w:val="auto"/>
          <w:highlight w:val="none"/>
        </w:rPr>
        <w:t>、投标保证金金额（人民币）：</w:t>
      </w:r>
      <w:r>
        <w:rPr>
          <w:rFonts w:hint="eastAsia" w:hAnsi="宋体"/>
          <w:color w:val="auto"/>
          <w:highlight w:val="none"/>
          <w:lang w:val="en-US" w:eastAsia="zh-CN"/>
        </w:rPr>
        <w:t>1.4</w:t>
      </w:r>
      <w:r>
        <w:rPr>
          <w:rFonts w:hint="eastAsia" w:hAnsi="宋体"/>
          <w:color w:val="auto"/>
          <w:highlight w:val="none"/>
        </w:rPr>
        <w:t>万元。</w:t>
      </w:r>
    </w:p>
    <w:p w14:paraId="79E89C36">
      <w:pPr>
        <w:shd w:val="clear"/>
        <w:adjustRightInd/>
        <w:spacing w:line="400" w:lineRule="exact"/>
        <w:ind w:left="0" w:firstLine="420" w:firstLineChars="200"/>
        <w:textAlignment w:val="auto"/>
        <w:rPr>
          <w:rFonts w:cs="Times New Roman"/>
          <w:color w:val="auto"/>
          <w:highlight w:val="none"/>
        </w:rPr>
      </w:pPr>
      <w:r>
        <w:rPr>
          <w:rFonts w:hAnsi="宋体"/>
          <w:color w:val="auto"/>
          <w:highlight w:val="none"/>
        </w:rPr>
        <w:t>2</w:t>
      </w:r>
      <w:r>
        <w:rPr>
          <w:rFonts w:hint="eastAsia" w:hAnsi="宋体"/>
          <w:color w:val="auto"/>
          <w:highlight w:val="none"/>
        </w:rPr>
        <w:t>、投标保证金形式可选择：银行转账、电汇形式缴纳，不接受现金交纳形式。投标人名称应与递交保证金账户名称一致，否则不予认可。</w:t>
      </w:r>
    </w:p>
    <w:p w14:paraId="1E4063F0">
      <w:pPr>
        <w:shd w:val="clear"/>
        <w:adjustRightInd/>
        <w:spacing w:line="400" w:lineRule="exact"/>
        <w:ind w:left="0" w:firstLine="420" w:firstLineChars="200"/>
        <w:textAlignment w:val="auto"/>
        <w:rPr>
          <w:rFonts w:cs="Times New Roman"/>
          <w:color w:val="auto"/>
          <w:highlight w:val="none"/>
        </w:rPr>
      </w:pPr>
      <w:r>
        <w:rPr>
          <w:rFonts w:hAnsi="宋体"/>
          <w:color w:val="auto"/>
          <w:highlight w:val="none"/>
        </w:rPr>
        <w:t>3</w:t>
      </w:r>
      <w:r>
        <w:rPr>
          <w:rFonts w:hint="eastAsia" w:hAnsi="宋体"/>
          <w:color w:val="auto"/>
          <w:highlight w:val="none"/>
        </w:rPr>
        <w:t>、投标保证金应于</w:t>
      </w:r>
      <w:r>
        <w:rPr>
          <w:rFonts w:hAnsi="宋体"/>
          <w:color w:val="auto"/>
          <w:highlight w:val="none"/>
        </w:rPr>
        <w:t>2025</w:t>
      </w:r>
      <w:r>
        <w:rPr>
          <w:rFonts w:hint="eastAsia" w:hAnsi="宋体"/>
          <w:color w:val="auto"/>
          <w:highlight w:val="none"/>
        </w:rPr>
        <w:t>年</w:t>
      </w:r>
      <w:r>
        <w:rPr>
          <w:rFonts w:hint="eastAsia" w:hAnsi="宋体"/>
          <w:color w:val="auto"/>
          <w:highlight w:val="none"/>
          <w:lang w:val="en-US" w:eastAsia="zh-CN"/>
        </w:rPr>
        <w:t>7</w:t>
      </w:r>
      <w:r>
        <w:rPr>
          <w:rFonts w:hint="eastAsia" w:hAnsi="宋体"/>
          <w:color w:val="auto"/>
          <w:highlight w:val="none"/>
        </w:rPr>
        <w:t>月</w:t>
      </w:r>
      <w:r>
        <w:rPr>
          <w:rFonts w:hint="eastAsia" w:hAnsi="宋体"/>
          <w:color w:val="auto"/>
          <w:highlight w:val="none"/>
          <w:lang w:val="en-US" w:eastAsia="zh-CN"/>
        </w:rPr>
        <w:t>22</w:t>
      </w:r>
      <w:r>
        <w:rPr>
          <w:rFonts w:hint="eastAsia" w:hAnsi="宋体"/>
          <w:color w:val="auto"/>
          <w:highlight w:val="none"/>
        </w:rPr>
        <w:t>日</w:t>
      </w:r>
      <w:r>
        <w:rPr>
          <w:rFonts w:hAnsi="宋体"/>
          <w:color w:val="auto"/>
          <w:highlight w:val="none"/>
        </w:rPr>
        <w:t>17</w:t>
      </w:r>
      <w:r>
        <w:rPr>
          <w:rFonts w:hint="eastAsia" w:hAnsi="宋体"/>
          <w:color w:val="auto"/>
          <w:highlight w:val="none"/>
        </w:rPr>
        <w:t>：</w:t>
      </w:r>
      <w:r>
        <w:rPr>
          <w:color w:val="auto"/>
          <w:highlight w:val="none"/>
        </w:rPr>
        <w:t>00</w:t>
      </w:r>
      <w:r>
        <w:rPr>
          <w:rFonts w:hint="eastAsia" w:hAnsi="宋体"/>
          <w:color w:val="auto"/>
          <w:highlight w:val="none"/>
        </w:rPr>
        <w:t>之前交纳到以下账号并到账。</w:t>
      </w:r>
    </w:p>
    <w:p w14:paraId="1E08B88D">
      <w:pPr>
        <w:shd w:val="clear"/>
        <w:adjustRightInd/>
        <w:spacing w:line="400" w:lineRule="exact"/>
        <w:ind w:left="0" w:firstLine="420" w:firstLineChars="200"/>
        <w:textAlignment w:val="auto"/>
        <w:rPr>
          <w:rFonts w:cs="Times New Roman"/>
          <w:color w:val="auto"/>
          <w:highlight w:val="none"/>
        </w:rPr>
      </w:pPr>
      <w:r>
        <w:rPr>
          <w:rFonts w:hint="eastAsia" w:hAnsi="宋体"/>
          <w:color w:val="auto"/>
          <w:highlight w:val="none"/>
        </w:rPr>
        <w:t>收款单位：慈溪市基建审计事务所</w:t>
      </w:r>
    </w:p>
    <w:p w14:paraId="5B21010A">
      <w:pPr>
        <w:shd w:val="clear"/>
        <w:adjustRightInd/>
        <w:spacing w:line="400" w:lineRule="exact"/>
        <w:ind w:left="0" w:firstLine="420" w:firstLineChars="200"/>
        <w:textAlignment w:val="auto"/>
        <w:rPr>
          <w:rFonts w:cs="Times New Roman"/>
          <w:color w:val="auto"/>
          <w:highlight w:val="none"/>
        </w:rPr>
      </w:pPr>
      <w:r>
        <w:rPr>
          <w:rFonts w:hint="eastAsia" w:hAnsi="宋体"/>
          <w:color w:val="auto"/>
          <w:highlight w:val="none"/>
        </w:rPr>
        <w:t>开户银行：宁波慈溪农村商业银行白沙支行</w:t>
      </w:r>
    </w:p>
    <w:p w14:paraId="377BEFE4">
      <w:pPr>
        <w:shd w:val="clear"/>
        <w:adjustRightInd/>
        <w:spacing w:line="400" w:lineRule="exact"/>
        <w:ind w:left="0" w:firstLine="420" w:firstLineChars="200"/>
        <w:textAlignment w:val="auto"/>
        <w:rPr>
          <w:rFonts w:cs="Times New Roman"/>
          <w:b/>
          <w:bCs/>
          <w:color w:val="auto"/>
          <w:highlight w:val="none"/>
        </w:rPr>
      </w:pPr>
      <w:r>
        <w:rPr>
          <w:rFonts w:hint="eastAsia" w:hAnsi="宋体"/>
          <w:color w:val="auto"/>
          <w:highlight w:val="none"/>
        </w:rPr>
        <w:t>帐</w:t>
      </w:r>
      <w:r>
        <w:rPr>
          <w:rFonts w:hAnsi="宋体"/>
          <w:color w:val="auto"/>
          <w:highlight w:val="none"/>
        </w:rPr>
        <w:t xml:space="preserve">    </w:t>
      </w:r>
      <w:r>
        <w:rPr>
          <w:rFonts w:hint="eastAsia" w:hAnsi="宋体"/>
          <w:color w:val="auto"/>
          <w:highlight w:val="none"/>
        </w:rPr>
        <w:t>号：</w:t>
      </w:r>
      <w:r>
        <w:rPr>
          <w:rFonts w:hAnsi="宋体"/>
          <w:color w:val="auto"/>
          <w:highlight w:val="none"/>
        </w:rPr>
        <w:t>201000151846700</w:t>
      </w:r>
    </w:p>
    <w:p w14:paraId="153CA825">
      <w:pPr>
        <w:shd w:val="clear"/>
        <w:adjustRightInd/>
        <w:spacing w:line="400" w:lineRule="exact"/>
        <w:ind w:left="0" w:firstLine="422"/>
        <w:textAlignment w:val="auto"/>
        <w:rPr>
          <w:rFonts w:cs="Times New Roman"/>
          <w:b/>
          <w:bCs/>
          <w:color w:val="auto"/>
          <w:highlight w:val="none"/>
        </w:rPr>
      </w:pPr>
      <w:r>
        <w:rPr>
          <w:rFonts w:hint="eastAsia" w:hAnsi="宋体"/>
          <w:b/>
          <w:bCs/>
          <w:color w:val="auto"/>
          <w:highlight w:val="none"/>
        </w:rPr>
        <w:t>十、其他事项：</w:t>
      </w:r>
    </w:p>
    <w:p w14:paraId="2FB7F533">
      <w:pPr>
        <w:shd w:val="clear"/>
        <w:adjustRightInd/>
        <w:spacing w:line="400" w:lineRule="exact"/>
        <w:ind w:left="0" w:firstLine="420" w:firstLineChars="200"/>
        <w:textAlignment w:val="auto"/>
        <w:rPr>
          <w:rFonts w:cs="Times New Roman"/>
          <w:color w:val="auto"/>
          <w:highlight w:val="none"/>
        </w:rPr>
      </w:pPr>
      <w:r>
        <w:rPr>
          <w:rFonts w:hAnsi="宋体"/>
          <w:color w:val="auto"/>
          <w:highlight w:val="none"/>
        </w:rPr>
        <w:t>1</w:t>
      </w:r>
      <w:r>
        <w:rPr>
          <w:rFonts w:hint="eastAsia" w:hAnsi="宋体"/>
          <w:color w:val="auto"/>
          <w:highlight w:val="none"/>
        </w:rPr>
        <w:t>、单位负责人为同一人或者存在直接控股、管理关系的不同投标人，不得参加同一标项号的投标。</w:t>
      </w:r>
    </w:p>
    <w:p w14:paraId="2BA0C59B">
      <w:pPr>
        <w:shd w:val="clear"/>
        <w:adjustRightInd/>
        <w:spacing w:line="400" w:lineRule="exact"/>
        <w:ind w:left="0" w:firstLine="420" w:firstLineChars="200"/>
        <w:textAlignment w:val="auto"/>
        <w:rPr>
          <w:rFonts w:cs="Times New Roman"/>
          <w:color w:val="auto"/>
          <w:highlight w:val="none"/>
        </w:rPr>
      </w:pPr>
      <w:r>
        <w:rPr>
          <w:rFonts w:hAnsi="宋体"/>
          <w:color w:val="auto"/>
          <w:highlight w:val="none"/>
        </w:rPr>
        <w:t>2</w:t>
      </w:r>
      <w:r>
        <w:rPr>
          <w:rFonts w:hint="eastAsia" w:hAnsi="宋体"/>
          <w:color w:val="auto"/>
          <w:highlight w:val="none"/>
        </w:rPr>
        <w:t>、为本项目提供整体设计、规范编制或者项目管理、监理、检测等服务的投标人，不得再参加本项目的投标。</w:t>
      </w:r>
    </w:p>
    <w:p w14:paraId="38AA0F49">
      <w:pPr>
        <w:shd w:val="clear"/>
        <w:adjustRightInd/>
        <w:spacing w:line="400" w:lineRule="exact"/>
        <w:ind w:left="0" w:firstLine="420" w:firstLineChars="200"/>
        <w:textAlignment w:val="auto"/>
        <w:rPr>
          <w:rFonts w:cs="Times New Roman"/>
          <w:b/>
          <w:bCs/>
          <w:color w:val="auto"/>
          <w:highlight w:val="none"/>
        </w:rPr>
      </w:pPr>
      <w:r>
        <w:rPr>
          <w:rFonts w:hAnsi="宋体"/>
          <w:color w:val="auto"/>
          <w:kern w:val="0"/>
          <w:highlight w:val="none"/>
        </w:rPr>
        <w:t>3</w:t>
      </w:r>
      <w:r>
        <w:rPr>
          <w:rFonts w:hint="eastAsia" w:hAnsi="宋体"/>
          <w:color w:val="auto"/>
          <w:kern w:val="0"/>
          <w:highlight w:val="none"/>
        </w:rPr>
        <w:t>、落实的政策：《关于促进残疾人就业政府采购政策的通知》（财库</w:t>
      </w:r>
      <w:r>
        <w:rPr>
          <w:rFonts w:hAnsi="宋体"/>
          <w:color w:val="auto"/>
          <w:kern w:val="0"/>
          <w:highlight w:val="none"/>
        </w:rPr>
        <w:t>[2017]141</w:t>
      </w:r>
      <w:r>
        <w:rPr>
          <w:rFonts w:hint="eastAsia" w:hAnsi="宋体"/>
          <w:color w:val="auto"/>
          <w:kern w:val="0"/>
          <w:highlight w:val="none"/>
        </w:rPr>
        <w:t>号）、《政府采购促进中小企业发展管理办法》（财库〔</w:t>
      </w:r>
      <w:r>
        <w:rPr>
          <w:rFonts w:hAnsi="宋体"/>
          <w:color w:val="auto"/>
          <w:kern w:val="0"/>
          <w:highlight w:val="none"/>
        </w:rPr>
        <w:t>2020</w:t>
      </w:r>
      <w:r>
        <w:rPr>
          <w:rFonts w:hint="eastAsia" w:hAnsi="宋体"/>
          <w:color w:val="auto"/>
          <w:kern w:val="0"/>
          <w:highlight w:val="none"/>
        </w:rPr>
        <w:t>〕</w:t>
      </w:r>
      <w:r>
        <w:rPr>
          <w:rFonts w:hAnsi="宋体"/>
          <w:color w:val="auto"/>
          <w:kern w:val="0"/>
          <w:highlight w:val="none"/>
        </w:rPr>
        <w:t>46</w:t>
      </w:r>
      <w:r>
        <w:rPr>
          <w:rFonts w:hint="eastAsia" w:hAnsi="宋体"/>
          <w:color w:val="auto"/>
          <w:kern w:val="0"/>
          <w:highlight w:val="none"/>
        </w:rPr>
        <w:t>号）、《关于政府采购支持监狱企业发展有关问题的通知》</w:t>
      </w:r>
      <w:r>
        <w:rPr>
          <w:rFonts w:hAnsi="宋体"/>
          <w:color w:val="auto"/>
          <w:kern w:val="0"/>
          <w:highlight w:val="none"/>
        </w:rPr>
        <w:t>(</w:t>
      </w:r>
      <w:r>
        <w:rPr>
          <w:rFonts w:hint="eastAsia" w:hAnsi="宋体"/>
          <w:color w:val="auto"/>
          <w:kern w:val="0"/>
          <w:highlight w:val="none"/>
        </w:rPr>
        <w:t>财库</w:t>
      </w:r>
      <w:r>
        <w:rPr>
          <w:rFonts w:hAnsi="宋体"/>
          <w:color w:val="auto"/>
          <w:kern w:val="0"/>
          <w:highlight w:val="none"/>
        </w:rPr>
        <w:t>[2014]68</w:t>
      </w:r>
      <w:r>
        <w:rPr>
          <w:rFonts w:hint="eastAsia" w:hAnsi="宋体"/>
          <w:color w:val="auto"/>
          <w:kern w:val="0"/>
          <w:highlight w:val="none"/>
        </w:rPr>
        <w:t>号</w:t>
      </w:r>
      <w:r>
        <w:rPr>
          <w:rFonts w:hAnsi="宋体"/>
          <w:color w:val="auto"/>
          <w:kern w:val="0"/>
          <w:highlight w:val="none"/>
        </w:rPr>
        <w:t>)</w:t>
      </w:r>
      <w:r>
        <w:rPr>
          <w:rFonts w:hint="eastAsia" w:hAnsi="宋体"/>
          <w:color w:val="auto"/>
          <w:kern w:val="0"/>
          <w:highlight w:val="none"/>
        </w:rPr>
        <w:t>。</w:t>
      </w:r>
    </w:p>
    <w:p w14:paraId="0D0D54DD">
      <w:pPr>
        <w:shd w:val="clear"/>
        <w:adjustRightInd/>
        <w:spacing w:line="400" w:lineRule="exact"/>
        <w:ind w:left="0" w:firstLine="422"/>
        <w:textAlignment w:val="auto"/>
        <w:rPr>
          <w:rFonts w:cs="Times New Roman"/>
          <w:b/>
          <w:bCs/>
          <w:color w:val="auto"/>
          <w:highlight w:val="none"/>
        </w:rPr>
      </w:pPr>
      <w:r>
        <w:rPr>
          <w:rFonts w:hint="eastAsia" w:hAnsi="宋体"/>
          <w:b/>
          <w:bCs/>
          <w:color w:val="auto"/>
          <w:highlight w:val="none"/>
        </w:rPr>
        <w:t>十一、联系方式：</w:t>
      </w:r>
    </w:p>
    <w:p w14:paraId="59920837">
      <w:pPr>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1</w:t>
      </w:r>
      <w:r>
        <w:rPr>
          <w:rFonts w:hint="eastAsia" w:hAnsi="宋体"/>
          <w:color w:val="auto"/>
          <w:highlight w:val="none"/>
        </w:rPr>
        <w:t>、招标人名称：慈溪市自来水有限公司</w:t>
      </w:r>
    </w:p>
    <w:p w14:paraId="4B434DA5">
      <w:pPr>
        <w:shd w:val="clear"/>
        <w:adjustRightInd/>
        <w:spacing w:line="400" w:lineRule="exact"/>
        <w:ind w:left="0" w:firstLine="420" w:firstLineChars="200"/>
        <w:jc w:val="left"/>
        <w:textAlignment w:val="auto"/>
        <w:rPr>
          <w:rFonts w:cs="Times New Roman"/>
          <w:color w:val="auto"/>
          <w:highlight w:val="none"/>
        </w:rPr>
      </w:pPr>
      <w:r>
        <w:rPr>
          <w:rFonts w:hint="eastAsia" w:hAnsi="宋体"/>
          <w:color w:val="auto"/>
          <w:highlight w:val="none"/>
        </w:rPr>
        <w:t>地</w:t>
      </w:r>
      <w:r>
        <w:rPr>
          <w:rFonts w:hAnsi="宋体"/>
          <w:color w:val="auto"/>
          <w:highlight w:val="none"/>
        </w:rPr>
        <w:t xml:space="preserve">  </w:t>
      </w:r>
      <w:r>
        <w:rPr>
          <w:rFonts w:hint="eastAsia" w:hAnsi="宋体"/>
          <w:color w:val="auto"/>
          <w:highlight w:val="none"/>
        </w:rPr>
        <w:t>址：</w:t>
      </w:r>
      <w:r>
        <w:rPr>
          <w:rFonts w:hAnsi="宋体"/>
          <w:color w:val="auto"/>
          <w:highlight w:val="none"/>
        </w:rPr>
        <w:t xml:space="preserve"> </w:t>
      </w:r>
      <w:r>
        <w:rPr>
          <w:rFonts w:hint="eastAsia" w:hAnsi="宋体"/>
          <w:color w:val="auto"/>
          <w:highlight w:val="none"/>
        </w:rPr>
        <w:t>慈溪市白沙路街道三北大街</w:t>
      </w:r>
      <w:r>
        <w:rPr>
          <w:rFonts w:hAnsi="宋体"/>
          <w:color w:val="auto"/>
          <w:highlight w:val="none"/>
        </w:rPr>
        <w:t>674</w:t>
      </w:r>
      <w:r>
        <w:rPr>
          <w:rFonts w:hint="eastAsia" w:hAnsi="宋体"/>
          <w:color w:val="auto"/>
          <w:highlight w:val="none"/>
        </w:rPr>
        <w:t>号</w:t>
      </w:r>
    </w:p>
    <w:p w14:paraId="7395B677">
      <w:pPr>
        <w:shd w:val="clear"/>
        <w:adjustRightInd/>
        <w:spacing w:line="400" w:lineRule="exact"/>
        <w:ind w:left="0" w:firstLine="420" w:firstLineChars="200"/>
        <w:jc w:val="left"/>
        <w:textAlignment w:val="auto"/>
        <w:rPr>
          <w:rFonts w:cs="Times New Roman"/>
          <w:color w:val="auto"/>
          <w:highlight w:val="none"/>
        </w:rPr>
      </w:pPr>
      <w:r>
        <w:rPr>
          <w:rFonts w:hint="eastAsia" w:hAnsi="宋体"/>
          <w:color w:val="auto"/>
          <w:highlight w:val="none"/>
        </w:rPr>
        <w:t>联系人：</w:t>
      </w:r>
      <w:r>
        <w:rPr>
          <w:rFonts w:hAnsi="宋体"/>
          <w:color w:val="auto"/>
          <w:highlight w:val="none"/>
        </w:rPr>
        <w:t xml:space="preserve"> </w:t>
      </w:r>
      <w:r>
        <w:rPr>
          <w:rFonts w:hint="eastAsia" w:hAnsi="宋体"/>
          <w:color w:val="auto"/>
          <w:highlight w:val="none"/>
        </w:rPr>
        <w:t>陈工</w:t>
      </w:r>
    </w:p>
    <w:p w14:paraId="70159989">
      <w:pPr>
        <w:shd w:val="clear"/>
        <w:adjustRightInd/>
        <w:spacing w:line="400" w:lineRule="exact"/>
        <w:ind w:left="0" w:firstLine="420" w:firstLineChars="200"/>
        <w:jc w:val="left"/>
        <w:textAlignment w:val="auto"/>
        <w:rPr>
          <w:rFonts w:cs="Times New Roman"/>
          <w:color w:val="auto"/>
          <w:highlight w:val="none"/>
        </w:rPr>
      </w:pPr>
      <w:r>
        <w:rPr>
          <w:rFonts w:hint="eastAsia" w:hAnsi="宋体"/>
          <w:color w:val="auto"/>
          <w:highlight w:val="none"/>
        </w:rPr>
        <w:t>电</w:t>
      </w:r>
      <w:r>
        <w:rPr>
          <w:rFonts w:hAnsi="宋体"/>
          <w:color w:val="auto"/>
          <w:highlight w:val="none"/>
        </w:rPr>
        <w:t xml:space="preserve">  </w:t>
      </w:r>
      <w:r>
        <w:rPr>
          <w:rFonts w:hint="eastAsia" w:hAnsi="宋体"/>
          <w:color w:val="auto"/>
          <w:highlight w:val="none"/>
        </w:rPr>
        <w:t>话：</w:t>
      </w:r>
      <w:r>
        <w:rPr>
          <w:rFonts w:hAnsi="宋体"/>
          <w:color w:val="auto"/>
          <w:highlight w:val="none"/>
        </w:rPr>
        <w:t>0574-63011663</w:t>
      </w:r>
    </w:p>
    <w:p w14:paraId="4A2A67AC">
      <w:pPr>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2</w:t>
      </w:r>
      <w:r>
        <w:rPr>
          <w:rFonts w:hint="eastAsia" w:hAnsi="宋体"/>
          <w:color w:val="auto"/>
          <w:highlight w:val="none"/>
        </w:rPr>
        <w:t>、代理机构名称：慈溪市基建审计事务所</w:t>
      </w:r>
    </w:p>
    <w:p w14:paraId="5475083A">
      <w:pPr>
        <w:shd w:val="clear"/>
        <w:adjustRightInd/>
        <w:spacing w:line="400" w:lineRule="exact"/>
        <w:ind w:left="0" w:firstLine="420" w:firstLineChars="200"/>
        <w:jc w:val="left"/>
        <w:textAlignment w:val="auto"/>
        <w:rPr>
          <w:rFonts w:cs="Times New Roman"/>
          <w:color w:val="auto"/>
          <w:highlight w:val="none"/>
        </w:rPr>
      </w:pPr>
      <w:r>
        <w:rPr>
          <w:rFonts w:hint="eastAsia" w:hAnsi="宋体"/>
          <w:color w:val="auto"/>
          <w:highlight w:val="none"/>
        </w:rPr>
        <w:t>联系地址：慈溪市三北大街</w:t>
      </w:r>
      <w:r>
        <w:rPr>
          <w:rFonts w:hAnsi="宋体"/>
          <w:color w:val="auto"/>
          <w:highlight w:val="none"/>
        </w:rPr>
        <w:t>732</w:t>
      </w:r>
      <w:r>
        <w:rPr>
          <w:rFonts w:hint="eastAsia" w:hAnsi="宋体"/>
          <w:color w:val="auto"/>
          <w:highlight w:val="none"/>
        </w:rPr>
        <w:t>号</w:t>
      </w:r>
      <w:r>
        <w:rPr>
          <w:rFonts w:hAnsi="宋体"/>
          <w:color w:val="auto"/>
          <w:highlight w:val="none"/>
        </w:rPr>
        <w:t>4</w:t>
      </w:r>
      <w:r>
        <w:rPr>
          <w:rFonts w:hint="eastAsia" w:hAnsi="宋体"/>
          <w:color w:val="auto"/>
          <w:highlight w:val="none"/>
        </w:rPr>
        <w:t>楼</w:t>
      </w:r>
    </w:p>
    <w:p w14:paraId="48A3F5F0">
      <w:pPr>
        <w:shd w:val="clear"/>
        <w:adjustRightInd/>
        <w:spacing w:line="400" w:lineRule="exact"/>
        <w:ind w:left="0" w:firstLine="420" w:firstLineChars="200"/>
        <w:jc w:val="left"/>
        <w:textAlignment w:val="auto"/>
        <w:rPr>
          <w:rFonts w:cs="Times New Roman"/>
          <w:color w:val="auto"/>
          <w:highlight w:val="none"/>
        </w:rPr>
      </w:pPr>
      <w:r>
        <w:rPr>
          <w:rFonts w:hint="eastAsia" w:hAnsi="宋体"/>
          <w:color w:val="auto"/>
          <w:highlight w:val="none"/>
        </w:rPr>
        <w:t>联</w:t>
      </w:r>
      <w:r>
        <w:rPr>
          <w:rFonts w:hAnsi="宋体"/>
          <w:color w:val="auto"/>
          <w:highlight w:val="none"/>
        </w:rPr>
        <w:t xml:space="preserve"> </w:t>
      </w:r>
      <w:r>
        <w:rPr>
          <w:rFonts w:hint="eastAsia" w:hAnsi="宋体"/>
          <w:color w:val="auto"/>
          <w:highlight w:val="none"/>
        </w:rPr>
        <w:t>系</w:t>
      </w:r>
      <w:r>
        <w:rPr>
          <w:rFonts w:hAnsi="宋体"/>
          <w:color w:val="auto"/>
          <w:highlight w:val="none"/>
        </w:rPr>
        <w:t xml:space="preserve"> </w:t>
      </w:r>
      <w:r>
        <w:rPr>
          <w:rFonts w:hint="eastAsia" w:hAnsi="宋体"/>
          <w:color w:val="auto"/>
          <w:highlight w:val="none"/>
        </w:rPr>
        <w:t>人：胡冲辉</w:t>
      </w:r>
    </w:p>
    <w:p w14:paraId="020825EA">
      <w:pPr>
        <w:shd w:val="clear"/>
        <w:adjustRightInd/>
        <w:spacing w:line="400" w:lineRule="exact"/>
        <w:ind w:left="0" w:firstLine="420" w:firstLineChars="200"/>
        <w:jc w:val="left"/>
        <w:textAlignment w:val="auto"/>
        <w:rPr>
          <w:rFonts w:cs="Times New Roman"/>
          <w:color w:val="auto"/>
          <w:highlight w:val="none"/>
        </w:rPr>
      </w:pPr>
      <w:r>
        <w:rPr>
          <w:rFonts w:hint="eastAsia" w:hAnsi="宋体"/>
          <w:color w:val="auto"/>
          <w:highlight w:val="none"/>
        </w:rPr>
        <w:t>联系电话：</w:t>
      </w:r>
      <w:r>
        <w:rPr>
          <w:rFonts w:hAnsi="宋体"/>
          <w:color w:val="auto"/>
          <w:highlight w:val="none"/>
        </w:rPr>
        <w:t>0574-63989820</w:t>
      </w:r>
    </w:p>
    <w:p w14:paraId="12E900DD">
      <w:pPr>
        <w:shd w:val="clear"/>
        <w:adjustRightInd/>
        <w:spacing w:line="400" w:lineRule="exact"/>
        <w:ind w:left="0" w:firstLine="420" w:firstLineChars="200"/>
        <w:jc w:val="left"/>
        <w:textAlignment w:val="auto"/>
        <w:rPr>
          <w:rFonts w:cs="Times New Roman"/>
          <w:color w:val="auto"/>
          <w:highlight w:val="none"/>
        </w:rPr>
      </w:pPr>
      <w:r>
        <w:rPr>
          <w:rFonts w:hint="eastAsia" w:hAnsi="宋体"/>
          <w:color w:val="auto"/>
          <w:highlight w:val="none"/>
        </w:rPr>
        <w:t>传</w:t>
      </w:r>
      <w:r>
        <w:rPr>
          <w:rFonts w:hAnsi="宋体"/>
          <w:color w:val="auto"/>
          <w:highlight w:val="none"/>
        </w:rPr>
        <w:t xml:space="preserve">    </w:t>
      </w:r>
      <w:r>
        <w:rPr>
          <w:rFonts w:hint="eastAsia" w:hAnsi="宋体"/>
          <w:color w:val="auto"/>
          <w:highlight w:val="none"/>
        </w:rPr>
        <w:t>真：</w:t>
      </w:r>
      <w:r>
        <w:rPr>
          <w:rFonts w:hAnsi="宋体"/>
          <w:color w:val="auto"/>
          <w:highlight w:val="none"/>
        </w:rPr>
        <w:t>0574-63010961</w:t>
      </w:r>
    </w:p>
    <w:p w14:paraId="78630528">
      <w:pPr>
        <w:widowControl/>
        <w:shd w:val="clear"/>
        <w:adjustRightInd/>
        <w:spacing w:line="400" w:lineRule="exact"/>
        <w:ind w:left="0" w:firstLine="420" w:firstLineChars="200"/>
        <w:textAlignment w:val="auto"/>
        <w:rPr>
          <w:rFonts w:cs="Times New Roman"/>
          <w:color w:val="auto"/>
          <w:kern w:val="0"/>
          <w:highlight w:val="none"/>
        </w:rPr>
      </w:pPr>
      <w:r>
        <w:rPr>
          <w:rFonts w:hAnsi="宋体"/>
          <w:color w:val="auto"/>
          <w:kern w:val="0"/>
          <w:highlight w:val="none"/>
        </w:rPr>
        <w:t>3</w:t>
      </w:r>
      <w:r>
        <w:rPr>
          <w:rFonts w:hint="eastAsia" w:hAnsi="宋体"/>
          <w:color w:val="auto"/>
          <w:kern w:val="0"/>
          <w:highlight w:val="none"/>
        </w:rPr>
        <w:t>、投诉处理单位：宁波慈溪城建投资集团有限公司</w:t>
      </w:r>
    </w:p>
    <w:p w14:paraId="5221484A">
      <w:pPr>
        <w:shd w:val="clear"/>
        <w:adjustRightInd/>
        <w:spacing w:line="400" w:lineRule="exact"/>
        <w:ind w:left="0" w:firstLine="420" w:firstLineChars="200"/>
        <w:jc w:val="left"/>
        <w:textAlignment w:val="auto"/>
        <w:rPr>
          <w:rFonts w:cs="Times New Roman"/>
          <w:color w:val="auto"/>
          <w:highlight w:val="none"/>
        </w:rPr>
      </w:pPr>
      <w:r>
        <w:rPr>
          <w:rFonts w:hint="eastAsia" w:hAnsi="宋体"/>
          <w:color w:val="auto"/>
          <w:highlight w:val="none"/>
        </w:rPr>
        <w:t>联系地址：慈溪市三北大街</w:t>
      </w:r>
      <w:r>
        <w:rPr>
          <w:rFonts w:hAnsi="宋体"/>
          <w:color w:val="auto"/>
          <w:highlight w:val="none"/>
        </w:rPr>
        <w:t>674</w:t>
      </w:r>
      <w:r>
        <w:rPr>
          <w:rFonts w:hint="eastAsia" w:hAnsi="宋体"/>
          <w:color w:val="auto"/>
          <w:highlight w:val="none"/>
        </w:rPr>
        <w:t>号</w:t>
      </w:r>
    </w:p>
    <w:p w14:paraId="101D0F0A">
      <w:pPr>
        <w:shd w:val="clear"/>
        <w:adjustRightInd/>
        <w:spacing w:line="400" w:lineRule="exact"/>
        <w:ind w:left="0" w:firstLine="420" w:firstLineChars="200"/>
        <w:jc w:val="left"/>
        <w:textAlignment w:val="auto"/>
        <w:rPr>
          <w:rFonts w:cs="Times New Roman"/>
          <w:color w:val="auto"/>
          <w:highlight w:val="none"/>
        </w:rPr>
      </w:pPr>
      <w:r>
        <w:rPr>
          <w:rFonts w:hint="eastAsia" w:hAnsi="宋体"/>
          <w:color w:val="auto"/>
          <w:highlight w:val="none"/>
        </w:rPr>
        <w:t>联系人：陆老师</w:t>
      </w:r>
    </w:p>
    <w:p w14:paraId="478F5461">
      <w:pPr>
        <w:shd w:val="clear"/>
        <w:adjustRightInd/>
        <w:spacing w:line="400" w:lineRule="exact"/>
        <w:ind w:left="0" w:firstLine="420" w:firstLineChars="200"/>
        <w:jc w:val="left"/>
        <w:textAlignment w:val="auto"/>
        <w:rPr>
          <w:rFonts w:cs="Times New Roman"/>
          <w:color w:val="auto"/>
          <w:highlight w:val="none"/>
        </w:rPr>
      </w:pPr>
      <w:r>
        <w:rPr>
          <w:rFonts w:hint="eastAsia" w:hAnsi="宋体"/>
          <w:color w:val="auto"/>
          <w:highlight w:val="none"/>
        </w:rPr>
        <w:t>联系电话：</w:t>
      </w:r>
      <w:r>
        <w:rPr>
          <w:rFonts w:hAnsi="宋体"/>
          <w:color w:val="auto"/>
          <w:highlight w:val="none"/>
        </w:rPr>
        <w:t>0574-63086539</w:t>
      </w:r>
    </w:p>
    <w:p w14:paraId="755D0433">
      <w:pPr>
        <w:widowControl/>
        <w:shd w:val="clear"/>
        <w:adjustRightInd/>
        <w:spacing w:line="400" w:lineRule="exact"/>
        <w:ind w:left="0" w:firstLine="735" w:firstLineChars="350"/>
        <w:textAlignment w:val="auto"/>
        <w:rPr>
          <w:rFonts w:cs="Times New Roman"/>
          <w:color w:val="auto"/>
          <w:kern w:val="0"/>
          <w:highlight w:val="none"/>
        </w:rPr>
      </w:pPr>
    </w:p>
    <w:p w14:paraId="36FF2784">
      <w:pPr>
        <w:widowControl/>
        <w:shd w:val="clear"/>
        <w:adjustRightInd/>
        <w:spacing w:line="400" w:lineRule="exact"/>
        <w:ind w:left="0" w:firstLine="420" w:firstLineChars="200"/>
        <w:jc w:val="left"/>
        <w:textAlignment w:val="auto"/>
        <w:rPr>
          <w:rFonts w:cs="Times New Roman"/>
          <w:color w:val="auto"/>
          <w:kern w:val="0"/>
          <w:highlight w:val="none"/>
        </w:rPr>
      </w:pPr>
    </w:p>
    <w:p w14:paraId="31F62BA7">
      <w:pPr>
        <w:widowControl/>
        <w:shd w:val="clear"/>
        <w:adjustRightInd/>
        <w:spacing w:line="400" w:lineRule="exact"/>
        <w:ind w:left="0" w:firstLine="420" w:firstLineChars="200"/>
        <w:jc w:val="left"/>
        <w:textAlignment w:val="auto"/>
        <w:rPr>
          <w:rFonts w:cs="Times New Roman"/>
          <w:color w:val="auto"/>
          <w:kern w:val="0"/>
          <w:highlight w:val="none"/>
        </w:rPr>
      </w:pPr>
      <w:r>
        <w:rPr>
          <w:rFonts w:hint="eastAsia" w:hAnsi="宋体"/>
          <w:color w:val="auto"/>
          <w:kern w:val="0"/>
          <w:highlight w:val="none"/>
        </w:rPr>
        <w:t>若对项目采购电子交易系统操作有疑问，可登录乐采云（</w:t>
      </w:r>
      <w:r>
        <w:rPr>
          <w:rFonts w:hAnsi="宋体"/>
          <w:color w:val="auto"/>
          <w:kern w:val="0"/>
          <w:highlight w:val="none"/>
        </w:rPr>
        <w:t>https</w:t>
      </w:r>
      <w:r>
        <w:rPr>
          <w:rFonts w:hint="eastAsia" w:hAnsi="宋体"/>
          <w:color w:val="auto"/>
          <w:kern w:val="0"/>
          <w:highlight w:val="none"/>
        </w:rPr>
        <w:t>：</w:t>
      </w:r>
      <w:r>
        <w:rPr>
          <w:rFonts w:hAnsi="宋体"/>
          <w:color w:val="auto"/>
          <w:kern w:val="0"/>
          <w:highlight w:val="none"/>
        </w:rPr>
        <w:t>//www.lecaiyun.com/</w:t>
      </w:r>
      <w:r>
        <w:rPr>
          <w:rFonts w:hint="eastAsia" w:hAnsi="宋体"/>
          <w:color w:val="auto"/>
          <w:kern w:val="0"/>
          <w:highlight w:val="none"/>
        </w:rPr>
        <w:t>），点击右侧咨询小采，获取采小蜜智能服务管家帮助，或拨打乐采云服务热线</w:t>
      </w:r>
      <w:r>
        <w:rPr>
          <w:rFonts w:hAnsi="宋体"/>
          <w:color w:val="auto"/>
          <w:highlight w:val="none"/>
        </w:rPr>
        <w:t>95763</w:t>
      </w:r>
      <w:r>
        <w:rPr>
          <w:rFonts w:hint="eastAsia" w:hAnsi="宋体"/>
          <w:color w:val="auto"/>
          <w:kern w:val="0"/>
          <w:highlight w:val="none"/>
        </w:rPr>
        <w:t>获取热线服务帮助。</w:t>
      </w:r>
    </w:p>
    <w:p w14:paraId="11FBC6C4">
      <w:pPr>
        <w:widowControl/>
        <w:shd w:val="clear"/>
        <w:adjustRightInd/>
        <w:spacing w:line="400" w:lineRule="exact"/>
        <w:ind w:left="0" w:firstLine="420" w:firstLineChars="200"/>
        <w:jc w:val="left"/>
        <w:textAlignment w:val="auto"/>
        <w:rPr>
          <w:rFonts w:cs="Times New Roman"/>
          <w:color w:val="auto"/>
          <w:kern w:val="0"/>
          <w:highlight w:val="none"/>
        </w:rPr>
      </w:pPr>
      <w:r>
        <w:rPr>
          <w:rFonts w:hAnsi="宋体"/>
          <w:color w:val="auto"/>
          <w:kern w:val="0"/>
          <w:highlight w:val="none"/>
        </w:rPr>
        <w:t>CA</w:t>
      </w:r>
      <w:r>
        <w:rPr>
          <w:rFonts w:hint="eastAsia" w:hAnsi="宋体"/>
          <w:color w:val="auto"/>
          <w:kern w:val="0"/>
          <w:highlight w:val="none"/>
        </w:rPr>
        <w:t>问题联系电话（人工）：汇信</w:t>
      </w:r>
      <w:r>
        <w:rPr>
          <w:rFonts w:hAnsi="宋体"/>
          <w:color w:val="auto"/>
          <w:kern w:val="0"/>
          <w:highlight w:val="none"/>
        </w:rPr>
        <w:t>CA400-888-4636</w:t>
      </w:r>
      <w:r>
        <w:rPr>
          <w:rFonts w:hint="eastAsia" w:hAnsi="宋体"/>
          <w:color w:val="auto"/>
          <w:kern w:val="0"/>
          <w:highlight w:val="none"/>
        </w:rPr>
        <w:t>；天谷</w:t>
      </w:r>
      <w:r>
        <w:rPr>
          <w:rFonts w:hAnsi="宋体"/>
          <w:color w:val="auto"/>
          <w:kern w:val="0"/>
          <w:highlight w:val="none"/>
        </w:rPr>
        <w:t>CA400-087-8198</w:t>
      </w:r>
      <w:r>
        <w:rPr>
          <w:rFonts w:hint="eastAsia" w:hAnsi="宋体"/>
          <w:color w:val="auto"/>
          <w:kern w:val="0"/>
          <w:highlight w:val="none"/>
        </w:rPr>
        <w:t>。</w:t>
      </w:r>
    </w:p>
    <w:p w14:paraId="3BDD72F3">
      <w:pPr>
        <w:widowControl/>
        <w:shd w:val="clear"/>
        <w:adjustRightInd/>
        <w:spacing w:line="400" w:lineRule="exact"/>
        <w:ind w:left="0" w:firstLine="480"/>
        <w:jc w:val="right"/>
        <w:textAlignment w:val="auto"/>
        <w:rPr>
          <w:rFonts w:cs="Times New Roman"/>
          <w:color w:val="auto"/>
          <w:sz w:val="24"/>
          <w:szCs w:val="24"/>
          <w:highlight w:val="none"/>
        </w:rPr>
        <w:sectPr>
          <w:headerReference r:id="rId8" w:type="default"/>
          <w:footerReference r:id="rId9" w:type="default"/>
          <w:pgSz w:w="11907" w:h="16840"/>
          <w:pgMar w:top="993" w:right="1275" w:bottom="1418" w:left="1276" w:header="285" w:footer="701" w:gutter="0"/>
          <w:pgNumType w:start="1"/>
          <w:cols w:space="720" w:num="1"/>
          <w:docGrid w:linePitch="285" w:charSpace="0"/>
        </w:sectPr>
      </w:pPr>
    </w:p>
    <w:p w14:paraId="354000E5">
      <w:pPr>
        <w:shd w:val="clear"/>
        <w:adjustRightInd/>
        <w:spacing w:line="400" w:lineRule="exact"/>
        <w:ind w:left="0" w:firstLine="643"/>
        <w:jc w:val="center"/>
        <w:textAlignment w:val="auto"/>
        <w:outlineLvl w:val="0"/>
        <w:rPr>
          <w:rFonts w:cs="Times New Roman"/>
          <w:b/>
          <w:bCs/>
          <w:color w:val="auto"/>
          <w:sz w:val="32"/>
          <w:szCs w:val="32"/>
          <w:highlight w:val="none"/>
        </w:rPr>
      </w:pPr>
      <w:bookmarkStart w:id="1" w:name="_Toc77691639"/>
      <w:r>
        <w:rPr>
          <w:rFonts w:hint="eastAsia" w:hAnsi="宋体"/>
          <w:b/>
          <w:bCs/>
          <w:color w:val="auto"/>
          <w:sz w:val="32"/>
          <w:szCs w:val="32"/>
          <w:highlight w:val="none"/>
        </w:rPr>
        <w:t>第二章投标须知</w:t>
      </w:r>
      <w:bookmarkEnd w:id="1"/>
    </w:p>
    <w:p w14:paraId="31C1DD30">
      <w:pPr>
        <w:shd w:val="clear"/>
        <w:adjustRightInd/>
        <w:spacing w:line="400" w:lineRule="exact"/>
        <w:ind w:left="0" w:firstLine="422" w:firstLineChars="200"/>
        <w:textAlignment w:val="auto"/>
        <w:rPr>
          <w:rFonts w:cs="Times New Roman"/>
          <w:b/>
          <w:bCs/>
          <w:color w:val="auto"/>
          <w:highlight w:val="none"/>
        </w:rPr>
      </w:pPr>
      <w:r>
        <w:rPr>
          <w:rFonts w:hint="eastAsia" w:hAnsi="宋体"/>
          <w:b/>
          <w:bCs/>
          <w:color w:val="auto"/>
          <w:highlight w:val="none"/>
        </w:rPr>
        <w:t>一、适用范围</w:t>
      </w:r>
    </w:p>
    <w:p w14:paraId="79C0AC88">
      <w:pPr>
        <w:shd w:val="clear"/>
        <w:adjustRightInd/>
        <w:spacing w:line="400" w:lineRule="exact"/>
        <w:ind w:left="0" w:firstLine="420" w:firstLineChars="200"/>
        <w:jc w:val="left"/>
        <w:textAlignment w:val="auto"/>
        <w:rPr>
          <w:rFonts w:cs="Times New Roman"/>
          <w:color w:val="auto"/>
          <w:highlight w:val="none"/>
        </w:rPr>
      </w:pPr>
      <w:r>
        <w:rPr>
          <w:rFonts w:hint="eastAsia" w:hAnsi="宋体"/>
          <w:color w:val="auto"/>
          <w:highlight w:val="none"/>
        </w:rPr>
        <w:t>本招标文件仅适用于本采购项目所叙述的货物和服务的招标、评标、定标、验收、合同履约、付款等（法律、法规另有规定的，从其规定）。</w:t>
      </w:r>
    </w:p>
    <w:p w14:paraId="33CEDDD3">
      <w:pPr>
        <w:shd w:val="clear"/>
        <w:adjustRightInd/>
        <w:spacing w:line="400" w:lineRule="exact"/>
        <w:ind w:left="0" w:firstLine="422" w:firstLineChars="200"/>
        <w:jc w:val="left"/>
        <w:textAlignment w:val="auto"/>
        <w:rPr>
          <w:rFonts w:cs="Times New Roman"/>
          <w:b/>
          <w:bCs/>
          <w:color w:val="auto"/>
          <w:highlight w:val="none"/>
        </w:rPr>
      </w:pPr>
      <w:r>
        <w:rPr>
          <w:rFonts w:hint="eastAsia" w:hAnsi="宋体"/>
          <w:b/>
          <w:bCs/>
          <w:color w:val="auto"/>
          <w:highlight w:val="none"/>
        </w:rPr>
        <w:t>二、定义</w:t>
      </w:r>
    </w:p>
    <w:p w14:paraId="32441A69">
      <w:pPr>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1</w:t>
      </w:r>
      <w:r>
        <w:rPr>
          <w:rFonts w:hint="eastAsia" w:hAnsi="宋体"/>
          <w:color w:val="auto"/>
          <w:highlight w:val="none"/>
        </w:rPr>
        <w:t>、“招标人”系指</w:t>
      </w:r>
      <w:r>
        <w:rPr>
          <w:rFonts w:hint="eastAsia" w:hAnsi="宋体"/>
          <w:color w:val="auto"/>
          <w:kern w:val="0"/>
          <w:highlight w:val="none"/>
          <w:lang w:eastAsia="zh-CN"/>
        </w:rPr>
        <w:t>慈溪市自来水有限公司</w:t>
      </w:r>
      <w:r>
        <w:rPr>
          <w:rFonts w:hint="eastAsia" w:hAnsi="宋体"/>
          <w:color w:val="auto"/>
          <w:highlight w:val="none"/>
        </w:rPr>
        <w:t>。</w:t>
      </w:r>
    </w:p>
    <w:p w14:paraId="6EBB2C65">
      <w:pPr>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2</w:t>
      </w:r>
      <w:r>
        <w:rPr>
          <w:rFonts w:hint="eastAsia" w:hAnsi="宋体"/>
          <w:color w:val="auto"/>
          <w:highlight w:val="none"/>
        </w:rPr>
        <w:t>、“代理机构”系指慈溪市基建审计事务所。</w:t>
      </w:r>
    </w:p>
    <w:p w14:paraId="5D6DA045">
      <w:pPr>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3</w:t>
      </w:r>
      <w:r>
        <w:rPr>
          <w:rFonts w:hint="eastAsia" w:hAnsi="宋体"/>
          <w:color w:val="auto"/>
          <w:highlight w:val="none"/>
        </w:rPr>
        <w:t>、“投标人（供应商）”系指向招标人提交投标文件的投标人。</w:t>
      </w:r>
    </w:p>
    <w:p w14:paraId="7B0C01FF">
      <w:pPr>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4</w:t>
      </w:r>
      <w:r>
        <w:rPr>
          <w:rFonts w:hint="eastAsia" w:hAnsi="宋体"/>
          <w:color w:val="auto"/>
          <w:highlight w:val="none"/>
        </w:rPr>
        <w:t>、“货物”系指供方按招标文件规定，须向招标人提供的一切设备、保险、税金、备品备件、工具、手册及其它有关技术资料和材料。</w:t>
      </w:r>
    </w:p>
    <w:p w14:paraId="075919A7">
      <w:pPr>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5</w:t>
      </w:r>
      <w:r>
        <w:rPr>
          <w:rFonts w:hint="eastAsia" w:hAnsi="宋体"/>
          <w:color w:val="auto"/>
          <w:highlight w:val="none"/>
        </w:rPr>
        <w:t>、“服务”系指招标文件规定投标人须承担的管网测量和</w:t>
      </w:r>
      <w:r>
        <w:rPr>
          <w:rFonts w:hAnsi="宋体"/>
          <w:color w:val="auto"/>
          <w:highlight w:val="none"/>
        </w:rPr>
        <w:t>CCTV</w:t>
      </w:r>
      <w:r>
        <w:rPr>
          <w:rFonts w:hint="eastAsia" w:hAnsi="宋体"/>
          <w:color w:val="auto"/>
          <w:highlight w:val="none"/>
        </w:rPr>
        <w:t>检测以及其他类似的义务。</w:t>
      </w:r>
    </w:p>
    <w:p w14:paraId="2A383C49">
      <w:pPr>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6</w:t>
      </w:r>
      <w:r>
        <w:rPr>
          <w:rFonts w:hint="eastAsia" w:hAnsi="宋体"/>
          <w:color w:val="auto"/>
          <w:highlight w:val="none"/>
        </w:rPr>
        <w:t>、“监督部门”系指宁波慈溪城建投资集团有限公司招标领导小组</w:t>
      </w:r>
      <w:r>
        <w:rPr>
          <w:rFonts w:hint="eastAsia" w:hAnsi="宋体"/>
          <w:color w:val="auto"/>
          <w:kern w:val="10"/>
          <w:highlight w:val="none"/>
          <w:lang w:val="zh-CN"/>
        </w:rPr>
        <w:t>。</w:t>
      </w:r>
    </w:p>
    <w:p w14:paraId="60400D72">
      <w:pPr>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7</w:t>
      </w:r>
      <w:r>
        <w:rPr>
          <w:rFonts w:hint="eastAsia" w:hAnsi="宋体"/>
          <w:color w:val="auto"/>
          <w:highlight w:val="none"/>
        </w:rPr>
        <w:t>、“▲”系指实质性响应条款，未响应实质性条款要求的，作无效标处理。</w:t>
      </w:r>
    </w:p>
    <w:p w14:paraId="1288D330">
      <w:pPr>
        <w:shd w:val="clear"/>
        <w:adjustRightInd/>
        <w:spacing w:line="400" w:lineRule="exact"/>
        <w:ind w:left="0" w:firstLine="420" w:firstLineChars="200"/>
        <w:jc w:val="left"/>
        <w:textAlignment w:val="auto"/>
        <w:rPr>
          <w:rFonts w:cs="Times New Roman"/>
          <w:b/>
          <w:bCs/>
          <w:color w:val="auto"/>
          <w:highlight w:val="none"/>
        </w:rPr>
      </w:pPr>
      <w:r>
        <w:rPr>
          <w:rFonts w:hint="eastAsia" w:hAnsi="宋体"/>
          <w:color w:val="auto"/>
          <w:highlight w:val="none"/>
        </w:rPr>
        <w:t>▲</w:t>
      </w:r>
      <w:r>
        <w:rPr>
          <w:rFonts w:hint="eastAsia" w:hAnsi="宋体"/>
          <w:b/>
          <w:bCs/>
          <w:color w:val="auto"/>
          <w:highlight w:val="none"/>
        </w:rPr>
        <w:t>三、投标人的资格要求</w:t>
      </w:r>
    </w:p>
    <w:p w14:paraId="4F601F04">
      <w:pPr>
        <w:shd w:val="clear"/>
        <w:adjustRightInd/>
        <w:spacing w:line="400" w:lineRule="exact"/>
        <w:ind w:left="0" w:firstLine="420" w:firstLineChars="200"/>
        <w:jc w:val="left"/>
        <w:textAlignment w:val="auto"/>
        <w:rPr>
          <w:rFonts w:cs="Times New Roman"/>
          <w:color w:val="auto"/>
          <w:highlight w:val="none"/>
        </w:rPr>
      </w:pPr>
      <w:r>
        <w:rPr>
          <w:rFonts w:hint="eastAsia" w:hAnsi="宋体"/>
          <w:color w:val="auto"/>
          <w:highlight w:val="none"/>
        </w:rPr>
        <w:t>详见招标公告。</w:t>
      </w:r>
    </w:p>
    <w:p w14:paraId="0E8CE5E1">
      <w:pPr>
        <w:shd w:val="clear"/>
        <w:adjustRightInd/>
        <w:spacing w:line="400" w:lineRule="exact"/>
        <w:ind w:left="0" w:firstLine="422" w:firstLineChars="200"/>
        <w:jc w:val="left"/>
        <w:textAlignment w:val="auto"/>
        <w:rPr>
          <w:rFonts w:cs="Times New Roman"/>
          <w:b/>
          <w:bCs/>
          <w:color w:val="auto"/>
          <w:highlight w:val="none"/>
        </w:rPr>
      </w:pPr>
      <w:r>
        <w:rPr>
          <w:rFonts w:hint="eastAsia" w:hAnsi="宋体"/>
          <w:b/>
          <w:bCs/>
          <w:color w:val="auto"/>
          <w:highlight w:val="none"/>
        </w:rPr>
        <w:t>四、投标费用</w:t>
      </w:r>
    </w:p>
    <w:p w14:paraId="071A65A0">
      <w:pPr>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1</w:t>
      </w:r>
      <w:r>
        <w:rPr>
          <w:rFonts w:hint="eastAsia" w:hAnsi="宋体"/>
          <w:color w:val="auto"/>
          <w:highlight w:val="none"/>
        </w:rPr>
        <w:t>、无论投标过程和结果如何，投标人自行承担与投标有关的全部费用。</w:t>
      </w:r>
    </w:p>
    <w:p w14:paraId="4FF2734A">
      <w:pPr>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2</w:t>
      </w:r>
      <w:r>
        <w:rPr>
          <w:rFonts w:hint="eastAsia" w:hAnsi="宋体"/>
          <w:color w:val="auto"/>
          <w:highlight w:val="none"/>
        </w:rPr>
        <w:t>、中标人需按慈溪市公共资源交易中心的规定，缴纳中标金额</w:t>
      </w:r>
      <w:r>
        <w:rPr>
          <w:rFonts w:hAnsi="宋体"/>
          <w:color w:val="auto"/>
          <w:highlight w:val="none"/>
        </w:rPr>
        <w:t>0.15</w:t>
      </w:r>
      <w:r>
        <w:rPr>
          <w:rFonts w:hint="eastAsia" w:hAnsi="宋体"/>
          <w:color w:val="auto"/>
          <w:highlight w:val="none"/>
        </w:rPr>
        <w:t>‰的交易费（最低</w:t>
      </w:r>
      <w:r>
        <w:rPr>
          <w:rFonts w:hAnsi="宋体"/>
          <w:color w:val="auto"/>
          <w:highlight w:val="none"/>
        </w:rPr>
        <w:t>200</w:t>
      </w:r>
      <w:r>
        <w:rPr>
          <w:rFonts w:hint="eastAsia" w:hAnsi="宋体"/>
          <w:color w:val="auto"/>
          <w:highlight w:val="none"/>
        </w:rPr>
        <w:t>元）。</w:t>
      </w:r>
    </w:p>
    <w:p w14:paraId="6C4D2FFF">
      <w:pPr>
        <w:shd w:val="clear"/>
        <w:adjustRightInd/>
        <w:spacing w:line="400" w:lineRule="exact"/>
        <w:ind w:left="0" w:firstLine="422" w:firstLineChars="200"/>
        <w:jc w:val="left"/>
        <w:textAlignment w:val="auto"/>
        <w:rPr>
          <w:rFonts w:cs="Times New Roman"/>
          <w:b/>
          <w:bCs/>
          <w:color w:val="auto"/>
          <w:highlight w:val="none"/>
        </w:rPr>
      </w:pPr>
      <w:r>
        <w:rPr>
          <w:rFonts w:hint="eastAsia" w:hAnsi="宋体"/>
          <w:b/>
          <w:bCs/>
          <w:color w:val="auto"/>
          <w:highlight w:val="none"/>
        </w:rPr>
        <w:t>五、投标报价</w:t>
      </w:r>
    </w:p>
    <w:p w14:paraId="0C472B55">
      <w:pPr>
        <w:shd w:val="clear"/>
        <w:spacing w:line="360" w:lineRule="exact"/>
        <w:ind w:left="0" w:firstLine="420" w:firstLineChars="200"/>
        <w:textAlignment w:val="auto"/>
        <w:rPr>
          <w:rFonts w:cs="Times New Roman"/>
          <w:color w:val="auto"/>
          <w:highlight w:val="none"/>
        </w:rPr>
      </w:pPr>
      <w:r>
        <w:rPr>
          <w:rFonts w:hAnsi="宋体"/>
          <w:color w:val="auto"/>
          <w:highlight w:val="none"/>
        </w:rPr>
        <w:t>1</w:t>
      </w:r>
      <w:r>
        <w:rPr>
          <w:rFonts w:hint="eastAsia" w:hAnsi="宋体"/>
          <w:color w:val="auto"/>
          <w:highlight w:val="none"/>
        </w:rPr>
        <w:t>、投标报价以人民币为结算货币。投标报价</w:t>
      </w:r>
      <w:r>
        <w:rPr>
          <w:rFonts w:hint="eastAsia" w:ascii="Times New Roman"/>
          <w:color w:val="auto"/>
          <w:highlight w:val="none"/>
        </w:rPr>
        <w:t>包含但不限于完成招标内容所需的</w:t>
      </w:r>
      <w:r>
        <w:rPr>
          <w:rFonts w:hint="eastAsia" w:hAnsi="宋体"/>
          <w:color w:val="auto"/>
          <w:highlight w:val="none"/>
        </w:rPr>
        <w:t>管网测量和</w:t>
      </w:r>
      <w:r>
        <w:rPr>
          <w:rFonts w:hAnsi="宋体"/>
          <w:color w:val="auto"/>
          <w:highlight w:val="none"/>
        </w:rPr>
        <w:t>CCTV</w:t>
      </w:r>
      <w:r>
        <w:rPr>
          <w:rFonts w:hint="eastAsia" w:hAnsi="宋体"/>
          <w:color w:val="auto"/>
          <w:highlight w:val="none"/>
        </w:rPr>
        <w:t>检测所产生的如废弃物的外运处置、设备的进退场费用、人工费、机械费、检测成果提供、管理费、利润及各种规费、税费、水费、安全文明施工费等其他所有完成项目内容工作的一切费用。</w:t>
      </w:r>
    </w:p>
    <w:p w14:paraId="370AF45A">
      <w:pPr>
        <w:shd w:val="clear"/>
        <w:adjustRightInd/>
        <w:spacing w:line="400" w:lineRule="exact"/>
        <w:ind w:left="0" w:firstLine="420" w:firstLineChars="200"/>
        <w:textAlignment w:val="auto"/>
        <w:rPr>
          <w:rFonts w:cs="Times New Roman"/>
          <w:color w:val="auto"/>
          <w:highlight w:val="none"/>
        </w:rPr>
      </w:pPr>
      <w:r>
        <w:rPr>
          <w:rFonts w:hAnsi="宋体"/>
          <w:color w:val="auto"/>
          <w:highlight w:val="none"/>
        </w:rPr>
        <w:t>2</w:t>
      </w:r>
      <w:r>
        <w:rPr>
          <w:rFonts w:hint="eastAsia" w:hAnsi="宋体"/>
          <w:color w:val="auto"/>
          <w:highlight w:val="none"/>
        </w:rPr>
        <w:t>、投标报价为最终报价，除非因特殊原因并经双方协商同意，供应商不得再要求追加任何费用。同时，除非合同条款中另有规定，否则，供应商所报价格在合同实施期间不因市场变化和政策因素而变动。</w:t>
      </w:r>
    </w:p>
    <w:p w14:paraId="709D34B6">
      <w:pPr>
        <w:shd w:val="clear"/>
        <w:adjustRightInd/>
        <w:spacing w:line="400" w:lineRule="exact"/>
        <w:ind w:left="0" w:firstLine="422" w:firstLineChars="200"/>
        <w:jc w:val="left"/>
        <w:textAlignment w:val="auto"/>
        <w:rPr>
          <w:rFonts w:cs="Times New Roman"/>
          <w:b/>
          <w:bCs/>
          <w:color w:val="auto"/>
          <w:highlight w:val="none"/>
        </w:rPr>
      </w:pPr>
      <w:r>
        <w:rPr>
          <w:rFonts w:hint="eastAsia" w:hAnsi="宋体"/>
          <w:b/>
          <w:bCs/>
          <w:color w:val="auto"/>
          <w:highlight w:val="none"/>
        </w:rPr>
        <w:t>六、投标保证金</w:t>
      </w:r>
    </w:p>
    <w:p w14:paraId="2A00DC80">
      <w:pPr>
        <w:shd w:val="clear"/>
        <w:adjustRightInd/>
        <w:spacing w:line="400" w:lineRule="exact"/>
        <w:ind w:left="0" w:firstLine="420" w:firstLineChars="200"/>
        <w:textAlignment w:val="auto"/>
        <w:rPr>
          <w:rFonts w:cs="Times New Roman"/>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、投标保证金缴纳：</w:t>
      </w:r>
    </w:p>
    <w:p w14:paraId="2AE00B15">
      <w:pPr>
        <w:shd w:val="clear"/>
        <w:adjustRightInd/>
        <w:spacing w:line="400" w:lineRule="exact"/>
        <w:ind w:left="0" w:firstLine="420" w:firstLineChars="200"/>
        <w:textAlignment w:val="auto"/>
        <w:rPr>
          <w:rFonts w:cs="Times New Roman"/>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）投标保证金金额（人民币）：</w:t>
      </w:r>
      <w:r>
        <w:rPr>
          <w:rFonts w:hint="eastAsia" w:hAnsi="宋体"/>
          <w:color w:val="auto"/>
          <w:highlight w:val="none"/>
          <w:lang w:val="en-US" w:eastAsia="zh-CN"/>
        </w:rPr>
        <w:t>1.4</w:t>
      </w:r>
      <w:r>
        <w:rPr>
          <w:rFonts w:hint="eastAsia" w:hAnsi="宋体"/>
          <w:color w:val="auto"/>
          <w:highlight w:val="none"/>
        </w:rPr>
        <w:t>万元。</w:t>
      </w:r>
    </w:p>
    <w:p w14:paraId="4C1D18F8">
      <w:pPr>
        <w:shd w:val="clear"/>
        <w:adjustRightInd/>
        <w:spacing w:line="400" w:lineRule="exact"/>
        <w:ind w:left="0" w:firstLine="420" w:firstLineChars="200"/>
        <w:textAlignment w:val="auto"/>
        <w:rPr>
          <w:rFonts w:cs="Times New Roman"/>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）投标保证金形式可选择：银行转账、电汇形式缴纳，不接受现金交纳形式。投标人名称应与递交保证金账户名称一致，否则不予认可。</w:t>
      </w:r>
    </w:p>
    <w:p w14:paraId="53E2B42E">
      <w:pPr>
        <w:shd w:val="clear"/>
        <w:adjustRightInd/>
        <w:spacing w:line="400" w:lineRule="exact"/>
        <w:ind w:left="0" w:firstLine="420" w:firstLineChars="200"/>
        <w:textAlignment w:val="auto"/>
        <w:rPr>
          <w:rFonts w:cs="Times New Roman"/>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）投标保证金应于</w:t>
      </w:r>
      <w:r>
        <w:rPr>
          <w:rFonts w:hAnsi="宋体"/>
          <w:color w:val="auto"/>
          <w:highlight w:val="none"/>
        </w:rPr>
        <w:t>2025</w:t>
      </w:r>
      <w:r>
        <w:rPr>
          <w:rFonts w:hint="eastAsia" w:hAnsi="宋体"/>
          <w:color w:val="auto"/>
          <w:highlight w:val="none"/>
        </w:rPr>
        <w:t>年</w:t>
      </w:r>
      <w:r>
        <w:rPr>
          <w:rFonts w:hint="eastAsia" w:hAnsi="宋体"/>
          <w:color w:val="auto"/>
          <w:highlight w:val="none"/>
          <w:lang w:val="en-US" w:eastAsia="zh-CN"/>
        </w:rPr>
        <w:t>7</w:t>
      </w:r>
      <w:r>
        <w:rPr>
          <w:rFonts w:hint="eastAsia" w:hAnsi="宋体"/>
          <w:color w:val="auto"/>
          <w:highlight w:val="none"/>
        </w:rPr>
        <w:t>月</w:t>
      </w:r>
      <w:r>
        <w:rPr>
          <w:rFonts w:hint="eastAsia" w:hAnsi="宋体"/>
          <w:color w:val="auto"/>
          <w:highlight w:val="none"/>
          <w:lang w:val="en-US" w:eastAsia="zh-CN"/>
        </w:rPr>
        <w:t>22</w:t>
      </w:r>
      <w:r>
        <w:rPr>
          <w:rFonts w:hint="eastAsia" w:hAnsi="宋体"/>
          <w:color w:val="auto"/>
          <w:highlight w:val="none"/>
        </w:rPr>
        <w:t>日</w:t>
      </w:r>
      <w:r>
        <w:rPr>
          <w:rFonts w:hAnsi="宋体"/>
          <w:color w:val="auto"/>
          <w:highlight w:val="none"/>
        </w:rPr>
        <w:t>17</w:t>
      </w:r>
      <w:r>
        <w:rPr>
          <w:rFonts w:hint="eastAsia" w:hAnsi="宋体"/>
          <w:color w:val="auto"/>
          <w:highlight w:val="none"/>
        </w:rPr>
        <w:t>：</w:t>
      </w:r>
      <w:r>
        <w:rPr>
          <w:color w:val="auto"/>
          <w:highlight w:val="none"/>
        </w:rPr>
        <w:t>00</w:t>
      </w:r>
      <w:r>
        <w:rPr>
          <w:rFonts w:hint="eastAsia" w:hAnsi="宋体"/>
          <w:color w:val="auto"/>
          <w:highlight w:val="none"/>
        </w:rPr>
        <w:t>之前交纳到以下账号并到账。</w:t>
      </w:r>
    </w:p>
    <w:p w14:paraId="3577C9C4">
      <w:pPr>
        <w:shd w:val="clear"/>
        <w:adjustRightInd/>
        <w:spacing w:line="400" w:lineRule="exact"/>
        <w:ind w:left="0" w:firstLine="420" w:firstLineChars="200"/>
        <w:textAlignment w:val="auto"/>
        <w:rPr>
          <w:rFonts w:cs="Times New Roman"/>
          <w:color w:val="auto"/>
          <w:highlight w:val="none"/>
        </w:rPr>
      </w:pPr>
      <w:r>
        <w:rPr>
          <w:rFonts w:hint="eastAsia" w:hAnsi="宋体"/>
          <w:color w:val="auto"/>
          <w:highlight w:val="none"/>
        </w:rPr>
        <w:t>收款单位：慈溪市基建审计事务所</w:t>
      </w:r>
    </w:p>
    <w:p w14:paraId="7518B50C">
      <w:pPr>
        <w:shd w:val="clear"/>
        <w:adjustRightInd/>
        <w:spacing w:line="400" w:lineRule="exact"/>
        <w:ind w:left="0" w:firstLine="420" w:firstLineChars="200"/>
        <w:textAlignment w:val="auto"/>
        <w:rPr>
          <w:rFonts w:cs="Times New Roman"/>
          <w:color w:val="auto"/>
          <w:highlight w:val="none"/>
        </w:rPr>
      </w:pPr>
      <w:r>
        <w:rPr>
          <w:rFonts w:hint="eastAsia" w:hAnsi="宋体"/>
          <w:color w:val="auto"/>
          <w:highlight w:val="none"/>
        </w:rPr>
        <w:t>开户银行：宁波慈溪农村商业银行白沙支行</w:t>
      </w:r>
    </w:p>
    <w:p w14:paraId="2510FB8E">
      <w:pPr>
        <w:shd w:val="clear"/>
        <w:adjustRightInd/>
        <w:spacing w:line="400" w:lineRule="exact"/>
        <w:ind w:left="0" w:firstLine="420" w:firstLineChars="200"/>
        <w:textAlignment w:val="auto"/>
        <w:rPr>
          <w:rFonts w:cs="Times New Roman"/>
          <w:color w:val="auto"/>
          <w:highlight w:val="none"/>
        </w:rPr>
      </w:pPr>
      <w:r>
        <w:rPr>
          <w:rFonts w:hint="eastAsia" w:hAnsi="宋体"/>
          <w:color w:val="auto"/>
          <w:highlight w:val="none"/>
        </w:rPr>
        <w:t>帐</w:t>
      </w:r>
      <w:r>
        <w:rPr>
          <w:rFonts w:hAnsi="宋体"/>
          <w:color w:val="auto"/>
          <w:highlight w:val="none"/>
        </w:rPr>
        <w:t xml:space="preserve">    </w:t>
      </w:r>
      <w:r>
        <w:rPr>
          <w:rFonts w:hint="eastAsia" w:hAnsi="宋体"/>
          <w:color w:val="auto"/>
          <w:highlight w:val="none"/>
        </w:rPr>
        <w:t>号：</w:t>
      </w:r>
      <w:r>
        <w:rPr>
          <w:rFonts w:hAnsi="宋体"/>
          <w:color w:val="auto"/>
          <w:highlight w:val="none"/>
        </w:rPr>
        <w:t>201000151846700</w:t>
      </w:r>
    </w:p>
    <w:p w14:paraId="7C954AE2">
      <w:pPr>
        <w:shd w:val="clear"/>
        <w:adjustRightInd/>
        <w:snapToGrid w:val="0"/>
        <w:spacing w:line="400" w:lineRule="exact"/>
        <w:ind w:left="0" w:firstLine="420" w:firstLineChars="200"/>
        <w:jc w:val="left"/>
        <w:textAlignment w:val="auto"/>
        <w:rPr>
          <w:rFonts w:cs="Times New Roman"/>
          <w:color w:val="auto"/>
          <w:highlight w:val="none"/>
        </w:rPr>
      </w:pPr>
      <w:r>
        <w:rPr>
          <w:rFonts w:hAnsi="宋体"/>
          <w:color w:val="auto"/>
          <w:highlight w:val="none"/>
        </w:rPr>
        <w:t>2</w:t>
      </w:r>
      <w:r>
        <w:rPr>
          <w:rFonts w:hint="eastAsia" w:hAnsi="宋体"/>
          <w:color w:val="auto"/>
          <w:highlight w:val="none"/>
        </w:rPr>
        <w:t>、有下列情况之一的，投标保证金将不予退还：</w:t>
      </w:r>
    </w:p>
    <w:p w14:paraId="4E07CC52">
      <w:pPr>
        <w:shd w:val="clear"/>
        <w:adjustRightInd/>
        <w:snapToGrid w:val="0"/>
        <w:spacing w:line="400" w:lineRule="exact"/>
        <w:ind w:left="0" w:firstLine="420" w:firstLineChars="200"/>
        <w:jc w:val="left"/>
        <w:textAlignment w:val="auto"/>
        <w:rPr>
          <w:rFonts w:cs="Times New Roman"/>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）投标人在规定的投标有效期内撤销或修改其投标文件；</w:t>
      </w:r>
    </w:p>
    <w:p w14:paraId="7718EA62">
      <w:pPr>
        <w:shd w:val="clear"/>
        <w:adjustRightInd/>
        <w:snapToGrid w:val="0"/>
        <w:spacing w:line="400" w:lineRule="exact"/>
        <w:ind w:left="0" w:firstLine="420" w:firstLineChars="200"/>
        <w:jc w:val="left"/>
        <w:textAlignment w:val="auto"/>
        <w:rPr>
          <w:rFonts w:cs="Times New Roman"/>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）中标人在收到中标通知书后，无正当理由拒签合同或未按招标文件要求提供履约担保；</w:t>
      </w:r>
    </w:p>
    <w:p w14:paraId="16C4B4D1">
      <w:pPr>
        <w:shd w:val="clear"/>
        <w:adjustRightInd/>
        <w:snapToGrid w:val="0"/>
        <w:spacing w:line="400" w:lineRule="exact"/>
        <w:ind w:left="0" w:firstLine="420" w:firstLineChars="200"/>
        <w:jc w:val="left"/>
        <w:textAlignment w:val="auto"/>
        <w:rPr>
          <w:rFonts w:cs="Times New Roman"/>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）中标候选人因不可抗力之外的原因放弃中标权的，将没收其投标保证金。没收的投标保证金不能弥补由于其放弃中标权而给招标人造成中标价的差额损失的，由放弃中标权的中标候选人承担。</w:t>
      </w:r>
    </w:p>
    <w:p w14:paraId="5BAF5BC3">
      <w:pPr>
        <w:shd w:val="clear"/>
        <w:adjustRightInd/>
        <w:spacing w:line="400" w:lineRule="exact"/>
        <w:ind w:left="0" w:firstLine="420" w:firstLineChars="200"/>
        <w:jc w:val="left"/>
        <w:textAlignment w:val="auto"/>
        <w:rPr>
          <w:rFonts w:cs="Times New Roman"/>
          <w:b/>
          <w:bCs/>
          <w:color w:val="auto"/>
          <w:highlight w:val="none"/>
        </w:rPr>
      </w:pPr>
      <w:r>
        <w:rPr>
          <w:rFonts w:hAnsi="宋体"/>
          <w:color w:val="auto"/>
          <w:highlight w:val="none"/>
        </w:rPr>
        <w:t>3</w:t>
      </w:r>
      <w:r>
        <w:rPr>
          <w:rFonts w:hint="eastAsia" w:hAnsi="宋体"/>
          <w:color w:val="auto"/>
          <w:highlight w:val="none"/>
        </w:rPr>
        <w:t>、投标保证金的退还：未中标人的投标保证金在中标通知书发出后五个工作日内退还；中标人的投标保证金在采购合同签订后五个工作日内退还。</w:t>
      </w:r>
    </w:p>
    <w:p w14:paraId="7D7CF4E8">
      <w:pPr>
        <w:shd w:val="clear"/>
        <w:adjustRightInd/>
        <w:spacing w:line="400" w:lineRule="exact"/>
        <w:ind w:left="0" w:firstLine="422" w:firstLineChars="200"/>
        <w:jc w:val="left"/>
        <w:textAlignment w:val="auto"/>
        <w:rPr>
          <w:rFonts w:cs="Times New Roman"/>
          <w:b/>
          <w:bCs/>
          <w:color w:val="auto"/>
          <w:highlight w:val="none"/>
        </w:rPr>
      </w:pPr>
      <w:r>
        <w:rPr>
          <w:rFonts w:hint="eastAsia" w:hAnsi="宋体"/>
          <w:b/>
          <w:bCs/>
          <w:color w:val="auto"/>
          <w:highlight w:val="none"/>
        </w:rPr>
        <w:t>七、投标有效期</w:t>
      </w:r>
    </w:p>
    <w:p w14:paraId="7353CDCA">
      <w:pPr>
        <w:shd w:val="clear"/>
        <w:adjustRightInd/>
        <w:spacing w:line="400" w:lineRule="exact"/>
        <w:ind w:left="0" w:firstLine="210" w:firstLineChars="100"/>
        <w:jc w:val="left"/>
        <w:textAlignment w:val="auto"/>
        <w:rPr>
          <w:rFonts w:cs="Times New Roman"/>
          <w:b/>
          <w:bCs/>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、投标文件从开标之日起，投标有效期为</w:t>
      </w:r>
      <w:r>
        <w:rPr>
          <w:rFonts w:hAnsi="宋体"/>
          <w:color w:val="auto"/>
          <w:highlight w:val="none"/>
        </w:rPr>
        <w:t>90</w:t>
      </w:r>
      <w:r>
        <w:rPr>
          <w:rFonts w:hint="eastAsia" w:hAnsi="宋体"/>
          <w:color w:val="auto"/>
          <w:highlight w:val="none"/>
        </w:rPr>
        <w:t>个日历日。投标有效期不能小于招标文件的要求。</w:t>
      </w:r>
    </w:p>
    <w:p w14:paraId="3B993B5B">
      <w:pPr>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2</w:t>
      </w:r>
      <w:r>
        <w:rPr>
          <w:rFonts w:hint="eastAsia" w:hAnsi="宋体"/>
          <w:color w:val="auto"/>
          <w:highlight w:val="none"/>
        </w:rPr>
        <w:t>、特殊情况下，招标人可与投标人协商延缓投标文件的有效期，这种要求和答复均以书面形式进行。</w:t>
      </w:r>
    </w:p>
    <w:p w14:paraId="0E05A6C4">
      <w:pPr>
        <w:shd w:val="clear"/>
        <w:adjustRightInd/>
        <w:spacing w:line="400" w:lineRule="exact"/>
        <w:ind w:left="0" w:firstLine="420" w:firstLineChars="200"/>
        <w:jc w:val="left"/>
        <w:textAlignment w:val="auto"/>
        <w:rPr>
          <w:rFonts w:cs="Times New Roman"/>
          <w:b/>
          <w:bCs/>
          <w:color w:val="auto"/>
          <w:highlight w:val="none"/>
        </w:rPr>
      </w:pPr>
      <w:r>
        <w:rPr>
          <w:rFonts w:hAnsi="宋体"/>
          <w:color w:val="auto"/>
          <w:highlight w:val="none"/>
        </w:rPr>
        <w:t>3</w:t>
      </w:r>
      <w:r>
        <w:rPr>
          <w:rFonts w:hint="eastAsia" w:hAnsi="宋体"/>
          <w:color w:val="auto"/>
          <w:highlight w:val="none"/>
        </w:rPr>
        <w:t>、投标人可拒绝接受延期要求。同意延长有效期的投标人不能修改投标文件。</w:t>
      </w:r>
      <w:bookmarkStart w:id="2" w:name="_Hlk17894563"/>
      <w:bookmarkStart w:id="3" w:name="_Hlk4309479"/>
    </w:p>
    <w:p w14:paraId="783CBB39">
      <w:pPr>
        <w:shd w:val="clear"/>
        <w:adjustRightInd/>
        <w:spacing w:line="400" w:lineRule="exact"/>
        <w:ind w:left="0" w:firstLine="422" w:firstLineChars="200"/>
        <w:jc w:val="left"/>
        <w:textAlignment w:val="auto"/>
        <w:rPr>
          <w:rFonts w:cs="Times New Roman"/>
          <w:b/>
          <w:bCs/>
          <w:color w:val="auto"/>
          <w:highlight w:val="none"/>
        </w:rPr>
      </w:pPr>
      <w:r>
        <w:rPr>
          <w:rFonts w:hint="eastAsia" w:hAnsi="宋体"/>
          <w:b/>
          <w:bCs/>
          <w:color w:val="auto"/>
          <w:highlight w:val="none"/>
        </w:rPr>
        <w:t>八、投标文件的形式和效力</w:t>
      </w:r>
    </w:p>
    <w:p w14:paraId="70A5BA4D">
      <w:pPr>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1</w:t>
      </w:r>
      <w:r>
        <w:rPr>
          <w:rFonts w:hint="eastAsia" w:hAnsi="宋体"/>
          <w:color w:val="auto"/>
          <w:highlight w:val="none"/>
        </w:rPr>
        <w:t>、投标文件分为电子投标文件以及备份投标文件，备份投标文件为以</w:t>
      </w:r>
      <w:r>
        <w:rPr>
          <w:rFonts w:hAnsi="宋体"/>
          <w:color w:val="auto"/>
          <w:kern w:val="0"/>
          <w:highlight w:val="none"/>
        </w:rPr>
        <w:t>U</w:t>
      </w:r>
      <w:r>
        <w:rPr>
          <w:rFonts w:hint="eastAsia" w:hAnsi="宋体"/>
          <w:color w:val="auto"/>
          <w:kern w:val="0"/>
          <w:highlight w:val="none"/>
        </w:rPr>
        <w:t>盘或光盘存储的备份投标文件</w:t>
      </w:r>
      <w:r>
        <w:rPr>
          <w:rFonts w:hint="eastAsia" w:hAnsi="宋体"/>
          <w:color w:val="auto"/>
          <w:highlight w:val="none"/>
        </w:rPr>
        <w:t>。</w:t>
      </w:r>
    </w:p>
    <w:p w14:paraId="7E3B42C0">
      <w:pPr>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2</w:t>
      </w:r>
      <w:r>
        <w:rPr>
          <w:rFonts w:hint="eastAsia" w:hAnsi="宋体"/>
          <w:color w:val="auto"/>
          <w:highlight w:val="none"/>
        </w:rPr>
        <w:t>、电子投标文件，按“电子招投标操作指南”及本招标文件要求制作，并加密。</w:t>
      </w:r>
    </w:p>
    <w:p w14:paraId="7E7ADF89">
      <w:pPr>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3</w:t>
      </w:r>
      <w:r>
        <w:rPr>
          <w:rFonts w:hint="eastAsia" w:hAnsi="宋体"/>
          <w:color w:val="auto"/>
          <w:highlight w:val="none"/>
        </w:rPr>
        <w:t>、以</w:t>
      </w:r>
      <w:r>
        <w:rPr>
          <w:rFonts w:hAnsi="宋体"/>
          <w:color w:val="auto"/>
          <w:kern w:val="0"/>
          <w:highlight w:val="none"/>
        </w:rPr>
        <w:t>U</w:t>
      </w:r>
      <w:r>
        <w:rPr>
          <w:rFonts w:hint="eastAsia" w:hAnsi="宋体"/>
          <w:color w:val="auto"/>
          <w:kern w:val="0"/>
          <w:highlight w:val="none"/>
        </w:rPr>
        <w:t>盘或光盘存储的备份投标文件</w:t>
      </w:r>
      <w:r>
        <w:rPr>
          <w:rFonts w:hint="eastAsia" w:hAnsi="宋体"/>
          <w:color w:val="auto"/>
          <w:highlight w:val="none"/>
        </w:rPr>
        <w:t>，按“电子招投标操作指南”制作的电子备份文件。</w:t>
      </w:r>
    </w:p>
    <w:p w14:paraId="4D8EB47A">
      <w:pPr>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4</w:t>
      </w:r>
      <w:r>
        <w:rPr>
          <w:rFonts w:hint="eastAsia" w:hAnsi="宋体"/>
          <w:color w:val="auto"/>
          <w:highlight w:val="none"/>
        </w:rPr>
        <w:t>、投标文件填写字迹必须清楚、工整，对不同文字文本投标文件的解释发生异议的，以中文文本为准。</w:t>
      </w:r>
    </w:p>
    <w:p w14:paraId="763E29EB">
      <w:pPr>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5</w:t>
      </w:r>
      <w:r>
        <w:rPr>
          <w:rFonts w:hint="eastAsia" w:hAnsi="宋体"/>
          <w:color w:val="auto"/>
          <w:highlight w:val="none"/>
        </w:rPr>
        <w:t>、投标文件的效力</w:t>
      </w:r>
    </w:p>
    <w:p w14:paraId="4D54BF4F">
      <w:pPr>
        <w:shd w:val="clear"/>
        <w:adjustRightInd/>
        <w:spacing w:line="400" w:lineRule="exact"/>
        <w:ind w:left="0" w:firstLine="420" w:firstLineChars="200"/>
        <w:jc w:val="left"/>
        <w:textAlignment w:val="auto"/>
        <w:rPr>
          <w:rFonts w:cs="Times New Roman"/>
          <w:color w:val="auto"/>
          <w:highlight w:val="none"/>
        </w:rPr>
      </w:pPr>
      <w:r>
        <w:rPr>
          <w:rFonts w:hint="eastAsia" w:hAnsi="宋体"/>
          <w:color w:val="auto"/>
          <w:highlight w:val="none"/>
        </w:rPr>
        <w:t>投标文件的启用，按先后顺位分别为电子投标文件、以</w:t>
      </w:r>
      <w:r>
        <w:rPr>
          <w:rFonts w:hAnsi="宋体"/>
          <w:color w:val="auto"/>
          <w:kern w:val="0"/>
          <w:highlight w:val="none"/>
        </w:rPr>
        <w:t>U</w:t>
      </w:r>
      <w:r>
        <w:rPr>
          <w:rFonts w:hint="eastAsia" w:hAnsi="宋体"/>
          <w:color w:val="auto"/>
          <w:kern w:val="0"/>
          <w:highlight w:val="none"/>
        </w:rPr>
        <w:t>盘或光盘存储的备份投标文件</w:t>
      </w:r>
      <w:r>
        <w:rPr>
          <w:rFonts w:hint="eastAsia" w:hAnsi="宋体"/>
          <w:color w:val="auto"/>
          <w:highlight w:val="none"/>
        </w:rPr>
        <w:t>。在下一顺位的投标文件启用时，前一顺位的投标文件自动失效。</w:t>
      </w:r>
    </w:p>
    <w:p w14:paraId="448BEF25">
      <w:pPr>
        <w:shd w:val="clear"/>
        <w:adjustRightInd/>
        <w:spacing w:line="400" w:lineRule="exact"/>
        <w:ind w:left="0" w:firstLine="420" w:firstLineChars="200"/>
        <w:jc w:val="left"/>
        <w:textAlignment w:val="auto"/>
        <w:rPr>
          <w:rFonts w:cs="Times New Roman"/>
          <w:color w:val="auto"/>
          <w:highlight w:val="none"/>
        </w:rPr>
      </w:pPr>
      <w:r>
        <w:rPr>
          <w:rFonts w:hint="eastAsia" w:hAnsi="宋体"/>
          <w:color w:val="auto"/>
          <w:highlight w:val="none"/>
        </w:rPr>
        <w:t>电子投标文件未能按时解密，投标人提供了备份投标文件的，以备份投标文件作为依据，否则视为投标文件撤回。电子投标文件已按时解密的，备份投标文件自动失效。</w:t>
      </w:r>
    </w:p>
    <w:p w14:paraId="18886A5E">
      <w:pPr>
        <w:shd w:val="clear"/>
        <w:adjustRightInd/>
        <w:spacing w:line="400" w:lineRule="exact"/>
        <w:ind w:left="0" w:firstLine="422" w:firstLineChars="200"/>
        <w:jc w:val="left"/>
        <w:textAlignment w:val="auto"/>
        <w:rPr>
          <w:rFonts w:cs="Times New Roman"/>
          <w:b/>
          <w:bCs/>
          <w:color w:val="auto"/>
          <w:highlight w:val="none"/>
        </w:rPr>
      </w:pPr>
      <w:r>
        <w:rPr>
          <w:rFonts w:hint="eastAsia" w:hAnsi="宋体"/>
          <w:b/>
          <w:bCs/>
          <w:color w:val="auto"/>
          <w:highlight w:val="none"/>
        </w:rPr>
        <w:t>九、投标文件的组成、制作</w:t>
      </w:r>
    </w:p>
    <w:p w14:paraId="35443115">
      <w:pPr>
        <w:shd w:val="clear"/>
        <w:adjustRightInd/>
        <w:snapToGrid w:val="0"/>
        <w:spacing w:line="400" w:lineRule="exact"/>
        <w:ind w:left="0" w:firstLine="411" w:firstLineChars="196"/>
        <w:jc w:val="left"/>
        <w:textAlignment w:val="auto"/>
        <w:rPr>
          <w:rFonts w:cs="Times New Roman"/>
          <w:color w:val="auto"/>
          <w:highlight w:val="none"/>
        </w:rPr>
      </w:pPr>
      <w:r>
        <w:rPr>
          <w:rFonts w:hint="eastAsia" w:hAnsi="宋体"/>
          <w:color w:val="auto"/>
          <w:highlight w:val="none"/>
        </w:rPr>
        <w:t>（一）投标文件的组成：</w:t>
      </w:r>
    </w:p>
    <w:p w14:paraId="4ED0A047">
      <w:pPr>
        <w:shd w:val="clear"/>
        <w:adjustRightInd/>
        <w:snapToGrid w:val="0"/>
        <w:spacing w:line="400" w:lineRule="exact"/>
        <w:ind w:left="0" w:firstLine="413" w:firstLineChars="196"/>
        <w:jc w:val="left"/>
        <w:textAlignment w:val="auto"/>
        <w:rPr>
          <w:rFonts w:cs="Times New Roman"/>
          <w:b/>
          <w:bCs/>
          <w:color w:val="auto"/>
          <w:highlight w:val="none"/>
        </w:rPr>
      </w:pPr>
      <w:bookmarkStart w:id="4" w:name="_Hlk35501765"/>
      <w:r>
        <w:rPr>
          <w:rFonts w:hint="eastAsia" w:hAnsi="宋体"/>
          <w:b/>
          <w:bCs/>
          <w:color w:val="auto"/>
          <w:highlight w:val="none"/>
        </w:rPr>
        <w:t>第一册：资格文件</w:t>
      </w:r>
    </w:p>
    <w:p w14:paraId="35C8E3BD">
      <w:pPr>
        <w:shd w:val="clear"/>
        <w:adjustRightInd/>
        <w:spacing w:line="400" w:lineRule="exact"/>
        <w:ind w:left="0" w:firstLine="420" w:firstLineChars="200"/>
        <w:textAlignment w:val="auto"/>
        <w:rPr>
          <w:rFonts w:cs="Times New Roman"/>
          <w:color w:val="auto"/>
          <w:highlight w:val="none"/>
        </w:rPr>
      </w:pPr>
      <w:r>
        <w:rPr>
          <w:rFonts w:hAnsi="宋体"/>
          <w:color w:val="auto"/>
          <w:highlight w:val="none"/>
        </w:rPr>
        <w:t>1</w:t>
      </w:r>
      <w:r>
        <w:rPr>
          <w:rFonts w:hint="eastAsia" w:hAnsi="宋体"/>
          <w:color w:val="auto"/>
          <w:highlight w:val="none"/>
        </w:rPr>
        <w:t>、营业执照副本扫描件或电子营业执照加盖供应商公章（供应商如果有名称变更的，应提供由行政主管部门出具的变更证明文件扫描件加盖供应商公章）；</w:t>
      </w:r>
    </w:p>
    <w:p w14:paraId="617FAFFD">
      <w:pPr>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2</w:t>
      </w:r>
      <w:r>
        <w:rPr>
          <w:rFonts w:hint="eastAsia" w:hAnsi="宋体"/>
          <w:color w:val="auto"/>
          <w:highlight w:val="none"/>
        </w:rPr>
        <w:t>、中小企业声明函（格式见附件）；</w:t>
      </w:r>
    </w:p>
    <w:p w14:paraId="489E31E6">
      <w:pPr>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3</w:t>
      </w:r>
      <w:r>
        <w:rPr>
          <w:rFonts w:hint="eastAsia" w:hAnsi="宋体"/>
          <w:color w:val="auto"/>
          <w:highlight w:val="none"/>
        </w:rPr>
        <w:t>、残疾人福利性单位声明函（如有需提供）（格式见附件）；</w:t>
      </w:r>
    </w:p>
    <w:p w14:paraId="5A3C4CC1">
      <w:pPr>
        <w:shd w:val="clear"/>
        <w:adjustRightInd/>
        <w:spacing w:line="400" w:lineRule="exact"/>
        <w:ind w:left="0" w:firstLine="420" w:firstLineChars="200"/>
        <w:textAlignment w:val="auto"/>
        <w:rPr>
          <w:rFonts w:hint="eastAsia" w:hAnsi="宋体" w:eastAsia="宋体"/>
          <w:color w:val="auto"/>
          <w:highlight w:val="none"/>
          <w:lang w:val="en-US" w:eastAsia="zh-CN"/>
        </w:rPr>
      </w:pPr>
      <w:r>
        <w:rPr>
          <w:rFonts w:hint="eastAsia" w:hAnsi="宋体" w:cs="宋体"/>
          <w:szCs w:val="21"/>
          <w:lang w:val="en-US" w:eastAsia="zh-CN"/>
        </w:rPr>
        <w:t>4、</w:t>
      </w:r>
      <w:r>
        <w:rPr>
          <w:rFonts w:hint="eastAsia" w:ascii="宋体" w:hAnsi="宋体" w:cs="宋体"/>
          <w:szCs w:val="21"/>
        </w:rPr>
        <w:t>监狱企业（监狱和戒毒企业）提供自己企业的产品（服务）的：提供由省级以上监狱管理局、戒毒管理局（含新疆生产建设兵团）出具的属于监狱企业的证明文件扫描件（如有需提供）</w:t>
      </w:r>
      <w:r>
        <w:rPr>
          <w:rFonts w:hint="eastAsia" w:hAnsi="宋体" w:cs="宋体"/>
          <w:szCs w:val="21"/>
          <w:lang w:eastAsia="zh-CN"/>
        </w:rPr>
        <w:t>；</w:t>
      </w:r>
    </w:p>
    <w:p w14:paraId="07EF4DBC">
      <w:pPr>
        <w:shd w:val="clear"/>
        <w:adjustRightInd/>
        <w:spacing w:line="400" w:lineRule="exact"/>
        <w:ind w:left="0" w:firstLine="420" w:firstLineChars="200"/>
        <w:textAlignment w:val="auto"/>
        <w:rPr>
          <w:rFonts w:hint="eastAsia" w:hAnsi="宋体" w:eastAsia="宋体"/>
          <w:color w:val="auto"/>
          <w:highlight w:val="none"/>
          <w:lang w:val="en-US" w:eastAsia="zh-CN"/>
        </w:rPr>
      </w:pPr>
      <w:r>
        <w:rPr>
          <w:rFonts w:hint="eastAsia" w:hAnsi="宋体"/>
          <w:color w:val="auto"/>
          <w:highlight w:val="none"/>
          <w:lang w:val="en-US" w:eastAsia="zh-CN"/>
        </w:rPr>
        <w:t>5、</w:t>
      </w:r>
      <w:r>
        <w:rPr>
          <w:rFonts w:hint="eastAsia" w:hAnsi="宋体"/>
          <w:color w:val="auto"/>
          <w:spacing w:val="-2"/>
          <w:kern w:val="10"/>
          <w:highlight w:val="none"/>
        </w:rPr>
        <w:t>乙级及以上测绘资质</w:t>
      </w:r>
      <w:r>
        <w:rPr>
          <w:rFonts w:hint="eastAsia" w:hAnsi="宋体"/>
          <w:color w:val="auto"/>
          <w:spacing w:val="-2"/>
          <w:kern w:val="10"/>
          <w:highlight w:val="none"/>
          <w:lang w:val="en-US" w:eastAsia="zh-CN"/>
        </w:rPr>
        <w:t>证书扫描件加盖</w:t>
      </w:r>
      <w:r>
        <w:rPr>
          <w:rFonts w:hint="eastAsia" w:hAnsi="宋体"/>
          <w:color w:val="auto"/>
          <w:highlight w:val="none"/>
        </w:rPr>
        <w:t>供应商公章</w:t>
      </w:r>
      <w:r>
        <w:rPr>
          <w:rFonts w:hint="eastAsia" w:hAnsi="宋体"/>
          <w:color w:val="auto"/>
          <w:highlight w:val="none"/>
          <w:lang w:eastAsia="zh-CN"/>
        </w:rPr>
        <w:t>；</w:t>
      </w:r>
    </w:p>
    <w:p w14:paraId="03C91E24">
      <w:pPr>
        <w:shd w:val="clear"/>
        <w:adjustRightInd/>
        <w:spacing w:line="400" w:lineRule="exact"/>
        <w:ind w:left="0" w:firstLine="420" w:firstLineChars="200"/>
        <w:textAlignment w:val="auto"/>
        <w:rPr>
          <w:rFonts w:cs="Times New Roman"/>
          <w:b/>
          <w:bCs/>
          <w:color w:val="auto"/>
          <w:highlight w:val="none"/>
        </w:rPr>
      </w:pPr>
      <w:r>
        <w:rPr>
          <w:rFonts w:hint="eastAsia" w:hAnsi="宋体"/>
          <w:color w:val="auto"/>
          <w:highlight w:val="none"/>
          <w:lang w:val="en-US" w:eastAsia="zh-CN"/>
        </w:rPr>
        <w:t>6</w:t>
      </w:r>
      <w:r>
        <w:rPr>
          <w:rFonts w:hint="eastAsia" w:hAnsi="宋体"/>
          <w:color w:val="auto"/>
          <w:highlight w:val="none"/>
        </w:rPr>
        <w:t>、供应商认为需要的其他资料（如有需提供）。</w:t>
      </w:r>
    </w:p>
    <w:p w14:paraId="13A101B7">
      <w:pPr>
        <w:shd w:val="clear"/>
        <w:adjustRightInd/>
        <w:spacing w:line="400" w:lineRule="exact"/>
        <w:ind w:left="0" w:firstLine="422" w:firstLineChars="200"/>
        <w:jc w:val="left"/>
        <w:textAlignment w:val="auto"/>
        <w:rPr>
          <w:rFonts w:cs="Times New Roman"/>
          <w:b/>
          <w:bCs/>
          <w:color w:val="auto"/>
          <w:highlight w:val="none"/>
        </w:rPr>
      </w:pPr>
      <w:r>
        <w:rPr>
          <w:rFonts w:hint="eastAsia" w:hAnsi="宋体"/>
          <w:b/>
          <w:bCs/>
          <w:color w:val="auto"/>
          <w:highlight w:val="none"/>
        </w:rPr>
        <w:t>第二册：商务和技术文件</w:t>
      </w:r>
    </w:p>
    <w:bookmarkEnd w:id="2"/>
    <w:bookmarkEnd w:id="3"/>
    <w:p w14:paraId="67AC274C">
      <w:pPr>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1</w:t>
      </w:r>
      <w:r>
        <w:rPr>
          <w:rFonts w:hint="eastAsia" w:hAnsi="宋体"/>
          <w:color w:val="auto"/>
          <w:highlight w:val="none"/>
        </w:rPr>
        <w:t>、投标书（格式见附件）；</w:t>
      </w:r>
    </w:p>
    <w:p w14:paraId="2C011926">
      <w:pPr>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2</w:t>
      </w:r>
      <w:r>
        <w:rPr>
          <w:rFonts w:hint="eastAsia" w:hAnsi="宋体"/>
          <w:color w:val="auto"/>
          <w:highlight w:val="none"/>
        </w:rPr>
        <w:t>、法定代表人身份证明（格式见附件）；</w:t>
      </w:r>
    </w:p>
    <w:p w14:paraId="162BA1E4">
      <w:pPr>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3</w:t>
      </w:r>
      <w:r>
        <w:rPr>
          <w:rFonts w:hint="eastAsia" w:hAnsi="宋体"/>
          <w:color w:val="auto"/>
          <w:highlight w:val="none"/>
        </w:rPr>
        <w:t>、法定代表人授权书（投标文件由授权代表签字的须提供）；（格式见附件）</w:t>
      </w:r>
    </w:p>
    <w:p w14:paraId="1A6C1172">
      <w:pPr>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4</w:t>
      </w:r>
      <w:r>
        <w:rPr>
          <w:rFonts w:hint="eastAsia" w:hAnsi="宋体"/>
          <w:color w:val="auto"/>
          <w:highlight w:val="none"/>
        </w:rPr>
        <w:t>、投标保证金汇款凭证复印件加盖投标人公章；</w:t>
      </w:r>
    </w:p>
    <w:p w14:paraId="4946A688">
      <w:pPr>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4</w:t>
      </w:r>
      <w:r>
        <w:rPr>
          <w:rFonts w:hint="eastAsia" w:hAnsi="宋体"/>
          <w:color w:val="auto"/>
          <w:highlight w:val="none"/>
        </w:rPr>
        <w:t>、投标人一般情况表（格式见附件）；</w:t>
      </w:r>
    </w:p>
    <w:p w14:paraId="09706443">
      <w:pPr>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5</w:t>
      </w:r>
      <w:r>
        <w:rPr>
          <w:rFonts w:hint="eastAsia" w:hAnsi="宋体"/>
          <w:color w:val="auto"/>
          <w:highlight w:val="none"/>
        </w:rPr>
        <w:t>、商务条款响应表（格式见附件）；</w:t>
      </w:r>
    </w:p>
    <w:p w14:paraId="460BD469">
      <w:pPr>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6</w:t>
      </w:r>
      <w:r>
        <w:rPr>
          <w:rFonts w:hint="eastAsia" w:hAnsi="宋体"/>
          <w:color w:val="auto"/>
          <w:highlight w:val="none"/>
        </w:rPr>
        <w:t>、技术条款响应表（格式见附件）；</w:t>
      </w:r>
    </w:p>
    <w:p w14:paraId="25C9F0F1">
      <w:pPr>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7</w:t>
      </w:r>
      <w:r>
        <w:rPr>
          <w:rFonts w:hint="eastAsia" w:hAnsi="宋体"/>
          <w:color w:val="auto"/>
          <w:highlight w:val="none"/>
        </w:rPr>
        <w:t>、合同条款响应表（格式见附件）；</w:t>
      </w:r>
    </w:p>
    <w:p w14:paraId="40BB5D8A">
      <w:pPr>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8</w:t>
      </w:r>
      <w:r>
        <w:rPr>
          <w:rFonts w:hint="eastAsia" w:hAnsi="宋体"/>
          <w:color w:val="auto"/>
          <w:highlight w:val="none"/>
        </w:rPr>
        <w:t>、业绩；项目业绩表（格式见附件），提供合同扫描件加盖投标人公章；</w:t>
      </w:r>
    </w:p>
    <w:p w14:paraId="406D1314">
      <w:pPr>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9</w:t>
      </w:r>
      <w:r>
        <w:rPr>
          <w:rFonts w:hint="eastAsia" w:hAnsi="宋体"/>
          <w:color w:val="auto"/>
          <w:highlight w:val="none"/>
        </w:rPr>
        <w:t>、企业资质证书扫描件加盖公章；</w:t>
      </w:r>
    </w:p>
    <w:p w14:paraId="3C410102">
      <w:pPr>
        <w:shd w:val="clear"/>
        <w:adjustRightInd/>
        <w:spacing w:line="400" w:lineRule="exact"/>
        <w:ind w:left="0" w:firstLine="420" w:firstLineChars="200"/>
        <w:jc w:val="left"/>
        <w:textAlignment w:val="auto"/>
        <w:rPr>
          <w:rFonts w:hint="default" w:hAnsi="宋体" w:eastAsia="宋体"/>
          <w:color w:val="auto"/>
          <w:highlight w:val="none"/>
          <w:lang w:val="en-US" w:eastAsia="zh-CN"/>
        </w:rPr>
      </w:pPr>
      <w:r>
        <w:rPr>
          <w:rFonts w:hint="eastAsia" w:hAnsi="宋体"/>
          <w:color w:val="auto"/>
          <w:highlight w:val="none"/>
          <w:lang w:val="en-US" w:eastAsia="zh-CN"/>
        </w:rPr>
        <w:t>10、企业荣誉；</w:t>
      </w:r>
    </w:p>
    <w:p w14:paraId="64F502B8">
      <w:pPr>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1</w:t>
      </w:r>
      <w:r>
        <w:rPr>
          <w:rFonts w:hint="eastAsia" w:hAnsi="宋体"/>
          <w:color w:val="auto"/>
          <w:highlight w:val="none"/>
          <w:lang w:val="en-US" w:eastAsia="zh-CN"/>
        </w:rPr>
        <w:t>1</w:t>
      </w:r>
      <w:r>
        <w:rPr>
          <w:rFonts w:hint="eastAsia" w:hAnsi="宋体"/>
          <w:color w:val="auto"/>
          <w:highlight w:val="none"/>
        </w:rPr>
        <w:t>、</w:t>
      </w:r>
      <w:r>
        <w:rPr>
          <w:rFonts w:hint="eastAsia" w:hAnsi="宋体"/>
          <w:color w:val="auto"/>
          <w:highlight w:val="none"/>
          <w:lang w:val="en-US" w:eastAsia="zh-CN"/>
        </w:rPr>
        <w:t>管理体系</w:t>
      </w:r>
      <w:r>
        <w:rPr>
          <w:rFonts w:hint="eastAsia" w:hAnsi="宋体"/>
          <w:color w:val="auto"/>
          <w:highlight w:val="none"/>
        </w:rPr>
        <w:t>；</w:t>
      </w:r>
    </w:p>
    <w:p w14:paraId="59A801BD">
      <w:pPr>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1</w:t>
      </w:r>
      <w:r>
        <w:rPr>
          <w:rFonts w:hint="eastAsia" w:hAnsi="宋体"/>
          <w:color w:val="auto"/>
          <w:highlight w:val="none"/>
          <w:lang w:val="en-US" w:eastAsia="zh-CN"/>
        </w:rPr>
        <w:t>2</w:t>
      </w:r>
      <w:r>
        <w:rPr>
          <w:rFonts w:hint="eastAsia" w:hAnsi="宋体"/>
          <w:color w:val="auto"/>
          <w:highlight w:val="none"/>
        </w:rPr>
        <w:t>、入库类计算机软件著作权登记证书</w:t>
      </w:r>
      <w:r>
        <w:rPr>
          <w:rFonts w:hint="eastAsia" w:hAnsi="宋体"/>
          <w:color w:val="auto"/>
          <w:highlight w:val="none"/>
          <w:lang w:val="en-US" w:eastAsia="zh-CN"/>
        </w:rPr>
        <w:t>扫描件加盖投标人公章</w:t>
      </w:r>
      <w:r>
        <w:rPr>
          <w:rFonts w:hint="eastAsia" w:hAnsi="宋体"/>
          <w:color w:val="auto"/>
          <w:highlight w:val="none"/>
        </w:rPr>
        <w:t>；</w:t>
      </w:r>
    </w:p>
    <w:p w14:paraId="77083B7C">
      <w:pPr>
        <w:shd w:val="clear"/>
        <w:adjustRightInd/>
        <w:spacing w:line="400" w:lineRule="exact"/>
        <w:ind w:left="0" w:firstLine="420" w:firstLineChars="200"/>
        <w:jc w:val="left"/>
        <w:textAlignment w:val="auto"/>
        <w:rPr>
          <w:rFonts w:hint="default" w:hAnsi="宋体" w:eastAsia="宋体"/>
          <w:color w:val="auto"/>
          <w:highlight w:val="none"/>
          <w:lang w:val="en-US" w:eastAsia="zh-CN"/>
        </w:rPr>
      </w:pPr>
      <w:r>
        <w:rPr>
          <w:rFonts w:hint="eastAsia" w:hAnsi="宋体"/>
          <w:color w:val="auto"/>
          <w:highlight w:val="none"/>
          <w:lang w:val="en-US" w:eastAsia="zh-CN"/>
        </w:rPr>
        <w:t>13、主要人员配备情况；</w:t>
      </w:r>
    </w:p>
    <w:p w14:paraId="0E7981D9">
      <w:pPr>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1</w:t>
      </w:r>
      <w:r>
        <w:rPr>
          <w:rFonts w:hint="eastAsia" w:hAnsi="宋体"/>
          <w:color w:val="auto"/>
          <w:highlight w:val="none"/>
          <w:lang w:val="en-US" w:eastAsia="zh-CN"/>
        </w:rPr>
        <w:t>4</w:t>
      </w:r>
      <w:r>
        <w:rPr>
          <w:rFonts w:hint="eastAsia" w:hAnsi="宋体"/>
          <w:color w:val="auto"/>
          <w:highlight w:val="none"/>
        </w:rPr>
        <w:t>、本项目了解程度；</w:t>
      </w:r>
    </w:p>
    <w:p w14:paraId="74FCD790">
      <w:pPr>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1</w:t>
      </w:r>
      <w:r>
        <w:rPr>
          <w:rFonts w:hint="eastAsia" w:hAnsi="宋体"/>
          <w:color w:val="auto"/>
          <w:highlight w:val="none"/>
          <w:lang w:val="en-US" w:eastAsia="zh-CN"/>
        </w:rPr>
        <w:t>5</w:t>
      </w:r>
      <w:r>
        <w:rPr>
          <w:rFonts w:hint="eastAsia" w:hAnsi="宋体"/>
          <w:color w:val="auto"/>
          <w:highlight w:val="none"/>
        </w:rPr>
        <w:t>、</w:t>
      </w:r>
      <w:r>
        <w:rPr>
          <w:rFonts w:hint="eastAsia" w:hAnsi="宋体"/>
          <w:color w:val="auto"/>
          <w:highlight w:val="none"/>
          <w:lang w:val="en-US" w:eastAsia="zh-CN"/>
        </w:rPr>
        <w:t>测量、</w:t>
      </w:r>
      <w:r>
        <w:rPr>
          <w:rFonts w:hint="eastAsia" w:hAnsi="宋体"/>
          <w:color w:val="auto"/>
          <w:highlight w:val="none"/>
        </w:rPr>
        <w:t>检测技术方案；</w:t>
      </w:r>
    </w:p>
    <w:p w14:paraId="49F4991C">
      <w:pPr>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1</w:t>
      </w:r>
      <w:r>
        <w:rPr>
          <w:rFonts w:hint="eastAsia" w:hAnsi="宋体"/>
          <w:color w:val="auto"/>
          <w:highlight w:val="none"/>
          <w:lang w:val="en-US" w:eastAsia="zh-CN"/>
        </w:rPr>
        <w:t>6</w:t>
      </w:r>
      <w:r>
        <w:rPr>
          <w:rFonts w:hint="eastAsia" w:hAnsi="宋体"/>
          <w:color w:val="auto"/>
          <w:highlight w:val="none"/>
        </w:rPr>
        <w:t>、进度安排；</w:t>
      </w:r>
    </w:p>
    <w:p w14:paraId="26D80B1E">
      <w:pPr>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1</w:t>
      </w:r>
      <w:r>
        <w:rPr>
          <w:rFonts w:hint="eastAsia" w:hAnsi="宋体"/>
          <w:color w:val="auto"/>
          <w:highlight w:val="none"/>
          <w:lang w:val="en-US" w:eastAsia="zh-CN"/>
        </w:rPr>
        <w:t>7</w:t>
      </w:r>
      <w:r>
        <w:rPr>
          <w:rFonts w:hint="eastAsia" w:hAnsi="宋体"/>
          <w:color w:val="auto"/>
          <w:highlight w:val="none"/>
        </w:rPr>
        <w:t>、质量保障措施；</w:t>
      </w:r>
    </w:p>
    <w:p w14:paraId="5C9B6BA2">
      <w:pPr>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1</w:t>
      </w:r>
      <w:r>
        <w:rPr>
          <w:rFonts w:hint="eastAsia" w:hAnsi="宋体"/>
          <w:color w:val="auto"/>
          <w:highlight w:val="none"/>
          <w:lang w:val="en-US" w:eastAsia="zh-CN"/>
        </w:rPr>
        <w:t>8</w:t>
      </w:r>
      <w:r>
        <w:rPr>
          <w:rFonts w:hint="eastAsia" w:hAnsi="宋体"/>
          <w:color w:val="auto"/>
          <w:highlight w:val="none"/>
        </w:rPr>
        <w:t>、</w:t>
      </w:r>
      <w:r>
        <w:rPr>
          <w:rFonts w:hint="eastAsia" w:hAnsi="宋体"/>
          <w:color w:val="auto"/>
          <w:highlight w:val="none"/>
          <w:lang w:val="en-US" w:eastAsia="zh-CN"/>
        </w:rPr>
        <w:t>资料管理方案</w:t>
      </w:r>
      <w:r>
        <w:rPr>
          <w:rFonts w:hint="eastAsia" w:hAnsi="宋体"/>
          <w:color w:val="auto"/>
          <w:highlight w:val="none"/>
        </w:rPr>
        <w:t>；</w:t>
      </w:r>
    </w:p>
    <w:p w14:paraId="4CEF0392">
      <w:pPr>
        <w:shd w:val="clear"/>
        <w:adjustRightInd/>
        <w:spacing w:line="400" w:lineRule="exact"/>
        <w:ind w:left="0" w:firstLine="420" w:firstLineChars="200"/>
        <w:jc w:val="left"/>
        <w:textAlignment w:val="auto"/>
        <w:rPr>
          <w:rFonts w:hint="default" w:hAnsi="宋体" w:eastAsia="宋体"/>
          <w:color w:val="auto"/>
          <w:highlight w:val="none"/>
          <w:lang w:val="en-US" w:eastAsia="zh-CN"/>
        </w:rPr>
      </w:pPr>
      <w:r>
        <w:rPr>
          <w:rFonts w:hint="eastAsia" w:hAnsi="宋体"/>
          <w:color w:val="auto"/>
          <w:highlight w:val="none"/>
          <w:lang w:val="en-US" w:eastAsia="zh-CN"/>
        </w:rPr>
        <w:t>19、服务便捷性；</w:t>
      </w:r>
    </w:p>
    <w:p w14:paraId="4C3024B0">
      <w:pPr>
        <w:shd w:val="clear"/>
        <w:adjustRightInd/>
        <w:spacing w:line="400" w:lineRule="exact"/>
        <w:ind w:left="0" w:firstLine="420" w:firstLineChars="200"/>
        <w:jc w:val="left"/>
        <w:textAlignment w:val="auto"/>
        <w:rPr>
          <w:rFonts w:cs="Times New Roman"/>
          <w:color w:val="auto"/>
          <w:highlight w:val="none"/>
        </w:rPr>
      </w:pPr>
      <w:r>
        <w:rPr>
          <w:rFonts w:hint="eastAsia" w:hAnsi="宋体"/>
          <w:color w:val="auto"/>
          <w:highlight w:val="none"/>
          <w:lang w:val="en-US" w:eastAsia="zh-CN"/>
        </w:rPr>
        <w:t>20</w:t>
      </w:r>
      <w:r>
        <w:rPr>
          <w:rFonts w:hint="eastAsia" w:hAnsi="宋体"/>
          <w:color w:val="auto"/>
          <w:highlight w:val="none"/>
        </w:rPr>
        <w:t>、第三章“评标办法及标准”中“商务和技术评分表”要求提供的资料（如有需提供）；</w:t>
      </w:r>
    </w:p>
    <w:p w14:paraId="0D15CEE6">
      <w:pPr>
        <w:shd w:val="clear"/>
        <w:adjustRightInd/>
        <w:spacing w:line="400" w:lineRule="exact"/>
        <w:ind w:left="0" w:firstLine="420" w:firstLineChars="200"/>
        <w:jc w:val="left"/>
        <w:textAlignment w:val="auto"/>
        <w:rPr>
          <w:rFonts w:cs="Times New Roman"/>
          <w:color w:val="auto"/>
          <w:highlight w:val="none"/>
        </w:rPr>
      </w:pPr>
      <w:r>
        <w:rPr>
          <w:rFonts w:hint="eastAsia" w:hAnsi="宋体"/>
          <w:color w:val="auto"/>
          <w:highlight w:val="none"/>
          <w:lang w:val="en-US" w:eastAsia="zh-CN"/>
        </w:rPr>
        <w:t>21</w:t>
      </w:r>
      <w:r>
        <w:rPr>
          <w:rFonts w:hint="eastAsia" w:hAnsi="宋体"/>
          <w:color w:val="auto"/>
          <w:highlight w:val="none"/>
        </w:rPr>
        <w:t>、投标人认为需要的其他资料（如有需提供）。</w:t>
      </w:r>
      <w:bookmarkStart w:id="81" w:name="_GoBack"/>
      <w:bookmarkEnd w:id="81"/>
    </w:p>
    <w:p w14:paraId="6F3C1C14">
      <w:pPr>
        <w:shd w:val="clear"/>
        <w:adjustRightInd/>
        <w:spacing w:line="400" w:lineRule="exact"/>
        <w:ind w:left="0" w:firstLine="422" w:firstLineChars="200"/>
        <w:jc w:val="left"/>
        <w:textAlignment w:val="auto"/>
        <w:rPr>
          <w:rFonts w:cs="Times New Roman"/>
          <w:b/>
          <w:bCs/>
          <w:color w:val="auto"/>
          <w:highlight w:val="none"/>
        </w:rPr>
      </w:pPr>
      <w:r>
        <w:rPr>
          <w:rFonts w:hint="eastAsia" w:hAnsi="宋体"/>
          <w:b/>
          <w:bCs/>
          <w:color w:val="auto"/>
          <w:highlight w:val="none"/>
        </w:rPr>
        <w:t>第三册：报价文件</w:t>
      </w:r>
    </w:p>
    <w:p w14:paraId="29D97FDF">
      <w:pPr>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1</w:t>
      </w:r>
      <w:r>
        <w:rPr>
          <w:rFonts w:hint="eastAsia" w:hAnsi="宋体"/>
          <w:color w:val="auto"/>
          <w:highlight w:val="none"/>
        </w:rPr>
        <w:t>、开标一览表（格式见附件）；</w:t>
      </w:r>
    </w:p>
    <w:p w14:paraId="31292400">
      <w:pPr>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2</w:t>
      </w:r>
      <w:r>
        <w:rPr>
          <w:rFonts w:hint="eastAsia" w:hAnsi="宋体"/>
          <w:color w:val="auto"/>
          <w:highlight w:val="none"/>
        </w:rPr>
        <w:t>、分项报价表（格式见附件）；</w:t>
      </w:r>
    </w:p>
    <w:p w14:paraId="37D50CA0">
      <w:pPr>
        <w:shd w:val="clear"/>
        <w:adjustRightInd/>
        <w:spacing w:line="400" w:lineRule="exact"/>
        <w:ind w:left="0" w:firstLine="420" w:firstLineChars="200"/>
        <w:jc w:val="left"/>
        <w:textAlignment w:val="auto"/>
        <w:rPr>
          <w:rFonts w:cs="Times New Roman"/>
          <w:color w:val="auto"/>
          <w:highlight w:val="none"/>
        </w:rPr>
      </w:pPr>
      <w:r>
        <w:rPr>
          <w:rFonts w:hint="eastAsia" w:hAnsi="宋体"/>
          <w:color w:val="auto"/>
          <w:highlight w:val="none"/>
          <w:lang w:val="en-US" w:eastAsia="zh-CN"/>
        </w:rPr>
        <w:t>3</w:t>
      </w:r>
      <w:r>
        <w:rPr>
          <w:rFonts w:hint="eastAsia" w:hAnsi="宋体"/>
          <w:color w:val="auto"/>
          <w:highlight w:val="none"/>
        </w:rPr>
        <w:t>、投标人认为需要的其他资料（如有需提供）。</w:t>
      </w:r>
    </w:p>
    <w:bookmarkEnd w:id="4"/>
    <w:p w14:paraId="3FAD50B0">
      <w:pPr>
        <w:shd w:val="clear"/>
        <w:adjustRightInd/>
        <w:spacing w:line="400" w:lineRule="exact"/>
        <w:ind w:left="0" w:firstLine="422" w:firstLineChars="200"/>
        <w:jc w:val="left"/>
        <w:textAlignment w:val="auto"/>
        <w:rPr>
          <w:rFonts w:cs="Times New Roman"/>
          <w:color w:val="auto"/>
          <w:highlight w:val="none"/>
        </w:rPr>
      </w:pPr>
      <w:r>
        <w:rPr>
          <w:rFonts w:hint="eastAsia" w:hAnsi="宋体"/>
          <w:b/>
          <w:bCs/>
          <w:color w:val="auto"/>
          <w:highlight w:val="none"/>
        </w:rPr>
        <w:t>投标人应对投标文件编制目录和评分索引表以方便查询。</w:t>
      </w:r>
    </w:p>
    <w:p w14:paraId="035AC4AA">
      <w:pPr>
        <w:shd w:val="clear"/>
        <w:snapToGrid w:val="0"/>
        <w:spacing w:line="400" w:lineRule="exact"/>
        <w:ind w:left="0" w:firstLine="420" w:firstLineChars="200"/>
        <w:textAlignment w:val="auto"/>
        <w:rPr>
          <w:rFonts w:cs="Times New Roman"/>
          <w:color w:val="auto"/>
          <w:highlight w:val="none"/>
        </w:rPr>
      </w:pPr>
      <w:r>
        <w:rPr>
          <w:rFonts w:hint="eastAsia" w:hAnsi="宋体"/>
          <w:color w:val="auto"/>
          <w:highlight w:val="none"/>
        </w:rPr>
        <w:t>（二）投标文件制作：</w:t>
      </w:r>
    </w:p>
    <w:p w14:paraId="27C980FD">
      <w:pPr>
        <w:shd w:val="clear"/>
        <w:snapToGrid w:val="0"/>
        <w:spacing w:line="400" w:lineRule="exact"/>
        <w:ind w:left="0" w:firstLine="420" w:firstLineChars="200"/>
        <w:textAlignment w:val="auto"/>
        <w:rPr>
          <w:rFonts w:cs="Times New Roman"/>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）应按照本项目招标文件和乐采云平台的要求编制、加密并递交投标文件。投标人在使用系统进行投标的过程中遇到涉及平台使用的任何问题，可致电乐采云平台技术支持热线咨询，联系方式：</w:t>
      </w:r>
      <w:r>
        <w:rPr>
          <w:rFonts w:hAnsi="宋体"/>
          <w:color w:val="auto"/>
          <w:highlight w:val="none"/>
        </w:rPr>
        <w:t>95763</w:t>
      </w:r>
      <w:r>
        <w:rPr>
          <w:rFonts w:hint="eastAsia" w:hAnsi="宋体"/>
          <w:color w:val="auto"/>
          <w:highlight w:val="none"/>
        </w:rPr>
        <w:t>。</w:t>
      </w:r>
    </w:p>
    <w:p w14:paraId="25FDF273">
      <w:pPr>
        <w:shd w:val="clear"/>
        <w:snapToGrid w:val="0"/>
        <w:spacing w:line="400" w:lineRule="exact"/>
        <w:ind w:left="0" w:firstLine="420" w:firstLineChars="200"/>
        <w:jc w:val="left"/>
        <w:textAlignment w:val="auto"/>
        <w:rPr>
          <w:rFonts w:cs="Times New Roman"/>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）投标人通过乐采云平台电子投标工具制作投标文件。电子投标工具请投标人自行前往浙江政府采购网下载并安装</w:t>
      </w:r>
      <w:r>
        <w:rPr>
          <w:rFonts w:hAnsi="宋体"/>
          <w:color w:val="auto"/>
          <w:highlight w:val="none"/>
        </w:rPr>
        <w:t>https://b.zhengcaiyun.cn/luban/detail?parentId=550045&amp;articleId=eb2M1qs8WcWfZwedAHj7qQ==&amp;utm=luban.luban-PC-39075.1024-pc-wsg-secondLevelPage-front.1.dfbdf0d052da11efaccee992b664dca9</w:t>
      </w:r>
      <w:r>
        <w:rPr>
          <w:rFonts w:hint="eastAsia" w:hAnsi="宋体"/>
          <w:color w:val="auto"/>
          <w:highlight w:val="none"/>
        </w:rPr>
        <w:t>。</w:t>
      </w:r>
    </w:p>
    <w:p w14:paraId="1A53013C">
      <w:pPr>
        <w:shd w:val="clear"/>
        <w:adjustRightInd/>
        <w:spacing w:line="400" w:lineRule="exact"/>
        <w:ind w:left="0" w:firstLine="420" w:firstLineChars="200"/>
        <w:jc w:val="left"/>
        <w:textAlignment w:val="auto"/>
        <w:rPr>
          <w:rFonts w:cs="Times New Roman"/>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）以</w:t>
      </w:r>
      <w:r>
        <w:rPr>
          <w:rFonts w:hAnsi="宋体"/>
          <w:color w:val="auto"/>
          <w:highlight w:val="none"/>
        </w:rPr>
        <w:t>U</w:t>
      </w:r>
      <w:r>
        <w:rPr>
          <w:rFonts w:hint="eastAsia" w:hAnsi="宋体"/>
          <w:color w:val="auto"/>
          <w:highlight w:val="none"/>
        </w:rPr>
        <w:t>盘或光盘存储的备份投标文件</w:t>
      </w:r>
      <w:r>
        <w:rPr>
          <w:rFonts w:hAnsi="宋体"/>
          <w:color w:val="auto"/>
          <w:highlight w:val="none"/>
        </w:rPr>
        <w:t>1</w:t>
      </w:r>
      <w:r>
        <w:rPr>
          <w:rFonts w:hint="eastAsia" w:hAnsi="宋体"/>
          <w:color w:val="auto"/>
          <w:highlight w:val="none"/>
        </w:rPr>
        <w:t>份，即按“项目采购</w:t>
      </w:r>
      <w:r>
        <w:rPr>
          <w:color w:val="auto"/>
          <w:highlight w:val="none"/>
        </w:rPr>
        <w:t>-</w:t>
      </w:r>
      <w:r>
        <w:rPr>
          <w:rFonts w:hint="eastAsia" w:hAnsi="宋体"/>
          <w:color w:val="auto"/>
          <w:highlight w:val="none"/>
        </w:rPr>
        <w:t>电子招投标操作指南”制作的电子备份文件，以用于异常情况处理。</w:t>
      </w:r>
    </w:p>
    <w:p w14:paraId="7D975F6C">
      <w:pPr>
        <w:shd w:val="clear"/>
        <w:adjustRightInd/>
        <w:spacing w:line="400" w:lineRule="exact"/>
        <w:ind w:left="0" w:firstLine="420" w:firstLineChars="200"/>
        <w:jc w:val="left"/>
        <w:textAlignment w:val="auto"/>
        <w:rPr>
          <w:rFonts w:cs="Times New Roman"/>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）开标前准备：各投标人应在投标截止时间前确保成为浙江政府采购网正式注册入库供应商，并完成</w:t>
      </w:r>
      <w:r>
        <w:rPr>
          <w:rFonts w:hAnsi="宋体"/>
          <w:color w:val="auto"/>
          <w:highlight w:val="none"/>
        </w:rPr>
        <w:t>CA</w:t>
      </w:r>
      <w:r>
        <w:rPr>
          <w:rFonts w:hint="eastAsia" w:hAnsi="宋体"/>
          <w:color w:val="auto"/>
          <w:highlight w:val="none"/>
        </w:rPr>
        <w:t>数字证书办理。因未注册入库、未办理</w:t>
      </w:r>
      <w:r>
        <w:rPr>
          <w:rFonts w:hAnsi="宋体"/>
          <w:color w:val="auto"/>
          <w:highlight w:val="none"/>
        </w:rPr>
        <w:t>CA</w:t>
      </w:r>
      <w:r>
        <w:rPr>
          <w:rFonts w:hint="eastAsia" w:hAnsi="宋体"/>
          <w:color w:val="auto"/>
          <w:highlight w:val="none"/>
        </w:rPr>
        <w:t>数字证书等原因造成无法投标或投标失败等后果由投标人自行承担。</w:t>
      </w:r>
      <w:r>
        <w:rPr>
          <w:rFonts w:hint="eastAsia" w:hAnsi="宋体"/>
          <w:b/>
          <w:bCs/>
          <w:color w:val="auto"/>
          <w:highlight w:val="none"/>
        </w:rPr>
        <w:t>完成</w:t>
      </w:r>
      <w:r>
        <w:rPr>
          <w:rFonts w:hAnsi="宋体"/>
          <w:b/>
          <w:bCs/>
          <w:color w:val="auto"/>
          <w:highlight w:val="none"/>
        </w:rPr>
        <w:t>CA</w:t>
      </w:r>
      <w:r>
        <w:rPr>
          <w:rFonts w:hint="eastAsia" w:hAnsi="宋体"/>
          <w:b/>
          <w:bCs/>
          <w:color w:val="auto"/>
          <w:highlight w:val="none"/>
        </w:rPr>
        <w:t>数字证书办理预计一周左右，请投标人自行把握时间。</w:t>
      </w:r>
    </w:p>
    <w:p w14:paraId="5B2B92F8">
      <w:pPr>
        <w:shd w:val="clear"/>
        <w:adjustRightInd/>
        <w:spacing w:line="400" w:lineRule="exact"/>
        <w:ind w:left="0" w:firstLine="420" w:firstLineChars="200"/>
        <w:jc w:val="left"/>
        <w:textAlignment w:val="auto"/>
        <w:rPr>
          <w:rFonts w:cs="Times New Roman"/>
          <w:b/>
          <w:bCs/>
          <w:color w:val="auto"/>
          <w:highlight w:val="none"/>
        </w:rPr>
      </w:pPr>
      <w:r>
        <w:rPr>
          <w:rFonts w:hint="eastAsia"/>
          <w:color w:val="auto"/>
          <w:highlight w:val="none"/>
        </w:rPr>
        <w:t>▲</w:t>
      </w:r>
      <w:r>
        <w:rPr>
          <w:rFonts w:hint="eastAsia" w:hAnsi="宋体"/>
          <w:b/>
          <w:bCs/>
          <w:color w:val="auto"/>
          <w:highlight w:val="none"/>
        </w:rPr>
        <w:t>十、投标文件的签署盖章</w:t>
      </w:r>
    </w:p>
    <w:p w14:paraId="18B176A2">
      <w:pPr>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1</w:t>
      </w:r>
      <w:r>
        <w:rPr>
          <w:rFonts w:hint="eastAsia" w:hAnsi="宋体"/>
          <w:color w:val="auto"/>
          <w:highlight w:val="none"/>
        </w:rPr>
        <w:t>、招标文件第七章“附件”中标明加盖公章或签字的，加盖公章部分采用</w:t>
      </w:r>
      <w:r>
        <w:rPr>
          <w:rFonts w:hAnsi="宋体"/>
          <w:color w:val="auto"/>
          <w:highlight w:val="none"/>
        </w:rPr>
        <w:t>CA</w:t>
      </w:r>
      <w:r>
        <w:rPr>
          <w:rFonts w:hint="eastAsia" w:hAnsi="宋体"/>
          <w:color w:val="auto"/>
          <w:highlight w:val="none"/>
        </w:rPr>
        <w:t>签章，签字或盖章部分由法定代表人或授权代表签字或盖章（或加盖对应法定代表人或授权代表的电子签名或签章）后扫描上传。授权代表签字或盖章的，还应附法定代表人签署的法定代表人授权书。</w:t>
      </w:r>
    </w:p>
    <w:p w14:paraId="6E08B6F4">
      <w:pPr>
        <w:shd w:val="clear"/>
        <w:adjustRightInd/>
        <w:spacing w:line="400" w:lineRule="exact"/>
        <w:ind w:left="0" w:firstLine="422" w:firstLineChars="200"/>
        <w:jc w:val="left"/>
        <w:textAlignment w:val="auto"/>
        <w:rPr>
          <w:rFonts w:cs="Times New Roman"/>
          <w:b/>
          <w:bCs/>
          <w:color w:val="auto"/>
          <w:highlight w:val="none"/>
        </w:rPr>
      </w:pPr>
      <w:r>
        <w:rPr>
          <w:rFonts w:hint="eastAsia" w:hAnsi="宋体"/>
          <w:b/>
          <w:bCs/>
          <w:color w:val="auto"/>
          <w:highlight w:val="none"/>
        </w:rPr>
        <w:t>十一、投标文件的密封和标记</w:t>
      </w:r>
    </w:p>
    <w:p w14:paraId="774B1D7C">
      <w:pPr>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1</w:t>
      </w:r>
      <w:r>
        <w:rPr>
          <w:rFonts w:hint="eastAsia" w:hAnsi="宋体"/>
          <w:color w:val="auto"/>
          <w:highlight w:val="none"/>
        </w:rPr>
        <w:t>、电子投标文件：投标人应根据“电子招投标操作指南”及本招标文件规定的格式和顺序编制电子投标文件并进行关联定位。</w:t>
      </w:r>
    </w:p>
    <w:p w14:paraId="018D6A88">
      <w:pPr>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2</w:t>
      </w:r>
      <w:r>
        <w:rPr>
          <w:rFonts w:hint="eastAsia" w:hAnsi="宋体"/>
          <w:color w:val="auto"/>
          <w:highlight w:val="none"/>
        </w:rPr>
        <w:t>、</w:t>
      </w:r>
      <w:r>
        <w:rPr>
          <w:rFonts w:hint="eastAsia" w:hAnsi="宋体"/>
          <w:color w:val="auto"/>
          <w:kern w:val="0"/>
          <w:highlight w:val="none"/>
        </w:rPr>
        <w:t>以</w:t>
      </w:r>
      <w:r>
        <w:rPr>
          <w:rFonts w:hAnsi="宋体"/>
          <w:color w:val="auto"/>
          <w:kern w:val="0"/>
          <w:highlight w:val="none"/>
        </w:rPr>
        <w:t>U</w:t>
      </w:r>
      <w:r>
        <w:rPr>
          <w:rFonts w:hint="eastAsia" w:hAnsi="宋体"/>
          <w:color w:val="auto"/>
          <w:kern w:val="0"/>
          <w:highlight w:val="none"/>
        </w:rPr>
        <w:t>盘或光盘存储的备份投标文件</w:t>
      </w:r>
      <w:r>
        <w:rPr>
          <w:rFonts w:hint="eastAsia" w:hAnsi="宋体"/>
          <w:color w:val="auto"/>
          <w:highlight w:val="none"/>
        </w:rPr>
        <w:t>用封袋密封后递交。</w:t>
      </w:r>
    </w:p>
    <w:p w14:paraId="5FA97B5B">
      <w:pPr>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3</w:t>
      </w:r>
      <w:r>
        <w:rPr>
          <w:rFonts w:hint="eastAsia" w:hAnsi="宋体"/>
          <w:color w:val="auto"/>
          <w:highlight w:val="none"/>
        </w:rPr>
        <w:t>、</w:t>
      </w:r>
      <w:r>
        <w:rPr>
          <w:rFonts w:hint="eastAsia" w:hAnsi="宋体"/>
          <w:color w:val="auto"/>
          <w:kern w:val="0"/>
          <w:highlight w:val="none"/>
        </w:rPr>
        <w:t>备份投标文件须在</w:t>
      </w:r>
      <w:r>
        <w:rPr>
          <w:rFonts w:hint="eastAsia" w:hAnsi="宋体"/>
          <w:color w:val="auto"/>
          <w:highlight w:val="none"/>
        </w:rPr>
        <w:t>封袋上分别注明：</w:t>
      </w:r>
    </w:p>
    <w:p w14:paraId="25E44F07">
      <w:pPr>
        <w:shd w:val="clear"/>
        <w:tabs>
          <w:tab w:val="left" w:pos="900"/>
        </w:tabs>
        <w:adjustRightInd/>
        <w:spacing w:line="400" w:lineRule="exact"/>
        <w:ind w:left="0" w:firstLine="420" w:firstLineChars="200"/>
        <w:jc w:val="left"/>
        <w:textAlignment w:val="auto"/>
        <w:rPr>
          <w:rFonts w:cs="Times New Roman"/>
          <w:color w:val="auto"/>
          <w:highlight w:val="none"/>
          <w:u w:val="single"/>
        </w:rPr>
      </w:pPr>
      <w:r>
        <w:rPr>
          <w:rFonts w:hint="eastAsia" w:hAnsi="宋体"/>
          <w:color w:val="auto"/>
          <w:highlight w:val="none"/>
        </w:rPr>
        <w:t>（</w:t>
      </w:r>
      <w:r>
        <w:rPr>
          <w:rFonts w:hAnsi="宋体"/>
          <w:color w:val="auto"/>
          <w:highlight w:val="none"/>
        </w:rPr>
        <w:t>1</w:t>
      </w:r>
      <w:r>
        <w:rPr>
          <w:rFonts w:hint="eastAsia" w:hAnsi="宋体"/>
          <w:color w:val="auto"/>
          <w:highlight w:val="none"/>
        </w:rPr>
        <w:t>）注</w:t>
      </w:r>
      <w:r>
        <w:rPr>
          <w:rFonts w:hAnsi="宋体"/>
          <w:color w:val="auto"/>
          <w:highlight w:val="none"/>
        </w:rPr>
        <w:t xml:space="preserve">    </w:t>
      </w:r>
      <w:r>
        <w:rPr>
          <w:rFonts w:hint="eastAsia" w:hAnsi="宋体"/>
          <w:color w:val="auto"/>
          <w:highlight w:val="none"/>
        </w:rPr>
        <w:t>明：</w:t>
      </w:r>
      <w:r>
        <w:rPr>
          <w:rFonts w:hAnsi="宋体"/>
          <w:color w:val="auto"/>
          <w:highlight w:val="none"/>
          <w:u w:val="single"/>
        </w:rPr>
        <w:t xml:space="preserve">             </w:t>
      </w:r>
      <w:r>
        <w:rPr>
          <w:rFonts w:hint="eastAsia" w:hAnsi="宋体"/>
          <w:color w:val="auto"/>
          <w:highlight w:val="none"/>
          <w:u w:val="single"/>
        </w:rPr>
        <w:t>“备份投标文件”</w:t>
      </w:r>
      <w:r>
        <w:rPr>
          <w:rFonts w:hAnsi="宋体"/>
          <w:color w:val="auto"/>
          <w:highlight w:val="none"/>
          <w:u w:val="single"/>
        </w:rPr>
        <w:t xml:space="preserve">             </w:t>
      </w:r>
      <w:r>
        <w:rPr>
          <w:rFonts w:hint="eastAsia" w:hAnsi="宋体"/>
          <w:color w:val="auto"/>
          <w:highlight w:val="none"/>
        </w:rPr>
        <w:t>；</w:t>
      </w:r>
    </w:p>
    <w:p w14:paraId="0921D752">
      <w:pPr>
        <w:shd w:val="clear"/>
        <w:tabs>
          <w:tab w:val="left" w:pos="900"/>
        </w:tabs>
        <w:adjustRightInd/>
        <w:spacing w:line="400" w:lineRule="exact"/>
        <w:ind w:left="0" w:firstLine="420" w:firstLineChars="200"/>
        <w:jc w:val="left"/>
        <w:textAlignment w:val="auto"/>
        <w:rPr>
          <w:rFonts w:cs="Times New Roman"/>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）项目编号：</w:t>
      </w:r>
      <w:r>
        <w:rPr>
          <w:rFonts w:hint="eastAsia" w:hAnsi="宋体"/>
          <w:color w:val="auto"/>
          <w:highlight w:val="none"/>
          <w:u w:val="single"/>
          <w:lang w:eastAsia="zh-CN"/>
        </w:rPr>
        <w:t>CXJJSJ2025-62</w:t>
      </w:r>
      <w:r>
        <w:rPr>
          <w:rFonts w:hint="eastAsia" w:hAnsi="宋体"/>
          <w:color w:val="auto"/>
          <w:highlight w:val="none"/>
        </w:rPr>
        <w:t>；</w:t>
      </w:r>
    </w:p>
    <w:p w14:paraId="31D50CB5">
      <w:pPr>
        <w:shd w:val="clear"/>
        <w:tabs>
          <w:tab w:val="left" w:pos="900"/>
        </w:tabs>
        <w:adjustRightInd/>
        <w:spacing w:line="400" w:lineRule="exact"/>
        <w:ind w:left="0" w:firstLine="420" w:firstLineChars="200"/>
        <w:jc w:val="left"/>
        <w:textAlignment w:val="auto"/>
        <w:rPr>
          <w:rFonts w:cs="Times New Roman"/>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）项目名称：</w:t>
      </w:r>
      <w:r>
        <w:rPr>
          <w:rFonts w:hint="eastAsia" w:hAnsi="宋体"/>
          <w:color w:val="auto"/>
          <w:highlight w:val="none"/>
          <w:u w:val="single"/>
          <w:lang w:eastAsia="zh-CN"/>
        </w:rPr>
        <w:t>慈溪市中部地区供排水管网综合改造工程管网测量和检测项目</w:t>
      </w:r>
      <w:r>
        <w:rPr>
          <w:rFonts w:hint="eastAsia" w:hAnsi="宋体"/>
          <w:color w:val="auto"/>
          <w:highlight w:val="none"/>
        </w:rPr>
        <w:t>；</w:t>
      </w:r>
    </w:p>
    <w:p w14:paraId="033CDBC2">
      <w:pPr>
        <w:shd w:val="clear"/>
        <w:tabs>
          <w:tab w:val="left" w:pos="900"/>
        </w:tabs>
        <w:adjustRightInd/>
        <w:spacing w:line="400" w:lineRule="exact"/>
        <w:ind w:left="0" w:firstLine="420" w:firstLineChars="200"/>
        <w:jc w:val="left"/>
        <w:textAlignment w:val="auto"/>
        <w:rPr>
          <w:rFonts w:cs="Times New Roman"/>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）在年月日（规定的开标日期和时间）前不准启封；</w:t>
      </w:r>
    </w:p>
    <w:p w14:paraId="3562B4B9">
      <w:pPr>
        <w:shd w:val="clear"/>
        <w:tabs>
          <w:tab w:val="left" w:pos="900"/>
        </w:tabs>
        <w:adjustRightInd/>
        <w:spacing w:line="400" w:lineRule="exact"/>
        <w:ind w:left="0" w:firstLine="420" w:firstLineChars="200"/>
        <w:jc w:val="left"/>
        <w:textAlignment w:val="auto"/>
        <w:rPr>
          <w:rFonts w:cs="Times New Roman"/>
          <w:color w:val="auto"/>
          <w:highlight w:val="none"/>
        </w:rPr>
      </w:pPr>
      <w:r>
        <w:rPr>
          <w:rFonts w:hint="eastAsia" w:hAnsi="宋体"/>
          <w:color w:val="auto"/>
          <w:highlight w:val="none"/>
        </w:rPr>
        <w:t>（</w:t>
      </w:r>
      <w:r>
        <w:rPr>
          <w:rFonts w:hAnsi="宋体"/>
          <w:color w:val="auto"/>
          <w:highlight w:val="none"/>
        </w:rPr>
        <w:t>5</w:t>
      </w:r>
      <w:r>
        <w:rPr>
          <w:rFonts w:hint="eastAsia" w:hAnsi="宋体"/>
          <w:color w:val="auto"/>
          <w:highlight w:val="none"/>
        </w:rPr>
        <w:t>）投标人的名称：。</w:t>
      </w:r>
    </w:p>
    <w:p w14:paraId="04909F7C">
      <w:pPr>
        <w:shd w:val="clear"/>
        <w:adjustRightInd/>
        <w:spacing w:line="400" w:lineRule="exact"/>
        <w:ind w:left="0" w:firstLine="420" w:firstLineChars="200"/>
        <w:jc w:val="left"/>
        <w:textAlignment w:val="auto"/>
        <w:rPr>
          <w:rFonts w:cs="Times New Roman"/>
          <w:color w:val="auto"/>
          <w:highlight w:val="none"/>
        </w:rPr>
      </w:pPr>
      <w:r>
        <w:rPr>
          <w:rFonts w:hint="eastAsia" w:hAnsi="宋体"/>
          <w:color w:val="auto"/>
          <w:highlight w:val="none"/>
        </w:rPr>
        <w:t>投标人须在包封上加盖投标人公章或由其法定代表人（或授权代表）签字或盖章。</w:t>
      </w:r>
    </w:p>
    <w:p w14:paraId="0443F6F8">
      <w:pPr>
        <w:shd w:val="clear"/>
        <w:adjustRightInd/>
        <w:spacing w:line="400" w:lineRule="exact"/>
        <w:ind w:left="0" w:firstLine="420" w:firstLineChars="200"/>
        <w:jc w:val="left"/>
        <w:textAlignment w:val="auto"/>
        <w:rPr>
          <w:rFonts w:cs="Times New Roman"/>
          <w:color w:val="auto"/>
          <w:highlight w:val="none"/>
        </w:rPr>
      </w:pPr>
      <w:r>
        <w:rPr>
          <w:rFonts w:hint="eastAsia" w:hAnsi="宋体"/>
          <w:color w:val="auto"/>
          <w:highlight w:val="none"/>
        </w:rPr>
        <w:t>投标人未按上述要求标记的，招标人（代理机构）不承担错放或提前开封的责任。</w:t>
      </w:r>
    </w:p>
    <w:p w14:paraId="7D9275CB">
      <w:pPr>
        <w:shd w:val="clear"/>
        <w:adjustRightInd/>
        <w:spacing w:line="400" w:lineRule="exact"/>
        <w:ind w:left="0" w:firstLine="422" w:firstLineChars="200"/>
        <w:jc w:val="left"/>
        <w:textAlignment w:val="auto"/>
        <w:rPr>
          <w:rFonts w:cs="Times New Roman"/>
          <w:b/>
          <w:bCs/>
          <w:color w:val="auto"/>
          <w:highlight w:val="none"/>
        </w:rPr>
      </w:pPr>
      <w:r>
        <w:rPr>
          <w:rFonts w:hint="eastAsia" w:hAnsi="宋体"/>
          <w:b/>
          <w:bCs/>
          <w:color w:val="auto"/>
          <w:highlight w:val="none"/>
        </w:rPr>
        <w:t>十二、投标文件的递交</w:t>
      </w:r>
    </w:p>
    <w:p w14:paraId="5C7AD525">
      <w:pPr>
        <w:shd w:val="clear"/>
        <w:adjustRightInd/>
        <w:spacing w:line="400" w:lineRule="exact"/>
        <w:ind w:left="0" w:firstLine="420" w:firstLineChars="200"/>
        <w:jc w:val="left"/>
        <w:textAlignment w:val="auto"/>
        <w:rPr>
          <w:rFonts w:cs="Times New Roman"/>
          <w:color w:val="auto"/>
          <w:kern w:val="0"/>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w:t>
      </w:r>
      <w:r>
        <w:rPr>
          <w:rFonts w:hint="eastAsia" w:hAnsi="宋体"/>
          <w:color w:val="auto"/>
          <w:kern w:val="0"/>
          <w:highlight w:val="none"/>
        </w:rPr>
        <w:t>电子投标文件：投标人应于提交投标文件截止时间前将电子投标文件（含资格文件、商务和技术文件、报价文件）上传到乐采云平台</w:t>
      </w:r>
      <w:r>
        <w:rPr>
          <w:rFonts w:hint="eastAsia" w:hAnsi="宋体"/>
          <w:color w:val="auto"/>
          <w:highlight w:val="none"/>
        </w:rPr>
        <w:t>（</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Fonts w:hAnsi="宋体"/>
          <w:color w:val="auto"/>
          <w:highlight w:val="none"/>
        </w:rPr>
        <w:t>www.lecaiyun.com</w:t>
      </w:r>
      <w:r>
        <w:rPr>
          <w:rFonts w:hAnsi="宋体"/>
          <w:color w:val="auto"/>
          <w:highlight w:val="none"/>
        </w:rPr>
        <w:fldChar w:fldCharType="end"/>
      </w:r>
      <w:r>
        <w:rPr>
          <w:rFonts w:hint="eastAsia" w:hAnsi="宋体"/>
          <w:color w:val="auto"/>
          <w:highlight w:val="none"/>
        </w:rPr>
        <w:t>）</w:t>
      </w:r>
      <w:r>
        <w:rPr>
          <w:rFonts w:hint="eastAsia" w:hAnsi="宋体"/>
          <w:color w:val="auto"/>
          <w:kern w:val="0"/>
          <w:highlight w:val="none"/>
        </w:rPr>
        <w:t>。</w:t>
      </w:r>
    </w:p>
    <w:p w14:paraId="01DE46FF">
      <w:pPr>
        <w:shd w:val="clear"/>
        <w:adjustRightInd/>
        <w:spacing w:line="400" w:lineRule="exact"/>
        <w:ind w:left="0" w:firstLine="420" w:firstLineChars="200"/>
        <w:jc w:val="left"/>
        <w:textAlignment w:val="auto"/>
        <w:rPr>
          <w:rFonts w:cs="Times New Roman"/>
          <w:color w:val="auto"/>
          <w:kern w:val="0"/>
          <w:highlight w:val="none"/>
        </w:rPr>
      </w:pPr>
      <w:r>
        <w:rPr>
          <w:rFonts w:hAnsi="宋体"/>
          <w:color w:val="auto"/>
          <w:kern w:val="0"/>
          <w:highlight w:val="none"/>
        </w:rPr>
        <w:t>2</w:t>
      </w:r>
      <w:r>
        <w:rPr>
          <w:rFonts w:hint="eastAsia" w:hAnsi="宋体"/>
          <w:color w:val="auto"/>
          <w:kern w:val="0"/>
          <w:highlight w:val="none"/>
        </w:rPr>
        <w:t>、电子备份投标文件：投标人可</w:t>
      </w:r>
      <w:r>
        <w:rPr>
          <w:rFonts w:hint="eastAsia" w:hAnsi="宋体"/>
          <w:color w:val="auto"/>
          <w:highlight w:val="none"/>
        </w:rPr>
        <w:t>于提交投标文件截止时间</w:t>
      </w:r>
      <w:r>
        <w:rPr>
          <w:rFonts w:hint="eastAsia" w:hAnsi="宋体"/>
          <w:color w:val="auto"/>
          <w:kern w:val="0"/>
          <w:highlight w:val="none"/>
        </w:rPr>
        <w:t>前，将以</w:t>
      </w:r>
      <w:r>
        <w:rPr>
          <w:rFonts w:hAnsi="宋体"/>
          <w:color w:val="auto"/>
          <w:kern w:val="0"/>
          <w:highlight w:val="none"/>
        </w:rPr>
        <w:t>U</w:t>
      </w:r>
      <w:r>
        <w:rPr>
          <w:rFonts w:hint="eastAsia" w:hAnsi="宋体"/>
          <w:color w:val="auto"/>
          <w:kern w:val="0"/>
          <w:highlight w:val="none"/>
        </w:rPr>
        <w:t>盘或光盘存储的电子备份投标文件（含资格文件、商务和技术文件、报价文件）密封后通过</w:t>
      </w:r>
      <w:r>
        <w:rPr>
          <w:rFonts w:hAnsi="宋体"/>
          <w:color w:val="auto"/>
          <w:kern w:val="0"/>
          <w:highlight w:val="none"/>
        </w:rPr>
        <w:t>EMS</w:t>
      </w:r>
      <w:r>
        <w:rPr>
          <w:rFonts w:hint="eastAsia" w:hAnsi="宋体"/>
          <w:color w:val="auto"/>
          <w:kern w:val="0"/>
          <w:highlight w:val="none"/>
        </w:rPr>
        <w:t>等邮寄送达，送达地址：</w:t>
      </w:r>
      <w:r>
        <w:rPr>
          <w:rFonts w:hint="eastAsia" w:ascii="Times New Roman"/>
          <w:color w:val="auto"/>
          <w:highlight w:val="none"/>
        </w:rPr>
        <w:t>慈溪市基建审计事务所（慈溪市三北大街</w:t>
      </w:r>
      <w:r>
        <w:rPr>
          <w:rFonts w:ascii="Times New Roman" w:cs="Times New Roman"/>
          <w:color w:val="auto"/>
          <w:highlight w:val="none"/>
        </w:rPr>
        <w:t>732</w:t>
      </w:r>
      <w:r>
        <w:rPr>
          <w:rFonts w:hint="eastAsia" w:ascii="Times New Roman"/>
          <w:color w:val="auto"/>
          <w:highlight w:val="none"/>
        </w:rPr>
        <w:t>号中兴大厦四楼</w:t>
      </w:r>
      <w:r>
        <w:rPr>
          <w:rFonts w:ascii="Times New Roman" w:cs="Times New Roman"/>
          <w:color w:val="auto"/>
          <w:highlight w:val="none"/>
        </w:rPr>
        <w:t>419</w:t>
      </w:r>
      <w:r>
        <w:rPr>
          <w:rFonts w:hint="eastAsia" w:ascii="Times New Roman"/>
          <w:color w:val="auto"/>
          <w:highlight w:val="none"/>
        </w:rPr>
        <w:t>室），联系人：胡冲辉，联系电话：</w:t>
      </w:r>
      <w:r>
        <w:rPr>
          <w:rFonts w:ascii="Times New Roman" w:cs="Times New Roman"/>
          <w:color w:val="auto"/>
          <w:highlight w:val="none"/>
        </w:rPr>
        <w:t>0574-63989820</w:t>
      </w:r>
      <w:r>
        <w:rPr>
          <w:rFonts w:hint="eastAsia" w:ascii="Times New Roman"/>
          <w:color w:val="auto"/>
          <w:highlight w:val="none"/>
        </w:rPr>
        <w:t>、</w:t>
      </w:r>
      <w:r>
        <w:rPr>
          <w:rFonts w:ascii="Times New Roman" w:cs="Times New Roman"/>
          <w:color w:val="auto"/>
          <w:highlight w:val="none"/>
        </w:rPr>
        <w:t xml:space="preserve"> 13586790038</w:t>
      </w:r>
      <w:r>
        <w:rPr>
          <w:rFonts w:hint="eastAsia" w:ascii="Times New Roman"/>
          <w:color w:val="auto"/>
          <w:highlight w:val="none"/>
        </w:rPr>
        <w:t>。投标人邮寄后须将邮件单号发送至代理机构电子邮箱</w:t>
      </w:r>
      <w:r>
        <w:rPr>
          <w:rFonts w:hint="eastAsia" w:hAnsi="宋体"/>
          <w:color w:val="auto"/>
          <w:kern w:val="0"/>
          <w:highlight w:val="none"/>
        </w:rPr>
        <w:t>（电子邮箱：</w:t>
      </w:r>
      <w:r>
        <w:rPr>
          <w:rFonts w:hAnsi="宋体"/>
          <w:color w:val="auto"/>
          <w:kern w:val="0"/>
          <w:highlight w:val="none"/>
        </w:rPr>
        <w:t>162100950@qq.com</w:t>
      </w:r>
      <w:r>
        <w:rPr>
          <w:rFonts w:hint="eastAsia" w:hAnsi="宋体"/>
          <w:color w:val="auto"/>
          <w:kern w:val="0"/>
          <w:highlight w:val="none"/>
        </w:rPr>
        <w:t>），并致电采购代理机构，以便采购代理机构查询物流记录。各投标人应当确保电子备份投标文件的密封包装在邮寄过程保持完好，并在邮寄包裹上注明项目名称、项目编号。因邮寄造成电子备份投标文件密封破损而不符合招标文件对电子备份投标文件的密封要求、或邮寄过程中导致电子备份投标文件未能在投标截止时间前送达的，代理机构将拒绝其电子备份投标文件。各投标人自行考虑邮寄在途时间，电子备份投标文件送达时间以代理机构工作人员实际签收时间为准。</w:t>
      </w:r>
    </w:p>
    <w:p w14:paraId="26B7FEEC">
      <w:pPr>
        <w:shd w:val="clear"/>
        <w:adjustRightInd/>
        <w:spacing w:line="400" w:lineRule="exact"/>
        <w:ind w:left="0" w:firstLine="420" w:firstLineChars="200"/>
        <w:jc w:val="left"/>
        <w:textAlignment w:val="auto"/>
        <w:rPr>
          <w:rFonts w:cs="Times New Roman"/>
          <w:color w:val="auto"/>
          <w:kern w:val="0"/>
          <w:highlight w:val="none"/>
        </w:rPr>
      </w:pPr>
      <w:r>
        <w:rPr>
          <w:rFonts w:hint="eastAsia" w:hAnsi="宋体"/>
          <w:color w:val="auto"/>
          <w:highlight w:val="none"/>
        </w:rPr>
        <w:t>电子备份投标文件不强制要求提交，但因电子投标文件未能按时解密或解密失败，投标人又未提交电子备份投标文件的，将被视为投标文件撤回，投标无效。</w:t>
      </w:r>
    </w:p>
    <w:p w14:paraId="4062FA84">
      <w:pPr>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3</w:t>
      </w:r>
      <w:r>
        <w:rPr>
          <w:rFonts w:hint="eastAsia" w:hAnsi="宋体"/>
          <w:color w:val="auto"/>
          <w:highlight w:val="none"/>
        </w:rPr>
        <w:t>、逾期送达的或者未送达指定地点的</w:t>
      </w:r>
      <w:r>
        <w:rPr>
          <w:rFonts w:hint="eastAsia" w:hAnsi="宋体"/>
          <w:color w:val="auto"/>
          <w:kern w:val="0"/>
          <w:highlight w:val="none"/>
        </w:rPr>
        <w:t>电子备份投标文件</w:t>
      </w:r>
      <w:r>
        <w:rPr>
          <w:rFonts w:hint="eastAsia" w:hAnsi="宋体"/>
          <w:color w:val="auto"/>
          <w:highlight w:val="none"/>
        </w:rPr>
        <w:t>，代理机构不予受理。</w:t>
      </w:r>
    </w:p>
    <w:p w14:paraId="0BB03CD5">
      <w:pPr>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4</w:t>
      </w:r>
      <w:r>
        <w:rPr>
          <w:rFonts w:hint="eastAsia" w:hAnsi="宋体"/>
          <w:color w:val="auto"/>
          <w:highlight w:val="none"/>
        </w:rPr>
        <w:t>、投标文件的补充、修改</w:t>
      </w:r>
    </w:p>
    <w:p w14:paraId="08900BBE">
      <w:pPr>
        <w:shd w:val="clear"/>
        <w:adjustRightInd/>
        <w:spacing w:line="400" w:lineRule="exact"/>
        <w:ind w:left="0" w:firstLine="420" w:firstLineChars="200"/>
        <w:textAlignment w:val="auto"/>
        <w:rPr>
          <w:rFonts w:cs="Times New Roman"/>
          <w:color w:val="auto"/>
          <w:highlight w:val="none"/>
        </w:rPr>
      </w:pPr>
      <w:r>
        <w:rPr>
          <w:rFonts w:hint="eastAsia" w:hAnsi="宋体"/>
          <w:color w:val="auto"/>
          <w:highlight w:val="none"/>
        </w:rPr>
        <w:t>投标截止时间前，投标人可以对递交的投标文件进行补充、修改，补充、修改电子投标文件的，应当先行撤回原文件，补充、修改后重新上传，电子备份投标文件也应重新制作。在投标截止时间之后，投标人不得对其投标文件进行补充、修改。投标截止时间之后投标人要求撤销投标文件的，应向招标人提交正式文件。</w:t>
      </w:r>
    </w:p>
    <w:p w14:paraId="6DD16F22">
      <w:pPr>
        <w:shd w:val="clear"/>
        <w:adjustRightInd/>
        <w:spacing w:line="400" w:lineRule="exact"/>
        <w:ind w:left="0" w:firstLine="422" w:firstLineChars="200"/>
        <w:jc w:val="left"/>
        <w:textAlignment w:val="auto"/>
        <w:rPr>
          <w:rFonts w:cs="Times New Roman"/>
          <w:b/>
          <w:bCs/>
          <w:color w:val="auto"/>
          <w:highlight w:val="none"/>
        </w:rPr>
      </w:pPr>
      <w:r>
        <w:rPr>
          <w:rFonts w:hint="eastAsia" w:hAnsi="宋体"/>
          <w:b/>
          <w:bCs/>
          <w:color w:val="auto"/>
          <w:highlight w:val="none"/>
        </w:rPr>
        <w:t>十三、开标</w:t>
      </w:r>
    </w:p>
    <w:p w14:paraId="5B3DEC97">
      <w:pPr>
        <w:shd w:val="clear"/>
        <w:adjustRightInd/>
        <w:spacing w:line="400" w:lineRule="exact"/>
        <w:ind w:left="0" w:firstLine="422" w:firstLineChars="200"/>
        <w:jc w:val="left"/>
        <w:textAlignment w:val="auto"/>
        <w:rPr>
          <w:rFonts w:cs="Times New Roman"/>
          <w:color w:val="auto"/>
          <w:highlight w:val="none"/>
        </w:rPr>
      </w:pPr>
      <w:r>
        <w:rPr>
          <w:rFonts w:hAnsi="宋体"/>
          <w:b/>
          <w:bCs/>
          <w:color w:val="auto"/>
          <w:highlight w:val="none"/>
        </w:rPr>
        <w:t>1</w:t>
      </w:r>
      <w:r>
        <w:rPr>
          <w:rFonts w:hint="eastAsia" w:hAnsi="宋体"/>
          <w:b/>
          <w:bCs/>
          <w:color w:val="auto"/>
          <w:highlight w:val="none"/>
        </w:rPr>
        <w:t>、本项目为不见面开评标项目，</w:t>
      </w:r>
      <w:r>
        <w:rPr>
          <w:rFonts w:hint="eastAsia" w:hAnsi="宋体"/>
          <w:color w:val="auto"/>
          <w:highlight w:val="none"/>
        </w:rPr>
        <w:t>供应商可通过浙江省“电子交易</w:t>
      </w:r>
      <w:r>
        <w:rPr>
          <w:rFonts w:hAnsi="宋体"/>
          <w:color w:val="auto"/>
          <w:highlight w:val="none"/>
        </w:rPr>
        <w:t>/</w:t>
      </w:r>
      <w:r>
        <w:rPr>
          <w:rFonts w:hint="eastAsia" w:hAnsi="宋体"/>
          <w:color w:val="auto"/>
          <w:highlight w:val="none"/>
        </w:rPr>
        <w:t>不见面开评标”学习专题提前进行专题学习，熟悉操作，避免影响采购活动（</w:t>
      </w:r>
      <w:r>
        <w:rPr>
          <w:rFonts w:hAnsi="宋体"/>
          <w:color w:val="auto"/>
          <w:highlight w:val="none"/>
        </w:rPr>
        <w:t>https://edu.zcygov.cn/luban/e-biding</w:t>
      </w:r>
      <w:r>
        <w:rPr>
          <w:rFonts w:hint="eastAsia" w:hAnsi="宋体"/>
          <w:color w:val="auto"/>
          <w:highlight w:val="none"/>
        </w:rPr>
        <w:t>）。</w:t>
      </w:r>
    </w:p>
    <w:p w14:paraId="1F38E064">
      <w:pPr>
        <w:shd w:val="clear"/>
        <w:adjustRightInd/>
        <w:spacing w:line="400" w:lineRule="exact"/>
        <w:ind w:left="0" w:firstLine="0"/>
        <w:jc w:val="left"/>
        <w:textAlignment w:val="auto"/>
        <w:rPr>
          <w:rFonts w:cs="Times New Roman"/>
          <w:color w:val="auto"/>
          <w:highlight w:val="none"/>
        </w:rPr>
      </w:pPr>
      <w:r>
        <w:rPr>
          <w:rFonts w:hint="eastAsia" w:hAnsi="宋体"/>
          <w:color w:val="auto"/>
          <w:highlight w:val="none"/>
        </w:rPr>
        <w:t>其中在政采云发起视频会议时需要投标人电脑配置有摄像头、音箱和必要的网络带宽（浏览器使用谷歌</w:t>
      </w:r>
      <w:r>
        <w:rPr>
          <w:rFonts w:hAnsi="宋体"/>
          <w:color w:val="auto"/>
          <w:highlight w:val="none"/>
        </w:rPr>
        <w:t>Chrome</w:t>
      </w:r>
      <w:r>
        <w:rPr>
          <w:rFonts w:hint="eastAsia" w:hAnsi="宋体"/>
          <w:color w:val="auto"/>
          <w:highlight w:val="none"/>
        </w:rPr>
        <w:t>或</w:t>
      </w:r>
      <w:r>
        <w:rPr>
          <w:rFonts w:hAnsi="宋体"/>
          <w:color w:val="auto"/>
          <w:highlight w:val="none"/>
        </w:rPr>
        <w:t>360</w:t>
      </w:r>
      <w:r>
        <w:rPr>
          <w:rFonts w:hint="eastAsia" w:hAnsi="宋体"/>
          <w:color w:val="auto"/>
          <w:highlight w:val="none"/>
        </w:rPr>
        <w:t>浏览器极速模式操作，网络带宽不少于</w:t>
      </w:r>
      <w:r>
        <w:rPr>
          <w:rFonts w:hAnsi="宋体"/>
          <w:color w:val="auto"/>
          <w:highlight w:val="none"/>
        </w:rPr>
        <w:t>50</w:t>
      </w:r>
      <w:r>
        <w:rPr>
          <w:rFonts w:hint="eastAsia" w:hAnsi="宋体"/>
          <w:color w:val="auto"/>
          <w:highlight w:val="none"/>
        </w:rPr>
        <w:t>兆，请勿用无线，以免出现卡顿现象。摄像头建议用中档及以上摄像头，以利于演示时的画面质量；音箱请提前予以调试，以避免演示时出现没有声音现象）。乐采云视频会议目前不支持手机端。</w:t>
      </w:r>
    </w:p>
    <w:p w14:paraId="79B59374">
      <w:pPr>
        <w:shd w:val="clear"/>
        <w:adjustRightInd/>
        <w:spacing w:line="400" w:lineRule="exact"/>
        <w:ind w:left="0" w:firstLine="420" w:firstLineChars="200"/>
        <w:textAlignment w:val="auto"/>
        <w:rPr>
          <w:rFonts w:cs="Times New Roman"/>
          <w:color w:val="auto"/>
          <w:highlight w:val="none"/>
        </w:rPr>
      </w:pPr>
      <w:r>
        <w:rPr>
          <w:rFonts w:hAnsi="宋体"/>
          <w:color w:val="auto"/>
          <w:highlight w:val="none"/>
        </w:rPr>
        <w:t>2</w:t>
      </w:r>
      <w:r>
        <w:rPr>
          <w:rFonts w:hint="eastAsia" w:hAnsi="宋体"/>
          <w:color w:val="auto"/>
          <w:highlight w:val="none"/>
        </w:rPr>
        <w:t>、代理机构在招标文件规定的时间、地点和方式公开开标，并邀请所有供应商的法定代表人（或授权代表）在线准时参加。</w:t>
      </w:r>
    </w:p>
    <w:p w14:paraId="41AD990A">
      <w:pPr>
        <w:shd w:val="clear"/>
        <w:adjustRightInd/>
        <w:spacing w:line="400" w:lineRule="exact"/>
        <w:ind w:left="0" w:firstLine="420" w:firstLineChars="200"/>
        <w:textAlignment w:val="auto"/>
        <w:rPr>
          <w:rFonts w:cs="Times New Roman"/>
          <w:color w:val="auto"/>
          <w:highlight w:val="none"/>
        </w:rPr>
      </w:pPr>
      <w:r>
        <w:rPr>
          <w:rFonts w:hAnsi="宋体"/>
          <w:color w:val="auto"/>
          <w:highlight w:val="none"/>
        </w:rPr>
        <w:t>3</w:t>
      </w:r>
      <w:r>
        <w:rPr>
          <w:rFonts w:hint="eastAsia" w:hAnsi="宋体"/>
          <w:color w:val="auto"/>
          <w:highlight w:val="none"/>
        </w:rPr>
        <w:t>、电子投标开标及评审程序：分两阶段开标。</w:t>
      </w:r>
    </w:p>
    <w:p w14:paraId="4F4A3E6B">
      <w:pPr>
        <w:shd w:val="clear"/>
        <w:adjustRightInd/>
        <w:spacing w:line="400" w:lineRule="exact"/>
        <w:ind w:left="0" w:firstLine="420" w:firstLineChars="200"/>
        <w:textAlignment w:val="auto"/>
        <w:rPr>
          <w:rFonts w:cs="Times New Roman"/>
          <w:color w:val="auto"/>
          <w:highlight w:val="none"/>
        </w:rPr>
      </w:pPr>
      <w:r>
        <w:rPr>
          <w:rFonts w:hint="eastAsia" w:hAnsi="宋体"/>
          <w:color w:val="auto"/>
          <w:highlight w:val="none"/>
        </w:rPr>
        <w:t>第一阶段开标（资格文件及商务和技术文件）：</w:t>
      </w:r>
    </w:p>
    <w:p w14:paraId="54DEAEED">
      <w:pPr>
        <w:shd w:val="clear"/>
        <w:adjustRightInd/>
        <w:spacing w:line="400" w:lineRule="exact"/>
        <w:ind w:left="0" w:firstLine="420" w:firstLineChars="200"/>
        <w:textAlignment w:val="auto"/>
        <w:rPr>
          <w:rFonts w:cs="Times New Roman"/>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）宣布开标；</w:t>
      </w:r>
    </w:p>
    <w:p w14:paraId="140ED914">
      <w:pPr>
        <w:shd w:val="clear"/>
        <w:adjustRightInd/>
        <w:spacing w:line="400" w:lineRule="exact"/>
        <w:ind w:left="0" w:firstLine="420" w:firstLineChars="200"/>
        <w:textAlignment w:val="auto"/>
        <w:rPr>
          <w:rFonts w:cs="Times New Roman"/>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）本项目实行网上投标，采用电子投标文件。若供应商参与投标，自行承担投标一切费用。投标截止时间后，供应商登录</w:t>
      </w:r>
      <w:r>
        <w:rPr>
          <w:rFonts w:hint="eastAsia" w:hAnsi="宋体"/>
          <w:color w:val="auto"/>
          <w:kern w:val="0"/>
          <w:highlight w:val="none"/>
        </w:rPr>
        <w:t>乐采云平台</w:t>
      </w:r>
      <w:r>
        <w:rPr>
          <w:rFonts w:hint="eastAsia" w:hAnsi="宋体"/>
          <w:color w:val="auto"/>
          <w:highlight w:val="none"/>
        </w:rPr>
        <w:t>，用“项目采购</w:t>
      </w:r>
      <w:r>
        <w:rPr>
          <w:color w:val="auto"/>
          <w:highlight w:val="none"/>
        </w:rPr>
        <w:t>-</w:t>
      </w:r>
      <w:r>
        <w:rPr>
          <w:rFonts w:hint="eastAsia" w:hAnsi="宋体"/>
          <w:color w:val="auto"/>
          <w:highlight w:val="none"/>
        </w:rPr>
        <w:t>开标评标”功能对电子投标文件进行在线解密，在线解密电子投标文件时间为开标时间后半小时内。供应商按时在线解密投标文件的，以在线解密的投标文件作为评审依据，若供应商在规定时间内无法解密或解密失败，则以备份电子投标文件作为评审依据（若备份电子投标文件与乐采云平台上传的投标文件被识别为不一致，仍以备份电子投标文件作为评审依据）。无论是否启用备份电子投标文件，备份电子投标文件均不退还供应商。若供应商在规定时间内无法解密或解密失败且未提供备份电子投标文件或所提供的备份电子投标文件无法读取的，视为投标文件撤回。</w:t>
      </w:r>
    </w:p>
    <w:p w14:paraId="68314B17">
      <w:pPr>
        <w:shd w:val="clear"/>
        <w:adjustRightInd/>
        <w:spacing w:line="400" w:lineRule="exact"/>
        <w:ind w:left="0" w:firstLine="420" w:firstLineChars="200"/>
        <w:textAlignment w:val="auto"/>
        <w:rPr>
          <w:rFonts w:cs="Times New Roman"/>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）介绍开标现场的人员情况；</w:t>
      </w:r>
    </w:p>
    <w:p w14:paraId="1D4AFE25">
      <w:pPr>
        <w:shd w:val="clear"/>
        <w:adjustRightInd/>
        <w:spacing w:line="400" w:lineRule="exact"/>
        <w:ind w:left="0" w:firstLine="420" w:firstLineChars="200"/>
        <w:textAlignment w:val="auto"/>
        <w:rPr>
          <w:rFonts w:cs="Times New Roman"/>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）宣读递交投标文件的供应商名单、开标纪律、应当回避的情形等注意事项；</w:t>
      </w:r>
    </w:p>
    <w:p w14:paraId="3742940C">
      <w:pPr>
        <w:shd w:val="clear"/>
        <w:adjustRightInd/>
        <w:spacing w:line="400" w:lineRule="exact"/>
        <w:ind w:left="0" w:firstLine="420" w:firstLineChars="200"/>
        <w:textAlignment w:val="auto"/>
        <w:rPr>
          <w:rFonts w:cs="Times New Roman"/>
          <w:color w:val="auto"/>
          <w:highlight w:val="none"/>
        </w:rPr>
      </w:pPr>
      <w:r>
        <w:rPr>
          <w:rFonts w:hint="eastAsia" w:hAnsi="宋体"/>
          <w:color w:val="auto"/>
          <w:highlight w:val="none"/>
        </w:rPr>
        <w:t>（</w:t>
      </w:r>
      <w:r>
        <w:rPr>
          <w:rFonts w:hAnsi="宋体"/>
          <w:color w:val="auto"/>
          <w:highlight w:val="none"/>
        </w:rPr>
        <w:t>5</w:t>
      </w:r>
      <w:r>
        <w:rPr>
          <w:rFonts w:hint="eastAsia" w:hAnsi="宋体"/>
          <w:color w:val="auto"/>
          <w:highlight w:val="none"/>
        </w:rPr>
        <w:t>）供应商代表查验投标文件密封情况；确认无误后按照供应商提交投标文件的先后顺序，开启“资格文件”、“商务和技术文件”，宣读供应商名称，并做开标记录；</w:t>
      </w:r>
    </w:p>
    <w:p w14:paraId="5523FAD0">
      <w:pPr>
        <w:shd w:val="clear"/>
        <w:adjustRightInd/>
        <w:spacing w:line="400" w:lineRule="exact"/>
        <w:ind w:left="0" w:firstLine="420" w:firstLineChars="200"/>
        <w:textAlignment w:val="auto"/>
        <w:rPr>
          <w:rFonts w:cs="Times New Roman"/>
          <w:color w:val="auto"/>
          <w:highlight w:val="none"/>
        </w:rPr>
      </w:pPr>
      <w:r>
        <w:rPr>
          <w:rFonts w:hint="eastAsia" w:hAnsi="宋体"/>
          <w:color w:val="auto"/>
          <w:highlight w:val="none"/>
        </w:rPr>
        <w:t>（</w:t>
      </w:r>
      <w:r>
        <w:rPr>
          <w:rFonts w:hAnsi="宋体"/>
          <w:color w:val="auto"/>
          <w:highlight w:val="none"/>
        </w:rPr>
        <w:t>6</w:t>
      </w:r>
      <w:r>
        <w:rPr>
          <w:rFonts w:hint="eastAsia" w:hAnsi="宋体"/>
          <w:color w:val="auto"/>
          <w:highlight w:val="none"/>
        </w:rPr>
        <w:t>）告知供应商第二阶段开标的有关事宜；</w:t>
      </w:r>
    </w:p>
    <w:p w14:paraId="6FB5CB68">
      <w:pPr>
        <w:shd w:val="clear"/>
        <w:adjustRightInd/>
        <w:spacing w:line="400" w:lineRule="exact"/>
        <w:ind w:left="0" w:firstLine="420" w:firstLineChars="200"/>
        <w:textAlignment w:val="auto"/>
        <w:rPr>
          <w:rFonts w:cs="Times New Roman"/>
          <w:color w:val="auto"/>
          <w:highlight w:val="none"/>
        </w:rPr>
      </w:pPr>
      <w:r>
        <w:rPr>
          <w:rFonts w:hint="eastAsia" w:hAnsi="宋体"/>
          <w:color w:val="auto"/>
          <w:highlight w:val="none"/>
        </w:rPr>
        <w:t>（</w:t>
      </w:r>
      <w:r>
        <w:rPr>
          <w:rFonts w:hAnsi="宋体"/>
          <w:color w:val="auto"/>
          <w:highlight w:val="none"/>
        </w:rPr>
        <w:t>7</w:t>
      </w:r>
      <w:r>
        <w:rPr>
          <w:rFonts w:hint="eastAsia" w:hAnsi="宋体"/>
          <w:color w:val="auto"/>
          <w:highlight w:val="none"/>
        </w:rPr>
        <w:t>）第一阶段开标结束。</w:t>
      </w:r>
    </w:p>
    <w:p w14:paraId="2167A667">
      <w:pPr>
        <w:shd w:val="clear"/>
        <w:adjustRightInd/>
        <w:spacing w:line="400" w:lineRule="exact"/>
        <w:ind w:left="0" w:firstLine="420" w:firstLineChars="200"/>
        <w:textAlignment w:val="auto"/>
        <w:rPr>
          <w:rFonts w:cs="Times New Roman"/>
          <w:color w:val="auto"/>
          <w:highlight w:val="none"/>
        </w:rPr>
      </w:pPr>
      <w:r>
        <w:rPr>
          <w:rFonts w:hint="eastAsia" w:hAnsi="宋体"/>
          <w:color w:val="auto"/>
          <w:highlight w:val="none"/>
        </w:rPr>
        <w:t>休会，评标委员会对“资格文件”、“商务和技术文件”进行评审。</w:t>
      </w:r>
    </w:p>
    <w:p w14:paraId="008237C8">
      <w:pPr>
        <w:shd w:val="clear"/>
        <w:adjustRightInd/>
        <w:spacing w:line="400" w:lineRule="exact"/>
        <w:ind w:left="0" w:firstLine="420" w:firstLineChars="200"/>
        <w:textAlignment w:val="auto"/>
        <w:rPr>
          <w:rFonts w:cs="Times New Roman"/>
          <w:color w:val="auto"/>
          <w:highlight w:val="none"/>
        </w:rPr>
      </w:pPr>
      <w:r>
        <w:rPr>
          <w:rFonts w:hint="eastAsia" w:hAnsi="宋体"/>
          <w:color w:val="auto"/>
          <w:highlight w:val="none"/>
        </w:rPr>
        <w:t>第二阶段开标（报价文件）：</w:t>
      </w:r>
    </w:p>
    <w:p w14:paraId="232055E5">
      <w:pPr>
        <w:shd w:val="clear"/>
        <w:adjustRightInd/>
        <w:spacing w:line="400" w:lineRule="exact"/>
        <w:ind w:left="0" w:firstLine="420" w:firstLineChars="200"/>
        <w:textAlignment w:val="auto"/>
        <w:rPr>
          <w:rFonts w:cs="Times New Roman"/>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）在</w:t>
      </w:r>
      <w:r>
        <w:rPr>
          <w:rFonts w:hint="eastAsia" w:hAnsi="宋体"/>
          <w:color w:val="auto"/>
          <w:kern w:val="0"/>
          <w:highlight w:val="none"/>
        </w:rPr>
        <w:t>乐采云平台</w:t>
      </w:r>
      <w:r>
        <w:rPr>
          <w:rFonts w:hint="eastAsia" w:hAnsi="宋体"/>
          <w:color w:val="auto"/>
          <w:highlight w:val="none"/>
        </w:rPr>
        <w:t>宣告第一阶段评审无效供应商名单及理由；</w:t>
      </w:r>
    </w:p>
    <w:p w14:paraId="14E2FFFE">
      <w:pPr>
        <w:shd w:val="clear"/>
        <w:adjustRightInd/>
        <w:spacing w:line="400" w:lineRule="exact"/>
        <w:ind w:left="0" w:firstLine="420" w:firstLineChars="200"/>
        <w:textAlignment w:val="auto"/>
        <w:rPr>
          <w:rFonts w:cs="Times New Roman"/>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）公布经第一阶段评审符合招标文件要求的供应商的商务和技术得分情况；</w:t>
      </w:r>
    </w:p>
    <w:p w14:paraId="6E1EB6DA">
      <w:pPr>
        <w:shd w:val="clear"/>
        <w:adjustRightInd/>
        <w:spacing w:line="400" w:lineRule="exact"/>
        <w:ind w:left="0" w:firstLine="420" w:firstLineChars="200"/>
        <w:textAlignment w:val="auto"/>
        <w:rPr>
          <w:rFonts w:cs="Times New Roman"/>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）按第一阶段开标顺序在</w:t>
      </w:r>
      <w:r>
        <w:rPr>
          <w:rFonts w:hint="eastAsia" w:hAnsi="宋体"/>
          <w:color w:val="auto"/>
          <w:kern w:val="0"/>
          <w:highlight w:val="none"/>
        </w:rPr>
        <w:t>乐采云平台</w:t>
      </w:r>
      <w:r>
        <w:rPr>
          <w:rFonts w:hint="eastAsia" w:hAnsi="宋体"/>
          <w:color w:val="auto"/>
          <w:highlight w:val="none"/>
        </w:rPr>
        <w:t>开启除第一阶段无效标外的供应商的“报价文件”，宣读投标文件中“开标一览表”内容，以及招标人认为必要的其他内容与记录，并做开标记录；</w:t>
      </w:r>
    </w:p>
    <w:p w14:paraId="0CFB3595">
      <w:pPr>
        <w:shd w:val="clear"/>
        <w:adjustRightInd/>
        <w:spacing w:line="400" w:lineRule="exact"/>
        <w:ind w:left="0" w:firstLine="420" w:firstLineChars="200"/>
        <w:textAlignment w:val="auto"/>
        <w:rPr>
          <w:rFonts w:cs="Times New Roman"/>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）第二阶段开标记录签字确认；</w:t>
      </w:r>
    </w:p>
    <w:p w14:paraId="3460DB2C">
      <w:pPr>
        <w:shd w:val="clear"/>
        <w:adjustRightInd/>
        <w:spacing w:line="400" w:lineRule="exact"/>
        <w:ind w:left="0" w:firstLine="420" w:firstLineChars="200"/>
        <w:textAlignment w:val="auto"/>
        <w:rPr>
          <w:rFonts w:cs="Times New Roman"/>
          <w:color w:val="auto"/>
          <w:highlight w:val="none"/>
        </w:rPr>
      </w:pPr>
      <w:r>
        <w:rPr>
          <w:rFonts w:hint="eastAsia" w:hAnsi="宋体"/>
          <w:color w:val="auto"/>
          <w:highlight w:val="none"/>
        </w:rPr>
        <w:t>休会，评标委员会对“报价文件”进行评审。</w:t>
      </w:r>
    </w:p>
    <w:p w14:paraId="046A48A1">
      <w:pPr>
        <w:shd w:val="clear"/>
        <w:adjustRightInd/>
        <w:spacing w:line="400" w:lineRule="exact"/>
        <w:ind w:left="0" w:firstLine="420" w:firstLineChars="200"/>
        <w:textAlignment w:val="auto"/>
        <w:rPr>
          <w:rFonts w:cs="Times New Roman"/>
          <w:color w:val="auto"/>
          <w:highlight w:val="none"/>
        </w:rPr>
      </w:pPr>
      <w:r>
        <w:rPr>
          <w:rFonts w:hint="eastAsia" w:hAnsi="宋体"/>
          <w:color w:val="auto"/>
          <w:highlight w:val="none"/>
        </w:rPr>
        <w:t>（</w:t>
      </w:r>
      <w:r>
        <w:rPr>
          <w:rFonts w:hAnsi="宋体"/>
          <w:color w:val="auto"/>
          <w:highlight w:val="none"/>
        </w:rPr>
        <w:t>5</w:t>
      </w:r>
      <w:r>
        <w:rPr>
          <w:rFonts w:hint="eastAsia" w:hAnsi="宋体"/>
          <w:color w:val="auto"/>
          <w:highlight w:val="none"/>
        </w:rPr>
        <w:t>）在</w:t>
      </w:r>
      <w:r>
        <w:rPr>
          <w:rFonts w:hint="eastAsia" w:hAnsi="宋体"/>
          <w:color w:val="auto"/>
          <w:kern w:val="0"/>
          <w:highlight w:val="none"/>
        </w:rPr>
        <w:t>乐采云平台</w:t>
      </w:r>
      <w:r>
        <w:rPr>
          <w:rFonts w:hint="eastAsia" w:hAnsi="宋体"/>
          <w:color w:val="auto"/>
          <w:highlight w:val="none"/>
        </w:rPr>
        <w:t>公布中标候选人名单及招标人最终确定中标供应商名单的时间和公告方式等；</w:t>
      </w:r>
    </w:p>
    <w:p w14:paraId="62EB4C3C">
      <w:pPr>
        <w:shd w:val="clear"/>
        <w:adjustRightInd/>
        <w:spacing w:line="400" w:lineRule="exact"/>
        <w:ind w:left="0" w:firstLine="420" w:firstLineChars="200"/>
        <w:textAlignment w:val="auto"/>
        <w:rPr>
          <w:rFonts w:cs="Times New Roman"/>
          <w:color w:val="auto"/>
          <w:highlight w:val="none"/>
        </w:rPr>
      </w:pPr>
      <w:r>
        <w:rPr>
          <w:rFonts w:hint="eastAsia" w:hAnsi="宋体"/>
          <w:color w:val="auto"/>
          <w:highlight w:val="none"/>
        </w:rPr>
        <w:t>（</w:t>
      </w:r>
      <w:r>
        <w:rPr>
          <w:rFonts w:hAnsi="宋体"/>
          <w:color w:val="auto"/>
          <w:highlight w:val="none"/>
        </w:rPr>
        <w:t>6</w:t>
      </w:r>
      <w:r>
        <w:rPr>
          <w:rFonts w:hint="eastAsia" w:hAnsi="宋体"/>
          <w:color w:val="auto"/>
          <w:highlight w:val="none"/>
        </w:rPr>
        <w:t>）第二阶段开标结束。</w:t>
      </w:r>
    </w:p>
    <w:p w14:paraId="7B6BA993">
      <w:pPr>
        <w:shd w:val="clear"/>
        <w:adjustRightInd/>
        <w:spacing w:line="400" w:lineRule="exact"/>
        <w:ind w:left="0" w:firstLine="420" w:firstLineChars="200"/>
        <w:textAlignment w:val="auto"/>
        <w:rPr>
          <w:rFonts w:cs="Times New Roman"/>
          <w:color w:val="auto"/>
          <w:highlight w:val="none"/>
        </w:rPr>
      </w:pPr>
      <w:r>
        <w:rPr>
          <w:rFonts w:hAnsi="宋体"/>
          <w:color w:val="auto"/>
          <w:highlight w:val="none"/>
        </w:rPr>
        <w:t>4</w:t>
      </w:r>
      <w:r>
        <w:rPr>
          <w:rFonts w:hint="eastAsia" w:hAnsi="宋体"/>
          <w:color w:val="auto"/>
          <w:highlight w:val="none"/>
        </w:rPr>
        <w:t>、特别说明：</w:t>
      </w:r>
      <w:r>
        <w:rPr>
          <w:rFonts w:hint="eastAsia" w:hAnsi="宋体"/>
          <w:color w:val="auto"/>
          <w:kern w:val="0"/>
          <w:highlight w:val="none"/>
        </w:rPr>
        <w:t>乐采云平台</w:t>
      </w:r>
      <w:r>
        <w:rPr>
          <w:rFonts w:hint="eastAsia" w:hAnsi="宋体"/>
          <w:color w:val="auto"/>
          <w:highlight w:val="none"/>
        </w:rPr>
        <w:t>如对电子化开标及评审程序有调整的，按调整后的程序操作。</w:t>
      </w:r>
    </w:p>
    <w:p w14:paraId="087122A1">
      <w:pPr>
        <w:shd w:val="clear"/>
        <w:adjustRightInd/>
        <w:spacing w:line="400" w:lineRule="exact"/>
        <w:ind w:left="0" w:firstLine="420" w:firstLineChars="200"/>
        <w:textAlignment w:val="auto"/>
        <w:rPr>
          <w:rFonts w:cs="Times New Roman"/>
          <w:color w:val="auto"/>
          <w:highlight w:val="none"/>
        </w:rPr>
      </w:pPr>
      <w:r>
        <w:rPr>
          <w:rFonts w:hint="eastAsia" w:hAnsi="宋体"/>
          <w:color w:val="auto"/>
          <w:highlight w:val="none"/>
        </w:rPr>
        <w:t>本项目原则上采用</w:t>
      </w:r>
      <w:r>
        <w:rPr>
          <w:rFonts w:hint="eastAsia" w:hAnsi="宋体"/>
          <w:color w:val="auto"/>
          <w:kern w:val="0"/>
          <w:highlight w:val="none"/>
        </w:rPr>
        <w:t>乐采云</w:t>
      </w:r>
      <w:r>
        <w:rPr>
          <w:rFonts w:hint="eastAsia" w:hAnsi="宋体"/>
          <w:color w:val="auto"/>
          <w:highlight w:val="none"/>
        </w:rPr>
        <w:t>电子投标开标及评审程序，但有下情形之一的，按以下情况处理：</w:t>
      </w:r>
    </w:p>
    <w:p w14:paraId="2D2D75A3">
      <w:pPr>
        <w:shd w:val="clear"/>
        <w:adjustRightInd/>
        <w:spacing w:line="400" w:lineRule="exact"/>
        <w:ind w:left="0" w:firstLine="420" w:firstLineChars="200"/>
        <w:textAlignment w:val="auto"/>
        <w:rPr>
          <w:rFonts w:cs="Times New Roman"/>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）若供应商在规定时间内无法解密或解密失败，代理机构将开启上述供应商递交的</w:t>
      </w:r>
      <w:r>
        <w:rPr>
          <w:rFonts w:hint="eastAsia" w:hAnsi="宋体"/>
          <w:color w:val="auto"/>
          <w:kern w:val="0"/>
          <w:highlight w:val="none"/>
        </w:rPr>
        <w:t>以</w:t>
      </w:r>
      <w:r>
        <w:rPr>
          <w:rFonts w:hAnsi="宋体"/>
          <w:color w:val="auto"/>
          <w:kern w:val="0"/>
          <w:highlight w:val="none"/>
        </w:rPr>
        <w:t>U</w:t>
      </w:r>
      <w:r>
        <w:rPr>
          <w:rFonts w:hint="eastAsia" w:hAnsi="宋体"/>
          <w:color w:val="auto"/>
          <w:kern w:val="0"/>
          <w:highlight w:val="none"/>
        </w:rPr>
        <w:t>盘或光盘存储的电子备份投标文件</w:t>
      </w:r>
      <w:r>
        <w:rPr>
          <w:rFonts w:hint="eastAsia" w:hAnsi="宋体"/>
          <w:color w:val="auto"/>
          <w:highlight w:val="none"/>
        </w:rPr>
        <w:t>，上传至</w:t>
      </w:r>
      <w:r>
        <w:rPr>
          <w:rFonts w:hint="eastAsia" w:hAnsi="宋体"/>
          <w:color w:val="auto"/>
          <w:kern w:val="0"/>
          <w:highlight w:val="none"/>
        </w:rPr>
        <w:t>乐采云</w:t>
      </w:r>
      <w:r>
        <w:rPr>
          <w:rFonts w:hint="eastAsia" w:hAnsi="宋体"/>
          <w:color w:val="auto"/>
          <w:highlight w:val="none"/>
        </w:rPr>
        <w:t>平台项目采购模块，以完成开标，电子投标文件自动失效。</w:t>
      </w:r>
    </w:p>
    <w:p w14:paraId="57C6C588">
      <w:pPr>
        <w:shd w:val="clear"/>
        <w:adjustRightInd/>
        <w:spacing w:line="400" w:lineRule="exact"/>
        <w:ind w:left="0" w:firstLine="420" w:firstLineChars="200"/>
        <w:textAlignment w:val="auto"/>
        <w:rPr>
          <w:rFonts w:cs="Times New Roman"/>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）采购过程中出现以下情形，导致电子交易平台无法正常运行，或者无法保证电子交易的公平、公正和安全时，招标人（或代理机构）可中止电子交易活动：</w:t>
      </w:r>
    </w:p>
    <w:p w14:paraId="7D0B575D">
      <w:pPr>
        <w:shd w:val="clear"/>
        <w:adjustRightInd/>
        <w:spacing w:line="400" w:lineRule="exact"/>
        <w:ind w:left="0" w:firstLine="420" w:firstLineChars="200"/>
        <w:textAlignment w:val="auto"/>
        <w:rPr>
          <w:rFonts w:cs="Times New Roman"/>
          <w:color w:val="auto"/>
          <w:highlight w:val="none"/>
        </w:rPr>
      </w:pPr>
      <w:r>
        <w:rPr>
          <w:rFonts w:hAnsi="宋体"/>
          <w:color w:val="auto"/>
          <w:highlight w:val="none"/>
        </w:rPr>
        <w:t>2.1</w:t>
      </w:r>
      <w:r>
        <w:rPr>
          <w:rFonts w:hint="eastAsia" w:hAnsi="宋体"/>
          <w:color w:val="auto"/>
          <w:highlight w:val="none"/>
        </w:rPr>
        <w:t>电子交易平台发生故障而无法登录访问的；</w:t>
      </w:r>
    </w:p>
    <w:p w14:paraId="52A00AFD">
      <w:pPr>
        <w:shd w:val="clear"/>
        <w:adjustRightInd/>
        <w:spacing w:line="400" w:lineRule="exact"/>
        <w:ind w:left="0" w:firstLine="420" w:firstLineChars="200"/>
        <w:textAlignment w:val="auto"/>
        <w:rPr>
          <w:rFonts w:cs="Times New Roman"/>
          <w:color w:val="auto"/>
          <w:highlight w:val="none"/>
        </w:rPr>
      </w:pPr>
      <w:r>
        <w:rPr>
          <w:rFonts w:hAnsi="宋体"/>
          <w:color w:val="auto"/>
          <w:highlight w:val="none"/>
        </w:rPr>
        <w:t>2.2</w:t>
      </w:r>
      <w:r>
        <w:rPr>
          <w:rFonts w:hint="eastAsia" w:hAnsi="宋体"/>
          <w:color w:val="auto"/>
          <w:highlight w:val="none"/>
        </w:rPr>
        <w:t>电子交易平台应用或数据库出现错误，不能进行正常操作的；</w:t>
      </w:r>
    </w:p>
    <w:p w14:paraId="1F4B9254">
      <w:pPr>
        <w:shd w:val="clear"/>
        <w:adjustRightInd/>
        <w:spacing w:line="400" w:lineRule="exact"/>
        <w:ind w:left="0" w:firstLine="420" w:firstLineChars="200"/>
        <w:textAlignment w:val="auto"/>
        <w:rPr>
          <w:rFonts w:cs="Times New Roman"/>
          <w:color w:val="auto"/>
          <w:highlight w:val="none"/>
        </w:rPr>
      </w:pPr>
      <w:r>
        <w:rPr>
          <w:rFonts w:hAnsi="宋体"/>
          <w:color w:val="auto"/>
          <w:highlight w:val="none"/>
        </w:rPr>
        <w:t>2.3</w:t>
      </w:r>
      <w:r>
        <w:rPr>
          <w:rFonts w:hint="eastAsia" w:hAnsi="宋体"/>
          <w:color w:val="auto"/>
          <w:highlight w:val="none"/>
        </w:rPr>
        <w:t>电子交易平台发现严重安全漏洞，有潜在泄密危险的；</w:t>
      </w:r>
    </w:p>
    <w:p w14:paraId="11DEE0A1">
      <w:pPr>
        <w:shd w:val="clear"/>
        <w:adjustRightInd/>
        <w:spacing w:line="400" w:lineRule="exact"/>
        <w:ind w:left="0" w:firstLine="420" w:firstLineChars="200"/>
        <w:textAlignment w:val="auto"/>
        <w:rPr>
          <w:rFonts w:cs="Times New Roman"/>
          <w:color w:val="auto"/>
          <w:highlight w:val="none"/>
        </w:rPr>
      </w:pPr>
      <w:r>
        <w:rPr>
          <w:rFonts w:hAnsi="宋体"/>
          <w:color w:val="auto"/>
          <w:highlight w:val="none"/>
        </w:rPr>
        <w:t>2.4</w:t>
      </w:r>
      <w:r>
        <w:rPr>
          <w:rFonts w:hint="eastAsia" w:hAnsi="宋体"/>
          <w:color w:val="auto"/>
          <w:highlight w:val="none"/>
        </w:rPr>
        <w:t>病毒发作导致不能进行正常操作的；</w:t>
      </w:r>
      <w:r>
        <w:rPr>
          <w:rFonts w:hAnsi="宋体"/>
          <w:color w:val="auto"/>
          <w:highlight w:val="none"/>
        </w:rPr>
        <w:t xml:space="preserve"> </w:t>
      </w:r>
    </w:p>
    <w:p w14:paraId="1CD8BDFA">
      <w:pPr>
        <w:shd w:val="clear"/>
        <w:adjustRightInd/>
        <w:spacing w:line="400" w:lineRule="exact"/>
        <w:ind w:left="0" w:firstLine="420" w:firstLineChars="200"/>
        <w:textAlignment w:val="auto"/>
        <w:rPr>
          <w:rFonts w:cs="Times New Roman"/>
          <w:color w:val="auto"/>
          <w:highlight w:val="none"/>
        </w:rPr>
      </w:pPr>
      <w:r>
        <w:rPr>
          <w:rFonts w:hAnsi="宋体"/>
          <w:color w:val="auto"/>
          <w:highlight w:val="none"/>
        </w:rPr>
        <w:t>2.5</w:t>
      </w:r>
      <w:r>
        <w:rPr>
          <w:rFonts w:hint="eastAsia" w:hAnsi="宋体"/>
          <w:color w:val="auto"/>
          <w:highlight w:val="none"/>
        </w:rPr>
        <w:t>其他无法保证电子交易的公平、公正和安全的情况。</w:t>
      </w:r>
    </w:p>
    <w:p w14:paraId="754DDB30">
      <w:pPr>
        <w:shd w:val="clear"/>
        <w:adjustRightInd/>
        <w:spacing w:line="400" w:lineRule="exact"/>
        <w:ind w:left="0" w:firstLine="420" w:firstLineChars="200"/>
        <w:jc w:val="left"/>
        <w:textAlignment w:val="auto"/>
        <w:rPr>
          <w:rFonts w:cs="Times New Roman"/>
          <w:color w:val="auto"/>
          <w:highlight w:val="none"/>
        </w:rPr>
      </w:pPr>
      <w:r>
        <w:rPr>
          <w:rFonts w:hint="eastAsia" w:hAnsi="宋体"/>
          <w:color w:val="auto"/>
          <w:highlight w:val="none"/>
        </w:rPr>
        <w:t>出现前款规定情形，不影响采购公平、公正性的，招标人（或代理机构）可以待上述情形消除后继续组织电子交易活动。</w:t>
      </w:r>
    </w:p>
    <w:p w14:paraId="481509F9">
      <w:pPr>
        <w:shd w:val="clear"/>
        <w:adjustRightInd/>
        <w:spacing w:line="400" w:lineRule="exact"/>
        <w:ind w:left="0" w:firstLine="422" w:firstLineChars="200"/>
        <w:jc w:val="left"/>
        <w:textAlignment w:val="auto"/>
        <w:rPr>
          <w:rFonts w:cs="Times New Roman"/>
          <w:b/>
          <w:bCs/>
          <w:color w:val="auto"/>
          <w:highlight w:val="none"/>
        </w:rPr>
      </w:pPr>
      <w:r>
        <w:rPr>
          <w:rFonts w:hint="eastAsia" w:hAnsi="宋体"/>
          <w:b/>
          <w:bCs/>
          <w:color w:val="auto"/>
          <w:highlight w:val="none"/>
        </w:rPr>
        <w:t>十四、评标</w:t>
      </w:r>
    </w:p>
    <w:p w14:paraId="114A6641">
      <w:pPr>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1</w:t>
      </w:r>
      <w:r>
        <w:rPr>
          <w:rFonts w:hint="eastAsia" w:hAnsi="宋体"/>
          <w:color w:val="auto"/>
          <w:highlight w:val="none"/>
        </w:rPr>
        <w:t>、招标人依据《中华人民共和国招标投标法》、《关于规范国有企业货物和服务招标采购的指导意见（试行）》等有关规定组建评标委员会。评标委员会由招标人代表和专家组成，负责本项目的评标工作。</w:t>
      </w:r>
    </w:p>
    <w:p w14:paraId="2A619D0A">
      <w:pPr>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2</w:t>
      </w:r>
      <w:r>
        <w:rPr>
          <w:rFonts w:hint="eastAsia" w:hAnsi="宋体"/>
          <w:color w:val="auto"/>
          <w:highlight w:val="none"/>
        </w:rPr>
        <w:t>、评标活动遵循公开、公平、公正、科学和择优的原则。</w:t>
      </w:r>
    </w:p>
    <w:p w14:paraId="67A3DE92">
      <w:pPr>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3</w:t>
      </w:r>
      <w:r>
        <w:rPr>
          <w:rFonts w:hint="eastAsia" w:hAnsi="宋体"/>
          <w:color w:val="auto"/>
          <w:highlight w:val="none"/>
        </w:rPr>
        <w:t>、评标委员会按照第三章“评标办法及标准”对投标文件进行评审。第三章“评标办法及标准”没有规定的方法、评审因素和标准，不作为评标依据。</w:t>
      </w:r>
    </w:p>
    <w:p w14:paraId="52ADE477">
      <w:pPr>
        <w:shd w:val="clear"/>
        <w:adjustRightInd/>
        <w:spacing w:line="400" w:lineRule="exact"/>
        <w:ind w:left="0" w:firstLine="422" w:firstLineChars="200"/>
        <w:jc w:val="left"/>
        <w:textAlignment w:val="auto"/>
        <w:rPr>
          <w:rFonts w:cs="Times New Roman"/>
          <w:b/>
          <w:bCs/>
          <w:color w:val="auto"/>
          <w:highlight w:val="none"/>
        </w:rPr>
      </w:pPr>
      <w:r>
        <w:rPr>
          <w:rFonts w:hint="eastAsia" w:hAnsi="宋体"/>
          <w:b/>
          <w:bCs/>
          <w:color w:val="auto"/>
          <w:highlight w:val="none"/>
        </w:rPr>
        <w:t>十五、招标文件的澄清和修改</w:t>
      </w:r>
    </w:p>
    <w:p w14:paraId="2804B522">
      <w:pPr>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1</w:t>
      </w:r>
      <w:r>
        <w:rPr>
          <w:rFonts w:hint="eastAsia" w:hAnsi="宋体"/>
          <w:color w:val="auto"/>
          <w:highlight w:val="none"/>
        </w:rPr>
        <w:t>、</w:t>
      </w:r>
      <w:r>
        <w:rPr>
          <w:rFonts w:hint="eastAsia" w:hAnsi="宋体"/>
          <w:b/>
          <w:bCs/>
          <w:color w:val="auto"/>
          <w:highlight w:val="none"/>
        </w:rPr>
        <w:t>招标人可以对已发出的招标文件进行必要的澄清或者修改，将以“更正公告”的形式发布在乐采云平台，投标人应及时登录乐采云平台，进行浏览并下载，未及时浏览下载的责任自负。</w:t>
      </w:r>
      <w:r>
        <w:rPr>
          <w:rFonts w:hint="eastAsia" w:hAnsi="宋体"/>
          <w:color w:val="auto"/>
          <w:highlight w:val="none"/>
        </w:rPr>
        <w:t>澄清或者修改的内容可能影响投标文件编制的，招标人应当在投标截止时间至少</w:t>
      </w:r>
      <w:r>
        <w:rPr>
          <w:rFonts w:hAnsi="宋体"/>
          <w:color w:val="auto"/>
          <w:highlight w:val="none"/>
        </w:rPr>
        <w:t>15</w:t>
      </w:r>
      <w:r>
        <w:rPr>
          <w:rFonts w:hint="eastAsia" w:hAnsi="宋体"/>
          <w:color w:val="auto"/>
          <w:highlight w:val="none"/>
        </w:rPr>
        <w:t>日前，不足</w:t>
      </w:r>
      <w:r>
        <w:rPr>
          <w:rFonts w:hAnsi="宋体"/>
          <w:color w:val="auto"/>
          <w:highlight w:val="none"/>
        </w:rPr>
        <w:t>15</w:t>
      </w:r>
      <w:r>
        <w:rPr>
          <w:rFonts w:hint="eastAsia" w:hAnsi="宋体"/>
          <w:color w:val="auto"/>
          <w:highlight w:val="none"/>
        </w:rPr>
        <w:t>日的，招标人应当顺延提交投标文件的截止时间；澄清或者修改的内容不影响投标文件编制的，则不受</w:t>
      </w:r>
      <w:r>
        <w:rPr>
          <w:rFonts w:hAnsi="宋体"/>
          <w:color w:val="auto"/>
          <w:highlight w:val="none"/>
        </w:rPr>
        <w:t>15</w:t>
      </w:r>
      <w:r>
        <w:rPr>
          <w:rFonts w:hint="eastAsia" w:hAnsi="宋体"/>
          <w:color w:val="auto"/>
          <w:highlight w:val="none"/>
        </w:rPr>
        <w:t>日的期限限制。澄清或者修改的内容为招标文件的组成部分，对所有投标人具有约束力。</w:t>
      </w:r>
    </w:p>
    <w:p w14:paraId="5ADD1047">
      <w:pPr>
        <w:shd w:val="clear"/>
        <w:adjustRightInd/>
        <w:spacing w:line="400" w:lineRule="exact"/>
        <w:ind w:left="0" w:firstLine="422" w:firstLineChars="200"/>
        <w:jc w:val="left"/>
        <w:textAlignment w:val="auto"/>
        <w:rPr>
          <w:rFonts w:cs="Times New Roman"/>
          <w:b/>
          <w:bCs/>
          <w:color w:val="auto"/>
          <w:highlight w:val="none"/>
        </w:rPr>
      </w:pPr>
      <w:r>
        <w:rPr>
          <w:rFonts w:hint="eastAsia" w:hAnsi="宋体"/>
          <w:b/>
          <w:bCs/>
          <w:color w:val="auto"/>
          <w:highlight w:val="none"/>
        </w:rPr>
        <w:t>十六、异议和投诉</w:t>
      </w:r>
    </w:p>
    <w:p w14:paraId="538141F7">
      <w:pPr>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1</w:t>
      </w:r>
      <w:r>
        <w:rPr>
          <w:rFonts w:hint="eastAsia" w:hAnsi="宋体"/>
          <w:color w:val="auto"/>
          <w:highlight w:val="none"/>
        </w:rPr>
        <w:t>、在招标投标过程中，投标人有权提出异议。对招标文件有异议的，应当在投标截止时间</w:t>
      </w:r>
      <w:r>
        <w:rPr>
          <w:rFonts w:hAnsi="宋体"/>
          <w:color w:val="auto"/>
          <w:highlight w:val="none"/>
        </w:rPr>
        <w:t>10</w:t>
      </w:r>
      <w:r>
        <w:rPr>
          <w:rFonts w:hint="eastAsia" w:hAnsi="宋体"/>
          <w:color w:val="auto"/>
          <w:highlight w:val="none"/>
        </w:rPr>
        <w:t>日前提出；对开标有异议的，应当在开标现场提出；对评标结果有异议的，应当在中标候选人公示期间提出。超过以上期限提出的异议，招标人不予受理。</w:t>
      </w:r>
    </w:p>
    <w:p w14:paraId="549B6744">
      <w:pPr>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2</w:t>
      </w:r>
      <w:r>
        <w:rPr>
          <w:rFonts w:hint="eastAsia" w:hAnsi="宋体"/>
          <w:color w:val="auto"/>
          <w:highlight w:val="none"/>
        </w:rPr>
        <w:t>、招标工作将公开接受社会监督。投标人或者其他利害关系人认为本次招标活动违反法律、法规和规章规定的，有权投诉，投诉处理程序依据《关于规范国有企业货物和服务招标采购的指导意见（试行））的有关规定执行。</w:t>
      </w:r>
    </w:p>
    <w:p w14:paraId="41DE12F4">
      <w:pPr>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3</w:t>
      </w:r>
      <w:r>
        <w:rPr>
          <w:rFonts w:hint="eastAsia" w:hAnsi="宋体"/>
          <w:color w:val="auto"/>
          <w:highlight w:val="none"/>
        </w:rPr>
        <w:t>、提出异议和投诉的投标人或者其他利害关系人须保证其提出的异议、投诉内容及相应证明材料的真实性及来源的合法性，并承担相应的法律责任。投标人或者其他利害关系人捏造事实、伪造材料或者以非法手段取得证明材料进行投诉，给他人造成损失的，依法承担赔偿责任。</w:t>
      </w:r>
    </w:p>
    <w:p w14:paraId="79077986">
      <w:pPr>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4</w:t>
      </w:r>
      <w:r>
        <w:rPr>
          <w:rFonts w:hint="eastAsia" w:hAnsi="宋体"/>
          <w:color w:val="auto"/>
          <w:highlight w:val="none"/>
        </w:rPr>
        <w:t>、经核实，异议、投诉内容和相应证明材料与事实不符的，将被视为不良异议、投诉行为，且将有可能被限制参加后续项目的投标。</w:t>
      </w:r>
    </w:p>
    <w:p w14:paraId="31832FC9">
      <w:pPr>
        <w:shd w:val="clear"/>
        <w:adjustRightInd/>
        <w:spacing w:line="400" w:lineRule="exact"/>
        <w:ind w:left="0" w:firstLine="422" w:firstLineChars="200"/>
        <w:jc w:val="left"/>
        <w:textAlignment w:val="auto"/>
        <w:rPr>
          <w:rFonts w:cs="Times New Roman"/>
          <w:color w:val="auto"/>
          <w:highlight w:val="none"/>
        </w:rPr>
      </w:pPr>
      <w:r>
        <w:rPr>
          <w:rFonts w:hint="eastAsia" w:hAnsi="宋体"/>
          <w:b/>
          <w:bCs/>
          <w:color w:val="auto"/>
          <w:highlight w:val="none"/>
        </w:rPr>
        <w:t>▲十七、预算价和最高限价</w:t>
      </w:r>
    </w:p>
    <w:p w14:paraId="4C95F099">
      <w:pPr>
        <w:numPr>
          <w:ilvl w:val="0"/>
          <w:numId w:val="2"/>
        </w:numPr>
        <w:shd w:val="clear"/>
        <w:adjustRightInd/>
        <w:spacing w:line="400" w:lineRule="exact"/>
        <w:ind w:left="0" w:firstLine="420" w:firstLineChars="200"/>
        <w:jc w:val="left"/>
        <w:textAlignment w:val="auto"/>
        <w:rPr>
          <w:rFonts w:cs="Times New Roman"/>
          <w:color w:val="auto"/>
          <w:highlight w:val="none"/>
        </w:rPr>
      </w:pPr>
      <w:bookmarkStart w:id="5" w:name="_Hlk37142004"/>
      <w:r>
        <w:rPr>
          <w:rFonts w:hint="eastAsia" w:hAnsi="宋体"/>
          <w:color w:val="auto"/>
          <w:highlight w:val="none"/>
        </w:rPr>
        <w:t>本次公开招标设有预算价：</w:t>
      </w:r>
      <w:r>
        <w:rPr>
          <w:rFonts w:hint="eastAsia" w:hAnsi="宋体"/>
          <w:color w:val="auto"/>
          <w:highlight w:val="none"/>
          <w:lang w:eastAsia="zh-CN"/>
        </w:rPr>
        <w:t>75.6</w:t>
      </w:r>
      <w:r>
        <w:rPr>
          <w:rFonts w:hint="eastAsia" w:hAnsi="宋体"/>
          <w:color w:val="auto"/>
          <w:highlight w:val="none"/>
        </w:rPr>
        <w:t>万元；管线测量最高限价单价为</w:t>
      </w:r>
      <w:r>
        <w:rPr>
          <w:rFonts w:hAnsi="宋体"/>
          <w:color w:val="auto"/>
          <w:highlight w:val="none"/>
        </w:rPr>
        <w:t>5.30</w:t>
      </w:r>
      <w:r>
        <w:rPr>
          <w:rFonts w:hint="eastAsia" w:hAnsi="宋体"/>
          <w:color w:val="auto"/>
          <w:highlight w:val="none"/>
        </w:rPr>
        <w:t>元</w:t>
      </w:r>
      <w:r>
        <w:rPr>
          <w:rFonts w:hAnsi="宋体"/>
          <w:color w:val="auto"/>
          <w:highlight w:val="none"/>
        </w:rPr>
        <w:t>/</w:t>
      </w:r>
      <w:r>
        <w:rPr>
          <w:rFonts w:hint="eastAsia" w:hAnsi="宋体"/>
          <w:color w:val="auto"/>
          <w:highlight w:val="none"/>
        </w:rPr>
        <w:t>米，</w:t>
      </w:r>
      <w:r>
        <w:rPr>
          <w:rFonts w:hAnsi="宋体"/>
          <w:color w:val="auto"/>
          <w:highlight w:val="none"/>
        </w:rPr>
        <w:t>CCTV</w:t>
      </w:r>
      <w:r>
        <w:rPr>
          <w:rFonts w:hint="eastAsia" w:hAnsi="宋体"/>
          <w:color w:val="auto"/>
          <w:highlight w:val="none"/>
        </w:rPr>
        <w:t>检测最高限价单价为</w:t>
      </w:r>
      <w:r>
        <w:rPr>
          <w:rFonts w:hAnsi="宋体"/>
          <w:color w:val="auto"/>
          <w:highlight w:val="none"/>
        </w:rPr>
        <w:t>14.72</w:t>
      </w:r>
      <w:r>
        <w:rPr>
          <w:rFonts w:hint="eastAsia" w:hAnsi="宋体"/>
          <w:color w:val="auto"/>
          <w:highlight w:val="none"/>
        </w:rPr>
        <w:t>元</w:t>
      </w:r>
      <w:r>
        <w:rPr>
          <w:rFonts w:hAnsi="宋体"/>
          <w:color w:val="auto"/>
          <w:highlight w:val="none"/>
        </w:rPr>
        <w:t>/</w:t>
      </w:r>
      <w:r>
        <w:rPr>
          <w:rFonts w:hint="eastAsia" w:hAnsi="宋体"/>
          <w:color w:val="auto"/>
          <w:highlight w:val="none"/>
        </w:rPr>
        <w:t>米，投标报价超出预算价和最高限价单价的投标将导致无效标。</w:t>
      </w:r>
    </w:p>
    <w:p w14:paraId="561F1527">
      <w:pPr>
        <w:shd w:val="clear"/>
        <w:adjustRightInd/>
        <w:spacing w:line="400" w:lineRule="exact"/>
        <w:ind w:left="0" w:firstLine="422" w:firstLineChars="200"/>
        <w:jc w:val="left"/>
        <w:textAlignment w:val="auto"/>
        <w:rPr>
          <w:rFonts w:cs="Times New Roman"/>
          <w:b/>
          <w:bCs/>
          <w:color w:val="auto"/>
          <w:highlight w:val="none"/>
        </w:rPr>
      </w:pPr>
      <w:r>
        <w:rPr>
          <w:rFonts w:hint="eastAsia" w:hAnsi="宋体"/>
          <w:b/>
          <w:bCs/>
          <w:color w:val="auto"/>
          <w:highlight w:val="none"/>
        </w:rPr>
        <w:t>十八、招标代理服务费</w:t>
      </w:r>
    </w:p>
    <w:p w14:paraId="5B53A6C9">
      <w:pPr>
        <w:shd w:val="clear"/>
        <w:adjustRightInd/>
        <w:spacing w:line="400" w:lineRule="exact"/>
        <w:ind w:left="0" w:firstLine="420" w:firstLineChars="200"/>
        <w:jc w:val="left"/>
        <w:textAlignment w:val="auto"/>
        <w:rPr>
          <w:rFonts w:cs="Times New Roman"/>
          <w:color w:val="auto"/>
          <w:highlight w:val="none"/>
        </w:rPr>
      </w:pPr>
      <w:bookmarkStart w:id="6" w:name="_Toc77691640"/>
      <w:bookmarkStart w:id="7" w:name="_Toc63587434"/>
      <w:bookmarkStart w:id="8" w:name="_Toc63587373"/>
      <w:r>
        <w:rPr>
          <w:rFonts w:hAnsi="宋体"/>
          <w:color w:val="auto"/>
          <w:highlight w:val="none"/>
        </w:rPr>
        <w:t>1</w:t>
      </w:r>
      <w:r>
        <w:rPr>
          <w:rFonts w:hint="eastAsia" w:hAnsi="宋体"/>
          <w:color w:val="auto"/>
          <w:highlight w:val="none"/>
        </w:rPr>
        <w:t>、本次代理服务费：本次代理服务费中标金额为计费额，参照《招标代理服务收费管理暂行办法》（计价格</w:t>
      </w:r>
      <w:r>
        <w:rPr>
          <w:rFonts w:hAnsi="宋体"/>
          <w:color w:val="auto"/>
          <w:highlight w:val="none"/>
        </w:rPr>
        <w:t>[2002]1980</w:t>
      </w:r>
      <w:r>
        <w:rPr>
          <w:rFonts w:hint="eastAsia" w:hAnsi="宋体"/>
          <w:color w:val="auto"/>
          <w:highlight w:val="none"/>
        </w:rPr>
        <w:t>号文件）服务收费标准的</w:t>
      </w:r>
      <w:r>
        <w:rPr>
          <w:rFonts w:hAnsi="宋体"/>
          <w:color w:val="auto"/>
          <w:highlight w:val="none"/>
        </w:rPr>
        <w:t>70%</w:t>
      </w:r>
      <w:r>
        <w:rPr>
          <w:rFonts w:hint="eastAsia" w:hAnsi="宋体"/>
          <w:color w:val="auto"/>
          <w:highlight w:val="none"/>
        </w:rPr>
        <w:t>计算（低于</w:t>
      </w:r>
      <w:r>
        <w:rPr>
          <w:rFonts w:hint="eastAsia" w:hAnsi="宋体"/>
          <w:color w:val="auto"/>
          <w:highlight w:val="none"/>
          <w:lang w:val="en-US" w:eastAsia="zh-CN"/>
        </w:rPr>
        <w:t>8000</w:t>
      </w:r>
      <w:r>
        <w:rPr>
          <w:rFonts w:hint="eastAsia" w:hAnsi="宋体"/>
          <w:color w:val="auto"/>
          <w:highlight w:val="none"/>
        </w:rPr>
        <w:t>元，按</w:t>
      </w:r>
      <w:r>
        <w:rPr>
          <w:rFonts w:hint="eastAsia" w:hAnsi="宋体"/>
          <w:color w:val="auto"/>
          <w:highlight w:val="none"/>
          <w:lang w:val="en-US" w:eastAsia="zh-CN"/>
        </w:rPr>
        <w:t>8000</w:t>
      </w:r>
      <w:r>
        <w:rPr>
          <w:rFonts w:hint="eastAsia" w:hAnsi="宋体"/>
          <w:color w:val="auto"/>
          <w:highlight w:val="none"/>
        </w:rPr>
        <w:t>元收取），向中标人收取代理服务费。</w:t>
      </w:r>
    </w:p>
    <w:bookmarkEnd w:id="6"/>
    <w:bookmarkEnd w:id="7"/>
    <w:bookmarkEnd w:id="8"/>
    <w:p w14:paraId="2293364C">
      <w:pPr>
        <w:shd w:val="clear"/>
        <w:adjustRightInd/>
        <w:spacing w:line="400" w:lineRule="exact"/>
        <w:ind w:left="0" w:firstLine="420" w:firstLineChars="200"/>
        <w:textAlignment w:val="auto"/>
        <w:outlineLvl w:val="0"/>
        <w:rPr>
          <w:rFonts w:cs="Times New Roman"/>
          <w:color w:val="auto"/>
          <w:highlight w:val="none"/>
        </w:rPr>
      </w:pPr>
      <w:bookmarkStart w:id="9" w:name="_Toc63587435"/>
      <w:bookmarkStart w:id="10" w:name="_Toc77691642"/>
      <w:bookmarkStart w:id="11" w:name="_Toc63587374"/>
      <w:r>
        <w:rPr>
          <w:rFonts w:hAnsi="宋体"/>
          <w:color w:val="auto"/>
          <w:highlight w:val="none"/>
        </w:rPr>
        <w:t>2</w:t>
      </w:r>
      <w:r>
        <w:rPr>
          <w:rFonts w:hint="eastAsia" w:hAnsi="宋体"/>
          <w:color w:val="auto"/>
          <w:highlight w:val="none"/>
        </w:rPr>
        <w:t>、中标人应在代理机构发出中标通知书</w:t>
      </w:r>
      <w:r>
        <w:rPr>
          <w:rFonts w:hAnsi="宋体"/>
          <w:color w:val="auto"/>
          <w:highlight w:val="none"/>
        </w:rPr>
        <w:t>5</w:t>
      </w:r>
      <w:r>
        <w:rPr>
          <w:rFonts w:hint="eastAsia" w:hAnsi="宋体"/>
          <w:color w:val="auto"/>
          <w:highlight w:val="none"/>
        </w:rPr>
        <w:t>个工作日内向本代理机构支付招标代理服务费。</w:t>
      </w:r>
      <w:bookmarkEnd w:id="9"/>
      <w:bookmarkEnd w:id="10"/>
      <w:bookmarkEnd w:id="11"/>
    </w:p>
    <w:bookmarkEnd w:id="5"/>
    <w:p w14:paraId="47FC6439">
      <w:pPr>
        <w:shd w:val="clear"/>
        <w:adjustRightInd/>
        <w:spacing w:line="400" w:lineRule="exact"/>
        <w:ind w:left="0" w:firstLine="422" w:firstLineChars="200"/>
        <w:jc w:val="left"/>
        <w:textAlignment w:val="auto"/>
        <w:rPr>
          <w:rFonts w:cs="Times New Roman"/>
          <w:b/>
          <w:bCs/>
          <w:color w:val="auto"/>
          <w:highlight w:val="none"/>
        </w:rPr>
      </w:pPr>
      <w:r>
        <w:rPr>
          <w:rFonts w:hint="eastAsia" w:hAnsi="宋体"/>
          <w:b/>
          <w:bCs/>
          <w:color w:val="auto"/>
          <w:highlight w:val="none"/>
        </w:rPr>
        <w:t>十九、特别说明</w:t>
      </w:r>
    </w:p>
    <w:p w14:paraId="5769730B">
      <w:pPr>
        <w:shd w:val="clear"/>
        <w:adjustRightInd/>
        <w:spacing w:line="400" w:lineRule="exact"/>
        <w:ind w:left="0" w:firstLine="420" w:firstLineChars="200"/>
        <w:jc w:val="left"/>
        <w:textAlignment w:val="auto"/>
        <w:rPr>
          <w:rFonts w:cs="Times New Roman"/>
          <w:color w:val="auto"/>
          <w:highlight w:val="none"/>
        </w:rPr>
      </w:pPr>
      <w:bookmarkStart w:id="12" w:name="_Toc441316546"/>
      <w:bookmarkStart w:id="13" w:name="_Toc21541007"/>
      <w:bookmarkStart w:id="14" w:name="_Toc419729150"/>
      <w:bookmarkStart w:id="15" w:name="_Toc436408700"/>
      <w:bookmarkStart w:id="16" w:name="_Toc63587440"/>
      <w:bookmarkStart w:id="17" w:name="_Toc21541017"/>
      <w:bookmarkStart w:id="18" w:name="_Toc77691647"/>
      <w:bookmarkStart w:id="19" w:name="_Toc63587379"/>
      <w:bookmarkStart w:id="20" w:name="_Toc419729158"/>
      <w:r>
        <w:rPr>
          <w:rFonts w:hAnsi="宋体"/>
          <w:color w:val="auto"/>
          <w:highlight w:val="none"/>
        </w:rPr>
        <w:t>1</w:t>
      </w:r>
      <w:r>
        <w:rPr>
          <w:rFonts w:hint="eastAsia" w:hAnsi="宋体"/>
          <w:color w:val="auto"/>
          <w:highlight w:val="none"/>
        </w:rPr>
        <w:t>、执行财政部、工业和信息化部《政府采购促进中小企业发展管理办法》（财库〔</w:t>
      </w:r>
      <w:r>
        <w:rPr>
          <w:rFonts w:hAnsi="宋体"/>
          <w:color w:val="auto"/>
          <w:highlight w:val="none"/>
        </w:rPr>
        <w:t>2020</w:t>
      </w:r>
      <w:r>
        <w:rPr>
          <w:rFonts w:hint="eastAsia" w:hAnsi="宋体"/>
          <w:color w:val="auto"/>
          <w:highlight w:val="none"/>
        </w:rPr>
        <w:t>〕</w:t>
      </w:r>
      <w:r>
        <w:rPr>
          <w:rFonts w:hAnsi="宋体"/>
          <w:color w:val="auto"/>
          <w:highlight w:val="none"/>
        </w:rPr>
        <w:t>46</w:t>
      </w:r>
      <w:r>
        <w:rPr>
          <w:rFonts w:hint="eastAsia" w:hAnsi="宋体"/>
          <w:color w:val="auto"/>
          <w:highlight w:val="none"/>
        </w:rPr>
        <w:t>号）。政府采购活动中有关中小企业的相关规定如下：</w:t>
      </w:r>
      <w:bookmarkEnd w:id="12"/>
      <w:bookmarkEnd w:id="13"/>
      <w:bookmarkEnd w:id="14"/>
      <w:bookmarkEnd w:id="15"/>
    </w:p>
    <w:p w14:paraId="27A3EAE4">
      <w:pPr>
        <w:shd w:val="clear"/>
        <w:adjustRightInd/>
        <w:spacing w:line="400" w:lineRule="exact"/>
        <w:ind w:left="0" w:firstLine="420" w:firstLineChars="200"/>
        <w:jc w:val="left"/>
        <w:textAlignment w:val="auto"/>
        <w:rPr>
          <w:rFonts w:cs="Times New Roman"/>
          <w:color w:val="auto"/>
          <w:highlight w:val="none"/>
        </w:rPr>
      </w:pPr>
      <w:bookmarkStart w:id="21" w:name="_Toc21541008"/>
      <w:bookmarkStart w:id="22" w:name="_Toc419729151"/>
      <w:bookmarkStart w:id="23" w:name="_Toc441316547"/>
      <w:bookmarkStart w:id="24" w:name="_Toc436408701"/>
      <w:r>
        <w:rPr>
          <w:rFonts w:hint="eastAsia" w:hAnsi="宋体"/>
          <w:color w:val="auto"/>
          <w:highlight w:val="none"/>
        </w:rPr>
        <w:t>（</w:t>
      </w:r>
      <w:r>
        <w:rPr>
          <w:rFonts w:hAnsi="宋体"/>
          <w:color w:val="auto"/>
          <w:highlight w:val="none"/>
        </w:rPr>
        <w:t>1</w:t>
      </w:r>
      <w:r>
        <w:rPr>
          <w:rFonts w:hint="eastAsia" w:hAnsi="宋体"/>
          <w:color w:val="auto"/>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bookmarkEnd w:id="21"/>
      <w:bookmarkEnd w:id="22"/>
      <w:bookmarkEnd w:id="23"/>
      <w:bookmarkEnd w:id="24"/>
      <w:r>
        <w:rPr>
          <w:rFonts w:hint="eastAsia" w:hAnsi="宋体"/>
          <w:color w:val="auto"/>
          <w:highlight w:val="none"/>
        </w:rPr>
        <w:t>。</w:t>
      </w:r>
    </w:p>
    <w:p w14:paraId="7759097E">
      <w:pPr>
        <w:shd w:val="clear"/>
        <w:adjustRightInd/>
        <w:spacing w:line="400" w:lineRule="exact"/>
        <w:ind w:left="0" w:firstLine="420" w:firstLineChars="200"/>
        <w:jc w:val="left"/>
        <w:textAlignment w:val="auto"/>
        <w:rPr>
          <w:rFonts w:cs="Times New Roman"/>
          <w:color w:val="auto"/>
          <w:highlight w:val="none"/>
        </w:rPr>
      </w:pPr>
      <w:r>
        <w:rPr>
          <w:rFonts w:hint="eastAsia" w:hAnsi="宋体"/>
          <w:color w:val="auto"/>
          <w:highlight w:val="none"/>
        </w:rPr>
        <w:t>符合中小企业划分标准的个体工商户，在政府采购活动中视同中小企业。</w:t>
      </w:r>
    </w:p>
    <w:p w14:paraId="39D388B4">
      <w:pPr>
        <w:shd w:val="clear"/>
        <w:adjustRightInd/>
        <w:spacing w:line="400" w:lineRule="exact"/>
        <w:ind w:left="0" w:firstLine="420" w:firstLineChars="200"/>
        <w:jc w:val="left"/>
        <w:textAlignment w:val="auto"/>
        <w:rPr>
          <w:rFonts w:cs="Times New Roman"/>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）在政府采购活动中，供应商提供的货物、工程或者服务符合下列情形的，享受《政府采购促进中小企业发展管理办法》规定的中小企业扶持政策：</w:t>
      </w:r>
    </w:p>
    <w:p w14:paraId="36DF78D5">
      <w:pPr>
        <w:shd w:val="clear"/>
        <w:adjustRightInd/>
        <w:spacing w:line="400" w:lineRule="exact"/>
        <w:ind w:left="0" w:firstLine="420" w:firstLineChars="200"/>
        <w:jc w:val="left"/>
        <w:textAlignment w:val="auto"/>
        <w:rPr>
          <w:rFonts w:cs="Times New Roman"/>
          <w:color w:val="auto"/>
          <w:highlight w:val="none"/>
        </w:rPr>
      </w:pPr>
      <w:bookmarkStart w:id="25" w:name="_Toc21541009"/>
      <w:bookmarkStart w:id="26" w:name="_Toc441316548"/>
      <w:bookmarkStart w:id="27" w:name="_Toc419729152"/>
      <w:bookmarkStart w:id="28" w:name="_Toc436408702"/>
      <w:r>
        <w:rPr>
          <w:rFonts w:hint="eastAsia" w:hAnsi="宋体"/>
          <w:color w:val="auto"/>
          <w:highlight w:val="none"/>
        </w:rPr>
        <w:t>①在货物采购项目中，货物由中小企业制造，即货物由中小企业生产且使用该中小企业商号或者注册商标；</w:t>
      </w:r>
      <w:bookmarkEnd w:id="25"/>
      <w:bookmarkEnd w:id="26"/>
      <w:bookmarkEnd w:id="27"/>
      <w:bookmarkEnd w:id="28"/>
    </w:p>
    <w:p w14:paraId="4D9E543D">
      <w:pPr>
        <w:shd w:val="clear"/>
        <w:adjustRightInd/>
        <w:spacing w:line="400" w:lineRule="exact"/>
        <w:ind w:left="0" w:firstLine="420" w:firstLineChars="200"/>
        <w:jc w:val="left"/>
        <w:textAlignment w:val="auto"/>
        <w:rPr>
          <w:rFonts w:cs="Times New Roman"/>
          <w:color w:val="auto"/>
          <w:highlight w:val="none"/>
        </w:rPr>
      </w:pPr>
      <w:bookmarkStart w:id="29" w:name="_Toc21541010"/>
      <w:bookmarkStart w:id="30" w:name="_Toc419729153"/>
      <w:bookmarkStart w:id="31" w:name="_Toc441316549"/>
      <w:bookmarkStart w:id="32" w:name="_Toc436408703"/>
      <w:r>
        <w:rPr>
          <w:rFonts w:hint="eastAsia" w:hAnsi="宋体"/>
          <w:color w:val="auto"/>
          <w:highlight w:val="none"/>
        </w:rPr>
        <w:t>②在工程采购项目中，工程由中小企业承建，即工程施工单位为中小企业</w:t>
      </w:r>
      <w:bookmarkEnd w:id="29"/>
      <w:bookmarkEnd w:id="30"/>
      <w:bookmarkEnd w:id="31"/>
      <w:bookmarkEnd w:id="32"/>
      <w:r>
        <w:rPr>
          <w:rFonts w:hint="eastAsia" w:hAnsi="宋体"/>
          <w:color w:val="auto"/>
          <w:highlight w:val="none"/>
        </w:rPr>
        <w:t>；</w:t>
      </w:r>
    </w:p>
    <w:p w14:paraId="7960125E">
      <w:pPr>
        <w:shd w:val="clear"/>
        <w:adjustRightInd/>
        <w:spacing w:line="400" w:lineRule="exact"/>
        <w:ind w:left="0" w:firstLine="420" w:firstLineChars="200"/>
        <w:jc w:val="left"/>
        <w:textAlignment w:val="auto"/>
        <w:rPr>
          <w:rFonts w:cs="Times New Roman"/>
          <w:color w:val="auto"/>
          <w:highlight w:val="none"/>
        </w:rPr>
      </w:pPr>
      <w:r>
        <w:rPr>
          <w:rFonts w:hint="eastAsia" w:hAnsi="宋体"/>
          <w:color w:val="auto"/>
          <w:highlight w:val="none"/>
        </w:rPr>
        <w:t>③在服务采购项目中，服务由中小企业承接，即提供服务的人员为中小企业依照《中华人民共和国劳动合同法》订立劳动合同的从业人员。</w:t>
      </w:r>
    </w:p>
    <w:p w14:paraId="78EF8E29">
      <w:pPr>
        <w:shd w:val="clear"/>
        <w:adjustRightInd/>
        <w:spacing w:line="400" w:lineRule="exact"/>
        <w:ind w:left="0" w:firstLine="420" w:firstLineChars="200"/>
        <w:jc w:val="left"/>
        <w:textAlignment w:val="auto"/>
        <w:rPr>
          <w:rFonts w:cs="Times New Roman"/>
          <w:color w:val="auto"/>
          <w:highlight w:val="none"/>
        </w:rPr>
      </w:pPr>
      <w:r>
        <w:rPr>
          <w:rFonts w:hint="eastAsia" w:hAnsi="宋体"/>
          <w:color w:val="auto"/>
          <w:highlight w:val="none"/>
        </w:rPr>
        <w:t>在货物采购项目中，供应商提供的货物既有中小企业制造货物，也有大型企业制造货物的，不享受《政府采购促进中小企业发展管理办法》规定的中小企业扶持政策。</w:t>
      </w:r>
    </w:p>
    <w:p w14:paraId="5A0BACD6">
      <w:pPr>
        <w:shd w:val="clear"/>
        <w:adjustRightInd/>
        <w:spacing w:line="400" w:lineRule="exact"/>
        <w:ind w:left="0" w:firstLine="420" w:firstLineChars="200"/>
        <w:jc w:val="left"/>
        <w:textAlignment w:val="auto"/>
        <w:rPr>
          <w:rFonts w:cs="Times New Roman"/>
          <w:color w:val="auto"/>
          <w:highlight w:val="none"/>
        </w:rPr>
      </w:pPr>
      <w:r>
        <w:rPr>
          <w:rFonts w:hint="eastAsia" w:hAnsi="宋体"/>
          <w:color w:val="auto"/>
          <w:highlight w:val="none"/>
        </w:rPr>
        <w:t>以联合体形式参加政府采购活动，联合体各方均为中小企业的，联合体视同中小企业。其中，联合体各方均为小微企业的，联合体视同小微企业。</w:t>
      </w:r>
    </w:p>
    <w:p w14:paraId="4BEB80CE">
      <w:pPr>
        <w:shd w:val="clear"/>
        <w:adjustRightInd/>
        <w:spacing w:line="400" w:lineRule="exact"/>
        <w:ind w:left="0" w:firstLine="420" w:firstLineChars="200"/>
        <w:jc w:val="left"/>
        <w:textAlignment w:val="auto"/>
        <w:rPr>
          <w:rFonts w:cs="Times New Roman"/>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）中小企业参加政府采购活动，应当出具《政府采购促进中小企业发展管理办法》规定的《中小企业声明函》（格式见第七章），否则不得享受相关中小企业扶持政策。</w:t>
      </w:r>
    </w:p>
    <w:p w14:paraId="2F9E2627">
      <w:pPr>
        <w:shd w:val="clear"/>
        <w:adjustRightInd/>
        <w:spacing w:line="400" w:lineRule="exact"/>
        <w:ind w:left="0" w:firstLine="420" w:firstLineChars="200"/>
        <w:jc w:val="left"/>
        <w:textAlignment w:val="auto"/>
        <w:rPr>
          <w:rFonts w:cs="Times New Roman"/>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58EC3FFB">
      <w:pPr>
        <w:shd w:val="clear"/>
        <w:adjustRightInd/>
        <w:spacing w:line="400" w:lineRule="exact"/>
        <w:ind w:left="0" w:firstLine="420" w:firstLineChars="200"/>
        <w:jc w:val="left"/>
        <w:textAlignment w:val="auto"/>
        <w:rPr>
          <w:rFonts w:cs="Times New Roman"/>
          <w:color w:val="auto"/>
          <w:highlight w:val="none"/>
        </w:rPr>
      </w:pPr>
      <w:r>
        <w:rPr>
          <w:rFonts w:hint="eastAsia" w:hAnsi="宋体"/>
          <w:color w:val="auto"/>
          <w:highlight w:val="none"/>
        </w:rPr>
        <w:t>供应商提供声明函内容不实的，属于提供虚假材料谋取中标、成交，依照《中华人民共和国政府采购法》等国家有关规定追究相应责任。</w:t>
      </w:r>
    </w:p>
    <w:p w14:paraId="1080E45A">
      <w:pPr>
        <w:shd w:val="clear"/>
        <w:adjustRightInd/>
        <w:spacing w:line="400" w:lineRule="exact"/>
        <w:ind w:left="0" w:firstLine="420" w:firstLineChars="200"/>
        <w:jc w:val="left"/>
        <w:textAlignment w:val="auto"/>
        <w:rPr>
          <w:rFonts w:cs="Times New Roman"/>
          <w:color w:val="auto"/>
          <w:highlight w:val="none"/>
        </w:rPr>
      </w:pPr>
      <w:r>
        <w:rPr>
          <w:rFonts w:hint="eastAsia" w:hAnsi="宋体"/>
          <w:color w:val="auto"/>
          <w:highlight w:val="none"/>
        </w:rPr>
        <w:t>适用招标投标法的政府采购工程建设项目，供应商提供声明函内容不实的，属于弄虚作假骗取中标，依照《中华人民共和国招标投标法》等国家有关规定追究相应责任。</w:t>
      </w:r>
    </w:p>
    <w:p w14:paraId="398AA1C5">
      <w:pPr>
        <w:shd w:val="clear"/>
        <w:adjustRightInd/>
        <w:spacing w:line="400" w:lineRule="exact"/>
        <w:ind w:left="0" w:firstLine="420" w:firstLineChars="200"/>
        <w:jc w:val="left"/>
        <w:textAlignment w:val="auto"/>
        <w:rPr>
          <w:rFonts w:cs="Times New Roman"/>
          <w:color w:val="auto"/>
          <w:highlight w:val="none"/>
        </w:rPr>
      </w:pPr>
      <w:r>
        <w:rPr>
          <w:rFonts w:hint="eastAsia" w:hAnsi="宋体"/>
          <w:color w:val="auto"/>
          <w:highlight w:val="none"/>
        </w:rPr>
        <w:t>（</w:t>
      </w:r>
      <w:r>
        <w:rPr>
          <w:rFonts w:hAnsi="宋体"/>
          <w:color w:val="auto"/>
          <w:highlight w:val="none"/>
        </w:rPr>
        <w:t>5</w:t>
      </w:r>
      <w:r>
        <w:rPr>
          <w:rFonts w:hint="eastAsia" w:hAnsi="宋体"/>
          <w:color w:val="auto"/>
          <w:highlight w:val="none"/>
        </w:rPr>
        <w:t>）《中小企业声明函》由参加投标的供应商提交，如供应商为代理商，须自行采集制造商的中小企业划分类型信息填入相应栏目并对其真实性负责。</w:t>
      </w:r>
    </w:p>
    <w:p w14:paraId="411B2B17">
      <w:pPr>
        <w:shd w:val="clear"/>
        <w:adjustRightInd/>
        <w:spacing w:line="400" w:lineRule="exact"/>
        <w:ind w:left="0" w:firstLine="420" w:firstLineChars="200"/>
        <w:jc w:val="left"/>
        <w:textAlignment w:val="auto"/>
        <w:rPr>
          <w:rFonts w:cs="Times New Roman"/>
          <w:color w:val="auto"/>
          <w:highlight w:val="none"/>
        </w:rPr>
      </w:pPr>
      <w:bookmarkStart w:id="33" w:name="_Toc21541015"/>
      <w:bookmarkStart w:id="34" w:name="_Toc495244277"/>
      <w:r>
        <w:rPr>
          <w:rFonts w:hAnsi="宋体"/>
          <w:color w:val="auto"/>
          <w:highlight w:val="none"/>
        </w:rPr>
        <w:t>2</w:t>
      </w:r>
      <w:r>
        <w:rPr>
          <w:rFonts w:hint="eastAsia" w:hAnsi="宋体"/>
          <w:color w:val="auto"/>
          <w:highlight w:val="none"/>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33"/>
      <w:bookmarkEnd w:id="34"/>
    </w:p>
    <w:p w14:paraId="658230D4">
      <w:pPr>
        <w:shd w:val="clear"/>
        <w:adjustRightInd/>
        <w:spacing w:line="400" w:lineRule="exact"/>
        <w:ind w:left="0" w:firstLine="420" w:firstLineChars="200"/>
        <w:jc w:val="left"/>
        <w:textAlignment w:val="auto"/>
        <w:rPr>
          <w:rFonts w:cs="Times New Roman"/>
          <w:color w:val="auto"/>
          <w:highlight w:val="none"/>
        </w:rPr>
      </w:pPr>
      <w:bookmarkStart w:id="35" w:name="_Toc21541016"/>
      <w:r>
        <w:rPr>
          <w:rFonts w:hAnsi="宋体"/>
          <w:color w:val="auto"/>
          <w:highlight w:val="none"/>
        </w:rPr>
        <w:t>3</w:t>
      </w:r>
      <w:r>
        <w:rPr>
          <w:rFonts w:hint="eastAsia" w:hAnsi="宋体"/>
          <w:color w:val="auto"/>
          <w:highlight w:val="none"/>
        </w:rPr>
        <w:t>、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bookmarkEnd w:id="35"/>
    </w:p>
    <w:p w14:paraId="73D605F1">
      <w:pPr>
        <w:shd w:val="clear"/>
        <w:adjustRightInd/>
        <w:spacing w:line="400" w:lineRule="exact"/>
        <w:ind w:left="0" w:firstLine="420" w:firstLineChars="200"/>
        <w:textAlignment w:val="auto"/>
        <w:outlineLvl w:val="0"/>
        <w:rPr>
          <w:rFonts w:cs="Times New Roman"/>
          <w:color w:val="auto"/>
          <w:highlight w:val="none"/>
        </w:rPr>
      </w:pPr>
      <w:r>
        <w:rPr>
          <w:rFonts w:hAnsi="宋体"/>
          <w:color w:val="auto"/>
          <w:highlight w:val="none"/>
        </w:rPr>
        <w:t>4</w:t>
      </w:r>
      <w:r>
        <w:rPr>
          <w:rFonts w:hint="eastAsia" w:hAnsi="宋体"/>
          <w:color w:val="auto"/>
          <w:highlight w:val="none"/>
        </w:rPr>
        <w:t>、本项目不组织潜在投标人现场考察或者召开开标前答疑。</w:t>
      </w:r>
      <w:bookmarkEnd w:id="16"/>
      <w:bookmarkEnd w:id="17"/>
      <w:bookmarkEnd w:id="18"/>
      <w:bookmarkEnd w:id="19"/>
    </w:p>
    <w:p w14:paraId="6021EFDC">
      <w:pPr>
        <w:shd w:val="clear"/>
        <w:adjustRightInd/>
        <w:spacing w:line="400" w:lineRule="exact"/>
        <w:ind w:left="0" w:firstLine="420" w:firstLineChars="200"/>
        <w:textAlignment w:val="auto"/>
        <w:outlineLvl w:val="0"/>
        <w:rPr>
          <w:rFonts w:cs="Times New Roman"/>
          <w:color w:val="auto"/>
          <w:highlight w:val="none"/>
        </w:rPr>
      </w:pPr>
      <w:bookmarkStart w:id="36" w:name="_Toc63587380"/>
      <w:bookmarkStart w:id="37" w:name="_Toc63587441"/>
      <w:bookmarkStart w:id="38" w:name="_Toc21541018"/>
      <w:bookmarkStart w:id="39" w:name="_Toc77691648"/>
      <w:r>
        <w:rPr>
          <w:rFonts w:hAnsi="宋体"/>
          <w:color w:val="auto"/>
          <w:highlight w:val="none"/>
        </w:rPr>
        <w:t>5</w:t>
      </w:r>
      <w:r>
        <w:rPr>
          <w:rFonts w:hint="eastAsia" w:hAnsi="宋体"/>
          <w:color w:val="auto"/>
          <w:highlight w:val="none"/>
        </w:rPr>
        <w:t>、本文件未及事项，在签订合同时供需及使用方友好商定。</w:t>
      </w:r>
      <w:bookmarkEnd w:id="20"/>
      <w:bookmarkEnd w:id="36"/>
      <w:bookmarkEnd w:id="37"/>
      <w:bookmarkEnd w:id="38"/>
      <w:bookmarkEnd w:id="39"/>
    </w:p>
    <w:p w14:paraId="0E4D4639">
      <w:pPr>
        <w:shd w:val="clear"/>
        <w:adjustRightInd/>
        <w:spacing w:line="400" w:lineRule="exact"/>
        <w:ind w:left="0" w:firstLine="420" w:firstLineChars="200"/>
        <w:textAlignment w:val="auto"/>
        <w:rPr>
          <w:rFonts w:cs="Times New Roman"/>
          <w:color w:val="auto"/>
          <w:highlight w:val="none"/>
        </w:rPr>
      </w:pPr>
      <w:bookmarkStart w:id="40" w:name="_Toc419729159"/>
      <w:r>
        <w:rPr>
          <w:rFonts w:hAnsi="宋体"/>
          <w:color w:val="auto"/>
          <w:highlight w:val="none"/>
        </w:rPr>
        <w:t>6</w:t>
      </w:r>
      <w:r>
        <w:rPr>
          <w:rFonts w:hint="eastAsia" w:hAnsi="宋体"/>
          <w:color w:val="auto"/>
          <w:highlight w:val="none"/>
        </w:rPr>
        <w:t>、本招标文件解释权归招标人。</w:t>
      </w:r>
      <w:bookmarkEnd w:id="40"/>
    </w:p>
    <w:p w14:paraId="24D3C1CC">
      <w:pPr>
        <w:shd w:val="clear"/>
        <w:adjustRightInd/>
        <w:spacing w:line="400" w:lineRule="exact"/>
        <w:ind w:left="0" w:firstLine="420" w:firstLineChars="200"/>
        <w:textAlignment w:val="auto"/>
        <w:rPr>
          <w:rFonts w:cs="Times New Roman"/>
          <w:color w:val="auto"/>
          <w:highlight w:val="none"/>
        </w:rPr>
      </w:pPr>
    </w:p>
    <w:p w14:paraId="50FFFCA1">
      <w:pPr>
        <w:shd w:val="clear"/>
        <w:adjustRightInd/>
        <w:spacing w:line="400" w:lineRule="exact"/>
        <w:ind w:left="0" w:firstLine="422"/>
        <w:textAlignment w:val="auto"/>
        <w:rPr>
          <w:rFonts w:cs="Times New Roman"/>
          <w:b/>
          <w:bCs/>
          <w:color w:val="auto"/>
          <w:highlight w:val="none"/>
        </w:rPr>
        <w:sectPr>
          <w:headerReference r:id="rId10" w:type="default"/>
          <w:footerReference r:id="rId11" w:type="default"/>
          <w:pgSz w:w="11907" w:h="16840"/>
          <w:pgMar w:top="993" w:right="1275" w:bottom="993" w:left="1276" w:header="285" w:footer="358" w:gutter="0"/>
          <w:cols w:space="720" w:num="1"/>
          <w:docGrid w:linePitch="285" w:charSpace="0"/>
        </w:sectPr>
      </w:pPr>
    </w:p>
    <w:p w14:paraId="2C626D3F">
      <w:pPr>
        <w:shd w:val="clear"/>
        <w:adjustRightInd/>
        <w:spacing w:line="400" w:lineRule="exact"/>
        <w:ind w:left="0" w:firstLine="643"/>
        <w:jc w:val="center"/>
        <w:textAlignment w:val="auto"/>
        <w:outlineLvl w:val="0"/>
        <w:rPr>
          <w:rFonts w:cs="Times New Roman"/>
          <w:b/>
          <w:bCs/>
          <w:color w:val="auto"/>
          <w:sz w:val="32"/>
          <w:szCs w:val="32"/>
          <w:highlight w:val="none"/>
        </w:rPr>
      </w:pPr>
      <w:bookmarkStart w:id="41" w:name="_Toc77691649"/>
      <w:r>
        <w:rPr>
          <w:rFonts w:hint="eastAsia" w:hAnsi="宋体"/>
          <w:b/>
          <w:bCs/>
          <w:color w:val="auto"/>
          <w:sz w:val="32"/>
          <w:szCs w:val="32"/>
          <w:highlight w:val="none"/>
        </w:rPr>
        <w:t>第三章评标办法及标准</w:t>
      </w:r>
      <w:bookmarkEnd w:id="41"/>
    </w:p>
    <w:p w14:paraId="7E0AFCA2">
      <w:pPr>
        <w:shd w:val="clear"/>
        <w:adjustRightInd/>
        <w:spacing w:line="400" w:lineRule="exact"/>
        <w:ind w:left="0" w:firstLine="422" w:firstLineChars="200"/>
        <w:jc w:val="left"/>
        <w:textAlignment w:val="auto"/>
        <w:rPr>
          <w:rFonts w:cs="Times New Roman"/>
          <w:b/>
          <w:bCs/>
          <w:color w:val="auto"/>
          <w:highlight w:val="none"/>
        </w:rPr>
      </w:pPr>
      <w:r>
        <w:rPr>
          <w:rFonts w:hint="eastAsia" w:hAnsi="宋体"/>
          <w:b/>
          <w:bCs/>
          <w:color w:val="auto"/>
          <w:highlight w:val="none"/>
        </w:rPr>
        <w:t>一、评标办法</w:t>
      </w:r>
    </w:p>
    <w:p w14:paraId="50A9833B">
      <w:pPr>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1.1</w:t>
      </w:r>
      <w:r>
        <w:rPr>
          <w:rFonts w:hint="eastAsia" w:hAnsi="宋体"/>
          <w:color w:val="auto"/>
          <w:highlight w:val="none"/>
        </w:rPr>
        <w:t>本项目评标采用综合评分法。</w:t>
      </w:r>
    </w:p>
    <w:p w14:paraId="5A30B4DF">
      <w:pPr>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1.2</w:t>
      </w:r>
      <w:r>
        <w:rPr>
          <w:rFonts w:hint="eastAsia" w:hAnsi="宋体"/>
          <w:color w:val="auto"/>
          <w:highlight w:val="none"/>
        </w:rPr>
        <w:t>综合评分法：采用百分制，总分</w:t>
      </w:r>
      <w:r>
        <w:rPr>
          <w:rFonts w:hAnsi="宋体"/>
          <w:color w:val="auto"/>
          <w:highlight w:val="none"/>
        </w:rPr>
        <w:t>100</w:t>
      </w:r>
      <w:r>
        <w:rPr>
          <w:rFonts w:hint="eastAsia" w:hAnsi="宋体"/>
          <w:color w:val="auto"/>
          <w:highlight w:val="none"/>
        </w:rPr>
        <w:t>分。投标人的综合得分为商务和技术得分与报价得分之和。按综合得分由高到低的排序，推荐中标候选人。若投标人的综合得分相等，则投标报价低者列前；若投标报价也相同时，采取随机抽签的方式确定排序。</w:t>
      </w:r>
    </w:p>
    <w:p w14:paraId="2D260393">
      <w:pPr>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1.3</w:t>
      </w:r>
      <w:r>
        <w:rPr>
          <w:rFonts w:hint="eastAsia" w:hAnsi="宋体"/>
          <w:color w:val="auto"/>
          <w:highlight w:val="none"/>
        </w:rPr>
        <w:t>本项目需要落实的政府采购政策：《关于促进残疾人就业政府采购政策的通知》（财库</w:t>
      </w:r>
      <w:r>
        <w:rPr>
          <w:rFonts w:hAnsi="宋体"/>
          <w:color w:val="auto"/>
          <w:highlight w:val="none"/>
        </w:rPr>
        <w:t>[2017]141</w:t>
      </w:r>
      <w:r>
        <w:rPr>
          <w:rFonts w:hint="eastAsia" w:hAnsi="宋体"/>
          <w:color w:val="auto"/>
          <w:highlight w:val="none"/>
        </w:rPr>
        <w:t>号）、《政府采购促进中小企业发展暂行办法》（财库〔</w:t>
      </w:r>
      <w:r>
        <w:rPr>
          <w:rFonts w:hAnsi="宋体"/>
          <w:color w:val="auto"/>
          <w:highlight w:val="none"/>
        </w:rPr>
        <w:t>2020</w:t>
      </w:r>
      <w:r>
        <w:rPr>
          <w:rFonts w:hint="eastAsia" w:hAnsi="宋体"/>
          <w:color w:val="auto"/>
          <w:highlight w:val="none"/>
        </w:rPr>
        <w:t>〕</w:t>
      </w:r>
      <w:r>
        <w:rPr>
          <w:rFonts w:hAnsi="宋体"/>
          <w:color w:val="auto"/>
          <w:highlight w:val="none"/>
        </w:rPr>
        <w:t>46</w:t>
      </w:r>
      <w:r>
        <w:rPr>
          <w:rFonts w:hint="eastAsia" w:hAnsi="宋体"/>
          <w:color w:val="auto"/>
          <w:highlight w:val="none"/>
        </w:rPr>
        <w:t>号）、《关于政府采购支持监狱企业发展有关问题的通知》（财库</w:t>
      </w:r>
      <w:r>
        <w:rPr>
          <w:rFonts w:hAnsi="宋体"/>
          <w:color w:val="auto"/>
          <w:highlight w:val="none"/>
        </w:rPr>
        <w:t>[2014]68</w:t>
      </w:r>
      <w:r>
        <w:rPr>
          <w:rFonts w:hint="eastAsia" w:hAnsi="宋体"/>
          <w:color w:val="auto"/>
          <w:highlight w:val="none"/>
        </w:rPr>
        <w:t>号）。</w:t>
      </w:r>
    </w:p>
    <w:p w14:paraId="0AF1FED8">
      <w:pPr>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1.4</w:t>
      </w:r>
      <w:r>
        <w:rPr>
          <w:rFonts w:hint="eastAsia" w:hAnsi="宋体"/>
          <w:color w:val="auto"/>
          <w:highlight w:val="none"/>
        </w:rPr>
        <w:t>本次采购为专门面向中小企业，采购标的对应的中小企业划分标准所属行业：</w:t>
      </w:r>
      <w:r>
        <w:rPr>
          <w:rFonts w:hint="eastAsia" w:hAnsi="宋体"/>
          <w:b/>
          <w:bCs/>
          <w:color w:val="auto"/>
          <w:highlight w:val="none"/>
          <w:u w:val="single"/>
        </w:rPr>
        <w:t>其他未列明行业</w:t>
      </w:r>
      <w:r>
        <w:rPr>
          <w:rFonts w:hint="eastAsia" w:hAnsi="宋体"/>
          <w:color w:val="auto"/>
          <w:highlight w:val="none"/>
        </w:rPr>
        <w:t>。</w:t>
      </w:r>
    </w:p>
    <w:p w14:paraId="17CD607A">
      <w:pPr>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1.5</w:t>
      </w:r>
      <w:r>
        <w:rPr>
          <w:rFonts w:hint="eastAsia" w:hAnsi="宋体"/>
          <w:color w:val="auto"/>
          <w:highlight w:val="none"/>
        </w:rPr>
        <w:t>评标委员会成员对需要共同认定的事项存在争议的，应当按照少数服从多数的原则作出结论。</w:t>
      </w:r>
    </w:p>
    <w:p w14:paraId="103D0970">
      <w:pPr>
        <w:shd w:val="clear"/>
        <w:adjustRightInd/>
        <w:spacing w:line="400" w:lineRule="exact"/>
        <w:ind w:left="0" w:firstLine="420" w:firstLineChars="200"/>
        <w:jc w:val="left"/>
        <w:textAlignment w:val="auto"/>
        <w:rPr>
          <w:rFonts w:cs="Times New Roman"/>
          <w:b/>
          <w:bCs/>
          <w:color w:val="auto"/>
          <w:highlight w:val="none"/>
        </w:rPr>
      </w:pPr>
      <w:r>
        <w:rPr>
          <w:rFonts w:hint="eastAsia" w:hAnsi="宋体"/>
          <w:color w:val="auto"/>
          <w:highlight w:val="none"/>
        </w:rPr>
        <w:t>二、</w:t>
      </w:r>
      <w:r>
        <w:rPr>
          <w:rFonts w:hint="eastAsia" w:hAnsi="宋体"/>
          <w:b/>
          <w:bCs/>
          <w:color w:val="auto"/>
          <w:highlight w:val="none"/>
        </w:rPr>
        <w:t>评标程序</w:t>
      </w:r>
    </w:p>
    <w:p w14:paraId="26E77316">
      <w:pPr>
        <w:shd w:val="clear"/>
        <w:adjustRightInd/>
        <w:spacing w:line="400" w:lineRule="exact"/>
        <w:ind w:left="0" w:firstLine="422" w:firstLineChars="200"/>
        <w:textAlignment w:val="auto"/>
        <w:rPr>
          <w:rFonts w:cs="Times New Roman"/>
          <w:b/>
          <w:bCs/>
          <w:color w:val="auto"/>
          <w:highlight w:val="none"/>
        </w:rPr>
      </w:pPr>
      <w:r>
        <w:rPr>
          <w:rFonts w:hAnsi="宋体"/>
          <w:b/>
          <w:bCs/>
          <w:color w:val="auto"/>
          <w:highlight w:val="none"/>
        </w:rPr>
        <w:t>2.1</w:t>
      </w:r>
      <w:r>
        <w:rPr>
          <w:rFonts w:hint="eastAsia" w:hAnsi="宋体"/>
          <w:b/>
          <w:bCs/>
          <w:color w:val="auto"/>
          <w:highlight w:val="none"/>
        </w:rPr>
        <w:t>第一阶段评审</w:t>
      </w:r>
    </w:p>
    <w:p w14:paraId="399BC588">
      <w:pPr>
        <w:shd w:val="clear"/>
        <w:adjustRightInd/>
        <w:spacing w:line="400" w:lineRule="exact"/>
        <w:ind w:left="0" w:firstLine="420" w:firstLineChars="200"/>
        <w:textAlignment w:val="auto"/>
        <w:rPr>
          <w:rFonts w:cs="Times New Roman"/>
          <w:b/>
          <w:bCs/>
          <w:color w:val="auto"/>
          <w:highlight w:val="none"/>
        </w:rPr>
      </w:pPr>
      <w:r>
        <w:rPr>
          <w:rFonts w:hAnsi="宋体"/>
          <w:color w:val="auto"/>
          <w:highlight w:val="none"/>
        </w:rPr>
        <w:t>2.1.1</w:t>
      </w:r>
      <w:r>
        <w:rPr>
          <w:rFonts w:hint="eastAsia" w:hAnsi="宋体"/>
          <w:color w:val="auto"/>
          <w:highlight w:val="none"/>
        </w:rPr>
        <w:t>资格文件、商务和技术文件初步审查：包含资格性审查和符合性审查。资格性审查是指评标委员会根据“附表</w:t>
      </w:r>
      <w:r>
        <w:rPr>
          <w:rFonts w:hAnsi="宋体"/>
          <w:color w:val="auto"/>
          <w:highlight w:val="none"/>
        </w:rPr>
        <w:t>1</w:t>
      </w:r>
      <w:r>
        <w:rPr>
          <w:rFonts w:hint="eastAsia" w:hAnsi="宋体"/>
          <w:color w:val="auto"/>
          <w:highlight w:val="none"/>
        </w:rPr>
        <w:t>资格性审查表”的要求对投标文件逐一进行评审。符合性审查是指评标委员会根据“附表</w:t>
      </w:r>
      <w:r>
        <w:rPr>
          <w:rFonts w:hAnsi="宋体"/>
          <w:color w:val="auto"/>
          <w:highlight w:val="none"/>
        </w:rPr>
        <w:t>2</w:t>
      </w:r>
      <w:r>
        <w:rPr>
          <w:rFonts w:hint="eastAsia" w:hAnsi="宋体"/>
          <w:color w:val="auto"/>
          <w:highlight w:val="none"/>
        </w:rPr>
        <w:t>符合性审查表”的要求对投标文件逐一进行评审。</w:t>
      </w:r>
      <w:r>
        <w:rPr>
          <w:rFonts w:hint="eastAsia" w:hAnsi="宋体"/>
          <w:b/>
          <w:bCs/>
          <w:color w:val="auto"/>
          <w:highlight w:val="none"/>
        </w:rPr>
        <w:t>资格性审查和符合性审查中，有任意一项审查结论不合格的，作无效标处理。</w:t>
      </w:r>
    </w:p>
    <w:p w14:paraId="2C4CE8E8">
      <w:pPr>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2.1.2</w:t>
      </w:r>
      <w:r>
        <w:rPr>
          <w:rFonts w:hint="eastAsia" w:hAnsi="宋体"/>
          <w:color w:val="auto"/>
          <w:highlight w:val="none"/>
          <w:lang w:val="zh-CN"/>
        </w:rPr>
        <w:t>比较与评价：</w:t>
      </w:r>
      <w:r>
        <w:rPr>
          <w:rFonts w:hint="eastAsia" w:hAnsi="宋体"/>
          <w:color w:val="auto"/>
          <w:highlight w:val="none"/>
        </w:rPr>
        <w:t>评标委员会根据“附表</w:t>
      </w:r>
      <w:r>
        <w:rPr>
          <w:rFonts w:hAnsi="宋体"/>
          <w:color w:val="auto"/>
          <w:highlight w:val="none"/>
        </w:rPr>
        <w:t>3</w:t>
      </w:r>
      <w:r>
        <w:rPr>
          <w:rFonts w:hint="eastAsia" w:hAnsi="宋体"/>
          <w:color w:val="auto"/>
          <w:highlight w:val="none"/>
        </w:rPr>
        <w:t>商务和技术评分表”的要求，</w:t>
      </w:r>
      <w:r>
        <w:rPr>
          <w:rFonts w:hint="eastAsia" w:hAnsi="宋体"/>
          <w:color w:val="auto"/>
          <w:highlight w:val="none"/>
          <w:lang w:val="zh-CN"/>
        </w:rPr>
        <w:t>对照投标文件的应答进行比较，判定其偏差性质和程度，</w:t>
      </w:r>
      <w:r>
        <w:rPr>
          <w:rFonts w:hint="eastAsia" w:hAnsi="宋体"/>
          <w:color w:val="auto"/>
          <w:highlight w:val="none"/>
        </w:rPr>
        <w:t>由评标委员会成员在分值范围内自行评分。投标人商务和技术得分为各评标委员会成员有效评分的算术平均值（小数点后保留二位数）。对明显畸高、畸低的评分（其总评分偏离平均分</w:t>
      </w:r>
      <w:r>
        <w:rPr>
          <w:rFonts w:hAnsi="宋体"/>
          <w:color w:val="auto"/>
          <w:highlight w:val="none"/>
        </w:rPr>
        <w:t>30%</w:t>
      </w:r>
      <w:r>
        <w:rPr>
          <w:rFonts w:hint="eastAsia" w:hAnsi="宋体"/>
          <w:color w:val="auto"/>
          <w:highlight w:val="none"/>
        </w:rPr>
        <w:t>以上的），评标委员会组长应提醒相关评审人员进行复核或书面说明理由。</w:t>
      </w:r>
    </w:p>
    <w:p w14:paraId="348B8907">
      <w:pPr>
        <w:shd w:val="clear"/>
        <w:adjustRightInd/>
        <w:spacing w:line="400" w:lineRule="exact"/>
        <w:ind w:left="0" w:firstLine="422" w:firstLineChars="200"/>
        <w:jc w:val="left"/>
        <w:textAlignment w:val="auto"/>
        <w:rPr>
          <w:rFonts w:cs="Times New Roman"/>
          <w:b/>
          <w:bCs/>
          <w:color w:val="auto"/>
          <w:highlight w:val="none"/>
        </w:rPr>
      </w:pPr>
      <w:r>
        <w:rPr>
          <w:rFonts w:hAnsi="宋体"/>
          <w:b/>
          <w:bCs/>
          <w:color w:val="auto"/>
          <w:highlight w:val="none"/>
        </w:rPr>
        <w:t>2.2</w:t>
      </w:r>
      <w:r>
        <w:rPr>
          <w:rFonts w:hint="eastAsia" w:hAnsi="宋体"/>
          <w:b/>
          <w:bCs/>
          <w:color w:val="auto"/>
          <w:highlight w:val="none"/>
        </w:rPr>
        <w:t>第二阶段评审</w:t>
      </w:r>
    </w:p>
    <w:p w14:paraId="56C317E6">
      <w:pPr>
        <w:shd w:val="clear"/>
        <w:adjustRightInd/>
        <w:spacing w:line="400" w:lineRule="exact"/>
        <w:ind w:left="0" w:firstLine="420" w:firstLineChars="200"/>
        <w:jc w:val="left"/>
        <w:textAlignment w:val="auto"/>
        <w:rPr>
          <w:rFonts w:cs="Times New Roman"/>
          <w:b/>
          <w:bCs/>
          <w:color w:val="auto"/>
          <w:highlight w:val="none"/>
        </w:rPr>
      </w:pPr>
      <w:r>
        <w:rPr>
          <w:rFonts w:hAnsi="宋体"/>
          <w:color w:val="auto"/>
          <w:highlight w:val="none"/>
        </w:rPr>
        <w:t>2.2.1</w:t>
      </w:r>
      <w:r>
        <w:rPr>
          <w:rFonts w:hint="eastAsia" w:hAnsi="宋体"/>
          <w:color w:val="auto"/>
          <w:highlight w:val="none"/>
        </w:rPr>
        <w:t>报价文件初步审查：报价文件初步审查是指评标委员会根据“附表</w:t>
      </w:r>
      <w:r>
        <w:rPr>
          <w:rFonts w:hAnsi="宋体"/>
          <w:color w:val="auto"/>
          <w:highlight w:val="none"/>
        </w:rPr>
        <w:t>4</w:t>
      </w:r>
      <w:r>
        <w:rPr>
          <w:rFonts w:hint="eastAsia" w:hAnsi="宋体"/>
          <w:color w:val="auto"/>
          <w:highlight w:val="none"/>
        </w:rPr>
        <w:t>初步审查表”的要求对投标文件逐一进行评审。</w:t>
      </w:r>
      <w:r>
        <w:rPr>
          <w:rFonts w:hint="eastAsia" w:hAnsi="宋体"/>
          <w:b/>
          <w:bCs/>
          <w:color w:val="auto"/>
          <w:highlight w:val="none"/>
        </w:rPr>
        <w:t>初步审查中，审查结论不合格的，作无效标处理。</w:t>
      </w:r>
    </w:p>
    <w:p w14:paraId="221130D2">
      <w:pPr>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2.2.2</w:t>
      </w:r>
      <w:r>
        <w:rPr>
          <w:rFonts w:hint="eastAsia" w:hAnsi="宋体"/>
          <w:color w:val="auto"/>
          <w:highlight w:val="none"/>
        </w:rPr>
        <w:t>在评标过程中，发现的价格计算错误按下述原则修正：</w:t>
      </w:r>
    </w:p>
    <w:p w14:paraId="467D7FEF">
      <w:pPr>
        <w:shd w:val="clear"/>
        <w:adjustRightInd/>
        <w:spacing w:line="400" w:lineRule="exact"/>
        <w:ind w:left="0" w:firstLine="420" w:firstLineChars="200"/>
        <w:jc w:val="left"/>
        <w:textAlignment w:val="auto"/>
        <w:rPr>
          <w:rFonts w:cs="Times New Roman"/>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）投标文件中开标一览表内容与乐采云系统“开标一览表”中录入的内容不一致的，以投标文件中开标一览表为准；</w:t>
      </w:r>
    </w:p>
    <w:p w14:paraId="3F4E29A2">
      <w:pPr>
        <w:shd w:val="clear"/>
        <w:adjustRightInd/>
        <w:spacing w:line="400" w:lineRule="exact"/>
        <w:ind w:left="0" w:firstLine="420" w:firstLineChars="200"/>
        <w:jc w:val="left"/>
        <w:textAlignment w:val="auto"/>
        <w:rPr>
          <w:rFonts w:cs="Times New Roman"/>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）投标文件中开标一览表内容与投标文件中相应内容不一致的，以开标一览表为准；</w:t>
      </w:r>
    </w:p>
    <w:p w14:paraId="04F69946">
      <w:pPr>
        <w:shd w:val="clear"/>
        <w:adjustRightInd/>
        <w:spacing w:line="400" w:lineRule="exact"/>
        <w:ind w:left="0" w:firstLine="420" w:firstLineChars="200"/>
        <w:jc w:val="left"/>
        <w:textAlignment w:val="auto"/>
        <w:rPr>
          <w:rFonts w:cs="Times New Roman"/>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）大写金额和小写金额不一致的，以大写金额为准；</w:t>
      </w:r>
    </w:p>
    <w:p w14:paraId="4BC953E8">
      <w:pPr>
        <w:shd w:val="clear"/>
        <w:adjustRightInd/>
        <w:spacing w:line="400" w:lineRule="exact"/>
        <w:ind w:left="0" w:firstLine="420" w:firstLineChars="200"/>
        <w:jc w:val="left"/>
        <w:textAlignment w:val="auto"/>
        <w:rPr>
          <w:rFonts w:cs="Times New Roman"/>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）单价金额小数点或者百分比有明显错位的，以开标一览表的总价为准，并修改单价；</w:t>
      </w:r>
    </w:p>
    <w:p w14:paraId="29C097A0">
      <w:pPr>
        <w:shd w:val="clear"/>
        <w:adjustRightInd/>
        <w:spacing w:line="400" w:lineRule="exact"/>
        <w:ind w:left="0" w:firstLine="420" w:firstLineChars="200"/>
        <w:jc w:val="left"/>
        <w:textAlignment w:val="auto"/>
        <w:rPr>
          <w:rFonts w:cs="Times New Roman"/>
          <w:color w:val="auto"/>
          <w:highlight w:val="none"/>
        </w:rPr>
      </w:pPr>
      <w:r>
        <w:rPr>
          <w:rFonts w:hint="eastAsia" w:hAnsi="宋体"/>
          <w:color w:val="auto"/>
          <w:highlight w:val="none"/>
        </w:rPr>
        <w:t>（</w:t>
      </w:r>
      <w:r>
        <w:rPr>
          <w:rFonts w:hAnsi="宋体"/>
          <w:color w:val="auto"/>
          <w:highlight w:val="none"/>
        </w:rPr>
        <w:t>5</w:t>
      </w:r>
      <w:r>
        <w:rPr>
          <w:rFonts w:hint="eastAsia" w:hAnsi="宋体"/>
          <w:color w:val="auto"/>
          <w:highlight w:val="none"/>
        </w:rPr>
        <w:t>）总价金额与按单价汇总金额不一致的，以单价金额计算结果为准。</w:t>
      </w:r>
    </w:p>
    <w:p w14:paraId="425E5BDD">
      <w:pPr>
        <w:shd w:val="clear"/>
        <w:adjustRightInd/>
        <w:spacing w:line="400" w:lineRule="exact"/>
        <w:ind w:left="0" w:firstLine="420" w:firstLineChars="200"/>
        <w:jc w:val="left"/>
        <w:textAlignment w:val="auto"/>
        <w:rPr>
          <w:rFonts w:cs="Times New Roman"/>
          <w:color w:val="auto"/>
          <w:highlight w:val="none"/>
        </w:rPr>
      </w:pPr>
      <w:r>
        <w:rPr>
          <w:rFonts w:hint="eastAsia" w:hAnsi="宋体"/>
          <w:color w:val="auto"/>
          <w:highlight w:val="none"/>
        </w:rPr>
        <w:t>同时出现两种以上不一致的，按照前款规定的顺序修正。▲修正后的报价经投标人确认后产生约束力，投标人不确认的，其投标无效。</w:t>
      </w:r>
    </w:p>
    <w:p w14:paraId="28E6315B">
      <w:pPr>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2.2.3</w:t>
      </w:r>
      <w:r>
        <w:rPr>
          <w:rFonts w:hint="eastAsia" w:hAnsi="宋体"/>
          <w:color w:val="auto"/>
          <w:highlight w:val="none"/>
        </w:rPr>
        <w:t>评标委员会根据“附表</w:t>
      </w:r>
      <w:r>
        <w:rPr>
          <w:rFonts w:hAnsi="宋体"/>
          <w:color w:val="auto"/>
          <w:highlight w:val="none"/>
        </w:rPr>
        <w:t>5</w:t>
      </w:r>
      <w:r>
        <w:rPr>
          <w:rFonts w:hint="eastAsia" w:hAnsi="宋体"/>
          <w:color w:val="auto"/>
          <w:highlight w:val="none"/>
        </w:rPr>
        <w:t>价格评分表”的规定，计算投标人报价得分（小数点后保留二位数）。</w:t>
      </w:r>
    </w:p>
    <w:p w14:paraId="604CC1C7">
      <w:pPr>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2.2.4</w:t>
      </w:r>
      <w:r>
        <w:rPr>
          <w:rFonts w:hint="eastAsia" w:hAnsi="宋体"/>
          <w:color w:val="auto"/>
          <w:highlight w:val="none"/>
        </w:rPr>
        <w:t>综合评估：投标人的综合得分为商务和技术得分与报价得分之和。</w:t>
      </w:r>
    </w:p>
    <w:p w14:paraId="29DECE73">
      <w:pPr>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2.2.5</w:t>
      </w:r>
      <w:r>
        <w:rPr>
          <w:rFonts w:hint="eastAsia" w:hAnsi="宋体"/>
          <w:color w:val="auto"/>
          <w:highlight w:val="none"/>
        </w:rPr>
        <w:t>推荐中标候选人：按综合得分由高到低的排序，推荐中标候选人。若投标人的综合得分相等，则投标报价低者列前；若投标报价也相同时，采取随机抽签的方式确定排序。</w:t>
      </w:r>
    </w:p>
    <w:p w14:paraId="2CA96B10">
      <w:pPr>
        <w:shd w:val="clear"/>
        <w:adjustRightInd/>
        <w:spacing w:line="400" w:lineRule="exact"/>
        <w:ind w:left="0" w:firstLine="422" w:firstLineChars="200"/>
        <w:jc w:val="left"/>
        <w:textAlignment w:val="auto"/>
        <w:rPr>
          <w:rFonts w:cs="Times New Roman"/>
          <w:b/>
          <w:bCs/>
          <w:color w:val="auto"/>
          <w:highlight w:val="none"/>
        </w:rPr>
      </w:pPr>
      <w:r>
        <w:rPr>
          <w:rFonts w:hAnsi="宋体"/>
          <w:b/>
          <w:bCs/>
          <w:color w:val="auto"/>
          <w:highlight w:val="none"/>
        </w:rPr>
        <w:t>2.3</w:t>
      </w:r>
      <w:r>
        <w:rPr>
          <w:rFonts w:hint="eastAsia" w:hAnsi="宋体"/>
          <w:b/>
          <w:bCs/>
          <w:color w:val="auto"/>
          <w:highlight w:val="none"/>
        </w:rPr>
        <w:t>确定中标人</w:t>
      </w:r>
    </w:p>
    <w:p w14:paraId="1246FC59">
      <w:pPr>
        <w:shd w:val="clear"/>
        <w:adjustRightInd/>
        <w:spacing w:line="400" w:lineRule="exact"/>
        <w:ind w:left="0" w:firstLine="420" w:firstLineChars="200"/>
        <w:jc w:val="left"/>
        <w:textAlignment w:val="auto"/>
        <w:rPr>
          <w:rFonts w:cs="Times New Roman"/>
          <w:color w:val="auto"/>
          <w:highlight w:val="none"/>
        </w:rPr>
      </w:pPr>
      <w:r>
        <w:rPr>
          <w:rFonts w:hint="eastAsia" w:hAnsi="宋体"/>
          <w:color w:val="auto"/>
          <w:highlight w:val="none"/>
        </w:rPr>
        <w:t>代理机构应当自评审结束之日起</w:t>
      </w:r>
      <w:r>
        <w:rPr>
          <w:rFonts w:hAnsi="宋体"/>
          <w:color w:val="auto"/>
          <w:highlight w:val="none"/>
        </w:rPr>
        <w:t>2</w:t>
      </w:r>
      <w:r>
        <w:rPr>
          <w:rFonts w:hint="eastAsia" w:hAnsi="宋体"/>
          <w:color w:val="auto"/>
          <w:highlight w:val="none"/>
        </w:rPr>
        <w:t>个工作日内将评审报告送交招标人。招标人应当自收到评审报告之日起</w:t>
      </w:r>
      <w:r>
        <w:rPr>
          <w:rFonts w:hAnsi="宋体"/>
          <w:color w:val="auto"/>
          <w:highlight w:val="none"/>
        </w:rPr>
        <w:t>5</w:t>
      </w:r>
      <w:r>
        <w:rPr>
          <w:rFonts w:hint="eastAsia" w:hAnsi="宋体"/>
          <w:color w:val="auto"/>
          <w:highlight w:val="none"/>
        </w:rPr>
        <w:t>个工作日内在评审报告推荐的中标候选人中按顺序确定</w:t>
      </w:r>
      <w:r>
        <w:rPr>
          <w:rFonts w:hAnsi="宋体"/>
          <w:color w:val="auto"/>
          <w:highlight w:val="none"/>
        </w:rPr>
        <w:t>1</w:t>
      </w:r>
      <w:r>
        <w:rPr>
          <w:rFonts w:hint="eastAsia" w:hAnsi="宋体"/>
          <w:color w:val="auto"/>
          <w:highlight w:val="none"/>
        </w:rPr>
        <w:t>名中标人，并在相关媒体上公示</w:t>
      </w:r>
      <w:r>
        <w:rPr>
          <w:rFonts w:hAnsi="宋体"/>
          <w:color w:val="auto"/>
          <w:highlight w:val="none"/>
        </w:rPr>
        <w:t>3</w:t>
      </w:r>
      <w:r>
        <w:rPr>
          <w:rFonts w:hint="eastAsia" w:hAnsi="宋体"/>
          <w:color w:val="auto"/>
          <w:highlight w:val="none"/>
        </w:rPr>
        <w:t>日。</w:t>
      </w:r>
    </w:p>
    <w:p w14:paraId="4997D4D2">
      <w:pPr>
        <w:shd w:val="clear"/>
        <w:adjustRightInd/>
        <w:spacing w:line="400" w:lineRule="exact"/>
        <w:ind w:left="0" w:firstLine="420" w:firstLineChars="200"/>
        <w:jc w:val="left"/>
        <w:textAlignment w:val="auto"/>
        <w:rPr>
          <w:rFonts w:cs="Times New Roman"/>
          <w:color w:val="auto"/>
          <w:highlight w:val="none"/>
        </w:rPr>
      </w:pPr>
      <w:r>
        <w:rPr>
          <w:rFonts w:hint="eastAsia" w:hAnsi="宋体"/>
          <w:color w:val="auto"/>
          <w:highlight w:val="none"/>
        </w:rPr>
        <w:t>中标人因不可抗力或者自身原因不能签订合同的，招标人可以按照评审报告推荐的下一中标候选人为中标人或重新招标。</w:t>
      </w:r>
    </w:p>
    <w:p w14:paraId="5A6D2CC0">
      <w:pPr>
        <w:shd w:val="clear"/>
        <w:adjustRightInd/>
        <w:spacing w:line="400" w:lineRule="exact"/>
        <w:ind w:left="0" w:firstLine="422" w:firstLineChars="200"/>
        <w:jc w:val="left"/>
        <w:textAlignment w:val="auto"/>
        <w:rPr>
          <w:rFonts w:cs="Times New Roman"/>
          <w:b/>
          <w:bCs/>
          <w:color w:val="auto"/>
          <w:highlight w:val="none"/>
        </w:rPr>
      </w:pPr>
      <w:r>
        <w:rPr>
          <w:rFonts w:hint="eastAsia" w:hAnsi="宋体"/>
          <w:b/>
          <w:bCs/>
          <w:color w:val="auto"/>
          <w:highlight w:val="none"/>
        </w:rPr>
        <w:t>三、投标的澄清</w:t>
      </w:r>
    </w:p>
    <w:p w14:paraId="752D2769">
      <w:pPr>
        <w:shd w:val="clear"/>
        <w:adjustRightInd/>
        <w:spacing w:line="400" w:lineRule="exact"/>
        <w:ind w:left="0" w:firstLine="420" w:firstLineChars="200"/>
        <w:textAlignment w:val="auto"/>
        <w:rPr>
          <w:rFonts w:cs="Times New Roman"/>
          <w:color w:val="auto"/>
          <w:highlight w:val="none"/>
        </w:rPr>
      </w:pPr>
      <w:r>
        <w:rPr>
          <w:rFonts w:hAnsi="宋体"/>
          <w:color w:val="auto"/>
          <w:highlight w:val="none"/>
        </w:rPr>
        <w:t>3.1</w:t>
      </w:r>
      <w:r>
        <w:rPr>
          <w:rFonts w:hint="eastAsia" w:hAnsi="宋体"/>
          <w:color w:val="auto"/>
          <w:highlight w:val="none"/>
        </w:rPr>
        <w:t>评标委员会在对投标文件的有效性、完整性和响应程度进行审查时，可以要求投标人对投标文件中含义不明确、同类问题表述不一致或者有明显文字和计算错误的内容等做出必要的澄清。投标人的澄清不得超出投标文件的范围或者改变投标文件的实质性内容。</w:t>
      </w:r>
    </w:p>
    <w:p w14:paraId="47D011E4">
      <w:pPr>
        <w:shd w:val="clear"/>
        <w:adjustRightInd/>
        <w:spacing w:line="400" w:lineRule="exact"/>
        <w:ind w:left="0" w:firstLine="420" w:firstLineChars="200"/>
        <w:textAlignment w:val="auto"/>
        <w:rPr>
          <w:rFonts w:cs="Times New Roman"/>
          <w:color w:val="auto"/>
          <w:highlight w:val="none"/>
        </w:rPr>
      </w:pPr>
      <w:r>
        <w:rPr>
          <w:rFonts w:hAnsi="宋体"/>
          <w:color w:val="auto"/>
          <w:highlight w:val="none"/>
        </w:rPr>
        <w:t>3.2</w:t>
      </w:r>
      <w:r>
        <w:rPr>
          <w:rFonts w:hint="eastAsia" w:hAnsi="宋体"/>
          <w:color w:val="auto"/>
          <w:highlight w:val="none"/>
        </w:rPr>
        <w:t>乐采云具体操作如下：</w:t>
      </w:r>
    </w:p>
    <w:p w14:paraId="439A1555">
      <w:pPr>
        <w:shd w:val="clear"/>
        <w:adjustRightInd/>
        <w:spacing w:line="400" w:lineRule="exact"/>
        <w:ind w:left="0" w:firstLine="420" w:firstLineChars="200"/>
        <w:textAlignment w:val="auto"/>
        <w:rPr>
          <w:rFonts w:cs="Times New Roman"/>
          <w:color w:val="auto"/>
          <w:highlight w:val="none"/>
        </w:rPr>
      </w:pPr>
      <w:r>
        <w:rPr>
          <w:rFonts w:hint="eastAsia" w:hAnsi="宋体"/>
          <w:color w:val="auto"/>
          <w:highlight w:val="none"/>
        </w:rPr>
        <w:t>在评审过程中，如评标委员会对投标文件有疑问，由评标委员会组长将问题汇总后发函，或由采购代理机构代替发起。投标人在截止时间前，予以回复。此回复将作为投标文件内容的一部分，具有相应的法律效力。</w:t>
      </w:r>
    </w:p>
    <w:p w14:paraId="0AD27352">
      <w:pPr>
        <w:shd w:val="clear"/>
        <w:adjustRightInd/>
        <w:spacing w:line="400" w:lineRule="exact"/>
        <w:ind w:left="0" w:firstLine="420" w:firstLineChars="200"/>
        <w:textAlignment w:val="auto"/>
        <w:rPr>
          <w:rFonts w:cs="Times New Roman"/>
          <w:color w:val="auto"/>
          <w:highlight w:val="none"/>
        </w:rPr>
      </w:pPr>
      <w:r>
        <w:rPr>
          <w:rFonts w:hint="eastAsia" w:hAnsi="宋体"/>
          <w:color w:val="auto"/>
          <w:highlight w:val="none"/>
        </w:rPr>
        <w:t>路径：用户中心</w:t>
      </w:r>
      <w:r>
        <w:rPr>
          <w:rFonts w:hAnsi="宋体"/>
          <w:color w:val="auto"/>
          <w:highlight w:val="none"/>
        </w:rPr>
        <w:t>—</w:t>
      </w:r>
      <w:r>
        <w:rPr>
          <w:rFonts w:hint="eastAsia" w:hAnsi="宋体"/>
          <w:color w:val="auto"/>
          <w:highlight w:val="none"/>
        </w:rPr>
        <w:t>项目采购</w:t>
      </w:r>
      <w:r>
        <w:rPr>
          <w:rFonts w:hAnsi="宋体"/>
          <w:color w:val="auto"/>
          <w:highlight w:val="none"/>
        </w:rPr>
        <w:t>—</w:t>
      </w:r>
      <w:r>
        <w:rPr>
          <w:rFonts w:hint="eastAsia" w:hAnsi="宋体"/>
          <w:color w:val="auto"/>
          <w:highlight w:val="none"/>
        </w:rPr>
        <w:t>询标澄清</w:t>
      </w:r>
    </w:p>
    <w:p w14:paraId="2CC3B3A0">
      <w:pPr>
        <w:shd w:val="clear"/>
        <w:adjustRightInd/>
        <w:spacing w:line="400" w:lineRule="exact"/>
        <w:ind w:left="0" w:firstLine="420" w:firstLineChars="200"/>
        <w:textAlignment w:val="auto"/>
        <w:rPr>
          <w:rFonts w:cs="Times New Roman"/>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）乐采云平台通过待办事项和短信提醒投标人在截止时间前完成澄清。</w:t>
      </w:r>
    </w:p>
    <w:p w14:paraId="60149290">
      <w:pPr>
        <w:shd w:val="clear"/>
        <w:adjustRightInd/>
        <w:spacing w:line="400" w:lineRule="exact"/>
        <w:ind w:left="0" w:firstLine="420" w:firstLineChars="200"/>
        <w:textAlignment w:val="auto"/>
        <w:rPr>
          <w:rFonts w:cs="Times New Roman"/>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）投标人在“询标澄清</w:t>
      </w:r>
      <w:r>
        <w:rPr>
          <w:color w:val="auto"/>
          <w:highlight w:val="none"/>
        </w:rPr>
        <w:t>-</w:t>
      </w:r>
      <w:r>
        <w:rPr>
          <w:rFonts w:hint="eastAsia" w:hAnsi="宋体"/>
          <w:color w:val="auto"/>
          <w:highlight w:val="none"/>
        </w:rPr>
        <w:t>待办理”标签页下选择状态为“待澄清”的项目，点击操作栏【澄清】。</w:t>
      </w:r>
    </w:p>
    <w:p w14:paraId="0B36E199">
      <w:pPr>
        <w:shd w:val="clear"/>
        <w:adjustRightInd/>
        <w:spacing w:line="400" w:lineRule="exact"/>
        <w:ind w:left="0" w:firstLine="420" w:firstLineChars="200"/>
        <w:textAlignment w:val="auto"/>
        <w:rPr>
          <w:rFonts w:cs="Times New Roman"/>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）查看函内容，在澄清截止时间前上传澄清文件并对澄清文件进行签章。（注：澄清文件必须以</w:t>
      </w:r>
      <w:r>
        <w:rPr>
          <w:rFonts w:hAnsi="宋体"/>
          <w:color w:val="auto"/>
          <w:highlight w:val="none"/>
        </w:rPr>
        <w:t>PDF</w:t>
      </w:r>
      <w:r>
        <w:rPr>
          <w:rFonts w:hint="eastAsia" w:hAnsi="宋体"/>
          <w:color w:val="auto"/>
          <w:highlight w:val="none"/>
        </w:rPr>
        <w:t>格式上传，文件大小：</w:t>
      </w:r>
      <w:r>
        <w:rPr>
          <w:rFonts w:hAnsi="宋体"/>
          <w:color w:val="auto"/>
          <w:highlight w:val="none"/>
        </w:rPr>
        <w:t>50M</w:t>
      </w:r>
      <w:r>
        <w:rPr>
          <w:rFonts w:hint="eastAsia" w:hAnsi="宋体"/>
          <w:color w:val="auto"/>
          <w:highlight w:val="none"/>
        </w:rPr>
        <w:t>）</w:t>
      </w:r>
    </w:p>
    <w:p w14:paraId="364D467D">
      <w:pPr>
        <w:shd w:val="clear"/>
        <w:adjustRightInd/>
        <w:spacing w:line="400" w:lineRule="exact"/>
        <w:ind w:left="0" w:firstLine="420" w:firstLineChars="200"/>
        <w:textAlignment w:val="auto"/>
        <w:rPr>
          <w:rFonts w:cs="Times New Roman"/>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）签章完成，文件名称处显示“已签章”，投标人可“撤回签章”修改澄清函和“查看文件”。</w:t>
      </w:r>
    </w:p>
    <w:p w14:paraId="5AE2F1A9">
      <w:pPr>
        <w:shd w:val="clear"/>
        <w:adjustRightInd/>
        <w:spacing w:line="400" w:lineRule="exact"/>
        <w:ind w:left="0" w:firstLine="420" w:firstLineChars="200"/>
        <w:textAlignment w:val="auto"/>
        <w:rPr>
          <w:rFonts w:cs="Times New Roman"/>
          <w:color w:val="auto"/>
          <w:highlight w:val="none"/>
        </w:rPr>
      </w:pPr>
      <w:r>
        <w:rPr>
          <w:rFonts w:hint="eastAsia" w:hAnsi="宋体"/>
          <w:color w:val="auto"/>
          <w:highlight w:val="none"/>
        </w:rPr>
        <w:t>（</w:t>
      </w:r>
      <w:r>
        <w:rPr>
          <w:rFonts w:hAnsi="宋体"/>
          <w:color w:val="auto"/>
          <w:highlight w:val="none"/>
        </w:rPr>
        <w:t>5</w:t>
      </w:r>
      <w:r>
        <w:rPr>
          <w:rFonts w:hint="eastAsia" w:hAnsi="宋体"/>
          <w:color w:val="auto"/>
          <w:highlight w:val="none"/>
        </w:rPr>
        <w:t>）确认澄清文件内容后，点击右上角【提交】；（注：投标人未对澄清文件签章，提交时，弹框提醒“澄清文件未签章，请进行签章操作”，如遇</w:t>
      </w:r>
      <w:r>
        <w:rPr>
          <w:rFonts w:hAnsi="宋体"/>
          <w:color w:val="auto"/>
          <w:highlight w:val="none"/>
        </w:rPr>
        <w:t>CA</w:t>
      </w:r>
      <w:r>
        <w:rPr>
          <w:rFonts w:hint="eastAsia" w:hAnsi="宋体"/>
          <w:color w:val="auto"/>
          <w:highlight w:val="none"/>
        </w:rPr>
        <w:t>突发情况无法签章，投标人可点击【放弃签章并提交】提交澄清文件；反之则签章后再提交。）</w:t>
      </w:r>
    </w:p>
    <w:p w14:paraId="4FE851BB">
      <w:pPr>
        <w:shd w:val="clear"/>
        <w:adjustRightInd/>
        <w:spacing w:line="400" w:lineRule="exact"/>
        <w:ind w:left="0" w:firstLine="420" w:firstLineChars="200"/>
        <w:textAlignment w:val="auto"/>
        <w:rPr>
          <w:rFonts w:cs="Times New Roman"/>
          <w:color w:val="auto"/>
          <w:highlight w:val="none"/>
        </w:rPr>
      </w:pPr>
      <w:r>
        <w:rPr>
          <w:rFonts w:hint="eastAsia" w:hAnsi="宋体"/>
          <w:color w:val="auto"/>
          <w:highlight w:val="none"/>
        </w:rPr>
        <w:t>（</w:t>
      </w:r>
      <w:r>
        <w:rPr>
          <w:rFonts w:hAnsi="宋体"/>
          <w:color w:val="auto"/>
          <w:highlight w:val="none"/>
        </w:rPr>
        <w:t>6</w:t>
      </w:r>
      <w:r>
        <w:rPr>
          <w:rFonts w:hint="eastAsia" w:hAnsi="宋体"/>
          <w:color w:val="auto"/>
          <w:highlight w:val="none"/>
        </w:rPr>
        <w:t>）完成状态：投标人澄清文件提交成功后，在“询标澄清</w:t>
      </w:r>
      <w:r>
        <w:rPr>
          <w:color w:val="auto"/>
          <w:highlight w:val="none"/>
        </w:rPr>
        <w:t>-</w:t>
      </w:r>
      <w:r>
        <w:rPr>
          <w:rFonts w:hint="eastAsia" w:hAnsi="宋体"/>
          <w:color w:val="auto"/>
          <w:highlight w:val="none"/>
        </w:rPr>
        <w:t>全部”标签页下显示状态为“已澄清”。</w:t>
      </w:r>
    </w:p>
    <w:p w14:paraId="4C02DF89">
      <w:pPr>
        <w:shd w:val="clear"/>
        <w:adjustRightInd/>
        <w:spacing w:line="400" w:lineRule="exact"/>
        <w:ind w:left="0" w:firstLine="420" w:firstLineChars="200"/>
        <w:textAlignment w:val="auto"/>
        <w:rPr>
          <w:rFonts w:cs="Times New Roman"/>
          <w:color w:val="auto"/>
          <w:highlight w:val="none"/>
        </w:rPr>
      </w:pPr>
      <w:r>
        <w:rPr>
          <w:rFonts w:hAnsi="宋体"/>
          <w:color w:val="auto"/>
          <w:highlight w:val="none"/>
        </w:rPr>
        <w:t>3.3</w:t>
      </w:r>
      <w:r>
        <w:rPr>
          <w:rFonts w:hint="eastAsia" w:hAnsi="宋体"/>
          <w:color w:val="auto"/>
          <w:highlight w:val="none"/>
        </w:rPr>
        <w:t>投标人未在截止时间前完成澄清，将被视作自动放弃。</w:t>
      </w:r>
    </w:p>
    <w:p w14:paraId="11ECD3D4">
      <w:pPr>
        <w:shd w:val="clear"/>
        <w:adjustRightInd/>
        <w:spacing w:line="400" w:lineRule="exact"/>
        <w:ind w:left="0" w:firstLine="422" w:firstLineChars="200"/>
        <w:jc w:val="left"/>
        <w:textAlignment w:val="auto"/>
        <w:rPr>
          <w:rFonts w:cs="Times New Roman"/>
          <w:color w:val="auto"/>
          <w:highlight w:val="none"/>
        </w:rPr>
      </w:pPr>
      <w:r>
        <w:rPr>
          <w:rFonts w:hint="eastAsia" w:hAnsi="宋体"/>
          <w:b/>
          <w:bCs/>
          <w:color w:val="auto"/>
          <w:highlight w:val="none"/>
        </w:rPr>
        <w:t>四、特别声明：价格是评标的重要因素之一，但最低价不是中标的唯一依据。</w:t>
      </w:r>
    </w:p>
    <w:p w14:paraId="372692B2">
      <w:pPr>
        <w:shd w:val="clear"/>
        <w:adjustRightInd/>
        <w:spacing w:line="400" w:lineRule="exact"/>
        <w:ind w:left="0" w:firstLine="422" w:firstLineChars="200"/>
        <w:jc w:val="left"/>
        <w:textAlignment w:val="auto"/>
        <w:rPr>
          <w:rFonts w:cs="Times New Roman"/>
          <w:b/>
          <w:bCs/>
          <w:color w:val="auto"/>
          <w:highlight w:val="none"/>
        </w:rPr>
      </w:pPr>
      <w:r>
        <w:rPr>
          <w:rFonts w:hint="eastAsia" w:hAnsi="宋体"/>
          <w:b/>
          <w:bCs/>
          <w:color w:val="auto"/>
          <w:highlight w:val="none"/>
        </w:rPr>
        <w:t>五、重新招标</w:t>
      </w:r>
    </w:p>
    <w:p w14:paraId="5CF9BD4A">
      <w:pPr>
        <w:shd w:val="clear"/>
        <w:adjustRightInd/>
        <w:spacing w:line="400" w:lineRule="exact"/>
        <w:ind w:left="0" w:firstLine="420" w:firstLineChars="200"/>
        <w:textAlignment w:val="auto"/>
        <w:rPr>
          <w:rFonts w:cs="Times New Roman"/>
          <w:color w:val="auto"/>
          <w:highlight w:val="none"/>
        </w:rPr>
      </w:pPr>
      <w:r>
        <w:rPr>
          <w:rFonts w:hint="eastAsia" w:hAnsi="宋体"/>
          <w:color w:val="auto"/>
          <w:highlight w:val="none"/>
        </w:rPr>
        <w:t>有下列情形之一的，招标人将重新招标：</w:t>
      </w:r>
    </w:p>
    <w:p w14:paraId="35606ABE">
      <w:pPr>
        <w:shd w:val="clear"/>
        <w:adjustRightInd/>
        <w:spacing w:line="400" w:lineRule="exact"/>
        <w:ind w:left="0" w:firstLine="420" w:firstLineChars="200"/>
        <w:textAlignment w:val="auto"/>
        <w:rPr>
          <w:rFonts w:cs="Times New Roman"/>
          <w:color w:val="auto"/>
          <w:highlight w:val="none"/>
        </w:rPr>
      </w:pPr>
      <w:r>
        <w:rPr>
          <w:rFonts w:hAnsi="宋体"/>
          <w:color w:val="auto"/>
          <w:highlight w:val="none"/>
        </w:rPr>
        <w:t>5.1</w:t>
      </w:r>
      <w:r>
        <w:rPr>
          <w:rFonts w:hint="eastAsia" w:hAnsi="宋体"/>
          <w:color w:val="auto"/>
          <w:highlight w:val="none"/>
        </w:rPr>
        <w:t>投标截止时间止，投标人少于</w:t>
      </w:r>
      <w:r>
        <w:rPr>
          <w:rFonts w:hAnsi="宋体"/>
          <w:color w:val="auto"/>
          <w:highlight w:val="none"/>
        </w:rPr>
        <w:t>3</w:t>
      </w:r>
      <w:r>
        <w:rPr>
          <w:rFonts w:hint="eastAsia" w:hAnsi="宋体"/>
          <w:color w:val="auto"/>
          <w:highlight w:val="none"/>
        </w:rPr>
        <w:t>个的；</w:t>
      </w:r>
    </w:p>
    <w:p w14:paraId="1A4DEFF6">
      <w:pPr>
        <w:shd w:val="clear"/>
        <w:adjustRightInd/>
        <w:spacing w:line="400" w:lineRule="exact"/>
        <w:ind w:left="0" w:firstLine="420" w:firstLineChars="200"/>
        <w:textAlignment w:val="auto"/>
        <w:rPr>
          <w:rFonts w:cs="Times New Roman"/>
          <w:color w:val="auto"/>
          <w:highlight w:val="none"/>
        </w:rPr>
      </w:pPr>
      <w:r>
        <w:rPr>
          <w:rFonts w:hAnsi="宋体"/>
          <w:color w:val="auto"/>
          <w:highlight w:val="none"/>
        </w:rPr>
        <w:t>5.2</w:t>
      </w:r>
      <w:r>
        <w:rPr>
          <w:rFonts w:hint="eastAsia" w:hAnsi="宋体"/>
          <w:color w:val="auto"/>
          <w:highlight w:val="none"/>
        </w:rPr>
        <w:t>评标委员会评标过程中，有效投标人少于</w:t>
      </w:r>
      <w:r>
        <w:rPr>
          <w:rFonts w:hAnsi="宋体"/>
          <w:color w:val="auto"/>
          <w:highlight w:val="none"/>
        </w:rPr>
        <w:t>3</w:t>
      </w:r>
      <w:r>
        <w:rPr>
          <w:rFonts w:hint="eastAsia" w:hAnsi="宋体"/>
          <w:color w:val="auto"/>
          <w:highlight w:val="none"/>
        </w:rPr>
        <w:t>个的；</w:t>
      </w:r>
    </w:p>
    <w:p w14:paraId="76595DC5">
      <w:pPr>
        <w:widowControl/>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5.3</w:t>
      </w:r>
      <w:r>
        <w:rPr>
          <w:rFonts w:hint="eastAsia" w:hAnsi="宋体"/>
          <w:color w:val="auto"/>
          <w:highlight w:val="none"/>
        </w:rPr>
        <w:t>评标委员会发现招标文件存在歧义、重大缺陷导致评标工作无法进行，或者招标文件内容违反国家有关强制性规定的，应当停止评标工作，与招标人或者代理机构沟通并作书面记录。招标人或者代理机构确认后，应当修改招标文件，重新组织招标活动。</w:t>
      </w:r>
    </w:p>
    <w:p w14:paraId="758C1F1E">
      <w:pPr>
        <w:widowControl/>
        <w:shd w:val="clear"/>
        <w:adjustRightInd/>
        <w:spacing w:line="240" w:lineRule="auto"/>
        <w:ind w:left="0" w:firstLine="0"/>
        <w:jc w:val="left"/>
        <w:textAlignment w:val="auto"/>
        <w:rPr>
          <w:rFonts w:cs="Times New Roman"/>
          <w:color w:val="auto"/>
          <w:highlight w:val="none"/>
        </w:rPr>
      </w:pPr>
      <w:r>
        <w:rPr>
          <w:rFonts w:cs="Times New Roman"/>
          <w:color w:val="auto"/>
          <w:highlight w:val="none"/>
        </w:rPr>
        <w:br w:type="page"/>
      </w:r>
    </w:p>
    <w:p w14:paraId="29064415">
      <w:pPr>
        <w:shd w:val="clear"/>
        <w:adjustRightInd/>
        <w:spacing w:line="400" w:lineRule="exact"/>
        <w:ind w:left="0" w:firstLine="0"/>
        <w:textAlignment w:val="auto"/>
        <w:rPr>
          <w:rFonts w:cs="Times New Roman"/>
          <w:color w:val="auto"/>
          <w:highlight w:val="none"/>
        </w:rPr>
      </w:pPr>
      <w:r>
        <w:rPr>
          <w:rFonts w:hint="eastAsia" w:hAnsi="宋体"/>
          <w:color w:val="auto"/>
          <w:highlight w:val="none"/>
        </w:rPr>
        <w:t>附表</w:t>
      </w:r>
      <w:r>
        <w:rPr>
          <w:rFonts w:hAnsi="宋体"/>
          <w:color w:val="auto"/>
          <w:highlight w:val="none"/>
        </w:rPr>
        <w:t>1</w:t>
      </w:r>
      <w:r>
        <w:rPr>
          <w:rFonts w:hint="eastAsia" w:hAnsi="宋体"/>
          <w:color w:val="auto"/>
          <w:highlight w:val="none"/>
        </w:rPr>
        <w:t>：</w:t>
      </w:r>
    </w:p>
    <w:p w14:paraId="52AD8215">
      <w:pPr>
        <w:shd w:val="clear"/>
        <w:adjustRightInd/>
        <w:spacing w:line="400" w:lineRule="exact"/>
        <w:ind w:left="0" w:firstLine="422"/>
        <w:jc w:val="center"/>
        <w:textAlignment w:val="auto"/>
        <w:rPr>
          <w:rFonts w:cs="Times New Roman"/>
          <w:b/>
          <w:bCs/>
          <w:color w:val="auto"/>
          <w:highlight w:val="none"/>
        </w:rPr>
      </w:pPr>
      <w:r>
        <w:rPr>
          <w:rFonts w:hint="eastAsia" w:hAnsi="宋体"/>
          <w:b/>
          <w:bCs/>
          <w:color w:val="auto"/>
          <w:highlight w:val="none"/>
        </w:rPr>
        <w:t>资格性审查表</w:t>
      </w:r>
    </w:p>
    <w:tbl>
      <w:tblPr>
        <w:tblStyle w:val="88"/>
        <w:tblW w:w="10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4687"/>
        <w:gridCol w:w="4687"/>
      </w:tblGrid>
      <w:tr w14:paraId="23F65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vAlign w:val="center"/>
          </w:tcPr>
          <w:p w14:paraId="3F39C716">
            <w:pPr>
              <w:shd w:val="clear"/>
              <w:adjustRightInd/>
              <w:spacing w:line="400" w:lineRule="exact"/>
              <w:ind w:left="0" w:firstLine="0"/>
              <w:jc w:val="center"/>
              <w:textAlignment w:val="auto"/>
              <w:rPr>
                <w:rFonts w:cs="Times New Roman"/>
                <w:b/>
                <w:bCs/>
                <w:color w:val="auto"/>
                <w:highlight w:val="none"/>
              </w:rPr>
            </w:pPr>
            <w:r>
              <w:rPr>
                <w:rFonts w:hint="eastAsia" w:hAnsi="宋体"/>
                <w:b/>
                <w:bCs/>
                <w:color w:val="auto"/>
                <w:highlight w:val="none"/>
              </w:rPr>
              <w:t>序号</w:t>
            </w:r>
          </w:p>
        </w:tc>
        <w:tc>
          <w:tcPr>
            <w:tcW w:w="4687" w:type="dxa"/>
            <w:vAlign w:val="center"/>
          </w:tcPr>
          <w:p w14:paraId="74A1C930">
            <w:pPr>
              <w:shd w:val="clear"/>
              <w:adjustRightInd/>
              <w:spacing w:line="400" w:lineRule="exact"/>
              <w:ind w:left="0" w:firstLine="0"/>
              <w:jc w:val="center"/>
              <w:textAlignment w:val="auto"/>
              <w:rPr>
                <w:rFonts w:cs="Times New Roman"/>
                <w:b/>
                <w:bCs/>
                <w:color w:val="auto"/>
                <w:highlight w:val="none"/>
              </w:rPr>
            </w:pPr>
            <w:r>
              <w:rPr>
                <w:rFonts w:hint="eastAsia" w:hAnsi="宋体"/>
                <w:b/>
                <w:bCs/>
                <w:color w:val="auto"/>
                <w:highlight w:val="none"/>
              </w:rPr>
              <w:t>审查要求</w:t>
            </w:r>
          </w:p>
        </w:tc>
        <w:tc>
          <w:tcPr>
            <w:tcW w:w="4687" w:type="dxa"/>
            <w:vAlign w:val="center"/>
          </w:tcPr>
          <w:p w14:paraId="0216ED54">
            <w:pPr>
              <w:shd w:val="clear"/>
              <w:adjustRightInd/>
              <w:spacing w:line="400" w:lineRule="exact"/>
              <w:ind w:left="0" w:firstLine="0"/>
              <w:jc w:val="center"/>
              <w:textAlignment w:val="auto"/>
              <w:rPr>
                <w:rFonts w:cs="Times New Roman"/>
                <w:b/>
                <w:bCs/>
                <w:color w:val="auto"/>
                <w:highlight w:val="none"/>
              </w:rPr>
            </w:pPr>
            <w:r>
              <w:rPr>
                <w:rFonts w:hint="eastAsia" w:hAnsi="宋体"/>
                <w:b/>
                <w:bCs/>
                <w:color w:val="auto"/>
                <w:highlight w:val="none"/>
              </w:rPr>
              <w:t>要求说明</w:t>
            </w:r>
          </w:p>
        </w:tc>
      </w:tr>
      <w:tr w14:paraId="3BBD0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vAlign w:val="center"/>
          </w:tcPr>
          <w:p w14:paraId="1BA1A692">
            <w:pPr>
              <w:shd w:val="clear"/>
              <w:adjustRightInd/>
              <w:spacing w:line="400" w:lineRule="exact"/>
              <w:ind w:left="0" w:firstLine="0"/>
              <w:jc w:val="center"/>
              <w:textAlignment w:val="auto"/>
              <w:rPr>
                <w:rFonts w:cs="Times New Roman"/>
                <w:color w:val="auto"/>
                <w:highlight w:val="none"/>
              </w:rPr>
            </w:pPr>
            <w:r>
              <w:rPr>
                <w:rFonts w:hAnsi="宋体"/>
                <w:color w:val="auto"/>
                <w:highlight w:val="none"/>
              </w:rPr>
              <w:t>1</w:t>
            </w:r>
          </w:p>
        </w:tc>
        <w:tc>
          <w:tcPr>
            <w:tcW w:w="4687" w:type="dxa"/>
            <w:vAlign w:val="center"/>
          </w:tcPr>
          <w:p w14:paraId="021004DB">
            <w:pPr>
              <w:shd w:val="clear"/>
              <w:adjustRightInd/>
              <w:spacing w:line="400" w:lineRule="exact"/>
              <w:ind w:left="0" w:firstLine="0"/>
              <w:jc w:val="left"/>
              <w:textAlignment w:val="auto"/>
              <w:rPr>
                <w:rFonts w:cs="Times New Roman"/>
                <w:color w:val="auto"/>
                <w:highlight w:val="none"/>
              </w:rPr>
            </w:pPr>
            <w:r>
              <w:rPr>
                <w:rFonts w:hint="eastAsia" w:hAnsi="宋体"/>
                <w:color w:val="auto"/>
                <w:highlight w:val="none"/>
              </w:rPr>
              <w:t>投标人须具有合法有效的企业营业执照；</w:t>
            </w:r>
          </w:p>
        </w:tc>
        <w:tc>
          <w:tcPr>
            <w:tcW w:w="4687" w:type="dxa"/>
            <w:vAlign w:val="center"/>
          </w:tcPr>
          <w:p w14:paraId="54EBD7BA">
            <w:pPr>
              <w:shd w:val="clear"/>
              <w:adjustRightInd/>
              <w:spacing w:line="400" w:lineRule="exact"/>
              <w:ind w:left="0" w:firstLine="0"/>
              <w:jc w:val="left"/>
              <w:textAlignment w:val="auto"/>
              <w:rPr>
                <w:rFonts w:cs="Times New Roman"/>
                <w:color w:val="auto"/>
                <w:highlight w:val="none"/>
              </w:rPr>
            </w:pPr>
            <w:r>
              <w:rPr>
                <w:rFonts w:hint="eastAsia" w:hAnsi="宋体"/>
                <w:color w:val="auto"/>
                <w:highlight w:val="none"/>
              </w:rPr>
              <w:t>提供营业执照副本扫描件或电子营业执照加盖供应商公章（供应商如果有名称变更的，应提供由行政主管部门出具的变更证明文件扫描件加盖供应商公章）</w:t>
            </w:r>
          </w:p>
        </w:tc>
      </w:tr>
      <w:tr w14:paraId="3248D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vAlign w:val="center"/>
          </w:tcPr>
          <w:p w14:paraId="149B5084">
            <w:pPr>
              <w:shd w:val="clear"/>
              <w:adjustRightInd/>
              <w:spacing w:line="400" w:lineRule="exact"/>
              <w:ind w:left="0" w:firstLine="0"/>
              <w:jc w:val="center"/>
              <w:textAlignment w:val="auto"/>
              <w:rPr>
                <w:rFonts w:hint="eastAsia" w:hAnsi="宋体" w:eastAsia="宋体"/>
                <w:color w:val="auto"/>
                <w:highlight w:val="none"/>
                <w:lang w:val="en-US" w:eastAsia="zh-CN"/>
              </w:rPr>
            </w:pPr>
            <w:r>
              <w:rPr>
                <w:rFonts w:hint="eastAsia" w:hAnsi="宋体"/>
                <w:color w:val="auto"/>
                <w:highlight w:val="none"/>
                <w:lang w:val="en-US" w:eastAsia="zh-CN"/>
              </w:rPr>
              <w:t>2</w:t>
            </w:r>
          </w:p>
        </w:tc>
        <w:tc>
          <w:tcPr>
            <w:tcW w:w="4687" w:type="dxa"/>
            <w:vAlign w:val="center"/>
          </w:tcPr>
          <w:p w14:paraId="57D37717">
            <w:pPr>
              <w:pStyle w:val="81"/>
              <w:shd w:val="clear"/>
              <w:spacing w:before="0" w:beforeAutospacing="0" w:after="0" w:afterAutospacing="0" w:line="400" w:lineRule="exact"/>
              <w:rPr>
                <w:rFonts w:hint="eastAsia" w:hAnsi="宋体"/>
                <w:color w:val="auto"/>
                <w:highlight w:val="none"/>
              </w:rPr>
            </w:pPr>
            <w:r>
              <w:rPr>
                <w:rFonts w:hint="eastAsia"/>
                <w:color w:val="auto"/>
                <w:sz w:val="21"/>
                <w:szCs w:val="21"/>
                <w:highlight w:val="none"/>
              </w:rPr>
              <w:t>落实政府采购政策需满足的资格要求：本项目为专门面向中小企业采购的项目（监狱企业、残疾人福利性单位视同小型、微型企业）。</w:t>
            </w:r>
          </w:p>
        </w:tc>
        <w:tc>
          <w:tcPr>
            <w:tcW w:w="4687" w:type="dxa"/>
            <w:vAlign w:val="center"/>
          </w:tcPr>
          <w:p w14:paraId="120E8F63">
            <w:pPr>
              <w:spacing w:line="400" w:lineRule="exact"/>
              <w:ind w:left="0" w:leftChars="0" w:firstLine="0" w:firstLineChars="0"/>
              <w:rPr>
                <w:rFonts w:ascii="宋体" w:hAnsi="宋体" w:cs="宋体"/>
                <w:szCs w:val="21"/>
              </w:rPr>
            </w:pPr>
            <w:r>
              <w:rPr>
                <w:rFonts w:hint="eastAsia" w:ascii="宋体" w:hAnsi="宋体" w:cs="宋体"/>
                <w:szCs w:val="21"/>
              </w:rPr>
              <w:t>1、中小企业声明函（格式见附件）；</w:t>
            </w:r>
          </w:p>
          <w:p w14:paraId="53535455">
            <w:pPr>
              <w:spacing w:line="400" w:lineRule="exact"/>
              <w:ind w:left="0" w:leftChars="0" w:firstLine="0" w:firstLineChars="0"/>
              <w:rPr>
                <w:rFonts w:ascii="宋体" w:hAnsi="宋体" w:cs="宋体"/>
                <w:szCs w:val="21"/>
              </w:rPr>
            </w:pPr>
            <w:r>
              <w:rPr>
                <w:rFonts w:hint="eastAsia" w:ascii="宋体" w:hAnsi="宋体" w:cs="宋体"/>
                <w:szCs w:val="21"/>
              </w:rPr>
              <w:t>2、残疾人福利性单位的：提供残疾人福利性单位声明函（如有需提供）（格式见附件）；</w:t>
            </w:r>
          </w:p>
          <w:p w14:paraId="007B1986">
            <w:pPr>
              <w:shd w:val="clear"/>
              <w:adjustRightInd/>
              <w:spacing w:line="400" w:lineRule="exact"/>
              <w:ind w:left="0" w:firstLine="0"/>
              <w:jc w:val="left"/>
              <w:textAlignment w:val="auto"/>
              <w:rPr>
                <w:rFonts w:hint="eastAsia" w:hAnsi="宋体"/>
                <w:color w:val="auto"/>
                <w:highlight w:val="none"/>
              </w:rPr>
            </w:pPr>
            <w:r>
              <w:rPr>
                <w:rFonts w:hint="eastAsia" w:ascii="宋体" w:hAnsi="宋体" w:cs="宋体"/>
                <w:szCs w:val="21"/>
              </w:rPr>
              <w:t>3、监狱企业（监狱和戒毒企业）提供自己企业的产品（服务）的：提供由省级以上监狱管理局、戒毒管理局（含新疆生产建设兵团）出具的属于监狱企业的证明文件扫描件（如有需提供）。</w:t>
            </w:r>
          </w:p>
        </w:tc>
      </w:tr>
      <w:tr w14:paraId="0FCC3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vAlign w:val="center"/>
          </w:tcPr>
          <w:p w14:paraId="42029362">
            <w:pPr>
              <w:shd w:val="clear"/>
              <w:adjustRightInd/>
              <w:spacing w:line="400" w:lineRule="exact"/>
              <w:ind w:left="0" w:firstLine="0"/>
              <w:jc w:val="center"/>
              <w:textAlignment w:val="auto"/>
              <w:rPr>
                <w:rFonts w:hint="eastAsia" w:hAnsi="宋体" w:eastAsia="宋体"/>
                <w:color w:val="auto"/>
                <w:highlight w:val="none"/>
                <w:lang w:val="en-US" w:eastAsia="zh-CN"/>
              </w:rPr>
            </w:pPr>
            <w:r>
              <w:rPr>
                <w:rFonts w:hint="eastAsia" w:hAnsi="宋体"/>
                <w:color w:val="auto"/>
                <w:highlight w:val="none"/>
                <w:lang w:val="en-US" w:eastAsia="zh-CN"/>
              </w:rPr>
              <w:t>3</w:t>
            </w:r>
          </w:p>
        </w:tc>
        <w:tc>
          <w:tcPr>
            <w:tcW w:w="4687" w:type="dxa"/>
            <w:vAlign w:val="center"/>
          </w:tcPr>
          <w:p w14:paraId="0C29D413">
            <w:pPr>
              <w:shd w:val="clear"/>
              <w:adjustRightInd/>
              <w:spacing w:line="400" w:lineRule="exact"/>
              <w:ind w:left="0" w:firstLine="0"/>
              <w:jc w:val="left"/>
              <w:textAlignment w:val="auto"/>
              <w:rPr>
                <w:rFonts w:hint="eastAsia" w:hAnsi="宋体"/>
                <w:color w:val="auto"/>
                <w:highlight w:val="none"/>
              </w:rPr>
            </w:pPr>
            <w:r>
              <w:rPr>
                <w:rFonts w:hint="eastAsia" w:hAnsi="宋体"/>
                <w:color w:val="auto"/>
                <w:highlight w:val="none"/>
              </w:rPr>
              <w:t>本项目的特定资格要求：</w:t>
            </w:r>
            <w:r>
              <w:rPr>
                <w:rFonts w:hint="eastAsia" w:hAnsi="宋体"/>
                <w:color w:val="auto"/>
                <w:spacing w:val="-2"/>
                <w:kern w:val="10"/>
                <w:highlight w:val="none"/>
              </w:rPr>
              <w:t>投标人具有乙级及以上测绘资质（须含工程测量专业范围）。</w:t>
            </w:r>
          </w:p>
        </w:tc>
        <w:tc>
          <w:tcPr>
            <w:tcW w:w="4687" w:type="dxa"/>
            <w:vAlign w:val="center"/>
          </w:tcPr>
          <w:p w14:paraId="531E8DE3">
            <w:pPr>
              <w:shd w:val="clear"/>
              <w:adjustRightInd/>
              <w:spacing w:line="400" w:lineRule="exact"/>
              <w:ind w:left="0" w:leftChars="0" w:firstLine="0" w:firstLineChars="0"/>
              <w:textAlignment w:val="auto"/>
              <w:rPr>
                <w:rFonts w:hint="eastAsia" w:hAnsi="宋体"/>
                <w:color w:val="auto"/>
                <w:highlight w:val="none"/>
              </w:rPr>
            </w:pPr>
            <w:r>
              <w:rPr>
                <w:rFonts w:hint="eastAsia" w:hAnsi="宋体"/>
                <w:color w:val="auto"/>
                <w:spacing w:val="-2"/>
                <w:kern w:val="10"/>
                <w:highlight w:val="none"/>
              </w:rPr>
              <w:t>乙级及以上测绘资质</w:t>
            </w:r>
            <w:r>
              <w:rPr>
                <w:rFonts w:hint="eastAsia" w:hAnsi="宋体"/>
                <w:color w:val="auto"/>
                <w:spacing w:val="-2"/>
                <w:kern w:val="10"/>
                <w:highlight w:val="none"/>
                <w:lang w:val="en-US" w:eastAsia="zh-CN"/>
              </w:rPr>
              <w:t>证书扫描件加盖</w:t>
            </w:r>
            <w:r>
              <w:rPr>
                <w:rFonts w:hint="eastAsia" w:hAnsi="宋体"/>
                <w:color w:val="auto"/>
                <w:highlight w:val="none"/>
              </w:rPr>
              <w:t>供应商公章</w:t>
            </w:r>
            <w:r>
              <w:rPr>
                <w:rFonts w:hint="eastAsia" w:hAnsi="宋体"/>
                <w:color w:val="auto"/>
                <w:highlight w:val="none"/>
                <w:lang w:eastAsia="zh-CN"/>
              </w:rPr>
              <w:t>；</w:t>
            </w:r>
          </w:p>
        </w:tc>
      </w:tr>
      <w:tr w14:paraId="0E9D1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8" w:type="dxa"/>
            <w:gridSpan w:val="2"/>
            <w:vAlign w:val="center"/>
          </w:tcPr>
          <w:p w14:paraId="17E8EDCA">
            <w:pPr>
              <w:shd w:val="clear"/>
              <w:adjustRightInd/>
              <w:spacing w:line="400" w:lineRule="exact"/>
              <w:ind w:left="0" w:leftChars="0" w:firstLine="0" w:firstLineChars="0"/>
              <w:jc w:val="center"/>
              <w:textAlignment w:val="auto"/>
              <w:rPr>
                <w:rFonts w:cs="Times New Roman"/>
                <w:color w:val="auto"/>
                <w:highlight w:val="none"/>
              </w:rPr>
            </w:pPr>
            <w:r>
              <w:rPr>
                <w:rFonts w:hint="eastAsia" w:hAnsi="宋体"/>
                <w:b/>
                <w:bCs/>
                <w:color w:val="auto"/>
                <w:highlight w:val="none"/>
              </w:rPr>
              <w:t>资格性审查结论</w:t>
            </w:r>
          </w:p>
        </w:tc>
        <w:tc>
          <w:tcPr>
            <w:tcW w:w="4687" w:type="dxa"/>
            <w:vAlign w:val="center"/>
          </w:tcPr>
          <w:p w14:paraId="6F651F58">
            <w:pPr>
              <w:shd w:val="clear"/>
              <w:adjustRightInd/>
              <w:spacing w:line="400" w:lineRule="exact"/>
              <w:ind w:left="0" w:firstLine="0"/>
              <w:jc w:val="left"/>
              <w:textAlignment w:val="auto"/>
              <w:rPr>
                <w:rFonts w:cs="Times New Roman"/>
                <w:color w:val="auto"/>
                <w:highlight w:val="none"/>
              </w:rPr>
            </w:pPr>
          </w:p>
        </w:tc>
      </w:tr>
    </w:tbl>
    <w:p w14:paraId="67FD57BB">
      <w:pPr>
        <w:shd w:val="clear"/>
        <w:adjustRightInd/>
        <w:spacing w:line="400" w:lineRule="exact"/>
        <w:ind w:left="0" w:firstLine="422"/>
        <w:textAlignment w:val="auto"/>
        <w:rPr>
          <w:rFonts w:cs="Times New Roman"/>
          <w:b/>
          <w:bCs/>
          <w:color w:val="auto"/>
          <w:highlight w:val="none"/>
        </w:rPr>
      </w:pPr>
      <w:r>
        <w:rPr>
          <w:rFonts w:hint="eastAsia" w:hAnsi="宋体"/>
          <w:b/>
          <w:bCs/>
          <w:color w:val="auto"/>
          <w:highlight w:val="none"/>
        </w:rPr>
        <w:t>注：</w:t>
      </w:r>
      <w:r>
        <w:rPr>
          <w:rFonts w:hAnsi="宋体"/>
          <w:b/>
          <w:bCs/>
          <w:color w:val="auto"/>
          <w:highlight w:val="none"/>
        </w:rPr>
        <w:t>1</w:t>
      </w:r>
      <w:r>
        <w:rPr>
          <w:rFonts w:hint="eastAsia" w:hAnsi="宋体"/>
          <w:b/>
          <w:bCs/>
          <w:color w:val="auto"/>
          <w:highlight w:val="none"/>
        </w:rPr>
        <w:t>、上述资格证明文件未按招标文件要求附入投标文件中的，资格性审查不合格。</w:t>
      </w:r>
    </w:p>
    <w:p w14:paraId="7781E1C1">
      <w:pPr>
        <w:shd w:val="clear"/>
        <w:adjustRightInd/>
        <w:spacing w:line="400" w:lineRule="exact"/>
        <w:ind w:left="0" w:firstLine="422" w:firstLineChars="200"/>
        <w:textAlignment w:val="auto"/>
        <w:rPr>
          <w:rFonts w:cs="Times New Roman"/>
          <w:b/>
          <w:bCs/>
          <w:color w:val="auto"/>
          <w:highlight w:val="none"/>
        </w:rPr>
      </w:pPr>
      <w:r>
        <w:rPr>
          <w:rFonts w:hAnsi="宋体"/>
          <w:b/>
          <w:bCs/>
          <w:color w:val="auto"/>
          <w:highlight w:val="none"/>
        </w:rPr>
        <w:t>2</w:t>
      </w:r>
      <w:r>
        <w:rPr>
          <w:rFonts w:hint="eastAsia" w:hAnsi="宋体"/>
          <w:b/>
          <w:bCs/>
          <w:color w:val="auto"/>
          <w:highlight w:val="none"/>
        </w:rPr>
        <w:t>、上述审查项目中，任意一项不符合的，资格性审查不合格。</w:t>
      </w:r>
    </w:p>
    <w:p w14:paraId="6433ACA1">
      <w:pPr>
        <w:shd w:val="clear"/>
        <w:adjustRightInd/>
        <w:spacing w:line="400" w:lineRule="exact"/>
        <w:ind w:left="0" w:firstLine="422" w:firstLineChars="200"/>
        <w:textAlignment w:val="auto"/>
        <w:rPr>
          <w:rFonts w:cs="Times New Roman"/>
          <w:b/>
          <w:bCs/>
          <w:color w:val="auto"/>
          <w:highlight w:val="none"/>
        </w:rPr>
      </w:pPr>
      <w:r>
        <w:rPr>
          <w:rFonts w:hAnsi="宋体"/>
          <w:b/>
          <w:bCs/>
          <w:color w:val="auto"/>
          <w:highlight w:val="none"/>
        </w:rPr>
        <w:t>3</w:t>
      </w:r>
      <w:r>
        <w:rPr>
          <w:rFonts w:hint="eastAsia" w:hAnsi="宋体"/>
          <w:b/>
          <w:bCs/>
          <w:color w:val="auto"/>
          <w:highlight w:val="none"/>
        </w:rPr>
        <w:t>、招标人（招标代理机构）将对投标人失信信息进行查询（具体以开标当天“信用中国”网站</w:t>
      </w:r>
      <w:r>
        <w:rPr>
          <w:rFonts w:hAnsi="宋体"/>
          <w:b/>
          <w:bCs/>
          <w:color w:val="auto"/>
          <w:highlight w:val="none"/>
        </w:rPr>
        <w:t>www.creditchina.gov.cn</w:t>
      </w:r>
      <w:r>
        <w:rPr>
          <w:rFonts w:hint="eastAsia" w:hAnsi="宋体"/>
          <w:b/>
          <w:bCs/>
          <w:color w:val="auto"/>
          <w:highlight w:val="none"/>
        </w:rPr>
        <w:t>查询为准），若为失信被执行人，评标委员会将否决其投标。若在开标当天因不可抗力事件导致无法查询且一时无法恢复查询的，可在中标公示期间对中标候选人进行事后查询，若中标候选人为失信被执行人的，招标人将依法取消其中标资格。</w:t>
      </w:r>
    </w:p>
    <w:p w14:paraId="120B355D">
      <w:pPr>
        <w:shd w:val="clear"/>
        <w:adjustRightInd/>
        <w:spacing w:line="400" w:lineRule="exact"/>
        <w:ind w:left="0" w:firstLine="422" w:firstLineChars="200"/>
        <w:textAlignment w:val="auto"/>
        <w:rPr>
          <w:rFonts w:cs="Times New Roman"/>
          <w:b/>
          <w:bCs/>
          <w:color w:val="auto"/>
          <w:highlight w:val="none"/>
        </w:rPr>
      </w:pPr>
    </w:p>
    <w:p w14:paraId="5EB16B85">
      <w:pPr>
        <w:shd w:val="clear"/>
        <w:adjustRightInd/>
        <w:spacing w:line="400" w:lineRule="exact"/>
        <w:ind w:left="0" w:firstLine="0"/>
        <w:textAlignment w:val="auto"/>
        <w:rPr>
          <w:rFonts w:cs="Times New Roman"/>
          <w:b/>
          <w:bCs/>
          <w:color w:val="auto"/>
          <w:highlight w:val="none"/>
        </w:rPr>
      </w:pPr>
      <w:r>
        <w:rPr>
          <w:rFonts w:cs="Times New Roman"/>
          <w:color w:val="auto"/>
          <w:highlight w:val="none"/>
        </w:rPr>
        <w:br w:type="page"/>
      </w:r>
      <w:r>
        <w:rPr>
          <w:rFonts w:hint="eastAsia" w:hAnsi="宋体"/>
          <w:color w:val="auto"/>
          <w:highlight w:val="none"/>
        </w:rPr>
        <w:t>附表</w:t>
      </w:r>
      <w:r>
        <w:rPr>
          <w:rFonts w:hAnsi="宋体"/>
          <w:color w:val="auto"/>
          <w:highlight w:val="none"/>
        </w:rPr>
        <w:t>2</w:t>
      </w:r>
      <w:r>
        <w:rPr>
          <w:rFonts w:hint="eastAsia" w:hAnsi="宋体"/>
          <w:color w:val="auto"/>
          <w:highlight w:val="none"/>
        </w:rPr>
        <w:t>：</w:t>
      </w:r>
      <w:r>
        <w:rPr>
          <w:rFonts w:hAnsi="宋体"/>
          <w:color w:val="auto"/>
          <w:highlight w:val="none"/>
        </w:rPr>
        <w:t xml:space="preserve">                                </w:t>
      </w:r>
      <w:r>
        <w:rPr>
          <w:rFonts w:hint="eastAsia" w:hAnsi="宋体"/>
          <w:b/>
          <w:bCs/>
          <w:color w:val="auto"/>
          <w:highlight w:val="none"/>
        </w:rPr>
        <w:t>符合性审查表</w:t>
      </w:r>
    </w:p>
    <w:tbl>
      <w:tblPr>
        <w:tblStyle w:val="88"/>
        <w:tblW w:w="10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4819"/>
        <w:gridCol w:w="4869"/>
      </w:tblGrid>
      <w:tr w14:paraId="793E1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Pr>
          <w:p w14:paraId="7EE762EC">
            <w:pPr>
              <w:shd w:val="clear"/>
              <w:adjustRightInd/>
              <w:spacing w:line="380" w:lineRule="exact"/>
              <w:ind w:left="0" w:firstLine="0"/>
              <w:jc w:val="center"/>
              <w:textAlignment w:val="auto"/>
              <w:rPr>
                <w:rFonts w:cs="Times New Roman"/>
                <w:b/>
                <w:bCs/>
                <w:color w:val="auto"/>
                <w:highlight w:val="none"/>
              </w:rPr>
            </w:pPr>
            <w:r>
              <w:rPr>
                <w:rFonts w:hint="eastAsia" w:hAnsi="宋体"/>
                <w:b/>
                <w:bCs/>
                <w:color w:val="auto"/>
                <w:highlight w:val="none"/>
              </w:rPr>
              <w:t>序号</w:t>
            </w:r>
          </w:p>
        </w:tc>
        <w:tc>
          <w:tcPr>
            <w:tcW w:w="4819" w:type="dxa"/>
            <w:vAlign w:val="center"/>
          </w:tcPr>
          <w:p w14:paraId="01C22497">
            <w:pPr>
              <w:shd w:val="clear"/>
              <w:adjustRightInd/>
              <w:spacing w:line="380" w:lineRule="exact"/>
              <w:ind w:left="0" w:firstLine="0"/>
              <w:jc w:val="center"/>
              <w:textAlignment w:val="auto"/>
              <w:rPr>
                <w:rFonts w:cs="Times New Roman"/>
                <w:b/>
                <w:bCs/>
                <w:color w:val="auto"/>
                <w:highlight w:val="none"/>
              </w:rPr>
            </w:pPr>
            <w:r>
              <w:rPr>
                <w:rFonts w:hint="eastAsia" w:hAnsi="宋体"/>
                <w:b/>
                <w:bCs/>
                <w:color w:val="auto"/>
                <w:highlight w:val="none"/>
              </w:rPr>
              <w:t>审查要求</w:t>
            </w:r>
          </w:p>
        </w:tc>
        <w:tc>
          <w:tcPr>
            <w:tcW w:w="4869" w:type="dxa"/>
            <w:vAlign w:val="center"/>
          </w:tcPr>
          <w:p w14:paraId="04FD7211">
            <w:pPr>
              <w:shd w:val="clear"/>
              <w:adjustRightInd/>
              <w:spacing w:line="380" w:lineRule="exact"/>
              <w:ind w:left="0" w:firstLine="0"/>
              <w:jc w:val="center"/>
              <w:textAlignment w:val="auto"/>
              <w:rPr>
                <w:rFonts w:cs="Times New Roman"/>
                <w:b/>
                <w:bCs/>
                <w:color w:val="auto"/>
                <w:highlight w:val="none"/>
              </w:rPr>
            </w:pPr>
            <w:r>
              <w:rPr>
                <w:rFonts w:hint="eastAsia" w:hAnsi="宋体"/>
                <w:b/>
                <w:bCs/>
                <w:color w:val="auto"/>
                <w:highlight w:val="none"/>
              </w:rPr>
              <w:t>要求说明</w:t>
            </w:r>
          </w:p>
        </w:tc>
      </w:tr>
      <w:tr w14:paraId="7B624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vAlign w:val="center"/>
          </w:tcPr>
          <w:p w14:paraId="4E462080">
            <w:pPr>
              <w:shd w:val="clear"/>
              <w:adjustRightInd/>
              <w:spacing w:line="380" w:lineRule="exact"/>
              <w:ind w:left="0" w:firstLine="0"/>
              <w:jc w:val="center"/>
              <w:textAlignment w:val="auto"/>
              <w:rPr>
                <w:rFonts w:cs="Times New Roman"/>
                <w:color w:val="auto"/>
                <w:highlight w:val="none"/>
              </w:rPr>
            </w:pPr>
            <w:r>
              <w:rPr>
                <w:rFonts w:hAnsi="宋体"/>
                <w:color w:val="auto"/>
                <w:highlight w:val="none"/>
              </w:rPr>
              <w:t>1</w:t>
            </w:r>
          </w:p>
        </w:tc>
        <w:tc>
          <w:tcPr>
            <w:tcW w:w="4819" w:type="dxa"/>
            <w:vAlign w:val="center"/>
          </w:tcPr>
          <w:p w14:paraId="6015BBAF">
            <w:pPr>
              <w:shd w:val="clear"/>
              <w:adjustRightInd/>
              <w:spacing w:line="380" w:lineRule="exact"/>
              <w:ind w:left="0" w:firstLine="0"/>
              <w:textAlignment w:val="auto"/>
              <w:rPr>
                <w:rFonts w:cs="Times New Roman"/>
                <w:color w:val="auto"/>
                <w:highlight w:val="none"/>
              </w:rPr>
            </w:pPr>
            <w:r>
              <w:rPr>
                <w:rFonts w:hint="eastAsia" w:hAnsi="宋体"/>
                <w:color w:val="auto"/>
                <w:highlight w:val="none"/>
              </w:rPr>
              <w:t>投标有效期：符合第二章“投标须知”第七、</w:t>
            </w:r>
            <w:r>
              <w:rPr>
                <w:rFonts w:hAnsi="宋体"/>
                <w:color w:val="auto"/>
                <w:highlight w:val="none"/>
              </w:rPr>
              <w:t>1</w:t>
            </w:r>
            <w:r>
              <w:rPr>
                <w:rFonts w:hint="eastAsia" w:hAnsi="宋体"/>
                <w:color w:val="auto"/>
                <w:highlight w:val="none"/>
              </w:rPr>
              <w:t>条的要求。</w:t>
            </w:r>
          </w:p>
        </w:tc>
        <w:tc>
          <w:tcPr>
            <w:tcW w:w="4869" w:type="dxa"/>
            <w:vAlign w:val="center"/>
          </w:tcPr>
          <w:p w14:paraId="0CDB6572">
            <w:pPr>
              <w:shd w:val="clear"/>
              <w:adjustRightInd/>
              <w:spacing w:line="380" w:lineRule="exact"/>
              <w:ind w:left="0" w:firstLine="0"/>
              <w:textAlignment w:val="auto"/>
              <w:rPr>
                <w:rFonts w:cs="Times New Roman"/>
                <w:color w:val="auto"/>
                <w:highlight w:val="none"/>
              </w:rPr>
            </w:pPr>
            <w:r>
              <w:rPr>
                <w:rFonts w:hint="eastAsia" w:hAnsi="宋体"/>
                <w:color w:val="auto"/>
                <w:highlight w:val="none"/>
              </w:rPr>
              <w:t>提供“投标书”。</w:t>
            </w:r>
          </w:p>
        </w:tc>
      </w:tr>
      <w:tr w14:paraId="12E1F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vAlign w:val="center"/>
          </w:tcPr>
          <w:p w14:paraId="460B7C03">
            <w:pPr>
              <w:shd w:val="clear"/>
              <w:adjustRightInd/>
              <w:spacing w:line="380" w:lineRule="exact"/>
              <w:ind w:left="0" w:firstLine="0"/>
              <w:jc w:val="center"/>
              <w:textAlignment w:val="auto"/>
              <w:rPr>
                <w:rFonts w:cs="Times New Roman"/>
                <w:color w:val="auto"/>
                <w:highlight w:val="none"/>
              </w:rPr>
            </w:pPr>
            <w:r>
              <w:rPr>
                <w:rFonts w:hAnsi="宋体"/>
                <w:color w:val="auto"/>
                <w:highlight w:val="none"/>
              </w:rPr>
              <w:t>2</w:t>
            </w:r>
          </w:p>
        </w:tc>
        <w:tc>
          <w:tcPr>
            <w:tcW w:w="4819" w:type="dxa"/>
            <w:vAlign w:val="center"/>
          </w:tcPr>
          <w:p w14:paraId="357BD676">
            <w:pPr>
              <w:shd w:val="clear"/>
              <w:adjustRightInd/>
              <w:spacing w:line="380" w:lineRule="exact"/>
              <w:ind w:left="0" w:firstLine="0"/>
              <w:textAlignment w:val="auto"/>
              <w:rPr>
                <w:rFonts w:cs="Times New Roman"/>
                <w:color w:val="auto"/>
                <w:highlight w:val="none"/>
              </w:rPr>
            </w:pPr>
            <w:r>
              <w:rPr>
                <w:rFonts w:hint="eastAsia" w:hAnsi="宋体"/>
                <w:color w:val="auto"/>
                <w:highlight w:val="none"/>
              </w:rPr>
              <w:t>法定代表人身份证明、法定代表人授权书。</w:t>
            </w:r>
          </w:p>
        </w:tc>
        <w:tc>
          <w:tcPr>
            <w:tcW w:w="4869" w:type="dxa"/>
            <w:vAlign w:val="center"/>
          </w:tcPr>
          <w:p w14:paraId="6934BA9A">
            <w:pPr>
              <w:shd w:val="clear"/>
              <w:adjustRightInd/>
              <w:spacing w:line="380" w:lineRule="exact"/>
              <w:ind w:left="0" w:firstLine="0"/>
              <w:textAlignment w:val="auto"/>
              <w:rPr>
                <w:rFonts w:cs="Times New Roman"/>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）投标文件由法定代表人签字或盖章的，提供“法定代表人身份证明”。</w:t>
            </w:r>
          </w:p>
          <w:p w14:paraId="0322D854">
            <w:pPr>
              <w:shd w:val="clear"/>
              <w:adjustRightInd/>
              <w:spacing w:line="380" w:lineRule="exact"/>
              <w:ind w:left="0" w:firstLine="0"/>
              <w:textAlignment w:val="auto"/>
              <w:rPr>
                <w:rFonts w:cs="Times New Roman"/>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）投标文件由授权代表签字或盖章的，提供“法定代表人身份证明”和“法定代表人授权书”。</w:t>
            </w:r>
          </w:p>
        </w:tc>
      </w:tr>
      <w:tr w14:paraId="53F29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vAlign w:val="center"/>
          </w:tcPr>
          <w:p w14:paraId="0A3BF0CE">
            <w:pPr>
              <w:shd w:val="clear"/>
              <w:adjustRightInd/>
              <w:spacing w:line="380" w:lineRule="exact"/>
              <w:ind w:left="0" w:firstLine="0"/>
              <w:jc w:val="center"/>
              <w:textAlignment w:val="auto"/>
              <w:rPr>
                <w:rFonts w:cs="Times New Roman"/>
                <w:color w:val="auto"/>
                <w:highlight w:val="none"/>
              </w:rPr>
            </w:pPr>
            <w:r>
              <w:rPr>
                <w:rFonts w:hAnsi="宋体"/>
                <w:color w:val="auto"/>
                <w:highlight w:val="none"/>
              </w:rPr>
              <w:t>3</w:t>
            </w:r>
          </w:p>
        </w:tc>
        <w:tc>
          <w:tcPr>
            <w:tcW w:w="4819" w:type="dxa"/>
            <w:vAlign w:val="center"/>
          </w:tcPr>
          <w:p w14:paraId="71D03402">
            <w:pPr>
              <w:shd w:val="clear"/>
              <w:adjustRightInd/>
              <w:spacing w:line="380" w:lineRule="exact"/>
              <w:ind w:left="0" w:firstLine="0"/>
              <w:textAlignment w:val="auto"/>
              <w:rPr>
                <w:rFonts w:cs="Times New Roman"/>
                <w:color w:val="auto"/>
                <w:highlight w:val="none"/>
              </w:rPr>
            </w:pPr>
            <w:r>
              <w:rPr>
                <w:rFonts w:hint="eastAsia" w:hAnsi="宋体"/>
                <w:color w:val="auto"/>
                <w:highlight w:val="none"/>
              </w:rPr>
              <w:t>符合第二章“投标须知”第十、</w:t>
            </w:r>
            <w:r>
              <w:rPr>
                <w:rFonts w:hAnsi="宋体"/>
                <w:color w:val="auto"/>
                <w:highlight w:val="none"/>
              </w:rPr>
              <w:t>1</w:t>
            </w:r>
            <w:r>
              <w:rPr>
                <w:rFonts w:hint="eastAsia" w:hAnsi="宋体"/>
                <w:color w:val="auto"/>
                <w:highlight w:val="none"/>
              </w:rPr>
              <w:t>条的要求。</w:t>
            </w:r>
          </w:p>
        </w:tc>
        <w:tc>
          <w:tcPr>
            <w:tcW w:w="4869" w:type="dxa"/>
            <w:vAlign w:val="center"/>
          </w:tcPr>
          <w:p w14:paraId="477726C5">
            <w:pPr>
              <w:shd w:val="clear"/>
              <w:adjustRightInd/>
              <w:spacing w:line="380" w:lineRule="exact"/>
              <w:ind w:left="0" w:firstLine="0"/>
              <w:textAlignment w:val="auto"/>
              <w:rPr>
                <w:rFonts w:cs="Times New Roman"/>
                <w:color w:val="auto"/>
                <w:highlight w:val="none"/>
              </w:rPr>
            </w:pPr>
            <w:r>
              <w:rPr>
                <w:rFonts w:hint="eastAsia" w:hAnsi="宋体"/>
                <w:color w:val="auto"/>
                <w:highlight w:val="none"/>
              </w:rPr>
              <w:t>投标文件的签署盖章。</w:t>
            </w:r>
          </w:p>
        </w:tc>
      </w:tr>
      <w:tr w14:paraId="454D8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vAlign w:val="center"/>
          </w:tcPr>
          <w:p w14:paraId="1DD64E7B">
            <w:pPr>
              <w:shd w:val="clear"/>
              <w:adjustRightInd/>
              <w:spacing w:line="380" w:lineRule="exact"/>
              <w:ind w:left="0" w:firstLine="0"/>
              <w:jc w:val="center"/>
              <w:textAlignment w:val="auto"/>
              <w:rPr>
                <w:rFonts w:cs="Times New Roman"/>
                <w:color w:val="auto"/>
                <w:highlight w:val="none"/>
              </w:rPr>
            </w:pPr>
            <w:r>
              <w:rPr>
                <w:rFonts w:hAnsi="宋体"/>
                <w:color w:val="auto"/>
                <w:highlight w:val="none"/>
              </w:rPr>
              <w:t>4</w:t>
            </w:r>
          </w:p>
        </w:tc>
        <w:tc>
          <w:tcPr>
            <w:tcW w:w="4819" w:type="dxa"/>
            <w:vAlign w:val="center"/>
          </w:tcPr>
          <w:p w14:paraId="1E53520A">
            <w:pPr>
              <w:shd w:val="clear"/>
              <w:adjustRightInd/>
              <w:spacing w:line="400" w:lineRule="exact"/>
              <w:ind w:left="0" w:firstLine="0"/>
              <w:textAlignment w:val="auto"/>
              <w:rPr>
                <w:rFonts w:cs="Times New Roman"/>
                <w:color w:val="auto"/>
                <w:highlight w:val="none"/>
              </w:rPr>
            </w:pPr>
            <w:r>
              <w:rPr>
                <w:rFonts w:hint="eastAsia" w:hAnsi="宋体"/>
                <w:color w:val="auto"/>
                <w:highlight w:val="none"/>
              </w:rPr>
              <w:t>投标保证金：符合第二章“投标须知”第六、</w:t>
            </w:r>
            <w:r>
              <w:rPr>
                <w:rFonts w:hAnsi="宋体"/>
                <w:color w:val="auto"/>
                <w:highlight w:val="none"/>
              </w:rPr>
              <w:t>1</w:t>
            </w:r>
            <w:r>
              <w:rPr>
                <w:rFonts w:hint="eastAsia" w:hAnsi="宋体"/>
                <w:color w:val="auto"/>
                <w:highlight w:val="none"/>
              </w:rPr>
              <w:t>条的要求。</w:t>
            </w:r>
          </w:p>
        </w:tc>
        <w:tc>
          <w:tcPr>
            <w:tcW w:w="4869" w:type="dxa"/>
            <w:vAlign w:val="center"/>
          </w:tcPr>
          <w:p w14:paraId="147C9F96">
            <w:pPr>
              <w:shd w:val="clear"/>
              <w:adjustRightInd/>
              <w:spacing w:line="400" w:lineRule="exact"/>
              <w:ind w:left="0" w:firstLine="0"/>
              <w:textAlignment w:val="auto"/>
              <w:rPr>
                <w:rFonts w:cs="Times New Roman"/>
                <w:color w:val="auto"/>
                <w:highlight w:val="none"/>
              </w:rPr>
            </w:pPr>
            <w:r>
              <w:rPr>
                <w:rFonts w:hint="eastAsia" w:hAnsi="宋体"/>
                <w:color w:val="auto"/>
                <w:highlight w:val="none"/>
              </w:rPr>
              <w:t>按要求缴纳投标保证金。</w:t>
            </w:r>
          </w:p>
        </w:tc>
      </w:tr>
      <w:tr w14:paraId="62658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vAlign w:val="center"/>
          </w:tcPr>
          <w:p w14:paraId="32000860">
            <w:pPr>
              <w:shd w:val="clear"/>
              <w:adjustRightInd/>
              <w:spacing w:line="380" w:lineRule="exact"/>
              <w:ind w:left="0" w:firstLine="0"/>
              <w:jc w:val="center"/>
              <w:textAlignment w:val="auto"/>
              <w:rPr>
                <w:rFonts w:cs="Times New Roman"/>
                <w:color w:val="auto"/>
                <w:highlight w:val="none"/>
              </w:rPr>
            </w:pPr>
            <w:r>
              <w:rPr>
                <w:rFonts w:hAnsi="宋体"/>
                <w:color w:val="auto"/>
                <w:highlight w:val="none"/>
              </w:rPr>
              <w:t>5</w:t>
            </w:r>
          </w:p>
        </w:tc>
        <w:tc>
          <w:tcPr>
            <w:tcW w:w="4819" w:type="dxa"/>
            <w:vAlign w:val="center"/>
          </w:tcPr>
          <w:p w14:paraId="29922743">
            <w:pPr>
              <w:shd w:val="clear"/>
              <w:adjustRightInd/>
              <w:spacing w:line="380" w:lineRule="exact"/>
              <w:ind w:left="0" w:firstLine="0"/>
              <w:textAlignment w:val="auto"/>
              <w:rPr>
                <w:rFonts w:cs="Times New Roman"/>
                <w:color w:val="auto"/>
                <w:highlight w:val="none"/>
              </w:rPr>
            </w:pPr>
            <w:r>
              <w:rPr>
                <w:rFonts w:hint="eastAsia" w:hAnsi="宋体"/>
                <w:color w:val="auto"/>
                <w:highlight w:val="none"/>
              </w:rPr>
              <w:t>对同个标项不允许提供两个投标方案。</w:t>
            </w:r>
          </w:p>
        </w:tc>
        <w:tc>
          <w:tcPr>
            <w:tcW w:w="4869" w:type="dxa"/>
            <w:vAlign w:val="center"/>
          </w:tcPr>
          <w:p w14:paraId="70CC0021">
            <w:pPr>
              <w:shd w:val="clear"/>
              <w:adjustRightInd/>
              <w:spacing w:line="380" w:lineRule="exact"/>
              <w:ind w:left="0" w:firstLine="0"/>
              <w:textAlignment w:val="auto"/>
              <w:rPr>
                <w:rFonts w:cs="Times New Roman"/>
                <w:color w:val="auto"/>
                <w:highlight w:val="none"/>
              </w:rPr>
            </w:pPr>
            <w:r>
              <w:rPr>
                <w:rFonts w:hint="eastAsia" w:hAnsi="宋体"/>
                <w:color w:val="auto"/>
                <w:highlight w:val="none"/>
              </w:rPr>
              <w:t>是否有两个投标方案。</w:t>
            </w:r>
          </w:p>
        </w:tc>
      </w:tr>
      <w:tr w14:paraId="005BC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vAlign w:val="center"/>
          </w:tcPr>
          <w:p w14:paraId="2CD59CA2">
            <w:pPr>
              <w:shd w:val="clear"/>
              <w:adjustRightInd/>
              <w:spacing w:line="380" w:lineRule="exact"/>
              <w:ind w:left="0" w:firstLine="0"/>
              <w:jc w:val="center"/>
              <w:textAlignment w:val="auto"/>
              <w:rPr>
                <w:rFonts w:cs="Times New Roman"/>
                <w:color w:val="auto"/>
                <w:highlight w:val="none"/>
              </w:rPr>
            </w:pPr>
            <w:r>
              <w:rPr>
                <w:rFonts w:hAnsi="宋体"/>
                <w:color w:val="auto"/>
                <w:highlight w:val="none"/>
              </w:rPr>
              <w:t>6</w:t>
            </w:r>
          </w:p>
        </w:tc>
        <w:tc>
          <w:tcPr>
            <w:tcW w:w="4819" w:type="dxa"/>
            <w:vAlign w:val="center"/>
          </w:tcPr>
          <w:p w14:paraId="7F5F87AE">
            <w:pPr>
              <w:shd w:val="clear"/>
              <w:adjustRightInd/>
              <w:spacing w:line="380" w:lineRule="exact"/>
              <w:ind w:left="0" w:firstLine="0"/>
              <w:textAlignment w:val="auto"/>
              <w:rPr>
                <w:rFonts w:cs="Times New Roman"/>
                <w:color w:val="auto"/>
                <w:highlight w:val="none"/>
              </w:rPr>
            </w:pPr>
            <w:r>
              <w:rPr>
                <w:rFonts w:hint="eastAsia" w:hAnsi="宋体"/>
                <w:color w:val="auto"/>
                <w:highlight w:val="none"/>
              </w:rPr>
              <w:t>投标人不得在投标活动中提供任何虚假材料或从事其他违法活动的。</w:t>
            </w:r>
          </w:p>
        </w:tc>
        <w:tc>
          <w:tcPr>
            <w:tcW w:w="4869" w:type="dxa"/>
            <w:vAlign w:val="center"/>
          </w:tcPr>
          <w:p w14:paraId="2CA12AD7">
            <w:pPr>
              <w:shd w:val="clear"/>
              <w:adjustRightInd/>
              <w:spacing w:line="380" w:lineRule="exact"/>
              <w:ind w:left="0" w:firstLine="0"/>
              <w:textAlignment w:val="auto"/>
              <w:rPr>
                <w:rFonts w:cs="Times New Roman"/>
                <w:color w:val="auto"/>
                <w:highlight w:val="none"/>
              </w:rPr>
            </w:pPr>
            <w:r>
              <w:rPr>
                <w:rFonts w:hint="eastAsia" w:hAnsi="宋体"/>
                <w:color w:val="auto"/>
                <w:highlight w:val="none"/>
              </w:rPr>
              <w:t>不得提供任何虚假材料或从事其他违法活动。</w:t>
            </w:r>
          </w:p>
        </w:tc>
      </w:tr>
      <w:tr w14:paraId="14220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vAlign w:val="center"/>
          </w:tcPr>
          <w:p w14:paraId="11992FF7">
            <w:pPr>
              <w:shd w:val="clear"/>
              <w:adjustRightInd/>
              <w:spacing w:line="380" w:lineRule="exact"/>
              <w:ind w:left="0" w:firstLine="0"/>
              <w:jc w:val="center"/>
              <w:textAlignment w:val="auto"/>
              <w:rPr>
                <w:rFonts w:cs="Times New Roman"/>
                <w:color w:val="auto"/>
                <w:highlight w:val="none"/>
              </w:rPr>
            </w:pPr>
            <w:r>
              <w:rPr>
                <w:rFonts w:hAnsi="宋体"/>
                <w:color w:val="auto"/>
                <w:highlight w:val="none"/>
              </w:rPr>
              <w:t>7</w:t>
            </w:r>
          </w:p>
        </w:tc>
        <w:tc>
          <w:tcPr>
            <w:tcW w:w="4819" w:type="dxa"/>
            <w:vAlign w:val="center"/>
          </w:tcPr>
          <w:p w14:paraId="67C15714">
            <w:pPr>
              <w:shd w:val="clear"/>
              <w:adjustRightInd/>
              <w:spacing w:line="380" w:lineRule="exact"/>
              <w:ind w:left="0" w:firstLine="0"/>
              <w:textAlignment w:val="auto"/>
              <w:rPr>
                <w:rFonts w:cs="Times New Roman"/>
                <w:color w:val="auto"/>
                <w:highlight w:val="none"/>
              </w:rPr>
            </w:pPr>
            <w:r>
              <w:rPr>
                <w:rFonts w:hint="eastAsia" w:hAnsi="宋体"/>
                <w:color w:val="auto"/>
                <w:highlight w:val="none"/>
              </w:rPr>
              <w:t>评标委员会经过审查，有下列情形之一的，视为投标人串通投标，投标无效：</w:t>
            </w:r>
          </w:p>
          <w:p w14:paraId="27E3C427">
            <w:pPr>
              <w:widowControl/>
              <w:shd w:val="clear"/>
              <w:adjustRightInd/>
              <w:spacing w:line="380" w:lineRule="exact"/>
              <w:ind w:left="0" w:firstLine="0"/>
              <w:jc w:val="left"/>
              <w:textAlignment w:val="auto"/>
              <w:rPr>
                <w:rFonts w:cs="Times New Roman"/>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）不同投标人的投标文件由同一单位或者个人编制；</w:t>
            </w:r>
          </w:p>
          <w:p w14:paraId="7CAB1FEC">
            <w:pPr>
              <w:widowControl/>
              <w:shd w:val="clear"/>
              <w:adjustRightInd/>
              <w:spacing w:line="380" w:lineRule="exact"/>
              <w:ind w:left="0" w:firstLine="0"/>
              <w:jc w:val="left"/>
              <w:textAlignment w:val="auto"/>
              <w:rPr>
                <w:rFonts w:cs="Times New Roman"/>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）不同投标人委托同一单位或者个人办理投标事宜；</w:t>
            </w:r>
          </w:p>
          <w:p w14:paraId="103FFC13">
            <w:pPr>
              <w:widowControl/>
              <w:shd w:val="clear"/>
              <w:adjustRightInd/>
              <w:spacing w:line="380" w:lineRule="exact"/>
              <w:ind w:left="0" w:firstLine="0"/>
              <w:jc w:val="left"/>
              <w:textAlignment w:val="auto"/>
              <w:rPr>
                <w:rFonts w:cs="Times New Roman"/>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）不同投标人的投标文件载明的项目管理成员或者联系人员为同一人；</w:t>
            </w:r>
          </w:p>
          <w:p w14:paraId="271F013B">
            <w:pPr>
              <w:widowControl/>
              <w:shd w:val="clear"/>
              <w:adjustRightInd/>
              <w:spacing w:line="380" w:lineRule="exact"/>
              <w:ind w:left="0" w:firstLine="0"/>
              <w:jc w:val="left"/>
              <w:textAlignment w:val="auto"/>
              <w:rPr>
                <w:rFonts w:cs="Times New Roman"/>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）不同投标人的投标文件异常一致或者投标报价呈规律性差异；</w:t>
            </w:r>
          </w:p>
          <w:p w14:paraId="3619DB7B">
            <w:pPr>
              <w:widowControl/>
              <w:shd w:val="clear"/>
              <w:adjustRightInd/>
              <w:spacing w:line="380" w:lineRule="exact"/>
              <w:ind w:left="0" w:firstLine="0"/>
              <w:jc w:val="left"/>
              <w:textAlignment w:val="auto"/>
              <w:rPr>
                <w:rFonts w:cs="Times New Roman"/>
                <w:color w:val="auto"/>
                <w:highlight w:val="none"/>
              </w:rPr>
            </w:pPr>
            <w:r>
              <w:rPr>
                <w:rFonts w:hint="eastAsia" w:hAnsi="宋体"/>
                <w:color w:val="auto"/>
                <w:highlight w:val="none"/>
              </w:rPr>
              <w:t>（</w:t>
            </w:r>
            <w:r>
              <w:rPr>
                <w:rFonts w:hAnsi="宋体"/>
                <w:color w:val="auto"/>
                <w:highlight w:val="none"/>
              </w:rPr>
              <w:t>5</w:t>
            </w:r>
            <w:r>
              <w:rPr>
                <w:rFonts w:hint="eastAsia" w:hAnsi="宋体"/>
                <w:color w:val="auto"/>
                <w:highlight w:val="none"/>
              </w:rPr>
              <w:t>）不同投标人的投标文件相互混装。</w:t>
            </w:r>
          </w:p>
        </w:tc>
        <w:tc>
          <w:tcPr>
            <w:tcW w:w="4869" w:type="dxa"/>
            <w:vAlign w:val="center"/>
          </w:tcPr>
          <w:p w14:paraId="0C8E74F3">
            <w:pPr>
              <w:shd w:val="clear"/>
              <w:adjustRightInd/>
              <w:spacing w:line="380" w:lineRule="exact"/>
              <w:ind w:left="0" w:firstLine="0"/>
              <w:textAlignment w:val="auto"/>
              <w:rPr>
                <w:rFonts w:cs="Times New Roman"/>
                <w:color w:val="auto"/>
                <w:highlight w:val="none"/>
              </w:rPr>
            </w:pPr>
            <w:r>
              <w:rPr>
                <w:rFonts w:hint="eastAsia" w:hAnsi="宋体"/>
                <w:color w:val="auto"/>
                <w:highlight w:val="none"/>
              </w:rPr>
              <w:t>不得有所述情形。</w:t>
            </w:r>
          </w:p>
        </w:tc>
      </w:tr>
      <w:tr w14:paraId="6205F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vAlign w:val="center"/>
          </w:tcPr>
          <w:p w14:paraId="3467EFC5">
            <w:pPr>
              <w:shd w:val="clear"/>
              <w:adjustRightInd/>
              <w:spacing w:line="380" w:lineRule="exact"/>
              <w:ind w:left="0" w:firstLine="0"/>
              <w:jc w:val="center"/>
              <w:textAlignment w:val="auto"/>
              <w:rPr>
                <w:rFonts w:cs="Times New Roman"/>
                <w:color w:val="auto"/>
                <w:highlight w:val="none"/>
              </w:rPr>
            </w:pPr>
            <w:r>
              <w:rPr>
                <w:rFonts w:hAnsi="宋体"/>
                <w:color w:val="auto"/>
                <w:highlight w:val="none"/>
              </w:rPr>
              <w:t>8</w:t>
            </w:r>
          </w:p>
        </w:tc>
        <w:tc>
          <w:tcPr>
            <w:tcW w:w="4819" w:type="dxa"/>
            <w:vAlign w:val="center"/>
          </w:tcPr>
          <w:p w14:paraId="31BA04B4">
            <w:pPr>
              <w:shd w:val="clear"/>
              <w:adjustRightInd/>
              <w:spacing w:line="380" w:lineRule="exact"/>
              <w:ind w:left="0" w:firstLine="0"/>
              <w:textAlignment w:val="auto"/>
              <w:rPr>
                <w:rFonts w:cs="Times New Roman"/>
                <w:color w:val="auto"/>
                <w:highlight w:val="none"/>
              </w:rPr>
            </w:pPr>
            <w:r>
              <w:rPr>
                <w:rFonts w:hint="eastAsia" w:hAnsi="宋体"/>
                <w:color w:val="auto"/>
                <w:highlight w:val="none"/>
              </w:rPr>
              <w:t>符合法律、法规和招标文件中规定的其他实质性要求（实质性要求招标文件中“</w:t>
            </w:r>
            <w:r>
              <w:rPr>
                <w:rFonts w:hint="eastAsia" w:hAnsi="宋体"/>
                <w:b/>
                <w:bCs/>
                <w:color w:val="auto"/>
                <w:highlight w:val="none"/>
              </w:rPr>
              <w:t>▲</w:t>
            </w:r>
            <w:r>
              <w:rPr>
                <w:rFonts w:hint="eastAsia" w:hAnsi="宋体"/>
                <w:color w:val="auto"/>
                <w:highlight w:val="none"/>
              </w:rPr>
              <w:t>”标记）。</w:t>
            </w:r>
          </w:p>
        </w:tc>
        <w:tc>
          <w:tcPr>
            <w:tcW w:w="4869" w:type="dxa"/>
            <w:vAlign w:val="center"/>
          </w:tcPr>
          <w:p w14:paraId="622F59A4">
            <w:pPr>
              <w:shd w:val="clear"/>
              <w:adjustRightInd/>
              <w:spacing w:line="380" w:lineRule="exact"/>
              <w:ind w:left="0" w:firstLine="0"/>
              <w:textAlignment w:val="auto"/>
              <w:rPr>
                <w:rFonts w:cs="Times New Roman"/>
                <w:color w:val="auto"/>
                <w:highlight w:val="none"/>
              </w:rPr>
            </w:pPr>
            <w:r>
              <w:rPr>
                <w:rFonts w:hint="eastAsia" w:hAnsi="宋体"/>
                <w:color w:val="auto"/>
                <w:highlight w:val="none"/>
              </w:rPr>
              <w:t>符合所述要求。</w:t>
            </w:r>
          </w:p>
        </w:tc>
      </w:tr>
      <w:tr w14:paraId="32C05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vAlign w:val="center"/>
          </w:tcPr>
          <w:p w14:paraId="73733A4C">
            <w:pPr>
              <w:shd w:val="clear"/>
              <w:adjustRightInd/>
              <w:spacing w:line="380" w:lineRule="exact"/>
              <w:ind w:left="0" w:firstLine="0"/>
              <w:jc w:val="center"/>
              <w:textAlignment w:val="auto"/>
              <w:rPr>
                <w:rFonts w:hint="eastAsia" w:hAnsi="宋体" w:eastAsia="宋体"/>
                <w:color w:val="auto"/>
                <w:highlight w:val="none"/>
                <w:lang w:val="en-US" w:eastAsia="zh-CN"/>
              </w:rPr>
            </w:pPr>
            <w:r>
              <w:rPr>
                <w:rFonts w:hint="eastAsia" w:hAnsi="宋体"/>
                <w:color w:val="auto"/>
                <w:highlight w:val="none"/>
                <w:lang w:val="en-US" w:eastAsia="zh-CN"/>
              </w:rPr>
              <w:t>9</w:t>
            </w:r>
          </w:p>
        </w:tc>
        <w:tc>
          <w:tcPr>
            <w:tcW w:w="4819" w:type="dxa"/>
            <w:vAlign w:val="center"/>
          </w:tcPr>
          <w:p w14:paraId="7C8AB6DF">
            <w:pPr>
              <w:shd w:val="clear"/>
              <w:adjustRightInd/>
              <w:spacing w:line="380" w:lineRule="exact"/>
              <w:ind w:left="0" w:firstLine="0"/>
              <w:textAlignment w:val="auto"/>
              <w:rPr>
                <w:rFonts w:hint="default" w:hAnsi="宋体" w:eastAsia="宋体"/>
                <w:color w:val="auto"/>
                <w:highlight w:val="none"/>
                <w:lang w:val="en-US" w:eastAsia="zh-CN"/>
              </w:rPr>
            </w:pPr>
            <w:r>
              <w:rPr>
                <w:rFonts w:hint="eastAsia" w:hAnsi="宋体"/>
                <w:color w:val="auto"/>
                <w:highlight w:val="none"/>
                <w:lang w:val="en-US" w:eastAsia="zh-CN"/>
              </w:rPr>
              <w:t>不接受联合体投标。</w:t>
            </w:r>
          </w:p>
        </w:tc>
        <w:tc>
          <w:tcPr>
            <w:tcW w:w="4869" w:type="dxa"/>
            <w:vAlign w:val="center"/>
          </w:tcPr>
          <w:p w14:paraId="37BCC6C1">
            <w:pPr>
              <w:shd w:val="clear"/>
              <w:adjustRightInd/>
              <w:spacing w:line="380" w:lineRule="exact"/>
              <w:ind w:left="0" w:firstLine="0"/>
              <w:textAlignment w:val="auto"/>
              <w:rPr>
                <w:rFonts w:hint="eastAsia" w:hAnsi="宋体"/>
                <w:color w:val="auto"/>
                <w:highlight w:val="none"/>
              </w:rPr>
            </w:pPr>
            <w:r>
              <w:rPr>
                <w:rFonts w:hint="eastAsia" w:ascii="宋体" w:hAnsi="宋体"/>
                <w:szCs w:val="21"/>
              </w:rPr>
              <w:t>投标人非联合体。</w:t>
            </w:r>
          </w:p>
        </w:tc>
      </w:tr>
      <w:tr w14:paraId="0F601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72" w:type="dxa"/>
            <w:gridSpan w:val="2"/>
            <w:vAlign w:val="center"/>
          </w:tcPr>
          <w:p w14:paraId="6A8FE773">
            <w:pPr>
              <w:shd w:val="clear"/>
              <w:adjustRightInd/>
              <w:spacing w:line="380" w:lineRule="exact"/>
              <w:ind w:left="0" w:firstLine="422"/>
              <w:jc w:val="center"/>
              <w:textAlignment w:val="auto"/>
              <w:rPr>
                <w:rFonts w:cs="Times New Roman"/>
                <w:color w:val="auto"/>
                <w:highlight w:val="none"/>
              </w:rPr>
            </w:pPr>
            <w:r>
              <w:rPr>
                <w:rFonts w:hint="eastAsia" w:hAnsi="宋体"/>
                <w:b/>
                <w:bCs/>
                <w:color w:val="auto"/>
                <w:highlight w:val="none"/>
              </w:rPr>
              <w:t>符合性审查结论</w:t>
            </w:r>
          </w:p>
        </w:tc>
        <w:tc>
          <w:tcPr>
            <w:tcW w:w="4869" w:type="dxa"/>
            <w:vAlign w:val="center"/>
          </w:tcPr>
          <w:p w14:paraId="75CCB053">
            <w:pPr>
              <w:shd w:val="clear"/>
              <w:adjustRightInd/>
              <w:spacing w:line="380" w:lineRule="exact"/>
              <w:ind w:left="0" w:firstLine="0"/>
              <w:textAlignment w:val="auto"/>
              <w:rPr>
                <w:rFonts w:cs="Times New Roman"/>
                <w:color w:val="auto"/>
                <w:highlight w:val="none"/>
              </w:rPr>
            </w:pPr>
          </w:p>
        </w:tc>
      </w:tr>
    </w:tbl>
    <w:p w14:paraId="7FBEE6A0">
      <w:pPr>
        <w:shd w:val="clear"/>
        <w:adjustRightInd/>
        <w:spacing w:line="400" w:lineRule="exact"/>
        <w:ind w:left="0" w:firstLine="422"/>
        <w:textAlignment w:val="auto"/>
        <w:rPr>
          <w:rFonts w:cs="Times New Roman"/>
          <w:b/>
          <w:bCs/>
          <w:color w:val="auto"/>
          <w:highlight w:val="none"/>
        </w:rPr>
      </w:pPr>
      <w:r>
        <w:rPr>
          <w:rFonts w:hint="eastAsia" w:hAnsi="宋体"/>
          <w:b/>
          <w:bCs/>
          <w:color w:val="auto"/>
          <w:highlight w:val="none"/>
        </w:rPr>
        <w:t>注：</w:t>
      </w:r>
      <w:r>
        <w:rPr>
          <w:rFonts w:hAnsi="宋体"/>
          <w:b/>
          <w:bCs/>
          <w:color w:val="auto"/>
          <w:highlight w:val="none"/>
        </w:rPr>
        <w:t>1</w:t>
      </w:r>
      <w:r>
        <w:rPr>
          <w:rFonts w:hint="eastAsia" w:hAnsi="宋体"/>
          <w:b/>
          <w:bCs/>
          <w:color w:val="auto"/>
          <w:highlight w:val="none"/>
        </w:rPr>
        <w:t>、上述审查项目中，任意一项不符合的，符合性审查不合格。</w:t>
      </w:r>
    </w:p>
    <w:p w14:paraId="2A461A11">
      <w:pPr>
        <w:shd w:val="clear"/>
        <w:adjustRightInd/>
        <w:spacing w:line="400" w:lineRule="exact"/>
        <w:ind w:left="0" w:firstLine="422"/>
        <w:textAlignment w:val="auto"/>
        <w:rPr>
          <w:rFonts w:cs="Times New Roman"/>
          <w:color w:val="auto"/>
          <w:highlight w:val="none"/>
        </w:rPr>
      </w:pPr>
      <w:r>
        <w:rPr>
          <w:rFonts w:hAnsi="宋体"/>
          <w:b/>
          <w:bCs/>
          <w:color w:val="auto"/>
          <w:highlight w:val="none"/>
        </w:rPr>
        <w:t xml:space="preserve">    2</w:t>
      </w:r>
      <w:r>
        <w:rPr>
          <w:rFonts w:hint="eastAsia" w:hAnsi="宋体"/>
          <w:b/>
          <w:bCs/>
          <w:color w:val="auto"/>
          <w:highlight w:val="none"/>
        </w:rPr>
        <w:t>、序号</w:t>
      </w:r>
      <w:r>
        <w:rPr>
          <w:rFonts w:hAnsi="宋体"/>
          <w:b/>
          <w:bCs/>
          <w:color w:val="auto"/>
          <w:highlight w:val="none"/>
        </w:rPr>
        <w:t>3-</w:t>
      </w:r>
      <w:r>
        <w:rPr>
          <w:rFonts w:hint="eastAsia" w:hAnsi="宋体"/>
          <w:b/>
          <w:bCs/>
          <w:color w:val="auto"/>
          <w:highlight w:val="none"/>
        </w:rPr>
        <w:t>序号</w:t>
      </w:r>
      <w:r>
        <w:rPr>
          <w:rFonts w:hint="eastAsia" w:hAnsi="宋体"/>
          <w:b/>
          <w:bCs/>
          <w:color w:val="auto"/>
          <w:highlight w:val="none"/>
          <w:lang w:val="en-US" w:eastAsia="zh-CN"/>
        </w:rPr>
        <w:t>9</w:t>
      </w:r>
      <w:r>
        <w:rPr>
          <w:rFonts w:hint="eastAsia" w:hAnsi="宋体"/>
          <w:b/>
          <w:bCs/>
          <w:color w:val="auto"/>
          <w:highlight w:val="none"/>
        </w:rPr>
        <w:t>在乐采云上无须添加关联点。</w:t>
      </w:r>
    </w:p>
    <w:p w14:paraId="7C818CB2">
      <w:pPr>
        <w:shd w:val="clear"/>
        <w:adjustRightInd/>
        <w:spacing w:line="400" w:lineRule="exact"/>
        <w:ind w:left="0" w:firstLine="0"/>
        <w:textAlignment w:val="auto"/>
        <w:rPr>
          <w:rFonts w:cs="Times New Roman"/>
          <w:color w:val="auto"/>
          <w:highlight w:val="none"/>
        </w:rPr>
      </w:pPr>
      <w:r>
        <w:rPr>
          <w:rFonts w:cs="Times New Roman"/>
          <w:color w:val="auto"/>
          <w:highlight w:val="none"/>
        </w:rPr>
        <w:br w:type="page"/>
      </w:r>
      <w:r>
        <w:rPr>
          <w:rFonts w:hint="eastAsia" w:hAnsi="宋体"/>
          <w:color w:val="auto"/>
          <w:highlight w:val="none"/>
        </w:rPr>
        <w:t>附表</w:t>
      </w:r>
      <w:r>
        <w:rPr>
          <w:rFonts w:hAnsi="宋体"/>
          <w:color w:val="auto"/>
          <w:highlight w:val="none"/>
        </w:rPr>
        <w:t>3</w:t>
      </w:r>
      <w:r>
        <w:rPr>
          <w:rFonts w:hint="eastAsia" w:hAnsi="宋体"/>
          <w:color w:val="auto"/>
          <w:highlight w:val="none"/>
        </w:rPr>
        <w:t>：</w:t>
      </w:r>
    </w:p>
    <w:p w14:paraId="5958E2BC">
      <w:pPr>
        <w:shd w:val="clear"/>
        <w:adjustRightInd/>
        <w:spacing w:line="400" w:lineRule="exact"/>
        <w:ind w:left="0" w:firstLine="422"/>
        <w:jc w:val="center"/>
        <w:textAlignment w:val="auto"/>
        <w:rPr>
          <w:rFonts w:cs="Times New Roman"/>
          <w:b/>
          <w:bCs/>
          <w:color w:val="auto"/>
          <w:highlight w:val="none"/>
        </w:rPr>
      </w:pPr>
      <w:r>
        <w:rPr>
          <w:rFonts w:hint="eastAsia" w:hAnsi="宋体"/>
          <w:b/>
          <w:bCs/>
          <w:color w:val="auto"/>
          <w:highlight w:val="none"/>
        </w:rPr>
        <w:t>商务和技术评分表</w:t>
      </w:r>
    </w:p>
    <w:tbl>
      <w:tblPr>
        <w:tblStyle w:val="88"/>
        <w:tblpPr w:leftFromText="180" w:rightFromText="180" w:vertAnchor="text" w:horzAnchor="page" w:tblpXSpec="center" w:tblpY="410"/>
        <w:tblOverlap w:val="never"/>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385"/>
        <w:gridCol w:w="6997"/>
        <w:gridCol w:w="615"/>
      </w:tblGrid>
      <w:tr w14:paraId="2FBE5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81" w:type="dxa"/>
            <w:noWrap/>
            <w:vAlign w:val="center"/>
          </w:tcPr>
          <w:p w14:paraId="3708872F">
            <w:pPr>
              <w:shd w:val="clear"/>
              <w:adjustRightInd/>
              <w:spacing w:line="240" w:lineRule="exact"/>
              <w:ind w:left="0" w:firstLine="0"/>
              <w:textAlignment w:val="auto"/>
              <w:rPr>
                <w:rFonts w:cs="Times New Roman"/>
                <w:b/>
                <w:bCs/>
                <w:color w:val="auto"/>
                <w:highlight w:val="none"/>
              </w:rPr>
            </w:pPr>
            <w:r>
              <w:rPr>
                <w:rFonts w:hint="eastAsia" w:hAnsi="宋体"/>
                <w:b/>
                <w:bCs/>
                <w:color w:val="auto"/>
                <w:highlight w:val="none"/>
              </w:rPr>
              <w:t>序号</w:t>
            </w:r>
          </w:p>
        </w:tc>
        <w:tc>
          <w:tcPr>
            <w:tcW w:w="1385" w:type="dxa"/>
            <w:noWrap/>
            <w:vAlign w:val="center"/>
          </w:tcPr>
          <w:p w14:paraId="74680E20">
            <w:pPr>
              <w:shd w:val="clear"/>
              <w:tabs>
                <w:tab w:val="center" w:pos="8085"/>
              </w:tabs>
              <w:snapToGrid w:val="0"/>
              <w:spacing w:line="240" w:lineRule="exact"/>
              <w:ind w:left="0" w:firstLine="0"/>
              <w:jc w:val="center"/>
              <w:textAlignment w:val="auto"/>
              <w:rPr>
                <w:rFonts w:cs="Times New Roman"/>
                <w:b/>
                <w:bCs/>
                <w:color w:val="auto"/>
                <w:highlight w:val="none"/>
              </w:rPr>
            </w:pPr>
            <w:r>
              <w:rPr>
                <w:rFonts w:hint="eastAsia" w:hAnsi="宋体"/>
                <w:b/>
                <w:bCs/>
                <w:color w:val="auto"/>
                <w:highlight w:val="none"/>
              </w:rPr>
              <w:t>项目</w:t>
            </w:r>
          </w:p>
        </w:tc>
        <w:tc>
          <w:tcPr>
            <w:tcW w:w="6997" w:type="dxa"/>
            <w:noWrap/>
            <w:vAlign w:val="center"/>
          </w:tcPr>
          <w:p w14:paraId="0E96EC43">
            <w:pPr>
              <w:shd w:val="clear"/>
              <w:tabs>
                <w:tab w:val="center" w:pos="8085"/>
              </w:tabs>
              <w:snapToGrid w:val="0"/>
              <w:spacing w:line="240" w:lineRule="exact"/>
              <w:ind w:left="0" w:firstLine="0"/>
              <w:jc w:val="center"/>
              <w:textAlignment w:val="auto"/>
              <w:rPr>
                <w:rFonts w:cs="Times New Roman"/>
                <w:b/>
                <w:bCs/>
                <w:color w:val="auto"/>
                <w:highlight w:val="none"/>
              </w:rPr>
            </w:pPr>
            <w:r>
              <w:rPr>
                <w:rFonts w:hint="eastAsia" w:hAnsi="宋体"/>
                <w:b/>
                <w:bCs/>
                <w:color w:val="auto"/>
                <w:highlight w:val="none"/>
              </w:rPr>
              <w:t>评分细则</w:t>
            </w:r>
          </w:p>
        </w:tc>
        <w:tc>
          <w:tcPr>
            <w:tcW w:w="615" w:type="dxa"/>
            <w:noWrap/>
            <w:vAlign w:val="center"/>
          </w:tcPr>
          <w:p w14:paraId="3D5A9E35">
            <w:pPr>
              <w:shd w:val="clear"/>
              <w:tabs>
                <w:tab w:val="center" w:pos="8085"/>
              </w:tabs>
              <w:snapToGrid w:val="0"/>
              <w:spacing w:line="240" w:lineRule="exact"/>
              <w:ind w:left="0" w:firstLine="0"/>
              <w:jc w:val="center"/>
              <w:textAlignment w:val="auto"/>
              <w:rPr>
                <w:rFonts w:cs="Times New Roman"/>
                <w:b/>
                <w:bCs/>
                <w:color w:val="auto"/>
                <w:highlight w:val="none"/>
              </w:rPr>
            </w:pPr>
            <w:r>
              <w:rPr>
                <w:rFonts w:hint="eastAsia" w:hAnsi="宋体"/>
                <w:b/>
                <w:bCs/>
                <w:color w:val="auto"/>
                <w:highlight w:val="none"/>
              </w:rPr>
              <w:t>分值</w:t>
            </w:r>
          </w:p>
        </w:tc>
      </w:tr>
      <w:tr w14:paraId="3F1E4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81" w:type="dxa"/>
            <w:noWrap/>
            <w:vAlign w:val="center"/>
          </w:tcPr>
          <w:p w14:paraId="3D5290A5">
            <w:pPr>
              <w:shd w:val="clear"/>
              <w:tabs>
                <w:tab w:val="center" w:pos="8085"/>
              </w:tabs>
              <w:snapToGrid w:val="0"/>
              <w:spacing w:line="400" w:lineRule="exact"/>
              <w:ind w:left="0" w:firstLine="0"/>
              <w:jc w:val="center"/>
              <w:textAlignment w:val="auto"/>
              <w:rPr>
                <w:rFonts w:cs="Times New Roman"/>
                <w:color w:val="auto"/>
                <w:highlight w:val="none"/>
              </w:rPr>
            </w:pPr>
            <w:r>
              <w:rPr>
                <w:rFonts w:hAnsi="宋体"/>
                <w:color w:val="auto"/>
                <w:highlight w:val="none"/>
              </w:rPr>
              <w:t>1</w:t>
            </w:r>
          </w:p>
        </w:tc>
        <w:tc>
          <w:tcPr>
            <w:tcW w:w="1385" w:type="dxa"/>
            <w:noWrap/>
            <w:vAlign w:val="center"/>
          </w:tcPr>
          <w:p w14:paraId="770C2278">
            <w:pPr>
              <w:shd w:val="clear"/>
              <w:adjustRightInd/>
              <w:snapToGrid w:val="0"/>
              <w:spacing w:line="400" w:lineRule="exact"/>
              <w:ind w:left="0" w:firstLine="0"/>
              <w:jc w:val="center"/>
              <w:textAlignment w:val="auto"/>
              <w:rPr>
                <w:rFonts w:cs="Times New Roman"/>
                <w:color w:val="auto"/>
                <w:highlight w:val="none"/>
              </w:rPr>
            </w:pPr>
            <w:r>
              <w:rPr>
                <w:rFonts w:hint="eastAsia" w:ascii="等线" w:hAnsi="等线"/>
                <w:color w:val="auto"/>
                <w:highlight w:val="none"/>
              </w:rPr>
              <w:t>项目业绩</w:t>
            </w:r>
            <w:r>
              <w:rPr>
                <w:rFonts w:ascii="等线" w:hAnsi="等线" w:cs="等线"/>
                <w:color w:val="auto"/>
                <w:highlight w:val="none"/>
              </w:rPr>
              <w:t xml:space="preserve"> </w:t>
            </w:r>
          </w:p>
        </w:tc>
        <w:tc>
          <w:tcPr>
            <w:tcW w:w="6997" w:type="dxa"/>
            <w:noWrap/>
            <w:vAlign w:val="center"/>
          </w:tcPr>
          <w:p w14:paraId="10007977">
            <w:pPr>
              <w:shd w:val="clear"/>
              <w:adjustRightInd/>
              <w:snapToGrid w:val="0"/>
              <w:spacing w:line="400" w:lineRule="exact"/>
              <w:ind w:left="0" w:firstLine="0"/>
              <w:jc w:val="left"/>
              <w:textAlignment w:val="auto"/>
              <w:rPr>
                <w:rFonts w:hAnsi="宋体" w:cs="Times New Roman"/>
                <w:color w:val="auto"/>
                <w:highlight w:val="none"/>
              </w:rPr>
            </w:pPr>
            <w:r>
              <w:rPr>
                <w:rFonts w:hAnsi="宋体"/>
                <w:color w:val="auto"/>
                <w:highlight w:val="none"/>
              </w:rPr>
              <w:t>2022</w:t>
            </w:r>
            <w:r>
              <w:rPr>
                <w:rFonts w:hint="eastAsia" w:hAnsi="宋体"/>
                <w:color w:val="auto"/>
                <w:highlight w:val="none"/>
              </w:rPr>
              <w:t>年</w:t>
            </w:r>
            <w:r>
              <w:rPr>
                <w:rFonts w:hAnsi="宋体"/>
                <w:color w:val="auto"/>
                <w:highlight w:val="none"/>
              </w:rPr>
              <w:t>1</w:t>
            </w:r>
            <w:r>
              <w:rPr>
                <w:rFonts w:hint="eastAsia" w:hAnsi="宋体"/>
                <w:color w:val="auto"/>
                <w:highlight w:val="none"/>
              </w:rPr>
              <w:t>月</w:t>
            </w:r>
            <w:r>
              <w:rPr>
                <w:rFonts w:hAnsi="宋体"/>
                <w:color w:val="auto"/>
                <w:highlight w:val="none"/>
              </w:rPr>
              <w:t>1</w:t>
            </w:r>
            <w:r>
              <w:rPr>
                <w:rFonts w:hint="eastAsia" w:hAnsi="宋体"/>
                <w:color w:val="auto"/>
                <w:highlight w:val="none"/>
              </w:rPr>
              <w:t>日以来（以合同签订时间为准），承担过管线测绘类项目，每提供</w:t>
            </w:r>
            <w:r>
              <w:rPr>
                <w:rFonts w:hAnsi="宋体"/>
                <w:color w:val="auto"/>
                <w:highlight w:val="none"/>
              </w:rPr>
              <w:t>1</w:t>
            </w:r>
            <w:r>
              <w:rPr>
                <w:rFonts w:hint="eastAsia" w:hAnsi="宋体"/>
                <w:color w:val="auto"/>
                <w:highlight w:val="none"/>
              </w:rPr>
              <w:t>个合同得</w:t>
            </w:r>
            <w:r>
              <w:rPr>
                <w:rFonts w:hAnsi="宋体"/>
                <w:color w:val="auto"/>
                <w:highlight w:val="none"/>
              </w:rPr>
              <w:t>1</w:t>
            </w:r>
            <w:r>
              <w:rPr>
                <w:rFonts w:hint="eastAsia" w:hAnsi="宋体"/>
                <w:color w:val="auto"/>
                <w:highlight w:val="none"/>
              </w:rPr>
              <w:t>分，最高得</w:t>
            </w:r>
            <w:r>
              <w:rPr>
                <w:rFonts w:hAnsi="宋体"/>
                <w:color w:val="auto"/>
                <w:highlight w:val="none"/>
              </w:rPr>
              <w:t>2</w:t>
            </w:r>
            <w:r>
              <w:rPr>
                <w:rFonts w:hint="eastAsia" w:hAnsi="宋体"/>
                <w:color w:val="auto"/>
                <w:highlight w:val="none"/>
              </w:rPr>
              <w:t>分。</w:t>
            </w:r>
          </w:p>
          <w:p w14:paraId="5F6F38C2">
            <w:pPr>
              <w:shd w:val="clear"/>
              <w:adjustRightInd/>
              <w:snapToGrid w:val="0"/>
              <w:spacing w:line="400" w:lineRule="exact"/>
              <w:ind w:left="0" w:firstLine="0"/>
              <w:jc w:val="left"/>
              <w:textAlignment w:val="auto"/>
              <w:rPr>
                <w:rFonts w:cs="Times New Roman"/>
                <w:color w:val="auto"/>
                <w:highlight w:val="none"/>
              </w:rPr>
            </w:pPr>
            <w:r>
              <w:rPr>
                <w:rFonts w:hint="eastAsia" w:hAnsi="宋体"/>
                <w:color w:val="auto"/>
                <w:highlight w:val="none"/>
              </w:rPr>
              <w:t>（投标文件中提供业绩合同原件扫描件，不提供评审时不得分）</w:t>
            </w:r>
          </w:p>
        </w:tc>
        <w:tc>
          <w:tcPr>
            <w:tcW w:w="615" w:type="dxa"/>
            <w:noWrap/>
            <w:vAlign w:val="center"/>
          </w:tcPr>
          <w:p w14:paraId="59C37E4B">
            <w:pPr>
              <w:shd w:val="clear"/>
              <w:tabs>
                <w:tab w:val="center" w:pos="8085"/>
              </w:tabs>
              <w:snapToGrid w:val="0"/>
              <w:spacing w:line="400" w:lineRule="exact"/>
              <w:ind w:left="0" w:firstLine="0"/>
              <w:jc w:val="center"/>
              <w:textAlignment w:val="auto"/>
              <w:rPr>
                <w:rFonts w:cs="Times New Roman"/>
                <w:b/>
                <w:bCs/>
                <w:color w:val="auto"/>
                <w:highlight w:val="none"/>
              </w:rPr>
            </w:pPr>
            <w:r>
              <w:rPr>
                <w:rFonts w:hAnsi="宋体"/>
                <w:b/>
                <w:bCs/>
                <w:color w:val="auto"/>
                <w:highlight w:val="none"/>
              </w:rPr>
              <w:t>2</w:t>
            </w:r>
          </w:p>
        </w:tc>
      </w:tr>
      <w:tr w14:paraId="1BED4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81" w:type="dxa"/>
            <w:noWrap/>
            <w:vAlign w:val="center"/>
          </w:tcPr>
          <w:p w14:paraId="13D27208">
            <w:pPr>
              <w:shd w:val="clear"/>
              <w:tabs>
                <w:tab w:val="center" w:pos="8085"/>
              </w:tabs>
              <w:snapToGrid w:val="0"/>
              <w:spacing w:line="400" w:lineRule="exact"/>
              <w:ind w:left="0" w:firstLine="0"/>
              <w:jc w:val="center"/>
              <w:textAlignment w:val="auto"/>
              <w:rPr>
                <w:rFonts w:cs="Times New Roman"/>
                <w:color w:val="auto"/>
                <w:highlight w:val="none"/>
              </w:rPr>
            </w:pPr>
            <w:r>
              <w:rPr>
                <w:rFonts w:hAnsi="宋体"/>
                <w:color w:val="auto"/>
                <w:highlight w:val="none"/>
              </w:rPr>
              <w:t>2</w:t>
            </w:r>
          </w:p>
        </w:tc>
        <w:tc>
          <w:tcPr>
            <w:tcW w:w="1385" w:type="dxa"/>
            <w:noWrap/>
            <w:vAlign w:val="center"/>
          </w:tcPr>
          <w:p w14:paraId="780A61B1">
            <w:pPr>
              <w:shd w:val="clear"/>
              <w:adjustRightInd/>
              <w:snapToGrid w:val="0"/>
              <w:spacing w:line="400" w:lineRule="exact"/>
              <w:ind w:left="0" w:firstLine="0"/>
              <w:jc w:val="center"/>
              <w:textAlignment w:val="auto"/>
              <w:rPr>
                <w:rFonts w:cs="Times New Roman"/>
                <w:color w:val="auto"/>
                <w:highlight w:val="none"/>
              </w:rPr>
            </w:pPr>
            <w:r>
              <w:rPr>
                <w:rFonts w:hint="eastAsia" w:ascii="等线" w:hAnsi="等线"/>
                <w:color w:val="auto"/>
                <w:highlight w:val="none"/>
              </w:rPr>
              <w:t>企业资质</w:t>
            </w:r>
          </w:p>
        </w:tc>
        <w:tc>
          <w:tcPr>
            <w:tcW w:w="6997" w:type="dxa"/>
            <w:noWrap/>
            <w:vAlign w:val="center"/>
          </w:tcPr>
          <w:p w14:paraId="4D0EA4E9">
            <w:pPr>
              <w:shd w:val="clear"/>
              <w:adjustRightInd/>
              <w:snapToGrid w:val="0"/>
              <w:spacing w:line="400" w:lineRule="exact"/>
              <w:ind w:left="0" w:firstLine="0"/>
              <w:jc w:val="left"/>
              <w:textAlignment w:val="auto"/>
              <w:rPr>
                <w:rFonts w:hAnsi="宋体" w:cs="Times New Roman"/>
                <w:color w:val="auto"/>
                <w:highlight w:val="none"/>
              </w:rPr>
            </w:pPr>
            <w:r>
              <w:rPr>
                <w:rFonts w:hint="eastAsia" w:hAnsi="宋体"/>
                <w:color w:val="auto"/>
                <w:highlight w:val="none"/>
              </w:rPr>
              <w:t>供应商具有地理信息系统甲级资质证书的得</w:t>
            </w:r>
            <w:r>
              <w:rPr>
                <w:rFonts w:hAnsi="宋体"/>
                <w:color w:val="auto"/>
                <w:highlight w:val="none"/>
              </w:rPr>
              <w:t>3</w:t>
            </w:r>
            <w:r>
              <w:rPr>
                <w:rFonts w:hint="eastAsia" w:hAnsi="宋体"/>
                <w:color w:val="auto"/>
                <w:highlight w:val="none"/>
              </w:rPr>
              <w:t>分，总分</w:t>
            </w:r>
            <w:r>
              <w:rPr>
                <w:rFonts w:hAnsi="宋体"/>
                <w:color w:val="auto"/>
                <w:highlight w:val="none"/>
              </w:rPr>
              <w:t>3</w:t>
            </w:r>
            <w:r>
              <w:rPr>
                <w:rFonts w:hint="eastAsia" w:hAnsi="宋体"/>
                <w:color w:val="auto"/>
                <w:highlight w:val="none"/>
              </w:rPr>
              <w:t>分。</w:t>
            </w:r>
          </w:p>
          <w:p w14:paraId="4B3D2B83">
            <w:pPr>
              <w:shd w:val="clear"/>
              <w:adjustRightInd/>
              <w:snapToGrid w:val="0"/>
              <w:spacing w:line="400" w:lineRule="exact"/>
              <w:ind w:left="0" w:firstLine="0"/>
              <w:jc w:val="left"/>
              <w:textAlignment w:val="auto"/>
              <w:rPr>
                <w:rFonts w:cs="Times New Roman"/>
                <w:color w:val="auto"/>
                <w:highlight w:val="none"/>
              </w:rPr>
            </w:pPr>
            <w:r>
              <w:rPr>
                <w:rFonts w:hint="eastAsia" w:hAnsi="宋体"/>
                <w:color w:val="auto"/>
                <w:highlight w:val="none"/>
              </w:rPr>
              <w:t>（投标文件中提供证书原件扫描件，不提供评审时不得分）</w:t>
            </w:r>
          </w:p>
        </w:tc>
        <w:tc>
          <w:tcPr>
            <w:tcW w:w="615" w:type="dxa"/>
            <w:noWrap/>
            <w:vAlign w:val="center"/>
          </w:tcPr>
          <w:p w14:paraId="2808032A">
            <w:pPr>
              <w:shd w:val="clear"/>
              <w:tabs>
                <w:tab w:val="center" w:pos="8085"/>
              </w:tabs>
              <w:snapToGrid w:val="0"/>
              <w:spacing w:line="400" w:lineRule="exact"/>
              <w:ind w:left="0" w:firstLine="0"/>
              <w:jc w:val="center"/>
              <w:textAlignment w:val="auto"/>
              <w:rPr>
                <w:rFonts w:cs="Times New Roman"/>
                <w:b/>
                <w:bCs/>
                <w:color w:val="auto"/>
                <w:highlight w:val="none"/>
              </w:rPr>
            </w:pPr>
            <w:r>
              <w:rPr>
                <w:rFonts w:hAnsi="宋体"/>
                <w:b/>
                <w:bCs/>
                <w:color w:val="auto"/>
                <w:highlight w:val="none"/>
              </w:rPr>
              <w:t>3</w:t>
            </w:r>
          </w:p>
        </w:tc>
      </w:tr>
      <w:tr w14:paraId="14AB0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81" w:type="dxa"/>
            <w:noWrap/>
            <w:vAlign w:val="center"/>
          </w:tcPr>
          <w:p w14:paraId="7F212F3C">
            <w:pPr>
              <w:shd w:val="clear"/>
              <w:tabs>
                <w:tab w:val="center" w:pos="8085"/>
              </w:tabs>
              <w:snapToGrid w:val="0"/>
              <w:spacing w:line="400" w:lineRule="exact"/>
              <w:ind w:left="0" w:firstLine="0"/>
              <w:jc w:val="center"/>
              <w:textAlignment w:val="auto"/>
              <w:rPr>
                <w:rFonts w:cs="Times New Roman"/>
                <w:color w:val="auto"/>
                <w:highlight w:val="none"/>
              </w:rPr>
            </w:pPr>
            <w:r>
              <w:rPr>
                <w:rFonts w:hAnsi="宋体"/>
                <w:color w:val="auto"/>
                <w:highlight w:val="none"/>
              </w:rPr>
              <w:t>3</w:t>
            </w:r>
          </w:p>
        </w:tc>
        <w:tc>
          <w:tcPr>
            <w:tcW w:w="1385" w:type="dxa"/>
            <w:noWrap/>
            <w:vAlign w:val="center"/>
          </w:tcPr>
          <w:p w14:paraId="6AEF8ADA">
            <w:pPr>
              <w:shd w:val="clear"/>
              <w:adjustRightInd/>
              <w:snapToGrid w:val="0"/>
              <w:spacing w:line="400" w:lineRule="exact"/>
              <w:ind w:left="0" w:firstLine="0"/>
              <w:jc w:val="center"/>
              <w:textAlignment w:val="auto"/>
              <w:rPr>
                <w:rFonts w:ascii="等线" w:hAnsi="等线" w:cs="等线"/>
                <w:color w:val="auto"/>
                <w:highlight w:val="none"/>
              </w:rPr>
            </w:pPr>
            <w:r>
              <w:rPr>
                <w:rFonts w:hint="eastAsia" w:ascii="等线" w:hAnsi="等线"/>
                <w:color w:val="auto"/>
                <w:highlight w:val="none"/>
              </w:rPr>
              <w:t>企业荣誉</w:t>
            </w:r>
            <w:r>
              <w:rPr>
                <w:rFonts w:ascii="等线" w:hAnsi="等线" w:cs="等线"/>
                <w:color w:val="auto"/>
                <w:highlight w:val="none"/>
              </w:rPr>
              <w:t xml:space="preserve"> </w:t>
            </w:r>
          </w:p>
        </w:tc>
        <w:tc>
          <w:tcPr>
            <w:tcW w:w="6997" w:type="dxa"/>
            <w:noWrap/>
            <w:vAlign w:val="center"/>
          </w:tcPr>
          <w:p w14:paraId="7BA6FE31">
            <w:pPr>
              <w:shd w:val="clear"/>
              <w:adjustRightInd/>
              <w:snapToGrid w:val="0"/>
              <w:spacing w:line="400" w:lineRule="exact"/>
              <w:ind w:left="0" w:firstLine="0"/>
              <w:jc w:val="left"/>
              <w:textAlignment w:val="auto"/>
              <w:rPr>
                <w:rFonts w:hint="eastAsia" w:hAnsi="宋体" w:eastAsia="宋体"/>
                <w:color w:val="auto"/>
                <w:highlight w:val="none"/>
                <w:lang w:eastAsia="zh-CN"/>
              </w:rPr>
            </w:pPr>
            <w:r>
              <w:rPr>
                <w:rFonts w:hint="eastAsia" w:hAnsi="宋体"/>
                <w:color w:val="auto"/>
                <w:highlight w:val="none"/>
                <w:lang w:eastAsia="zh-CN"/>
              </w:rPr>
              <w:t>（</w:t>
            </w:r>
            <w:r>
              <w:rPr>
                <w:rFonts w:hint="eastAsia" w:hAnsi="宋体"/>
                <w:color w:val="auto"/>
                <w:highlight w:val="none"/>
                <w:lang w:val="en-US" w:eastAsia="zh-CN"/>
              </w:rPr>
              <w:t>1</w:t>
            </w:r>
            <w:r>
              <w:rPr>
                <w:rFonts w:hint="eastAsia" w:hAnsi="宋体"/>
                <w:color w:val="auto"/>
                <w:highlight w:val="none"/>
                <w:lang w:eastAsia="zh-CN"/>
              </w:rPr>
              <w:t>）</w:t>
            </w:r>
            <w:r>
              <w:rPr>
                <w:rFonts w:hint="eastAsia" w:asciiTheme="minorEastAsia" w:hAnsiTheme="minorEastAsia"/>
                <w:color w:val="auto"/>
                <w:szCs w:val="21"/>
                <w:highlight w:val="none"/>
              </w:rPr>
              <w:t>自2022年1月1日以来，获得省级及以上</w:t>
            </w:r>
            <w:r>
              <w:rPr>
                <w:rFonts w:hint="eastAsia" w:asciiTheme="minorEastAsia" w:hAnsiTheme="minorEastAsia"/>
                <w:color w:val="auto"/>
                <w:szCs w:val="21"/>
                <w:highlight w:val="none"/>
                <w:lang w:val="en-US" w:eastAsia="zh-CN"/>
              </w:rPr>
              <w:t>测绘</w:t>
            </w:r>
            <w:r>
              <w:rPr>
                <w:rFonts w:hint="eastAsia" w:asciiTheme="minorEastAsia" w:hAnsiTheme="minorEastAsia"/>
                <w:color w:val="auto"/>
                <w:szCs w:val="21"/>
                <w:highlight w:val="none"/>
              </w:rPr>
              <w:t>行业主管协会颁发的金奖的，得</w:t>
            </w:r>
            <w:r>
              <w:rPr>
                <w:rFonts w:hint="eastAsia" w:asciiTheme="minorEastAsia" w:hAnsiTheme="minorEastAsia"/>
                <w:color w:val="auto"/>
                <w:szCs w:val="21"/>
                <w:highlight w:val="none"/>
                <w:lang w:val="en-US" w:eastAsia="zh-CN"/>
              </w:rPr>
              <w:t>2分</w:t>
            </w:r>
            <w:r>
              <w:rPr>
                <w:rFonts w:hint="eastAsia" w:asciiTheme="minorEastAsia" w:hAnsiTheme="minorEastAsia"/>
                <w:color w:val="auto"/>
                <w:szCs w:val="21"/>
                <w:highlight w:val="none"/>
                <w:lang w:eastAsia="zh-CN"/>
              </w:rPr>
              <w:t>；</w:t>
            </w:r>
            <w:r>
              <w:rPr>
                <w:rFonts w:hint="eastAsia" w:asciiTheme="minorEastAsia" w:hAnsiTheme="minorEastAsia"/>
                <w:color w:val="auto"/>
                <w:szCs w:val="21"/>
                <w:highlight w:val="none"/>
              </w:rPr>
              <w:t>省级及以上</w:t>
            </w:r>
            <w:r>
              <w:rPr>
                <w:rFonts w:hint="eastAsia" w:asciiTheme="minorEastAsia" w:hAnsiTheme="minorEastAsia"/>
                <w:color w:val="auto"/>
                <w:szCs w:val="21"/>
                <w:highlight w:val="none"/>
                <w:lang w:val="en-US" w:eastAsia="zh-CN"/>
              </w:rPr>
              <w:t>测绘</w:t>
            </w:r>
            <w:r>
              <w:rPr>
                <w:rFonts w:hint="eastAsia" w:asciiTheme="minorEastAsia" w:hAnsiTheme="minorEastAsia"/>
                <w:color w:val="auto"/>
                <w:szCs w:val="21"/>
                <w:highlight w:val="none"/>
              </w:rPr>
              <w:t>行业主管协会颁发的银奖，得</w:t>
            </w:r>
            <w:r>
              <w:rPr>
                <w:rFonts w:hint="eastAsia" w:asciiTheme="minorEastAsia" w:hAnsiTheme="minorEastAsia"/>
                <w:color w:val="auto"/>
                <w:szCs w:val="21"/>
                <w:highlight w:val="none"/>
                <w:lang w:val="en-US" w:eastAsia="zh-CN"/>
              </w:rPr>
              <w:t>1</w:t>
            </w:r>
            <w:r>
              <w:rPr>
                <w:rFonts w:hint="eastAsia" w:asciiTheme="minorEastAsia" w:hAnsiTheme="minorEastAsia"/>
                <w:color w:val="auto"/>
                <w:szCs w:val="21"/>
                <w:highlight w:val="none"/>
              </w:rPr>
              <w:t>分。本项</w:t>
            </w:r>
            <w:r>
              <w:rPr>
                <w:rFonts w:hint="eastAsia" w:asciiTheme="minorEastAsia" w:hAnsiTheme="minorEastAsia"/>
                <w:color w:val="auto"/>
                <w:szCs w:val="21"/>
                <w:highlight w:val="none"/>
                <w:lang w:val="en-US" w:eastAsia="zh-CN"/>
              </w:rPr>
              <w:t>按最高一个奖项计分，</w:t>
            </w:r>
            <w:r>
              <w:rPr>
                <w:rFonts w:hint="eastAsia" w:asciiTheme="minorEastAsia" w:hAnsiTheme="minorEastAsia"/>
                <w:color w:val="auto"/>
                <w:szCs w:val="21"/>
                <w:highlight w:val="none"/>
              </w:rPr>
              <w:t>最高得</w:t>
            </w:r>
            <w:r>
              <w:rPr>
                <w:rFonts w:hint="eastAsia" w:asciiTheme="minorEastAsia" w:hAnsiTheme="minorEastAsia"/>
                <w:color w:val="auto"/>
                <w:szCs w:val="21"/>
                <w:highlight w:val="none"/>
                <w:lang w:val="en-US" w:eastAsia="zh-CN"/>
              </w:rPr>
              <w:t>2</w:t>
            </w:r>
            <w:r>
              <w:rPr>
                <w:rFonts w:hint="eastAsia" w:asciiTheme="minorEastAsia" w:hAnsiTheme="minorEastAsia"/>
                <w:color w:val="auto"/>
                <w:szCs w:val="21"/>
                <w:highlight w:val="none"/>
              </w:rPr>
              <w:t>分。</w:t>
            </w:r>
          </w:p>
          <w:p w14:paraId="493EC06F">
            <w:pPr>
              <w:shd w:val="clear"/>
              <w:adjustRightInd/>
              <w:snapToGrid w:val="0"/>
              <w:spacing w:line="400" w:lineRule="exact"/>
              <w:ind w:left="0" w:firstLine="0"/>
              <w:jc w:val="left"/>
              <w:textAlignment w:val="auto"/>
              <w:rPr>
                <w:rFonts w:hAnsi="宋体" w:cs="Times New Roman"/>
                <w:color w:val="auto"/>
                <w:highlight w:val="none"/>
              </w:rPr>
            </w:pPr>
            <w:r>
              <w:rPr>
                <w:rFonts w:hint="eastAsia" w:hAnsi="宋体"/>
                <w:color w:val="auto"/>
                <w:highlight w:val="none"/>
                <w:lang w:eastAsia="zh-CN"/>
              </w:rPr>
              <w:t>（</w:t>
            </w:r>
            <w:r>
              <w:rPr>
                <w:rFonts w:hint="eastAsia" w:hAnsi="宋体"/>
                <w:color w:val="auto"/>
                <w:highlight w:val="none"/>
                <w:lang w:val="en-US" w:eastAsia="zh-CN"/>
              </w:rPr>
              <w:t>2</w:t>
            </w:r>
            <w:r>
              <w:rPr>
                <w:rFonts w:hint="eastAsia" w:hAnsi="宋体"/>
                <w:color w:val="auto"/>
                <w:highlight w:val="none"/>
                <w:lang w:eastAsia="zh-CN"/>
              </w:rPr>
              <w:t>）</w:t>
            </w:r>
            <w:r>
              <w:rPr>
                <w:rFonts w:hint="eastAsia" w:asciiTheme="minorEastAsia" w:hAnsiTheme="minorEastAsia"/>
                <w:color w:val="auto"/>
                <w:szCs w:val="21"/>
                <w:highlight w:val="none"/>
              </w:rPr>
              <w:t>自</w:t>
            </w:r>
            <w:r>
              <w:rPr>
                <w:rFonts w:hAnsi="宋体"/>
                <w:color w:val="auto"/>
                <w:highlight w:val="none"/>
              </w:rPr>
              <w:t>2022</w:t>
            </w:r>
            <w:r>
              <w:rPr>
                <w:rFonts w:hint="eastAsia" w:hAnsi="宋体"/>
                <w:color w:val="auto"/>
                <w:highlight w:val="none"/>
              </w:rPr>
              <w:t>年</w:t>
            </w:r>
            <w:r>
              <w:rPr>
                <w:rFonts w:hAnsi="宋体"/>
                <w:color w:val="auto"/>
                <w:highlight w:val="none"/>
              </w:rPr>
              <w:t>1</w:t>
            </w:r>
            <w:r>
              <w:rPr>
                <w:rFonts w:hint="eastAsia" w:hAnsi="宋体"/>
                <w:color w:val="auto"/>
                <w:highlight w:val="none"/>
              </w:rPr>
              <w:t>月</w:t>
            </w:r>
            <w:r>
              <w:rPr>
                <w:rFonts w:hAnsi="宋体"/>
                <w:color w:val="auto"/>
                <w:highlight w:val="none"/>
              </w:rPr>
              <w:t>1</w:t>
            </w:r>
            <w:r>
              <w:rPr>
                <w:rFonts w:hint="eastAsia" w:hAnsi="宋体"/>
                <w:color w:val="auto"/>
                <w:highlight w:val="none"/>
              </w:rPr>
              <w:t>日以来投标人获得过地市级及以上政府部门颁发的自然资源领域奖项的得</w:t>
            </w:r>
            <w:r>
              <w:rPr>
                <w:rFonts w:hint="eastAsia" w:hAnsi="宋体"/>
                <w:color w:val="auto"/>
                <w:highlight w:val="none"/>
                <w:lang w:val="en-US" w:eastAsia="zh-CN"/>
              </w:rPr>
              <w:t>4</w:t>
            </w:r>
            <w:r>
              <w:rPr>
                <w:rFonts w:hint="eastAsia" w:hAnsi="宋体"/>
                <w:color w:val="auto"/>
                <w:highlight w:val="none"/>
              </w:rPr>
              <w:t>分，获得县级政府部门颁发的自然资源领域奖项的得</w:t>
            </w:r>
            <w:r>
              <w:rPr>
                <w:rFonts w:hAnsi="宋体"/>
                <w:color w:val="auto"/>
                <w:highlight w:val="none"/>
              </w:rPr>
              <w:t>2</w:t>
            </w:r>
            <w:r>
              <w:rPr>
                <w:rFonts w:hint="eastAsia" w:hAnsi="宋体"/>
                <w:color w:val="auto"/>
                <w:highlight w:val="none"/>
              </w:rPr>
              <w:t>分</w:t>
            </w:r>
            <w:r>
              <w:rPr>
                <w:rFonts w:hint="eastAsia" w:hAnsi="宋体"/>
                <w:color w:val="auto"/>
                <w:highlight w:val="none"/>
                <w:lang w:eastAsia="zh-CN"/>
              </w:rPr>
              <w:t>。</w:t>
            </w:r>
            <w:r>
              <w:rPr>
                <w:rFonts w:hint="eastAsia" w:asciiTheme="minorEastAsia" w:hAnsiTheme="minorEastAsia"/>
                <w:color w:val="auto"/>
                <w:szCs w:val="21"/>
                <w:highlight w:val="none"/>
              </w:rPr>
              <w:t>本项</w:t>
            </w:r>
            <w:r>
              <w:rPr>
                <w:rFonts w:hint="eastAsia" w:asciiTheme="minorEastAsia" w:hAnsiTheme="minorEastAsia"/>
                <w:color w:val="auto"/>
                <w:szCs w:val="21"/>
                <w:highlight w:val="none"/>
                <w:lang w:val="en-US" w:eastAsia="zh-CN"/>
              </w:rPr>
              <w:t>按最高一个奖项计分，</w:t>
            </w:r>
            <w:r>
              <w:rPr>
                <w:rFonts w:hint="eastAsia" w:asciiTheme="minorEastAsia" w:hAnsiTheme="minorEastAsia"/>
                <w:color w:val="auto"/>
                <w:szCs w:val="21"/>
                <w:highlight w:val="none"/>
              </w:rPr>
              <w:t>本项最高得</w:t>
            </w:r>
            <w:r>
              <w:rPr>
                <w:rFonts w:hint="eastAsia" w:asciiTheme="minorEastAsia" w:hAnsiTheme="minorEastAsia"/>
                <w:color w:val="auto"/>
                <w:szCs w:val="21"/>
                <w:highlight w:val="none"/>
                <w:lang w:val="en-US" w:eastAsia="zh-CN"/>
              </w:rPr>
              <w:t>4</w:t>
            </w:r>
            <w:r>
              <w:rPr>
                <w:rFonts w:hint="eastAsia" w:asciiTheme="minorEastAsia" w:hAnsiTheme="minorEastAsia"/>
                <w:color w:val="auto"/>
                <w:szCs w:val="21"/>
                <w:highlight w:val="none"/>
              </w:rPr>
              <w:t>分</w:t>
            </w:r>
            <w:r>
              <w:rPr>
                <w:rFonts w:hint="eastAsia" w:hAnsi="宋体"/>
                <w:color w:val="auto"/>
                <w:highlight w:val="none"/>
              </w:rPr>
              <w:t>。</w:t>
            </w:r>
          </w:p>
          <w:p w14:paraId="4299685C">
            <w:pPr>
              <w:shd w:val="clear"/>
              <w:adjustRightInd/>
              <w:snapToGrid w:val="0"/>
              <w:spacing w:line="400" w:lineRule="exact"/>
              <w:ind w:left="0" w:firstLine="0"/>
              <w:jc w:val="left"/>
              <w:textAlignment w:val="auto"/>
              <w:rPr>
                <w:rFonts w:ascii="等线" w:hAnsi="等线" w:cs="等线"/>
                <w:color w:val="auto"/>
                <w:highlight w:val="none"/>
              </w:rPr>
            </w:pPr>
            <w:r>
              <w:rPr>
                <w:rFonts w:hint="eastAsia" w:hAnsi="宋体"/>
                <w:color w:val="auto"/>
                <w:highlight w:val="none"/>
              </w:rPr>
              <w:t>注：奖项不累计。日期以荣誉颁发日期为准，提供表彰文件或证书件扫描件，未提供不得分。</w:t>
            </w:r>
          </w:p>
        </w:tc>
        <w:tc>
          <w:tcPr>
            <w:tcW w:w="615" w:type="dxa"/>
            <w:noWrap/>
            <w:vAlign w:val="center"/>
          </w:tcPr>
          <w:p w14:paraId="3DDE6E1E">
            <w:pPr>
              <w:shd w:val="clear"/>
              <w:tabs>
                <w:tab w:val="center" w:pos="8085"/>
              </w:tabs>
              <w:snapToGrid w:val="0"/>
              <w:spacing w:line="400" w:lineRule="exact"/>
              <w:ind w:left="0" w:firstLine="0"/>
              <w:jc w:val="center"/>
              <w:textAlignment w:val="auto"/>
              <w:rPr>
                <w:rFonts w:hint="eastAsia" w:eastAsia="宋体" w:cs="Times New Roman"/>
                <w:b/>
                <w:bCs/>
                <w:color w:val="auto"/>
                <w:highlight w:val="none"/>
                <w:lang w:eastAsia="zh-CN"/>
              </w:rPr>
            </w:pPr>
            <w:r>
              <w:rPr>
                <w:rFonts w:hint="eastAsia" w:hAnsi="宋体"/>
                <w:b/>
                <w:bCs/>
                <w:color w:val="auto"/>
                <w:highlight w:val="none"/>
                <w:lang w:val="en-US" w:eastAsia="zh-CN"/>
              </w:rPr>
              <w:t>6</w:t>
            </w:r>
          </w:p>
        </w:tc>
      </w:tr>
      <w:tr w14:paraId="52F3B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81" w:type="dxa"/>
            <w:noWrap/>
            <w:vAlign w:val="center"/>
          </w:tcPr>
          <w:p w14:paraId="121D1B60">
            <w:pPr>
              <w:shd w:val="clear"/>
              <w:tabs>
                <w:tab w:val="center" w:pos="8085"/>
              </w:tabs>
              <w:snapToGrid w:val="0"/>
              <w:spacing w:line="400" w:lineRule="exact"/>
              <w:ind w:left="0" w:firstLine="0"/>
              <w:jc w:val="center"/>
              <w:textAlignment w:val="auto"/>
              <w:rPr>
                <w:rFonts w:cs="Times New Roman"/>
                <w:color w:val="auto"/>
                <w:highlight w:val="none"/>
              </w:rPr>
            </w:pPr>
            <w:r>
              <w:rPr>
                <w:rFonts w:hAnsi="宋体"/>
                <w:color w:val="auto"/>
                <w:highlight w:val="none"/>
              </w:rPr>
              <w:t>4</w:t>
            </w:r>
          </w:p>
        </w:tc>
        <w:tc>
          <w:tcPr>
            <w:tcW w:w="1385" w:type="dxa"/>
            <w:noWrap/>
            <w:vAlign w:val="center"/>
          </w:tcPr>
          <w:p w14:paraId="0F751E22">
            <w:pPr>
              <w:shd w:val="clear"/>
              <w:adjustRightInd/>
              <w:snapToGrid w:val="0"/>
              <w:spacing w:line="400" w:lineRule="exact"/>
              <w:ind w:left="0" w:firstLine="0"/>
              <w:jc w:val="center"/>
              <w:textAlignment w:val="auto"/>
              <w:rPr>
                <w:rFonts w:ascii="等线" w:hAnsi="等线" w:cs="等线"/>
                <w:color w:val="auto"/>
                <w:highlight w:val="none"/>
              </w:rPr>
            </w:pPr>
            <w:r>
              <w:rPr>
                <w:rFonts w:hint="eastAsia" w:ascii="等线" w:hAnsi="等线"/>
                <w:color w:val="auto"/>
                <w:highlight w:val="none"/>
              </w:rPr>
              <w:t>管理体系</w:t>
            </w:r>
            <w:r>
              <w:rPr>
                <w:rFonts w:ascii="等线" w:hAnsi="等线" w:cs="等线"/>
                <w:color w:val="auto"/>
                <w:highlight w:val="none"/>
              </w:rPr>
              <w:t xml:space="preserve"> </w:t>
            </w:r>
          </w:p>
        </w:tc>
        <w:tc>
          <w:tcPr>
            <w:tcW w:w="6997" w:type="dxa"/>
            <w:noWrap/>
            <w:vAlign w:val="center"/>
          </w:tcPr>
          <w:p w14:paraId="74205120">
            <w:pPr>
              <w:widowControl/>
              <w:shd w:val="clear"/>
              <w:adjustRightInd/>
              <w:spacing w:line="400" w:lineRule="exact"/>
              <w:ind w:left="0" w:firstLine="0"/>
              <w:jc w:val="left"/>
              <w:textAlignment w:val="auto"/>
              <w:rPr>
                <w:rFonts w:cs="Times New Roman"/>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）投标人具有有效的质量管理体系认证、环境管理体系认证、信息安全管理体系认证的每个得</w:t>
            </w:r>
            <w:r>
              <w:rPr>
                <w:color w:val="auto"/>
                <w:highlight w:val="none"/>
              </w:rPr>
              <w:t>1</w:t>
            </w:r>
            <w:r>
              <w:rPr>
                <w:rFonts w:hint="eastAsia" w:hAnsi="宋体"/>
                <w:color w:val="auto"/>
                <w:highlight w:val="none"/>
              </w:rPr>
              <w:t>分，</w:t>
            </w:r>
            <w:r>
              <w:rPr>
                <w:rFonts w:hint="eastAsia" w:hAnsi="宋体"/>
                <w:color w:val="auto"/>
                <w:highlight w:val="none"/>
                <w:lang w:val="en-US" w:eastAsia="zh-CN"/>
              </w:rPr>
              <w:t>具</w:t>
            </w:r>
            <w:r>
              <w:rPr>
                <w:rFonts w:hint="eastAsia" w:hAnsi="宋体"/>
                <w:color w:val="auto"/>
                <w:highlight w:val="none"/>
              </w:rPr>
              <w:t>有</w:t>
            </w:r>
            <w:r>
              <w:rPr>
                <w:rFonts w:hAnsi="宋体"/>
                <w:color w:val="auto"/>
                <w:highlight w:val="none"/>
              </w:rPr>
              <w:t>CNAS</w:t>
            </w:r>
            <w:r>
              <w:rPr>
                <w:rFonts w:hint="eastAsia" w:hAnsi="宋体"/>
                <w:color w:val="auto"/>
                <w:highlight w:val="none"/>
              </w:rPr>
              <w:t>标识</w:t>
            </w:r>
            <w:r>
              <w:rPr>
                <w:rFonts w:hint="eastAsia" w:hAnsi="宋体"/>
                <w:color w:val="auto"/>
                <w:highlight w:val="none"/>
                <w:lang w:val="en-US" w:eastAsia="zh-CN"/>
              </w:rPr>
              <w:t>认证的每个得2分，本项</w:t>
            </w:r>
            <w:r>
              <w:rPr>
                <w:rFonts w:hint="eastAsia" w:hAnsi="宋体"/>
                <w:color w:val="auto"/>
                <w:highlight w:val="none"/>
              </w:rPr>
              <w:t>最高得</w:t>
            </w:r>
            <w:r>
              <w:rPr>
                <w:rFonts w:hint="eastAsia" w:hAnsi="宋体"/>
                <w:color w:val="auto"/>
                <w:highlight w:val="none"/>
                <w:lang w:val="en-US" w:eastAsia="zh-CN"/>
              </w:rPr>
              <w:t>4</w:t>
            </w:r>
            <w:r>
              <w:rPr>
                <w:rFonts w:hint="eastAsia" w:hAnsi="宋体"/>
                <w:color w:val="auto"/>
                <w:highlight w:val="none"/>
              </w:rPr>
              <w:t>分，且认证必须在开标当天经“全国认证认可信息公共服务平台</w:t>
            </w:r>
            <w:r>
              <w:rPr>
                <w:rFonts w:hAnsi="宋体"/>
                <w:color w:val="auto"/>
                <w:highlight w:val="none"/>
              </w:rPr>
              <w:t>http://cx.cnca.cn/</w:t>
            </w:r>
            <w:r>
              <w:rPr>
                <w:rFonts w:hint="eastAsia" w:hAnsi="宋体"/>
                <w:color w:val="auto"/>
                <w:highlight w:val="none"/>
              </w:rPr>
              <w:t>”查询证书状态为“有效”，标书中提供有效期内的证书扫描件及全国认证认可信息公共服务平台网站查询截图，否则不得分。</w:t>
            </w:r>
          </w:p>
          <w:p w14:paraId="07577F2B">
            <w:pPr>
              <w:widowControl/>
              <w:shd w:val="clear"/>
              <w:adjustRightInd/>
              <w:spacing w:line="400" w:lineRule="exact"/>
              <w:ind w:left="0" w:firstLine="0"/>
              <w:jc w:val="left"/>
              <w:textAlignment w:val="auto"/>
              <w:rPr>
                <w:rFonts w:hint="eastAsia"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w:t>
            </w:r>
            <w:r>
              <w:rPr>
                <w:rFonts w:hAnsi="宋体"/>
                <w:color w:val="auto"/>
                <w:highlight w:val="none"/>
              </w:rPr>
              <w:t>2020-202</w:t>
            </w:r>
            <w:r>
              <w:rPr>
                <w:rFonts w:hint="eastAsia" w:hAnsi="宋体"/>
                <w:color w:val="auto"/>
                <w:highlight w:val="none"/>
                <w:lang w:val="en-US" w:eastAsia="zh-CN"/>
              </w:rPr>
              <w:t>4</w:t>
            </w:r>
            <w:r>
              <w:rPr>
                <w:rFonts w:hint="eastAsia" w:hAnsi="宋体"/>
                <w:color w:val="auto"/>
                <w:highlight w:val="none"/>
              </w:rPr>
              <w:t>年连续五年获得省级</w:t>
            </w:r>
            <w:r>
              <w:rPr>
                <w:rFonts w:hAnsi="宋体"/>
                <w:color w:val="auto"/>
                <w:highlight w:val="none"/>
              </w:rPr>
              <w:t>A</w:t>
            </w:r>
            <w:r>
              <w:rPr>
                <w:rFonts w:hint="eastAsia" w:hAnsi="宋体"/>
                <w:color w:val="auto"/>
                <w:highlight w:val="none"/>
              </w:rPr>
              <w:t>级信用测绘资质单位，得</w:t>
            </w:r>
            <w:r>
              <w:rPr>
                <w:rFonts w:hAnsi="宋体"/>
                <w:color w:val="auto"/>
                <w:highlight w:val="none"/>
              </w:rPr>
              <w:t>2</w:t>
            </w:r>
            <w:r>
              <w:rPr>
                <w:rFonts w:hint="eastAsia" w:hAnsi="宋体"/>
                <w:color w:val="auto"/>
                <w:highlight w:val="none"/>
              </w:rPr>
              <w:t>分。</w:t>
            </w:r>
          </w:p>
          <w:p w14:paraId="201DA953">
            <w:pPr>
              <w:widowControl/>
              <w:shd w:val="clear"/>
              <w:adjustRightInd/>
              <w:spacing w:line="400" w:lineRule="exact"/>
              <w:ind w:left="0" w:firstLine="0"/>
              <w:jc w:val="left"/>
              <w:textAlignment w:val="auto"/>
              <w:rPr>
                <w:rFonts w:hint="default" w:hAnsi="宋体" w:eastAsia="宋体"/>
                <w:color w:val="auto"/>
                <w:highlight w:val="none"/>
                <w:lang w:val="en-US" w:eastAsia="zh-CN"/>
              </w:rPr>
            </w:pPr>
            <w:r>
              <w:rPr>
                <w:rFonts w:hint="eastAsia" w:hAnsi="宋体"/>
                <w:color w:val="auto"/>
                <w:highlight w:val="none"/>
                <w:lang w:val="en-US" w:eastAsia="zh-CN"/>
              </w:rPr>
              <w:t>提供相关证明资料复印件加盖投标人公章。</w:t>
            </w:r>
          </w:p>
        </w:tc>
        <w:tc>
          <w:tcPr>
            <w:tcW w:w="615" w:type="dxa"/>
            <w:noWrap/>
            <w:vAlign w:val="center"/>
          </w:tcPr>
          <w:p w14:paraId="4218A3CD">
            <w:pPr>
              <w:shd w:val="clear"/>
              <w:tabs>
                <w:tab w:val="center" w:pos="8085"/>
              </w:tabs>
              <w:snapToGrid w:val="0"/>
              <w:spacing w:line="400" w:lineRule="exact"/>
              <w:ind w:left="0" w:firstLine="0"/>
              <w:jc w:val="center"/>
              <w:textAlignment w:val="auto"/>
              <w:rPr>
                <w:rFonts w:hint="eastAsia" w:eastAsia="宋体" w:cs="Times New Roman"/>
                <w:b/>
                <w:bCs/>
                <w:color w:val="auto"/>
                <w:highlight w:val="none"/>
                <w:lang w:eastAsia="zh-CN"/>
              </w:rPr>
            </w:pPr>
            <w:r>
              <w:rPr>
                <w:rFonts w:hint="eastAsia" w:hAnsi="宋体"/>
                <w:b/>
                <w:bCs/>
                <w:color w:val="auto"/>
                <w:highlight w:val="none"/>
                <w:lang w:val="en-US" w:eastAsia="zh-CN"/>
              </w:rPr>
              <w:t>6</w:t>
            </w:r>
          </w:p>
        </w:tc>
      </w:tr>
      <w:tr w14:paraId="2D8BC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81" w:type="dxa"/>
            <w:noWrap/>
            <w:vAlign w:val="center"/>
          </w:tcPr>
          <w:p w14:paraId="4265E3C5">
            <w:pPr>
              <w:shd w:val="clear"/>
              <w:tabs>
                <w:tab w:val="center" w:pos="8085"/>
              </w:tabs>
              <w:snapToGrid w:val="0"/>
              <w:spacing w:line="400" w:lineRule="exact"/>
              <w:ind w:left="0" w:firstLine="0"/>
              <w:jc w:val="center"/>
              <w:textAlignment w:val="auto"/>
              <w:rPr>
                <w:rFonts w:cs="Times New Roman"/>
                <w:color w:val="auto"/>
                <w:highlight w:val="none"/>
              </w:rPr>
            </w:pPr>
            <w:r>
              <w:rPr>
                <w:rFonts w:hAnsi="宋体"/>
                <w:color w:val="auto"/>
                <w:highlight w:val="none"/>
              </w:rPr>
              <w:t>5</w:t>
            </w:r>
          </w:p>
        </w:tc>
        <w:tc>
          <w:tcPr>
            <w:tcW w:w="1385" w:type="dxa"/>
            <w:noWrap/>
            <w:vAlign w:val="center"/>
          </w:tcPr>
          <w:p w14:paraId="70755AA3">
            <w:pPr>
              <w:shd w:val="clear"/>
              <w:snapToGrid w:val="0"/>
              <w:spacing w:line="400" w:lineRule="exact"/>
              <w:ind w:left="0" w:firstLine="0"/>
              <w:jc w:val="center"/>
              <w:textAlignment w:val="auto"/>
              <w:rPr>
                <w:rFonts w:ascii="等线" w:hAnsi="等线" w:cs="等线"/>
                <w:color w:val="auto"/>
                <w:highlight w:val="none"/>
              </w:rPr>
            </w:pPr>
            <w:r>
              <w:rPr>
                <w:rFonts w:hint="eastAsia" w:hAnsi="宋体"/>
                <w:color w:val="auto"/>
                <w:highlight w:val="none"/>
                <w:lang w:val="en-US" w:eastAsia="zh-CN"/>
              </w:rPr>
              <w:t>软件</w:t>
            </w:r>
            <w:r>
              <w:rPr>
                <w:rFonts w:hint="eastAsia" w:hAnsi="宋体"/>
                <w:color w:val="auto"/>
                <w:highlight w:val="none"/>
              </w:rPr>
              <w:t>著权证</w:t>
            </w:r>
          </w:p>
        </w:tc>
        <w:tc>
          <w:tcPr>
            <w:tcW w:w="6997" w:type="dxa"/>
            <w:noWrap/>
            <w:vAlign w:val="center"/>
          </w:tcPr>
          <w:p w14:paraId="5A81C205">
            <w:pPr>
              <w:widowControl/>
              <w:shd w:val="clear"/>
              <w:adjustRightInd/>
              <w:spacing w:line="400" w:lineRule="exact"/>
              <w:ind w:left="0" w:firstLine="0"/>
              <w:jc w:val="left"/>
              <w:textAlignment w:val="auto"/>
              <w:rPr>
                <w:rFonts w:cs="Times New Roman"/>
                <w:color w:val="auto"/>
                <w:highlight w:val="none"/>
              </w:rPr>
            </w:pPr>
            <w:r>
              <w:rPr>
                <w:rFonts w:hint="eastAsia" w:hAnsi="宋体"/>
                <w:color w:val="auto"/>
                <w:highlight w:val="none"/>
              </w:rPr>
              <w:t>具有入库类计算机软件著作权登记证书的得</w:t>
            </w:r>
            <w:r>
              <w:rPr>
                <w:rFonts w:hint="eastAsia" w:hAnsi="宋体"/>
                <w:color w:val="auto"/>
                <w:highlight w:val="none"/>
                <w:lang w:val="en-US" w:eastAsia="zh-CN"/>
              </w:rPr>
              <w:t>3</w:t>
            </w:r>
            <w:r>
              <w:rPr>
                <w:rFonts w:hint="eastAsia" w:hAnsi="宋体"/>
                <w:color w:val="auto"/>
                <w:highlight w:val="none"/>
              </w:rPr>
              <w:t>分。</w:t>
            </w:r>
          </w:p>
          <w:p w14:paraId="773DCED8">
            <w:pPr>
              <w:widowControl/>
              <w:shd w:val="clear"/>
              <w:adjustRightInd/>
              <w:spacing w:line="400" w:lineRule="exact"/>
              <w:ind w:left="0" w:firstLine="0"/>
              <w:jc w:val="left"/>
              <w:textAlignment w:val="auto"/>
              <w:rPr>
                <w:rFonts w:cs="Times New Roman"/>
                <w:color w:val="auto"/>
                <w:highlight w:val="none"/>
              </w:rPr>
            </w:pPr>
            <w:r>
              <w:rPr>
                <w:rFonts w:hint="eastAsia" w:hAnsi="宋体"/>
                <w:color w:val="auto"/>
                <w:highlight w:val="none"/>
              </w:rPr>
              <w:t>注：提供证书原件扫描件，否则不得分。</w:t>
            </w:r>
          </w:p>
        </w:tc>
        <w:tc>
          <w:tcPr>
            <w:tcW w:w="615" w:type="dxa"/>
            <w:noWrap/>
            <w:vAlign w:val="center"/>
          </w:tcPr>
          <w:p w14:paraId="5E1E4678">
            <w:pPr>
              <w:shd w:val="clear"/>
              <w:tabs>
                <w:tab w:val="center" w:pos="8085"/>
              </w:tabs>
              <w:snapToGrid w:val="0"/>
              <w:spacing w:line="400" w:lineRule="exact"/>
              <w:ind w:left="0" w:firstLine="0"/>
              <w:jc w:val="center"/>
              <w:textAlignment w:val="auto"/>
              <w:rPr>
                <w:rFonts w:hint="eastAsia" w:eastAsia="宋体" w:cs="Times New Roman"/>
                <w:b/>
                <w:bCs/>
                <w:color w:val="auto"/>
                <w:highlight w:val="none"/>
                <w:lang w:eastAsia="zh-CN"/>
              </w:rPr>
            </w:pPr>
            <w:r>
              <w:rPr>
                <w:rFonts w:hint="eastAsia" w:hAnsi="宋体"/>
                <w:b/>
                <w:bCs/>
                <w:color w:val="auto"/>
                <w:highlight w:val="none"/>
                <w:lang w:val="en-US" w:eastAsia="zh-CN"/>
              </w:rPr>
              <w:t>3</w:t>
            </w:r>
          </w:p>
        </w:tc>
      </w:tr>
      <w:tr w14:paraId="6F6E2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1" w:type="dxa"/>
            <w:vMerge w:val="restart"/>
            <w:noWrap/>
            <w:vAlign w:val="center"/>
          </w:tcPr>
          <w:p w14:paraId="1492F07D">
            <w:pPr>
              <w:shd w:val="clear"/>
              <w:tabs>
                <w:tab w:val="center" w:pos="8085"/>
              </w:tabs>
              <w:snapToGrid w:val="0"/>
              <w:spacing w:line="400" w:lineRule="exact"/>
              <w:ind w:left="0" w:firstLine="0"/>
              <w:jc w:val="center"/>
              <w:textAlignment w:val="auto"/>
              <w:rPr>
                <w:rFonts w:cs="Times New Roman"/>
                <w:color w:val="auto"/>
                <w:highlight w:val="none"/>
              </w:rPr>
            </w:pPr>
            <w:r>
              <w:rPr>
                <w:rFonts w:hAnsi="宋体"/>
                <w:color w:val="auto"/>
                <w:highlight w:val="none"/>
              </w:rPr>
              <w:t>6</w:t>
            </w:r>
          </w:p>
        </w:tc>
        <w:tc>
          <w:tcPr>
            <w:tcW w:w="1385" w:type="dxa"/>
            <w:vMerge w:val="restart"/>
            <w:noWrap/>
            <w:vAlign w:val="center"/>
          </w:tcPr>
          <w:p w14:paraId="0498AE7C">
            <w:pPr>
              <w:shd w:val="clear"/>
              <w:adjustRightInd/>
              <w:snapToGrid w:val="0"/>
              <w:spacing w:line="400" w:lineRule="exact"/>
              <w:ind w:left="0" w:firstLine="0"/>
              <w:jc w:val="center"/>
              <w:textAlignment w:val="auto"/>
              <w:rPr>
                <w:rFonts w:cs="Times New Roman"/>
                <w:color w:val="auto"/>
                <w:highlight w:val="none"/>
              </w:rPr>
            </w:pPr>
            <w:r>
              <w:rPr>
                <w:rFonts w:hint="eastAsia" w:ascii="等线" w:hAnsi="等线"/>
                <w:color w:val="auto"/>
                <w:highlight w:val="none"/>
              </w:rPr>
              <w:t>主要人员配置情况</w:t>
            </w:r>
            <w:r>
              <w:rPr>
                <w:rFonts w:ascii="等线" w:hAnsi="等线" w:cs="等线"/>
                <w:color w:val="auto"/>
                <w:highlight w:val="none"/>
              </w:rPr>
              <w:t xml:space="preserve"> </w:t>
            </w:r>
          </w:p>
        </w:tc>
        <w:tc>
          <w:tcPr>
            <w:tcW w:w="6997" w:type="dxa"/>
            <w:noWrap/>
            <w:vAlign w:val="center"/>
          </w:tcPr>
          <w:p w14:paraId="5CE08956">
            <w:pPr>
              <w:shd w:val="clear"/>
              <w:tabs>
                <w:tab w:val="center" w:pos="8085"/>
              </w:tabs>
              <w:snapToGrid w:val="0"/>
              <w:spacing w:line="400" w:lineRule="exact"/>
              <w:ind w:left="0" w:firstLine="0"/>
              <w:jc w:val="left"/>
              <w:textAlignment w:val="auto"/>
              <w:rPr>
                <w:rFonts w:hAnsi="宋体" w:cs="Times New Roman"/>
                <w:color w:val="auto"/>
                <w:highlight w:val="none"/>
              </w:rPr>
            </w:pPr>
            <w:r>
              <w:rPr>
                <w:rFonts w:hint="eastAsia" w:hAnsi="宋体"/>
                <w:color w:val="auto"/>
                <w:highlight w:val="none"/>
              </w:rPr>
              <w:t>项目负责人同时具有注册测绘师、</w:t>
            </w:r>
            <w:r>
              <w:rPr>
                <w:rFonts w:hint="eastAsia" w:hAnsi="宋体"/>
                <w:color w:val="auto"/>
                <w:highlight w:val="none"/>
                <w:lang w:val="en-US" w:eastAsia="zh-CN"/>
              </w:rPr>
              <w:t>CCTV检测作业证、</w:t>
            </w:r>
            <w:r>
              <w:rPr>
                <w:rFonts w:hint="eastAsia" w:hAnsi="宋体"/>
                <w:color w:val="auto"/>
                <w:highlight w:val="none"/>
              </w:rPr>
              <w:t>有限空间作业证和测绘或地理信息专业高级工程师职称的得</w:t>
            </w:r>
            <w:r>
              <w:rPr>
                <w:rFonts w:hAnsi="宋体"/>
                <w:color w:val="auto"/>
                <w:highlight w:val="none"/>
              </w:rPr>
              <w:t>4</w:t>
            </w:r>
            <w:r>
              <w:rPr>
                <w:rFonts w:hint="eastAsia" w:hAnsi="宋体"/>
                <w:color w:val="auto"/>
                <w:highlight w:val="none"/>
              </w:rPr>
              <w:t>分；同时具有注册测绘师、</w:t>
            </w:r>
            <w:r>
              <w:rPr>
                <w:rFonts w:hint="eastAsia" w:hAnsi="宋体"/>
                <w:color w:val="auto"/>
                <w:highlight w:val="none"/>
                <w:lang w:val="en-US" w:eastAsia="zh-CN"/>
              </w:rPr>
              <w:t>CCTV检测作业证、</w:t>
            </w:r>
            <w:r>
              <w:rPr>
                <w:rFonts w:hint="eastAsia" w:hAnsi="宋体"/>
                <w:color w:val="auto"/>
                <w:highlight w:val="none"/>
              </w:rPr>
              <w:t>有限空间作业证和测绘或地理信息专业中级工程师职称证书的得</w:t>
            </w:r>
            <w:r>
              <w:rPr>
                <w:rFonts w:hAnsi="宋体"/>
                <w:color w:val="auto"/>
                <w:highlight w:val="none"/>
              </w:rPr>
              <w:t>2</w:t>
            </w:r>
            <w:r>
              <w:rPr>
                <w:rFonts w:hint="eastAsia" w:hAnsi="宋体"/>
                <w:color w:val="auto"/>
                <w:highlight w:val="none"/>
              </w:rPr>
              <w:t>分，其他情况不得分，本项最高得</w:t>
            </w:r>
            <w:r>
              <w:rPr>
                <w:rFonts w:hAnsi="宋体"/>
                <w:color w:val="auto"/>
                <w:highlight w:val="none"/>
              </w:rPr>
              <w:t>4</w:t>
            </w:r>
            <w:r>
              <w:rPr>
                <w:rFonts w:hint="eastAsia" w:hAnsi="宋体"/>
                <w:color w:val="auto"/>
                <w:highlight w:val="none"/>
              </w:rPr>
              <w:t>分。</w:t>
            </w:r>
          </w:p>
          <w:p w14:paraId="45C7F6D2">
            <w:pPr>
              <w:shd w:val="clear"/>
              <w:tabs>
                <w:tab w:val="center" w:pos="8085"/>
              </w:tabs>
              <w:snapToGrid w:val="0"/>
              <w:spacing w:line="400" w:lineRule="exact"/>
              <w:ind w:left="0" w:firstLine="0"/>
              <w:jc w:val="left"/>
              <w:textAlignment w:val="auto"/>
              <w:rPr>
                <w:rFonts w:cs="Times New Roman"/>
                <w:color w:val="auto"/>
                <w:highlight w:val="none"/>
              </w:rPr>
            </w:pPr>
            <w:r>
              <w:rPr>
                <w:rFonts w:hint="eastAsia" w:hAnsi="宋体"/>
                <w:color w:val="auto"/>
                <w:highlight w:val="none"/>
              </w:rPr>
              <w:t>注：提供相关人员的职称证书原件扫描件及和提供社保部门出具的</w:t>
            </w:r>
            <w:r>
              <w:rPr>
                <w:rFonts w:hAnsi="宋体"/>
                <w:color w:val="auto"/>
                <w:highlight w:val="none"/>
              </w:rPr>
              <w:t>2025</w:t>
            </w:r>
            <w:r>
              <w:rPr>
                <w:rFonts w:hint="eastAsia" w:hAnsi="宋体"/>
                <w:color w:val="auto"/>
                <w:highlight w:val="none"/>
              </w:rPr>
              <w:t>年</w:t>
            </w:r>
            <w:r>
              <w:rPr>
                <w:rFonts w:hint="eastAsia" w:hAnsi="宋体"/>
                <w:color w:val="auto"/>
                <w:highlight w:val="none"/>
                <w:lang w:val="en-US" w:eastAsia="zh-CN"/>
              </w:rPr>
              <w:t>3</w:t>
            </w:r>
            <w:r>
              <w:rPr>
                <w:rFonts w:hint="eastAsia" w:hAnsi="宋体"/>
                <w:color w:val="auto"/>
                <w:highlight w:val="none"/>
              </w:rPr>
              <w:t>月</w:t>
            </w:r>
            <w:r>
              <w:rPr>
                <w:rFonts w:hAnsi="宋体"/>
                <w:color w:val="auto"/>
                <w:highlight w:val="none"/>
              </w:rPr>
              <w:t>-2025</w:t>
            </w:r>
            <w:r>
              <w:rPr>
                <w:rFonts w:hint="eastAsia" w:hAnsi="宋体"/>
                <w:color w:val="auto"/>
                <w:highlight w:val="none"/>
              </w:rPr>
              <w:t>年</w:t>
            </w:r>
            <w:r>
              <w:rPr>
                <w:rFonts w:hint="eastAsia" w:hAnsi="宋体"/>
                <w:color w:val="auto"/>
                <w:highlight w:val="none"/>
                <w:lang w:val="en-US" w:eastAsia="zh-CN"/>
              </w:rPr>
              <w:t>5</w:t>
            </w:r>
            <w:r>
              <w:rPr>
                <w:rFonts w:hint="eastAsia" w:hAnsi="宋体"/>
                <w:color w:val="auto"/>
                <w:highlight w:val="none"/>
              </w:rPr>
              <w:t>月期间任意</w:t>
            </w:r>
            <w:r>
              <w:rPr>
                <w:rFonts w:hAnsi="宋体"/>
                <w:color w:val="auto"/>
                <w:highlight w:val="none"/>
              </w:rPr>
              <w:t>1</w:t>
            </w:r>
            <w:r>
              <w:rPr>
                <w:rFonts w:hint="eastAsia" w:hAnsi="宋体"/>
                <w:color w:val="auto"/>
                <w:highlight w:val="none"/>
              </w:rPr>
              <w:t>个月的投标人单位为其缴纳社保证明资料扫描件。</w:t>
            </w:r>
          </w:p>
        </w:tc>
        <w:tc>
          <w:tcPr>
            <w:tcW w:w="615" w:type="dxa"/>
            <w:noWrap/>
            <w:vAlign w:val="center"/>
          </w:tcPr>
          <w:p w14:paraId="187A0B7F">
            <w:pPr>
              <w:shd w:val="clear"/>
              <w:tabs>
                <w:tab w:val="center" w:pos="8085"/>
              </w:tabs>
              <w:snapToGrid w:val="0"/>
              <w:spacing w:line="400" w:lineRule="exact"/>
              <w:ind w:left="0" w:firstLine="0"/>
              <w:jc w:val="center"/>
              <w:textAlignment w:val="auto"/>
              <w:rPr>
                <w:rFonts w:cs="Times New Roman"/>
                <w:b/>
                <w:bCs/>
                <w:color w:val="auto"/>
                <w:highlight w:val="none"/>
              </w:rPr>
            </w:pPr>
            <w:r>
              <w:rPr>
                <w:rFonts w:hAnsi="宋体"/>
                <w:b/>
                <w:bCs/>
                <w:color w:val="auto"/>
                <w:highlight w:val="none"/>
              </w:rPr>
              <w:t>4</w:t>
            </w:r>
          </w:p>
        </w:tc>
      </w:tr>
      <w:tr w14:paraId="2E6E7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681" w:type="dxa"/>
            <w:vMerge w:val="continue"/>
            <w:noWrap/>
            <w:vAlign w:val="center"/>
          </w:tcPr>
          <w:p w14:paraId="4B2BD811">
            <w:pPr>
              <w:shd w:val="clear"/>
              <w:tabs>
                <w:tab w:val="center" w:pos="8085"/>
              </w:tabs>
              <w:snapToGrid w:val="0"/>
              <w:spacing w:line="400" w:lineRule="exact"/>
              <w:ind w:left="0" w:firstLine="0"/>
              <w:jc w:val="center"/>
              <w:textAlignment w:val="auto"/>
              <w:rPr>
                <w:rFonts w:cs="Times New Roman"/>
                <w:color w:val="auto"/>
                <w:highlight w:val="none"/>
              </w:rPr>
            </w:pPr>
          </w:p>
        </w:tc>
        <w:tc>
          <w:tcPr>
            <w:tcW w:w="1385" w:type="dxa"/>
            <w:vMerge w:val="continue"/>
            <w:noWrap/>
            <w:vAlign w:val="center"/>
          </w:tcPr>
          <w:p w14:paraId="3A267784">
            <w:pPr>
              <w:shd w:val="clear"/>
              <w:adjustRightInd/>
              <w:snapToGrid w:val="0"/>
              <w:spacing w:line="400" w:lineRule="exact"/>
              <w:ind w:left="0" w:firstLine="0"/>
              <w:jc w:val="center"/>
              <w:textAlignment w:val="auto"/>
              <w:rPr>
                <w:rFonts w:cs="Times New Roman"/>
                <w:color w:val="auto"/>
                <w:highlight w:val="none"/>
              </w:rPr>
            </w:pPr>
          </w:p>
        </w:tc>
        <w:tc>
          <w:tcPr>
            <w:tcW w:w="6997" w:type="dxa"/>
            <w:noWrap/>
            <w:vAlign w:val="center"/>
          </w:tcPr>
          <w:p w14:paraId="1375DB16">
            <w:pPr>
              <w:shd w:val="clear"/>
              <w:tabs>
                <w:tab w:val="center" w:pos="8085"/>
              </w:tabs>
              <w:snapToGrid w:val="0"/>
              <w:spacing w:line="400" w:lineRule="exact"/>
              <w:ind w:left="0" w:firstLine="0"/>
              <w:jc w:val="left"/>
              <w:textAlignment w:val="auto"/>
              <w:rPr>
                <w:rFonts w:hAnsi="宋体" w:cs="Times New Roman"/>
                <w:color w:val="auto"/>
                <w:highlight w:val="none"/>
              </w:rPr>
            </w:pPr>
            <w:r>
              <w:rPr>
                <w:rFonts w:hint="eastAsia" w:hAnsi="宋体"/>
                <w:color w:val="auto"/>
                <w:highlight w:val="none"/>
              </w:rPr>
              <w:t>其他团队人员：</w:t>
            </w:r>
          </w:p>
          <w:p w14:paraId="5A2D73CD">
            <w:pPr>
              <w:shd w:val="clear"/>
              <w:tabs>
                <w:tab w:val="center" w:pos="8085"/>
              </w:tabs>
              <w:snapToGrid w:val="0"/>
              <w:spacing w:line="400" w:lineRule="exact"/>
              <w:ind w:left="0" w:firstLine="0"/>
              <w:jc w:val="left"/>
              <w:textAlignment w:val="auto"/>
              <w:rPr>
                <w:rFonts w:hAnsi="宋体" w:cs="Times New Roman"/>
                <w:color w:val="auto"/>
                <w:highlight w:val="none"/>
              </w:rPr>
            </w:pPr>
            <w:r>
              <w:rPr>
                <w:rFonts w:hint="eastAsia" w:hAnsi="宋体"/>
                <w:color w:val="auto"/>
                <w:highlight w:val="none"/>
              </w:rPr>
              <w:t>拟派项目人员（项目负责人除外）同时具有注册测绘师、</w:t>
            </w:r>
            <w:r>
              <w:rPr>
                <w:rFonts w:hint="eastAsia" w:hAnsi="宋体"/>
                <w:color w:val="auto"/>
                <w:highlight w:val="none"/>
                <w:lang w:val="en-US" w:eastAsia="zh-CN"/>
              </w:rPr>
              <w:t>CCTV检测作业证、</w:t>
            </w:r>
            <w:r>
              <w:rPr>
                <w:rFonts w:hint="eastAsia" w:hAnsi="宋体"/>
                <w:color w:val="auto"/>
                <w:highlight w:val="none"/>
              </w:rPr>
              <w:t>有限空间作业证的，每有</w:t>
            </w:r>
            <w:r>
              <w:rPr>
                <w:rFonts w:hAnsi="宋体"/>
                <w:color w:val="auto"/>
                <w:highlight w:val="none"/>
              </w:rPr>
              <w:t>1</w:t>
            </w:r>
            <w:r>
              <w:rPr>
                <w:rFonts w:hint="eastAsia" w:hAnsi="宋体"/>
                <w:color w:val="auto"/>
                <w:highlight w:val="none"/>
              </w:rPr>
              <w:t>人得</w:t>
            </w:r>
            <w:r>
              <w:rPr>
                <w:rFonts w:hAnsi="宋体"/>
                <w:color w:val="auto"/>
                <w:highlight w:val="none"/>
              </w:rPr>
              <w:t>2</w:t>
            </w:r>
            <w:r>
              <w:rPr>
                <w:rFonts w:hint="eastAsia" w:hAnsi="宋体"/>
                <w:color w:val="auto"/>
                <w:highlight w:val="none"/>
              </w:rPr>
              <w:t>分，最高不超过</w:t>
            </w:r>
            <w:r>
              <w:rPr>
                <w:rFonts w:hint="eastAsia" w:hAnsi="宋体"/>
                <w:color w:val="auto"/>
                <w:highlight w:val="none"/>
                <w:lang w:val="en-US" w:eastAsia="zh-CN"/>
              </w:rPr>
              <w:t>4</w:t>
            </w:r>
            <w:r>
              <w:rPr>
                <w:rFonts w:hint="eastAsia" w:hAnsi="宋体"/>
                <w:color w:val="auto"/>
                <w:highlight w:val="none"/>
              </w:rPr>
              <w:t>分。</w:t>
            </w:r>
          </w:p>
          <w:p w14:paraId="33569474">
            <w:pPr>
              <w:shd w:val="clear"/>
              <w:tabs>
                <w:tab w:val="center" w:pos="8085"/>
              </w:tabs>
              <w:snapToGrid w:val="0"/>
              <w:spacing w:line="400" w:lineRule="exact"/>
              <w:ind w:left="0" w:firstLine="0"/>
              <w:jc w:val="left"/>
              <w:textAlignment w:val="auto"/>
              <w:rPr>
                <w:rFonts w:cs="Times New Roman"/>
                <w:color w:val="auto"/>
                <w:highlight w:val="none"/>
              </w:rPr>
            </w:pPr>
            <w:r>
              <w:rPr>
                <w:rFonts w:hint="eastAsia" w:hAnsi="宋体"/>
                <w:color w:val="auto"/>
                <w:highlight w:val="none"/>
              </w:rPr>
              <w:t>注：提供相关人员证书扫描件及投标人近三个月（</w:t>
            </w:r>
            <w:r>
              <w:rPr>
                <w:rFonts w:hAnsi="宋体"/>
                <w:color w:val="auto"/>
                <w:highlight w:val="none"/>
              </w:rPr>
              <w:t>2025</w:t>
            </w:r>
            <w:r>
              <w:rPr>
                <w:rFonts w:hint="eastAsia" w:hAnsi="宋体"/>
                <w:color w:val="auto"/>
                <w:highlight w:val="none"/>
              </w:rPr>
              <w:t>年</w:t>
            </w:r>
            <w:r>
              <w:rPr>
                <w:rFonts w:hint="eastAsia" w:hAnsi="宋体"/>
                <w:color w:val="auto"/>
                <w:highlight w:val="none"/>
                <w:lang w:val="en-US" w:eastAsia="zh-CN"/>
              </w:rPr>
              <w:t>3</w:t>
            </w:r>
            <w:r>
              <w:rPr>
                <w:rFonts w:hint="eastAsia" w:hAnsi="宋体"/>
                <w:color w:val="auto"/>
                <w:highlight w:val="none"/>
              </w:rPr>
              <w:t>月至</w:t>
            </w:r>
            <w:r>
              <w:rPr>
                <w:rFonts w:hAnsi="宋体"/>
                <w:color w:val="auto"/>
                <w:highlight w:val="none"/>
              </w:rPr>
              <w:t>2025</w:t>
            </w:r>
            <w:r>
              <w:rPr>
                <w:rFonts w:hint="eastAsia" w:hAnsi="宋体"/>
                <w:color w:val="auto"/>
                <w:highlight w:val="none"/>
              </w:rPr>
              <w:t>年</w:t>
            </w:r>
            <w:r>
              <w:rPr>
                <w:rFonts w:hint="eastAsia" w:hAnsi="宋体"/>
                <w:color w:val="auto"/>
                <w:highlight w:val="none"/>
                <w:lang w:val="en-US" w:eastAsia="zh-CN"/>
              </w:rPr>
              <w:t>5</w:t>
            </w:r>
            <w:r>
              <w:rPr>
                <w:rFonts w:hint="eastAsia" w:hAnsi="宋体"/>
                <w:color w:val="auto"/>
                <w:highlight w:val="none"/>
              </w:rPr>
              <w:t>月）</w:t>
            </w:r>
            <w:r>
              <w:rPr>
                <w:rFonts w:hint="eastAsia" w:hAnsi="宋体"/>
                <w:color w:val="auto"/>
                <w:highlight w:val="none"/>
                <w:lang w:val="en-US" w:eastAsia="zh-CN"/>
              </w:rPr>
              <w:t>任意</w:t>
            </w:r>
            <w:r>
              <w:rPr>
                <w:rFonts w:hint="eastAsia" w:hAnsi="宋体"/>
                <w:color w:val="auto"/>
                <w:highlight w:val="none"/>
              </w:rPr>
              <w:t>一个月为其缴纳社保证明文件扫描件，不提供不得分。</w:t>
            </w:r>
          </w:p>
        </w:tc>
        <w:tc>
          <w:tcPr>
            <w:tcW w:w="615" w:type="dxa"/>
            <w:noWrap/>
            <w:vAlign w:val="center"/>
          </w:tcPr>
          <w:p w14:paraId="53E7EF07">
            <w:pPr>
              <w:shd w:val="clear"/>
              <w:tabs>
                <w:tab w:val="center" w:pos="8085"/>
              </w:tabs>
              <w:snapToGrid w:val="0"/>
              <w:spacing w:line="400" w:lineRule="exact"/>
              <w:ind w:left="0" w:firstLine="0"/>
              <w:jc w:val="center"/>
              <w:textAlignment w:val="auto"/>
              <w:rPr>
                <w:rFonts w:hint="eastAsia" w:eastAsia="宋体" w:cs="Times New Roman"/>
                <w:b/>
                <w:bCs/>
                <w:color w:val="auto"/>
                <w:highlight w:val="none"/>
                <w:lang w:eastAsia="zh-CN"/>
              </w:rPr>
            </w:pPr>
            <w:r>
              <w:rPr>
                <w:rFonts w:hint="eastAsia" w:hAnsi="宋体"/>
                <w:b/>
                <w:bCs/>
                <w:color w:val="auto"/>
                <w:highlight w:val="none"/>
                <w:lang w:val="en-US" w:eastAsia="zh-CN"/>
              </w:rPr>
              <w:t>4</w:t>
            </w:r>
          </w:p>
        </w:tc>
      </w:tr>
      <w:tr w14:paraId="27294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81" w:type="dxa"/>
            <w:noWrap/>
            <w:vAlign w:val="center"/>
          </w:tcPr>
          <w:p w14:paraId="724956C6">
            <w:pPr>
              <w:shd w:val="clear"/>
              <w:tabs>
                <w:tab w:val="center" w:pos="8085"/>
              </w:tabs>
              <w:snapToGrid w:val="0"/>
              <w:spacing w:line="400" w:lineRule="exact"/>
              <w:ind w:left="0" w:firstLine="0"/>
              <w:jc w:val="center"/>
              <w:textAlignment w:val="auto"/>
              <w:rPr>
                <w:rFonts w:cs="Times New Roman"/>
                <w:color w:val="auto"/>
                <w:highlight w:val="none"/>
              </w:rPr>
            </w:pPr>
            <w:r>
              <w:rPr>
                <w:rFonts w:hAnsi="宋体"/>
                <w:color w:val="auto"/>
                <w:highlight w:val="none"/>
              </w:rPr>
              <w:t>7</w:t>
            </w:r>
          </w:p>
        </w:tc>
        <w:tc>
          <w:tcPr>
            <w:tcW w:w="1385" w:type="dxa"/>
            <w:noWrap/>
            <w:vAlign w:val="center"/>
          </w:tcPr>
          <w:p w14:paraId="02F5851C">
            <w:pPr>
              <w:shd w:val="clear"/>
              <w:tabs>
                <w:tab w:val="center" w:pos="8085"/>
              </w:tabs>
              <w:snapToGrid w:val="0"/>
              <w:spacing w:line="400" w:lineRule="exact"/>
              <w:ind w:left="0" w:firstLine="0"/>
              <w:jc w:val="center"/>
              <w:textAlignment w:val="auto"/>
              <w:rPr>
                <w:rFonts w:cs="Times New Roman"/>
                <w:color w:val="auto"/>
                <w:highlight w:val="none"/>
              </w:rPr>
            </w:pPr>
            <w:r>
              <w:rPr>
                <w:rFonts w:hint="eastAsia" w:hAnsi="宋体"/>
                <w:color w:val="auto"/>
                <w:highlight w:val="none"/>
              </w:rPr>
              <w:t>本项目的了解程度</w:t>
            </w:r>
          </w:p>
        </w:tc>
        <w:tc>
          <w:tcPr>
            <w:tcW w:w="6997" w:type="dxa"/>
            <w:noWrap/>
            <w:vAlign w:val="center"/>
          </w:tcPr>
          <w:p w14:paraId="4CEE03AD">
            <w:pPr>
              <w:shd w:val="clear"/>
              <w:tabs>
                <w:tab w:val="center" w:pos="8085"/>
              </w:tabs>
              <w:snapToGrid w:val="0"/>
              <w:spacing w:line="400" w:lineRule="exact"/>
              <w:ind w:left="0" w:firstLine="0"/>
              <w:jc w:val="left"/>
              <w:textAlignment w:val="auto"/>
              <w:rPr>
                <w:rFonts w:cs="Times New Roman"/>
                <w:color w:val="auto"/>
                <w:highlight w:val="none"/>
              </w:rPr>
            </w:pPr>
            <w:r>
              <w:rPr>
                <w:rFonts w:hint="eastAsia" w:hAnsi="宋体"/>
                <w:color w:val="auto"/>
                <w:highlight w:val="none"/>
              </w:rPr>
              <w:t>对本项目的了解程度：对本项目所涉及到的所有管道进行实地踏勘、考察，对现场情况的了解和调研等进行评议。</w:t>
            </w:r>
          </w:p>
          <w:p w14:paraId="3900076B">
            <w:pPr>
              <w:shd w:val="clear"/>
              <w:tabs>
                <w:tab w:val="center" w:pos="8085"/>
              </w:tabs>
              <w:snapToGrid w:val="0"/>
              <w:spacing w:line="400" w:lineRule="exact"/>
              <w:ind w:left="0" w:firstLine="0"/>
              <w:jc w:val="left"/>
              <w:textAlignment w:val="auto"/>
              <w:rPr>
                <w:rFonts w:cs="Times New Roman"/>
                <w:color w:val="auto"/>
                <w:highlight w:val="none"/>
              </w:rPr>
            </w:pPr>
            <w:r>
              <w:rPr>
                <w:rFonts w:hint="eastAsia" w:hAnsi="宋体"/>
                <w:color w:val="auto"/>
                <w:highlight w:val="none"/>
              </w:rPr>
              <w:t>了解程度全面、合理，符合性强的得</w:t>
            </w:r>
            <w:r>
              <w:rPr>
                <w:rFonts w:hAnsi="宋体"/>
                <w:color w:val="auto"/>
                <w:highlight w:val="none"/>
              </w:rPr>
              <w:t>5</w:t>
            </w:r>
            <w:r>
              <w:rPr>
                <w:rFonts w:hint="eastAsia" w:hAnsi="宋体"/>
                <w:color w:val="auto"/>
                <w:highlight w:val="none"/>
              </w:rPr>
              <w:t>分；了解程度基本全面、合理符合性一般的，得</w:t>
            </w:r>
            <w:r>
              <w:rPr>
                <w:rFonts w:hAnsi="宋体"/>
                <w:color w:val="auto"/>
                <w:highlight w:val="none"/>
              </w:rPr>
              <w:t>3</w:t>
            </w:r>
            <w:r>
              <w:rPr>
                <w:rFonts w:hint="eastAsia" w:hAnsi="宋体"/>
                <w:color w:val="auto"/>
                <w:highlight w:val="none"/>
              </w:rPr>
              <w:t>分；内容不全、不符合的得</w:t>
            </w:r>
            <w:r>
              <w:rPr>
                <w:rFonts w:hAnsi="宋体"/>
                <w:color w:val="auto"/>
                <w:highlight w:val="none"/>
              </w:rPr>
              <w:t>2</w:t>
            </w:r>
            <w:r>
              <w:rPr>
                <w:rFonts w:hint="eastAsia" w:hAnsi="宋体"/>
                <w:color w:val="auto"/>
                <w:highlight w:val="none"/>
              </w:rPr>
              <w:t>分；未提供得</w:t>
            </w:r>
            <w:r>
              <w:rPr>
                <w:color w:val="auto"/>
                <w:highlight w:val="none"/>
              </w:rPr>
              <w:t>0</w:t>
            </w:r>
            <w:r>
              <w:rPr>
                <w:rFonts w:hint="eastAsia" w:hAnsi="宋体"/>
                <w:color w:val="auto"/>
                <w:highlight w:val="none"/>
              </w:rPr>
              <w:t>分。</w:t>
            </w:r>
          </w:p>
        </w:tc>
        <w:tc>
          <w:tcPr>
            <w:tcW w:w="615" w:type="dxa"/>
            <w:noWrap/>
            <w:vAlign w:val="center"/>
          </w:tcPr>
          <w:p w14:paraId="5E8EA1A5">
            <w:pPr>
              <w:shd w:val="clear"/>
              <w:tabs>
                <w:tab w:val="center" w:pos="8085"/>
              </w:tabs>
              <w:snapToGrid w:val="0"/>
              <w:spacing w:line="400" w:lineRule="exact"/>
              <w:ind w:left="0" w:firstLine="0"/>
              <w:jc w:val="center"/>
              <w:textAlignment w:val="auto"/>
              <w:rPr>
                <w:rFonts w:cs="Times New Roman"/>
                <w:b/>
                <w:bCs/>
                <w:color w:val="auto"/>
                <w:highlight w:val="none"/>
              </w:rPr>
            </w:pPr>
            <w:r>
              <w:rPr>
                <w:rFonts w:hAnsi="宋体"/>
                <w:b/>
                <w:bCs/>
                <w:color w:val="auto"/>
                <w:highlight w:val="none"/>
              </w:rPr>
              <w:t>5</w:t>
            </w:r>
          </w:p>
        </w:tc>
      </w:tr>
      <w:tr w14:paraId="441C0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681" w:type="dxa"/>
            <w:vMerge w:val="restart"/>
            <w:noWrap/>
            <w:vAlign w:val="center"/>
          </w:tcPr>
          <w:p w14:paraId="5A410AB3">
            <w:pPr>
              <w:shd w:val="clear"/>
              <w:tabs>
                <w:tab w:val="center" w:pos="8085"/>
              </w:tabs>
              <w:snapToGrid w:val="0"/>
              <w:spacing w:line="400" w:lineRule="exact"/>
              <w:ind w:left="0" w:firstLine="0"/>
              <w:jc w:val="center"/>
              <w:textAlignment w:val="auto"/>
              <w:rPr>
                <w:rFonts w:cs="Times New Roman"/>
                <w:color w:val="auto"/>
                <w:highlight w:val="none"/>
              </w:rPr>
            </w:pPr>
            <w:r>
              <w:rPr>
                <w:rFonts w:hAnsi="宋体"/>
                <w:color w:val="auto"/>
                <w:highlight w:val="none"/>
              </w:rPr>
              <w:t>8</w:t>
            </w:r>
          </w:p>
        </w:tc>
        <w:tc>
          <w:tcPr>
            <w:tcW w:w="1385" w:type="dxa"/>
            <w:vMerge w:val="restart"/>
            <w:noWrap/>
            <w:vAlign w:val="center"/>
          </w:tcPr>
          <w:p w14:paraId="6D9A902C">
            <w:pPr>
              <w:shd w:val="clear"/>
              <w:tabs>
                <w:tab w:val="center" w:pos="8085"/>
              </w:tabs>
              <w:snapToGrid w:val="0"/>
              <w:spacing w:line="400" w:lineRule="exact"/>
              <w:ind w:left="0" w:firstLine="0"/>
              <w:jc w:val="center"/>
              <w:textAlignment w:val="auto"/>
              <w:rPr>
                <w:rFonts w:cs="Times New Roman"/>
                <w:color w:val="auto"/>
                <w:highlight w:val="none"/>
              </w:rPr>
            </w:pPr>
            <w:r>
              <w:rPr>
                <w:rFonts w:hint="eastAsia" w:hAnsi="宋体"/>
                <w:color w:val="auto"/>
                <w:highlight w:val="none"/>
              </w:rPr>
              <w:t>测量、检测技术方案</w:t>
            </w:r>
          </w:p>
        </w:tc>
        <w:tc>
          <w:tcPr>
            <w:tcW w:w="6997" w:type="dxa"/>
            <w:noWrap/>
            <w:vAlign w:val="center"/>
          </w:tcPr>
          <w:p w14:paraId="3D6313B8">
            <w:pPr>
              <w:shd w:val="clear"/>
              <w:tabs>
                <w:tab w:val="center" w:pos="8085"/>
              </w:tabs>
              <w:snapToGrid w:val="0"/>
              <w:spacing w:line="400" w:lineRule="exact"/>
              <w:ind w:left="0" w:firstLine="0"/>
              <w:jc w:val="left"/>
              <w:textAlignment w:val="auto"/>
              <w:rPr>
                <w:rFonts w:cs="Times New Roman"/>
                <w:color w:val="auto"/>
                <w:highlight w:val="none"/>
              </w:rPr>
            </w:pPr>
            <w:r>
              <w:rPr>
                <w:rFonts w:hint="eastAsia" w:hAnsi="宋体"/>
                <w:color w:val="auto"/>
                <w:highlight w:val="none"/>
              </w:rPr>
              <w:t>管线测量方案：根据供应商提供的管线测量实施方案的合理性科学性进行评议。方案内容全面详细、合理科学的得</w:t>
            </w:r>
            <w:r>
              <w:rPr>
                <w:rFonts w:hint="eastAsia" w:hAnsi="宋体"/>
                <w:color w:val="auto"/>
                <w:highlight w:val="none"/>
                <w:lang w:val="en-US" w:eastAsia="zh-CN"/>
              </w:rPr>
              <w:t>5</w:t>
            </w:r>
            <w:r>
              <w:rPr>
                <w:rFonts w:hint="eastAsia" w:hAnsi="宋体"/>
                <w:color w:val="auto"/>
                <w:highlight w:val="none"/>
              </w:rPr>
              <w:t>分，内容基本完整的、基本合理科学的得</w:t>
            </w:r>
            <w:r>
              <w:rPr>
                <w:rFonts w:hint="eastAsia" w:hAnsi="宋体"/>
                <w:color w:val="auto"/>
                <w:highlight w:val="none"/>
                <w:lang w:val="en-US" w:eastAsia="zh-CN"/>
              </w:rPr>
              <w:t>3</w:t>
            </w:r>
            <w:r>
              <w:rPr>
                <w:rFonts w:hint="eastAsia" w:hAnsi="宋体"/>
                <w:color w:val="auto"/>
                <w:highlight w:val="none"/>
              </w:rPr>
              <w:t>分，内容不全、不科学不合理的得</w:t>
            </w:r>
            <w:r>
              <w:rPr>
                <w:rFonts w:hAnsi="宋体"/>
                <w:color w:val="auto"/>
                <w:highlight w:val="none"/>
              </w:rPr>
              <w:t>1</w:t>
            </w:r>
            <w:r>
              <w:rPr>
                <w:rFonts w:hint="eastAsia" w:hAnsi="宋体"/>
                <w:color w:val="auto"/>
                <w:highlight w:val="none"/>
              </w:rPr>
              <w:t>分；未提供或完全不符合要求的不得分。</w:t>
            </w:r>
          </w:p>
        </w:tc>
        <w:tc>
          <w:tcPr>
            <w:tcW w:w="615" w:type="dxa"/>
            <w:noWrap/>
            <w:vAlign w:val="center"/>
          </w:tcPr>
          <w:p w14:paraId="5DCA5C5D">
            <w:pPr>
              <w:shd w:val="clear"/>
              <w:tabs>
                <w:tab w:val="center" w:pos="8085"/>
              </w:tabs>
              <w:snapToGrid w:val="0"/>
              <w:spacing w:line="400" w:lineRule="exact"/>
              <w:ind w:left="0" w:firstLine="0"/>
              <w:jc w:val="center"/>
              <w:textAlignment w:val="auto"/>
              <w:rPr>
                <w:rFonts w:hint="eastAsia" w:eastAsia="宋体" w:cs="Times New Roman"/>
                <w:b/>
                <w:bCs/>
                <w:color w:val="auto"/>
                <w:highlight w:val="none"/>
                <w:lang w:eastAsia="zh-CN"/>
              </w:rPr>
            </w:pPr>
            <w:r>
              <w:rPr>
                <w:rFonts w:hint="eastAsia" w:hAnsi="宋体"/>
                <w:b/>
                <w:bCs/>
                <w:color w:val="auto"/>
                <w:highlight w:val="none"/>
                <w:lang w:val="en-US" w:eastAsia="zh-CN"/>
              </w:rPr>
              <w:t>5</w:t>
            </w:r>
          </w:p>
        </w:tc>
      </w:tr>
      <w:tr w14:paraId="016BA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681" w:type="dxa"/>
            <w:vMerge w:val="continue"/>
            <w:noWrap/>
            <w:vAlign w:val="center"/>
          </w:tcPr>
          <w:p w14:paraId="5ED071A8">
            <w:pPr>
              <w:shd w:val="clear"/>
              <w:tabs>
                <w:tab w:val="center" w:pos="8085"/>
              </w:tabs>
              <w:snapToGrid w:val="0"/>
              <w:spacing w:line="400" w:lineRule="exact"/>
              <w:ind w:left="0" w:firstLine="0"/>
              <w:jc w:val="center"/>
              <w:textAlignment w:val="auto"/>
              <w:rPr>
                <w:rFonts w:cs="Times New Roman"/>
                <w:color w:val="auto"/>
                <w:highlight w:val="none"/>
              </w:rPr>
            </w:pPr>
          </w:p>
        </w:tc>
        <w:tc>
          <w:tcPr>
            <w:tcW w:w="1385" w:type="dxa"/>
            <w:vMerge w:val="continue"/>
            <w:noWrap/>
            <w:vAlign w:val="center"/>
          </w:tcPr>
          <w:p w14:paraId="6129D5DF">
            <w:pPr>
              <w:shd w:val="clear"/>
              <w:tabs>
                <w:tab w:val="center" w:pos="8085"/>
              </w:tabs>
              <w:snapToGrid w:val="0"/>
              <w:spacing w:line="400" w:lineRule="exact"/>
              <w:ind w:left="0" w:firstLine="0"/>
              <w:jc w:val="center"/>
              <w:textAlignment w:val="auto"/>
              <w:rPr>
                <w:rFonts w:cs="Times New Roman"/>
                <w:color w:val="auto"/>
                <w:highlight w:val="none"/>
              </w:rPr>
            </w:pPr>
          </w:p>
        </w:tc>
        <w:tc>
          <w:tcPr>
            <w:tcW w:w="6997" w:type="dxa"/>
            <w:noWrap/>
            <w:vAlign w:val="center"/>
          </w:tcPr>
          <w:p w14:paraId="79D10AB2">
            <w:pPr>
              <w:shd w:val="clear"/>
              <w:tabs>
                <w:tab w:val="center" w:pos="8085"/>
              </w:tabs>
              <w:snapToGrid w:val="0"/>
              <w:spacing w:line="400" w:lineRule="exact"/>
              <w:ind w:left="0" w:firstLine="0"/>
              <w:jc w:val="left"/>
              <w:textAlignment w:val="auto"/>
              <w:rPr>
                <w:rFonts w:cs="Times New Roman"/>
                <w:color w:val="auto"/>
                <w:highlight w:val="none"/>
              </w:rPr>
            </w:pPr>
            <w:r>
              <w:rPr>
                <w:rFonts w:hint="eastAsia" w:hAnsi="宋体"/>
                <w:color w:val="auto"/>
                <w:highlight w:val="none"/>
              </w:rPr>
              <w:t>管道检测方案：根据供应商提供的管道检测实施方案的合理性科学性进行评议。方案内容全面详细、合理科学的得</w:t>
            </w:r>
            <w:r>
              <w:rPr>
                <w:rFonts w:hint="eastAsia" w:hAnsi="宋体"/>
                <w:color w:val="auto"/>
                <w:highlight w:val="none"/>
                <w:lang w:val="en-US" w:eastAsia="zh-CN"/>
              </w:rPr>
              <w:t>4</w:t>
            </w:r>
            <w:r>
              <w:rPr>
                <w:rFonts w:hint="eastAsia" w:hAnsi="宋体"/>
                <w:color w:val="auto"/>
                <w:highlight w:val="none"/>
              </w:rPr>
              <w:t>分，内容基本完整的、基本合理科学的得</w:t>
            </w:r>
            <w:r>
              <w:rPr>
                <w:rFonts w:hint="eastAsia" w:hAnsi="宋体"/>
                <w:color w:val="auto"/>
                <w:highlight w:val="none"/>
                <w:lang w:val="en-US" w:eastAsia="zh-CN"/>
              </w:rPr>
              <w:t>2</w:t>
            </w:r>
            <w:r>
              <w:rPr>
                <w:rFonts w:hint="eastAsia" w:hAnsi="宋体"/>
                <w:color w:val="auto"/>
                <w:highlight w:val="none"/>
              </w:rPr>
              <w:t>分，内容不全、不科学不合理的得</w:t>
            </w:r>
            <w:r>
              <w:rPr>
                <w:rFonts w:hint="eastAsia" w:hAnsi="宋体"/>
                <w:color w:val="auto"/>
                <w:highlight w:val="none"/>
                <w:lang w:val="en-US" w:eastAsia="zh-CN"/>
              </w:rPr>
              <w:t>1</w:t>
            </w:r>
            <w:r>
              <w:rPr>
                <w:rFonts w:hint="eastAsia" w:hAnsi="宋体"/>
                <w:color w:val="auto"/>
                <w:highlight w:val="none"/>
              </w:rPr>
              <w:t>分；未提供或完全不符合要求的不得分。</w:t>
            </w:r>
          </w:p>
        </w:tc>
        <w:tc>
          <w:tcPr>
            <w:tcW w:w="615" w:type="dxa"/>
            <w:noWrap/>
            <w:vAlign w:val="center"/>
          </w:tcPr>
          <w:p w14:paraId="72FA4389">
            <w:pPr>
              <w:shd w:val="clear"/>
              <w:tabs>
                <w:tab w:val="center" w:pos="8085"/>
              </w:tabs>
              <w:snapToGrid w:val="0"/>
              <w:spacing w:line="400" w:lineRule="exact"/>
              <w:ind w:left="0" w:firstLine="0"/>
              <w:jc w:val="center"/>
              <w:textAlignment w:val="auto"/>
              <w:rPr>
                <w:rFonts w:hint="eastAsia" w:eastAsia="宋体" w:cs="Times New Roman"/>
                <w:b/>
                <w:bCs/>
                <w:color w:val="auto"/>
                <w:highlight w:val="none"/>
                <w:lang w:eastAsia="zh-CN"/>
              </w:rPr>
            </w:pPr>
            <w:r>
              <w:rPr>
                <w:rFonts w:hint="eastAsia" w:hAnsi="宋体"/>
                <w:b/>
                <w:bCs/>
                <w:color w:val="auto"/>
                <w:highlight w:val="none"/>
                <w:lang w:val="en-US" w:eastAsia="zh-CN"/>
              </w:rPr>
              <w:t>4</w:t>
            </w:r>
          </w:p>
        </w:tc>
      </w:tr>
      <w:tr w14:paraId="262DF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81" w:type="dxa"/>
            <w:vMerge w:val="continue"/>
            <w:noWrap/>
            <w:vAlign w:val="center"/>
          </w:tcPr>
          <w:p w14:paraId="694D2672">
            <w:pPr>
              <w:shd w:val="clear"/>
              <w:tabs>
                <w:tab w:val="center" w:pos="8085"/>
              </w:tabs>
              <w:snapToGrid w:val="0"/>
              <w:spacing w:line="400" w:lineRule="exact"/>
              <w:ind w:left="0" w:firstLine="0"/>
              <w:jc w:val="center"/>
              <w:textAlignment w:val="auto"/>
              <w:rPr>
                <w:rFonts w:cs="Times New Roman"/>
                <w:color w:val="auto"/>
                <w:highlight w:val="none"/>
              </w:rPr>
            </w:pPr>
          </w:p>
        </w:tc>
        <w:tc>
          <w:tcPr>
            <w:tcW w:w="1385" w:type="dxa"/>
            <w:vMerge w:val="continue"/>
            <w:noWrap/>
            <w:vAlign w:val="center"/>
          </w:tcPr>
          <w:p w14:paraId="759F7177">
            <w:pPr>
              <w:shd w:val="clear"/>
              <w:tabs>
                <w:tab w:val="center" w:pos="8085"/>
              </w:tabs>
              <w:snapToGrid w:val="0"/>
              <w:spacing w:line="400" w:lineRule="exact"/>
              <w:ind w:left="0" w:firstLine="0"/>
              <w:jc w:val="center"/>
              <w:textAlignment w:val="auto"/>
              <w:rPr>
                <w:rFonts w:cs="Times New Roman"/>
                <w:color w:val="auto"/>
                <w:highlight w:val="none"/>
              </w:rPr>
            </w:pPr>
          </w:p>
        </w:tc>
        <w:tc>
          <w:tcPr>
            <w:tcW w:w="6997" w:type="dxa"/>
            <w:noWrap/>
            <w:vAlign w:val="center"/>
          </w:tcPr>
          <w:p w14:paraId="575BEF7D">
            <w:pPr>
              <w:shd w:val="clear"/>
              <w:tabs>
                <w:tab w:val="center" w:pos="8085"/>
              </w:tabs>
              <w:snapToGrid w:val="0"/>
              <w:spacing w:line="400" w:lineRule="exact"/>
              <w:ind w:left="0" w:firstLine="0"/>
              <w:jc w:val="left"/>
              <w:textAlignment w:val="auto"/>
              <w:rPr>
                <w:rFonts w:cs="Times New Roman"/>
                <w:color w:val="auto"/>
                <w:highlight w:val="none"/>
              </w:rPr>
            </w:pPr>
            <w:r>
              <w:rPr>
                <w:rFonts w:hint="eastAsia" w:hAnsi="宋体"/>
                <w:color w:val="auto"/>
                <w:highlight w:val="none"/>
              </w:rPr>
              <w:t>安全文明施工及环保措施：对投标人提供的安全文明措施及环保措施的可行性、合理性进行评议。</w:t>
            </w:r>
          </w:p>
          <w:p w14:paraId="2D1E442F">
            <w:pPr>
              <w:shd w:val="clear"/>
              <w:tabs>
                <w:tab w:val="center" w:pos="8085"/>
              </w:tabs>
              <w:snapToGrid w:val="0"/>
              <w:spacing w:line="400" w:lineRule="exact"/>
              <w:ind w:left="0" w:firstLine="0"/>
              <w:jc w:val="left"/>
              <w:textAlignment w:val="auto"/>
              <w:rPr>
                <w:rFonts w:cs="Times New Roman"/>
                <w:color w:val="auto"/>
                <w:highlight w:val="none"/>
              </w:rPr>
            </w:pPr>
            <w:r>
              <w:rPr>
                <w:rFonts w:hint="eastAsia" w:hAnsi="宋体"/>
                <w:color w:val="auto"/>
                <w:highlight w:val="none"/>
              </w:rPr>
              <w:t>内容全面详细、可行、合理的得</w:t>
            </w:r>
            <w:r>
              <w:rPr>
                <w:rFonts w:hint="eastAsia" w:hAnsi="宋体"/>
                <w:color w:val="auto"/>
                <w:highlight w:val="none"/>
                <w:lang w:val="en-US" w:eastAsia="zh-CN"/>
              </w:rPr>
              <w:t>4</w:t>
            </w:r>
            <w:r>
              <w:rPr>
                <w:rFonts w:hint="eastAsia" w:hAnsi="宋体"/>
                <w:color w:val="auto"/>
                <w:highlight w:val="none"/>
              </w:rPr>
              <w:t>分；阐述内容基本完整、基本可行、合理的得</w:t>
            </w:r>
            <w:r>
              <w:rPr>
                <w:rFonts w:hAnsi="宋体"/>
                <w:color w:val="auto"/>
                <w:highlight w:val="none"/>
              </w:rPr>
              <w:t>2</w:t>
            </w:r>
            <w:r>
              <w:rPr>
                <w:rFonts w:hint="eastAsia" w:hAnsi="宋体"/>
                <w:color w:val="auto"/>
                <w:highlight w:val="none"/>
              </w:rPr>
              <w:t>分；阐述内容不全、不科学、合理的得</w:t>
            </w:r>
            <w:r>
              <w:rPr>
                <w:rFonts w:hAnsi="宋体"/>
                <w:color w:val="auto"/>
                <w:highlight w:val="none"/>
              </w:rPr>
              <w:t>1</w:t>
            </w:r>
            <w:r>
              <w:rPr>
                <w:rFonts w:hint="eastAsia" w:hAnsi="宋体"/>
                <w:color w:val="auto"/>
                <w:highlight w:val="none"/>
              </w:rPr>
              <w:t>分；未提供或完全不符合要求的不得分。</w:t>
            </w:r>
          </w:p>
        </w:tc>
        <w:tc>
          <w:tcPr>
            <w:tcW w:w="615" w:type="dxa"/>
            <w:noWrap/>
            <w:vAlign w:val="center"/>
          </w:tcPr>
          <w:p w14:paraId="5D4FD480">
            <w:pPr>
              <w:shd w:val="clear"/>
              <w:tabs>
                <w:tab w:val="center" w:pos="8085"/>
              </w:tabs>
              <w:snapToGrid w:val="0"/>
              <w:spacing w:line="400" w:lineRule="exact"/>
              <w:ind w:left="0" w:firstLine="0"/>
              <w:jc w:val="center"/>
              <w:textAlignment w:val="auto"/>
              <w:rPr>
                <w:rFonts w:hint="eastAsia" w:eastAsia="宋体" w:cs="Times New Roman"/>
                <w:b/>
                <w:bCs/>
                <w:color w:val="auto"/>
                <w:highlight w:val="none"/>
                <w:lang w:eastAsia="zh-CN"/>
              </w:rPr>
            </w:pPr>
            <w:r>
              <w:rPr>
                <w:rFonts w:hint="eastAsia" w:hAnsi="宋体"/>
                <w:b/>
                <w:bCs/>
                <w:color w:val="auto"/>
                <w:highlight w:val="none"/>
                <w:lang w:val="en-US" w:eastAsia="zh-CN"/>
              </w:rPr>
              <w:t>4</w:t>
            </w:r>
          </w:p>
        </w:tc>
      </w:tr>
      <w:tr w14:paraId="5770E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81" w:type="dxa"/>
            <w:vMerge w:val="continue"/>
            <w:noWrap/>
            <w:vAlign w:val="center"/>
          </w:tcPr>
          <w:p w14:paraId="15517303">
            <w:pPr>
              <w:shd w:val="clear"/>
              <w:tabs>
                <w:tab w:val="center" w:pos="8085"/>
              </w:tabs>
              <w:snapToGrid w:val="0"/>
              <w:spacing w:line="400" w:lineRule="exact"/>
              <w:ind w:left="0" w:firstLine="0"/>
              <w:jc w:val="center"/>
              <w:textAlignment w:val="auto"/>
              <w:rPr>
                <w:rFonts w:cs="Times New Roman"/>
                <w:color w:val="auto"/>
                <w:highlight w:val="none"/>
              </w:rPr>
            </w:pPr>
          </w:p>
        </w:tc>
        <w:tc>
          <w:tcPr>
            <w:tcW w:w="1385" w:type="dxa"/>
            <w:vMerge w:val="continue"/>
            <w:noWrap/>
            <w:vAlign w:val="center"/>
          </w:tcPr>
          <w:p w14:paraId="6972E85A">
            <w:pPr>
              <w:shd w:val="clear"/>
              <w:tabs>
                <w:tab w:val="center" w:pos="8085"/>
              </w:tabs>
              <w:snapToGrid w:val="0"/>
              <w:spacing w:line="400" w:lineRule="exact"/>
              <w:ind w:left="0" w:firstLine="0"/>
              <w:jc w:val="center"/>
              <w:textAlignment w:val="auto"/>
              <w:rPr>
                <w:rFonts w:cs="Times New Roman"/>
                <w:color w:val="auto"/>
                <w:highlight w:val="none"/>
              </w:rPr>
            </w:pPr>
          </w:p>
        </w:tc>
        <w:tc>
          <w:tcPr>
            <w:tcW w:w="6997" w:type="dxa"/>
            <w:noWrap/>
            <w:vAlign w:val="center"/>
          </w:tcPr>
          <w:p w14:paraId="34B46626">
            <w:pPr>
              <w:shd w:val="clear"/>
              <w:adjustRightInd/>
              <w:snapToGrid w:val="0"/>
              <w:spacing w:line="400" w:lineRule="exact"/>
              <w:ind w:left="0" w:firstLine="0"/>
              <w:jc w:val="left"/>
              <w:textAlignment w:val="auto"/>
              <w:rPr>
                <w:rFonts w:ascii="Times New Roman" w:cs="Times New Roman"/>
                <w:color w:val="auto"/>
                <w:highlight w:val="none"/>
              </w:rPr>
            </w:pPr>
            <w:r>
              <w:rPr>
                <w:rFonts w:hint="eastAsia" w:ascii="Times New Roman"/>
                <w:color w:val="auto"/>
                <w:highlight w:val="none"/>
              </w:rPr>
              <w:t>交通组织管理方案：根据投标人对路段施工现场安全围栏和安全标志、道路交通管理部门指示交通组织方案的完整性、针对性、合理性、操作性等方面进行评分（</w:t>
            </w:r>
            <w:r>
              <w:rPr>
                <w:rFonts w:hint="eastAsia" w:ascii="Times New Roman" w:cs="Times New Roman"/>
                <w:color w:val="auto"/>
                <w:highlight w:val="none"/>
                <w:lang w:val="en-US" w:eastAsia="zh-CN"/>
              </w:rPr>
              <w:t>3</w:t>
            </w:r>
            <w:r>
              <w:rPr>
                <w:rFonts w:hint="eastAsia" w:ascii="Times New Roman"/>
                <w:color w:val="auto"/>
                <w:highlight w:val="none"/>
              </w:rPr>
              <w:t>分）。</w:t>
            </w:r>
          </w:p>
          <w:p w14:paraId="35CB052F">
            <w:pPr>
              <w:shd w:val="clear"/>
              <w:adjustRightInd/>
              <w:snapToGrid w:val="0"/>
              <w:spacing w:line="400" w:lineRule="exact"/>
              <w:ind w:left="0" w:firstLine="0"/>
              <w:jc w:val="left"/>
              <w:textAlignment w:val="auto"/>
              <w:rPr>
                <w:rFonts w:ascii="Times New Roman" w:cs="Times New Roman"/>
                <w:color w:val="auto"/>
                <w:highlight w:val="none"/>
              </w:rPr>
            </w:pPr>
            <w:r>
              <w:rPr>
                <w:rFonts w:hint="eastAsia" w:ascii="Times New Roman"/>
                <w:color w:val="auto"/>
                <w:highlight w:val="none"/>
              </w:rPr>
              <w:t>交通组织管理方案内容完善、针对性强、合理性好、操作性强的得</w:t>
            </w:r>
            <w:r>
              <w:rPr>
                <w:rFonts w:hint="eastAsia" w:ascii="Times New Roman" w:cs="Times New Roman"/>
                <w:color w:val="auto"/>
                <w:highlight w:val="none"/>
                <w:lang w:val="en-US" w:eastAsia="zh-CN"/>
              </w:rPr>
              <w:t>3</w:t>
            </w:r>
            <w:r>
              <w:rPr>
                <w:rFonts w:hint="eastAsia" w:ascii="Times New Roman"/>
                <w:color w:val="auto"/>
                <w:highlight w:val="none"/>
              </w:rPr>
              <w:t>分；</w:t>
            </w:r>
          </w:p>
          <w:p w14:paraId="4CBFCDA2">
            <w:pPr>
              <w:shd w:val="clear"/>
              <w:adjustRightInd/>
              <w:snapToGrid w:val="0"/>
              <w:spacing w:line="400" w:lineRule="exact"/>
              <w:ind w:left="0" w:firstLine="0"/>
              <w:jc w:val="left"/>
              <w:textAlignment w:val="auto"/>
              <w:rPr>
                <w:rFonts w:ascii="Times New Roman" w:cs="Times New Roman"/>
                <w:color w:val="auto"/>
                <w:highlight w:val="none"/>
              </w:rPr>
            </w:pPr>
            <w:r>
              <w:rPr>
                <w:rFonts w:hint="eastAsia" w:ascii="Times New Roman"/>
                <w:color w:val="auto"/>
                <w:highlight w:val="none"/>
              </w:rPr>
              <w:t>交通组织管理方案内容较齐全、有一定针对性、操作性一般的得</w:t>
            </w:r>
            <w:r>
              <w:rPr>
                <w:rFonts w:ascii="Times New Roman" w:cs="Times New Roman"/>
                <w:color w:val="auto"/>
                <w:highlight w:val="none"/>
              </w:rPr>
              <w:t>2</w:t>
            </w:r>
            <w:r>
              <w:rPr>
                <w:rFonts w:hint="eastAsia" w:ascii="Times New Roman"/>
                <w:color w:val="auto"/>
                <w:highlight w:val="none"/>
              </w:rPr>
              <w:t>分；</w:t>
            </w:r>
          </w:p>
          <w:p w14:paraId="2EE31B52">
            <w:pPr>
              <w:shd w:val="clear"/>
              <w:adjustRightInd/>
              <w:snapToGrid w:val="0"/>
              <w:spacing w:line="400" w:lineRule="exact"/>
              <w:ind w:left="0" w:firstLine="0"/>
              <w:jc w:val="left"/>
              <w:textAlignment w:val="auto"/>
              <w:rPr>
                <w:rFonts w:ascii="Times New Roman" w:cs="Times New Roman"/>
                <w:color w:val="auto"/>
                <w:highlight w:val="none"/>
              </w:rPr>
            </w:pPr>
            <w:r>
              <w:rPr>
                <w:rFonts w:hint="eastAsia" w:ascii="Times New Roman"/>
                <w:color w:val="auto"/>
                <w:highlight w:val="none"/>
              </w:rPr>
              <w:t>交通组织管理方案内容欠完整，针对性较差、操作性较差的得</w:t>
            </w:r>
            <w:r>
              <w:rPr>
                <w:rFonts w:ascii="Times New Roman" w:cs="Times New Roman"/>
                <w:color w:val="auto"/>
                <w:highlight w:val="none"/>
              </w:rPr>
              <w:t>1</w:t>
            </w:r>
            <w:r>
              <w:rPr>
                <w:rFonts w:hint="eastAsia" w:ascii="Times New Roman"/>
                <w:color w:val="auto"/>
                <w:highlight w:val="none"/>
              </w:rPr>
              <w:t>分；</w:t>
            </w:r>
          </w:p>
          <w:p w14:paraId="7A3F4268">
            <w:pPr>
              <w:shd w:val="clear"/>
              <w:tabs>
                <w:tab w:val="center" w:pos="8085"/>
              </w:tabs>
              <w:snapToGrid w:val="0"/>
              <w:spacing w:line="400" w:lineRule="exact"/>
              <w:ind w:left="0" w:firstLine="0"/>
              <w:jc w:val="left"/>
              <w:textAlignment w:val="auto"/>
              <w:rPr>
                <w:rFonts w:cs="Times New Roman"/>
                <w:color w:val="auto"/>
                <w:highlight w:val="none"/>
              </w:rPr>
            </w:pPr>
            <w:r>
              <w:rPr>
                <w:rFonts w:hint="eastAsia" w:ascii="Times New Roman"/>
                <w:color w:val="auto"/>
                <w:highlight w:val="none"/>
              </w:rPr>
              <w:t>无交通组织管理方案不得分。</w:t>
            </w:r>
          </w:p>
        </w:tc>
        <w:tc>
          <w:tcPr>
            <w:tcW w:w="615" w:type="dxa"/>
            <w:noWrap/>
            <w:vAlign w:val="center"/>
          </w:tcPr>
          <w:p w14:paraId="1D52830F">
            <w:pPr>
              <w:shd w:val="clear"/>
              <w:tabs>
                <w:tab w:val="center" w:pos="8085"/>
              </w:tabs>
              <w:snapToGrid w:val="0"/>
              <w:spacing w:line="400" w:lineRule="exact"/>
              <w:ind w:left="0" w:firstLine="0"/>
              <w:jc w:val="center"/>
              <w:textAlignment w:val="auto"/>
              <w:rPr>
                <w:rFonts w:hint="eastAsia" w:eastAsia="宋体" w:cs="Times New Roman"/>
                <w:b/>
                <w:bCs/>
                <w:color w:val="auto"/>
                <w:highlight w:val="none"/>
                <w:lang w:eastAsia="zh-CN"/>
              </w:rPr>
            </w:pPr>
            <w:r>
              <w:rPr>
                <w:rFonts w:hint="eastAsia" w:hAnsi="宋体"/>
                <w:b/>
                <w:bCs/>
                <w:color w:val="auto"/>
                <w:highlight w:val="none"/>
                <w:lang w:val="en-US" w:eastAsia="zh-CN"/>
              </w:rPr>
              <w:t>3</w:t>
            </w:r>
          </w:p>
        </w:tc>
      </w:tr>
      <w:tr w14:paraId="0623C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681" w:type="dxa"/>
            <w:vMerge w:val="continue"/>
            <w:noWrap/>
            <w:vAlign w:val="center"/>
          </w:tcPr>
          <w:p w14:paraId="5DA52821">
            <w:pPr>
              <w:shd w:val="clear"/>
              <w:tabs>
                <w:tab w:val="center" w:pos="8085"/>
              </w:tabs>
              <w:snapToGrid w:val="0"/>
              <w:spacing w:line="400" w:lineRule="exact"/>
              <w:ind w:left="0" w:firstLine="0"/>
              <w:jc w:val="center"/>
              <w:textAlignment w:val="auto"/>
              <w:rPr>
                <w:rFonts w:cs="Times New Roman"/>
                <w:color w:val="auto"/>
                <w:highlight w:val="none"/>
              </w:rPr>
            </w:pPr>
          </w:p>
        </w:tc>
        <w:tc>
          <w:tcPr>
            <w:tcW w:w="1385" w:type="dxa"/>
            <w:vMerge w:val="continue"/>
            <w:noWrap/>
            <w:vAlign w:val="center"/>
          </w:tcPr>
          <w:p w14:paraId="3CED2D94">
            <w:pPr>
              <w:shd w:val="clear"/>
              <w:tabs>
                <w:tab w:val="center" w:pos="8085"/>
              </w:tabs>
              <w:snapToGrid w:val="0"/>
              <w:spacing w:line="400" w:lineRule="exact"/>
              <w:ind w:left="0" w:firstLine="0"/>
              <w:jc w:val="center"/>
              <w:textAlignment w:val="auto"/>
              <w:rPr>
                <w:rFonts w:cs="Times New Roman"/>
                <w:color w:val="auto"/>
                <w:highlight w:val="none"/>
              </w:rPr>
            </w:pPr>
          </w:p>
        </w:tc>
        <w:tc>
          <w:tcPr>
            <w:tcW w:w="6997" w:type="dxa"/>
            <w:noWrap/>
            <w:vAlign w:val="center"/>
          </w:tcPr>
          <w:p w14:paraId="73646F45">
            <w:pPr>
              <w:shd w:val="clear"/>
              <w:tabs>
                <w:tab w:val="center" w:pos="8085"/>
              </w:tabs>
              <w:snapToGrid w:val="0"/>
              <w:spacing w:line="400" w:lineRule="exact"/>
              <w:ind w:left="0" w:firstLine="0"/>
              <w:jc w:val="left"/>
              <w:textAlignment w:val="auto"/>
              <w:rPr>
                <w:rFonts w:cs="Times New Roman"/>
                <w:color w:val="auto"/>
                <w:highlight w:val="none"/>
              </w:rPr>
            </w:pPr>
            <w:r>
              <w:rPr>
                <w:rFonts w:hint="eastAsia" w:hAnsi="宋体"/>
                <w:color w:val="auto"/>
                <w:highlight w:val="none"/>
              </w:rPr>
              <w:t>针对本项目的有限空间作业专项技术方案及安全防护措施：对投标方提供的有限空间作业专项技术方案及安全防护措施的可行性、合理性进行评议。</w:t>
            </w:r>
          </w:p>
          <w:p w14:paraId="5C80DF8E">
            <w:pPr>
              <w:shd w:val="clear"/>
              <w:tabs>
                <w:tab w:val="center" w:pos="8085"/>
              </w:tabs>
              <w:snapToGrid w:val="0"/>
              <w:spacing w:line="400" w:lineRule="exact"/>
              <w:ind w:left="0" w:firstLine="0"/>
              <w:jc w:val="left"/>
              <w:textAlignment w:val="auto"/>
              <w:rPr>
                <w:rFonts w:cs="Times New Roman"/>
                <w:color w:val="auto"/>
                <w:highlight w:val="none"/>
              </w:rPr>
            </w:pPr>
            <w:r>
              <w:rPr>
                <w:rFonts w:hint="eastAsia" w:hAnsi="宋体"/>
                <w:color w:val="auto"/>
                <w:highlight w:val="none"/>
              </w:rPr>
              <w:t>内容全面详细、可行、合理的得</w:t>
            </w:r>
            <w:r>
              <w:rPr>
                <w:rFonts w:hint="eastAsia" w:hAnsi="宋体"/>
                <w:color w:val="auto"/>
                <w:highlight w:val="none"/>
                <w:lang w:val="en-US" w:eastAsia="zh-CN"/>
              </w:rPr>
              <w:t>4</w:t>
            </w:r>
            <w:r>
              <w:rPr>
                <w:rFonts w:hint="eastAsia" w:hAnsi="宋体"/>
                <w:color w:val="auto"/>
                <w:highlight w:val="none"/>
              </w:rPr>
              <w:t>分；阐述内容基本完整、基本可行、合理的得</w:t>
            </w:r>
            <w:r>
              <w:rPr>
                <w:rFonts w:hint="eastAsia" w:hAnsi="宋体"/>
                <w:color w:val="auto"/>
                <w:highlight w:val="none"/>
                <w:lang w:val="en-US" w:eastAsia="zh-CN"/>
              </w:rPr>
              <w:t>2</w:t>
            </w:r>
            <w:r>
              <w:rPr>
                <w:rFonts w:hint="eastAsia" w:hAnsi="宋体"/>
                <w:color w:val="auto"/>
                <w:highlight w:val="none"/>
              </w:rPr>
              <w:t>分；阐述内容不全、不科学、合理的得</w:t>
            </w:r>
            <w:r>
              <w:rPr>
                <w:rFonts w:hAnsi="宋体"/>
                <w:color w:val="auto"/>
                <w:highlight w:val="none"/>
              </w:rPr>
              <w:t>1</w:t>
            </w:r>
            <w:r>
              <w:rPr>
                <w:rFonts w:hint="eastAsia" w:hAnsi="宋体"/>
                <w:color w:val="auto"/>
                <w:highlight w:val="none"/>
              </w:rPr>
              <w:t>分；未提供或完全不符合要求的不得分。</w:t>
            </w:r>
          </w:p>
        </w:tc>
        <w:tc>
          <w:tcPr>
            <w:tcW w:w="615" w:type="dxa"/>
            <w:noWrap/>
            <w:vAlign w:val="center"/>
          </w:tcPr>
          <w:p w14:paraId="6AAE7500">
            <w:pPr>
              <w:shd w:val="clear"/>
              <w:tabs>
                <w:tab w:val="center" w:pos="8085"/>
              </w:tabs>
              <w:snapToGrid w:val="0"/>
              <w:spacing w:line="400" w:lineRule="exact"/>
              <w:ind w:left="0" w:firstLine="0"/>
              <w:jc w:val="center"/>
              <w:textAlignment w:val="auto"/>
              <w:rPr>
                <w:rFonts w:hint="eastAsia" w:eastAsia="宋体" w:cs="Times New Roman"/>
                <w:b/>
                <w:bCs/>
                <w:color w:val="auto"/>
                <w:highlight w:val="none"/>
                <w:lang w:eastAsia="zh-CN"/>
              </w:rPr>
            </w:pPr>
            <w:r>
              <w:rPr>
                <w:rFonts w:hint="eastAsia" w:hAnsi="宋体"/>
                <w:b/>
                <w:bCs/>
                <w:color w:val="auto"/>
                <w:highlight w:val="none"/>
                <w:lang w:val="en-US" w:eastAsia="zh-CN"/>
              </w:rPr>
              <w:t>4</w:t>
            </w:r>
          </w:p>
        </w:tc>
      </w:tr>
      <w:tr w14:paraId="40E9F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681" w:type="dxa"/>
            <w:vMerge w:val="continue"/>
            <w:noWrap/>
            <w:vAlign w:val="center"/>
          </w:tcPr>
          <w:p w14:paraId="3F6D3DAE">
            <w:pPr>
              <w:shd w:val="clear"/>
              <w:tabs>
                <w:tab w:val="center" w:pos="8085"/>
              </w:tabs>
              <w:snapToGrid w:val="0"/>
              <w:spacing w:line="400" w:lineRule="exact"/>
              <w:ind w:left="0" w:firstLine="0"/>
              <w:jc w:val="center"/>
              <w:textAlignment w:val="auto"/>
              <w:rPr>
                <w:rFonts w:cs="Times New Roman"/>
                <w:color w:val="auto"/>
                <w:highlight w:val="none"/>
              </w:rPr>
            </w:pPr>
          </w:p>
        </w:tc>
        <w:tc>
          <w:tcPr>
            <w:tcW w:w="1385" w:type="dxa"/>
            <w:vMerge w:val="continue"/>
            <w:noWrap/>
            <w:vAlign w:val="center"/>
          </w:tcPr>
          <w:p w14:paraId="5CDA205E">
            <w:pPr>
              <w:shd w:val="clear"/>
              <w:tabs>
                <w:tab w:val="center" w:pos="8085"/>
              </w:tabs>
              <w:snapToGrid w:val="0"/>
              <w:spacing w:line="400" w:lineRule="exact"/>
              <w:ind w:left="0" w:firstLine="0"/>
              <w:jc w:val="center"/>
              <w:textAlignment w:val="auto"/>
              <w:rPr>
                <w:rFonts w:cs="Times New Roman"/>
                <w:color w:val="auto"/>
                <w:highlight w:val="none"/>
              </w:rPr>
            </w:pPr>
          </w:p>
        </w:tc>
        <w:tc>
          <w:tcPr>
            <w:tcW w:w="6997" w:type="dxa"/>
            <w:noWrap/>
            <w:vAlign w:val="center"/>
          </w:tcPr>
          <w:p w14:paraId="33352DD8">
            <w:pPr>
              <w:shd w:val="clear"/>
              <w:tabs>
                <w:tab w:val="center" w:pos="8085"/>
              </w:tabs>
              <w:snapToGrid w:val="0"/>
              <w:spacing w:line="400" w:lineRule="exact"/>
              <w:ind w:left="0" w:firstLine="0"/>
              <w:jc w:val="left"/>
              <w:textAlignment w:val="auto"/>
              <w:rPr>
                <w:rFonts w:cs="Times New Roman"/>
                <w:color w:val="auto"/>
                <w:highlight w:val="none"/>
              </w:rPr>
            </w:pPr>
            <w:r>
              <w:rPr>
                <w:rFonts w:hint="eastAsia" w:hAnsi="宋体"/>
                <w:color w:val="auto"/>
                <w:highlight w:val="none"/>
              </w:rPr>
              <w:t>本次检测的关键点和难点以及针对上述关键点、难点和其他可预见问题所提出的合理化建议和相应的解决措施。</w:t>
            </w:r>
          </w:p>
          <w:p w14:paraId="002C08C2">
            <w:pPr>
              <w:shd w:val="clear"/>
              <w:tabs>
                <w:tab w:val="center" w:pos="8085"/>
              </w:tabs>
              <w:snapToGrid w:val="0"/>
              <w:spacing w:line="400" w:lineRule="exact"/>
              <w:ind w:left="0" w:firstLine="0"/>
              <w:jc w:val="left"/>
              <w:textAlignment w:val="auto"/>
              <w:rPr>
                <w:rFonts w:cs="Times New Roman"/>
                <w:color w:val="auto"/>
                <w:highlight w:val="none"/>
              </w:rPr>
            </w:pPr>
            <w:r>
              <w:rPr>
                <w:rFonts w:hint="eastAsia" w:hAnsi="宋体"/>
                <w:color w:val="auto"/>
                <w:highlight w:val="none"/>
              </w:rPr>
              <w:t>内容全面详细、分析到位、切实可行的得</w:t>
            </w:r>
            <w:r>
              <w:rPr>
                <w:rFonts w:hint="eastAsia" w:hAnsi="宋体"/>
                <w:color w:val="auto"/>
                <w:highlight w:val="none"/>
                <w:lang w:val="en-US" w:eastAsia="zh-CN"/>
              </w:rPr>
              <w:t>3</w:t>
            </w:r>
            <w:r>
              <w:rPr>
                <w:rFonts w:hint="eastAsia" w:hAnsi="宋体"/>
                <w:color w:val="auto"/>
                <w:highlight w:val="none"/>
              </w:rPr>
              <w:t>分；阐述内容基本完整、分析基本到位、基本可行的得</w:t>
            </w:r>
            <w:r>
              <w:rPr>
                <w:rFonts w:hAnsi="宋体"/>
                <w:color w:val="auto"/>
                <w:highlight w:val="none"/>
              </w:rPr>
              <w:t>2</w:t>
            </w:r>
            <w:r>
              <w:rPr>
                <w:rFonts w:hint="eastAsia" w:hAnsi="宋体"/>
                <w:color w:val="auto"/>
                <w:highlight w:val="none"/>
              </w:rPr>
              <w:t>分；阐述内容不全分析不到位、不可行的得</w:t>
            </w:r>
            <w:r>
              <w:rPr>
                <w:rFonts w:hAnsi="宋体"/>
                <w:color w:val="auto"/>
                <w:highlight w:val="none"/>
              </w:rPr>
              <w:t>1</w:t>
            </w:r>
            <w:r>
              <w:rPr>
                <w:rFonts w:hint="eastAsia" w:hAnsi="宋体"/>
                <w:color w:val="auto"/>
                <w:highlight w:val="none"/>
              </w:rPr>
              <w:t>分；未提供或完全不符合要求的不得分。</w:t>
            </w:r>
          </w:p>
        </w:tc>
        <w:tc>
          <w:tcPr>
            <w:tcW w:w="615" w:type="dxa"/>
            <w:noWrap/>
            <w:vAlign w:val="center"/>
          </w:tcPr>
          <w:p w14:paraId="4DCBAC43">
            <w:pPr>
              <w:shd w:val="clear"/>
              <w:tabs>
                <w:tab w:val="center" w:pos="8085"/>
              </w:tabs>
              <w:snapToGrid w:val="0"/>
              <w:spacing w:line="400" w:lineRule="exact"/>
              <w:ind w:left="0" w:firstLine="0"/>
              <w:jc w:val="center"/>
              <w:textAlignment w:val="auto"/>
              <w:rPr>
                <w:rFonts w:hint="eastAsia" w:eastAsia="宋体" w:cs="Times New Roman"/>
                <w:b/>
                <w:bCs/>
                <w:color w:val="auto"/>
                <w:highlight w:val="none"/>
                <w:lang w:eastAsia="zh-CN"/>
              </w:rPr>
            </w:pPr>
            <w:r>
              <w:rPr>
                <w:rFonts w:hint="eastAsia" w:hAnsi="宋体"/>
                <w:b/>
                <w:bCs/>
                <w:color w:val="auto"/>
                <w:highlight w:val="none"/>
                <w:lang w:val="en-US" w:eastAsia="zh-CN"/>
              </w:rPr>
              <w:t>3</w:t>
            </w:r>
          </w:p>
        </w:tc>
      </w:tr>
      <w:tr w14:paraId="3C85A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681" w:type="dxa"/>
            <w:noWrap/>
            <w:vAlign w:val="center"/>
          </w:tcPr>
          <w:p w14:paraId="6671D30D">
            <w:pPr>
              <w:shd w:val="clear"/>
              <w:tabs>
                <w:tab w:val="center" w:pos="8085"/>
              </w:tabs>
              <w:snapToGrid w:val="0"/>
              <w:spacing w:line="400" w:lineRule="exact"/>
              <w:ind w:left="0" w:firstLine="0"/>
              <w:jc w:val="center"/>
              <w:textAlignment w:val="auto"/>
              <w:rPr>
                <w:rFonts w:cs="Times New Roman"/>
                <w:color w:val="auto"/>
                <w:highlight w:val="none"/>
              </w:rPr>
            </w:pPr>
            <w:r>
              <w:rPr>
                <w:rFonts w:hAnsi="宋体"/>
                <w:color w:val="auto"/>
                <w:highlight w:val="none"/>
              </w:rPr>
              <w:t>9</w:t>
            </w:r>
          </w:p>
        </w:tc>
        <w:tc>
          <w:tcPr>
            <w:tcW w:w="1385" w:type="dxa"/>
            <w:noWrap/>
            <w:vAlign w:val="center"/>
          </w:tcPr>
          <w:p w14:paraId="2473BA75">
            <w:pPr>
              <w:shd w:val="clear"/>
              <w:tabs>
                <w:tab w:val="center" w:pos="8085"/>
              </w:tabs>
              <w:snapToGrid w:val="0"/>
              <w:spacing w:line="400" w:lineRule="exact"/>
              <w:ind w:left="0" w:firstLine="0"/>
              <w:jc w:val="center"/>
              <w:textAlignment w:val="auto"/>
              <w:rPr>
                <w:rFonts w:cs="Times New Roman"/>
                <w:color w:val="auto"/>
                <w:highlight w:val="none"/>
              </w:rPr>
            </w:pPr>
            <w:r>
              <w:rPr>
                <w:rFonts w:hint="eastAsia" w:hAnsi="宋体"/>
                <w:color w:val="auto"/>
                <w:highlight w:val="none"/>
              </w:rPr>
              <w:t>进度安排</w:t>
            </w:r>
          </w:p>
        </w:tc>
        <w:tc>
          <w:tcPr>
            <w:tcW w:w="6997" w:type="dxa"/>
            <w:noWrap/>
            <w:vAlign w:val="center"/>
          </w:tcPr>
          <w:p w14:paraId="52E3E404">
            <w:pPr>
              <w:shd w:val="clear"/>
              <w:tabs>
                <w:tab w:val="center" w:pos="8085"/>
              </w:tabs>
              <w:snapToGrid w:val="0"/>
              <w:spacing w:line="400" w:lineRule="exact"/>
              <w:ind w:left="0" w:firstLine="0"/>
              <w:jc w:val="left"/>
              <w:textAlignment w:val="auto"/>
              <w:rPr>
                <w:rFonts w:cs="Times New Roman"/>
                <w:color w:val="auto"/>
                <w:highlight w:val="none"/>
              </w:rPr>
            </w:pPr>
            <w:r>
              <w:rPr>
                <w:rFonts w:hint="eastAsia" w:hAnsi="宋体"/>
                <w:color w:val="auto"/>
                <w:highlight w:val="none"/>
              </w:rPr>
              <w:t>根据投标人提供的项目进度安排（包含项目实施计划、人员安排计划、机械设备安排计划及内业整理等方面）进行综合评议。全面、合理，符合性强的，得</w:t>
            </w:r>
            <w:r>
              <w:rPr>
                <w:rFonts w:hint="eastAsia" w:hAnsi="宋体"/>
                <w:color w:val="auto"/>
                <w:highlight w:val="none"/>
                <w:lang w:val="en-US" w:eastAsia="zh-CN"/>
              </w:rPr>
              <w:t>3</w:t>
            </w:r>
            <w:r>
              <w:rPr>
                <w:rFonts w:hint="eastAsia" w:hAnsi="宋体"/>
                <w:color w:val="auto"/>
                <w:highlight w:val="none"/>
              </w:rPr>
              <w:t>分；较为全面、合理，符合性较强的，得</w:t>
            </w:r>
            <w:r>
              <w:rPr>
                <w:rFonts w:hAnsi="宋体"/>
                <w:color w:val="auto"/>
                <w:highlight w:val="none"/>
              </w:rPr>
              <w:t>2</w:t>
            </w:r>
            <w:r>
              <w:rPr>
                <w:rFonts w:hint="eastAsia" w:hAnsi="宋体"/>
                <w:color w:val="auto"/>
                <w:highlight w:val="none"/>
              </w:rPr>
              <w:t>分；基本全面、合理，符合性一般的，得</w:t>
            </w:r>
            <w:r>
              <w:rPr>
                <w:rFonts w:hAnsi="宋体"/>
                <w:color w:val="auto"/>
                <w:highlight w:val="none"/>
              </w:rPr>
              <w:t>1</w:t>
            </w:r>
            <w:r>
              <w:rPr>
                <w:rFonts w:hint="eastAsia" w:hAnsi="宋体"/>
                <w:color w:val="auto"/>
                <w:highlight w:val="none"/>
              </w:rPr>
              <w:t>分；未提供或完全不符合要求的不得分。</w:t>
            </w:r>
          </w:p>
        </w:tc>
        <w:tc>
          <w:tcPr>
            <w:tcW w:w="615" w:type="dxa"/>
            <w:noWrap/>
            <w:vAlign w:val="center"/>
          </w:tcPr>
          <w:p w14:paraId="2C22C8F7">
            <w:pPr>
              <w:shd w:val="clear"/>
              <w:tabs>
                <w:tab w:val="center" w:pos="8085"/>
              </w:tabs>
              <w:snapToGrid w:val="0"/>
              <w:spacing w:line="400" w:lineRule="exact"/>
              <w:ind w:left="0" w:firstLine="0"/>
              <w:jc w:val="center"/>
              <w:textAlignment w:val="auto"/>
              <w:rPr>
                <w:rFonts w:hint="eastAsia" w:eastAsia="宋体" w:cs="Times New Roman"/>
                <w:b/>
                <w:bCs/>
                <w:color w:val="auto"/>
                <w:highlight w:val="none"/>
                <w:lang w:eastAsia="zh-CN"/>
              </w:rPr>
            </w:pPr>
            <w:r>
              <w:rPr>
                <w:rFonts w:hint="eastAsia" w:hAnsi="宋体"/>
                <w:b/>
                <w:bCs/>
                <w:color w:val="auto"/>
                <w:highlight w:val="none"/>
                <w:lang w:val="en-US" w:eastAsia="zh-CN"/>
              </w:rPr>
              <w:t>3</w:t>
            </w:r>
          </w:p>
        </w:tc>
      </w:tr>
      <w:tr w14:paraId="61E28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681" w:type="dxa"/>
            <w:noWrap/>
            <w:vAlign w:val="center"/>
          </w:tcPr>
          <w:p w14:paraId="31A0B39E">
            <w:pPr>
              <w:shd w:val="clear"/>
              <w:tabs>
                <w:tab w:val="center" w:pos="8085"/>
              </w:tabs>
              <w:snapToGrid w:val="0"/>
              <w:spacing w:line="400" w:lineRule="exact"/>
              <w:ind w:left="0" w:firstLine="0"/>
              <w:jc w:val="center"/>
              <w:textAlignment w:val="auto"/>
              <w:rPr>
                <w:rFonts w:cs="Times New Roman"/>
                <w:color w:val="auto"/>
                <w:highlight w:val="none"/>
              </w:rPr>
            </w:pPr>
            <w:r>
              <w:rPr>
                <w:rFonts w:hAnsi="宋体"/>
                <w:color w:val="auto"/>
                <w:highlight w:val="none"/>
              </w:rPr>
              <w:t>10</w:t>
            </w:r>
          </w:p>
        </w:tc>
        <w:tc>
          <w:tcPr>
            <w:tcW w:w="1385" w:type="dxa"/>
            <w:noWrap/>
            <w:vAlign w:val="center"/>
          </w:tcPr>
          <w:p w14:paraId="70C3C56C">
            <w:pPr>
              <w:shd w:val="clear"/>
              <w:tabs>
                <w:tab w:val="center" w:pos="8085"/>
              </w:tabs>
              <w:snapToGrid w:val="0"/>
              <w:spacing w:line="400" w:lineRule="exact"/>
              <w:ind w:left="0" w:firstLine="0"/>
              <w:jc w:val="center"/>
              <w:textAlignment w:val="auto"/>
              <w:rPr>
                <w:rFonts w:cs="Times New Roman"/>
                <w:color w:val="auto"/>
                <w:highlight w:val="none"/>
              </w:rPr>
            </w:pPr>
            <w:r>
              <w:rPr>
                <w:rFonts w:hint="eastAsia" w:hAnsi="宋体"/>
                <w:color w:val="auto"/>
                <w:kern w:val="0"/>
                <w:highlight w:val="none"/>
              </w:rPr>
              <w:t>质量保证措施</w:t>
            </w:r>
          </w:p>
        </w:tc>
        <w:tc>
          <w:tcPr>
            <w:tcW w:w="6997" w:type="dxa"/>
            <w:noWrap/>
            <w:vAlign w:val="center"/>
          </w:tcPr>
          <w:p w14:paraId="72093D8E">
            <w:pPr>
              <w:shd w:val="clear"/>
              <w:tabs>
                <w:tab w:val="center" w:pos="8085"/>
              </w:tabs>
              <w:snapToGrid w:val="0"/>
              <w:spacing w:line="400" w:lineRule="exact"/>
              <w:ind w:left="0" w:firstLine="0"/>
              <w:jc w:val="left"/>
              <w:textAlignment w:val="auto"/>
              <w:rPr>
                <w:rFonts w:cs="Times New Roman"/>
                <w:color w:val="auto"/>
                <w:highlight w:val="none"/>
              </w:rPr>
            </w:pPr>
            <w:r>
              <w:rPr>
                <w:rFonts w:hint="eastAsia" w:hAnsi="宋体"/>
                <w:color w:val="auto"/>
                <w:highlight w:val="none"/>
              </w:rPr>
              <w:t>针对本项目质量保证措施的可行性、合理性进行综合评议；</w:t>
            </w:r>
          </w:p>
          <w:p w14:paraId="033987D5">
            <w:pPr>
              <w:shd w:val="clear"/>
              <w:tabs>
                <w:tab w:val="center" w:pos="8085"/>
              </w:tabs>
              <w:snapToGrid w:val="0"/>
              <w:spacing w:line="400" w:lineRule="exact"/>
              <w:ind w:left="0" w:firstLine="0"/>
              <w:jc w:val="left"/>
              <w:textAlignment w:val="auto"/>
              <w:rPr>
                <w:rFonts w:cs="Times New Roman"/>
                <w:color w:val="auto"/>
                <w:highlight w:val="none"/>
              </w:rPr>
            </w:pPr>
            <w:r>
              <w:rPr>
                <w:rFonts w:hint="eastAsia" w:hAnsi="宋体"/>
                <w:color w:val="auto"/>
                <w:highlight w:val="none"/>
              </w:rPr>
              <w:t>内容全面详细、可行、合理的得</w:t>
            </w:r>
            <w:r>
              <w:rPr>
                <w:rFonts w:hint="eastAsia" w:hAnsi="宋体"/>
                <w:color w:val="auto"/>
                <w:highlight w:val="none"/>
                <w:lang w:val="en-US" w:eastAsia="zh-CN"/>
              </w:rPr>
              <w:t>3</w:t>
            </w:r>
            <w:r>
              <w:rPr>
                <w:rFonts w:hint="eastAsia" w:hAnsi="宋体"/>
                <w:color w:val="auto"/>
                <w:highlight w:val="none"/>
              </w:rPr>
              <w:t>分；阐述内容基本完整、基本可行、合理的得</w:t>
            </w:r>
            <w:r>
              <w:rPr>
                <w:rFonts w:hAnsi="宋体"/>
                <w:color w:val="auto"/>
                <w:highlight w:val="none"/>
              </w:rPr>
              <w:t>2</w:t>
            </w:r>
            <w:r>
              <w:rPr>
                <w:rFonts w:hint="eastAsia" w:hAnsi="宋体"/>
                <w:color w:val="auto"/>
                <w:highlight w:val="none"/>
              </w:rPr>
              <w:t>分；阐述内容不全、不科学、合理的得</w:t>
            </w:r>
            <w:r>
              <w:rPr>
                <w:rFonts w:hAnsi="宋体"/>
                <w:color w:val="auto"/>
                <w:highlight w:val="none"/>
              </w:rPr>
              <w:t>1</w:t>
            </w:r>
            <w:r>
              <w:rPr>
                <w:rFonts w:hint="eastAsia" w:hAnsi="宋体"/>
                <w:color w:val="auto"/>
                <w:highlight w:val="none"/>
              </w:rPr>
              <w:t>分；未提供或完全不符合要求的不得分。</w:t>
            </w:r>
          </w:p>
        </w:tc>
        <w:tc>
          <w:tcPr>
            <w:tcW w:w="615" w:type="dxa"/>
            <w:noWrap/>
            <w:vAlign w:val="center"/>
          </w:tcPr>
          <w:p w14:paraId="5E91C56B">
            <w:pPr>
              <w:shd w:val="clear"/>
              <w:tabs>
                <w:tab w:val="center" w:pos="8085"/>
              </w:tabs>
              <w:snapToGrid w:val="0"/>
              <w:spacing w:line="400" w:lineRule="exact"/>
              <w:ind w:left="0" w:firstLine="0"/>
              <w:jc w:val="center"/>
              <w:textAlignment w:val="auto"/>
              <w:rPr>
                <w:rFonts w:hint="eastAsia" w:eastAsia="宋体" w:cs="Times New Roman"/>
                <w:b/>
                <w:bCs/>
                <w:color w:val="auto"/>
                <w:highlight w:val="none"/>
                <w:lang w:eastAsia="zh-CN"/>
              </w:rPr>
            </w:pPr>
            <w:r>
              <w:rPr>
                <w:rFonts w:hint="eastAsia" w:hAnsi="宋体"/>
                <w:b/>
                <w:bCs/>
                <w:color w:val="auto"/>
                <w:highlight w:val="none"/>
                <w:lang w:val="en-US" w:eastAsia="zh-CN"/>
              </w:rPr>
              <w:t>3</w:t>
            </w:r>
          </w:p>
        </w:tc>
      </w:tr>
      <w:tr w14:paraId="3E41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681" w:type="dxa"/>
            <w:noWrap/>
            <w:vAlign w:val="center"/>
          </w:tcPr>
          <w:p w14:paraId="55E7A743">
            <w:pPr>
              <w:shd w:val="clear"/>
              <w:snapToGrid w:val="0"/>
              <w:spacing w:line="400" w:lineRule="exact"/>
              <w:ind w:left="0" w:firstLine="210" w:firstLineChars="100"/>
              <w:jc w:val="left"/>
              <w:textAlignment w:val="auto"/>
              <w:rPr>
                <w:rFonts w:cs="Times New Roman"/>
                <w:color w:val="auto"/>
                <w:highlight w:val="none"/>
              </w:rPr>
            </w:pPr>
            <w:r>
              <w:rPr>
                <w:rFonts w:hAnsi="宋体"/>
                <w:color w:val="auto"/>
                <w:highlight w:val="none"/>
              </w:rPr>
              <w:t>11</w:t>
            </w:r>
          </w:p>
        </w:tc>
        <w:tc>
          <w:tcPr>
            <w:tcW w:w="1385" w:type="dxa"/>
            <w:noWrap/>
            <w:vAlign w:val="center"/>
          </w:tcPr>
          <w:p w14:paraId="67D32C4A">
            <w:pPr>
              <w:shd w:val="clear"/>
              <w:tabs>
                <w:tab w:val="center" w:pos="8085"/>
              </w:tabs>
              <w:snapToGrid w:val="0"/>
              <w:spacing w:line="400" w:lineRule="exact"/>
              <w:ind w:left="0" w:firstLine="0"/>
              <w:jc w:val="left"/>
              <w:textAlignment w:val="auto"/>
              <w:rPr>
                <w:rFonts w:cs="Times New Roman"/>
                <w:color w:val="auto"/>
                <w:highlight w:val="none"/>
              </w:rPr>
            </w:pPr>
            <w:r>
              <w:rPr>
                <w:rFonts w:hint="eastAsia" w:hAnsi="宋体"/>
                <w:color w:val="auto"/>
                <w:highlight w:val="none"/>
              </w:rPr>
              <w:t>资料管理方案</w:t>
            </w:r>
          </w:p>
        </w:tc>
        <w:tc>
          <w:tcPr>
            <w:tcW w:w="6997" w:type="dxa"/>
            <w:noWrap/>
            <w:vAlign w:val="center"/>
          </w:tcPr>
          <w:p w14:paraId="7623D9A8">
            <w:pPr>
              <w:shd w:val="clear"/>
              <w:tabs>
                <w:tab w:val="center" w:pos="8085"/>
              </w:tabs>
              <w:snapToGrid w:val="0"/>
              <w:spacing w:line="400" w:lineRule="exact"/>
              <w:ind w:left="0" w:firstLine="0"/>
              <w:jc w:val="left"/>
              <w:textAlignment w:val="auto"/>
              <w:rPr>
                <w:rFonts w:cs="Times New Roman"/>
                <w:color w:val="auto"/>
                <w:highlight w:val="none"/>
              </w:rPr>
            </w:pPr>
            <w:r>
              <w:rPr>
                <w:rFonts w:hint="eastAsia" w:hAnsi="宋体"/>
                <w:color w:val="auto"/>
                <w:highlight w:val="none"/>
              </w:rPr>
              <w:t>对合同履行过程中资料管理方案进行打分。资料整理齐全、内容准确、条理清晰、移交及时的得</w:t>
            </w:r>
            <w:r>
              <w:rPr>
                <w:rFonts w:hint="eastAsia" w:hAnsi="宋体"/>
                <w:color w:val="auto"/>
                <w:highlight w:val="none"/>
                <w:lang w:val="en-US" w:eastAsia="zh-CN"/>
              </w:rPr>
              <w:t>3</w:t>
            </w:r>
            <w:r>
              <w:rPr>
                <w:rFonts w:hint="eastAsia" w:hAnsi="宋体"/>
                <w:color w:val="auto"/>
                <w:highlight w:val="none"/>
              </w:rPr>
              <w:t>分；资料整理较齐全、内容相对准确、条理较清晰、移交较及时的得</w:t>
            </w:r>
            <w:r>
              <w:rPr>
                <w:rFonts w:hint="eastAsia" w:hAnsi="宋体"/>
                <w:color w:val="auto"/>
                <w:highlight w:val="none"/>
                <w:lang w:val="en-US" w:eastAsia="zh-CN"/>
              </w:rPr>
              <w:t>2</w:t>
            </w:r>
            <w:r>
              <w:rPr>
                <w:rFonts w:hint="eastAsia" w:hAnsi="宋体"/>
                <w:color w:val="auto"/>
                <w:highlight w:val="none"/>
              </w:rPr>
              <w:t>分；资料整理不够齐全、内容基本准确、条理相对清晰、移交相对及时的得</w:t>
            </w:r>
            <w:r>
              <w:rPr>
                <w:rFonts w:hint="eastAsia" w:hAnsi="宋体"/>
                <w:color w:val="auto"/>
                <w:highlight w:val="none"/>
                <w:lang w:val="en-US" w:eastAsia="zh-CN"/>
              </w:rPr>
              <w:t>1</w:t>
            </w:r>
            <w:r>
              <w:rPr>
                <w:rFonts w:hint="eastAsia" w:hAnsi="宋体"/>
                <w:color w:val="auto"/>
                <w:highlight w:val="none"/>
              </w:rPr>
              <w:t>分；未提供或完全不符合要求的不得分。</w:t>
            </w:r>
          </w:p>
        </w:tc>
        <w:tc>
          <w:tcPr>
            <w:tcW w:w="615" w:type="dxa"/>
            <w:noWrap/>
            <w:vAlign w:val="center"/>
          </w:tcPr>
          <w:p w14:paraId="3B388197">
            <w:pPr>
              <w:shd w:val="clear"/>
              <w:tabs>
                <w:tab w:val="center" w:pos="8085"/>
              </w:tabs>
              <w:snapToGrid w:val="0"/>
              <w:spacing w:line="400" w:lineRule="exact"/>
              <w:ind w:left="0" w:firstLine="0"/>
              <w:jc w:val="center"/>
              <w:textAlignment w:val="auto"/>
              <w:rPr>
                <w:rFonts w:hint="eastAsia" w:eastAsia="宋体" w:cs="Times New Roman"/>
                <w:color w:val="auto"/>
                <w:highlight w:val="none"/>
                <w:lang w:eastAsia="zh-CN"/>
              </w:rPr>
            </w:pPr>
            <w:r>
              <w:rPr>
                <w:rFonts w:hint="eastAsia" w:hAnsi="宋体"/>
                <w:b/>
                <w:bCs/>
                <w:color w:val="auto"/>
                <w:highlight w:val="none"/>
                <w:lang w:val="en-US" w:eastAsia="zh-CN"/>
              </w:rPr>
              <w:t>3</w:t>
            </w:r>
          </w:p>
        </w:tc>
      </w:tr>
      <w:tr w14:paraId="2A649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681" w:type="dxa"/>
            <w:noWrap/>
            <w:vAlign w:val="center"/>
          </w:tcPr>
          <w:p w14:paraId="59DFD3BC">
            <w:pPr>
              <w:shd w:val="clear"/>
              <w:tabs>
                <w:tab w:val="center" w:pos="8085"/>
              </w:tabs>
              <w:snapToGrid w:val="0"/>
              <w:spacing w:line="400" w:lineRule="exact"/>
              <w:ind w:left="0" w:firstLine="0"/>
              <w:jc w:val="center"/>
              <w:textAlignment w:val="auto"/>
              <w:rPr>
                <w:rFonts w:cs="Times New Roman"/>
                <w:color w:val="auto"/>
                <w:highlight w:val="none"/>
              </w:rPr>
            </w:pPr>
            <w:r>
              <w:rPr>
                <w:rFonts w:hAnsi="宋体"/>
                <w:color w:val="auto"/>
                <w:highlight w:val="none"/>
              </w:rPr>
              <w:t>12</w:t>
            </w:r>
          </w:p>
        </w:tc>
        <w:tc>
          <w:tcPr>
            <w:tcW w:w="1385" w:type="dxa"/>
            <w:noWrap/>
            <w:vAlign w:val="center"/>
          </w:tcPr>
          <w:p w14:paraId="4DFF6677">
            <w:pPr>
              <w:shd w:val="clear"/>
              <w:tabs>
                <w:tab w:val="center" w:pos="8085"/>
              </w:tabs>
              <w:snapToGrid w:val="0"/>
              <w:spacing w:line="400" w:lineRule="exact"/>
              <w:ind w:left="0" w:firstLine="0"/>
              <w:jc w:val="left"/>
              <w:textAlignment w:val="auto"/>
              <w:rPr>
                <w:rFonts w:cs="Times New Roman"/>
                <w:color w:val="auto"/>
                <w:highlight w:val="none"/>
              </w:rPr>
            </w:pPr>
            <w:r>
              <w:rPr>
                <w:rFonts w:hint="eastAsia" w:hAnsi="宋体"/>
                <w:color w:val="auto"/>
                <w:highlight w:val="none"/>
              </w:rPr>
              <w:t>服务便捷性</w:t>
            </w:r>
          </w:p>
        </w:tc>
        <w:tc>
          <w:tcPr>
            <w:tcW w:w="6997" w:type="dxa"/>
            <w:noWrap/>
            <w:vAlign w:val="center"/>
          </w:tcPr>
          <w:p w14:paraId="3C5AFE07">
            <w:pPr>
              <w:shd w:val="clear"/>
              <w:snapToGrid w:val="0"/>
              <w:spacing w:line="400" w:lineRule="exact"/>
              <w:ind w:left="0" w:firstLine="0"/>
              <w:jc w:val="left"/>
              <w:textAlignment w:val="auto"/>
              <w:rPr>
                <w:rFonts w:cs="Times New Roman"/>
                <w:color w:val="auto"/>
                <w:highlight w:val="none"/>
              </w:rPr>
            </w:pPr>
            <w:r>
              <w:rPr>
                <w:rFonts w:hint="eastAsia" w:hAnsi="宋体"/>
                <w:color w:val="auto"/>
                <w:highlight w:val="none"/>
              </w:rPr>
              <w:t>针对服务便捷性优势方面的描述，包括服务机构基本情况、稳定性、项目实施期间配合服务的便捷程度等进行评议：①服务机构稳定性好、便捷程度高的得</w:t>
            </w:r>
            <w:r>
              <w:rPr>
                <w:rFonts w:hint="eastAsia" w:hAnsi="宋体"/>
                <w:color w:val="auto"/>
                <w:highlight w:val="none"/>
                <w:lang w:val="en-US" w:eastAsia="zh-CN"/>
              </w:rPr>
              <w:t>5</w:t>
            </w:r>
            <w:r>
              <w:rPr>
                <w:rFonts w:hint="eastAsia" w:hAnsi="宋体"/>
                <w:color w:val="auto"/>
                <w:highlight w:val="none"/>
              </w:rPr>
              <w:t>分；</w:t>
            </w:r>
            <w:r>
              <w:rPr>
                <w:rFonts w:hint="eastAsia" w:hAnsi="宋体"/>
                <w:color w:val="auto"/>
                <w:kern w:val="0"/>
                <w:highlight w:val="none"/>
              </w:rPr>
              <w:t>②</w:t>
            </w:r>
            <w:r>
              <w:rPr>
                <w:rFonts w:hint="eastAsia" w:hAnsi="宋体"/>
                <w:color w:val="auto"/>
                <w:highlight w:val="none"/>
              </w:rPr>
              <w:t>服务机构设置基本稳定、相对便捷</w:t>
            </w:r>
            <w:r>
              <w:rPr>
                <w:rFonts w:hint="eastAsia" w:hAnsi="宋体"/>
                <w:color w:val="auto"/>
                <w:kern w:val="0"/>
                <w:highlight w:val="none"/>
              </w:rPr>
              <w:t>的得</w:t>
            </w:r>
            <w:r>
              <w:rPr>
                <w:rFonts w:hAnsi="宋体"/>
                <w:color w:val="auto"/>
                <w:kern w:val="0"/>
                <w:highlight w:val="none"/>
              </w:rPr>
              <w:t>3</w:t>
            </w:r>
            <w:r>
              <w:rPr>
                <w:rFonts w:hint="eastAsia" w:hAnsi="宋体"/>
                <w:color w:val="auto"/>
                <w:kern w:val="0"/>
                <w:highlight w:val="none"/>
              </w:rPr>
              <w:t>分；</w:t>
            </w:r>
            <w:r>
              <w:rPr>
                <w:rFonts w:hint="eastAsia" w:hAnsi="宋体"/>
                <w:color w:val="auto"/>
                <w:highlight w:val="none"/>
              </w:rPr>
              <w:t>③服务便捷性低、机构设置不稳定的得</w:t>
            </w:r>
            <w:r>
              <w:rPr>
                <w:rFonts w:hAnsi="宋体"/>
                <w:color w:val="auto"/>
                <w:highlight w:val="none"/>
              </w:rPr>
              <w:t>2</w:t>
            </w:r>
            <w:r>
              <w:rPr>
                <w:rFonts w:hint="eastAsia" w:hAnsi="宋体"/>
                <w:color w:val="auto"/>
                <w:highlight w:val="none"/>
              </w:rPr>
              <w:t>分，未提供方案的不得分。</w:t>
            </w:r>
          </w:p>
          <w:p w14:paraId="0F5FECCB">
            <w:pPr>
              <w:shd w:val="clear"/>
              <w:tabs>
                <w:tab w:val="center" w:pos="8085"/>
              </w:tabs>
              <w:snapToGrid w:val="0"/>
              <w:spacing w:line="400" w:lineRule="exact"/>
              <w:ind w:left="0" w:firstLine="0"/>
              <w:jc w:val="left"/>
              <w:textAlignment w:val="auto"/>
              <w:rPr>
                <w:rFonts w:cs="Times New Roman"/>
                <w:color w:val="auto"/>
                <w:highlight w:val="none"/>
              </w:rPr>
            </w:pPr>
            <w:r>
              <w:rPr>
                <w:rFonts w:hint="eastAsia" w:hAnsi="宋体"/>
                <w:color w:val="auto"/>
                <w:highlight w:val="none"/>
              </w:rPr>
              <w:t>提供服务机构设置相关证明或承诺书、</w:t>
            </w:r>
            <w:r>
              <w:rPr>
                <w:rFonts w:hint="eastAsia" w:ascii="Times New Roman"/>
                <w:color w:val="auto"/>
                <w:highlight w:val="none"/>
              </w:rPr>
              <w:t>服务场所情况</w:t>
            </w:r>
            <w:r>
              <w:rPr>
                <w:rFonts w:hint="eastAsia" w:hAnsi="宋体"/>
                <w:color w:val="auto"/>
                <w:highlight w:val="none"/>
              </w:rPr>
              <w:t>等相关证明资料。</w:t>
            </w:r>
          </w:p>
        </w:tc>
        <w:tc>
          <w:tcPr>
            <w:tcW w:w="615" w:type="dxa"/>
            <w:noWrap/>
            <w:vAlign w:val="center"/>
          </w:tcPr>
          <w:p w14:paraId="13DE5239">
            <w:pPr>
              <w:shd w:val="clear"/>
              <w:tabs>
                <w:tab w:val="center" w:pos="8085"/>
              </w:tabs>
              <w:snapToGrid w:val="0"/>
              <w:spacing w:line="400" w:lineRule="exact"/>
              <w:ind w:left="0" w:firstLine="0"/>
              <w:jc w:val="center"/>
              <w:textAlignment w:val="auto"/>
              <w:rPr>
                <w:rFonts w:hint="eastAsia" w:eastAsia="宋体" w:cs="Times New Roman"/>
                <w:b/>
                <w:bCs/>
                <w:color w:val="auto"/>
                <w:highlight w:val="none"/>
                <w:lang w:eastAsia="zh-CN"/>
              </w:rPr>
            </w:pPr>
            <w:r>
              <w:rPr>
                <w:rFonts w:hint="eastAsia" w:hAnsi="宋体"/>
                <w:b/>
                <w:bCs/>
                <w:color w:val="auto"/>
                <w:highlight w:val="none"/>
                <w:lang w:val="en-US" w:eastAsia="zh-CN"/>
              </w:rPr>
              <w:t>5</w:t>
            </w:r>
          </w:p>
        </w:tc>
      </w:tr>
      <w:tr w14:paraId="6023B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81" w:type="dxa"/>
            <w:noWrap/>
            <w:vAlign w:val="center"/>
          </w:tcPr>
          <w:p w14:paraId="08FFAA25">
            <w:pPr>
              <w:shd w:val="clear"/>
              <w:tabs>
                <w:tab w:val="center" w:pos="8085"/>
              </w:tabs>
              <w:snapToGrid w:val="0"/>
              <w:spacing w:line="400" w:lineRule="exact"/>
              <w:ind w:left="0" w:firstLine="0"/>
              <w:jc w:val="center"/>
              <w:textAlignment w:val="auto"/>
              <w:rPr>
                <w:rFonts w:cs="Times New Roman"/>
                <w:color w:val="auto"/>
                <w:highlight w:val="none"/>
              </w:rPr>
            </w:pPr>
          </w:p>
        </w:tc>
        <w:tc>
          <w:tcPr>
            <w:tcW w:w="8382" w:type="dxa"/>
            <w:gridSpan w:val="2"/>
            <w:noWrap/>
            <w:vAlign w:val="center"/>
          </w:tcPr>
          <w:p w14:paraId="0BEA6237">
            <w:pPr>
              <w:shd w:val="clear"/>
              <w:tabs>
                <w:tab w:val="center" w:pos="8085"/>
              </w:tabs>
              <w:snapToGrid w:val="0"/>
              <w:spacing w:line="400" w:lineRule="exact"/>
              <w:ind w:left="0" w:firstLine="0"/>
              <w:jc w:val="center"/>
              <w:textAlignment w:val="auto"/>
              <w:rPr>
                <w:rFonts w:cs="Times New Roman"/>
                <w:color w:val="auto"/>
                <w:highlight w:val="none"/>
              </w:rPr>
            </w:pPr>
            <w:r>
              <w:rPr>
                <w:rFonts w:hint="eastAsia" w:hAnsi="宋体"/>
                <w:b/>
                <w:bCs/>
                <w:color w:val="auto"/>
                <w:highlight w:val="none"/>
              </w:rPr>
              <w:t>合</w:t>
            </w:r>
            <w:r>
              <w:rPr>
                <w:rFonts w:hAnsi="宋体"/>
                <w:b/>
                <w:bCs/>
                <w:color w:val="auto"/>
                <w:highlight w:val="none"/>
              </w:rPr>
              <w:t xml:space="preserve"> </w:t>
            </w:r>
            <w:r>
              <w:rPr>
                <w:rFonts w:hint="eastAsia" w:hAnsi="宋体"/>
                <w:b/>
                <w:bCs/>
                <w:color w:val="auto"/>
                <w:highlight w:val="none"/>
              </w:rPr>
              <w:t>计</w:t>
            </w:r>
          </w:p>
        </w:tc>
        <w:tc>
          <w:tcPr>
            <w:tcW w:w="615" w:type="dxa"/>
            <w:noWrap/>
            <w:vAlign w:val="center"/>
          </w:tcPr>
          <w:p w14:paraId="7C9A84ED">
            <w:pPr>
              <w:shd w:val="clear"/>
              <w:tabs>
                <w:tab w:val="center" w:pos="8085"/>
              </w:tabs>
              <w:snapToGrid w:val="0"/>
              <w:spacing w:line="400" w:lineRule="exact"/>
              <w:ind w:left="0" w:firstLine="0"/>
              <w:jc w:val="center"/>
              <w:textAlignment w:val="auto"/>
              <w:rPr>
                <w:rFonts w:hint="default" w:eastAsia="宋体" w:cs="Times New Roman"/>
                <w:b/>
                <w:bCs/>
                <w:color w:val="auto"/>
                <w:highlight w:val="none"/>
                <w:lang w:val="en-US" w:eastAsia="zh-CN"/>
              </w:rPr>
            </w:pPr>
            <w:r>
              <w:rPr>
                <w:rFonts w:hint="eastAsia" w:hAnsi="宋体"/>
                <w:b/>
                <w:bCs/>
                <w:color w:val="auto"/>
                <w:highlight w:val="none"/>
                <w:lang w:val="en-US" w:eastAsia="zh-CN"/>
              </w:rPr>
              <w:t>70</w:t>
            </w:r>
          </w:p>
        </w:tc>
      </w:tr>
    </w:tbl>
    <w:p w14:paraId="0616A18A">
      <w:pPr>
        <w:shd w:val="clear"/>
        <w:adjustRightInd/>
        <w:spacing w:line="440" w:lineRule="exact"/>
        <w:ind w:left="0" w:firstLine="0"/>
        <w:textAlignment w:val="auto"/>
        <w:rPr>
          <w:rFonts w:cs="Times New Roman"/>
          <w:color w:val="auto"/>
          <w:highlight w:val="none"/>
        </w:rPr>
      </w:pPr>
      <w:r>
        <w:rPr>
          <w:rFonts w:hint="eastAsia" w:hAnsi="宋体"/>
          <w:color w:val="auto"/>
          <w:highlight w:val="none"/>
        </w:rPr>
        <w:t>注：</w:t>
      </w:r>
      <w:r>
        <w:rPr>
          <w:rFonts w:hAnsi="宋体"/>
          <w:color w:val="auto"/>
          <w:highlight w:val="none"/>
        </w:rPr>
        <w:t>1</w:t>
      </w:r>
      <w:r>
        <w:rPr>
          <w:rFonts w:hint="eastAsia" w:hAnsi="宋体"/>
          <w:color w:val="auto"/>
          <w:highlight w:val="none"/>
        </w:rPr>
        <w:t>、各评委成员自行按以上参考分值评分。</w:t>
      </w:r>
    </w:p>
    <w:p w14:paraId="403C7987">
      <w:pPr>
        <w:shd w:val="clear"/>
        <w:adjustRightInd/>
        <w:spacing w:line="440" w:lineRule="exact"/>
        <w:ind w:left="0" w:firstLine="420" w:firstLineChars="200"/>
        <w:textAlignment w:val="auto"/>
        <w:rPr>
          <w:rFonts w:cs="Times New Roman"/>
          <w:color w:val="auto"/>
          <w:highlight w:val="none"/>
        </w:rPr>
      </w:pPr>
      <w:r>
        <w:rPr>
          <w:rFonts w:hAnsi="宋体"/>
          <w:color w:val="auto"/>
          <w:highlight w:val="none"/>
        </w:rPr>
        <w:t>2</w:t>
      </w:r>
      <w:r>
        <w:rPr>
          <w:rFonts w:hint="eastAsia" w:hAnsi="宋体"/>
          <w:color w:val="auto"/>
          <w:highlight w:val="none"/>
        </w:rPr>
        <w:t>、表内要求提供的资料，未按要求提供的均不得分。</w:t>
      </w:r>
    </w:p>
    <w:p w14:paraId="4D23E1B7">
      <w:pPr>
        <w:widowControl/>
        <w:shd w:val="clear"/>
        <w:adjustRightInd/>
        <w:spacing w:line="440" w:lineRule="exact"/>
        <w:ind w:left="0" w:firstLine="420" w:firstLineChars="200"/>
        <w:jc w:val="left"/>
        <w:textAlignment w:val="auto"/>
        <w:rPr>
          <w:rFonts w:cs="Times New Roman"/>
          <w:color w:val="auto"/>
          <w:highlight w:val="none"/>
        </w:rPr>
      </w:pPr>
      <w:r>
        <w:rPr>
          <w:rFonts w:hint="eastAsia" w:hAnsi="宋体"/>
          <w:color w:val="auto"/>
          <w:highlight w:val="none"/>
        </w:rPr>
        <w:t>评委签名：</w:t>
      </w:r>
      <w:r>
        <w:rPr>
          <w:rFonts w:hAnsi="宋体"/>
          <w:color w:val="auto"/>
          <w:highlight w:val="none"/>
        </w:rPr>
        <w:t xml:space="preserve"> </w:t>
      </w:r>
      <w:r>
        <w:rPr>
          <w:rFonts w:hint="eastAsia" w:hAnsi="宋体"/>
          <w:color w:val="auto"/>
          <w:highlight w:val="none"/>
        </w:rPr>
        <w:t>年月日</w:t>
      </w:r>
    </w:p>
    <w:p w14:paraId="1367123B">
      <w:pPr>
        <w:widowControl/>
        <w:shd w:val="clear"/>
        <w:adjustRightInd/>
        <w:spacing w:line="400" w:lineRule="exact"/>
        <w:ind w:left="0" w:firstLine="0"/>
        <w:textAlignment w:val="auto"/>
        <w:rPr>
          <w:rFonts w:cs="Times New Roman"/>
          <w:color w:val="auto"/>
          <w:highlight w:val="none"/>
        </w:rPr>
      </w:pPr>
      <w:r>
        <w:rPr>
          <w:rFonts w:cs="Times New Roman"/>
          <w:color w:val="auto"/>
          <w:highlight w:val="none"/>
        </w:rPr>
        <w:br w:type="page"/>
      </w:r>
      <w:r>
        <w:rPr>
          <w:rFonts w:hint="eastAsia" w:hAnsi="宋体"/>
          <w:color w:val="auto"/>
          <w:highlight w:val="none"/>
        </w:rPr>
        <w:t>附表</w:t>
      </w:r>
      <w:r>
        <w:rPr>
          <w:rFonts w:hAnsi="宋体"/>
          <w:color w:val="auto"/>
          <w:highlight w:val="none"/>
        </w:rPr>
        <w:t>4</w:t>
      </w:r>
    </w:p>
    <w:p w14:paraId="0E0BBA35">
      <w:pPr>
        <w:widowControl/>
        <w:shd w:val="clear"/>
        <w:adjustRightInd/>
        <w:snapToGrid w:val="0"/>
        <w:spacing w:line="560" w:lineRule="exact"/>
        <w:ind w:left="0" w:firstLine="422"/>
        <w:jc w:val="center"/>
        <w:textAlignment w:val="auto"/>
        <w:rPr>
          <w:rFonts w:cs="Times New Roman"/>
          <w:b/>
          <w:bCs/>
          <w:color w:val="auto"/>
          <w:highlight w:val="none"/>
        </w:rPr>
      </w:pPr>
      <w:r>
        <w:rPr>
          <w:rFonts w:hint="eastAsia" w:hAnsi="宋体"/>
          <w:b/>
          <w:bCs/>
          <w:color w:val="auto"/>
          <w:highlight w:val="none"/>
        </w:rPr>
        <w:t>初步审查表</w:t>
      </w:r>
    </w:p>
    <w:tbl>
      <w:tblPr>
        <w:tblStyle w:val="88"/>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116"/>
        <w:gridCol w:w="2584"/>
      </w:tblGrid>
      <w:tr w14:paraId="2CE70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Pr>
          <w:p w14:paraId="4C218D9E">
            <w:pPr>
              <w:shd w:val="clear"/>
              <w:adjustRightInd/>
              <w:spacing w:line="400" w:lineRule="exact"/>
              <w:ind w:left="0" w:firstLine="0"/>
              <w:textAlignment w:val="auto"/>
              <w:rPr>
                <w:rFonts w:cs="Times New Roman"/>
                <w:b/>
                <w:bCs/>
                <w:color w:val="auto"/>
                <w:highlight w:val="none"/>
              </w:rPr>
            </w:pPr>
            <w:r>
              <w:rPr>
                <w:rFonts w:hint="eastAsia" w:hAnsi="宋体"/>
                <w:b/>
                <w:bCs/>
                <w:color w:val="auto"/>
                <w:highlight w:val="none"/>
              </w:rPr>
              <w:t>序号</w:t>
            </w:r>
          </w:p>
        </w:tc>
        <w:tc>
          <w:tcPr>
            <w:tcW w:w="6116" w:type="dxa"/>
            <w:vAlign w:val="center"/>
          </w:tcPr>
          <w:p w14:paraId="0D799213">
            <w:pPr>
              <w:shd w:val="clear"/>
              <w:adjustRightInd/>
              <w:spacing w:line="360" w:lineRule="exact"/>
              <w:ind w:left="0" w:firstLine="422"/>
              <w:jc w:val="center"/>
              <w:textAlignment w:val="auto"/>
              <w:rPr>
                <w:rFonts w:cs="Times New Roman"/>
                <w:b/>
                <w:bCs/>
                <w:color w:val="auto"/>
                <w:highlight w:val="none"/>
              </w:rPr>
            </w:pPr>
            <w:r>
              <w:rPr>
                <w:rFonts w:hint="eastAsia" w:hAnsi="宋体"/>
                <w:b/>
                <w:bCs/>
                <w:color w:val="auto"/>
                <w:highlight w:val="none"/>
              </w:rPr>
              <w:t>要求说明</w:t>
            </w:r>
          </w:p>
        </w:tc>
        <w:tc>
          <w:tcPr>
            <w:tcW w:w="2584" w:type="dxa"/>
            <w:vAlign w:val="center"/>
          </w:tcPr>
          <w:p w14:paraId="040F4936">
            <w:pPr>
              <w:shd w:val="clear"/>
              <w:adjustRightInd/>
              <w:spacing w:line="360" w:lineRule="exact"/>
              <w:ind w:left="0" w:firstLine="422"/>
              <w:jc w:val="center"/>
              <w:textAlignment w:val="auto"/>
              <w:rPr>
                <w:rFonts w:cs="Times New Roman"/>
                <w:b/>
                <w:bCs/>
                <w:color w:val="auto"/>
                <w:highlight w:val="none"/>
              </w:rPr>
            </w:pPr>
            <w:r>
              <w:rPr>
                <w:rFonts w:hint="eastAsia" w:hAnsi="宋体"/>
                <w:b/>
                <w:bCs/>
                <w:color w:val="auto"/>
                <w:highlight w:val="none"/>
              </w:rPr>
              <w:t>审查要求</w:t>
            </w:r>
          </w:p>
        </w:tc>
      </w:tr>
      <w:tr w14:paraId="3CD3D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02E2E870">
            <w:pPr>
              <w:shd w:val="clear"/>
              <w:adjustRightInd/>
              <w:spacing w:line="400" w:lineRule="exact"/>
              <w:ind w:left="0" w:firstLine="0"/>
              <w:jc w:val="center"/>
              <w:textAlignment w:val="auto"/>
              <w:rPr>
                <w:rFonts w:cs="Times New Roman"/>
                <w:color w:val="auto"/>
                <w:highlight w:val="none"/>
              </w:rPr>
            </w:pPr>
            <w:r>
              <w:rPr>
                <w:rFonts w:hAnsi="宋体"/>
                <w:color w:val="auto"/>
                <w:highlight w:val="none"/>
              </w:rPr>
              <w:t>1</w:t>
            </w:r>
          </w:p>
        </w:tc>
        <w:tc>
          <w:tcPr>
            <w:tcW w:w="6116" w:type="dxa"/>
            <w:vAlign w:val="center"/>
          </w:tcPr>
          <w:p w14:paraId="7A6FF607">
            <w:pPr>
              <w:shd w:val="clear"/>
              <w:adjustRightInd/>
              <w:spacing w:line="400" w:lineRule="exact"/>
              <w:ind w:left="0" w:firstLine="0"/>
              <w:jc w:val="left"/>
              <w:textAlignment w:val="auto"/>
              <w:rPr>
                <w:rFonts w:ascii="Times New Roman" w:cs="Times New Roman"/>
                <w:color w:val="auto"/>
                <w:highlight w:val="none"/>
              </w:rPr>
            </w:pPr>
            <w:r>
              <w:rPr>
                <w:rFonts w:hint="eastAsia" w:hAnsi="宋体"/>
                <w:color w:val="auto"/>
                <w:highlight w:val="none"/>
              </w:rPr>
              <w:t>本次公开招标设有预算价：</w:t>
            </w:r>
            <w:r>
              <w:rPr>
                <w:rFonts w:hint="eastAsia" w:hAnsi="宋体"/>
                <w:color w:val="auto"/>
                <w:highlight w:val="none"/>
                <w:lang w:eastAsia="zh-CN"/>
              </w:rPr>
              <w:t>75.6</w:t>
            </w:r>
            <w:r>
              <w:rPr>
                <w:rFonts w:hint="eastAsia" w:hAnsi="宋体"/>
                <w:color w:val="auto"/>
                <w:highlight w:val="none"/>
              </w:rPr>
              <w:t>万元；管线测量最高限价单价为</w:t>
            </w:r>
            <w:r>
              <w:rPr>
                <w:rFonts w:hAnsi="宋体"/>
                <w:color w:val="auto"/>
                <w:highlight w:val="none"/>
              </w:rPr>
              <w:t>5.30</w:t>
            </w:r>
            <w:r>
              <w:rPr>
                <w:rFonts w:hint="eastAsia" w:hAnsi="宋体"/>
                <w:color w:val="auto"/>
                <w:highlight w:val="none"/>
              </w:rPr>
              <w:t>元</w:t>
            </w:r>
            <w:r>
              <w:rPr>
                <w:rFonts w:hAnsi="宋体"/>
                <w:color w:val="auto"/>
                <w:highlight w:val="none"/>
              </w:rPr>
              <w:t>/</w:t>
            </w:r>
            <w:r>
              <w:rPr>
                <w:rFonts w:hint="eastAsia" w:hAnsi="宋体"/>
                <w:color w:val="auto"/>
                <w:highlight w:val="none"/>
              </w:rPr>
              <w:t>米，</w:t>
            </w:r>
            <w:r>
              <w:rPr>
                <w:rFonts w:hAnsi="宋体"/>
                <w:color w:val="auto"/>
                <w:highlight w:val="none"/>
              </w:rPr>
              <w:t>CCTV</w:t>
            </w:r>
            <w:r>
              <w:rPr>
                <w:rFonts w:hint="eastAsia" w:hAnsi="宋体"/>
                <w:color w:val="auto"/>
                <w:highlight w:val="none"/>
              </w:rPr>
              <w:t>检测最高限价单价为</w:t>
            </w:r>
            <w:r>
              <w:rPr>
                <w:rFonts w:hAnsi="宋体"/>
                <w:color w:val="auto"/>
                <w:highlight w:val="none"/>
              </w:rPr>
              <w:t>14.72</w:t>
            </w:r>
            <w:r>
              <w:rPr>
                <w:rFonts w:hint="eastAsia" w:hAnsi="宋体"/>
                <w:color w:val="auto"/>
                <w:highlight w:val="none"/>
              </w:rPr>
              <w:t>元</w:t>
            </w:r>
            <w:r>
              <w:rPr>
                <w:rFonts w:hAnsi="宋体"/>
                <w:color w:val="auto"/>
                <w:highlight w:val="none"/>
              </w:rPr>
              <w:t>/</w:t>
            </w:r>
            <w:r>
              <w:rPr>
                <w:rFonts w:hint="eastAsia" w:hAnsi="宋体"/>
                <w:color w:val="auto"/>
                <w:highlight w:val="none"/>
              </w:rPr>
              <w:t>米，投标报价超出预算价和最高限价单价的投标将导致无效标。</w:t>
            </w:r>
          </w:p>
        </w:tc>
        <w:tc>
          <w:tcPr>
            <w:tcW w:w="2584" w:type="dxa"/>
            <w:vAlign w:val="center"/>
          </w:tcPr>
          <w:p w14:paraId="7ED620D4">
            <w:pPr>
              <w:shd w:val="clear"/>
              <w:autoSpaceDE w:val="0"/>
              <w:autoSpaceDN w:val="0"/>
              <w:spacing w:line="400" w:lineRule="exact"/>
              <w:ind w:left="0" w:leftChars="0" w:firstLine="0" w:firstLineChars="0"/>
              <w:jc w:val="both"/>
              <w:textAlignment w:val="auto"/>
              <w:outlineLvl w:val="0"/>
              <w:rPr>
                <w:rFonts w:cs="Times New Roman"/>
                <w:color w:val="auto"/>
                <w:highlight w:val="none"/>
              </w:rPr>
            </w:pPr>
            <w:r>
              <w:rPr>
                <w:rFonts w:hint="eastAsia" w:hAnsi="宋体"/>
                <w:color w:val="auto"/>
                <w:highlight w:val="none"/>
              </w:rPr>
              <w:t>提供“开标一览表”</w:t>
            </w:r>
            <w:r>
              <w:rPr>
                <w:rFonts w:hint="eastAsia" w:hAnsi="宋体"/>
                <w:color w:val="auto"/>
                <w:highlight w:val="none"/>
                <w:lang w:eastAsia="zh-CN"/>
              </w:rPr>
              <w:t>、“</w:t>
            </w:r>
            <w:r>
              <w:rPr>
                <w:rFonts w:hint="eastAsia" w:hAnsi="宋体"/>
                <w:color w:val="auto"/>
                <w:highlight w:val="none"/>
              </w:rPr>
              <w:t>分项报价表</w:t>
            </w:r>
            <w:r>
              <w:rPr>
                <w:rFonts w:hint="eastAsia" w:hAnsi="宋体"/>
                <w:color w:val="auto"/>
                <w:highlight w:val="none"/>
                <w:lang w:eastAsia="zh-CN"/>
              </w:rPr>
              <w:t>”</w:t>
            </w:r>
          </w:p>
        </w:tc>
      </w:tr>
      <w:tr w14:paraId="61348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7F4DD5C0">
            <w:pPr>
              <w:shd w:val="clear"/>
              <w:adjustRightInd/>
              <w:spacing w:line="400" w:lineRule="exact"/>
              <w:ind w:left="0" w:firstLine="0"/>
              <w:jc w:val="center"/>
              <w:textAlignment w:val="auto"/>
              <w:rPr>
                <w:rFonts w:cs="Times New Roman"/>
                <w:color w:val="auto"/>
                <w:highlight w:val="none"/>
              </w:rPr>
            </w:pPr>
            <w:r>
              <w:rPr>
                <w:rFonts w:hAnsi="宋体"/>
                <w:color w:val="auto"/>
                <w:highlight w:val="none"/>
              </w:rPr>
              <w:t>2</w:t>
            </w:r>
          </w:p>
        </w:tc>
        <w:tc>
          <w:tcPr>
            <w:tcW w:w="6116" w:type="dxa"/>
            <w:vAlign w:val="center"/>
          </w:tcPr>
          <w:p w14:paraId="7578C894">
            <w:pPr>
              <w:shd w:val="clear"/>
              <w:adjustRightInd/>
              <w:spacing w:line="400" w:lineRule="exact"/>
              <w:ind w:left="0" w:firstLine="0"/>
              <w:textAlignment w:val="auto"/>
              <w:rPr>
                <w:rFonts w:cs="Times New Roman"/>
                <w:color w:val="auto"/>
                <w:highlight w:val="none"/>
              </w:rPr>
            </w:pPr>
            <w:r>
              <w:rPr>
                <w:rFonts w:hint="eastAsia" w:hAnsi="宋体"/>
                <w:color w:val="auto"/>
                <w:highlight w:val="none"/>
              </w:rPr>
              <w:t>符合第二章“投标须知”第十、</w:t>
            </w:r>
            <w:r>
              <w:rPr>
                <w:rFonts w:hAnsi="宋体"/>
                <w:color w:val="auto"/>
                <w:highlight w:val="none"/>
              </w:rPr>
              <w:t>1</w:t>
            </w:r>
            <w:r>
              <w:rPr>
                <w:rFonts w:hint="eastAsia" w:hAnsi="宋体"/>
                <w:color w:val="auto"/>
                <w:highlight w:val="none"/>
              </w:rPr>
              <w:t>条的要求。</w:t>
            </w:r>
          </w:p>
        </w:tc>
        <w:tc>
          <w:tcPr>
            <w:tcW w:w="2584" w:type="dxa"/>
            <w:vAlign w:val="center"/>
          </w:tcPr>
          <w:p w14:paraId="4B7D85A8">
            <w:pPr>
              <w:shd w:val="clear"/>
              <w:adjustRightInd/>
              <w:spacing w:line="400" w:lineRule="exact"/>
              <w:ind w:left="0" w:firstLine="0"/>
              <w:textAlignment w:val="auto"/>
              <w:rPr>
                <w:rFonts w:cs="Times New Roman"/>
                <w:color w:val="auto"/>
                <w:highlight w:val="none"/>
              </w:rPr>
            </w:pPr>
            <w:r>
              <w:rPr>
                <w:rFonts w:hint="eastAsia" w:hAnsi="宋体"/>
                <w:color w:val="auto"/>
                <w:highlight w:val="none"/>
              </w:rPr>
              <w:t>投标文件的签署盖章。</w:t>
            </w:r>
          </w:p>
        </w:tc>
      </w:tr>
      <w:tr w14:paraId="669F7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1AFAFA41">
            <w:pPr>
              <w:shd w:val="clear"/>
              <w:adjustRightInd/>
              <w:spacing w:line="400" w:lineRule="exact"/>
              <w:ind w:left="0" w:firstLine="0"/>
              <w:jc w:val="center"/>
              <w:textAlignment w:val="auto"/>
              <w:rPr>
                <w:rFonts w:cs="Times New Roman"/>
                <w:color w:val="auto"/>
                <w:highlight w:val="none"/>
              </w:rPr>
            </w:pPr>
            <w:r>
              <w:rPr>
                <w:rFonts w:hAnsi="宋体"/>
                <w:color w:val="auto"/>
                <w:highlight w:val="none"/>
              </w:rPr>
              <w:t>3</w:t>
            </w:r>
          </w:p>
        </w:tc>
        <w:tc>
          <w:tcPr>
            <w:tcW w:w="6116" w:type="dxa"/>
            <w:vAlign w:val="center"/>
          </w:tcPr>
          <w:p w14:paraId="718B55BE">
            <w:pPr>
              <w:shd w:val="clear"/>
              <w:adjustRightInd/>
              <w:spacing w:line="400" w:lineRule="exact"/>
              <w:ind w:left="0" w:firstLine="0"/>
              <w:textAlignment w:val="auto"/>
              <w:rPr>
                <w:rFonts w:cs="Times New Roman"/>
                <w:color w:val="auto"/>
                <w:highlight w:val="none"/>
              </w:rPr>
            </w:pPr>
            <w:r>
              <w:rPr>
                <w:rFonts w:hint="eastAsia" w:hAnsi="宋体"/>
                <w:color w:val="auto"/>
                <w:highlight w:val="none"/>
              </w:rPr>
              <w:t>评标委员会认为投标人的报价明显低于其他通过第一阶段评审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2584" w:type="dxa"/>
            <w:vAlign w:val="center"/>
          </w:tcPr>
          <w:p w14:paraId="456A1DDD">
            <w:pPr>
              <w:shd w:val="clear"/>
              <w:adjustRightInd/>
              <w:spacing w:line="400" w:lineRule="exact"/>
              <w:ind w:left="0" w:firstLine="0"/>
              <w:textAlignment w:val="auto"/>
              <w:rPr>
                <w:rFonts w:cs="Times New Roman"/>
                <w:color w:val="auto"/>
                <w:highlight w:val="none"/>
              </w:rPr>
            </w:pPr>
            <w:r>
              <w:rPr>
                <w:rFonts w:hint="eastAsia" w:hAnsi="宋体"/>
                <w:color w:val="auto"/>
                <w:highlight w:val="none"/>
              </w:rPr>
              <w:t>符合所述要求。</w:t>
            </w:r>
          </w:p>
        </w:tc>
      </w:tr>
      <w:tr w14:paraId="5194A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1072C0AD">
            <w:pPr>
              <w:shd w:val="clear"/>
              <w:adjustRightInd/>
              <w:spacing w:line="400" w:lineRule="exact"/>
              <w:ind w:left="0" w:firstLine="0"/>
              <w:jc w:val="center"/>
              <w:textAlignment w:val="auto"/>
              <w:rPr>
                <w:rFonts w:cs="Times New Roman"/>
                <w:color w:val="auto"/>
                <w:highlight w:val="none"/>
              </w:rPr>
            </w:pPr>
            <w:r>
              <w:rPr>
                <w:rFonts w:hAnsi="宋体"/>
                <w:color w:val="auto"/>
                <w:highlight w:val="none"/>
              </w:rPr>
              <w:t>4</w:t>
            </w:r>
          </w:p>
        </w:tc>
        <w:tc>
          <w:tcPr>
            <w:tcW w:w="6116" w:type="dxa"/>
            <w:vAlign w:val="center"/>
          </w:tcPr>
          <w:p w14:paraId="06C45867">
            <w:pPr>
              <w:shd w:val="clear"/>
              <w:adjustRightInd/>
              <w:spacing w:line="400" w:lineRule="exact"/>
              <w:ind w:left="0" w:firstLine="0"/>
              <w:textAlignment w:val="auto"/>
              <w:rPr>
                <w:rFonts w:cs="Times New Roman"/>
                <w:color w:val="auto"/>
                <w:highlight w:val="none"/>
              </w:rPr>
            </w:pPr>
            <w:r>
              <w:rPr>
                <w:rFonts w:hint="eastAsia" w:hAnsi="宋体"/>
                <w:color w:val="auto"/>
                <w:highlight w:val="none"/>
              </w:rPr>
              <w:t>符合法律、法规和招标文件中规定的其他实质性要求（实质性要求招标文件中“</w:t>
            </w:r>
            <w:r>
              <w:rPr>
                <w:rFonts w:hint="eastAsia" w:hAnsi="宋体"/>
                <w:b/>
                <w:bCs/>
                <w:color w:val="auto"/>
                <w:sz w:val="24"/>
                <w:szCs w:val="24"/>
                <w:highlight w:val="none"/>
              </w:rPr>
              <w:t>▲</w:t>
            </w:r>
            <w:r>
              <w:rPr>
                <w:rFonts w:hint="eastAsia" w:hAnsi="宋体"/>
                <w:color w:val="auto"/>
                <w:highlight w:val="none"/>
              </w:rPr>
              <w:t>”标记）。</w:t>
            </w:r>
          </w:p>
        </w:tc>
        <w:tc>
          <w:tcPr>
            <w:tcW w:w="2584" w:type="dxa"/>
            <w:vAlign w:val="center"/>
          </w:tcPr>
          <w:p w14:paraId="431231F6">
            <w:pPr>
              <w:shd w:val="clear"/>
              <w:adjustRightInd/>
              <w:spacing w:line="400" w:lineRule="exact"/>
              <w:ind w:left="0" w:firstLine="0"/>
              <w:textAlignment w:val="auto"/>
              <w:rPr>
                <w:rFonts w:cs="Times New Roman"/>
                <w:color w:val="auto"/>
                <w:highlight w:val="none"/>
              </w:rPr>
            </w:pPr>
            <w:r>
              <w:rPr>
                <w:rFonts w:hint="eastAsia" w:hAnsi="宋体"/>
                <w:color w:val="auto"/>
                <w:highlight w:val="none"/>
              </w:rPr>
              <w:t>符合所述要求。</w:t>
            </w:r>
          </w:p>
        </w:tc>
      </w:tr>
      <w:tr w14:paraId="54566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6" w:type="dxa"/>
            <w:gridSpan w:val="2"/>
            <w:vAlign w:val="center"/>
          </w:tcPr>
          <w:p w14:paraId="0708D5E7">
            <w:pPr>
              <w:shd w:val="clear"/>
              <w:adjustRightInd/>
              <w:spacing w:line="400" w:lineRule="exact"/>
              <w:ind w:left="0" w:firstLine="422"/>
              <w:jc w:val="center"/>
              <w:textAlignment w:val="auto"/>
              <w:rPr>
                <w:rFonts w:cs="Times New Roman"/>
                <w:color w:val="auto"/>
                <w:highlight w:val="none"/>
              </w:rPr>
            </w:pPr>
            <w:r>
              <w:rPr>
                <w:rFonts w:hint="eastAsia" w:hAnsi="宋体"/>
                <w:b/>
                <w:bCs/>
                <w:color w:val="auto"/>
                <w:highlight w:val="none"/>
              </w:rPr>
              <w:t>初步审查结论</w:t>
            </w:r>
          </w:p>
        </w:tc>
        <w:tc>
          <w:tcPr>
            <w:tcW w:w="2584" w:type="dxa"/>
            <w:vAlign w:val="center"/>
          </w:tcPr>
          <w:p w14:paraId="13102CC9">
            <w:pPr>
              <w:shd w:val="clear"/>
              <w:adjustRightInd/>
              <w:spacing w:line="400" w:lineRule="exact"/>
              <w:ind w:left="0" w:firstLine="0"/>
              <w:textAlignment w:val="auto"/>
              <w:rPr>
                <w:rFonts w:cs="Times New Roman"/>
                <w:color w:val="auto"/>
                <w:highlight w:val="none"/>
              </w:rPr>
            </w:pPr>
          </w:p>
        </w:tc>
      </w:tr>
    </w:tbl>
    <w:p w14:paraId="6D80A981">
      <w:pPr>
        <w:shd w:val="clear"/>
        <w:adjustRightInd/>
        <w:spacing w:line="400" w:lineRule="exact"/>
        <w:ind w:left="0" w:firstLine="422"/>
        <w:textAlignment w:val="auto"/>
        <w:rPr>
          <w:rFonts w:cs="Times New Roman"/>
          <w:color w:val="auto"/>
          <w:highlight w:val="none"/>
        </w:rPr>
      </w:pPr>
      <w:r>
        <w:rPr>
          <w:rFonts w:hint="eastAsia" w:hAnsi="宋体"/>
          <w:b/>
          <w:bCs/>
          <w:color w:val="auto"/>
          <w:highlight w:val="none"/>
        </w:rPr>
        <w:t>注：</w:t>
      </w:r>
      <w:r>
        <w:rPr>
          <w:rFonts w:hAnsi="宋体"/>
          <w:b/>
          <w:bCs/>
          <w:color w:val="auto"/>
          <w:highlight w:val="none"/>
        </w:rPr>
        <w:t>1</w:t>
      </w:r>
      <w:r>
        <w:rPr>
          <w:rFonts w:hint="eastAsia" w:hAnsi="宋体"/>
          <w:b/>
          <w:bCs/>
          <w:color w:val="auto"/>
          <w:highlight w:val="none"/>
        </w:rPr>
        <w:t>、上述审查项目中，任意一项不符合的，初步审查不合格。</w:t>
      </w:r>
    </w:p>
    <w:p w14:paraId="10A5C919">
      <w:pPr>
        <w:shd w:val="clear"/>
        <w:adjustRightInd/>
        <w:spacing w:line="400" w:lineRule="exact"/>
        <w:ind w:left="0" w:firstLine="422"/>
        <w:textAlignment w:val="auto"/>
        <w:rPr>
          <w:rFonts w:cs="Times New Roman"/>
          <w:color w:val="auto"/>
          <w:highlight w:val="none"/>
        </w:rPr>
      </w:pPr>
      <w:r>
        <w:rPr>
          <w:rFonts w:hAnsi="宋体"/>
          <w:b/>
          <w:bCs/>
          <w:color w:val="auto"/>
          <w:highlight w:val="none"/>
        </w:rPr>
        <w:t xml:space="preserve">    2</w:t>
      </w:r>
      <w:r>
        <w:rPr>
          <w:rFonts w:hint="eastAsia" w:hAnsi="宋体"/>
          <w:b/>
          <w:bCs/>
          <w:color w:val="auto"/>
          <w:highlight w:val="none"/>
        </w:rPr>
        <w:t>、序号</w:t>
      </w:r>
      <w:r>
        <w:rPr>
          <w:rFonts w:hAnsi="宋体"/>
          <w:b/>
          <w:bCs/>
          <w:color w:val="auto"/>
          <w:highlight w:val="none"/>
        </w:rPr>
        <w:t>2-</w:t>
      </w:r>
      <w:r>
        <w:rPr>
          <w:rFonts w:hint="eastAsia" w:hAnsi="宋体"/>
          <w:b/>
          <w:bCs/>
          <w:color w:val="auto"/>
          <w:highlight w:val="none"/>
        </w:rPr>
        <w:t>序号</w:t>
      </w:r>
      <w:r>
        <w:rPr>
          <w:rFonts w:hAnsi="宋体"/>
          <w:b/>
          <w:bCs/>
          <w:color w:val="auto"/>
          <w:highlight w:val="none"/>
        </w:rPr>
        <w:t>4</w:t>
      </w:r>
      <w:r>
        <w:rPr>
          <w:rFonts w:hint="eastAsia" w:hAnsi="宋体"/>
          <w:b/>
          <w:bCs/>
          <w:color w:val="auto"/>
          <w:highlight w:val="none"/>
        </w:rPr>
        <w:t>在乐采云上无须添加关联点。</w:t>
      </w:r>
    </w:p>
    <w:p w14:paraId="3D5CC0C2">
      <w:pPr>
        <w:shd w:val="clear"/>
        <w:adjustRightInd/>
        <w:spacing w:line="400" w:lineRule="exact"/>
        <w:ind w:left="0" w:firstLine="0"/>
        <w:textAlignment w:val="auto"/>
        <w:rPr>
          <w:rFonts w:cs="Times New Roman"/>
          <w:color w:val="auto"/>
          <w:highlight w:val="none"/>
        </w:rPr>
      </w:pPr>
    </w:p>
    <w:p w14:paraId="0A112A40">
      <w:pPr>
        <w:shd w:val="clear"/>
        <w:adjustRightInd/>
        <w:spacing w:line="400" w:lineRule="exact"/>
        <w:ind w:left="0" w:firstLine="0"/>
        <w:textAlignment w:val="auto"/>
        <w:rPr>
          <w:rFonts w:cs="Times New Roman"/>
          <w:color w:val="auto"/>
          <w:highlight w:val="none"/>
        </w:rPr>
      </w:pPr>
      <w:r>
        <w:rPr>
          <w:rFonts w:hint="eastAsia" w:hAnsi="宋体"/>
          <w:color w:val="auto"/>
          <w:highlight w:val="none"/>
        </w:rPr>
        <w:t>附表</w:t>
      </w:r>
      <w:r>
        <w:rPr>
          <w:rFonts w:hAnsi="宋体"/>
          <w:color w:val="auto"/>
          <w:highlight w:val="none"/>
        </w:rPr>
        <w:t>5</w:t>
      </w:r>
    </w:p>
    <w:p w14:paraId="70155B24">
      <w:pPr>
        <w:widowControl/>
        <w:shd w:val="clear"/>
        <w:adjustRightInd/>
        <w:snapToGrid w:val="0"/>
        <w:spacing w:line="560" w:lineRule="exact"/>
        <w:ind w:left="0" w:firstLine="422"/>
        <w:jc w:val="center"/>
        <w:textAlignment w:val="auto"/>
        <w:rPr>
          <w:rFonts w:cs="Times New Roman"/>
          <w:b/>
          <w:bCs/>
          <w:color w:val="auto"/>
          <w:highlight w:val="none"/>
        </w:rPr>
      </w:pPr>
      <w:r>
        <w:rPr>
          <w:rFonts w:hint="eastAsia" w:hAnsi="宋体"/>
          <w:b/>
          <w:bCs/>
          <w:color w:val="auto"/>
          <w:highlight w:val="none"/>
        </w:rPr>
        <w:t>价格评分表</w:t>
      </w:r>
    </w:p>
    <w:p w14:paraId="2332584B">
      <w:pPr>
        <w:shd w:val="clear"/>
        <w:adjustRightInd/>
        <w:spacing w:line="320" w:lineRule="exact"/>
        <w:ind w:left="0" w:firstLine="422"/>
        <w:textAlignment w:val="auto"/>
        <w:rPr>
          <w:rFonts w:hint="eastAsia" w:eastAsia="宋体" w:cs="Times New Roman"/>
          <w:b/>
          <w:bCs/>
          <w:color w:val="auto"/>
          <w:highlight w:val="none"/>
          <w:lang w:eastAsia="zh-CN"/>
        </w:rPr>
      </w:pPr>
      <w:r>
        <w:rPr>
          <w:rFonts w:hint="eastAsia" w:hAnsi="宋体"/>
          <w:b/>
          <w:bCs/>
          <w:color w:val="auto"/>
          <w:highlight w:val="none"/>
        </w:rPr>
        <w:t>项目编号：</w:t>
      </w:r>
      <w:r>
        <w:rPr>
          <w:rFonts w:hint="eastAsia" w:hAnsi="宋体"/>
          <w:b/>
          <w:bCs/>
          <w:color w:val="auto"/>
          <w:highlight w:val="none"/>
          <w:lang w:eastAsia="zh-CN"/>
        </w:rPr>
        <w:t>CXJJSJ2025-62</w:t>
      </w:r>
    </w:p>
    <w:tbl>
      <w:tblPr>
        <w:tblStyle w:val="88"/>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7297"/>
        <w:gridCol w:w="1339"/>
      </w:tblGrid>
      <w:tr w14:paraId="62DBD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8279" w:type="dxa"/>
            <w:gridSpan w:val="2"/>
            <w:tcBorders>
              <w:tl2br w:val="single" w:color="000000" w:sz="4" w:space="0"/>
            </w:tcBorders>
          </w:tcPr>
          <w:p w14:paraId="3A263FC2">
            <w:pPr>
              <w:shd w:val="clear"/>
              <w:adjustRightInd/>
              <w:spacing w:line="320" w:lineRule="exact"/>
              <w:ind w:left="0" w:right="420" w:firstLine="4410" w:firstLineChars="2100"/>
              <w:textAlignment w:val="auto"/>
              <w:rPr>
                <w:rFonts w:cs="Times New Roman"/>
                <w:color w:val="auto"/>
                <w:highlight w:val="none"/>
              </w:rPr>
            </w:pPr>
            <w:r>
              <w:rPr>
                <w:rFonts w:hAnsi="宋体"/>
                <w:color w:val="auto"/>
                <w:highlight w:val="none"/>
              </w:rPr>
              <w:t xml:space="preserve">                        </w:t>
            </w:r>
            <w:r>
              <w:rPr>
                <w:rFonts w:hint="eastAsia" w:hAnsi="宋体"/>
                <w:color w:val="auto"/>
                <w:highlight w:val="none"/>
              </w:rPr>
              <w:t>投标人</w:t>
            </w:r>
          </w:p>
          <w:p w14:paraId="7321BE70">
            <w:pPr>
              <w:shd w:val="clear"/>
              <w:adjustRightInd/>
              <w:spacing w:line="320" w:lineRule="exact"/>
              <w:ind w:left="0" w:firstLine="945" w:firstLineChars="450"/>
              <w:textAlignment w:val="auto"/>
              <w:rPr>
                <w:rFonts w:cs="Times New Roman"/>
                <w:color w:val="auto"/>
                <w:highlight w:val="none"/>
                <w:lang w:val="ru-RU"/>
              </w:rPr>
            </w:pPr>
            <w:r>
              <w:rPr>
                <w:rFonts w:hint="eastAsia" w:hAnsi="宋体"/>
                <w:color w:val="auto"/>
                <w:highlight w:val="none"/>
              </w:rPr>
              <w:t>分值</w:t>
            </w:r>
          </w:p>
        </w:tc>
        <w:tc>
          <w:tcPr>
            <w:tcW w:w="1339" w:type="dxa"/>
            <w:vAlign w:val="center"/>
          </w:tcPr>
          <w:p w14:paraId="70AAB5C0">
            <w:pPr>
              <w:shd w:val="clear"/>
              <w:adjustRightInd/>
              <w:spacing w:line="320" w:lineRule="exact"/>
              <w:ind w:left="0" w:firstLine="0"/>
              <w:jc w:val="center"/>
              <w:textAlignment w:val="auto"/>
              <w:rPr>
                <w:rFonts w:cs="Times New Roman"/>
                <w:color w:val="auto"/>
                <w:highlight w:val="none"/>
                <w:lang w:val="ru-RU"/>
              </w:rPr>
            </w:pPr>
          </w:p>
        </w:tc>
      </w:tr>
      <w:tr w14:paraId="4F8B2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jc w:val="center"/>
        </w:trPr>
        <w:tc>
          <w:tcPr>
            <w:tcW w:w="982" w:type="dxa"/>
            <w:vAlign w:val="center"/>
          </w:tcPr>
          <w:p w14:paraId="1BBD3BF6">
            <w:pPr>
              <w:shd w:val="clear"/>
              <w:adjustRightInd/>
              <w:spacing w:line="340" w:lineRule="exact"/>
              <w:ind w:left="0" w:firstLine="0"/>
              <w:jc w:val="center"/>
              <w:textAlignment w:val="auto"/>
              <w:rPr>
                <w:rFonts w:cs="Times New Roman"/>
                <w:color w:val="auto"/>
                <w:highlight w:val="none"/>
              </w:rPr>
            </w:pPr>
            <w:r>
              <w:rPr>
                <w:rFonts w:hint="eastAsia" w:hAnsi="宋体"/>
                <w:color w:val="auto"/>
                <w:highlight w:val="none"/>
              </w:rPr>
              <w:t>价格分</w:t>
            </w:r>
            <w:r>
              <w:rPr>
                <w:rFonts w:hint="eastAsia" w:hAnsi="宋体"/>
                <w:color w:val="auto"/>
                <w:highlight w:val="none"/>
                <w:lang w:val="en-US" w:eastAsia="zh-CN"/>
              </w:rPr>
              <w:t>3</w:t>
            </w:r>
            <w:r>
              <w:rPr>
                <w:rFonts w:hAnsi="宋体"/>
                <w:color w:val="auto"/>
                <w:highlight w:val="none"/>
              </w:rPr>
              <w:t>0</w:t>
            </w:r>
            <w:r>
              <w:rPr>
                <w:rFonts w:hint="eastAsia" w:hAnsi="宋体"/>
                <w:color w:val="auto"/>
                <w:highlight w:val="none"/>
              </w:rPr>
              <w:t>分</w:t>
            </w:r>
          </w:p>
        </w:tc>
        <w:tc>
          <w:tcPr>
            <w:tcW w:w="7297" w:type="dxa"/>
            <w:vAlign w:val="center"/>
          </w:tcPr>
          <w:p w14:paraId="1CA3A8F0">
            <w:pPr>
              <w:shd w:val="clear"/>
              <w:adjustRightInd/>
              <w:spacing w:line="340" w:lineRule="exact"/>
              <w:ind w:left="0" w:firstLine="0"/>
              <w:textAlignment w:val="auto"/>
              <w:rPr>
                <w:rFonts w:cs="Times New Roman"/>
                <w:color w:val="auto"/>
                <w:highlight w:val="none"/>
              </w:rPr>
            </w:pPr>
            <w:r>
              <w:rPr>
                <w:rFonts w:hint="eastAsia" w:hAnsi="宋体"/>
                <w:color w:val="auto"/>
                <w:highlight w:val="none"/>
              </w:rPr>
              <w:t>参与评审的价格</w:t>
            </w:r>
            <w:r>
              <w:rPr>
                <w:rFonts w:hAnsi="宋体"/>
                <w:color w:val="auto"/>
                <w:highlight w:val="none"/>
              </w:rPr>
              <w:t>=</w:t>
            </w:r>
            <w:r>
              <w:rPr>
                <w:rFonts w:hint="eastAsia" w:hAnsi="宋体"/>
                <w:color w:val="auto"/>
                <w:highlight w:val="none"/>
              </w:rPr>
              <w:t>评标价</w:t>
            </w:r>
          </w:p>
          <w:p w14:paraId="60BBBA4A">
            <w:pPr>
              <w:shd w:val="clear"/>
              <w:adjustRightInd/>
              <w:spacing w:line="340" w:lineRule="exact"/>
              <w:ind w:left="0" w:firstLine="0"/>
              <w:textAlignment w:val="auto"/>
              <w:rPr>
                <w:rFonts w:cs="Times New Roman"/>
                <w:color w:val="auto"/>
                <w:highlight w:val="none"/>
              </w:rPr>
            </w:pPr>
            <w:r>
              <w:rPr>
                <w:rFonts w:hint="eastAsia" w:hAnsi="宋体"/>
                <w:color w:val="auto"/>
                <w:highlight w:val="none"/>
              </w:rPr>
              <w:t>评标基准价</w:t>
            </w:r>
            <w:r>
              <w:rPr>
                <w:rFonts w:hAnsi="宋体"/>
                <w:color w:val="auto"/>
                <w:highlight w:val="none"/>
              </w:rPr>
              <w:t>=</w:t>
            </w:r>
            <w:r>
              <w:rPr>
                <w:rFonts w:hint="eastAsia" w:hAnsi="宋体"/>
                <w:color w:val="auto"/>
                <w:highlight w:val="none"/>
              </w:rPr>
              <w:t>满足招标文件要求且“参与评审的价格”中最低的价格为评标基准价</w:t>
            </w:r>
          </w:p>
          <w:p w14:paraId="032D4B40">
            <w:pPr>
              <w:shd w:val="clear"/>
              <w:adjustRightInd/>
              <w:spacing w:line="340" w:lineRule="exact"/>
              <w:ind w:left="0" w:firstLine="0"/>
              <w:textAlignment w:val="auto"/>
              <w:rPr>
                <w:rFonts w:cs="Times New Roman"/>
                <w:color w:val="auto"/>
                <w:highlight w:val="none"/>
              </w:rPr>
            </w:pPr>
            <w:r>
              <w:rPr>
                <w:rFonts w:hint="eastAsia" w:hAnsi="宋体"/>
                <w:color w:val="auto"/>
                <w:highlight w:val="none"/>
              </w:rPr>
              <w:t>基准价得分为满分</w:t>
            </w:r>
            <w:r>
              <w:rPr>
                <w:rFonts w:hint="eastAsia" w:hAnsi="宋体"/>
                <w:color w:val="auto"/>
                <w:highlight w:val="none"/>
                <w:lang w:val="en-US" w:eastAsia="zh-CN"/>
              </w:rPr>
              <w:t>3</w:t>
            </w:r>
            <w:r>
              <w:rPr>
                <w:rFonts w:hAnsi="宋体"/>
                <w:color w:val="auto"/>
                <w:highlight w:val="none"/>
              </w:rPr>
              <w:t>0</w:t>
            </w:r>
            <w:r>
              <w:rPr>
                <w:rFonts w:hint="eastAsia" w:hAnsi="宋体"/>
                <w:color w:val="auto"/>
                <w:highlight w:val="none"/>
              </w:rPr>
              <w:t>分，其他供应商报价得分计算公式如下：</w:t>
            </w:r>
          </w:p>
          <w:p w14:paraId="040823AB">
            <w:pPr>
              <w:shd w:val="clear"/>
              <w:adjustRightInd/>
              <w:spacing w:line="340" w:lineRule="exact"/>
              <w:ind w:left="0" w:firstLine="0"/>
              <w:textAlignment w:val="auto"/>
              <w:rPr>
                <w:rFonts w:cs="Times New Roman"/>
                <w:color w:val="auto"/>
                <w:highlight w:val="none"/>
              </w:rPr>
            </w:pPr>
            <w:r>
              <w:rPr>
                <w:rFonts w:hint="eastAsia" w:hAnsi="宋体"/>
                <w:color w:val="auto"/>
                <w:highlight w:val="none"/>
              </w:rPr>
              <w:t>其他供应商报价得分</w:t>
            </w:r>
            <w:r>
              <w:rPr>
                <w:rFonts w:hAnsi="宋体"/>
                <w:color w:val="auto"/>
                <w:highlight w:val="none"/>
              </w:rPr>
              <w:t>=</w:t>
            </w:r>
            <w:r>
              <w:rPr>
                <w:rFonts w:hint="eastAsia" w:hAnsi="宋体"/>
                <w:color w:val="auto"/>
                <w:highlight w:val="none"/>
              </w:rPr>
              <w:t>（评标基准价</w:t>
            </w:r>
            <w:r>
              <w:rPr>
                <w:rFonts w:hAnsi="宋体"/>
                <w:color w:val="auto"/>
                <w:highlight w:val="none"/>
              </w:rPr>
              <w:t>/</w:t>
            </w:r>
            <w:r>
              <w:rPr>
                <w:rFonts w:hint="eastAsia" w:hAnsi="宋体"/>
                <w:color w:val="auto"/>
                <w:highlight w:val="none"/>
              </w:rPr>
              <w:t>参与评审的价格）×</w:t>
            </w:r>
            <w:r>
              <w:rPr>
                <w:rFonts w:hint="eastAsia" w:hAnsi="宋体"/>
                <w:color w:val="auto"/>
                <w:highlight w:val="none"/>
                <w:lang w:val="en-US" w:eastAsia="zh-CN"/>
              </w:rPr>
              <w:t>3</w:t>
            </w:r>
            <w:r>
              <w:rPr>
                <w:rFonts w:hAnsi="宋体"/>
                <w:color w:val="auto"/>
                <w:highlight w:val="none"/>
              </w:rPr>
              <w:t>0%</w:t>
            </w:r>
            <w:r>
              <w:rPr>
                <w:rFonts w:hint="eastAsia" w:hAnsi="宋体"/>
                <w:color w:val="auto"/>
                <w:highlight w:val="none"/>
              </w:rPr>
              <w:t>×</w:t>
            </w:r>
            <w:r>
              <w:rPr>
                <w:rFonts w:hAnsi="宋体"/>
                <w:color w:val="auto"/>
                <w:highlight w:val="none"/>
              </w:rPr>
              <w:t>100</w:t>
            </w:r>
          </w:p>
        </w:tc>
        <w:tc>
          <w:tcPr>
            <w:tcW w:w="1339" w:type="dxa"/>
            <w:vAlign w:val="center"/>
          </w:tcPr>
          <w:p w14:paraId="1D3194AA">
            <w:pPr>
              <w:shd w:val="clear"/>
              <w:adjustRightInd/>
              <w:spacing w:line="320" w:lineRule="exact"/>
              <w:ind w:left="0" w:firstLine="0"/>
              <w:jc w:val="center"/>
              <w:textAlignment w:val="auto"/>
              <w:rPr>
                <w:rFonts w:cs="Times New Roman"/>
                <w:color w:val="auto"/>
                <w:highlight w:val="none"/>
              </w:rPr>
            </w:pPr>
          </w:p>
        </w:tc>
      </w:tr>
      <w:tr w14:paraId="410DC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79" w:type="dxa"/>
            <w:gridSpan w:val="2"/>
            <w:vAlign w:val="center"/>
          </w:tcPr>
          <w:p w14:paraId="2ECB7DBC">
            <w:pPr>
              <w:shd w:val="clear"/>
              <w:adjustRightInd/>
              <w:spacing w:line="320" w:lineRule="exact"/>
              <w:ind w:left="0" w:firstLine="422"/>
              <w:jc w:val="center"/>
              <w:textAlignment w:val="auto"/>
              <w:rPr>
                <w:rFonts w:cs="Times New Roman"/>
                <w:color w:val="auto"/>
                <w:highlight w:val="none"/>
              </w:rPr>
            </w:pPr>
            <w:r>
              <w:rPr>
                <w:rFonts w:hint="eastAsia" w:hAnsi="宋体"/>
                <w:b/>
                <w:bCs/>
                <w:color w:val="auto"/>
                <w:highlight w:val="none"/>
              </w:rPr>
              <w:t>报价得分（</w:t>
            </w:r>
            <w:r>
              <w:rPr>
                <w:rFonts w:hint="eastAsia" w:hAnsi="宋体"/>
                <w:b/>
                <w:bCs/>
                <w:color w:val="auto"/>
                <w:highlight w:val="none"/>
                <w:lang w:val="en-US" w:eastAsia="zh-CN"/>
              </w:rPr>
              <w:t>3</w:t>
            </w:r>
            <w:r>
              <w:rPr>
                <w:rFonts w:hAnsi="宋体"/>
                <w:b/>
                <w:bCs/>
                <w:color w:val="auto"/>
                <w:highlight w:val="none"/>
              </w:rPr>
              <w:t>0</w:t>
            </w:r>
            <w:r>
              <w:rPr>
                <w:rFonts w:hint="eastAsia" w:hAnsi="宋体"/>
                <w:b/>
                <w:bCs/>
                <w:color w:val="auto"/>
                <w:highlight w:val="none"/>
              </w:rPr>
              <w:t>分）</w:t>
            </w:r>
          </w:p>
        </w:tc>
        <w:tc>
          <w:tcPr>
            <w:tcW w:w="1339" w:type="dxa"/>
            <w:vAlign w:val="center"/>
          </w:tcPr>
          <w:p w14:paraId="733AE67B">
            <w:pPr>
              <w:shd w:val="clear"/>
              <w:adjustRightInd/>
              <w:spacing w:line="320" w:lineRule="exact"/>
              <w:ind w:left="0" w:firstLine="0"/>
              <w:jc w:val="center"/>
              <w:textAlignment w:val="auto"/>
              <w:rPr>
                <w:rFonts w:cs="Times New Roman"/>
                <w:color w:val="auto"/>
                <w:highlight w:val="none"/>
              </w:rPr>
            </w:pPr>
          </w:p>
        </w:tc>
      </w:tr>
    </w:tbl>
    <w:p w14:paraId="017813AD">
      <w:pPr>
        <w:shd w:val="clear"/>
        <w:adjustRightInd/>
        <w:spacing w:line="240" w:lineRule="auto"/>
        <w:ind w:left="0" w:right="-1226" w:rightChars="-584" w:firstLine="560"/>
        <w:jc w:val="center"/>
        <w:textAlignment w:val="auto"/>
        <w:rPr>
          <w:rFonts w:cs="Times New Roman"/>
          <w:color w:val="auto"/>
          <w:sz w:val="28"/>
          <w:szCs w:val="28"/>
          <w:highlight w:val="none"/>
        </w:rPr>
        <w:sectPr>
          <w:headerReference r:id="rId12" w:type="default"/>
          <w:footerReference r:id="rId13" w:type="default"/>
          <w:type w:val="nextColumn"/>
          <w:pgSz w:w="11907" w:h="16840"/>
          <w:pgMar w:top="854" w:right="1275" w:bottom="1135" w:left="1276" w:header="285" w:footer="616" w:gutter="0"/>
          <w:cols w:space="720" w:num="1"/>
          <w:docGrid w:linePitch="285" w:charSpace="0"/>
        </w:sectPr>
      </w:pPr>
    </w:p>
    <w:p w14:paraId="72B1C553">
      <w:pPr>
        <w:shd w:val="clear"/>
        <w:adjustRightInd/>
        <w:spacing w:line="400" w:lineRule="exact"/>
        <w:ind w:left="0" w:firstLine="643"/>
        <w:jc w:val="center"/>
        <w:textAlignment w:val="auto"/>
        <w:outlineLvl w:val="0"/>
        <w:rPr>
          <w:rFonts w:cs="Times New Roman"/>
          <w:b/>
          <w:bCs/>
          <w:color w:val="auto"/>
          <w:sz w:val="32"/>
          <w:szCs w:val="32"/>
          <w:highlight w:val="none"/>
        </w:rPr>
      </w:pPr>
      <w:bookmarkStart w:id="42" w:name="_Toc77691650"/>
      <w:r>
        <w:rPr>
          <w:rFonts w:hint="eastAsia" w:hAnsi="宋体"/>
          <w:b/>
          <w:bCs/>
          <w:color w:val="auto"/>
          <w:sz w:val="32"/>
          <w:szCs w:val="32"/>
          <w:highlight w:val="none"/>
        </w:rPr>
        <w:t>第四章合同条款</w:t>
      </w:r>
      <w:bookmarkEnd w:id="42"/>
    </w:p>
    <w:p w14:paraId="72DDCA81">
      <w:pPr>
        <w:shd w:val="clear"/>
        <w:adjustRightInd/>
        <w:spacing w:line="400" w:lineRule="exact"/>
        <w:ind w:left="0" w:firstLine="422"/>
        <w:jc w:val="center"/>
        <w:textAlignment w:val="auto"/>
        <w:rPr>
          <w:rFonts w:cs="Times New Roman"/>
          <w:b/>
          <w:bCs/>
          <w:color w:val="auto"/>
          <w:highlight w:val="none"/>
        </w:rPr>
      </w:pPr>
      <w:r>
        <w:rPr>
          <w:rFonts w:hint="eastAsia" w:hAnsi="宋体"/>
          <w:b/>
          <w:bCs/>
          <w:color w:val="auto"/>
          <w:highlight w:val="none"/>
        </w:rPr>
        <w:t>（本合同为合同样稿，最终稿由甲乙双方协商后确定）</w:t>
      </w:r>
    </w:p>
    <w:p w14:paraId="1AD4C1D7">
      <w:pPr>
        <w:shd w:val="clear"/>
        <w:adjustRightInd/>
        <w:spacing w:line="360" w:lineRule="auto"/>
        <w:ind w:left="0" w:firstLine="0"/>
        <w:textAlignment w:val="auto"/>
        <w:rPr>
          <w:rFonts w:cs="Times New Roman"/>
          <w:color w:val="auto"/>
          <w:highlight w:val="none"/>
        </w:rPr>
      </w:pPr>
      <w:r>
        <w:rPr>
          <w:rFonts w:hint="eastAsia" w:hAnsi="宋体"/>
          <w:color w:val="auto"/>
          <w:highlight w:val="none"/>
        </w:rPr>
        <w:t>项目名称：</w:t>
      </w:r>
      <w:r>
        <w:rPr>
          <w:rFonts w:hAnsi="宋体"/>
          <w:color w:val="auto"/>
          <w:highlight w:val="none"/>
        </w:rPr>
        <w:t xml:space="preserve">                                  </w:t>
      </w:r>
      <w:r>
        <w:rPr>
          <w:rFonts w:hint="eastAsia" w:hAnsi="宋体"/>
          <w:color w:val="auto"/>
          <w:highlight w:val="none"/>
        </w:rPr>
        <w:t>项目编号：</w:t>
      </w:r>
      <w:r>
        <w:rPr>
          <w:rFonts w:hAnsi="宋体"/>
          <w:color w:val="auto"/>
          <w:highlight w:val="none"/>
        </w:rPr>
        <w:t xml:space="preserve">                        </w:t>
      </w:r>
    </w:p>
    <w:p w14:paraId="2A5E6A7D">
      <w:pPr>
        <w:shd w:val="clear"/>
        <w:adjustRightInd/>
        <w:spacing w:line="360" w:lineRule="auto"/>
        <w:ind w:left="0" w:right="3" w:firstLine="0"/>
        <w:textAlignment w:val="auto"/>
        <w:rPr>
          <w:rFonts w:cs="Times New Roman"/>
          <w:color w:val="auto"/>
          <w:spacing w:val="4"/>
          <w:highlight w:val="none"/>
        </w:rPr>
      </w:pPr>
      <w:r>
        <w:rPr>
          <w:rFonts w:hint="eastAsia" w:hAnsi="宋体"/>
          <w:color w:val="auto"/>
          <w:spacing w:val="4"/>
          <w:highlight w:val="none"/>
        </w:rPr>
        <w:t>甲方（招标人）：</w:t>
      </w:r>
    </w:p>
    <w:p w14:paraId="0B9DFC2A">
      <w:pPr>
        <w:shd w:val="clear"/>
        <w:adjustRightInd/>
        <w:spacing w:line="360" w:lineRule="auto"/>
        <w:ind w:left="0" w:right="3" w:firstLine="0"/>
        <w:textAlignment w:val="auto"/>
        <w:rPr>
          <w:rFonts w:cs="Times New Roman"/>
          <w:color w:val="auto"/>
          <w:highlight w:val="none"/>
        </w:rPr>
      </w:pPr>
      <w:r>
        <w:rPr>
          <w:rFonts w:hint="eastAsia" w:hAnsi="宋体"/>
          <w:color w:val="auto"/>
          <w:spacing w:val="4"/>
          <w:highlight w:val="none"/>
        </w:rPr>
        <w:t>乙方（中标人）：</w:t>
      </w:r>
    </w:p>
    <w:p w14:paraId="5A621EEB">
      <w:pPr>
        <w:shd w:val="clear"/>
        <w:adjustRightInd/>
        <w:spacing w:line="360" w:lineRule="exact"/>
        <w:ind w:left="0" w:firstLine="420" w:firstLineChars="200"/>
        <w:textAlignment w:val="auto"/>
        <w:rPr>
          <w:rFonts w:cs="Times New Roman"/>
          <w:color w:val="auto"/>
          <w:highlight w:val="none"/>
        </w:rPr>
      </w:pPr>
      <w:r>
        <w:rPr>
          <w:rFonts w:hint="eastAsia" w:hAnsi="宋体"/>
          <w:color w:val="auto"/>
          <w:highlight w:val="none"/>
          <w:lang w:eastAsia="zh-CN"/>
        </w:rPr>
        <w:t>慈溪市中部地区供排水管网综合改造工程管网测量和检测项目</w:t>
      </w:r>
      <w:r>
        <w:rPr>
          <w:rFonts w:hint="eastAsia" w:hAnsi="宋体"/>
          <w:color w:val="auto"/>
          <w:highlight w:val="none"/>
        </w:rPr>
        <w:t>（采购编号：</w:t>
      </w:r>
      <w:r>
        <w:rPr>
          <w:rFonts w:hAnsi="宋体"/>
          <w:color w:val="auto"/>
          <w:highlight w:val="none"/>
        </w:rPr>
        <w:t xml:space="preserve">      </w:t>
      </w:r>
      <w:r>
        <w:rPr>
          <w:rFonts w:hint="eastAsia" w:hAnsi="宋体"/>
          <w:color w:val="auto"/>
          <w:highlight w:val="none"/>
        </w:rPr>
        <w:t>）经过公开招标，确定由乙方中标。按照《中华人民共和国民法典》的有关规定，在自愿、平等、公平、诚信的基础上，经双方协商一致，签订本合同。</w:t>
      </w:r>
    </w:p>
    <w:p w14:paraId="74E7952A">
      <w:pPr>
        <w:shd w:val="clear"/>
        <w:adjustRightInd/>
        <w:spacing w:line="360" w:lineRule="exact"/>
        <w:ind w:left="0" w:firstLine="420" w:firstLineChars="200"/>
        <w:textAlignment w:val="auto"/>
        <w:rPr>
          <w:rFonts w:cs="Times New Roman"/>
          <w:color w:val="auto"/>
          <w:highlight w:val="none"/>
        </w:rPr>
      </w:pPr>
      <w:r>
        <w:rPr>
          <w:rFonts w:hint="eastAsia" w:hAnsi="宋体"/>
          <w:color w:val="auto"/>
          <w:highlight w:val="none"/>
        </w:rPr>
        <w:t>一、项目名称、服务期限、服务内容</w:t>
      </w:r>
    </w:p>
    <w:p w14:paraId="138561DB">
      <w:pPr>
        <w:shd w:val="clear"/>
        <w:adjustRightInd/>
        <w:spacing w:line="360" w:lineRule="exact"/>
        <w:ind w:left="0" w:firstLine="420" w:firstLineChars="200"/>
        <w:textAlignment w:val="auto"/>
        <w:rPr>
          <w:rFonts w:hint="eastAsia" w:eastAsia="宋体" w:cs="Times New Roman"/>
          <w:color w:val="auto"/>
          <w:highlight w:val="none"/>
          <w:lang w:eastAsia="zh-CN"/>
        </w:rPr>
      </w:pPr>
      <w:r>
        <w:rPr>
          <w:rFonts w:hAnsi="宋体"/>
          <w:color w:val="auto"/>
          <w:highlight w:val="none"/>
        </w:rPr>
        <w:t>1.1</w:t>
      </w:r>
      <w:r>
        <w:rPr>
          <w:rFonts w:hint="eastAsia" w:hAnsi="宋体"/>
          <w:color w:val="auto"/>
          <w:highlight w:val="none"/>
        </w:rPr>
        <w:t>项目名称：</w:t>
      </w:r>
      <w:r>
        <w:rPr>
          <w:rFonts w:hint="eastAsia" w:hAnsi="宋体"/>
          <w:color w:val="auto"/>
          <w:highlight w:val="none"/>
          <w:lang w:eastAsia="zh-CN"/>
        </w:rPr>
        <w:t>慈溪市中部地区供排水管网综合改造工程管网测量和检测项目</w:t>
      </w:r>
    </w:p>
    <w:p w14:paraId="6D889C3E">
      <w:pPr>
        <w:shd w:val="clear"/>
        <w:adjustRightInd/>
        <w:spacing w:line="360" w:lineRule="exact"/>
        <w:ind w:left="0" w:firstLine="420" w:firstLineChars="200"/>
        <w:textAlignment w:val="auto"/>
        <w:rPr>
          <w:rFonts w:cs="Times New Roman"/>
          <w:color w:val="auto"/>
          <w:highlight w:val="none"/>
        </w:rPr>
      </w:pPr>
      <w:r>
        <w:rPr>
          <w:rFonts w:hAnsi="宋体"/>
          <w:color w:val="auto"/>
          <w:highlight w:val="none"/>
        </w:rPr>
        <w:t>1.2</w:t>
      </w:r>
      <w:r>
        <w:rPr>
          <w:rFonts w:hint="eastAsia" w:hAnsi="宋体"/>
          <w:color w:val="auto"/>
          <w:highlight w:val="none"/>
        </w:rPr>
        <w:t>合同履约期限：根据工程施工进度开展管网测量和</w:t>
      </w:r>
      <w:r>
        <w:rPr>
          <w:rFonts w:hAnsi="宋体"/>
          <w:color w:val="auto"/>
          <w:highlight w:val="none"/>
        </w:rPr>
        <w:t>CCTV</w:t>
      </w:r>
      <w:r>
        <w:rPr>
          <w:rFonts w:hint="eastAsia" w:hAnsi="宋体"/>
          <w:color w:val="auto"/>
          <w:highlight w:val="none"/>
        </w:rPr>
        <w:t>检测（按甲方要求，分区域分段分时实施）。</w:t>
      </w:r>
    </w:p>
    <w:p w14:paraId="6A9099FF">
      <w:pPr>
        <w:shd w:val="clear"/>
        <w:adjustRightInd/>
        <w:spacing w:line="360" w:lineRule="exact"/>
        <w:ind w:left="0" w:firstLine="420" w:firstLineChars="200"/>
        <w:textAlignment w:val="auto"/>
        <w:rPr>
          <w:rFonts w:cs="Times New Roman"/>
          <w:color w:val="auto"/>
          <w:highlight w:val="none"/>
        </w:rPr>
      </w:pPr>
      <w:r>
        <w:rPr>
          <w:rFonts w:hAnsi="宋体"/>
          <w:color w:val="auto"/>
          <w:highlight w:val="none"/>
        </w:rPr>
        <w:t>1.3</w:t>
      </w:r>
      <w:r>
        <w:rPr>
          <w:rFonts w:hint="eastAsia" w:hAnsi="宋体"/>
          <w:color w:val="auto"/>
          <w:highlight w:val="none"/>
        </w:rPr>
        <w:t>服务内容：管网测量和</w:t>
      </w:r>
      <w:r>
        <w:rPr>
          <w:rFonts w:hAnsi="宋体"/>
          <w:color w:val="auto"/>
          <w:highlight w:val="none"/>
        </w:rPr>
        <w:t>CCTV</w:t>
      </w:r>
      <w:r>
        <w:rPr>
          <w:rFonts w:hint="eastAsia" w:hAnsi="宋体"/>
          <w:color w:val="auto"/>
          <w:highlight w:val="none"/>
        </w:rPr>
        <w:t>检测，</w:t>
      </w:r>
      <w:r>
        <w:rPr>
          <w:rFonts w:hint="eastAsia" w:hAnsi="宋体"/>
          <w:color w:val="auto"/>
          <w:kern w:val="0"/>
          <w:highlight w:val="none"/>
        </w:rPr>
        <w:t>详细采购需求见招标文件</w:t>
      </w:r>
      <w:r>
        <w:rPr>
          <w:rFonts w:hint="eastAsia" w:hAnsi="宋体"/>
          <w:color w:val="auto"/>
          <w:highlight w:val="none"/>
        </w:rPr>
        <w:t>《第五章</w:t>
      </w:r>
      <w:r>
        <w:rPr>
          <w:rFonts w:hAnsi="宋体"/>
          <w:color w:val="auto"/>
          <w:highlight w:val="none"/>
        </w:rPr>
        <w:t xml:space="preserve">  </w:t>
      </w:r>
      <w:r>
        <w:rPr>
          <w:rFonts w:hint="eastAsia" w:hAnsi="宋体"/>
          <w:color w:val="auto"/>
          <w:highlight w:val="none"/>
        </w:rPr>
        <w:t>招标内容与技术需求》。</w:t>
      </w:r>
    </w:p>
    <w:p w14:paraId="5FA57C31">
      <w:pPr>
        <w:shd w:val="clear"/>
        <w:adjustRightInd/>
        <w:spacing w:line="400" w:lineRule="exact"/>
        <w:ind w:left="0" w:firstLine="420" w:firstLineChars="200"/>
        <w:textAlignment w:val="auto"/>
        <w:rPr>
          <w:rFonts w:cs="Times New Roman"/>
          <w:color w:val="auto"/>
          <w:highlight w:val="none"/>
        </w:rPr>
      </w:pPr>
      <w:r>
        <w:rPr>
          <w:rFonts w:hint="eastAsia" w:hAnsi="宋体"/>
          <w:color w:val="auto"/>
          <w:highlight w:val="none"/>
        </w:rPr>
        <w:t>二、合同金额</w:t>
      </w:r>
    </w:p>
    <w:p w14:paraId="65D8B087">
      <w:pPr>
        <w:shd w:val="clear"/>
        <w:adjustRightInd/>
        <w:spacing w:line="400" w:lineRule="exact"/>
        <w:ind w:left="0" w:firstLine="420" w:firstLineChars="200"/>
        <w:textAlignment w:val="auto"/>
        <w:rPr>
          <w:rFonts w:cs="Times New Roman"/>
          <w:color w:val="auto"/>
          <w:highlight w:val="none"/>
        </w:rPr>
      </w:pPr>
      <w:r>
        <w:rPr>
          <w:rFonts w:hAnsi="宋体"/>
          <w:color w:val="auto"/>
          <w:highlight w:val="none"/>
        </w:rPr>
        <w:t>2.1</w:t>
      </w:r>
      <w:r>
        <w:rPr>
          <w:rFonts w:hint="eastAsia" w:hAnsi="宋体"/>
          <w:color w:val="auto"/>
          <w:highlight w:val="none"/>
        </w:rPr>
        <w:t>合同价为人民币（大写）：</w:t>
      </w:r>
      <w:r>
        <w:rPr>
          <w:rFonts w:hAnsi="宋体"/>
          <w:color w:val="auto"/>
          <w:highlight w:val="none"/>
        </w:rPr>
        <w:t xml:space="preserve">               </w:t>
      </w:r>
      <w:r>
        <w:rPr>
          <w:rFonts w:hint="eastAsia" w:hAnsi="宋体"/>
          <w:color w:val="auto"/>
          <w:highlight w:val="none"/>
        </w:rPr>
        <w:t>元（小写：</w:t>
      </w:r>
      <w:r>
        <w:rPr>
          <w:rFonts w:hAnsi="宋体"/>
          <w:color w:val="auto"/>
          <w:highlight w:val="none"/>
        </w:rPr>
        <w:t xml:space="preserve">         </w:t>
      </w:r>
      <w:r>
        <w:rPr>
          <w:rFonts w:hint="eastAsia" w:hAnsi="宋体"/>
          <w:color w:val="auto"/>
          <w:highlight w:val="none"/>
        </w:rPr>
        <w:t>），具体分项报价如下：</w:t>
      </w:r>
    </w:p>
    <w:tbl>
      <w:tblPr>
        <w:tblStyle w:val="88"/>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3623"/>
        <w:gridCol w:w="1339"/>
        <w:gridCol w:w="1848"/>
        <w:gridCol w:w="1848"/>
      </w:tblGrid>
      <w:tr w14:paraId="30562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7" w:type="dxa"/>
            <w:noWrap/>
            <w:vAlign w:val="center"/>
          </w:tcPr>
          <w:p w14:paraId="1C86062F">
            <w:pPr>
              <w:pStyle w:val="36"/>
              <w:shd w:val="clear"/>
              <w:spacing w:line="240" w:lineRule="atLeast"/>
              <w:ind w:firstLine="0"/>
              <w:jc w:val="center"/>
              <w:rPr>
                <w:rFonts w:ascii="宋体" w:hAnsi="宋体" w:eastAsia="宋体"/>
                <w:color w:val="auto"/>
                <w:sz w:val="21"/>
                <w:szCs w:val="21"/>
                <w:highlight w:val="none"/>
              </w:rPr>
            </w:pPr>
            <w:r>
              <w:rPr>
                <w:rFonts w:hint="eastAsia" w:ascii="宋体" w:hAnsi="宋体" w:eastAsia="宋体" w:cs="宋体"/>
                <w:color w:val="auto"/>
                <w:sz w:val="21"/>
                <w:szCs w:val="21"/>
                <w:highlight w:val="none"/>
              </w:rPr>
              <w:t>序号</w:t>
            </w:r>
          </w:p>
        </w:tc>
        <w:tc>
          <w:tcPr>
            <w:tcW w:w="3623" w:type="dxa"/>
            <w:noWrap/>
            <w:vAlign w:val="center"/>
          </w:tcPr>
          <w:p w14:paraId="156E65F8">
            <w:pPr>
              <w:pStyle w:val="36"/>
              <w:shd w:val="clear"/>
              <w:spacing w:line="240" w:lineRule="atLeast"/>
              <w:ind w:firstLine="0"/>
              <w:jc w:val="center"/>
              <w:rPr>
                <w:rFonts w:ascii="宋体" w:hAnsi="宋体" w:eastAsia="宋体"/>
                <w:color w:val="auto"/>
                <w:sz w:val="21"/>
                <w:szCs w:val="21"/>
                <w:highlight w:val="none"/>
              </w:rPr>
            </w:pPr>
            <w:r>
              <w:rPr>
                <w:rFonts w:hint="eastAsia" w:ascii="宋体" w:hAnsi="宋体" w:eastAsia="宋体" w:cs="宋体"/>
                <w:color w:val="auto"/>
                <w:sz w:val="21"/>
                <w:szCs w:val="21"/>
                <w:highlight w:val="none"/>
              </w:rPr>
              <w:t>项目</w:t>
            </w:r>
          </w:p>
        </w:tc>
        <w:tc>
          <w:tcPr>
            <w:tcW w:w="1339" w:type="dxa"/>
            <w:noWrap/>
            <w:vAlign w:val="center"/>
          </w:tcPr>
          <w:p w14:paraId="1766DCB3">
            <w:pPr>
              <w:pStyle w:val="36"/>
              <w:shd w:val="clear"/>
              <w:spacing w:line="240" w:lineRule="atLeast"/>
              <w:ind w:firstLine="0"/>
              <w:jc w:val="center"/>
              <w:rPr>
                <w:rFonts w:ascii="宋体" w:hAnsi="宋体" w:eastAsia="宋体"/>
                <w:color w:val="auto"/>
                <w:sz w:val="21"/>
                <w:szCs w:val="21"/>
                <w:highlight w:val="none"/>
              </w:rPr>
            </w:pPr>
            <w:r>
              <w:rPr>
                <w:rFonts w:hint="eastAsia" w:ascii="宋体" w:hAnsi="宋体" w:eastAsia="宋体" w:cs="宋体"/>
                <w:color w:val="auto"/>
                <w:sz w:val="21"/>
                <w:szCs w:val="21"/>
                <w:highlight w:val="none"/>
              </w:rPr>
              <w:t>数量</w:t>
            </w:r>
          </w:p>
        </w:tc>
        <w:tc>
          <w:tcPr>
            <w:tcW w:w="1848" w:type="dxa"/>
            <w:noWrap/>
            <w:vAlign w:val="center"/>
          </w:tcPr>
          <w:p w14:paraId="110C7B5E">
            <w:pPr>
              <w:pStyle w:val="36"/>
              <w:shd w:val="clear"/>
              <w:spacing w:line="240" w:lineRule="atLeast"/>
              <w:ind w:firstLine="0"/>
              <w:jc w:val="center"/>
              <w:rPr>
                <w:rFonts w:ascii="宋体" w:hAnsi="宋体" w:eastAsia="宋体"/>
                <w:color w:val="auto"/>
                <w:sz w:val="21"/>
                <w:szCs w:val="21"/>
                <w:highlight w:val="none"/>
              </w:rPr>
            </w:pPr>
            <w:r>
              <w:rPr>
                <w:rFonts w:hint="eastAsia" w:ascii="宋体" w:hAnsi="宋体" w:eastAsia="宋体" w:cs="宋体"/>
                <w:color w:val="auto"/>
                <w:sz w:val="21"/>
                <w:szCs w:val="21"/>
                <w:highlight w:val="none"/>
              </w:rPr>
              <w:t>综合单价（元</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rPr>
              <w:t>米）</w:t>
            </w:r>
          </w:p>
        </w:tc>
        <w:tc>
          <w:tcPr>
            <w:tcW w:w="1848" w:type="dxa"/>
            <w:noWrap/>
            <w:vAlign w:val="center"/>
          </w:tcPr>
          <w:p w14:paraId="39D9D388">
            <w:pPr>
              <w:pStyle w:val="36"/>
              <w:shd w:val="clear"/>
              <w:spacing w:line="240" w:lineRule="atLeast"/>
              <w:ind w:firstLine="0"/>
              <w:jc w:val="center"/>
              <w:rPr>
                <w:rFonts w:ascii="宋体" w:hAnsi="宋体" w:eastAsia="宋体"/>
                <w:color w:val="auto"/>
                <w:sz w:val="21"/>
                <w:szCs w:val="21"/>
                <w:highlight w:val="none"/>
              </w:rPr>
            </w:pPr>
            <w:r>
              <w:rPr>
                <w:rFonts w:hint="eastAsia" w:ascii="宋体" w:hAnsi="宋体" w:eastAsia="宋体" w:cs="宋体"/>
                <w:color w:val="auto"/>
                <w:sz w:val="21"/>
                <w:szCs w:val="21"/>
                <w:highlight w:val="none"/>
              </w:rPr>
              <w:t>小计</w:t>
            </w:r>
          </w:p>
        </w:tc>
      </w:tr>
      <w:tr w14:paraId="539D4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97" w:type="dxa"/>
            <w:noWrap/>
            <w:vAlign w:val="center"/>
          </w:tcPr>
          <w:p w14:paraId="5FBFCD01">
            <w:pPr>
              <w:pStyle w:val="36"/>
              <w:shd w:val="clear"/>
              <w:spacing w:line="240" w:lineRule="atLeast"/>
              <w:ind w:firstLine="0"/>
              <w:rPr>
                <w:rFonts w:ascii="宋体" w:hAnsi="宋体" w:eastAsia="宋体" w:cs="宋体"/>
                <w:color w:val="auto"/>
                <w:sz w:val="21"/>
                <w:szCs w:val="21"/>
                <w:highlight w:val="none"/>
              </w:rPr>
            </w:pPr>
            <w:r>
              <w:rPr>
                <w:rFonts w:ascii="宋体" w:hAnsi="宋体" w:eastAsia="宋体" w:cs="宋体"/>
                <w:color w:val="auto"/>
                <w:sz w:val="21"/>
                <w:szCs w:val="21"/>
                <w:highlight w:val="none"/>
              </w:rPr>
              <w:t>1</w:t>
            </w:r>
          </w:p>
        </w:tc>
        <w:tc>
          <w:tcPr>
            <w:tcW w:w="3623" w:type="dxa"/>
            <w:noWrap/>
            <w:vAlign w:val="center"/>
          </w:tcPr>
          <w:p w14:paraId="2DC94FD4">
            <w:pPr>
              <w:shd w:val="clear"/>
              <w:adjustRightInd/>
              <w:spacing w:line="240" w:lineRule="auto"/>
              <w:ind w:left="0" w:firstLine="420" w:firstLineChars="200"/>
              <w:jc w:val="left"/>
              <w:textAlignment w:val="auto"/>
              <w:rPr>
                <w:rFonts w:cs="Times New Roman"/>
                <w:color w:val="auto"/>
                <w:highlight w:val="none"/>
              </w:rPr>
            </w:pPr>
          </w:p>
        </w:tc>
        <w:tc>
          <w:tcPr>
            <w:tcW w:w="1339" w:type="dxa"/>
            <w:noWrap/>
            <w:vAlign w:val="center"/>
          </w:tcPr>
          <w:p w14:paraId="10CF3C80">
            <w:pPr>
              <w:shd w:val="clear"/>
              <w:adjustRightInd/>
              <w:spacing w:line="240" w:lineRule="auto"/>
              <w:ind w:left="0" w:firstLine="420" w:firstLineChars="200"/>
              <w:jc w:val="center"/>
              <w:textAlignment w:val="auto"/>
              <w:rPr>
                <w:rFonts w:cs="Times New Roman"/>
                <w:color w:val="auto"/>
                <w:highlight w:val="none"/>
              </w:rPr>
            </w:pPr>
          </w:p>
        </w:tc>
        <w:tc>
          <w:tcPr>
            <w:tcW w:w="1848" w:type="dxa"/>
            <w:noWrap/>
            <w:vAlign w:val="center"/>
          </w:tcPr>
          <w:p w14:paraId="3A7385A9">
            <w:pPr>
              <w:shd w:val="clear"/>
              <w:adjustRightInd/>
              <w:spacing w:line="240" w:lineRule="auto"/>
              <w:ind w:left="0" w:firstLine="420" w:firstLineChars="200"/>
              <w:jc w:val="center"/>
              <w:textAlignment w:val="auto"/>
              <w:rPr>
                <w:rFonts w:cs="Times New Roman"/>
                <w:color w:val="auto"/>
                <w:highlight w:val="none"/>
              </w:rPr>
            </w:pPr>
          </w:p>
        </w:tc>
        <w:tc>
          <w:tcPr>
            <w:tcW w:w="1848" w:type="dxa"/>
            <w:noWrap/>
            <w:vAlign w:val="center"/>
          </w:tcPr>
          <w:p w14:paraId="7B13F84C">
            <w:pPr>
              <w:pStyle w:val="36"/>
              <w:shd w:val="clear"/>
              <w:spacing w:line="240" w:lineRule="atLeast"/>
              <w:ind w:firstLine="420" w:firstLineChars="200"/>
              <w:rPr>
                <w:rFonts w:ascii="宋体" w:hAnsi="宋体" w:eastAsia="宋体"/>
                <w:color w:val="auto"/>
                <w:sz w:val="21"/>
                <w:szCs w:val="21"/>
                <w:highlight w:val="none"/>
              </w:rPr>
            </w:pPr>
          </w:p>
        </w:tc>
      </w:tr>
      <w:tr w14:paraId="41FB0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97" w:type="dxa"/>
            <w:noWrap/>
            <w:vAlign w:val="center"/>
          </w:tcPr>
          <w:p w14:paraId="5591EB79">
            <w:pPr>
              <w:pStyle w:val="36"/>
              <w:shd w:val="clear"/>
              <w:spacing w:line="240" w:lineRule="atLeast"/>
              <w:ind w:firstLine="0"/>
              <w:rPr>
                <w:rFonts w:ascii="宋体" w:hAnsi="宋体" w:eastAsia="宋体" w:cs="宋体"/>
                <w:color w:val="auto"/>
                <w:sz w:val="21"/>
                <w:szCs w:val="21"/>
                <w:highlight w:val="none"/>
              </w:rPr>
            </w:pPr>
            <w:r>
              <w:rPr>
                <w:rFonts w:ascii="宋体" w:hAnsi="宋体" w:eastAsia="宋体" w:cs="宋体"/>
                <w:color w:val="auto"/>
                <w:sz w:val="21"/>
                <w:szCs w:val="21"/>
                <w:highlight w:val="none"/>
              </w:rPr>
              <w:t>2</w:t>
            </w:r>
          </w:p>
        </w:tc>
        <w:tc>
          <w:tcPr>
            <w:tcW w:w="3623" w:type="dxa"/>
            <w:noWrap/>
            <w:vAlign w:val="center"/>
          </w:tcPr>
          <w:p w14:paraId="09B3E540">
            <w:pPr>
              <w:shd w:val="clear"/>
              <w:adjustRightInd/>
              <w:spacing w:line="240" w:lineRule="auto"/>
              <w:ind w:left="0" w:firstLine="420" w:firstLineChars="200"/>
              <w:jc w:val="left"/>
              <w:textAlignment w:val="auto"/>
              <w:rPr>
                <w:rFonts w:cs="Times New Roman"/>
                <w:color w:val="auto"/>
                <w:highlight w:val="none"/>
              </w:rPr>
            </w:pPr>
          </w:p>
        </w:tc>
        <w:tc>
          <w:tcPr>
            <w:tcW w:w="1339" w:type="dxa"/>
            <w:noWrap/>
            <w:vAlign w:val="center"/>
          </w:tcPr>
          <w:p w14:paraId="17FB2EA9">
            <w:pPr>
              <w:shd w:val="clear"/>
              <w:adjustRightInd/>
              <w:spacing w:line="240" w:lineRule="auto"/>
              <w:ind w:left="0" w:firstLine="420" w:firstLineChars="200"/>
              <w:jc w:val="center"/>
              <w:textAlignment w:val="auto"/>
              <w:rPr>
                <w:rFonts w:cs="Times New Roman"/>
                <w:color w:val="auto"/>
                <w:highlight w:val="none"/>
              </w:rPr>
            </w:pPr>
          </w:p>
        </w:tc>
        <w:tc>
          <w:tcPr>
            <w:tcW w:w="1848" w:type="dxa"/>
            <w:noWrap/>
            <w:vAlign w:val="center"/>
          </w:tcPr>
          <w:p w14:paraId="5B6BF620">
            <w:pPr>
              <w:shd w:val="clear"/>
              <w:adjustRightInd/>
              <w:spacing w:line="240" w:lineRule="auto"/>
              <w:ind w:left="0" w:firstLine="420" w:firstLineChars="200"/>
              <w:jc w:val="center"/>
              <w:textAlignment w:val="auto"/>
              <w:rPr>
                <w:rFonts w:cs="Times New Roman"/>
                <w:color w:val="auto"/>
                <w:highlight w:val="none"/>
              </w:rPr>
            </w:pPr>
          </w:p>
        </w:tc>
        <w:tc>
          <w:tcPr>
            <w:tcW w:w="1848" w:type="dxa"/>
            <w:noWrap/>
            <w:vAlign w:val="center"/>
          </w:tcPr>
          <w:p w14:paraId="0C3CB71F">
            <w:pPr>
              <w:pStyle w:val="36"/>
              <w:shd w:val="clear"/>
              <w:spacing w:line="240" w:lineRule="atLeast"/>
              <w:ind w:firstLine="420" w:firstLineChars="200"/>
              <w:rPr>
                <w:rFonts w:ascii="宋体" w:hAnsi="宋体" w:eastAsia="宋体"/>
                <w:color w:val="auto"/>
                <w:sz w:val="21"/>
                <w:szCs w:val="21"/>
                <w:highlight w:val="none"/>
              </w:rPr>
            </w:pPr>
          </w:p>
        </w:tc>
      </w:tr>
      <w:tr w14:paraId="6B862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97" w:type="dxa"/>
            <w:noWrap/>
            <w:vAlign w:val="center"/>
          </w:tcPr>
          <w:p w14:paraId="14F146C4">
            <w:pPr>
              <w:pStyle w:val="36"/>
              <w:shd w:val="clear"/>
              <w:spacing w:line="240" w:lineRule="atLeast"/>
              <w:ind w:firstLine="0"/>
              <w:rPr>
                <w:rFonts w:ascii="宋体" w:hAnsi="宋体" w:eastAsia="宋体" w:cs="宋体"/>
                <w:color w:val="auto"/>
                <w:sz w:val="21"/>
                <w:szCs w:val="21"/>
                <w:highlight w:val="none"/>
              </w:rPr>
            </w:pPr>
            <w:r>
              <w:rPr>
                <w:rFonts w:ascii="宋体" w:hAnsi="宋体" w:eastAsia="宋体" w:cs="宋体"/>
                <w:color w:val="auto"/>
                <w:sz w:val="21"/>
                <w:szCs w:val="21"/>
                <w:highlight w:val="none"/>
              </w:rPr>
              <w:t>3</w:t>
            </w:r>
          </w:p>
        </w:tc>
        <w:tc>
          <w:tcPr>
            <w:tcW w:w="3623" w:type="dxa"/>
            <w:noWrap/>
            <w:vAlign w:val="center"/>
          </w:tcPr>
          <w:p w14:paraId="7C74DC79">
            <w:pPr>
              <w:shd w:val="clear"/>
              <w:adjustRightInd/>
              <w:spacing w:line="240" w:lineRule="auto"/>
              <w:ind w:left="0" w:firstLine="420" w:firstLineChars="200"/>
              <w:jc w:val="left"/>
              <w:textAlignment w:val="auto"/>
              <w:rPr>
                <w:rFonts w:cs="Times New Roman"/>
                <w:color w:val="auto"/>
                <w:highlight w:val="none"/>
              </w:rPr>
            </w:pPr>
          </w:p>
        </w:tc>
        <w:tc>
          <w:tcPr>
            <w:tcW w:w="1339" w:type="dxa"/>
            <w:noWrap/>
            <w:vAlign w:val="center"/>
          </w:tcPr>
          <w:p w14:paraId="65FB2790">
            <w:pPr>
              <w:shd w:val="clear"/>
              <w:adjustRightInd/>
              <w:spacing w:line="240" w:lineRule="auto"/>
              <w:ind w:left="0" w:firstLine="420" w:firstLineChars="200"/>
              <w:jc w:val="center"/>
              <w:textAlignment w:val="auto"/>
              <w:rPr>
                <w:rFonts w:cs="Times New Roman"/>
                <w:color w:val="auto"/>
                <w:highlight w:val="none"/>
              </w:rPr>
            </w:pPr>
          </w:p>
        </w:tc>
        <w:tc>
          <w:tcPr>
            <w:tcW w:w="1848" w:type="dxa"/>
            <w:noWrap/>
            <w:vAlign w:val="center"/>
          </w:tcPr>
          <w:p w14:paraId="4A4E5ABB">
            <w:pPr>
              <w:shd w:val="clear"/>
              <w:adjustRightInd/>
              <w:spacing w:line="240" w:lineRule="auto"/>
              <w:ind w:left="0" w:firstLine="420" w:firstLineChars="200"/>
              <w:jc w:val="center"/>
              <w:textAlignment w:val="auto"/>
              <w:rPr>
                <w:rFonts w:cs="Times New Roman"/>
                <w:color w:val="auto"/>
                <w:highlight w:val="none"/>
              </w:rPr>
            </w:pPr>
          </w:p>
        </w:tc>
        <w:tc>
          <w:tcPr>
            <w:tcW w:w="1848" w:type="dxa"/>
            <w:noWrap/>
            <w:vAlign w:val="center"/>
          </w:tcPr>
          <w:p w14:paraId="56A71974">
            <w:pPr>
              <w:pStyle w:val="36"/>
              <w:shd w:val="clear"/>
              <w:spacing w:line="240" w:lineRule="atLeast"/>
              <w:ind w:firstLine="420" w:firstLineChars="200"/>
              <w:rPr>
                <w:rFonts w:ascii="宋体" w:hAnsi="宋体" w:eastAsia="宋体"/>
                <w:color w:val="auto"/>
                <w:sz w:val="21"/>
                <w:szCs w:val="21"/>
                <w:highlight w:val="none"/>
              </w:rPr>
            </w:pPr>
          </w:p>
        </w:tc>
      </w:tr>
      <w:tr w14:paraId="0816C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97" w:type="dxa"/>
            <w:noWrap/>
            <w:vAlign w:val="center"/>
          </w:tcPr>
          <w:p w14:paraId="6C557E21">
            <w:pPr>
              <w:pStyle w:val="36"/>
              <w:shd w:val="clear"/>
              <w:spacing w:line="240" w:lineRule="atLeast"/>
              <w:ind w:firstLine="0"/>
              <w:rPr>
                <w:rFonts w:ascii="宋体" w:hAnsi="宋体" w:eastAsia="宋体" w:cs="宋体"/>
                <w:color w:val="auto"/>
                <w:sz w:val="21"/>
                <w:szCs w:val="21"/>
                <w:highlight w:val="none"/>
              </w:rPr>
            </w:pPr>
            <w:r>
              <w:rPr>
                <w:rFonts w:ascii="宋体" w:hAnsi="宋体" w:eastAsia="宋体" w:cs="宋体"/>
                <w:color w:val="auto"/>
                <w:sz w:val="21"/>
                <w:szCs w:val="21"/>
                <w:highlight w:val="none"/>
              </w:rPr>
              <w:t>4</w:t>
            </w:r>
          </w:p>
        </w:tc>
        <w:tc>
          <w:tcPr>
            <w:tcW w:w="6810" w:type="dxa"/>
            <w:gridSpan w:val="3"/>
            <w:noWrap/>
            <w:vAlign w:val="center"/>
          </w:tcPr>
          <w:p w14:paraId="1DBC0A9C">
            <w:pPr>
              <w:pStyle w:val="36"/>
              <w:shd w:val="clear"/>
              <w:spacing w:line="240" w:lineRule="atLeast"/>
              <w:ind w:firstLine="420" w:firstLineChars="200"/>
              <w:jc w:val="center"/>
              <w:rPr>
                <w:rFonts w:ascii="宋体" w:hAnsi="宋体" w:eastAsia="宋体"/>
                <w:color w:val="auto"/>
                <w:sz w:val="21"/>
                <w:szCs w:val="21"/>
                <w:highlight w:val="none"/>
              </w:rPr>
            </w:pPr>
            <w:r>
              <w:rPr>
                <w:rFonts w:hint="eastAsia" w:ascii="宋体" w:hAnsi="宋体" w:eastAsia="宋体" w:cs="宋体"/>
                <w:color w:val="auto"/>
                <w:sz w:val="21"/>
                <w:szCs w:val="21"/>
                <w:highlight w:val="none"/>
              </w:rPr>
              <w:t>合计</w:t>
            </w:r>
          </w:p>
        </w:tc>
        <w:tc>
          <w:tcPr>
            <w:tcW w:w="1848" w:type="dxa"/>
            <w:noWrap/>
            <w:vAlign w:val="center"/>
          </w:tcPr>
          <w:p w14:paraId="2431FD7A">
            <w:pPr>
              <w:pStyle w:val="36"/>
              <w:shd w:val="clear"/>
              <w:spacing w:line="240" w:lineRule="atLeast"/>
              <w:ind w:firstLine="420" w:firstLineChars="200"/>
              <w:rPr>
                <w:rFonts w:ascii="宋体" w:hAnsi="宋体" w:eastAsia="宋体"/>
                <w:color w:val="auto"/>
                <w:sz w:val="21"/>
                <w:szCs w:val="21"/>
                <w:highlight w:val="none"/>
              </w:rPr>
            </w:pPr>
          </w:p>
        </w:tc>
      </w:tr>
    </w:tbl>
    <w:p w14:paraId="5A87A459">
      <w:pPr>
        <w:shd w:val="clear"/>
        <w:adjustRightInd/>
        <w:spacing w:line="400" w:lineRule="exact"/>
        <w:ind w:left="0" w:firstLine="420" w:firstLineChars="200"/>
        <w:textAlignment w:val="auto"/>
        <w:rPr>
          <w:rFonts w:cs="Times New Roman"/>
          <w:color w:val="auto"/>
          <w:highlight w:val="none"/>
        </w:rPr>
      </w:pPr>
      <w:r>
        <w:rPr>
          <w:rFonts w:hAnsi="宋体"/>
          <w:color w:val="auto"/>
          <w:highlight w:val="none"/>
        </w:rPr>
        <w:t>2.2</w:t>
      </w:r>
      <w:r>
        <w:rPr>
          <w:rFonts w:hint="eastAsia" w:hAnsi="宋体"/>
          <w:color w:val="auto"/>
          <w:highlight w:val="none"/>
        </w:rPr>
        <w:t>服务项目中综合单价包含</w:t>
      </w:r>
      <w:r>
        <w:rPr>
          <w:rFonts w:hAnsi="宋体"/>
          <w:color w:val="auto"/>
          <w:highlight w:val="none"/>
        </w:rPr>
        <w:t>CCTV</w:t>
      </w:r>
      <w:r>
        <w:rPr>
          <w:rFonts w:hint="eastAsia" w:hAnsi="宋体"/>
          <w:color w:val="auto"/>
          <w:highlight w:val="none"/>
        </w:rPr>
        <w:t>检测所产生的如废弃物的外运处置、设备的进退场费用、人工费、机械费、检测成果提供、管理费、利润及各种规费、税费、水费、安全文明施工费等其他所有完成项目内容工作的一切费用。</w:t>
      </w:r>
    </w:p>
    <w:p w14:paraId="3CE21E1E">
      <w:pPr>
        <w:shd w:val="clear"/>
        <w:adjustRightInd/>
        <w:spacing w:line="400" w:lineRule="exact"/>
        <w:ind w:left="0" w:firstLine="420" w:firstLineChars="200"/>
        <w:textAlignment w:val="auto"/>
        <w:rPr>
          <w:rFonts w:cs="Times New Roman"/>
          <w:color w:val="auto"/>
          <w:highlight w:val="none"/>
        </w:rPr>
      </w:pPr>
      <w:r>
        <w:rPr>
          <w:rFonts w:hAnsi="宋体"/>
          <w:color w:val="auto"/>
          <w:highlight w:val="none"/>
        </w:rPr>
        <w:t>2.3</w:t>
      </w:r>
      <w:r>
        <w:rPr>
          <w:rFonts w:hint="eastAsia" w:hAnsi="宋体"/>
          <w:color w:val="auto"/>
          <w:highlight w:val="none"/>
        </w:rPr>
        <w:t>设施在正常运行维护过程中，非乙方原因造成的损坏，应有甲方负担维修费用；因乙方操作不当或维护不到位造成的损坏，其费用由乙方自行承担；设施运行维护过程中所需电费由甲方提供。</w:t>
      </w:r>
    </w:p>
    <w:p w14:paraId="10491276">
      <w:pPr>
        <w:shd w:val="clear"/>
        <w:adjustRightInd/>
        <w:spacing w:line="400" w:lineRule="exact"/>
        <w:ind w:left="0" w:firstLine="420" w:firstLineChars="200"/>
        <w:textAlignment w:val="auto"/>
        <w:rPr>
          <w:rFonts w:cs="Times New Roman"/>
          <w:color w:val="auto"/>
          <w:highlight w:val="none"/>
        </w:rPr>
      </w:pPr>
      <w:r>
        <w:rPr>
          <w:rFonts w:hAnsi="宋体"/>
          <w:color w:val="auto"/>
          <w:highlight w:val="none"/>
        </w:rPr>
        <w:t>2.4</w:t>
      </w:r>
      <w:r>
        <w:rPr>
          <w:rFonts w:hint="eastAsia" w:hAnsi="宋体"/>
          <w:color w:val="auto"/>
          <w:highlight w:val="none"/>
        </w:rPr>
        <w:t>在合同履行期间，乙方承诺的投标综合单价不因市场因素、政策因素、工程量的变动而调整，同时甲方有权对服务项目的数量进行删减。如服务项目内的工程量发生变化的，按实际数量相应调整。</w:t>
      </w:r>
    </w:p>
    <w:p w14:paraId="5E475E66">
      <w:pPr>
        <w:shd w:val="clear"/>
        <w:adjustRightInd/>
        <w:spacing w:line="400" w:lineRule="exact"/>
        <w:ind w:left="0" w:firstLine="420" w:firstLineChars="200"/>
        <w:textAlignment w:val="auto"/>
        <w:rPr>
          <w:rFonts w:cs="Times New Roman"/>
          <w:color w:val="auto"/>
          <w:highlight w:val="none"/>
        </w:rPr>
      </w:pPr>
      <w:r>
        <w:rPr>
          <w:rFonts w:hAnsi="宋体"/>
          <w:color w:val="auto"/>
          <w:highlight w:val="none"/>
        </w:rPr>
        <w:t>2.5</w:t>
      </w:r>
      <w:r>
        <w:rPr>
          <w:rFonts w:hint="eastAsia" w:hAnsi="宋体"/>
          <w:color w:val="auto"/>
          <w:highlight w:val="none"/>
        </w:rPr>
        <w:t>本项目采用固定投标综合单价合同，工程量按实计算。</w:t>
      </w:r>
    </w:p>
    <w:p w14:paraId="52709D38">
      <w:pPr>
        <w:shd w:val="clear"/>
        <w:adjustRightInd/>
        <w:spacing w:line="400" w:lineRule="exact"/>
        <w:ind w:left="0" w:firstLine="420" w:firstLineChars="200"/>
        <w:textAlignment w:val="auto"/>
        <w:rPr>
          <w:rFonts w:cs="Times New Roman"/>
          <w:color w:val="auto"/>
          <w:highlight w:val="none"/>
        </w:rPr>
      </w:pPr>
      <w:r>
        <w:rPr>
          <w:rFonts w:hint="eastAsia" w:hAnsi="宋体"/>
          <w:color w:val="auto"/>
          <w:highlight w:val="none"/>
        </w:rPr>
        <w:t>三、转包或分包</w:t>
      </w:r>
    </w:p>
    <w:p w14:paraId="27C4AD01">
      <w:pPr>
        <w:shd w:val="clear"/>
        <w:adjustRightInd/>
        <w:spacing w:line="400" w:lineRule="exact"/>
        <w:ind w:left="0" w:firstLine="420" w:firstLineChars="200"/>
        <w:textAlignment w:val="auto"/>
        <w:rPr>
          <w:rFonts w:cs="Times New Roman"/>
          <w:color w:val="auto"/>
          <w:highlight w:val="none"/>
        </w:rPr>
      </w:pPr>
      <w:r>
        <w:rPr>
          <w:rFonts w:hAnsi="宋体"/>
          <w:color w:val="auto"/>
          <w:highlight w:val="none"/>
        </w:rPr>
        <w:t>3.1</w:t>
      </w:r>
      <w:r>
        <w:rPr>
          <w:rFonts w:hint="eastAsia" w:hAnsi="宋体"/>
          <w:color w:val="auto"/>
          <w:highlight w:val="none"/>
        </w:rPr>
        <w:t>本合同范围的服务，应由乙方直接提供，不得转让他人；</w:t>
      </w:r>
    </w:p>
    <w:p w14:paraId="4E4A045E">
      <w:pPr>
        <w:shd w:val="clear"/>
        <w:adjustRightInd/>
        <w:spacing w:line="400" w:lineRule="exact"/>
        <w:ind w:left="0" w:firstLine="420" w:firstLineChars="200"/>
        <w:textAlignment w:val="auto"/>
        <w:rPr>
          <w:rFonts w:cs="Times New Roman"/>
          <w:color w:val="auto"/>
          <w:highlight w:val="none"/>
        </w:rPr>
      </w:pPr>
      <w:r>
        <w:rPr>
          <w:rFonts w:hAnsi="宋体"/>
          <w:color w:val="auto"/>
          <w:highlight w:val="none"/>
        </w:rPr>
        <w:t xml:space="preserve">3.2 </w:t>
      </w:r>
      <w:r>
        <w:rPr>
          <w:rFonts w:hint="eastAsia" w:hAnsi="宋体"/>
          <w:color w:val="auto"/>
          <w:highlight w:val="none"/>
        </w:rPr>
        <w:t>除非得到甲方的书面同意，乙方不得分包给他人。</w:t>
      </w:r>
    </w:p>
    <w:p w14:paraId="764ACF88">
      <w:pPr>
        <w:shd w:val="clear"/>
        <w:adjustRightInd/>
        <w:spacing w:line="400" w:lineRule="exact"/>
        <w:ind w:left="0" w:firstLine="420" w:firstLineChars="200"/>
        <w:textAlignment w:val="auto"/>
        <w:rPr>
          <w:rFonts w:cs="Times New Roman"/>
          <w:color w:val="auto"/>
          <w:highlight w:val="none"/>
        </w:rPr>
      </w:pPr>
      <w:r>
        <w:rPr>
          <w:rFonts w:hAnsi="宋体"/>
          <w:color w:val="auto"/>
          <w:highlight w:val="none"/>
        </w:rPr>
        <w:t>3.3</w:t>
      </w:r>
      <w:r>
        <w:rPr>
          <w:rFonts w:hint="eastAsia" w:hAnsi="宋体"/>
          <w:color w:val="auto"/>
          <w:highlight w:val="none"/>
        </w:rPr>
        <w:t>如有转让和未经需方同意的分包行为，甲方有权给予终止合同。</w:t>
      </w:r>
    </w:p>
    <w:p w14:paraId="7C88ECB7">
      <w:pPr>
        <w:shd w:val="clear"/>
        <w:adjustRightInd/>
        <w:spacing w:line="400" w:lineRule="exact"/>
        <w:ind w:left="0" w:firstLine="420" w:firstLineChars="200"/>
        <w:textAlignment w:val="auto"/>
        <w:rPr>
          <w:rFonts w:cs="Times New Roman"/>
          <w:color w:val="auto"/>
          <w:highlight w:val="none"/>
        </w:rPr>
      </w:pPr>
      <w:r>
        <w:rPr>
          <w:rFonts w:hint="eastAsia" w:hAnsi="宋体"/>
          <w:color w:val="auto"/>
          <w:highlight w:val="none"/>
        </w:rPr>
        <w:t>四、付款方法</w:t>
      </w:r>
    </w:p>
    <w:p w14:paraId="58C2668A">
      <w:pPr>
        <w:shd w:val="clear"/>
        <w:adjustRightInd/>
        <w:spacing w:line="400" w:lineRule="exact"/>
        <w:ind w:left="0" w:firstLine="420" w:firstLineChars="200"/>
        <w:textAlignment w:val="auto"/>
        <w:rPr>
          <w:rFonts w:ascii="Times New Roman" w:cs="Times New Roman"/>
          <w:color w:val="auto"/>
          <w:highlight w:val="none"/>
        </w:rPr>
      </w:pPr>
      <w:r>
        <w:rPr>
          <w:rFonts w:hAnsi="宋体"/>
          <w:color w:val="auto"/>
          <w:highlight w:val="none"/>
        </w:rPr>
        <w:t>4.1</w:t>
      </w:r>
      <w:r>
        <w:rPr>
          <w:rFonts w:hint="eastAsia" w:hAnsi="宋体"/>
          <w:color w:val="auto"/>
          <w:highlight w:val="none"/>
        </w:rPr>
        <w:t>合同生效后</w:t>
      </w:r>
      <w:r>
        <w:rPr>
          <w:rFonts w:hint="eastAsia" w:hAnsi="宋体"/>
          <w:color w:val="auto"/>
          <w:highlight w:val="none"/>
          <w:lang w:val="en-US" w:eastAsia="zh-CN"/>
        </w:rPr>
        <w:t>15</w:t>
      </w:r>
      <w:r>
        <w:rPr>
          <w:rFonts w:hint="eastAsia" w:hAnsi="宋体"/>
          <w:color w:val="auto"/>
          <w:highlight w:val="none"/>
        </w:rPr>
        <w:t>个工作日内支付合同价的</w:t>
      </w:r>
      <w:r>
        <w:rPr>
          <w:rFonts w:hAnsi="宋体"/>
          <w:color w:val="auto"/>
          <w:highlight w:val="none"/>
        </w:rPr>
        <w:t>30%</w:t>
      </w:r>
      <w:r>
        <w:rPr>
          <w:rFonts w:hint="eastAsia" w:hAnsi="宋体"/>
          <w:color w:val="auto"/>
          <w:highlight w:val="none"/>
        </w:rPr>
        <w:t>作为预付款，管网测量、</w:t>
      </w:r>
      <w:r>
        <w:rPr>
          <w:rFonts w:hAnsi="宋体"/>
          <w:color w:val="auto"/>
          <w:highlight w:val="none"/>
        </w:rPr>
        <w:t xml:space="preserve">CCTV </w:t>
      </w:r>
      <w:r>
        <w:rPr>
          <w:rFonts w:hint="eastAsia" w:hAnsi="宋体"/>
          <w:color w:val="auto"/>
          <w:highlight w:val="none"/>
        </w:rPr>
        <w:t>检测等服务完成出具最终报告后，并经采购人验收合格后支付至结算价的</w:t>
      </w:r>
      <w:r>
        <w:rPr>
          <w:rFonts w:hAnsi="宋体"/>
          <w:color w:val="auto"/>
          <w:highlight w:val="none"/>
        </w:rPr>
        <w:t>100%</w:t>
      </w:r>
      <w:r>
        <w:rPr>
          <w:rFonts w:hint="eastAsia" w:hAnsi="宋体"/>
          <w:color w:val="auto"/>
          <w:highlight w:val="none"/>
        </w:rPr>
        <w:t>（扣除违约扣罚款）。</w:t>
      </w:r>
    </w:p>
    <w:p w14:paraId="58597D16">
      <w:pPr>
        <w:shd w:val="clear"/>
        <w:adjustRightInd/>
        <w:spacing w:line="400" w:lineRule="exact"/>
        <w:ind w:left="0" w:firstLine="420" w:firstLineChars="200"/>
        <w:textAlignment w:val="auto"/>
        <w:rPr>
          <w:rFonts w:cs="Times New Roman"/>
          <w:color w:val="auto"/>
          <w:highlight w:val="none"/>
        </w:rPr>
      </w:pPr>
      <w:r>
        <w:rPr>
          <w:rFonts w:hint="eastAsia" w:hAnsi="宋体"/>
          <w:color w:val="auto"/>
          <w:highlight w:val="none"/>
        </w:rPr>
        <w:t>五、税</w:t>
      </w:r>
    </w:p>
    <w:p w14:paraId="1B7C5F81">
      <w:pPr>
        <w:shd w:val="clear"/>
        <w:adjustRightInd/>
        <w:spacing w:line="400" w:lineRule="exact"/>
        <w:ind w:left="0" w:firstLine="420" w:firstLineChars="200"/>
        <w:textAlignment w:val="auto"/>
        <w:rPr>
          <w:rFonts w:cs="Times New Roman"/>
          <w:color w:val="auto"/>
          <w:highlight w:val="none"/>
        </w:rPr>
      </w:pPr>
      <w:r>
        <w:rPr>
          <w:rFonts w:hAnsi="宋体"/>
          <w:color w:val="auto"/>
          <w:highlight w:val="none"/>
        </w:rPr>
        <w:t>5.1</w:t>
      </w:r>
      <w:r>
        <w:rPr>
          <w:rFonts w:hint="eastAsia" w:hAnsi="宋体"/>
          <w:color w:val="auto"/>
          <w:highlight w:val="none"/>
        </w:rPr>
        <w:t>本合同执行中相关的一切税费均由乙方负担。</w:t>
      </w:r>
    </w:p>
    <w:p w14:paraId="5A35BC96">
      <w:pPr>
        <w:shd w:val="clear"/>
        <w:adjustRightInd/>
        <w:spacing w:line="400" w:lineRule="exact"/>
        <w:ind w:left="0" w:firstLine="420" w:firstLineChars="200"/>
        <w:textAlignment w:val="auto"/>
        <w:rPr>
          <w:rFonts w:cs="Times New Roman"/>
          <w:color w:val="auto"/>
          <w:highlight w:val="none"/>
        </w:rPr>
      </w:pPr>
      <w:r>
        <w:rPr>
          <w:rFonts w:hint="eastAsia" w:hAnsi="宋体"/>
          <w:color w:val="auto"/>
          <w:highlight w:val="none"/>
        </w:rPr>
        <w:t>六、完成质量要求</w:t>
      </w:r>
    </w:p>
    <w:p w14:paraId="2B6D703E">
      <w:pPr>
        <w:shd w:val="clear"/>
        <w:adjustRightInd/>
        <w:spacing w:line="400" w:lineRule="exact"/>
        <w:ind w:left="0" w:firstLine="420" w:firstLineChars="200"/>
        <w:textAlignment w:val="auto"/>
        <w:rPr>
          <w:rFonts w:cs="Times New Roman"/>
          <w:color w:val="auto"/>
          <w:highlight w:val="none"/>
        </w:rPr>
      </w:pPr>
      <w:r>
        <w:rPr>
          <w:rFonts w:hAnsi="宋体"/>
          <w:color w:val="auto"/>
          <w:highlight w:val="none"/>
        </w:rPr>
        <w:t xml:space="preserve">6.1 </w:t>
      </w:r>
      <w:r>
        <w:rPr>
          <w:rFonts w:hint="eastAsia" w:hAnsi="宋体"/>
          <w:color w:val="auto"/>
          <w:highlight w:val="none"/>
        </w:rPr>
        <w:t>乙方作为本项目的联系人：；联系电话：。按甲方要求在规定时间内保质保量完成相关服务内容。</w:t>
      </w:r>
    </w:p>
    <w:p w14:paraId="2D4B89C2">
      <w:pPr>
        <w:shd w:val="clear"/>
        <w:adjustRightInd/>
        <w:spacing w:line="400" w:lineRule="exact"/>
        <w:ind w:left="0" w:firstLine="420" w:firstLineChars="200"/>
        <w:textAlignment w:val="auto"/>
        <w:rPr>
          <w:rFonts w:hint="eastAsia" w:hAnsi="宋体"/>
          <w:color w:val="auto"/>
          <w:highlight w:val="none"/>
        </w:rPr>
      </w:pPr>
      <w:r>
        <w:rPr>
          <w:rFonts w:hAnsi="宋体"/>
          <w:color w:val="auto"/>
          <w:highlight w:val="none"/>
        </w:rPr>
        <w:t>6.2</w:t>
      </w:r>
      <w:r>
        <w:rPr>
          <w:rFonts w:hint="eastAsia" w:hAnsi="宋体"/>
          <w:color w:val="auto"/>
          <w:highlight w:val="none"/>
        </w:rPr>
        <w:t>乙方应做到每条路线出具单独的管道测量、检测报告，并根据甲方提供的往年检测数据绘制在同一份图纸中。达到管道测量、</w:t>
      </w:r>
      <w:r>
        <w:rPr>
          <w:rFonts w:hAnsi="宋体"/>
          <w:color w:val="auto"/>
          <w:highlight w:val="none"/>
        </w:rPr>
        <w:t>CCTV</w:t>
      </w:r>
      <w:r>
        <w:rPr>
          <w:rFonts w:hint="eastAsia" w:hAnsi="宋体"/>
          <w:color w:val="auto"/>
          <w:highlight w:val="none"/>
        </w:rPr>
        <w:t>检测技术要求，不得带水作业，影像资料及图片必须清楚。</w:t>
      </w:r>
    </w:p>
    <w:p w14:paraId="0DD1D8EB">
      <w:pPr>
        <w:shd w:val="clear"/>
        <w:adjustRightInd/>
        <w:spacing w:line="400" w:lineRule="exact"/>
        <w:ind w:left="0" w:firstLine="420" w:firstLineChars="200"/>
        <w:textAlignment w:val="auto"/>
        <w:rPr>
          <w:rFonts w:hint="eastAsia" w:hAnsi="宋体"/>
          <w:color w:val="auto"/>
          <w:highlight w:val="none"/>
        </w:rPr>
      </w:pPr>
      <w:r>
        <w:rPr>
          <w:rFonts w:hint="eastAsia" w:hAnsi="宋体"/>
          <w:color w:val="auto"/>
          <w:highlight w:val="none"/>
          <w:lang w:val="en-US" w:eastAsia="zh-CN"/>
        </w:rPr>
        <w:t>6.3管道测量成果要符合甲方录入管网系统要求，并协助甲方做好数据整理和上图入库。</w:t>
      </w:r>
    </w:p>
    <w:p w14:paraId="239BAE0D">
      <w:pPr>
        <w:shd w:val="clear"/>
        <w:adjustRightInd/>
        <w:spacing w:line="400" w:lineRule="exact"/>
        <w:ind w:left="0" w:firstLine="420" w:firstLineChars="200"/>
        <w:textAlignment w:val="auto"/>
        <w:rPr>
          <w:rFonts w:cs="Times New Roman"/>
          <w:color w:val="auto"/>
          <w:highlight w:val="none"/>
        </w:rPr>
      </w:pPr>
      <w:r>
        <w:rPr>
          <w:rFonts w:hAnsi="宋体"/>
          <w:color w:val="auto"/>
          <w:highlight w:val="none"/>
        </w:rPr>
        <w:t>6.</w:t>
      </w:r>
      <w:r>
        <w:rPr>
          <w:rFonts w:hint="eastAsia" w:hAnsi="宋体"/>
          <w:color w:val="auto"/>
          <w:highlight w:val="none"/>
          <w:lang w:val="en-US" w:eastAsia="zh-CN"/>
        </w:rPr>
        <w:t>4</w:t>
      </w:r>
      <w:r>
        <w:rPr>
          <w:rFonts w:hint="eastAsia" w:hAnsi="宋体"/>
          <w:color w:val="auto"/>
          <w:highlight w:val="none"/>
        </w:rPr>
        <w:t>服务期间乙方不得随意更换项目负责人，如有特殊情况需要更换，须经甲方同意确认，且更换的项目负责人仍需具有本招标文件要求资历。</w:t>
      </w:r>
    </w:p>
    <w:p w14:paraId="1605249E">
      <w:pPr>
        <w:shd w:val="clear"/>
        <w:adjustRightInd/>
        <w:spacing w:line="400" w:lineRule="exact"/>
        <w:ind w:left="0" w:firstLine="420" w:firstLineChars="200"/>
        <w:textAlignment w:val="auto"/>
        <w:rPr>
          <w:rFonts w:cs="Times New Roman"/>
          <w:color w:val="auto"/>
          <w:highlight w:val="none"/>
        </w:rPr>
      </w:pPr>
      <w:r>
        <w:rPr>
          <w:rFonts w:hAnsi="宋体"/>
          <w:color w:val="auto"/>
          <w:highlight w:val="none"/>
        </w:rPr>
        <w:t>6.</w:t>
      </w:r>
      <w:r>
        <w:rPr>
          <w:rFonts w:hint="eastAsia" w:hAnsi="宋体"/>
          <w:color w:val="auto"/>
          <w:highlight w:val="none"/>
          <w:lang w:val="en-US" w:eastAsia="zh-CN"/>
        </w:rPr>
        <w:t>5</w:t>
      </w:r>
      <w:r>
        <w:rPr>
          <w:rFonts w:hAnsi="宋体"/>
          <w:color w:val="auto"/>
          <w:highlight w:val="none"/>
        </w:rPr>
        <w:t xml:space="preserve"> </w:t>
      </w:r>
      <w:r>
        <w:rPr>
          <w:rFonts w:hint="eastAsia" w:hAnsi="宋体"/>
          <w:color w:val="auto"/>
          <w:highlight w:val="none"/>
        </w:rPr>
        <w:t>服务期间所有人员必须持岗上证。项目组人员中还须具有安全员证书。</w:t>
      </w:r>
    </w:p>
    <w:p w14:paraId="24AD8BEA">
      <w:pPr>
        <w:shd w:val="clear"/>
        <w:adjustRightInd/>
        <w:spacing w:line="400" w:lineRule="exact"/>
        <w:ind w:left="0" w:firstLine="420" w:firstLineChars="200"/>
        <w:textAlignment w:val="auto"/>
        <w:rPr>
          <w:rFonts w:cs="Times New Roman"/>
          <w:color w:val="auto"/>
          <w:highlight w:val="none"/>
        </w:rPr>
      </w:pPr>
      <w:r>
        <w:rPr>
          <w:rFonts w:hAnsi="宋体"/>
          <w:color w:val="auto"/>
          <w:highlight w:val="none"/>
        </w:rPr>
        <w:t>6.</w:t>
      </w:r>
      <w:r>
        <w:rPr>
          <w:rFonts w:hint="eastAsia" w:hAnsi="宋体"/>
          <w:color w:val="auto"/>
          <w:highlight w:val="none"/>
          <w:lang w:val="en-US" w:eastAsia="zh-CN"/>
        </w:rPr>
        <w:t>6</w:t>
      </w:r>
      <w:r>
        <w:rPr>
          <w:rFonts w:hint="eastAsia" w:hAnsi="宋体"/>
          <w:color w:val="auto"/>
          <w:highlight w:val="none"/>
        </w:rPr>
        <w:t>安全文明施工要求：乙方必须重视安全生产工作，确保服务期间不出安全生产责任事故。合同履约期间，乙方未按照甲方要求进行安全作业的，每发现一次扣</w:t>
      </w:r>
      <w:r>
        <w:rPr>
          <w:rFonts w:hAnsi="宋体"/>
          <w:color w:val="auto"/>
          <w:highlight w:val="none"/>
        </w:rPr>
        <w:t>1000</w:t>
      </w:r>
      <w:r>
        <w:rPr>
          <w:rFonts w:hint="eastAsia" w:hAnsi="宋体"/>
          <w:color w:val="auto"/>
          <w:highlight w:val="none"/>
        </w:rPr>
        <w:t>元。如发生安全生产责任事故或交通事故，由乙方承担一切责任及损失。</w:t>
      </w:r>
    </w:p>
    <w:p w14:paraId="1F10A4D6">
      <w:pPr>
        <w:shd w:val="clear"/>
        <w:adjustRightInd/>
        <w:spacing w:line="400" w:lineRule="exact"/>
        <w:ind w:left="0" w:firstLine="420" w:firstLineChars="200"/>
        <w:textAlignment w:val="auto"/>
        <w:rPr>
          <w:rFonts w:hint="eastAsia" w:hAnsi="宋体"/>
          <w:color w:val="auto"/>
          <w:highlight w:val="none"/>
        </w:rPr>
      </w:pPr>
      <w:r>
        <w:rPr>
          <w:rFonts w:hAnsi="宋体"/>
          <w:color w:val="auto"/>
          <w:highlight w:val="none"/>
        </w:rPr>
        <w:t>6.</w:t>
      </w:r>
      <w:r>
        <w:rPr>
          <w:rFonts w:hint="eastAsia" w:hAnsi="宋体"/>
          <w:color w:val="auto"/>
          <w:highlight w:val="none"/>
          <w:lang w:val="en-US" w:eastAsia="zh-CN"/>
        </w:rPr>
        <w:t>7</w:t>
      </w:r>
      <w:r>
        <w:rPr>
          <w:rFonts w:hint="eastAsia" w:hAnsi="宋体"/>
          <w:color w:val="auto"/>
          <w:highlight w:val="none"/>
        </w:rPr>
        <w:t>合同执行过程中，乙方如有弄虚作假行为，甲方有权单方面解除合同，由此引起的所以损失由乙方承担。</w:t>
      </w:r>
    </w:p>
    <w:p w14:paraId="7BB854BE">
      <w:pPr>
        <w:shd w:val="clear"/>
        <w:adjustRightInd/>
        <w:spacing w:line="400" w:lineRule="exact"/>
        <w:ind w:left="0" w:firstLine="420" w:firstLineChars="200"/>
        <w:textAlignment w:val="auto"/>
        <w:rPr>
          <w:rFonts w:cs="Times New Roman"/>
          <w:color w:val="auto"/>
          <w:highlight w:val="none"/>
        </w:rPr>
      </w:pPr>
      <w:r>
        <w:rPr>
          <w:rFonts w:hint="eastAsia" w:hAnsi="宋体"/>
          <w:color w:val="auto"/>
          <w:highlight w:val="none"/>
        </w:rPr>
        <w:t>七、违约责任</w:t>
      </w:r>
    </w:p>
    <w:p w14:paraId="1C64443A">
      <w:pPr>
        <w:shd w:val="clear"/>
        <w:adjustRightInd/>
        <w:spacing w:line="400" w:lineRule="exact"/>
        <w:ind w:left="0" w:firstLine="420" w:firstLineChars="200"/>
        <w:textAlignment w:val="auto"/>
        <w:rPr>
          <w:rFonts w:cs="Times New Roman"/>
          <w:color w:val="auto"/>
          <w:highlight w:val="none"/>
        </w:rPr>
      </w:pPr>
      <w:r>
        <w:rPr>
          <w:rFonts w:hAnsi="宋体"/>
          <w:color w:val="auto"/>
          <w:highlight w:val="none"/>
        </w:rPr>
        <w:t>7.1</w:t>
      </w:r>
      <w:r>
        <w:rPr>
          <w:rFonts w:hint="eastAsia" w:hAnsi="宋体"/>
          <w:color w:val="auto"/>
          <w:highlight w:val="none"/>
        </w:rPr>
        <w:t>接到甲方指令后</w:t>
      </w:r>
      <w:r>
        <w:rPr>
          <w:rFonts w:hAnsi="宋体"/>
          <w:color w:val="auto"/>
          <w:highlight w:val="none"/>
        </w:rPr>
        <w:t>3</w:t>
      </w:r>
      <w:r>
        <w:rPr>
          <w:rFonts w:hint="eastAsia" w:hAnsi="宋体"/>
          <w:color w:val="auto"/>
          <w:highlight w:val="none"/>
        </w:rPr>
        <w:t>天内进场施工，不少于</w:t>
      </w:r>
      <w:r>
        <w:rPr>
          <w:rFonts w:hAnsi="宋体"/>
          <w:color w:val="auto"/>
          <w:highlight w:val="none"/>
        </w:rPr>
        <w:t>2</w:t>
      </w:r>
      <w:r>
        <w:rPr>
          <w:rFonts w:hint="eastAsia" w:hAnsi="宋体"/>
          <w:color w:val="auto"/>
          <w:highlight w:val="none"/>
        </w:rPr>
        <w:t>组人员，</w:t>
      </w:r>
      <w:r>
        <w:rPr>
          <w:rFonts w:hAnsi="宋体"/>
          <w:color w:val="auto"/>
          <w:highlight w:val="none"/>
        </w:rPr>
        <w:t>2</w:t>
      </w:r>
      <w:r>
        <w:rPr>
          <w:rFonts w:hint="eastAsia" w:hAnsi="宋体"/>
          <w:color w:val="auto"/>
          <w:highlight w:val="none"/>
        </w:rPr>
        <w:t>套设备，未及时进场每天扣款</w:t>
      </w:r>
      <w:r>
        <w:rPr>
          <w:rFonts w:hAnsi="宋体"/>
          <w:color w:val="auto"/>
          <w:highlight w:val="none"/>
        </w:rPr>
        <w:t>1000</w:t>
      </w:r>
      <w:r>
        <w:rPr>
          <w:rFonts w:hint="eastAsia" w:hAnsi="宋体"/>
          <w:color w:val="auto"/>
          <w:highlight w:val="none"/>
        </w:rPr>
        <w:t>元，项目工期延误的，按人民币</w:t>
      </w:r>
      <w:r>
        <w:rPr>
          <w:rFonts w:hAnsi="宋体"/>
          <w:color w:val="auto"/>
          <w:highlight w:val="none"/>
        </w:rPr>
        <w:t>1000</w:t>
      </w:r>
      <w:r>
        <w:rPr>
          <w:rFonts w:hint="eastAsia" w:hAnsi="宋体"/>
          <w:color w:val="auto"/>
          <w:highlight w:val="none"/>
        </w:rPr>
        <w:t>元</w:t>
      </w:r>
      <w:r>
        <w:rPr>
          <w:rFonts w:hAnsi="宋体"/>
          <w:color w:val="auto"/>
          <w:highlight w:val="none"/>
        </w:rPr>
        <w:t>/</w:t>
      </w:r>
      <w:r>
        <w:rPr>
          <w:rFonts w:hint="eastAsia" w:hAnsi="宋体"/>
          <w:color w:val="auto"/>
          <w:highlight w:val="none"/>
        </w:rPr>
        <w:t>日扣除合同价款。非中标人原因引起</w:t>
      </w:r>
      <w:r>
        <w:rPr>
          <w:rFonts w:hint="eastAsia" w:hAnsi="宋体"/>
          <w:color w:val="auto"/>
          <w:highlight w:val="none"/>
          <w:lang w:val="en-US" w:eastAsia="zh-CN"/>
        </w:rPr>
        <w:t>工作</w:t>
      </w:r>
      <w:r>
        <w:rPr>
          <w:rFonts w:hint="eastAsia" w:hAnsi="宋体"/>
          <w:color w:val="auto"/>
          <w:highlight w:val="none"/>
        </w:rPr>
        <w:t>不能进行的，需告知采购人，否则视为</w:t>
      </w:r>
      <w:r>
        <w:rPr>
          <w:rFonts w:hint="eastAsia" w:hAnsi="宋体"/>
          <w:color w:val="auto"/>
          <w:highlight w:val="none"/>
          <w:lang w:val="en-US" w:eastAsia="zh-CN"/>
        </w:rPr>
        <w:t>工作</w:t>
      </w:r>
      <w:r>
        <w:rPr>
          <w:rFonts w:hint="eastAsia" w:hAnsi="宋体"/>
          <w:color w:val="auto"/>
          <w:highlight w:val="none"/>
        </w:rPr>
        <w:t>未进行，按合同中综合单价的双倍扣除；</w:t>
      </w:r>
    </w:p>
    <w:p w14:paraId="7D47676E">
      <w:pPr>
        <w:shd w:val="clear"/>
        <w:adjustRightInd/>
        <w:spacing w:line="400" w:lineRule="exact"/>
        <w:ind w:left="0" w:firstLine="420" w:firstLineChars="200"/>
        <w:textAlignment w:val="auto"/>
        <w:rPr>
          <w:rFonts w:cs="Times New Roman"/>
          <w:color w:val="auto"/>
          <w:highlight w:val="none"/>
        </w:rPr>
      </w:pPr>
      <w:r>
        <w:rPr>
          <w:rFonts w:hAnsi="宋体"/>
          <w:color w:val="auto"/>
          <w:highlight w:val="none"/>
        </w:rPr>
        <w:t>7.2</w:t>
      </w:r>
      <w:r>
        <w:rPr>
          <w:rFonts w:hint="eastAsia" w:hAnsi="宋体"/>
          <w:color w:val="auto"/>
          <w:highlight w:val="none"/>
        </w:rPr>
        <w:t>项目实施过程中未按要求做好围护、施工人员未穿戴安全防护设备、未及时清运淤泥等违反相关作业要求的，发现一次从合同价款中扣</w:t>
      </w:r>
      <w:r>
        <w:rPr>
          <w:rFonts w:hAnsi="宋体"/>
          <w:color w:val="auto"/>
          <w:highlight w:val="none"/>
        </w:rPr>
        <w:t>500</w:t>
      </w:r>
      <w:r>
        <w:rPr>
          <w:rFonts w:hint="eastAsia" w:hAnsi="宋体"/>
          <w:color w:val="auto"/>
          <w:highlight w:val="none"/>
        </w:rPr>
        <w:t>元；</w:t>
      </w:r>
    </w:p>
    <w:p w14:paraId="728FC97D">
      <w:pPr>
        <w:shd w:val="clear"/>
        <w:adjustRightInd/>
        <w:spacing w:line="400" w:lineRule="exact"/>
        <w:ind w:left="0" w:firstLine="420" w:firstLineChars="200"/>
        <w:textAlignment w:val="auto"/>
        <w:rPr>
          <w:rFonts w:cs="Times New Roman"/>
          <w:color w:val="auto"/>
          <w:highlight w:val="none"/>
        </w:rPr>
      </w:pPr>
      <w:r>
        <w:rPr>
          <w:rFonts w:hAnsi="宋体"/>
          <w:color w:val="auto"/>
          <w:highlight w:val="none"/>
        </w:rPr>
        <w:t>7.3</w:t>
      </w:r>
      <w:r>
        <w:rPr>
          <w:rFonts w:hint="eastAsia" w:hAnsi="宋体"/>
          <w:color w:val="auto"/>
          <w:highlight w:val="none"/>
        </w:rPr>
        <w:t>管道</w:t>
      </w:r>
      <w:r>
        <w:rPr>
          <w:rFonts w:hint="eastAsia" w:hAnsi="宋体"/>
          <w:color w:val="auto"/>
          <w:highlight w:val="none"/>
          <w:lang w:val="en-US" w:eastAsia="zh-CN"/>
        </w:rPr>
        <w:t>测量、</w:t>
      </w:r>
      <w:r>
        <w:rPr>
          <w:rFonts w:hint="eastAsia" w:hAnsi="宋体"/>
          <w:color w:val="auto"/>
          <w:highlight w:val="none"/>
        </w:rPr>
        <w:t>检测资料未达到采购人要求的，需要退回重新进行疏通检测，期间工期不予延续。</w:t>
      </w:r>
    </w:p>
    <w:p w14:paraId="59DDDD96">
      <w:pPr>
        <w:shd w:val="clear"/>
        <w:adjustRightInd/>
        <w:spacing w:line="400" w:lineRule="exact"/>
        <w:ind w:left="0" w:firstLine="420" w:firstLineChars="200"/>
        <w:textAlignment w:val="auto"/>
        <w:rPr>
          <w:rFonts w:cs="Times New Roman"/>
          <w:color w:val="auto"/>
          <w:highlight w:val="none"/>
        </w:rPr>
      </w:pPr>
      <w:r>
        <w:rPr>
          <w:rFonts w:hAnsi="宋体"/>
          <w:color w:val="auto"/>
          <w:highlight w:val="none"/>
        </w:rPr>
        <w:t>7.4</w:t>
      </w:r>
      <w:r>
        <w:rPr>
          <w:rFonts w:hint="eastAsia" w:hAnsi="宋体"/>
          <w:color w:val="auto"/>
          <w:highlight w:val="none"/>
        </w:rPr>
        <w:t>不符合有限空间作业要求的，每发现一次扣</w:t>
      </w:r>
      <w:r>
        <w:rPr>
          <w:rFonts w:hAnsi="宋体"/>
          <w:color w:val="auto"/>
          <w:highlight w:val="none"/>
        </w:rPr>
        <w:t>5000</w:t>
      </w:r>
      <w:r>
        <w:rPr>
          <w:rFonts w:hint="eastAsia" w:hAnsi="宋体"/>
          <w:color w:val="auto"/>
          <w:highlight w:val="none"/>
        </w:rPr>
        <w:t>元。</w:t>
      </w:r>
    </w:p>
    <w:p w14:paraId="3B6E47A9">
      <w:pPr>
        <w:shd w:val="clear"/>
        <w:adjustRightInd/>
        <w:spacing w:line="400" w:lineRule="exact"/>
        <w:ind w:left="0" w:firstLine="420" w:firstLineChars="200"/>
        <w:textAlignment w:val="auto"/>
        <w:rPr>
          <w:rFonts w:cs="Times New Roman"/>
          <w:color w:val="auto"/>
          <w:highlight w:val="none"/>
        </w:rPr>
      </w:pPr>
      <w:r>
        <w:rPr>
          <w:rFonts w:hAnsi="宋体"/>
          <w:color w:val="auto"/>
          <w:highlight w:val="none"/>
        </w:rPr>
        <w:t>7.5</w:t>
      </w:r>
      <w:r>
        <w:rPr>
          <w:rFonts w:hint="eastAsia" w:hAnsi="宋体"/>
          <w:color w:val="auto"/>
          <w:highlight w:val="none"/>
        </w:rPr>
        <w:t>合同履约期间，中标人未按照其他招标要求进行作业的，每发现一次扣</w:t>
      </w:r>
      <w:r>
        <w:rPr>
          <w:rFonts w:hAnsi="宋体"/>
          <w:color w:val="auto"/>
          <w:highlight w:val="none"/>
        </w:rPr>
        <w:t>500</w:t>
      </w:r>
      <w:r>
        <w:rPr>
          <w:rFonts w:hint="eastAsia" w:hAnsi="宋体"/>
          <w:color w:val="auto"/>
          <w:highlight w:val="none"/>
        </w:rPr>
        <w:t>元。</w:t>
      </w:r>
    </w:p>
    <w:p w14:paraId="1063BB9B">
      <w:pPr>
        <w:shd w:val="clear"/>
        <w:autoSpaceDE w:val="0"/>
        <w:autoSpaceDN w:val="0"/>
        <w:spacing w:line="400" w:lineRule="exact"/>
        <w:ind w:left="0" w:firstLine="420" w:firstLineChars="200"/>
        <w:textAlignment w:val="auto"/>
        <w:rPr>
          <w:rFonts w:cs="Times New Roman"/>
          <w:color w:val="auto"/>
          <w:highlight w:val="none"/>
        </w:rPr>
      </w:pPr>
      <w:r>
        <w:rPr>
          <w:rFonts w:hint="eastAsia" w:hAnsi="宋体"/>
          <w:color w:val="auto"/>
          <w:highlight w:val="none"/>
        </w:rPr>
        <w:t>八、项目质量与验收</w:t>
      </w:r>
    </w:p>
    <w:p w14:paraId="012B646C">
      <w:pPr>
        <w:shd w:val="clear"/>
        <w:autoSpaceDE w:val="0"/>
        <w:autoSpaceDN w:val="0"/>
        <w:spacing w:line="400" w:lineRule="exact"/>
        <w:ind w:left="0" w:firstLine="420" w:firstLineChars="200"/>
        <w:textAlignment w:val="auto"/>
        <w:rPr>
          <w:rFonts w:cs="Times New Roman"/>
          <w:color w:val="auto"/>
          <w:highlight w:val="none"/>
        </w:rPr>
      </w:pPr>
      <w:r>
        <w:rPr>
          <w:rFonts w:hAnsi="宋体"/>
          <w:color w:val="auto"/>
          <w:highlight w:val="none"/>
        </w:rPr>
        <w:t>8.1</w:t>
      </w:r>
      <w:r>
        <w:rPr>
          <w:rFonts w:hint="eastAsia" w:hAnsi="宋体"/>
          <w:color w:val="auto"/>
          <w:highlight w:val="none"/>
        </w:rPr>
        <w:t>质量标准为一次性验收合格。测量、</w:t>
      </w:r>
      <w:r>
        <w:rPr>
          <w:rFonts w:hAnsi="宋体"/>
          <w:color w:val="auto"/>
          <w:highlight w:val="none"/>
        </w:rPr>
        <w:t>CCTV</w:t>
      </w:r>
      <w:r>
        <w:rPr>
          <w:rFonts w:hint="eastAsia" w:hAnsi="宋体"/>
          <w:color w:val="auto"/>
          <w:highlight w:val="none"/>
        </w:rPr>
        <w:t>检测时须通知业主到场查看确认。</w:t>
      </w:r>
    </w:p>
    <w:p w14:paraId="4160D447">
      <w:pPr>
        <w:shd w:val="clear"/>
        <w:autoSpaceDE w:val="0"/>
        <w:autoSpaceDN w:val="0"/>
        <w:spacing w:line="400" w:lineRule="exact"/>
        <w:ind w:left="0" w:firstLine="420" w:firstLineChars="200"/>
        <w:textAlignment w:val="auto"/>
        <w:rPr>
          <w:rFonts w:cs="Times New Roman"/>
          <w:color w:val="auto"/>
          <w:highlight w:val="none"/>
        </w:rPr>
      </w:pPr>
      <w:r>
        <w:rPr>
          <w:rFonts w:hAnsi="宋体"/>
          <w:color w:val="auto"/>
          <w:highlight w:val="none"/>
        </w:rPr>
        <w:t>8.2</w:t>
      </w:r>
      <w:r>
        <w:rPr>
          <w:rFonts w:hint="eastAsia" w:hAnsi="宋体"/>
          <w:color w:val="auto"/>
          <w:highlight w:val="none"/>
        </w:rPr>
        <w:t>质量标准评定以国家或行业的质量检验评定标准为依据。因中标人原因质量达不到约定的质量标准，中标人承担违约责任。</w:t>
      </w:r>
    </w:p>
    <w:p w14:paraId="188FB8F7">
      <w:pPr>
        <w:shd w:val="clear"/>
        <w:adjustRightInd/>
        <w:spacing w:line="400" w:lineRule="exact"/>
        <w:ind w:left="0" w:firstLine="420" w:firstLineChars="200"/>
        <w:textAlignment w:val="auto"/>
        <w:rPr>
          <w:rFonts w:cs="Times New Roman"/>
          <w:color w:val="auto"/>
          <w:highlight w:val="none"/>
        </w:rPr>
      </w:pPr>
      <w:r>
        <w:rPr>
          <w:rFonts w:hAnsi="宋体"/>
          <w:color w:val="auto"/>
          <w:highlight w:val="none"/>
        </w:rPr>
        <w:t>8.3</w:t>
      </w:r>
      <w:r>
        <w:rPr>
          <w:rFonts w:hint="eastAsia" w:hAnsi="宋体"/>
          <w:color w:val="auto"/>
          <w:highlight w:val="none"/>
        </w:rPr>
        <w:t>质量验收参照</w:t>
      </w:r>
      <w:r>
        <w:rPr>
          <w:rFonts w:hAnsi="宋体"/>
          <w:color w:val="auto"/>
          <w:highlight w:val="none"/>
        </w:rPr>
        <w:t>CJJ68-2007</w:t>
      </w:r>
      <w:r>
        <w:rPr>
          <w:rFonts w:hint="eastAsia" w:hAnsi="宋体"/>
          <w:color w:val="auto"/>
          <w:highlight w:val="none"/>
        </w:rPr>
        <w:t>《城镇排水管渠与泵站维修技术规程》、</w:t>
      </w:r>
      <w:r>
        <w:rPr>
          <w:rFonts w:hAnsi="宋体"/>
          <w:color w:val="auto"/>
          <w:highlight w:val="none"/>
        </w:rPr>
        <w:t>CJJ61-2003/J217-2003</w:t>
      </w:r>
      <w:r>
        <w:rPr>
          <w:rFonts w:hint="eastAsia" w:hAnsi="宋体"/>
          <w:color w:val="auto"/>
          <w:highlight w:val="none"/>
        </w:rPr>
        <w:t>《城市地下管线探测技术规程》、《城市地下管线探测技术规程》、《浙江省工程建设项目“多测合一”测量技术规程（试行）》、</w:t>
      </w:r>
      <w:r>
        <w:rPr>
          <w:rFonts w:hAnsi="宋体"/>
          <w:color w:val="auto"/>
          <w:highlight w:val="none"/>
        </w:rPr>
        <w:t>DB3302</w:t>
      </w:r>
      <w:r>
        <w:rPr>
          <w:rFonts w:hint="eastAsia" w:hAnsi="宋体"/>
          <w:color w:val="auto"/>
          <w:highlight w:val="none"/>
        </w:rPr>
        <w:t>／</w:t>
      </w:r>
      <w:r>
        <w:rPr>
          <w:rFonts w:hAnsi="宋体"/>
          <w:color w:val="auto"/>
          <w:highlight w:val="none"/>
        </w:rPr>
        <w:t>T 1079-2018</w:t>
      </w:r>
      <w:r>
        <w:rPr>
          <w:rFonts w:hint="eastAsia" w:hAnsi="宋体"/>
          <w:color w:val="auto"/>
          <w:highlight w:val="none"/>
        </w:rPr>
        <w:t>《管线探测技术规程》、</w:t>
      </w:r>
      <w:r>
        <w:rPr>
          <w:rFonts w:hAnsi="宋体"/>
          <w:color w:val="auto"/>
          <w:highlight w:val="none"/>
        </w:rPr>
        <w:t>DB3302</w:t>
      </w:r>
      <w:r>
        <w:rPr>
          <w:rFonts w:hint="eastAsia" w:hAnsi="宋体"/>
          <w:color w:val="auto"/>
          <w:highlight w:val="none"/>
        </w:rPr>
        <w:t>／</w:t>
      </w:r>
      <w:r>
        <w:rPr>
          <w:rFonts w:hAnsi="宋体"/>
          <w:color w:val="auto"/>
          <w:highlight w:val="none"/>
        </w:rPr>
        <w:t>T 1080-2018</w:t>
      </w:r>
      <w:r>
        <w:rPr>
          <w:rFonts w:hint="eastAsia" w:hAnsi="宋体"/>
          <w:color w:val="auto"/>
          <w:highlight w:val="none"/>
        </w:rPr>
        <w:t>《管线要素分类代码与符号细则》等相关标准执行。</w:t>
      </w:r>
    </w:p>
    <w:p w14:paraId="07490294">
      <w:pPr>
        <w:shd w:val="clear"/>
        <w:adjustRightInd/>
        <w:spacing w:line="400" w:lineRule="exact"/>
        <w:ind w:left="0" w:firstLine="420" w:firstLineChars="200"/>
        <w:textAlignment w:val="auto"/>
        <w:rPr>
          <w:rFonts w:cs="Times New Roman"/>
          <w:color w:val="auto"/>
          <w:highlight w:val="none"/>
        </w:rPr>
      </w:pPr>
      <w:r>
        <w:rPr>
          <w:rFonts w:hint="eastAsia" w:hAnsi="宋体"/>
          <w:color w:val="auto"/>
          <w:highlight w:val="none"/>
        </w:rPr>
        <w:t>九、不可抗力事件处理</w:t>
      </w:r>
    </w:p>
    <w:p w14:paraId="4B170DE5">
      <w:pPr>
        <w:shd w:val="clear"/>
        <w:adjustRightInd/>
        <w:spacing w:line="400" w:lineRule="exact"/>
        <w:ind w:left="0" w:firstLine="420" w:firstLineChars="200"/>
        <w:textAlignment w:val="auto"/>
        <w:rPr>
          <w:rFonts w:cs="Times New Roman"/>
          <w:color w:val="auto"/>
          <w:highlight w:val="none"/>
        </w:rPr>
      </w:pPr>
      <w:r>
        <w:rPr>
          <w:rFonts w:hAnsi="宋体"/>
          <w:color w:val="auto"/>
          <w:highlight w:val="none"/>
        </w:rPr>
        <w:t xml:space="preserve">9.1 </w:t>
      </w:r>
      <w:r>
        <w:rPr>
          <w:rFonts w:hint="eastAsia" w:hAnsi="宋体"/>
          <w:color w:val="auto"/>
          <w:highlight w:val="none"/>
        </w:rPr>
        <w:t>在合同有效期内，任何一方因不可抗力事件导致不能履行合同，友好协商，确定是否继续履行合同。</w:t>
      </w:r>
    </w:p>
    <w:p w14:paraId="32E10270">
      <w:pPr>
        <w:shd w:val="clear"/>
        <w:adjustRightInd/>
        <w:spacing w:line="400" w:lineRule="exact"/>
        <w:ind w:left="0" w:firstLine="420" w:firstLineChars="200"/>
        <w:textAlignment w:val="auto"/>
        <w:rPr>
          <w:rFonts w:cs="Times New Roman"/>
          <w:color w:val="auto"/>
          <w:highlight w:val="none"/>
        </w:rPr>
      </w:pPr>
      <w:r>
        <w:rPr>
          <w:rFonts w:hAnsi="宋体"/>
          <w:color w:val="auto"/>
          <w:highlight w:val="none"/>
        </w:rPr>
        <w:t xml:space="preserve">9.2 </w:t>
      </w:r>
      <w:r>
        <w:rPr>
          <w:rFonts w:hint="eastAsia" w:hAnsi="宋体"/>
          <w:color w:val="auto"/>
          <w:highlight w:val="none"/>
        </w:rPr>
        <w:t>不可抗力事件发生后，应立即通知对方，并寄送有关权威机构出具的证明。</w:t>
      </w:r>
    </w:p>
    <w:p w14:paraId="0746D74B">
      <w:pPr>
        <w:shd w:val="clear"/>
        <w:adjustRightInd/>
        <w:spacing w:line="400" w:lineRule="exact"/>
        <w:ind w:left="0" w:firstLine="420" w:firstLineChars="200"/>
        <w:textAlignment w:val="auto"/>
        <w:rPr>
          <w:rFonts w:cs="Times New Roman"/>
          <w:color w:val="auto"/>
          <w:highlight w:val="none"/>
        </w:rPr>
      </w:pPr>
      <w:r>
        <w:rPr>
          <w:rFonts w:hint="eastAsia" w:hAnsi="宋体"/>
          <w:color w:val="auto"/>
          <w:highlight w:val="none"/>
        </w:rPr>
        <w:t>十、诉讼</w:t>
      </w:r>
    </w:p>
    <w:p w14:paraId="1F23EE28">
      <w:pPr>
        <w:shd w:val="clear"/>
        <w:adjustRightInd/>
        <w:spacing w:line="400" w:lineRule="exact"/>
        <w:ind w:left="0" w:firstLine="420" w:firstLineChars="200"/>
        <w:textAlignment w:val="auto"/>
        <w:rPr>
          <w:rFonts w:cs="Times New Roman"/>
          <w:color w:val="auto"/>
          <w:highlight w:val="none"/>
        </w:rPr>
      </w:pPr>
      <w:r>
        <w:rPr>
          <w:rFonts w:hAnsi="宋体"/>
          <w:color w:val="auto"/>
          <w:highlight w:val="none"/>
        </w:rPr>
        <w:t xml:space="preserve">10.1 </w:t>
      </w:r>
      <w:r>
        <w:rPr>
          <w:rFonts w:hint="eastAsia" w:hAnsi="宋体"/>
          <w:color w:val="auto"/>
          <w:highlight w:val="none"/>
        </w:rPr>
        <w:t>双方在执行合同中所发生的一切争议，应通过协商解决。如协商不成，可向合同签订地法院起诉。</w:t>
      </w:r>
    </w:p>
    <w:p w14:paraId="11C575D4">
      <w:pPr>
        <w:shd w:val="clear"/>
        <w:adjustRightInd/>
        <w:spacing w:line="400" w:lineRule="exact"/>
        <w:ind w:left="0" w:firstLine="420" w:firstLineChars="200"/>
        <w:textAlignment w:val="auto"/>
        <w:rPr>
          <w:rFonts w:cs="Times New Roman"/>
          <w:color w:val="auto"/>
          <w:highlight w:val="none"/>
        </w:rPr>
      </w:pPr>
      <w:r>
        <w:rPr>
          <w:rFonts w:hint="eastAsia" w:hAnsi="宋体"/>
          <w:color w:val="auto"/>
          <w:highlight w:val="none"/>
        </w:rPr>
        <w:t>十一、合同生效及其它</w:t>
      </w:r>
    </w:p>
    <w:p w14:paraId="3866663F">
      <w:pPr>
        <w:shd w:val="clear"/>
        <w:adjustRightInd/>
        <w:spacing w:line="400" w:lineRule="exact"/>
        <w:ind w:left="0" w:firstLine="420" w:firstLineChars="200"/>
        <w:textAlignment w:val="auto"/>
        <w:rPr>
          <w:rFonts w:cs="Times New Roman"/>
          <w:color w:val="auto"/>
          <w:highlight w:val="none"/>
        </w:rPr>
      </w:pPr>
      <w:r>
        <w:rPr>
          <w:rFonts w:hAnsi="宋体"/>
          <w:color w:val="auto"/>
          <w:highlight w:val="none"/>
        </w:rPr>
        <w:t xml:space="preserve">11.1 </w:t>
      </w:r>
      <w:r>
        <w:rPr>
          <w:rFonts w:hint="eastAsia" w:hAnsi="宋体"/>
          <w:color w:val="auto"/>
          <w:highlight w:val="none"/>
        </w:rPr>
        <w:t>合同经双方法定代表人或授权委托代理人签字并加盖单位公章后生效。</w:t>
      </w:r>
    </w:p>
    <w:p w14:paraId="4E66D2D6">
      <w:pPr>
        <w:shd w:val="clear"/>
        <w:adjustRightInd/>
        <w:spacing w:line="400" w:lineRule="exact"/>
        <w:ind w:left="0" w:firstLine="420" w:firstLineChars="200"/>
        <w:textAlignment w:val="auto"/>
        <w:rPr>
          <w:rFonts w:cs="Times New Roman"/>
          <w:color w:val="auto"/>
          <w:highlight w:val="none"/>
        </w:rPr>
      </w:pPr>
      <w:r>
        <w:rPr>
          <w:rFonts w:hAnsi="宋体"/>
          <w:color w:val="auto"/>
          <w:highlight w:val="none"/>
        </w:rPr>
        <w:t>11.2</w:t>
      </w:r>
      <w:r>
        <w:rPr>
          <w:rFonts w:hint="eastAsia" w:hAnsi="宋体"/>
          <w:color w:val="auto"/>
          <w:highlight w:val="none"/>
        </w:rPr>
        <w:t>本合同未尽事宜，遵照《民法典》有关条文、补充协议、投标承诺、投标文件、招标文件及补充执行。</w:t>
      </w:r>
    </w:p>
    <w:p w14:paraId="28848116">
      <w:pPr>
        <w:shd w:val="clear"/>
        <w:adjustRightInd/>
        <w:spacing w:line="400" w:lineRule="exact"/>
        <w:ind w:left="0" w:firstLine="420" w:firstLineChars="200"/>
        <w:textAlignment w:val="auto"/>
        <w:rPr>
          <w:rFonts w:cs="Times New Roman"/>
          <w:color w:val="auto"/>
          <w:highlight w:val="none"/>
        </w:rPr>
      </w:pPr>
      <w:r>
        <w:rPr>
          <w:rFonts w:hAnsi="宋体"/>
          <w:color w:val="auto"/>
          <w:highlight w:val="none"/>
        </w:rPr>
        <w:t xml:space="preserve">11.3 </w:t>
      </w:r>
      <w:r>
        <w:rPr>
          <w:rFonts w:hint="eastAsia" w:hAnsi="宋体"/>
          <w:color w:val="auto"/>
          <w:highlight w:val="none"/>
        </w:rPr>
        <w:t>本合同正本一式两份，甲乙双方各执一份；副本</w:t>
      </w:r>
      <w:r>
        <w:rPr>
          <w:rFonts w:hAnsi="宋体"/>
          <w:color w:val="auto"/>
          <w:highlight w:val="none"/>
        </w:rPr>
        <w:t xml:space="preserve">   </w:t>
      </w:r>
      <w:r>
        <w:rPr>
          <w:rFonts w:hint="eastAsia" w:hAnsi="宋体"/>
          <w:color w:val="auto"/>
          <w:highlight w:val="none"/>
        </w:rPr>
        <w:t>份，合同正副本具有同等法律效力。</w:t>
      </w:r>
    </w:p>
    <w:p w14:paraId="3BF109B6">
      <w:pPr>
        <w:shd w:val="clear"/>
        <w:adjustRightInd/>
        <w:spacing w:line="400" w:lineRule="exact"/>
        <w:ind w:left="0" w:firstLine="0"/>
        <w:textAlignment w:val="auto"/>
        <w:rPr>
          <w:rFonts w:ascii="Times New Roman" w:cs="Times New Roman"/>
          <w:color w:val="auto"/>
          <w:highlight w:val="none"/>
        </w:rPr>
      </w:pPr>
    </w:p>
    <w:p w14:paraId="0390FCD8">
      <w:pPr>
        <w:shd w:val="clear"/>
        <w:adjustRightInd/>
        <w:spacing w:line="420" w:lineRule="exact"/>
        <w:ind w:left="0" w:firstLine="420" w:firstLineChars="200"/>
        <w:textAlignment w:val="auto"/>
        <w:rPr>
          <w:rFonts w:cs="Times New Roman"/>
          <w:color w:val="auto"/>
          <w:highlight w:val="none"/>
        </w:rPr>
      </w:pPr>
    </w:p>
    <w:tbl>
      <w:tblPr>
        <w:tblStyle w:val="88"/>
        <w:tblW w:w="0" w:type="auto"/>
        <w:jc w:val="center"/>
        <w:tblLayout w:type="fixed"/>
        <w:tblCellMar>
          <w:top w:w="0" w:type="dxa"/>
          <w:left w:w="108" w:type="dxa"/>
          <w:bottom w:w="0" w:type="dxa"/>
          <w:right w:w="108" w:type="dxa"/>
        </w:tblCellMar>
      </w:tblPr>
      <w:tblGrid>
        <w:gridCol w:w="1526"/>
        <w:gridCol w:w="3120"/>
        <w:gridCol w:w="1559"/>
        <w:gridCol w:w="3084"/>
      </w:tblGrid>
      <w:tr w14:paraId="6A8F240C">
        <w:tblPrEx>
          <w:tblCellMar>
            <w:top w:w="0" w:type="dxa"/>
            <w:left w:w="108" w:type="dxa"/>
            <w:bottom w:w="0" w:type="dxa"/>
            <w:right w:w="108" w:type="dxa"/>
          </w:tblCellMar>
        </w:tblPrEx>
        <w:trPr>
          <w:trHeight w:val="535" w:hRule="atLeast"/>
          <w:jc w:val="center"/>
        </w:trPr>
        <w:tc>
          <w:tcPr>
            <w:tcW w:w="1526" w:type="dxa"/>
            <w:noWrap/>
          </w:tcPr>
          <w:p w14:paraId="731A0AB4">
            <w:pPr>
              <w:shd w:val="clear"/>
              <w:adjustRightInd/>
              <w:spacing w:line="520" w:lineRule="exact"/>
              <w:ind w:left="0" w:firstLine="0"/>
              <w:jc w:val="left"/>
              <w:textAlignment w:val="auto"/>
              <w:rPr>
                <w:rFonts w:cs="Times New Roman"/>
                <w:color w:val="auto"/>
                <w:highlight w:val="none"/>
              </w:rPr>
            </w:pPr>
            <w:r>
              <w:rPr>
                <w:rFonts w:hint="eastAsia" w:hAnsi="宋体"/>
                <w:color w:val="auto"/>
                <w:highlight w:val="none"/>
              </w:rPr>
              <w:t>甲</w:t>
            </w:r>
            <w:r>
              <w:rPr>
                <w:rFonts w:hAnsi="宋体"/>
                <w:color w:val="auto"/>
                <w:highlight w:val="none"/>
              </w:rPr>
              <w:t xml:space="preserve">  </w:t>
            </w:r>
            <w:r>
              <w:rPr>
                <w:rFonts w:hint="eastAsia" w:hAnsi="宋体"/>
                <w:color w:val="auto"/>
                <w:highlight w:val="none"/>
              </w:rPr>
              <w:t>方：</w:t>
            </w:r>
          </w:p>
        </w:tc>
        <w:tc>
          <w:tcPr>
            <w:tcW w:w="3120" w:type="dxa"/>
            <w:noWrap/>
            <w:vAlign w:val="center"/>
          </w:tcPr>
          <w:p w14:paraId="003EB22C">
            <w:pPr>
              <w:shd w:val="clear"/>
              <w:adjustRightInd/>
              <w:spacing w:line="520" w:lineRule="exact"/>
              <w:ind w:left="0" w:firstLine="0"/>
              <w:jc w:val="left"/>
              <w:textAlignment w:val="auto"/>
              <w:rPr>
                <w:rFonts w:cs="Times New Roman"/>
                <w:color w:val="auto"/>
                <w:highlight w:val="none"/>
              </w:rPr>
            </w:pPr>
            <w:r>
              <w:rPr>
                <w:rFonts w:hint="eastAsia" w:hAnsi="宋体"/>
                <w:color w:val="auto"/>
                <w:highlight w:val="none"/>
              </w:rPr>
              <w:t>（盖章）</w:t>
            </w:r>
          </w:p>
        </w:tc>
        <w:tc>
          <w:tcPr>
            <w:tcW w:w="1559" w:type="dxa"/>
            <w:noWrap/>
          </w:tcPr>
          <w:p w14:paraId="3EDDAB6E">
            <w:pPr>
              <w:shd w:val="clear"/>
              <w:adjustRightInd/>
              <w:spacing w:line="520" w:lineRule="exact"/>
              <w:ind w:left="0" w:firstLine="0"/>
              <w:jc w:val="left"/>
              <w:textAlignment w:val="auto"/>
              <w:rPr>
                <w:rFonts w:cs="Times New Roman"/>
                <w:color w:val="auto"/>
                <w:highlight w:val="none"/>
              </w:rPr>
            </w:pPr>
            <w:r>
              <w:rPr>
                <w:rFonts w:hint="eastAsia" w:hAnsi="宋体"/>
                <w:color w:val="auto"/>
                <w:highlight w:val="none"/>
              </w:rPr>
              <w:t>乙</w:t>
            </w:r>
            <w:r>
              <w:rPr>
                <w:rFonts w:hAnsi="宋体"/>
                <w:color w:val="auto"/>
                <w:highlight w:val="none"/>
              </w:rPr>
              <w:t xml:space="preserve">  </w:t>
            </w:r>
            <w:r>
              <w:rPr>
                <w:rFonts w:hint="eastAsia" w:hAnsi="宋体"/>
                <w:color w:val="auto"/>
                <w:highlight w:val="none"/>
              </w:rPr>
              <w:t>方：</w:t>
            </w:r>
          </w:p>
        </w:tc>
        <w:tc>
          <w:tcPr>
            <w:tcW w:w="3084" w:type="dxa"/>
            <w:noWrap/>
            <w:vAlign w:val="center"/>
          </w:tcPr>
          <w:p w14:paraId="235B239E">
            <w:pPr>
              <w:shd w:val="clear"/>
              <w:adjustRightInd/>
              <w:spacing w:line="520" w:lineRule="exact"/>
              <w:ind w:left="0" w:firstLine="0"/>
              <w:jc w:val="left"/>
              <w:textAlignment w:val="auto"/>
              <w:rPr>
                <w:rFonts w:cs="Times New Roman"/>
                <w:color w:val="auto"/>
                <w:highlight w:val="none"/>
              </w:rPr>
            </w:pPr>
            <w:r>
              <w:rPr>
                <w:rFonts w:hint="eastAsia" w:hAnsi="宋体"/>
                <w:color w:val="auto"/>
                <w:highlight w:val="none"/>
              </w:rPr>
              <w:t>（盖章）</w:t>
            </w:r>
          </w:p>
        </w:tc>
      </w:tr>
      <w:tr w14:paraId="77C43416">
        <w:tblPrEx>
          <w:tblCellMar>
            <w:top w:w="0" w:type="dxa"/>
            <w:left w:w="108" w:type="dxa"/>
            <w:bottom w:w="0" w:type="dxa"/>
            <w:right w:w="108" w:type="dxa"/>
          </w:tblCellMar>
        </w:tblPrEx>
        <w:trPr>
          <w:trHeight w:val="475" w:hRule="atLeast"/>
          <w:jc w:val="center"/>
        </w:trPr>
        <w:tc>
          <w:tcPr>
            <w:tcW w:w="1526" w:type="dxa"/>
            <w:noWrap/>
          </w:tcPr>
          <w:p w14:paraId="7CBD90BA">
            <w:pPr>
              <w:shd w:val="clear"/>
              <w:adjustRightInd/>
              <w:spacing w:line="520" w:lineRule="exact"/>
              <w:ind w:left="0" w:firstLine="0"/>
              <w:jc w:val="left"/>
              <w:textAlignment w:val="auto"/>
              <w:rPr>
                <w:rFonts w:cs="Times New Roman"/>
                <w:color w:val="auto"/>
                <w:highlight w:val="none"/>
              </w:rPr>
            </w:pPr>
            <w:r>
              <w:rPr>
                <w:rFonts w:hint="eastAsia" w:hAnsi="宋体"/>
                <w:color w:val="auto"/>
                <w:highlight w:val="none"/>
              </w:rPr>
              <w:t>法定代表人：</w:t>
            </w:r>
          </w:p>
        </w:tc>
        <w:tc>
          <w:tcPr>
            <w:tcW w:w="3120" w:type="dxa"/>
            <w:vMerge w:val="restart"/>
            <w:noWrap/>
            <w:vAlign w:val="center"/>
          </w:tcPr>
          <w:p w14:paraId="4028DC17">
            <w:pPr>
              <w:shd w:val="clear"/>
              <w:adjustRightInd/>
              <w:spacing w:line="520" w:lineRule="exact"/>
              <w:ind w:left="0" w:firstLine="0"/>
              <w:jc w:val="left"/>
              <w:textAlignment w:val="auto"/>
              <w:rPr>
                <w:rFonts w:cs="Times New Roman"/>
                <w:color w:val="auto"/>
                <w:highlight w:val="none"/>
              </w:rPr>
            </w:pPr>
            <w:r>
              <w:rPr>
                <w:rFonts w:hint="eastAsia" w:hAnsi="宋体"/>
                <w:color w:val="auto"/>
                <w:highlight w:val="none"/>
              </w:rPr>
              <w:t>（签字）</w:t>
            </w:r>
          </w:p>
        </w:tc>
        <w:tc>
          <w:tcPr>
            <w:tcW w:w="1559" w:type="dxa"/>
            <w:noWrap/>
          </w:tcPr>
          <w:p w14:paraId="45EC2E51">
            <w:pPr>
              <w:shd w:val="clear"/>
              <w:adjustRightInd/>
              <w:spacing w:line="520" w:lineRule="exact"/>
              <w:ind w:left="0" w:firstLine="0"/>
              <w:jc w:val="left"/>
              <w:textAlignment w:val="auto"/>
              <w:rPr>
                <w:rFonts w:cs="Times New Roman"/>
                <w:color w:val="auto"/>
                <w:highlight w:val="none"/>
              </w:rPr>
            </w:pPr>
            <w:r>
              <w:rPr>
                <w:rFonts w:hint="eastAsia" w:hAnsi="宋体"/>
                <w:color w:val="auto"/>
                <w:highlight w:val="none"/>
              </w:rPr>
              <w:t>法定代表人：</w:t>
            </w:r>
          </w:p>
        </w:tc>
        <w:tc>
          <w:tcPr>
            <w:tcW w:w="3084" w:type="dxa"/>
            <w:vMerge w:val="restart"/>
            <w:noWrap/>
            <w:vAlign w:val="center"/>
          </w:tcPr>
          <w:p w14:paraId="47F54CB5">
            <w:pPr>
              <w:shd w:val="clear"/>
              <w:adjustRightInd/>
              <w:spacing w:line="520" w:lineRule="exact"/>
              <w:ind w:left="0" w:firstLine="0"/>
              <w:jc w:val="left"/>
              <w:textAlignment w:val="auto"/>
              <w:rPr>
                <w:rFonts w:cs="Times New Roman"/>
                <w:color w:val="auto"/>
                <w:highlight w:val="none"/>
              </w:rPr>
            </w:pPr>
            <w:r>
              <w:rPr>
                <w:rFonts w:hint="eastAsia" w:hAnsi="宋体"/>
                <w:color w:val="auto"/>
                <w:highlight w:val="none"/>
              </w:rPr>
              <w:t>（签字）</w:t>
            </w:r>
          </w:p>
        </w:tc>
      </w:tr>
      <w:tr w14:paraId="5FFB4E65">
        <w:tblPrEx>
          <w:tblCellMar>
            <w:top w:w="0" w:type="dxa"/>
            <w:left w:w="108" w:type="dxa"/>
            <w:bottom w:w="0" w:type="dxa"/>
            <w:right w:w="108" w:type="dxa"/>
          </w:tblCellMar>
        </w:tblPrEx>
        <w:trPr>
          <w:trHeight w:val="475" w:hRule="atLeast"/>
          <w:jc w:val="center"/>
        </w:trPr>
        <w:tc>
          <w:tcPr>
            <w:tcW w:w="1526" w:type="dxa"/>
            <w:noWrap/>
          </w:tcPr>
          <w:p w14:paraId="3EF2C81F">
            <w:pPr>
              <w:shd w:val="clear"/>
              <w:adjustRightInd/>
              <w:spacing w:line="520" w:lineRule="exact"/>
              <w:ind w:left="0" w:firstLine="0"/>
              <w:jc w:val="left"/>
              <w:textAlignment w:val="auto"/>
              <w:rPr>
                <w:rFonts w:cs="Times New Roman"/>
                <w:color w:val="auto"/>
                <w:highlight w:val="none"/>
              </w:rPr>
            </w:pPr>
            <w:r>
              <w:rPr>
                <w:rFonts w:hint="eastAsia" w:hAnsi="宋体"/>
                <w:color w:val="auto"/>
                <w:highlight w:val="none"/>
              </w:rPr>
              <w:t>或受委托人：</w:t>
            </w:r>
          </w:p>
        </w:tc>
        <w:tc>
          <w:tcPr>
            <w:tcW w:w="3120" w:type="dxa"/>
            <w:vMerge w:val="continue"/>
            <w:noWrap/>
          </w:tcPr>
          <w:p w14:paraId="589A8A6A">
            <w:pPr>
              <w:shd w:val="clear"/>
              <w:adjustRightInd/>
              <w:spacing w:line="520" w:lineRule="exact"/>
              <w:ind w:left="0" w:firstLine="420" w:firstLineChars="200"/>
              <w:jc w:val="left"/>
              <w:textAlignment w:val="auto"/>
              <w:rPr>
                <w:rFonts w:cs="Times New Roman"/>
                <w:color w:val="auto"/>
                <w:highlight w:val="none"/>
              </w:rPr>
            </w:pPr>
          </w:p>
        </w:tc>
        <w:tc>
          <w:tcPr>
            <w:tcW w:w="1559" w:type="dxa"/>
            <w:noWrap/>
          </w:tcPr>
          <w:p w14:paraId="3A4FBA30">
            <w:pPr>
              <w:shd w:val="clear"/>
              <w:adjustRightInd/>
              <w:spacing w:line="520" w:lineRule="exact"/>
              <w:ind w:left="0" w:firstLine="0"/>
              <w:jc w:val="left"/>
              <w:textAlignment w:val="auto"/>
              <w:rPr>
                <w:rFonts w:cs="Times New Roman"/>
                <w:color w:val="auto"/>
                <w:highlight w:val="none"/>
              </w:rPr>
            </w:pPr>
            <w:r>
              <w:rPr>
                <w:rFonts w:hint="eastAsia" w:hAnsi="宋体"/>
                <w:color w:val="auto"/>
                <w:highlight w:val="none"/>
              </w:rPr>
              <w:t>或受委托人：</w:t>
            </w:r>
          </w:p>
        </w:tc>
        <w:tc>
          <w:tcPr>
            <w:tcW w:w="3084" w:type="dxa"/>
            <w:vMerge w:val="continue"/>
            <w:noWrap/>
          </w:tcPr>
          <w:p w14:paraId="1C7D7A0D">
            <w:pPr>
              <w:shd w:val="clear"/>
              <w:adjustRightInd/>
              <w:spacing w:line="520" w:lineRule="exact"/>
              <w:ind w:left="0" w:firstLine="420" w:firstLineChars="200"/>
              <w:jc w:val="left"/>
              <w:textAlignment w:val="auto"/>
              <w:rPr>
                <w:rFonts w:cs="Times New Roman"/>
                <w:color w:val="auto"/>
                <w:highlight w:val="none"/>
              </w:rPr>
            </w:pPr>
          </w:p>
        </w:tc>
      </w:tr>
      <w:tr w14:paraId="4C61F495">
        <w:tblPrEx>
          <w:tblCellMar>
            <w:top w:w="0" w:type="dxa"/>
            <w:left w:w="108" w:type="dxa"/>
            <w:bottom w:w="0" w:type="dxa"/>
            <w:right w:w="108" w:type="dxa"/>
          </w:tblCellMar>
        </w:tblPrEx>
        <w:trPr>
          <w:trHeight w:val="475" w:hRule="atLeast"/>
          <w:jc w:val="center"/>
        </w:trPr>
        <w:tc>
          <w:tcPr>
            <w:tcW w:w="1526" w:type="dxa"/>
            <w:noWrap/>
          </w:tcPr>
          <w:p w14:paraId="5C9A9ED9">
            <w:pPr>
              <w:shd w:val="clear"/>
              <w:adjustRightInd/>
              <w:spacing w:line="520" w:lineRule="exact"/>
              <w:ind w:left="0" w:firstLine="0"/>
              <w:jc w:val="left"/>
              <w:textAlignment w:val="auto"/>
              <w:rPr>
                <w:rFonts w:cs="Times New Roman"/>
                <w:color w:val="auto"/>
                <w:highlight w:val="none"/>
              </w:rPr>
            </w:pPr>
            <w:r>
              <w:rPr>
                <w:rFonts w:hint="eastAsia" w:hAnsi="宋体"/>
                <w:color w:val="auto"/>
                <w:highlight w:val="none"/>
              </w:rPr>
              <w:t>地</w:t>
            </w:r>
            <w:r>
              <w:rPr>
                <w:rFonts w:hAnsi="宋体"/>
                <w:color w:val="auto"/>
                <w:highlight w:val="none"/>
              </w:rPr>
              <w:t xml:space="preserve">  </w:t>
            </w:r>
            <w:r>
              <w:rPr>
                <w:rFonts w:hint="eastAsia" w:hAnsi="宋体"/>
                <w:color w:val="auto"/>
                <w:highlight w:val="none"/>
              </w:rPr>
              <w:t>址：</w:t>
            </w:r>
          </w:p>
        </w:tc>
        <w:tc>
          <w:tcPr>
            <w:tcW w:w="3120" w:type="dxa"/>
            <w:noWrap/>
          </w:tcPr>
          <w:p w14:paraId="2E3EBB2F">
            <w:pPr>
              <w:shd w:val="clear"/>
              <w:adjustRightInd/>
              <w:spacing w:line="520" w:lineRule="exact"/>
              <w:ind w:left="0" w:firstLine="0"/>
              <w:jc w:val="left"/>
              <w:textAlignment w:val="auto"/>
              <w:rPr>
                <w:rFonts w:cs="Times New Roman"/>
                <w:color w:val="auto"/>
                <w:highlight w:val="none"/>
              </w:rPr>
            </w:pPr>
          </w:p>
        </w:tc>
        <w:tc>
          <w:tcPr>
            <w:tcW w:w="1559" w:type="dxa"/>
            <w:noWrap/>
          </w:tcPr>
          <w:p w14:paraId="41AEDC36">
            <w:pPr>
              <w:shd w:val="clear"/>
              <w:adjustRightInd/>
              <w:spacing w:line="520" w:lineRule="exact"/>
              <w:ind w:left="0" w:firstLine="0"/>
              <w:jc w:val="left"/>
              <w:textAlignment w:val="auto"/>
              <w:rPr>
                <w:rFonts w:cs="Times New Roman"/>
                <w:color w:val="auto"/>
                <w:highlight w:val="none"/>
              </w:rPr>
            </w:pPr>
            <w:r>
              <w:rPr>
                <w:rFonts w:hint="eastAsia" w:hAnsi="宋体"/>
                <w:color w:val="auto"/>
                <w:highlight w:val="none"/>
              </w:rPr>
              <w:t>地</w:t>
            </w:r>
            <w:r>
              <w:rPr>
                <w:rFonts w:hAnsi="宋体"/>
                <w:color w:val="auto"/>
                <w:highlight w:val="none"/>
              </w:rPr>
              <w:t xml:space="preserve"> </w:t>
            </w:r>
            <w:r>
              <w:rPr>
                <w:rFonts w:hint="eastAsia" w:hAnsi="宋体"/>
                <w:color w:val="auto"/>
                <w:highlight w:val="none"/>
              </w:rPr>
              <w:t>址：</w:t>
            </w:r>
          </w:p>
        </w:tc>
        <w:tc>
          <w:tcPr>
            <w:tcW w:w="3084" w:type="dxa"/>
            <w:noWrap/>
          </w:tcPr>
          <w:p w14:paraId="0137F3BE">
            <w:pPr>
              <w:shd w:val="clear"/>
              <w:adjustRightInd/>
              <w:spacing w:line="520" w:lineRule="exact"/>
              <w:ind w:left="0" w:firstLine="0"/>
              <w:jc w:val="left"/>
              <w:textAlignment w:val="auto"/>
              <w:rPr>
                <w:rFonts w:cs="Times New Roman"/>
                <w:color w:val="auto"/>
                <w:highlight w:val="none"/>
              </w:rPr>
            </w:pPr>
          </w:p>
        </w:tc>
      </w:tr>
      <w:tr w14:paraId="3569E820">
        <w:tblPrEx>
          <w:tblCellMar>
            <w:top w:w="0" w:type="dxa"/>
            <w:left w:w="108" w:type="dxa"/>
            <w:bottom w:w="0" w:type="dxa"/>
            <w:right w:w="108" w:type="dxa"/>
          </w:tblCellMar>
        </w:tblPrEx>
        <w:trPr>
          <w:trHeight w:val="475" w:hRule="atLeast"/>
          <w:jc w:val="center"/>
        </w:trPr>
        <w:tc>
          <w:tcPr>
            <w:tcW w:w="1526" w:type="dxa"/>
            <w:noWrap/>
          </w:tcPr>
          <w:p w14:paraId="4523BC1B">
            <w:pPr>
              <w:shd w:val="clear"/>
              <w:adjustRightInd/>
              <w:spacing w:line="520" w:lineRule="exact"/>
              <w:ind w:left="0" w:firstLine="0"/>
              <w:jc w:val="left"/>
              <w:textAlignment w:val="auto"/>
              <w:rPr>
                <w:rFonts w:cs="Times New Roman"/>
                <w:color w:val="auto"/>
                <w:highlight w:val="none"/>
              </w:rPr>
            </w:pPr>
            <w:r>
              <w:rPr>
                <w:rFonts w:hint="eastAsia" w:hAnsi="宋体"/>
                <w:color w:val="auto"/>
                <w:highlight w:val="none"/>
              </w:rPr>
              <w:t>电</w:t>
            </w:r>
            <w:r>
              <w:rPr>
                <w:rFonts w:hAnsi="宋体"/>
                <w:color w:val="auto"/>
                <w:highlight w:val="none"/>
              </w:rPr>
              <w:t xml:space="preserve">  </w:t>
            </w:r>
            <w:r>
              <w:rPr>
                <w:rFonts w:hint="eastAsia" w:hAnsi="宋体"/>
                <w:color w:val="auto"/>
                <w:highlight w:val="none"/>
              </w:rPr>
              <w:t>话：</w:t>
            </w:r>
          </w:p>
        </w:tc>
        <w:tc>
          <w:tcPr>
            <w:tcW w:w="3120" w:type="dxa"/>
            <w:noWrap/>
          </w:tcPr>
          <w:p w14:paraId="673C61CC">
            <w:pPr>
              <w:shd w:val="clear"/>
              <w:adjustRightInd/>
              <w:spacing w:line="520" w:lineRule="exact"/>
              <w:ind w:left="0" w:firstLine="0"/>
              <w:jc w:val="left"/>
              <w:textAlignment w:val="auto"/>
              <w:rPr>
                <w:rFonts w:cs="Times New Roman"/>
                <w:color w:val="auto"/>
                <w:highlight w:val="none"/>
              </w:rPr>
            </w:pPr>
          </w:p>
        </w:tc>
        <w:tc>
          <w:tcPr>
            <w:tcW w:w="1559" w:type="dxa"/>
            <w:noWrap/>
          </w:tcPr>
          <w:p w14:paraId="3856FF7C">
            <w:pPr>
              <w:shd w:val="clear"/>
              <w:adjustRightInd/>
              <w:spacing w:line="520" w:lineRule="exact"/>
              <w:ind w:left="0" w:firstLine="0"/>
              <w:jc w:val="left"/>
              <w:textAlignment w:val="auto"/>
              <w:rPr>
                <w:rFonts w:cs="Times New Roman"/>
                <w:color w:val="auto"/>
                <w:highlight w:val="none"/>
              </w:rPr>
            </w:pPr>
            <w:r>
              <w:rPr>
                <w:rFonts w:hint="eastAsia" w:hAnsi="宋体"/>
                <w:color w:val="auto"/>
                <w:highlight w:val="none"/>
              </w:rPr>
              <w:t>电</w:t>
            </w:r>
            <w:r>
              <w:rPr>
                <w:rFonts w:hAnsi="宋体"/>
                <w:color w:val="auto"/>
                <w:highlight w:val="none"/>
              </w:rPr>
              <w:t xml:space="preserve">  </w:t>
            </w:r>
            <w:r>
              <w:rPr>
                <w:rFonts w:hint="eastAsia" w:hAnsi="宋体"/>
                <w:color w:val="auto"/>
                <w:highlight w:val="none"/>
              </w:rPr>
              <w:t>话：</w:t>
            </w:r>
          </w:p>
        </w:tc>
        <w:tc>
          <w:tcPr>
            <w:tcW w:w="3084" w:type="dxa"/>
            <w:noWrap/>
          </w:tcPr>
          <w:p w14:paraId="50A9C43C">
            <w:pPr>
              <w:shd w:val="clear"/>
              <w:adjustRightInd/>
              <w:spacing w:line="520" w:lineRule="exact"/>
              <w:ind w:left="0" w:firstLine="0"/>
              <w:jc w:val="left"/>
              <w:textAlignment w:val="auto"/>
              <w:rPr>
                <w:rFonts w:cs="Times New Roman"/>
                <w:color w:val="auto"/>
                <w:highlight w:val="none"/>
              </w:rPr>
            </w:pPr>
          </w:p>
        </w:tc>
      </w:tr>
      <w:tr w14:paraId="1C3EBAAF">
        <w:tblPrEx>
          <w:tblCellMar>
            <w:top w:w="0" w:type="dxa"/>
            <w:left w:w="108" w:type="dxa"/>
            <w:bottom w:w="0" w:type="dxa"/>
            <w:right w:w="108" w:type="dxa"/>
          </w:tblCellMar>
        </w:tblPrEx>
        <w:trPr>
          <w:trHeight w:val="475" w:hRule="atLeast"/>
          <w:jc w:val="center"/>
        </w:trPr>
        <w:tc>
          <w:tcPr>
            <w:tcW w:w="1526" w:type="dxa"/>
            <w:noWrap/>
          </w:tcPr>
          <w:p w14:paraId="5E004998">
            <w:pPr>
              <w:shd w:val="clear"/>
              <w:adjustRightInd/>
              <w:spacing w:line="520" w:lineRule="exact"/>
              <w:ind w:left="0" w:firstLine="0"/>
              <w:jc w:val="left"/>
              <w:textAlignment w:val="auto"/>
              <w:rPr>
                <w:rFonts w:cs="Times New Roman"/>
                <w:color w:val="auto"/>
                <w:highlight w:val="none"/>
              </w:rPr>
            </w:pPr>
            <w:r>
              <w:rPr>
                <w:rFonts w:hint="eastAsia" w:hAnsi="宋体"/>
                <w:color w:val="auto"/>
                <w:highlight w:val="none"/>
              </w:rPr>
              <w:t>开户银行：</w:t>
            </w:r>
          </w:p>
        </w:tc>
        <w:tc>
          <w:tcPr>
            <w:tcW w:w="3120" w:type="dxa"/>
            <w:noWrap/>
          </w:tcPr>
          <w:p w14:paraId="005E8703">
            <w:pPr>
              <w:shd w:val="clear"/>
              <w:adjustRightInd/>
              <w:spacing w:line="520" w:lineRule="exact"/>
              <w:ind w:left="0" w:firstLine="0"/>
              <w:jc w:val="left"/>
              <w:textAlignment w:val="auto"/>
              <w:rPr>
                <w:rFonts w:cs="Times New Roman"/>
                <w:color w:val="auto"/>
                <w:highlight w:val="none"/>
              </w:rPr>
            </w:pPr>
          </w:p>
        </w:tc>
        <w:tc>
          <w:tcPr>
            <w:tcW w:w="1559" w:type="dxa"/>
            <w:noWrap/>
          </w:tcPr>
          <w:p w14:paraId="3604D98A">
            <w:pPr>
              <w:shd w:val="clear"/>
              <w:adjustRightInd/>
              <w:spacing w:line="520" w:lineRule="exact"/>
              <w:ind w:left="0" w:firstLine="0"/>
              <w:jc w:val="left"/>
              <w:textAlignment w:val="auto"/>
              <w:rPr>
                <w:rFonts w:cs="Times New Roman"/>
                <w:color w:val="auto"/>
                <w:highlight w:val="none"/>
              </w:rPr>
            </w:pPr>
            <w:r>
              <w:rPr>
                <w:rFonts w:hint="eastAsia" w:hAnsi="宋体"/>
                <w:color w:val="auto"/>
                <w:highlight w:val="none"/>
              </w:rPr>
              <w:t>开户银行：</w:t>
            </w:r>
          </w:p>
        </w:tc>
        <w:tc>
          <w:tcPr>
            <w:tcW w:w="3084" w:type="dxa"/>
            <w:noWrap/>
          </w:tcPr>
          <w:p w14:paraId="2C2438BF">
            <w:pPr>
              <w:shd w:val="clear"/>
              <w:adjustRightInd/>
              <w:spacing w:line="520" w:lineRule="exact"/>
              <w:ind w:left="0" w:firstLine="0"/>
              <w:jc w:val="left"/>
              <w:textAlignment w:val="auto"/>
              <w:rPr>
                <w:rFonts w:cs="Times New Roman"/>
                <w:color w:val="auto"/>
                <w:highlight w:val="none"/>
              </w:rPr>
            </w:pPr>
          </w:p>
        </w:tc>
      </w:tr>
      <w:tr w14:paraId="269BBBFC">
        <w:tblPrEx>
          <w:tblCellMar>
            <w:top w:w="0" w:type="dxa"/>
            <w:left w:w="108" w:type="dxa"/>
            <w:bottom w:w="0" w:type="dxa"/>
            <w:right w:w="108" w:type="dxa"/>
          </w:tblCellMar>
        </w:tblPrEx>
        <w:trPr>
          <w:trHeight w:val="475" w:hRule="atLeast"/>
          <w:jc w:val="center"/>
        </w:trPr>
        <w:tc>
          <w:tcPr>
            <w:tcW w:w="1526" w:type="dxa"/>
            <w:noWrap/>
          </w:tcPr>
          <w:p w14:paraId="6BE0D631">
            <w:pPr>
              <w:shd w:val="clear"/>
              <w:adjustRightInd/>
              <w:spacing w:line="520" w:lineRule="exact"/>
              <w:ind w:left="0" w:firstLine="0"/>
              <w:jc w:val="left"/>
              <w:textAlignment w:val="auto"/>
              <w:rPr>
                <w:rFonts w:cs="Times New Roman"/>
                <w:color w:val="auto"/>
                <w:highlight w:val="none"/>
              </w:rPr>
            </w:pPr>
            <w:r>
              <w:rPr>
                <w:rFonts w:hint="eastAsia" w:hAnsi="宋体"/>
                <w:color w:val="auto"/>
                <w:highlight w:val="none"/>
              </w:rPr>
              <w:t>帐</w:t>
            </w:r>
            <w:r>
              <w:rPr>
                <w:rFonts w:hAnsi="宋体"/>
                <w:color w:val="auto"/>
                <w:highlight w:val="none"/>
              </w:rPr>
              <w:t xml:space="preserve">  </w:t>
            </w:r>
            <w:r>
              <w:rPr>
                <w:rFonts w:hint="eastAsia" w:hAnsi="宋体"/>
                <w:color w:val="auto"/>
                <w:highlight w:val="none"/>
              </w:rPr>
              <w:t>号：</w:t>
            </w:r>
          </w:p>
        </w:tc>
        <w:tc>
          <w:tcPr>
            <w:tcW w:w="3120" w:type="dxa"/>
            <w:noWrap/>
          </w:tcPr>
          <w:p w14:paraId="4921FAC9">
            <w:pPr>
              <w:shd w:val="clear"/>
              <w:adjustRightInd/>
              <w:spacing w:line="520" w:lineRule="exact"/>
              <w:ind w:left="0" w:firstLine="0"/>
              <w:jc w:val="left"/>
              <w:textAlignment w:val="auto"/>
              <w:rPr>
                <w:rFonts w:cs="Times New Roman"/>
                <w:color w:val="auto"/>
                <w:highlight w:val="none"/>
              </w:rPr>
            </w:pPr>
          </w:p>
        </w:tc>
        <w:tc>
          <w:tcPr>
            <w:tcW w:w="1559" w:type="dxa"/>
            <w:noWrap/>
          </w:tcPr>
          <w:p w14:paraId="5B79AA0B">
            <w:pPr>
              <w:shd w:val="clear"/>
              <w:adjustRightInd/>
              <w:spacing w:line="520" w:lineRule="exact"/>
              <w:ind w:left="0" w:firstLine="0"/>
              <w:jc w:val="left"/>
              <w:textAlignment w:val="auto"/>
              <w:rPr>
                <w:rFonts w:cs="Times New Roman"/>
                <w:color w:val="auto"/>
                <w:highlight w:val="none"/>
              </w:rPr>
            </w:pPr>
            <w:r>
              <w:rPr>
                <w:rFonts w:hint="eastAsia" w:hAnsi="宋体"/>
                <w:color w:val="auto"/>
                <w:highlight w:val="none"/>
              </w:rPr>
              <w:t>帐</w:t>
            </w:r>
            <w:r>
              <w:rPr>
                <w:rFonts w:hAnsi="宋体"/>
                <w:color w:val="auto"/>
                <w:highlight w:val="none"/>
              </w:rPr>
              <w:t xml:space="preserve">  </w:t>
            </w:r>
            <w:r>
              <w:rPr>
                <w:rFonts w:hint="eastAsia" w:hAnsi="宋体"/>
                <w:color w:val="auto"/>
                <w:highlight w:val="none"/>
              </w:rPr>
              <w:t>号：</w:t>
            </w:r>
          </w:p>
        </w:tc>
        <w:tc>
          <w:tcPr>
            <w:tcW w:w="3084" w:type="dxa"/>
            <w:noWrap/>
          </w:tcPr>
          <w:p w14:paraId="39B302DB">
            <w:pPr>
              <w:shd w:val="clear"/>
              <w:adjustRightInd/>
              <w:spacing w:line="520" w:lineRule="exact"/>
              <w:ind w:left="0" w:firstLine="0"/>
              <w:jc w:val="left"/>
              <w:textAlignment w:val="auto"/>
              <w:rPr>
                <w:rFonts w:cs="Times New Roman"/>
                <w:color w:val="auto"/>
                <w:highlight w:val="none"/>
              </w:rPr>
            </w:pPr>
          </w:p>
        </w:tc>
      </w:tr>
    </w:tbl>
    <w:p w14:paraId="1C729071">
      <w:pPr>
        <w:shd w:val="clear"/>
        <w:adjustRightInd/>
        <w:spacing w:line="400" w:lineRule="exact"/>
        <w:ind w:left="0" w:firstLine="422" w:firstLineChars="200"/>
        <w:textAlignment w:val="auto"/>
        <w:rPr>
          <w:rFonts w:ascii="Times New Roman" w:cs="Times New Roman"/>
          <w:b/>
          <w:bCs/>
          <w:color w:val="auto"/>
          <w:highlight w:val="none"/>
        </w:rPr>
      </w:pPr>
    </w:p>
    <w:p w14:paraId="3FEB0F9F">
      <w:pPr>
        <w:widowControl/>
        <w:shd w:val="clear"/>
        <w:adjustRightInd/>
        <w:spacing w:line="400" w:lineRule="exact"/>
        <w:ind w:left="0" w:firstLine="422"/>
        <w:jc w:val="left"/>
        <w:textAlignment w:val="auto"/>
        <w:rPr>
          <w:rFonts w:ascii="Times New Roman" w:hAnsi="宋体" w:cs="Times New Roman"/>
          <w:b/>
          <w:bCs/>
          <w:color w:val="auto"/>
          <w:highlight w:val="none"/>
        </w:rPr>
      </w:pPr>
    </w:p>
    <w:p w14:paraId="7832B22F">
      <w:pPr>
        <w:shd w:val="clear"/>
        <w:adjustRightInd/>
        <w:spacing w:line="400" w:lineRule="exact"/>
        <w:ind w:left="0" w:firstLine="643"/>
        <w:jc w:val="center"/>
        <w:textAlignment w:val="auto"/>
        <w:outlineLvl w:val="0"/>
        <w:rPr>
          <w:rFonts w:cs="Times New Roman"/>
          <w:b/>
          <w:bCs/>
          <w:color w:val="auto"/>
          <w:sz w:val="32"/>
          <w:szCs w:val="32"/>
          <w:highlight w:val="none"/>
        </w:rPr>
        <w:sectPr>
          <w:headerReference r:id="rId14" w:type="default"/>
          <w:footerReference r:id="rId15" w:type="default"/>
          <w:pgSz w:w="11907" w:h="16840"/>
          <w:pgMar w:top="851" w:right="1275" w:bottom="1134" w:left="1276" w:header="285" w:footer="418" w:gutter="0"/>
          <w:cols w:space="720" w:num="1"/>
          <w:docGrid w:linePitch="285" w:charSpace="0"/>
        </w:sectPr>
      </w:pPr>
      <w:bookmarkStart w:id="43" w:name="_Toc77691651"/>
      <w:bookmarkStart w:id="44" w:name="_Toc216662965"/>
    </w:p>
    <w:p w14:paraId="2CAE0C9D">
      <w:pPr>
        <w:shd w:val="clear"/>
        <w:adjustRightInd/>
        <w:spacing w:line="400" w:lineRule="exact"/>
        <w:ind w:left="0" w:firstLine="643"/>
        <w:jc w:val="center"/>
        <w:textAlignment w:val="auto"/>
        <w:outlineLvl w:val="0"/>
        <w:rPr>
          <w:rFonts w:cs="Times New Roman"/>
          <w:color w:val="auto"/>
          <w:highlight w:val="none"/>
        </w:rPr>
      </w:pPr>
      <w:r>
        <w:rPr>
          <w:rFonts w:hint="eastAsia" w:hAnsi="宋体"/>
          <w:b/>
          <w:bCs/>
          <w:color w:val="auto"/>
          <w:sz w:val="32"/>
          <w:szCs w:val="32"/>
          <w:highlight w:val="none"/>
        </w:rPr>
        <w:t>第五章招标内容与技术需求</w:t>
      </w:r>
      <w:bookmarkEnd w:id="43"/>
      <w:bookmarkStart w:id="45" w:name="_Toc77694042"/>
    </w:p>
    <w:p w14:paraId="53C0614D">
      <w:pPr>
        <w:shd w:val="clear"/>
        <w:adjustRightInd/>
        <w:spacing w:line="240" w:lineRule="auto"/>
        <w:ind w:left="0" w:firstLine="560" w:firstLineChars="200"/>
        <w:textAlignment w:val="auto"/>
        <w:rPr>
          <w:rFonts w:ascii="Times New Roman" w:cs="Times New Roman"/>
          <w:color w:val="auto"/>
          <w:sz w:val="28"/>
          <w:szCs w:val="28"/>
          <w:highlight w:val="none"/>
        </w:rPr>
      </w:pPr>
    </w:p>
    <w:p w14:paraId="125D8B95">
      <w:pPr>
        <w:shd w:val="clear"/>
        <w:adjustRightInd/>
        <w:spacing w:line="400" w:lineRule="exact"/>
        <w:ind w:left="0" w:firstLine="0"/>
        <w:textAlignment w:val="auto"/>
        <w:rPr>
          <w:rFonts w:cs="Times New Roman"/>
          <w:color w:val="auto"/>
          <w:highlight w:val="none"/>
        </w:rPr>
      </w:pPr>
      <w:r>
        <w:rPr>
          <w:rFonts w:hint="eastAsia" w:hAnsi="宋体"/>
          <w:b/>
          <w:bCs/>
          <w:color w:val="auto"/>
          <w:highlight w:val="none"/>
        </w:rPr>
        <w:t>一、项目概况：</w:t>
      </w:r>
    </w:p>
    <w:p w14:paraId="1DF577F0">
      <w:pPr>
        <w:shd w:val="clear"/>
        <w:adjustRightInd/>
        <w:spacing w:line="400" w:lineRule="exact"/>
        <w:ind w:left="0" w:firstLine="420" w:firstLineChars="200"/>
        <w:textAlignment w:val="auto"/>
        <w:rPr>
          <w:rFonts w:cs="Times New Roman"/>
          <w:color w:val="auto"/>
          <w:highlight w:val="none"/>
        </w:rPr>
      </w:pPr>
      <w:r>
        <w:rPr>
          <w:rFonts w:hint="eastAsia" w:hAnsi="宋体"/>
          <w:color w:val="auto"/>
          <w:highlight w:val="none"/>
        </w:rPr>
        <w:t>慈溪市中部地区供排水管网综合改造工程分为三个标段：</w:t>
      </w:r>
    </w:p>
    <w:p w14:paraId="042C358E">
      <w:pPr>
        <w:shd w:val="clear"/>
        <w:adjustRightInd/>
        <w:spacing w:line="400" w:lineRule="exact"/>
        <w:ind w:left="0" w:firstLine="420" w:firstLineChars="200"/>
        <w:textAlignment w:val="auto"/>
        <w:rPr>
          <w:rFonts w:cs="Times New Roman"/>
          <w:color w:val="auto"/>
          <w:highlight w:val="none"/>
        </w:rPr>
      </w:pPr>
      <w:r>
        <w:rPr>
          <w:rFonts w:hint="eastAsia" w:hAnsi="宋体"/>
          <w:color w:val="auto"/>
          <w:highlight w:val="none"/>
        </w:rPr>
        <w:t>慈溪市中部地区供排水管网综合改造工程Ⅰ标段：工程内容主要为四灶浦江流域</w:t>
      </w:r>
      <w:r>
        <w:rPr>
          <w:rFonts w:hAnsi="宋体"/>
          <w:color w:val="auto"/>
          <w:highlight w:val="none"/>
        </w:rPr>
        <w:t>(</w:t>
      </w:r>
      <w:r>
        <w:rPr>
          <w:rFonts w:hint="eastAsia" w:hAnsi="宋体"/>
          <w:color w:val="auto"/>
          <w:highlight w:val="none"/>
        </w:rPr>
        <w:t>胜山段</w:t>
      </w:r>
      <w:r>
        <w:rPr>
          <w:rFonts w:hAnsi="宋体"/>
          <w:color w:val="auto"/>
          <w:highlight w:val="none"/>
        </w:rPr>
        <w:t>)-</w:t>
      </w:r>
      <w:r>
        <w:rPr>
          <w:rFonts w:hint="eastAsia" w:hAnsi="宋体"/>
          <w:color w:val="auto"/>
          <w:highlight w:val="none"/>
        </w:rPr>
        <w:t>胜山塘江治理，涉及胡家甲江截污纳管综合提升工程和胜山塘横江水质提升项目两个子项。胡家甲江截污纳管综合提升工程建设内容主要为胡家甲江现状河沟</w:t>
      </w:r>
      <w:r>
        <w:rPr>
          <w:rFonts w:hAnsi="宋体"/>
          <w:color w:val="auto"/>
          <w:highlight w:val="none"/>
        </w:rPr>
        <w:t>446</w:t>
      </w:r>
      <w:r>
        <w:rPr>
          <w:rFonts w:hint="eastAsia" w:hAnsi="宋体"/>
          <w:color w:val="auto"/>
          <w:highlight w:val="none"/>
        </w:rPr>
        <w:t>米改造为绿化带、河道内铺设一根</w:t>
      </w:r>
      <w:r>
        <w:rPr>
          <w:rFonts w:hAnsi="宋体"/>
          <w:color w:val="auto"/>
          <w:highlight w:val="none"/>
        </w:rPr>
        <w:t>DN1200mm</w:t>
      </w:r>
      <w:r>
        <w:rPr>
          <w:rFonts w:hint="eastAsia" w:hAnsi="宋体"/>
          <w:color w:val="auto"/>
          <w:highlight w:val="none"/>
        </w:rPr>
        <w:t>雨水管道和一根</w:t>
      </w:r>
      <w:r>
        <w:rPr>
          <w:rFonts w:hAnsi="宋体"/>
          <w:color w:val="auto"/>
          <w:highlight w:val="none"/>
        </w:rPr>
        <w:t>DN300mm</w:t>
      </w:r>
      <w:r>
        <w:rPr>
          <w:rFonts w:hint="eastAsia" w:hAnsi="宋体"/>
          <w:color w:val="auto"/>
          <w:highlight w:val="none"/>
        </w:rPr>
        <w:t>污水管道。胜山塘横江水质提升项目建设内容主要为泵闸建设、胜山塘横江（致富桥</w:t>
      </w:r>
      <w:r>
        <w:rPr>
          <w:color w:val="auto"/>
          <w:highlight w:val="none"/>
        </w:rPr>
        <w:t>-</w:t>
      </w:r>
      <w:r>
        <w:rPr>
          <w:rFonts w:hint="eastAsia" w:hAnsi="宋体"/>
          <w:color w:val="auto"/>
          <w:highlight w:val="none"/>
        </w:rPr>
        <w:t>中心路）长</w:t>
      </w:r>
      <w:r>
        <w:rPr>
          <w:rFonts w:hAnsi="宋体"/>
          <w:color w:val="auto"/>
          <w:highlight w:val="none"/>
        </w:rPr>
        <w:t>120m*</w:t>
      </w:r>
      <w:r>
        <w:rPr>
          <w:rFonts w:hint="eastAsia" w:hAnsi="宋体"/>
          <w:color w:val="auto"/>
          <w:highlight w:val="none"/>
        </w:rPr>
        <w:t>宽</w:t>
      </w:r>
      <w:r>
        <w:rPr>
          <w:rFonts w:hAnsi="宋体"/>
          <w:color w:val="auto"/>
          <w:highlight w:val="none"/>
        </w:rPr>
        <w:t>5.0m</w:t>
      </w:r>
      <w:r>
        <w:rPr>
          <w:rFonts w:hint="eastAsia" w:hAnsi="宋体"/>
          <w:color w:val="auto"/>
          <w:highlight w:val="none"/>
        </w:rPr>
        <w:t>绿化建设、四灶浦至水云浦段河道清淤、胜山塘横江（四灶浦口）</w:t>
      </w:r>
      <w:r>
        <w:rPr>
          <w:rFonts w:hAnsi="宋体"/>
          <w:color w:val="auto"/>
          <w:highlight w:val="none"/>
        </w:rPr>
        <w:t>85m</w:t>
      </w:r>
      <w:r>
        <w:rPr>
          <w:rFonts w:hint="eastAsia" w:hAnsi="宋体"/>
          <w:color w:val="auto"/>
          <w:highlight w:val="none"/>
        </w:rPr>
        <w:t>至泵站河道防冲刷保护。</w:t>
      </w:r>
    </w:p>
    <w:p w14:paraId="540F9785">
      <w:pPr>
        <w:shd w:val="clear"/>
        <w:adjustRightInd/>
        <w:spacing w:line="400" w:lineRule="exact"/>
        <w:ind w:left="0" w:firstLine="420" w:firstLineChars="200"/>
        <w:textAlignment w:val="auto"/>
        <w:rPr>
          <w:rFonts w:cs="Times New Roman"/>
          <w:color w:val="auto"/>
          <w:highlight w:val="none"/>
        </w:rPr>
      </w:pPr>
      <w:r>
        <w:rPr>
          <w:rFonts w:hint="eastAsia" w:hAnsi="宋体"/>
          <w:color w:val="auto"/>
          <w:highlight w:val="none"/>
        </w:rPr>
        <w:t>慈溪市中部地区供排水管网综合改造工程Ⅱ标段：工程内容主要包括中部城乡一体供水区老旧供水次干管整治、横河城乡一体区域供水管网整治提升、梅园、龙南区块城乡一体供排水管网提升三个子项。其中中部城乡一体供水区老旧供水次干管整治项目涉及</w:t>
      </w:r>
      <w:r>
        <w:rPr>
          <w:rFonts w:hAnsi="宋体"/>
          <w:color w:val="auto"/>
          <w:highlight w:val="none"/>
        </w:rPr>
        <w:t>21</w:t>
      </w:r>
      <w:r>
        <w:rPr>
          <w:rFonts w:hint="eastAsia" w:hAnsi="宋体"/>
          <w:color w:val="auto"/>
          <w:highlight w:val="none"/>
        </w:rPr>
        <w:t>段</w:t>
      </w:r>
      <w:r>
        <w:rPr>
          <w:rFonts w:hAnsi="宋体"/>
          <w:color w:val="auto"/>
          <w:highlight w:val="none"/>
        </w:rPr>
        <w:t>26.303</w:t>
      </w:r>
      <w:r>
        <w:rPr>
          <w:rFonts w:hint="eastAsia" w:hAnsi="宋体"/>
          <w:color w:val="auto"/>
          <w:highlight w:val="none"/>
        </w:rPr>
        <w:t>公里老旧供水次干管更新改造；横河城乡一体区域供水管网整治提升项目（含龙南、梅园村）更新改造</w:t>
      </w:r>
      <w:r>
        <w:rPr>
          <w:rFonts w:hAnsi="宋体"/>
          <w:color w:val="auto"/>
          <w:highlight w:val="none"/>
        </w:rPr>
        <w:t>11</w:t>
      </w:r>
      <w:r>
        <w:rPr>
          <w:rFonts w:hint="eastAsia" w:hAnsi="宋体"/>
          <w:color w:val="auto"/>
          <w:highlight w:val="none"/>
        </w:rPr>
        <w:t>个行政村一般村内供水管网</w:t>
      </w:r>
      <w:r>
        <w:rPr>
          <w:rFonts w:hAnsi="宋体"/>
          <w:color w:val="auto"/>
          <w:highlight w:val="none"/>
        </w:rPr>
        <w:t>205.311</w:t>
      </w:r>
      <w:r>
        <w:rPr>
          <w:rFonts w:hint="eastAsia" w:hAnsi="宋体"/>
          <w:color w:val="auto"/>
          <w:highlight w:val="none"/>
        </w:rPr>
        <w:t>公里，供水接户改造</w:t>
      </w:r>
      <w:r>
        <w:rPr>
          <w:rFonts w:hAnsi="宋体"/>
          <w:color w:val="auto"/>
          <w:highlight w:val="none"/>
        </w:rPr>
        <w:t>10583</w:t>
      </w:r>
      <w:r>
        <w:rPr>
          <w:rFonts w:hint="eastAsia" w:hAnsi="宋体"/>
          <w:color w:val="auto"/>
          <w:highlight w:val="none"/>
        </w:rPr>
        <w:t>户。梅园、龙南区块城乡一体排水管网提升项目新建、改造、修复排水管渠</w:t>
      </w:r>
      <w:r>
        <w:rPr>
          <w:rFonts w:hAnsi="宋体"/>
          <w:color w:val="auto"/>
          <w:highlight w:val="none"/>
        </w:rPr>
        <w:t>54643m</w:t>
      </w:r>
      <w:r>
        <w:rPr>
          <w:rFonts w:hint="eastAsia" w:hAnsi="宋体"/>
          <w:color w:val="auto"/>
          <w:highlight w:val="none"/>
        </w:rPr>
        <w:t>（含中部城乡一体供水区老旧供水次干管整治项目</w:t>
      </w:r>
      <w:r>
        <w:rPr>
          <w:rFonts w:hAnsi="宋体"/>
          <w:color w:val="auto"/>
          <w:highlight w:val="none"/>
        </w:rPr>
        <w:t>1020m</w:t>
      </w:r>
      <w:r>
        <w:rPr>
          <w:rFonts w:hint="eastAsia" w:hAnsi="宋体"/>
          <w:color w:val="auto"/>
          <w:highlight w:val="none"/>
        </w:rPr>
        <w:t>雨水排水沟渠修复）。</w:t>
      </w:r>
    </w:p>
    <w:p w14:paraId="7A018D69">
      <w:pPr>
        <w:shd w:val="clear"/>
        <w:adjustRightInd/>
        <w:spacing w:line="400" w:lineRule="exact"/>
        <w:ind w:left="0" w:firstLine="420" w:firstLineChars="200"/>
        <w:textAlignment w:val="auto"/>
        <w:rPr>
          <w:rFonts w:cs="Times New Roman"/>
          <w:color w:val="auto"/>
          <w:highlight w:val="none"/>
        </w:rPr>
      </w:pPr>
      <w:r>
        <w:rPr>
          <w:rFonts w:hint="eastAsia" w:hAnsi="宋体"/>
          <w:color w:val="auto"/>
          <w:highlight w:val="none"/>
        </w:rPr>
        <w:t>慈溪市中部地区供排水管网综合改造工程Ⅲ标段：工程内容主要包括：坎墩街（浒崇公路</w:t>
      </w:r>
      <w:r>
        <w:rPr>
          <w:color w:val="auto"/>
          <w:highlight w:val="none"/>
        </w:rPr>
        <w:t>-</w:t>
      </w:r>
      <w:r>
        <w:rPr>
          <w:rFonts w:hint="eastAsia" w:hAnsi="宋体"/>
          <w:color w:val="auto"/>
          <w:highlight w:val="none"/>
        </w:rPr>
        <w:t>直塘江）管网整治工程；永安路（浒崇公路</w:t>
      </w:r>
      <w:r>
        <w:rPr>
          <w:color w:val="auto"/>
          <w:highlight w:val="none"/>
        </w:rPr>
        <w:t>-</w:t>
      </w:r>
      <w:r>
        <w:rPr>
          <w:rFonts w:hint="eastAsia" w:hAnsi="宋体"/>
          <w:color w:val="auto"/>
          <w:highlight w:val="none"/>
        </w:rPr>
        <w:t>担山北路）排水管网整治工程；古塘街道、浒山街道</w:t>
      </w:r>
      <w:r>
        <w:rPr>
          <w:rFonts w:hAnsi="宋体"/>
          <w:color w:val="auto"/>
          <w:highlight w:val="none"/>
        </w:rPr>
        <w:t>9</w:t>
      </w:r>
      <w:r>
        <w:rPr>
          <w:rFonts w:hint="eastAsia" w:hAnsi="宋体"/>
          <w:color w:val="auto"/>
          <w:highlight w:val="none"/>
        </w:rPr>
        <w:t>个住宅小区管网整治工程；后陈家区块二期、泥桥头江区块排水管网建设提升；眉北片区城中村排水管网建设提升；三灶村排水管网建设提升；中部地区排水设施监管能力提升等</w:t>
      </w:r>
      <w:r>
        <w:rPr>
          <w:rFonts w:hAnsi="宋体"/>
          <w:color w:val="auto"/>
          <w:highlight w:val="none"/>
        </w:rPr>
        <w:t>7</w:t>
      </w:r>
      <w:r>
        <w:rPr>
          <w:rFonts w:hint="eastAsia" w:hAnsi="宋体"/>
          <w:color w:val="auto"/>
          <w:highlight w:val="none"/>
        </w:rPr>
        <w:t>个子项。项目涉及市政道路管网整治、住宅小区管网整治、城中村纳厂排水管网建设改造及中部地区排水设施监管能力提升等。标段内雨污分流改造</w:t>
      </w:r>
      <w:r>
        <w:rPr>
          <w:rFonts w:hAnsi="宋体"/>
          <w:color w:val="auto"/>
          <w:highlight w:val="none"/>
        </w:rPr>
        <w:t>9</w:t>
      </w:r>
      <w:r>
        <w:rPr>
          <w:rFonts w:hint="eastAsia" w:hAnsi="宋体"/>
          <w:color w:val="auto"/>
          <w:highlight w:val="none"/>
        </w:rPr>
        <w:t>个小区；农村生活污水纳厂治理改造</w:t>
      </w:r>
      <w:r>
        <w:rPr>
          <w:rFonts w:hAnsi="宋体"/>
          <w:color w:val="auto"/>
          <w:highlight w:val="none"/>
        </w:rPr>
        <w:t>6</w:t>
      </w:r>
      <w:r>
        <w:rPr>
          <w:rFonts w:hint="eastAsia" w:hAnsi="宋体"/>
          <w:color w:val="auto"/>
          <w:highlight w:val="none"/>
        </w:rPr>
        <w:t>个村，纳厂治理新增接户</w:t>
      </w:r>
      <w:r>
        <w:rPr>
          <w:rFonts w:hAnsi="宋体"/>
          <w:color w:val="auto"/>
          <w:highlight w:val="none"/>
        </w:rPr>
        <w:t>2527</w:t>
      </w:r>
      <w:r>
        <w:rPr>
          <w:rFonts w:hint="eastAsia" w:hAnsi="宋体"/>
          <w:color w:val="auto"/>
          <w:highlight w:val="none"/>
        </w:rPr>
        <w:t>户；综合改造修复排水管渠</w:t>
      </w:r>
      <w:r>
        <w:rPr>
          <w:rFonts w:hAnsi="宋体"/>
          <w:color w:val="auto"/>
          <w:highlight w:val="none"/>
        </w:rPr>
        <w:t>35.2</w:t>
      </w:r>
      <w:r>
        <w:rPr>
          <w:rFonts w:hint="eastAsia" w:hAnsi="宋体"/>
          <w:color w:val="auto"/>
          <w:highlight w:val="none"/>
        </w:rPr>
        <w:t>公里；中部地区排水设施监管能力提升项目新增智能排口系统</w:t>
      </w:r>
      <w:r>
        <w:rPr>
          <w:rFonts w:hAnsi="宋体"/>
          <w:color w:val="auto"/>
          <w:highlight w:val="none"/>
        </w:rPr>
        <w:t>143</w:t>
      </w:r>
      <w:r>
        <w:rPr>
          <w:rFonts w:hint="eastAsia" w:hAnsi="宋体"/>
          <w:color w:val="auto"/>
          <w:highlight w:val="none"/>
        </w:rPr>
        <w:t>套、检测疏通排水管网</w:t>
      </w:r>
      <w:r>
        <w:rPr>
          <w:rFonts w:hAnsi="宋体"/>
          <w:color w:val="auto"/>
          <w:highlight w:val="none"/>
        </w:rPr>
        <w:t>222</w:t>
      </w:r>
      <w:r>
        <w:rPr>
          <w:rFonts w:hint="eastAsia" w:hAnsi="宋体"/>
          <w:color w:val="auto"/>
          <w:highlight w:val="none"/>
        </w:rPr>
        <w:t>公里及监管能力提升等。</w:t>
      </w:r>
    </w:p>
    <w:p w14:paraId="0415314E">
      <w:pPr>
        <w:shd w:val="clear"/>
        <w:adjustRightInd/>
        <w:snapToGrid w:val="0"/>
        <w:spacing w:line="400" w:lineRule="exact"/>
        <w:ind w:left="0" w:firstLine="420" w:firstLineChars="200"/>
        <w:textAlignment w:val="auto"/>
        <w:rPr>
          <w:rFonts w:cs="Times New Roman"/>
          <w:color w:val="auto"/>
          <w:highlight w:val="none"/>
        </w:rPr>
      </w:pPr>
      <w:r>
        <w:rPr>
          <w:rFonts w:hint="eastAsia" w:hAnsi="宋体"/>
          <w:color w:val="auto"/>
          <w:highlight w:val="none"/>
        </w:rPr>
        <w:t>服务期限内，为提高施工进度，投标人需配合各工程施工单位，按照施工过程中的实际情况，随时进行检测，且检测过程中不得影响周边居民生活，由此产生的后果投标人自行承担。</w:t>
      </w:r>
    </w:p>
    <w:p w14:paraId="0A10DECF">
      <w:pPr>
        <w:shd w:val="clear"/>
        <w:adjustRightInd/>
        <w:spacing w:line="400" w:lineRule="exact"/>
        <w:ind w:left="0" w:firstLine="0"/>
        <w:textAlignment w:val="auto"/>
        <w:rPr>
          <w:rFonts w:cs="Times New Roman"/>
          <w:b/>
          <w:bCs/>
          <w:color w:val="auto"/>
          <w:highlight w:val="none"/>
        </w:rPr>
      </w:pPr>
      <w:r>
        <w:rPr>
          <w:rFonts w:hint="eastAsia" w:hAnsi="宋体"/>
          <w:b/>
          <w:bCs/>
          <w:color w:val="auto"/>
          <w:highlight w:val="none"/>
        </w:rPr>
        <w:t>二、管网服务范围、测量和检测数量</w:t>
      </w:r>
    </w:p>
    <w:p w14:paraId="3EE6ED14">
      <w:pPr>
        <w:shd w:val="clear"/>
        <w:adjustRightInd/>
        <w:spacing w:line="240" w:lineRule="auto"/>
        <w:ind w:left="0" w:firstLine="0"/>
        <w:textAlignment w:val="auto"/>
        <w:rPr>
          <w:rFonts w:ascii="Times New Roman" w:cs="Times New Roman"/>
          <w:b/>
          <w:bCs/>
          <w:color w:val="auto"/>
          <w:highlight w:val="none"/>
        </w:rPr>
        <w:sectPr>
          <w:headerReference r:id="rId16" w:type="default"/>
          <w:footerReference r:id="rId17" w:type="default"/>
          <w:pgSz w:w="11907" w:h="16840"/>
          <w:pgMar w:top="850" w:right="1275" w:bottom="1134" w:left="1276" w:header="285" w:footer="420" w:gutter="0"/>
          <w:cols w:space="0" w:num="1"/>
          <w:docGrid w:linePitch="285" w:charSpace="0"/>
        </w:sectPr>
      </w:pPr>
    </w:p>
    <w:p w14:paraId="17FE2971">
      <w:pPr>
        <w:shd w:val="clear"/>
        <w:adjustRightInd/>
        <w:spacing w:line="240" w:lineRule="auto"/>
        <w:ind w:left="0" w:firstLine="0"/>
        <w:textAlignment w:val="auto"/>
        <w:rPr>
          <w:rFonts w:ascii="Times New Roman" w:cs="Times New Roman"/>
          <w:b/>
          <w:bCs/>
          <w:color w:val="auto"/>
          <w:highlight w:val="none"/>
        </w:rPr>
      </w:pPr>
    </w:p>
    <w:p w14:paraId="77BB68E6">
      <w:pPr>
        <w:shd w:val="clear"/>
        <w:adjustRightInd/>
        <w:spacing w:line="240" w:lineRule="auto"/>
        <w:ind w:left="0" w:firstLine="0"/>
        <w:textAlignment w:val="auto"/>
        <w:rPr>
          <w:rFonts w:ascii="Times New Roman" w:cs="Times New Roman"/>
          <w:b/>
          <w:bCs/>
          <w:color w:val="auto"/>
          <w:highlight w:val="none"/>
        </w:rPr>
      </w:pPr>
      <w:r>
        <w:rPr>
          <w:rFonts w:ascii="Times New Roman" w:cs="Times New Roman"/>
          <w:b/>
          <w:bCs/>
          <w:color w:val="auto"/>
          <w:highlight w:val="none"/>
        </w:rPr>
        <w:t>1</w:t>
      </w:r>
      <w:r>
        <w:rPr>
          <w:rFonts w:hint="eastAsia" w:ascii="Times New Roman"/>
          <w:b/>
          <w:bCs/>
          <w:color w:val="auto"/>
          <w:highlight w:val="none"/>
        </w:rPr>
        <w:t>、</w:t>
      </w:r>
      <w:r>
        <w:rPr>
          <w:rFonts w:hint="eastAsia" w:hAnsi="宋体"/>
          <w:b/>
          <w:bCs/>
          <w:color w:val="auto"/>
          <w:highlight w:val="none"/>
        </w:rPr>
        <w:t>管网服务范围、测量和检测数量</w:t>
      </w:r>
    </w:p>
    <w:p w14:paraId="3172ABC6">
      <w:pPr>
        <w:shd w:val="clear"/>
        <w:adjustRightInd/>
        <w:spacing w:line="240" w:lineRule="auto"/>
        <w:ind w:left="0" w:firstLine="0"/>
        <w:textAlignment w:val="auto"/>
        <w:rPr>
          <w:rFonts w:ascii="Times New Roman" w:cs="Times New Roman"/>
          <w:b/>
          <w:bCs/>
          <w:color w:val="auto"/>
          <w:highlight w:val="none"/>
        </w:rPr>
      </w:pPr>
    </w:p>
    <w:tbl>
      <w:tblPr>
        <w:tblStyle w:val="88"/>
        <w:tblpPr w:leftFromText="180" w:rightFromText="180" w:vertAnchor="text" w:horzAnchor="page" w:tblpX="705" w:tblpY="243"/>
        <w:tblOverlap w:val="never"/>
        <w:tblW w:w="15116" w:type="dxa"/>
        <w:tblInd w:w="0" w:type="dxa"/>
        <w:tblLayout w:type="fixed"/>
        <w:tblCellMar>
          <w:top w:w="0" w:type="dxa"/>
          <w:left w:w="108" w:type="dxa"/>
          <w:bottom w:w="0" w:type="dxa"/>
          <w:right w:w="108" w:type="dxa"/>
        </w:tblCellMar>
      </w:tblPr>
      <w:tblGrid>
        <w:gridCol w:w="945"/>
        <w:gridCol w:w="1640"/>
        <w:gridCol w:w="3059"/>
        <w:gridCol w:w="2559"/>
        <w:gridCol w:w="1872"/>
        <w:gridCol w:w="1540"/>
        <w:gridCol w:w="1749"/>
        <w:gridCol w:w="1752"/>
      </w:tblGrid>
      <w:tr w14:paraId="173A89E1">
        <w:tblPrEx>
          <w:tblCellMar>
            <w:top w:w="0" w:type="dxa"/>
            <w:left w:w="108" w:type="dxa"/>
            <w:bottom w:w="0" w:type="dxa"/>
            <w:right w:w="108" w:type="dxa"/>
          </w:tblCellMar>
        </w:tblPrEx>
        <w:trPr>
          <w:trHeight w:val="339" w:hRule="atLeast"/>
        </w:trPr>
        <w:tc>
          <w:tcPr>
            <w:tcW w:w="945" w:type="dxa"/>
            <w:vMerge w:val="restart"/>
            <w:tcBorders>
              <w:top w:val="single" w:color="000000" w:sz="4" w:space="0"/>
              <w:left w:val="single" w:color="000000" w:sz="4" w:space="0"/>
              <w:bottom w:val="single" w:color="000000" w:sz="4" w:space="0"/>
              <w:right w:val="single" w:color="000000" w:sz="4" w:space="0"/>
            </w:tcBorders>
            <w:vAlign w:val="center"/>
          </w:tcPr>
          <w:p w14:paraId="1E70484D">
            <w:pPr>
              <w:ind w:left="0" w:leftChars="0" w:firstLine="0" w:firstLineChars="0"/>
              <w:jc w:val="center"/>
            </w:pPr>
            <w:r>
              <w:rPr>
                <w:rFonts w:hint="eastAsia"/>
              </w:rPr>
              <w:t>序号</w:t>
            </w:r>
          </w:p>
        </w:tc>
        <w:tc>
          <w:tcPr>
            <w:tcW w:w="1640" w:type="dxa"/>
            <w:vMerge w:val="restart"/>
            <w:tcBorders>
              <w:top w:val="single" w:color="000000" w:sz="4" w:space="0"/>
              <w:left w:val="single" w:color="000000" w:sz="4" w:space="0"/>
              <w:bottom w:val="single" w:color="000000" w:sz="4" w:space="0"/>
              <w:right w:val="single" w:color="000000" w:sz="4" w:space="0"/>
            </w:tcBorders>
            <w:vAlign w:val="center"/>
          </w:tcPr>
          <w:p w14:paraId="2654957F">
            <w:pPr>
              <w:ind w:left="0" w:leftChars="0" w:firstLine="0" w:firstLineChars="0"/>
              <w:jc w:val="center"/>
            </w:pPr>
            <w:r>
              <w:rPr>
                <w:rFonts w:hint="eastAsia"/>
              </w:rPr>
              <w:t>工程所属标段</w:t>
            </w:r>
          </w:p>
        </w:tc>
        <w:tc>
          <w:tcPr>
            <w:tcW w:w="3059" w:type="dxa"/>
            <w:vMerge w:val="restart"/>
            <w:tcBorders>
              <w:top w:val="single" w:color="000000" w:sz="4" w:space="0"/>
              <w:left w:val="single" w:color="000000" w:sz="4" w:space="0"/>
              <w:bottom w:val="single" w:color="000000" w:sz="4" w:space="0"/>
              <w:right w:val="single" w:color="000000" w:sz="4" w:space="0"/>
            </w:tcBorders>
            <w:vAlign w:val="center"/>
          </w:tcPr>
          <w:p w14:paraId="795F86C7">
            <w:pPr>
              <w:ind w:left="0" w:leftChars="0" w:firstLine="0" w:firstLineChars="0"/>
              <w:jc w:val="center"/>
            </w:pPr>
            <w:r>
              <w:rPr>
                <w:rFonts w:hint="eastAsia"/>
              </w:rPr>
              <w:t>项目名称</w:t>
            </w:r>
          </w:p>
        </w:tc>
        <w:tc>
          <w:tcPr>
            <w:tcW w:w="2559" w:type="dxa"/>
            <w:vMerge w:val="restart"/>
            <w:tcBorders>
              <w:top w:val="single" w:color="000000" w:sz="4" w:space="0"/>
              <w:left w:val="single" w:color="000000" w:sz="4" w:space="0"/>
              <w:bottom w:val="single" w:color="000000" w:sz="4" w:space="0"/>
              <w:right w:val="single" w:color="000000" w:sz="4" w:space="0"/>
            </w:tcBorders>
            <w:vAlign w:val="center"/>
          </w:tcPr>
          <w:p w14:paraId="6C3BF8F6">
            <w:pPr>
              <w:ind w:left="0" w:leftChars="0" w:firstLine="0" w:firstLineChars="0"/>
              <w:jc w:val="center"/>
            </w:pPr>
            <w:r>
              <w:rPr>
                <w:rFonts w:hint="eastAsia"/>
              </w:rPr>
              <w:t>工作范围</w:t>
            </w:r>
          </w:p>
        </w:tc>
        <w:tc>
          <w:tcPr>
            <w:tcW w:w="3412" w:type="dxa"/>
            <w:gridSpan w:val="2"/>
            <w:tcBorders>
              <w:top w:val="single" w:color="000000" w:sz="4" w:space="0"/>
              <w:left w:val="single" w:color="000000" w:sz="4" w:space="0"/>
              <w:bottom w:val="single" w:color="000000" w:sz="4" w:space="0"/>
              <w:right w:val="single" w:color="000000" w:sz="4" w:space="0"/>
            </w:tcBorders>
            <w:vAlign w:val="center"/>
          </w:tcPr>
          <w:p w14:paraId="1C44C54E">
            <w:pPr>
              <w:ind w:left="0" w:leftChars="0" w:firstLine="0" w:firstLineChars="0"/>
              <w:jc w:val="center"/>
            </w:pPr>
            <w:r>
              <w:rPr>
                <w:rFonts w:hint="eastAsia"/>
              </w:rPr>
              <w:t>污水</w:t>
            </w:r>
          </w:p>
        </w:tc>
        <w:tc>
          <w:tcPr>
            <w:tcW w:w="3501" w:type="dxa"/>
            <w:gridSpan w:val="2"/>
            <w:tcBorders>
              <w:top w:val="single" w:color="000000" w:sz="4" w:space="0"/>
              <w:left w:val="single" w:color="000000" w:sz="4" w:space="0"/>
              <w:bottom w:val="single" w:color="000000" w:sz="4" w:space="0"/>
              <w:right w:val="single" w:color="000000" w:sz="4" w:space="0"/>
            </w:tcBorders>
            <w:vAlign w:val="center"/>
          </w:tcPr>
          <w:p w14:paraId="689D124A">
            <w:pPr>
              <w:ind w:left="0" w:leftChars="0" w:firstLine="0" w:firstLineChars="0"/>
              <w:jc w:val="center"/>
            </w:pPr>
            <w:r>
              <w:rPr>
                <w:rFonts w:hint="eastAsia"/>
              </w:rPr>
              <w:t>测量与检测比例</w:t>
            </w:r>
          </w:p>
        </w:tc>
      </w:tr>
      <w:tr w14:paraId="744F981B">
        <w:tblPrEx>
          <w:tblCellMar>
            <w:top w:w="0" w:type="dxa"/>
            <w:left w:w="108" w:type="dxa"/>
            <w:bottom w:w="0" w:type="dxa"/>
            <w:right w:w="108" w:type="dxa"/>
          </w:tblCellMar>
        </w:tblPrEx>
        <w:trPr>
          <w:trHeight w:val="511" w:hRule="atLeast"/>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14:paraId="09BAB492">
            <w:pPr>
              <w:jc w:val="center"/>
            </w:pPr>
          </w:p>
        </w:tc>
        <w:tc>
          <w:tcPr>
            <w:tcW w:w="1640" w:type="dxa"/>
            <w:vMerge w:val="continue"/>
            <w:tcBorders>
              <w:top w:val="single" w:color="000000" w:sz="4" w:space="0"/>
              <w:left w:val="single" w:color="000000" w:sz="4" w:space="0"/>
              <w:bottom w:val="single" w:color="000000" w:sz="4" w:space="0"/>
              <w:right w:val="single" w:color="000000" w:sz="4" w:space="0"/>
            </w:tcBorders>
            <w:vAlign w:val="center"/>
          </w:tcPr>
          <w:p w14:paraId="1DD1230E">
            <w:pPr>
              <w:jc w:val="center"/>
            </w:pPr>
          </w:p>
        </w:tc>
        <w:tc>
          <w:tcPr>
            <w:tcW w:w="3059" w:type="dxa"/>
            <w:vMerge w:val="continue"/>
            <w:tcBorders>
              <w:top w:val="single" w:color="000000" w:sz="4" w:space="0"/>
              <w:left w:val="single" w:color="000000" w:sz="4" w:space="0"/>
              <w:bottom w:val="single" w:color="000000" w:sz="4" w:space="0"/>
              <w:right w:val="single" w:color="000000" w:sz="4" w:space="0"/>
            </w:tcBorders>
            <w:vAlign w:val="center"/>
          </w:tcPr>
          <w:p w14:paraId="4EC98508">
            <w:pPr>
              <w:jc w:val="center"/>
            </w:pPr>
          </w:p>
        </w:tc>
        <w:tc>
          <w:tcPr>
            <w:tcW w:w="2559" w:type="dxa"/>
            <w:vMerge w:val="continue"/>
            <w:tcBorders>
              <w:top w:val="single" w:color="000000" w:sz="4" w:space="0"/>
              <w:left w:val="single" w:color="000000" w:sz="4" w:space="0"/>
              <w:bottom w:val="single" w:color="000000" w:sz="4" w:space="0"/>
              <w:right w:val="single" w:color="000000" w:sz="4" w:space="0"/>
            </w:tcBorders>
            <w:vAlign w:val="center"/>
          </w:tcPr>
          <w:p w14:paraId="517BE8DD">
            <w:pPr>
              <w:jc w:val="center"/>
            </w:pPr>
          </w:p>
        </w:tc>
        <w:tc>
          <w:tcPr>
            <w:tcW w:w="1872" w:type="dxa"/>
            <w:tcBorders>
              <w:top w:val="single" w:color="000000" w:sz="4" w:space="0"/>
              <w:left w:val="single" w:color="000000" w:sz="4" w:space="0"/>
              <w:bottom w:val="single" w:color="000000" w:sz="4" w:space="0"/>
              <w:right w:val="single" w:color="000000" w:sz="4" w:space="0"/>
            </w:tcBorders>
            <w:vAlign w:val="center"/>
          </w:tcPr>
          <w:p w14:paraId="676597EC">
            <w:pPr>
              <w:ind w:left="0" w:leftChars="0" w:firstLine="0" w:firstLineChars="0"/>
              <w:jc w:val="center"/>
            </w:pPr>
            <w:r>
              <w:rPr>
                <w:rFonts w:hint="eastAsia"/>
              </w:rPr>
              <w:t>污水管径规格（毫米）</w:t>
            </w:r>
          </w:p>
        </w:tc>
        <w:tc>
          <w:tcPr>
            <w:tcW w:w="1540" w:type="dxa"/>
            <w:tcBorders>
              <w:top w:val="single" w:color="000000" w:sz="4" w:space="0"/>
              <w:left w:val="single" w:color="000000" w:sz="4" w:space="0"/>
              <w:bottom w:val="single" w:color="000000" w:sz="4" w:space="0"/>
              <w:right w:val="single" w:color="000000" w:sz="4" w:space="0"/>
            </w:tcBorders>
            <w:vAlign w:val="center"/>
          </w:tcPr>
          <w:p w14:paraId="25885FE4">
            <w:pPr>
              <w:ind w:left="0" w:leftChars="0" w:firstLine="0" w:firstLineChars="0"/>
              <w:jc w:val="center"/>
            </w:pPr>
            <w:r>
              <w:rPr>
                <w:rFonts w:hint="eastAsia"/>
              </w:rPr>
              <w:t>污水管网长度</w:t>
            </w:r>
            <w:r>
              <w:t>(</w:t>
            </w:r>
            <w:r>
              <w:rPr>
                <w:rFonts w:hint="eastAsia"/>
              </w:rPr>
              <w:t>米</w:t>
            </w:r>
            <w:r>
              <w:t>)</w:t>
            </w:r>
          </w:p>
        </w:tc>
        <w:tc>
          <w:tcPr>
            <w:tcW w:w="1749" w:type="dxa"/>
            <w:tcBorders>
              <w:top w:val="single" w:color="000000" w:sz="4" w:space="0"/>
              <w:left w:val="single" w:color="000000" w:sz="4" w:space="0"/>
              <w:bottom w:val="single" w:color="000000" w:sz="4" w:space="0"/>
              <w:right w:val="single" w:color="000000" w:sz="4" w:space="0"/>
            </w:tcBorders>
            <w:vAlign w:val="center"/>
          </w:tcPr>
          <w:p w14:paraId="76FE68EB">
            <w:pPr>
              <w:ind w:left="0" w:leftChars="0" w:firstLine="0" w:firstLineChars="0"/>
              <w:jc w:val="center"/>
            </w:pPr>
            <w:r>
              <w:rPr>
                <w:rFonts w:hint="eastAsia"/>
              </w:rPr>
              <w:t>管线跟踪竣工测量长度</w:t>
            </w:r>
            <w:r>
              <w:t>(</w:t>
            </w:r>
            <w:r>
              <w:rPr>
                <w:rFonts w:hint="eastAsia"/>
              </w:rPr>
              <w:t>米</w:t>
            </w:r>
            <w:r>
              <w:t>)-100%</w:t>
            </w:r>
          </w:p>
        </w:tc>
        <w:tc>
          <w:tcPr>
            <w:tcW w:w="1752" w:type="dxa"/>
            <w:tcBorders>
              <w:top w:val="single" w:color="000000" w:sz="4" w:space="0"/>
              <w:left w:val="single" w:color="000000" w:sz="4" w:space="0"/>
              <w:bottom w:val="single" w:color="000000" w:sz="4" w:space="0"/>
              <w:right w:val="single" w:color="000000" w:sz="4" w:space="0"/>
            </w:tcBorders>
            <w:vAlign w:val="center"/>
          </w:tcPr>
          <w:p w14:paraId="4495B7D3">
            <w:pPr>
              <w:ind w:left="0" w:leftChars="0" w:firstLine="0" w:firstLineChars="0"/>
              <w:jc w:val="center"/>
            </w:pPr>
            <w:r>
              <w:t>CCTV</w:t>
            </w:r>
            <w:r>
              <w:rPr>
                <w:rFonts w:hint="eastAsia"/>
              </w:rPr>
              <w:t>检测长度</w:t>
            </w:r>
            <w:r>
              <w:t>(</w:t>
            </w:r>
            <w:r>
              <w:rPr>
                <w:rFonts w:hint="eastAsia"/>
              </w:rPr>
              <w:t>米</w:t>
            </w:r>
            <w:r>
              <w:t>)-50%</w:t>
            </w:r>
          </w:p>
        </w:tc>
      </w:tr>
      <w:tr w14:paraId="73F5161F">
        <w:tblPrEx>
          <w:tblCellMar>
            <w:top w:w="0" w:type="dxa"/>
            <w:left w:w="108" w:type="dxa"/>
            <w:bottom w:w="0" w:type="dxa"/>
            <w:right w:w="108" w:type="dxa"/>
          </w:tblCellMar>
        </w:tblPrEx>
        <w:trPr>
          <w:trHeight w:val="626" w:hRule="atLeast"/>
        </w:trPr>
        <w:tc>
          <w:tcPr>
            <w:tcW w:w="945" w:type="dxa"/>
            <w:tcBorders>
              <w:top w:val="single" w:color="000000" w:sz="4" w:space="0"/>
              <w:left w:val="single" w:color="000000" w:sz="4" w:space="0"/>
              <w:bottom w:val="single" w:color="000000" w:sz="4" w:space="0"/>
              <w:right w:val="single" w:color="000000" w:sz="4" w:space="0"/>
            </w:tcBorders>
            <w:vAlign w:val="center"/>
          </w:tcPr>
          <w:p w14:paraId="5611D1B9">
            <w:pPr>
              <w:ind w:left="0" w:leftChars="0" w:firstLine="0" w:firstLineChars="0"/>
              <w:jc w:val="center"/>
            </w:pPr>
            <w:r>
              <w:t>1</w:t>
            </w:r>
          </w:p>
        </w:tc>
        <w:tc>
          <w:tcPr>
            <w:tcW w:w="1640" w:type="dxa"/>
            <w:tcBorders>
              <w:top w:val="single" w:color="000000" w:sz="4" w:space="0"/>
              <w:left w:val="single" w:color="000000" w:sz="4" w:space="0"/>
              <w:bottom w:val="single" w:color="000000" w:sz="4" w:space="0"/>
              <w:right w:val="single" w:color="000000" w:sz="4" w:space="0"/>
            </w:tcBorders>
            <w:vAlign w:val="center"/>
          </w:tcPr>
          <w:p w14:paraId="29EC93FE">
            <w:pPr>
              <w:ind w:left="0" w:leftChars="0" w:firstLine="0" w:firstLineChars="0"/>
              <w:jc w:val="center"/>
            </w:pPr>
            <w:r>
              <w:rPr>
                <w:rFonts w:hint="eastAsia"/>
              </w:rPr>
              <w:t>Ⅰ标段</w:t>
            </w:r>
          </w:p>
        </w:tc>
        <w:tc>
          <w:tcPr>
            <w:tcW w:w="3059" w:type="dxa"/>
            <w:tcBorders>
              <w:top w:val="single" w:color="000000" w:sz="4" w:space="0"/>
              <w:left w:val="single" w:color="000000" w:sz="4" w:space="0"/>
              <w:bottom w:val="single" w:color="000000" w:sz="4" w:space="0"/>
              <w:right w:val="single" w:color="000000" w:sz="4" w:space="0"/>
            </w:tcBorders>
            <w:vAlign w:val="center"/>
          </w:tcPr>
          <w:p w14:paraId="7F39A9B9">
            <w:pPr>
              <w:ind w:left="0" w:leftChars="0" w:firstLine="0" w:firstLineChars="0"/>
              <w:jc w:val="left"/>
            </w:pPr>
            <w:r>
              <w:rPr>
                <w:rFonts w:hint="eastAsia"/>
              </w:rPr>
              <w:t>四灶浦江流域</w:t>
            </w:r>
            <w:r>
              <w:t>(</w:t>
            </w:r>
            <w:r>
              <w:rPr>
                <w:rFonts w:hint="eastAsia"/>
              </w:rPr>
              <w:t>胜山段</w:t>
            </w:r>
            <w:r>
              <w:t>)-</w:t>
            </w:r>
            <w:r>
              <w:rPr>
                <w:rFonts w:hint="eastAsia"/>
              </w:rPr>
              <w:t>胜山塘江治理</w:t>
            </w:r>
          </w:p>
        </w:tc>
        <w:tc>
          <w:tcPr>
            <w:tcW w:w="2559" w:type="dxa"/>
            <w:tcBorders>
              <w:top w:val="single" w:color="000000" w:sz="4" w:space="0"/>
              <w:left w:val="single" w:color="000000" w:sz="4" w:space="0"/>
              <w:bottom w:val="single" w:color="000000" w:sz="4" w:space="0"/>
              <w:right w:val="single" w:color="000000" w:sz="4" w:space="0"/>
            </w:tcBorders>
            <w:vAlign w:val="center"/>
          </w:tcPr>
          <w:p w14:paraId="6567F001">
            <w:pPr>
              <w:ind w:left="0" w:leftChars="0" w:firstLine="0" w:firstLineChars="0"/>
              <w:jc w:val="center"/>
            </w:pPr>
            <w:r>
              <w:rPr>
                <w:rFonts w:hint="eastAsia"/>
              </w:rPr>
              <w:t>胡家甲江截污纳管综合提升工程</w:t>
            </w:r>
          </w:p>
        </w:tc>
        <w:tc>
          <w:tcPr>
            <w:tcW w:w="1872" w:type="dxa"/>
            <w:tcBorders>
              <w:top w:val="single" w:color="000000" w:sz="4" w:space="0"/>
              <w:left w:val="single" w:color="000000" w:sz="4" w:space="0"/>
              <w:bottom w:val="single" w:color="000000" w:sz="4" w:space="0"/>
              <w:right w:val="single" w:color="000000" w:sz="4" w:space="0"/>
            </w:tcBorders>
            <w:vAlign w:val="center"/>
          </w:tcPr>
          <w:p w14:paraId="103E4519">
            <w:pPr>
              <w:ind w:left="0" w:leftChars="0" w:firstLine="0" w:firstLineChars="0"/>
              <w:jc w:val="center"/>
            </w:pPr>
            <w:r>
              <w:t>DN300</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2A34B529">
            <w:pPr>
              <w:ind w:left="0" w:leftChars="0" w:firstLine="0" w:firstLineChars="0"/>
              <w:jc w:val="center"/>
            </w:pPr>
            <w:r>
              <w:t>446</w:t>
            </w:r>
          </w:p>
        </w:tc>
        <w:tc>
          <w:tcPr>
            <w:tcW w:w="1749" w:type="dxa"/>
            <w:tcBorders>
              <w:top w:val="single" w:color="000000" w:sz="4" w:space="0"/>
              <w:left w:val="single" w:color="000000" w:sz="4" w:space="0"/>
              <w:bottom w:val="single" w:color="000000" w:sz="4" w:space="0"/>
              <w:right w:val="single" w:color="000000" w:sz="4" w:space="0"/>
            </w:tcBorders>
            <w:vAlign w:val="center"/>
          </w:tcPr>
          <w:p w14:paraId="28A04ABD">
            <w:pPr>
              <w:ind w:left="0" w:leftChars="0" w:firstLine="0" w:firstLineChars="0"/>
              <w:jc w:val="center"/>
            </w:pPr>
            <w:r>
              <w:rPr>
                <w:rFonts w:hint="default"/>
                <w:lang w:val="en-US" w:eastAsia="zh-CN"/>
              </w:rPr>
              <w:t>446</w:t>
            </w:r>
          </w:p>
        </w:tc>
        <w:tc>
          <w:tcPr>
            <w:tcW w:w="1752" w:type="dxa"/>
            <w:tcBorders>
              <w:top w:val="single" w:color="000000" w:sz="4" w:space="0"/>
              <w:left w:val="single" w:color="000000" w:sz="4" w:space="0"/>
              <w:bottom w:val="single" w:color="000000" w:sz="4" w:space="0"/>
              <w:right w:val="single" w:color="000000" w:sz="4" w:space="0"/>
            </w:tcBorders>
            <w:vAlign w:val="center"/>
          </w:tcPr>
          <w:p w14:paraId="197CA5F3">
            <w:pPr>
              <w:ind w:left="0" w:leftChars="0" w:firstLine="0" w:firstLineChars="0"/>
              <w:jc w:val="center"/>
            </w:pPr>
            <w:r>
              <w:rPr>
                <w:rFonts w:hint="default"/>
                <w:lang w:val="en-US" w:eastAsia="zh-CN"/>
              </w:rPr>
              <w:t>223</w:t>
            </w:r>
          </w:p>
        </w:tc>
      </w:tr>
      <w:tr w14:paraId="2D9E9231">
        <w:tblPrEx>
          <w:tblCellMar>
            <w:top w:w="0" w:type="dxa"/>
            <w:left w:w="108" w:type="dxa"/>
            <w:bottom w:w="0" w:type="dxa"/>
            <w:right w:w="108" w:type="dxa"/>
          </w:tblCellMar>
        </w:tblPrEx>
        <w:trPr>
          <w:trHeight w:val="462" w:hRule="atLeast"/>
        </w:trPr>
        <w:tc>
          <w:tcPr>
            <w:tcW w:w="945" w:type="dxa"/>
            <w:tcBorders>
              <w:top w:val="single" w:color="000000" w:sz="4" w:space="0"/>
              <w:left w:val="single" w:color="000000" w:sz="4" w:space="0"/>
              <w:bottom w:val="single" w:color="000000" w:sz="4" w:space="0"/>
              <w:right w:val="single" w:color="000000" w:sz="4" w:space="0"/>
            </w:tcBorders>
            <w:vAlign w:val="center"/>
          </w:tcPr>
          <w:p w14:paraId="17DCC215">
            <w:pPr>
              <w:ind w:left="0" w:leftChars="0" w:firstLine="0" w:firstLineChars="0"/>
              <w:jc w:val="center"/>
            </w:pPr>
            <w:r>
              <w:t>2</w:t>
            </w:r>
          </w:p>
        </w:tc>
        <w:tc>
          <w:tcPr>
            <w:tcW w:w="1640" w:type="dxa"/>
            <w:vMerge w:val="restart"/>
            <w:tcBorders>
              <w:top w:val="single" w:color="000000" w:sz="4" w:space="0"/>
              <w:left w:val="single" w:color="000000" w:sz="4" w:space="0"/>
              <w:bottom w:val="single" w:color="000000" w:sz="4" w:space="0"/>
              <w:right w:val="single" w:color="000000" w:sz="4" w:space="0"/>
            </w:tcBorders>
            <w:vAlign w:val="center"/>
          </w:tcPr>
          <w:p w14:paraId="7A588783">
            <w:pPr>
              <w:ind w:left="0" w:leftChars="0" w:firstLine="0" w:firstLineChars="0"/>
              <w:jc w:val="center"/>
            </w:pPr>
            <w:r>
              <w:rPr>
                <w:rFonts w:hint="eastAsia"/>
              </w:rPr>
              <w:t>Ⅱ标段</w:t>
            </w:r>
          </w:p>
        </w:tc>
        <w:tc>
          <w:tcPr>
            <w:tcW w:w="3059" w:type="dxa"/>
            <w:vMerge w:val="restart"/>
            <w:tcBorders>
              <w:top w:val="single" w:color="000000" w:sz="4" w:space="0"/>
              <w:left w:val="single" w:color="000000" w:sz="4" w:space="0"/>
              <w:bottom w:val="single" w:color="000000" w:sz="4" w:space="0"/>
              <w:right w:val="single" w:color="000000" w:sz="4" w:space="0"/>
            </w:tcBorders>
            <w:vAlign w:val="center"/>
          </w:tcPr>
          <w:p w14:paraId="16616775">
            <w:pPr>
              <w:ind w:left="0" w:leftChars="0" w:firstLine="0" w:firstLineChars="0"/>
              <w:jc w:val="left"/>
            </w:pPr>
            <w:r>
              <w:rPr>
                <w:rFonts w:hint="eastAsia"/>
              </w:rPr>
              <w:t>梅园、龙南区块城乡一体供排水管网提升</w:t>
            </w:r>
          </w:p>
        </w:tc>
        <w:tc>
          <w:tcPr>
            <w:tcW w:w="2559" w:type="dxa"/>
            <w:tcBorders>
              <w:top w:val="single" w:color="000000" w:sz="4" w:space="0"/>
              <w:left w:val="single" w:color="000000" w:sz="4" w:space="0"/>
              <w:bottom w:val="single" w:color="000000" w:sz="4" w:space="0"/>
              <w:right w:val="single" w:color="000000" w:sz="4" w:space="0"/>
            </w:tcBorders>
            <w:noWrap/>
            <w:vAlign w:val="center"/>
          </w:tcPr>
          <w:p w14:paraId="02B421D1">
            <w:pPr>
              <w:jc w:val="center"/>
            </w:pPr>
            <w:r>
              <w:rPr>
                <w:rFonts w:hint="eastAsia"/>
              </w:rPr>
              <w:t>梅园村</w:t>
            </w:r>
          </w:p>
        </w:tc>
        <w:tc>
          <w:tcPr>
            <w:tcW w:w="1872" w:type="dxa"/>
            <w:tcBorders>
              <w:top w:val="single" w:color="000000" w:sz="4" w:space="0"/>
              <w:left w:val="single" w:color="000000" w:sz="4" w:space="0"/>
              <w:bottom w:val="single" w:color="000000" w:sz="4" w:space="0"/>
              <w:right w:val="single" w:color="000000" w:sz="4" w:space="0"/>
            </w:tcBorders>
            <w:noWrap/>
            <w:vAlign w:val="center"/>
          </w:tcPr>
          <w:p w14:paraId="7E0348D4">
            <w:pPr>
              <w:ind w:left="0" w:leftChars="0" w:firstLine="0" w:firstLineChars="0"/>
              <w:jc w:val="center"/>
            </w:pPr>
            <w:r>
              <w:t>DN200-300mm</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47AB7656">
            <w:pPr>
              <w:ind w:left="0" w:leftChars="0" w:firstLine="0" w:firstLineChars="0"/>
              <w:jc w:val="center"/>
            </w:pPr>
            <w:r>
              <w:t>16985</w:t>
            </w:r>
          </w:p>
        </w:tc>
        <w:tc>
          <w:tcPr>
            <w:tcW w:w="1749" w:type="dxa"/>
            <w:tcBorders>
              <w:top w:val="single" w:color="000000" w:sz="4" w:space="0"/>
              <w:left w:val="single" w:color="000000" w:sz="4" w:space="0"/>
              <w:bottom w:val="single" w:color="000000" w:sz="4" w:space="0"/>
              <w:right w:val="single" w:color="000000" w:sz="4" w:space="0"/>
            </w:tcBorders>
            <w:vAlign w:val="center"/>
          </w:tcPr>
          <w:p w14:paraId="010FC79D">
            <w:pPr>
              <w:ind w:left="0" w:leftChars="0" w:firstLine="0" w:firstLineChars="0"/>
              <w:jc w:val="center"/>
            </w:pPr>
            <w:r>
              <w:rPr>
                <w:rFonts w:hint="default"/>
                <w:lang w:val="en-US" w:eastAsia="zh-CN"/>
              </w:rPr>
              <w:t>16985</w:t>
            </w:r>
          </w:p>
        </w:tc>
        <w:tc>
          <w:tcPr>
            <w:tcW w:w="1752" w:type="dxa"/>
            <w:tcBorders>
              <w:top w:val="single" w:color="000000" w:sz="4" w:space="0"/>
              <w:left w:val="single" w:color="000000" w:sz="4" w:space="0"/>
              <w:bottom w:val="single" w:color="000000" w:sz="4" w:space="0"/>
              <w:right w:val="single" w:color="000000" w:sz="4" w:space="0"/>
            </w:tcBorders>
            <w:vAlign w:val="center"/>
          </w:tcPr>
          <w:p w14:paraId="071C741C">
            <w:pPr>
              <w:ind w:left="0" w:leftChars="0" w:firstLine="0" w:firstLineChars="0"/>
              <w:jc w:val="center"/>
            </w:pPr>
            <w:r>
              <w:rPr>
                <w:rFonts w:hint="default"/>
                <w:lang w:val="en-US" w:eastAsia="zh-CN"/>
              </w:rPr>
              <w:t>8493</w:t>
            </w:r>
          </w:p>
        </w:tc>
      </w:tr>
      <w:tr w14:paraId="1140A269">
        <w:tblPrEx>
          <w:tblCellMar>
            <w:top w:w="0" w:type="dxa"/>
            <w:left w:w="108" w:type="dxa"/>
            <w:bottom w:w="0" w:type="dxa"/>
            <w:right w:w="108" w:type="dxa"/>
          </w:tblCellMar>
        </w:tblPrEx>
        <w:trPr>
          <w:trHeight w:val="543" w:hRule="atLeast"/>
        </w:trPr>
        <w:tc>
          <w:tcPr>
            <w:tcW w:w="945" w:type="dxa"/>
            <w:tcBorders>
              <w:top w:val="single" w:color="000000" w:sz="4" w:space="0"/>
              <w:left w:val="single" w:color="000000" w:sz="4" w:space="0"/>
              <w:bottom w:val="single" w:color="000000" w:sz="4" w:space="0"/>
              <w:right w:val="single" w:color="000000" w:sz="4" w:space="0"/>
            </w:tcBorders>
            <w:vAlign w:val="center"/>
          </w:tcPr>
          <w:p w14:paraId="0CC14FB7">
            <w:pPr>
              <w:ind w:left="0" w:leftChars="0" w:firstLine="0" w:firstLineChars="0"/>
              <w:jc w:val="center"/>
            </w:pPr>
            <w:r>
              <w:t>3</w:t>
            </w:r>
          </w:p>
        </w:tc>
        <w:tc>
          <w:tcPr>
            <w:tcW w:w="1640" w:type="dxa"/>
            <w:vMerge w:val="continue"/>
            <w:tcBorders>
              <w:top w:val="single" w:color="000000" w:sz="4" w:space="0"/>
              <w:left w:val="single" w:color="000000" w:sz="4" w:space="0"/>
              <w:bottom w:val="single" w:color="000000" w:sz="4" w:space="0"/>
              <w:right w:val="single" w:color="000000" w:sz="4" w:space="0"/>
            </w:tcBorders>
            <w:vAlign w:val="center"/>
          </w:tcPr>
          <w:p w14:paraId="35211E81">
            <w:pPr>
              <w:jc w:val="center"/>
            </w:pPr>
          </w:p>
        </w:tc>
        <w:tc>
          <w:tcPr>
            <w:tcW w:w="3059" w:type="dxa"/>
            <w:vMerge w:val="continue"/>
            <w:tcBorders>
              <w:top w:val="single" w:color="000000" w:sz="4" w:space="0"/>
              <w:left w:val="single" w:color="000000" w:sz="4" w:space="0"/>
              <w:bottom w:val="single" w:color="000000" w:sz="4" w:space="0"/>
              <w:right w:val="single" w:color="000000" w:sz="4" w:space="0"/>
            </w:tcBorders>
            <w:vAlign w:val="center"/>
          </w:tcPr>
          <w:p w14:paraId="2539A7A0">
            <w:pPr>
              <w:jc w:val="left"/>
            </w:pPr>
          </w:p>
        </w:tc>
        <w:tc>
          <w:tcPr>
            <w:tcW w:w="2559" w:type="dxa"/>
            <w:tcBorders>
              <w:top w:val="single" w:color="000000" w:sz="4" w:space="0"/>
              <w:left w:val="single" w:color="000000" w:sz="4" w:space="0"/>
              <w:bottom w:val="single" w:color="000000" w:sz="4" w:space="0"/>
              <w:right w:val="single" w:color="000000" w:sz="4" w:space="0"/>
            </w:tcBorders>
            <w:noWrap/>
            <w:vAlign w:val="center"/>
          </w:tcPr>
          <w:p w14:paraId="5673D456">
            <w:pPr>
              <w:jc w:val="center"/>
            </w:pPr>
            <w:r>
              <w:rPr>
                <w:rFonts w:hint="eastAsia"/>
              </w:rPr>
              <w:t>龙南村</w:t>
            </w:r>
          </w:p>
        </w:tc>
        <w:tc>
          <w:tcPr>
            <w:tcW w:w="1872" w:type="dxa"/>
            <w:tcBorders>
              <w:top w:val="single" w:color="000000" w:sz="4" w:space="0"/>
              <w:left w:val="single" w:color="000000" w:sz="4" w:space="0"/>
              <w:bottom w:val="single" w:color="000000" w:sz="4" w:space="0"/>
              <w:right w:val="single" w:color="000000" w:sz="4" w:space="0"/>
            </w:tcBorders>
            <w:noWrap/>
            <w:vAlign w:val="center"/>
          </w:tcPr>
          <w:p w14:paraId="3CACE889">
            <w:pPr>
              <w:ind w:left="0" w:leftChars="0" w:firstLine="0" w:firstLineChars="0"/>
              <w:jc w:val="center"/>
            </w:pPr>
            <w:r>
              <w:t>DN200-300mm</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47377589">
            <w:pPr>
              <w:ind w:left="0" w:leftChars="0" w:firstLine="0" w:firstLineChars="0"/>
              <w:jc w:val="center"/>
            </w:pPr>
            <w:r>
              <w:t>21265</w:t>
            </w:r>
          </w:p>
        </w:tc>
        <w:tc>
          <w:tcPr>
            <w:tcW w:w="1749" w:type="dxa"/>
            <w:tcBorders>
              <w:top w:val="single" w:color="000000" w:sz="4" w:space="0"/>
              <w:left w:val="single" w:color="000000" w:sz="4" w:space="0"/>
              <w:bottom w:val="single" w:color="000000" w:sz="4" w:space="0"/>
              <w:right w:val="single" w:color="000000" w:sz="4" w:space="0"/>
            </w:tcBorders>
            <w:vAlign w:val="center"/>
          </w:tcPr>
          <w:p w14:paraId="0ED51542">
            <w:pPr>
              <w:ind w:left="0" w:leftChars="0" w:firstLine="0" w:firstLineChars="0"/>
              <w:jc w:val="center"/>
            </w:pPr>
            <w:r>
              <w:rPr>
                <w:rFonts w:hint="default"/>
                <w:lang w:val="en-US" w:eastAsia="zh-CN"/>
              </w:rPr>
              <w:t>21265</w:t>
            </w:r>
          </w:p>
        </w:tc>
        <w:tc>
          <w:tcPr>
            <w:tcW w:w="1752" w:type="dxa"/>
            <w:tcBorders>
              <w:top w:val="single" w:color="000000" w:sz="4" w:space="0"/>
              <w:left w:val="single" w:color="000000" w:sz="4" w:space="0"/>
              <w:bottom w:val="single" w:color="000000" w:sz="4" w:space="0"/>
              <w:right w:val="single" w:color="000000" w:sz="4" w:space="0"/>
            </w:tcBorders>
            <w:vAlign w:val="center"/>
          </w:tcPr>
          <w:p w14:paraId="36454812">
            <w:pPr>
              <w:ind w:left="0" w:leftChars="0" w:firstLine="0" w:firstLineChars="0"/>
              <w:jc w:val="center"/>
            </w:pPr>
            <w:r>
              <w:rPr>
                <w:rFonts w:hint="default"/>
                <w:lang w:val="en-US" w:eastAsia="zh-CN"/>
              </w:rPr>
              <w:t>10633</w:t>
            </w:r>
          </w:p>
        </w:tc>
      </w:tr>
      <w:tr w14:paraId="19AF6ECC">
        <w:tblPrEx>
          <w:tblCellMar>
            <w:top w:w="0" w:type="dxa"/>
            <w:left w:w="108" w:type="dxa"/>
            <w:bottom w:w="0" w:type="dxa"/>
            <w:right w:w="108" w:type="dxa"/>
          </w:tblCellMar>
        </w:tblPrEx>
        <w:trPr>
          <w:trHeight w:val="799" w:hRule="atLeast"/>
        </w:trPr>
        <w:tc>
          <w:tcPr>
            <w:tcW w:w="945" w:type="dxa"/>
            <w:tcBorders>
              <w:top w:val="single" w:color="000000" w:sz="4" w:space="0"/>
              <w:left w:val="single" w:color="000000" w:sz="4" w:space="0"/>
              <w:bottom w:val="single" w:color="000000" w:sz="4" w:space="0"/>
              <w:right w:val="single" w:color="000000" w:sz="4" w:space="0"/>
            </w:tcBorders>
            <w:vAlign w:val="center"/>
          </w:tcPr>
          <w:p w14:paraId="26CEB81B">
            <w:pPr>
              <w:ind w:left="0" w:leftChars="0" w:firstLine="0" w:firstLineChars="0"/>
              <w:jc w:val="center"/>
            </w:pPr>
            <w:r>
              <w:t>4</w:t>
            </w:r>
          </w:p>
        </w:tc>
        <w:tc>
          <w:tcPr>
            <w:tcW w:w="1640" w:type="dxa"/>
            <w:vMerge w:val="restart"/>
            <w:tcBorders>
              <w:top w:val="single" w:color="000000" w:sz="4" w:space="0"/>
              <w:left w:val="single" w:color="000000" w:sz="4" w:space="0"/>
              <w:bottom w:val="single" w:color="000000" w:sz="4" w:space="0"/>
              <w:right w:val="single" w:color="000000" w:sz="4" w:space="0"/>
            </w:tcBorders>
            <w:noWrap/>
            <w:vAlign w:val="center"/>
          </w:tcPr>
          <w:p w14:paraId="5DC6DEB3">
            <w:pPr>
              <w:ind w:left="0" w:leftChars="0" w:firstLine="0" w:firstLineChars="0"/>
              <w:jc w:val="center"/>
            </w:pPr>
            <w:r>
              <w:rPr>
                <w:rFonts w:hint="eastAsia"/>
              </w:rPr>
              <w:t>Ⅲ标段</w:t>
            </w:r>
          </w:p>
        </w:tc>
        <w:tc>
          <w:tcPr>
            <w:tcW w:w="3059" w:type="dxa"/>
            <w:tcBorders>
              <w:top w:val="single" w:color="000000" w:sz="4" w:space="0"/>
              <w:left w:val="single" w:color="000000" w:sz="4" w:space="0"/>
              <w:bottom w:val="single" w:color="000000" w:sz="4" w:space="0"/>
              <w:right w:val="single" w:color="000000" w:sz="4" w:space="0"/>
            </w:tcBorders>
            <w:vAlign w:val="center"/>
          </w:tcPr>
          <w:p w14:paraId="0800AF45">
            <w:pPr>
              <w:ind w:left="0" w:leftChars="0" w:firstLine="0" w:firstLineChars="0"/>
              <w:jc w:val="left"/>
            </w:pPr>
            <w:r>
              <w:rPr>
                <w:rFonts w:hint="eastAsia"/>
              </w:rPr>
              <w:t>坎墩街（浒崇公路</w:t>
            </w:r>
            <w:r>
              <w:t>-</w:t>
            </w:r>
            <w:r>
              <w:rPr>
                <w:rFonts w:hint="eastAsia"/>
              </w:rPr>
              <w:t>直塘江）管网整治工程</w:t>
            </w:r>
          </w:p>
        </w:tc>
        <w:tc>
          <w:tcPr>
            <w:tcW w:w="2559" w:type="dxa"/>
            <w:tcBorders>
              <w:top w:val="single" w:color="000000" w:sz="4" w:space="0"/>
              <w:left w:val="single" w:color="000000" w:sz="4" w:space="0"/>
              <w:bottom w:val="single" w:color="000000" w:sz="4" w:space="0"/>
              <w:right w:val="single" w:color="000000" w:sz="4" w:space="0"/>
            </w:tcBorders>
            <w:vAlign w:val="center"/>
          </w:tcPr>
          <w:p w14:paraId="4E552BF4">
            <w:pPr>
              <w:ind w:left="0" w:leftChars="0" w:firstLine="0" w:firstLineChars="0"/>
              <w:jc w:val="center"/>
            </w:pPr>
            <w:r>
              <w:rPr>
                <w:rFonts w:hint="eastAsia"/>
              </w:rPr>
              <w:t>坎墩街（浒崇公路</w:t>
            </w:r>
            <w:r>
              <w:t>-</w:t>
            </w:r>
            <w:r>
              <w:rPr>
                <w:rFonts w:hint="eastAsia"/>
              </w:rPr>
              <w:t>直塘江）</w:t>
            </w:r>
          </w:p>
        </w:tc>
        <w:tc>
          <w:tcPr>
            <w:tcW w:w="1872" w:type="dxa"/>
            <w:tcBorders>
              <w:top w:val="single" w:color="000000" w:sz="4" w:space="0"/>
              <w:left w:val="single" w:color="000000" w:sz="4" w:space="0"/>
              <w:bottom w:val="single" w:color="000000" w:sz="4" w:space="0"/>
              <w:right w:val="single" w:color="000000" w:sz="4" w:space="0"/>
            </w:tcBorders>
            <w:vAlign w:val="center"/>
          </w:tcPr>
          <w:p w14:paraId="6000603F">
            <w:pPr>
              <w:ind w:left="0" w:leftChars="0" w:firstLine="0" w:firstLineChars="0"/>
              <w:jc w:val="center"/>
            </w:pPr>
            <w:r>
              <w:t>DN400mm</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51E7B785">
            <w:pPr>
              <w:ind w:left="0" w:leftChars="0" w:firstLine="0" w:firstLineChars="0"/>
              <w:jc w:val="center"/>
            </w:pPr>
            <w:r>
              <w:t>422</w:t>
            </w:r>
          </w:p>
        </w:tc>
        <w:tc>
          <w:tcPr>
            <w:tcW w:w="1749" w:type="dxa"/>
            <w:tcBorders>
              <w:top w:val="single" w:color="000000" w:sz="4" w:space="0"/>
              <w:left w:val="single" w:color="000000" w:sz="4" w:space="0"/>
              <w:bottom w:val="single" w:color="000000" w:sz="4" w:space="0"/>
              <w:right w:val="single" w:color="000000" w:sz="4" w:space="0"/>
            </w:tcBorders>
            <w:vAlign w:val="center"/>
          </w:tcPr>
          <w:p w14:paraId="5C4384CA">
            <w:pPr>
              <w:ind w:left="0" w:leftChars="0" w:firstLine="0" w:firstLineChars="0"/>
              <w:jc w:val="center"/>
            </w:pPr>
            <w:r>
              <w:rPr>
                <w:rFonts w:hint="default"/>
                <w:lang w:val="en-US" w:eastAsia="zh-CN"/>
              </w:rPr>
              <w:t>422</w:t>
            </w:r>
          </w:p>
        </w:tc>
        <w:tc>
          <w:tcPr>
            <w:tcW w:w="1752" w:type="dxa"/>
            <w:tcBorders>
              <w:top w:val="single" w:color="000000" w:sz="4" w:space="0"/>
              <w:left w:val="single" w:color="000000" w:sz="4" w:space="0"/>
              <w:bottom w:val="single" w:color="000000" w:sz="4" w:space="0"/>
              <w:right w:val="single" w:color="000000" w:sz="4" w:space="0"/>
            </w:tcBorders>
            <w:vAlign w:val="center"/>
          </w:tcPr>
          <w:p w14:paraId="3909E5EB">
            <w:pPr>
              <w:ind w:left="0" w:leftChars="0" w:firstLine="0" w:firstLineChars="0"/>
              <w:jc w:val="center"/>
            </w:pPr>
            <w:r>
              <w:rPr>
                <w:rFonts w:hint="default"/>
                <w:lang w:val="en-US" w:eastAsia="zh-CN"/>
              </w:rPr>
              <w:t>211</w:t>
            </w:r>
          </w:p>
        </w:tc>
      </w:tr>
      <w:tr w14:paraId="1A5AC429">
        <w:tblPrEx>
          <w:tblCellMar>
            <w:top w:w="0" w:type="dxa"/>
            <w:left w:w="108" w:type="dxa"/>
            <w:bottom w:w="0" w:type="dxa"/>
            <w:right w:w="108" w:type="dxa"/>
          </w:tblCellMar>
        </w:tblPrEx>
        <w:trPr>
          <w:trHeight w:val="680" w:hRule="atLeast"/>
        </w:trPr>
        <w:tc>
          <w:tcPr>
            <w:tcW w:w="945" w:type="dxa"/>
            <w:tcBorders>
              <w:top w:val="single" w:color="000000" w:sz="4" w:space="0"/>
              <w:left w:val="single" w:color="000000" w:sz="4" w:space="0"/>
              <w:bottom w:val="single" w:color="000000" w:sz="4" w:space="0"/>
              <w:right w:val="single" w:color="000000" w:sz="4" w:space="0"/>
            </w:tcBorders>
            <w:vAlign w:val="center"/>
          </w:tcPr>
          <w:p w14:paraId="566C156B">
            <w:pPr>
              <w:ind w:left="0" w:leftChars="0" w:firstLine="0" w:firstLineChars="0"/>
              <w:jc w:val="center"/>
            </w:pPr>
            <w:r>
              <w:t>5</w:t>
            </w:r>
          </w:p>
        </w:tc>
        <w:tc>
          <w:tcPr>
            <w:tcW w:w="1640" w:type="dxa"/>
            <w:vMerge w:val="continue"/>
            <w:tcBorders>
              <w:top w:val="single" w:color="000000" w:sz="4" w:space="0"/>
              <w:left w:val="single" w:color="000000" w:sz="4" w:space="0"/>
              <w:bottom w:val="single" w:color="000000" w:sz="4" w:space="0"/>
              <w:right w:val="single" w:color="000000" w:sz="4" w:space="0"/>
            </w:tcBorders>
            <w:noWrap/>
            <w:vAlign w:val="center"/>
          </w:tcPr>
          <w:p w14:paraId="6831CBA5">
            <w:pPr>
              <w:jc w:val="center"/>
            </w:pPr>
          </w:p>
        </w:tc>
        <w:tc>
          <w:tcPr>
            <w:tcW w:w="3059" w:type="dxa"/>
            <w:tcBorders>
              <w:top w:val="single" w:color="000000" w:sz="4" w:space="0"/>
              <w:left w:val="single" w:color="000000" w:sz="4" w:space="0"/>
              <w:bottom w:val="single" w:color="000000" w:sz="4" w:space="0"/>
              <w:right w:val="single" w:color="000000" w:sz="4" w:space="0"/>
            </w:tcBorders>
            <w:vAlign w:val="center"/>
          </w:tcPr>
          <w:p w14:paraId="70C3A657">
            <w:pPr>
              <w:ind w:left="0" w:leftChars="0" w:firstLine="0" w:firstLineChars="0"/>
              <w:jc w:val="left"/>
            </w:pPr>
            <w:r>
              <w:rPr>
                <w:rFonts w:hint="eastAsia"/>
              </w:rPr>
              <w:t>永安路（浒崇公路</w:t>
            </w:r>
            <w:r>
              <w:t>-</w:t>
            </w:r>
            <w:r>
              <w:rPr>
                <w:rFonts w:hint="eastAsia"/>
              </w:rPr>
              <w:t>担山北路）排水管网整治工程</w:t>
            </w:r>
          </w:p>
        </w:tc>
        <w:tc>
          <w:tcPr>
            <w:tcW w:w="2559" w:type="dxa"/>
            <w:tcBorders>
              <w:top w:val="single" w:color="000000" w:sz="4" w:space="0"/>
              <w:left w:val="single" w:color="000000" w:sz="4" w:space="0"/>
              <w:bottom w:val="single" w:color="000000" w:sz="4" w:space="0"/>
              <w:right w:val="single" w:color="000000" w:sz="4" w:space="0"/>
            </w:tcBorders>
            <w:vAlign w:val="center"/>
          </w:tcPr>
          <w:p w14:paraId="70EEF695">
            <w:pPr>
              <w:ind w:left="0" w:leftChars="0" w:firstLine="0" w:firstLineChars="0"/>
              <w:jc w:val="center"/>
            </w:pPr>
            <w:r>
              <w:rPr>
                <w:rFonts w:hint="eastAsia"/>
              </w:rPr>
              <w:t>永安路（浒崇公路</w:t>
            </w:r>
            <w:r>
              <w:t>-</w:t>
            </w:r>
            <w:r>
              <w:rPr>
                <w:rFonts w:hint="eastAsia"/>
              </w:rPr>
              <w:t>担山北路）</w:t>
            </w:r>
          </w:p>
        </w:tc>
        <w:tc>
          <w:tcPr>
            <w:tcW w:w="1872" w:type="dxa"/>
            <w:tcBorders>
              <w:top w:val="single" w:color="000000" w:sz="4" w:space="0"/>
              <w:left w:val="single" w:color="000000" w:sz="4" w:space="0"/>
              <w:bottom w:val="single" w:color="000000" w:sz="4" w:space="0"/>
              <w:right w:val="single" w:color="000000" w:sz="4" w:space="0"/>
            </w:tcBorders>
            <w:vAlign w:val="center"/>
          </w:tcPr>
          <w:p w14:paraId="24E64A59">
            <w:pPr>
              <w:ind w:left="0" w:leftChars="0" w:firstLine="0" w:firstLineChars="0"/>
              <w:jc w:val="center"/>
            </w:pPr>
            <w:r>
              <w:t>DN600mm</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3A8B91F1">
            <w:pPr>
              <w:ind w:left="0" w:leftChars="0" w:firstLine="0" w:firstLineChars="0"/>
              <w:jc w:val="center"/>
            </w:pPr>
            <w:r>
              <w:t>3370</w:t>
            </w:r>
          </w:p>
        </w:tc>
        <w:tc>
          <w:tcPr>
            <w:tcW w:w="1749" w:type="dxa"/>
            <w:tcBorders>
              <w:top w:val="single" w:color="000000" w:sz="4" w:space="0"/>
              <w:left w:val="single" w:color="000000" w:sz="4" w:space="0"/>
              <w:bottom w:val="single" w:color="000000" w:sz="4" w:space="0"/>
              <w:right w:val="single" w:color="000000" w:sz="4" w:space="0"/>
            </w:tcBorders>
            <w:vAlign w:val="center"/>
          </w:tcPr>
          <w:p w14:paraId="213EB89F">
            <w:pPr>
              <w:ind w:left="0" w:leftChars="0" w:firstLine="0" w:firstLineChars="0"/>
              <w:jc w:val="center"/>
            </w:pPr>
            <w:r>
              <w:rPr>
                <w:rFonts w:hint="default"/>
                <w:lang w:val="en-US" w:eastAsia="zh-CN"/>
              </w:rPr>
              <w:t>3370</w:t>
            </w:r>
          </w:p>
        </w:tc>
        <w:tc>
          <w:tcPr>
            <w:tcW w:w="1752" w:type="dxa"/>
            <w:tcBorders>
              <w:top w:val="single" w:color="000000" w:sz="4" w:space="0"/>
              <w:left w:val="single" w:color="000000" w:sz="4" w:space="0"/>
              <w:bottom w:val="single" w:color="000000" w:sz="4" w:space="0"/>
              <w:right w:val="single" w:color="000000" w:sz="4" w:space="0"/>
            </w:tcBorders>
            <w:vAlign w:val="center"/>
          </w:tcPr>
          <w:p w14:paraId="3A4ED5F6">
            <w:pPr>
              <w:ind w:left="0" w:leftChars="0" w:firstLine="0" w:firstLineChars="0"/>
              <w:jc w:val="center"/>
            </w:pPr>
            <w:r>
              <w:rPr>
                <w:rFonts w:hint="default"/>
                <w:lang w:val="en-US" w:eastAsia="zh-CN"/>
              </w:rPr>
              <w:t>1685</w:t>
            </w:r>
          </w:p>
        </w:tc>
      </w:tr>
      <w:tr w14:paraId="2A492C8C">
        <w:tblPrEx>
          <w:tblCellMar>
            <w:top w:w="0" w:type="dxa"/>
            <w:left w:w="108" w:type="dxa"/>
            <w:bottom w:w="0" w:type="dxa"/>
            <w:right w:w="108" w:type="dxa"/>
          </w:tblCellMar>
        </w:tblPrEx>
        <w:trPr>
          <w:trHeight w:val="530" w:hRule="atLeast"/>
        </w:trPr>
        <w:tc>
          <w:tcPr>
            <w:tcW w:w="945" w:type="dxa"/>
            <w:tcBorders>
              <w:top w:val="single" w:color="000000" w:sz="4" w:space="0"/>
              <w:left w:val="single" w:color="000000" w:sz="4" w:space="0"/>
              <w:bottom w:val="single" w:color="000000" w:sz="4" w:space="0"/>
              <w:right w:val="single" w:color="000000" w:sz="4" w:space="0"/>
            </w:tcBorders>
            <w:vAlign w:val="center"/>
          </w:tcPr>
          <w:p w14:paraId="17AB4F05">
            <w:pPr>
              <w:ind w:left="0" w:leftChars="0" w:firstLine="0" w:firstLineChars="0"/>
              <w:jc w:val="center"/>
            </w:pPr>
            <w:r>
              <w:t>6</w:t>
            </w:r>
          </w:p>
        </w:tc>
        <w:tc>
          <w:tcPr>
            <w:tcW w:w="1640" w:type="dxa"/>
            <w:vMerge w:val="continue"/>
            <w:tcBorders>
              <w:top w:val="single" w:color="000000" w:sz="4" w:space="0"/>
              <w:left w:val="single" w:color="000000" w:sz="4" w:space="0"/>
              <w:bottom w:val="single" w:color="000000" w:sz="4" w:space="0"/>
              <w:right w:val="single" w:color="000000" w:sz="4" w:space="0"/>
            </w:tcBorders>
            <w:noWrap/>
            <w:vAlign w:val="center"/>
          </w:tcPr>
          <w:p w14:paraId="00600856">
            <w:pPr>
              <w:jc w:val="center"/>
            </w:pPr>
          </w:p>
        </w:tc>
        <w:tc>
          <w:tcPr>
            <w:tcW w:w="3059" w:type="dxa"/>
            <w:vMerge w:val="restart"/>
            <w:tcBorders>
              <w:top w:val="single" w:color="000000" w:sz="4" w:space="0"/>
              <w:left w:val="single" w:color="000000" w:sz="4" w:space="0"/>
              <w:bottom w:val="single" w:color="000000" w:sz="4" w:space="0"/>
              <w:right w:val="single" w:color="000000" w:sz="4" w:space="0"/>
            </w:tcBorders>
            <w:vAlign w:val="center"/>
          </w:tcPr>
          <w:p w14:paraId="7977001A">
            <w:pPr>
              <w:ind w:left="0" w:leftChars="0" w:firstLine="0" w:firstLineChars="0"/>
              <w:jc w:val="left"/>
            </w:pPr>
            <w:r>
              <w:rPr>
                <w:rFonts w:hint="eastAsia"/>
              </w:rPr>
              <w:t>古塘街道、浒山街道</w:t>
            </w:r>
            <w:r>
              <w:t>9</w:t>
            </w:r>
            <w:r>
              <w:rPr>
                <w:rFonts w:hint="eastAsia"/>
              </w:rPr>
              <w:t>个住宅小区管网整治工程</w:t>
            </w:r>
          </w:p>
        </w:tc>
        <w:tc>
          <w:tcPr>
            <w:tcW w:w="2559" w:type="dxa"/>
            <w:tcBorders>
              <w:top w:val="single" w:color="000000" w:sz="4" w:space="0"/>
              <w:left w:val="single" w:color="000000" w:sz="4" w:space="0"/>
              <w:bottom w:val="single" w:color="000000" w:sz="4" w:space="0"/>
              <w:right w:val="single" w:color="000000" w:sz="4" w:space="0"/>
            </w:tcBorders>
            <w:vAlign w:val="center"/>
          </w:tcPr>
          <w:p w14:paraId="5475244B">
            <w:pPr>
              <w:ind w:left="0" w:leftChars="0" w:firstLine="0" w:firstLineChars="0"/>
              <w:jc w:val="center"/>
            </w:pPr>
            <w:r>
              <w:rPr>
                <w:rFonts w:hint="eastAsia"/>
              </w:rPr>
              <w:t>世纪花园</w:t>
            </w:r>
          </w:p>
        </w:tc>
        <w:tc>
          <w:tcPr>
            <w:tcW w:w="1872" w:type="dxa"/>
            <w:tcBorders>
              <w:top w:val="single" w:color="000000" w:sz="4" w:space="0"/>
              <w:left w:val="single" w:color="000000" w:sz="4" w:space="0"/>
              <w:bottom w:val="single" w:color="000000" w:sz="4" w:space="0"/>
              <w:right w:val="single" w:color="000000" w:sz="4" w:space="0"/>
            </w:tcBorders>
            <w:vAlign w:val="center"/>
          </w:tcPr>
          <w:p w14:paraId="559B3FC6">
            <w:pPr>
              <w:ind w:left="0" w:leftChars="0" w:firstLine="0" w:firstLineChars="0"/>
              <w:jc w:val="center"/>
            </w:pPr>
            <w:r>
              <w:t>DN200-300mm</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19D05747">
            <w:pPr>
              <w:ind w:left="0" w:leftChars="0" w:firstLine="0" w:firstLineChars="0"/>
              <w:jc w:val="center"/>
            </w:pPr>
            <w:r>
              <w:t>914</w:t>
            </w:r>
          </w:p>
        </w:tc>
        <w:tc>
          <w:tcPr>
            <w:tcW w:w="1749" w:type="dxa"/>
            <w:tcBorders>
              <w:top w:val="single" w:color="000000" w:sz="4" w:space="0"/>
              <w:left w:val="single" w:color="000000" w:sz="4" w:space="0"/>
              <w:bottom w:val="single" w:color="000000" w:sz="4" w:space="0"/>
              <w:right w:val="single" w:color="000000" w:sz="4" w:space="0"/>
            </w:tcBorders>
            <w:vAlign w:val="center"/>
          </w:tcPr>
          <w:p w14:paraId="4E0EC685">
            <w:pPr>
              <w:ind w:left="0" w:leftChars="0" w:firstLine="0" w:firstLineChars="0"/>
              <w:jc w:val="center"/>
            </w:pPr>
            <w:r>
              <w:rPr>
                <w:rFonts w:hint="default"/>
                <w:lang w:val="en-US" w:eastAsia="zh-CN"/>
              </w:rPr>
              <w:t>914</w:t>
            </w:r>
          </w:p>
        </w:tc>
        <w:tc>
          <w:tcPr>
            <w:tcW w:w="1752" w:type="dxa"/>
            <w:tcBorders>
              <w:top w:val="single" w:color="000000" w:sz="4" w:space="0"/>
              <w:left w:val="single" w:color="000000" w:sz="4" w:space="0"/>
              <w:bottom w:val="single" w:color="000000" w:sz="4" w:space="0"/>
              <w:right w:val="single" w:color="000000" w:sz="4" w:space="0"/>
            </w:tcBorders>
            <w:vAlign w:val="center"/>
          </w:tcPr>
          <w:p w14:paraId="00F54EAD">
            <w:pPr>
              <w:ind w:left="0" w:leftChars="0" w:firstLine="0" w:firstLineChars="0"/>
              <w:jc w:val="center"/>
            </w:pPr>
            <w:r>
              <w:rPr>
                <w:rFonts w:hint="default"/>
                <w:lang w:val="en-US" w:eastAsia="zh-CN"/>
              </w:rPr>
              <w:t>457</w:t>
            </w:r>
          </w:p>
        </w:tc>
      </w:tr>
      <w:tr w14:paraId="26FC9CC9">
        <w:tblPrEx>
          <w:tblCellMar>
            <w:top w:w="0" w:type="dxa"/>
            <w:left w:w="108" w:type="dxa"/>
            <w:bottom w:w="0" w:type="dxa"/>
            <w:right w:w="108" w:type="dxa"/>
          </w:tblCellMar>
        </w:tblPrEx>
        <w:trPr>
          <w:trHeight w:val="380" w:hRule="atLeast"/>
        </w:trPr>
        <w:tc>
          <w:tcPr>
            <w:tcW w:w="945" w:type="dxa"/>
            <w:tcBorders>
              <w:top w:val="single" w:color="000000" w:sz="4" w:space="0"/>
              <w:left w:val="single" w:color="000000" w:sz="4" w:space="0"/>
              <w:bottom w:val="single" w:color="000000" w:sz="4" w:space="0"/>
              <w:right w:val="single" w:color="000000" w:sz="4" w:space="0"/>
            </w:tcBorders>
            <w:vAlign w:val="center"/>
          </w:tcPr>
          <w:p w14:paraId="255EC0FB">
            <w:pPr>
              <w:ind w:left="0" w:leftChars="0" w:firstLine="0" w:firstLineChars="0"/>
              <w:jc w:val="center"/>
            </w:pPr>
            <w:r>
              <w:t>7</w:t>
            </w:r>
          </w:p>
        </w:tc>
        <w:tc>
          <w:tcPr>
            <w:tcW w:w="1640" w:type="dxa"/>
            <w:vMerge w:val="continue"/>
            <w:tcBorders>
              <w:top w:val="single" w:color="000000" w:sz="4" w:space="0"/>
              <w:left w:val="single" w:color="000000" w:sz="4" w:space="0"/>
              <w:bottom w:val="single" w:color="000000" w:sz="4" w:space="0"/>
              <w:right w:val="single" w:color="000000" w:sz="4" w:space="0"/>
            </w:tcBorders>
            <w:noWrap/>
            <w:vAlign w:val="center"/>
          </w:tcPr>
          <w:p w14:paraId="3BFEB706">
            <w:pPr>
              <w:jc w:val="center"/>
            </w:pPr>
          </w:p>
        </w:tc>
        <w:tc>
          <w:tcPr>
            <w:tcW w:w="3059" w:type="dxa"/>
            <w:vMerge w:val="continue"/>
            <w:tcBorders>
              <w:top w:val="single" w:color="000000" w:sz="4" w:space="0"/>
              <w:left w:val="single" w:color="000000" w:sz="4" w:space="0"/>
              <w:bottom w:val="single" w:color="000000" w:sz="4" w:space="0"/>
              <w:right w:val="single" w:color="000000" w:sz="4" w:space="0"/>
            </w:tcBorders>
            <w:vAlign w:val="center"/>
          </w:tcPr>
          <w:p w14:paraId="41922ED0">
            <w:pPr>
              <w:jc w:val="left"/>
            </w:pPr>
          </w:p>
        </w:tc>
        <w:tc>
          <w:tcPr>
            <w:tcW w:w="2559" w:type="dxa"/>
            <w:tcBorders>
              <w:top w:val="single" w:color="000000" w:sz="4" w:space="0"/>
              <w:left w:val="single" w:color="000000" w:sz="4" w:space="0"/>
              <w:bottom w:val="single" w:color="000000" w:sz="4" w:space="0"/>
              <w:right w:val="single" w:color="000000" w:sz="4" w:space="0"/>
            </w:tcBorders>
            <w:vAlign w:val="center"/>
          </w:tcPr>
          <w:p w14:paraId="3314FA2B">
            <w:pPr>
              <w:ind w:left="0" w:leftChars="0" w:firstLine="0" w:firstLineChars="0"/>
              <w:jc w:val="center"/>
            </w:pPr>
            <w:r>
              <w:rPr>
                <w:rFonts w:hint="eastAsia"/>
              </w:rPr>
              <w:t>锦华园</w:t>
            </w:r>
          </w:p>
        </w:tc>
        <w:tc>
          <w:tcPr>
            <w:tcW w:w="1872" w:type="dxa"/>
            <w:tcBorders>
              <w:top w:val="single" w:color="000000" w:sz="4" w:space="0"/>
              <w:left w:val="single" w:color="000000" w:sz="4" w:space="0"/>
              <w:bottom w:val="single" w:color="000000" w:sz="4" w:space="0"/>
              <w:right w:val="single" w:color="000000" w:sz="4" w:space="0"/>
            </w:tcBorders>
            <w:vAlign w:val="center"/>
          </w:tcPr>
          <w:p w14:paraId="1802B959">
            <w:pPr>
              <w:ind w:left="0" w:leftChars="0" w:firstLine="0" w:firstLineChars="0"/>
              <w:jc w:val="center"/>
            </w:pPr>
            <w:r>
              <w:t>DN200-300mm</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243EB936">
            <w:pPr>
              <w:ind w:left="0" w:leftChars="0" w:firstLine="0" w:firstLineChars="0"/>
              <w:jc w:val="center"/>
            </w:pPr>
            <w:r>
              <w:t>321</w:t>
            </w:r>
          </w:p>
        </w:tc>
        <w:tc>
          <w:tcPr>
            <w:tcW w:w="1749" w:type="dxa"/>
            <w:tcBorders>
              <w:top w:val="single" w:color="000000" w:sz="4" w:space="0"/>
              <w:left w:val="single" w:color="000000" w:sz="4" w:space="0"/>
              <w:bottom w:val="single" w:color="000000" w:sz="4" w:space="0"/>
              <w:right w:val="single" w:color="000000" w:sz="4" w:space="0"/>
            </w:tcBorders>
            <w:vAlign w:val="center"/>
          </w:tcPr>
          <w:p w14:paraId="45996E98">
            <w:pPr>
              <w:ind w:left="0" w:leftChars="0" w:firstLine="0" w:firstLineChars="0"/>
              <w:jc w:val="center"/>
            </w:pPr>
            <w:r>
              <w:rPr>
                <w:rFonts w:hint="default"/>
                <w:lang w:val="en-US" w:eastAsia="zh-CN"/>
              </w:rPr>
              <w:t>321</w:t>
            </w:r>
          </w:p>
        </w:tc>
        <w:tc>
          <w:tcPr>
            <w:tcW w:w="1752" w:type="dxa"/>
            <w:tcBorders>
              <w:top w:val="single" w:color="000000" w:sz="4" w:space="0"/>
              <w:left w:val="single" w:color="000000" w:sz="4" w:space="0"/>
              <w:bottom w:val="single" w:color="000000" w:sz="4" w:space="0"/>
              <w:right w:val="single" w:color="000000" w:sz="4" w:space="0"/>
            </w:tcBorders>
            <w:vAlign w:val="center"/>
          </w:tcPr>
          <w:p w14:paraId="34B643CE">
            <w:pPr>
              <w:ind w:left="0" w:leftChars="0" w:firstLine="0" w:firstLineChars="0"/>
              <w:jc w:val="center"/>
            </w:pPr>
            <w:r>
              <w:rPr>
                <w:rFonts w:hint="default"/>
                <w:lang w:val="en-US" w:eastAsia="zh-CN"/>
              </w:rPr>
              <w:t>161</w:t>
            </w:r>
          </w:p>
        </w:tc>
      </w:tr>
      <w:tr w14:paraId="478E9F72">
        <w:tblPrEx>
          <w:tblCellMar>
            <w:top w:w="0" w:type="dxa"/>
            <w:left w:w="108" w:type="dxa"/>
            <w:bottom w:w="0" w:type="dxa"/>
            <w:right w:w="108" w:type="dxa"/>
          </w:tblCellMar>
        </w:tblPrEx>
        <w:trPr>
          <w:trHeight w:val="448" w:hRule="atLeast"/>
        </w:trPr>
        <w:tc>
          <w:tcPr>
            <w:tcW w:w="945" w:type="dxa"/>
            <w:tcBorders>
              <w:top w:val="single" w:color="000000" w:sz="4" w:space="0"/>
              <w:left w:val="single" w:color="000000" w:sz="4" w:space="0"/>
              <w:bottom w:val="single" w:color="000000" w:sz="4" w:space="0"/>
              <w:right w:val="single" w:color="000000" w:sz="4" w:space="0"/>
            </w:tcBorders>
            <w:vAlign w:val="center"/>
          </w:tcPr>
          <w:p w14:paraId="4ABAB175">
            <w:pPr>
              <w:ind w:left="0" w:leftChars="0" w:firstLine="0" w:firstLineChars="0"/>
              <w:jc w:val="center"/>
            </w:pPr>
            <w:r>
              <w:t>8</w:t>
            </w:r>
          </w:p>
        </w:tc>
        <w:tc>
          <w:tcPr>
            <w:tcW w:w="1640" w:type="dxa"/>
            <w:vMerge w:val="continue"/>
            <w:tcBorders>
              <w:top w:val="single" w:color="000000" w:sz="4" w:space="0"/>
              <w:left w:val="single" w:color="000000" w:sz="4" w:space="0"/>
              <w:bottom w:val="single" w:color="000000" w:sz="4" w:space="0"/>
              <w:right w:val="single" w:color="000000" w:sz="4" w:space="0"/>
            </w:tcBorders>
            <w:noWrap/>
            <w:vAlign w:val="center"/>
          </w:tcPr>
          <w:p w14:paraId="2F5F5530">
            <w:pPr>
              <w:jc w:val="center"/>
            </w:pPr>
          </w:p>
        </w:tc>
        <w:tc>
          <w:tcPr>
            <w:tcW w:w="3059" w:type="dxa"/>
            <w:vMerge w:val="continue"/>
            <w:tcBorders>
              <w:top w:val="single" w:color="000000" w:sz="4" w:space="0"/>
              <w:left w:val="single" w:color="000000" w:sz="4" w:space="0"/>
              <w:bottom w:val="single" w:color="000000" w:sz="4" w:space="0"/>
              <w:right w:val="single" w:color="000000" w:sz="4" w:space="0"/>
            </w:tcBorders>
            <w:vAlign w:val="center"/>
          </w:tcPr>
          <w:p w14:paraId="510DF4EA">
            <w:pPr>
              <w:jc w:val="left"/>
            </w:pPr>
          </w:p>
        </w:tc>
        <w:tc>
          <w:tcPr>
            <w:tcW w:w="2559" w:type="dxa"/>
            <w:tcBorders>
              <w:top w:val="single" w:color="000000" w:sz="4" w:space="0"/>
              <w:left w:val="single" w:color="000000" w:sz="4" w:space="0"/>
              <w:bottom w:val="single" w:color="000000" w:sz="4" w:space="0"/>
              <w:right w:val="single" w:color="000000" w:sz="4" w:space="0"/>
            </w:tcBorders>
            <w:vAlign w:val="center"/>
          </w:tcPr>
          <w:p w14:paraId="273A4DC7">
            <w:pPr>
              <w:ind w:left="0" w:leftChars="0" w:firstLine="0" w:firstLineChars="0"/>
              <w:jc w:val="center"/>
            </w:pPr>
            <w:r>
              <w:rPr>
                <w:rFonts w:hint="eastAsia"/>
              </w:rPr>
              <w:t>东方明珠</w:t>
            </w:r>
          </w:p>
        </w:tc>
        <w:tc>
          <w:tcPr>
            <w:tcW w:w="1872" w:type="dxa"/>
            <w:tcBorders>
              <w:top w:val="single" w:color="000000" w:sz="4" w:space="0"/>
              <w:left w:val="single" w:color="000000" w:sz="4" w:space="0"/>
              <w:bottom w:val="single" w:color="000000" w:sz="4" w:space="0"/>
              <w:right w:val="single" w:color="000000" w:sz="4" w:space="0"/>
            </w:tcBorders>
            <w:vAlign w:val="center"/>
          </w:tcPr>
          <w:p w14:paraId="7F3195A7">
            <w:pPr>
              <w:jc w:val="both"/>
            </w:pPr>
            <w:r>
              <w:t>0</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52A49D3F">
            <w:pPr>
              <w:jc w:val="both"/>
            </w:pPr>
            <w:r>
              <w:t>0</w:t>
            </w:r>
          </w:p>
        </w:tc>
        <w:tc>
          <w:tcPr>
            <w:tcW w:w="1749" w:type="dxa"/>
            <w:tcBorders>
              <w:top w:val="single" w:color="000000" w:sz="4" w:space="0"/>
              <w:left w:val="single" w:color="000000" w:sz="4" w:space="0"/>
              <w:bottom w:val="single" w:color="000000" w:sz="4" w:space="0"/>
              <w:right w:val="single" w:color="000000" w:sz="4" w:space="0"/>
            </w:tcBorders>
            <w:vAlign w:val="center"/>
          </w:tcPr>
          <w:p w14:paraId="0D8A5843">
            <w:pPr>
              <w:jc w:val="both"/>
            </w:pPr>
            <w:r>
              <w:rPr>
                <w:rFonts w:hint="default"/>
                <w:lang w:val="en-US" w:eastAsia="zh-CN"/>
              </w:rPr>
              <w:t>0</w:t>
            </w:r>
          </w:p>
        </w:tc>
        <w:tc>
          <w:tcPr>
            <w:tcW w:w="1752" w:type="dxa"/>
            <w:tcBorders>
              <w:top w:val="single" w:color="000000" w:sz="4" w:space="0"/>
              <w:left w:val="single" w:color="000000" w:sz="4" w:space="0"/>
              <w:bottom w:val="single" w:color="000000" w:sz="4" w:space="0"/>
              <w:right w:val="single" w:color="000000" w:sz="4" w:space="0"/>
            </w:tcBorders>
            <w:vAlign w:val="center"/>
          </w:tcPr>
          <w:p w14:paraId="441DB0A5">
            <w:pPr>
              <w:jc w:val="both"/>
            </w:pPr>
            <w:r>
              <w:rPr>
                <w:rFonts w:hint="default"/>
                <w:lang w:val="en-US" w:eastAsia="zh-CN"/>
              </w:rPr>
              <w:t>0</w:t>
            </w:r>
          </w:p>
        </w:tc>
      </w:tr>
      <w:tr w14:paraId="5B977C5E">
        <w:tblPrEx>
          <w:tblCellMar>
            <w:top w:w="0" w:type="dxa"/>
            <w:left w:w="108" w:type="dxa"/>
            <w:bottom w:w="0" w:type="dxa"/>
            <w:right w:w="108" w:type="dxa"/>
          </w:tblCellMar>
        </w:tblPrEx>
        <w:trPr>
          <w:trHeight w:val="502" w:hRule="atLeast"/>
        </w:trPr>
        <w:tc>
          <w:tcPr>
            <w:tcW w:w="945" w:type="dxa"/>
            <w:tcBorders>
              <w:top w:val="single" w:color="000000" w:sz="4" w:space="0"/>
              <w:left w:val="single" w:color="000000" w:sz="4" w:space="0"/>
              <w:bottom w:val="single" w:color="000000" w:sz="4" w:space="0"/>
              <w:right w:val="single" w:color="000000" w:sz="4" w:space="0"/>
            </w:tcBorders>
            <w:vAlign w:val="center"/>
          </w:tcPr>
          <w:p w14:paraId="4A5F4D98">
            <w:pPr>
              <w:ind w:left="0" w:leftChars="0" w:firstLine="0" w:firstLineChars="0"/>
              <w:jc w:val="center"/>
            </w:pPr>
            <w:r>
              <w:t>9</w:t>
            </w:r>
          </w:p>
        </w:tc>
        <w:tc>
          <w:tcPr>
            <w:tcW w:w="1640" w:type="dxa"/>
            <w:vMerge w:val="continue"/>
            <w:tcBorders>
              <w:top w:val="single" w:color="000000" w:sz="4" w:space="0"/>
              <w:left w:val="single" w:color="000000" w:sz="4" w:space="0"/>
              <w:bottom w:val="single" w:color="000000" w:sz="4" w:space="0"/>
              <w:right w:val="single" w:color="000000" w:sz="4" w:space="0"/>
            </w:tcBorders>
            <w:noWrap/>
            <w:vAlign w:val="center"/>
          </w:tcPr>
          <w:p w14:paraId="50CF67D3">
            <w:pPr>
              <w:jc w:val="center"/>
            </w:pPr>
          </w:p>
        </w:tc>
        <w:tc>
          <w:tcPr>
            <w:tcW w:w="3059" w:type="dxa"/>
            <w:vMerge w:val="continue"/>
            <w:tcBorders>
              <w:top w:val="single" w:color="000000" w:sz="4" w:space="0"/>
              <w:left w:val="single" w:color="000000" w:sz="4" w:space="0"/>
              <w:bottom w:val="single" w:color="000000" w:sz="4" w:space="0"/>
              <w:right w:val="single" w:color="000000" w:sz="4" w:space="0"/>
            </w:tcBorders>
            <w:vAlign w:val="center"/>
          </w:tcPr>
          <w:p w14:paraId="54F3AE38">
            <w:pPr>
              <w:jc w:val="left"/>
            </w:pPr>
          </w:p>
        </w:tc>
        <w:tc>
          <w:tcPr>
            <w:tcW w:w="2559" w:type="dxa"/>
            <w:tcBorders>
              <w:top w:val="single" w:color="000000" w:sz="4" w:space="0"/>
              <w:left w:val="single" w:color="000000" w:sz="4" w:space="0"/>
              <w:bottom w:val="single" w:color="000000" w:sz="4" w:space="0"/>
              <w:right w:val="single" w:color="000000" w:sz="4" w:space="0"/>
            </w:tcBorders>
            <w:vAlign w:val="center"/>
          </w:tcPr>
          <w:p w14:paraId="62A717E5">
            <w:pPr>
              <w:ind w:left="0" w:leftChars="0" w:firstLine="0" w:firstLineChars="0"/>
              <w:jc w:val="center"/>
            </w:pPr>
            <w:r>
              <w:rPr>
                <w:rFonts w:hint="eastAsia"/>
              </w:rPr>
              <w:t>鸣山综合楼</w:t>
            </w:r>
          </w:p>
        </w:tc>
        <w:tc>
          <w:tcPr>
            <w:tcW w:w="1872" w:type="dxa"/>
            <w:tcBorders>
              <w:top w:val="single" w:color="000000" w:sz="4" w:space="0"/>
              <w:left w:val="single" w:color="000000" w:sz="4" w:space="0"/>
              <w:bottom w:val="single" w:color="000000" w:sz="4" w:space="0"/>
              <w:right w:val="single" w:color="000000" w:sz="4" w:space="0"/>
            </w:tcBorders>
            <w:vAlign w:val="center"/>
          </w:tcPr>
          <w:p w14:paraId="08F5F3AD">
            <w:pPr>
              <w:ind w:left="0" w:leftChars="0" w:firstLine="0" w:firstLineChars="0"/>
              <w:jc w:val="center"/>
            </w:pPr>
            <w:r>
              <w:t>DN200-300mm</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769D2028">
            <w:pPr>
              <w:ind w:left="0" w:leftChars="0" w:firstLine="0" w:firstLineChars="0"/>
              <w:jc w:val="center"/>
            </w:pPr>
            <w:r>
              <w:t>217</w:t>
            </w:r>
          </w:p>
        </w:tc>
        <w:tc>
          <w:tcPr>
            <w:tcW w:w="1749" w:type="dxa"/>
            <w:tcBorders>
              <w:top w:val="single" w:color="000000" w:sz="4" w:space="0"/>
              <w:left w:val="single" w:color="000000" w:sz="4" w:space="0"/>
              <w:bottom w:val="single" w:color="000000" w:sz="4" w:space="0"/>
              <w:right w:val="single" w:color="000000" w:sz="4" w:space="0"/>
            </w:tcBorders>
            <w:vAlign w:val="center"/>
          </w:tcPr>
          <w:p w14:paraId="6366A6C3">
            <w:pPr>
              <w:ind w:left="0" w:leftChars="0" w:firstLine="0" w:firstLineChars="0"/>
              <w:jc w:val="center"/>
            </w:pPr>
            <w:r>
              <w:rPr>
                <w:rFonts w:hint="default"/>
                <w:lang w:val="en-US" w:eastAsia="zh-CN"/>
              </w:rPr>
              <w:t>217</w:t>
            </w:r>
          </w:p>
        </w:tc>
        <w:tc>
          <w:tcPr>
            <w:tcW w:w="1752" w:type="dxa"/>
            <w:tcBorders>
              <w:top w:val="single" w:color="000000" w:sz="4" w:space="0"/>
              <w:left w:val="single" w:color="000000" w:sz="4" w:space="0"/>
              <w:bottom w:val="single" w:color="000000" w:sz="4" w:space="0"/>
              <w:right w:val="single" w:color="000000" w:sz="4" w:space="0"/>
            </w:tcBorders>
            <w:vAlign w:val="center"/>
          </w:tcPr>
          <w:p w14:paraId="0A32C341">
            <w:pPr>
              <w:ind w:left="0" w:leftChars="0" w:firstLine="0" w:firstLineChars="0"/>
              <w:jc w:val="center"/>
            </w:pPr>
            <w:r>
              <w:rPr>
                <w:rFonts w:hint="default"/>
                <w:lang w:val="en-US" w:eastAsia="zh-CN"/>
              </w:rPr>
              <w:t>109</w:t>
            </w:r>
          </w:p>
        </w:tc>
      </w:tr>
      <w:tr w14:paraId="2B767CE7">
        <w:tblPrEx>
          <w:tblCellMar>
            <w:top w:w="0" w:type="dxa"/>
            <w:left w:w="108" w:type="dxa"/>
            <w:bottom w:w="0" w:type="dxa"/>
            <w:right w:w="108" w:type="dxa"/>
          </w:tblCellMar>
        </w:tblPrEx>
        <w:trPr>
          <w:trHeight w:val="598" w:hRule="atLeast"/>
        </w:trPr>
        <w:tc>
          <w:tcPr>
            <w:tcW w:w="945" w:type="dxa"/>
            <w:tcBorders>
              <w:top w:val="single" w:color="000000" w:sz="4" w:space="0"/>
              <w:left w:val="single" w:color="000000" w:sz="4" w:space="0"/>
              <w:bottom w:val="single" w:color="000000" w:sz="4" w:space="0"/>
              <w:right w:val="single" w:color="000000" w:sz="4" w:space="0"/>
            </w:tcBorders>
            <w:vAlign w:val="center"/>
          </w:tcPr>
          <w:p w14:paraId="238171AD">
            <w:pPr>
              <w:ind w:left="0" w:leftChars="0" w:firstLine="0" w:firstLineChars="0"/>
              <w:jc w:val="center"/>
            </w:pPr>
            <w:r>
              <w:t>10</w:t>
            </w:r>
          </w:p>
        </w:tc>
        <w:tc>
          <w:tcPr>
            <w:tcW w:w="1640" w:type="dxa"/>
            <w:vMerge w:val="continue"/>
            <w:tcBorders>
              <w:top w:val="single" w:color="000000" w:sz="4" w:space="0"/>
              <w:left w:val="single" w:color="000000" w:sz="4" w:space="0"/>
              <w:bottom w:val="single" w:color="000000" w:sz="4" w:space="0"/>
              <w:right w:val="single" w:color="000000" w:sz="4" w:space="0"/>
            </w:tcBorders>
            <w:noWrap/>
            <w:vAlign w:val="center"/>
          </w:tcPr>
          <w:p w14:paraId="0E9161F0">
            <w:pPr>
              <w:jc w:val="center"/>
            </w:pPr>
          </w:p>
        </w:tc>
        <w:tc>
          <w:tcPr>
            <w:tcW w:w="3059" w:type="dxa"/>
            <w:vMerge w:val="continue"/>
            <w:tcBorders>
              <w:top w:val="single" w:color="000000" w:sz="4" w:space="0"/>
              <w:left w:val="single" w:color="000000" w:sz="4" w:space="0"/>
              <w:bottom w:val="single" w:color="000000" w:sz="4" w:space="0"/>
              <w:right w:val="single" w:color="000000" w:sz="4" w:space="0"/>
            </w:tcBorders>
            <w:vAlign w:val="center"/>
          </w:tcPr>
          <w:p w14:paraId="3A08E7A8">
            <w:pPr>
              <w:jc w:val="left"/>
            </w:pPr>
          </w:p>
        </w:tc>
        <w:tc>
          <w:tcPr>
            <w:tcW w:w="2559" w:type="dxa"/>
            <w:tcBorders>
              <w:top w:val="single" w:color="000000" w:sz="4" w:space="0"/>
              <w:left w:val="single" w:color="000000" w:sz="4" w:space="0"/>
              <w:bottom w:val="single" w:color="000000" w:sz="4" w:space="0"/>
              <w:right w:val="single" w:color="000000" w:sz="4" w:space="0"/>
            </w:tcBorders>
            <w:vAlign w:val="center"/>
          </w:tcPr>
          <w:p w14:paraId="1343C504">
            <w:pPr>
              <w:ind w:left="0" w:leftChars="0" w:firstLine="0" w:firstLineChars="0"/>
              <w:jc w:val="center"/>
            </w:pPr>
            <w:r>
              <w:rPr>
                <w:rFonts w:hint="eastAsia"/>
              </w:rPr>
              <w:t>富力湾南侧</w:t>
            </w:r>
          </w:p>
        </w:tc>
        <w:tc>
          <w:tcPr>
            <w:tcW w:w="1872" w:type="dxa"/>
            <w:tcBorders>
              <w:top w:val="single" w:color="000000" w:sz="4" w:space="0"/>
              <w:left w:val="single" w:color="000000" w:sz="4" w:space="0"/>
              <w:bottom w:val="single" w:color="000000" w:sz="4" w:space="0"/>
              <w:right w:val="single" w:color="000000" w:sz="4" w:space="0"/>
            </w:tcBorders>
            <w:vAlign w:val="center"/>
          </w:tcPr>
          <w:p w14:paraId="48FC1BDA">
            <w:pPr>
              <w:ind w:left="0" w:leftChars="0" w:firstLine="0" w:firstLineChars="0"/>
              <w:jc w:val="center"/>
            </w:pPr>
            <w:r>
              <w:t>DN200-300mm</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2BAACBAE">
            <w:pPr>
              <w:ind w:left="0" w:leftChars="0" w:firstLine="0" w:firstLineChars="0"/>
              <w:jc w:val="center"/>
            </w:pPr>
            <w:r>
              <w:t>280</w:t>
            </w:r>
          </w:p>
        </w:tc>
        <w:tc>
          <w:tcPr>
            <w:tcW w:w="1749" w:type="dxa"/>
            <w:tcBorders>
              <w:top w:val="single" w:color="000000" w:sz="4" w:space="0"/>
              <w:left w:val="single" w:color="000000" w:sz="4" w:space="0"/>
              <w:bottom w:val="single" w:color="000000" w:sz="4" w:space="0"/>
              <w:right w:val="single" w:color="000000" w:sz="4" w:space="0"/>
            </w:tcBorders>
            <w:vAlign w:val="center"/>
          </w:tcPr>
          <w:p w14:paraId="71BA8000">
            <w:pPr>
              <w:ind w:left="0" w:leftChars="0" w:firstLine="0" w:firstLineChars="0"/>
              <w:jc w:val="center"/>
            </w:pPr>
            <w:r>
              <w:rPr>
                <w:rFonts w:hint="default"/>
                <w:lang w:val="en-US" w:eastAsia="zh-CN"/>
              </w:rPr>
              <w:t>280</w:t>
            </w:r>
          </w:p>
        </w:tc>
        <w:tc>
          <w:tcPr>
            <w:tcW w:w="1752" w:type="dxa"/>
            <w:tcBorders>
              <w:top w:val="single" w:color="000000" w:sz="4" w:space="0"/>
              <w:left w:val="single" w:color="000000" w:sz="4" w:space="0"/>
              <w:bottom w:val="single" w:color="000000" w:sz="4" w:space="0"/>
              <w:right w:val="single" w:color="000000" w:sz="4" w:space="0"/>
            </w:tcBorders>
            <w:vAlign w:val="center"/>
          </w:tcPr>
          <w:p w14:paraId="097EC907">
            <w:pPr>
              <w:ind w:left="0" w:leftChars="0" w:firstLine="0" w:firstLineChars="0"/>
              <w:jc w:val="center"/>
            </w:pPr>
            <w:r>
              <w:rPr>
                <w:rFonts w:hint="default"/>
                <w:lang w:val="en-US" w:eastAsia="zh-CN"/>
              </w:rPr>
              <w:t>140</w:t>
            </w:r>
          </w:p>
        </w:tc>
      </w:tr>
      <w:tr w14:paraId="376FFE68">
        <w:tblPrEx>
          <w:tblCellMar>
            <w:top w:w="0" w:type="dxa"/>
            <w:left w:w="108" w:type="dxa"/>
            <w:bottom w:w="0" w:type="dxa"/>
            <w:right w:w="108" w:type="dxa"/>
          </w:tblCellMar>
        </w:tblPrEx>
        <w:trPr>
          <w:trHeight w:val="448" w:hRule="atLeast"/>
        </w:trPr>
        <w:tc>
          <w:tcPr>
            <w:tcW w:w="945" w:type="dxa"/>
            <w:tcBorders>
              <w:top w:val="single" w:color="000000" w:sz="4" w:space="0"/>
              <w:left w:val="single" w:color="000000" w:sz="4" w:space="0"/>
              <w:bottom w:val="single" w:color="000000" w:sz="4" w:space="0"/>
              <w:right w:val="single" w:color="000000" w:sz="4" w:space="0"/>
            </w:tcBorders>
            <w:vAlign w:val="center"/>
          </w:tcPr>
          <w:p w14:paraId="2B02CC19">
            <w:pPr>
              <w:ind w:left="0" w:leftChars="0" w:firstLine="0" w:firstLineChars="0"/>
              <w:jc w:val="center"/>
            </w:pPr>
            <w:r>
              <w:t>11</w:t>
            </w:r>
          </w:p>
        </w:tc>
        <w:tc>
          <w:tcPr>
            <w:tcW w:w="1640" w:type="dxa"/>
            <w:vMerge w:val="continue"/>
            <w:tcBorders>
              <w:top w:val="single" w:color="000000" w:sz="4" w:space="0"/>
              <w:left w:val="single" w:color="000000" w:sz="4" w:space="0"/>
              <w:bottom w:val="single" w:color="000000" w:sz="4" w:space="0"/>
              <w:right w:val="single" w:color="000000" w:sz="4" w:space="0"/>
            </w:tcBorders>
            <w:noWrap/>
            <w:vAlign w:val="center"/>
          </w:tcPr>
          <w:p w14:paraId="54595D6A">
            <w:pPr>
              <w:jc w:val="center"/>
            </w:pPr>
          </w:p>
        </w:tc>
        <w:tc>
          <w:tcPr>
            <w:tcW w:w="3059" w:type="dxa"/>
            <w:vMerge w:val="continue"/>
            <w:tcBorders>
              <w:top w:val="single" w:color="000000" w:sz="4" w:space="0"/>
              <w:left w:val="single" w:color="000000" w:sz="4" w:space="0"/>
              <w:bottom w:val="single" w:color="000000" w:sz="4" w:space="0"/>
              <w:right w:val="single" w:color="000000" w:sz="4" w:space="0"/>
            </w:tcBorders>
            <w:vAlign w:val="center"/>
          </w:tcPr>
          <w:p w14:paraId="078838D0">
            <w:pPr>
              <w:jc w:val="left"/>
            </w:pPr>
          </w:p>
        </w:tc>
        <w:tc>
          <w:tcPr>
            <w:tcW w:w="2559" w:type="dxa"/>
            <w:tcBorders>
              <w:top w:val="single" w:color="000000" w:sz="4" w:space="0"/>
              <w:left w:val="single" w:color="000000" w:sz="4" w:space="0"/>
              <w:bottom w:val="single" w:color="000000" w:sz="4" w:space="0"/>
              <w:right w:val="single" w:color="000000" w:sz="4" w:space="0"/>
            </w:tcBorders>
            <w:vAlign w:val="center"/>
          </w:tcPr>
          <w:p w14:paraId="3F7C42C7">
            <w:pPr>
              <w:ind w:left="0" w:leftChars="0" w:firstLine="0" w:firstLineChars="0"/>
              <w:jc w:val="center"/>
            </w:pPr>
            <w:r>
              <w:rPr>
                <w:rFonts w:hint="eastAsia"/>
              </w:rPr>
              <w:t>杭湾名苑</w:t>
            </w:r>
          </w:p>
        </w:tc>
        <w:tc>
          <w:tcPr>
            <w:tcW w:w="1872" w:type="dxa"/>
            <w:tcBorders>
              <w:top w:val="single" w:color="000000" w:sz="4" w:space="0"/>
              <w:left w:val="single" w:color="000000" w:sz="4" w:space="0"/>
              <w:bottom w:val="single" w:color="000000" w:sz="4" w:space="0"/>
              <w:right w:val="single" w:color="000000" w:sz="4" w:space="0"/>
            </w:tcBorders>
            <w:vAlign w:val="center"/>
          </w:tcPr>
          <w:p w14:paraId="00484520">
            <w:pPr>
              <w:ind w:left="0" w:leftChars="0" w:firstLine="0" w:firstLineChars="0"/>
              <w:jc w:val="center"/>
            </w:pPr>
            <w:r>
              <w:t>DN200-500mm</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31EC48DA">
            <w:pPr>
              <w:ind w:left="0" w:leftChars="0" w:firstLine="0" w:firstLineChars="0"/>
              <w:jc w:val="center"/>
            </w:pPr>
            <w:r>
              <w:t>1601</w:t>
            </w:r>
          </w:p>
        </w:tc>
        <w:tc>
          <w:tcPr>
            <w:tcW w:w="1749" w:type="dxa"/>
            <w:tcBorders>
              <w:top w:val="single" w:color="000000" w:sz="4" w:space="0"/>
              <w:left w:val="single" w:color="000000" w:sz="4" w:space="0"/>
              <w:bottom w:val="single" w:color="000000" w:sz="4" w:space="0"/>
              <w:right w:val="single" w:color="000000" w:sz="4" w:space="0"/>
            </w:tcBorders>
            <w:vAlign w:val="center"/>
          </w:tcPr>
          <w:p w14:paraId="123375E5">
            <w:pPr>
              <w:ind w:left="0" w:leftChars="0" w:firstLine="0" w:firstLineChars="0"/>
              <w:jc w:val="center"/>
            </w:pPr>
            <w:r>
              <w:rPr>
                <w:rFonts w:hint="default"/>
                <w:lang w:val="en-US" w:eastAsia="zh-CN"/>
              </w:rPr>
              <w:t>1601</w:t>
            </w:r>
          </w:p>
        </w:tc>
        <w:tc>
          <w:tcPr>
            <w:tcW w:w="1752" w:type="dxa"/>
            <w:tcBorders>
              <w:top w:val="single" w:color="000000" w:sz="4" w:space="0"/>
              <w:left w:val="single" w:color="000000" w:sz="4" w:space="0"/>
              <w:bottom w:val="single" w:color="000000" w:sz="4" w:space="0"/>
              <w:right w:val="single" w:color="000000" w:sz="4" w:space="0"/>
            </w:tcBorders>
            <w:vAlign w:val="center"/>
          </w:tcPr>
          <w:p w14:paraId="0F390265">
            <w:pPr>
              <w:ind w:left="0" w:leftChars="0" w:firstLine="0" w:firstLineChars="0"/>
              <w:jc w:val="center"/>
            </w:pPr>
            <w:r>
              <w:rPr>
                <w:rFonts w:hint="default"/>
                <w:lang w:val="en-US" w:eastAsia="zh-CN"/>
              </w:rPr>
              <w:t>801</w:t>
            </w:r>
          </w:p>
        </w:tc>
      </w:tr>
      <w:tr w14:paraId="5ACDC4CE">
        <w:tblPrEx>
          <w:tblCellMar>
            <w:top w:w="0" w:type="dxa"/>
            <w:left w:w="108" w:type="dxa"/>
            <w:bottom w:w="0" w:type="dxa"/>
            <w:right w:w="108" w:type="dxa"/>
          </w:tblCellMar>
        </w:tblPrEx>
        <w:trPr>
          <w:trHeight w:val="598" w:hRule="atLeast"/>
        </w:trPr>
        <w:tc>
          <w:tcPr>
            <w:tcW w:w="945" w:type="dxa"/>
            <w:tcBorders>
              <w:top w:val="single" w:color="000000" w:sz="4" w:space="0"/>
              <w:left w:val="single" w:color="000000" w:sz="4" w:space="0"/>
              <w:bottom w:val="single" w:color="000000" w:sz="4" w:space="0"/>
              <w:right w:val="single" w:color="000000" w:sz="4" w:space="0"/>
            </w:tcBorders>
            <w:vAlign w:val="center"/>
          </w:tcPr>
          <w:p w14:paraId="45394A19">
            <w:pPr>
              <w:ind w:left="0" w:leftChars="0" w:firstLine="0" w:firstLineChars="0"/>
              <w:jc w:val="center"/>
            </w:pPr>
            <w:r>
              <w:t>12</w:t>
            </w:r>
          </w:p>
        </w:tc>
        <w:tc>
          <w:tcPr>
            <w:tcW w:w="1640" w:type="dxa"/>
            <w:vMerge w:val="continue"/>
            <w:tcBorders>
              <w:top w:val="single" w:color="000000" w:sz="4" w:space="0"/>
              <w:left w:val="single" w:color="000000" w:sz="4" w:space="0"/>
              <w:bottom w:val="single" w:color="000000" w:sz="4" w:space="0"/>
              <w:right w:val="single" w:color="000000" w:sz="4" w:space="0"/>
            </w:tcBorders>
            <w:noWrap/>
            <w:vAlign w:val="center"/>
          </w:tcPr>
          <w:p w14:paraId="2C5FADF2">
            <w:pPr>
              <w:jc w:val="center"/>
            </w:pPr>
          </w:p>
        </w:tc>
        <w:tc>
          <w:tcPr>
            <w:tcW w:w="3059" w:type="dxa"/>
            <w:vMerge w:val="continue"/>
            <w:tcBorders>
              <w:top w:val="single" w:color="000000" w:sz="4" w:space="0"/>
              <w:left w:val="single" w:color="000000" w:sz="4" w:space="0"/>
              <w:bottom w:val="single" w:color="000000" w:sz="4" w:space="0"/>
              <w:right w:val="single" w:color="000000" w:sz="4" w:space="0"/>
            </w:tcBorders>
            <w:vAlign w:val="center"/>
          </w:tcPr>
          <w:p w14:paraId="28719AC3">
            <w:pPr>
              <w:jc w:val="left"/>
            </w:pPr>
          </w:p>
        </w:tc>
        <w:tc>
          <w:tcPr>
            <w:tcW w:w="2559" w:type="dxa"/>
            <w:tcBorders>
              <w:top w:val="single" w:color="000000" w:sz="4" w:space="0"/>
              <w:left w:val="single" w:color="000000" w:sz="4" w:space="0"/>
              <w:bottom w:val="single" w:color="000000" w:sz="4" w:space="0"/>
              <w:right w:val="single" w:color="000000" w:sz="4" w:space="0"/>
            </w:tcBorders>
            <w:vAlign w:val="center"/>
          </w:tcPr>
          <w:p w14:paraId="14438D6B">
            <w:pPr>
              <w:ind w:left="0" w:leftChars="0" w:firstLine="0" w:firstLineChars="0"/>
              <w:jc w:val="center"/>
            </w:pPr>
            <w:r>
              <w:rPr>
                <w:rFonts w:hint="eastAsia"/>
              </w:rPr>
              <w:t>金海湾大厦</w:t>
            </w:r>
          </w:p>
        </w:tc>
        <w:tc>
          <w:tcPr>
            <w:tcW w:w="1872" w:type="dxa"/>
            <w:tcBorders>
              <w:top w:val="single" w:color="000000" w:sz="4" w:space="0"/>
              <w:left w:val="single" w:color="000000" w:sz="4" w:space="0"/>
              <w:bottom w:val="single" w:color="000000" w:sz="4" w:space="0"/>
              <w:right w:val="single" w:color="000000" w:sz="4" w:space="0"/>
            </w:tcBorders>
            <w:vAlign w:val="center"/>
          </w:tcPr>
          <w:p w14:paraId="3CEA3A55">
            <w:pPr>
              <w:ind w:left="0" w:leftChars="0" w:firstLine="0" w:firstLineChars="0"/>
              <w:jc w:val="center"/>
            </w:pPr>
            <w:r>
              <w:t>DN200mm</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42D95E42">
            <w:pPr>
              <w:ind w:left="0" w:leftChars="0" w:firstLine="0" w:firstLineChars="0"/>
              <w:jc w:val="center"/>
            </w:pPr>
            <w:r>
              <w:t>26</w:t>
            </w:r>
          </w:p>
        </w:tc>
        <w:tc>
          <w:tcPr>
            <w:tcW w:w="1749" w:type="dxa"/>
            <w:tcBorders>
              <w:top w:val="single" w:color="000000" w:sz="4" w:space="0"/>
              <w:left w:val="single" w:color="000000" w:sz="4" w:space="0"/>
              <w:bottom w:val="single" w:color="000000" w:sz="4" w:space="0"/>
              <w:right w:val="single" w:color="000000" w:sz="4" w:space="0"/>
            </w:tcBorders>
            <w:vAlign w:val="center"/>
          </w:tcPr>
          <w:p w14:paraId="38961DDD">
            <w:pPr>
              <w:ind w:left="0" w:leftChars="0" w:firstLine="0" w:firstLineChars="0"/>
              <w:jc w:val="center"/>
            </w:pPr>
            <w:r>
              <w:rPr>
                <w:rFonts w:hint="default"/>
                <w:lang w:val="en-US" w:eastAsia="zh-CN"/>
              </w:rPr>
              <w:t>26</w:t>
            </w:r>
          </w:p>
        </w:tc>
        <w:tc>
          <w:tcPr>
            <w:tcW w:w="1752" w:type="dxa"/>
            <w:tcBorders>
              <w:top w:val="single" w:color="000000" w:sz="4" w:space="0"/>
              <w:left w:val="single" w:color="000000" w:sz="4" w:space="0"/>
              <w:bottom w:val="single" w:color="000000" w:sz="4" w:space="0"/>
              <w:right w:val="single" w:color="000000" w:sz="4" w:space="0"/>
            </w:tcBorders>
            <w:vAlign w:val="center"/>
          </w:tcPr>
          <w:p w14:paraId="1A78B294">
            <w:pPr>
              <w:ind w:left="0" w:leftChars="0" w:firstLine="0" w:firstLineChars="0"/>
              <w:jc w:val="center"/>
            </w:pPr>
            <w:r>
              <w:rPr>
                <w:rFonts w:hint="default"/>
                <w:lang w:val="en-US" w:eastAsia="zh-CN"/>
              </w:rPr>
              <w:t>13</w:t>
            </w:r>
          </w:p>
        </w:tc>
      </w:tr>
      <w:tr w14:paraId="58E6202C">
        <w:tblPrEx>
          <w:tblCellMar>
            <w:top w:w="0" w:type="dxa"/>
            <w:left w:w="108" w:type="dxa"/>
            <w:bottom w:w="0" w:type="dxa"/>
            <w:right w:w="108" w:type="dxa"/>
          </w:tblCellMar>
        </w:tblPrEx>
        <w:trPr>
          <w:trHeight w:val="530" w:hRule="atLeast"/>
        </w:trPr>
        <w:tc>
          <w:tcPr>
            <w:tcW w:w="945" w:type="dxa"/>
            <w:tcBorders>
              <w:top w:val="single" w:color="000000" w:sz="4" w:space="0"/>
              <w:left w:val="single" w:color="000000" w:sz="4" w:space="0"/>
              <w:bottom w:val="single" w:color="000000" w:sz="4" w:space="0"/>
              <w:right w:val="single" w:color="000000" w:sz="4" w:space="0"/>
            </w:tcBorders>
            <w:vAlign w:val="center"/>
          </w:tcPr>
          <w:p w14:paraId="36AFC05D">
            <w:pPr>
              <w:ind w:left="0" w:leftChars="0" w:firstLine="0" w:firstLineChars="0"/>
              <w:jc w:val="center"/>
            </w:pPr>
            <w:r>
              <w:t>13</w:t>
            </w:r>
          </w:p>
        </w:tc>
        <w:tc>
          <w:tcPr>
            <w:tcW w:w="1640" w:type="dxa"/>
            <w:vMerge w:val="continue"/>
            <w:tcBorders>
              <w:top w:val="single" w:color="000000" w:sz="4" w:space="0"/>
              <w:left w:val="single" w:color="000000" w:sz="4" w:space="0"/>
              <w:bottom w:val="single" w:color="000000" w:sz="4" w:space="0"/>
              <w:right w:val="single" w:color="000000" w:sz="4" w:space="0"/>
            </w:tcBorders>
            <w:noWrap/>
            <w:vAlign w:val="center"/>
          </w:tcPr>
          <w:p w14:paraId="563805CA">
            <w:pPr>
              <w:jc w:val="center"/>
            </w:pPr>
          </w:p>
        </w:tc>
        <w:tc>
          <w:tcPr>
            <w:tcW w:w="3059" w:type="dxa"/>
            <w:vMerge w:val="continue"/>
            <w:tcBorders>
              <w:top w:val="single" w:color="000000" w:sz="4" w:space="0"/>
              <w:left w:val="single" w:color="000000" w:sz="4" w:space="0"/>
              <w:bottom w:val="single" w:color="000000" w:sz="4" w:space="0"/>
              <w:right w:val="single" w:color="000000" w:sz="4" w:space="0"/>
            </w:tcBorders>
            <w:vAlign w:val="center"/>
          </w:tcPr>
          <w:p w14:paraId="45A6EB39">
            <w:pPr>
              <w:jc w:val="left"/>
            </w:pPr>
          </w:p>
        </w:tc>
        <w:tc>
          <w:tcPr>
            <w:tcW w:w="2559" w:type="dxa"/>
            <w:tcBorders>
              <w:top w:val="single" w:color="000000" w:sz="4" w:space="0"/>
              <w:left w:val="single" w:color="000000" w:sz="4" w:space="0"/>
              <w:bottom w:val="single" w:color="000000" w:sz="4" w:space="0"/>
              <w:right w:val="single" w:color="000000" w:sz="4" w:space="0"/>
            </w:tcBorders>
            <w:vAlign w:val="center"/>
          </w:tcPr>
          <w:p w14:paraId="0EBAF7DD">
            <w:pPr>
              <w:ind w:left="0" w:leftChars="0" w:firstLine="0" w:firstLineChars="0"/>
              <w:jc w:val="center"/>
            </w:pPr>
            <w:r>
              <w:rPr>
                <w:rFonts w:hint="eastAsia"/>
              </w:rPr>
              <w:t>孙塘路两侧（前应路</w:t>
            </w:r>
            <w:r>
              <w:t>—</w:t>
            </w:r>
            <w:r>
              <w:rPr>
                <w:rFonts w:hint="eastAsia"/>
              </w:rPr>
              <w:t>兴和路）</w:t>
            </w:r>
          </w:p>
        </w:tc>
        <w:tc>
          <w:tcPr>
            <w:tcW w:w="1872" w:type="dxa"/>
            <w:tcBorders>
              <w:top w:val="single" w:color="000000" w:sz="4" w:space="0"/>
              <w:left w:val="single" w:color="000000" w:sz="4" w:space="0"/>
              <w:bottom w:val="single" w:color="000000" w:sz="4" w:space="0"/>
              <w:right w:val="single" w:color="000000" w:sz="4" w:space="0"/>
            </w:tcBorders>
            <w:vAlign w:val="center"/>
          </w:tcPr>
          <w:p w14:paraId="0A49D12A">
            <w:pPr>
              <w:ind w:left="0" w:leftChars="0" w:firstLine="0" w:firstLineChars="0"/>
              <w:jc w:val="center"/>
            </w:pPr>
            <w:r>
              <w:t>DN200-300mm</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6F57C235">
            <w:pPr>
              <w:ind w:left="0" w:leftChars="0" w:firstLine="0" w:firstLineChars="0"/>
              <w:jc w:val="center"/>
            </w:pPr>
            <w:r>
              <w:t>724</w:t>
            </w:r>
          </w:p>
        </w:tc>
        <w:tc>
          <w:tcPr>
            <w:tcW w:w="1749" w:type="dxa"/>
            <w:tcBorders>
              <w:top w:val="single" w:color="000000" w:sz="4" w:space="0"/>
              <w:left w:val="single" w:color="000000" w:sz="4" w:space="0"/>
              <w:bottom w:val="single" w:color="000000" w:sz="4" w:space="0"/>
              <w:right w:val="single" w:color="000000" w:sz="4" w:space="0"/>
            </w:tcBorders>
            <w:vAlign w:val="center"/>
          </w:tcPr>
          <w:p w14:paraId="50BB0F93">
            <w:pPr>
              <w:ind w:left="0" w:leftChars="0" w:firstLine="0" w:firstLineChars="0"/>
              <w:jc w:val="center"/>
            </w:pPr>
            <w:r>
              <w:rPr>
                <w:rFonts w:hint="default"/>
                <w:lang w:val="en-US" w:eastAsia="zh-CN"/>
              </w:rPr>
              <w:t>724</w:t>
            </w:r>
          </w:p>
        </w:tc>
        <w:tc>
          <w:tcPr>
            <w:tcW w:w="1752" w:type="dxa"/>
            <w:tcBorders>
              <w:top w:val="single" w:color="000000" w:sz="4" w:space="0"/>
              <w:left w:val="single" w:color="000000" w:sz="4" w:space="0"/>
              <w:bottom w:val="single" w:color="000000" w:sz="4" w:space="0"/>
              <w:right w:val="single" w:color="000000" w:sz="4" w:space="0"/>
            </w:tcBorders>
            <w:vAlign w:val="center"/>
          </w:tcPr>
          <w:p w14:paraId="33AB373E">
            <w:pPr>
              <w:ind w:left="0" w:leftChars="0" w:firstLine="0" w:firstLineChars="0"/>
              <w:jc w:val="center"/>
            </w:pPr>
            <w:r>
              <w:rPr>
                <w:rFonts w:hint="default"/>
                <w:lang w:val="en-US" w:eastAsia="zh-CN"/>
              </w:rPr>
              <w:t>362</w:t>
            </w:r>
          </w:p>
        </w:tc>
      </w:tr>
      <w:tr w14:paraId="5BEF28A3">
        <w:tblPrEx>
          <w:tblCellMar>
            <w:top w:w="0" w:type="dxa"/>
            <w:left w:w="108" w:type="dxa"/>
            <w:bottom w:w="0" w:type="dxa"/>
            <w:right w:w="108" w:type="dxa"/>
          </w:tblCellMar>
        </w:tblPrEx>
        <w:trPr>
          <w:trHeight w:val="544" w:hRule="atLeast"/>
        </w:trPr>
        <w:tc>
          <w:tcPr>
            <w:tcW w:w="945" w:type="dxa"/>
            <w:tcBorders>
              <w:top w:val="single" w:color="000000" w:sz="4" w:space="0"/>
              <w:left w:val="single" w:color="000000" w:sz="4" w:space="0"/>
              <w:bottom w:val="single" w:color="000000" w:sz="4" w:space="0"/>
              <w:right w:val="single" w:color="000000" w:sz="4" w:space="0"/>
            </w:tcBorders>
            <w:vAlign w:val="center"/>
          </w:tcPr>
          <w:p w14:paraId="13862D89">
            <w:pPr>
              <w:ind w:left="0" w:leftChars="0" w:firstLine="0" w:firstLineChars="0"/>
              <w:jc w:val="center"/>
            </w:pPr>
            <w:r>
              <w:t>14</w:t>
            </w:r>
          </w:p>
        </w:tc>
        <w:tc>
          <w:tcPr>
            <w:tcW w:w="1640" w:type="dxa"/>
            <w:vMerge w:val="continue"/>
            <w:tcBorders>
              <w:top w:val="single" w:color="000000" w:sz="4" w:space="0"/>
              <w:left w:val="single" w:color="000000" w:sz="4" w:space="0"/>
              <w:bottom w:val="single" w:color="000000" w:sz="4" w:space="0"/>
              <w:right w:val="single" w:color="000000" w:sz="4" w:space="0"/>
            </w:tcBorders>
            <w:noWrap/>
            <w:vAlign w:val="center"/>
          </w:tcPr>
          <w:p w14:paraId="4BC9FBDA">
            <w:pPr>
              <w:jc w:val="center"/>
            </w:pPr>
          </w:p>
        </w:tc>
        <w:tc>
          <w:tcPr>
            <w:tcW w:w="3059" w:type="dxa"/>
            <w:vMerge w:val="continue"/>
            <w:tcBorders>
              <w:top w:val="single" w:color="000000" w:sz="4" w:space="0"/>
              <w:left w:val="single" w:color="000000" w:sz="4" w:space="0"/>
              <w:bottom w:val="single" w:color="000000" w:sz="4" w:space="0"/>
              <w:right w:val="single" w:color="000000" w:sz="4" w:space="0"/>
            </w:tcBorders>
            <w:vAlign w:val="center"/>
          </w:tcPr>
          <w:p w14:paraId="207DF6FC">
            <w:pPr>
              <w:jc w:val="left"/>
            </w:pPr>
          </w:p>
        </w:tc>
        <w:tc>
          <w:tcPr>
            <w:tcW w:w="2559" w:type="dxa"/>
            <w:tcBorders>
              <w:top w:val="single" w:color="000000" w:sz="4" w:space="0"/>
              <w:left w:val="single" w:color="000000" w:sz="4" w:space="0"/>
              <w:bottom w:val="single" w:color="000000" w:sz="4" w:space="0"/>
              <w:right w:val="single" w:color="000000" w:sz="4" w:space="0"/>
            </w:tcBorders>
            <w:vAlign w:val="center"/>
          </w:tcPr>
          <w:p w14:paraId="2B81BC45">
            <w:pPr>
              <w:ind w:left="0" w:leftChars="0" w:firstLine="0" w:firstLineChars="0"/>
              <w:jc w:val="center"/>
            </w:pPr>
            <w:r>
              <w:rPr>
                <w:rFonts w:hint="eastAsia"/>
              </w:rPr>
              <w:t>掌尚名筑</w:t>
            </w:r>
          </w:p>
        </w:tc>
        <w:tc>
          <w:tcPr>
            <w:tcW w:w="1872" w:type="dxa"/>
            <w:tcBorders>
              <w:top w:val="single" w:color="000000" w:sz="4" w:space="0"/>
              <w:left w:val="single" w:color="000000" w:sz="4" w:space="0"/>
              <w:bottom w:val="single" w:color="000000" w:sz="4" w:space="0"/>
              <w:right w:val="single" w:color="000000" w:sz="4" w:space="0"/>
            </w:tcBorders>
            <w:vAlign w:val="center"/>
          </w:tcPr>
          <w:p w14:paraId="2F9A8D4C">
            <w:pPr>
              <w:ind w:left="0" w:leftChars="0" w:firstLine="0" w:firstLineChars="0"/>
              <w:jc w:val="center"/>
            </w:pPr>
            <w:r>
              <w:t>DN200-300mm</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248AB678">
            <w:pPr>
              <w:ind w:left="0" w:leftChars="0" w:firstLine="0" w:firstLineChars="0"/>
              <w:jc w:val="center"/>
            </w:pPr>
            <w:r>
              <w:t>1619</w:t>
            </w:r>
          </w:p>
        </w:tc>
        <w:tc>
          <w:tcPr>
            <w:tcW w:w="1749" w:type="dxa"/>
            <w:tcBorders>
              <w:top w:val="single" w:color="000000" w:sz="4" w:space="0"/>
              <w:left w:val="single" w:color="000000" w:sz="4" w:space="0"/>
              <w:bottom w:val="single" w:color="000000" w:sz="4" w:space="0"/>
              <w:right w:val="single" w:color="000000" w:sz="4" w:space="0"/>
            </w:tcBorders>
            <w:vAlign w:val="center"/>
          </w:tcPr>
          <w:p w14:paraId="794A3890">
            <w:pPr>
              <w:ind w:left="0" w:leftChars="0" w:firstLine="0" w:firstLineChars="0"/>
              <w:jc w:val="center"/>
            </w:pPr>
            <w:r>
              <w:rPr>
                <w:rFonts w:hint="default"/>
                <w:lang w:val="en-US" w:eastAsia="zh-CN"/>
              </w:rPr>
              <w:t>1619</w:t>
            </w:r>
          </w:p>
        </w:tc>
        <w:tc>
          <w:tcPr>
            <w:tcW w:w="1752" w:type="dxa"/>
            <w:tcBorders>
              <w:top w:val="single" w:color="000000" w:sz="4" w:space="0"/>
              <w:left w:val="single" w:color="000000" w:sz="4" w:space="0"/>
              <w:bottom w:val="single" w:color="000000" w:sz="4" w:space="0"/>
              <w:right w:val="single" w:color="000000" w:sz="4" w:space="0"/>
            </w:tcBorders>
            <w:vAlign w:val="center"/>
          </w:tcPr>
          <w:p w14:paraId="3691A871">
            <w:pPr>
              <w:ind w:left="0" w:leftChars="0" w:firstLine="0" w:firstLineChars="0"/>
              <w:jc w:val="center"/>
            </w:pPr>
            <w:r>
              <w:rPr>
                <w:rFonts w:hint="default"/>
                <w:lang w:val="en-US" w:eastAsia="zh-CN"/>
              </w:rPr>
              <w:t>810</w:t>
            </w:r>
          </w:p>
        </w:tc>
      </w:tr>
      <w:tr w14:paraId="43E9D602">
        <w:tblPrEx>
          <w:tblCellMar>
            <w:top w:w="0" w:type="dxa"/>
            <w:left w:w="108" w:type="dxa"/>
            <w:bottom w:w="0" w:type="dxa"/>
            <w:right w:w="108" w:type="dxa"/>
          </w:tblCellMar>
        </w:tblPrEx>
        <w:trPr>
          <w:trHeight w:val="530" w:hRule="atLeast"/>
        </w:trPr>
        <w:tc>
          <w:tcPr>
            <w:tcW w:w="945" w:type="dxa"/>
            <w:tcBorders>
              <w:top w:val="single" w:color="000000" w:sz="4" w:space="0"/>
              <w:left w:val="single" w:color="000000" w:sz="4" w:space="0"/>
              <w:bottom w:val="single" w:color="000000" w:sz="4" w:space="0"/>
              <w:right w:val="single" w:color="000000" w:sz="4" w:space="0"/>
            </w:tcBorders>
            <w:vAlign w:val="center"/>
          </w:tcPr>
          <w:p w14:paraId="12EA785C">
            <w:pPr>
              <w:ind w:left="0" w:leftChars="0" w:firstLine="0" w:firstLineChars="0"/>
              <w:jc w:val="center"/>
            </w:pPr>
            <w:r>
              <w:t>15</w:t>
            </w:r>
          </w:p>
        </w:tc>
        <w:tc>
          <w:tcPr>
            <w:tcW w:w="1640" w:type="dxa"/>
            <w:vMerge w:val="continue"/>
            <w:tcBorders>
              <w:top w:val="single" w:color="000000" w:sz="4" w:space="0"/>
              <w:left w:val="single" w:color="000000" w:sz="4" w:space="0"/>
              <w:bottom w:val="single" w:color="000000" w:sz="4" w:space="0"/>
              <w:right w:val="single" w:color="000000" w:sz="4" w:space="0"/>
            </w:tcBorders>
            <w:noWrap/>
            <w:vAlign w:val="center"/>
          </w:tcPr>
          <w:p w14:paraId="30A742D2">
            <w:pPr>
              <w:jc w:val="center"/>
            </w:pPr>
          </w:p>
        </w:tc>
        <w:tc>
          <w:tcPr>
            <w:tcW w:w="3059" w:type="dxa"/>
            <w:vMerge w:val="restart"/>
            <w:tcBorders>
              <w:top w:val="single" w:color="000000" w:sz="4" w:space="0"/>
              <w:left w:val="single" w:color="000000" w:sz="4" w:space="0"/>
              <w:bottom w:val="single" w:color="000000" w:sz="4" w:space="0"/>
              <w:right w:val="single" w:color="000000" w:sz="4" w:space="0"/>
            </w:tcBorders>
            <w:vAlign w:val="center"/>
          </w:tcPr>
          <w:p w14:paraId="777152D8">
            <w:pPr>
              <w:ind w:left="0" w:leftChars="0" w:firstLine="0" w:firstLineChars="0"/>
              <w:jc w:val="left"/>
            </w:pPr>
            <w:r>
              <w:rPr>
                <w:rFonts w:hint="eastAsia"/>
              </w:rPr>
              <w:t>后陈家区块二期、泥桥头江区块排水管网建设提升</w:t>
            </w:r>
          </w:p>
        </w:tc>
        <w:tc>
          <w:tcPr>
            <w:tcW w:w="2559" w:type="dxa"/>
            <w:tcBorders>
              <w:top w:val="single" w:color="000000" w:sz="4" w:space="0"/>
              <w:left w:val="single" w:color="000000" w:sz="4" w:space="0"/>
              <w:bottom w:val="single" w:color="000000" w:sz="4" w:space="0"/>
              <w:right w:val="single" w:color="000000" w:sz="4" w:space="0"/>
            </w:tcBorders>
            <w:vAlign w:val="center"/>
          </w:tcPr>
          <w:p w14:paraId="16ECC695">
            <w:pPr>
              <w:ind w:left="0" w:leftChars="0" w:firstLine="0" w:firstLineChars="0"/>
              <w:jc w:val="center"/>
            </w:pPr>
            <w:r>
              <w:rPr>
                <w:rFonts w:hint="eastAsia"/>
              </w:rPr>
              <w:t>后陈家区块二期</w:t>
            </w:r>
          </w:p>
        </w:tc>
        <w:tc>
          <w:tcPr>
            <w:tcW w:w="1872" w:type="dxa"/>
            <w:tcBorders>
              <w:top w:val="single" w:color="000000" w:sz="4" w:space="0"/>
              <w:left w:val="single" w:color="000000" w:sz="4" w:space="0"/>
              <w:bottom w:val="single" w:color="000000" w:sz="4" w:space="0"/>
              <w:right w:val="single" w:color="000000" w:sz="4" w:space="0"/>
            </w:tcBorders>
            <w:vAlign w:val="center"/>
          </w:tcPr>
          <w:p w14:paraId="3BA3C661">
            <w:pPr>
              <w:ind w:left="0" w:leftChars="0" w:firstLine="0" w:firstLineChars="0"/>
              <w:jc w:val="center"/>
            </w:pPr>
            <w:r>
              <w:t>DN200-300</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640979F5">
            <w:pPr>
              <w:ind w:left="0" w:leftChars="0" w:firstLine="0" w:firstLineChars="0"/>
              <w:jc w:val="center"/>
            </w:pPr>
            <w:r>
              <w:t>1185</w:t>
            </w:r>
          </w:p>
        </w:tc>
        <w:tc>
          <w:tcPr>
            <w:tcW w:w="1749" w:type="dxa"/>
            <w:tcBorders>
              <w:top w:val="single" w:color="000000" w:sz="4" w:space="0"/>
              <w:left w:val="single" w:color="000000" w:sz="4" w:space="0"/>
              <w:bottom w:val="single" w:color="000000" w:sz="4" w:space="0"/>
              <w:right w:val="single" w:color="000000" w:sz="4" w:space="0"/>
            </w:tcBorders>
            <w:vAlign w:val="center"/>
          </w:tcPr>
          <w:p w14:paraId="587FEA61">
            <w:pPr>
              <w:ind w:left="0" w:leftChars="0" w:firstLine="0" w:firstLineChars="0"/>
              <w:jc w:val="center"/>
            </w:pPr>
            <w:r>
              <w:rPr>
                <w:rFonts w:hint="default"/>
                <w:lang w:val="en-US" w:eastAsia="zh-CN"/>
              </w:rPr>
              <w:t>1185</w:t>
            </w:r>
          </w:p>
        </w:tc>
        <w:tc>
          <w:tcPr>
            <w:tcW w:w="1752" w:type="dxa"/>
            <w:tcBorders>
              <w:top w:val="single" w:color="000000" w:sz="4" w:space="0"/>
              <w:left w:val="single" w:color="000000" w:sz="4" w:space="0"/>
              <w:bottom w:val="single" w:color="000000" w:sz="4" w:space="0"/>
              <w:right w:val="single" w:color="000000" w:sz="4" w:space="0"/>
            </w:tcBorders>
            <w:vAlign w:val="center"/>
          </w:tcPr>
          <w:p w14:paraId="2ED844EE">
            <w:pPr>
              <w:ind w:left="0" w:leftChars="0" w:firstLine="0" w:firstLineChars="0"/>
              <w:jc w:val="center"/>
            </w:pPr>
            <w:r>
              <w:rPr>
                <w:rFonts w:hint="default"/>
                <w:lang w:val="en-US" w:eastAsia="zh-CN"/>
              </w:rPr>
              <w:t>593</w:t>
            </w:r>
          </w:p>
        </w:tc>
      </w:tr>
      <w:tr w14:paraId="65540356">
        <w:tblPrEx>
          <w:tblCellMar>
            <w:top w:w="0" w:type="dxa"/>
            <w:left w:w="108" w:type="dxa"/>
            <w:bottom w:w="0" w:type="dxa"/>
            <w:right w:w="108" w:type="dxa"/>
          </w:tblCellMar>
        </w:tblPrEx>
        <w:trPr>
          <w:trHeight w:val="394" w:hRule="atLeast"/>
        </w:trPr>
        <w:tc>
          <w:tcPr>
            <w:tcW w:w="945" w:type="dxa"/>
            <w:tcBorders>
              <w:top w:val="single" w:color="000000" w:sz="4" w:space="0"/>
              <w:left w:val="single" w:color="000000" w:sz="4" w:space="0"/>
              <w:bottom w:val="single" w:color="000000" w:sz="4" w:space="0"/>
              <w:right w:val="single" w:color="000000" w:sz="4" w:space="0"/>
            </w:tcBorders>
            <w:vAlign w:val="center"/>
          </w:tcPr>
          <w:p w14:paraId="3F6C1390">
            <w:pPr>
              <w:ind w:left="0" w:leftChars="0" w:firstLine="0" w:firstLineChars="0"/>
              <w:jc w:val="center"/>
            </w:pPr>
            <w:r>
              <w:t>16</w:t>
            </w:r>
          </w:p>
        </w:tc>
        <w:tc>
          <w:tcPr>
            <w:tcW w:w="1640" w:type="dxa"/>
            <w:vMerge w:val="continue"/>
            <w:tcBorders>
              <w:top w:val="single" w:color="000000" w:sz="4" w:space="0"/>
              <w:left w:val="single" w:color="000000" w:sz="4" w:space="0"/>
              <w:bottom w:val="single" w:color="000000" w:sz="4" w:space="0"/>
              <w:right w:val="single" w:color="000000" w:sz="4" w:space="0"/>
            </w:tcBorders>
            <w:noWrap/>
            <w:vAlign w:val="center"/>
          </w:tcPr>
          <w:p w14:paraId="47364CDE">
            <w:pPr>
              <w:jc w:val="center"/>
            </w:pPr>
          </w:p>
        </w:tc>
        <w:tc>
          <w:tcPr>
            <w:tcW w:w="3059" w:type="dxa"/>
            <w:vMerge w:val="continue"/>
            <w:tcBorders>
              <w:top w:val="single" w:color="000000" w:sz="4" w:space="0"/>
              <w:left w:val="single" w:color="000000" w:sz="4" w:space="0"/>
              <w:bottom w:val="single" w:color="000000" w:sz="4" w:space="0"/>
              <w:right w:val="single" w:color="000000" w:sz="4" w:space="0"/>
            </w:tcBorders>
            <w:vAlign w:val="center"/>
          </w:tcPr>
          <w:p w14:paraId="013F62ED">
            <w:pPr>
              <w:jc w:val="left"/>
            </w:pPr>
          </w:p>
        </w:tc>
        <w:tc>
          <w:tcPr>
            <w:tcW w:w="2559" w:type="dxa"/>
            <w:tcBorders>
              <w:top w:val="single" w:color="000000" w:sz="4" w:space="0"/>
              <w:left w:val="single" w:color="000000" w:sz="4" w:space="0"/>
              <w:bottom w:val="single" w:color="000000" w:sz="4" w:space="0"/>
              <w:right w:val="single" w:color="000000" w:sz="4" w:space="0"/>
            </w:tcBorders>
            <w:vAlign w:val="center"/>
          </w:tcPr>
          <w:p w14:paraId="12FD0F79">
            <w:pPr>
              <w:ind w:left="0" w:leftChars="0" w:firstLine="0" w:firstLineChars="0"/>
              <w:jc w:val="center"/>
            </w:pPr>
            <w:r>
              <w:rPr>
                <w:rFonts w:hint="eastAsia"/>
              </w:rPr>
              <w:t>泥桥头江区块</w:t>
            </w:r>
          </w:p>
        </w:tc>
        <w:tc>
          <w:tcPr>
            <w:tcW w:w="1872" w:type="dxa"/>
            <w:tcBorders>
              <w:top w:val="single" w:color="000000" w:sz="4" w:space="0"/>
              <w:left w:val="single" w:color="000000" w:sz="4" w:space="0"/>
              <w:bottom w:val="single" w:color="000000" w:sz="4" w:space="0"/>
              <w:right w:val="single" w:color="000000" w:sz="4" w:space="0"/>
            </w:tcBorders>
            <w:vAlign w:val="center"/>
          </w:tcPr>
          <w:p w14:paraId="04C66917">
            <w:pPr>
              <w:ind w:left="0" w:leftChars="0" w:firstLine="0" w:firstLineChars="0"/>
              <w:jc w:val="center"/>
            </w:pPr>
            <w:r>
              <w:t>DN200-400</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5A0DA096">
            <w:pPr>
              <w:ind w:left="0" w:leftChars="0" w:firstLine="0" w:firstLineChars="0"/>
              <w:jc w:val="center"/>
            </w:pPr>
            <w:r>
              <w:t>2277</w:t>
            </w:r>
          </w:p>
        </w:tc>
        <w:tc>
          <w:tcPr>
            <w:tcW w:w="1749" w:type="dxa"/>
            <w:tcBorders>
              <w:top w:val="single" w:color="000000" w:sz="4" w:space="0"/>
              <w:left w:val="single" w:color="000000" w:sz="4" w:space="0"/>
              <w:bottom w:val="single" w:color="000000" w:sz="4" w:space="0"/>
              <w:right w:val="single" w:color="000000" w:sz="4" w:space="0"/>
            </w:tcBorders>
            <w:vAlign w:val="center"/>
          </w:tcPr>
          <w:p w14:paraId="52C884AC">
            <w:pPr>
              <w:ind w:left="0" w:leftChars="0" w:firstLine="0" w:firstLineChars="0"/>
              <w:jc w:val="center"/>
            </w:pPr>
            <w:r>
              <w:rPr>
                <w:rFonts w:hint="default"/>
                <w:lang w:val="en-US" w:eastAsia="zh-CN"/>
              </w:rPr>
              <w:t>2277</w:t>
            </w:r>
          </w:p>
        </w:tc>
        <w:tc>
          <w:tcPr>
            <w:tcW w:w="1752" w:type="dxa"/>
            <w:tcBorders>
              <w:top w:val="single" w:color="000000" w:sz="4" w:space="0"/>
              <w:left w:val="single" w:color="000000" w:sz="4" w:space="0"/>
              <w:bottom w:val="single" w:color="000000" w:sz="4" w:space="0"/>
              <w:right w:val="single" w:color="000000" w:sz="4" w:space="0"/>
            </w:tcBorders>
            <w:vAlign w:val="center"/>
          </w:tcPr>
          <w:p w14:paraId="5DCA36A9">
            <w:pPr>
              <w:ind w:left="0" w:leftChars="0" w:firstLine="0" w:firstLineChars="0"/>
              <w:jc w:val="center"/>
            </w:pPr>
            <w:r>
              <w:rPr>
                <w:rFonts w:hint="default"/>
                <w:lang w:val="en-US" w:eastAsia="zh-CN"/>
              </w:rPr>
              <w:t>1139</w:t>
            </w:r>
          </w:p>
        </w:tc>
      </w:tr>
      <w:tr w14:paraId="1935989F">
        <w:tblPrEx>
          <w:tblCellMar>
            <w:top w:w="0" w:type="dxa"/>
            <w:left w:w="108" w:type="dxa"/>
            <w:bottom w:w="0" w:type="dxa"/>
            <w:right w:w="108" w:type="dxa"/>
          </w:tblCellMar>
        </w:tblPrEx>
        <w:trPr>
          <w:trHeight w:val="517" w:hRule="atLeast"/>
        </w:trPr>
        <w:tc>
          <w:tcPr>
            <w:tcW w:w="945" w:type="dxa"/>
            <w:tcBorders>
              <w:top w:val="single" w:color="000000" w:sz="4" w:space="0"/>
              <w:left w:val="single" w:color="000000" w:sz="4" w:space="0"/>
              <w:bottom w:val="single" w:color="000000" w:sz="4" w:space="0"/>
              <w:right w:val="single" w:color="000000" w:sz="4" w:space="0"/>
            </w:tcBorders>
            <w:vAlign w:val="center"/>
          </w:tcPr>
          <w:p w14:paraId="49353820">
            <w:pPr>
              <w:ind w:left="0" w:leftChars="0" w:firstLine="0" w:firstLineChars="0"/>
              <w:jc w:val="center"/>
            </w:pPr>
            <w:r>
              <w:t>17</w:t>
            </w:r>
          </w:p>
        </w:tc>
        <w:tc>
          <w:tcPr>
            <w:tcW w:w="1640" w:type="dxa"/>
            <w:vMerge w:val="continue"/>
            <w:tcBorders>
              <w:top w:val="single" w:color="000000" w:sz="4" w:space="0"/>
              <w:left w:val="single" w:color="000000" w:sz="4" w:space="0"/>
              <w:bottom w:val="single" w:color="000000" w:sz="4" w:space="0"/>
              <w:right w:val="single" w:color="000000" w:sz="4" w:space="0"/>
            </w:tcBorders>
            <w:noWrap/>
            <w:vAlign w:val="center"/>
          </w:tcPr>
          <w:p w14:paraId="61F440C7">
            <w:pPr>
              <w:jc w:val="center"/>
            </w:pPr>
          </w:p>
        </w:tc>
        <w:tc>
          <w:tcPr>
            <w:tcW w:w="3059" w:type="dxa"/>
            <w:tcBorders>
              <w:top w:val="single" w:color="000000" w:sz="4" w:space="0"/>
              <w:left w:val="single" w:color="000000" w:sz="4" w:space="0"/>
              <w:bottom w:val="single" w:color="000000" w:sz="4" w:space="0"/>
              <w:right w:val="single" w:color="000000" w:sz="4" w:space="0"/>
            </w:tcBorders>
            <w:vAlign w:val="center"/>
          </w:tcPr>
          <w:p w14:paraId="317FAC21">
            <w:pPr>
              <w:ind w:left="0" w:leftChars="0" w:firstLine="0" w:firstLineChars="0"/>
              <w:jc w:val="left"/>
            </w:pPr>
            <w:r>
              <w:rPr>
                <w:rFonts w:hint="eastAsia"/>
              </w:rPr>
              <w:t>眉北片区城中村排水管网建设提升</w:t>
            </w:r>
          </w:p>
        </w:tc>
        <w:tc>
          <w:tcPr>
            <w:tcW w:w="2559" w:type="dxa"/>
            <w:tcBorders>
              <w:top w:val="single" w:color="000000" w:sz="4" w:space="0"/>
              <w:left w:val="single" w:color="000000" w:sz="4" w:space="0"/>
              <w:bottom w:val="single" w:color="000000" w:sz="4" w:space="0"/>
              <w:right w:val="single" w:color="000000" w:sz="4" w:space="0"/>
            </w:tcBorders>
            <w:vAlign w:val="center"/>
          </w:tcPr>
          <w:p w14:paraId="799815BB">
            <w:pPr>
              <w:ind w:left="0" w:leftChars="0" w:firstLine="0" w:firstLineChars="0"/>
              <w:jc w:val="center"/>
            </w:pPr>
            <w:r>
              <w:rPr>
                <w:rFonts w:hint="eastAsia"/>
              </w:rPr>
              <w:t>眉北片区</w:t>
            </w:r>
          </w:p>
        </w:tc>
        <w:tc>
          <w:tcPr>
            <w:tcW w:w="1872" w:type="dxa"/>
            <w:tcBorders>
              <w:top w:val="single" w:color="000000" w:sz="4" w:space="0"/>
              <w:left w:val="single" w:color="000000" w:sz="4" w:space="0"/>
              <w:bottom w:val="single" w:color="000000" w:sz="4" w:space="0"/>
              <w:right w:val="single" w:color="000000" w:sz="4" w:space="0"/>
            </w:tcBorders>
            <w:vAlign w:val="center"/>
          </w:tcPr>
          <w:p w14:paraId="2E7F9712">
            <w:pPr>
              <w:ind w:left="0" w:leftChars="0" w:firstLine="0" w:firstLineChars="0"/>
              <w:jc w:val="center"/>
            </w:pPr>
            <w:r>
              <w:t>DN200-300mm</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3E5700EB">
            <w:pPr>
              <w:ind w:left="0" w:leftChars="0" w:firstLine="0" w:firstLineChars="0"/>
              <w:jc w:val="center"/>
            </w:pPr>
            <w:r>
              <w:t>1250</w:t>
            </w:r>
          </w:p>
        </w:tc>
        <w:tc>
          <w:tcPr>
            <w:tcW w:w="1749" w:type="dxa"/>
            <w:tcBorders>
              <w:top w:val="single" w:color="000000" w:sz="4" w:space="0"/>
              <w:left w:val="single" w:color="000000" w:sz="4" w:space="0"/>
              <w:bottom w:val="single" w:color="000000" w:sz="4" w:space="0"/>
              <w:right w:val="single" w:color="000000" w:sz="4" w:space="0"/>
            </w:tcBorders>
            <w:vAlign w:val="center"/>
          </w:tcPr>
          <w:p w14:paraId="0767955C">
            <w:pPr>
              <w:ind w:left="0" w:leftChars="0" w:firstLine="0" w:firstLineChars="0"/>
              <w:jc w:val="center"/>
            </w:pPr>
            <w:r>
              <w:rPr>
                <w:rFonts w:hint="default"/>
                <w:lang w:val="en-US" w:eastAsia="zh-CN"/>
              </w:rPr>
              <w:t>1250</w:t>
            </w:r>
          </w:p>
        </w:tc>
        <w:tc>
          <w:tcPr>
            <w:tcW w:w="1752" w:type="dxa"/>
            <w:tcBorders>
              <w:top w:val="single" w:color="000000" w:sz="4" w:space="0"/>
              <w:left w:val="single" w:color="000000" w:sz="4" w:space="0"/>
              <w:bottom w:val="single" w:color="000000" w:sz="4" w:space="0"/>
              <w:right w:val="single" w:color="000000" w:sz="4" w:space="0"/>
            </w:tcBorders>
            <w:vAlign w:val="center"/>
          </w:tcPr>
          <w:p w14:paraId="6BC599E9">
            <w:pPr>
              <w:ind w:left="0" w:leftChars="0" w:firstLine="0" w:firstLineChars="0"/>
              <w:jc w:val="center"/>
            </w:pPr>
            <w:r>
              <w:rPr>
                <w:rFonts w:hint="default"/>
                <w:lang w:val="en-US" w:eastAsia="zh-CN"/>
              </w:rPr>
              <w:t>625</w:t>
            </w:r>
          </w:p>
        </w:tc>
      </w:tr>
      <w:tr w14:paraId="51083815">
        <w:tblPrEx>
          <w:tblCellMar>
            <w:top w:w="0" w:type="dxa"/>
            <w:left w:w="108" w:type="dxa"/>
            <w:bottom w:w="0" w:type="dxa"/>
            <w:right w:w="108" w:type="dxa"/>
          </w:tblCellMar>
        </w:tblPrEx>
        <w:trPr>
          <w:trHeight w:val="584" w:hRule="atLeast"/>
        </w:trPr>
        <w:tc>
          <w:tcPr>
            <w:tcW w:w="945" w:type="dxa"/>
            <w:tcBorders>
              <w:top w:val="single" w:color="000000" w:sz="4" w:space="0"/>
              <w:left w:val="single" w:color="000000" w:sz="4" w:space="0"/>
              <w:bottom w:val="single" w:color="000000" w:sz="4" w:space="0"/>
              <w:right w:val="single" w:color="000000" w:sz="4" w:space="0"/>
            </w:tcBorders>
            <w:vAlign w:val="center"/>
          </w:tcPr>
          <w:p w14:paraId="5B44EB1F">
            <w:pPr>
              <w:ind w:left="0" w:leftChars="0" w:firstLine="0" w:firstLineChars="0"/>
              <w:jc w:val="center"/>
            </w:pPr>
            <w:r>
              <w:t>18</w:t>
            </w:r>
          </w:p>
        </w:tc>
        <w:tc>
          <w:tcPr>
            <w:tcW w:w="1640" w:type="dxa"/>
            <w:vMerge w:val="continue"/>
            <w:tcBorders>
              <w:top w:val="single" w:color="000000" w:sz="4" w:space="0"/>
              <w:left w:val="single" w:color="000000" w:sz="4" w:space="0"/>
              <w:bottom w:val="single" w:color="000000" w:sz="4" w:space="0"/>
              <w:right w:val="single" w:color="000000" w:sz="4" w:space="0"/>
            </w:tcBorders>
            <w:noWrap/>
            <w:vAlign w:val="center"/>
          </w:tcPr>
          <w:p w14:paraId="6406E0B9">
            <w:pPr>
              <w:jc w:val="left"/>
            </w:pPr>
          </w:p>
        </w:tc>
        <w:tc>
          <w:tcPr>
            <w:tcW w:w="3059" w:type="dxa"/>
            <w:tcBorders>
              <w:top w:val="single" w:color="000000" w:sz="4" w:space="0"/>
              <w:left w:val="single" w:color="000000" w:sz="4" w:space="0"/>
              <w:bottom w:val="single" w:color="000000" w:sz="4" w:space="0"/>
              <w:right w:val="single" w:color="000000" w:sz="4" w:space="0"/>
            </w:tcBorders>
            <w:vAlign w:val="center"/>
          </w:tcPr>
          <w:p w14:paraId="795268D9">
            <w:pPr>
              <w:ind w:left="0" w:leftChars="0" w:firstLine="0" w:firstLineChars="0"/>
              <w:jc w:val="left"/>
            </w:pPr>
            <w:r>
              <w:rPr>
                <w:rFonts w:hint="eastAsia"/>
              </w:rPr>
              <w:t>三灶村排水管网建设提升</w:t>
            </w:r>
          </w:p>
        </w:tc>
        <w:tc>
          <w:tcPr>
            <w:tcW w:w="2559" w:type="dxa"/>
            <w:tcBorders>
              <w:top w:val="single" w:color="000000" w:sz="4" w:space="0"/>
              <w:left w:val="single" w:color="000000" w:sz="4" w:space="0"/>
              <w:bottom w:val="single" w:color="000000" w:sz="4" w:space="0"/>
              <w:right w:val="single" w:color="000000" w:sz="4" w:space="0"/>
            </w:tcBorders>
            <w:vAlign w:val="center"/>
          </w:tcPr>
          <w:p w14:paraId="40A5B970">
            <w:pPr>
              <w:ind w:left="0" w:leftChars="0" w:firstLine="0" w:firstLineChars="0"/>
              <w:jc w:val="center"/>
            </w:pPr>
            <w:r>
              <w:rPr>
                <w:rFonts w:hint="eastAsia"/>
              </w:rPr>
              <w:t>三灶村</w:t>
            </w:r>
          </w:p>
        </w:tc>
        <w:tc>
          <w:tcPr>
            <w:tcW w:w="1872" w:type="dxa"/>
            <w:tcBorders>
              <w:top w:val="single" w:color="000000" w:sz="4" w:space="0"/>
              <w:left w:val="single" w:color="000000" w:sz="4" w:space="0"/>
              <w:bottom w:val="single" w:color="000000" w:sz="4" w:space="0"/>
              <w:right w:val="single" w:color="000000" w:sz="4" w:space="0"/>
            </w:tcBorders>
            <w:vAlign w:val="center"/>
          </w:tcPr>
          <w:p w14:paraId="2DA79447">
            <w:pPr>
              <w:ind w:left="0" w:leftChars="0" w:firstLine="0" w:firstLineChars="0"/>
              <w:jc w:val="center"/>
            </w:pPr>
            <w:r>
              <w:t>DN200-300</w:t>
            </w: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7F1B6DEE">
            <w:pPr>
              <w:ind w:left="0" w:leftChars="0" w:firstLine="0" w:firstLineChars="0"/>
              <w:jc w:val="center"/>
            </w:pPr>
            <w:r>
              <w:t>6810</w:t>
            </w:r>
          </w:p>
        </w:tc>
        <w:tc>
          <w:tcPr>
            <w:tcW w:w="1749" w:type="dxa"/>
            <w:tcBorders>
              <w:top w:val="single" w:color="000000" w:sz="4" w:space="0"/>
              <w:left w:val="single" w:color="000000" w:sz="4" w:space="0"/>
              <w:bottom w:val="single" w:color="000000" w:sz="4" w:space="0"/>
              <w:right w:val="single" w:color="000000" w:sz="4" w:space="0"/>
            </w:tcBorders>
            <w:vAlign w:val="center"/>
          </w:tcPr>
          <w:p w14:paraId="5DF340B7">
            <w:pPr>
              <w:ind w:left="0" w:leftChars="0" w:firstLine="0" w:firstLineChars="0"/>
              <w:jc w:val="center"/>
            </w:pPr>
            <w:r>
              <w:rPr>
                <w:rFonts w:hint="default"/>
                <w:lang w:val="en-US" w:eastAsia="zh-CN"/>
              </w:rPr>
              <w:t>6810</w:t>
            </w:r>
          </w:p>
        </w:tc>
        <w:tc>
          <w:tcPr>
            <w:tcW w:w="1752" w:type="dxa"/>
            <w:tcBorders>
              <w:top w:val="single" w:color="000000" w:sz="4" w:space="0"/>
              <w:left w:val="single" w:color="000000" w:sz="4" w:space="0"/>
              <w:bottom w:val="single" w:color="000000" w:sz="4" w:space="0"/>
              <w:right w:val="single" w:color="000000" w:sz="4" w:space="0"/>
            </w:tcBorders>
            <w:vAlign w:val="center"/>
          </w:tcPr>
          <w:p w14:paraId="36D2FF3F">
            <w:pPr>
              <w:ind w:left="0" w:leftChars="0" w:firstLine="0" w:firstLineChars="0"/>
              <w:jc w:val="center"/>
            </w:pPr>
            <w:r>
              <w:rPr>
                <w:rFonts w:hint="default"/>
                <w:lang w:val="en-US" w:eastAsia="zh-CN"/>
              </w:rPr>
              <w:t>3405</w:t>
            </w:r>
          </w:p>
        </w:tc>
      </w:tr>
      <w:tr w14:paraId="35EB33ED">
        <w:tblPrEx>
          <w:tblCellMar>
            <w:top w:w="0" w:type="dxa"/>
            <w:left w:w="108" w:type="dxa"/>
            <w:bottom w:w="0" w:type="dxa"/>
            <w:right w:w="108" w:type="dxa"/>
          </w:tblCellMar>
        </w:tblPrEx>
        <w:trPr>
          <w:trHeight w:val="577" w:hRule="atLeast"/>
        </w:trPr>
        <w:tc>
          <w:tcPr>
            <w:tcW w:w="2585" w:type="dxa"/>
            <w:gridSpan w:val="2"/>
            <w:tcBorders>
              <w:top w:val="single" w:color="000000" w:sz="4" w:space="0"/>
              <w:left w:val="single" w:color="000000" w:sz="4" w:space="0"/>
              <w:bottom w:val="single" w:color="000000" w:sz="4" w:space="0"/>
              <w:right w:val="single" w:color="000000" w:sz="4" w:space="0"/>
            </w:tcBorders>
            <w:vAlign w:val="center"/>
          </w:tcPr>
          <w:p w14:paraId="0CFB96AA">
            <w:pPr>
              <w:jc w:val="left"/>
            </w:pPr>
            <w:r>
              <w:rPr>
                <w:rFonts w:hint="eastAsia"/>
              </w:rPr>
              <w:t>长度合计</w:t>
            </w:r>
          </w:p>
        </w:tc>
        <w:tc>
          <w:tcPr>
            <w:tcW w:w="3059" w:type="dxa"/>
            <w:tcBorders>
              <w:top w:val="single" w:color="000000" w:sz="4" w:space="0"/>
              <w:left w:val="single" w:color="000000" w:sz="4" w:space="0"/>
              <w:bottom w:val="single" w:color="000000" w:sz="4" w:space="0"/>
              <w:right w:val="single" w:color="000000" w:sz="4" w:space="0"/>
            </w:tcBorders>
            <w:vAlign w:val="center"/>
          </w:tcPr>
          <w:p w14:paraId="4657B45C">
            <w:pPr>
              <w:jc w:val="left"/>
            </w:pPr>
          </w:p>
        </w:tc>
        <w:tc>
          <w:tcPr>
            <w:tcW w:w="2559" w:type="dxa"/>
            <w:tcBorders>
              <w:top w:val="single" w:color="000000" w:sz="4" w:space="0"/>
              <w:left w:val="single" w:color="000000" w:sz="4" w:space="0"/>
              <w:bottom w:val="single" w:color="000000" w:sz="4" w:space="0"/>
              <w:right w:val="single" w:color="000000" w:sz="4" w:space="0"/>
            </w:tcBorders>
            <w:vAlign w:val="center"/>
          </w:tcPr>
          <w:p w14:paraId="743C59F2">
            <w:pPr>
              <w:jc w:val="left"/>
            </w:pPr>
          </w:p>
        </w:tc>
        <w:tc>
          <w:tcPr>
            <w:tcW w:w="1872" w:type="dxa"/>
            <w:tcBorders>
              <w:top w:val="single" w:color="000000" w:sz="4" w:space="0"/>
              <w:left w:val="single" w:color="000000" w:sz="4" w:space="0"/>
              <w:bottom w:val="single" w:color="000000" w:sz="4" w:space="0"/>
              <w:right w:val="single" w:color="000000" w:sz="4" w:space="0"/>
            </w:tcBorders>
            <w:vAlign w:val="center"/>
          </w:tcPr>
          <w:p w14:paraId="4E237FC9">
            <w:pPr>
              <w:jc w:val="left"/>
            </w:pPr>
          </w:p>
        </w:tc>
        <w:tc>
          <w:tcPr>
            <w:tcW w:w="1540" w:type="dxa"/>
            <w:tcBorders>
              <w:top w:val="single" w:color="000000" w:sz="4" w:space="0"/>
              <w:left w:val="single" w:color="000000" w:sz="4" w:space="0"/>
              <w:bottom w:val="single" w:color="000000" w:sz="4" w:space="0"/>
              <w:right w:val="single" w:color="000000" w:sz="4" w:space="0"/>
            </w:tcBorders>
            <w:noWrap/>
            <w:vAlign w:val="center"/>
          </w:tcPr>
          <w:p w14:paraId="530B83D6">
            <w:pPr>
              <w:ind w:left="0" w:leftChars="0" w:firstLine="0" w:firstLineChars="0"/>
              <w:jc w:val="center"/>
            </w:pPr>
            <w:r>
              <w:t>59712</w:t>
            </w:r>
          </w:p>
        </w:tc>
        <w:tc>
          <w:tcPr>
            <w:tcW w:w="1749" w:type="dxa"/>
            <w:tcBorders>
              <w:top w:val="single" w:color="000000" w:sz="4" w:space="0"/>
              <w:left w:val="single" w:color="000000" w:sz="4" w:space="0"/>
              <w:bottom w:val="single" w:color="000000" w:sz="4" w:space="0"/>
              <w:right w:val="single" w:color="000000" w:sz="4" w:space="0"/>
            </w:tcBorders>
            <w:vAlign w:val="center"/>
          </w:tcPr>
          <w:p w14:paraId="7121DEA2">
            <w:pPr>
              <w:ind w:left="0" w:leftChars="0" w:firstLine="0" w:firstLineChars="0"/>
              <w:jc w:val="center"/>
            </w:pPr>
            <w:r>
              <w:rPr>
                <w:rFonts w:hint="default"/>
                <w:lang w:val="en-US" w:eastAsia="zh-CN"/>
              </w:rPr>
              <w:t>59712</w:t>
            </w:r>
          </w:p>
        </w:tc>
        <w:tc>
          <w:tcPr>
            <w:tcW w:w="1752" w:type="dxa"/>
            <w:tcBorders>
              <w:top w:val="single" w:color="000000" w:sz="4" w:space="0"/>
              <w:left w:val="single" w:color="000000" w:sz="4" w:space="0"/>
              <w:bottom w:val="single" w:color="000000" w:sz="4" w:space="0"/>
              <w:right w:val="single" w:color="000000" w:sz="4" w:space="0"/>
            </w:tcBorders>
            <w:vAlign w:val="center"/>
          </w:tcPr>
          <w:p w14:paraId="6E8EE95C">
            <w:pPr>
              <w:ind w:left="0" w:leftChars="0" w:firstLine="0" w:firstLineChars="0"/>
              <w:jc w:val="center"/>
            </w:pPr>
            <w:r>
              <w:rPr>
                <w:rFonts w:hint="default"/>
                <w:lang w:val="en-US" w:eastAsia="zh-CN"/>
              </w:rPr>
              <w:t>29856</w:t>
            </w:r>
          </w:p>
        </w:tc>
      </w:tr>
    </w:tbl>
    <w:p w14:paraId="2FF95F18">
      <w:pPr>
        <w:shd w:val="clear"/>
        <w:adjustRightInd/>
        <w:spacing w:line="240" w:lineRule="auto"/>
        <w:ind w:left="0" w:firstLine="0"/>
        <w:textAlignment w:val="auto"/>
        <w:rPr>
          <w:rFonts w:ascii="Times New Roman" w:cs="Times New Roman"/>
          <w:b/>
          <w:bCs/>
          <w:color w:val="auto"/>
          <w:highlight w:val="none"/>
        </w:rPr>
      </w:pPr>
      <w:r>
        <w:rPr>
          <w:rFonts w:hint="eastAsia" w:ascii="Times New Roman"/>
          <w:b/>
          <w:bCs/>
          <w:color w:val="auto"/>
          <w:highlight w:val="none"/>
        </w:rPr>
        <w:t>注：以上具体检测区域以招标人指定区域为准。</w:t>
      </w:r>
    </w:p>
    <w:p w14:paraId="2042FDAF">
      <w:pPr>
        <w:shd w:val="clear"/>
        <w:adjustRightInd/>
        <w:spacing w:line="240" w:lineRule="auto"/>
        <w:ind w:left="0" w:firstLine="0"/>
        <w:textAlignment w:val="auto"/>
        <w:rPr>
          <w:rFonts w:ascii="Times New Roman" w:cs="Times New Roman"/>
          <w:b/>
          <w:bCs/>
          <w:color w:val="auto"/>
          <w:highlight w:val="none"/>
        </w:rPr>
        <w:sectPr>
          <w:pgSz w:w="16840" w:h="11907" w:orient="landscape"/>
          <w:pgMar w:top="1276" w:right="851" w:bottom="1275" w:left="1134" w:header="285" w:footer="418" w:gutter="0"/>
          <w:cols w:space="720" w:num="1"/>
          <w:docGrid w:linePitch="285" w:charSpace="0"/>
        </w:sectPr>
      </w:pPr>
    </w:p>
    <w:p w14:paraId="339E0CAC">
      <w:pPr>
        <w:shd w:val="clear"/>
        <w:adjustRightInd/>
        <w:spacing w:line="240" w:lineRule="auto"/>
        <w:ind w:left="0" w:firstLine="0"/>
        <w:textAlignment w:val="auto"/>
        <w:rPr>
          <w:rFonts w:cs="Times New Roman"/>
          <w:b/>
          <w:bCs/>
          <w:color w:val="auto"/>
          <w:sz w:val="24"/>
          <w:szCs w:val="24"/>
          <w:highlight w:val="none"/>
        </w:rPr>
      </w:pPr>
      <w:r>
        <w:rPr>
          <w:rFonts w:ascii="Times New Roman" w:cs="Times New Roman"/>
          <w:b/>
          <w:bCs/>
          <w:color w:val="auto"/>
          <w:highlight w:val="none"/>
        </w:rPr>
        <w:t>2</w:t>
      </w:r>
      <w:r>
        <w:rPr>
          <w:rFonts w:hint="eastAsia" w:ascii="Times New Roman"/>
          <w:b/>
          <w:bCs/>
          <w:color w:val="auto"/>
          <w:highlight w:val="none"/>
        </w:rPr>
        <w:t>、排水</w:t>
      </w:r>
      <w:r>
        <w:rPr>
          <w:rFonts w:hint="eastAsia" w:hAnsi="宋体"/>
          <w:b/>
          <w:bCs/>
          <w:color w:val="auto"/>
          <w:highlight w:val="none"/>
        </w:rPr>
        <w:t>管道清单一览表</w:t>
      </w:r>
    </w:p>
    <w:tbl>
      <w:tblPr>
        <w:tblStyle w:val="88"/>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4536"/>
        <w:gridCol w:w="3239"/>
      </w:tblGrid>
      <w:tr w14:paraId="49ADE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trPr>
        <w:tc>
          <w:tcPr>
            <w:tcW w:w="1305" w:type="dxa"/>
            <w:noWrap/>
            <w:vAlign w:val="center"/>
          </w:tcPr>
          <w:p w14:paraId="384AF53F">
            <w:pPr>
              <w:shd w:val="clear"/>
              <w:adjustRightInd/>
              <w:spacing w:line="240" w:lineRule="auto"/>
              <w:ind w:left="0" w:firstLine="0"/>
              <w:jc w:val="center"/>
              <w:textAlignment w:val="auto"/>
              <w:rPr>
                <w:rFonts w:cs="Times New Roman"/>
                <w:b/>
                <w:bCs/>
                <w:color w:val="auto"/>
                <w:highlight w:val="none"/>
              </w:rPr>
            </w:pPr>
            <w:r>
              <w:rPr>
                <w:rFonts w:hint="eastAsia" w:hAnsi="宋体"/>
                <w:b/>
                <w:bCs/>
                <w:color w:val="auto"/>
                <w:highlight w:val="none"/>
              </w:rPr>
              <w:t>序号</w:t>
            </w:r>
          </w:p>
        </w:tc>
        <w:tc>
          <w:tcPr>
            <w:tcW w:w="4536" w:type="dxa"/>
            <w:noWrap/>
            <w:vAlign w:val="center"/>
          </w:tcPr>
          <w:p w14:paraId="0D7AAA72">
            <w:pPr>
              <w:shd w:val="clear"/>
              <w:adjustRightInd/>
              <w:spacing w:line="240" w:lineRule="auto"/>
              <w:ind w:left="0" w:firstLine="0"/>
              <w:jc w:val="center"/>
              <w:textAlignment w:val="auto"/>
              <w:rPr>
                <w:rFonts w:cs="Times New Roman"/>
                <w:b/>
                <w:bCs/>
                <w:color w:val="auto"/>
                <w:highlight w:val="none"/>
              </w:rPr>
            </w:pPr>
            <w:r>
              <w:rPr>
                <w:rFonts w:hint="eastAsia" w:hAnsi="宋体"/>
                <w:b/>
                <w:bCs/>
                <w:color w:val="auto"/>
                <w:highlight w:val="none"/>
              </w:rPr>
              <w:t>服务名称</w:t>
            </w:r>
          </w:p>
        </w:tc>
        <w:tc>
          <w:tcPr>
            <w:tcW w:w="3239" w:type="dxa"/>
            <w:noWrap/>
            <w:vAlign w:val="center"/>
          </w:tcPr>
          <w:p w14:paraId="4317F2B7">
            <w:pPr>
              <w:shd w:val="clear"/>
              <w:adjustRightInd/>
              <w:spacing w:line="240" w:lineRule="auto"/>
              <w:ind w:left="0" w:firstLine="0"/>
              <w:jc w:val="center"/>
              <w:textAlignment w:val="auto"/>
              <w:rPr>
                <w:rFonts w:cs="Times New Roman"/>
                <w:b/>
                <w:bCs/>
                <w:color w:val="auto"/>
                <w:highlight w:val="none"/>
              </w:rPr>
            </w:pPr>
            <w:r>
              <w:rPr>
                <w:rFonts w:hint="eastAsia" w:hAnsi="宋体"/>
                <w:b/>
                <w:bCs/>
                <w:color w:val="auto"/>
                <w:highlight w:val="none"/>
              </w:rPr>
              <w:t>长度（米）</w:t>
            </w:r>
          </w:p>
        </w:tc>
      </w:tr>
      <w:tr w14:paraId="7AA93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trPr>
        <w:tc>
          <w:tcPr>
            <w:tcW w:w="1305" w:type="dxa"/>
            <w:noWrap/>
            <w:vAlign w:val="center"/>
          </w:tcPr>
          <w:p w14:paraId="7955F321">
            <w:pPr>
              <w:shd w:val="clear"/>
              <w:adjustRightInd/>
              <w:spacing w:line="240" w:lineRule="auto"/>
              <w:ind w:left="0" w:firstLine="0"/>
              <w:jc w:val="center"/>
              <w:textAlignment w:val="auto"/>
              <w:rPr>
                <w:rFonts w:cs="Times New Roman"/>
                <w:b/>
                <w:bCs/>
                <w:color w:val="auto"/>
                <w:highlight w:val="none"/>
              </w:rPr>
            </w:pPr>
            <w:r>
              <w:rPr>
                <w:rFonts w:hAnsi="宋体"/>
                <w:b/>
                <w:bCs/>
                <w:color w:val="auto"/>
                <w:highlight w:val="none"/>
              </w:rPr>
              <w:t>1</w:t>
            </w:r>
          </w:p>
        </w:tc>
        <w:tc>
          <w:tcPr>
            <w:tcW w:w="4536" w:type="dxa"/>
            <w:noWrap/>
            <w:vAlign w:val="center"/>
          </w:tcPr>
          <w:p w14:paraId="4803DD27">
            <w:pPr>
              <w:shd w:val="clear"/>
              <w:adjustRightInd/>
              <w:spacing w:line="240" w:lineRule="auto"/>
              <w:ind w:left="0" w:firstLine="0"/>
              <w:jc w:val="center"/>
              <w:textAlignment w:val="auto"/>
              <w:rPr>
                <w:rFonts w:cs="Times New Roman"/>
                <w:b/>
                <w:bCs/>
                <w:color w:val="auto"/>
                <w:highlight w:val="none"/>
              </w:rPr>
            </w:pPr>
            <w:r>
              <w:rPr>
                <w:rFonts w:hint="eastAsia" w:hAnsi="宋体"/>
                <w:b/>
                <w:bCs/>
                <w:color w:val="auto"/>
                <w:highlight w:val="none"/>
              </w:rPr>
              <w:t>管网测量</w:t>
            </w:r>
            <w:r>
              <w:rPr>
                <w:rFonts w:hint="eastAsia" w:hAnsi="宋体"/>
                <w:color w:val="auto"/>
                <w:highlight w:val="none"/>
              </w:rPr>
              <w:t>（不区分管径大小）</w:t>
            </w:r>
          </w:p>
        </w:tc>
        <w:tc>
          <w:tcPr>
            <w:tcW w:w="3239" w:type="dxa"/>
            <w:noWrap/>
            <w:vAlign w:val="center"/>
          </w:tcPr>
          <w:p w14:paraId="26C33E0E">
            <w:pPr>
              <w:shd w:val="clear"/>
              <w:adjustRightInd/>
              <w:spacing w:line="240" w:lineRule="auto"/>
              <w:ind w:left="0" w:firstLine="0"/>
              <w:jc w:val="center"/>
              <w:textAlignment w:val="auto"/>
              <w:rPr>
                <w:rFonts w:hAnsi="宋体"/>
                <w:kern w:val="0"/>
                <w:sz w:val="20"/>
                <w:szCs w:val="20"/>
                <w:highlight w:val="none"/>
              </w:rPr>
            </w:pPr>
            <w:r>
              <w:rPr>
                <w:rFonts w:hAnsi="宋体"/>
                <w:kern w:val="0"/>
                <w:sz w:val="20"/>
                <w:szCs w:val="20"/>
                <w:highlight w:val="none"/>
              </w:rPr>
              <w:t>59712</w:t>
            </w:r>
          </w:p>
        </w:tc>
      </w:tr>
      <w:tr w14:paraId="1B46D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trPr>
        <w:tc>
          <w:tcPr>
            <w:tcW w:w="1305" w:type="dxa"/>
            <w:noWrap/>
            <w:vAlign w:val="center"/>
          </w:tcPr>
          <w:p w14:paraId="4E577EE7">
            <w:pPr>
              <w:shd w:val="clear"/>
              <w:adjustRightInd/>
              <w:spacing w:line="240" w:lineRule="auto"/>
              <w:ind w:left="0" w:firstLine="0"/>
              <w:jc w:val="center"/>
              <w:textAlignment w:val="auto"/>
              <w:rPr>
                <w:rFonts w:cs="Times New Roman"/>
                <w:color w:val="auto"/>
                <w:highlight w:val="none"/>
              </w:rPr>
            </w:pPr>
            <w:r>
              <w:rPr>
                <w:rFonts w:hAnsi="宋体"/>
                <w:color w:val="auto"/>
                <w:highlight w:val="none"/>
              </w:rPr>
              <w:t>2</w:t>
            </w:r>
          </w:p>
        </w:tc>
        <w:tc>
          <w:tcPr>
            <w:tcW w:w="4536" w:type="dxa"/>
            <w:noWrap/>
            <w:vAlign w:val="center"/>
          </w:tcPr>
          <w:p w14:paraId="4F28EBAE">
            <w:pPr>
              <w:shd w:val="clear"/>
              <w:adjustRightInd/>
              <w:spacing w:line="240" w:lineRule="auto"/>
              <w:ind w:left="0" w:firstLine="0"/>
              <w:jc w:val="center"/>
              <w:textAlignment w:val="auto"/>
              <w:rPr>
                <w:rFonts w:cs="Times New Roman"/>
                <w:color w:val="auto"/>
                <w:highlight w:val="none"/>
              </w:rPr>
            </w:pPr>
            <w:r>
              <w:rPr>
                <w:rFonts w:hAnsi="宋体"/>
                <w:b/>
                <w:bCs/>
                <w:color w:val="auto"/>
                <w:highlight w:val="none"/>
              </w:rPr>
              <w:t>CCTV</w:t>
            </w:r>
            <w:r>
              <w:rPr>
                <w:rFonts w:hint="eastAsia" w:hAnsi="宋体"/>
                <w:b/>
                <w:bCs/>
                <w:color w:val="auto"/>
                <w:highlight w:val="none"/>
              </w:rPr>
              <w:t>检测（</w:t>
            </w:r>
            <w:r>
              <w:rPr>
                <w:rFonts w:hint="eastAsia" w:hAnsi="宋体"/>
                <w:color w:val="auto"/>
                <w:highlight w:val="none"/>
              </w:rPr>
              <w:t>不区分管径大小）</w:t>
            </w:r>
          </w:p>
        </w:tc>
        <w:tc>
          <w:tcPr>
            <w:tcW w:w="3239" w:type="dxa"/>
            <w:noWrap/>
            <w:vAlign w:val="center"/>
          </w:tcPr>
          <w:p w14:paraId="5C68928D">
            <w:pPr>
              <w:shd w:val="clear"/>
              <w:adjustRightInd/>
              <w:spacing w:line="240" w:lineRule="auto"/>
              <w:ind w:left="0" w:firstLine="0"/>
              <w:jc w:val="center"/>
              <w:textAlignment w:val="auto"/>
              <w:rPr>
                <w:rFonts w:hAnsi="宋体"/>
                <w:kern w:val="0"/>
                <w:sz w:val="20"/>
                <w:szCs w:val="20"/>
                <w:highlight w:val="none"/>
              </w:rPr>
            </w:pPr>
            <w:r>
              <w:rPr>
                <w:rFonts w:hint="default" w:hAnsi="宋体"/>
                <w:kern w:val="0"/>
                <w:sz w:val="20"/>
                <w:szCs w:val="20"/>
                <w:highlight w:val="none"/>
                <w:lang w:val="en-US" w:eastAsia="zh-CN"/>
              </w:rPr>
              <w:t xml:space="preserve">29856 </w:t>
            </w:r>
          </w:p>
        </w:tc>
      </w:tr>
    </w:tbl>
    <w:p w14:paraId="0BD7DCC8">
      <w:pPr>
        <w:shd w:val="clear"/>
        <w:adjustRightInd/>
        <w:spacing w:line="240" w:lineRule="auto"/>
        <w:ind w:left="0" w:firstLine="0"/>
        <w:textAlignment w:val="auto"/>
        <w:rPr>
          <w:rFonts w:ascii="Times New Roman" w:cs="Times New Roman"/>
          <w:b/>
          <w:bCs/>
          <w:color w:val="auto"/>
          <w:highlight w:val="none"/>
        </w:rPr>
      </w:pPr>
    </w:p>
    <w:p w14:paraId="38BC26F4">
      <w:pPr>
        <w:shd w:val="clear"/>
        <w:adjustRightInd/>
        <w:spacing w:line="240" w:lineRule="auto"/>
        <w:ind w:left="0" w:firstLine="0"/>
        <w:textAlignment w:val="auto"/>
        <w:rPr>
          <w:rFonts w:ascii="Times New Roman" w:cs="Times New Roman"/>
          <w:b/>
          <w:bCs/>
          <w:color w:val="auto"/>
          <w:highlight w:val="none"/>
        </w:rPr>
      </w:pPr>
      <w:r>
        <w:rPr>
          <w:rFonts w:hint="eastAsia" w:ascii="Times New Roman"/>
          <w:b/>
          <w:bCs/>
          <w:color w:val="auto"/>
          <w:highlight w:val="none"/>
        </w:rPr>
        <w:t>注：（</w:t>
      </w:r>
      <w:r>
        <w:rPr>
          <w:rFonts w:ascii="Times New Roman" w:cs="Times New Roman"/>
          <w:b/>
          <w:bCs/>
          <w:color w:val="auto"/>
          <w:highlight w:val="none"/>
        </w:rPr>
        <w:t>1</w:t>
      </w:r>
      <w:r>
        <w:rPr>
          <w:rFonts w:hint="eastAsia" w:ascii="Times New Roman"/>
          <w:b/>
          <w:bCs/>
          <w:color w:val="auto"/>
          <w:highlight w:val="none"/>
        </w:rPr>
        <w:t>）上述清单数量为本次招标的路线名称及工程量，仅供参考，实际数量以项目实施中招标人确认的实际发生的数量为准。在项目实施过程中，结合中标综合单价及实际作业量，按实结算。</w:t>
      </w:r>
    </w:p>
    <w:p w14:paraId="3B61E8D7">
      <w:pPr>
        <w:shd w:val="clear"/>
        <w:adjustRightInd/>
        <w:spacing w:line="400" w:lineRule="exact"/>
        <w:ind w:left="0" w:firstLine="422"/>
        <w:textAlignment w:val="auto"/>
        <w:rPr>
          <w:rFonts w:ascii="Times New Roman" w:cs="Times New Roman"/>
          <w:color w:val="auto"/>
          <w:highlight w:val="none"/>
        </w:rPr>
      </w:pPr>
      <w:r>
        <w:rPr>
          <w:rFonts w:hint="eastAsia" w:ascii="Times New Roman" w:hAnsi="宋体"/>
          <w:color w:val="auto"/>
          <w:highlight w:val="none"/>
        </w:rPr>
        <w:t>三、服务要求</w:t>
      </w:r>
    </w:p>
    <w:p w14:paraId="552C9826">
      <w:pPr>
        <w:shd w:val="clear"/>
        <w:adjustRightInd/>
        <w:spacing w:line="400" w:lineRule="exact"/>
        <w:ind w:left="0" w:firstLine="420" w:firstLineChars="200"/>
        <w:textAlignment w:val="auto"/>
        <w:rPr>
          <w:rFonts w:ascii="Times New Roman" w:cs="Times New Roman"/>
          <w:color w:val="auto"/>
          <w:highlight w:val="none"/>
        </w:rPr>
      </w:pPr>
      <w:r>
        <w:rPr>
          <w:rFonts w:hint="eastAsia" w:ascii="Times New Roman" w:hAnsi="宋体"/>
          <w:color w:val="auto"/>
          <w:highlight w:val="none"/>
        </w:rPr>
        <w:t>（一）管网测量服务要求</w:t>
      </w:r>
    </w:p>
    <w:p w14:paraId="446B0F34">
      <w:pPr>
        <w:shd w:val="clear"/>
        <w:adjustRightInd/>
        <w:spacing w:line="400" w:lineRule="exact"/>
        <w:ind w:left="0" w:firstLine="422" w:firstLineChars="200"/>
        <w:textAlignment w:val="auto"/>
        <w:rPr>
          <w:rFonts w:ascii="Times New Roman" w:hAnsi="宋体" w:cs="Times New Roman"/>
          <w:b/>
          <w:bCs/>
          <w:color w:val="auto"/>
          <w:highlight w:val="none"/>
        </w:rPr>
      </w:pPr>
      <w:r>
        <w:rPr>
          <w:rFonts w:ascii="Times New Roman" w:hAnsi="宋体" w:cs="Times New Roman"/>
          <w:b/>
          <w:bCs/>
          <w:color w:val="auto"/>
          <w:highlight w:val="none"/>
        </w:rPr>
        <w:t>1</w:t>
      </w:r>
      <w:r>
        <w:rPr>
          <w:rFonts w:hint="eastAsia" w:ascii="Times New Roman" w:hAnsi="宋体"/>
          <w:b/>
          <w:bCs/>
          <w:color w:val="auto"/>
          <w:highlight w:val="none"/>
        </w:rPr>
        <w:t>、控制测量</w:t>
      </w:r>
    </w:p>
    <w:p w14:paraId="68660605">
      <w:pPr>
        <w:shd w:val="clear"/>
        <w:adjustRightInd/>
        <w:spacing w:line="400" w:lineRule="exact"/>
        <w:ind w:left="0" w:firstLine="420" w:firstLineChars="200"/>
        <w:textAlignment w:val="auto"/>
        <w:rPr>
          <w:rFonts w:ascii="Times New Roman" w:hAnsi="宋体" w:cs="Times New Roman"/>
          <w:color w:val="auto"/>
          <w:highlight w:val="none"/>
        </w:rPr>
      </w:pPr>
      <w:r>
        <w:rPr>
          <w:rFonts w:hint="eastAsia" w:ascii="Times New Roman" w:hAnsi="宋体"/>
          <w:color w:val="auto"/>
          <w:highlight w:val="none"/>
        </w:rPr>
        <w:t>管线测量宜利用宁波市已有的等级控制点，如控制点不能满足管线测量要求时，应布设图根控制点。</w:t>
      </w:r>
    </w:p>
    <w:p w14:paraId="011CB3A3">
      <w:pPr>
        <w:shd w:val="clear"/>
        <w:adjustRightInd/>
        <w:spacing w:line="400" w:lineRule="exact"/>
        <w:ind w:left="0" w:firstLine="422" w:firstLineChars="200"/>
        <w:textAlignment w:val="auto"/>
        <w:rPr>
          <w:rFonts w:ascii="Times New Roman" w:hAnsi="宋体" w:cs="Times New Roman"/>
          <w:b/>
          <w:bCs/>
          <w:color w:val="auto"/>
          <w:highlight w:val="none"/>
        </w:rPr>
      </w:pPr>
      <w:r>
        <w:rPr>
          <w:rFonts w:ascii="Times New Roman" w:hAnsi="宋体" w:cs="Times New Roman"/>
          <w:b/>
          <w:bCs/>
          <w:color w:val="auto"/>
          <w:highlight w:val="none"/>
        </w:rPr>
        <w:t>2</w:t>
      </w:r>
      <w:r>
        <w:rPr>
          <w:rFonts w:hint="eastAsia" w:ascii="Times New Roman" w:hAnsi="宋体"/>
          <w:b/>
          <w:bCs/>
          <w:color w:val="auto"/>
          <w:highlight w:val="none"/>
        </w:rPr>
        <w:t>、管线点测量</w:t>
      </w:r>
    </w:p>
    <w:p w14:paraId="7E4793F7">
      <w:pPr>
        <w:shd w:val="clear"/>
        <w:adjustRightInd/>
        <w:spacing w:line="400" w:lineRule="exact"/>
        <w:ind w:left="0" w:firstLine="420" w:firstLineChars="200"/>
        <w:textAlignment w:val="auto"/>
        <w:rPr>
          <w:rFonts w:ascii="Times New Roman" w:hAnsi="宋体" w:cs="Times New Roman"/>
          <w:color w:val="auto"/>
          <w:highlight w:val="none"/>
        </w:rPr>
      </w:pPr>
      <w:r>
        <w:rPr>
          <w:rFonts w:hint="eastAsia" w:ascii="Times New Roman" w:hAnsi="宋体"/>
          <w:color w:val="auto"/>
          <w:highlight w:val="none"/>
        </w:rPr>
        <w:t>采用跟踪测量方法。覆土后无法实施跟踪测量的管线，应采用开井的方式获取管线信息，测定管线起点、终点、各种特征点、附属物及其它地面建（构）筑物的平面位置、高程；量测管线规格；记录管线的类型、材质、埋设年代和权属单位等相关属性数据，填写管线成果表；绘制管线竣工平面图、编制报告并归档。</w:t>
      </w:r>
    </w:p>
    <w:p w14:paraId="37A7C730">
      <w:pPr>
        <w:shd w:val="clear"/>
        <w:adjustRightInd/>
        <w:spacing w:line="400" w:lineRule="exact"/>
        <w:ind w:left="0" w:firstLine="422" w:firstLineChars="200"/>
        <w:textAlignment w:val="auto"/>
        <w:rPr>
          <w:rFonts w:ascii="Times New Roman" w:hAnsi="宋体" w:cs="Times New Roman"/>
          <w:b/>
          <w:bCs/>
          <w:color w:val="auto"/>
          <w:highlight w:val="none"/>
        </w:rPr>
      </w:pPr>
      <w:r>
        <w:rPr>
          <w:rFonts w:ascii="Times New Roman" w:hAnsi="宋体" w:cs="Times New Roman"/>
          <w:b/>
          <w:bCs/>
          <w:color w:val="auto"/>
          <w:highlight w:val="none"/>
        </w:rPr>
        <w:t>3</w:t>
      </w:r>
      <w:r>
        <w:rPr>
          <w:rFonts w:hint="eastAsia" w:ascii="Times New Roman" w:hAnsi="宋体"/>
          <w:b/>
          <w:bCs/>
          <w:color w:val="auto"/>
          <w:highlight w:val="none"/>
        </w:rPr>
        <w:t>、测量成果质量检查</w:t>
      </w:r>
    </w:p>
    <w:p w14:paraId="03271751">
      <w:pPr>
        <w:shd w:val="clear"/>
        <w:adjustRightInd/>
        <w:spacing w:line="400" w:lineRule="exact"/>
        <w:ind w:left="0" w:firstLine="420" w:firstLineChars="200"/>
        <w:textAlignment w:val="auto"/>
        <w:rPr>
          <w:rFonts w:ascii="Times New Roman" w:hAnsi="宋体" w:cs="Times New Roman"/>
          <w:color w:val="auto"/>
          <w:highlight w:val="none"/>
        </w:rPr>
      </w:pPr>
      <w:r>
        <w:rPr>
          <w:rFonts w:ascii="Times New Roman" w:hAnsi="宋体" w:cs="Times New Roman"/>
          <w:color w:val="auto"/>
          <w:highlight w:val="none"/>
        </w:rPr>
        <w:t xml:space="preserve">a) </w:t>
      </w:r>
      <w:r>
        <w:rPr>
          <w:rFonts w:hint="eastAsia" w:ascii="Times New Roman" w:hAnsi="宋体"/>
          <w:color w:val="auto"/>
          <w:highlight w:val="none"/>
        </w:rPr>
        <w:t>坐标系统、高程基准的正确性；</w:t>
      </w:r>
    </w:p>
    <w:p w14:paraId="7883B043">
      <w:pPr>
        <w:shd w:val="clear"/>
        <w:adjustRightInd/>
        <w:spacing w:line="400" w:lineRule="exact"/>
        <w:ind w:left="0" w:firstLine="420" w:firstLineChars="200"/>
        <w:textAlignment w:val="auto"/>
        <w:rPr>
          <w:rFonts w:ascii="Times New Roman" w:hAnsi="宋体" w:cs="Times New Roman"/>
          <w:color w:val="auto"/>
          <w:highlight w:val="none"/>
        </w:rPr>
      </w:pPr>
      <w:r>
        <w:rPr>
          <w:rFonts w:ascii="Times New Roman" w:hAnsi="宋体" w:cs="Times New Roman"/>
          <w:color w:val="auto"/>
          <w:highlight w:val="none"/>
        </w:rPr>
        <w:t xml:space="preserve">b) </w:t>
      </w:r>
      <w:r>
        <w:rPr>
          <w:rFonts w:hint="eastAsia" w:ascii="Times New Roman" w:hAnsi="宋体"/>
          <w:color w:val="auto"/>
          <w:highlight w:val="none"/>
        </w:rPr>
        <w:t>控制点的布设方法、成果资料及精度；</w:t>
      </w:r>
    </w:p>
    <w:p w14:paraId="2B28C107">
      <w:pPr>
        <w:shd w:val="clear"/>
        <w:adjustRightInd/>
        <w:spacing w:line="400" w:lineRule="exact"/>
        <w:ind w:left="0" w:firstLine="420" w:firstLineChars="200"/>
        <w:textAlignment w:val="auto"/>
        <w:rPr>
          <w:rFonts w:ascii="Times New Roman" w:hAnsi="宋体" w:cs="Times New Roman"/>
          <w:color w:val="auto"/>
          <w:highlight w:val="none"/>
        </w:rPr>
      </w:pPr>
      <w:r>
        <w:rPr>
          <w:rFonts w:ascii="Times New Roman" w:hAnsi="宋体" w:cs="Times New Roman"/>
          <w:color w:val="auto"/>
          <w:highlight w:val="none"/>
        </w:rPr>
        <w:t xml:space="preserve">c) </w:t>
      </w:r>
      <w:r>
        <w:rPr>
          <w:rFonts w:hint="eastAsia" w:ascii="Times New Roman" w:hAnsi="宋体"/>
          <w:color w:val="auto"/>
          <w:highlight w:val="none"/>
        </w:rPr>
        <w:t>管线点测量精度；</w:t>
      </w:r>
    </w:p>
    <w:p w14:paraId="11C40090">
      <w:pPr>
        <w:shd w:val="clear"/>
        <w:adjustRightInd/>
        <w:spacing w:line="400" w:lineRule="exact"/>
        <w:ind w:left="0" w:firstLine="420" w:firstLineChars="200"/>
        <w:textAlignment w:val="auto"/>
        <w:rPr>
          <w:rFonts w:ascii="Times New Roman" w:hAnsi="宋体" w:cs="Times New Roman"/>
          <w:color w:val="auto"/>
          <w:highlight w:val="none"/>
        </w:rPr>
      </w:pPr>
      <w:r>
        <w:rPr>
          <w:rFonts w:ascii="Times New Roman" w:hAnsi="宋体" w:cs="Times New Roman"/>
          <w:color w:val="auto"/>
          <w:highlight w:val="none"/>
        </w:rPr>
        <w:t xml:space="preserve">d) </w:t>
      </w:r>
      <w:r>
        <w:rPr>
          <w:rFonts w:hint="eastAsia" w:ascii="Times New Roman" w:hAnsi="宋体"/>
          <w:color w:val="auto"/>
          <w:highlight w:val="none"/>
        </w:rPr>
        <w:t>管线与实地是否一致；</w:t>
      </w:r>
    </w:p>
    <w:p w14:paraId="4DDD667C">
      <w:pPr>
        <w:shd w:val="clear"/>
        <w:adjustRightInd/>
        <w:spacing w:line="400" w:lineRule="exact"/>
        <w:ind w:left="0" w:firstLine="420" w:firstLineChars="200"/>
        <w:textAlignment w:val="auto"/>
        <w:rPr>
          <w:rFonts w:ascii="Times New Roman" w:hAnsi="宋体" w:cs="Times New Roman"/>
          <w:color w:val="auto"/>
          <w:highlight w:val="none"/>
        </w:rPr>
      </w:pPr>
      <w:r>
        <w:rPr>
          <w:rFonts w:ascii="Times New Roman" w:hAnsi="宋体" w:cs="Times New Roman"/>
          <w:color w:val="auto"/>
          <w:highlight w:val="none"/>
        </w:rPr>
        <w:t xml:space="preserve">e) </w:t>
      </w:r>
      <w:r>
        <w:rPr>
          <w:rFonts w:hint="eastAsia" w:ascii="Times New Roman" w:hAnsi="宋体"/>
          <w:color w:val="auto"/>
          <w:highlight w:val="none"/>
        </w:rPr>
        <w:t>管线属性是否完整、正确；</w:t>
      </w:r>
    </w:p>
    <w:p w14:paraId="03CDB4AB">
      <w:pPr>
        <w:shd w:val="clear"/>
        <w:adjustRightInd/>
        <w:spacing w:line="400" w:lineRule="exact"/>
        <w:ind w:left="0" w:firstLine="420" w:firstLineChars="200"/>
        <w:textAlignment w:val="auto"/>
        <w:rPr>
          <w:rFonts w:ascii="Times New Roman" w:hAnsi="宋体" w:cs="Times New Roman"/>
          <w:color w:val="auto"/>
          <w:highlight w:val="none"/>
        </w:rPr>
      </w:pPr>
      <w:r>
        <w:rPr>
          <w:rFonts w:ascii="Times New Roman" w:hAnsi="宋体" w:cs="Times New Roman"/>
          <w:color w:val="auto"/>
          <w:highlight w:val="none"/>
        </w:rPr>
        <w:t xml:space="preserve">f) </w:t>
      </w:r>
      <w:r>
        <w:rPr>
          <w:rFonts w:hint="eastAsia" w:ascii="Times New Roman" w:hAnsi="宋体"/>
          <w:color w:val="auto"/>
          <w:highlight w:val="none"/>
        </w:rPr>
        <w:t>管线几何接边精度和属性接边精度。</w:t>
      </w:r>
    </w:p>
    <w:p w14:paraId="7E7A5218">
      <w:pPr>
        <w:shd w:val="clear"/>
        <w:adjustRightInd/>
        <w:spacing w:line="400" w:lineRule="exact"/>
        <w:ind w:left="0" w:firstLine="422" w:firstLineChars="200"/>
        <w:textAlignment w:val="auto"/>
        <w:rPr>
          <w:rFonts w:ascii="Times New Roman" w:hAnsi="宋体" w:cs="Times New Roman"/>
          <w:b/>
          <w:bCs/>
          <w:color w:val="auto"/>
          <w:highlight w:val="none"/>
        </w:rPr>
      </w:pPr>
      <w:r>
        <w:rPr>
          <w:rFonts w:ascii="Times New Roman" w:hAnsi="宋体" w:cs="Times New Roman"/>
          <w:b/>
          <w:bCs/>
          <w:color w:val="auto"/>
          <w:highlight w:val="none"/>
        </w:rPr>
        <w:t>4</w:t>
      </w:r>
      <w:r>
        <w:rPr>
          <w:rFonts w:hint="eastAsia" w:ascii="Times New Roman" w:hAnsi="宋体"/>
          <w:b/>
          <w:bCs/>
          <w:color w:val="auto"/>
          <w:highlight w:val="none"/>
        </w:rPr>
        <w:t>、成果提交</w:t>
      </w:r>
    </w:p>
    <w:p w14:paraId="44A053D5">
      <w:pPr>
        <w:shd w:val="clear"/>
        <w:adjustRightInd/>
        <w:spacing w:line="400" w:lineRule="exact"/>
        <w:ind w:left="0" w:firstLine="420" w:firstLineChars="200"/>
        <w:textAlignment w:val="auto"/>
        <w:rPr>
          <w:rFonts w:ascii="Times New Roman" w:hAnsi="宋体" w:cs="Times New Roman"/>
          <w:color w:val="auto"/>
          <w:highlight w:val="none"/>
        </w:rPr>
      </w:pPr>
      <w:r>
        <w:rPr>
          <w:rFonts w:hint="eastAsia" w:ascii="Times New Roman" w:hAnsi="宋体"/>
          <w:color w:val="auto"/>
          <w:highlight w:val="none"/>
        </w:rPr>
        <w:t>依据</w:t>
      </w:r>
      <w:r>
        <w:rPr>
          <w:rFonts w:ascii="Times New Roman" w:hAnsi="宋体" w:cs="Times New Roman"/>
          <w:color w:val="auto"/>
          <w:highlight w:val="none"/>
        </w:rPr>
        <w:t>CJJ 61-2017</w:t>
      </w:r>
      <w:r>
        <w:rPr>
          <w:rFonts w:hint="eastAsia" w:ascii="Times New Roman" w:hAnsi="宋体"/>
          <w:color w:val="auto"/>
          <w:highlight w:val="none"/>
        </w:rPr>
        <w:t>《城市地下管线探测技术规程》、《浙江省工程建设项目“多测合一”测量技术规程（试行）》、</w:t>
      </w:r>
      <w:r>
        <w:rPr>
          <w:rFonts w:ascii="Times New Roman" w:hAnsi="宋体" w:cs="Times New Roman"/>
          <w:color w:val="auto"/>
          <w:highlight w:val="none"/>
        </w:rPr>
        <w:t>DB3302</w:t>
      </w:r>
      <w:r>
        <w:rPr>
          <w:rFonts w:hint="eastAsia" w:ascii="Times New Roman" w:hAnsi="宋体"/>
          <w:color w:val="auto"/>
          <w:highlight w:val="none"/>
        </w:rPr>
        <w:t>／</w:t>
      </w:r>
      <w:r>
        <w:rPr>
          <w:rFonts w:ascii="Times New Roman" w:hAnsi="宋体" w:cs="Times New Roman"/>
          <w:color w:val="auto"/>
          <w:highlight w:val="none"/>
        </w:rPr>
        <w:t>T 1079-2018</w:t>
      </w:r>
      <w:r>
        <w:rPr>
          <w:rFonts w:hint="eastAsia" w:ascii="Times New Roman" w:hAnsi="宋体"/>
          <w:color w:val="auto"/>
          <w:highlight w:val="none"/>
        </w:rPr>
        <w:t>《管线探测技术规程》、</w:t>
      </w:r>
      <w:r>
        <w:rPr>
          <w:rFonts w:ascii="Times New Roman" w:hAnsi="宋体" w:cs="Times New Roman"/>
          <w:color w:val="auto"/>
          <w:highlight w:val="none"/>
        </w:rPr>
        <w:t>DB3302</w:t>
      </w:r>
      <w:r>
        <w:rPr>
          <w:rFonts w:hint="eastAsia" w:ascii="Times New Roman" w:hAnsi="宋体"/>
          <w:color w:val="auto"/>
          <w:highlight w:val="none"/>
        </w:rPr>
        <w:t>／</w:t>
      </w:r>
      <w:r>
        <w:rPr>
          <w:rFonts w:ascii="Times New Roman" w:hAnsi="宋体" w:cs="Times New Roman"/>
          <w:color w:val="auto"/>
          <w:highlight w:val="none"/>
        </w:rPr>
        <w:t>T 1080-2018</w:t>
      </w:r>
      <w:r>
        <w:rPr>
          <w:rFonts w:hint="eastAsia" w:ascii="Times New Roman" w:hAnsi="宋体"/>
          <w:color w:val="auto"/>
          <w:highlight w:val="none"/>
        </w:rPr>
        <w:t>《管线要素分类代码与符号细则》等标准要求对分阶段实施管线竣工测量，雨水与污水管线测量时需与已有管线做好接边工作，并提交成果。管线工作量以实测工作量为准。成果内容包括：地下管线竣工测绘报告、综合管线竣工图、专业管线竣工图、控制点成果表、管线点成果表及管线成果数据库等。</w:t>
      </w:r>
    </w:p>
    <w:p w14:paraId="646E4133">
      <w:pPr>
        <w:shd w:val="clear"/>
        <w:adjustRightInd/>
        <w:spacing w:line="400" w:lineRule="exact"/>
        <w:ind w:left="0" w:firstLine="420" w:firstLineChars="200"/>
        <w:textAlignment w:val="auto"/>
        <w:rPr>
          <w:rFonts w:ascii="Times New Roman" w:hAnsi="宋体" w:cs="Times New Roman"/>
          <w:color w:val="auto"/>
          <w:highlight w:val="none"/>
        </w:rPr>
      </w:pPr>
      <w:r>
        <w:rPr>
          <w:rFonts w:hint="eastAsia" w:ascii="Times New Roman" w:hAnsi="宋体"/>
          <w:color w:val="auto"/>
          <w:highlight w:val="none"/>
        </w:rPr>
        <w:t>成果资料提交要求：纸质报告一式两份，所有成果数据提交电子光盘两份。</w:t>
      </w:r>
    </w:p>
    <w:p w14:paraId="55F136D4">
      <w:pPr>
        <w:shd w:val="clear"/>
        <w:adjustRightInd/>
        <w:spacing w:line="400" w:lineRule="exact"/>
        <w:ind w:left="0" w:firstLine="420" w:firstLineChars="200"/>
        <w:textAlignment w:val="auto"/>
        <w:rPr>
          <w:rFonts w:ascii="Times New Roman" w:cs="Times New Roman"/>
          <w:color w:val="auto"/>
          <w:highlight w:val="none"/>
        </w:rPr>
      </w:pPr>
      <w:r>
        <w:rPr>
          <w:rFonts w:hint="eastAsia" w:ascii="Times New Roman" w:hAnsi="宋体"/>
          <w:color w:val="auto"/>
          <w:highlight w:val="none"/>
        </w:rPr>
        <w:t>（二）</w:t>
      </w:r>
      <w:r>
        <w:rPr>
          <w:rFonts w:ascii="Times New Roman" w:hAnsi="宋体" w:cs="Times New Roman"/>
          <w:color w:val="auto"/>
          <w:highlight w:val="none"/>
        </w:rPr>
        <w:t>CCTV</w:t>
      </w:r>
      <w:r>
        <w:rPr>
          <w:rFonts w:hint="eastAsia" w:ascii="Times New Roman" w:hAnsi="宋体"/>
          <w:color w:val="auto"/>
          <w:highlight w:val="none"/>
        </w:rPr>
        <w:t>检测服务要求</w:t>
      </w:r>
    </w:p>
    <w:p w14:paraId="00C1A137">
      <w:pPr>
        <w:shd w:val="clear"/>
        <w:adjustRightInd/>
        <w:spacing w:line="400" w:lineRule="exact"/>
        <w:ind w:left="0" w:firstLine="420" w:firstLineChars="200"/>
        <w:textAlignment w:val="auto"/>
        <w:rPr>
          <w:rFonts w:ascii="Times New Roman" w:cs="Times New Roman"/>
          <w:color w:val="auto"/>
          <w:highlight w:val="none"/>
        </w:rPr>
      </w:pPr>
      <w:r>
        <w:rPr>
          <w:rFonts w:hint="eastAsia" w:ascii="Times New Roman" w:hAnsi="宋体"/>
          <w:color w:val="auto"/>
          <w:highlight w:val="none"/>
        </w:rPr>
        <w:t>（</w:t>
      </w:r>
      <w:r>
        <w:rPr>
          <w:rFonts w:ascii="Times New Roman" w:hAnsi="宋体" w:cs="Times New Roman"/>
          <w:color w:val="auto"/>
          <w:highlight w:val="none"/>
        </w:rPr>
        <w:t>1</w:t>
      </w:r>
      <w:r>
        <w:rPr>
          <w:rFonts w:hint="eastAsia" w:ascii="Times New Roman" w:hAnsi="宋体"/>
          <w:color w:val="auto"/>
          <w:highlight w:val="none"/>
        </w:rPr>
        <w:t>）检测目的</w:t>
      </w:r>
    </w:p>
    <w:p w14:paraId="0461EC55">
      <w:pPr>
        <w:shd w:val="clear"/>
        <w:adjustRightInd/>
        <w:spacing w:line="400" w:lineRule="exact"/>
        <w:ind w:left="0" w:firstLine="420" w:firstLineChars="200"/>
        <w:textAlignment w:val="auto"/>
        <w:rPr>
          <w:rFonts w:ascii="Times New Roman" w:cs="Times New Roman"/>
          <w:color w:val="auto"/>
          <w:highlight w:val="none"/>
        </w:rPr>
      </w:pPr>
      <w:r>
        <w:rPr>
          <w:rFonts w:hint="eastAsia" w:ascii="Times New Roman" w:hAnsi="宋体"/>
          <w:color w:val="auto"/>
          <w:highlight w:val="none"/>
        </w:rPr>
        <w:t>对采购人委托的各新建工程的污水管道，根据各工程施工单位的施工进度分区域分段分时进行</w:t>
      </w:r>
      <w:r>
        <w:rPr>
          <w:rFonts w:ascii="Times New Roman" w:hAnsi="宋体" w:cs="Times New Roman"/>
          <w:color w:val="auto"/>
          <w:highlight w:val="none"/>
        </w:rPr>
        <w:t>CCTV</w:t>
      </w:r>
      <w:r>
        <w:rPr>
          <w:rFonts w:hint="eastAsia" w:ascii="Times New Roman" w:hAnsi="宋体"/>
          <w:color w:val="auto"/>
          <w:highlight w:val="none"/>
        </w:rPr>
        <w:t>检测服务；查清现状管道内部状况（破裂、堵塞、错口变形等）并提供修复建议，最终出具成果。成果报告包括项目评估报告和管线地形分布图；其中管线地形分布图上，每段井与井之间，包括井本身需提供一份视频资料，需注明相关管道内径标高、管材、管径、流向、管道使用情况及问题情况以及详细的修复建议，并对成果准确度和方案合理性承担相应责任；成果报告以档案资料、管线示意图、电子文档形式一并提交给招标人。</w:t>
      </w:r>
    </w:p>
    <w:p w14:paraId="65A54C4D">
      <w:pPr>
        <w:shd w:val="clear"/>
        <w:adjustRightInd/>
        <w:spacing w:line="400" w:lineRule="exact"/>
        <w:ind w:left="0" w:firstLine="420" w:firstLineChars="200"/>
        <w:textAlignment w:val="auto"/>
        <w:rPr>
          <w:rFonts w:ascii="Times New Roman" w:cs="Times New Roman"/>
          <w:color w:val="auto"/>
          <w:highlight w:val="none"/>
        </w:rPr>
      </w:pPr>
      <w:r>
        <w:rPr>
          <w:rFonts w:hint="eastAsia" w:ascii="Times New Roman" w:hAnsi="宋体"/>
          <w:color w:val="auto"/>
          <w:highlight w:val="none"/>
        </w:rPr>
        <w:t>（</w:t>
      </w:r>
      <w:r>
        <w:rPr>
          <w:rFonts w:ascii="Times New Roman" w:hAnsi="宋体" w:cs="Times New Roman"/>
          <w:color w:val="auto"/>
          <w:highlight w:val="none"/>
        </w:rPr>
        <w:t>2</w:t>
      </w:r>
      <w:r>
        <w:rPr>
          <w:rFonts w:hint="eastAsia" w:ascii="Times New Roman" w:hAnsi="宋体"/>
          <w:color w:val="auto"/>
          <w:highlight w:val="none"/>
        </w:rPr>
        <w:t>）需检测的排水管道工程量</w:t>
      </w:r>
    </w:p>
    <w:p w14:paraId="5AFC9972">
      <w:pPr>
        <w:shd w:val="clear"/>
        <w:adjustRightInd/>
        <w:spacing w:line="400" w:lineRule="exact"/>
        <w:ind w:left="0" w:firstLine="420" w:firstLineChars="200"/>
        <w:textAlignment w:val="auto"/>
        <w:rPr>
          <w:rFonts w:ascii="Times New Roman" w:cs="Times New Roman"/>
          <w:color w:val="auto"/>
          <w:highlight w:val="none"/>
        </w:rPr>
      </w:pPr>
      <w:r>
        <w:rPr>
          <w:rFonts w:hint="eastAsia" w:ascii="Times New Roman" w:hAnsi="宋体"/>
          <w:color w:val="auto"/>
          <w:highlight w:val="none"/>
        </w:rPr>
        <w:t>实施过程中，单价以本次中标投标单价为准，数量以招标人确认的实际数量为准，按实结算。</w:t>
      </w:r>
    </w:p>
    <w:p w14:paraId="6433C7A8">
      <w:pPr>
        <w:shd w:val="clear"/>
        <w:adjustRightInd/>
        <w:spacing w:line="400" w:lineRule="exact"/>
        <w:ind w:left="0" w:firstLine="420" w:firstLineChars="200"/>
        <w:textAlignment w:val="auto"/>
        <w:rPr>
          <w:rFonts w:ascii="Times New Roman" w:cs="Times New Roman"/>
          <w:color w:val="auto"/>
          <w:highlight w:val="none"/>
        </w:rPr>
      </w:pPr>
      <w:r>
        <w:rPr>
          <w:rFonts w:hint="eastAsia" w:ascii="Times New Roman" w:hAnsi="宋体"/>
          <w:color w:val="auto"/>
          <w:highlight w:val="none"/>
        </w:rPr>
        <w:t>（</w:t>
      </w:r>
      <w:r>
        <w:rPr>
          <w:rFonts w:ascii="Times New Roman" w:hAnsi="宋体" w:cs="Times New Roman"/>
          <w:color w:val="auto"/>
          <w:highlight w:val="none"/>
        </w:rPr>
        <w:t>3</w:t>
      </w:r>
      <w:r>
        <w:rPr>
          <w:rFonts w:hint="eastAsia" w:ascii="Times New Roman" w:hAnsi="宋体"/>
          <w:color w:val="auto"/>
          <w:highlight w:val="none"/>
        </w:rPr>
        <w:t>）常规</w:t>
      </w:r>
      <w:r>
        <w:rPr>
          <w:rFonts w:ascii="Times New Roman" w:hAnsi="宋体" w:cs="Times New Roman"/>
          <w:color w:val="auto"/>
          <w:highlight w:val="none"/>
        </w:rPr>
        <w:t>CCTV</w:t>
      </w:r>
      <w:r>
        <w:rPr>
          <w:rFonts w:hint="eastAsia" w:ascii="Times New Roman" w:hAnsi="宋体"/>
          <w:color w:val="auto"/>
          <w:highlight w:val="none"/>
        </w:rPr>
        <w:t>检测要求</w:t>
      </w:r>
    </w:p>
    <w:p w14:paraId="68D5E36E">
      <w:pPr>
        <w:shd w:val="clear"/>
        <w:adjustRightInd/>
        <w:spacing w:line="400" w:lineRule="exact"/>
        <w:ind w:left="0" w:firstLine="420" w:firstLineChars="200"/>
        <w:textAlignment w:val="auto"/>
        <w:rPr>
          <w:rFonts w:ascii="Times New Roman" w:cs="Times New Roman"/>
          <w:color w:val="auto"/>
          <w:highlight w:val="none"/>
        </w:rPr>
      </w:pPr>
      <w:r>
        <w:rPr>
          <w:rFonts w:ascii="Times New Roman" w:hAnsi="宋体" w:cs="Times New Roman"/>
          <w:color w:val="auto"/>
          <w:highlight w:val="none"/>
        </w:rPr>
        <w:t>1</w:t>
      </w:r>
      <w:r>
        <w:rPr>
          <w:rFonts w:hint="eastAsia" w:ascii="Times New Roman" w:hAnsi="宋体"/>
          <w:color w:val="auto"/>
          <w:highlight w:val="none"/>
        </w:rPr>
        <w:t>、</w:t>
      </w:r>
      <w:r>
        <w:rPr>
          <w:rFonts w:ascii="Times New Roman" w:hAnsi="宋体" w:cs="Times New Roman"/>
          <w:color w:val="auto"/>
          <w:highlight w:val="none"/>
        </w:rPr>
        <w:t>CCTV</w:t>
      </w:r>
      <w:r>
        <w:rPr>
          <w:rFonts w:hint="eastAsia" w:ascii="Times New Roman" w:hAnsi="宋体"/>
          <w:color w:val="auto"/>
          <w:highlight w:val="none"/>
        </w:rPr>
        <w:t>检测内容：</w:t>
      </w:r>
    </w:p>
    <w:p w14:paraId="68AD43CE">
      <w:pPr>
        <w:shd w:val="clear"/>
        <w:adjustRightInd/>
        <w:spacing w:line="400" w:lineRule="exact"/>
        <w:ind w:left="0" w:firstLine="420" w:firstLineChars="200"/>
        <w:textAlignment w:val="auto"/>
        <w:rPr>
          <w:rFonts w:ascii="Times New Roman" w:hAnsi="宋体" w:cs="Times New Roman"/>
          <w:color w:val="auto"/>
          <w:highlight w:val="none"/>
        </w:rPr>
      </w:pPr>
      <w:r>
        <w:rPr>
          <w:rFonts w:hint="eastAsia" w:ascii="Times New Roman" w:hAnsi="宋体"/>
          <w:color w:val="auto"/>
          <w:highlight w:val="none"/>
        </w:rPr>
        <w:t>启闭井盖、强制通风、设备调试、检测设备下井、管道检测、影像判读、清理设备、完成评估报告等。</w:t>
      </w:r>
    </w:p>
    <w:p w14:paraId="7D601C39">
      <w:pPr>
        <w:shd w:val="clear"/>
        <w:adjustRightInd/>
        <w:spacing w:line="400" w:lineRule="exact"/>
        <w:ind w:left="0" w:firstLine="420" w:firstLineChars="200"/>
        <w:textAlignment w:val="auto"/>
        <w:rPr>
          <w:rFonts w:ascii="Times New Roman" w:cs="Times New Roman"/>
          <w:color w:val="auto"/>
          <w:highlight w:val="none"/>
        </w:rPr>
      </w:pPr>
      <w:r>
        <w:rPr>
          <w:rFonts w:ascii="Times New Roman" w:hAnsi="宋体" w:cs="Times New Roman"/>
          <w:color w:val="auto"/>
          <w:highlight w:val="none"/>
        </w:rPr>
        <w:t>2</w:t>
      </w:r>
      <w:r>
        <w:rPr>
          <w:rFonts w:hint="eastAsia" w:ascii="Times New Roman" w:hAnsi="宋体"/>
          <w:color w:val="auto"/>
          <w:highlight w:val="none"/>
        </w:rPr>
        <w:t>、</w:t>
      </w:r>
      <w:r>
        <w:rPr>
          <w:rFonts w:ascii="Times New Roman" w:hAnsi="宋体" w:cs="Times New Roman"/>
          <w:color w:val="auto"/>
          <w:highlight w:val="none"/>
        </w:rPr>
        <w:t>QV</w:t>
      </w:r>
      <w:r>
        <w:rPr>
          <w:rFonts w:hint="eastAsia" w:ascii="Times New Roman" w:hAnsi="宋体"/>
          <w:color w:val="auto"/>
          <w:highlight w:val="none"/>
        </w:rPr>
        <w:t>检测</w:t>
      </w:r>
    </w:p>
    <w:p w14:paraId="249FB368">
      <w:pPr>
        <w:shd w:val="clear"/>
        <w:adjustRightInd/>
        <w:spacing w:line="400" w:lineRule="exact"/>
        <w:ind w:left="0" w:firstLine="420" w:firstLineChars="200"/>
        <w:textAlignment w:val="auto"/>
        <w:rPr>
          <w:rFonts w:ascii="Times New Roman" w:cs="Times New Roman"/>
          <w:color w:val="auto"/>
          <w:highlight w:val="none"/>
        </w:rPr>
      </w:pPr>
      <w:r>
        <w:rPr>
          <w:rFonts w:hint="eastAsia" w:ascii="Times New Roman" w:hAnsi="宋体"/>
          <w:color w:val="auto"/>
          <w:highlight w:val="none"/>
        </w:rPr>
        <w:t>（</w:t>
      </w:r>
      <w:r>
        <w:rPr>
          <w:rFonts w:ascii="Times New Roman" w:hAnsi="宋体" w:cs="Times New Roman"/>
          <w:color w:val="auto"/>
          <w:highlight w:val="none"/>
        </w:rPr>
        <w:t>1</w:t>
      </w:r>
      <w:r>
        <w:rPr>
          <w:rFonts w:hint="eastAsia" w:ascii="Times New Roman" w:hAnsi="宋体"/>
          <w:color w:val="auto"/>
          <w:highlight w:val="none"/>
        </w:rPr>
        <w:t>）相关要求</w:t>
      </w:r>
    </w:p>
    <w:p w14:paraId="77327AB1">
      <w:pPr>
        <w:shd w:val="clear"/>
        <w:adjustRightInd/>
        <w:spacing w:line="400" w:lineRule="exact"/>
        <w:ind w:left="0" w:firstLine="420" w:firstLineChars="200"/>
        <w:textAlignment w:val="auto"/>
        <w:rPr>
          <w:rFonts w:ascii="Times New Roman" w:cs="Times New Roman"/>
          <w:color w:val="auto"/>
          <w:highlight w:val="none"/>
        </w:rPr>
      </w:pPr>
      <w:r>
        <w:rPr>
          <w:rFonts w:hint="eastAsia" w:ascii="Times New Roman" w:hAnsi="宋体"/>
          <w:color w:val="auto"/>
          <w:highlight w:val="none"/>
        </w:rPr>
        <w:t>管道内充满雾气时，应进行通风处理。</w:t>
      </w:r>
    </w:p>
    <w:p w14:paraId="78ECDA4B">
      <w:pPr>
        <w:shd w:val="clear"/>
        <w:adjustRightInd/>
        <w:spacing w:line="400" w:lineRule="exact"/>
        <w:ind w:left="0" w:firstLine="420" w:firstLineChars="200"/>
        <w:textAlignment w:val="auto"/>
        <w:rPr>
          <w:rFonts w:ascii="Times New Roman" w:cs="Times New Roman"/>
          <w:color w:val="auto"/>
          <w:highlight w:val="none"/>
        </w:rPr>
      </w:pPr>
      <w:r>
        <w:rPr>
          <w:rFonts w:hint="eastAsia" w:ascii="Times New Roman" w:hAnsi="宋体"/>
          <w:color w:val="auto"/>
          <w:highlight w:val="none"/>
        </w:rPr>
        <w:t>有下列情形之一时应中止检测：</w:t>
      </w:r>
    </w:p>
    <w:p w14:paraId="54415230">
      <w:pPr>
        <w:shd w:val="clear"/>
        <w:adjustRightInd/>
        <w:spacing w:line="400" w:lineRule="exact"/>
        <w:ind w:left="0" w:firstLine="420" w:firstLineChars="200"/>
        <w:textAlignment w:val="auto"/>
        <w:rPr>
          <w:rFonts w:ascii="Times New Roman" w:cs="Times New Roman"/>
          <w:color w:val="auto"/>
          <w:highlight w:val="none"/>
        </w:rPr>
      </w:pPr>
      <w:r>
        <w:rPr>
          <w:rFonts w:ascii="Times New Roman" w:hAnsi="宋体" w:cs="Times New Roman"/>
          <w:color w:val="auto"/>
          <w:highlight w:val="none"/>
        </w:rPr>
        <w:t>a</w:t>
      </w:r>
      <w:r>
        <w:rPr>
          <w:rFonts w:hint="eastAsia" w:ascii="Times New Roman" w:hAnsi="宋体"/>
          <w:color w:val="auto"/>
          <w:highlight w:val="none"/>
        </w:rPr>
        <w:t>）管道潜望镜检测仪器的光源不能够保证影像清晰度时；</w:t>
      </w:r>
    </w:p>
    <w:p w14:paraId="59742CFF">
      <w:pPr>
        <w:shd w:val="clear"/>
        <w:adjustRightInd/>
        <w:spacing w:line="400" w:lineRule="exact"/>
        <w:ind w:left="0" w:firstLine="420" w:firstLineChars="200"/>
        <w:textAlignment w:val="auto"/>
        <w:rPr>
          <w:rFonts w:ascii="Times New Roman" w:cs="Times New Roman"/>
          <w:color w:val="auto"/>
          <w:highlight w:val="none"/>
        </w:rPr>
      </w:pPr>
      <w:r>
        <w:rPr>
          <w:rFonts w:ascii="Times New Roman" w:hAnsi="宋体" w:cs="Times New Roman"/>
          <w:color w:val="auto"/>
          <w:highlight w:val="none"/>
        </w:rPr>
        <w:t>b</w:t>
      </w:r>
      <w:r>
        <w:rPr>
          <w:rFonts w:hint="eastAsia" w:ascii="Times New Roman" w:hAnsi="宋体"/>
          <w:color w:val="auto"/>
          <w:highlight w:val="none"/>
        </w:rPr>
        <w:t>）镜头沾有泥浆、水沫或其他杂物等影响图像质量时；</w:t>
      </w:r>
    </w:p>
    <w:p w14:paraId="61BA74A7">
      <w:pPr>
        <w:shd w:val="clear"/>
        <w:adjustRightInd/>
        <w:spacing w:line="400" w:lineRule="exact"/>
        <w:ind w:left="0" w:firstLine="420" w:firstLineChars="200"/>
        <w:textAlignment w:val="auto"/>
        <w:rPr>
          <w:rFonts w:ascii="Times New Roman" w:cs="Times New Roman"/>
          <w:color w:val="auto"/>
          <w:highlight w:val="none"/>
        </w:rPr>
      </w:pPr>
      <w:r>
        <w:rPr>
          <w:rFonts w:ascii="Times New Roman" w:hAnsi="宋体" w:cs="Times New Roman"/>
          <w:color w:val="auto"/>
          <w:highlight w:val="none"/>
        </w:rPr>
        <w:t>c</w:t>
      </w:r>
      <w:r>
        <w:rPr>
          <w:rFonts w:hint="eastAsia" w:ascii="Times New Roman" w:hAnsi="宋体"/>
          <w:color w:val="auto"/>
          <w:highlight w:val="none"/>
        </w:rPr>
        <w:t>）镜头浸入水中，无法看清管道状况时；</w:t>
      </w:r>
    </w:p>
    <w:p w14:paraId="5CAC658C">
      <w:pPr>
        <w:shd w:val="clear"/>
        <w:adjustRightInd/>
        <w:spacing w:line="400" w:lineRule="exact"/>
        <w:ind w:left="0" w:firstLine="420" w:firstLineChars="200"/>
        <w:textAlignment w:val="auto"/>
        <w:rPr>
          <w:rFonts w:ascii="Times New Roman" w:cs="Times New Roman"/>
          <w:color w:val="auto"/>
          <w:highlight w:val="none"/>
        </w:rPr>
      </w:pPr>
      <w:r>
        <w:rPr>
          <w:rFonts w:ascii="Times New Roman" w:hAnsi="宋体" w:cs="Times New Roman"/>
          <w:color w:val="auto"/>
          <w:highlight w:val="none"/>
        </w:rPr>
        <w:t>d</w:t>
      </w:r>
      <w:r>
        <w:rPr>
          <w:rFonts w:hint="eastAsia" w:ascii="Times New Roman" w:hAnsi="宋体"/>
          <w:color w:val="auto"/>
          <w:highlight w:val="none"/>
        </w:rPr>
        <w:t>）管道充满雾气影响图像质量时；</w:t>
      </w:r>
    </w:p>
    <w:p w14:paraId="5B1D12F0">
      <w:pPr>
        <w:shd w:val="clear"/>
        <w:adjustRightInd/>
        <w:spacing w:line="400" w:lineRule="exact"/>
        <w:ind w:left="0" w:firstLine="420" w:firstLineChars="200"/>
        <w:textAlignment w:val="auto"/>
        <w:rPr>
          <w:rFonts w:ascii="Times New Roman" w:cs="Times New Roman"/>
          <w:color w:val="auto"/>
          <w:highlight w:val="none"/>
        </w:rPr>
      </w:pPr>
      <w:r>
        <w:rPr>
          <w:rFonts w:ascii="Times New Roman" w:hAnsi="宋体" w:cs="Times New Roman"/>
          <w:color w:val="auto"/>
          <w:highlight w:val="none"/>
        </w:rPr>
        <w:t>e</w:t>
      </w:r>
      <w:r>
        <w:rPr>
          <w:rFonts w:hint="eastAsia" w:ascii="Times New Roman" w:hAnsi="宋体"/>
          <w:color w:val="auto"/>
          <w:highlight w:val="none"/>
        </w:rPr>
        <w:t>）其他原因无法正常检测时。</w:t>
      </w:r>
    </w:p>
    <w:p w14:paraId="1D68DDF2">
      <w:pPr>
        <w:shd w:val="clear"/>
        <w:adjustRightInd/>
        <w:spacing w:line="400" w:lineRule="exact"/>
        <w:ind w:left="0" w:firstLine="420" w:firstLineChars="200"/>
        <w:textAlignment w:val="auto"/>
        <w:rPr>
          <w:rFonts w:ascii="Times New Roman" w:cs="Times New Roman"/>
          <w:color w:val="auto"/>
          <w:highlight w:val="none"/>
        </w:rPr>
      </w:pPr>
      <w:r>
        <w:rPr>
          <w:rFonts w:hint="eastAsia" w:ascii="Times New Roman" w:hAnsi="宋体"/>
          <w:color w:val="auto"/>
          <w:highlight w:val="none"/>
        </w:rPr>
        <w:t>（</w:t>
      </w:r>
      <w:r>
        <w:rPr>
          <w:rFonts w:ascii="Times New Roman" w:hAnsi="宋体" w:cs="Times New Roman"/>
          <w:color w:val="auto"/>
          <w:highlight w:val="none"/>
        </w:rPr>
        <w:t>2</w:t>
      </w:r>
      <w:r>
        <w:rPr>
          <w:rFonts w:hint="eastAsia" w:ascii="Times New Roman" w:hAnsi="宋体"/>
          <w:color w:val="auto"/>
          <w:highlight w:val="none"/>
        </w:rPr>
        <w:t>）检测步骤</w:t>
      </w:r>
    </w:p>
    <w:p w14:paraId="5DDE827A">
      <w:pPr>
        <w:shd w:val="clear"/>
        <w:adjustRightInd/>
        <w:spacing w:line="400" w:lineRule="exact"/>
        <w:ind w:left="0" w:firstLine="420" w:firstLineChars="200"/>
        <w:textAlignment w:val="auto"/>
        <w:rPr>
          <w:rFonts w:ascii="Times New Roman" w:cs="Times New Roman"/>
          <w:color w:val="auto"/>
          <w:highlight w:val="none"/>
        </w:rPr>
      </w:pPr>
      <w:r>
        <w:rPr>
          <w:rFonts w:hint="eastAsia" w:ascii="Times New Roman" w:hAnsi="宋体"/>
          <w:color w:val="auto"/>
          <w:highlight w:val="none"/>
        </w:rPr>
        <w:t>①视频的录制应从地面开始，开启管道潜望镜（</w:t>
      </w:r>
      <w:r>
        <w:rPr>
          <w:rFonts w:ascii="Times New Roman" w:hAnsi="宋体" w:cs="Times New Roman"/>
          <w:color w:val="auto"/>
          <w:highlight w:val="none"/>
        </w:rPr>
        <w:t>QV</w:t>
      </w:r>
      <w:r>
        <w:rPr>
          <w:rFonts w:hint="eastAsia" w:ascii="Times New Roman" w:hAnsi="宋体"/>
          <w:color w:val="auto"/>
          <w:highlight w:val="none"/>
        </w:rPr>
        <w:t>）摄像系统，首先拍摄待测管道起点检查井（或雨水口）编号、井盖及周边环境，然后向下拍摄环视井室内部，如发现缺陷需要停留。</w:t>
      </w:r>
    </w:p>
    <w:p w14:paraId="716B1C6A">
      <w:pPr>
        <w:shd w:val="clear"/>
        <w:adjustRightInd/>
        <w:spacing w:line="400" w:lineRule="exact"/>
        <w:ind w:left="0" w:firstLine="420" w:firstLineChars="200"/>
        <w:textAlignment w:val="auto"/>
        <w:rPr>
          <w:rFonts w:ascii="Times New Roman" w:cs="Times New Roman"/>
          <w:color w:val="auto"/>
          <w:highlight w:val="none"/>
        </w:rPr>
      </w:pPr>
      <w:r>
        <w:rPr>
          <w:rFonts w:hint="eastAsia" w:ascii="Times New Roman" w:hAnsi="宋体"/>
          <w:color w:val="auto"/>
          <w:highlight w:val="none"/>
        </w:rPr>
        <w:t>②摄像头放至待测管道口附近后，旋转摄像头对准被测管道，微调摄像头使镜头视线与管道中心线基本保持一致，调节镜头焦距使达到能清晰拍摄的最远距离。观察管道内缺陷情况，对发现的缺陷由近及远逐一进行拍摄，拍摄缺陷时，应保持摄像头静止，调节镜头焦距，并连续、清晰地拍摄。</w:t>
      </w:r>
    </w:p>
    <w:p w14:paraId="3869DA14">
      <w:pPr>
        <w:shd w:val="clear"/>
        <w:adjustRightInd/>
        <w:spacing w:line="400" w:lineRule="exact"/>
        <w:ind w:left="0" w:firstLine="420" w:firstLineChars="200"/>
        <w:textAlignment w:val="auto"/>
        <w:rPr>
          <w:rFonts w:ascii="Times New Roman" w:cs="Times New Roman"/>
          <w:color w:val="auto"/>
          <w:highlight w:val="none"/>
        </w:rPr>
      </w:pPr>
      <w:r>
        <w:rPr>
          <w:rFonts w:hint="eastAsia" w:ascii="Times New Roman" w:hAnsi="宋体"/>
          <w:color w:val="auto"/>
          <w:highlight w:val="none"/>
        </w:rPr>
        <w:t>③待测管段检测完成后，回收管道潜望镜（</w:t>
      </w:r>
      <w:r>
        <w:rPr>
          <w:rFonts w:ascii="Times New Roman" w:hAnsi="宋体" w:cs="Times New Roman"/>
          <w:color w:val="auto"/>
          <w:highlight w:val="none"/>
        </w:rPr>
        <w:t>QV</w:t>
      </w:r>
      <w:r>
        <w:rPr>
          <w:rFonts w:hint="eastAsia" w:ascii="Times New Roman" w:hAnsi="宋体"/>
          <w:color w:val="auto"/>
          <w:highlight w:val="none"/>
        </w:rPr>
        <w:t>）仪器，重复以上操作，进行下一段管井检测。</w:t>
      </w:r>
    </w:p>
    <w:p w14:paraId="24878B5F">
      <w:pPr>
        <w:shd w:val="clear"/>
        <w:adjustRightInd/>
        <w:spacing w:line="400" w:lineRule="exact"/>
        <w:ind w:left="0" w:firstLine="420" w:firstLineChars="200"/>
        <w:textAlignment w:val="auto"/>
        <w:rPr>
          <w:rFonts w:ascii="Times New Roman" w:cs="Times New Roman"/>
          <w:color w:val="auto"/>
          <w:highlight w:val="none"/>
        </w:rPr>
      </w:pPr>
      <w:r>
        <w:rPr>
          <w:rFonts w:ascii="Times New Roman" w:hAnsi="宋体" w:cs="Times New Roman"/>
          <w:color w:val="auto"/>
          <w:highlight w:val="none"/>
        </w:rPr>
        <w:t>3</w:t>
      </w:r>
      <w:r>
        <w:rPr>
          <w:rFonts w:hint="eastAsia" w:ascii="Times New Roman" w:hAnsi="宋体"/>
          <w:color w:val="auto"/>
          <w:highlight w:val="none"/>
        </w:rPr>
        <w:t>、排水管线</w:t>
      </w:r>
      <w:r>
        <w:rPr>
          <w:rFonts w:ascii="Times New Roman" w:hAnsi="宋体" w:cs="Times New Roman"/>
          <w:color w:val="auto"/>
          <w:highlight w:val="none"/>
        </w:rPr>
        <w:t>CCTV</w:t>
      </w:r>
      <w:r>
        <w:rPr>
          <w:rFonts w:hint="eastAsia" w:ascii="Times New Roman" w:hAnsi="宋体"/>
          <w:color w:val="auto"/>
          <w:highlight w:val="none"/>
        </w:rPr>
        <w:t>成果要求</w:t>
      </w:r>
    </w:p>
    <w:p w14:paraId="2C99D049">
      <w:pPr>
        <w:shd w:val="clear"/>
        <w:adjustRightInd/>
        <w:spacing w:line="400" w:lineRule="exact"/>
        <w:ind w:left="0" w:firstLine="420" w:firstLineChars="200"/>
        <w:textAlignment w:val="auto"/>
        <w:rPr>
          <w:rFonts w:ascii="Times New Roman" w:cs="Times New Roman"/>
          <w:color w:val="auto"/>
          <w:highlight w:val="none"/>
        </w:rPr>
      </w:pPr>
      <w:r>
        <w:rPr>
          <w:rFonts w:hint="eastAsia" w:ascii="Times New Roman" w:hAnsi="宋体"/>
          <w:color w:val="auto"/>
          <w:highlight w:val="none"/>
        </w:rPr>
        <w:t>排水管线</w:t>
      </w:r>
      <w:r>
        <w:rPr>
          <w:rFonts w:ascii="Times New Roman" w:hAnsi="宋体" w:cs="Times New Roman"/>
          <w:color w:val="auto"/>
          <w:highlight w:val="none"/>
        </w:rPr>
        <w:t>CCTV</w:t>
      </w:r>
      <w:r>
        <w:rPr>
          <w:rFonts w:hint="eastAsia" w:ascii="Times New Roman" w:hAnsi="宋体"/>
          <w:color w:val="auto"/>
          <w:highlight w:val="none"/>
        </w:rPr>
        <w:t>提交的成果资料包括：</w:t>
      </w:r>
    </w:p>
    <w:p w14:paraId="73C35AA7">
      <w:pPr>
        <w:shd w:val="clear"/>
        <w:adjustRightInd/>
        <w:spacing w:line="400" w:lineRule="exact"/>
        <w:ind w:left="0" w:firstLine="420" w:firstLineChars="200"/>
        <w:textAlignment w:val="auto"/>
        <w:rPr>
          <w:rFonts w:ascii="Times New Roman" w:cs="Times New Roman"/>
          <w:color w:val="auto"/>
          <w:highlight w:val="none"/>
        </w:rPr>
      </w:pPr>
      <w:r>
        <w:rPr>
          <w:rFonts w:hint="eastAsia" w:ascii="Times New Roman" w:hAnsi="宋体"/>
          <w:color w:val="auto"/>
          <w:highlight w:val="none"/>
        </w:rPr>
        <w:t>（</w:t>
      </w:r>
      <w:r>
        <w:rPr>
          <w:rFonts w:ascii="Times New Roman" w:hAnsi="宋体" w:cs="Times New Roman"/>
          <w:color w:val="auto"/>
          <w:highlight w:val="none"/>
        </w:rPr>
        <w:t>1</w:t>
      </w:r>
      <w:r>
        <w:rPr>
          <w:rFonts w:hint="eastAsia" w:ascii="Times New Roman" w:hAnsi="宋体"/>
          <w:color w:val="auto"/>
          <w:highlight w:val="none"/>
        </w:rPr>
        <w:t>）地下管线排查及缺陷平面成果图（</w:t>
      </w:r>
      <w:r>
        <w:rPr>
          <w:rFonts w:ascii="Times New Roman" w:hAnsi="宋体" w:cs="Times New Roman"/>
          <w:color w:val="auto"/>
          <w:highlight w:val="none"/>
        </w:rPr>
        <w:t>dwg</w:t>
      </w:r>
      <w:r>
        <w:rPr>
          <w:rFonts w:hint="eastAsia" w:ascii="Times New Roman" w:hAnsi="宋体"/>
          <w:color w:val="auto"/>
          <w:highlight w:val="none"/>
        </w:rPr>
        <w:t>格式及</w:t>
      </w:r>
      <w:r>
        <w:rPr>
          <w:rFonts w:ascii="Times New Roman" w:hAnsi="宋体" w:cs="Times New Roman"/>
          <w:color w:val="auto"/>
          <w:highlight w:val="none"/>
        </w:rPr>
        <w:t>GIS</w:t>
      </w:r>
      <w:r>
        <w:rPr>
          <w:rFonts w:hint="eastAsia" w:ascii="Times New Roman" w:hAnsi="宋体"/>
          <w:color w:val="auto"/>
          <w:highlight w:val="none"/>
        </w:rPr>
        <w:t>格式，未标注任何缺陷管段必须注明无缺陷或未检测），要求真实坐标。要求雨水检查井编号及标注信息、雨污混接点编号及标注信息、外水入侵点编号及标注信息等均单独图层展示。</w:t>
      </w:r>
    </w:p>
    <w:p w14:paraId="58E83028">
      <w:pPr>
        <w:shd w:val="clear"/>
        <w:adjustRightInd/>
        <w:spacing w:line="400" w:lineRule="exact"/>
        <w:ind w:left="0" w:firstLine="420" w:firstLineChars="200"/>
        <w:textAlignment w:val="auto"/>
        <w:rPr>
          <w:rFonts w:ascii="Times New Roman" w:cs="Times New Roman"/>
          <w:color w:val="auto"/>
          <w:highlight w:val="none"/>
        </w:rPr>
      </w:pPr>
      <w:r>
        <w:rPr>
          <w:rFonts w:hint="eastAsia" w:ascii="Times New Roman" w:hAnsi="宋体"/>
          <w:color w:val="auto"/>
          <w:highlight w:val="none"/>
        </w:rPr>
        <w:t>（</w:t>
      </w:r>
      <w:r>
        <w:rPr>
          <w:rFonts w:ascii="Times New Roman" w:hAnsi="宋体" w:cs="Times New Roman"/>
          <w:color w:val="auto"/>
          <w:highlight w:val="none"/>
        </w:rPr>
        <w:t>2</w:t>
      </w:r>
      <w:r>
        <w:rPr>
          <w:rFonts w:hint="eastAsia" w:ascii="Times New Roman" w:hAnsi="宋体"/>
          <w:color w:val="auto"/>
          <w:highlight w:val="none"/>
        </w:rPr>
        <w:t>）</w:t>
      </w:r>
      <w:r>
        <w:rPr>
          <w:rFonts w:ascii="Times New Roman" w:hAnsi="宋体" w:cs="Times New Roman"/>
          <w:color w:val="auto"/>
          <w:highlight w:val="none"/>
        </w:rPr>
        <w:t>CCTV</w:t>
      </w:r>
      <w:r>
        <w:rPr>
          <w:rFonts w:hint="eastAsia" w:ascii="Times New Roman" w:hAnsi="宋体"/>
          <w:color w:val="auto"/>
          <w:highlight w:val="none"/>
        </w:rPr>
        <w:t>检测报告（</w:t>
      </w:r>
      <w:r>
        <w:rPr>
          <w:rFonts w:ascii="Times New Roman" w:hAnsi="宋体" w:cs="Times New Roman"/>
          <w:color w:val="auto"/>
          <w:highlight w:val="none"/>
        </w:rPr>
        <w:t>word</w:t>
      </w:r>
      <w:r>
        <w:rPr>
          <w:rFonts w:hint="eastAsia" w:ascii="Times New Roman" w:hAnsi="宋体"/>
          <w:color w:val="auto"/>
          <w:highlight w:val="none"/>
        </w:rPr>
        <w:t>格式）。严格按照《城镇排水管道检测与评估技术规程》等相关标准规范和技术要求编写。</w:t>
      </w:r>
    </w:p>
    <w:p w14:paraId="057004A8">
      <w:pPr>
        <w:shd w:val="clear"/>
        <w:adjustRightInd/>
        <w:spacing w:line="400" w:lineRule="exact"/>
        <w:ind w:left="0" w:firstLine="420" w:firstLineChars="200"/>
        <w:textAlignment w:val="auto"/>
        <w:rPr>
          <w:rFonts w:ascii="Times New Roman" w:cs="Times New Roman"/>
          <w:color w:val="auto"/>
          <w:highlight w:val="none"/>
        </w:rPr>
      </w:pPr>
      <w:r>
        <w:rPr>
          <w:rFonts w:hint="eastAsia" w:ascii="Times New Roman" w:hAnsi="宋体"/>
          <w:color w:val="auto"/>
          <w:highlight w:val="none"/>
        </w:rPr>
        <w:t>（</w:t>
      </w:r>
      <w:r>
        <w:rPr>
          <w:rFonts w:ascii="Times New Roman" w:hAnsi="宋体" w:cs="Times New Roman"/>
          <w:color w:val="auto"/>
          <w:highlight w:val="none"/>
        </w:rPr>
        <w:t>3</w:t>
      </w:r>
      <w:r>
        <w:rPr>
          <w:rFonts w:hint="eastAsia" w:ascii="Times New Roman" w:hAnsi="宋体"/>
          <w:color w:val="auto"/>
          <w:highlight w:val="none"/>
        </w:rPr>
        <w:t>）</w:t>
      </w:r>
      <w:r>
        <w:rPr>
          <w:rFonts w:ascii="Times New Roman" w:hAnsi="宋体" w:cs="Times New Roman"/>
          <w:color w:val="auto"/>
          <w:highlight w:val="none"/>
        </w:rPr>
        <w:t>CCTV</w:t>
      </w:r>
      <w:r>
        <w:rPr>
          <w:rFonts w:hint="eastAsia" w:ascii="Times New Roman" w:hAnsi="宋体"/>
          <w:color w:val="auto"/>
          <w:highlight w:val="none"/>
        </w:rPr>
        <w:t>检测视频（视频格式，</w:t>
      </w:r>
      <w:r>
        <w:rPr>
          <w:rFonts w:ascii="Times New Roman" w:hAnsi="宋体" w:cs="Times New Roman"/>
          <w:color w:val="auto"/>
          <w:highlight w:val="none"/>
        </w:rPr>
        <w:t>CCTV</w:t>
      </w:r>
      <w:r>
        <w:rPr>
          <w:rFonts w:hint="eastAsia" w:ascii="Times New Roman" w:hAnsi="宋体"/>
          <w:color w:val="auto"/>
          <w:highlight w:val="none"/>
        </w:rPr>
        <w:t>视频管道内一般不应有存水）。</w:t>
      </w:r>
    </w:p>
    <w:p w14:paraId="0E9C92AC">
      <w:pPr>
        <w:shd w:val="clear"/>
        <w:adjustRightInd/>
        <w:spacing w:line="400" w:lineRule="exact"/>
        <w:ind w:left="0" w:firstLine="420" w:firstLineChars="200"/>
        <w:textAlignment w:val="auto"/>
        <w:rPr>
          <w:rFonts w:ascii="Times New Roman" w:cs="Times New Roman"/>
          <w:color w:val="auto"/>
          <w:highlight w:val="none"/>
        </w:rPr>
      </w:pPr>
      <w:r>
        <w:rPr>
          <w:rFonts w:ascii="Times New Roman" w:hAnsi="宋体" w:cs="Times New Roman"/>
          <w:color w:val="auto"/>
          <w:highlight w:val="none"/>
        </w:rPr>
        <w:t xml:space="preserve"> 3.1</w:t>
      </w:r>
      <w:r>
        <w:rPr>
          <w:rFonts w:hint="eastAsia" w:ascii="Times New Roman" w:hAnsi="宋体"/>
          <w:color w:val="auto"/>
          <w:highlight w:val="none"/>
        </w:rPr>
        <w:t>检测过程中，供应商必须对项目管道的管径、埋深、距离（在图纸中注明）、检查井情况、暗井定位（定位管道内的暗井精确位置，并在图纸中注明）等数据进行准确测量，提供电子管网图（</w:t>
      </w:r>
      <w:r>
        <w:rPr>
          <w:rFonts w:ascii="Times New Roman" w:hAnsi="宋体" w:cs="Times New Roman"/>
          <w:color w:val="auto"/>
          <w:highlight w:val="none"/>
        </w:rPr>
        <w:t>CAD</w:t>
      </w:r>
      <w:r>
        <w:rPr>
          <w:rFonts w:hint="eastAsia" w:ascii="Times New Roman" w:hAnsi="宋体"/>
          <w:color w:val="auto"/>
          <w:highlight w:val="none"/>
        </w:rPr>
        <w:t>），并在检测完成后，将电子版，图纸等资料一并移交招标单位。</w:t>
      </w:r>
    </w:p>
    <w:p w14:paraId="36FDBA71">
      <w:pPr>
        <w:shd w:val="clear"/>
        <w:adjustRightInd/>
        <w:spacing w:line="400" w:lineRule="exact"/>
        <w:ind w:left="0" w:firstLine="420" w:firstLineChars="200"/>
        <w:textAlignment w:val="auto"/>
        <w:rPr>
          <w:rFonts w:ascii="Times New Roman" w:cs="Times New Roman"/>
          <w:color w:val="auto"/>
          <w:highlight w:val="none"/>
        </w:rPr>
      </w:pPr>
      <w:r>
        <w:rPr>
          <w:rFonts w:ascii="Times New Roman" w:hAnsi="宋体" w:cs="Times New Roman"/>
          <w:color w:val="auto"/>
          <w:highlight w:val="none"/>
        </w:rPr>
        <w:t>3.2</w:t>
      </w:r>
      <w:r>
        <w:rPr>
          <w:rFonts w:hint="eastAsia" w:ascii="Times New Roman" w:hAnsi="宋体"/>
          <w:color w:val="auto"/>
          <w:highlight w:val="none"/>
        </w:rPr>
        <w:t>服务进度要求满足项目施工进度需求，并及时提供缺陷依据，同时满足污水工程竣工验收需要。</w:t>
      </w:r>
    </w:p>
    <w:p w14:paraId="7FF03F6D">
      <w:pPr>
        <w:shd w:val="clear"/>
        <w:adjustRightInd/>
        <w:spacing w:line="400" w:lineRule="exact"/>
        <w:ind w:left="0" w:firstLine="420" w:firstLineChars="200"/>
        <w:textAlignment w:val="auto"/>
        <w:rPr>
          <w:rFonts w:ascii="Times New Roman" w:cs="Times New Roman"/>
          <w:color w:val="auto"/>
          <w:highlight w:val="none"/>
        </w:rPr>
      </w:pPr>
      <w:r>
        <w:rPr>
          <w:rFonts w:ascii="Times New Roman" w:hAnsi="宋体" w:cs="Times New Roman"/>
          <w:color w:val="auto"/>
          <w:highlight w:val="none"/>
        </w:rPr>
        <w:t>3.3</w:t>
      </w:r>
      <w:r>
        <w:rPr>
          <w:rFonts w:hint="eastAsia" w:ascii="Times New Roman" w:hAnsi="宋体"/>
          <w:color w:val="auto"/>
          <w:highlight w:val="none"/>
        </w:rPr>
        <w:t>投标人须考虑本项目的特殊性，安排充足人员，在服务期限内，按招标人及各工程施工要求分区域分段分时实施，并出具相应的成果报告。</w:t>
      </w:r>
    </w:p>
    <w:p w14:paraId="1D202D8E">
      <w:pPr>
        <w:shd w:val="clear"/>
        <w:adjustRightInd/>
        <w:spacing w:line="400" w:lineRule="exact"/>
        <w:ind w:left="0" w:firstLine="420" w:firstLineChars="200"/>
        <w:textAlignment w:val="auto"/>
        <w:rPr>
          <w:rFonts w:ascii="Times New Roman" w:cs="Times New Roman"/>
          <w:color w:val="auto"/>
          <w:highlight w:val="none"/>
        </w:rPr>
      </w:pPr>
      <w:r>
        <w:rPr>
          <w:rFonts w:ascii="Times New Roman" w:hAnsi="宋体" w:cs="Times New Roman"/>
          <w:color w:val="auto"/>
          <w:highlight w:val="none"/>
        </w:rPr>
        <w:t xml:space="preserve">3.4 </w:t>
      </w:r>
      <w:r>
        <w:rPr>
          <w:rFonts w:hint="eastAsia" w:ascii="Times New Roman" w:hAnsi="宋体"/>
          <w:color w:val="auto"/>
          <w:highlight w:val="none"/>
        </w:rPr>
        <w:t>检测单位在检测报告中需对所有管道病害情况进行说明并注明建议修复方法，并提交电子稿，同时所有管道的影像资料电子稿随检测报告一并提供。并根据甲方提供的往年检测数据绘制在同一份图纸中。</w:t>
      </w:r>
    </w:p>
    <w:p w14:paraId="7455284C">
      <w:pPr>
        <w:shd w:val="clear"/>
        <w:adjustRightInd/>
        <w:spacing w:line="400" w:lineRule="exact"/>
        <w:ind w:left="0" w:firstLine="420" w:firstLineChars="200"/>
        <w:textAlignment w:val="auto"/>
        <w:rPr>
          <w:rFonts w:ascii="Times New Roman" w:cs="Times New Roman"/>
          <w:color w:val="auto"/>
          <w:highlight w:val="none"/>
        </w:rPr>
      </w:pPr>
      <w:r>
        <w:rPr>
          <w:rFonts w:ascii="Times New Roman" w:hAnsi="宋体" w:cs="Times New Roman"/>
          <w:color w:val="auto"/>
          <w:highlight w:val="none"/>
        </w:rPr>
        <w:t xml:space="preserve"> 3.5</w:t>
      </w:r>
      <w:r>
        <w:rPr>
          <w:rFonts w:hint="eastAsia" w:ascii="Times New Roman" w:hAnsi="宋体"/>
          <w:color w:val="auto"/>
          <w:highlight w:val="none"/>
        </w:rPr>
        <w:t>各供应商应详细了解本项目情况并到工地踏勘以充分了解工地位置、情况、道路、及任何其他足以影响本次报价的情况，任何因忽视或误解工地情况而导致的增加费用、索赔或工期延长申请将不获批准。</w:t>
      </w:r>
    </w:p>
    <w:p w14:paraId="05D86A68">
      <w:pPr>
        <w:shd w:val="clear"/>
        <w:adjustRightInd/>
        <w:spacing w:line="400" w:lineRule="exact"/>
        <w:ind w:left="0" w:firstLine="420" w:firstLineChars="200"/>
        <w:textAlignment w:val="auto"/>
        <w:rPr>
          <w:rFonts w:ascii="Times New Roman" w:cs="Times New Roman"/>
          <w:color w:val="auto"/>
          <w:highlight w:val="none"/>
        </w:rPr>
      </w:pPr>
      <w:r>
        <w:rPr>
          <w:rFonts w:ascii="Times New Roman" w:hAnsi="宋体" w:cs="Times New Roman"/>
          <w:color w:val="auto"/>
          <w:highlight w:val="none"/>
        </w:rPr>
        <w:t xml:space="preserve"> 3.6</w:t>
      </w:r>
      <w:r>
        <w:rPr>
          <w:rFonts w:hint="eastAsia" w:ascii="Times New Roman" w:hAnsi="宋体"/>
          <w:color w:val="auto"/>
          <w:highlight w:val="none"/>
        </w:rPr>
        <w:t>因中标人自身原因在规定的项目工期内未完成服务内容的，中标人应继续完成未完成的服务直至完成。</w:t>
      </w:r>
    </w:p>
    <w:p w14:paraId="607B0DE5">
      <w:pPr>
        <w:shd w:val="clear"/>
        <w:adjustRightInd/>
        <w:spacing w:line="400" w:lineRule="exact"/>
        <w:ind w:left="0" w:firstLine="420" w:firstLineChars="200"/>
        <w:textAlignment w:val="auto"/>
        <w:rPr>
          <w:rFonts w:ascii="Times New Roman" w:cs="Times New Roman"/>
          <w:color w:val="auto"/>
          <w:highlight w:val="none"/>
        </w:rPr>
      </w:pPr>
      <w:r>
        <w:rPr>
          <w:rFonts w:ascii="Times New Roman" w:hAnsi="宋体" w:cs="Times New Roman"/>
          <w:color w:val="auto"/>
          <w:highlight w:val="none"/>
        </w:rPr>
        <w:t xml:space="preserve"> 3.7</w:t>
      </w:r>
      <w:r>
        <w:rPr>
          <w:rFonts w:hint="eastAsia" w:ascii="Times New Roman" w:hAnsi="宋体"/>
          <w:color w:val="auto"/>
          <w:highlight w:val="none"/>
        </w:rPr>
        <w:t>本招标要求以外的内容满足排水管道</w:t>
      </w:r>
      <w:r>
        <w:rPr>
          <w:rFonts w:ascii="Times New Roman" w:hAnsi="宋体" w:cs="Times New Roman"/>
          <w:color w:val="auto"/>
          <w:highlight w:val="none"/>
        </w:rPr>
        <w:t>CCTV</w:t>
      </w:r>
      <w:r>
        <w:rPr>
          <w:rFonts w:hint="eastAsia" w:ascii="Times New Roman" w:hAnsi="宋体"/>
          <w:color w:val="auto"/>
          <w:highlight w:val="none"/>
        </w:rPr>
        <w:t>检测评估技术规程的相关要求。</w:t>
      </w:r>
    </w:p>
    <w:p w14:paraId="4EF8D32E">
      <w:pPr>
        <w:shd w:val="clear"/>
        <w:adjustRightInd/>
        <w:spacing w:line="400" w:lineRule="exact"/>
        <w:ind w:left="0" w:firstLine="525" w:firstLineChars="250"/>
        <w:textAlignment w:val="auto"/>
        <w:rPr>
          <w:rFonts w:ascii="Times New Roman" w:cs="Times New Roman"/>
          <w:color w:val="auto"/>
          <w:highlight w:val="none"/>
        </w:rPr>
      </w:pPr>
      <w:r>
        <w:rPr>
          <w:rFonts w:ascii="Times New Roman" w:hAnsi="宋体" w:cs="Times New Roman"/>
          <w:color w:val="auto"/>
          <w:highlight w:val="none"/>
        </w:rPr>
        <w:t xml:space="preserve">3.8 </w:t>
      </w:r>
      <w:r>
        <w:rPr>
          <w:rFonts w:hint="eastAsia" w:ascii="Times New Roman" w:hAnsi="宋体"/>
          <w:color w:val="auto"/>
          <w:highlight w:val="none"/>
        </w:rPr>
        <w:t>项目验收时，采购单位要求抽样验收的，抽样数量由采购单位确定，费用由中标人自理。</w:t>
      </w:r>
    </w:p>
    <w:p w14:paraId="47D39980">
      <w:pPr>
        <w:shd w:val="clear"/>
        <w:adjustRightInd/>
        <w:spacing w:line="400" w:lineRule="exact"/>
        <w:ind w:left="0" w:firstLine="420" w:firstLineChars="200"/>
        <w:textAlignment w:val="auto"/>
        <w:rPr>
          <w:rFonts w:ascii="Times New Roman" w:cs="Times New Roman"/>
          <w:color w:val="auto"/>
          <w:highlight w:val="none"/>
        </w:rPr>
      </w:pPr>
      <w:r>
        <w:rPr>
          <w:rFonts w:ascii="Times New Roman" w:hAnsi="宋体" w:cs="Times New Roman"/>
          <w:color w:val="auto"/>
          <w:highlight w:val="none"/>
        </w:rPr>
        <w:t xml:space="preserve"> 3.9</w:t>
      </w:r>
      <w:r>
        <w:rPr>
          <w:rFonts w:hint="eastAsia" w:ascii="Times New Roman" w:hAnsi="宋体"/>
          <w:color w:val="auto"/>
          <w:highlight w:val="none"/>
        </w:rPr>
        <w:t>项目实施过程中，管道检测须进行两次爬管，费用按一次进行结算。若检测后出现问题需再次爬管的，由投标单位在报价中综合考虑，结算不作调整。</w:t>
      </w:r>
    </w:p>
    <w:p w14:paraId="22B1C5F7">
      <w:pPr>
        <w:shd w:val="clear"/>
        <w:adjustRightInd/>
        <w:spacing w:line="400" w:lineRule="exact"/>
        <w:ind w:left="0" w:firstLine="420" w:firstLineChars="200"/>
        <w:textAlignment w:val="auto"/>
        <w:rPr>
          <w:rFonts w:ascii="Times New Roman" w:cs="Times New Roman"/>
          <w:color w:val="auto"/>
          <w:highlight w:val="none"/>
        </w:rPr>
      </w:pPr>
      <w:r>
        <w:rPr>
          <w:rFonts w:ascii="Times New Roman" w:hAnsi="宋体" w:cs="Times New Roman"/>
          <w:color w:val="auto"/>
          <w:highlight w:val="none"/>
        </w:rPr>
        <w:t xml:space="preserve"> 3.10</w:t>
      </w:r>
      <w:r>
        <w:rPr>
          <w:rFonts w:hint="eastAsia" w:ascii="Times New Roman" w:hAnsi="宋体"/>
          <w:color w:val="auto"/>
          <w:highlight w:val="none"/>
        </w:rPr>
        <w:t>检测设备的要求：设备能准确体现管道的状况（如管道的坡度、管道的内壁状况、管道内缺陷点的距离等），设备能出色完成检测任务。</w:t>
      </w:r>
    </w:p>
    <w:p w14:paraId="2FC977B7">
      <w:pPr>
        <w:shd w:val="clear"/>
        <w:adjustRightInd/>
        <w:spacing w:line="400" w:lineRule="exact"/>
        <w:ind w:left="0" w:firstLine="420" w:firstLineChars="200"/>
        <w:textAlignment w:val="auto"/>
        <w:rPr>
          <w:rFonts w:ascii="Times New Roman" w:cs="Times New Roman"/>
          <w:color w:val="auto"/>
          <w:highlight w:val="none"/>
        </w:rPr>
      </w:pPr>
      <w:r>
        <w:rPr>
          <w:rFonts w:ascii="Times New Roman" w:hAnsi="宋体" w:cs="Times New Roman"/>
          <w:color w:val="auto"/>
          <w:highlight w:val="none"/>
        </w:rPr>
        <w:t xml:space="preserve"> 3.11</w:t>
      </w:r>
      <w:r>
        <w:rPr>
          <w:rFonts w:hint="eastAsia" w:ascii="Times New Roman" w:hAnsi="宋体"/>
          <w:color w:val="auto"/>
          <w:highlight w:val="none"/>
        </w:rPr>
        <w:t>检测所需的条件：检测管段的数据资料（如管材、敷设年代、管径等），检测管段的现场条件（如管道日常的流速、水位高度、管内及检查井内淤积厚度、管道所在路段的交通状况等）。</w:t>
      </w:r>
    </w:p>
    <w:p w14:paraId="3AB10D3F">
      <w:pPr>
        <w:shd w:val="clear"/>
        <w:adjustRightInd/>
        <w:spacing w:line="400" w:lineRule="exact"/>
        <w:ind w:left="0" w:firstLine="420" w:firstLineChars="200"/>
        <w:textAlignment w:val="auto"/>
        <w:rPr>
          <w:rFonts w:ascii="Times New Roman" w:cs="Times New Roman"/>
          <w:color w:val="auto"/>
          <w:highlight w:val="none"/>
        </w:rPr>
      </w:pPr>
      <w:r>
        <w:rPr>
          <w:rFonts w:ascii="Times New Roman" w:hAnsi="宋体" w:cs="Times New Roman"/>
          <w:color w:val="auto"/>
          <w:highlight w:val="none"/>
        </w:rPr>
        <w:t xml:space="preserve">3.12 </w:t>
      </w:r>
      <w:r>
        <w:rPr>
          <w:rFonts w:hint="eastAsia" w:ascii="Times New Roman" w:hAnsi="宋体"/>
          <w:color w:val="auto"/>
          <w:highlight w:val="none"/>
        </w:rPr>
        <w:t>现场检测的要求：操作规范（如指定检测的速度要求、摄像头的高度要求、照度要求等），控制过程（如现场工程师的签单表格等），突发情况的处理（如设备出现问题，或由甲方工程师现场提出更改意见后进行的处理等），管道的现场要求（如管道内的临时抽水的水位要求等）。</w:t>
      </w:r>
    </w:p>
    <w:p w14:paraId="0884A6BB">
      <w:pPr>
        <w:shd w:val="clear"/>
        <w:adjustRightInd/>
        <w:spacing w:line="400" w:lineRule="exact"/>
        <w:ind w:left="0" w:firstLine="420" w:firstLineChars="200"/>
        <w:textAlignment w:val="auto"/>
        <w:rPr>
          <w:rFonts w:ascii="Times New Roman" w:cs="Times New Roman"/>
          <w:color w:val="auto"/>
          <w:highlight w:val="none"/>
        </w:rPr>
      </w:pPr>
      <w:r>
        <w:rPr>
          <w:rFonts w:ascii="Times New Roman" w:hAnsi="宋体" w:cs="Times New Roman"/>
          <w:color w:val="auto"/>
          <w:highlight w:val="none"/>
        </w:rPr>
        <w:t xml:space="preserve"> 3.13</w:t>
      </w:r>
      <w:r>
        <w:rPr>
          <w:rFonts w:hint="eastAsia" w:ascii="Times New Roman" w:hAnsi="宋体"/>
          <w:color w:val="auto"/>
          <w:highlight w:val="none"/>
        </w:rPr>
        <w:t>检测项目附属项目的要求：水流控制要求（如临时橡胶堵塞器封堵的压力要求、泵站配合的要求等），地面道路交通维护要求（如临时占道方案、交通导流方案等）。</w:t>
      </w:r>
    </w:p>
    <w:p w14:paraId="7782E06C">
      <w:pPr>
        <w:shd w:val="clear"/>
        <w:adjustRightInd/>
        <w:spacing w:line="400" w:lineRule="exact"/>
        <w:ind w:left="0" w:firstLine="420" w:firstLineChars="200"/>
        <w:textAlignment w:val="auto"/>
        <w:rPr>
          <w:rFonts w:ascii="Times New Roman" w:cs="Times New Roman"/>
          <w:color w:val="auto"/>
          <w:highlight w:val="none"/>
        </w:rPr>
      </w:pPr>
      <w:r>
        <w:rPr>
          <w:rFonts w:ascii="Times New Roman" w:hAnsi="宋体" w:cs="Times New Roman"/>
          <w:color w:val="auto"/>
          <w:highlight w:val="none"/>
        </w:rPr>
        <w:t xml:space="preserve"> 3.14 CCTV</w:t>
      </w:r>
      <w:r>
        <w:rPr>
          <w:rFonts w:hint="eastAsia" w:ascii="Times New Roman" w:hAnsi="宋体"/>
          <w:color w:val="auto"/>
          <w:highlight w:val="none"/>
        </w:rPr>
        <w:t>检测技术要求满足但不限于：</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2"/>
        <w:gridCol w:w="1770"/>
        <w:gridCol w:w="1860"/>
      </w:tblGrid>
      <w:tr w14:paraId="0EA53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2" w:type="dxa"/>
            <w:noWrap/>
            <w:vAlign w:val="center"/>
          </w:tcPr>
          <w:p w14:paraId="50DB01E2">
            <w:pPr>
              <w:shd w:val="clear"/>
              <w:adjustRightInd/>
              <w:spacing w:line="400" w:lineRule="exact"/>
              <w:ind w:left="0" w:firstLine="422"/>
              <w:jc w:val="center"/>
              <w:textAlignment w:val="auto"/>
              <w:rPr>
                <w:rFonts w:ascii="Times New Roman" w:cs="Times New Roman"/>
                <w:color w:val="auto"/>
                <w:highlight w:val="none"/>
              </w:rPr>
            </w:pPr>
            <w:r>
              <w:rPr>
                <w:rFonts w:hint="eastAsia" w:ascii="Times New Roman" w:hAnsi="宋体"/>
                <w:color w:val="auto"/>
                <w:highlight w:val="none"/>
              </w:rPr>
              <w:t>项目</w:t>
            </w:r>
          </w:p>
        </w:tc>
        <w:tc>
          <w:tcPr>
            <w:tcW w:w="1770" w:type="dxa"/>
            <w:noWrap/>
            <w:vAlign w:val="center"/>
          </w:tcPr>
          <w:p w14:paraId="0DDAC78D">
            <w:pPr>
              <w:shd w:val="clear"/>
              <w:adjustRightInd/>
              <w:spacing w:line="400" w:lineRule="exact"/>
              <w:ind w:left="0" w:firstLine="422"/>
              <w:jc w:val="center"/>
              <w:textAlignment w:val="auto"/>
              <w:rPr>
                <w:rFonts w:ascii="Times New Roman" w:cs="Times New Roman"/>
                <w:color w:val="auto"/>
                <w:highlight w:val="none"/>
              </w:rPr>
            </w:pPr>
            <w:r>
              <w:rPr>
                <w:rFonts w:hint="eastAsia" w:ascii="Times New Roman" w:hAnsi="宋体"/>
                <w:color w:val="auto"/>
                <w:highlight w:val="none"/>
              </w:rPr>
              <w:t>摄像和摄像机</w:t>
            </w:r>
          </w:p>
        </w:tc>
        <w:tc>
          <w:tcPr>
            <w:tcW w:w="1860" w:type="dxa"/>
            <w:noWrap/>
            <w:vAlign w:val="center"/>
          </w:tcPr>
          <w:p w14:paraId="020CDE0F">
            <w:pPr>
              <w:shd w:val="clear"/>
              <w:adjustRightInd/>
              <w:spacing w:line="400" w:lineRule="exact"/>
              <w:ind w:left="0" w:firstLine="422"/>
              <w:jc w:val="center"/>
              <w:textAlignment w:val="auto"/>
              <w:rPr>
                <w:rFonts w:ascii="Times New Roman" w:cs="Times New Roman"/>
                <w:color w:val="auto"/>
                <w:highlight w:val="none"/>
              </w:rPr>
            </w:pPr>
            <w:r>
              <w:rPr>
                <w:rFonts w:ascii="Times New Roman" w:hAnsi="宋体" w:cs="Times New Roman"/>
                <w:color w:val="auto"/>
                <w:highlight w:val="none"/>
              </w:rPr>
              <w:t>CCD</w:t>
            </w:r>
            <w:r>
              <w:rPr>
                <w:rFonts w:hint="eastAsia" w:ascii="Times New Roman" w:hAnsi="宋体"/>
                <w:color w:val="auto"/>
                <w:highlight w:val="none"/>
              </w:rPr>
              <w:t>摄像机</w:t>
            </w:r>
          </w:p>
        </w:tc>
      </w:tr>
      <w:tr w14:paraId="18320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2" w:type="dxa"/>
            <w:noWrap/>
            <w:vAlign w:val="center"/>
          </w:tcPr>
          <w:p w14:paraId="5624EB43">
            <w:pPr>
              <w:shd w:val="clear"/>
              <w:adjustRightInd/>
              <w:spacing w:line="400" w:lineRule="exact"/>
              <w:ind w:left="0" w:firstLine="422"/>
              <w:jc w:val="center"/>
              <w:textAlignment w:val="auto"/>
              <w:rPr>
                <w:rFonts w:ascii="Times New Roman" w:cs="Times New Roman"/>
                <w:color w:val="auto"/>
                <w:highlight w:val="none"/>
              </w:rPr>
            </w:pPr>
            <w:r>
              <w:rPr>
                <w:rFonts w:hint="eastAsia" w:ascii="Times New Roman" w:hAnsi="宋体"/>
                <w:color w:val="auto"/>
                <w:highlight w:val="none"/>
              </w:rPr>
              <w:t>灵敏度（最低感光）</w:t>
            </w:r>
          </w:p>
        </w:tc>
        <w:tc>
          <w:tcPr>
            <w:tcW w:w="1770" w:type="dxa"/>
            <w:noWrap/>
            <w:vAlign w:val="center"/>
          </w:tcPr>
          <w:p w14:paraId="30FA352A">
            <w:pPr>
              <w:shd w:val="clear"/>
              <w:adjustRightInd/>
              <w:spacing w:line="400" w:lineRule="exact"/>
              <w:ind w:left="0" w:firstLine="422"/>
              <w:jc w:val="center"/>
              <w:textAlignment w:val="auto"/>
              <w:rPr>
                <w:rFonts w:ascii="Times New Roman" w:cs="Times New Roman"/>
                <w:color w:val="auto"/>
                <w:highlight w:val="none"/>
              </w:rPr>
            </w:pPr>
            <w:r>
              <w:rPr>
                <w:rFonts w:hint="eastAsia" w:ascii="Times New Roman" w:hAnsi="宋体"/>
                <w:color w:val="auto"/>
                <w:highlight w:val="none"/>
              </w:rPr>
              <w:t>≤</w:t>
            </w:r>
            <w:r>
              <w:rPr>
                <w:rFonts w:ascii="Times New Roman" w:hAnsi="宋体" w:cs="Times New Roman"/>
                <w:color w:val="auto"/>
                <w:highlight w:val="none"/>
              </w:rPr>
              <w:t>31</w:t>
            </w:r>
            <w:r>
              <w:rPr>
                <w:rFonts w:hint="eastAsia" w:ascii="Times New Roman" w:hAnsi="宋体"/>
                <w:color w:val="auto"/>
                <w:highlight w:val="none"/>
              </w:rPr>
              <w:t>μχ</w:t>
            </w:r>
          </w:p>
        </w:tc>
        <w:tc>
          <w:tcPr>
            <w:tcW w:w="1860" w:type="dxa"/>
            <w:noWrap/>
            <w:vAlign w:val="center"/>
          </w:tcPr>
          <w:p w14:paraId="656835FD">
            <w:pPr>
              <w:shd w:val="clear"/>
              <w:adjustRightInd/>
              <w:spacing w:line="400" w:lineRule="exact"/>
              <w:ind w:left="0" w:firstLine="422"/>
              <w:jc w:val="center"/>
              <w:textAlignment w:val="auto"/>
              <w:rPr>
                <w:rFonts w:ascii="Times New Roman" w:cs="Times New Roman"/>
                <w:color w:val="auto"/>
                <w:highlight w:val="none"/>
              </w:rPr>
            </w:pPr>
            <w:r>
              <w:rPr>
                <w:rFonts w:hint="eastAsia" w:ascii="Times New Roman" w:hAnsi="宋体"/>
                <w:color w:val="auto"/>
                <w:highlight w:val="none"/>
              </w:rPr>
              <w:t>≤</w:t>
            </w:r>
            <w:r>
              <w:rPr>
                <w:rFonts w:ascii="Times New Roman" w:hAnsi="宋体" w:cs="Times New Roman"/>
                <w:color w:val="auto"/>
                <w:highlight w:val="none"/>
              </w:rPr>
              <w:t>31</w:t>
            </w:r>
            <w:r>
              <w:rPr>
                <w:rFonts w:hint="eastAsia" w:ascii="Times New Roman" w:hAnsi="宋体"/>
                <w:color w:val="auto"/>
                <w:highlight w:val="none"/>
              </w:rPr>
              <w:t>μχ</w:t>
            </w:r>
          </w:p>
        </w:tc>
      </w:tr>
      <w:tr w14:paraId="31AB6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2" w:type="dxa"/>
            <w:noWrap/>
            <w:vAlign w:val="center"/>
          </w:tcPr>
          <w:p w14:paraId="68F6DC49">
            <w:pPr>
              <w:shd w:val="clear"/>
              <w:adjustRightInd/>
              <w:spacing w:line="400" w:lineRule="exact"/>
              <w:ind w:left="0" w:firstLine="422"/>
              <w:jc w:val="center"/>
              <w:textAlignment w:val="auto"/>
              <w:rPr>
                <w:rFonts w:ascii="Times New Roman" w:cs="Times New Roman"/>
                <w:color w:val="auto"/>
                <w:highlight w:val="none"/>
              </w:rPr>
            </w:pPr>
            <w:r>
              <w:rPr>
                <w:rFonts w:hint="eastAsia" w:ascii="Times New Roman" w:hAnsi="宋体"/>
                <w:color w:val="auto"/>
                <w:highlight w:val="none"/>
              </w:rPr>
              <w:t>视角</w:t>
            </w:r>
          </w:p>
        </w:tc>
        <w:tc>
          <w:tcPr>
            <w:tcW w:w="1770" w:type="dxa"/>
            <w:noWrap/>
            <w:vAlign w:val="center"/>
          </w:tcPr>
          <w:p w14:paraId="76C70309">
            <w:pPr>
              <w:shd w:val="clear"/>
              <w:adjustRightInd/>
              <w:spacing w:line="400" w:lineRule="exact"/>
              <w:ind w:left="0" w:firstLine="422"/>
              <w:jc w:val="center"/>
              <w:textAlignment w:val="auto"/>
              <w:rPr>
                <w:rFonts w:ascii="Times New Roman" w:cs="Times New Roman"/>
                <w:color w:val="auto"/>
                <w:highlight w:val="none"/>
              </w:rPr>
            </w:pPr>
            <w:r>
              <w:rPr>
                <w:rFonts w:ascii="Times New Roman" w:hAnsi="宋体" w:cs="Times New Roman"/>
                <w:color w:val="auto"/>
                <w:highlight w:val="none"/>
              </w:rPr>
              <w:t>45-70</w:t>
            </w:r>
            <w:r>
              <w:rPr>
                <w:rFonts w:hint="eastAsia" w:ascii="Times New Roman" w:hAnsi="宋体"/>
                <w:color w:val="auto"/>
                <w:highlight w:val="none"/>
              </w:rPr>
              <w:t>度</w:t>
            </w:r>
          </w:p>
        </w:tc>
        <w:tc>
          <w:tcPr>
            <w:tcW w:w="1860" w:type="dxa"/>
            <w:noWrap/>
            <w:vAlign w:val="center"/>
          </w:tcPr>
          <w:p w14:paraId="589C02F2">
            <w:pPr>
              <w:shd w:val="clear"/>
              <w:adjustRightInd/>
              <w:spacing w:line="400" w:lineRule="exact"/>
              <w:ind w:left="0" w:firstLine="422"/>
              <w:jc w:val="center"/>
              <w:textAlignment w:val="auto"/>
              <w:rPr>
                <w:rFonts w:ascii="Times New Roman" w:cs="Times New Roman"/>
                <w:color w:val="auto"/>
                <w:highlight w:val="none"/>
              </w:rPr>
            </w:pPr>
            <w:r>
              <w:rPr>
                <w:rFonts w:ascii="Times New Roman" w:hAnsi="宋体" w:cs="Times New Roman"/>
                <w:color w:val="auto"/>
                <w:highlight w:val="none"/>
              </w:rPr>
              <w:t>45-70</w:t>
            </w:r>
            <w:r>
              <w:rPr>
                <w:rFonts w:hint="eastAsia" w:ascii="Times New Roman" w:hAnsi="宋体"/>
                <w:color w:val="auto"/>
                <w:highlight w:val="none"/>
              </w:rPr>
              <w:t>度</w:t>
            </w:r>
          </w:p>
        </w:tc>
      </w:tr>
      <w:tr w14:paraId="407EA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2" w:type="dxa"/>
            <w:noWrap/>
            <w:vAlign w:val="center"/>
          </w:tcPr>
          <w:p w14:paraId="342884BE">
            <w:pPr>
              <w:shd w:val="clear"/>
              <w:adjustRightInd/>
              <w:spacing w:line="400" w:lineRule="exact"/>
              <w:ind w:left="0" w:firstLine="422"/>
              <w:jc w:val="center"/>
              <w:textAlignment w:val="auto"/>
              <w:rPr>
                <w:rFonts w:ascii="Times New Roman" w:cs="Times New Roman"/>
                <w:color w:val="auto"/>
                <w:highlight w:val="none"/>
              </w:rPr>
            </w:pPr>
            <w:r>
              <w:rPr>
                <w:rFonts w:hint="eastAsia" w:ascii="Times New Roman" w:hAnsi="宋体"/>
                <w:color w:val="auto"/>
                <w:highlight w:val="none"/>
              </w:rPr>
              <w:t>分辨率</w:t>
            </w:r>
          </w:p>
        </w:tc>
        <w:tc>
          <w:tcPr>
            <w:tcW w:w="1770" w:type="dxa"/>
            <w:noWrap/>
            <w:vAlign w:val="center"/>
          </w:tcPr>
          <w:p w14:paraId="1213C258">
            <w:pPr>
              <w:shd w:val="clear"/>
              <w:adjustRightInd/>
              <w:spacing w:line="400" w:lineRule="exact"/>
              <w:ind w:left="0" w:firstLine="422"/>
              <w:jc w:val="center"/>
              <w:textAlignment w:val="auto"/>
              <w:rPr>
                <w:rFonts w:ascii="Times New Roman" w:cs="Times New Roman"/>
                <w:color w:val="auto"/>
                <w:highlight w:val="none"/>
              </w:rPr>
            </w:pPr>
            <w:r>
              <w:rPr>
                <w:rFonts w:hint="eastAsia" w:ascii="Times New Roman" w:hAnsi="宋体"/>
                <w:color w:val="auto"/>
                <w:highlight w:val="none"/>
              </w:rPr>
              <w:t>≥</w:t>
            </w:r>
            <w:r>
              <w:rPr>
                <w:rFonts w:ascii="Times New Roman" w:hAnsi="宋体" w:cs="Times New Roman"/>
                <w:color w:val="auto"/>
                <w:highlight w:val="none"/>
              </w:rPr>
              <w:t>400TVL</w:t>
            </w:r>
          </w:p>
        </w:tc>
        <w:tc>
          <w:tcPr>
            <w:tcW w:w="1860" w:type="dxa"/>
            <w:noWrap/>
            <w:vAlign w:val="center"/>
          </w:tcPr>
          <w:p w14:paraId="1F41E682">
            <w:pPr>
              <w:shd w:val="clear"/>
              <w:adjustRightInd/>
              <w:spacing w:line="400" w:lineRule="exact"/>
              <w:ind w:left="0" w:firstLine="422"/>
              <w:jc w:val="center"/>
              <w:textAlignment w:val="auto"/>
              <w:rPr>
                <w:rFonts w:ascii="Times New Roman" w:cs="Times New Roman"/>
                <w:color w:val="auto"/>
                <w:highlight w:val="none"/>
              </w:rPr>
            </w:pPr>
            <w:r>
              <w:rPr>
                <w:rFonts w:hint="eastAsia" w:ascii="Times New Roman" w:hAnsi="宋体"/>
                <w:color w:val="auto"/>
                <w:highlight w:val="none"/>
              </w:rPr>
              <w:t>≥</w:t>
            </w:r>
            <w:r>
              <w:rPr>
                <w:rFonts w:ascii="Times New Roman" w:hAnsi="宋体" w:cs="Times New Roman"/>
                <w:color w:val="auto"/>
                <w:highlight w:val="none"/>
              </w:rPr>
              <w:t>30</w:t>
            </w:r>
            <w:r>
              <w:rPr>
                <w:rFonts w:hint="eastAsia" w:ascii="Times New Roman" w:hAnsi="宋体"/>
                <w:color w:val="auto"/>
                <w:highlight w:val="none"/>
              </w:rPr>
              <w:t>万像素</w:t>
            </w:r>
          </w:p>
        </w:tc>
      </w:tr>
      <w:tr w14:paraId="2C186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2" w:type="dxa"/>
            <w:noWrap/>
            <w:vAlign w:val="center"/>
          </w:tcPr>
          <w:p w14:paraId="6C271EFB">
            <w:pPr>
              <w:shd w:val="clear"/>
              <w:adjustRightInd/>
              <w:spacing w:line="400" w:lineRule="exact"/>
              <w:ind w:left="0" w:firstLine="422"/>
              <w:jc w:val="center"/>
              <w:textAlignment w:val="auto"/>
              <w:rPr>
                <w:rFonts w:ascii="Times New Roman" w:cs="Times New Roman"/>
                <w:color w:val="auto"/>
                <w:highlight w:val="none"/>
              </w:rPr>
            </w:pPr>
            <w:r>
              <w:rPr>
                <w:rFonts w:hint="eastAsia" w:ascii="Times New Roman" w:hAnsi="宋体"/>
                <w:color w:val="auto"/>
                <w:highlight w:val="none"/>
              </w:rPr>
              <w:t>灯光</w:t>
            </w:r>
          </w:p>
        </w:tc>
        <w:tc>
          <w:tcPr>
            <w:tcW w:w="1770" w:type="dxa"/>
            <w:noWrap/>
            <w:vAlign w:val="center"/>
          </w:tcPr>
          <w:p w14:paraId="480E00F0">
            <w:pPr>
              <w:shd w:val="clear"/>
              <w:adjustRightInd/>
              <w:spacing w:line="400" w:lineRule="exact"/>
              <w:ind w:left="0" w:firstLine="422"/>
              <w:jc w:val="center"/>
              <w:textAlignment w:val="auto"/>
              <w:rPr>
                <w:rFonts w:ascii="Times New Roman" w:cs="Times New Roman"/>
                <w:color w:val="auto"/>
                <w:highlight w:val="none"/>
              </w:rPr>
            </w:pPr>
            <w:r>
              <w:rPr>
                <w:rFonts w:hint="eastAsia" w:ascii="Times New Roman" w:hAnsi="宋体"/>
                <w:color w:val="auto"/>
                <w:highlight w:val="none"/>
              </w:rPr>
              <w:t>≥</w:t>
            </w:r>
            <w:r>
              <w:rPr>
                <w:rFonts w:ascii="Times New Roman" w:hAnsi="宋体" w:cs="Times New Roman"/>
                <w:color w:val="auto"/>
                <w:highlight w:val="none"/>
              </w:rPr>
              <w:t>10XLED</w:t>
            </w:r>
          </w:p>
        </w:tc>
        <w:tc>
          <w:tcPr>
            <w:tcW w:w="1860" w:type="dxa"/>
            <w:noWrap/>
            <w:vAlign w:val="center"/>
          </w:tcPr>
          <w:p w14:paraId="32E4054B">
            <w:pPr>
              <w:shd w:val="clear"/>
              <w:adjustRightInd/>
              <w:spacing w:line="400" w:lineRule="exact"/>
              <w:ind w:left="0" w:firstLine="422"/>
              <w:jc w:val="center"/>
              <w:textAlignment w:val="auto"/>
              <w:rPr>
                <w:rFonts w:ascii="Times New Roman" w:cs="Times New Roman"/>
                <w:color w:val="auto"/>
                <w:highlight w:val="none"/>
              </w:rPr>
            </w:pPr>
            <w:r>
              <w:rPr>
                <w:rFonts w:hint="eastAsia" w:ascii="Times New Roman" w:hAnsi="宋体"/>
                <w:color w:val="auto"/>
                <w:highlight w:val="none"/>
              </w:rPr>
              <w:t>≥</w:t>
            </w:r>
            <w:r>
              <w:rPr>
                <w:rFonts w:ascii="Times New Roman" w:hAnsi="宋体" w:cs="Times New Roman"/>
                <w:color w:val="auto"/>
                <w:highlight w:val="none"/>
              </w:rPr>
              <w:t>10XLED</w:t>
            </w:r>
          </w:p>
        </w:tc>
      </w:tr>
      <w:tr w14:paraId="7CF1E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2" w:type="dxa"/>
            <w:noWrap/>
            <w:vAlign w:val="center"/>
          </w:tcPr>
          <w:p w14:paraId="11D85606">
            <w:pPr>
              <w:shd w:val="clear"/>
              <w:adjustRightInd/>
              <w:spacing w:line="400" w:lineRule="exact"/>
              <w:ind w:left="0" w:firstLine="422"/>
              <w:jc w:val="center"/>
              <w:textAlignment w:val="auto"/>
              <w:rPr>
                <w:rFonts w:ascii="Times New Roman" w:cs="Times New Roman"/>
                <w:color w:val="auto"/>
                <w:highlight w:val="none"/>
              </w:rPr>
            </w:pPr>
            <w:r>
              <w:rPr>
                <w:rFonts w:hint="eastAsia" w:ascii="Times New Roman" w:hAnsi="宋体"/>
                <w:color w:val="auto"/>
                <w:highlight w:val="none"/>
              </w:rPr>
              <w:t>图像变形</w:t>
            </w:r>
          </w:p>
        </w:tc>
        <w:tc>
          <w:tcPr>
            <w:tcW w:w="1770" w:type="dxa"/>
            <w:noWrap/>
            <w:vAlign w:val="center"/>
          </w:tcPr>
          <w:p w14:paraId="739BC485">
            <w:pPr>
              <w:shd w:val="clear"/>
              <w:adjustRightInd/>
              <w:spacing w:line="400" w:lineRule="exact"/>
              <w:ind w:left="0" w:firstLine="422"/>
              <w:jc w:val="center"/>
              <w:textAlignment w:val="auto"/>
              <w:rPr>
                <w:rFonts w:ascii="Times New Roman" w:cs="Times New Roman"/>
                <w:color w:val="auto"/>
                <w:highlight w:val="none"/>
              </w:rPr>
            </w:pPr>
            <w:r>
              <w:rPr>
                <w:rFonts w:hint="eastAsia" w:ascii="Times New Roman" w:hAnsi="宋体"/>
                <w:color w:val="auto"/>
                <w:highlight w:val="none"/>
              </w:rPr>
              <w:t>±</w:t>
            </w:r>
            <w:r>
              <w:rPr>
                <w:rFonts w:ascii="Times New Roman" w:hAnsi="宋体" w:cs="Times New Roman"/>
                <w:color w:val="auto"/>
                <w:highlight w:val="none"/>
              </w:rPr>
              <w:t>5</w:t>
            </w:r>
            <w:r>
              <w:rPr>
                <w:rFonts w:hint="eastAsia" w:ascii="Times New Roman" w:hAnsi="宋体"/>
                <w:color w:val="auto"/>
                <w:highlight w:val="none"/>
              </w:rPr>
              <w:t>％</w:t>
            </w:r>
          </w:p>
        </w:tc>
        <w:tc>
          <w:tcPr>
            <w:tcW w:w="1860" w:type="dxa"/>
            <w:noWrap/>
            <w:vAlign w:val="center"/>
          </w:tcPr>
          <w:p w14:paraId="7E30429A">
            <w:pPr>
              <w:shd w:val="clear"/>
              <w:adjustRightInd/>
              <w:spacing w:line="400" w:lineRule="exact"/>
              <w:ind w:left="0" w:firstLine="422"/>
              <w:jc w:val="center"/>
              <w:textAlignment w:val="auto"/>
              <w:rPr>
                <w:rFonts w:ascii="Times New Roman" w:cs="Times New Roman"/>
                <w:color w:val="auto"/>
                <w:highlight w:val="none"/>
              </w:rPr>
            </w:pPr>
            <w:r>
              <w:rPr>
                <w:rFonts w:hint="eastAsia" w:ascii="Times New Roman" w:hAnsi="宋体"/>
                <w:color w:val="auto"/>
                <w:highlight w:val="none"/>
              </w:rPr>
              <w:t>±</w:t>
            </w:r>
            <w:r>
              <w:rPr>
                <w:rFonts w:ascii="Times New Roman" w:hAnsi="宋体" w:cs="Times New Roman"/>
                <w:color w:val="auto"/>
                <w:highlight w:val="none"/>
              </w:rPr>
              <w:t>5</w:t>
            </w:r>
            <w:r>
              <w:rPr>
                <w:rFonts w:hint="eastAsia" w:ascii="Times New Roman" w:hAnsi="宋体"/>
                <w:color w:val="auto"/>
                <w:highlight w:val="none"/>
              </w:rPr>
              <w:t>％</w:t>
            </w:r>
          </w:p>
        </w:tc>
      </w:tr>
    </w:tbl>
    <w:p w14:paraId="1BC62F55">
      <w:pPr>
        <w:shd w:val="clear"/>
        <w:adjustRightInd/>
        <w:spacing w:line="400" w:lineRule="exact"/>
        <w:ind w:left="0" w:firstLine="420" w:firstLineChars="200"/>
        <w:textAlignment w:val="auto"/>
        <w:rPr>
          <w:rFonts w:hAnsi="宋体" w:cs="Times New Roman"/>
          <w:color w:val="auto"/>
          <w:highlight w:val="none"/>
        </w:rPr>
      </w:pPr>
      <w:r>
        <w:rPr>
          <w:rFonts w:hAnsi="宋体"/>
          <w:color w:val="auto"/>
          <w:highlight w:val="none"/>
        </w:rPr>
        <w:t xml:space="preserve">3.15 </w:t>
      </w:r>
      <w:r>
        <w:rPr>
          <w:rFonts w:hint="eastAsia" w:hAnsi="宋体"/>
          <w:color w:val="auto"/>
          <w:highlight w:val="none"/>
        </w:rPr>
        <w:t>评估报告编制的要求：缺陷点主要分为功能性缺陷和结构性缺陷，编制报告的内容要求（如包括项目信息、缺陷平面示意图、缺陷点照片等），编制报告人员的要求（如从事培训的时间要求、从事培训人员学历要求、从事培训的机构要求等），评估打分的要素（如包括缺陷点的等级打分、管段所处地质情况打分、管段所处的地区重要性打分等）</w:t>
      </w:r>
    </w:p>
    <w:p w14:paraId="3B578732">
      <w:pPr>
        <w:shd w:val="clear"/>
        <w:adjustRightInd/>
        <w:spacing w:line="400" w:lineRule="exact"/>
        <w:ind w:left="0" w:firstLine="420" w:firstLineChars="200"/>
        <w:textAlignment w:val="auto"/>
        <w:rPr>
          <w:rFonts w:hAnsi="宋体" w:cs="Times New Roman"/>
          <w:color w:val="auto"/>
          <w:highlight w:val="none"/>
        </w:rPr>
      </w:pPr>
      <w:r>
        <w:rPr>
          <w:rFonts w:hAnsi="宋体"/>
          <w:color w:val="auto"/>
          <w:highlight w:val="none"/>
        </w:rPr>
        <w:t xml:space="preserve"> 3.16</w:t>
      </w:r>
      <w:r>
        <w:rPr>
          <w:rFonts w:hint="eastAsia" w:hAnsi="宋体"/>
          <w:color w:val="auto"/>
          <w:highlight w:val="none"/>
        </w:rPr>
        <w:t>检测成果的交付要求：交付成果所包括的内容要求（如图纸的比例要求、图像的清晰度要求、检测管内底标高、检测报告的完整性要求、检测报告的条理性要求、检测工程师的签字要求等）</w:t>
      </w:r>
    </w:p>
    <w:p w14:paraId="4D3F2A03">
      <w:pPr>
        <w:shd w:val="clear"/>
        <w:adjustRightInd/>
        <w:spacing w:line="400" w:lineRule="exact"/>
        <w:ind w:left="0" w:firstLine="420" w:firstLineChars="200"/>
        <w:textAlignment w:val="auto"/>
        <w:rPr>
          <w:rFonts w:hAnsi="宋体" w:cs="Times New Roman"/>
          <w:color w:val="auto"/>
          <w:highlight w:val="none"/>
        </w:rPr>
      </w:pPr>
      <w:r>
        <w:rPr>
          <w:rFonts w:hAnsi="宋体"/>
          <w:color w:val="auto"/>
          <w:highlight w:val="none"/>
        </w:rPr>
        <w:t>3.17</w:t>
      </w:r>
      <w:r>
        <w:rPr>
          <w:rFonts w:hint="eastAsia" w:hAnsi="宋体"/>
          <w:color w:val="auto"/>
          <w:highlight w:val="none"/>
        </w:rPr>
        <w:t>若招标人有需要配备做好信息化数据上传。</w:t>
      </w:r>
    </w:p>
    <w:p w14:paraId="4FEA0A6A">
      <w:pPr>
        <w:shd w:val="clear"/>
        <w:adjustRightInd/>
        <w:spacing w:line="400" w:lineRule="exact"/>
        <w:ind w:left="0" w:firstLine="420" w:firstLineChars="200"/>
        <w:textAlignment w:val="auto"/>
        <w:rPr>
          <w:rFonts w:hAnsi="宋体" w:cs="Times New Roman"/>
          <w:color w:val="auto"/>
          <w:highlight w:val="none"/>
        </w:rPr>
      </w:pPr>
      <w:r>
        <w:rPr>
          <w:rFonts w:hAnsi="宋体"/>
          <w:color w:val="auto"/>
          <w:highlight w:val="none"/>
        </w:rPr>
        <w:t>3.18</w:t>
      </w:r>
      <w:r>
        <w:rPr>
          <w:rFonts w:hint="eastAsia" w:hAnsi="宋体"/>
          <w:color w:val="auto"/>
          <w:highlight w:val="none"/>
        </w:rPr>
        <w:t>安全文明施工要求</w:t>
      </w:r>
    </w:p>
    <w:p w14:paraId="4FE2BDAF">
      <w:pPr>
        <w:shd w:val="clear"/>
        <w:adjustRightInd/>
        <w:spacing w:line="400" w:lineRule="exact"/>
        <w:ind w:left="0" w:firstLine="420" w:firstLineChars="200"/>
        <w:textAlignment w:val="auto"/>
        <w:rPr>
          <w:rFonts w:hAnsi="宋体" w:cs="Times New Roman"/>
          <w:color w:val="auto"/>
          <w:highlight w:val="none"/>
        </w:rPr>
      </w:pPr>
      <w:r>
        <w:rPr>
          <w:rFonts w:hAnsi="宋体"/>
          <w:color w:val="auto"/>
          <w:highlight w:val="none"/>
        </w:rPr>
        <w:t>3.19</w:t>
      </w:r>
      <w:r>
        <w:rPr>
          <w:rFonts w:hint="eastAsia" w:hAnsi="宋体"/>
          <w:color w:val="auto"/>
          <w:highlight w:val="none"/>
        </w:rPr>
        <w:t>中标人必须重视安全生产工作，遵守国家和项目所在地有关法规、规范、规程和标准的规定，履行安全文明作业，确保全年不出安全生产责任事故，如发生安全生产责任事故或交通事故等一切事故，由中标人承担一切责任及损失。</w:t>
      </w:r>
    </w:p>
    <w:p w14:paraId="069D5763">
      <w:pPr>
        <w:shd w:val="clear"/>
        <w:adjustRightInd/>
        <w:spacing w:line="400" w:lineRule="exact"/>
        <w:ind w:left="0" w:firstLine="420" w:firstLineChars="200"/>
        <w:textAlignment w:val="auto"/>
        <w:rPr>
          <w:rFonts w:hAnsi="宋体" w:cs="Times New Roman"/>
          <w:color w:val="auto"/>
          <w:highlight w:val="none"/>
        </w:rPr>
      </w:pPr>
      <w:r>
        <w:rPr>
          <w:rFonts w:hint="eastAsia" w:hAnsi="宋体"/>
          <w:color w:val="auto"/>
          <w:highlight w:val="none"/>
        </w:rPr>
        <w:t>中标人需采取措施，提前预判、识别危险源，因中标人未采取安全措施或措施不到位导致的人员伤亡、财产损失、损害以及其他任何损失、损害以及引起的费用和开支均由中标人自行承担。</w:t>
      </w:r>
    </w:p>
    <w:p w14:paraId="788337DE">
      <w:pPr>
        <w:shd w:val="clear"/>
        <w:adjustRightInd/>
        <w:spacing w:line="400" w:lineRule="exact"/>
        <w:ind w:left="0" w:firstLine="420" w:firstLineChars="200"/>
        <w:textAlignment w:val="auto"/>
        <w:rPr>
          <w:rFonts w:hAnsi="宋体" w:cs="Times New Roman"/>
          <w:color w:val="auto"/>
          <w:highlight w:val="none"/>
        </w:rPr>
      </w:pPr>
      <w:r>
        <w:rPr>
          <w:rFonts w:hAnsi="宋体"/>
          <w:color w:val="auto"/>
          <w:highlight w:val="none"/>
        </w:rPr>
        <w:t>3.20</w:t>
      </w:r>
      <w:r>
        <w:rPr>
          <w:rFonts w:hint="eastAsia" w:hAnsi="宋体"/>
          <w:color w:val="auto"/>
          <w:highlight w:val="none"/>
        </w:rPr>
        <w:t>参照标准</w:t>
      </w:r>
    </w:p>
    <w:p w14:paraId="405949E3">
      <w:pPr>
        <w:shd w:val="clear"/>
        <w:adjustRightInd/>
        <w:spacing w:line="400" w:lineRule="exact"/>
        <w:ind w:left="0" w:firstLine="420" w:firstLineChars="200"/>
        <w:textAlignment w:val="auto"/>
        <w:rPr>
          <w:rFonts w:hAnsi="宋体" w:cs="Times New Roman"/>
          <w:color w:val="auto"/>
          <w:highlight w:val="none"/>
        </w:rPr>
      </w:pPr>
      <w:r>
        <w:rPr>
          <w:rFonts w:hint="eastAsia" w:hAnsi="宋体"/>
          <w:color w:val="auto"/>
          <w:highlight w:val="none"/>
        </w:rPr>
        <w:t>管道检测需要遵循以下各项要求（如有最新版标准，则按最新版标准要求执行）：</w:t>
      </w:r>
    </w:p>
    <w:p w14:paraId="46341933">
      <w:pPr>
        <w:shd w:val="clear"/>
        <w:adjustRightInd/>
        <w:spacing w:line="400" w:lineRule="exact"/>
        <w:ind w:left="0" w:firstLine="420" w:firstLineChars="200"/>
        <w:textAlignment w:val="auto"/>
        <w:rPr>
          <w:rFonts w:hAnsi="宋体" w:cs="Times New Roman"/>
          <w:color w:val="auto"/>
          <w:highlight w:val="none"/>
        </w:rPr>
      </w:pPr>
      <w:r>
        <w:rPr>
          <w:rFonts w:hint="eastAsia" w:hAnsi="宋体"/>
          <w:color w:val="auto"/>
          <w:highlight w:val="none"/>
        </w:rPr>
        <w:t>《城镇排水管道检测与评估技术规程》</w:t>
      </w:r>
      <w:r>
        <w:rPr>
          <w:rFonts w:hAnsi="宋体"/>
          <w:color w:val="auto"/>
          <w:highlight w:val="none"/>
        </w:rPr>
        <w:t>CJJ181-2012</w:t>
      </w:r>
      <w:r>
        <w:rPr>
          <w:rFonts w:hint="eastAsia" w:hAnsi="宋体"/>
          <w:color w:val="auto"/>
          <w:highlight w:val="none"/>
        </w:rPr>
        <w:t>；</w:t>
      </w:r>
    </w:p>
    <w:p w14:paraId="79AD826F">
      <w:pPr>
        <w:shd w:val="clear"/>
        <w:adjustRightInd/>
        <w:spacing w:line="400" w:lineRule="exact"/>
        <w:ind w:left="0" w:firstLine="420" w:firstLineChars="200"/>
        <w:textAlignment w:val="auto"/>
        <w:rPr>
          <w:rFonts w:hAnsi="宋体" w:cs="Times New Roman"/>
          <w:color w:val="auto"/>
          <w:highlight w:val="none"/>
        </w:rPr>
      </w:pPr>
      <w:r>
        <w:rPr>
          <w:rFonts w:hint="eastAsia" w:hAnsi="宋体"/>
          <w:color w:val="auto"/>
          <w:highlight w:val="none"/>
        </w:rPr>
        <w:t>《城镇排水管道维护安全技术规程》</w:t>
      </w:r>
      <w:r>
        <w:rPr>
          <w:rFonts w:hAnsi="宋体"/>
          <w:color w:val="auto"/>
          <w:highlight w:val="none"/>
        </w:rPr>
        <w:t>CJJ6</w:t>
      </w:r>
      <w:r>
        <w:rPr>
          <w:rFonts w:hint="eastAsia" w:hAnsi="宋体"/>
          <w:color w:val="auto"/>
          <w:highlight w:val="none"/>
        </w:rPr>
        <w:t>；</w:t>
      </w:r>
    </w:p>
    <w:p w14:paraId="7980A0C5">
      <w:pPr>
        <w:shd w:val="clear"/>
        <w:adjustRightInd/>
        <w:spacing w:line="400" w:lineRule="exact"/>
        <w:ind w:left="0" w:firstLine="420" w:firstLineChars="200"/>
        <w:textAlignment w:val="auto"/>
        <w:rPr>
          <w:rFonts w:hAnsi="宋体" w:cs="Times New Roman"/>
          <w:color w:val="auto"/>
          <w:highlight w:val="none"/>
        </w:rPr>
      </w:pPr>
      <w:r>
        <w:rPr>
          <w:rFonts w:hint="eastAsia" w:hAnsi="宋体"/>
          <w:color w:val="auto"/>
          <w:highlight w:val="none"/>
        </w:rPr>
        <w:t>《爆炸性气体环境用电气设备》</w:t>
      </w:r>
      <w:r>
        <w:rPr>
          <w:rFonts w:hAnsi="宋体"/>
          <w:color w:val="auto"/>
          <w:highlight w:val="none"/>
        </w:rPr>
        <w:t>GB3836</w:t>
      </w:r>
      <w:r>
        <w:rPr>
          <w:rFonts w:hint="eastAsia" w:hAnsi="宋体"/>
          <w:color w:val="auto"/>
          <w:highlight w:val="none"/>
        </w:rPr>
        <w:t>；</w:t>
      </w:r>
    </w:p>
    <w:p w14:paraId="186F21D9">
      <w:pPr>
        <w:shd w:val="clear"/>
        <w:adjustRightInd/>
        <w:spacing w:line="400" w:lineRule="exact"/>
        <w:ind w:left="0" w:firstLine="420" w:firstLineChars="200"/>
        <w:textAlignment w:val="auto"/>
        <w:rPr>
          <w:rFonts w:hAnsi="宋体" w:cs="Times New Roman"/>
          <w:color w:val="auto"/>
          <w:highlight w:val="none"/>
        </w:rPr>
      </w:pPr>
      <w:r>
        <w:rPr>
          <w:rFonts w:hint="eastAsia" w:hAnsi="宋体"/>
          <w:color w:val="auto"/>
          <w:highlight w:val="none"/>
        </w:rPr>
        <w:t>《城镇排水管渠与泵站维护技术规程》</w:t>
      </w:r>
      <w:r>
        <w:rPr>
          <w:rFonts w:hAnsi="宋体"/>
          <w:color w:val="auto"/>
          <w:highlight w:val="none"/>
        </w:rPr>
        <w:t>CJJ68</w:t>
      </w:r>
      <w:r>
        <w:rPr>
          <w:rFonts w:hint="eastAsia" w:hAnsi="宋体"/>
          <w:color w:val="auto"/>
          <w:highlight w:val="none"/>
        </w:rPr>
        <w:t>；</w:t>
      </w:r>
    </w:p>
    <w:p w14:paraId="23CF0AD1">
      <w:pPr>
        <w:shd w:val="clear"/>
        <w:adjustRightInd/>
        <w:spacing w:line="400" w:lineRule="exact"/>
        <w:ind w:left="0" w:firstLine="420" w:firstLineChars="200"/>
        <w:textAlignment w:val="auto"/>
        <w:rPr>
          <w:rFonts w:hAnsi="宋体" w:cs="Times New Roman"/>
          <w:color w:val="auto"/>
          <w:highlight w:val="none"/>
        </w:rPr>
      </w:pPr>
      <w:r>
        <w:rPr>
          <w:rFonts w:hint="eastAsia" w:hAnsi="宋体"/>
          <w:color w:val="auto"/>
          <w:highlight w:val="none"/>
        </w:rPr>
        <w:t>《建设工程文件归档整理规范》</w:t>
      </w:r>
      <w:r>
        <w:rPr>
          <w:rFonts w:hAnsi="宋体"/>
          <w:color w:val="auto"/>
          <w:highlight w:val="none"/>
        </w:rPr>
        <w:t>GB/T50328</w:t>
      </w:r>
      <w:r>
        <w:rPr>
          <w:rFonts w:hint="eastAsia" w:hAnsi="宋体"/>
          <w:color w:val="auto"/>
          <w:highlight w:val="none"/>
        </w:rPr>
        <w:t>；</w:t>
      </w:r>
    </w:p>
    <w:p w14:paraId="587187C0">
      <w:pPr>
        <w:shd w:val="clear"/>
        <w:adjustRightInd/>
        <w:spacing w:line="400" w:lineRule="exact"/>
        <w:ind w:left="0" w:firstLine="420" w:firstLineChars="200"/>
        <w:textAlignment w:val="auto"/>
        <w:rPr>
          <w:rFonts w:hAnsi="宋体" w:cs="Times New Roman"/>
          <w:color w:val="auto"/>
          <w:highlight w:val="none"/>
        </w:rPr>
      </w:pPr>
      <w:r>
        <w:rPr>
          <w:rFonts w:hint="eastAsia" w:hAnsi="宋体"/>
          <w:color w:val="auto"/>
          <w:highlight w:val="none"/>
        </w:rPr>
        <w:t>《中华人民共和国道路交通安全法》；</w:t>
      </w:r>
    </w:p>
    <w:p w14:paraId="19C04C8F">
      <w:pPr>
        <w:shd w:val="clear"/>
        <w:adjustRightInd/>
        <w:spacing w:line="400" w:lineRule="exact"/>
        <w:ind w:left="0" w:firstLine="420" w:firstLineChars="200"/>
        <w:textAlignment w:val="auto"/>
        <w:rPr>
          <w:rFonts w:hAnsi="宋体" w:cs="Times New Roman"/>
          <w:color w:val="auto"/>
          <w:highlight w:val="none"/>
        </w:rPr>
      </w:pPr>
      <w:r>
        <w:rPr>
          <w:rFonts w:hint="eastAsia" w:hAnsi="宋体"/>
          <w:color w:val="auto"/>
          <w:highlight w:val="none"/>
        </w:rPr>
        <w:t>其它相关的行业、地方的法规、规程、规定及要求。</w:t>
      </w:r>
    </w:p>
    <w:p w14:paraId="0333C90E">
      <w:pPr>
        <w:shd w:val="clear"/>
        <w:adjustRightInd/>
        <w:spacing w:line="400" w:lineRule="exact"/>
        <w:ind w:left="0" w:firstLine="420" w:firstLineChars="200"/>
        <w:textAlignment w:val="auto"/>
        <w:rPr>
          <w:rFonts w:hAnsi="宋体" w:cs="Times New Roman"/>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）其他要求</w:t>
      </w:r>
    </w:p>
    <w:p w14:paraId="7ED4CEB9">
      <w:pPr>
        <w:shd w:val="clear"/>
        <w:adjustRightInd/>
        <w:spacing w:line="400" w:lineRule="exact"/>
        <w:ind w:left="0" w:firstLine="420" w:firstLineChars="200"/>
        <w:textAlignment w:val="auto"/>
        <w:rPr>
          <w:rFonts w:hAnsi="宋体" w:cs="Times New Roman"/>
          <w:color w:val="auto"/>
          <w:highlight w:val="none"/>
        </w:rPr>
      </w:pPr>
      <w:r>
        <w:rPr>
          <w:rFonts w:hAnsi="宋体"/>
          <w:color w:val="auto"/>
          <w:highlight w:val="none"/>
        </w:rPr>
        <w:t>4.1</w:t>
      </w:r>
      <w:r>
        <w:rPr>
          <w:rFonts w:hint="eastAsia" w:hAnsi="宋体"/>
          <w:color w:val="auto"/>
          <w:highlight w:val="none"/>
        </w:rPr>
        <w:t>本项目至少须配备项目负责人</w:t>
      </w:r>
      <w:r>
        <w:rPr>
          <w:rFonts w:hAnsi="宋体"/>
          <w:color w:val="auto"/>
          <w:highlight w:val="none"/>
        </w:rPr>
        <w:t>1</w:t>
      </w:r>
      <w:r>
        <w:rPr>
          <w:rFonts w:hint="eastAsia" w:hAnsi="宋体"/>
          <w:color w:val="auto"/>
          <w:highlight w:val="none"/>
        </w:rPr>
        <w:t>名，技术负责人</w:t>
      </w:r>
      <w:r>
        <w:rPr>
          <w:rFonts w:hAnsi="宋体"/>
          <w:color w:val="auto"/>
          <w:highlight w:val="none"/>
        </w:rPr>
        <w:t>1</w:t>
      </w:r>
      <w:r>
        <w:rPr>
          <w:rFonts w:hint="eastAsia" w:hAnsi="宋体"/>
          <w:color w:val="auto"/>
          <w:highlight w:val="none"/>
        </w:rPr>
        <w:t>名，并投入两个班组，每个班组至少</w:t>
      </w:r>
      <w:r>
        <w:rPr>
          <w:rFonts w:hAnsi="宋体"/>
          <w:color w:val="auto"/>
          <w:highlight w:val="none"/>
        </w:rPr>
        <w:t>4</w:t>
      </w:r>
      <w:r>
        <w:rPr>
          <w:rFonts w:hint="eastAsia" w:hAnsi="宋体"/>
          <w:color w:val="auto"/>
          <w:highlight w:val="none"/>
        </w:rPr>
        <w:t>人，并将人员信息报送至甲方，设备人员应该慈溪范围内，业主不定期进行检查。</w:t>
      </w:r>
    </w:p>
    <w:p w14:paraId="70F431B9">
      <w:pPr>
        <w:shd w:val="clear"/>
        <w:adjustRightInd/>
        <w:spacing w:line="400" w:lineRule="exact"/>
        <w:ind w:left="0" w:firstLine="420" w:firstLineChars="200"/>
        <w:textAlignment w:val="auto"/>
        <w:rPr>
          <w:rFonts w:hAnsi="宋体" w:cs="Times New Roman"/>
          <w:color w:val="auto"/>
          <w:highlight w:val="none"/>
        </w:rPr>
      </w:pPr>
      <w:r>
        <w:rPr>
          <w:rFonts w:hAnsi="宋体"/>
          <w:color w:val="auto"/>
          <w:highlight w:val="none"/>
        </w:rPr>
        <w:t>4.2</w:t>
      </w:r>
      <w:r>
        <w:rPr>
          <w:rFonts w:hint="eastAsia" w:hAnsi="宋体"/>
          <w:color w:val="auto"/>
          <w:highlight w:val="none"/>
        </w:rPr>
        <w:t>每个班组至少配备</w:t>
      </w:r>
      <w:r>
        <w:rPr>
          <w:rFonts w:hAnsi="宋体"/>
          <w:color w:val="auto"/>
          <w:highlight w:val="none"/>
        </w:rPr>
        <w:t>2</w:t>
      </w:r>
      <w:r>
        <w:rPr>
          <w:rFonts w:hint="eastAsia" w:hAnsi="宋体"/>
          <w:color w:val="auto"/>
          <w:highlight w:val="none"/>
        </w:rPr>
        <w:t>名持相关上岗证书或培训证书（证书内容须包含管道检测等关键字）的人员。</w:t>
      </w:r>
    </w:p>
    <w:p w14:paraId="4B341C72">
      <w:pPr>
        <w:shd w:val="clear"/>
        <w:adjustRightInd/>
        <w:spacing w:line="400" w:lineRule="exact"/>
        <w:ind w:left="0" w:firstLine="420" w:firstLineChars="200"/>
        <w:textAlignment w:val="auto"/>
        <w:rPr>
          <w:rFonts w:hAnsi="宋体" w:cs="Times New Roman"/>
          <w:color w:val="auto"/>
          <w:highlight w:val="none"/>
        </w:rPr>
      </w:pPr>
      <w:r>
        <w:rPr>
          <w:rFonts w:hAnsi="宋体"/>
          <w:color w:val="auto"/>
          <w:highlight w:val="none"/>
        </w:rPr>
        <w:t>4.3</w:t>
      </w:r>
      <w:r>
        <w:rPr>
          <w:rFonts w:hint="eastAsia" w:hAnsi="宋体"/>
          <w:color w:val="auto"/>
          <w:highlight w:val="none"/>
        </w:rPr>
        <w:t>以上人员必须是供应商现有的正式在职员工，投标文件中提供拟投入本项目的所有人员职称证书、注册资格证书、上岗证书或培训证书复印件及社保证明。</w:t>
      </w:r>
    </w:p>
    <w:p w14:paraId="7F091E23">
      <w:pPr>
        <w:shd w:val="clear"/>
        <w:adjustRightInd/>
        <w:spacing w:line="400" w:lineRule="exact"/>
        <w:ind w:left="0" w:firstLine="420" w:firstLineChars="200"/>
        <w:textAlignment w:val="auto"/>
        <w:rPr>
          <w:rFonts w:hAnsi="宋体" w:cs="Times New Roman"/>
          <w:color w:val="auto"/>
          <w:highlight w:val="none"/>
        </w:rPr>
      </w:pPr>
      <w:r>
        <w:rPr>
          <w:rFonts w:hAnsi="宋体"/>
          <w:color w:val="auto"/>
          <w:highlight w:val="none"/>
        </w:rPr>
        <w:t>4.4</w:t>
      </w:r>
      <w:r>
        <w:rPr>
          <w:rFonts w:hint="eastAsia" w:hAnsi="宋体"/>
          <w:color w:val="auto"/>
          <w:highlight w:val="none"/>
        </w:rPr>
        <w:t>设备要求：供应商针对本项目投入设备应包含但不限于</w:t>
      </w:r>
      <w:r>
        <w:rPr>
          <w:rFonts w:hAnsi="宋体"/>
          <w:color w:val="auto"/>
          <w:highlight w:val="none"/>
        </w:rPr>
        <w:t>GPS</w:t>
      </w:r>
      <w:r>
        <w:rPr>
          <w:rFonts w:hint="eastAsia" w:hAnsi="宋体"/>
          <w:color w:val="auto"/>
          <w:highlight w:val="none"/>
        </w:rPr>
        <w:t>和全站仪、管道清洗车、疏通设备、</w:t>
      </w:r>
      <w:r>
        <w:rPr>
          <w:rFonts w:hAnsi="宋体"/>
          <w:color w:val="auto"/>
          <w:highlight w:val="none"/>
        </w:rPr>
        <w:t>CCTV</w:t>
      </w:r>
      <w:r>
        <w:rPr>
          <w:rFonts w:hint="eastAsia" w:hAnsi="宋体"/>
          <w:color w:val="auto"/>
          <w:highlight w:val="none"/>
        </w:rPr>
        <w:t>检测机器人、</w:t>
      </w:r>
      <w:r>
        <w:rPr>
          <w:rFonts w:hAnsi="宋体"/>
          <w:color w:val="auto"/>
          <w:highlight w:val="none"/>
        </w:rPr>
        <w:t>QV</w:t>
      </w:r>
      <w:r>
        <w:rPr>
          <w:rFonts w:hint="eastAsia" w:hAnsi="宋体"/>
          <w:color w:val="auto"/>
          <w:highlight w:val="none"/>
        </w:rPr>
        <w:t>潜望镜、声纳检测仪、毒气检测仪、封堵气囊等。</w:t>
      </w:r>
    </w:p>
    <w:p w14:paraId="301A4AD2">
      <w:pPr>
        <w:shd w:val="clear"/>
        <w:adjustRightInd/>
        <w:spacing w:line="400" w:lineRule="exact"/>
        <w:ind w:left="0" w:firstLine="420" w:firstLineChars="200"/>
        <w:textAlignment w:val="auto"/>
        <w:rPr>
          <w:rFonts w:hAnsi="宋体" w:cs="Times New Roman"/>
          <w:color w:val="auto"/>
          <w:highlight w:val="none"/>
        </w:rPr>
      </w:pPr>
      <w:r>
        <w:rPr>
          <w:rFonts w:hAnsi="宋体"/>
          <w:color w:val="auto"/>
          <w:highlight w:val="none"/>
        </w:rPr>
        <w:t>4.5</w:t>
      </w:r>
      <w:r>
        <w:rPr>
          <w:rFonts w:hint="eastAsia" w:hAnsi="宋体"/>
          <w:color w:val="auto"/>
          <w:highlight w:val="none"/>
        </w:rPr>
        <w:t>合同执行过程中，中标人如有弄虚作假行为，行为严重的，采购单位有权单方面解除合同，由此引起的所以损失由中标人承担。</w:t>
      </w:r>
    </w:p>
    <w:p w14:paraId="43E47C11">
      <w:pPr>
        <w:shd w:val="clear"/>
        <w:adjustRightInd/>
        <w:spacing w:line="400" w:lineRule="exact"/>
        <w:ind w:left="0" w:firstLine="420" w:firstLineChars="200"/>
        <w:textAlignment w:val="auto"/>
        <w:rPr>
          <w:rFonts w:hAnsi="宋体" w:cs="Times New Roman"/>
          <w:color w:val="auto"/>
          <w:highlight w:val="none"/>
        </w:rPr>
      </w:pPr>
      <w:r>
        <w:rPr>
          <w:rFonts w:hAnsi="宋体"/>
          <w:color w:val="auto"/>
          <w:highlight w:val="none"/>
        </w:rPr>
        <w:t>4.6</w:t>
      </w:r>
      <w:r>
        <w:rPr>
          <w:rFonts w:hint="eastAsia" w:hAnsi="宋体"/>
          <w:color w:val="auto"/>
          <w:highlight w:val="none"/>
        </w:rPr>
        <w:t>投标人中标后，需向慈溪质检部门备案登记，否则招标人有权取消中资格。</w:t>
      </w:r>
    </w:p>
    <w:p w14:paraId="72787C83">
      <w:pPr>
        <w:shd w:val="clear"/>
        <w:adjustRightInd/>
        <w:spacing w:line="400" w:lineRule="exact"/>
        <w:ind w:left="0" w:firstLine="420" w:firstLineChars="200"/>
        <w:textAlignment w:val="auto"/>
        <w:rPr>
          <w:rFonts w:hAnsi="宋体" w:cs="Times New Roman"/>
          <w:color w:val="auto"/>
          <w:highlight w:val="none"/>
        </w:rPr>
      </w:pPr>
      <w:r>
        <w:rPr>
          <w:rFonts w:hint="eastAsia" w:hAnsi="宋体"/>
          <w:color w:val="auto"/>
          <w:highlight w:val="none"/>
        </w:rPr>
        <w:t>（</w:t>
      </w:r>
      <w:r>
        <w:rPr>
          <w:rFonts w:hAnsi="宋体"/>
          <w:color w:val="auto"/>
          <w:highlight w:val="none"/>
        </w:rPr>
        <w:t>5</w:t>
      </w:r>
      <w:r>
        <w:rPr>
          <w:rFonts w:hint="eastAsia" w:hAnsi="宋体"/>
          <w:color w:val="auto"/>
          <w:highlight w:val="none"/>
        </w:rPr>
        <w:t>）处罚制度</w:t>
      </w:r>
    </w:p>
    <w:p w14:paraId="6F159F75">
      <w:pPr>
        <w:shd w:val="clear"/>
        <w:adjustRightInd/>
        <w:spacing w:line="400" w:lineRule="exact"/>
        <w:ind w:left="0" w:firstLine="420" w:firstLineChars="200"/>
        <w:textAlignment w:val="auto"/>
        <w:rPr>
          <w:rFonts w:hAnsi="宋体" w:cs="Times New Roman"/>
          <w:color w:val="auto"/>
          <w:highlight w:val="none"/>
        </w:rPr>
      </w:pPr>
      <w:r>
        <w:rPr>
          <w:rFonts w:hAnsi="宋体"/>
          <w:color w:val="auto"/>
          <w:highlight w:val="none"/>
        </w:rPr>
        <w:t>5.1</w:t>
      </w:r>
      <w:r>
        <w:rPr>
          <w:rFonts w:hint="eastAsia" w:hAnsi="宋体"/>
          <w:color w:val="auto"/>
          <w:highlight w:val="none"/>
        </w:rPr>
        <w:t>接到甲方指令后</w:t>
      </w:r>
      <w:r>
        <w:rPr>
          <w:rFonts w:hAnsi="宋体"/>
          <w:color w:val="auto"/>
          <w:highlight w:val="none"/>
        </w:rPr>
        <w:t>3</w:t>
      </w:r>
      <w:r>
        <w:rPr>
          <w:rFonts w:hint="eastAsia" w:hAnsi="宋体"/>
          <w:color w:val="auto"/>
          <w:highlight w:val="none"/>
        </w:rPr>
        <w:t>天内进场施工，不少于</w:t>
      </w:r>
      <w:r>
        <w:rPr>
          <w:rFonts w:hAnsi="宋体"/>
          <w:color w:val="auto"/>
          <w:highlight w:val="none"/>
        </w:rPr>
        <w:t>2</w:t>
      </w:r>
      <w:r>
        <w:rPr>
          <w:rFonts w:hint="eastAsia" w:hAnsi="宋体"/>
          <w:color w:val="auto"/>
          <w:highlight w:val="none"/>
        </w:rPr>
        <w:t>组人员，</w:t>
      </w:r>
      <w:r>
        <w:rPr>
          <w:rFonts w:hAnsi="宋体"/>
          <w:color w:val="auto"/>
          <w:highlight w:val="none"/>
        </w:rPr>
        <w:t>2</w:t>
      </w:r>
      <w:r>
        <w:rPr>
          <w:rFonts w:hint="eastAsia" w:hAnsi="宋体"/>
          <w:color w:val="auto"/>
          <w:highlight w:val="none"/>
        </w:rPr>
        <w:t>套设备，未及时进场每天扣款</w:t>
      </w:r>
      <w:r>
        <w:rPr>
          <w:rFonts w:hAnsi="宋体"/>
          <w:color w:val="auto"/>
          <w:highlight w:val="none"/>
        </w:rPr>
        <w:t>1000</w:t>
      </w:r>
      <w:r>
        <w:rPr>
          <w:rFonts w:hint="eastAsia" w:hAnsi="宋体"/>
          <w:color w:val="auto"/>
          <w:highlight w:val="none"/>
        </w:rPr>
        <w:t>元，项目工期延误的，按人民币</w:t>
      </w:r>
      <w:r>
        <w:rPr>
          <w:rFonts w:hAnsi="宋体"/>
          <w:color w:val="auto"/>
          <w:highlight w:val="none"/>
        </w:rPr>
        <w:t>1000</w:t>
      </w:r>
      <w:r>
        <w:rPr>
          <w:rFonts w:hint="eastAsia" w:hAnsi="宋体"/>
          <w:color w:val="auto"/>
          <w:highlight w:val="none"/>
        </w:rPr>
        <w:t>元</w:t>
      </w:r>
      <w:r>
        <w:rPr>
          <w:rFonts w:hAnsi="宋体"/>
          <w:color w:val="auto"/>
          <w:highlight w:val="none"/>
        </w:rPr>
        <w:t>/</w:t>
      </w:r>
      <w:r>
        <w:rPr>
          <w:rFonts w:hint="eastAsia" w:hAnsi="宋体"/>
          <w:color w:val="auto"/>
          <w:highlight w:val="none"/>
        </w:rPr>
        <w:t>日扣除合同价款。非中标人原因引起管道检测不能进行的，需告知采购人，否则视为管道检测未进行，按合同中综合单价的双倍扣除；</w:t>
      </w:r>
    </w:p>
    <w:p w14:paraId="557DB509">
      <w:pPr>
        <w:shd w:val="clear"/>
        <w:adjustRightInd/>
        <w:spacing w:line="400" w:lineRule="exact"/>
        <w:ind w:left="0" w:firstLine="420" w:firstLineChars="200"/>
        <w:textAlignment w:val="auto"/>
        <w:rPr>
          <w:rFonts w:hAnsi="宋体" w:cs="Times New Roman"/>
          <w:color w:val="auto"/>
          <w:highlight w:val="none"/>
        </w:rPr>
      </w:pPr>
      <w:r>
        <w:rPr>
          <w:rFonts w:hAnsi="宋体"/>
          <w:color w:val="auto"/>
          <w:highlight w:val="none"/>
        </w:rPr>
        <w:t>5.2</w:t>
      </w:r>
      <w:r>
        <w:rPr>
          <w:rFonts w:hint="eastAsia" w:hAnsi="宋体"/>
          <w:color w:val="auto"/>
          <w:highlight w:val="none"/>
        </w:rPr>
        <w:t>项目实施过程中未按要求做好围护、施工人员未穿戴安全防护设备、未及时清运淤泥等违反相关作业要求的，发现一次从合同价款中扣</w:t>
      </w:r>
      <w:r>
        <w:rPr>
          <w:rFonts w:hAnsi="宋体"/>
          <w:color w:val="auto"/>
          <w:highlight w:val="none"/>
        </w:rPr>
        <w:t>500</w:t>
      </w:r>
      <w:r>
        <w:rPr>
          <w:rFonts w:hint="eastAsia" w:hAnsi="宋体"/>
          <w:color w:val="auto"/>
          <w:highlight w:val="none"/>
        </w:rPr>
        <w:t>元；</w:t>
      </w:r>
    </w:p>
    <w:p w14:paraId="5EB5AEE1">
      <w:pPr>
        <w:shd w:val="clear"/>
        <w:adjustRightInd/>
        <w:spacing w:line="400" w:lineRule="exact"/>
        <w:ind w:left="0" w:firstLine="420" w:firstLineChars="200"/>
        <w:textAlignment w:val="auto"/>
        <w:rPr>
          <w:rFonts w:hAnsi="宋体" w:cs="Times New Roman"/>
          <w:color w:val="auto"/>
          <w:highlight w:val="none"/>
        </w:rPr>
      </w:pPr>
      <w:r>
        <w:rPr>
          <w:rFonts w:hAnsi="宋体"/>
          <w:color w:val="auto"/>
          <w:highlight w:val="none"/>
        </w:rPr>
        <w:t>5.3</w:t>
      </w:r>
      <w:r>
        <w:rPr>
          <w:rFonts w:hint="eastAsia" w:hAnsi="宋体"/>
          <w:color w:val="auto"/>
          <w:highlight w:val="none"/>
        </w:rPr>
        <w:t>管道疏通检测资料未达到采购人要求的，需要退回重新进行疏通检测，期间工期不予延续。</w:t>
      </w:r>
    </w:p>
    <w:p w14:paraId="568C63B1">
      <w:pPr>
        <w:shd w:val="clear"/>
        <w:adjustRightInd/>
        <w:spacing w:line="400" w:lineRule="exact"/>
        <w:ind w:left="0" w:firstLine="420" w:firstLineChars="200"/>
        <w:textAlignment w:val="auto"/>
        <w:rPr>
          <w:rFonts w:hAnsi="宋体" w:cs="Times New Roman"/>
          <w:color w:val="auto"/>
          <w:highlight w:val="none"/>
        </w:rPr>
      </w:pPr>
      <w:r>
        <w:rPr>
          <w:rFonts w:hAnsi="宋体"/>
          <w:color w:val="auto"/>
          <w:highlight w:val="none"/>
        </w:rPr>
        <w:t>5.4</w:t>
      </w:r>
      <w:r>
        <w:rPr>
          <w:rFonts w:hint="eastAsia" w:hAnsi="宋体"/>
          <w:color w:val="auto"/>
          <w:highlight w:val="none"/>
        </w:rPr>
        <w:t>不符合有限空间作业要求的，每发现一次扣</w:t>
      </w:r>
      <w:r>
        <w:rPr>
          <w:rFonts w:hAnsi="宋体"/>
          <w:color w:val="auto"/>
          <w:highlight w:val="none"/>
        </w:rPr>
        <w:t>5000</w:t>
      </w:r>
      <w:r>
        <w:rPr>
          <w:rFonts w:hint="eastAsia" w:hAnsi="宋体"/>
          <w:color w:val="auto"/>
          <w:highlight w:val="none"/>
        </w:rPr>
        <w:t>元。</w:t>
      </w:r>
    </w:p>
    <w:p w14:paraId="567047A7">
      <w:pPr>
        <w:shd w:val="clear"/>
        <w:adjustRightInd/>
        <w:spacing w:line="400" w:lineRule="exact"/>
        <w:ind w:left="0" w:firstLine="420" w:firstLineChars="200"/>
        <w:textAlignment w:val="auto"/>
        <w:rPr>
          <w:rFonts w:hAnsi="宋体" w:cs="Times New Roman"/>
          <w:color w:val="auto"/>
          <w:highlight w:val="none"/>
        </w:rPr>
      </w:pPr>
      <w:r>
        <w:rPr>
          <w:rFonts w:hAnsi="宋体"/>
          <w:color w:val="auto"/>
          <w:highlight w:val="none"/>
        </w:rPr>
        <w:t>5.5</w:t>
      </w:r>
      <w:r>
        <w:rPr>
          <w:rFonts w:hint="eastAsia" w:hAnsi="宋体"/>
          <w:color w:val="auto"/>
          <w:highlight w:val="none"/>
        </w:rPr>
        <w:t>合同履约期间，中标人未按照其他招标要求进行作业的，每发现一次扣</w:t>
      </w:r>
      <w:r>
        <w:rPr>
          <w:rFonts w:hAnsi="宋体"/>
          <w:color w:val="auto"/>
          <w:highlight w:val="none"/>
        </w:rPr>
        <w:t>500</w:t>
      </w:r>
      <w:r>
        <w:rPr>
          <w:rFonts w:hint="eastAsia" w:hAnsi="宋体"/>
          <w:color w:val="auto"/>
          <w:highlight w:val="none"/>
        </w:rPr>
        <w:t>元。</w:t>
      </w:r>
    </w:p>
    <w:p w14:paraId="016D1CE2">
      <w:pPr>
        <w:shd w:val="clear"/>
        <w:adjustRightInd/>
        <w:spacing w:line="400" w:lineRule="exact"/>
        <w:ind w:left="0" w:firstLine="420" w:firstLineChars="200"/>
        <w:textAlignment w:val="auto"/>
        <w:rPr>
          <w:rFonts w:ascii="Times New Roman" w:cs="Times New Roman"/>
          <w:color w:val="auto"/>
          <w:highlight w:val="none"/>
        </w:rPr>
        <w:sectPr>
          <w:pgSz w:w="11907" w:h="16840"/>
          <w:pgMar w:top="851" w:right="1275" w:bottom="1134" w:left="1276" w:header="285" w:footer="418" w:gutter="0"/>
          <w:cols w:space="720" w:num="1"/>
          <w:docGrid w:linePitch="285" w:charSpace="0"/>
        </w:sectPr>
      </w:pPr>
    </w:p>
    <w:p w14:paraId="1F563BF8">
      <w:pPr>
        <w:shd w:val="clear"/>
        <w:adjustRightInd/>
        <w:spacing w:line="600" w:lineRule="exact"/>
        <w:ind w:left="0" w:firstLine="643"/>
        <w:jc w:val="center"/>
        <w:textAlignment w:val="auto"/>
        <w:outlineLvl w:val="0"/>
        <w:rPr>
          <w:rFonts w:cs="Times New Roman"/>
          <w:b/>
          <w:bCs/>
          <w:color w:val="auto"/>
          <w:sz w:val="32"/>
          <w:szCs w:val="32"/>
          <w:highlight w:val="none"/>
        </w:rPr>
      </w:pPr>
      <w:r>
        <w:rPr>
          <w:rFonts w:hint="eastAsia" w:hAnsi="宋体"/>
          <w:b/>
          <w:bCs/>
          <w:color w:val="auto"/>
          <w:sz w:val="32"/>
          <w:szCs w:val="32"/>
          <w:highlight w:val="none"/>
        </w:rPr>
        <w:t>第六章商务条款</w:t>
      </w:r>
      <w:bookmarkEnd w:id="45"/>
    </w:p>
    <w:tbl>
      <w:tblPr>
        <w:tblStyle w:val="88"/>
        <w:tblW w:w="0" w:type="auto"/>
        <w:jc w:val="center"/>
        <w:tblLayout w:type="fixed"/>
        <w:tblCellMar>
          <w:top w:w="0" w:type="dxa"/>
          <w:left w:w="108" w:type="dxa"/>
          <w:bottom w:w="0" w:type="dxa"/>
          <w:right w:w="108" w:type="dxa"/>
        </w:tblCellMar>
      </w:tblPr>
      <w:tblGrid>
        <w:gridCol w:w="1080"/>
        <w:gridCol w:w="7380"/>
      </w:tblGrid>
      <w:tr w14:paraId="1105EE15">
        <w:tblPrEx>
          <w:tblCellMar>
            <w:top w:w="0" w:type="dxa"/>
            <w:left w:w="108" w:type="dxa"/>
            <w:bottom w:w="0" w:type="dxa"/>
            <w:right w:w="108" w:type="dxa"/>
          </w:tblCellMar>
        </w:tblPrEx>
        <w:trPr>
          <w:trHeight w:val="640" w:hRule="atLeast"/>
          <w:jc w:val="center"/>
        </w:trPr>
        <w:tc>
          <w:tcPr>
            <w:tcW w:w="1080" w:type="dxa"/>
            <w:tcBorders>
              <w:top w:val="single" w:color="000000" w:sz="12" w:space="0"/>
              <w:left w:val="single" w:color="000000" w:sz="12" w:space="0"/>
              <w:bottom w:val="single" w:color="000000" w:sz="6" w:space="0"/>
              <w:right w:val="single" w:color="000000" w:sz="6" w:space="0"/>
            </w:tcBorders>
            <w:noWrap/>
            <w:vAlign w:val="center"/>
          </w:tcPr>
          <w:p w14:paraId="33B9E745">
            <w:pPr>
              <w:shd w:val="clear"/>
              <w:autoSpaceDE w:val="0"/>
              <w:autoSpaceDN w:val="0"/>
              <w:spacing w:line="400" w:lineRule="exact"/>
              <w:ind w:left="0" w:firstLine="0"/>
              <w:jc w:val="center"/>
              <w:textAlignment w:val="auto"/>
              <w:rPr>
                <w:rFonts w:cs="Times New Roman"/>
                <w:b/>
                <w:bCs/>
                <w:color w:val="auto"/>
                <w:highlight w:val="none"/>
              </w:rPr>
            </w:pPr>
            <w:r>
              <w:rPr>
                <w:rFonts w:hint="eastAsia" w:hAnsi="宋体"/>
                <w:b/>
                <w:bCs/>
                <w:color w:val="auto"/>
                <w:highlight w:val="none"/>
              </w:rPr>
              <w:t>序号</w:t>
            </w:r>
          </w:p>
        </w:tc>
        <w:tc>
          <w:tcPr>
            <w:tcW w:w="7380" w:type="dxa"/>
            <w:tcBorders>
              <w:top w:val="single" w:color="000000" w:sz="12" w:space="0"/>
              <w:left w:val="nil"/>
              <w:bottom w:val="single" w:color="000000" w:sz="6" w:space="0"/>
              <w:right w:val="single" w:color="000000" w:sz="12" w:space="0"/>
            </w:tcBorders>
            <w:noWrap/>
            <w:vAlign w:val="center"/>
          </w:tcPr>
          <w:p w14:paraId="67E22993">
            <w:pPr>
              <w:shd w:val="clear"/>
              <w:autoSpaceDE w:val="0"/>
              <w:autoSpaceDN w:val="0"/>
              <w:spacing w:line="400" w:lineRule="exact"/>
              <w:ind w:left="0" w:firstLine="0"/>
              <w:jc w:val="center"/>
              <w:textAlignment w:val="auto"/>
              <w:rPr>
                <w:rFonts w:cs="Times New Roman"/>
                <w:b/>
                <w:bCs/>
                <w:color w:val="auto"/>
                <w:highlight w:val="none"/>
              </w:rPr>
            </w:pPr>
            <w:r>
              <w:rPr>
                <w:rFonts w:hint="eastAsia" w:hAnsi="宋体"/>
                <w:b/>
                <w:bCs/>
                <w:color w:val="auto"/>
                <w:highlight w:val="none"/>
                <w:lang w:val="zh-CN"/>
              </w:rPr>
              <w:t>内容</w:t>
            </w:r>
          </w:p>
        </w:tc>
      </w:tr>
      <w:tr w14:paraId="64120100">
        <w:tblPrEx>
          <w:tblCellMar>
            <w:top w:w="0" w:type="dxa"/>
            <w:left w:w="108" w:type="dxa"/>
            <w:bottom w:w="0" w:type="dxa"/>
            <w:right w:w="108" w:type="dxa"/>
          </w:tblCellMar>
        </w:tblPrEx>
        <w:trPr>
          <w:trHeight w:val="719" w:hRule="atLeast"/>
          <w:jc w:val="center"/>
        </w:trPr>
        <w:tc>
          <w:tcPr>
            <w:tcW w:w="1080" w:type="dxa"/>
            <w:tcBorders>
              <w:top w:val="single" w:color="auto" w:sz="6" w:space="0"/>
              <w:left w:val="single" w:color="000000" w:sz="12" w:space="0"/>
              <w:bottom w:val="single" w:color="000000" w:sz="6" w:space="0"/>
              <w:right w:val="single" w:color="000000" w:sz="6" w:space="0"/>
            </w:tcBorders>
            <w:noWrap/>
            <w:vAlign w:val="center"/>
          </w:tcPr>
          <w:p w14:paraId="7CCEF36E">
            <w:pPr>
              <w:shd w:val="clear"/>
              <w:autoSpaceDE w:val="0"/>
              <w:autoSpaceDN w:val="0"/>
              <w:spacing w:line="400" w:lineRule="exact"/>
              <w:ind w:left="0" w:firstLine="0"/>
              <w:jc w:val="center"/>
              <w:textAlignment w:val="auto"/>
              <w:rPr>
                <w:rFonts w:cs="Times New Roman"/>
                <w:color w:val="auto"/>
                <w:highlight w:val="none"/>
              </w:rPr>
            </w:pPr>
            <w:r>
              <w:rPr>
                <w:rFonts w:hAnsi="宋体"/>
                <w:color w:val="auto"/>
                <w:highlight w:val="none"/>
              </w:rPr>
              <w:t>1</w:t>
            </w:r>
          </w:p>
        </w:tc>
        <w:tc>
          <w:tcPr>
            <w:tcW w:w="7380" w:type="dxa"/>
            <w:tcBorders>
              <w:top w:val="single" w:color="auto" w:sz="6" w:space="0"/>
              <w:left w:val="nil"/>
              <w:bottom w:val="single" w:color="000000" w:sz="6" w:space="0"/>
              <w:right w:val="single" w:color="000000" w:sz="12" w:space="0"/>
            </w:tcBorders>
            <w:noWrap/>
            <w:vAlign w:val="center"/>
          </w:tcPr>
          <w:p w14:paraId="6A358C44">
            <w:pPr>
              <w:shd w:val="clear"/>
              <w:snapToGrid w:val="0"/>
              <w:spacing w:line="440" w:lineRule="exact"/>
              <w:ind w:left="0" w:firstLine="0"/>
              <w:textAlignment w:val="auto"/>
              <w:rPr>
                <w:rFonts w:cs="Times New Roman"/>
                <w:color w:val="auto"/>
                <w:highlight w:val="none"/>
                <w:lang w:val="zh-CN"/>
              </w:rPr>
            </w:pPr>
            <w:r>
              <w:rPr>
                <w:rFonts w:hint="eastAsia" w:hAnsi="宋体"/>
                <w:color w:val="auto"/>
                <w:kern w:val="10"/>
                <w:highlight w:val="none"/>
                <w:lang w:val="zh-CN"/>
              </w:rPr>
              <w:t>服务期限：</w:t>
            </w:r>
            <w:r>
              <w:rPr>
                <w:rFonts w:hint="eastAsia" w:hAnsi="宋体"/>
                <w:color w:val="auto"/>
                <w:highlight w:val="none"/>
              </w:rPr>
              <w:t>根据工程施工进度开展管网测量和</w:t>
            </w:r>
            <w:r>
              <w:rPr>
                <w:rFonts w:hAnsi="宋体"/>
                <w:color w:val="auto"/>
                <w:highlight w:val="none"/>
              </w:rPr>
              <w:t>CCTV</w:t>
            </w:r>
            <w:r>
              <w:rPr>
                <w:rFonts w:hint="eastAsia" w:hAnsi="宋体"/>
                <w:color w:val="auto"/>
                <w:highlight w:val="none"/>
              </w:rPr>
              <w:t>检测（按招标人要求，分区域分段分时实施）。</w:t>
            </w:r>
          </w:p>
        </w:tc>
      </w:tr>
      <w:tr w14:paraId="50876168">
        <w:tblPrEx>
          <w:tblCellMar>
            <w:top w:w="0" w:type="dxa"/>
            <w:left w:w="108" w:type="dxa"/>
            <w:bottom w:w="0" w:type="dxa"/>
            <w:right w:w="108" w:type="dxa"/>
          </w:tblCellMar>
        </w:tblPrEx>
        <w:trPr>
          <w:trHeight w:val="860" w:hRule="atLeast"/>
          <w:jc w:val="center"/>
        </w:trPr>
        <w:tc>
          <w:tcPr>
            <w:tcW w:w="1080" w:type="dxa"/>
            <w:tcBorders>
              <w:top w:val="single" w:color="auto" w:sz="6" w:space="0"/>
              <w:left w:val="single" w:color="000000" w:sz="12" w:space="0"/>
              <w:bottom w:val="single" w:color="auto" w:sz="6" w:space="0"/>
              <w:right w:val="single" w:color="000000" w:sz="6" w:space="0"/>
            </w:tcBorders>
            <w:noWrap/>
            <w:vAlign w:val="center"/>
          </w:tcPr>
          <w:p w14:paraId="3386FAAF">
            <w:pPr>
              <w:shd w:val="clear"/>
              <w:autoSpaceDE w:val="0"/>
              <w:autoSpaceDN w:val="0"/>
              <w:spacing w:line="400" w:lineRule="exact"/>
              <w:ind w:left="0" w:firstLine="0"/>
              <w:jc w:val="center"/>
              <w:textAlignment w:val="auto"/>
              <w:rPr>
                <w:rFonts w:cs="Times New Roman"/>
                <w:color w:val="auto"/>
                <w:highlight w:val="none"/>
              </w:rPr>
            </w:pPr>
            <w:r>
              <w:rPr>
                <w:rFonts w:hAnsi="宋体"/>
                <w:color w:val="auto"/>
                <w:highlight w:val="none"/>
              </w:rPr>
              <w:t>2</w:t>
            </w:r>
          </w:p>
        </w:tc>
        <w:tc>
          <w:tcPr>
            <w:tcW w:w="7380" w:type="dxa"/>
            <w:tcBorders>
              <w:top w:val="single" w:color="auto" w:sz="6" w:space="0"/>
              <w:left w:val="nil"/>
              <w:bottom w:val="single" w:color="auto" w:sz="6" w:space="0"/>
              <w:right w:val="single" w:color="000000" w:sz="12" w:space="0"/>
            </w:tcBorders>
            <w:noWrap/>
            <w:vAlign w:val="center"/>
          </w:tcPr>
          <w:p w14:paraId="7D0588AF">
            <w:pPr>
              <w:shd w:val="clear"/>
              <w:adjustRightInd/>
              <w:spacing w:line="400" w:lineRule="exact"/>
              <w:ind w:left="0" w:firstLine="0"/>
              <w:textAlignment w:val="auto"/>
              <w:rPr>
                <w:rFonts w:cs="Times New Roman"/>
                <w:color w:val="auto"/>
                <w:highlight w:val="none"/>
              </w:rPr>
            </w:pPr>
            <w:r>
              <w:rPr>
                <w:rFonts w:hint="eastAsia" w:hAnsi="宋体"/>
                <w:color w:val="auto"/>
                <w:kern w:val="10"/>
                <w:highlight w:val="none"/>
                <w:lang w:val="zh-CN"/>
              </w:rPr>
              <w:t>付款方法和条件：</w:t>
            </w:r>
            <w:r>
              <w:rPr>
                <w:rFonts w:cs="Times New Roman"/>
                <w:color w:val="auto"/>
                <w:highlight w:val="none"/>
              </w:rPr>
              <w:br w:type="textWrapping"/>
            </w:r>
            <w:r>
              <w:rPr>
                <w:rFonts w:hint="eastAsia" w:hAnsi="宋体"/>
                <w:color w:val="auto"/>
                <w:highlight w:val="none"/>
              </w:rPr>
              <w:t>合同生效后</w:t>
            </w:r>
            <w:r>
              <w:rPr>
                <w:rFonts w:hint="eastAsia" w:hAnsi="宋体"/>
                <w:color w:val="auto"/>
                <w:highlight w:val="none"/>
                <w:lang w:val="en-US" w:eastAsia="zh-CN"/>
              </w:rPr>
              <w:t>15</w:t>
            </w:r>
            <w:r>
              <w:rPr>
                <w:rFonts w:hint="eastAsia" w:hAnsi="宋体"/>
                <w:color w:val="auto"/>
                <w:highlight w:val="none"/>
              </w:rPr>
              <w:t>个工作日内支付合同价的</w:t>
            </w:r>
            <w:r>
              <w:rPr>
                <w:rFonts w:hAnsi="宋体"/>
                <w:color w:val="auto"/>
                <w:highlight w:val="none"/>
              </w:rPr>
              <w:t>30%</w:t>
            </w:r>
            <w:r>
              <w:rPr>
                <w:rFonts w:hint="eastAsia" w:hAnsi="宋体"/>
                <w:color w:val="auto"/>
                <w:highlight w:val="none"/>
              </w:rPr>
              <w:t>作为预付款，管网测量、</w:t>
            </w:r>
            <w:r>
              <w:rPr>
                <w:rFonts w:hAnsi="宋体"/>
                <w:color w:val="auto"/>
                <w:highlight w:val="none"/>
              </w:rPr>
              <w:t xml:space="preserve">CCTV </w:t>
            </w:r>
            <w:r>
              <w:rPr>
                <w:rFonts w:hint="eastAsia" w:hAnsi="宋体"/>
                <w:color w:val="auto"/>
                <w:highlight w:val="none"/>
              </w:rPr>
              <w:t>检测等服务完成出具最终报告后，并经采购人验收合格后支付至结算价的</w:t>
            </w:r>
            <w:r>
              <w:rPr>
                <w:rFonts w:hAnsi="宋体"/>
                <w:color w:val="auto"/>
                <w:highlight w:val="none"/>
              </w:rPr>
              <w:t>100%</w:t>
            </w:r>
            <w:r>
              <w:rPr>
                <w:rFonts w:hint="eastAsia" w:hAnsi="宋体"/>
                <w:color w:val="auto"/>
                <w:highlight w:val="none"/>
              </w:rPr>
              <w:t>（扣除违约扣罚款）。</w:t>
            </w:r>
          </w:p>
        </w:tc>
      </w:tr>
      <w:tr w14:paraId="627F50F8">
        <w:tblPrEx>
          <w:tblCellMar>
            <w:top w:w="0" w:type="dxa"/>
            <w:left w:w="108" w:type="dxa"/>
            <w:bottom w:w="0" w:type="dxa"/>
            <w:right w:w="108" w:type="dxa"/>
          </w:tblCellMar>
        </w:tblPrEx>
        <w:trPr>
          <w:trHeight w:val="860" w:hRule="atLeast"/>
          <w:jc w:val="center"/>
        </w:trPr>
        <w:tc>
          <w:tcPr>
            <w:tcW w:w="1080" w:type="dxa"/>
            <w:tcBorders>
              <w:top w:val="single" w:color="auto" w:sz="6" w:space="0"/>
              <w:left w:val="single" w:color="000000" w:sz="12" w:space="0"/>
              <w:bottom w:val="single" w:color="auto" w:sz="6" w:space="0"/>
              <w:right w:val="single" w:color="000000" w:sz="6" w:space="0"/>
            </w:tcBorders>
            <w:noWrap/>
            <w:vAlign w:val="center"/>
          </w:tcPr>
          <w:p w14:paraId="01A49E61">
            <w:pPr>
              <w:shd w:val="clear"/>
              <w:autoSpaceDE w:val="0"/>
              <w:autoSpaceDN w:val="0"/>
              <w:spacing w:line="400" w:lineRule="exact"/>
              <w:ind w:left="0" w:firstLine="0"/>
              <w:jc w:val="center"/>
              <w:textAlignment w:val="auto"/>
              <w:rPr>
                <w:rFonts w:cs="Times New Roman"/>
                <w:color w:val="auto"/>
                <w:highlight w:val="none"/>
              </w:rPr>
            </w:pPr>
            <w:r>
              <w:rPr>
                <w:rFonts w:hAnsi="宋体"/>
                <w:color w:val="auto"/>
                <w:highlight w:val="none"/>
              </w:rPr>
              <w:t>3</w:t>
            </w:r>
          </w:p>
        </w:tc>
        <w:tc>
          <w:tcPr>
            <w:tcW w:w="7380" w:type="dxa"/>
            <w:tcBorders>
              <w:top w:val="single" w:color="auto" w:sz="6" w:space="0"/>
              <w:left w:val="nil"/>
              <w:bottom w:val="single" w:color="auto" w:sz="6" w:space="0"/>
              <w:right w:val="single" w:color="000000" w:sz="12" w:space="0"/>
            </w:tcBorders>
            <w:noWrap/>
            <w:vAlign w:val="center"/>
          </w:tcPr>
          <w:p w14:paraId="64412133">
            <w:pPr>
              <w:shd w:val="clear"/>
              <w:autoSpaceDE w:val="0"/>
              <w:autoSpaceDN w:val="0"/>
              <w:spacing w:line="400" w:lineRule="exact"/>
              <w:ind w:left="0" w:firstLine="0"/>
              <w:textAlignment w:val="auto"/>
              <w:rPr>
                <w:rFonts w:cs="Times New Roman"/>
                <w:color w:val="auto"/>
                <w:highlight w:val="none"/>
              </w:rPr>
            </w:pPr>
            <w:r>
              <w:rPr>
                <w:rFonts w:hint="eastAsia" w:hAnsi="宋体"/>
                <w:color w:val="auto"/>
                <w:highlight w:val="none"/>
              </w:rPr>
              <w:t>项目质量与验收：</w:t>
            </w:r>
          </w:p>
          <w:p w14:paraId="7C43620E">
            <w:pPr>
              <w:shd w:val="clear"/>
              <w:autoSpaceDE w:val="0"/>
              <w:autoSpaceDN w:val="0"/>
              <w:spacing w:line="400" w:lineRule="exact"/>
              <w:ind w:left="0" w:firstLine="0"/>
              <w:textAlignment w:val="auto"/>
              <w:rPr>
                <w:rFonts w:cs="Times New Roman"/>
                <w:color w:val="auto"/>
                <w:highlight w:val="none"/>
              </w:rPr>
            </w:pPr>
            <w:r>
              <w:rPr>
                <w:rFonts w:hAnsi="宋体"/>
                <w:color w:val="auto"/>
                <w:highlight w:val="none"/>
              </w:rPr>
              <w:t>1</w:t>
            </w:r>
            <w:r>
              <w:rPr>
                <w:rFonts w:hint="eastAsia" w:hAnsi="宋体"/>
                <w:color w:val="auto"/>
                <w:highlight w:val="none"/>
              </w:rPr>
              <w:t>、质量标准为一次性验收合格。检测时须通知业主到场查看确认。</w:t>
            </w:r>
          </w:p>
          <w:p w14:paraId="404837E4">
            <w:pPr>
              <w:shd w:val="clear"/>
              <w:autoSpaceDE w:val="0"/>
              <w:autoSpaceDN w:val="0"/>
              <w:spacing w:line="400" w:lineRule="exact"/>
              <w:ind w:left="0" w:firstLine="0"/>
              <w:textAlignment w:val="auto"/>
              <w:rPr>
                <w:rFonts w:cs="Times New Roman"/>
                <w:color w:val="auto"/>
                <w:highlight w:val="none"/>
              </w:rPr>
            </w:pPr>
            <w:r>
              <w:rPr>
                <w:rFonts w:hAnsi="宋体"/>
                <w:color w:val="auto"/>
                <w:highlight w:val="none"/>
              </w:rPr>
              <w:t>2</w:t>
            </w:r>
            <w:r>
              <w:rPr>
                <w:rFonts w:hint="eastAsia" w:hAnsi="宋体"/>
                <w:color w:val="auto"/>
                <w:highlight w:val="none"/>
              </w:rPr>
              <w:t>、质量标准评定以国家或行业的质量检验评定标准为依据。因中标人原因质量达不到约定的质量标准，中标人承担违约责任。</w:t>
            </w:r>
          </w:p>
          <w:p w14:paraId="29ED467D">
            <w:pPr>
              <w:shd w:val="clear"/>
              <w:adjustRightInd/>
              <w:spacing w:line="400" w:lineRule="exact"/>
              <w:ind w:left="0" w:firstLine="0"/>
              <w:textAlignment w:val="auto"/>
              <w:rPr>
                <w:rFonts w:cs="Times New Roman"/>
                <w:color w:val="auto"/>
                <w:kern w:val="10"/>
                <w:highlight w:val="none"/>
                <w:lang w:val="zh-CN"/>
              </w:rPr>
            </w:pPr>
            <w:r>
              <w:rPr>
                <w:rFonts w:hAnsi="宋体"/>
                <w:color w:val="auto"/>
                <w:highlight w:val="none"/>
              </w:rPr>
              <w:t>3</w:t>
            </w:r>
            <w:r>
              <w:rPr>
                <w:rFonts w:hint="eastAsia" w:hAnsi="宋体"/>
                <w:color w:val="auto"/>
                <w:highlight w:val="none"/>
              </w:rPr>
              <w:t>、质量验收参照</w:t>
            </w:r>
            <w:r>
              <w:rPr>
                <w:rFonts w:hAnsi="宋体"/>
                <w:color w:val="auto"/>
                <w:highlight w:val="none"/>
              </w:rPr>
              <w:t>CJJ68-2007</w:t>
            </w:r>
            <w:r>
              <w:rPr>
                <w:rFonts w:hint="eastAsia" w:hAnsi="宋体"/>
                <w:color w:val="auto"/>
                <w:highlight w:val="none"/>
              </w:rPr>
              <w:t>《城镇排水管渠与泵站维修技术规程》、</w:t>
            </w:r>
            <w:r>
              <w:rPr>
                <w:rFonts w:hAnsi="宋体"/>
                <w:color w:val="auto"/>
                <w:highlight w:val="none"/>
              </w:rPr>
              <w:t>CJJ61-2003/J217-2003</w:t>
            </w:r>
            <w:r>
              <w:rPr>
                <w:rFonts w:hint="eastAsia" w:hAnsi="宋体"/>
                <w:color w:val="auto"/>
                <w:highlight w:val="none"/>
              </w:rPr>
              <w:t>《城市地下管线探测技术规程》、《城市地下管线探测技术规程》、《浙江省工程建设项目“多测合一”测量技术规程（试行）》、</w:t>
            </w:r>
            <w:r>
              <w:rPr>
                <w:rFonts w:hAnsi="宋体"/>
                <w:color w:val="auto"/>
                <w:highlight w:val="none"/>
              </w:rPr>
              <w:t>DB3302</w:t>
            </w:r>
            <w:r>
              <w:rPr>
                <w:rFonts w:hint="eastAsia" w:hAnsi="宋体"/>
                <w:color w:val="auto"/>
                <w:highlight w:val="none"/>
              </w:rPr>
              <w:t>／</w:t>
            </w:r>
            <w:r>
              <w:rPr>
                <w:rFonts w:hAnsi="宋体"/>
                <w:color w:val="auto"/>
                <w:highlight w:val="none"/>
              </w:rPr>
              <w:t>T 1079-2018</w:t>
            </w:r>
            <w:r>
              <w:rPr>
                <w:rFonts w:hint="eastAsia" w:hAnsi="宋体"/>
                <w:color w:val="auto"/>
                <w:highlight w:val="none"/>
              </w:rPr>
              <w:t>《管线探测技术规程》、</w:t>
            </w:r>
            <w:r>
              <w:rPr>
                <w:rFonts w:hAnsi="宋体"/>
                <w:color w:val="auto"/>
                <w:highlight w:val="none"/>
              </w:rPr>
              <w:t>DB3302</w:t>
            </w:r>
            <w:r>
              <w:rPr>
                <w:rFonts w:hint="eastAsia" w:hAnsi="宋体"/>
                <w:color w:val="auto"/>
                <w:highlight w:val="none"/>
              </w:rPr>
              <w:t>／</w:t>
            </w:r>
            <w:r>
              <w:rPr>
                <w:rFonts w:hAnsi="宋体"/>
                <w:color w:val="auto"/>
                <w:highlight w:val="none"/>
              </w:rPr>
              <w:t>T 1080-2018</w:t>
            </w:r>
            <w:r>
              <w:rPr>
                <w:rFonts w:hint="eastAsia" w:hAnsi="宋体"/>
                <w:color w:val="auto"/>
                <w:highlight w:val="none"/>
              </w:rPr>
              <w:t>《管线要素分类代码与符号细则》等相关标准执行。</w:t>
            </w:r>
          </w:p>
        </w:tc>
      </w:tr>
    </w:tbl>
    <w:p w14:paraId="089652DE">
      <w:pPr>
        <w:shd w:val="clear"/>
        <w:adjustRightInd/>
        <w:spacing w:line="400" w:lineRule="exact"/>
        <w:ind w:left="0" w:firstLine="643"/>
        <w:jc w:val="left"/>
        <w:textAlignment w:val="auto"/>
        <w:outlineLvl w:val="0"/>
        <w:rPr>
          <w:rFonts w:cs="Times New Roman"/>
          <w:b/>
          <w:bCs/>
          <w:color w:val="auto"/>
          <w:sz w:val="32"/>
          <w:szCs w:val="32"/>
          <w:highlight w:val="none"/>
        </w:rPr>
      </w:pPr>
    </w:p>
    <w:p w14:paraId="35F1F117">
      <w:pPr>
        <w:shd w:val="clear"/>
        <w:adjustRightInd/>
        <w:spacing w:line="400" w:lineRule="exact"/>
        <w:ind w:left="0" w:firstLine="643"/>
        <w:jc w:val="center"/>
        <w:textAlignment w:val="auto"/>
        <w:rPr>
          <w:rFonts w:cs="Times New Roman"/>
          <w:b/>
          <w:bCs/>
          <w:color w:val="auto"/>
          <w:sz w:val="32"/>
          <w:szCs w:val="32"/>
          <w:highlight w:val="none"/>
        </w:rPr>
        <w:sectPr>
          <w:pgSz w:w="11907" w:h="16840"/>
          <w:pgMar w:top="851" w:right="1275" w:bottom="1134" w:left="1276" w:header="285" w:footer="418" w:gutter="0"/>
          <w:cols w:space="720" w:num="1"/>
          <w:docGrid w:linePitch="285" w:charSpace="0"/>
        </w:sectPr>
      </w:pPr>
    </w:p>
    <w:bookmarkEnd w:id="44"/>
    <w:p w14:paraId="2C85C788">
      <w:pPr>
        <w:shd w:val="clear"/>
        <w:adjustRightInd/>
        <w:spacing w:line="400" w:lineRule="exact"/>
        <w:ind w:left="0" w:firstLine="643"/>
        <w:jc w:val="center"/>
        <w:textAlignment w:val="auto"/>
        <w:outlineLvl w:val="0"/>
        <w:rPr>
          <w:rFonts w:cs="Times New Roman"/>
          <w:b/>
          <w:bCs/>
          <w:color w:val="auto"/>
          <w:sz w:val="32"/>
          <w:szCs w:val="32"/>
          <w:highlight w:val="none"/>
        </w:rPr>
      </w:pPr>
      <w:bookmarkStart w:id="46" w:name="_Toc77694043"/>
      <w:r>
        <w:rPr>
          <w:rFonts w:hint="eastAsia" w:hAnsi="宋体"/>
          <w:b/>
          <w:bCs/>
          <w:color w:val="auto"/>
          <w:sz w:val="32"/>
          <w:szCs w:val="32"/>
          <w:highlight w:val="none"/>
        </w:rPr>
        <w:t>第七章附件</w:t>
      </w:r>
      <w:bookmarkEnd w:id="46"/>
    </w:p>
    <w:p w14:paraId="071729C1">
      <w:pPr>
        <w:shd w:val="clear"/>
        <w:autoSpaceDE w:val="0"/>
        <w:autoSpaceDN w:val="0"/>
        <w:spacing w:beforeLines="400" w:line="420" w:lineRule="exact"/>
        <w:ind w:left="0" w:firstLine="634"/>
        <w:jc w:val="center"/>
        <w:textAlignment w:val="auto"/>
        <w:rPr>
          <w:rStyle w:val="250"/>
          <w:rFonts w:cs="Times New Roman"/>
          <w:color w:val="auto"/>
          <w:sz w:val="32"/>
          <w:szCs w:val="32"/>
          <w:highlight w:val="none"/>
        </w:rPr>
      </w:pPr>
      <w:r>
        <w:rPr>
          <w:rStyle w:val="250"/>
          <w:rFonts w:hint="eastAsia" w:hAnsi="宋体"/>
          <w:color w:val="auto"/>
          <w:sz w:val="32"/>
          <w:szCs w:val="32"/>
          <w:highlight w:val="none"/>
        </w:rPr>
        <w:t>资格文件</w:t>
      </w:r>
    </w:p>
    <w:p w14:paraId="1C8487C4">
      <w:pPr>
        <w:shd w:val="clear"/>
        <w:adjustRightInd/>
        <w:spacing w:line="360" w:lineRule="auto"/>
        <w:ind w:left="0" w:firstLine="1120" w:firstLineChars="400"/>
        <w:textAlignment w:val="auto"/>
        <w:rPr>
          <w:rFonts w:cs="Times New Roman"/>
          <w:color w:val="auto"/>
          <w:sz w:val="28"/>
          <w:szCs w:val="28"/>
          <w:highlight w:val="none"/>
        </w:rPr>
      </w:pPr>
    </w:p>
    <w:p w14:paraId="3A63F5B0">
      <w:pPr>
        <w:shd w:val="clear"/>
        <w:adjustRightInd/>
        <w:spacing w:line="360" w:lineRule="auto"/>
        <w:ind w:left="0" w:firstLine="560"/>
        <w:textAlignment w:val="auto"/>
        <w:rPr>
          <w:rFonts w:cs="Times New Roman"/>
          <w:b/>
          <w:bCs/>
          <w:color w:val="auto"/>
          <w:sz w:val="32"/>
          <w:szCs w:val="32"/>
          <w:highlight w:val="none"/>
        </w:rPr>
      </w:pPr>
      <w:r>
        <w:rPr>
          <w:rFonts w:cs="Times New Roman"/>
          <w:color w:val="auto"/>
          <w:sz w:val="28"/>
          <w:szCs w:val="28"/>
          <w:highlight w:val="none"/>
        </w:rPr>
        <w:br w:type="page"/>
      </w:r>
      <w:r>
        <w:rPr>
          <w:rFonts w:hint="eastAsia" w:hAnsi="宋体"/>
          <w:b/>
          <w:bCs/>
          <w:color w:val="auto"/>
          <w:sz w:val="32"/>
          <w:szCs w:val="32"/>
          <w:highlight w:val="none"/>
        </w:rPr>
        <w:t>封面</w:t>
      </w:r>
      <w:r>
        <w:rPr>
          <w:rFonts w:hAnsi="宋体"/>
          <w:b/>
          <w:bCs/>
          <w:color w:val="auto"/>
          <w:sz w:val="32"/>
          <w:szCs w:val="32"/>
          <w:highlight w:val="none"/>
        </w:rPr>
        <w:t xml:space="preserve">                                       </w:t>
      </w:r>
    </w:p>
    <w:p w14:paraId="5B4BC0D3">
      <w:pPr>
        <w:shd w:val="clear"/>
        <w:adjustRightInd/>
        <w:spacing w:line="360" w:lineRule="auto"/>
        <w:ind w:left="0" w:firstLine="643"/>
        <w:jc w:val="right"/>
        <w:textAlignment w:val="auto"/>
        <w:rPr>
          <w:rFonts w:cs="Times New Roman"/>
          <w:b/>
          <w:bCs/>
          <w:color w:val="auto"/>
          <w:sz w:val="32"/>
          <w:szCs w:val="32"/>
          <w:highlight w:val="none"/>
        </w:rPr>
      </w:pPr>
    </w:p>
    <w:p w14:paraId="07253012">
      <w:pPr>
        <w:shd w:val="clear"/>
        <w:adjustRightInd/>
        <w:spacing w:line="360" w:lineRule="auto"/>
        <w:ind w:left="0" w:firstLine="560"/>
        <w:textAlignment w:val="auto"/>
        <w:rPr>
          <w:rFonts w:cs="Times New Roman"/>
          <w:color w:val="auto"/>
          <w:sz w:val="28"/>
          <w:szCs w:val="28"/>
          <w:highlight w:val="none"/>
        </w:rPr>
      </w:pPr>
    </w:p>
    <w:p w14:paraId="60C89E78">
      <w:pPr>
        <w:shd w:val="clear"/>
        <w:adjustRightInd/>
        <w:spacing w:line="360" w:lineRule="auto"/>
        <w:ind w:left="0" w:firstLine="0"/>
        <w:jc w:val="center"/>
        <w:textAlignment w:val="auto"/>
        <w:rPr>
          <w:rFonts w:hint="eastAsia" w:eastAsia="宋体" w:cs="Times New Roman"/>
          <w:b/>
          <w:bCs/>
          <w:color w:val="auto"/>
          <w:sz w:val="42"/>
          <w:szCs w:val="42"/>
          <w:highlight w:val="none"/>
          <w:lang w:eastAsia="zh-CN"/>
        </w:rPr>
      </w:pPr>
      <w:r>
        <w:rPr>
          <w:rFonts w:hint="eastAsia" w:hAnsi="宋体"/>
          <w:b/>
          <w:bCs/>
          <w:color w:val="auto"/>
          <w:sz w:val="42"/>
          <w:szCs w:val="42"/>
          <w:highlight w:val="none"/>
          <w:lang w:eastAsia="zh-CN"/>
        </w:rPr>
        <w:t>慈溪市中部地区供排水管网综合改造工程管网测量和检测项目</w:t>
      </w:r>
    </w:p>
    <w:p w14:paraId="7F751DED">
      <w:pPr>
        <w:shd w:val="clear"/>
        <w:adjustRightInd/>
        <w:spacing w:line="360" w:lineRule="auto"/>
        <w:ind w:left="0" w:firstLine="720"/>
        <w:jc w:val="center"/>
        <w:textAlignment w:val="auto"/>
        <w:rPr>
          <w:rFonts w:cs="Times New Roman"/>
          <w:color w:val="auto"/>
          <w:sz w:val="36"/>
          <w:szCs w:val="36"/>
          <w:highlight w:val="none"/>
        </w:rPr>
      </w:pPr>
    </w:p>
    <w:p w14:paraId="53AC51D1">
      <w:pPr>
        <w:shd w:val="clear"/>
        <w:adjustRightInd/>
        <w:spacing w:line="360" w:lineRule="auto"/>
        <w:ind w:left="0" w:firstLine="720"/>
        <w:jc w:val="center"/>
        <w:textAlignment w:val="auto"/>
        <w:rPr>
          <w:rFonts w:hint="eastAsia" w:eastAsia="宋体" w:cs="Times New Roman"/>
          <w:color w:val="auto"/>
          <w:sz w:val="36"/>
          <w:szCs w:val="36"/>
          <w:highlight w:val="none"/>
          <w:lang w:eastAsia="zh-CN"/>
        </w:rPr>
      </w:pPr>
      <w:r>
        <w:rPr>
          <w:rFonts w:hint="eastAsia" w:hAnsi="宋体"/>
          <w:color w:val="auto"/>
          <w:sz w:val="36"/>
          <w:szCs w:val="36"/>
          <w:highlight w:val="none"/>
        </w:rPr>
        <w:t>项目编号：</w:t>
      </w:r>
      <w:r>
        <w:rPr>
          <w:rFonts w:hint="eastAsia" w:hAnsi="宋体"/>
          <w:color w:val="auto"/>
          <w:sz w:val="36"/>
          <w:szCs w:val="36"/>
          <w:highlight w:val="none"/>
          <w:u w:val="single"/>
          <w:lang w:eastAsia="zh-CN"/>
        </w:rPr>
        <w:t>CXJJSJ2025-62</w:t>
      </w:r>
    </w:p>
    <w:p w14:paraId="38440A52">
      <w:pPr>
        <w:shd w:val="clear"/>
        <w:adjustRightInd/>
        <w:spacing w:line="360" w:lineRule="auto"/>
        <w:ind w:left="0" w:firstLine="720"/>
        <w:jc w:val="center"/>
        <w:textAlignment w:val="auto"/>
        <w:rPr>
          <w:rFonts w:cs="Times New Roman"/>
          <w:color w:val="auto"/>
          <w:sz w:val="36"/>
          <w:szCs w:val="36"/>
          <w:highlight w:val="none"/>
        </w:rPr>
      </w:pPr>
    </w:p>
    <w:p w14:paraId="357E2CEB">
      <w:pPr>
        <w:shd w:val="clear"/>
        <w:adjustRightInd/>
        <w:spacing w:line="240" w:lineRule="auto"/>
        <w:ind w:left="0" w:firstLine="560"/>
        <w:textAlignment w:val="auto"/>
        <w:rPr>
          <w:rFonts w:cs="Times New Roman"/>
          <w:color w:val="auto"/>
          <w:sz w:val="28"/>
          <w:szCs w:val="28"/>
          <w:highlight w:val="none"/>
        </w:rPr>
      </w:pPr>
    </w:p>
    <w:p w14:paraId="6CFE6561">
      <w:pPr>
        <w:shd w:val="clear"/>
        <w:adjustRightInd/>
        <w:spacing w:line="360" w:lineRule="auto"/>
        <w:ind w:left="0" w:firstLine="0"/>
        <w:jc w:val="center"/>
        <w:textAlignment w:val="auto"/>
        <w:rPr>
          <w:rFonts w:cs="Times New Roman"/>
          <w:color w:val="auto"/>
          <w:sz w:val="36"/>
          <w:szCs w:val="36"/>
          <w:highlight w:val="none"/>
        </w:rPr>
      </w:pPr>
      <w:r>
        <w:rPr>
          <w:rFonts w:hint="eastAsia" w:hAnsi="宋体"/>
          <w:color w:val="auto"/>
          <w:sz w:val="36"/>
          <w:szCs w:val="36"/>
          <w:highlight w:val="none"/>
        </w:rPr>
        <w:t>（资格文件）</w:t>
      </w:r>
    </w:p>
    <w:p w14:paraId="498D2E79">
      <w:pPr>
        <w:shd w:val="clear"/>
        <w:adjustRightInd/>
        <w:spacing w:line="240" w:lineRule="auto"/>
        <w:ind w:left="0" w:firstLine="560"/>
        <w:jc w:val="center"/>
        <w:textAlignment w:val="auto"/>
        <w:rPr>
          <w:rFonts w:cs="Times New Roman"/>
          <w:color w:val="auto"/>
          <w:sz w:val="28"/>
          <w:szCs w:val="28"/>
          <w:highlight w:val="none"/>
        </w:rPr>
      </w:pPr>
    </w:p>
    <w:p w14:paraId="0169CBBA">
      <w:pPr>
        <w:shd w:val="clear"/>
        <w:adjustRightInd/>
        <w:spacing w:line="360" w:lineRule="auto"/>
        <w:ind w:left="0" w:firstLine="0"/>
        <w:jc w:val="center"/>
        <w:textAlignment w:val="auto"/>
        <w:rPr>
          <w:rFonts w:cs="Times New Roman"/>
          <w:b/>
          <w:bCs/>
          <w:color w:val="auto"/>
          <w:sz w:val="72"/>
          <w:szCs w:val="72"/>
          <w:highlight w:val="none"/>
        </w:rPr>
      </w:pPr>
      <w:r>
        <w:rPr>
          <w:rFonts w:hint="eastAsia" w:hAnsi="宋体"/>
          <w:b/>
          <w:bCs/>
          <w:color w:val="auto"/>
          <w:sz w:val="72"/>
          <w:szCs w:val="72"/>
          <w:highlight w:val="none"/>
        </w:rPr>
        <w:t>投标文件</w:t>
      </w:r>
    </w:p>
    <w:p w14:paraId="3FB6BB33">
      <w:pPr>
        <w:shd w:val="clear"/>
        <w:adjustRightInd/>
        <w:spacing w:line="360" w:lineRule="auto"/>
        <w:ind w:left="0" w:firstLine="720"/>
        <w:jc w:val="center"/>
        <w:textAlignment w:val="auto"/>
        <w:rPr>
          <w:rFonts w:cs="Times New Roman"/>
          <w:color w:val="auto"/>
          <w:sz w:val="36"/>
          <w:szCs w:val="36"/>
          <w:highlight w:val="none"/>
        </w:rPr>
      </w:pPr>
    </w:p>
    <w:p w14:paraId="2010446E">
      <w:pPr>
        <w:shd w:val="clear"/>
        <w:adjustRightInd/>
        <w:spacing w:line="360" w:lineRule="auto"/>
        <w:ind w:left="0" w:firstLine="720"/>
        <w:jc w:val="center"/>
        <w:textAlignment w:val="auto"/>
        <w:rPr>
          <w:rFonts w:cs="Times New Roman"/>
          <w:color w:val="auto"/>
          <w:sz w:val="36"/>
          <w:szCs w:val="36"/>
          <w:highlight w:val="none"/>
        </w:rPr>
      </w:pPr>
    </w:p>
    <w:p w14:paraId="41ECA1F7">
      <w:pPr>
        <w:shd w:val="clear"/>
        <w:adjustRightInd/>
        <w:spacing w:line="360" w:lineRule="auto"/>
        <w:ind w:left="0" w:firstLine="720"/>
        <w:jc w:val="center"/>
        <w:textAlignment w:val="auto"/>
        <w:rPr>
          <w:rFonts w:cs="Times New Roman"/>
          <w:color w:val="auto"/>
          <w:sz w:val="36"/>
          <w:szCs w:val="36"/>
          <w:highlight w:val="none"/>
        </w:rPr>
      </w:pPr>
    </w:p>
    <w:p w14:paraId="7D53CE4C">
      <w:pPr>
        <w:shd w:val="clear"/>
        <w:adjustRightInd/>
        <w:spacing w:line="360" w:lineRule="auto"/>
        <w:ind w:left="0" w:firstLine="720"/>
        <w:jc w:val="center"/>
        <w:textAlignment w:val="auto"/>
        <w:rPr>
          <w:rFonts w:cs="Times New Roman"/>
          <w:color w:val="auto"/>
          <w:sz w:val="36"/>
          <w:szCs w:val="36"/>
          <w:highlight w:val="none"/>
          <w:u w:val="single"/>
        </w:rPr>
      </w:pPr>
      <w:r>
        <w:rPr>
          <w:rFonts w:hint="eastAsia" w:hAnsi="宋体"/>
          <w:color w:val="auto"/>
          <w:sz w:val="36"/>
          <w:szCs w:val="36"/>
          <w:highlight w:val="none"/>
        </w:rPr>
        <w:t>投标人全称：</w:t>
      </w:r>
      <w:r>
        <w:rPr>
          <w:rFonts w:hint="eastAsia" w:hAnsi="宋体"/>
          <w:color w:val="auto"/>
          <w:sz w:val="36"/>
          <w:szCs w:val="36"/>
          <w:highlight w:val="none"/>
          <w:u w:val="single"/>
        </w:rPr>
        <w:t>（加盖单位公章）</w:t>
      </w:r>
    </w:p>
    <w:p w14:paraId="685BCFFF">
      <w:pPr>
        <w:pStyle w:val="51"/>
        <w:shd w:val="clear"/>
        <w:ind w:left="101" w:leftChars="48" w:firstLine="1920" w:firstLineChars="800"/>
        <w:jc w:val="left"/>
        <w:rPr>
          <w:rFonts w:hAnsi="宋体" w:cs="Times New Roman"/>
          <w:color w:val="auto"/>
          <w:kern w:val="2"/>
          <w:highlight w:val="none"/>
          <w:u w:val="single"/>
        </w:rPr>
      </w:pPr>
    </w:p>
    <w:p w14:paraId="55179534">
      <w:pPr>
        <w:shd w:val="clear"/>
        <w:adjustRightInd/>
        <w:spacing w:line="360" w:lineRule="auto"/>
        <w:ind w:left="0" w:firstLine="720"/>
        <w:jc w:val="center"/>
        <w:textAlignment w:val="auto"/>
        <w:rPr>
          <w:rFonts w:cs="Times New Roman"/>
          <w:color w:val="auto"/>
          <w:sz w:val="36"/>
          <w:szCs w:val="36"/>
          <w:highlight w:val="none"/>
        </w:rPr>
      </w:pPr>
      <w:r>
        <w:rPr>
          <w:rFonts w:hint="eastAsia" w:hAnsi="宋体"/>
          <w:color w:val="auto"/>
          <w:sz w:val="36"/>
          <w:szCs w:val="36"/>
          <w:highlight w:val="none"/>
        </w:rPr>
        <w:t>年</w:t>
      </w:r>
      <w:r>
        <w:rPr>
          <w:rFonts w:hAnsi="宋体"/>
          <w:color w:val="auto"/>
          <w:sz w:val="36"/>
          <w:szCs w:val="36"/>
          <w:highlight w:val="none"/>
        </w:rPr>
        <w:t xml:space="preserve">  </w:t>
      </w:r>
      <w:r>
        <w:rPr>
          <w:rFonts w:hint="eastAsia" w:hAnsi="宋体"/>
          <w:color w:val="auto"/>
          <w:sz w:val="36"/>
          <w:szCs w:val="36"/>
          <w:highlight w:val="none"/>
        </w:rPr>
        <w:t>月</w:t>
      </w:r>
      <w:r>
        <w:rPr>
          <w:rFonts w:hAnsi="宋体"/>
          <w:color w:val="auto"/>
          <w:sz w:val="36"/>
          <w:szCs w:val="36"/>
          <w:highlight w:val="none"/>
        </w:rPr>
        <w:t xml:space="preserve">  </w:t>
      </w:r>
      <w:r>
        <w:rPr>
          <w:rFonts w:hint="eastAsia" w:hAnsi="宋体"/>
          <w:color w:val="auto"/>
          <w:sz w:val="36"/>
          <w:szCs w:val="36"/>
          <w:highlight w:val="none"/>
        </w:rPr>
        <w:t>日</w:t>
      </w:r>
    </w:p>
    <w:p w14:paraId="0ABF56D0">
      <w:pPr>
        <w:shd w:val="clear"/>
        <w:adjustRightInd/>
        <w:spacing w:line="360" w:lineRule="auto"/>
        <w:ind w:left="0" w:firstLine="474"/>
        <w:textAlignment w:val="auto"/>
        <w:rPr>
          <w:rStyle w:val="250"/>
          <w:rFonts w:cs="Times New Roman"/>
          <w:color w:val="auto"/>
          <w:highlight w:val="none"/>
        </w:rPr>
        <w:sectPr>
          <w:headerReference r:id="rId18" w:type="default"/>
          <w:footerReference r:id="rId19" w:type="default"/>
          <w:pgSz w:w="11906" w:h="16838"/>
          <w:pgMar w:top="1440" w:right="1558" w:bottom="1440" w:left="1276" w:header="737" w:footer="624" w:gutter="0"/>
          <w:cols w:space="720" w:num="1"/>
          <w:docGrid w:type="lines" w:linePitch="312" w:charSpace="0"/>
        </w:sectPr>
      </w:pPr>
      <w:r>
        <w:rPr>
          <w:rStyle w:val="250"/>
          <w:rFonts w:cs="Times New Roman"/>
          <w:color w:val="auto"/>
          <w:highlight w:val="none"/>
        </w:rPr>
        <w:br w:type="page"/>
      </w:r>
    </w:p>
    <w:p w14:paraId="341EF881">
      <w:pPr>
        <w:shd w:val="clear"/>
        <w:adjustRightInd/>
        <w:spacing w:line="400" w:lineRule="exact"/>
        <w:ind w:left="0" w:firstLine="422"/>
        <w:textAlignment w:val="auto"/>
        <w:rPr>
          <w:rFonts w:cs="Times New Roman"/>
          <w:b/>
          <w:bCs/>
          <w:color w:val="auto"/>
          <w:highlight w:val="none"/>
        </w:rPr>
      </w:pPr>
      <w:r>
        <w:rPr>
          <w:rFonts w:hint="eastAsia" w:hAnsi="宋体"/>
          <w:b/>
          <w:bCs/>
          <w:color w:val="auto"/>
          <w:highlight w:val="none"/>
        </w:rPr>
        <w:t>附件一</w:t>
      </w:r>
    </w:p>
    <w:p w14:paraId="401BA97F">
      <w:pPr>
        <w:shd w:val="clear"/>
        <w:autoSpaceDE w:val="0"/>
        <w:autoSpaceDN w:val="0"/>
        <w:spacing w:line="400" w:lineRule="exact"/>
        <w:ind w:left="0" w:firstLine="422"/>
        <w:jc w:val="center"/>
        <w:textAlignment w:val="auto"/>
        <w:outlineLvl w:val="0"/>
        <w:rPr>
          <w:rFonts w:cs="Times New Roman"/>
          <w:b/>
          <w:bCs/>
          <w:color w:val="auto"/>
          <w:highlight w:val="none"/>
        </w:rPr>
      </w:pPr>
      <w:r>
        <w:rPr>
          <w:rFonts w:hint="eastAsia" w:hAnsi="宋体"/>
          <w:b/>
          <w:bCs/>
          <w:color w:val="auto"/>
          <w:highlight w:val="none"/>
        </w:rPr>
        <w:t>中小企业声明函</w:t>
      </w:r>
    </w:p>
    <w:p w14:paraId="5B513D2F">
      <w:pPr>
        <w:pStyle w:val="34"/>
        <w:shd w:val="clear"/>
        <w:spacing w:line="400" w:lineRule="exact"/>
        <w:ind w:firstLine="420" w:firstLineChars="200"/>
        <w:jc w:val="left"/>
        <w:rPr>
          <w:rFonts w:cs="Times New Roman"/>
          <w:color w:val="auto"/>
          <w:sz w:val="21"/>
          <w:szCs w:val="21"/>
          <w:highlight w:val="none"/>
        </w:rPr>
      </w:pPr>
      <w:r>
        <w:rPr>
          <w:rFonts w:hint="eastAsia"/>
          <w:color w:val="auto"/>
          <w:sz w:val="21"/>
          <w:szCs w:val="21"/>
          <w:highlight w:val="none"/>
        </w:rPr>
        <w:t>本公司（联合体）郑重声明，根据《政府采购促进中小企业发展管理办法》（财库﹝</w:t>
      </w:r>
      <w:r>
        <w:rPr>
          <w:color w:val="auto"/>
          <w:sz w:val="21"/>
          <w:szCs w:val="21"/>
          <w:highlight w:val="none"/>
        </w:rPr>
        <w:t>2020</w:t>
      </w:r>
      <w:r>
        <w:rPr>
          <w:rFonts w:hint="eastAsia"/>
          <w:color w:val="auto"/>
          <w:sz w:val="21"/>
          <w:szCs w:val="21"/>
          <w:highlight w:val="none"/>
        </w:rPr>
        <w:t>﹞</w:t>
      </w:r>
      <w:r>
        <w:rPr>
          <w:color w:val="auto"/>
          <w:sz w:val="21"/>
          <w:szCs w:val="21"/>
          <w:highlight w:val="none"/>
        </w:rPr>
        <w:t xml:space="preserve">46 </w:t>
      </w:r>
      <w:r>
        <w:rPr>
          <w:rFonts w:hint="eastAsia"/>
          <w:color w:val="auto"/>
          <w:sz w:val="21"/>
          <w:szCs w:val="21"/>
          <w:highlight w:val="none"/>
        </w:rPr>
        <w:t>号）的规定，本公司（联合体）参加</w:t>
      </w:r>
      <w:r>
        <w:rPr>
          <w:rFonts w:hint="eastAsia"/>
          <w:color w:val="auto"/>
          <w:sz w:val="21"/>
          <w:szCs w:val="21"/>
          <w:highlight w:val="none"/>
          <w:u w:val="single"/>
        </w:rPr>
        <w:t>（单位名称）</w:t>
      </w:r>
      <w:r>
        <w:rPr>
          <w:rFonts w:hint="eastAsia"/>
          <w:color w:val="auto"/>
          <w:sz w:val="21"/>
          <w:szCs w:val="21"/>
          <w:highlight w:val="none"/>
        </w:rPr>
        <w:t>的</w:t>
      </w:r>
      <w:r>
        <w:rPr>
          <w:rFonts w:hint="eastAsia"/>
          <w:color w:val="auto"/>
          <w:sz w:val="21"/>
          <w:szCs w:val="21"/>
          <w:highlight w:val="none"/>
          <w:u w:val="single"/>
        </w:rPr>
        <w:t>（项目名称）</w:t>
      </w:r>
      <w:r>
        <w:rPr>
          <w:rFonts w:hint="eastAsia"/>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0FCC39C">
      <w:pPr>
        <w:pStyle w:val="34"/>
        <w:shd w:val="clear"/>
        <w:spacing w:line="400" w:lineRule="exact"/>
        <w:ind w:firstLine="420" w:firstLineChars="200"/>
        <w:rPr>
          <w:rFonts w:cs="Times New Roman"/>
          <w:color w:val="auto"/>
          <w:sz w:val="21"/>
          <w:szCs w:val="21"/>
          <w:highlight w:val="none"/>
        </w:rPr>
      </w:pPr>
      <w:r>
        <w:rPr>
          <w:color w:val="auto"/>
          <w:sz w:val="21"/>
          <w:szCs w:val="21"/>
          <w:highlight w:val="none"/>
        </w:rPr>
        <w:t>1.</w:t>
      </w:r>
      <w:r>
        <w:rPr>
          <w:rFonts w:hint="eastAsia"/>
          <w:color w:val="auto"/>
          <w:sz w:val="21"/>
          <w:szCs w:val="21"/>
          <w:highlight w:val="none"/>
          <w:u w:val="single"/>
        </w:rPr>
        <w:t>慈溪市城镇排水管网综合改造工程</w:t>
      </w:r>
      <w:r>
        <w:rPr>
          <w:color w:val="auto"/>
          <w:sz w:val="21"/>
          <w:szCs w:val="21"/>
          <w:highlight w:val="none"/>
          <w:u w:val="single"/>
        </w:rPr>
        <w:t>CCTV</w:t>
      </w:r>
      <w:r>
        <w:rPr>
          <w:rFonts w:hint="eastAsia"/>
          <w:color w:val="auto"/>
          <w:sz w:val="21"/>
          <w:szCs w:val="21"/>
          <w:highlight w:val="none"/>
          <w:u w:val="single"/>
        </w:rPr>
        <w:t>检测</w:t>
      </w:r>
      <w:r>
        <w:rPr>
          <w:rFonts w:hint="eastAsia"/>
          <w:color w:val="auto"/>
          <w:sz w:val="21"/>
          <w:szCs w:val="21"/>
          <w:highlight w:val="none"/>
        </w:rPr>
        <w:t>，属于</w:t>
      </w:r>
      <w:r>
        <w:rPr>
          <w:rFonts w:hint="eastAsia"/>
          <w:b/>
          <w:bCs/>
          <w:color w:val="auto"/>
          <w:sz w:val="21"/>
          <w:szCs w:val="21"/>
          <w:highlight w:val="none"/>
          <w:u w:val="single"/>
        </w:rPr>
        <w:t>其他未列明行业</w:t>
      </w:r>
      <w:r>
        <w:rPr>
          <w:rFonts w:hint="eastAsia"/>
          <w:color w:val="auto"/>
          <w:sz w:val="21"/>
          <w:szCs w:val="21"/>
          <w:highlight w:val="none"/>
        </w:rPr>
        <w:t>；承建（承接）企业为</w:t>
      </w:r>
      <w:r>
        <w:rPr>
          <w:rFonts w:hint="eastAsia"/>
          <w:color w:val="auto"/>
          <w:sz w:val="21"/>
          <w:szCs w:val="21"/>
          <w:highlight w:val="none"/>
          <w:u w:val="single"/>
        </w:rPr>
        <w:t>（企业名称）</w:t>
      </w:r>
      <w:r>
        <w:rPr>
          <w:rFonts w:hint="eastAsia"/>
          <w:color w:val="auto"/>
          <w:sz w:val="21"/>
          <w:szCs w:val="21"/>
          <w:highlight w:val="none"/>
        </w:rPr>
        <w:t>，从业人员人，营业收入为万元，资产总额为万元</w:t>
      </w:r>
      <w:r>
        <w:rPr>
          <w:color w:val="auto"/>
          <w:sz w:val="21"/>
          <w:szCs w:val="21"/>
          <w:highlight w:val="none"/>
          <w:vertAlign w:val="superscript"/>
        </w:rPr>
        <w:t>1</w:t>
      </w:r>
      <w:r>
        <w:rPr>
          <w:rFonts w:hint="eastAsia"/>
          <w:color w:val="auto"/>
          <w:sz w:val="21"/>
          <w:szCs w:val="21"/>
          <w:highlight w:val="none"/>
        </w:rPr>
        <w:t>，属于</w:t>
      </w:r>
      <w:r>
        <w:rPr>
          <w:color w:val="auto"/>
          <w:sz w:val="21"/>
          <w:szCs w:val="21"/>
          <w:highlight w:val="none"/>
          <w:u w:val="single"/>
        </w:rPr>
        <w:t xml:space="preserve">     </w:t>
      </w:r>
      <w:r>
        <w:rPr>
          <w:rFonts w:hint="eastAsia"/>
          <w:color w:val="auto"/>
          <w:sz w:val="21"/>
          <w:szCs w:val="21"/>
          <w:highlight w:val="none"/>
          <w:u w:val="single"/>
        </w:rPr>
        <w:t>（</w:t>
      </w:r>
      <w:r>
        <w:rPr>
          <w:color w:val="auto"/>
          <w:sz w:val="21"/>
          <w:szCs w:val="21"/>
          <w:highlight w:val="none"/>
          <w:u w:val="single"/>
        </w:rPr>
        <w:t xml:space="preserve"> </w:t>
      </w:r>
      <w:r>
        <w:rPr>
          <w:rFonts w:hint="eastAsia"/>
          <w:color w:val="auto"/>
          <w:sz w:val="21"/>
          <w:szCs w:val="21"/>
          <w:highlight w:val="none"/>
          <w:u w:val="single"/>
        </w:rPr>
        <w:t>中型企业、小型企业、微型企业）</w:t>
      </w:r>
      <w:r>
        <w:rPr>
          <w:rFonts w:hint="eastAsia"/>
          <w:color w:val="auto"/>
          <w:sz w:val="21"/>
          <w:szCs w:val="21"/>
          <w:highlight w:val="none"/>
        </w:rPr>
        <w:t>；</w:t>
      </w:r>
    </w:p>
    <w:p w14:paraId="10395C8A">
      <w:pPr>
        <w:pStyle w:val="34"/>
        <w:shd w:val="clear"/>
        <w:spacing w:line="400" w:lineRule="exact"/>
        <w:ind w:firstLine="420" w:firstLineChars="200"/>
        <w:rPr>
          <w:rFonts w:cs="Times New Roman"/>
          <w:color w:val="auto"/>
          <w:sz w:val="21"/>
          <w:szCs w:val="21"/>
          <w:highlight w:val="none"/>
        </w:rPr>
      </w:pPr>
      <w:r>
        <w:rPr>
          <w:color w:val="auto"/>
          <w:sz w:val="21"/>
          <w:szCs w:val="21"/>
          <w:highlight w:val="none"/>
        </w:rPr>
        <w:t>2.</w:t>
      </w:r>
      <w:r>
        <w:rPr>
          <w:rFonts w:hint="eastAsia"/>
          <w:color w:val="auto"/>
          <w:sz w:val="21"/>
          <w:szCs w:val="21"/>
          <w:highlight w:val="none"/>
          <w:u w:val="single"/>
        </w:rPr>
        <w:t>（标的名称）</w:t>
      </w:r>
      <w:r>
        <w:rPr>
          <w:rFonts w:hint="eastAsia"/>
          <w:color w:val="auto"/>
          <w:sz w:val="21"/>
          <w:szCs w:val="21"/>
          <w:highlight w:val="none"/>
        </w:rPr>
        <w:t>，属于；承建（承接）企业为</w:t>
      </w:r>
      <w:r>
        <w:rPr>
          <w:rFonts w:hint="eastAsia"/>
          <w:color w:val="auto"/>
          <w:sz w:val="21"/>
          <w:szCs w:val="21"/>
          <w:highlight w:val="none"/>
          <w:u w:val="single"/>
        </w:rPr>
        <w:t>（企业名称）</w:t>
      </w:r>
      <w:r>
        <w:rPr>
          <w:rFonts w:hint="eastAsia"/>
          <w:color w:val="auto"/>
          <w:sz w:val="21"/>
          <w:szCs w:val="21"/>
          <w:highlight w:val="none"/>
        </w:rPr>
        <w:t>，从业人员人，营业收入为万元，资产总额为万元，属于</w:t>
      </w:r>
      <w:r>
        <w:rPr>
          <w:rFonts w:hint="eastAsia"/>
          <w:color w:val="auto"/>
          <w:sz w:val="21"/>
          <w:szCs w:val="21"/>
          <w:highlight w:val="none"/>
          <w:u w:val="single"/>
        </w:rPr>
        <w:t>（中型企业、小型企业、微型企业）</w:t>
      </w:r>
      <w:r>
        <w:rPr>
          <w:rFonts w:hint="eastAsia"/>
          <w:color w:val="auto"/>
          <w:sz w:val="21"/>
          <w:szCs w:val="21"/>
          <w:highlight w:val="none"/>
        </w:rPr>
        <w:t>；</w:t>
      </w:r>
    </w:p>
    <w:p w14:paraId="43119E98">
      <w:pPr>
        <w:pStyle w:val="34"/>
        <w:shd w:val="clear"/>
        <w:spacing w:line="400" w:lineRule="exact"/>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 xml:space="preserve"> </w:t>
      </w:r>
    </w:p>
    <w:p w14:paraId="6664AE55">
      <w:pPr>
        <w:pStyle w:val="34"/>
        <w:shd w:val="clear"/>
        <w:spacing w:line="400" w:lineRule="exact"/>
        <w:ind w:firstLine="420" w:firstLineChars="200"/>
        <w:jc w:val="left"/>
        <w:rPr>
          <w:rFonts w:cs="Times New Roman"/>
          <w:color w:val="auto"/>
          <w:sz w:val="21"/>
          <w:szCs w:val="21"/>
          <w:highlight w:val="none"/>
        </w:rPr>
      </w:pPr>
      <w:r>
        <w:rPr>
          <w:rFonts w:hint="eastAsia"/>
          <w:color w:val="auto"/>
          <w:sz w:val="21"/>
          <w:szCs w:val="21"/>
          <w:highlight w:val="none"/>
        </w:rPr>
        <w:t>以上企业，不属于大企业的分支机构，不存在控股股东为大企业的情形，也不存在与大企业的负责人为同一人的情形。</w:t>
      </w:r>
    </w:p>
    <w:p w14:paraId="43BD314E">
      <w:pPr>
        <w:pStyle w:val="34"/>
        <w:shd w:val="clear"/>
        <w:spacing w:line="400" w:lineRule="exact"/>
        <w:ind w:firstLine="420" w:firstLineChars="200"/>
        <w:jc w:val="left"/>
        <w:rPr>
          <w:rFonts w:cs="Times New Roman"/>
          <w:color w:val="auto"/>
          <w:sz w:val="21"/>
          <w:szCs w:val="21"/>
          <w:highlight w:val="none"/>
        </w:rPr>
      </w:pPr>
      <w:r>
        <w:rPr>
          <w:rFonts w:hint="eastAsia"/>
          <w:color w:val="auto"/>
          <w:sz w:val="21"/>
          <w:szCs w:val="21"/>
          <w:highlight w:val="none"/>
        </w:rPr>
        <w:t>本企业对上述声明内容的真实性负责。如有虚假，将依法承担相应责任。</w:t>
      </w:r>
    </w:p>
    <w:p w14:paraId="591032AD">
      <w:pPr>
        <w:pStyle w:val="34"/>
        <w:shd w:val="clear"/>
        <w:spacing w:line="400" w:lineRule="exact"/>
        <w:ind w:firstLine="3360" w:firstLineChars="1600"/>
        <w:jc w:val="left"/>
        <w:rPr>
          <w:rFonts w:cs="Times New Roman"/>
          <w:color w:val="auto"/>
          <w:sz w:val="21"/>
          <w:szCs w:val="21"/>
          <w:highlight w:val="none"/>
        </w:rPr>
      </w:pPr>
    </w:p>
    <w:p w14:paraId="141D8AA1">
      <w:pPr>
        <w:pStyle w:val="34"/>
        <w:shd w:val="clear"/>
        <w:spacing w:line="400" w:lineRule="exact"/>
        <w:ind w:firstLine="4095" w:firstLineChars="1950"/>
        <w:jc w:val="left"/>
        <w:rPr>
          <w:rFonts w:cs="Times New Roman"/>
          <w:color w:val="auto"/>
          <w:sz w:val="21"/>
          <w:szCs w:val="21"/>
          <w:highlight w:val="none"/>
        </w:rPr>
      </w:pPr>
    </w:p>
    <w:p w14:paraId="21EBBBAE">
      <w:pPr>
        <w:pStyle w:val="34"/>
        <w:shd w:val="clear"/>
        <w:spacing w:line="400" w:lineRule="exact"/>
        <w:ind w:firstLine="4095" w:firstLineChars="1950"/>
        <w:jc w:val="left"/>
        <w:rPr>
          <w:rFonts w:cs="Times New Roman"/>
          <w:color w:val="auto"/>
          <w:sz w:val="21"/>
          <w:szCs w:val="21"/>
          <w:highlight w:val="none"/>
        </w:rPr>
      </w:pPr>
    </w:p>
    <w:p w14:paraId="767B35A5">
      <w:pPr>
        <w:pStyle w:val="34"/>
        <w:shd w:val="clear"/>
        <w:spacing w:line="400" w:lineRule="exact"/>
        <w:ind w:firstLine="4095" w:firstLineChars="1950"/>
        <w:jc w:val="left"/>
        <w:rPr>
          <w:rFonts w:cs="Times New Roman"/>
          <w:color w:val="auto"/>
          <w:sz w:val="21"/>
          <w:szCs w:val="21"/>
          <w:highlight w:val="none"/>
        </w:rPr>
      </w:pPr>
      <w:r>
        <w:rPr>
          <w:rFonts w:hint="eastAsia"/>
          <w:color w:val="auto"/>
          <w:sz w:val="21"/>
          <w:szCs w:val="21"/>
          <w:highlight w:val="none"/>
        </w:rPr>
        <w:t>企业名称（盖章）：</w:t>
      </w:r>
    </w:p>
    <w:p w14:paraId="211A9E08">
      <w:pPr>
        <w:shd w:val="clear"/>
        <w:adjustRightInd/>
        <w:spacing w:line="400" w:lineRule="exact"/>
        <w:ind w:left="0" w:firstLine="0"/>
        <w:jc w:val="center"/>
        <w:textAlignment w:val="auto"/>
        <w:rPr>
          <w:rFonts w:cs="Times New Roman"/>
          <w:color w:val="auto"/>
          <w:highlight w:val="none"/>
        </w:rPr>
      </w:pPr>
      <w:r>
        <w:rPr>
          <w:rFonts w:hint="eastAsia" w:hAnsi="宋体"/>
          <w:color w:val="auto"/>
          <w:highlight w:val="none"/>
        </w:rPr>
        <w:t>日</w:t>
      </w:r>
      <w:r>
        <w:rPr>
          <w:rFonts w:hAnsi="宋体"/>
          <w:color w:val="auto"/>
          <w:highlight w:val="none"/>
        </w:rPr>
        <w:t xml:space="preserve"> </w:t>
      </w:r>
      <w:r>
        <w:rPr>
          <w:rFonts w:hint="eastAsia" w:hAnsi="宋体"/>
          <w:color w:val="auto"/>
          <w:highlight w:val="none"/>
        </w:rPr>
        <w:t>期：</w:t>
      </w:r>
    </w:p>
    <w:p w14:paraId="526370E5">
      <w:pPr>
        <w:pStyle w:val="34"/>
        <w:shd w:val="clear"/>
        <w:spacing w:line="400" w:lineRule="exact"/>
        <w:ind w:firstLine="420" w:firstLineChars="200"/>
        <w:jc w:val="center"/>
        <w:rPr>
          <w:rFonts w:cs="Times New Roman"/>
          <w:color w:val="auto"/>
          <w:sz w:val="21"/>
          <w:szCs w:val="21"/>
          <w:highlight w:val="none"/>
        </w:rPr>
      </w:pPr>
    </w:p>
    <w:p w14:paraId="7EBABECB">
      <w:pPr>
        <w:pStyle w:val="34"/>
        <w:shd w:val="clear"/>
        <w:spacing w:line="400" w:lineRule="exact"/>
        <w:ind w:firstLine="420" w:firstLineChars="200"/>
        <w:jc w:val="center"/>
        <w:rPr>
          <w:rFonts w:cs="Times New Roman"/>
          <w:color w:val="auto"/>
          <w:sz w:val="21"/>
          <w:szCs w:val="21"/>
          <w:highlight w:val="none"/>
        </w:rPr>
      </w:pPr>
    </w:p>
    <w:p w14:paraId="0AEB3826">
      <w:pPr>
        <w:shd w:val="clear"/>
        <w:adjustRightInd/>
        <w:spacing w:line="400" w:lineRule="exact"/>
        <w:ind w:left="0" w:firstLine="0"/>
        <w:textAlignment w:val="auto"/>
        <w:rPr>
          <w:rFonts w:cs="Times New Roman"/>
          <w:color w:val="auto"/>
          <w:highlight w:val="none"/>
        </w:rPr>
      </w:pPr>
    </w:p>
    <w:p w14:paraId="1C88AA85">
      <w:pPr>
        <w:shd w:val="clear"/>
        <w:adjustRightInd/>
        <w:spacing w:line="400" w:lineRule="exact"/>
        <w:ind w:left="0" w:firstLine="3780" w:firstLineChars="1800"/>
        <w:textAlignment w:val="auto"/>
        <w:rPr>
          <w:rFonts w:cs="Times New Roman"/>
          <w:color w:val="auto"/>
          <w:highlight w:val="none"/>
        </w:rPr>
      </w:pPr>
    </w:p>
    <w:p w14:paraId="60C12CC3">
      <w:pPr>
        <w:shd w:val="clear"/>
        <w:adjustRightInd/>
        <w:spacing w:line="588" w:lineRule="exact"/>
        <w:ind w:left="0" w:firstLine="422"/>
        <w:jc w:val="left"/>
        <w:textAlignment w:val="auto"/>
        <w:rPr>
          <w:rFonts w:cs="Times New Roman"/>
          <w:b/>
          <w:bCs/>
          <w:color w:val="auto"/>
          <w:highlight w:val="none"/>
        </w:rPr>
      </w:pPr>
      <w:r>
        <w:rPr>
          <w:rFonts w:hAnsi="宋体"/>
          <w:b/>
          <w:bCs/>
          <w:color w:val="auto"/>
          <w:highlight w:val="none"/>
        </w:rPr>
        <w:t>1</w:t>
      </w:r>
      <w:r>
        <w:rPr>
          <w:rFonts w:hint="eastAsia" w:hAnsi="宋体"/>
          <w:b/>
          <w:bCs/>
          <w:color w:val="auto"/>
          <w:highlight w:val="none"/>
        </w:rPr>
        <w:t>、从业人员、营业收入、资产总额填报上一年度数据，无上一年度数据的新成立企业可不填报。</w:t>
      </w:r>
    </w:p>
    <w:p w14:paraId="75C10141">
      <w:pPr>
        <w:shd w:val="clear"/>
        <w:adjustRightInd/>
        <w:spacing w:line="588" w:lineRule="exact"/>
        <w:ind w:left="0" w:firstLine="422"/>
        <w:jc w:val="left"/>
        <w:textAlignment w:val="auto"/>
        <w:rPr>
          <w:rFonts w:cs="Times New Roman"/>
          <w:b/>
          <w:bCs/>
          <w:color w:val="auto"/>
          <w:highlight w:val="none"/>
        </w:rPr>
      </w:pPr>
      <w:r>
        <w:rPr>
          <w:rFonts w:hAnsi="宋体"/>
          <w:b/>
          <w:bCs/>
          <w:color w:val="auto"/>
          <w:highlight w:val="none"/>
        </w:rPr>
        <w:t>2</w:t>
      </w:r>
      <w:r>
        <w:rPr>
          <w:rFonts w:hint="eastAsia" w:hAnsi="宋体"/>
          <w:b/>
          <w:bCs/>
          <w:color w:val="auto"/>
          <w:highlight w:val="none"/>
        </w:rPr>
        <w:t>、采购文件中明确的所属行业：详见招标文件第三章。</w:t>
      </w:r>
    </w:p>
    <w:p w14:paraId="6216313E">
      <w:pPr>
        <w:shd w:val="clear"/>
        <w:adjustRightInd/>
        <w:spacing w:line="588" w:lineRule="exact"/>
        <w:ind w:left="0" w:firstLine="422"/>
        <w:textAlignment w:val="auto"/>
        <w:rPr>
          <w:rFonts w:cs="Times New Roman"/>
          <w:b/>
          <w:bCs/>
          <w:color w:val="auto"/>
          <w:highlight w:val="none"/>
        </w:rPr>
      </w:pPr>
      <w:r>
        <w:rPr>
          <w:rFonts w:cs="Times New Roman"/>
          <w:b/>
          <w:bCs/>
          <w:color w:val="auto"/>
          <w:highlight w:val="none"/>
        </w:rPr>
        <w:br w:type="page"/>
      </w:r>
      <w:r>
        <w:rPr>
          <w:rFonts w:hint="eastAsia" w:hAnsi="宋体"/>
          <w:b/>
          <w:bCs/>
          <w:color w:val="auto"/>
          <w:highlight w:val="none"/>
        </w:rPr>
        <w:t>附件二</w:t>
      </w:r>
    </w:p>
    <w:p w14:paraId="1AFCB79F">
      <w:pPr>
        <w:shd w:val="clear"/>
        <w:adjustRightInd/>
        <w:spacing w:line="588" w:lineRule="exact"/>
        <w:ind w:left="0" w:firstLine="422"/>
        <w:jc w:val="center"/>
        <w:textAlignment w:val="auto"/>
        <w:rPr>
          <w:rFonts w:cs="Times New Roman"/>
          <w:b/>
          <w:bCs/>
          <w:color w:val="auto"/>
          <w:highlight w:val="none"/>
        </w:rPr>
      </w:pPr>
      <w:r>
        <w:rPr>
          <w:rFonts w:hint="eastAsia" w:hAnsi="宋体"/>
          <w:b/>
          <w:bCs/>
          <w:color w:val="auto"/>
          <w:highlight w:val="none"/>
        </w:rPr>
        <w:t>残疾人福利性单位声明函（如有需提供）</w:t>
      </w:r>
    </w:p>
    <w:p w14:paraId="2C1A4E45">
      <w:pPr>
        <w:shd w:val="clear"/>
        <w:adjustRightInd/>
        <w:spacing w:line="588" w:lineRule="exact"/>
        <w:ind w:left="0" w:firstLine="420" w:firstLineChars="200"/>
        <w:textAlignment w:val="auto"/>
        <w:rPr>
          <w:rFonts w:cs="Times New Roman"/>
          <w:color w:val="auto"/>
          <w:highlight w:val="none"/>
        </w:rPr>
      </w:pPr>
      <w:r>
        <w:rPr>
          <w:rFonts w:hint="eastAsia" w:hAnsi="宋体"/>
          <w:color w:val="auto"/>
          <w:highlight w:val="none"/>
        </w:rPr>
        <w:t>本单位郑重声明，根据《财政部民政部中国残疾人联合会关于促进残疾人就业政府采购政策的通知》（财库〔</w:t>
      </w:r>
      <w:r>
        <w:rPr>
          <w:rFonts w:hAnsi="宋体"/>
          <w:color w:val="auto"/>
          <w:highlight w:val="none"/>
        </w:rPr>
        <w:t>2017</w:t>
      </w:r>
      <w:r>
        <w:rPr>
          <w:rFonts w:hint="eastAsia" w:hAnsi="宋体"/>
          <w:color w:val="auto"/>
          <w:highlight w:val="none"/>
        </w:rPr>
        <w:t>〕</w:t>
      </w:r>
      <w:r>
        <w:rPr>
          <w:rFonts w:hAnsi="宋体"/>
          <w:color w:val="auto"/>
          <w:highlight w:val="none"/>
        </w:rPr>
        <w:t>141</w:t>
      </w:r>
      <w:r>
        <w:rPr>
          <w:rFonts w:hint="eastAsia" w:hAnsi="宋体"/>
          <w:color w:val="auto"/>
          <w:highlight w:val="none"/>
        </w:rPr>
        <w:t>号）的规定，本单位为符合条件的残疾人福利性单位，且本单位参加</w:t>
      </w:r>
      <w:r>
        <w:rPr>
          <w:rFonts w:hAnsi="宋体"/>
          <w:color w:val="auto"/>
          <w:highlight w:val="none"/>
        </w:rPr>
        <w:t>______</w:t>
      </w:r>
      <w:r>
        <w:rPr>
          <w:rFonts w:hint="eastAsia" w:hAnsi="宋体"/>
          <w:color w:val="auto"/>
          <w:highlight w:val="none"/>
        </w:rPr>
        <w:t>单位的</w:t>
      </w:r>
      <w:r>
        <w:rPr>
          <w:rFonts w:hAnsi="宋体"/>
          <w:color w:val="auto"/>
          <w:highlight w:val="none"/>
        </w:rPr>
        <w:t>______</w:t>
      </w:r>
      <w:r>
        <w:rPr>
          <w:rFonts w:hint="eastAsia" w:hAnsi="宋体"/>
          <w:color w:val="auto"/>
          <w:highlight w:val="none"/>
        </w:rPr>
        <w:t>项目采购活动提供本单位制造的货物（由本单位承担工程</w:t>
      </w:r>
      <w:r>
        <w:rPr>
          <w:rFonts w:hAnsi="宋体"/>
          <w:color w:val="auto"/>
          <w:highlight w:val="none"/>
        </w:rPr>
        <w:t>/</w:t>
      </w:r>
      <w:r>
        <w:rPr>
          <w:rFonts w:hint="eastAsia" w:hAnsi="宋体"/>
          <w:color w:val="auto"/>
          <w:highlight w:val="none"/>
        </w:rPr>
        <w:t>提供服务），或者提供其他残疾人福利性单位制造的货物（不包括使用非残疾人福利性单位注册商标的货物）。</w:t>
      </w:r>
    </w:p>
    <w:p w14:paraId="37F921DE">
      <w:pPr>
        <w:shd w:val="clear"/>
        <w:adjustRightInd/>
        <w:spacing w:line="588" w:lineRule="exact"/>
        <w:ind w:left="0" w:firstLine="420" w:firstLineChars="200"/>
        <w:textAlignment w:val="auto"/>
        <w:rPr>
          <w:rFonts w:cs="Times New Roman"/>
          <w:color w:val="auto"/>
          <w:highlight w:val="none"/>
        </w:rPr>
      </w:pPr>
      <w:r>
        <w:rPr>
          <w:rFonts w:hint="eastAsia" w:hAnsi="宋体"/>
          <w:color w:val="auto"/>
          <w:highlight w:val="none"/>
        </w:rPr>
        <w:t>本单位对上述声明的真实性负责。如有虚假，将依法承担相应责任。</w:t>
      </w:r>
    </w:p>
    <w:p w14:paraId="7A35F02A">
      <w:pPr>
        <w:shd w:val="clear"/>
        <w:adjustRightInd/>
        <w:spacing w:line="588" w:lineRule="exact"/>
        <w:ind w:left="0" w:firstLine="420" w:firstLineChars="200"/>
        <w:textAlignment w:val="auto"/>
        <w:rPr>
          <w:rFonts w:cs="Times New Roman"/>
          <w:color w:val="auto"/>
          <w:highlight w:val="none"/>
        </w:rPr>
      </w:pPr>
    </w:p>
    <w:p w14:paraId="709CF746">
      <w:pPr>
        <w:shd w:val="clear"/>
        <w:adjustRightInd/>
        <w:spacing w:line="588" w:lineRule="exact"/>
        <w:ind w:left="0" w:firstLine="420" w:firstLineChars="200"/>
        <w:textAlignment w:val="auto"/>
        <w:rPr>
          <w:rFonts w:cs="Times New Roman"/>
          <w:color w:val="auto"/>
          <w:highlight w:val="none"/>
        </w:rPr>
      </w:pPr>
    </w:p>
    <w:p w14:paraId="56A2CABF">
      <w:pPr>
        <w:shd w:val="clear"/>
        <w:tabs>
          <w:tab w:val="left" w:pos="4860"/>
        </w:tabs>
        <w:adjustRightInd/>
        <w:spacing w:line="588" w:lineRule="exact"/>
        <w:ind w:left="0" w:right="1560" w:firstLine="420" w:firstLineChars="200"/>
        <w:jc w:val="center"/>
        <w:textAlignment w:val="auto"/>
        <w:rPr>
          <w:rFonts w:cs="Times New Roman"/>
          <w:color w:val="auto"/>
          <w:highlight w:val="none"/>
        </w:rPr>
      </w:pPr>
      <w:r>
        <w:rPr>
          <w:rFonts w:hint="eastAsia" w:hAnsi="宋体"/>
          <w:color w:val="auto"/>
          <w:highlight w:val="none"/>
        </w:rPr>
        <w:t>单位名称（盖章）：</w:t>
      </w:r>
    </w:p>
    <w:p w14:paraId="317CEC9D">
      <w:pPr>
        <w:shd w:val="clear"/>
        <w:tabs>
          <w:tab w:val="left" w:pos="4860"/>
        </w:tabs>
        <w:adjustRightInd/>
        <w:spacing w:line="588" w:lineRule="exact"/>
        <w:ind w:left="0" w:right="1560" w:firstLine="420" w:firstLineChars="200"/>
        <w:jc w:val="center"/>
        <w:textAlignment w:val="auto"/>
        <w:rPr>
          <w:rFonts w:cs="Times New Roman"/>
          <w:color w:val="auto"/>
          <w:highlight w:val="none"/>
        </w:rPr>
      </w:pPr>
      <w:r>
        <w:rPr>
          <w:rFonts w:hint="eastAsia" w:hAnsi="宋体"/>
          <w:color w:val="auto"/>
          <w:highlight w:val="none"/>
        </w:rPr>
        <w:t>日期：</w:t>
      </w:r>
    </w:p>
    <w:p w14:paraId="5CCED8CC">
      <w:pPr>
        <w:shd w:val="clear"/>
        <w:adjustRightInd/>
        <w:spacing w:line="400" w:lineRule="exact"/>
        <w:ind w:left="0" w:firstLine="422" w:firstLineChars="200"/>
        <w:textAlignment w:val="auto"/>
        <w:rPr>
          <w:rFonts w:cs="Times New Roman"/>
          <w:b/>
          <w:bCs/>
          <w:color w:val="auto"/>
          <w:highlight w:val="none"/>
        </w:rPr>
      </w:pPr>
    </w:p>
    <w:p w14:paraId="13384585">
      <w:pPr>
        <w:shd w:val="clear"/>
        <w:adjustRightInd/>
        <w:spacing w:line="400" w:lineRule="exact"/>
        <w:ind w:left="0" w:firstLine="420" w:firstLineChars="200"/>
        <w:textAlignment w:val="auto"/>
        <w:rPr>
          <w:rFonts w:cs="Times New Roman"/>
          <w:color w:val="auto"/>
          <w:highlight w:val="none"/>
        </w:rPr>
      </w:pPr>
      <w:r>
        <w:rPr>
          <w:rFonts w:hint="eastAsia" w:hAnsi="宋体"/>
          <w:color w:val="auto"/>
          <w:highlight w:val="none"/>
        </w:rPr>
        <w:t>注：</w:t>
      </w:r>
    </w:p>
    <w:p w14:paraId="6C3BFF29">
      <w:pPr>
        <w:shd w:val="clear"/>
        <w:adjustRightInd/>
        <w:spacing w:line="400" w:lineRule="exact"/>
        <w:ind w:left="0" w:firstLine="420" w:firstLineChars="200"/>
        <w:textAlignment w:val="auto"/>
        <w:rPr>
          <w:rFonts w:cs="Times New Roman"/>
          <w:color w:val="auto"/>
          <w:highlight w:val="none"/>
        </w:rPr>
      </w:pPr>
      <w:r>
        <w:rPr>
          <w:rFonts w:hint="eastAsia" w:hAnsi="宋体"/>
          <w:color w:val="auto"/>
          <w:highlight w:val="none"/>
        </w:rPr>
        <w:t>享受政府采购支持政策的残疾人福利性单位应当同时满足以下条件：</w:t>
      </w:r>
    </w:p>
    <w:p w14:paraId="1F02498E">
      <w:pPr>
        <w:shd w:val="clear"/>
        <w:adjustRightInd/>
        <w:spacing w:line="400" w:lineRule="exact"/>
        <w:ind w:left="0" w:firstLine="420" w:firstLineChars="200"/>
        <w:textAlignment w:val="auto"/>
        <w:rPr>
          <w:rFonts w:cs="Times New Roman"/>
          <w:color w:val="auto"/>
          <w:highlight w:val="none"/>
        </w:rPr>
      </w:pPr>
      <w:r>
        <w:rPr>
          <w:rFonts w:hint="eastAsia" w:hAnsi="宋体"/>
          <w:color w:val="auto"/>
          <w:highlight w:val="none"/>
        </w:rPr>
        <w:t>（一）安置的残疾人占本单位在职职工人数的比例不低于</w:t>
      </w:r>
      <w:r>
        <w:rPr>
          <w:rFonts w:hAnsi="宋体"/>
          <w:color w:val="auto"/>
          <w:highlight w:val="none"/>
        </w:rPr>
        <w:t>25%</w:t>
      </w:r>
      <w:r>
        <w:rPr>
          <w:rFonts w:hint="eastAsia" w:hAnsi="宋体"/>
          <w:color w:val="auto"/>
          <w:highlight w:val="none"/>
        </w:rPr>
        <w:t>（含</w:t>
      </w:r>
      <w:r>
        <w:rPr>
          <w:rFonts w:hAnsi="宋体"/>
          <w:color w:val="auto"/>
          <w:highlight w:val="none"/>
        </w:rPr>
        <w:t>25%</w:t>
      </w:r>
      <w:r>
        <w:rPr>
          <w:rFonts w:hint="eastAsia" w:hAnsi="宋体"/>
          <w:color w:val="auto"/>
          <w:highlight w:val="none"/>
        </w:rPr>
        <w:t>），并且安置的残疾人人数不少于</w:t>
      </w:r>
      <w:r>
        <w:rPr>
          <w:rFonts w:hAnsi="宋体"/>
          <w:color w:val="auto"/>
          <w:highlight w:val="none"/>
        </w:rPr>
        <w:t>10</w:t>
      </w:r>
      <w:r>
        <w:rPr>
          <w:rFonts w:hint="eastAsia" w:hAnsi="宋体"/>
          <w:color w:val="auto"/>
          <w:highlight w:val="none"/>
        </w:rPr>
        <w:t>人（含</w:t>
      </w:r>
      <w:r>
        <w:rPr>
          <w:rFonts w:hAnsi="宋体"/>
          <w:color w:val="auto"/>
          <w:highlight w:val="none"/>
        </w:rPr>
        <w:t>10</w:t>
      </w:r>
      <w:r>
        <w:rPr>
          <w:rFonts w:hint="eastAsia" w:hAnsi="宋体"/>
          <w:color w:val="auto"/>
          <w:highlight w:val="none"/>
        </w:rPr>
        <w:t>人）；</w:t>
      </w:r>
    </w:p>
    <w:p w14:paraId="508CBED2">
      <w:pPr>
        <w:shd w:val="clear"/>
        <w:adjustRightInd/>
        <w:spacing w:line="400" w:lineRule="exact"/>
        <w:ind w:left="0" w:firstLine="420" w:firstLineChars="200"/>
        <w:textAlignment w:val="auto"/>
        <w:rPr>
          <w:rFonts w:cs="Times New Roman"/>
          <w:color w:val="auto"/>
          <w:highlight w:val="none"/>
        </w:rPr>
      </w:pPr>
      <w:r>
        <w:rPr>
          <w:rFonts w:hint="eastAsia" w:hAnsi="宋体"/>
          <w:color w:val="auto"/>
          <w:highlight w:val="none"/>
        </w:rPr>
        <w:t>（二）依法与安置的每位残疾人签订了一年以上（含一年）的劳动合同或服务协议；</w:t>
      </w:r>
    </w:p>
    <w:p w14:paraId="5954161C">
      <w:pPr>
        <w:shd w:val="clear"/>
        <w:adjustRightInd/>
        <w:spacing w:line="400" w:lineRule="exact"/>
        <w:ind w:left="0" w:firstLine="420" w:firstLineChars="200"/>
        <w:textAlignment w:val="auto"/>
        <w:rPr>
          <w:rFonts w:cs="Times New Roman"/>
          <w:color w:val="auto"/>
          <w:highlight w:val="none"/>
        </w:rPr>
      </w:pPr>
      <w:r>
        <w:rPr>
          <w:rFonts w:hint="eastAsia" w:hAnsi="宋体"/>
          <w:color w:val="auto"/>
          <w:highlight w:val="none"/>
        </w:rPr>
        <w:t>（三）为安置的每位残疾人按月足额缴纳了基本养老保险、基本医疗保险、失业保险、工伤保险和生育保险等社会保险费；</w:t>
      </w:r>
    </w:p>
    <w:p w14:paraId="097457B3">
      <w:pPr>
        <w:shd w:val="clear"/>
        <w:adjustRightInd/>
        <w:spacing w:line="400" w:lineRule="exact"/>
        <w:ind w:left="0" w:firstLine="420" w:firstLineChars="200"/>
        <w:textAlignment w:val="auto"/>
        <w:rPr>
          <w:rFonts w:cs="Times New Roman"/>
          <w:color w:val="auto"/>
          <w:highlight w:val="none"/>
        </w:rPr>
      </w:pPr>
      <w:r>
        <w:rPr>
          <w:rFonts w:hint="eastAsia" w:hAnsi="宋体"/>
          <w:color w:val="auto"/>
          <w:highlight w:val="none"/>
        </w:rPr>
        <w:t>（四）通过银行等金融机构向安置的每位残疾人，按月支付了不低于单位所在区县适用的经省级人民政府批准的月最低工资标准的工资；</w:t>
      </w:r>
    </w:p>
    <w:p w14:paraId="052E4C95">
      <w:pPr>
        <w:shd w:val="clear"/>
        <w:adjustRightInd/>
        <w:spacing w:line="400" w:lineRule="exact"/>
        <w:ind w:left="0" w:firstLine="420" w:firstLineChars="200"/>
        <w:textAlignment w:val="auto"/>
        <w:rPr>
          <w:rFonts w:cs="Times New Roman"/>
          <w:color w:val="auto"/>
          <w:highlight w:val="none"/>
        </w:rPr>
      </w:pPr>
      <w:r>
        <w:rPr>
          <w:rFonts w:hint="eastAsia" w:hAnsi="宋体"/>
          <w:color w:val="auto"/>
          <w:highlight w:val="none"/>
        </w:rPr>
        <w:t>（五）提供本单位制造的货物、承担的工程或者服务（以下简称产品），或者提供其他残疾人福利性单位制造的货物（不包括使用非残疾人福利性单位注册商标的货物）。</w:t>
      </w:r>
    </w:p>
    <w:p w14:paraId="36474045">
      <w:pPr>
        <w:shd w:val="clear"/>
        <w:adjustRightInd/>
        <w:spacing w:line="400" w:lineRule="exact"/>
        <w:ind w:left="0" w:firstLine="420" w:firstLineChars="200"/>
        <w:textAlignment w:val="auto"/>
        <w:rPr>
          <w:rFonts w:cs="Times New Roman"/>
          <w:color w:val="auto"/>
          <w:highlight w:val="none"/>
        </w:rPr>
      </w:pPr>
      <w:r>
        <w:rPr>
          <w:rFonts w:hint="eastAsia" w:hAnsi="宋体"/>
          <w:color w:val="auto"/>
          <w:highlight w:val="none"/>
        </w:rPr>
        <w:t>前款所称残疾人是指法定劳动年龄内，持有《中华人民共和国残疾人证》或者《中华人民共和国残疾军人证（</w:t>
      </w:r>
      <w:r>
        <w:rPr>
          <w:rFonts w:hAnsi="宋体"/>
          <w:color w:val="auto"/>
          <w:highlight w:val="none"/>
        </w:rPr>
        <w:t>1</w:t>
      </w:r>
      <w:r>
        <w:rPr>
          <w:rFonts w:hint="eastAsia" w:hAnsi="宋体"/>
          <w:color w:val="auto"/>
          <w:highlight w:val="none"/>
        </w:rPr>
        <w:t>至</w:t>
      </w:r>
      <w:r>
        <w:rPr>
          <w:rFonts w:hAnsi="宋体"/>
          <w:color w:val="auto"/>
          <w:highlight w:val="none"/>
        </w:rPr>
        <w:t>8</w:t>
      </w:r>
      <w:r>
        <w:rPr>
          <w:rFonts w:hint="eastAsia" w:hAnsi="宋体"/>
          <w:color w:val="auto"/>
          <w:highlight w:val="none"/>
        </w:rPr>
        <w:t>级）》的自然人，包括具有劳动条件和劳动意愿的精神残疾人。在职职工人数是指与残疾人福利性单位建立劳动关系并依法签订劳动合同或者服务协议的雇员人数。</w:t>
      </w:r>
    </w:p>
    <w:p w14:paraId="0F58756B">
      <w:pPr>
        <w:shd w:val="clear"/>
        <w:adjustRightInd/>
        <w:spacing w:line="360" w:lineRule="auto"/>
        <w:ind w:left="0" w:firstLine="474"/>
        <w:textAlignment w:val="auto"/>
        <w:rPr>
          <w:rStyle w:val="250"/>
          <w:rFonts w:cs="Times New Roman"/>
          <w:color w:val="auto"/>
          <w:highlight w:val="none"/>
        </w:rPr>
      </w:pPr>
    </w:p>
    <w:p w14:paraId="46B9C116">
      <w:pPr>
        <w:shd w:val="clear"/>
        <w:adjustRightInd/>
        <w:spacing w:line="400" w:lineRule="exact"/>
        <w:ind w:left="0" w:firstLine="474" w:firstLineChars="200"/>
        <w:jc w:val="left"/>
        <w:textAlignment w:val="auto"/>
        <w:rPr>
          <w:rStyle w:val="250"/>
          <w:rFonts w:cs="Times New Roman"/>
          <w:color w:val="auto"/>
          <w:highlight w:val="none"/>
        </w:rPr>
      </w:pPr>
    </w:p>
    <w:p w14:paraId="31C0E4C3">
      <w:pPr>
        <w:shd w:val="clear"/>
        <w:adjustRightInd/>
        <w:spacing w:line="400" w:lineRule="exact"/>
        <w:ind w:left="0" w:firstLine="554"/>
        <w:jc w:val="left"/>
        <w:textAlignment w:val="auto"/>
        <w:rPr>
          <w:rStyle w:val="250"/>
          <w:rFonts w:cs="Times New Roman"/>
          <w:color w:val="auto"/>
          <w:sz w:val="28"/>
          <w:szCs w:val="28"/>
          <w:highlight w:val="none"/>
        </w:rPr>
      </w:pPr>
    </w:p>
    <w:p w14:paraId="1A1EAB62">
      <w:pPr>
        <w:shd w:val="clear"/>
        <w:autoSpaceDE w:val="0"/>
        <w:autoSpaceDN w:val="0"/>
        <w:spacing w:beforeLines="100" w:line="400" w:lineRule="exact"/>
        <w:ind w:left="0" w:firstLine="634"/>
        <w:jc w:val="center"/>
        <w:textAlignment w:val="auto"/>
        <w:outlineLvl w:val="0"/>
        <w:rPr>
          <w:rStyle w:val="250"/>
          <w:rFonts w:cs="Times New Roman"/>
          <w:color w:val="auto"/>
          <w:sz w:val="32"/>
          <w:szCs w:val="32"/>
          <w:highlight w:val="none"/>
        </w:rPr>
      </w:pPr>
      <w:bookmarkStart w:id="47" w:name="_Toc63587385"/>
      <w:bookmarkStart w:id="48" w:name="_Toc21541026"/>
      <w:bookmarkStart w:id="49" w:name="_Toc77694044"/>
      <w:bookmarkStart w:id="50" w:name="_Toc63587447"/>
      <w:r>
        <w:rPr>
          <w:rStyle w:val="250"/>
          <w:rFonts w:hint="eastAsia" w:hAnsi="宋体"/>
          <w:color w:val="auto"/>
          <w:sz w:val="32"/>
          <w:szCs w:val="32"/>
          <w:highlight w:val="none"/>
        </w:rPr>
        <w:t>商务和技术文件</w:t>
      </w:r>
      <w:bookmarkEnd w:id="47"/>
      <w:bookmarkEnd w:id="48"/>
      <w:bookmarkEnd w:id="49"/>
      <w:bookmarkEnd w:id="50"/>
    </w:p>
    <w:p w14:paraId="1CBD99C9">
      <w:pPr>
        <w:shd w:val="clear"/>
        <w:autoSpaceDE w:val="0"/>
        <w:autoSpaceDN w:val="0"/>
        <w:spacing w:line="420" w:lineRule="exact"/>
        <w:ind w:left="0" w:firstLine="634"/>
        <w:textAlignment w:val="auto"/>
        <w:rPr>
          <w:rStyle w:val="250"/>
          <w:rFonts w:cs="Times New Roman"/>
          <w:b w:val="0"/>
          <w:bCs w:val="0"/>
          <w:color w:val="auto"/>
          <w:highlight w:val="none"/>
          <w:lang w:val="zh-CN"/>
        </w:rPr>
      </w:pPr>
      <w:r>
        <w:rPr>
          <w:rStyle w:val="250"/>
          <w:rFonts w:cs="Times New Roman"/>
          <w:color w:val="auto"/>
          <w:sz w:val="32"/>
          <w:szCs w:val="32"/>
          <w:highlight w:val="none"/>
        </w:rPr>
        <w:br w:type="page"/>
      </w:r>
      <w:r>
        <w:rPr>
          <w:rStyle w:val="250"/>
          <w:rFonts w:hint="eastAsia" w:hAnsi="宋体"/>
          <w:color w:val="auto"/>
          <w:highlight w:val="none"/>
        </w:rPr>
        <w:t>封面</w:t>
      </w:r>
    </w:p>
    <w:p w14:paraId="297C098C">
      <w:pPr>
        <w:shd w:val="clear"/>
        <w:adjustRightInd/>
        <w:spacing w:line="360" w:lineRule="auto"/>
        <w:ind w:left="0" w:firstLine="1285" w:firstLineChars="400"/>
        <w:jc w:val="right"/>
        <w:textAlignment w:val="auto"/>
        <w:rPr>
          <w:rFonts w:cs="Times New Roman"/>
          <w:b/>
          <w:bCs/>
          <w:color w:val="auto"/>
          <w:sz w:val="32"/>
          <w:szCs w:val="32"/>
          <w:highlight w:val="none"/>
        </w:rPr>
      </w:pPr>
    </w:p>
    <w:p w14:paraId="5A83CD4A">
      <w:pPr>
        <w:shd w:val="clear"/>
        <w:adjustRightInd/>
        <w:spacing w:line="360" w:lineRule="auto"/>
        <w:ind w:left="0" w:firstLine="560"/>
        <w:textAlignment w:val="auto"/>
        <w:rPr>
          <w:rFonts w:cs="Times New Roman"/>
          <w:color w:val="auto"/>
          <w:sz w:val="28"/>
          <w:szCs w:val="28"/>
          <w:highlight w:val="none"/>
        </w:rPr>
      </w:pPr>
    </w:p>
    <w:p w14:paraId="09C9DB1B">
      <w:pPr>
        <w:shd w:val="clear"/>
        <w:adjustRightInd/>
        <w:spacing w:line="360" w:lineRule="auto"/>
        <w:ind w:left="0" w:firstLine="0"/>
        <w:jc w:val="center"/>
        <w:textAlignment w:val="auto"/>
        <w:rPr>
          <w:rFonts w:hint="eastAsia" w:eastAsia="宋体" w:cs="Times New Roman"/>
          <w:b/>
          <w:bCs/>
          <w:color w:val="auto"/>
          <w:sz w:val="42"/>
          <w:szCs w:val="42"/>
          <w:highlight w:val="none"/>
          <w:lang w:eastAsia="zh-CN"/>
        </w:rPr>
      </w:pPr>
      <w:r>
        <w:rPr>
          <w:rFonts w:hint="eastAsia" w:hAnsi="宋体"/>
          <w:b/>
          <w:bCs/>
          <w:color w:val="auto"/>
          <w:sz w:val="42"/>
          <w:szCs w:val="42"/>
          <w:highlight w:val="none"/>
          <w:lang w:eastAsia="zh-CN"/>
        </w:rPr>
        <w:t>慈溪市中部地区供排水管网综合改造工程管网测量和检测项目</w:t>
      </w:r>
    </w:p>
    <w:p w14:paraId="32E6D669">
      <w:pPr>
        <w:shd w:val="clear"/>
        <w:adjustRightInd/>
        <w:spacing w:line="360" w:lineRule="auto"/>
        <w:ind w:left="0" w:firstLine="0"/>
        <w:jc w:val="center"/>
        <w:textAlignment w:val="auto"/>
        <w:rPr>
          <w:rFonts w:hint="eastAsia" w:eastAsia="宋体" w:cs="Times New Roman"/>
          <w:color w:val="auto"/>
          <w:sz w:val="36"/>
          <w:szCs w:val="36"/>
          <w:highlight w:val="none"/>
          <w:u w:val="single"/>
          <w:lang w:eastAsia="zh-CN"/>
        </w:rPr>
      </w:pPr>
      <w:r>
        <w:rPr>
          <w:rFonts w:hint="eastAsia" w:hAnsi="宋体"/>
          <w:color w:val="auto"/>
          <w:sz w:val="36"/>
          <w:szCs w:val="36"/>
          <w:highlight w:val="none"/>
        </w:rPr>
        <w:t>项目编号：</w:t>
      </w:r>
      <w:r>
        <w:rPr>
          <w:rFonts w:hint="eastAsia" w:hAnsi="宋体"/>
          <w:color w:val="auto"/>
          <w:sz w:val="36"/>
          <w:szCs w:val="36"/>
          <w:highlight w:val="none"/>
          <w:u w:val="single"/>
          <w:lang w:eastAsia="zh-CN"/>
        </w:rPr>
        <w:t>CXJJSJ2025-62</w:t>
      </w:r>
    </w:p>
    <w:p w14:paraId="4A5E5C76">
      <w:pPr>
        <w:shd w:val="clear"/>
        <w:adjustRightInd/>
        <w:spacing w:line="240" w:lineRule="auto"/>
        <w:ind w:left="0" w:firstLine="720"/>
        <w:jc w:val="center"/>
        <w:textAlignment w:val="auto"/>
        <w:rPr>
          <w:rFonts w:cs="Times New Roman"/>
          <w:color w:val="auto"/>
          <w:sz w:val="28"/>
          <w:szCs w:val="28"/>
          <w:highlight w:val="none"/>
        </w:rPr>
      </w:pPr>
    </w:p>
    <w:p w14:paraId="2CB33A47">
      <w:pPr>
        <w:shd w:val="clear"/>
        <w:adjustRightInd/>
        <w:spacing w:line="360" w:lineRule="auto"/>
        <w:ind w:left="0" w:firstLine="0"/>
        <w:jc w:val="center"/>
        <w:textAlignment w:val="auto"/>
        <w:rPr>
          <w:rFonts w:cs="Times New Roman"/>
          <w:color w:val="auto"/>
          <w:sz w:val="36"/>
          <w:szCs w:val="36"/>
          <w:highlight w:val="none"/>
        </w:rPr>
      </w:pPr>
      <w:r>
        <w:rPr>
          <w:rFonts w:hint="eastAsia" w:hAnsi="宋体"/>
          <w:color w:val="auto"/>
          <w:sz w:val="36"/>
          <w:szCs w:val="36"/>
          <w:highlight w:val="none"/>
        </w:rPr>
        <w:t>（商务和技术文件）</w:t>
      </w:r>
    </w:p>
    <w:p w14:paraId="6310357C">
      <w:pPr>
        <w:shd w:val="clear"/>
        <w:adjustRightInd/>
        <w:spacing w:line="240" w:lineRule="auto"/>
        <w:ind w:left="0" w:firstLine="560"/>
        <w:jc w:val="center"/>
        <w:textAlignment w:val="auto"/>
        <w:rPr>
          <w:rFonts w:cs="Times New Roman"/>
          <w:color w:val="auto"/>
          <w:sz w:val="28"/>
          <w:szCs w:val="28"/>
          <w:highlight w:val="none"/>
        </w:rPr>
      </w:pPr>
    </w:p>
    <w:p w14:paraId="5DCB96AA">
      <w:pPr>
        <w:shd w:val="clear"/>
        <w:adjustRightInd/>
        <w:spacing w:line="360" w:lineRule="auto"/>
        <w:ind w:left="0" w:firstLine="1446"/>
        <w:jc w:val="center"/>
        <w:textAlignment w:val="auto"/>
        <w:rPr>
          <w:rFonts w:cs="Times New Roman"/>
          <w:b/>
          <w:bCs/>
          <w:color w:val="auto"/>
          <w:sz w:val="72"/>
          <w:szCs w:val="72"/>
          <w:highlight w:val="none"/>
        </w:rPr>
      </w:pPr>
    </w:p>
    <w:p w14:paraId="28C4E191">
      <w:pPr>
        <w:shd w:val="clear"/>
        <w:adjustRightInd/>
        <w:spacing w:line="360" w:lineRule="auto"/>
        <w:ind w:left="0" w:firstLine="0"/>
        <w:jc w:val="center"/>
        <w:textAlignment w:val="auto"/>
        <w:rPr>
          <w:rFonts w:cs="Times New Roman"/>
          <w:b/>
          <w:bCs/>
          <w:color w:val="auto"/>
          <w:sz w:val="72"/>
          <w:szCs w:val="72"/>
          <w:highlight w:val="none"/>
        </w:rPr>
      </w:pPr>
      <w:r>
        <w:rPr>
          <w:rFonts w:hint="eastAsia" w:hAnsi="宋体"/>
          <w:b/>
          <w:bCs/>
          <w:color w:val="auto"/>
          <w:sz w:val="72"/>
          <w:szCs w:val="72"/>
          <w:highlight w:val="none"/>
        </w:rPr>
        <w:t>投标文件</w:t>
      </w:r>
    </w:p>
    <w:p w14:paraId="350841C9">
      <w:pPr>
        <w:shd w:val="clear"/>
        <w:adjustRightInd/>
        <w:spacing w:line="360" w:lineRule="auto"/>
        <w:ind w:left="0" w:firstLine="720"/>
        <w:jc w:val="center"/>
        <w:textAlignment w:val="auto"/>
        <w:rPr>
          <w:rFonts w:cs="Times New Roman"/>
          <w:color w:val="auto"/>
          <w:sz w:val="36"/>
          <w:szCs w:val="36"/>
          <w:highlight w:val="none"/>
        </w:rPr>
      </w:pPr>
    </w:p>
    <w:p w14:paraId="42400D48">
      <w:pPr>
        <w:shd w:val="clear"/>
        <w:adjustRightInd/>
        <w:spacing w:line="360" w:lineRule="auto"/>
        <w:ind w:left="0" w:firstLine="720"/>
        <w:jc w:val="center"/>
        <w:textAlignment w:val="auto"/>
        <w:rPr>
          <w:rFonts w:cs="Times New Roman"/>
          <w:color w:val="auto"/>
          <w:sz w:val="36"/>
          <w:szCs w:val="36"/>
          <w:highlight w:val="none"/>
        </w:rPr>
      </w:pPr>
    </w:p>
    <w:p w14:paraId="337373B1">
      <w:pPr>
        <w:shd w:val="clear"/>
        <w:adjustRightInd/>
        <w:spacing w:line="360" w:lineRule="auto"/>
        <w:ind w:left="0" w:firstLine="720"/>
        <w:jc w:val="center"/>
        <w:textAlignment w:val="auto"/>
        <w:rPr>
          <w:rFonts w:cs="Times New Roman"/>
          <w:color w:val="auto"/>
          <w:sz w:val="36"/>
          <w:szCs w:val="36"/>
          <w:highlight w:val="none"/>
        </w:rPr>
      </w:pPr>
    </w:p>
    <w:p w14:paraId="5CFA4F16">
      <w:pPr>
        <w:shd w:val="clear"/>
        <w:adjustRightInd/>
        <w:spacing w:line="360" w:lineRule="auto"/>
        <w:ind w:left="0" w:firstLine="720"/>
        <w:jc w:val="center"/>
        <w:textAlignment w:val="auto"/>
        <w:rPr>
          <w:rFonts w:cs="Times New Roman"/>
          <w:color w:val="auto"/>
          <w:sz w:val="36"/>
          <w:szCs w:val="36"/>
          <w:highlight w:val="none"/>
        </w:rPr>
      </w:pPr>
    </w:p>
    <w:p w14:paraId="5829D245">
      <w:pPr>
        <w:shd w:val="clear"/>
        <w:adjustRightInd/>
        <w:spacing w:line="360" w:lineRule="auto"/>
        <w:ind w:left="0" w:firstLine="720"/>
        <w:jc w:val="center"/>
        <w:textAlignment w:val="auto"/>
        <w:rPr>
          <w:rFonts w:cs="Times New Roman"/>
          <w:color w:val="auto"/>
          <w:sz w:val="36"/>
          <w:szCs w:val="36"/>
          <w:highlight w:val="none"/>
          <w:u w:val="single"/>
        </w:rPr>
      </w:pPr>
      <w:r>
        <w:rPr>
          <w:rFonts w:hint="eastAsia" w:hAnsi="宋体"/>
          <w:color w:val="auto"/>
          <w:sz w:val="36"/>
          <w:szCs w:val="36"/>
          <w:highlight w:val="none"/>
        </w:rPr>
        <w:t>投标人全称：</w:t>
      </w:r>
      <w:r>
        <w:rPr>
          <w:rFonts w:hint="eastAsia" w:hAnsi="宋体"/>
          <w:color w:val="auto"/>
          <w:sz w:val="36"/>
          <w:szCs w:val="36"/>
          <w:highlight w:val="none"/>
          <w:u w:val="single"/>
        </w:rPr>
        <w:t>（加盖单位公章）</w:t>
      </w:r>
    </w:p>
    <w:p w14:paraId="4AAE6661">
      <w:pPr>
        <w:pStyle w:val="51"/>
        <w:shd w:val="clear"/>
        <w:ind w:left="101" w:leftChars="48" w:firstLine="1920" w:firstLineChars="800"/>
        <w:jc w:val="left"/>
        <w:rPr>
          <w:rFonts w:hAnsi="宋体" w:cs="Times New Roman"/>
          <w:color w:val="auto"/>
          <w:kern w:val="2"/>
          <w:highlight w:val="none"/>
          <w:u w:val="single"/>
        </w:rPr>
      </w:pPr>
    </w:p>
    <w:p w14:paraId="5654C7E1">
      <w:pPr>
        <w:shd w:val="clear"/>
        <w:autoSpaceDE w:val="0"/>
        <w:autoSpaceDN w:val="0"/>
        <w:spacing w:line="400" w:lineRule="exact"/>
        <w:ind w:left="0" w:firstLine="720"/>
        <w:jc w:val="center"/>
        <w:textAlignment w:val="auto"/>
        <w:outlineLvl w:val="0"/>
        <w:rPr>
          <w:rStyle w:val="250"/>
          <w:rFonts w:cs="Times New Roman"/>
          <w:color w:val="auto"/>
          <w:sz w:val="28"/>
          <w:szCs w:val="28"/>
          <w:highlight w:val="none"/>
        </w:rPr>
      </w:pPr>
      <w:bookmarkStart w:id="51" w:name="_Toc77694045"/>
      <w:bookmarkStart w:id="52" w:name="_Toc21541027"/>
      <w:bookmarkStart w:id="53" w:name="_Toc63587448"/>
      <w:bookmarkStart w:id="54" w:name="_Toc63587386"/>
      <w:r>
        <w:rPr>
          <w:rFonts w:hint="eastAsia" w:hAnsi="宋体"/>
          <w:color w:val="auto"/>
          <w:sz w:val="36"/>
          <w:szCs w:val="36"/>
          <w:highlight w:val="none"/>
        </w:rPr>
        <w:t>年</w:t>
      </w:r>
      <w:r>
        <w:rPr>
          <w:rFonts w:hAnsi="宋体"/>
          <w:color w:val="auto"/>
          <w:sz w:val="36"/>
          <w:szCs w:val="36"/>
          <w:highlight w:val="none"/>
        </w:rPr>
        <w:t xml:space="preserve">  </w:t>
      </w:r>
      <w:r>
        <w:rPr>
          <w:rFonts w:hint="eastAsia" w:hAnsi="宋体"/>
          <w:color w:val="auto"/>
          <w:sz w:val="36"/>
          <w:szCs w:val="36"/>
          <w:highlight w:val="none"/>
        </w:rPr>
        <w:t>月</w:t>
      </w:r>
      <w:r>
        <w:rPr>
          <w:rFonts w:hAnsi="宋体"/>
          <w:color w:val="auto"/>
          <w:sz w:val="36"/>
          <w:szCs w:val="36"/>
          <w:highlight w:val="none"/>
        </w:rPr>
        <w:t xml:space="preserve">  </w:t>
      </w:r>
      <w:r>
        <w:rPr>
          <w:rFonts w:hint="eastAsia" w:hAnsi="宋体"/>
          <w:color w:val="auto"/>
          <w:sz w:val="36"/>
          <w:szCs w:val="36"/>
          <w:highlight w:val="none"/>
        </w:rPr>
        <w:t>日</w:t>
      </w:r>
      <w:bookmarkEnd w:id="51"/>
      <w:bookmarkEnd w:id="52"/>
      <w:bookmarkEnd w:id="53"/>
      <w:bookmarkEnd w:id="54"/>
    </w:p>
    <w:p w14:paraId="03EB5EF7">
      <w:pPr>
        <w:shd w:val="clear"/>
        <w:adjustRightInd/>
        <w:spacing w:line="360" w:lineRule="auto"/>
        <w:ind w:left="0" w:firstLine="4200" w:firstLineChars="2000"/>
        <w:jc w:val="left"/>
        <w:textAlignment w:val="auto"/>
        <w:rPr>
          <w:rFonts w:cs="Times New Roman"/>
          <w:color w:val="auto"/>
          <w:highlight w:val="none"/>
        </w:rPr>
      </w:pPr>
    </w:p>
    <w:p w14:paraId="2751FCD9">
      <w:pPr>
        <w:shd w:val="clear"/>
        <w:adjustRightInd/>
        <w:spacing w:line="360" w:lineRule="auto"/>
        <w:ind w:left="0" w:firstLine="474"/>
        <w:jc w:val="center"/>
        <w:textAlignment w:val="auto"/>
        <w:rPr>
          <w:rStyle w:val="250"/>
          <w:rFonts w:cs="Times New Roman"/>
          <w:color w:val="auto"/>
          <w:highlight w:val="none"/>
        </w:rPr>
        <w:sectPr>
          <w:pgSz w:w="11906" w:h="16838"/>
          <w:pgMar w:top="1440" w:right="1558" w:bottom="1440" w:left="1276" w:header="737" w:footer="624" w:gutter="0"/>
          <w:cols w:space="720" w:num="1"/>
          <w:docGrid w:type="lines" w:linePitch="312" w:charSpace="0"/>
        </w:sectPr>
      </w:pPr>
    </w:p>
    <w:p w14:paraId="484DAE69">
      <w:pPr>
        <w:shd w:val="clear"/>
        <w:adjustRightInd/>
        <w:spacing w:line="360" w:lineRule="auto"/>
        <w:ind w:left="0" w:firstLine="422"/>
        <w:textAlignment w:val="auto"/>
        <w:rPr>
          <w:rFonts w:cs="Times New Roman"/>
          <w:b/>
          <w:bCs/>
          <w:color w:val="auto"/>
          <w:highlight w:val="none"/>
        </w:rPr>
      </w:pPr>
      <w:r>
        <w:rPr>
          <w:rFonts w:hint="eastAsia" w:hAnsi="宋体"/>
          <w:b/>
          <w:bCs/>
          <w:color w:val="auto"/>
          <w:highlight w:val="none"/>
        </w:rPr>
        <w:t>附件三</w:t>
      </w:r>
    </w:p>
    <w:p w14:paraId="110D7993">
      <w:pPr>
        <w:shd w:val="clear"/>
        <w:adjustRightInd/>
        <w:spacing w:line="360" w:lineRule="auto"/>
        <w:ind w:left="0" w:firstLine="422"/>
        <w:jc w:val="center"/>
        <w:textAlignment w:val="auto"/>
        <w:rPr>
          <w:rFonts w:cs="Times New Roman"/>
          <w:b/>
          <w:bCs/>
          <w:color w:val="auto"/>
          <w:highlight w:val="none"/>
        </w:rPr>
      </w:pPr>
      <w:r>
        <w:rPr>
          <w:rFonts w:hint="eastAsia" w:hAnsi="宋体"/>
          <w:b/>
          <w:bCs/>
          <w:color w:val="auto"/>
          <w:highlight w:val="none"/>
        </w:rPr>
        <w:t>投标书</w:t>
      </w:r>
    </w:p>
    <w:p w14:paraId="30398C60">
      <w:pPr>
        <w:shd w:val="clear"/>
        <w:adjustRightInd/>
        <w:spacing w:line="400" w:lineRule="exact"/>
        <w:ind w:left="0" w:firstLine="0"/>
        <w:textAlignment w:val="auto"/>
        <w:rPr>
          <w:rFonts w:cs="Times New Roman"/>
          <w:color w:val="auto"/>
          <w:highlight w:val="none"/>
        </w:rPr>
      </w:pPr>
      <w:r>
        <w:rPr>
          <w:rFonts w:hint="eastAsia" w:hAnsi="宋体"/>
          <w:color w:val="auto"/>
          <w:highlight w:val="none"/>
        </w:rPr>
        <w:t>致：慈溪市基建审计事务所</w:t>
      </w:r>
    </w:p>
    <w:p w14:paraId="58DE18BE">
      <w:pPr>
        <w:shd w:val="clear"/>
        <w:adjustRightInd/>
        <w:spacing w:line="400" w:lineRule="exact"/>
        <w:ind w:left="0" w:firstLine="420" w:firstLineChars="200"/>
        <w:textAlignment w:val="auto"/>
        <w:rPr>
          <w:rFonts w:cs="Times New Roman"/>
          <w:color w:val="auto"/>
          <w:highlight w:val="none"/>
        </w:rPr>
      </w:pPr>
      <w:r>
        <w:rPr>
          <w:rFonts w:hint="eastAsia" w:hAnsi="宋体"/>
          <w:color w:val="auto"/>
          <w:highlight w:val="none"/>
          <w:u w:val="single"/>
        </w:rPr>
        <w:t>（投标人全称）　</w:t>
      </w:r>
      <w:r>
        <w:rPr>
          <w:rFonts w:hint="eastAsia" w:hAnsi="宋体"/>
          <w:color w:val="auto"/>
          <w:highlight w:val="none"/>
        </w:rPr>
        <w:t>授权</w:t>
      </w:r>
      <w:r>
        <w:rPr>
          <w:rFonts w:hAnsi="宋体"/>
          <w:color w:val="auto"/>
          <w:highlight w:val="none"/>
          <w:u w:val="single"/>
        </w:rPr>
        <w:t xml:space="preserve">  </w:t>
      </w:r>
      <w:r>
        <w:rPr>
          <w:rFonts w:hint="eastAsia" w:hAnsi="宋体"/>
          <w:color w:val="auto"/>
          <w:highlight w:val="none"/>
          <w:u w:val="single"/>
        </w:rPr>
        <w:t>（全名、职务）</w:t>
      </w:r>
      <w:r>
        <w:rPr>
          <w:rFonts w:hAnsi="宋体"/>
          <w:color w:val="auto"/>
          <w:highlight w:val="none"/>
          <w:u w:val="single"/>
        </w:rPr>
        <w:t xml:space="preserve">  </w:t>
      </w:r>
      <w:r>
        <w:rPr>
          <w:rFonts w:hint="eastAsia" w:hAnsi="宋体"/>
          <w:color w:val="auto"/>
          <w:highlight w:val="none"/>
        </w:rPr>
        <w:t>为全权代表，参加贵方组织的</w:t>
      </w:r>
      <w:r>
        <w:rPr>
          <w:rFonts w:hint="eastAsia" w:hAnsi="宋体"/>
          <w:color w:val="auto"/>
          <w:highlight w:val="none"/>
          <w:u w:val="single"/>
          <w:lang w:eastAsia="zh-CN"/>
        </w:rPr>
        <w:t>慈溪市中部地区供排水管网综合改造工程管网测量和检测项目</w:t>
      </w:r>
      <w:r>
        <w:rPr>
          <w:rFonts w:hint="eastAsia" w:hAnsi="宋体"/>
          <w:color w:val="auto"/>
          <w:highlight w:val="none"/>
        </w:rPr>
        <w:t>（项目编号：</w:t>
      </w:r>
      <w:r>
        <w:rPr>
          <w:rFonts w:hint="eastAsia" w:hAnsi="宋体"/>
          <w:color w:val="auto"/>
          <w:highlight w:val="none"/>
          <w:u w:val="single"/>
          <w:lang w:eastAsia="zh-CN"/>
        </w:rPr>
        <w:t>CXJJSJ2025-62</w:t>
      </w:r>
      <w:r>
        <w:rPr>
          <w:rFonts w:hint="eastAsia" w:hAnsi="宋体"/>
          <w:color w:val="auto"/>
          <w:highlight w:val="none"/>
        </w:rPr>
        <w:t>）招标活动并投标，为便于招标人公正、择优地确定中标人及其服务，我方就本次投标有关事项郑重声明如下：</w:t>
      </w:r>
    </w:p>
    <w:p w14:paraId="5515745A">
      <w:pPr>
        <w:shd w:val="clear"/>
        <w:adjustRightInd/>
        <w:snapToGrid w:val="0"/>
        <w:spacing w:line="400" w:lineRule="exact"/>
        <w:ind w:left="0" w:firstLine="420" w:firstLineChars="200"/>
        <w:textAlignment w:val="auto"/>
        <w:rPr>
          <w:rFonts w:cs="Times New Roman"/>
          <w:color w:val="auto"/>
          <w:highlight w:val="none"/>
        </w:rPr>
      </w:pPr>
      <w:r>
        <w:rPr>
          <w:rFonts w:hAnsi="宋体"/>
          <w:color w:val="auto"/>
          <w:highlight w:val="none"/>
        </w:rPr>
        <w:t>1</w:t>
      </w:r>
      <w:r>
        <w:rPr>
          <w:rFonts w:hint="eastAsia" w:hAnsi="宋体"/>
          <w:color w:val="auto"/>
          <w:highlight w:val="none"/>
        </w:rPr>
        <w:t>、我方提交的所有投标文件、资料都是准确的和真实的。如有虚假或隐瞒，我方愿意承担一切后果，并不再寻求任何旨在减轻或免除法律责任的辩解。</w:t>
      </w:r>
    </w:p>
    <w:p w14:paraId="4172C37A">
      <w:pPr>
        <w:shd w:val="clear"/>
        <w:adjustRightInd/>
        <w:snapToGrid w:val="0"/>
        <w:spacing w:line="400" w:lineRule="exact"/>
        <w:ind w:left="0" w:firstLine="420" w:firstLineChars="200"/>
        <w:textAlignment w:val="auto"/>
        <w:rPr>
          <w:rFonts w:cs="Times New Roman"/>
          <w:color w:val="auto"/>
          <w:highlight w:val="none"/>
        </w:rPr>
      </w:pPr>
      <w:r>
        <w:rPr>
          <w:rFonts w:hAnsi="宋体"/>
          <w:color w:val="auto"/>
          <w:highlight w:val="none"/>
        </w:rPr>
        <w:t>2</w:t>
      </w:r>
      <w:r>
        <w:rPr>
          <w:rFonts w:hint="eastAsia" w:hAnsi="宋体"/>
          <w:color w:val="auto"/>
          <w:highlight w:val="none"/>
        </w:rPr>
        <w:t>、我方不是为本项目提供整体设计、规范编制或者项目管理、监理、检测等服务的投标人。</w:t>
      </w:r>
    </w:p>
    <w:p w14:paraId="7DAEB275">
      <w:pPr>
        <w:shd w:val="clear"/>
        <w:adjustRightInd/>
        <w:snapToGrid w:val="0"/>
        <w:spacing w:line="400" w:lineRule="exact"/>
        <w:ind w:left="0" w:firstLine="420" w:firstLineChars="200"/>
        <w:textAlignment w:val="auto"/>
        <w:rPr>
          <w:rFonts w:cs="Times New Roman"/>
          <w:color w:val="auto"/>
          <w:highlight w:val="none"/>
        </w:rPr>
      </w:pPr>
      <w:r>
        <w:rPr>
          <w:rFonts w:hAnsi="宋体"/>
          <w:color w:val="auto"/>
          <w:highlight w:val="none"/>
        </w:rPr>
        <w:t>3</w:t>
      </w:r>
      <w:r>
        <w:rPr>
          <w:rFonts w:hint="eastAsia" w:hAnsi="宋体"/>
          <w:color w:val="auto"/>
          <w:highlight w:val="none"/>
        </w:rPr>
        <w:t>、我们已详细审查全部招标文件及有关的澄清</w:t>
      </w:r>
      <w:r>
        <w:rPr>
          <w:rFonts w:hAnsi="宋体"/>
          <w:color w:val="auto"/>
          <w:highlight w:val="none"/>
        </w:rPr>
        <w:t>/</w:t>
      </w:r>
      <w:r>
        <w:rPr>
          <w:rFonts w:hint="eastAsia" w:hAnsi="宋体"/>
          <w:color w:val="auto"/>
          <w:highlight w:val="none"/>
        </w:rPr>
        <w:t>修改文件（若有），我们完全理解并同意放弃对这方面提出任何异议的权利。</w:t>
      </w:r>
    </w:p>
    <w:p w14:paraId="6BBB8F21">
      <w:pPr>
        <w:shd w:val="clear"/>
        <w:adjustRightInd/>
        <w:snapToGrid w:val="0"/>
        <w:spacing w:line="400" w:lineRule="exact"/>
        <w:ind w:left="0" w:firstLine="420" w:firstLineChars="200"/>
        <w:textAlignment w:val="auto"/>
        <w:rPr>
          <w:rFonts w:cs="Times New Roman"/>
          <w:color w:val="auto"/>
          <w:highlight w:val="none"/>
        </w:rPr>
      </w:pPr>
      <w:r>
        <w:rPr>
          <w:rFonts w:hAnsi="宋体"/>
          <w:color w:val="auto"/>
          <w:highlight w:val="none"/>
        </w:rPr>
        <w:t>4</w:t>
      </w:r>
      <w:r>
        <w:rPr>
          <w:rFonts w:hint="eastAsia" w:hAnsi="宋体"/>
          <w:color w:val="auto"/>
          <w:highlight w:val="none"/>
        </w:rPr>
        <w:t>、保证遵守招标文件有关条款规定。</w:t>
      </w:r>
    </w:p>
    <w:p w14:paraId="27402B39">
      <w:pPr>
        <w:shd w:val="clear"/>
        <w:adjustRightInd/>
        <w:snapToGrid w:val="0"/>
        <w:spacing w:line="400" w:lineRule="exact"/>
        <w:ind w:left="0" w:firstLine="420" w:firstLineChars="200"/>
        <w:textAlignment w:val="auto"/>
        <w:rPr>
          <w:rFonts w:cs="Times New Roman"/>
          <w:color w:val="auto"/>
          <w:highlight w:val="none"/>
        </w:rPr>
      </w:pPr>
      <w:r>
        <w:rPr>
          <w:rFonts w:hAnsi="宋体"/>
          <w:color w:val="auto"/>
          <w:highlight w:val="none"/>
        </w:rPr>
        <w:t>5</w:t>
      </w:r>
      <w:r>
        <w:rPr>
          <w:rFonts w:hint="eastAsia" w:hAnsi="宋体"/>
          <w:color w:val="auto"/>
          <w:highlight w:val="none"/>
        </w:rPr>
        <w:t>、本项目的投标报价详见“开标一览表”。</w:t>
      </w:r>
    </w:p>
    <w:p w14:paraId="42198B2E">
      <w:pPr>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6</w:t>
      </w:r>
      <w:r>
        <w:rPr>
          <w:rFonts w:hint="eastAsia" w:hAnsi="宋体"/>
          <w:color w:val="auto"/>
          <w:highlight w:val="none"/>
        </w:rPr>
        <w:t>、投标文件有效期为自开标之日起</w:t>
      </w:r>
      <w:r>
        <w:rPr>
          <w:rFonts w:hAnsi="宋体"/>
          <w:color w:val="auto"/>
          <w:highlight w:val="none"/>
          <w:u w:val="single"/>
        </w:rPr>
        <w:t xml:space="preserve"> 90 </w:t>
      </w:r>
      <w:r>
        <w:rPr>
          <w:rFonts w:hint="eastAsia" w:hAnsi="宋体"/>
          <w:color w:val="auto"/>
          <w:highlight w:val="none"/>
        </w:rPr>
        <w:t>个日历日。</w:t>
      </w:r>
    </w:p>
    <w:p w14:paraId="70807566">
      <w:pPr>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7</w:t>
      </w:r>
      <w:r>
        <w:rPr>
          <w:rFonts w:hint="eastAsia" w:hAnsi="宋体"/>
          <w:color w:val="auto"/>
          <w:highlight w:val="none"/>
        </w:rPr>
        <w:t>、保证在中标后忠实地执行与招标人所签署的合同，并承担合同规定的责任义务。</w:t>
      </w:r>
    </w:p>
    <w:p w14:paraId="0A477842">
      <w:pPr>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8</w:t>
      </w:r>
      <w:r>
        <w:rPr>
          <w:rFonts w:hint="eastAsia" w:hAnsi="宋体"/>
          <w:color w:val="auto"/>
          <w:highlight w:val="none"/>
        </w:rPr>
        <w:t>、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w:t>
      </w:r>
      <w:r>
        <w:rPr>
          <w:rFonts w:hAnsi="宋体"/>
          <w:color w:val="auto"/>
          <w:highlight w:val="none"/>
        </w:rPr>
        <w:t>200%</w:t>
      </w:r>
      <w:r>
        <w:rPr>
          <w:rFonts w:hint="eastAsia" w:hAnsi="宋体"/>
          <w:color w:val="auto"/>
          <w:highlight w:val="none"/>
        </w:rPr>
        <w:t>交纳违约金和滞纳的银行利息。承诺在未交足上述违约金和利息前，同意不再参加贵方代理的其他项目，如果贵方不接受我们的投标，我们自愿放弃任何方式进行抗辩的权力。</w:t>
      </w:r>
    </w:p>
    <w:p w14:paraId="575CD9BE">
      <w:pPr>
        <w:shd w:val="clear"/>
        <w:adjustRightInd/>
        <w:spacing w:line="400" w:lineRule="exact"/>
        <w:ind w:left="0" w:firstLine="420" w:firstLineChars="200"/>
        <w:jc w:val="left"/>
        <w:textAlignment w:val="auto"/>
        <w:rPr>
          <w:rFonts w:cs="Times New Roman"/>
          <w:color w:val="auto"/>
          <w:highlight w:val="none"/>
        </w:rPr>
      </w:pPr>
      <w:r>
        <w:rPr>
          <w:rFonts w:hAnsi="宋体"/>
          <w:color w:val="auto"/>
          <w:highlight w:val="none"/>
        </w:rPr>
        <w:t>9</w:t>
      </w:r>
      <w:r>
        <w:rPr>
          <w:rFonts w:hint="eastAsia" w:hAnsi="宋体"/>
          <w:color w:val="auto"/>
          <w:highlight w:val="none"/>
        </w:rPr>
        <w:t>、与本投标有关的一切正式来往通讯请寄：</w:t>
      </w:r>
    </w:p>
    <w:p w14:paraId="6C48EF71">
      <w:pPr>
        <w:shd w:val="clear"/>
        <w:adjustRightInd/>
        <w:spacing w:line="400" w:lineRule="exact"/>
        <w:ind w:left="0" w:firstLine="420" w:firstLineChars="200"/>
        <w:jc w:val="left"/>
        <w:textAlignment w:val="auto"/>
        <w:rPr>
          <w:rFonts w:cs="Times New Roman"/>
          <w:color w:val="auto"/>
          <w:highlight w:val="none"/>
        </w:rPr>
      </w:pPr>
      <w:r>
        <w:rPr>
          <w:rFonts w:hint="eastAsia" w:hAnsi="宋体"/>
          <w:color w:val="auto"/>
          <w:highlight w:val="none"/>
        </w:rPr>
        <w:t>地址：</w:t>
      </w:r>
      <w:r>
        <w:rPr>
          <w:rFonts w:hint="eastAsia" w:hAnsi="宋体"/>
          <w:color w:val="auto"/>
          <w:highlight w:val="none"/>
          <w:lang w:val="en-US" w:eastAsia="zh-CN"/>
        </w:rPr>
        <w:t xml:space="preserve">     </w:t>
      </w:r>
      <w:r>
        <w:rPr>
          <w:rFonts w:hint="eastAsia" w:hAnsi="宋体"/>
          <w:color w:val="auto"/>
          <w:highlight w:val="none"/>
        </w:rPr>
        <w:t>邮编：。</w:t>
      </w:r>
    </w:p>
    <w:p w14:paraId="02AB8F23">
      <w:pPr>
        <w:shd w:val="clear"/>
        <w:adjustRightInd/>
        <w:spacing w:line="400" w:lineRule="exact"/>
        <w:ind w:left="0" w:firstLine="420" w:firstLineChars="200"/>
        <w:jc w:val="left"/>
        <w:textAlignment w:val="auto"/>
        <w:rPr>
          <w:rFonts w:cs="Times New Roman"/>
          <w:color w:val="auto"/>
          <w:highlight w:val="none"/>
        </w:rPr>
      </w:pPr>
      <w:r>
        <w:rPr>
          <w:rFonts w:hint="eastAsia" w:hAnsi="宋体"/>
          <w:color w:val="auto"/>
          <w:highlight w:val="none"/>
        </w:rPr>
        <w:t>电话：</w:t>
      </w:r>
      <w:r>
        <w:rPr>
          <w:rFonts w:hint="eastAsia" w:hAnsi="宋体"/>
          <w:color w:val="auto"/>
          <w:highlight w:val="none"/>
          <w:lang w:val="en-US" w:eastAsia="zh-CN"/>
        </w:rPr>
        <w:t xml:space="preserve">    </w:t>
      </w:r>
      <w:r>
        <w:rPr>
          <w:rFonts w:hint="eastAsia" w:hAnsi="宋体"/>
          <w:color w:val="auto"/>
          <w:highlight w:val="none"/>
        </w:rPr>
        <w:t>传真：。</w:t>
      </w:r>
    </w:p>
    <w:p w14:paraId="6F949ED0">
      <w:pPr>
        <w:shd w:val="clear"/>
        <w:adjustRightInd/>
        <w:spacing w:line="400" w:lineRule="exact"/>
        <w:ind w:left="540" w:firstLine="420"/>
        <w:jc w:val="left"/>
        <w:textAlignment w:val="auto"/>
        <w:rPr>
          <w:rFonts w:cs="Times New Roman"/>
          <w:color w:val="auto"/>
          <w:highlight w:val="none"/>
        </w:rPr>
      </w:pPr>
    </w:p>
    <w:p w14:paraId="544E3384">
      <w:pPr>
        <w:shd w:val="clear"/>
        <w:adjustRightInd/>
        <w:spacing w:line="400" w:lineRule="exact"/>
        <w:ind w:left="0" w:firstLine="0"/>
        <w:jc w:val="left"/>
        <w:textAlignment w:val="auto"/>
        <w:rPr>
          <w:rFonts w:cs="Times New Roman"/>
          <w:color w:val="auto"/>
          <w:highlight w:val="none"/>
        </w:rPr>
      </w:pPr>
    </w:p>
    <w:p w14:paraId="78D93BCD">
      <w:pPr>
        <w:shd w:val="clear"/>
        <w:adjustRightInd/>
        <w:spacing w:line="400" w:lineRule="exact"/>
        <w:ind w:left="0" w:firstLine="0"/>
        <w:jc w:val="left"/>
        <w:textAlignment w:val="auto"/>
        <w:rPr>
          <w:rFonts w:cs="Times New Roman"/>
          <w:color w:val="auto"/>
          <w:highlight w:val="none"/>
        </w:rPr>
      </w:pPr>
      <w:r>
        <w:rPr>
          <w:rFonts w:hint="eastAsia" w:hAnsi="宋体"/>
          <w:color w:val="auto"/>
          <w:highlight w:val="none"/>
        </w:rPr>
        <w:t>投标人（盖章）：</w:t>
      </w:r>
    </w:p>
    <w:p w14:paraId="41450BB1">
      <w:pPr>
        <w:shd w:val="clear"/>
        <w:adjustRightInd/>
        <w:spacing w:line="400" w:lineRule="exact"/>
        <w:ind w:left="0" w:firstLine="0"/>
        <w:textAlignment w:val="auto"/>
        <w:rPr>
          <w:rFonts w:cs="Times New Roman"/>
          <w:color w:val="auto"/>
          <w:highlight w:val="none"/>
          <w:u w:val="single"/>
        </w:rPr>
      </w:pPr>
      <w:r>
        <w:rPr>
          <w:rFonts w:hint="eastAsia" w:hAnsi="宋体"/>
          <w:color w:val="auto"/>
          <w:highlight w:val="none"/>
        </w:rPr>
        <w:t>日</w:t>
      </w:r>
      <w:r>
        <w:rPr>
          <w:rFonts w:hAnsi="宋体"/>
          <w:color w:val="auto"/>
          <w:highlight w:val="none"/>
        </w:rPr>
        <w:t xml:space="preserve">          </w:t>
      </w:r>
      <w:r>
        <w:rPr>
          <w:rFonts w:hint="eastAsia" w:hAnsi="宋体"/>
          <w:color w:val="auto"/>
          <w:highlight w:val="none"/>
        </w:rPr>
        <w:t>期：</w:t>
      </w:r>
    </w:p>
    <w:p w14:paraId="4615B788">
      <w:pPr>
        <w:shd w:val="clear"/>
        <w:adjustRightInd/>
        <w:spacing w:line="360" w:lineRule="auto"/>
        <w:ind w:left="0" w:firstLine="474"/>
        <w:textAlignment w:val="auto"/>
        <w:rPr>
          <w:rFonts w:cs="Times New Roman"/>
          <w:b/>
          <w:bCs/>
          <w:color w:val="auto"/>
          <w:highlight w:val="none"/>
        </w:rPr>
      </w:pPr>
      <w:r>
        <w:rPr>
          <w:rStyle w:val="250"/>
          <w:rFonts w:cs="Times New Roman"/>
          <w:color w:val="auto"/>
          <w:highlight w:val="none"/>
        </w:rPr>
        <w:br w:type="page"/>
      </w:r>
      <w:r>
        <w:rPr>
          <w:rFonts w:hint="eastAsia" w:hAnsi="宋体"/>
          <w:b/>
          <w:bCs/>
          <w:color w:val="auto"/>
          <w:highlight w:val="none"/>
        </w:rPr>
        <w:t>附件四</w:t>
      </w:r>
    </w:p>
    <w:p w14:paraId="7B00AC61">
      <w:pPr>
        <w:shd w:val="clear"/>
        <w:adjustRightInd/>
        <w:spacing w:line="360" w:lineRule="auto"/>
        <w:ind w:left="0" w:firstLine="422"/>
        <w:jc w:val="center"/>
        <w:textAlignment w:val="auto"/>
        <w:rPr>
          <w:rFonts w:cs="Times New Roman"/>
          <w:b/>
          <w:bCs/>
          <w:color w:val="auto"/>
          <w:highlight w:val="none"/>
        </w:rPr>
      </w:pPr>
      <w:r>
        <w:rPr>
          <w:rFonts w:hint="eastAsia" w:hAnsi="宋体"/>
          <w:b/>
          <w:bCs/>
          <w:color w:val="auto"/>
          <w:highlight w:val="none"/>
        </w:rPr>
        <w:t>法定代表人身份证明</w:t>
      </w:r>
    </w:p>
    <w:p w14:paraId="3696D506">
      <w:pPr>
        <w:pStyle w:val="2"/>
        <w:shd w:val="clear"/>
        <w:ind w:firstLine="883"/>
        <w:rPr>
          <w:rFonts w:cs="Times New Roman"/>
          <w:color w:val="auto"/>
          <w:highlight w:val="none"/>
        </w:rPr>
      </w:pPr>
    </w:p>
    <w:p w14:paraId="7C2FC55E">
      <w:pPr>
        <w:shd w:val="clear"/>
        <w:adjustRightInd/>
        <w:spacing w:afterLines="50" w:line="400" w:lineRule="exact"/>
        <w:ind w:left="0" w:firstLine="0"/>
        <w:textAlignment w:val="auto"/>
        <w:rPr>
          <w:rFonts w:cs="Times New Roman"/>
          <w:color w:val="auto"/>
          <w:highlight w:val="none"/>
          <w:u w:val="single"/>
        </w:rPr>
      </w:pPr>
      <w:r>
        <w:rPr>
          <w:rFonts w:hint="eastAsia" w:hAnsi="宋体"/>
          <w:color w:val="auto"/>
          <w:highlight w:val="none"/>
        </w:rPr>
        <w:t>投标人名称：</w:t>
      </w:r>
    </w:p>
    <w:p w14:paraId="619CFD20">
      <w:pPr>
        <w:shd w:val="clear"/>
        <w:adjustRightInd/>
        <w:spacing w:afterLines="50" w:line="400" w:lineRule="exact"/>
        <w:ind w:left="0" w:firstLine="0"/>
        <w:textAlignment w:val="auto"/>
        <w:rPr>
          <w:rFonts w:cs="Times New Roman"/>
          <w:color w:val="auto"/>
          <w:highlight w:val="none"/>
          <w:u w:val="single"/>
        </w:rPr>
      </w:pPr>
      <w:r>
        <w:rPr>
          <w:rFonts w:hint="eastAsia" w:hAnsi="宋体"/>
          <w:color w:val="auto"/>
          <w:highlight w:val="none"/>
        </w:rPr>
        <w:t>单位性质：</w:t>
      </w:r>
    </w:p>
    <w:p w14:paraId="2596B539">
      <w:pPr>
        <w:shd w:val="clear"/>
        <w:adjustRightInd/>
        <w:spacing w:afterLines="50" w:line="400" w:lineRule="exact"/>
        <w:ind w:left="0" w:firstLine="0"/>
        <w:textAlignment w:val="auto"/>
        <w:rPr>
          <w:rFonts w:cs="Times New Roman"/>
          <w:color w:val="auto"/>
          <w:highlight w:val="none"/>
          <w:u w:val="single"/>
        </w:rPr>
      </w:pPr>
      <w:r>
        <w:rPr>
          <w:rFonts w:hint="eastAsia" w:hAnsi="宋体"/>
          <w:color w:val="auto"/>
          <w:highlight w:val="none"/>
        </w:rPr>
        <w:t>地址：</w:t>
      </w:r>
    </w:p>
    <w:p w14:paraId="09E93497">
      <w:pPr>
        <w:shd w:val="clear"/>
        <w:adjustRightInd/>
        <w:spacing w:afterLines="50" w:line="400" w:lineRule="exact"/>
        <w:ind w:left="0" w:firstLine="0"/>
        <w:textAlignment w:val="auto"/>
        <w:rPr>
          <w:rFonts w:cs="Times New Roman"/>
          <w:color w:val="auto"/>
          <w:highlight w:val="none"/>
          <w:u w:val="single"/>
        </w:rPr>
      </w:pPr>
      <w:r>
        <w:rPr>
          <w:rFonts w:hint="eastAsia" w:hAnsi="宋体"/>
          <w:color w:val="auto"/>
          <w:highlight w:val="none"/>
        </w:rPr>
        <w:t>成立时间：年月日</w:t>
      </w:r>
    </w:p>
    <w:p w14:paraId="3F045B7E">
      <w:pPr>
        <w:shd w:val="clear"/>
        <w:adjustRightInd/>
        <w:spacing w:afterLines="50" w:line="400" w:lineRule="exact"/>
        <w:ind w:left="0" w:firstLine="0"/>
        <w:textAlignment w:val="auto"/>
        <w:rPr>
          <w:rFonts w:cs="Times New Roman"/>
          <w:color w:val="auto"/>
          <w:highlight w:val="none"/>
          <w:u w:val="single"/>
        </w:rPr>
      </w:pPr>
      <w:r>
        <w:rPr>
          <w:rFonts w:hint="eastAsia" w:hAnsi="宋体"/>
          <w:color w:val="auto"/>
          <w:highlight w:val="none"/>
        </w:rPr>
        <w:t>经营期限：</w:t>
      </w:r>
    </w:p>
    <w:p w14:paraId="188F8AB5">
      <w:pPr>
        <w:shd w:val="clear"/>
        <w:adjustRightInd/>
        <w:spacing w:afterLines="50" w:line="400" w:lineRule="exact"/>
        <w:ind w:left="0" w:firstLine="0"/>
        <w:textAlignment w:val="auto"/>
        <w:rPr>
          <w:rFonts w:cs="Times New Roman"/>
          <w:color w:val="auto"/>
          <w:highlight w:val="none"/>
          <w:u w:val="single"/>
        </w:rPr>
      </w:pPr>
      <w:r>
        <w:rPr>
          <w:rFonts w:hint="eastAsia" w:hAnsi="宋体"/>
          <w:color w:val="auto"/>
          <w:highlight w:val="none"/>
        </w:rPr>
        <w:t>姓名：性别：年龄：职务：</w:t>
      </w:r>
    </w:p>
    <w:p w14:paraId="358323A8">
      <w:pPr>
        <w:shd w:val="clear"/>
        <w:adjustRightInd/>
        <w:spacing w:afterLines="50" w:line="400" w:lineRule="exact"/>
        <w:ind w:left="0" w:firstLine="0"/>
        <w:textAlignment w:val="auto"/>
        <w:rPr>
          <w:rFonts w:cs="Times New Roman"/>
          <w:color w:val="auto"/>
          <w:highlight w:val="none"/>
          <w:u w:val="single"/>
        </w:rPr>
      </w:pPr>
      <w:r>
        <w:rPr>
          <w:rFonts w:hint="eastAsia" w:hAnsi="宋体"/>
          <w:color w:val="auto"/>
          <w:highlight w:val="none"/>
        </w:rPr>
        <w:t>身份证号码：</w:t>
      </w:r>
    </w:p>
    <w:p w14:paraId="7C137A1D">
      <w:pPr>
        <w:shd w:val="clear"/>
        <w:adjustRightInd/>
        <w:spacing w:line="400" w:lineRule="exact"/>
        <w:ind w:left="0" w:firstLine="420"/>
        <w:textAlignment w:val="auto"/>
        <w:rPr>
          <w:rFonts w:cs="Times New Roman"/>
          <w:color w:val="auto"/>
          <w:highlight w:val="none"/>
        </w:rPr>
      </w:pPr>
    </w:p>
    <w:p w14:paraId="6984DCEA">
      <w:pPr>
        <w:shd w:val="clear"/>
        <w:adjustRightInd/>
        <w:spacing w:line="400" w:lineRule="exact"/>
        <w:ind w:left="0" w:firstLine="0"/>
        <w:textAlignment w:val="auto"/>
        <w:rPr>
          <w:rFonts w:cs="Times New Roman"/>
          <w:color w:val="auto"/>
          <w:highlight w:val="none"/>
        </w:rPr>
      </w:pPr>
      <w:r>
        <w:rPr>
          <w:rFonts w:hAnsi="宋体"/>
          <w:color w:val="auto"/>
          <w:highlight w:val="none"/>
        </w:rPr>
        <w:t xml:space="preserve">    </w:t>
      </w:r>
      <w:r>
        <w:rPr>
          <w:rFonts w:hint="eastAsia" w:hAnsi="宋体"/>
          <w:color w:val="auto"/>
          <w:highlight w:val="none"/>
        </w:rPr>
        <w:t>系</w:t>
      </w:r>
      <w:r>
        <w:rPr>
          <w:rFonts w:hint="eastAsia" w:hAnsi="宋体"/>
          <w:color w:val="auto"/>
          <w:highlight w:val="none"/>
          <w:u w:val="single"/>
        </w:rPr>
        <w:t>（投标人名称）</w:t>
      </w:r>
      <w:r>
        <w:rPr>
          <w:rFonts w:hint="eastAsia" w:hAnsi="宋体"/>
          <w:color w:val="auto"/>
          <w:highlight w:val="none"/>
        </w:rPr>
        <w:t>的法定代表人。</w:t>
      </w:r>
    </w:p>
    <w:p w14:paraId="7E56802D">
      <w:pPr>
        <w:shd w:val="clear"/>
        <w:adjustRightInd/>
        <w:spacing w:line="400" w:lineRule="exact"/>
        <w:ind w:left="0" w:firstLine="420"/>
        <w:textAlignment w:val="auto"/>
        <w:rPr>
          <w:rFonts w:cs="Times New Roman"/>
          <w:color w:val="auto"/>
          <w:highlight w:val="none"/>
        </w:rPr>
      </w:pPr>
    </w:p>
    <w:p w14:paraId="66E49061">
      <w:pPr>
        <w:shd w:val="clear"/>
        <w:adjustRightInd/>
        <w:spacing w:line="400" w:lineRule="exact"/>
        <w:ind w:left="0" w:firstLine="0"/>
        <w:textAlignment w:val="auto"/>
        <w:rPr>
          <w:rFonts w:cs="Times New Roman"/>
          <w:color w:val="auto"/>
          <w:highlight w:val="none"/>
        </w:rPr>
      </w:pPr>
      <w:r>
        <w:rPr>
          <w:rFonts w:hint="eastAsia" w:hAnsi="宋体"/>
          <w:color w:val="auto"/>
          <w:highlight w:val="none"/>
        </w:rPr>
        <w:t>特此证明。</w:t>
      </w:r>
    </w:p>
    <w:p w14:paraId="4CE98C77">
      <w:pPr>
        <w:shd w:val="clear"/>
        <w:adjustRightInd/>
        <w:spacing w:line="400" w:lineRule="exact"/>
        <w:ind w:left="0" w:firstLine="0"/>
        <w:textAlignment w:val="auto"/>
        <w:rPr>
          <w:rFonts w:cs="Times New Roman"/>
          <w:color w:val="auto"/>
          <w:highlight w:val="none"/>
        </w:rPr>
      </w:pPr>
    </w:p>
    <w:p w14:paraId="2714669C">
      <w:pPr>
        <w:shd w:val="clear"/>
        <w:adjustRightInd/>
        <w:spacing w:line="400" w:lineRule="atLeast"/>
        <w:ind w:left="0" w:firstLine="0"/>
        <w:jc w:val="left"/>
        <w:textAlignment w:val="auto"/>
        <w:rPr>
          <w:rFonts w:cs="Times New Roman"/>
          <w:color w:val="auto"/>
          <w:highlight w:val="none"/>
        </w:rPr>
      </w:pPr>
      <w:r>
        <w:rPr>
          <w:rFonts w:hint="eastAsia" w:hAnsi="宋体"/>
          <w:color w:val="auto"/>
          <w:highlight w:val="none"/>
        </w:rPr>
        <w:t>投标人（盖章）：</w:t>
      </w:r>
    </w:p>
    <w:p w14:paraId="7D8B9DB7">
      <w:pPr>
        <w:shd w:val="clear"/>
        <w:adjustRightInd/>
        <w:spacing w:line="400" w:lineRule="atLeast"/>
        <w:ind w:left="0" w:firstLine="0"/>
        <w:textAlignment w:val="auto"/>
        <w:rPr>
          <w:rFonts w:cs="Times New Roman"/>
          <w:color w:val="auto"/>
          <w:highlight w:val="none"/>
          <w:u w:val="single"/>
        </w:rPr>
      </w:pPr>
      <w:r>
        <w:rPr>
          <w:rFonts w:hint="eastAsia" w:hAnsi="宋体"/>
          <w:color w:val="auto"/>
          <w:highlight w:val="none"/>
        </w:rPr>
        <w:t>日</w:t>
      </w:r>
      <w:r>
        <w:rPr>
          <w:rFonts w:hAnsi="宋体"/>
          <w:color w:val="auto"/>
          <w:highlight w:val="none"/>
        </w:rPr>
        <w:t xml:space="preserve">          </w:t>
      </w:r>
      <w:r>
        <w:rPr>
          <w:rFonts w:hint="eastAsia" w:hAnsi="宋体"/>
          <w:color w:val="auto"/>
          <w:highlight w:val="none"/>
        </w:rPr>
        <w:t>期：</w:t>
      </w:r>
    </w:p>
    <w:p w14:paraId="32785147">
      <w:pPr>
        <w:shd w:val="clear"/>
        <w:adjustRightInd/>
        <w:spacing w:line="400" w:lineRule="atLeast"/>
        <w:ind w:left="0" w:firstLine="0"/>
        <w:textAlignment w:val="auto"/>
        <w:rPr>
          <w:rFonts w:cs="Times New Roman"/>
          <w:color w:val="auto"/>
          <w:highlight w:val="none"/>
          <w:u w:val="single"/>
        </w:rPr>
      </w:pPr>
    </w:p>
    <w:p w14:paraId="3FB5BCB3">
      <w:pPr>
        <w:shd w:val="clear"/>
        <w:adjustRightInd/>
        <w:spacing w:line="400" w:lineRule="atLeast"/>
        <w:ind w:left="0" w:firstLine="0"/>
        <w:textAlignment w:val="auto"/>
        <w:rPr>
          <w:rFonts w:cs="Times New Roman"/>
          <w:color w:val="auto"/>
          <w:highlight w:val="none"/>
          <w:u w:val="single"/>
        </w:rPr>
      </w:pPr>
    </w:p>
    <w:p w14:paraId="13AE26E3">
      <w:pPr>
        <w:shd w:val="clear"/>
        <w:adjustRightInd/>
        <w:spacing w:line="360" w:lineRule="auto"/>
        <w:ind w:left="0" w:firstLine="0"/>
        <w:textAlignment w:val="auto"/>
        <w:rPr>
          <w:rFonts w:cs="Times New Roman"/>
          <w:color w:val="auto"/>
          <w:highlight w:val="none"/>
        </w:rPr>
      </w:pPr>
    </w:p>
    <w:p w14:paraId="10D1239F">
      <w:pPr>
        <w:shd w:val="clear"/>
        <w:adjustRightInd/>
        <w:spacing w:line="360" w:lineRule="auto"/>
        <w:ind w:left="0" w:firstLine="0"/>
        <w:textAlignment w:val="auto"/>
        <w:rPr>
          <w:rFonts w:cs="Times New Roman"/>
          <w:color w:val="auto"/>
          <w:highlight w:val="none"/>
        </w:rPr>
      </w:pPr>
      <w:r>
        <w:rPr>
          <w:rFonts w:hint="eastAsia" w:hAnsi="宋体"/>
          <w:color w:val="auto"/>
          <w:highlight w:val="none"/>
        </w:rPr>
        <w:t>后附：法定代表人身份证扫描件（不同页的须加盖投标人公章）。</w:t>
      </w:r>
    </w:p>
    <w:p w14:paraId="077AED8A">
      <w:pPr>
        <w:shd w:val="clear"/>
        <w:adjustRightInd/>
        <w:spacing w:line="400" w:lineRule="atLeast"/>
        <w:ind w:left="0" w:firstLine="0"/>
        <w:textAlignment w:val="auto"/>
        <w:rPr>
          <w:rFonts w:cs="Times New Roman"/>
          <w:color w:val="auto"/>
          <w:highlight w:val="none"/>
          <w:u w:val="single"/>
        </w:rPr>
      </w:pPr>
    </w:p>
    <w:p w14:paraId="347898B8">
      <w:pPr>
        <w:shd w:val="clear"/>
        <w:adjustRightInd/>
        <w:spacing w:line="400" w:lineRule="exact"/>
        <w:ind w:left="0" w:firstLine="474"/>
        <w:textAlignment w:val="auto"/>
        <w:rPr>
          <w:rFonts w:cs="Times New Roman"/>
          <w:b/>
          <w:bCs/>
          <w:color w:val="auto"/>
          <w:highlight w:val="none"/>
        </w:rPr>
      </w:pPr>
      <w:r>
        <w:rPr>
          <w:rStyle w:val="250"/>
          <w:rFonts w:cs="Times New Roman"/>
          <w:color w:val="auto"/>
          <w:highlight w:val="none"/>
        </w:rPr>
        <w:br w:type="page"/>
      </w:r>
      <w:r>
        <w:rPr>
          <w:rFonts w:hint="eastAsia" w:hAnsi="宋体"/>
          <w:b/>
          <w:bCs/>
          <w:color w:val="auto"/>
          <w:highlight w:val="none"/>
        </w:rPr>
        <w:t>附件五</w:t>
      </w:r>
    </w:p>
    <w:p w14:paraId="7878C7F1">
      <w:pPr>
        <w:shd w:val="clear"/>
        <w:adjustRightInd/>
        <w:spacing w:line="400" w:lineRule="exact"/>
        <w:ind w:left="0" w:firstLine="422"/>
        <w:jc w:val="center"/>
        <w:textAlignment w:val="auto"/>
        <w:rPr>
          <w:rFonts w:cs="Times New Roman"/>
          <w:b/>
          <w:bCs/>
          <w:color w:val="auto"/>
          <w:highlight w:val="none"/>
        </w:rPr>
      </w:pPr>
      <w:r>
        <w:rPr>
          <w:rFonts w:hint="eastAsia" w:hAnsi="宋体"/>
          <w:b/>
          <w:bCs/>
          <w:color w:val="auto"/>
          <w:highlight w:val="none"/>
        </w:rPr>
        <w:t>法定代表人授权书</w:t>
      </w:r>
    </w:p>
    <w:p w14:paraId="5DAA92B1">
      <w:pPr>
        <w:shd w:val="clear"/>
        <w:adjustRightInd/>
        <w:spacing w:line="400" w:lineRule="exact"/>
        <w:ind w:left="0" w:firstLine="422"/>
        <w:jc w:val="center"/>
        <w:textAlignment w:val="auto"/>
        <w:rPr>
          <w:rFonts w:cs="Times New Roman"/>
          <w:b/>
          <w:bCs/>
          <w:color w:val="auto"/>
          <w:highlight w:val="none"/>
        </w:rPr>
      </w:pPr>
      <w:r>
        <w:rPr>
          <w:rFonts w:hint="eastAsia" w:hAnsi="宋体"/>
          <w:b/>
          <w:bCs/>
          <w:color w:val="auto"/>
          <w:highlight w:val="none"/>
        </w:rPr>
        <w:t>（投标文件由授权代表签字的须提供）</w:t>
      </w:r>
    </w:p>
    <w:p w14:paraId="7D50B35A">
      <w:pPr>
        <w:shd w:val="clear"/>
        <w:adjustRightInd/>
        <w:spacing w:line="360" w:lineRule="auto"/>
        <w:ind w:left="0" w:firstLine="0"/>
        <w:textAlignment w:val="auto"/>
        <w:rPr>
          <w:rFonts w:cs="Times New Roman"/>
          <w:color w:val="auto"/>
          <w:highlight w:val="none"/>
        </w:rPr>
      </w:pPr>
      <w:r>
        <w:rPr>
          <w:rFonts w:hint="eastAsia" w:hAnsi="宋体"/>
          <w:color w:val="auto"/>
          <w:highlight w:val="none"/>
        </w:rPr>
        <w:t>致：招标人</w:t>
      </w:r>
    </w:p>
    <w:p w14:paraId="70C4D504">
      <w:pPr>
        <w:shd w:val="clear"/>
        <w:adjustRightInd/>
        <w:spacing w:line="360" w:lineRule="auto"/>
        <w:ind w:left="0" w:firstLine="420" w:firstLineChars="200"/>
        <w:textAlignment w:val="auto"/>
        <w:rPr>
          <w:rFonts w:cs="Times New Roman"/>
          <w:color w:val="auto"/>
          <w:highlight w:val="none"/>
        </w:rPr>
      </w:pPr>
      <w:r>
        <w:rPr>
          <w:rFonts w:hint="eastAsia" w:hAnsi="宋体"/>
          <w:color w:val="auto"/>
          <w:highlight w:val="none"/>
          <w:u w:val="single"/>
        </w:rPr>
        <w:t>（投标人全称）</w:t>
      </w:r>
      <w:r>
        <w:rPr>
          <w:rFonts w:hint="eastAsia" w:hAnsi="宋体"/>
          <w:color w:val="auto"/>
          <w:highlight w:val="none"/>
        </w:rPr>
        <w:t>法定代表人</w:t>
      </w:r>
      <w:r>
        <w:rPr>
          <w:rFonts w:hint="eastAsia" w:hAnsi="宋体"/>
          <w:color w:val="auto"/>
          <w:highlight w:val="none"/>
          <w:u w:val="single"/>
        </w:rPr>
        <w:t>（法定代表人姓名）</w:t>
      </w:r>
      <w:r>
        <w:rPr>
          <w:rFonts w:hint="eastAsia" w:hAnsi="宋体"/>
          <w:color w:val="auto"/>
          <w:highlight w:val="none"/>
        </w:rPr>
        <w:t>授权</w:t>
      </w:r>
      <w:r>
        <w:rPr>
          <w:rFonts w:hint="eastAsia" w:hAnsi="宋体"/>
          <w:color w:val="auto"/>
          <w:highlight w:val="none"/>
          <w:u w:val="single"/>
        </w:rPr>
        <w:t>（授权代表姓名）</w:t>
      </w:r>
      <w:r>
        <w:rPr>
          <w:rFonts w:hint="eastAsia" w:hAnsi="宋体"/>
          <w:color w:val="auto"/>
          <w:highlight w:val="none"/>
        </w:rPr>
        <w:t>为授权代表，参加</w:t>
      </w:r>
      <w:r>
        <w:rPr>
          <w:rFonts w:hint="eastAsia" w:hAnsi="宋体"/>
          <w:color w:val="auto"/>
          <w:highlight w:val="none"/>
          <w:u w:val="single"/>
          <w:lang w:eastAsia="zh-CN"/>
        </w:rPr>
        <w:t>慈溪市中部地区供排水管网综合改造工程管网测量和检测项目</w:t>
      </w:r>
      <w:r>
        <w:rPr>
          <w:rFonts w:hint="eastAsia" w:hAnsi="宋体"/>
          <w:color w:val="auto"/>
          <w:highlight w:val="none"/>
        </w:rPr>
        <w:t>，项目编号为</w:t>
      </w:r>
      <w:r>
        <w:rPr>
          <w:rFonts w:hint="eastAsia" w:hAnsi="宋体"/>
          <w:color w:val="auto"/>
          <w:highlight w:val="none"/>
          <w:u w:val="single"/>
          <w:lang w:eastAsia="zh-CN"/>
        </w:rPr>
        <w:t>CXJJSJ2025-62</w:t>
      </w:r>
      <w:r>
        <w:rPr>
          <w:rFonts w:hint="eastAsia" w:hAnsi="宋体"/>
          <w:color w:val="auto"/>
          <w:highlight w:val="none"/>
        </w:rPr>
        <w:t>，其在招投标活动中的一切活动本公司均予承认。</w:t>
      </w:r>
    </w:p>
    <w:p w14:paraId="3F712C74">
      <w:pPr>
        <w:shd w:val="clear"/>
        <w:adjustRightInd/>
        <w:spacing w:line="400" w:lineRule="atLeast"/>
        <w:ind w:left="0" w:firstLine="0"/>
        <w:jc w:val="left"/>
        <w:textAlignment w:val="auto"/>
        <w:rPr>
          <w:rFonts w:cs="Times New Roman"/>
          <w:color w:val="auto"/>
          <w:highlight w:val="none"/>
        </w:rPr>
      </w:pPr>
    </w:p>
    <w:p w14:paraId="7F3150B3">
      <w:pPr>
        <w:shd w:val="clear"/>
        <w:adjustRightInd/>
        <w:spacing w:line="400" w:lineRule="atLeast"/>
        <w:ind w:left="0" w:firstLine="0"/>
        <w:jc w:val="left"/>
        <w:textAlignment w:val="auto"/>
        <w:rPr>
          <w:rFonts w:cs="Times New Roman"/>
          <w:color w:val="auto"/>
          <w:highlight w:val="none"/>
        </w:rPr>
      </w:pPr>
      <w:r>
        <w:rPr>
          <w:rFonts w:hint="eastAsia" w:hAnsi="宋体"/>
          <w:color w:val="auto"/>
          <w:highlight w:val="none"/>
        </w:rPr>
        <w:t>投标人（盖章）：</w:t>
      </w:r>
    </w:p>
    <w:p w14:paraId="75FE543F">
      <w:pPr>
        <w:shd w:val="clear"/>
        <w:adjustRightInd/>
        <w:spacing w:line="400" w:lineRule="atLeast"/>
        <w:ind w:left="0" w:firstLine="0"/>
        <w:jc w:val="left"/>
        <w:textAlignment w:val="auto"/>
        <w:rPr>
          <w:rFonts w:cs="Times New Roman"/>
          <w:color w:val="auto"/>
          <w:highlight w:val="none"/>
        </w:rPr>
      </w:pPr>
      <w:r>
        <w:rPr>
          <w:rFonts w:hint="eastAsia" w:hAnsi="宋体"/>
          <w:color w:val="auto"/>
          <w:highlight w:val="none"/>
        </w:rPr>
        <w:t>法定代表人（签字或盖章）：</w:t>
      </w:r>
    </w:p>
    <w:p w14:paraId="3927DDF0">
      <w:pPr>
        <w:shd w:val="clear"/>
        <w:adjustRightInd/>
        <w:spacing w:line="400" w:lineRule="atLeast"/>
        <w:ind w:left="0" w:firstLine="0"/>
        <w:textAlignment w:val="auto"/>
        <w:rPr>
          <w:rFonts w:cs="Times New Roman"/>
          <w:color w:val="auto"/>
          <w:highlight w:val="none"/>
          <w:u w:val="single"/>
        </w:rPr>
      </w:pPr>
      <w:r>
        <w:rPr>
          <w:rFonts w:hint="eastAsia" w:hAnsi="宋体"/>
          <w:color w:val="auto"/>
          <w:highlight w:val="none"/>
        </w:rPr>
        <w:t>日</w:t>
      </w:r>
      <w:r>
        <w:rPr>
          <w:rFonts w:hAnsi="宋体"/>
          <w:color w:val="auto"/>
          <w:highlight w:val="none"/>
        </w:rPr>
        <w:t xml:space="preserve">            </w:t>
      </w:r>
      <w:r>
        <w:rPr>
          <w:rFonts w:hint="eastAsia" w:hAnsi="宋体"/>
          <w:color w:val="auto"/>
          <w:highlight w:val="none"/>
        </w:rPr>
        <w:t>期：</w:t>
      </w:r>
    </w:p>
    <w:p w14:paraId="4BD23CA6">
      <w:pPr>
        <w:shd w:val="clear"/>
        <w:adjustRightInd/>
        <w:spacing w:line="360" w:lineRule="auto"/>
        <w:ind w:left="0" w:firstLine="0"/>
        <w:textAlignment w:val="auto"/>
        <w:rPr>
          <w:rFonts w:cs="Times New Roman"/>
          <w:color w:val="auto"/>
          <w:highlight w:val="none"/>
        </w:rPr>
      </w:pPr>
    </w:p>
    <w:p w14:paraId="3D14DDD4">
      <w:pPr>
        <w:shd w:val="clear"/>
        <w:adjustRightInd/>
        <w:spacing w:line="360" w:lineRule="auto"/>
        <w:ind w:left="0" w:firstLine="0"/>
        <w:textAlignment w:val="auto"/>
        <w:rPr>
          <w:rFonts w:cs="Times New Roman"/>
          <w:color w:val="auto"/>
          <w:highlight w:val="none"/>
        </w:rPr>
      </w:pPr>
    </w:p>
    <w:p w14:paraId="68586D92">
      <w:pPr>
        <w:shd w:val="clear"/>
        <w:adjustRightInd/>
        <w:spacing w:line="360" w:lineRule="auto"/>
        <w:ind w:left="0" w:firstLine="0"/>
        <w:textAlignment w:val="auto"/>
        <w:rPr>
          <w:rFonts w:cs="Times New Roman"/>
          <w:color w:val="auto"/>
          <w:highlight w:val="none"/>
        </w:rPr>
      </w:pPr>
      <w:r>
        <w:rPr>
          <w:rFonts w:hint="eastAsia" w:hAnsi="宋体"/>
          <w:color w:val="auto"/>
          <w:highlight w:val="none"/>
        </w:rPr>
        <w:t>附：</w:t>
      </w:r>
    </w:p>
    <w:p w14:paraId="0FE6E8E8">
      <w:pPr>
        <w:shd w:val="clear"/>
        <w:adjustRightInd/>
        <w:spacing w:line="360" w:lineRule="auto"/>
        <w:ind w:left="0" w:firstLine="420"/>
        <w:textAlignment w:val="auto"/>
        <w:rPr>
          <w:rFonts w:cs="Times New Roman"/>
          <w:color w:val="auto"/>
          <w:highlight w:val="none"/>
          <w:u w:val="single"/>
        </w:rPr>
      </w:pPr>
      <w:r>
        <w:rPr>
          <w:rFonts w:hint="eastAsia" w:hAnsi="宋体"/>
          <w:color w:val="auto"/>
          <w:highlight w:val="none"/>
        </w:rPr>
        <w:t>授权代表姓名：</w:t>
      </w:r>
    </w:p>
    <w:p w14:paraId="70ED0462">
      <w:pPr>
        <w:shd w:val="clear"/>
        <w:adjustRightInd/>
        <w:spacing w:line="360" w:lineRule="auto"/>
        <w:ind w:left="0" w:firstLine="420"/>
        <w:textAlignment w:val="auto"/>
        <w:rPr>
          <w:rFonts w:cs="Times New Roman"/>
          <w:color w:val="auto"/>
          <w:highlight w:val="none"/>
          <w:u w:val="single"/>
        </w:rPr>
      </w:pPr>
      <w:r>
        <w:rPr>
          <w:rFonts w:hint="eastAsia" w:hAnsi="宋体"/>
          <w:color w:val="auto"/>
          <w:highlight w:val="none"/>
        </w:rPr>
        <w:t>授权代表身份证号码：</w:t>
      </w:r>
    </w:p>
    <w:p w14:paraId="21C4DCA3">
      <w:pPr>
        <w:shd w:val="clear"/>
        <w:adjustRightInd/>
        <w:spacing w:line="360" w:lineRule="auto"/>
        <w:ind w:left="0" w:firstLine="420"/>
        <w:textAlignment w:val="auto"/>
        <w:rPr>
          <w:rFonts w:cs="Times New Roman"/>
          <w:color w:val="auto"/>
          <w:highlight w:val="none"/>
          <w:u w:val="single"/>
        </w:rPr>
      </w:pPr>
      <w:r>
        <w:rPr>
          <w:rFonts w:hint="eastAsia" w:hAnsi="宋体"/>
          <w:color w:val="auto"/>
          <w:highlight w:val="none"/>
        </w:rPr>
        <w:t>职务：</w:t>
      </w:r>
    </w:p>
    <w:p w14:paraId="1CD3A8FE">
      <w:pPr>
        <w:shd w:val="clear"/>
        <w:adjustRightInd/>
        <w:spacing w:line="360" w:lineRule="auto"/>
        <w:ind w:left="0" w:firstLine="420"/>
        <w:textAlignment w:val="auto"/>
        <w:rPr>
          <w:rFonts w:cs="Times New Roman"/>
          <w:color w:val="auto"/>
          <w:highlight w:val="none"/>
          <w:u w:val="single"/>
        </w:rPr>
      </w:pPr>
      <w:r>
        <w:rPr>
          <w:rFonts w:hint="eastAsia" w:hAnsi="宋体"/>
          <w:color w:val="auto"/>
          <w:highlight w:val="none"/>
        </w:rPr>
        <w:t>详细通讯地址：</w:t>
      </w:r>
    </w:p>
    <w:p w14:paraId="729B0AF7">
      <w:pPr>
        <w:shd w:val="clear"/>
        <w:adjustRightInd/>
        <w:spacing w:line="360" w:lineRule="auto"/>
        <w:ind w:left="0" w:firstLine="420"/>
        <w:textAlignment w:val="auto"/>
        <w:rPr>
          <w:rFonts w:cs="Times New Roman"/>
          <w:color w:val="auto"/>
          <w:highlight w:val="none"/>
        </w:rPr>
      </w:pPr>
      <w:r>
        <w:rPr>
          <w:rFonts w:hint="eastAsia" w:hAnsi="宋体"/>
          <w:color w:val="auto"/>
          <w:highlight w:val="none"/>
        </w:rPr>
        <w:t>电话：</w:t>
      </w:r>
    </w:p>
    <w:p w14:paraId="7DF0BC81">
      <w:pPr>
        <w:shd w:val="clear"/>
        <w:adjustRightInd/>
        <w:spacing w:line="360" w:lineRule="auto"/>
        <w:ind w:left="0" w:firstLine="420"/>
        <w:textAlignment w:val="auto"/>
        <w:rPr>
          <w:rFonts w:cs="Times New Roman"/>
          <w:color w:val="auto"/>
          <w:highlight w:val="none"/>
          <w:u w:val="single"/>
        </w:rPr>
      </w:pPr>
      <w:r>
        <w:rPr>
          <w:rFonts w:hint="eastAsia" w:hAnsi="宋体"/>
          <w:color w:val="auto"/>
          <w:highlight w:val="none"/>
        </w:rPr>
        <w:t>传真：</w:t>
      </w:r>
    </w:p>
    <w:p w14:paraId="4D1E2CC4">
      <w:pPr>
        <w:shd w:val="clear"/>
        <w:adjustRightInd/>
        <w:spacing w:line="360" w:lineRule="auto"/>
        <w:ind w:left="0" w:firstLine="525" w:firstLineChars="250"/>
        <w:textAlignment w:val="auto"/>
        <w:rPr>
          <w:rFonts w:cs="Times New Roman"/>
          <w:color w:val="auto"/>
          <w:highlight w:val="none"/>
          <w:u w:val="single"/>
        </w:rPr>
      </w:pPr>
    </w:p>
    <w:p w14:paraId="583FF4BA">
      <w:pPr>
        <w:shd w:val="clear"/>
        <w:adjustRightInd/>
        <w:spacing w:line="360" w:lineRule="auto"/>
        <w:ind w:left="0" w:firstLine="525" w:firstLineChars="250"/>
        <w:textAlignment w:val="auto"/>
        <w:rPr>
          <w:rFonts w:cs="Times New Roman"/>
          <w:color w:val="auto"/>
          <w:highlight w:val="none"/>
          <w:u w:val="single"/>
        </w:rPr>
      </w:pPr>
    </w:p>
    <w:p w14:paraId="42DBF5B4">
      <w:pPr>
        <w:shd w:val="clear"/>
        <w:adjustRightInd/>
        <w:spacing w:line="360" w:lineRule="auto"/>
        <w:ind w:left="0" w:firstLine="525" w:firstLineChars="250"/>
        <w:textAlignment w:val="auto"/>
        <w:rPr>
          <w:rFonts w:cs="Times New Roman"/>
          <w:color w:val="auto"/>
          <w:highlight w:val="none"/>
          <w:u w:val="single"/>
        </w:rPr>
      </w:pPr>
    </w:p>
    <w:p w14:paraId="13FB36B3">
      <w:pPr>
        <w:shd w:val="clear"/>
        <w:adjustRightInd/>
        <w:spacing w:line="360" w:lineRule="auto"/>
        <w:ind w:left="0" w:firstLine="525" w:firstLineChars="250"/>
        <w:textAlignment w:val="auto"/>
        <w:rPr>
          <w:rFonts w:cs="Times New Roman"/>
          <w:color w:val="auto"/>
          <w:highlight w:val="none"/>
        </w:rPr>
      </w:pPr>
      <w:r>
        <w:rPr>
          <w:rFonts w:hint="eastAsia" w:hAnsi="宋体"/>
          <w:color w:val="auto"/>
          <w:highlight w:val="none"/>
        </w:rPr>
        <w:t>后附：</w:t>
      </w:r>
    </w:p>
    <w:p w14:paraId="7F22C9C1">
      <w:pPr>
        <w:shd w:val="clear"/>
        <w:adjustRightInd/>
        <w:spacing w:line="360" w:lineRule="auto"/>
        <w:ind w:left="0" w:firstLine="525" w:firstLineChars="250"/>
        <w:textAlignment w:val="auto"/>
        <w:rPr>
          <w:rFonts w:cs="Times New Roman"/>
          <w:color w:val="auto"/>
          <w:highlight w:val="none"/>
        </w:rPr>
      </w:pPr>
      <w:r>
        <w:rPr>
          <w:rFonts w:hAnsi="宋体"/>
          <w:color w:val="auto"/>
          <w:highlight w:val="none"/>
        </w:rPr>
        <w:t>1</w:t>
      </w:r>
      <w:r>
        <w:rPr>
          <w:rFonts w:hint="eastAsia" w:hAnsi="宋体"/>
          <w:color w:val="auto"/>
          <w:highlight w:val="none"/>
        </w:rPr>
        <w:t>、授权代表身份证扫描件（不同页的须加盖投标人公章）；</w:t>
      </w:r>
    </w:p>
    <w:p w14:paraId="14F4C398">
      <w:pPr>
        <w:shd w:val="clear"/>
        <w:adjustRightInd/>
        <w:spacing w:line="360" w:lineRule="auto"/>
        <w:ind w:left="0" w:firstLine="592" w:firstLineChars="250"/>
        <w:textAlignment w:val="auto"/>
        <w:rPr>
          <w:rFonts w:cs="Times New Roman"/>
          <w:b/>
          <w:bCs/>
          <w:color w:val="auto"/>
          <w:highlight w:val="none"/>
        </w:rPr>
      </w:pPr>
      <w:r>
        <w:rPr>
          <w:rStyle w:val="250"/>
          <w:rFonts w:cs="Times New Roman"/>
          <w:color w:val="auto"/>
          <w:highlight w:val="none"/>
        </w:rPr>
        <w:br w:type="page"/>
      </w:r>
      <w:r>
        <w:rPr>
          <w:rFonts w:hint="eastAsia" w:hAnsi="宋体"/>
          <w:b/>
          <w:bCs/>
          <w:color w:val="auto"/>
          <w:highlight w:val="none"/>
        </w:rPr>
        <w:t>附件六</w:t>
      </w:r>
    </w:p>
    <w:p w14:paraId="6E3BDCDD">
      <w:pPr>
        <w:shd w:val="clear"/>
        <w:adjustRightInd/>
        <w:spacing w:line="360" w:lineRule="auto"/>
        <w:ind w:left="0" w:firstLine="527" w:firstLineChars="250"/>
        <w:jc w:val="center"/>
        <w:textAlignment w:val="auto"/>
        <w:rPr>
          <w:rFonts w:cs="Times New Roman"/>
          <w:b/>
          <w:bCs/>
          <w:color w:val="auto"/>
          <w:highlight w:val="none"/>
        </w:rPr>
      </w:pPr>
      <w:r>
        <w:rPr>
          <w:rFonts w:hint="eastAsia" w:hAnsi="宋体"/>
          <w:b/>
          <w:bCs/>
          <w:color w:val="auto"/>
          <w:highlight w:val="none"/>
        </w:rPr>
        <w:t>投标人一般情况表</w:t>
      </w:r>
    </w:p>
    <w:tbl>
      <w:tblPr>
        <w:tblStyle w:val="88"/>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14:paraId="24046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5690543B">
            <w:pPr>
              <w:shd w:val="clear"/>
              <w:adjustRightInd/>
              <w:spacing w:line="400" w:lineRule="exact"/>
              <w:ind w:left="0" w:firstLine="0"/>
              <w:jc w:val="center"/>
              <w:textAlignment w:val="auto"/>
              <w:rPr>
                <w:rFonts w:cs="Times New Roman"/>
                <w:color w:val="auto"/>
                <w:highlight w:val="none"/>
              </w:rPr>
            </w:pPr>
            <w:r>
              <w:rPr>
                <w:rFonts w:hAnsi="宋体"/>
                <w:color w:val="auto"/>
                <w:highlight w:val="none"/>
              </w:rPr>
              <w:t>1</w:t>
            </w:r>
          </w:p>
        </w:tc>
        <w:tc>
          <w:tcPr>
            <w:tcW w:w="8147" w:type="dxa"/>
            <w:gridSpan w:val="3"/>
            <w:vAlign w:val="center"/>
          </w:tcPr>
          <w:p w14:paraId="7598F3D4">
            <w:pPr>
              <w:shd w:val="clear"/>
              <w:adjustRightInd/>
              <w:spacing w:line="400" w:lineRule="exact"/>
              <w:ind w:left="0" w:firstLine="0"/>
              <w:textAlignment w:val="auto"/>
              <w:rPr>
                <w:rFonts w:cs="Times New Roman"/>
                <w:color w:val="auto"/>
                <w:highlight w:val="none"/>
              </w:rPr>
            </w:pPr>
            <w:r>
              <w:rPr>
                <w:rFonts w:hint="eastAsia" w:hAnsi="宋体"/>
                <w:color w:val="auto"/>
                <w:highlight w:val="none"/>
              </w:rPr>
              <w:t>单位名称：</w:t>
            </w:r>
          </w:p>
        </w:tc>
      </w:tr>
      <w:tr w14:paraId="2F84D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029A0B53">
            <w:pPr>
              <w:shd w:val="clear"/>
              <w:adjustRightInd/>
              <w:spacing w:line="400" w:lineRule="exact"/>
              <w:ind w:left="0" w:firstLine="0"/>
              <w:jc w:val="center"/>
              <w:textAlignment w:val="auto"/>
              <w:rPr>
                <w:rFonts w:cs="Times New Roman"/>
                <w:color w:val="auto"/>
                <w:highlight w:val="none"/>
              </w:rPr>
            </w:pPr>
            <w:r>
              <w:rPr>
                <w:rFonts w:hAnsi="宋体"/>
                <w:color w:val="auto"/>
                <w:highlight w:val="none"/>
              </w:rPr>
              <w:t>2</w:t>
            </w:r>
          </w:p>
        </w:tc>
        <w:tc>
          <w:tcPr>
            <w:tcW w:w="8147" w:type="dxa"/>
            <w:gridSpan w:val="3"/>
            <w:vAlign w:val="center"/>
          </w:tcPr>
          <w:p w14:paraId="6D2CE26A">
            <w:pPr>
              <w:shd w:val="clear"/>
              <w:adjustRightInd/>
              <w:spacing w:line="400" w:lineRule="exact"/>
              <w:ind w:left="0" w:firstLine="0"/>
              <w:textAlignment w:val="auto"/>
              <w:rPr>
                <w:rFonts w:cs="Times New Roman"/>
                <w:color w:val="auto"/>
                <w:highlight w:val="none"/>
              </w:rPr>
            </w:pPr>
            <w:r>
              <w:rPr>
                <w:rFonts w:hint="eastAsia" w:hAnsi="宋体"/>
                <w:color w:val="auto"/>
                <w:highlight w:val="none"/>
              </w:rPr>
              <w:t>总部地址：</w:t>
            </w:r>
          </w:p>
        </w:tc>
      </w:tr>
      <w:tr w14:paraId="79A07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10AE256B">
            <w:pPr>
              <w:shd w:val="clear"/>
              <w:adjustRightInd/>
              <w:spacing w:line="400" w:lineRule="exact"/>
              <w:ind w:left="0" w:firstLine="0"/>
              <w:jc w:val="center"/>
              <w:textAlignment w:val="auto"/>
              <w:rPr>
                <w:rFonts w:cs="Times New Roman"/>
                <w:color w:val="auto"/>
                <w:highlight w:val="none"/>
              </w:rPr>
            </w:pPr>
            <w:r>
              <w:rPr>
                <w:rFonts w:hAnsi="宋体"/>
                <w:color w:val="auto"/>
                <w:highlight w:val="none"/>
              </w:rPr>
              <w:t>3</w:t>
            </w:r>
          </w:p>
        </w:tc>
        <w:tc>
          <w:tcPr>
            <w:tcW w:w="8147" w:type="dxa"/>
            <w:gridSpan w:val="3"/>
            <w:vAlign w:val="center"/>
          </w:tcPr>
          <w:p w14:paraId="2EFE1E3D">
            <w:pPr>
              <w:shd w:val="clear"/>
              <w:adjustRightInd/>
              <w:spacing w:line="400" w:lineRule="exact"/>
              <w:ind w:left="0" w:firstLine="0"/>
              <w:textAlignment w:val="auto"/>
              <w:rPr>
                <w:rFonts w:cs="Times New Roman"/>
                <w:color w:val="auto"/>
                <w:highlight w:val="none"/>
              </w:rPr>
            </w:pPr>
            <w:r>
              <w:rPr>
                <w:rFonts w:hint="eastAsia" w:hAnsi="宋体"/>
                <w:color w:val="auto"/>
                <w:highlight w:val="none"/>
              </w:rPr>
              <w:t>当地代表处地址：</w:t>
            </w:r>
          </w:p>
        </w:tc>
      </w:tr>
      <w:tr w14:paraId="72559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4956D1D5">
            <w:pPr>
              <w:shd w:val="clear"/>
              <w:adjustRightInd/>
              <w:spacing w:line="400" w:lineRule="exact"/>
              <w:ind w:left="0" w:firstLine="0"/>
              <w:jc w:val="center"/>
              <w:textAlignment w:val="auto"/>
              <w:rPr>
                <w:rFonts w:cs="Times New Roman"/>
                <w:color w:val="auto"/>
                <w:highlight w:val="none"/>
              </w:rPr>
            </w:pPr>
            <w:r>
              <w:rPr>
                <w:rFonts w:hAnsi="宋体"/>
                <w:color w:val="auto"/>
                <w:highlight w:val="none"/>
              </w:rPr>
              <w:t>4</w:t>
            </w:r>
          </w:p>
        </w:tc>
        <w:tc>
          <w:tcPr>
            <w:tcW w:w="4305" w:type="dxa"/>
            <w:vAlign w:val="center"/>
          </w:tcPr>
          <w:p w14:paraId="183143AB">
            <w:pPr>
              <w:shd w:val="clear"/>
              <w:adjustRightInd/>
              <w:spacing w:line="400" w:lineRule="exact"/>
              <w:ind w:left="0" w:firstLine="0"/>
              <w:textAlignment w:val="auto"/>
              <w:rPr>
                <w:rFonts w:cs="Times New Roman"/>
                <w:color w:val="auto"/>
                <w:highlight w:val="none"/>
              </w:rPr>
            </w:pPr>
            <w:r>
              <w:rPr>
                <w:rFonts w:hint="eastAsia" w:hAnsi="宋体"/>
                <w:color w:val="auto"/>
                <w:highlight w:val="none"/>
              </w:rPr>
              <w:t>电</w:t>
            </w:r>
            <w:r>
              <w:rPr>
                <w:rFonts w:hAnsi="宋体"/>
                <w:color w:val="auto"/>
                <w:highlight w:val="none"/>
              </w:rPr>
              <w:t xml:space="preserve">  </w:t>
            </w:r>
            <w:r>
              <w:rPr>
                <w:rFonts w:hint="eastAsia" w:hAnsi="宋体"/>
                <w:color w:val="auto"/>
                <w:highlight w:val="none"/>
              </w:rPr>
              <w:t>话：</w:t>
            </w:r>
          </w:p>
        </w:tc>
        <w:tc>
          <w:tcPr>
            <w:tcW w:w="3842" w:type="dxa"/>
            <w:gridSpan w:val="2"/>
            <w:vAlign w:val="center"/>
          </w:tcPr>
          <w:p w14:paraId="5769217B">
            <w:pPr>
              <w:shd w:val="clear"/>
              <w:adjustRightInd/>
              <w:spacing w:line="400" w:lineRule="exact"/>
              <w:ind w:left="0" w:firstLine="0"/>
              <w:textAlignment w:val="auto"/>
              <w:rPr>
                <w:rFonts w:cs="Times New Roman"/>
                <w:color w:val="auto"/>
                <w:highlight w:val="none"/>
              </w:rPr>
            </w:pPr>
            <w:r>
              <w:rPr>
                <w:rFonts w:hint="eastAsia" w:hAnsi="宋体"/>
                <w:color w:val="auto"/>
                <w:highlight w:val="none"/>
              </w:rPr>
              <w:t>联</w:t>
            </w:r>
            <w:r>
              <w:rPr>
                <w:rFonts w:hAnsi="宋体"/>
                <w:color w:val="auto"/>
                <w:highlight w:val="none"/>
              </w:rPr>
              <w:t xml:space="preserve"> </w:t>
            </w:r>
            <w:r>
              <w:rPr>
                <w:rFonts w:hint="eastAsia" w:hAnsi="宋体"/>
                <w:color w:val="auto"/>
                <w:highlight w:val="none"/>
              </w:rPr>
              <w:t>系</w:t>
            </w:r>
            <w:r>
              <w:rPr>
                <w:rFonts w:hAnsi="宋体"/>
                <w:color w:val="auto"/>
                <w:highlight w:val="none"/>
              </w:rPr>
              <w:t xml:space="preserve"> </w:t>
            </w:r>
            <w:r>
              <w:rPr>
                <w:rFonts w:hint="eastAsia" w:hAnsi="宋体"/>
                <w:color w:val="auto"/>
                <w:highlight w:val="none"/>
              </w:rPr>
              <w:t>人：</w:t>
            </w:r>
          </w:p>
        </w:tc>
      </w:tr>
      <w:tr w14:paraId="2307A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371E9004">
            <w:pPr>
              <w:shd w:val="clear"/>
              <w:adjustRightInd/>
              <w:spacing w:line="400" w:lineRule="exact"/>
              <w:ind w:left="0" w:firstLine="0"/>
              <w:jc w:val="center"/>
              <w:textAlignment w:val="auto"/>
              <w:rPr>
                <w:rFonts w:cs="Times New Roman"/>
                <w:color w:val="auto"/>
                <w:highlight w:val="none"/>
              </w:rPr>
            </w:pPr>
            <w:r>
              <w:rPr>
                <w:rFonts w:hAnsi="宋体"/>
                <w:color w:val="auto"/>
                <w:highlight w:val="none"/>
              </w:rPr>
              <w:t>5</w:t>
            </w:r>
          </w:p>
        </w:tc>
        <w:tc>
          <w:tcPr>
            <w:tcW w:w="4305" w:type="dxa"/>
            <w:vAlign w:val="center"/>
          </w:tcPr>
          <w:p w14:paraId="0F660058">
            <w:pPr>
              <w:shd w:val="clear"/>
              <w:adjustRightInd/>
              <w:spacing w:line="400" w:lineRule="exact"/>
              <w:ind w:left="0" w:firstLine="0"/>
              <w:textAlignment w:val="auto"/>
              <w:rPr>
                <w:rFonts w:cs="Times New Roman"/>
                <w:color w:val="auto"/>
                <w:highlight w:val="none"/>
              </w:rPr>
            </w:pPr>
            <w:r>
              <w:rPr>
                <w:rFonts w:hint="eastAsia" w:hAnsi="宋体"/>
                <w:color w:val="auto"/>
                <w:highlight w:val="none"/>
              </w:rPr>
              <w:t>传</w:t>
            </w:r>
            <w:r>
              <w:rPr>
                <w:rFonts w:hAnsi="宋体"/>
                <w:color w:val="auto"/>
                <w:highlight w:val="none"/>
              </w:rPr>
              <w:t xml:space="preserve">  </w:t>
            </w:r>
            <w:r>
              <w:rPr>
                <w:rFonts w:hint="eastAsia" w:hAnsi="宋体"/>
                <w:color w:val="auto"/>
                <w:highlight w:val="none"/>
              </w:rPr>
              <w:t>真：</w:t>
            </w:r>
          </w:p>
        </w:tc>
        <w:tc>
          <w:tcPr>
            <w:tcW w:w="3842" w:type="dxa"/>
            <w:gridSpan w:val="2"/>
            <w:vAlign w:val="center"/>
          </w:tcPr>
          <w:p w14:paraId="6F87363D">
            <w:pPr>
              <w:shd w:val="clear"/>
              <w:adjustRightInd/>
              <w:spacing w:line="400" w:lineRule="exact"/>
              <w:ind w:left="0" w:firstLine="0"/>
              <w:textAlignment w:val="auto"/>
              <w:rPr>
                <w:rFonts w:cs="Times New Roman"/>
                <w:color w:val="auto"/>
                <w:highlight w:val="none"/>
              </w:rPr>
            </w:pPr>
            <w:r>
              <w:rPr>
                <w:rFonts w:hint="eastAsia" w:hAnsi="宋体"/>
                <w:color w:val="auto"/>
                <w:highlight w:val="none"/>
              </w:rPr>
              <w:t>电子信箱：</w:t>
            </w:r>
          </w:p>
        </w:tc>
      </w:tr>
      <w:tr w14:paraId="3C5F1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13F338FD">
            <w:pPr>
              <w:shd w:val="clear"/>
              <w:adjustRightInd/>
              <w:spacing w:line="400" w:lineRule="exact"/>
              <w:ind w:left="0" w:firstLine="0"/>
              <w:jc w:val="center"/>
              <w:textAlignment w:val="auto"/>
              <w:rPr>
                <w:rFonts w:cs="Times New Roman"/>
                <w:color w:val="auto"/>
                <w:highlight w:val="none"/>
              </w:rPr>
            </w:pPr>
            <w:r>
              <w:rPr>
                <w:rFonts w:hAnsi="宋体"/>
                <w:color w:val="auto"/>
                <w:highlight w:val="none"/>
              </w:rPr>
              <w:t>6</w:t>
            </w:r>
          </w:p>
        </w:tc>
        <w:tc>
          <w:tcPr>
            <w:tcW w:w="4305" w:type="dxa"/>
            <w:vAlign w:val="center"/>
          </w:tcPr>
          <w:p w14:paraId="09E39028">
            <w:pPr>
              <w:shd w:val="clear"/>
              <w:adjustRightInd/>
              <w:spacing w:line="400" w:lineRule="exact"/>
              <w:ind w:left="0" w:firstLine="0"/>
              <w:textAlignment w:val="auto"/>
              <w:rPr>
                <w:rFonts w:cs="Times New Roman"/>
                <w:color w:val="auto"/>
                <w:highlight w:val="none"/>
              </w:rPr>
            </w:pPr>
            <w:r>
              <w:rPr>
                <w:rFonts w:hint="eastAsia" w:hAnsi="宋体"/>
                <w:color w:val="auto"/>
                <w:highlight w:val="none"/>
              </w:rPr>
              <w:t>注册地：</w:t>
            </w:r>
          </w:p>
        </w:tc>
        <w:tc>
          <w:tcPr>
            <w:tcW w:w="3842" w:type="dxa"/>
            <w:gridSpan w:val="2"/>
            <w:vAlign w:val="center"/>
          </w:tcPr>
          <w:p w14:paraId="677AA3F3">
            <w:pPr>
              <w:shd w:val="clear"/>
              <w:adjustRightInd/>
              <w:spacing w:line="400" w:lineRule="exact"/>
              <w:ind w:left="0" w:firstLine="0"/>
              <w:textAlignment w:val="auto"/>
              <w:rPr>
                <w:rFonts w:cs="Times New Roman"/>
                <w:color w:val="auto"/>
                <w:highlight w:val="none"/>
              </w:rPr>
            </w:pPr>
            <w:r>
              <w:rPr>
                <w:rFonts w:hint="eastAsia" w:hAnsi="宋体"/>
                <w:color w:val="auto"/>
                <w:highlight w:val="none"/>
              </w:rPr>
              <w:t>注册年份：</w:t>
            </w:r>
          </w:p>
        </w:tc>
      </w:tr>
      <w:tr w14:paraId="1DD96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61E2E5A9">
            <w:pPr>
              <w:shd w:val="clear"/>
              <w:adjustRightInd/>
              <w:spacing w:line="400" w:lineRule="exact"/>
              <w:ind w:left="0" w:firstLine="0"/>
              <w:jc w:val="center"/>
              <w:textAlignment w:val="auto"/>
              <w:rPr>
                <w:rFonts w:cs="Times New Roman"/>
                <w:color w:val="auto"/>
                <w:highlight w:val="none"/>
              </w:rPr>
            </w:pPr>
            <w:r>
              <w:rPr>
                <w:rFonts w:hAnsi="宋体"/>
                <w:color w:val="auto"/>
                <w:highlight w:val="none"/>
              </w:rPr>
              <w:t>7</w:t>
            </w:r>
          </w:p>
        </w:tc>
        <w:tc>
          <w:tcPr>
            <w:tcW w:w="8147" w:type="dxa"/>
            <w:gridSpan w:val="3"/>
            <w:vAlign w:val="center"/>
          </w:tcPr>
          <w:p w14:paraId="03080C6F">
            <w:pPr>
              <w:shd w:val="clear"/>
              <w:adjustRightInd/>
              <w:spacing w:line="400" w:lineRule="exact"/>
              <w:ind w:left="0" w:firstLine="0"/>
              <w:textAlignment w:val="auto"/>
              <w:rPr>
                <w:rFonts w:cs="Times New Roman"/>
                <w:color w:val="auto"/>
                <w:highlight w:val="none"/>
              </w:rPr>
            </w:pPr>
            <w:r>
              <w:rPr>
                <w:rFonts w:hint="eastAsia" w:hAnsi="宋体"/>
                <w:color w:val="auto"/>
                <w:highlight w:val="none"/>
              </w:rPr>
              <w:t>公司的资质等级（请附上有关证书的扫描件）</w:t>
            </w:r>
          </w:p>
        </w:tc>
      </w:tr>
      <w:tr w14:paraId="5AF52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77E7DB91">
            <w:pPr>
              <w:shd w:val="clear"/>
              <w:adjustRightInd/>
              <w:spacing w:line="400" w:lineRule="exact"/>
              <w:ind w:left="0" w:firstLine="0"/>
              <w:jc w:val="center"/>
              <w:textAlignment w:val="auto"/>
              <w:rPr>
                <w:rFonts w:cs="Times New Roman"/>
                <w:color w:val="auto"/>
                <w:highlight w:val="none"/>
              </w:rPr>
            </w:pPr>
            <w:r>
              <w:rPr>
                <w:rFonts w:hAnsi="宋体"/>
                <w:color w:val="auto"/>
                <w:highlight w:val="none"/>
              </w:rPr>
              <w:t>8</w:t>
            </w:r>
          </w:p>
        </w:tc>
        <w:tc>
          <w:tcPr>
            <w:tcW w:w="8147" w:type="dxa"/>
            <w:gridSpan w:val="3"/>
            <w:vAlign w:val="center"/>
          </w:tcPr>
          <w:p w14:paraId="56DC024D">
            <w:pPr>
              <w:shd w:val="clear"/>
              <w:adjustRightInd/>
              <w:spacing w:line="400" w:lineRule="exact"/>
              <w:ind w:left="0" w:firstLine="0"/>
              <w:textAlignment w:val="auto"/>
              <w:rPr>
                <w:rFonts w:cs="Times New Roman"/>
                <w:color w:val="auto"/>
                <w:highlight w:val="none"/>
              </w:rPr>
            </w:pPr>
            <w:r>
              <w:rPr>
                <w:rFonts w:hint="eastAsia" w:hAnsi="宋体"/>
                <w:color w:val="auto"/>
                <w:highlight w:val="none"/>
              </w:rPr>
              <w:t>公司（是否通过，何种）质量保证体系认证（如通过请附相关证书扫描件，提供认证机构年审监督报告）</w:t>
            </w:r>
          </w:p>
        </w:tc>
      </w:tr>
      <w:tr w14:paraId="09822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503F67F5">
            <w:pPr>
              <w:shd w:val="clear"/>
              <w:adjustRightInd/>
              <w:spacing w:line="400" w:lineRule="exact"/>
              <w:ind w:left="0" w:firstLine="0"/>
              <w:jc w:val="center"/>
              <w:textAlignment w:val="auto"/>
              <w:rPr>
                <w:rFonts w:cs="Times New Roman"/>
                <w:color w:val="auto"/>
                <w:highlight w:val="none"/>
              </w:rPr>
            </w:pPr>
            <w:r>
              <w:rPr>
                <w:rFonts w:hAnsi="宋体"/>
                <w:color w:val="auto"/>
                <w:highlight w:val="none"/>
              </w:rPr>
              <w:t>9</w:t>
            </w:r>
          </w:p>
        </w:tc>
        <w:tc>
          <w:tcPr>
            <w:tcW w:w="4314" w:type="dxa"/>
            <w:gridSpan w:val="2"/>
            <w:vAlign w:val="center"/>
          </w:tcPr>
          <w:p w14:paraId="33D688EB">
            <w:pPr>
              <w:shd w:val="clear"/>
              <w:adjustRightInd/>
              <w:spacing w:line="400" w:lineRule="exact"/>
              <w:ind w:left="0" w:firstLine="0"/>
              <w:textAlignment w:val="auto"/>
              <w:rPr>
                <w:rFonts w:cs="Times New Roman"/>
                <w:color w:val="auto"/>
                <w:highlight w:val="none"/>
              </w:rPr>
            </w:pPr>
            <w:r>
              <w:rPr>
                <w:rFonts w:hint="eastAsia" w:hAnsi="宋体"/>
                <w:color w:val="auto"/>
                <w:highlight w:val="none"/>
              </w:rPr>
              <w:t>从业人员数量</w:t>
            </w:r>
          </w:p>
        </w:tc>
        <w:tc>
          <w:tcPr>
            <w:tcW w:w="3833" w:type="dxa"/>
            <w:vAlign w:val="center"/>
          </w:tcPr>
          <w:p w14:paraId="62AB5E53">
            <w:pPr>
              <w:shd w:val="clear"/>
              <w:adjustRightInd/>
              <w:spacing w:line="400" w:lineRule="exact"/>
              <w:ind w:left="0" w:firstLine="0"/>
              <w:textAlignment w:val="auto"/>
              <w:rPr>
                <w:rFonts w:cs="Times New Roman"/>
                <w:color w:val="auto"/>
                <w:highlight w:val="none"/>
              </w:rPr>
            </w:pPr>
          </w:p>
        </w:tc>
      </w:tr>
      <w:tr w14:paraId="44368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0923542B">
            <w:pPr>
              <w:shd w:val="clear"/>
              <w:adjustRightInd/>
              <w:spacing w:line="400" w:lineRule="exact"/>
              <w:ind w:left="0" w:firstLine="0"/>
              <w:jc w:val="center"/>
              <w:textAlignment w:val="auto"/>
              <w:rPr>
                <w:rFonts w:cs="Times New Roman"/>
                <w:color w:val="auto"/>
                <w:highlight w:val="none"/>
              </w:rPr>
            </w:pPr>
            <w:r>
              <w:rPr>
                <w:rFonts w:hAnsi="宋体"/>
                <w:color w:val="auto"/>
                <w:highlight w:val="none"/>
              </w:rPr>
              <w:t>10</w:t>
            </w:r>
          </w:p>
        </w:tc>
        <w:tc>
          <w:tcPr>
            <w:tcW w:w="4314" w:type="dxa"/>
            <w:gridSpan w:val="2"/>
            <w:vAlign w:val="center"/>
          </w:tcPr>
          <w:p w14:paraId="6BA9EAE8">
            <w:pPr>
              <w:shd w:val="clear"/>
              <w:adjustRightInd/>
              <w:spacing w:line="400" w:lineRule="exact"/>
              <w:ind w:left="0" w:firstLine="0"/>
              <w:textAlignment w:val="auto"/>
              <w:rPr>
                <w:rFonts w:cs="Times New Roman"/>
                <w:color w:val="auto"/>
                <w:highlight w:val="none"/>
              </w:rPr>
            </w:pPr>
            <w:r>
              <w:rPr>
                <w:rFonts w:hint="eastAsia" w:hAnsi="宋体"/>
                <w:color w:val="auto"/>
                <w:highlight w:val="none"/>
              </w:rPr>
              <w:t>营业收入</w:t>
            </w:r>
          </w:p>
        </w:tc>
        <w:tc>
          <w:tcPr>
            <w:tcW w:w="3833" w:type="dxa"/>
            <w:vAlign w:val="center"/>
          </w:tcPr>
          <w:p w14:paraId="40151254">
            <w:pPr>
              <w:shd w:val="clear"/>
              <w:adjustRightInd/>
              <w:spacing w:line="400" w:lineRule="exact"/>
              <w:ind w:left="0" w:firstLine="0"/>
              <w:textAlignment w:val="auto"/>
              <w:rPr>
                <w:rFonts w:cs="Times New Roman"/>
                <w:color w:val="auto"/>
                <w:highlight w:val="none"/>
              </w:rPr>
            </w:pPr>
          </w:p>
        </w:tc>
      </w:tr>
      <w:tr w14:paraId="76815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3690EF54">
            <w:pPr>
              <w:shd w:val="clear"/>
              <w:adjustRightInd/>
              <w:spacing w:line="400" w:lineRule="exact"/>
              <w:ind w:left="0" w:firstLine="0"/>
              <w:jc w:val="center"/>
              <w:textAlignment w:val="auto"/>
              <w:rPr>
                <w:rFonts w:cs="Times New Roman"/>
                <w:color w:val="auto"/>
                <w:highlight w:val="none"/>
              </w:rPr>
            </w:pPr>
            <w:r>
              <w:rPr>
                <w:rFonts w:hAnsi="宋体"/>
                <w:color w:val="auto"/>
                <w:highlight w:val="none"/>
              </w:rPr>
              <w:t>11</w:t>
            </w:r>
          </w:p>
        </w:tc>
        <w:tc>
          <w:tcPr>
            <w:tcW w:w="4314" w:type="dxa"/>
            <w:gridSpan w:val="2"/>
            <w:vAlign w:val="center"/>
          </w:tcPr>
          <w:p w14:paraId="648DB509">
            <w:pPr>
              <w:shd w:val="clear"/>
              <w:adjustRightInd/>
              <w:spacing w:line="400" w:lineRule="exact"/>
              <w:ind w:left="0" w:firstLine="0"/>
              <w:textAlignment w:val="auto"/>
              <w:rPr>
                <w:rFonts w:cs="Times New Roman"/>
                <w:color w:val="auto"/>
                <w:highlight w:val="none"/>
              </w:rPr>
            </w:pPr>
            <w:r>
              <w:rPr>
                <w:rFonts w:hint="eastAsia" w:hAnsi="宋体"/>
                <w:color w:val="auto"/>
                <w:highlight w:val="none"/>
              </w:rPr>
              <w:t>其他需要说明的情况</w:t>
            </w:r>
          </w:p>
        </w:tc>
        <w:tc>
          <w:tcPr>
            <w:tcW w:w="3833" w:type="dxa"/>
            <w:vAlign w:val="center"/>
          </w:tcPr>
          <w:p w14:paraId="6F5628E8">
            <w:pPr>
              <w:shd w:val="clear"/>
              <w:adjustRightInd/>
              <w:spacing w:line="400" w:lineRule="exact"/>
              <w:ind w:left="0" w:firstLine="0"/>
              <w:textAlignment w:val="auto"/>
              <w:rPr>
                <w:rFonts w:cs="Times New Roman"/>
                <w:color w:val="auto"/>
                <w:highlight w:val="none"/>
              </w:rPr>
            </w:pPr>
          </w:p>
        </w:tc>
      </w:tr>
    </w:tbl>
    <w:p w14:paraId="782B438E">
      <w:pPr>
        <w:shd w:val="clear"/>
        <w:adjustRightInd/>
        <w:spacing w:line="400" w:lineRule="atLeast"/>
        <w:ind w:left="0" w:firstLine="0"/>
        <w:jc w:val="left"/>
        <w:textAlignment w:val="auto"/>
        <w:rPr>
          <w:rFonts w:cs="Times New Roman"/>
          <w:color w:val="auto"/>
          <w:highlight w:val="none"/>
        </w:rPr>
      </w:pPr>
    </w:p>
    <w:p w14:paraId="1F7E8516">
      <w:pPr>
        <w:shd w:val="clear"/>
        <w:adjustRightInd/>
        <w:spacing w:line="400" w:lineRule="atLeast"/>
        <w:ind w:left="0" w:firstLine="0"/>
        <w:jc w:val="left"/>
        <w:textAlignment w:val="auto"/>
        <w:rPr>
          <w:rFonts w:cs="Times New Roman"/>
          <w:color w:val="auto"/>
          <w:highlight w:val="none"/>
        </w:rPr>
      </w:pPr>
    </w:p>
    <w:p w14:paraId="300E18AE">
      <w:pPr>
        <w:shd w:val="clear"/>
        <w:adjustRightInd/>
        <w:spacing w:line="400" w:lineRule="atLeast"/>
        <w:ind w:left="0" w:firstLine="0"/>
        <w:jc w:val="left"/>
        <w:textAlignment w:val="auto"/>
        <w:rPr>
          <w:rFonts w:cs="Times New Roman"/>
          <w:color w:val="auto"/>
          <w:highlight w:val="none"/>
        </w:rPr>
      </w:pPr>
      <w:r>
        <w:rPr>
          <w:rFonts w:hint="eastAsia" w:hAnsi="宋体"/>
          <w:color w:val="auto"/>
          <w:highlight w:val="none"/>
        </w:rPr>
        <w:t>投标人（盖章）：</w:t>
      </w:r>
    </w:p>
    <w:p w14:paraId="36F80AE9">
      <w:pPr>
        <w:shd w:val="clear"/>
        <w:adjustRightInd/>
        <w:spacing w:line="400" w:lineRule="atLeast"/>
        <w:ind w:left="0" w:firstLine="0"/>
        <w:textAlignment w:val="auto"/>
        <w:rPr>
          <w:rFonts w:cs="Times New Roman"/>
          <w:color w:val="auto"/>
          <w:highlight w:val="none"/>
          <w:u w:val="single"/>
        </w:rPr>
      </w:pPr>
      <w:r>
        <w:rPr>
          <w:rFonts w:hint="eastAsia" w:hAnsi="宋体"/>
          <w:color w:val="auto"/>
          <w:highlight w:val="none"/>
        </w:rPr>
        <w:t>日</w:t>
      </w:r>
      <w:r>
        <w:rPr>
          <w:rFonts w:hAnsi="宋体"/>
          <w:color w:val="auto"/>
          <w:highlight w:val="none"/>
        </w:rPr>
        <w:t xml:space="preserve">          </w:t>
      </w:r>
      <w:r>
        <w:rPr>
          <w:rFonts w:hint="eastAsia" w:hAnsi="宋体"/>
          <w:color w:val="auto"/>
          <w:highlight w:val="none"/>
        </w:rPr>
        <w:t>期：</w:t>
      </w:r>
    </w:p>
    <w:p w14:paraId="58C6C66A">
      <w:pPr>
        <w:shd w:val="clear"/>
        <w:adjustRightInd/>
        <w:spacing w:line="360" w:lineRule="auto"/>
        <w:ind w:left="0" w:firstLine="0"/>
        <w:textAlignment w:val="auto"/>
        <w:rPr>
          <w:rStyle w:val="250"/>
          <w:rFonts w:cs="Times New Roman"/>
          <w:color w:val="auto"/>
          <w:highlight w:val="none"/>
        </w:rPr>
      </w:pPr>
      <w:r>
        <w:rPr>
          <w:rFonts w:cs="Times New Roman"/>
          <w:color w:val="auto"/>
          <w:highlight w:val="none"/>
        </w:rPr>
        <w:br w:type="page"/>
      </w:r>
    </w:p>
    <w:p w14:paraId="62947233">
      <w:pPr>
        <w:shd w:val="clear"/>
        <w:adjustRightInd/>
        <w:spacing w:line="400" w:lineRule="exact"/>
        <w:ind w:left="0" w:firstLine="422"/>
        <w:textAlignment w:val="auto"/>
        <w:rPr>
          <w:rFonts w:cs="Times New Roman"/>
          <w:b/>
          <w:bCs/>
          <w:color w:val="auto"/>
          <w:highlight w:val="none"/>
        </w:rPr>
      </w:pPr>
      <w:r>
        <w:rPr>
          <w:rFonts w:hint="eastAsia" w:hAnsi="宋体"/>
          <w:b/>
          <w:bCs/>
          <w:color w:val="auto"/>
          <w:highlight w:val="none"/>
        </w:rPr>
        <w:t>附件七</w:t>
      </w:r>
    </w:p>
    <w:p w14:paraId="335DFBD8">
      <w:pPr>
        <w:shd w:val="clear"/>
        <w:adjustRightInd/>
        <w:spacing w:line="400" w:lineRule="exact"/>
        <w:ind w:left="0" w:firstLine="422"/>
        <w:jc w:val="center"/>
        <w:textAlignment w:val="auto"/>
        <w:rPr>
          <w:rFonts w:cs="Times New Roman"/>
          <w:color w:val="auto"/>
          <w:highlight w:val="none"/>
        </w:rPr>
      </w:pPr>
      <w:r>
        <w:rPr>
          <w:rFonts w:hint="eastAsia" w:hAnsi="宋体"/>
          <w:b/>
          <w:bCs/>
          <w:color w:val="auto"/>
          <w:highlight w:val="none"/>
        </w:rPr>
        <w:t>商务条款响应表</w:t>
      </w:r>
    </w:p>
    <w:p w14:paraId="2D7DF773">
      <w:pPr>
        <w:shd w:val="clear"/>
        <w:adjustRightInd/>
        <w:spacing w:line="360" w:lineRule="auto"/>
        <w:ind w:left="540" w:firstLine="422"/>
        <w:jc w:val="center"/>
        <w:textAlignment w:val="auto"/>
        <w:rPr>
          <w:rFonts w:cs="Times New Roman"/>
          <w:b/>
          <w:bCs/>
          <w:color w:val="auto"/>
          <w:highlight w:val="none"/>
        </w:rPr>
      </w:pPr>
    </w:p>
    <w:p w14:paraId="62BB807B">
      <w:pPr>
        <w:shd w:val="clear"/>
        <w:snapToGrid w:val="0"/>
        <w:spacing w:line="360" w:lineRule="auto"/>
        <w:ind w:left="0" w:firstLine="0"/>
        <w:textAlignment w:val="auto"/>
        <w:rPr>
          <w:rFonts w:hint="eastAsia" w:eastAsia="宋体" w:cs="Times New Roman"/>
          <w:color w:val="auto"/>
          <w:highlight w:val="none"/>
          <w:lang w:eastAsia="zh-CN"/>
        </w:rPr>
      </w:pPr>
      <w:r>
        <w:rPr>
          <w:rFonts w:hint="eastAsia" w:hAnsi="宋体"/>
          <w:color w:val="auto"/>
          <w:highlight w:val="none"/>
        </w:rPr>
        <w:t>项目名称：</w:t>
      </w:r>
      <w:r>
        <w:rPr>
          <w:rFonts w:hint="eastAsia" w:hAnsi="宋体"/>
          <w:color w:val="auto"/>
          <w:highlight w:val="none"/>
          <w:u w:val="single"/>
          <w:lang w:eastAsia="zh-CN"/>
        </w:rPr>
        <w:t>慈溪市中部地区供排水管网综合改造工程管网测量和检测项目</w:t>
      </w:r>
    </w:p>
    <w:p w14:paraId="1525F724">
      <w:pPr>
        <w:shd w:val="clear"/>
        <w:snapToGrid w:val="0"/>
        <w:spacing w:line="360" w:lineRule="auto"/>
        <w:ind w:left="0" w:firstLine="0"/>
        <w:textAlignment w:val="auto"/>
        <w:rPr>
          <w:rFonts w:hint="eastAsia" w:eastAsia="宋体" w:cs="Times New Roman"/>
          <w:color w:val="auto"/>
          <w:highlight w:val="none"/>
          <w:u w:val="single"/>
          <w:lang w:eastAsia="zh-CN"/>
        </w:rPr>
      </w:pPr>
      <w:r>
        <w:rPr>
          <w:rFonts w:hint="eastAsia" w:hAnsi="宋体"/>
          <w:color w:val="auto"/>
          <w:highlight w:val="none"/>
        </w:rPr>
        <w:t>项目编号：</w:t>
      </w:r>
      <w:r>
        <w:rPr>
          <w:rFonts w:hint="eastAsia" w:hAnsi="宋体"/>
          <w:color w:val="auto"/>
          <w:highlight w:val="none"/>
          <w:u w:val="single"/>
          <w:lang w:eastAsia="zh-CN"/>
        </w:rPr>
        <w:t>CXJJSJ2025-62</w:t>
      </w:r>
    </w:p>
    <w:tbl>
      <w:tblPr>
        <w:tblStyle w:val="88"/>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14:paraId="3354C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23D5036F">
            <w:pPr>
              <w:shd w:val="clear"/>
              <w:snapToGrid w:val="0"/>
              <w:spacing w:line="400" w:lineRule="exact"/>
              <w:ind w:left="0" w:firstLine="0"/>
              <w:jc w:val="center"/>
              <w:textAlignment w:val="auto"/>
              <w:rPr>
                <w:rFonts w:cs="Times New Roman"/>
                <w:color w:val="auto"/>
                <w:highlight w:val="none"/>
              </w:rPr>
            </w:pPr>
            <w:r>
              <w:rPr>
                <w:rFonts w:hint="eastAsia" w:hAnsi="宋体"/>
                <w:color w:val="auto"/>
                <w:highlight w:val="none"/>
              </w:rPr>
              <w:t>序号</w:t>
            </w:r>
          </w:p>
        </w:tc>
        <w:tc>
          <w:tcPr>
            <w:tcW w:w="2824" w:type="dxa"/>
            <w:vAlign w:val="center"/>
          </w:tcPr>
          <w:p w14:paraId="5D71177A">
            <w:pPr>
              <w:shd w:val="clear"/>
              <w:snapToGrid w:val="0"/>
              <w:spacing w:line="400" w:lineRule="exact"/>
              <w:ind w:left="0" w:firstLine="0"/>
              <w:jc w:val="center"/>
              <w:textAlignment w:val="auto"/>
              <w:rPr>
                <w:rFonts w:cs="Times New Roman"/>
                <w:color w:val="auto"/>
                <w:highlight w:val="none"/>
              </w:rPr>
            </w:pPr>
            <w:r>
              <w:rPr>
                <w:rFonts w:hint="eastAsia" w:hAnsi="宋体"/>
                <w:color w:val="auto"/>
                <w:highlight w:val="none"/>
              </w:rPr>
              <w:t>招标要求</w:t>
            </w:r>
          </w:p>
        </w:tc>
        <w:tc>
          <w:tcPr>
            <w:tcW w:w="2835" w:type="dxa"/>
            <w:vAlign w:val="center"/>
          </w:tcPr>
          <w:p w14:paraId="7C351570">
            <w:pPr>
              <w:shd w:val="clear"/>
              <w:snapToGrid w:val="0"/>
              <w:spacing w:line="400" w:lineRule="exact"/>
              <w:ind w:left="0" w:firstLine="0"/>
              <w:jc w:val="center"/>
              <w:textAlignment w:val="auto"/>
              <w:rPr>
                <w:rFonts w:cs="Times New Roman"/>
                <w:color w:val="auto"/>
                <w:highlight w:val="none"/>
              </w:rPr>
            </w:pPr>
            <w:r>
              <w:rPr>
                <w:rFonts w:hint="eastAsia" w:hAnsi="宋体"/>
                <w:color w:val="auto"/>
                <w:highlight w:val="none"/>
              </w:rPr>
              <w:t>投标响应</w:t>
            </w:r>
          </w:p>
        </w:tc>
        <w:tc>
          <w:tcPr>
            <w:tcW w:w="2369" w:type="dxa"/>
            <w:vAlign w:val="center"/>
          </w:tcPr>
          <w:p w14:paraId="43D5CBB1">
            <w:pPr>
              <w:shd w:val="clear"/>
              <w:snapToGrid w:val="0"/>
              <w:spacing w:line="400" w:lineRule="exact"/>
              <w:ind w:left="0" w:firstLine="0"/>
              <w:jc w:val="center"/>
              <w:textAlignment w:val="auto"/>
              <w:rPr>
                <w:rFonts w:cs="Times New Roman"/>
                <w:color w:val="auto"/>
                <w:highlight w:val="none"/>
              </w:rPr>
            </w:pPr>
            <w:r>
              <w:rPr>
                <w:rFonts w:hint="eastAsia" w:hAnsi="宋体"/>
                <w:color w:val="auto"/>
                <w:highlight w:val="none"/>
              </w:rPr>
              <w:t>偏离说明</w:t>
            </w:r>
          </w:p>
        </w:tc>
      </w:tr>
      <w:tr w14:paraId="2CECD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21BF471C">
            <w:pPr>
              <w:shd w:val="clear"/>
              <w:snapToGrid w:val="0"/>
              <w:spacing w:line="400" w:lineRule="exact"/>
              <w:ind w:left="0" w:firstLine="0"/>
              <w:jc w:val="center"/>
              <w:textAlignment w:val="auto"/>
              <w:rPr>
                <w:rFonts w:cs="Times New Roman"/>
                <w:color w:val="auto"/>
                <w:highlight w:val="none"/>
              </w:rPr>
            </w:pPr>
          </w:p>
        </w:tc>
        <w:tc>
          <w:tcPr>
            <w:tcW w:w="2824" w:type="dxa"/>
            <w:vAlign w:val="center"/>
          </w:tcPr>
          <w:p w14:paraId="2377C59C">
            <w:pPr>
              <w:shd w:val="clear"/>
              <w:snapToGrid w:val="0"/>
              <w:spacing w:line="400" w:lineRule="exact"/>
              <w:ind w:left="0" w:firstLine="0"/>
              <w:jc w:val="center"/>
              <w:textAlignment w:val="auto"/>
              <w:rPr>
                <w:rFonts w:cs="Times New Roman"/>
                <w:color w:val="auto"/>
                <w:highlight w:val="none"/>
              </w:rPr>
            </w:pPr>
          </w:p>
        </w:tc>
        <w:tc>
          <w:tcPr>
            <w:tcW w:w="2835" w:type="dxa"/>
            <w:vAlign w:val="center"/>
          </w:tcPr>
          <w:p w14:paraId="0D54BB4B">
            <w:pPr>
              <w:shd w:val="clear"/>
              <w:snapToGrid w:val="0"/>
              <w:spacing w:line="400" w:lineRule="exact"/>
              <w:ind w:left="0" w:firstLine="0"/>
              <w:jc w:val="center"/>
              <w:textAlignment w:val="auto"/>
              <w:rPr>
                <w:rFonts w:cs="Times New Roman"/>
                <w:color w:val="auto"/>
                <w:highlight w:val="none"/>
              </w:rPr>
            </w:pPr>
          </w:p>
        </w:tc>
        <w:tc>
          <w:tcPr>
            <w:tcW w:w="2369" w:type="dxa"/>
            <w:vAlign w:val="center"/>
          </w:tcPr>
          <w:p w14:paraId="4C4F3A26">
            <w:pPr>
              <w:shd w:val="clear"/>
              <w:snapToGrid w:val="0"/>
              <w:spacing w:line="400" w:lineRule="exact"/>
              <w:ind w:left="0" w:firstLine="0"/>
              <w:jc w:val="center"/>
              <w:textAlignment w:val="auto"/>
              <w:rPr>
                <w:rFonts w:cs="Times New Roman"/>
                <w:color w:val="auto"/>
                <w:highlight w:val="none"/>
              </w:rPr>
            </w:pPr>
          </w:p>
        </w:tc>
      </w:tr>
      <w:tr w14:paraId="12D41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69454C4F">
            <w:pPr>
              <w:shd w:val="clear"/>
              <w:snapToGrid w:val="0"/>
              <w:spacing w:line="400" w:lineRule="exact"/>
              <w:ind w:left="0" w:firstLine="0"/>
              <w:jc w:val="center"/>
              <w:textAlignment w:val="auto"/>
              <w:rPr>
                <w:rFonts w:cs="Times New Roman"/>
                <w:color w:val="auto"/>
                <w:highlight w:val="none"/>
              </w:rPr>
            </w:pPr>
          </w:p>
        </w:tc>
        <w:tc>
          <w:tcPr>
            <w:tcW w:w="2824" w:type="dxa"/>
            <w:vAlign w:val="center"/>
          </w:tcPr>
          <w:p w14:paraId="4612FDFA">
            <w:pPr>
              <w:shd w:val="clear"/>
              <w:snapToGrid w:val="0"/>
              <w:spacing w:line="400" w:lineRule="exact"/>
              <w:ind w:left="0" w:firstLine="0"/>
              <w:jc w:val="center"/>
              <w:textAlignment w:val="auto"/>
              <w:rPr>
                <w:rFonts w:cs="Times New Roman"/>
                <w:color w:val="auto"/>
                <w:highlight w:val="none"/>
              </w:rPr>
            </w:pPr>
          </w:p>
        </w:tc>
        <w:tc>
          <w:tcPr>
            <w:tcW w:w="2835" w:type="dxa"/>
            <w:vAlign w:val="center"/>
          </w:tcPr>
          <w:p w14:paraId="518E23E0">
            <w:pPr>
              <w:shd w:val="clear"/>
              <w:snapToGrid w:val="0"/>
              <w:spacing w:line="400" w:lineRule="exact"/>
              <w:ind w:left="0" w:firstLine="0"/>
              <w:jc w:val="center"/>
              <w:textAlignment w:val="auto"/>
              <w:rPr>
                <w:rFonts w:cs="Times New Roman"/>
                <w:color w:val="auto"/>
                <w:highlight w:val="none"/>
              </w:rPr>
            </w:pPr>
          </w:p>
        </w:tc>
        <w:tc>
          <w:tcPr>
            <w:tcW w:w="2369" w:type="dxa"/>
            <w:vAlign w:val="center"/>
          </w:tcPr>
          <w:p w14:paraId="4608EDD8">
            <w:pPr>
              <w:shd w:val="clear"/>
              <w:snapToGrid w:val="0"/>
              <w:spacing w:line="400" w:lineRule="exact"/>
              <w:ind w:left="0" w:firstLine="0"/>
              <w:jc w:val="center"/>
              <w:textAlignment w:val="auto"/>
              <w:rPr>
                <w:rFonts w:cs="Times New Roman"/>
                <w:color w:val="auto"/>
                <w:highlight w:val="none"/>
              </w:rPr>
            </w:pPr>
          </w:p>
        </w:tc>
      </w:tr>
      <w:tr w14:paraId="2E239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64990EBC">
            <w:pPr>
              <w:shd w:val="clear"/>
              <w:snapToGrid w:val="0"/>
              <w:spacing w:line="400" w:lineRule="exact"/>
              <w:ind w:left="0" w:firstLine="0"/>
              <w:jc w:val="center"/>
              <w:textAlignment w:val="auto"/>
              <w:rPr>
                <w:rFonts w:cs="Times New Roman"/>
                <w:color w:val="auto"/>
                <w:highlight w:val="none"/>
              </w:rPr>
            </w:pPr>
          </w:p>
        </w:tc>
        <w:tc>
          <w:tcPr>
            <w:tcW w:w="2824" w:type="dxa"/>
            <w:vAlign w:val="center"/>
          </w:tcPr>
          <w:p w14:paraId="29A165AB">
            <w:pPr>
              <w:shd w:val="clear"/>
              <w:snapToGrid w:val="0"/>
              <w:spacing w:line="400" w:lineRule="exact"/>
              <w:ind w:left="0" w:firstLine="0"/>
              <w:jc w:val="center"/>
              <w:textAlignment w:val="auto"/>
              <w:rPr>
                <w:rFonts w:cs="Times New Roman"/>
                <w:color w:val="auto"/>
                <w:highlight w:val="none"/>
              </w:rPr>
            </w:pPr>
          </w:p>
        </w:tc>
        <w:tc>
          <w:tcPr>
            <w:tcW w:w="2835" w:type="dxa"/>
            <w:vAlign w:val="center"/>
          </w:tcPr>
          <w:p w14:paraId="39CBCF00">
            <w:pPr>
              <w:shd w:val="clear"/>
              <w:snapToGrid w:val="0"/>
              <w:spacing w:line="400" w:lineRule="exact"/>
              <w:ind w:left="0" w:firstLine="0"/>
              <w:jc w:val="center"/>
              <w:textAlignment w:val="auto"/>
              <w:rPr>
                <w:rFonts w:cs="Times New Roman"/>
                <w:color w:val="auto"/>
                <w:highlight w:val="none"/>
              </w:rPr>
            </w:pPr>
          </w:p>
        </w:tc>
        <w:tc>
          <w:tcPr>
            <w:tcW w:w="2369" w:type="dxa"/>
            <w:vAlign w:val="center"/>
          </w:tcPr>
          <w:p w14:paraId="71A5FAD5">
            <w:pPr>
              <w:shd w:val="clear"/>
              <w:snapToGrid w:val="0"/>
              <w:spacing w:line="400" w:lineRule="exact"/>
              <w:ind w:left="0" w:firstLine="0"/>
              <w:jc w:val="center"/>
              <w:textAlignment w:val="auto"/>
              <w:rPr>
                <w:rFonts w:cs="Times New Roman"/>
                <w:color w:val="auto"/>
                <w:highlight w:val="none"/>
              </w:rPr>
            </w:pPr>
          </w:p>
        </w:tc>
      </w:tr>
      <w:tr w14:paraId="2E62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366AFDE8">
            <w:pPr>
              <w:shd w:val="clear"/>
              <w:snapToGrid w:val="0"/>
              <w:spacing w:line="400" w:lineRule="exact"/>
              <w:ind w:left="0" w:firstLine="0"/>
              <w:jc w:val="center"/>
              <w:textAlignment w:val="auto"/>
              <w:rPr>
                <w:rFonts w:cs="Times New Roman"/>
                <w:color w:val="auto"/>
                <w:highlight w:val="none"/>
              </w:rPr>
            </w:pPr>
          </w:p>
        </w:tc>
        <w:tc>
          <w:tcPr>
            <w:tcW w:w="2824" w:type="dxa"/>
            <w:vAlign w:val="center"/>
          </w:tcPr>
          <w:p w14:paraId="0E6B0626">
            <w:pPr>
              <w:shd w:val="clear"/>
              <w:snapToGrid w:val="0"/>
              <w:spacing w:line="400" w:lineRule="exact"/>
              <w:ind w:left="0" w:firstLine="0"/>
              <w:jc w:val="center"/>
              <w:textAlignment w:val="auto"/>
              <w:rPr>
                <w:rFonts w:cs="Times New Roman"/>
                <w:color w:val="auto"/>
                <w:highlight w:val="none"/>
              </w:rPr>
            </w:pPr>
          </w:p>
        </w:tc>
        <w:tc>
          <w:tcPr>
            <w:tcW w:w="2835" w:type="dxa"/>
            <w:vAlign w:val="center"/>
          </w:tcPr>
          <w:p w14:paraId="64CEFBF7">
            <w:pPr>
              <w:shd w:val="clear"/>
              <w:snapToGrid w:val="0"/>
              <w:spacing w:line="400" w:lineRule="exact"/>
              <w:ind w:left="0" w:firstLine="0"/>
              <w:jc w:val="center"/>
              <w:textAlignment w:val="auto"/>
              <w:rPr>
                <w:rFonts w:cs="Times New Roman"/>
                <w:color w:val="auto"/>
                <w:highlight w:val="none"/>
              </w:rPr>
            </w:pPr>
          </w:p>
        </w:tc>
        <w:tc>
          <w:tcPr>
            <w:tcW w:w="2369" w:type="dxa"/>
            <w:vAlign w:val="center"/>
          </w:tcPr>
          <w:p w14:paraId="24BE1B5D">
            <w:pPr>
              <w:shd w:val="clear"/>
              <w:snapToGrid w:val="0"/>
              <w:spacing w:line="400" w:lineRule="exact"/>
              <w:ind w:left="0" w:firstLine="0"/>
              <w:jc w:val="center"/>
              <w:textAlignment w:val="auto"/>
              <w:rPr>
                <w:rFonts w:cs="Times New Roman"/>
                <w:color w:val="auto"/>
                <w:highlight w:val="none"/>
              </w:rPr>
            </w:pPr>
          </w:p>
        </w:tc>
      </w:tr>
      <w:tr w14:paraId="22972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4D3CFD26">
            <w:pPr>
              <w:shd w:val="clear"/>
              <w:snapToGrid w:val="0"/>
              <w:spacing w:line="400" w:lineRule="exact"/>
              <w:ind w:left="0" w:firstLine="0"/>
              <w:jc w:val="center"/>
              <w:textAlignment w:val="auto"/>
              <w:rPr>
                <w:rFonts w:cs="Times New Roman"/>
                <w:color w:val="auto"/>
                <w:highlight w:val="none"/>
              </w:rPr>
            </w:pPr>
          </w:p>
        </w:tc>
        <w:tc>
          <w:tcPr>
            <w:tcW w:w="2824" w:type="dxa"/>
            <w:vAlign w:val="center"/>
          </w:tcPr>
          <w:p w14:paraId="214D91C7">
            <w:pPr>
              <w:shd w:val="clear"/>
              <w:snapToGrid w:val="0"/>
              <w:spacing w:line="400" w:lineRule="exact"/>
              <w:ind w:left="0" w:firstLine="0"/>
              <w:jc w:val="center"/>
              <w:textAlignment w:val="auto"/>
              <w:rPr>
                <w:rFonts w:cs="Times New Roman"/>
                <w:color w:val="auto"/>
                <w:highlight w:val="none"/>
              </w:rPr>
            </w:pPr>
          </w:p>
        </w:tc>
        <w:tc>
          <w:tcPr>
            <w:tcW w:w="2835" w:type="dxa"/>
            <w:vAlign w:val="center"/>
          </w:tcPr>
          <w:p w14:paraId="65042BD2">
            <w:pPr>
              <w:shd w:val="clear"/>
              <w:snapToGrid w:val="0"/>
              <w:spacing w:line="400" w:lineRule="exact"/>
              <w:ind w:left="0" w:firstLine="0"/>
              <w:jc w:val="center"/>
              <w:textAlignment w:val="auto"/>
              <w:rPr>
                <w:rFonts w:cs="Times New Roman"/>
                <w:color w:val="auto"/>
                <w:highlight w:val="none"/>
              </w:rPr>
            </w:pPr>
          </w:p>
        </w:tc>
        <w:tc>
          <w:tcPr>
            <w:tcW w:w="2369" w:type="dxa"/>
            <w:vAlign w:val="center"/>
          </w:tcPr>
          <w:p w14:paraId="5DD6ED68">
            <w:pPr>
              <w:shd w:val="clear"/>
              <w:snapToGrid w:val="0"/>
              <w:spacing w:line="400" w:lineRule="exact"/>
              <w:ind w:left="0" w:firstLine="0"/>
              <w:jc w:val="center"/>
              <w:textAlignment w:val="auto"/>
              <w:rPr>
                <w:rFonts w:cs="Times New Roman"/>
                <w:color w:val="auto"/>
                <w:highlight w:val="none"/>
              </w:rPr>
            </w:pPr>
          </w:p>
        </w:tc>
      </w:tr>
    </w:tbl>
    <w:p w14:paraId="468D8AE6">
      <w:pPr>
        <w:shd w:val="clear"/>
        <w:snapToGrid w:val="0"/>
        <w:spacing w:line="360" w:lineRule="auto"/>
        <w:ind w:left="31680" w:hanging="210" w:hangingChars="100"/>
        <w:textAlignment w:val="auto"/>
        <w:rPr>
          <w:rFonts w:cs="Times New Roman"/>
          <w:color w:val="auto"/>
          <w:highlight w:val="none"/>
        </w:rPr>
      </w:pPr>
      <w:r>
        <w:rPr>
          <w:rFonts w:hint="eastAsia" w:hAnsi="宋体"/>
          <w:color w:val="auto"/>
          <w:highlight w:val="none"/>
        </w:rPr>
        <w:t>注：须与“第六章</w:t>
      </w:r>
      <w:r>
        <w:rPr>
          <w:rFonts w:hAnsi="宋体"/>
          <w:color w:val="auto"/>
          <w:highlight w:val="none"/>
        </w:rPr>
        <w:t xml:space="preserve"> </w:t>
      </w:r>
      <w:r>
        <w:rPr>
          <w:rFonts w:hint="eastAsia" w:hAnsi="宋体"/>
          <w:color w:val="auto"/>
          <w:highlight w:val="none"/>
        </w:rPr>
        <w:t>商务条款”逐项比较填写。</w:t>
      </w:r>
    </w:p>
    <w:p w14:paraId="59D1D8C0">
      <w:pPr>
        <w:shd w:val="clear"/>
        <w:snapToGrid w:val="0"/>
        <w:spacing w:line="360" w:lineRule="auto"/>
        <w:ind w:left="0" w:firstLine="0"/>
        <w:textAlignment w:val="auto"/>
        <w:rPr>
          <w:rFonts w:cs="Times New Roman"/>
          <w:color w:val="auto"/>
          <w:highlight w:val="none"/>
        </w:rPr>
      </w:pPr>
    </w:p>
    <w:p w14:paraId="2A8FDF3B">
      <w:pPr>
        <w:shd w:val="clear"/>
        <w:snapToGrid w:val="0"/>
        <w:spacing w:line="360" w:lineRule="auto"/>
        <w:ind w:left="0" w:firstLine="0"/>
        <w:textAlignment w:val="auto"/>
        <w:rPr>
          <w:rFonts w:cs="Times New Roman"/>
          <w:color w:val="auto"/>
          <w:highlight w:val="none"/>
        </w:rPr>
      </w:pPr>
    </w:p>
    <w:p w14:paraId="6A1F14D0">
      <w:pPr>
        <w:shd w:val="clear"/>
        <w:adjustRightInd/>
        <w:spacing w:line="400" w:lineRule="atLeast"/>
        <w:ind w:left="0" w:firstLine="0"/>
        <w:jc w:val="left"/>
        <w:textAlignment w:val="auto"/>
        <w:rPr>
          <w:rFonts w:cs="Times New Roman"/>
          <w:color w:val="auto"/>
          <w:highlight w:val="none"/>
        </w:rPr>
      </w:pPr>
      <w:bookmarkStart w:id="55" w:name="_Toc436408720"/>
      <w:bookmarkStart w:id="56" w:name="_Toc441316563"/>
      <w:r>
        <w:rPr>
          <w:rFonts w:hint="eastAsia" w:hAnsi="宋体"/>
          <w:color w:val="auto"/>
          <w:highlight w:val="none"/>
        </w:rPr>
        <w:t>投标人（盖章）：</w:t>
      </w:r>
    </w:p>
    <w:p w14:paraId="731F639F">
      <w:pPr>
        <w:shd w:val="clear"/>
        <w:adjustRightInd/>
        <w:spacing w:line="400" w:lineRule="atLeast"/>
        <w:ind w:left="0" w:firstLine="0"/>
        <w:textAlignment w:val="auto"/>
        <w:rPr>
          <w:rFonts w:cs="Times New Roman"/>
          <w:color w:val="auto"/>
          <w:highlight w:val="none"/>
        </w:rPr>
      </w:pPr>
      <w:r>
        <w:rPr>
          <w:rFonts w:hint="eastAsia" w:hAnsi="宋体"/>
          <w:color w:val="auto"/>
          <w:highlight w:val="none"/>
        </w:rPr>
        <w:t>日</w:t>
      </w:r>
      <w:r>
        <w:rPr>
          <w:rFonts w:hAnsi="宋体"/>
          <w:color w:val="auto"/>
          <w:highlight w:val="none"/>
        </w:rPr>
        <w:t xml:space="preserve">          </w:t>
      </w:r>
      <w:r>
        <w:rPr>
          <w:rFonts w:hint="eastAsia" w:hAnsi="宋体"/>
          <w:color w:val="auto"/>
          <w:highlight w:val="none"/>
        </w:rPr>
        <w:t>期：</w:t>
      </w:r>
    </w:p>
    <w:p w14:paraId="3A3108F8">
      <w:pPr>
        <w:shd w:val="clear"/>
        <w:adjustRightInd/>
        <w:spacing w:line="360" w:lineRule="auto"/>
        <w:ind w:left="0" w:firstLine="0"/>
        <w:textAlignment w:val="auto"/>
        <w:rPr>
          <w:rFonts w:cs="Times New Roman"/>
          <w:b/>
          <w:bCs/>
          <w:color w:val="auto"/>
          <w:highlight w:val="none"/>
        </w:rPr>
      </w:pPr>
      <w:r>
        <w:rPr>
          <w:rFonts w:cs="Times New Roman"/>
          <w:color w:val="auto"/>
          <w:highlight w:val="none"/>
        </w:rPr>
        <w:br w:type="page"/>
      </w:r>
      <w:r>
        <w:rPr>
          <w:rFonts w:hint="eastAsia" w:hAnsi="宋体"/>
          <w:b/>
          <w:bCs/>
          <w:color w:val="auto"/>
          <w:highlight w:val="none"/>
        </w:rPr>
        <w:t>附件八</w:t>
      </w:r>
    </w:p>
    <w:p w14:paraId="7E89E4E6">
      <w:pPr>
        <w:shd w:val="clear"/>
        <w:adjustRightInd/>
        <w:spacing w:line="360" w:lineRule="auto"/>
        <w:ind w:left="0" w:firstLine="422"/>
        <w:jc w:val="center"/>
        <w:textAlignment w:val="auto"/>
        <w:rPr>
          <w:rFonts w:cs="Times New Roman"/>
          <w:b/>
          <w:bCs/>
          <w:color w:val="auto"/>
          <w:highlight w:val="none"/>
        </w:rPr>
      </w:pPr>
      <w:r>
        <w:rPr>
          <w:rFonts w:hint="eastAsia" w:hAnsi="宋体"/>
          <w:b/>
          <w:bCs/>
          <w:color w:val="auto"/>
          <w:highlight w:val="none"/>
        </w:rPr>
        <w:t>技术条款响应表</w:t>
      </w:r>
    </w:p>
    <w:p w14:paraId="01CADA14">
      <w:pPr>
        <w:shd w:val="clear"/>
        <w:snapToGrid w:val="0"/>
        <w:spacing w:line="360" w:lineRule="auto"/>
        <w:ind w:left="0" w:firstLine="0"/>
        <w:jc w:val="center"/>
        <w:textAlignment w:val="auto"/>
        <w:rPr>
          <w:rFonts w:cs="Times New Roman"/>
          <w:color w:val="auto"/>
          <w:highlight w:val="none"/>
        </w:rPr>
      </w:pPr>
    </w:p>
    <w:p w14:paraId="01833170">
      <w:pPr>
        <w:shd w:val="clear"/>
        <w:snapToGrid w:val="0"/>
        <w:spacing w:line="360" w:lineRule="auto"/>
        <w:ind w:left="0" w:firstLine="0"/>
        <w:textAlignment w:val="auto"/>
        <w:rPr>
          <w:rFonts w:hint="eastAsia" w:eastAsia="宋体" w:cs="Times New Roman"/>
          <w:color w:val="auto"/>
          <w:highlight w:val="none"/>
          <w:lang w:eastAsia="zh-CN"/>
        </w:rPr>
      </w:pPr>
      <w:r>
        <w:rPr>
          <w:rFonts w:hint="eastAsia" w:hAnsi="宋体"/>
          <w:color w:val="auto"/>
          <w:highlight w:val="none"/>
        </w:rPr>
        <w:t>项目名称：</w:t>
      </w:r>
      <w:r>
        <w:rPr>
          <w:rFonts w:hint="eastAsia" w:hAnsi="宋体"/>
          <w:color w:val="auto"/>
          <w:highlight w:val="none"/>
          <w:u w:val="single"/>
          <w:lang w:eastAsia="zh-CN"/>
        </w:rPr>
        <w:t>慈溪市中部地区供排水管网综合改造工程管网测量和检测项目</w:t>
      </w:r>
    </w:p>
    <w:p w14:paraId="0AC1F3F3">
      <w:pPr>
        <w:shd w:val="clear"/>
        <w:snapToGrid w:val="0"/>
        <w:spacing w:line="360" w:lineRule="auto"/>
        <w:ind w:left="0" w:firstLine="0"/>
        <w:textAlignment w:val="auto"/>
        <w:rPr>
          <w:rFonts w:hint="eastAsia" w:eastAsia="宋体" w:cs="Times New Roman"/>
          <w:color w:val="auto"/>
          <w:highlight w:val="none"/>
          <w:u w:val="single"/>
          <w:lang w:eastAsia="zh-CN"/>
        </w:rPr>
      </w:pPr>
      <w:r>
        <w:rPr>
          <w:rFonts w:hint="eastAsia" w:hAnsi="宋体"/>
          <w:color w:val="auto"/>
          <w:highlight w:val="none"/>
        </w:rPr>
        <w:t>项目编号：</w:t>
      </w:r>
      <w:r>
        <w:rPr>
          <w:rFonts w:hint="eastAsia" w:hAnsi="宋体"/>
          <w:color w:val="auto"/>
          <w:highlight w:val="none"/>
          <w:u w:val="single"/>
          <w:lang w:eastAsia="zh-CN"/>
        </w:rPr>
        <w:t>CXJJSJ2025-62</w:t>
      </w:r>
    </w:p>
    <w:tbl>
      <w:tblPr>
        <w:tblStyle w:val="88"/>
        <w:tblW w:w="907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824"/>
        <w:gridCol w:w="2835"/>
        <w:gridCol w:w="1854"/>
      </w:tblGrid>
      <w:tr w14:paraId="15834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Align w:val="center"/>
          </w:tcPr>
          <w:p w14:paraId="342CB827">
            <w:pPr>
              <w:shd w:val="clear"/>
              <w:snapToGrid w:val="0"/>
              <w:spacing w:line="400" w:lineRule="exact"/>
              <w:ind w:left="0" w:firstLine="0"/>
              <w:jc w:val="center"/>
              <w:textAlignment w:val="auto"/>
              <w:rPr>
                <w:rFonts w:cs="Times New Roman"/>
                <w:color w:val="auto"/>
                <w:highlight w:val="none"/>
              </w:rPr>
            </w:pPr>
            <w:r>
              <w:rPr>
                <w:rFonts w:hint="eastAsia" w:hAnsi="宋体"/>
                <w:color w:val="auto"/>
                <w:highlight w:val="none"/>
              </w:rPr>
              <w:t>序号</w:t>
            </w:r>
          </w:p>
        </w:tc>
        <w:tc>
          <w:tcPr>
            <w:tcW w:w="2824" w:type="dxa"/>
            <w:vAlign w:val="center"/>
          </w:tcPr>
          <w:p w14:paraId="05617541">
            <w:pPr>
              <w:shd w:val="clear"/>
              <w:snapToGrid w:val="0"/>
              <w:spacing w:line="400" w:lineRule="exact"/>
              <w:ind w:left="0" w:firstLine="0"/>
              <w:jc w:val="center"/>
              <w:textAlignment w:val="auto"/>
              <w:rPr>
                <w:rFonts w:cs="Times New Roman"/>
                <w:color w:val="auto"/>
                <w:highlight w:val="none"/>
              </w:rPr>
            </w:pPr>
            <w:r>
              <w:rPr>
                <w:rFonts w:hint="eastAsia" w:hAnsi="宋体"/>
                <w:color w:val="auto"/>
                <w:highlight w:val="none"/>
              </w:rPr>
              <w:t>招标要求</w:t>
            </w:r>
          </w:p>
        </w:tc>
        <w:tc>
          <w:tcPr>
            <w:tcW w:w="2835" w:type="dxa"/>
            <w:vAlign w:val="center"/>
          </w:tcPr>
          <w:p w14:paraId="1DB0ABB0">
            <w:pPr>
              <w:shd w:val="clear"/>
              <w:snapToGrid w:val="0"/>
              <w:spacing w:line="400" w:lineRule="exact"/>
              <w:ind w:left="0" w:firstLine="0"/>
              <w:jc w:val="center"/>
              <w:textAlignment w:val="auto"/>
              <w:rPr>
                <w:rFonts w:cs="Times New Roman"/>
                <w:color w:val="auto"/>
                <w:highlight w:val="none"/>
              </w:rPr>
            </w:pPr>
            <w:r>
              <w:rPr>
                <w:rFonts w:hint="eastAsia" w:hAnsi="宋体"/>
                <w:color w:val="auto"/>
                <w:highlight w:val="none"/>
              </w:rPr>
              <w:t>投标响应</w:t>
            </w:r>
          </w:p>
        </w:tc>
        <w:tc>
          <w:tcPr>
            <w:tcW w:w="1854" w:type="dxa"/>
            <w:vAlign w:val="center"/>
          </w:tcPr>
          <w:p w14:paraId="3F6293D0">
            <w:pPr>
              <w:shd w:val="clear"/>
              <w:snapToGrid w:val="0"/>
              <w:spacing w:line="400" w:lineRule="exact"/>
              <w:ind w:left="0" w:firstLine="0"/>
              <w:jc w:val="center"/>
              <w:textAlignment w:val="auto"/>
              <w:rPr>
                <w:rFonts w:cs="Times New Roman"/>
                <w:color w:val="auto"/>
                <w:highlight w:val="none"/>
              </w:rPr>
            </w:pPr>
            <w:r>
              <w:rPr>
                <w:rFonts w:hint="eastAsia" w:hAnsi="宋体"/>
                <w:color w:val="auto"/>
                <w:highlight w:val="none"/>
              </w:rPr>
              <w:t>偏离说明</w:t>
            </w:r>
          </w:p>
        </w:tc>
      </w:tr>
      <w:tr w14:paraId="1D69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Align w:val="center"/>
          </w:tcPr>
          <w:p w14:paraId="07ECC68C">
            <w:pPr>
              <w:shd w:val="clear"/>
              <w:snapToGrid w:val="0"/>
              <w:spacing w:line="400" w:lineRule="exact"/>
              <w:ind w:left="0" w:firstLine="0"/>
              <w:jc w:val="center"/>
              <w:textAlignment w:val="auto"/>
              <w:rPr>
                <w:rFonts w:cs="Times New Roman"/>
                <w:color w:val="auto"/>
                <w:highlight w:val="none"/>
              </w:rPr>
            </w:pPr>
          </w:p>
        </w:tc>
        <w:tc>
          <w:tcPr>
            <w:tcW w:w="2824" w:type="dxa"/>
            <w:vAlign w:val="center"/>
          </w:tcPr>
          <w:p w14:paraId="711BC687">
            <w:pPr>
              <w:shd w:val="clear"/>
              <w:snapToGrid w:val="0"/>
              <w:spacing w:line="400" w:lineRule="exact"/>
              <w:ind w:left="0" w:firstLine="0"/>
              <w:jc w:val="center"/>
              <w:textAlignment w:val="auto"/>
              <w:rPr>
                <w:rFonts w:cs="Times New Roman"/>
                <w:color w:val="auto"/>
                <w:highlight w:val="none"/>
              </w:rPr>
            </w:pPr>
          </w:p>
        </w:tc>
        <w:tc>
          <w:tcPr>
            <w:tcW w:w="2835" w:type="dxa"/>
            <w:vAlign w:val="center"/>
          </w:tcPr>
          <w:p w14:paraId="0DD22CFF">
            <w:pPr>
              <w:shd w:val="clear"/>
              <w:snapToGrid w:val="0"/>
              <w:spacing w:line="400" w:lineRule="exact"/>
              <w:ind w:left="0" w:firstLine="0"/>
              <w:jc w:val="center"/>
              <w:textAlignment w:val="auto"/>
              <w:rPr>
                <w:rFonts w:cs="Times New Roman"/>
                <w:color w:val="auto"/>
                <w:highlight w:val="none"/>
              </w:rPr>
            </w:pPr>
          </w:p>
        </w:tc>
        <w:tc>
          <w:tcPr>
            <w:tcW w:w="1854" w:type="dxa"/>
            <w:vAlign w:val="center"/>
          </w:tcPr>
          <w:p w14:paraId="47CFEDE8">
            <w:pPr>
              <w:shd w:val="clear"/>
              <w:snapToGrid w:val="0"/>
              <w:spacing w:line="400" w:lineRule="exact"/>
              <w:ind w:left="0" w:firstLine="0"/>
              <w:jc w:val="center"/>
              <w:textAlignment w:val="auto"/>
              <w:rPr>
                <w:rFonts w:cs="Times New Roman"/>
                <w:color w:val="auto"/>
                <w:highlight w:val="none"/>
              </w:rPr>
            </w:pPr>
          </w:p>
        </w:tc>
      </w:tr>
      <w:tr w14:paraId="4F3F5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Align w:val="center"/>
          </w:tcPr>
          <w:p w14:paraId="7229186C">
            <w:pPr>
              <w:shd w:val="clear"/>
              <w:snapToGrid w:val="0"/>
              <w:spacing w:line="400" w:lineRule="exact"/>
              <w:ind w:left="0" w:firstLine="0"/>
              <w:jc w:val="center"/>
              <w:textAlignment w:val="auto"/>
              <w:rPr>
                <w:rFonts w:cs="Times New Roman"/>
                <w:color w:val="auto"/>
                <w:highlight w:val="none"/>
              </w:rPr>
            </w:pPr>
          </w:p>
        </w:tc>
        <w:tc>
          <w:tcPr>
            <w:tcW w:w="2824" w:type="dxa"/>
            <w:vAlign w:val="center"/>
          </w:tcPr>
          <w:p w14:paraId="61009250">
            <w:pPr>
              <w:shd w:val="clear"/>
              <w:snapToGrid w:val="0"/>
              <w:spacing w:line="400" w:lineRule="exact"/>
              <w:ind w:left="0" w:firstLine="0"/>
              <w:jc w:val="center"/>
              <w:textAlignment w:val="auto"/>
              <w:rPr>
                <w:rFonts w:cs="Times New Roman"/>
                <w:color w:val="auto"/>
                <w:highlight w:val="none"/>
              </w:rPr>
            </w:pPr>
          </w:p>
        </w:tc>
        <w:tc>
          <w:tcPr>
            <w:tcW w:w="2835" w:type="dxa"/>
            <w:vAlign w:val="center"/>
          </w:tcPr>
          <w:p w14:paraId="79DE87AA">
            <w:pPr>
              <w:shd w:val="clear"/>
              <w:snapToGrid w:val="0"/>
              <w:spacing w:line="400" w:lineRule="exact"/>
              <w:ind w:left="0" w:firstLine="0"/>
              <w:jc w:val="center"/>
              <w:textAlignment w:val="auto"/>
              <w:rPr>
                <w:rFonts w:cs="Times New Roman"/>
                <w:color w:val="auto"/>
                <w:highlight w:val="none"/>
              </w:rPr>
            </w:pPr>
          </w:p>
        </w:tc>
        <w:tc>
          <w:tcPr>
            <w:tcW w:w="1854" w:type="dxa"/>
            <w:vAlign w:val="center"/>
          </w:tcPr>
          <w:p w14:paraId="554D83D1">
            <w:pPr>
              <w:shd w:val="clear"/>
              <w:snapToGrid w:val="0"/>
              <w:spacing w:line="400" w:lineRule="exact"/>
              <w:ind w:left="0" w:firstLine="0"/>
              <w:jc w:val="center"/>
              <w:textAlignment w:val="auto"/>
              <w:rPr>
                <w:rFonts w:cs="Times New Roman"/>
                <w:color w:val="auto"/>
                <w:highlight w:val="none"/>
              </w:rPr>
            </w:pPr>
          </w:p>
        </w:tc>
      </w:tr>
      <w:tr w14:paraId="2034F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Align w:val="center"/>
          </w:tcPr>
          <w:p w14:paraId="103952B8">
            <w:pPr>
              <w:shd w:val="clear"/>
              <w:snapToGrid w:val="0"/>
              <w:spacing w:line="400" w:lineRule="exact"/>
              <w:ind w:left="0" w:firstLine="0"/>
              <w:jc w:val="center"/>
              <w:textAlignment w:val="auto"/>
              <w:rPr>
                <w:rFonts w:cs="Times New Roman"/>
                <w:color w:val="auto"/>
                <w:highlight w:val="none"/>
              </w:rPr>
            </w:pPr>
          </w:p>
        </w:tc>
        <w:tc>
          <w:tcPr>
            <w:tcW w:w="2824" w:type="dxa"/>
            <w:vAlign w:val="center"/>
          </w:tcPr>
          <w:p w14:paraId="24C7B8A2">
            <w:pPr>
              <w:shd w:val="clear"/>
              <w:snapToGrid w:val="0"/>
              <w:spacing w:line="400" w:lineRule="exact"/>
              <w:ind w:left="0" w:firstLine="0"/>
              <w:jc w:val="center"/>
              <w:textAlignment w:val="auto"/>
              <w:rPr>
                <w:rFonts w:cs="Times New Roman"/>
                <w:color w:val="auto"/>
                <w:highlight w:val="none"/>
              </w:rPr>
            </w:pPr>
          </w:p>
        </w:tc>
        <w:tc>
          <w:tcPr>
            <w:tcW w:w="2835" w:type="dxa"/>
            <w:vAlign w:val="center"/>
          </w:tcPr>
          <w:p w14:paraId="7D65C0C6">
            <w:pPr>
              <w:shd w:val="clear"/>
              <w:snapToGrid w:val="0"/>
              <w:spacing w:line="400" w:lineRule="exact"/>
              <w:ind w:left="0" w:firstLine="0"/>
              <w:jc w:val="center"/>
              <w:textAlignment w:val="auto"/>
              <w:rPr>
                <w:rFonts w:cs="Times New Roman"/>
                <w:color w:val="auto"/>
                <w:highlight w:val="none"/>
              </w:rPr>
            </w:pPr>
          </w:p>
        </w:tc>
        <w:tc>
          <w:tcPr>
            <w:tcW w:w="1854" w:type="dxa"/>
            <w:vAlign w:val="center"/>
          </w:tcPr>
          <w:p w14:paraId="282BE6E6">
            <w:pPr>
              <w:shd w:val="clear"/>
              <w:snapToGrid w:val="0"/>
              <w:spacing w:line="400" w:lineRule="exact"/>
              <w:ind w:left="0" w:firstLine="0"/>
              <w:jc w:val="center"/>
              <w:textAlignment w:val="auto"/>
              <w:rPr>
                <w:rFonts w:cs="Times New Roman"/>
                <w:color w:val="auto"/>
                <w:highlight w:val="none"/>
              </w:rPr>
            </w:pPr>
          </w:p>
        </w:tc>
      </w:tr>
    </w:tbl>
    <w:p w14:paraId="3A1FA43F">
      <w:pPr>
        <w:shd w:val="clear"/>
        <w:adjustRightInd/>
        <w:spacing w:line="400" w:lineRule="exact"/>
        <w:ind w:left="0" w:firstLine="0"/>
        <w:textAlignment w:val="auto"/>
        <w:rPr>
          <w:rFonts w:cs="Times New Roman"/>
          <w:color w:val="auto"/>
          <w:highlight w:val="none"/>
        </w:rPr>
      </w:pPr>
      <w:r>
        <w:rPr>
          <w:rFonts w:hint="eastAsia" w:hAnsi="宋体"/>
          <w:color w:val="auto"/>
          <w:highlight w:val="none"/>
        </w:rPr>
        <w:t>注：须与“第五章</w:t>
      </w:r>
      <w:r>
        <w:rPr>
          <w:rFonts w:hAnsi="宋体"/>
          <w:color w:val="auto"/>
          <w:highlight w:val="none"/>
        </w:rPr>
        <w:t xml:space="preserve"> </w:t>
      </w:r>
      <w:r>
        <w:rPr>
          <w:rFonts w:hint="eastAsia" w:hAnsi="宋体"/>
          <w:color w:val="auto"/>
          <w:highlight w:val="none"/>
        </w:rPr>
        <w:t>招标内容与技术需求”逐项比较，如有偏离的，须在本表中列明，并提供详细的偏离说明。如投标人未在本表中列出偏离说明，即使其在投标文件的其他部分说明与招标文件要求有所不同或回避不答，亦视为完全符合招标文件中所要求的最佳值并写入合同。若中标人在定标及合同签订前，以上述事项为借口而不履行合同签订手续及执行合同，则视作其放弃中标资格。</w:t>
      </w:r>
    </w:p>
    <w:p w14:paraId="1FDD65CA">
      <w:pPr>
        <w:shd w:val="clear"/>
        <w:adjustRightInd/>
        <w:spacing w:line="400" w:lineRule="exact"/>
        <w:ind w:left="0" w:firstLine="0"/>
        <w:textAlignment w:val="auto"/>
        <w:rPr>
          <w:rFonts w:cs="Times New Roman"/>
          <w:color w:val="auto"/>
          <w:highlight w:val="none"/>
        </w:rPr>
      </w:pPr>
    </w:p>
    <w:p w14:paraId="219A43A6">
      <w:pPr>
        <w:shd w:val="clear"/>
        <w:adjustRightInd/>
        <w:spacing w:line="400" w:lineRule="atLeast"/>
        <w:ind w:left="0" w:firstLine="0"/>
        <w:jc w:val="left"/>
        <w:textAlignment w:val="auto"/>
        <w:rPr>
          <w:rFonts w:cs="Times New Roman"/>
          <w:color w:val="auto"/>
          <w:highlight w:val="none"/>
        </w:rPr>
      </w:pPr>
      <w:r>
        <w:rPr>
          <w:rFonts w:hint="eastAsia" w:hAnsi="宋体"/>
          <w:color w:val="auto"/>
          <w:highlight w:val="none"/>
        </w:rPr>
        <w:t>投标人（盖章）：</w:t>
      </w:r>
    </w:p>
    <w:p w14:paraId="02153E7D">
      <w:pPr>
        <w:shd w:val="clear"/>
        <w:adjustRightInd/>
        <w:spacing w:line="400" w:lineRule="atLeast"/>
        <w:ind w:left="0" w:firstLine="0"/>
        <w:textAlignment w:val="auto"/>
        <w:rPr>
          <w:rFonts w:cs="Times New Roman"/>
          <w:color w:val="auto"/>
          <w:highlight w:val="none"/>
        </w:rPr>
      </w:pPr>
      <w:r>
        <w:rPr>
          <w:rFonts w:hint="eastAsia" w:hAnsi="宋体"/>
          <w:color w:val="auto"/>
          <w:highlight w:val="none"/>
        </w:rPr>
        <w:t>日</w:t>
      </w:r>
      <w:r>
        <w:rPr>
          <w:rFonts w:hAnsi="宋体"/>
          <w:color w:val="auto"/>
          <w:highlight w:val="none"/>
        </w:rPr>
        <w:t xml:space="preserve">          </w:t>
      </w:r>
      <w:r>
        <w:rPr>
          <w:rFonts w:hint="eastAsia" w:hAnsi="宋体"/>
          <w:color w:val="auto"/>
          <w:highlight w:val="none"/>
        </w:rPr>
        <w:t>期：</w:t>
      </w:r>
    </w:p>
    <w:p w14:paraId="728978D5">
      <w:pPr>
        <w:shd w:val="clear"/>
        <w:adjustRightInd/>
        <w:spacing w:line="360" w:lineRule="auto"/>
        <w:ind w:left="0" w:firstLine="474"/>
        <w:textAlignment w:val="auto"/>
        <w:rPr>
          <w:rFonts w:cs="Times New Roman"/>
          <w:b/>
          <w:bCs/>
          <w:color w:val="auto"/>
          <w:highlight w:val="none"/>
        </w:rPr>
      </w:pPr>
      <w:r>
        <w:rPr>
          <w:rStyle w:val="250"/>
          <w:rFonts w:cs="Times New Roman"/>
          <w:color w:val="auto"/>
          <w:highlight w:val="none"/>
        </w:rPr>
        <w:br w:type="page"/>
      </w:r>
      <w:bookmarkEnd w:id="55"/>
      <w:bookmarkStart w:id="57" w:name="_Toc441316564"/>
      <w:r>
        <w:rPr>
          <w:rFonts w:hint="eastAsia" w:hAnsi="宋体"/>
          <w:b/>
          <w:bCs/>
          <w:color w:val="auto"/>
          <w:highlight w:val="none"/>
        </w:rPr>
        <w:t>附件九</w:t>
      </w:r>
    </w:p>
    <w:p w14:paraId="5FD81BB1">
      <w:pPr>
        <w:shd w:val="clear"/>
        <w:adjustRightInd/>
        <w:spacing w:line="360" w:lineRule="auto"/>
        <w:ind w:left="0" w:firstLine="422"/>
        <w:jc w:val="center"/>
        <w:textAlignment w:val="auto"/>
        <w:rPr>
          <w:rFonts w:cs="Times New Roman"/>
          <w:b/>
          <w:bCs/>
          <w:color w:val="auto"/>
          <w:highlight w:val="none"/>
        </w:rPr>
      </w:pPr>
      <w:r>
        <w:rPr>
          <w:rFonts w:hint="eastAsia" w:hAnsi="宋体"/>
          <w:b/>
          <w:bCs/>
          <w:color w:val="auto"/>
          <w:highlight w:val="none"/>
        </w:rPr>
        <w:t>合同条款响应表</w:t>
      </w:r>
    </w:p>
    <w:p w14:paraId="4E63657D">
      <w:pPr>
        <w:shd w:val="clear"/>
        <w:snapToGrid w:val="0"/>
        <w:spacing w:line="360" w:lineRule="auto"/>
        <w:ind w:left="0" w:firstLine="0"/>
        <w:jc w:val="center"/>
        <w:textAlignment w:val="auto"/>
        <w:rPr>
          <w:rFonts w:cs="Times New Roman"/>
          <w:color w:val="auto"/>
          <w:highlight w:val="none"/>
        </w:rPr>
      </w:pPr>
    </w:p>
    <w:p w14:paraId="0505501E">
      <w:pPr>
        <w:shd w:val="clear"/>
        <w:snapToGrid w:val="0"/>
        <w:spacing w:line="360" w:lineRule="auto"/>
        <w:ind w:left="0" w:firstLine="0"/>
        <w:textAlignment w:val="auto"/>
        <w:rPr>
          <w:rFonts w:hint="eastAsia" w:eastAsia="宋体" w:cs="Times New Roman"/>
          <w:color w:val="auto"/>
          <w:highlight w:val="none"/>
          <w:u w:val="single"/>
          <w:lang w:eastAsia="zh-CN"/>
        </w:rPr>
      </w:pPr>
      <w:r>
        <w:rPr>
          <w:rFonts w:hint="eastAsia" w:hAnsi="宋体"/>
          <w:color w:val="auto"/>
          <w:highlight w:val="none"/>
        </w:rPr>
        <w:t>项目名称：</w:t>
      </w:r>
      <w:r>
        <w:rPr>
          <w:rFonts w:hint="eastAsia" w:hAnsi="宋体"/>
          <w:color w:val="auto"/>
          <w:highlight w:val="none"/>
          <w:u w:val="single"/>
          <w:lang w:eastAsia="zh-CN"/>
        </w:rPr>
        <w:t>慈溪市中部地区供排水管网综合改造工程管网测量和检测项目</w:t>
      </w:r>
    </w:p>
    <w:p w14:paraId="140B4B0A">
      <w:pPr>
        <w:shd w:val="clear"/>
        <w:snapToGrid w:val="0"/>
        <w:spacing w:line="360" w:lineRule="auto"/>
        <w:ind w:left="0" w:firstLine="0"/>
        <w:textAlignment w:val="auto"/>
        <w:rPr>
          <w:rFonts w:hint="eastAsia" w:eastAsia="宋体" w:cs="Times New Roman"/>
          <w:color w:val="auto"/>
          <w:highlight w:val="none"/>
          <w:u w:val="single"/>
          <w:lang w:eastAsia="zh-CN"/>
        </w:rPr>
      </w:pPr>
      <w:r>
        <w:rPr>
          <w:rFonts w:hint="eastAsia" w:hAnsi="宋体"/>
          <w:color w:val="auto"/>
          <w:highlight w:val="none"/>
        </w:rPr>
        <w:t>项目编号：</w:t>
      </w:r>
      <w:r>
        <w:rPr>
          <w:rFonts w:hint="eastAsia" w:hAnsi="宋体"/>
          <w:color w:val="auto"/>
          <w:highlight w:val="none"/>
          <w:u w:val="single"/>
          <w:lang w:eastAsia="zh-CN"/>
        </w:rPr>
        <w:t>CXJJSJ2025-62</w:t>
      </w:r>
    </w:p>
    <w:tbl>
      <w:tblPr>
        <w:tblStyle w:val="88"/>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14:paraId="60F05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5E0E762C">
            <w:pPr>
              <w:shd w:val="clear"/>
              <w:snapToGrid w:val="0"/>
              <w:spacing w:line="400" w:lineRule="exact"/>
              <w:ind w:left="0" w:firstLine="0"/>
              <w:jc w:val="center"/>
              <w:textAlignment w:val="auto"/>
              <w:rPr>
                <w:rFonts w:cs="Times New Roman"/>
                <w:color w:val="auto"/>
                <w:highlight w:val="none"/>
              </w:rPr>
            </w:pPr>
            <w:r>
              <w:rPr>
                <w:rFonts w:hint="eastAsia" w:hAnsi="宋体"/>
                <w:color w:val="auto"/>
                <w:highlight w:val="none"/>
              </w:rPr>
              <w:t>序号</w:t>
            </w:r>
          </w:p>
        </w:tc>
        <w:tc>
          <w:tcPr>
            <w:tcW w:w="2824" w:type="dxa"/>
            <w:vAlign w:val="center"/>
          </w:tcPr>
          <w:p w14:paraId="72E3E6A1">
            <w:pPr>
              <w:shd w:val="clear"/>
              <w:snapToGrid w:val="0"/>
              <w:spacing w:line="400" w:lineRule="exact"/>
              <w:ind w:left="0" w:firstLine="0"/>
              <w:jc w:val="center"/>
              <w:textAlignment w:val="auto"/>
              <w:rPr>
                <w:rFonts w:cs="Times New Roman"/>
                <w:color w:val="auto"/>
                <w:highlight w:val="none"/>
              </w:rPr>
            </w:pPr>
            <w:r>
              <w:rPr>
                <w:rFonts w:hint="eastAsia" w:hAnsi="宋体"/>
                <w:color w:val="auto"/>
                <w:highlight w:val="none"/>
              </w:rPr>
              <w:t>招标要求</w:t>
            </w:r>
          </w:p>
        </w:tc>
        <w:tc>
          <w:tcPr>
            <w:tcW w:w="2835" w:type="dxa"/>
            <w:vAlign w:val="center"/>
          </w:tcPr>
          <w:p w14:paraId="7E6F7BF1">
            <w:pPr>
              <w:shd w:val="clear"/>
              <w:snapToGrid w:val="0"/>
              <w:spacing w:line="400" w:lineRule="exact"/>
              <w:ind w:left="0" w:firstLine="0"/>
              <w:jc w:val="center"/>
              <w:textAlignment w:val="auto"/>
              <w:rPr>
                <w:rFonts w:cs="Times New Roman"/>
                <w:color w:val="auto"/>
                <w:highlight w:val="none"/>
              </w:rPr>
            </w:pPr>
            <w:r>
              <w:rPr>
                <w:rFonts w:hint="eastAsia" w:hAnsi="宋体"/>
                <w:color w:val="auto"/>
                <w:highlight w:val="none"/>
              </w:rPr>
              <w:t>投标响应</w:t>
            </w:r>
          </w:p>
        </w:tc>
        <w:tc>
          <w:tcPr>
            <w:tcW w:w="2369" w:type="dxa"/>
            <w:vAlign w:val="center"/>
          </w:tcPr>
          <w:p w14:paraId="51AE9658">
            <w:pPr>
              <w:shd w:val="clear"/>
              <w:snapToGrid w:val="0"/>
              <w:spacing w:line="400" w:lineRule="exact"/>
              <w:ind w:left="0" w:firstLine="0"/>
              <w:jc w:val="center"/>
              <w:textAlignment w:val="auto"/>
              <w:rPr>
                <w:rFonts w:cs="Times New Roman"/>
                <w:color w:val="auto"/>
                <w:highlight w:val="none"/>
              </w:rPr>
            </w:pPr>
            <w:r>
              <w:rPr>
                <w:rFonts w:hint="eastAsia" w:hAnsi="宋体"/>
                <w:color w:val="auto"/>
                <w:highlight w:val="none"/>
              </w:rPr>
              <w:t>偏离说明</w:t>
            </w:r>
          </w:p>
        </w:tc>
      </w:tr>
      <w:tr w14:paraId="534E6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318422DB">
            <w:pPr>
              <w:shd w:val="clear"/>
              <w:snapToGrid w:val="0"/>
              <w:spacing w:line="400" w:lineRule="exact"/>
              <w:ind w:left="0" w:firstLine="0"/>
              <w:jc w:val="center"/>
              <w:textAlignment w:val="auto"/>
              <w:rPr>
                <w:rFonts w:cs="Times New Roman"/>
                <w:color w:val="auto"/>
                <w:highlight w:val="none"/>
              </w:rPr>
            </w:pPr>
          </w:p>
        </w:tc>
        <w:tc>
          <w:tcPr>
            <w:tcW w:w="2824" w:type="dxa"/>
            <w:vAlign w:val="center"/>
          </w:tcPr>
          <w:p w14:paraId="35FDE85D">
            <w:pPr>
              <w:shd w:val="clear"/>
              <w:snapToGrid w:val="0"/>
              <w:spacing w:line="400" w:lineRule="exact"/>
              <w:ind w:left="0" w:firstLine="0"/>
              <w:jc w:val="center"/>
              <w:textAlignment w:val="auto"/>
              <w:rPr>
                <w:rFonts w:cs="Times New Roman"/>
                <w:color w:val="auto"/>
                <w:highlight w:val="none"/>
              </w:rPr>
            </w:pPr>
          </w:p>
        </w:tc>
        <w:tc>
          <w:tcPr>
            <w:tcW w:w="2835" w:type="dxa"/>
            <w:vAlign w:val="center"/>
          </w:tcPr>
          <w:p w14:paraId="41EDC197">
            <w:pPr>
              <w:shd w:val="clear"/>
              <w:snapToGrid w:val="0"/>
              <w:spacing w:line="400" w:lineRule="exact"/>
              <w:ind w:left="0" w:firstLine="0"/>
              <w:jc w:val="center"/>
              <w:textAlignment w:val="auto"/>
              <w:rPr>
                <w:rFonts w:cs="Times New Roman"/>
                <w:color w:val="auto"/>
                <w:highlight w:val="none"/>
              </w:rPr>
            </w:pPr>
          </w:p>
        </w:tc>
        <w:tc>
          <w:tcPr>
            <w:tcW w:w="2369" w:type="dxa"/>
            <w:vAlign w:val="center"/>
          </w:tcPr>
          <w:p w14:paraId="66C54A9F">
            <w:pPr>
              <w:shd w:val="clear"/>
              <w:snapToGrid w:val="0"/>
              <w:spacing w:line="400" w:lineRule="exact"/>
              <w:ind w:left="0" w:firstLine="0"/>
              <w:jc w:val="center"/>
              <w:textAlignment w:val="auto"/>
              <w:rPr>
                <w:rFonts w:cs="Times New Roman"/>
                <w:color w:val="auto"/>
                <w:highlight w:val="none"/>
              </w:rPr>
            </w:pPr>
          </w:p>
        </w:tc>
      </w:tr>
      <w:tr w14:paraId="71C5C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34BA824C">
            <w:pPr>
              <w:shd w:val="clear"/>
              <w:snapToGrid w:val="0"/>
              <w:spacing w:line="400" w:lineRule="exact"/>
              <w:ind w:left="0" w:firstLine="0"/>
              <w:jc w:val="center"/>
              <w:textAlignment w:val="auto"/>
              <w:rPr>
                <w:rFonts w:cs="Times New Roman"/>
                <w:color w:val="auto"/>
                <w:highlight w:val="none"/>
              </w:rPr>
            </w:pPr>
          </w:p>
        </w:tc>
        <w:tc>
          <w:tcPr>
            <w:tcW w:w="2824" w:type="dxa"/>
            <w:vAlign w:val="center"/>
          </w:tcPr>
          <w:p w14:paraId="724DD9ED">
            <w:pPr>
              <w:shd w:val="clear"/>
              <w:snapToGrid w:val="0"/>
              <w:spacing w:line="400" w:lineRule="exact"/>
              <w:ind w:left="0" w:firstLine="0"/>
              <w:jc w:val="center"/>
              <w:textAlignment w:val="auto"/>
              <w:rPr>
                <w:rFonts w:cs="Times New Roman"/>
                <w:color w:val="auto"/>
                <w:highlight w:val="none"/>
              </w:rPr>
            </w:pPr>
          </w:p>
        </w:tc>
        <w:tc>
          <w:tcPr>
            <w:tcW w:w="2835" w:type="dxa"/>
            <w:vAlign w:val="center"/>
          </w:tcPr>
          <w:p w14:paraId="1691DB02">
            <w:pPr>
              <w:shd w:val="clear"/>
              <w:snapToGrid w:val="0"/>
              <w:spacing w:line="400" w:lineRule="exact"/>
              <w:ind w:left="0" w:firstLine="0"/>
              <w:jc w:val="center"/>
              <w:textAlignment w:val="auto"/>
              <w:rPr>
                <w:rFonts w:cs="Times New Roman"/>
                <w:color w:val="auto"/>
                <w:highlight w:val="none"/>
              </w:rPr>
            </w:pPr>
          </w:p>
        </w:tc>
        <w:tc>
          <w:tcPr>
            <w:tcW w:w="2369" w:type="dxa"/>
            <w:vAlign w:val="center"/>
          </w:tcPr>
          <w:p w14:paraId="2FE4A63E">
            <w:pPr>
              <w:shd w:val="clear"/>
              <w:snapToGrid w:val="0"/>
              <w:spacing w:line="400" w:lineRule="exact"/>
              <w:ind w:left="0" w:firstLine="0"/>
              <w:jc w:val="center"/>
              <w:textAlignment w:val="auto"/>
              <w:rPr>
                <w:rFonts w:cs="Times New Roman"/>
                <w:color w:val="auto"/>
                <w:highlight w:val="none"/>
              </w:rPr>
            </w:pPr>
          </w:p>
        </w:tc>
      </w:tr>
      <w:tr w14:paraId="629F6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372A4EBF">
            <w:pPr>
              <w:shd w:val="clear"/>
              <w:snapToGrid w:val="0"/>
              <w:spacing w:line="400" w:lineRule="exact"/>
              <w:ind w:left="0" w:firstLine="0"/>
              <w:jc w:val="center"/>
              <w:textAlignment w:val="auto"/>
              <w:rPr>
                <w:rFonts w:cs="Times New Roman"/>
                <w:color w:val="auto"/>
                <w:highlight w:val="none"/>
              </w:rPr>
            </w:pPr>
          </w:p>
        </w:tc>
        <w:tc>
          <w:tcPr>
            <w:tcW w:w="2824" w:type="dxa"/>
            <w:vAlign w:val="center"/>
          </w:tcPr>
          <w:p w14:paraId="19F1EAF9">
            <w:pPr>
              <w:shd w:val="clear"/>
              <w:snapToGrid w:val="0"/>
              <w:spacing w:line="400" w:lineRule="exact"/>
              <w:ind w:left="0" w:firstLine="0"/>
              <w:jc w:val="center"/>
              <w:textAlignment w:val="auto"/>
              <w:rPr>
                <w:rFonts w:cs="Times New Roman"/>
                <w:color w:val="auto"/>
                <w:highlight w:val="none"/>
              </w:rPr>
            </w:pPr>
          </w:p>
        </w:tc>
        <w:tc>
          <w:tcPr>
            <w:tcW w:w="2835" w:type="dxa"/>
            <w:vAlign w:val="center"/>
          </w:tcPr>
          <w:p w14:paraId="483AB022">
            <w:pPr>
              <w:shd w:val="clear"/>
              <w:snapToGrid w:val="0"/>
              <w:spacing w:line="400" w:lineRule="exact"/>
              <w:ind w:left="0" w:firstLine="0"/>
              <w:jc w:val="center"/>
              <w:textAlignment w:val="auto"/>
              <w:rPr>
                <w:rFonts w:cs="Times New Roman"/>
                <w:color w:val="auto"/>
                <w:highlight w:val="none"/>
              </w:rPr>
            </w:pPr>
          </w:p>
        </w:tc>
        <w:tc>
          <w:tcPr>
            <w:tcW w:w="2369" w:type="dxa"/>
            <w:vAlign w:val="center"/>
          </w:tcPr>
          <w:p w14:paraId="65DDA639">
            <w:pPr>
              <w:shd w:val="clear"/>
              <w:snapToGrid w:val="0"/>
              <w:spacing w:line="400" w:lineRule="exact"/>
              <w:ind w:left="0" w:firstLine="0"/>
              <w:jc w:val="center"/>
              <w:textAlignment w:val="auto"/>
              <w:rPr>
                <w:rFonts w:cs="Times New Roman"/>
                <w:color w:val="auto"/>
                <w:highlight w:val="none"/>
              </w:rPr>
            </w:pPr>
          </w:p>
        </w:tc>
      </w:tr>
      <w:tr w14:paraId="4F38B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54B5BB59">
            <w:pPr>
              <w:shd w:val="clear"/>
              <w:snapToGrid w:val="0"/>
              <w:spacing w:line="400" w:lineRule="exact"/>
              <w:ind w:left="0" w:firstLine="0"/>
              <w:jc w:val="center"/>
              <w:textAlignment w:val="auto"/>
              <w:rPr>
                <w:rFonts w:cs="Times New Roman"/>
                <w:color w:val="auto"/>
                <w:highlight w:val="none"/>
              </w:rPr>
            </w:pPr>
          </w:p>
        </w:tc>
        <w:tc>
          <w:tcPr>
            <w:tcW w:w="2824" w:type="dxa"/>
            <w:vAlign w:val="center"/>
          </w:tcPr>
          <w:p w14:paraId="1413B27B">
            <w:pPr>
              <w:shd w:val="clear"/>
              <w:snapToGrid w:val="0"/>
              <w:spacing w:line="400" w:lineRule="exact"/>
              <w:ind w:left="0" w:firstLine="0"/>
              <w:jc w:val="center"/>
              <w:textAlignment w:val="auto"/>
              <w:rPr>
                <w:rFonts w:cs="Times New Roman"/>
                <w:color w:val="auto"/>
                <w:highlight w:val="none"/>
              </w:rPr>
            </w:pPr>
          </w:p>
        </w:tc>
        <w:tc>
          <w:tcPr>
            <w:tcW w:w="2835" w:type="dxa"/>
            <w:vAlign w:val="center"/>
          </w:tcPr>
          <w:p w14:paraId="242C1480">
            <w:pPr>
              <w:shd w:val="clear"/>
              <w:snapToGrid w:val="0"/>
              <w:spacing w:line="400" w:lineRule="exact"/>
              <w:ind w:left="0" w:firstLine="0"/>
              <w:jc w:val="center"/>
              <w:textAlignment w:val="auto"/>
              <w:rPr>
                <w:rFonts w:cs="Times New Roman"/>
                <w:color w:val="auto"/>
                <w:highlight w:val="none"/>
              </w:rPr>
            </w:pPr>
          </w:p>
        </w:tc>
        <w:tc>
          <w:tcPr>
            <w:tcW w:w="2369" w:type="dxa"/>
            <w:vAlign w:val="center"/>
          </w:tcPr>
          <w:p w14:paraId="3EC0279E">
            <w:pPr>
              <w:shd w:val="clear"/>
              <w:snapToGrid w:val="0"/>
              <w:spacing w:line="400" w:lineRule="exact"/>
              <w:ind w:left="0" w:firstLine="0"/>
              <w:jc w:val="center"/>
              <w:textAlignment w:val="auto"/>
              <w:rPr>
                <w:rFonts w:cs="Times New Roman"/>
                <w:color w:val="auto"/>
                <w:highlight w:val="none"/>
              </w:rPr>
            </w:pPr>
          </w:p>
        </w:tc>
      </w:tr>
      <w:tr w14:paraId="4066D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70A7981A">
            <w:pPr>
              <w:shd w:val="clear"/>
              <w:snapToGrid w:val="0"/>
              <w:spacing w:line="400" w:lineRule="exact"/>
              <w:ind w:left="0" w:firstLine="0"/>
              <w:jc w:val="center"/>
              <w:textAlignment w:val="auto"/>
              <w:rPr>
                <w:rFonts w:cs="Times New Roman"/>
                <w:color w:val="auto"/>
                <w:highlight w:val="none"/>
              </w:rPr>
            </w:pPr>
          </w:p>
        </w:tc>
        <w:tc>
          <w:tcPr>
            <w:tcW w:w="2824" w:type="dxa"/>
            <w:vAlign w:val="center"/>
          </w:tcPr>
          <w:p w14:paraId="10BE5751">
            <w:pPr>
              <w:shd w:val="clear"/>
              <w:snapToGrid w:val="0"/>
              <w:spacing w:line="400" w:lineRule="exact"/>
              <w:ind w:left="0" w:firstLine="0"/>
              <w:jc w:val="center"/>
              <w:textAlignment w:val="auto"/>
              <w:rPr>
                <w:rFonts w:cs="Times New Roman"/>
                <w:color w:val="auto"/>
                <w:highlight w:val="none"/>
              </w:rPr>
            </w:pPr>
          </w:p>
        </w:tc>
        <w:tc>
          <w:tcPr>
            <w:tcW w:w="2835" w:type="dxa"/>
            <w:vAlign w:val="center"/>
          </w:tcPr>
          <w:p w14:paraId="3F691CFE">
            <w:pPr>
              <w:shd w:val="clear"/>
              <w:snapToGrid w:val="0"/>
              <w:spacing w:line="400" w:lineRule="exact"/>
              <w:ind w:left="0" w:firstLine="0"/>
              <w:jc w:val="center"/>
              <w:textAlignment w:val="auto"/>
              <w:rPr>
                <w:rFonts w:cs="Times New Roman"/>
                <w:color w:val="auto"/>
                <w:highlight w:val="none"/>
              </w:rPr>
            </w:pPr>
          </w:p>
        </w:tc>
        <w:tc>
          <w:tcPr>
            <w:tcW w:w="2369" w:type="dxa"/>
            <w:vAlign w:val="center"/>
          </w:tcPr>
          <w:p w14:paraId="3AA8D500">
            <w:pPr>
              <w:shd w:val="clear"/>
              <w:snapToGrid w:val="0"/>
              <w:spacing w:line="400" w:lineRule="exact"/>
              <w:ind w:left="0" w:firstLine="0"/>
              <w:jc w:val="center"/>
              <w:textAlignment w:val="auto"/>
              <w:rPr>
                <w:rFonts w:cs="Times New Roman"/>
                <w:color w:val="auto"/>
                <w:highlight w:val="none"/>
              </w:rPr>
            </w:pPr>
          </w:p>
        </w:tc>
      </w:tr>
    </w:tbl>
    <w:p w14:paraId="02BACC2D">
      <w:pPr>
        <w:shd w:val="clear"/>
        <w:adjustRightInd/>
        <w:spacing w:line="400" w:lineRule="exact"/>
        <w:ind w:left="0" w:firstLine="0"/>
        <w:textAlignment w:val="auto"/>
        <w:rPr>
          <w:rFonts w:cs="Times New Roman"/>
          <w:color w:val="auto"/>
          <w:highlight w:val="none"/>
        </w:rPr>
      </w:pPr>
      <w:r>
        <w:rPr>
          <w:rFonts w:hint="eastAsia" w:hAnsi="宋体"/>
          <w:color w:val="auto"/>
          <w:highlight w:val="none"/>
        </w:rPr>
        <w:t>注：须与“第四章</w:t>
      </w:r>
      <w:r>
        <w:rPr>
          <w:rFonts w:hAnsi="宋体"/>
          <w:color w:val="auto"/>
          <w:highlight w:val="none"/>
        </w:rPr>
        <w:t xml:space="preserve"> </w:t>
      </w:r>
      <w:r>
        <w:rPr>
          <w:rFonts w:hint="eastAsia" w:hAnsi="宋体"/>
          <w:color w:val="auto"/>
          <w:highlight w:val="none"/>
        </w:rPr>
        <w:t>合同条款”逐项比较，如有偏离的，须在本表中列明，并提供详细的偏离说明。如投标人未在本表中列出偏离说明，即使其在投标文件的其他部分说明与招标文件要求有所不同或回避不答，亦视为完全符合招标文件中所要求的最佳值并写入合同。若中标人在定标及合同签订前，以上述事项为借口而不履行合同签订手续及执行合同，则视作其放弃中标资格。</w:t>
      </w:r>
    </w:p>
    <w:p w14:paraId="0F79B96A">
      <w:pPr>
        <w:shd w:val="clear"/>
        <w:adjustRightInd/>
        <w:spacing w:line="400" w:lineRule="exact"/>
        <w:ind w:left="0" w:firstLine="0"/>
        <w:textAlignment w:val="auto"/>
        <w:rPr>
          <w:rFonts w:cs="Times New Roman"/>
          <w:color w:val="auto"/>
          <w:highlight w:val="none"/>
        </w:rPr>
      </w:pPr>
    </w:p>
    <w:p w14:paraId="297B01FE">
      <w:pPr>
        <w:shd w:val="clear"/>
        <w:adjustRightInd/>
        <w:spacing w:line="400" w:lineRule="exact"/>
        <w:ind w:left="0" w:firstLine="0"/>
        <w:textAlignment w:val="auto"/>
        <w:rPr>
          <w:rFonts w:cs="Times New Roman"/>
          <w:color w:val="auto"/>
          <w:highlight w:val="none"/>
        </w:rPr>
      </w:pPr>
    </w:p>
    <w:p w14:paraId="3531B1D5">
      <w:pPr>
        <w:shd w:val="clear"/>
        <w:adjustRightInd/>
        <w:spacing w:line="400" w:lineRule="exact"/>
        <w:ind w:left="0" w:firstLine="0"/>
        <w:textAlignment w:val="auto"/>
        <w:rPr>
          <w:rFonts w:cs="Times New Roman"/>
          <w:color w:val="auto"/>
          <w:highlight w:val="none"/>
        </w:rPr>
      </w:pPr>
    </w:p>
    <w:p w14:paraId="0475992F">
      <w:pPr>
        <w:shd w:val="clear"/>
        <w:adjustRightInd/>
        <w:spacing w:line="400" w:lineRule="exact"/>
        <w:ind w:left="0" w:firstLine="0"/>
        <w:textAlignment w:val="auto"/>
        <w:rPr>
          <w:rFonts w:cs="Times New Roman"/>
          <w:color w:val="auto"/>
          <w:highlight w:val="none"/>
        </w:rPr>
      </w:pPr>
    </w:p>
    <w:p w14:paraId="16FA3F3A">
      <w:pPr>
        <w:shd w:val="clear"/>
        <w:adjustRightInd/>
        <w:spacing w:line="400" w:lineRule="atLeast"/>
        <w:ind w:left="0" w:firstLine="0"/>
        <w:jc w:val="left"/>
        <w:textAlignment w:val="auto"/>
        <w:rPr>
          <w:rFonts w:cs="Times New Roman"/>
          <w:color w:val="auto"/>
          <w:highlight w:val="none"/>
        </w:rPr>
      </w:pPr>
      <w:r>
        <w:rPr>
          <w:rFonts w:hint="eastAsia" w:hAnsi="宋体"/>
          <w:color w:val="auto"/>
          <w:highlight w:val="none"/>
        </w:rPr>
        <w:t>投标人（盖章）：</w:t>
      </w:r>
    </w:p>
    <w:p w14:paraId="330B6B21">
      <w:pPr>
        <w:shd w:val="clear"/>
        <w:adjustRightInd/>
        <w:spacing w:line="400" w:lineRule="exact"/>
        <w:ind w:left="0" w:firstLine="0"/>
        <w:textAlignment w:val="auto"/>
        <w:rPr>
          <w:rFonts w:cs="Times New Roman"/>
          <w:color w:val="auto"/>
          <w:highlight w:val="none"/>
        </w:rPr>
        <w:sectPr>
          <w:pgSz w:w="11906" w:h="16838"/>
          <w:pgMar w:top="1440" w:right="1558" w:bottom="1440" w:left="1276" w:header="737" w:footer="624" w:gutter="0"/>
          <w:cols w:space="720" w:num="1"/>
          <w:docGrid w:type="lines" w:linePitch="312" w:charSpace="0"/>
        </w:sectPr>
      </w:pPr>
      <w:r>
        <w:rPr>
          <w:rFonts w:hint="eastAsia" w:hAnsi="宋体"/>
          <w:color w:val="auto"/>
          <w:highlight w:val="none"/>
        </w:rPr>
        <w:t>日</w:t>
      </w:r>
      <w:r>
        <w:rPr>
          <w:rFonts w:hAnsi="宋体"/>
          <w:color w:val="auto"/>
          <w:highlight w:val="none"/>
        </w:rPr>
        <w:t xml:space="preserve">          </w:t>
      </w:r>
      <w:r>
        <w:rPr>
          <w:rFonts w:hint="eastAsia" w:hAnsi="宋体"/>
          <w:color w:val="auto"/>
          <w:highlight w:val="none"/>
        </w:rPr>
        <w:t>期：</w:t>
      </w:r>
    </w:p>
    <w:p w14:paraId="20D72F52">
      <w:pPr>
        <w:shd w:val="clear"/>
        <w:adjustRightInd/>
        <w:spacing w:line="400" w:lineRule="exact"/>
        <w:ind w:left="0" w:firstLine="414"/>
        <w:textAlignment w:val="auto"/>
        <w:rPr>
          <w:rStyle w:val="250"/>
          <w:rFonts w:cs="Times New Roman"/>
          <w:color w:val="auto"/>
          <w:sz w:val="21"/>
          <w:szCs w:val="21"/>
          <w:highlight w:val="none"/>
        </w:rPr>
      </w:pPr>
      <w:r>
        <w:rPr>
          <w:rStyle w:val="250"/>
          <w:rFonts w:hint="eastAsia" w:hAnsi="宋体"/>
          <w:color w:val="auto"/>
          <w:sz w:val="21"/>
          <w:szCs w:val="21"/>
          <w:highlight w:val="none"/>
        </w:rPr>
        <w:t>附件十、第三章“评标办法及标准”中“商务和技术评分表”要求提供的其他资料（如有需提供）；</w:t>
      </w:r>
    </w:p>
    <w:p w14:paraId="3EA8CB92">
      <w:pPr>
        <w:pStyle w:val="1863"/>
        <w:shd w:val="clear"/>
        <w:ind w:firstLine="0" w:firstLineChars="0"/>
        <w:rPr>
          <w:rFonts w:ascii="Times New Roman" w:hAnsi="Times New Roman" w:cs="Times New Roman"/>
          <w:color w:val="auto"/>
          <w:sz w:val="21"/>
          <w:szCs w:val="21"/>
          <w:highlight w:val="none"/>
        </w:rPr>
      </w:pPr>
    </w:p>
    <w:p w14:paraId="03EDAD4F">
      <w:pPr>
        <w:pStyle w:val="1863"/>
        <w:shd w:val="clear"/>
        <w:ind w:firstLine="0" w:firstLineChars="0"/>
        <w:rPr>
          <w:rFonts w:ascii="Times New Roman" w:hAnsi="Times New Roman" w:cs="Times New Roman"/>
          <w:color w:val="auto"/>
          <w:sz w:val="21"/>
          <w:szCs w:val="21"/>
          <w:highlight w:val="none"/>
        </w:rPr>
      </w:pPr>
      <w:r>
        <w:rPr>
          <w:rFonts w:hint="eastAsia" w:ascii="Times New Roman" w:hAnsi="Times New Roman"/>
          <w:color w:val="auto"/>
          <w:sz w:val="21"/>
          <w:szCs w:val="21"/>
          <w:highlight w:val="none"/>
        </w:rPr>
        <w:t>部分格式如下：</w:t>
      </w:r>
    </w:p>
    <w:p w14:paraId="1A8743ED">
      <w:pPr>
        <w:pStyle w:val="1863"/>
        <w:shd w:val="clear"/>
        <w:ind w:firstLine="0" w:firstLineChars="0"/>
        <w:jc w:val="center"/>
        <w:rPr>
          <w:rFonts w:cs="Times New Roman"/>
          <w:b/>
          <w:bCs/>
          <w:color w:val="auto"/>
          <w:highlight w:val="none"/>
        </w:rPr>
      </w:pPr>
      <w:r>
        <w:rPr>
          <w:rFonts w:hint="eastAsia"/>
          <w:b/>
          <w:bCs/>
          <w:color w:val="auto"/>
          <w:highlight w:val="none"/>
        </w:rPr>
        <w:t>人员投入计划表</w:t>
      </w:r>
    </w:p>
    <w:tbl>
      <w:tblPr>
        <w:tblStyle w:val="88"/>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290"/>
        <w:gridCol w:w="770"/>
        <w:gridCol w:w="770"/>
        <w:gridCol w:w="770"/>
        <w:gridCol w:w="770"/>
        <w:gridCol w:w="881"/>
        <w:gridCol w:w="720"/>
        <w:gridCol w:w="1440"/>
        <w:gridCol w:w="786"/>
      </w:tblGrid>
      <w:tr w14:paraId="59D07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7" w:type="dxa"/>
            <w:vAlign w:val="center"/>
          </w:tcPr>
          <w:p w14:paraId="3B874C10">
            <w:pPr>
              <w:shd w:val="clear"/>
              <w:adjustRightInd/>
              <w:spacing w:line="400" w:lineRule="exact"/>
              <w:ind w:left="0" w:firstLine="0"/>
              <w:textAlignment w:val="auto"/>
              <w:rPr>
                <w:rFonts w:cs="Times New Roman"/>
                <w:b/>
                <w:bCs/>
                <w:color w:val="auto"/>
                <w:highlight w:val="none"/>
              </w:rPr>
            </w:pPr>
            <w:r>
              <w:rPr>
                <w:rFonts w:hint="eastAsia" w:hAnsi="宋体"/>
                <w:b/>
                <w:bCs/>
                <w:color w:val="auto"/>
                <w:highlight w:val="none"/>
              </w:rPr>
              <w:t>姓名</w:t>
            </w:r>
          </w:p>
        </w:tc>
        <w:tc>
          <w:tcPr>
            <w:tcW w:w="1290" w:type="dxa"/>
            <w:vAlign w:val="center"/>
          </w:tcPr>
          <w:p w14:paraId="6F4A722E">
            <w:pPr>
              <w:shd w:val="clear"/>
              <w:adjustRightInd/>
              <w:spacing w:line="400" w:lineRule="exact"/>
              <w:ind w:left="0" w:firstLine="0"/>
              <w:textAlignment w:val="auto"/>
              <w:rPr>
                <w:rFonts w:cs="Times New Roman"/>
                <w:b/>
                <w:bCs/>
                <w:color w:val="auto"/>
                <w:highlight w:val="none"/>
              </w:rPr>
            </w:pPr>
            <w:r>
              <w:rPr>
                <w:rFonts w:hint="eastAsia" w:hAnsi="宋体"/>
                <w:b/>
                <w:bCs/>
                <w:color w:val="auto"/>
                <w:highlight w:val="none"/>
              </w:rPr>
              <w:t>本项目拟任岗位</w:t>
            </w:r>
          </w:p>
        </w:tc>
        <w:tc>
          <w:tcPr>
            <w:tcW w:w="770" w:type="dxa"/>
            <w:vAlign w:val="center"/>
          </w:tcPr>
          <w:p w14:paraId="0E9E8E31">
            <w:pPr>
              <w:shd w:val="clear"/>
              <w:adjustRightInd/>
              <w:spacing w:line="400" w:lineRule="exact"/>
              <w:ind w:left="0" w:firstLine="0"/>
              <w:textAlignment w:val="auto"/>
              <w:rPr>
                <w:rFonts w:cs="Times New Roman"/>
                <w:b/>
                <w:bCs/>
                <w:color w:val="auto"/>
                <w:highlight w:val="none"/>
              </w:rPr>
            </w:pPr>
            <w:r>
              <w:rPr>
                <w:rFonts w:hint="eastAsia" w:hAnsi="宋体"/>
                <w:b/>
                <w:bCs/>
                <w:color w:val="auto"/>
                <w:highlight w:val="none"/>
              </w:rPr>
              <w:t>性别</w:t>
            </w:r>
          </w:p>
        </w:tc>
        <w:tc>
          <w:tcPr>
            <w:tcW w:w="770" w:type="dxa"/>
            <w:vAlign w:val="center"/>
          </w:tcPr>
          <w:p w14:paraId="2C18FBEB">
            <w:pPr>
              <w:shd w:val="clear"/>
              <w:adjustRightInd/>
              <w:spacing w:line="400" w:lineRule="exact"/>
              <w:ind w:left="0" w:firstLine="0"/>
              <w:textAlignment w:val="auto"/>
              <w:rPr>
                <w:rFonts w:cs="Times New Roman"/>
                <w:b/>
                <w:bCs/>
                <w:color w:val="auto"/>
                <w:highlight w:val="none"/>
              </w:rPr>
            </w:pPr>
            <w:r>
              <w:rPr>
                <w:rFonts w:hint="eastAsia" w:hAnsi="宋体"/>
                <w:b/>
                <w:bCs/>
                <w:color w:val="auto"/>
                <w:highlight w:val="none"/>
              </w:rPr>
              <w:t>年龄</w:t>
            </w:r>
          </w:p>
        </w:tc>
        <w:tc>
          <w:tcPr>
            <w:tcW w:w="770" w:type="dxa"/>
            <w:vAlign w:val="center"/>
          </w:tcPr>
          <w:p w14:paraId="21740125">
            <w:pPr>
              <w:shd w:val="clear"/>
              <w:adjustRightInd/>
              <w:spacing w:line="400" w:lineRule="exact"/>
              <w:ind w:left="0" w:firstLine="0"/>
              <w:textAlignment w:val="auto"/>
              <w:rPr>
                <w:rFonts w:cs="Times New Roman"/>
                <w:b/>
                <w:bCs/>
                <w:color w:val="auto"/>
                <w:highlight w:val="none"/>
              </w:rPr>
            </w:pPr>
            <w:r>
              <w:rPr>
                <w:rFonts w:hint="eastAsia" w:hAnsi="宋体"/>
                <w:b/>
                <w:bCs/>
                <w:color w:val="auto"/>
                <w:highlight w:val="none"/>
              </w:rPr>
              <w:t>学历</w:t>
            </w:r>
          </w:p>
        </w:tc>
        <w:tc>
          <w:tcPr>
            <w:tcW w:w="770" w:type="dxa"/>
            <w:vAlign w:val="center"/>
          </w:tcPr>
          <w:p w14:paraId="58412C42">
            <w:pPr>
              <w:shd w:val="clear"/>
              <w:adjustRightInd/>
              <w:spacing w:line="400" w:lineRule="exact"/>
              <w:ind w:left="0" w:firstLine="0"/>
              <w:textAlignment w:val="auto"/>
              <w:rPr>
                <w:rFonts w:cs="Times New Roman"/>
                <w:b/>
                <w:bCs/>
                <w:color w:val="auto"/>
                <w:highlight w:val="none"/>
              </w:rPr>
            </w:pPr>
            <w:r>
              <w:rPr>
                <w:rFonts w:hint="eastAsia" w:hAnsi="宋体"/>
                <w:b/>
                <w:bCs/>
                <w:color w:val="auto"/>
                <w:highlight w:val="none"/>
              </w:rPr>
              <w:t>专业</w:t>
            </w:r>
          </w:p>
        </w:tc>
        <w:tc>
          <w:tcPr>
            <w:tcW w:w="881" w:type="dxa"/>
            <w:vAlign w:val="center"/>
          </w:tcPr>
          <w:p w14:paraId="43C6E1AB">
            <w:pPr>
              <w:shd w:val="clear"/>
              <w:adjustRightInd/>
              <w:spacing w:line="400" w:lineRule="exact"/>
              <w:ind w:left="0" w:firstLine="0"/>
              <w:textAlignment w:val="auto"/>
              <w:rPr>
                <w:rFonts w:cs="Times New Roman"/>
                <w:b/>
                <w:bCs/>
                <w:color w:val="auto"/>
                <w:highlight w:val="none"/>
              </w:rPr>
            </w:pPr>
            <w:r>
              <w:rPr>
                <w:rFonts w:hint="eastAsia" w:hAnsi="宋体"/>
                <w:b/>
                <w:bCs/>
                <w:color w:val="auto"/>
                <w:highlight w:val="none"/>
              </w:rPr>
              <w:t>职务</w:t>
            </w:r>
            <w:r>
              <w:rPr>
                <w:rFonts w:hAnsi="宋体"/>
                <w:b/>
                <w:bCs/>
                <w:color w:val="auto"/>
                <w:highlight w:val="none"/>
              </w:rPr>
              <w:t>/</w:t>
            </w:r>
            <w:r>
              <w:rPr>
                <w:rFonts w:hint="eastAsia" w:hAnsi="宋体"/>
                <w:b/>
                <w:bCs/>
                <w:color w:val="auto"/>
                <w:highlight w:val="none"/>
              </w:rPr>
              <w:t>职称</w:t>
            </w:r>
          </w:p>
        </w:tc>
        <w:tc>
          <w:tcPr>
            <w:tcW w:w="720" w:type="dxa"/>
            <w:vAlign w:val="center"/>
          </w:tcPr>
          <w:p w14:paraId="2338D676">
            <w:pPr>
              <w:shd w:val="clear"/>
              <w:adjustRightInd/>
              <w:spacing w:line="400" w:lineRule="exact"/>
              <w:ind w:left="0" w:firstLine="0"/>
              <w:textAlignment w:val="auto"/>
              <w:rPr>
                <w:rFonts w:cs="Times New Roman"/>
                <w:b/>
                <w:bCs/>
                <w:color w:val="auto"/>
                <w:highlight w:val="none"/>
              </w:rPr>
            </w:pPr>
            <w:r>
              <w:rPr>
                <w:rFonts w:hint="eastAsia" w:hAnsi="宋体"/>
                <w:b/>
                <w:bCs/>
                <w:color w:val="auto"/>
                <w:highlight w:val="none"/>
              </w:rPr>
              <w:t>工作年限</w:t>
            </w:r>
          </w:p>
        </w:tc>
        <w:tc>
          <w:tcPr>
            <w:tcW w:w="1440" w:type="dxa"/>
            <w:vAlign w:val="center"/>
          </w:tcPr>
          <w:p w14:paraId="40CD0B6C">
            <w:pPr>
              <w:shd w:val="clear"/>
              <w:adjustRightInd/>
              <w:spacing w:line="400" w:lineRule="exact"/>
              <w:ind w:left="0" w:firstLine="0"/>
              <w:textAlignment w:val="auto"/>
              <w:rPr>
                <w:rFonts w:cs="Times New Roman"/>
                <w:b/>
                <w:bCs/>
                <w:color w:val="auto"/>
                <w:highlight w:val="none"/>
              </w:rPr>
            </w:pPr>
            <w:r>
              <w:rPr>
                <w:rFonts w:hint="eastAsia" w:hAnsi="宋体"/>
                <w:b/>
                <w:bCs/>
                <w:color w:val="auto"/>
                <w:highlight w:val="none"/>
              </w:rPr>
              <w:t>经验及业绩</w:t>
            </w:r>
          </w:p>
        </w:tc>
        <w:tc>
          <w:tcPr>
            <w:tcW w:w="786" w:type="dxa"/>
            <w:vAlign w:val="center"/>
          </w:tcPr>
          <w:p w14:paraId="2809E439">
            <w:pPr>
              <w:shd w:val="clear"/>
              <w:adjustRightInd/>
              <w:spacing w:line="400" w:lineRule="exact"/>
              <w:ind w:left="0" w:firstLine="0"/>
              <w:textAlignment w:val="auto"/>
              <w:rPr>
                <w:rFonts w:cs="Times New Roman"/>
                <w:b/>
                <w:bCs/>
                <w:color w:val="auto"/>
                <w:highlight w:val="none"/>
              </w:rPr>
            </w:pPr>
            <w:r>
              <w:rPr>
                <w:rFonts w:hint="eastAsia" w:hAnsi="宋体"/>
                <w:b/>
                <w:bCs/>
                <w:color w:val="auto"/>
                <w:highlight w:val="none"/>
              </w:rPr>
              <w:t>证书</w:t>
            </w:r>
          </w:p>
        </w:tc>
      </w:tr>
      <w:tr w14:paraId="6B9DB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77" w:type="dxa"/>
            <w:vAlign w:val="center"/>
          </w:tcPr>
          <w:p w14:paraId="5BDB33A8">
            <w:pPr>
              <w:shd w:val="clear"/>
              <w:adjustRightInd/>
              <w:spacing w:line="400" w:lineRule="exact"/>
              <w:ind w:left="0" w:firstLine="0"/>
              <w:jc w:val="center"/>
              <w:textAlignment w:val="auto"/>
              <w:rPr>
                <w:rFonts w:cs="Times New Roman"/>
                <w:color w:val="auto"/>
                <w:highlight w:val="none"/>
              </w:rPr>
            </w:pPr>
          </w:p>
        </w:tc>
        <w:tc>
          <w:tcPr>
            <w:tcW w:w="1290" w:type="dxa"/>
            <w:vAlign w:val="center"/>
          </w:tcPr>
          <w:p w14:paraId="5FBF1831">
            <w:pPr>
              <w:shd w:val="clear"/>
              <w:adjustRightInd/>
              <w:spacing w:line="400" w:lineRule="exact"/>
              <w:ind w:left="0" w:firstLine="0"/>
              <w:jc w:val="center"/>
              <w:textAlignment w:val="auto"/>
              <w:rPr>
                <w:rFonts w:cs="Times New Roman"/>
                <w:color w:val="auto"/>
                <w:highlight w:val="none"/>
              </w:rPr>
            </w:pPr>
          </w:p>
        </w:tc>
        <w:tc>
          <w:tcPr>
            <w:tcW w:w="770" w:type="dxa"/>
            <w:vAlign w:val="center"/>
          </w:tcPr>
          <w:p w14:paraId="412D8358">
            <w:pPr>
              <w:shd w:val="clear"/>
              <w:adjustRightInd/>
              <w:spacing w:line="400" w:lineRule="exact"/>
              <w:ind w:left="0" w:firstLine="0"/>
              <w:jc w:val="center"/>
              <w:textAlignment w:val="auto"/>
              <w:rPr>
                <w:rFonts w:cs="Times New Roman"/>
                <w:color w:val="auto"/>
                <w:highlight w:val="none"/>
              </w:rPr>
            </w:pPr>
          </w:p>
        </w:tc>
        <w:tc>
          <w:tcPr>
            <w:tcW w:w="770" w:type="dxa"/>
            <w:vAlign w:val="center"/>
          </w:tcPr>
          <w:p w14:paraId="26DF7EAF">
            <w:pPr>
              <w:shd w:val="clear"/>
              <w:adjustRightInd/>
              <w:spacing w:line="400" w:lineRule="exact"/>
              <w:ind w:left="0" w:firstLine="0"/>
              <w:jc w:val="center"/>
              <w:textAlignment w:val="auto"/>
              <w:rPr>
                <w:rFonts w:cs="Times New Roman"/>
                <w:color w:val="auto"/>
                <w:highlight w:val="none"/>
              </w:rPr>
            </w:pPr>
          </w:p>
        </w:tc>
        <w:tc>
          <w:tcPr>
            <w:tcW w:w="770" w:type="dxa"/>
            <w:vAlign w:val="center"/>
          </w:tcPr>
          <w:p w14:paraId="7BD2488C">
            <w:pPr>
              <w:shd w:val="clear"/>
              <w:adjustRightInd/>
              <w:spacing w:line="400" w:lineRule="exact"/>
              <w:ind w:left="0" w:firstLine="0"/>
              <w:jc w:val="center"/>
              <w:textAlignment w:val="auto"/>
              <w:rPr>
                <w:rFonts w:cs="Times New Roman"/>
                <w:color w:val="auto"/>
                <w:highlight w:val="none"/>
              </w:rPr>
            </w:pPr>
          </w:p>
        </w:tc>
        <w:tc>
          <w:tcPr>
            <w:tcW w:w="770" w:type="dxa"/>
            <w:vAlign w:val="center"/>
          </w:tcPr>
          <w:p w14:paraId="2BD72074">
            <w:pPr>
              <w:shd w:val="clear"/>
              <w:adjustRightInd/>
              <w:spacing w:line="400" w:lineRule="exact"/>
              <w:ind w:left="0" w:firstLine="0"/>
              <w:jc w:val="center"/>
              <w:textAlignment w:val="auto"/>
              <w:rPr>
                <w:rFonts w:cs="Times New Roman"/>
                <w:color w:val="auto"/>
                <w:highlight w:val="none"/>
              </w:rPr>
            </w:pPr>
          </w:p>
        </w:tc>
        <w:tc>
          <w:tcPr>
            <w:tcW w:w="881" w:type="dxa"/>
            <w:vAlign w:val="center"/>
          </w:tcPr>
          <w:p w14:paraId="165DCD6D">
            <w:pPr>
              <w:shd w:val="clear"/>
              <w:adjustRightInd/>
              <w:spacing w:line="400" w:lineRule="exact"/>
              <w:ind w:left="0" w:firstLine="0"/>
              <w:jc w:val="center"/>
              <w:textAlignment w:val="auto"/>
              <w:rPr>
                <w:rFonts w:cs="Times New Roman"/>
                <w:color w:val="auto"/>
                <w:highlight w:val="none"/>
              </w:rPr>
            </w:pPr>
          </w:p>
        </w:tc>
        <w:tc>
          <w:tcPr>
            <w:tcW w:w="720" w:type="dxa"/>
          </w:tcPr>
          <w:p w14:paraId="7186B28C">
            <w:pPr>
              <w:shd w:val="clear"/>
              <w:adjustRightInd/>
              <w:spacing w:line="400" w:lineRule="exact"/>
              <w:ind w:left="0" w:firstLine="0"/>
              <w:jc w:val="center"/>
              <w:textAlignment w:val="auto"/>
              <w:rPr>
                <w:rFonts w:cs="Times New Roman"/>
                <w:color w:val="auto"/>
                <w:highlight w:val="none"/>
              </w:rPr>
            </w:pPr>
          </w:p>
        </w:tc>
        <w:tc>
          <w:tcPr>
            <w:tcW w:w="1440" w:type="dxa"/>
          </w:tcPr>
          <w:p w14:paraId="62EBF296">
            <w:pPr>
              <w:shd w:val="clear"/>
              <w:adjustRightInd/>
              <w:spacing w:line="400" w:lineRule="exact"/>
              <w:ind w:left="0" w:firstLine="0"/>
              <w:jc w:val="center"/>
              <w:textAlignment w:val="auto"/>
              <w:rPr>
                <w:rFonts w:cs="Times New Roman"/>
                <w:color w:val="auto"/>
                <w:highlight w:val="none"/>
              </w:rPr>
            </w:pPr>
          </w:p>
        </w:tc>
        <w:tc>
          <w:tcPr>
            <w:tcW w:w="786" w:type="dxa"/>
            <w:vAlign w:val="center"/>
          </w:tcPr>
          <w:p w14:paraId="1E15DE82">
            <w:pPr>
              <w:shd w:val="clear"/>
              <w:adjustRightInd/>
              <w:spacing w:line="400" w:lineRule="exact"/>
              <w:ind w:left="0" w:firstLine="0"/>
              <w:jc w:val="center"/>
              <w:textAlignment w:val="auto"/>
              <w:rPr>
                <w:rFonts w:cs="Times New Roman"/>
                <w:color w:val="auto"/>
                <w:highlight w:val="none"/>
              </w:rPr>
            </w:pPr>
          </w:p>
        </w:tc>
      </w:tr>
      <w:tr w14:paraId="0D4C4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7" w:type="dxa"/>
            <w:vAlign w:val="center"/>
          </w:tcPr>
          <w:p w14:paraId="4FC40723">
            <w:pPr>
              <w:shd w:val="clear"/>
              <w:adjustRightInd/>
              <w:spacing w:line="400" w:lineRule="exact"/>
              <w:ind w:left="0" w:firstLine="0"/>
              <w:jc w:val="center"/>
              <w:textAlignment w:val="auto"/>
              <w:rPr>
                <w:rFonts w:cs="Times New Roman"/>
                <w:color w:val="auto"/>
                <w:highlight w:val="none"/>
              </w:rPr>
            </w:pPr>
          </w:p>
        </w:tc>
        <w:tc>
          <w:tcPr>
            <w:tcW w:w="1290" w:type="dxa"/>
            <w:vAlign w:val="center"/>
          </w:tcPr>
          <w:p w14:paraId="38CDDEA1">
            <w:pPr>
              <w:shd w:val="clear"/>
              <w:adjustRightInd/>
              <w:spacing w:line="400" w:lineRule="exact"/>
              <w:ind w:left="0" w:firstLine="0"/>
              <w:jc w:val="center"/>
              <w:textAlignment w:val="auto"/>
              <w:rPr>
                <w:rFonts w:cs="Times New Roman"/>
                <w:color w:val="auto"/>
                <w:highlight w:val="none"/>
              </w:rPr>
            </w:pPr>
          </w:p>
        </w:tc>
        <w:tc>
          <w:tcPr>
            <w:tcW w:w="770" w:type="dxa"/>
            <w:vAlign w:val="center"/>
          </w:tcPr>
          <w:p w14:paraId="02E7A251">
            <w:pPr>
              <w:shd w:val="clear"/>
              <w:adjustRightInd/>
              <w:spacing w:line="400" w:lineRule="exact"/>
              <w:ind w:left="0" w:firstLine="0"/>
              <w:jc w:val="center"/>
              <w:textAlignment w:val="auto"/>
              <w:rPr>
                <w:rFonts w:cs="Times New Roman"/>
                <w:color w:val="auto"/>
                <w:highlight w:val="none"/>
              </w:rPr>
            </w:pPr>
          </w:p>
        </w:tc>
        <w:tc>
          <w:tcPr>
            <w:tcW w:w="770" w:type="dxa"/>
            <w:vAlign w:val="center"/>
          </w:tcPr>
          <w:p w14:paraId="240E5161">
            <w:pPr>
              <w:shd w:val="clear"/>
              <w:adjustRightInd/>
              <w:spacing w:line="400" w:lineRule="exact"/>
              <w:ind w:left="0" w:firstLine="0"/>
              <w:jc w:val="center"/>
              <w:textAlignment w:val="auto"/>
              <w:rPr>
                <w:rFonts w:cs="Times New Roman"/>
                <w:color w:val="auto"/>
                <w:highlight w:val="none"/>
              </w:rPr>
            </w:pPr>
          </w:p>
        </w:tc>
        <w:tc>
          <w:tcPr>
            <w:tcW w:w="770" w:type="dxa"/>
            <w:vAlign w:val="center"/>
          </w:tcPr>
          <w:p w14:paraId="1E61B13E">
            <w:pPr>
              <w:shd w:val="clear"/>
              <w:adjustRightInd/>
              <w:spacing w:line="400" w:lineRule="exact"/>
              <w:ind w:left="0" w:firstLine="0"/>
              <w:jc w:val="center"/>
              <w:textAlignment w:val="auto"/>
              <w:rPr>
                <w:rFonts w:cs="Times New Roman"/>
                <w:color w:val="auto"/>
                <w:highlight w:val="none"/>
              </w:rPr>
            </w:pPr>
          </w:p>
        </w:tc>
        <w:tc>
          <w:tcPr>
            <w:tcW w:w="770" w:type="dxa"/>
            <w:vAlign w:val="center"/>
          </w:tcPr>
          <w:p w14:paraId="35A4689C">
            <w:pPr>
              <w:shd w:val="clear"/>
              <w:adjustRightInd/>
              <w:spacing w:line="400" w:lineRule="exact"/>
              <w:ind w:left="0" w:firstLine="0"/>
              <w:jc w:val="center"/>
              <w:textAlignment w:val="auto"/>
              <w:rPr>
                <w:rFonts w:cs="Times New Roman"/>
                <w:color w:val="auto"/>
                <w:highlight w:val="none"/>
              </w:rPr>
            </w:pPr>
          </w:p>
        </w:tc>
        <w:tc>
          <w:tcPr>
            <w:tcW w:w="881" w:type="dxa"/>
            <w:vAlign w:val="center"/>
          </w:tcPr>
          <w:p w14:paraId="015392CF">
            <w:pPr>
              <w:shd w:val="clear"/>
              <w:adjustRightInd/>
              <w:spacing w:line="400" w:lineRule="exact"/>
              <w:ind w:left="0" w:firstLine="0"/>
              <w:jc w:val="center"/>
              <w:textAlignment w:val="auto"/>
              <w:rPr>
                <w:rFonts w:cs="Times New Roman"/>
                <w:color w:val="auto"/>
                <w:highlight w:val="none"/>
              </w:rPr>
            </w:pPr>
          </w:p>
        </w:tc>
        <w:tc>
          <w:tcPr>
            <w:tcW w:w="720" w:type="dxa"/>
          </w:tcPr>
          <w:p w14:paraId="43737519">
            <w:pPr>
              <w:shd w:val="clear"/>
              <w:adjustRightInd/>
              <w:spacing w:line="400" w:lineRule="exact"/>
              <w:ind w:left="0" w:firstLine="0"/>
              <w:jc w:val="center"/>
              <w:textAlignment w:val="auto"/>
              <w:rPr>
                <w:rFonts w:cs="Times New Roman"/>
                <w:color w:val="auto"/>
                <w:highlight w:val="none"/>
              </w:rPr>
            </w:pPr>
          </w:p>
        </w:tc>
        <w:tc>
          <w:tcPr>
            <w:tcW w:w="1440" w:type="dxa"/>
          </w:tcPr>
          <w:p w14:paraId="7FD6A400">
            <w:pPr>
              <w:shd w:val="clear"/>
              <w:adjustRightInd/>
              <w:spacing w:line="400" w:lineRule="exact"/>
              <w:ind w:left="0" w:firstLine="0"/>
              <w:jc w:val="center"/>
              <w:textAlignment w:val="auto"/>
              <w:rPr>
                <w:rFonts w:cs="Times New Roman"/>
                <w:color w:val="auto"/>
                <w:highlight w:val="none"/>
              </w:rPr>
            </w:pPr>
          </w:p>
        </w:tc>
        <w:tc>
          <w:tcPr>
            <w:tcW w:w="786" w:type="dxa"/>
            <w:vAlign w:val="center"/>
          </w:tcPr>
          <w:p w14:paraId="41C1E7A9">
            <w:pPr>
              <w:shd w:val="clear"/>
              <w:adjustRightInd/>
              <w:spacing w:line="400" w:lineRule="exact"/>
              <w:ind w:left="0" w:firstLine="0"/>
              <w:jc w:val="center"/>
              <w:textAlignment w:val="auto"/>
              <w:rPr>
                <w:rFonts w:cs="Times New Roman"/>
                <w:color w:val="auto"/>
                <w:highlight w:val="none"/>
              </w:rPr>
            </w:pPr>
          </w:p>
        </w:tc>
      </w:tr>
      <w:tr w14:paraId="3D198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7" w:type="dxa"/>
            <w:vAlign w:val="center"/>
          </w:tcPr>
          <w:p w14:paraId="4D8C6AF2">
            <w:pPr>
              <w:shd w:val="clear"/>
              <w:adjustRightInd/>
              <w:spacing w:line="400" w:lineRule="exact"/>
              <w:ind w:left="0" w:firstLine="0"/>
              <w:jc w:val="center"/>
              <w:textAlignment w:val="auto"/>
              <w:rPr>
                <w:rFonts w:cs="Times New Roman"/>
                <w:color w:val="auto"/>
                <w:highlight w:val="none"/>
              </w:rPr>
            </w:pPr>
          </w:p>
        </w:tc>
        <w:tc>
          <w:tcPr>
            <w:tcW w:w="1290" w:type="dxa"/>
            <w:vAlign w:val="center"/>
          </w:tcPr>
          <w:p w14:paraId="3DA9B2C0">
            <w:pPr>
              <w:shd w:val="clear"/>
              <w:adjustRightInd/>
              <w:spacing w:line="400" w:lineRule="exact"/>
              <w:ind w:left="0" w:firstLine="0"/>
              <w:jc w:val="center"/>
              <w:textAlignment w:val="auto"/>
              <w:rPr>
                <w:rFonts w:cs="Times New Roman"/>
                <w:color w:val="auto"/>
                <w:highlight w:val="none"/>
              </w:rPr>
            </w:pPr>
          </w:p>
        </w:tc>
        <w:tc>
          <w:tcPr>
            <w:tcW w:w="770" w:type="dxa"/>
            <w:vAlign w:val="center"/>
          </w:tcPr>
          <w:p w14:paraId="6A8CE6B4">
            <w:pPr>
              <w:shd w:val="clear"/>
              <w:adjustRightInd/>
              <w:spacing w:line="400" w:lineRule="exact"/>
              <w:ind w:left="0" w:firstLine="0"/>
              <w:jc w:val="center"/>
              <w:textAlignment w:val="auto"/>
              <w:rPr>
                <w:rFonts w:cs="Times New Roman"/>
                <w:color w:val="auto"/>
                <w:highlight w:val="none"/>
              </w:rPr>
            </w:pPr>
          </w:p>
        </w:tc>
        <w:tc>
          <w:tcPr>
            <w:tcW w:w="770" w:type="dxa"/>
            <w:vAlign w:val="center"/>
          </w:tcPr>
          <w:p w14:paraId="003BD5AD">
            <w:pPr>
              <w:shd w:val="clear"/>
              <w:adjustRightInd/>
              <w:spacing w:line="400" w:lineRule="exact"/>
              <w:ind w:left="0" w:firstLine="0"/>
              <w:jc w:val="center"/>
              <w:textAlignment w:val="auto"/>
              <w:rPr>
                <w:rFonts w:cs="Times New Roman"/>
                <w:color w:val="auto"/>
                <w:highlight w:val="none"/>
              </w:rPr>
            </w:pPr>
          </w:p>
        </w:tc>
        <w:tc>
          <w:tcPr>
            <w:tcW w:w="770" w:type="dxa"/>
            <w:vAlign w:val="center"/>
          </w:tcPr>
          <w:p w14:paraId="5F1449B5">
            <w:pPr>
              <w:shd w:val="clear"/>
              <w:adjustRightInd/>
              <w:spacing w:line="400" w:lineRule="exact"/>
              <w:ind w:left="0" w:firstLine="0"/>
              <w:jc w:val="center"/>
              <w:textAlignment w:val="auto"/>
              <w:rPr>
                <w:rFonts w:cs="Times New Roman"/>
                <w:color w:val="auto"/>
                <w:highlight w:val="none"/>
              </w:rPr>
            </w:pPr>
          </w:p>
        </w:tc>
        <w:tc>
          <w:tcPr>
            <w:tcW w:w="770" w:type="dxa"/>
            <w:vAlign w:val="center"/>
          </w:tcPr>
          <w:p w14:paraId="1D27FC84">
            <w:pPr>
              <w:shd w:val="clear"/>
              <w:adjustRightInd/>
              <w:spacing w:line="400" w:lineRule="exact"/>
              <w:ind w:left="0" w:firstLine="0"/>
              <w:jc w:val="center"/>
              <w:textAlignment w:val="auto"/>
              <w:rPr>
                <w:rFonts w:cs="Times New Roman"/>
                <w:color w:val="auto"/>
                <w:highlight w:val="none"/>
              </w:rPr>
            </w:pPr>
          </w:p>
        </w:tc>
        <w:tc>
          <w:tcPr>
            <w:tcW w:w="881" w:type="dxa"/>
            <w:vAlign w:val="center"/>
          </w:tcPr>
          <w:p w14:paraId="22131418">
            <w:pPr>
              <w:shd w:val="clear"/>
              <w:adjustRightInd/>
              <w:spacing w:line="400" w:lineRule="exact"/>
              <w:ind w:left="0" w:firstLine="0"/>
              <w:jc w:val="center"/>
              <w:textAlignment w:val="auto"/>
              <w:rPr>
                <w:rFonts w:cs="Times New Roman"/>
                <w:color w:val="auto"/>
                <w:highlight w:val="none"/>
              </w:rPr>
            </w:pPr>
          </w:p>
        </w:tc>
        <w:tc>
          <w:tcPr>
            <w:tcW w:w="720" w:type="dxa"/>
          </w:tcPr>
          <w:p w14:paraId="4BEDAE97">
            <w:pPr>
              <w:shd w:val="clear"/>
              <w:adjustRightInd/>
              <w:spacing w:line="400" w:lineRule="exact"/>
              <w:ind w:left="0" w:firstLine="0"/>
              <w:jc w:val="center"/>
              <w:textAlignment w:val="auto"/>
              <w:rPr>
                <w:rFonts w:cs="Times New Roman"/>
                <w:color w:val="auto"/>
                <w:highlight w:val="none"/>
              </w:rPr>
            </w:pPr>
          </w:p>
        </w:tc>
        <w:tc>
          <w:tcPr>
            <w:tcW w:w="1440" w:type="dxa"/>
          </w:tcPr>
          <w:p w14:paraId="6543B641">
            <w:pPr>
              <w:shd w:val="clear"/>
              <w:adjustRightInd/>
              <w:spacing w:line="400" w:lineRule="exact"/>
              <w:ind w:left="0" w:firstLine="0"/>
              <w:jc w:val="center"/>
              <w:textAlignment w:val="auto"/>
              <w:rPr>
                <w:rFonts w:cs="Times New Roman"/>
                <w:color w:val="auto"/>
                <w:highlight w:val="none"/>
              </w:rPr>
            </w:pPr>
          </w:p>
        </w:tc>
        <w:tc>
          <w:tcPr>
            <w:tcW w:w="786" w:type="dxa"/>
            <w:vAlign w:val="center"/>
          </w:tcPr>
          <w:p w14:paraId="28729D25">
            <w:pPr>
              <w:shd w:val="clear"/>
              <w:adjustRightInd/>
              <w:spacing w:line="400" w:lineRule="exact"/>
              <w:ind w:left="0" w:firstLine="0"/>
              <w:jc w:val="center"/>
              <w:textAlignment w:val="auto"/>
              <w:rPr>
                <w:rFonts w:cs="Times New Roman"/>
                <w:color w:val="auto"/>
                <w:highlight w:val="none"/>
              </w:rPr>
            </w:pPr>
          </w:p>
        </w:tc>
      </w:tr>
      <w:tr w14:paraId="7FEDF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7" w:type="dxa"/>
            <w:vAlign w:val="center"/>
          </w:tcPr>
          <w:p w14:paraId="4DB48A95">
            <w:pPr>
              <w:shd w:val="clear"/>
              <w:adjustRightInd/>
              <w:spacing w:line="400" w:lineRule="exact"/>
              <w:ind w:left="0" w:firstLine="0"/>
              <w:jc w:val="center"/>
              <w:textAlignment w:val="auto"/>
              <w:rPr>
                <w:rFonts w:cs="Times New Roman"/>
                <w:color w:val="auto"/>
                <w:highlight w:val="none"/>
              </w:rPr>
            </w:pPr>
          </w:p>
        </w:tc>
        <w:tc>
          <w:tcPr>
            <w:tcW w:w="1290" w:type="dxa"/>
            <w:vAlign w:val="center"/>
          </w:tcPr>
          <w:p w14:paraId="09D9110A">
            <w:pPr>
              <w:shd w:val="clear"/>
              <w:adjustRightInd/>
              <w:spacing w:line="400" w:lineRule="exact"/>
              <w:ind w:left="0" w:firstLine="0"/>
              <w:jc w:val="center"/>
              <w:textAlignment w:val="auto"/>
              <w:rPr>
                <w:rFonts w:cs="Times New Roman"/>
                <w:color w:val="auto"/>
                <w:highlight w:val="none"/>
              </w:rPr>
            </w:pPr>
          </w:p>
        </w:tc>
        <w:tc>
          <w:tcPr>
            <w:tcW w:w="770" w:type="dxa"/>
            <w:vAlign w:val="center"/>
          </w:tcPr>
          <w:p w14:paraId="2A2A16D3">
            <w:pPr>
              <w:shd w:val="clear"/>
              <w:adjustRightInd/>
              <w:spacing w:line="400" w:lineRule="exact"/>
              <w:ind w:left="0" w:firstLine="0"/>
              <w:jc w:val="center"/>
              <w:textAlignment w:val="auto"/>
              <w:rPr>
                <w:rFonts w:cs="Times New Roman"/>
                <w:color w:val="auto"/>
                <w:highlight w:val="none"/>
              </w:rPr>
            </w:pPr>
          </w:p>
        </w:tc>
        <w:tc>
          <w:tcPr>
            <w:tcW w:w="770" w:type="dxa"/>
            <w:vAlign w:val="center"/>
          </w:tcPr>
          <w:p w14:paraId="46A72C05">
            <w:pPr>
              <w:shd w:val="clear"/>
              <w:adjustRightInd/>
              <w:spacing w:line="400" w:lineRule="exact"/>
              <w:ind w:left="0" w:firstLine="0"/>
              <w:jc w:val="center"/>
              <w:textAlignment w:val="auto"/>
              <w:rPr>
                <w:rFonts w:cs="Times New Roman"/>
                <w:color w:val="auto"/>
                <w:highlight w:val="none"/>
              </w:rPr>
            </w:pPr>
          </w:p>
        </w:tc>
        <w:tc>
          <w:tcPr>
            <w:tcW w:w="770" w:type="dxa"/>
            <w:vAlign w:val="center"/>
          </w:tcPr>
          <w:p w14:paraId="55DFA73C">
            <w:pPr>
              <w:shd w:val="clear"/>
              <w:adjustRightInd/>
              <w:spacing w:line="400" w:lineRule="exact"/>
              <w:ind w:left="0" w:firstLine="0"/>
              <w:jc w:val="center"/>
              <w:textAlignment w:val="auto"/>
              <w:rPr>
                <w:rFonts w:cs="Times New Roman"/>
                <w:color w:val="auto"/>
                <w:highlight w:val="none"/>
              </w:rPr>
            </w:pPr>
          </w:p>
        </w:tc>
        <w:tc>
          <w:tcPr>
            <w:tcW w:w="770" w:type="dxa"/>
            <w:vAlign w:val="center"/>
          </w:tcPr>
          <w:p w14:paraId="7A28F8D7">
            <w:pPr>
              <w:shd w:val="clear"/>
              <w:adjustRightInd/>
              <w:spacing w:line="400" w:lineRule="exact"/>
              <w:ind w:left="0" w:firstLine="0"/>
              <w:jc w:val="center"/>
              <w:textAlignment w:val="auto"/>
              <w:rPr>
                <w:rFonts w:cs="Times New Roman"/>
                <w:color w:val="auto"/>
                <w:highlight w:val="none"/>
              </w:rPr>
            </w:pPr>
          </w:p>
        </w:tc>
        <w:tc>
          <w:tcPr>
            <w:tcW w:w="881" w:type="dxa"/>
            <w:vAlign w:val="center"/>
          </w:tcPr>
          <w:p w14:paraId="5351ADA2">
            <w:pPr>
              <w:shd w:val="clear"/>
              <w:adjustRightInd/>
              <w:spacing w:line="400" w:lineRule="exact"/>
              <w:ind w:left="0" w:firstLine="0"/>
              <w:jc w:val="center"/>
              <w:textAlignment w:val="auto"/>
              <w:rPr>
                <w:rFonts w:cs="Times New Roman"/>
                <w:color w:val="auto"/>
                <w:highlight w:val="none"/>
              </w:rPr>
            </w:pPr>
          </w:p>
        </w:tc>
        <w:tc>
          <w:tcPr>
            <w:tcW w:w="720" w:type="dxa"/>
          </w:tcPr>
          <w:p w14:paraId="13AA042A">
            <w:pPr>
              <w:shd w:val="clear"/>
              <w:adjustRightInd/>
              <w:spacing w:line="400" w:lineRule="exact"/>
              <w:ind w:left="0" w:firstLine="0"/>
              <w:jc w:val="center"/>
              <w:textAlignment w:val="auto"/>
              <w:rPr>
                <w:rFonts w:cs="Times New Roman"/>
                <w:color w:val="auto"/>
                <w:highlight w:val="none"/>
              </w:rPr>
            </w:pPr>
          </w:p>
        </w:tc>
        <w:tc>
          <w:tcPr>
            <w:tcW w:w="1440" w:type="dxa"/>
          </w:tcPr>
          <w:p w14:paraId="406B8085">
            <w:pPr>
              <w:shd w:val="clear"/>
              <w:adjustRightInd/>
              <w:spacing w:line="400" w:lineRule="exact"/>
              <w:ind w:left="0" w:firstLine="0"/>
              <w:jc w:val="center"/>
              <w:textAlignment w:val="auto"/>
              <w:rPr>
                <w:rFonts w:cs="Times New Roman"/>
                <w:color w:val="auto"/>
                <w:highlight w:val="none"/>
              </w:rPr>
            </w:pPr>
          </w:p>
        </w:tc>
        <w:tc>
          <w:tcPr>
            <w:tcW w:w="786" w:type="dxa"/>
            <w:vAlign w:val="center"/>
          </w:tcPr>
          <w:p w14:paraId="0327AF8D">
            <w:pPr>
              <w:shd w:val="clear"/>
              <w:adjustRightInd/>
              <w:spacing w:line="400" w:lineRule="exact"/>
              <w:ind w:left="0" w:firstLine="0"/>
              <w:jc w:val="center"/>
              <w:textAlignment w:val="auto"/>
              <w:rPr>
                <w:rFonts w:cs="Times New Roman"/>
                <w:color w:val="auto"/>
                <w:highlight w:val="none"/>
              </w:rPr>
            </w:pPr>
          </w:p>
        </w:tc>
      </w:tr>
      <w:tr w14:paraId="429F8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7" w:type="dxa"/>
            <w:vAlign w:val="center"/>
          </w:tcPr>
          <w:p w14:paraId="40BCA0DE">
            <w:pPr>
              <w:shd w:val="clear"/>
              <w:adjustRightInd/>
              <w:spacing w:line="400" w:lineRule="exact"/>
              <w:ind w:left="0" w:firstLine="0"/>
              <w:jc w:val="center"/>
              <w:textAlignment w:val="auto"/>
              <w:rPr>
                <w:rFonts w:cs="Times New Roman"/>
                <w:color w:val="auto"/>
                <w:highlight w:val="none"/>
              </w:rPr>
            </w:pPr>
          </w:p>
        </w:tc>
        <w:tc>
          <w:tcPr>
            <w:tcW w:w="1290" w:type="dxa"/>
            <w:vAlign w:val="center"/>
          </w:tcPr>
          <w:p w14:paraId="647F631F">
            <w:pPr>
              <w:shd w:val="clear"/>
              <w:adjustRightInd/>
              <w:spacing w:line="400" w:lineRule="exact"/>
              <w:ind w:left="0" w:firstLine="0"/>
              <w:jc w:val="center"/>
              <w:textAlignment w:val="auto"/>
              <w:rPr>
                <w:rFonts w:cs="Times New Roman"/>
                <w:color w:val="auto"/>
                <w:highlight w:val="none"/>
              </w:rPr>
            </w:pPr>
          </w:p>
        </w:tc>
        <w:tc>
          <w:tcPr>
            <w:tcW w:w="770" w:type="dxa"/>
            <w:vAlign w:val="center"/>
          </w:tcPr>
          <w:p w14:paraId="374694AB">
            <w:pPr>
              <w:shd w:val="clear"/>
              <w:adjustRightInd/>
              <w:spacing w:line="400" w:lineRule="exact"/>
              <w:ind w:left="0" w:firstLine="0"/>
              <w:jc w:val="center"/>
              <w:textAlignment w:val="auto"/>
              <w:rPr>
                <w:rFonts w:cs="Times New Roman"/>
                <w:color w:val="auto"/>
                <w:highlight w:val="none"/>
              </w:rPr>
            </w:pPr>
          </w:p>
        </w:tc>
        <w:tc>
          <w:tcPr>
            <w:tcW w:w="770" w:type="dxa"/>
            <w:vAlign w:val="center"/>
          </w:tcPr>
          <w:p w14:paraId="22AC9C66">
            <w:pPr>
              <w:shd w:val="clear"/>
              <w:adjustRightInd/>
              <w:spacing w:line="400" w:lineRule="exact"/>
              <w:ind w:left="0" w:firstLine="0"/>
              <w:jc w:val="center"/>
              <w:textAlignment w:val="auto"/>
              <w:rPr>
                <w:rFonts w:cs="Times New Roman"/>
                <w:color w:val="auto"/>
                <w:highlight w:val="none"/>
              </w:rPr>
            </w:pPr>
          </w:p>
        </w:tc>
        <w:tc>
          <w:tcPr>
            <w:tcW w:w="770" w:type="dxa"/>
            <w:vAlign w:val="center"/>
          </w:tcPr>
          <w:p w14:paraId="3E185432">
            <w:pPr>
              <w:shd w:val="clear"/>
              <w:adjustRightInd/>
              <w:spacing w:line="400" w:lineRule="exact"/>
              <w:ind w:left="0" w:firstLine="0"/>
              <w:jc w:val="center"/>
              <w:textAlignment w:val="auto"/>
              <w:rPr>
                <w:rFonts w:cs="Times New Roman"/>
                <w:color w:val="auto"/>
                <w:highlight w:val="none"/>
              </w:rPr>
            </w:pPr>
          </w:p>
        </w:tc>
        <w:tc>
          <w:tcPr>
            <w:tcW w:w="770" w:type="dxa"/>
            <w:vAlign w:val="center"/>
          </w:tcPr>
          <w:p w14:paraId="1A8D3170">
            <w:pPr>
              <w:shd w:val="clear"/>
              <w:adjustRightInd/>
              <w:spacing w:line="400" w:lineRule="exact"/>
              <w:ind w:left="0" w:firstLine="0"/>
              <w:jc w:val="center"/>
              <w:textAlignment w:val="auto"/>
              <w:rPr>
                <w:rFonts w:cs="Times New Roman"/>
                <w:color w:val="auto"/>
                <w:highlight w:val="none"/>
              </w:rPr>
            </w:pPr>
          </w:p>
        </w:tc>
        <w:tc>
          <w:tcPr>
            <w:tcW w:w="881" w:type="dxa"/>
            <w:vAlign w:val="center"/>
          </w:tcPr>
          <w:p w14:paraId="73F52E73">
            <w:pPr>
              <w:shd w:val="clear"/>
              <w:adjustRightInd/>
              <w:spacing w:line="400" w:lineRule="exact"/>
              <w:ind w:left="0" w:firstLine="0"/>
              <w:jc w:val="center"/>
              <w:textAlignment w:val="auto"/>
              <w:rPr>
                <w:rFonts w:cs="Times New Roman"/>
                <w:color w:val="auto"/>
                <w:highlight w:val="none"/>
              </w:rPr>
            </w:pPr>
          </w:p>
        </w:tc>
        <w:tc>
          <w:tcPr>
            <w:tcW w:w="720" w:type="dxa"/>
          </w:tcPr>
          <w:p w14:paraId="264A25D4">
            <w:pPr>
              <w:shd w:val="clear"/>
              <w:adjustRightInd/>
              <w:spacing w:line="400" w:lineRule="exact"/>
              <w:ind w:left="0" w:firstLine="0"/>
              <w:jc w:val="center"/>
              <w:textAlignment w:val="auto"/>
              <w:rPr>
                <w:rFonts w:cs="Times New Roman"/>
                <w:color w:val="auto"/>
                <w:highlight w:val="none"/>
              </w:rPr>
            </w:pPr>
          </w:p>
        </w:tc>
        <w:tc>
          <w:tcPr>
            <w:tcW w:w="1440" w:type="dxa"/>
          </w:tcPr>
          <w:p w14:paraId="18A9B2AB">
            <w:pPr>
              <w:shd w:val="clear"/>
              <w:adjustRightInd/>
              <w:spacing w:line="400" w:lineRule="exact"/>
              <w:ind w:left="0" w:firstLine="0"/>
              <w:jc w:val="center"/>
              <w:textAlignment w:val="auto"/>
              <w:rPr>
                <w:rFonts w:cs="Times New Roman"/>
                <w:color w:val="auto"/>
                <w:highlight w:val="none"/>
              </w:rPr>
            </w:pPr>
          </w:p>
        </w:tc>
        <w:tc>
          <w:tcPr>
            <w:tcW w:w="786" w:type="dxa"/>
            <w:vAlign w:val="center"/>
          </w:tcPr>
          <w:p w14:paraId="1A5964B6">
            <w:pPr>
              <w:shd w:val="clear"/>
              <w:adjustRightInd/>
              <w:spacing w:line="400" w:lineRule="exact"/>
              <w:ind w:left="0" w:firstLine="0"/>
              <w:jc w:val="center"/>
              <w:textAlignment w:val="auto"/>
              <w:rPr>
                <w:rFonts w:cs="Times New Roman"/>
                <w:color w:val="auto"/>
                <w:highlight w:val="none"/>
              </w:rPr>
            </w:pPr>
          </w:p>
        </w:tc>
      </w:tr>
      <w:tr w14:paraId="24699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7" w:type="dxa"/>
            <w:vAlign w:val="center"/>
          </w:tcPr>
          <w:p w14:paraId="1AEA69DA">
            <w:pPr>
              <w:shd w:val="clear"/>
              <w:adjustRightInd/>
              <w:spacing w:line="400" w:lineRule="exact"/>
              <w:ind w:left="0" w:firstLine="0"/>
              <w:jc w:val="center"/>
              <w:textAlignment w:val="auto"/>
              <w:rPr>
                <w:rFonts w:cs="Times New Roman"/>
                <w:color w:val="auto"/>
                <w:highlight w:val="none"/>
              </w:rPr>
            </w:pPr>
          </w:p>
        </w:tc>
        <w:tc>
          <w:tcPr>
            <w:tcW w:w="1290" w:type="dxa"/>
            <w:vAlign w:val="center"/>
          </w:tcPr>
          <w:p w14:paraId="3C498D21">
            <w:pPr>
              <w:shd w:val="clear"/>
              <w:adjustRightInd/>
              <w:spacing w:line="400" w:lineRule="exact"/>
              <w:ind w:left="0" w:firstLine="0"/>
              <w:jc w:val="center"/>
              <w:textAlignment w:val="auto"/>
              <w:rPr>
                <w:rFonts w:cs="Times New Roman"/>
                <w:color w:val="auto"/>
                <w:highlight w:val="none"/>
              </w:rPr>
            </w:pPr>
          </w:p>
        </w:tc>
        <w:tc>
          <w:tcPr>
            <w:tcW w:w="770" w:type="dxa"/>
            <w:vAlign w:val="center"/>
          </w:tcPr>
          <w:p w14:paraId="5E1F4C7D">
            <w:pPr>
              <w:shd w:val="clear"/>
              <w:adjustRightInd/>
              <w:spacing w:line="400" w:lineRule="exact"/>
              <w:ind w:left="0" w:firstLine="0"/>
              <w:jc w:val="center"/>
              <w:textAlignment w:val="auto"/>
              <w:rPr>
                <w:rFonts w:cs="Times New Roman"/>
                <w:color w:val="auto"/>
                <w:highlight w:val="none"/>
              </w:rPr>
            </w:pPr>
          </w:p>
        </w:tc>
        <w:tc>
          <w:tcPr>
            <w:tcW w:w="770" w:type="dxa"/>
            <w:vAlign w:val="center"/>
          </w:tcPr>
          <w:p w14:paraId="154F007B">
            <w:pPr>
              <w:shd w:val="clear"/>
              <w:adjustRightInd/>
              <w:spacing w:line="400" w:lineRule="exact"/>
              <w:ind w:left="0" w:firstLine="0"/>
              <w:jc w:val="center"/>
              <w:textAlignment w:val="auto"/>
              <w:rPr>
                <w:rFonts w:cs="Times New Roman"/>
                <w:color w:val="auto"/>
                <w:highlight w:val="none"/>
              </w:rPr>
            </w:pPr>
          </w:p>
        </w:tc>
        <w:tc>
          <w:tcPr>
            <w:tcW w:w="770" w:type="dxa"/>
            <w:vAlign w:val="center"/>
          </w:tcPr>
          <w:p w14:paraId="58D4FC49">
            <w:pPr>
              <w:shd w:val="clear"/>
              <w:adjustRightInd/>
              <w:spacing w:line="400" w:lineRule="exact"/>
              <w:ind w:left="0" w:firstLine="0"/>
              <w:jc w:val="center"/>
              <w:textAlignment w:val="auto"/>
              <w:rPr>
                <w:rFonts w:cs="Times New Roman"/>
                <w:color w:val="auto"/>
                <w:highlight w:val="none"/>
              </w:rPr>
            </w:pPr>
          </w:p>
        </w:tc>
        <w:tc>
          <w:tcPr>
            <w:tcW w:w="770" w:type="dxa"/>
            <w:vAlign w:val="center"/>
          </w:tcPr>
          <w:p w14:paraId="5B2B4791">
            <w:pPr>
              <w:shd w:val="clear"/>
              <w:adjustRightInd/>
              <w:spacing w:line="400" w:lineRule="exact"/>
              <w:ind w:left="0" w:firstLine="0"/>
              <w:jc w:val="center"/>
              <w:textAlignment w:val="auto"/>
              <w:rPr>
                <w:rFonts w:cs="Times New Roman"/>
                <w:color w:val="auto"/>
                <w:highlight w:val="none"/>
              </w:rPr>
            </w:pPr>
          </w:p>
        </w:tc>
        <w:tc>
          <w:tcPr>
            <w:tcW w:w="881" w:type="dxa"/>
            <w:vAlign w:val="center"/>
          </w:tcPr>
          <w:p w14:paraId="1390BE0A">
            <w:pPr>
              <w:shd w:val="clear"/>
              <w:adjustRightInd/>
              <w:spacing w:line="400" w:lineRule="exact"/>
              <w:ind w:left="0" w:firstLine="0"/>
              <w:jc w:val="center"/>
              <w:textAlignment w:val="auto"/>
              <w:rPr>
                <w:rFonts w:cs="Times New Roman"/>
                <w:color w:val="auto"/>
                <w:highlight w:val="none"/>
              </w:rPr>
            </w:pPr>
          </w:p>
        </w:tc>
        <w:tc>
          <w:tcPr>
            <w:tcW w:w="720" w:type="dxa"/>
          </w:tcPr>
          <w:p w14:paraId="0758DC17">
            <w:pPr>
              <w:shd w:val="clear"/>
              <w:adjustRightInd/>
              <w:spacing w:line="400" w:lineRule="exact"/>
              <w:ind w:left="0" w:firstLine="0"/>
              <w:jc w:val="center"/>
              <w:textAlignment w:val="auto"/>
              <w:rPr>
                <w:rFonts w:cs="Times New Roman"/>
                <w:color w:val="auto"/>
                <w:highlight w:val="none"/>
              </w:rPr>
            </w:pPr>
          </w:p>
        </w:tc>
        <w:tc>
          <w:tcPr>
            <w:tcW w:w="1440" w:type="dxa"/>
          </w:tcPr>
          <w:p w14:paraId="6B9B6F67">
            <w:pPr>
              <w:shd w:val="clear"/>
              <w:adjustRightInd/>
              <w:spacing w:line="400" w:lineRule="exact"/>
              <w:ind w:left="0" w:firstLine="0"/>
              <w:jc w:val="center"/>
              <w:textAlignment w:val="auto"/>
              <w:rPr>
                <w:rFonts w:cs="Times New Roman"/>
                <w:color w:val="auto"/>
                <w:highlight w:val="none"/>
              </w:rPr>
            </w:pPr>
          </w:p>
        </w:tc>
        <w:tc>
          <w:tcPr>
            <w:tcW w:w="786" w:type="dxa"/>
            <w:vAlign w:val="center"/>
          </w:tcPr>
          <w:p w14:paraId="639C230F">
            <w:pPr>
              <w:shd w:val="clear"/>
              <w:adjustRightInd/>
              <w:spacing w:line="400" w:lineRule="exact"/>
              <w:ind w:left="0" w:firstLine="0"/>
              <w:jc w:val="center"/>
              <w:textAlignment w:val="auto"/>
              <w:rPr>
                <w:rFonts w:cs="Times New Roman"/>
                <w:color w:val="auto"/>
                <w:highlight w:val="none"/>
              </w:rPr>
            </w:pPr>
          </w:p>
        </w:tc>
      </w:tr>
    </w:tbl>
    <w:p w14:paraId="1A885554">
      <w:pPr>
        <w:shd w:val="clear"/>
        <w:adjustRightInd/>
        <w:spacing w:line="400" w:lineRule="exact"/>
        <w:ind w:left="0" w:firstLine="422"/>
        <w:jc w:val="left"/>
        <w:textAlignment w:val="auto"/>
        <w:rPr>
          <w:rFonts w:cs="Times New Roman"/>
          <w:color w:val="auto"/>
          <w:highlight w:val="none"/>
        </w:rPr>
      </w:pPr>
      <w:r>
        <w:rPr>
          <w:rFonts w:hint="eastAsia" w:hAnsi="宋体"/>
          <w:b/>
          <w:bCs/>
          <w:color w:val="auto"/>
          <w:highlight w:val="none"/>
        </w:rPr>
        <w:t>备注：</w:t>
      </w:r>
      <w:r>
        <w:rPr>
          <w:rFonts w:hAnsi="宋体"/>
          <w:color w:val="auto"/>
          <w:highlight w:val="none"/>
        </w:rPr>
        <w:t>1</w:t>
      </w:r>
      <w:r>
        <w:rPr>
          <w:rFonts w:hint="eastAsia" w:hAnsi="宋体"/>
          <w:color w:val="auto"/>
          <w:highlight w:val="none"/>
        </w:rPr>
        <w:t>、提交的投标文件中安排的人员，须为供应商单位的固定职员。</w:t>
      </w:r>
    </w:p>
    <w:p w14:paraId="74475AE9">
      <w:pPr>
        <w:pStyle w:val="1863"/>
        <w:shd w:val="clear"/>
        <w:ind w:firstLine="31680"/>
        <w:rPr>
          <w:rFonts w:cs="Times New Roman"/>
          <w:color w:val="auto"/>
          <w:highlight w:val="none"/>
        </w:rPr>
      </w:pPr>
    </w:p>
    <w:p w14:paraId="3F87286E">
      <w:pPr>
        <w:pStyle w:val="1863"/>
        <w:shd w:val="clear"/>
        <w:ind w:firstLine="31680"/>
        <w:rPr>
          <w:rFonts w:cs="Times New Roman"/>
          <w:color w:val="auto"/>
          <w:highlight w:val="none"/>
        </w:rPr>
      </w:pPr>
    </w:p>
    <w:p w14:paraId="67846973">
      <w:pPr>
        <w:pStyle w:val="1863"/>
        <w:shd w:val="clear"/>
        <w:ind w:firstLine="31680"/>
        <w:rPr>
          <w:rFonts w:cs="Times New Roman"/>
          <w:color w:val="auto"/>
          <w:highlight w:val="none"/>
        </w:rPr>
      </w:pPr>
    </w:p>
    <w:p w14:paraId="75BB4C9B">
      <w:pPr>
        <w:shd w:val="clear"/>
        <w:adjustRightInd/>
        <w:spacing w:line="400" w:lineRule="atLeast"/>
        <w:ind w:left="0" w:firstLine="0"/>
        <w:jc w:val="left"/>
        <w:textAlignment w:val="auto"/>
        <w:rPr>
          <w:rFonts w:cs="Times New Roman"/>
          <w:color w:val="auto"/>
          <w:highlight w:val="none"/>
        </w:rPr>
      </w:pPr>
      <w:r>
        <w:rPr>
          <w:rFonts w:hint="eastAsia" w:hAnsi="宋体"/>
          <w:color w:val="auto"/>
          <w:highlight w:val="none"/>
        </w:rPr>
        <w:t>供应商（盖章）：</w:t>
      </w:r>
    </w:p>
    <w:p w14:paraId="3F4CD22E">
      <w:pPr>
        <w:shd w:val="clear"/>
        <w:adjustRightInd/>
        <w:spacing w:line="400" w:lineRule="atLeast"/>
        <w:ind w:left="0" w:firstLine="0"/>
        <w:textAlignment w:val="auto"/>
        <w:rPr>
          <w:rFonts w:cs="Times New Roman"/>
          <w:color w:val="auto"/>
          <w:highlight w:val="none"/>
          <w:u w:val="single"/>
        </w:rPr>
      </w:pPr>
      <w:r>
        <w:rPr>
          <w:rFonts w:hint="eastAsia" w:hAnsi="宋体"/>
          <w:color w:val="auto"/>
          <w:highlight w:val="none"/>
        </w:rPr>
        <w:t>日期：</w:t>
      </w:r>
    </w:p>
    <w:p w14:paraId="02BE498D">
      <w:pPr>
        <w:pStyle w:val="1863"/>
        <w:shd w:val="clear"/>
        <w:ind w:firstLine="31680"/>
        <w:jc w:val="center"/>
        <w:rPr>
          <w:rFonts w:cs="Times New Roman"/>
          <w:color w:val="auto"/>
          <w:highlight w:val="none"/>
        </w:rPr>
      </w:pPr>
      <w:r>
        <w:rPr>
          <w:rFonts w:cs="Times New Roman"/>
          <w:color w:val="auto"/>
          <w:highlight w:val="none"/>
        </w:rPr>
        <w:br w:type="page"/>
      </w:r>
    </w:p>
    <w:p w14:paraId="560CB77E">
      <w:pPr>
        <w:pStyle w:val="1863"/>
        <w:shd w:val="clear"/>
        <w:ind w:firstLine="31680"/>
        <w:jc w:val="center"/>
        <w:rPr>
          <w:rFonts w:cs="Times New Roman"/>
          <w:b/>
          <w:bCs/>
          <w:color w:val="auto"/>
          <w:sz w:val="21"/>
          <w:szCs w:val="21"/>
          <w:highlight w:val="none"/>
        </w:rPr>
      </w:pPr>
      <w:r>
        <w:rPr>
          <w:rFonts w:hint="eastAsia"/>
          <w:b/>
          <w:bCs/>
          <w:color w:val="auto"/>
          <w:sz w:val="21"/>
          <w:szCs w:val="21"/>
          <w:highlight w:val="none"/>
        </w:rPr>
        <w:t>拟派往本项目的项目负责人简历表</w:t>
      </w:r>
    </w:p>
    <w:tbl>
      <w:tblPr>
        <w:tblStyle w:val="88"/>
        <w:tblW w:w="9311" w:type="dxa"/>
        <w:tblInd w:w="2"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2948"/>
        <w:gridCol w:w="5003"/>
      </w:tblGrid>
      <w:tr w14:paraId="068880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vMerge w:val="restart"/>
            <w:tcBorders>
              <w:top w:val="double" w:color="auto" w:sz="4" w:space="0"/>
              <w:left w:val="single" w:color="auto" w:sz="4" w:space="0"/>
            </w:tcBorders>
            <w:vAlign w:val="center"/>
          </w:tcPr>
          <w:p w14:paraId="1179FCE0">
            <w:pPr>
              <w:shd w:val="clear"/>
              <w:adjustRightInd/>
              <w:spacing w:line="400" w:lineRule="exact"/>
              <w:ind w:left="0" w:firstLine="0"/>
              <w:jc w:val="center"/>
              <w:textAlignment w:val="auto"/>
              <w:rPr>
                <w:rFonts w:cs="Times New Roman"/>
                <w:color w:val="auto"/>
                <w:highlight w:val="none"/>
              </w:rPr>
            </w:pPr>
            <w:r>
              <w:rPr>
                <w:rFonts w:hint="eastAsia" w:hAnsi="宋体"/>
                <w:color w:val="auto"/>
                <w:highlight w:val="none"/>
              </w:rPr>
              <w:t>人员资料</w:t>
            </w:r>
          </w:p>
        </w:tc>
        <w:tc>
          <w:tcPr>
            <w:tcW w:w="2948" w:type="dxa"/>
            <w:tcBorders>
              <w:top w:val="double" w:color="auto" w:sz="4" w:space="0"/>
            </w:tcBorders>
            <w:vAlign w:val="center"/>
          </w:tcPr>
          <w:p w14:paraId="1947F30A">
            <w:pPr>
              <w:shd w:val="clear"/>
              <w:adjustRightInd/>
              <w:spacing w:line="400" w:lineRule="exact"/>
              <w:ind w:left="0" w:firstLine="0"/>
              <w:textAlignment w:val="auto"/>
              <w:rPr>
                <w:rFonts w:cs="Times New Roman"/>
                <w:color w:val="auto"/>
                <w:highlight w:val="none"/>
              </w:rPr>
            </w:pPr>
            <w:r>
              <w:rPr>
                <w:rFonts w:hint="eastAsia" w:hAnsi="宋体"/>
                <w:color w:val="auto"/>
                <w:highlight w:val="none"/>
              </w:rPr>
              <w:t>姓名：</w:t>
            </w:r>
          </w:p>
        </w:tc>
        <w:tc>
          <w:tcPr>
            <w:tcW w:w="5003" w:type="dxa"/>
            <w:tcBorders>
              <w:top w:val="double" w:color="auto" w:sz="4" w:space="0"/>
              <w:right w:val="single" w:color="auto" w:sz="4" w:space="0"/>
            </w:tcBorders>
            <w:vAlign w:val="center"/>
          </w:tcPr>
          <w:p w14:paraId="4FA26DFF">
            <w:pPr>
              <w:shd w:val="clear"/>
              <w:adjustRightInd/>
              <w:spacing w:line="400" w:lineRule="exact"/>
              <w:ind w:left="0" w:firstLine="0"/>
              <w:textAlignment w:val="auto"/>
              <w:rPr>
                <w:rFonts w:cs="Times New Roman"/>
                <w:color w:val="auto"/>
                <w:highlight w:val="none"/>
              </w:rPr>
            </w:pPr>
            <w:r>
              <w:rPr>
                <w:rFonts w:hint="eastAsia" w:hAnsi="宋体"/>
                <w:color w:val="auto"/>
                <w:highlight w:val="none"/>
              </w:rPr>
              <w:t>出生年月：</w:t>
            </w:r>
          </w:p>
        </w:tc>
      </w:tr>
      <w:tr w14:paraId="6B958C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vMerge w:val="continue"/>
            <w:tcBorders>
              <w:left w:val="single" w:color="auto" w:sz="4" w:space="0"/>
            </w:tcBorders>
            <w:vAlign w:val="center"/>
          </w:tcPr>
          <w:p w14:paraId="708CCE03">
            <w:pPr>
              <w:shd w:val="clear"/>
              <w:adjustRightInd/>
              <w:spacing w:line="400" w:lineRule="exact"/>
              <w:ind w:left="0" w:firstLine="0"/>
              <w:jc w:val="center"/>
              <w:textAlignment w:val="auto"/>
              <w:rPr>
                <w:rFonts w:cs="Times New Roman"/>
                <w:color w:val="auto"/>
                <w:highlight w:val="none"/>
              </w:rPr>
            </w:pPr>
          </w:p>
        </w:tc>
        <w:tc>
          <w:tcPr>
            <w:tcW w:w="2948" w:type="dxa"/>
            <w:vAlign w:val="center"/>
          </w:tcPr>
          <w:p w14:paraId="0399340E">
            <w:pPr>
              <w:shd w:val="clear"/>
              <w:adjustRightInd/>
              <w:spacing w:line="400" w:lineRule="exact"/>
              <w:ind w:left="0" w:firstLine="0"/>
              <w:textAlignment w:val="auto"/>
              <w:rPr>
                <w:rFonts w:cs="Times New Roman"/>
                <w:color w:val="auto"/>
                <w:highlight w:val="none"/>
              </w:rPr>
            </w:pPr>
            <w:r>
              <w:rPr>
                <w:rFonts w:hint="eastAsia" w:hAnsi="宋体"/>
                <w:color w:val="auto"/>
                <w:highlight w:val="none"/>
              </w:rPr>
              <w:t>性别：</w:t>
            </w:r>
          </w:p>
        </w:tc>
        <w:tc>
          <w:tcPr>
            <w:tcW w:w="5003" w:type="dxa"/>
            <w:tcBorders>
              <w:right w:val="single" w:color="auto" w:sz="4" w:space="0"/>
            </w:tcBorders>
            <w:vAlign w:val="center"/>
          </w:tcPr>
          <w:p w14:paraId="7EC16A15">
            <w:pPr>
              <w:shd w:val="clear"/>
              <w:adjustRightInd/>
              <w:spacing w:line="400" w:lineRule="exact"/>
              <w:ind w:left="0" w:firstLine="0"/>
              <w:textAlignment w:val="auto"/>
              <w:rPr>
                <w:rFonts w:cs="Times New Roman"/>
                <w:color w:val="auto"/>
                <w:highlight w:val="none"/>
              </w:rPr>
            </w:pPr>
            <w:r>
              <w:rPr>
                <w:rFonts w:hint="eastAsia" w:hAnsi="宋体"/>
                <w:color w:val="auto"/>
                <w:highlight w:val="none"/>
              </w:rPr>
              <w:t>执业或职业资格：</w:t>
            </w:r>
          </w:p>
        </w:tc>
      </w:tr>
      <w:tr w14:paraId="6EB8DD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vMerge w:val="continue"/>
            <w:tcBorders>
              <w:left w:val="single" w:color="auto" w:sz="4" w:space="0"/>
            </w:tcBorders>
            <w:vAlign w:val="center"/>
          </w:tcPr>
          <w:p w14:paraId="43102858">
            <w:pPr>
              <w:shd w:val="clear"/>
              <w:adjustRightInd/>
              <w:spacing w:line="400" w:lineRule="exact"/>
              <w:ind w:left="0" w:firstLine="0"/>
              <w:jc w:val="center"/>
              <w:textAlignment w:val="auto"/>
              <w:rPr>
                <w:rFonts w:cs="Times New Roman"/>
                <w:color w:val="auto"/>
                <w:highlight w:val="none"/>
              </w:rPr>
            </w:pPr>
          </w:p>
        </w:tc>
        <w:tc>
          <w:tcPr>
            <w:tcW w:w="2948" w:type="dxa"/>
            <w:vAlign w:val="center"/>
          </w:tcPr>
          <w:p w14:paraId="6F8EB02D">
            <w:pPr>
              <w:shd w:val="clear"/>
              <w:adjustRightInd/>
              <w:spacing w:line="400" w:lineRule="exact"/>
              <w:ind w:left="0" w:firstLine="0"/>
              <w:textAlignment w:val="auto"/>
              <w:rPr>
                <w:rFonts w:cs="Times New Roman"/>
                <w:color w:val="auto"/>
                <w:highlight w:val="none"/>
              </w:rPr>
            </w:pPr>
            <w:r>
              <w:rPr>
                <w:rFonts w:hint="eastAsia" w:hAnsi="宋体"/>
                <w:color w:val="auto"/>
                <w:highlight w:val="none"/>
              </w:rPr>
              <w:t>学历：</w:t>
            </w:r>
          </w:p>
        </w:tc>
        <w:tc>
          <w:tcPr>
            <w:tcW w:w="5003" w:type="dxa"/>
            <w:tcBorders>
              <w:right w:val="single" w:color="auto" w:sz="4" w:space="0"/>
            </w:tcBorders>
            <w:vAlign w:val="center"/>
          </w:tcPr>
          <w:p w14:paraId="0510106C">
            <w:pPr>
              <w:shd w:val="clear"/>
              <w:adjustRightInd/>
              <w:spacing w:line="400" w:lineRule="exact"/>
              <w:ind w:left="0" w:firstLine="0"/>
              <w:textAlignment w:val="auto"/>
              <w:rPr>
                <w:rFonts w:cs="Times New Roman"/>
                <w:color w:val="auto"/>
                <w:highlight w:val="none"/>
              </w:rPr>
            </w:pPr>
            <w:r>
              <w:rPr>
                <w:rFonts w:hint="eastAsia" w:hAnsi="宋体"/>
                <w:color w:val="auto"/>
                <w:highlight w:val="none"/>
              </w:rPr>
              <w:t>职称：</w:t>
            </w:r>
          </w:p>
        </w:tc>
      </w:tr>
      <w:tr w14:paraId="7F6FAA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vMerge w:val="continue"/>
            <w:tcBorders>
              <w:left w:val="single" w:color="auto" w:sz="4" w:space="0"/>
            </w:tcBorders>
            <w:vAlign w:val="center"/>
          </w:tcPr>
          <w:p w14:paraId="65652ACD">
            <w:pPr>
              <w:shd w:val="clear"/>
              <w:adjustRightInd/>
              <w:spacing w:line="400" w:lineRule="exact"/>
              <w:ind w:left="0" w:firstLine="0"/>
              <w:jc w:val="center"/>
              <w:textAlignment w:val="auto"/>
              <w:rPr>
                <w:rFonts w:cs="Times New Roman"/>
                <w:color w:val="auto"/>
                <w:highlight w:val="none"/>
              </w:rPr>
            </w:pPr>
          </w:p>
        </w:tc>
        <w:tc>
          <w:tcPr>
            <w:tcW w:w="2948" w:type="dxa"/>
            <w:vAlign w:val="center"/>
          </w:tcPr>
          <w:p w14:paraId="49E84E52">
            <w:pPr>
              <w:shd w:val="clear"/>
              <w:adjustRightInd/>
              <w:spacing w:line="400" w:lineRule="exact"/>
              <w:ind w:left="0" w:firstLine="0"/>
              <w:textAlignment w:val="auto"/>
              <w:rPr>
                <w:rFonts w:cs="Times New Roman"/>
                <w:color w:val="auto"/>
                <w:highlight w:val="none"/>
              </w:rPr>
            </w:pPr>
            <w:r>
              <w:rPr>
                <w:rFonts w:hint="eastAsia" w:hAnsi="宋体"/>
                <w:color w:val="auto"/>
                <w:highlight w:val="none"/>
              </w:rPr>
              <w:t>工作年限：</w:t>
            </w:r>
          </w:p>
        </w:tc>
        <w:tc>
          <w:tcPr>
            <w:tcW w:w="5003" w:type="dxa"/>
            <w:tcBorders>
              <w:right w:val="single" w:color="auto" w:sz="4" w:space="0"/>
            </w:tcBorders>
            <w:vAlign w:val="center"/>
          </w:tcPr>
          <w:p w14:paraId="7C2B44AF">
            <w:pPr>
              <w:shd w:val="clear"/>
              <w:adjustRightInd/>
              <w:spacing w:line="400" w:lineRule="exact"/>
              <w:ind w:left="0" w:firstLine="0"/>
              <w:textAlignment w:val="auto"/>
              <w:rPr>
                <w:rFonts w:cs="Times New Roman"/>
                <w:color w:val="auto"/>
                <w:highlight w:val="none"/>
              </w:rPr>
            </w:pPr>
            <w:r>
              <w:rPr>
                <w:rFonts w:hint="eastAsia" w:hAnsi="宋体"/>
                <w:color w:val="auto"/>
                <w:highlight w:val="none"/>
              </w:rPr>
              <w:t>拟任岗位：</w:t>
            </w:r>
          </w:p>
        </w:tc>
      </w:tr>
      <w:tr w14:paraId="724A8B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left w:val="single" w:color="auto" w:sz="4" w:space="0"/>
            </w:tcBorders>
            <w:vAlign w:val="center"/>
          </w:tcPr>
          <w:p w14:paraId="12FAD104">
            <w:pPr>
              <w:shd w:val="clear"/>
              <w:adjustRightInd/>
              <w:spacing w:line="400" w:lineRule="exact"/>
              <w:ind w:left="0" w:firstLine="422"/>
              <w:jc w:val="center"/>
              <w:textAlignment w:val="auto"/>
              <w:rPr>
                <w:rFonts w:cs="Times New Roman"/>
                <w:b/>
                <w:bCs/>
                <w:color w:val="auto"/>
                <w:highlight w:val="none"/>
              </w:rPr>
            </w:pPr>
            <w:r>
              <w:rPr>
                <w:rFonts w:hint="eastAsia" w:hAnsi="宋体"/>
                <w:b/>
                <w:bCs/>
                <w:color w:val="auto"/>
                <w:highlight w:val="none"/>
              </w:rPr>
              <w:t>自</w:t>
            </w:r>
          </w:p>
        </w:tc>
        <w:tc>
          <w:tcPr>
            <w:tcW w:w="2948" w:type="dxa"/>
            <w:vAlign w:val="center"/>
          </w:tcPr>
          <w:p w14:paraId="1E865391">
            <w:pPr>
              <w:shd w:val="clear"/>
              <w:adjustRightInd/>
              <w:spacing w:line="400" w:lineRule="exact"/>
              <w:ind w:left="0" w:firstLine="422"/>
              <w:jc w:val="center"/>
              <w:textAlignment w:val="auto"/>
              <w:rPr>
                <w:rFonts w:cs="Times New Roman"/>
                <w:b/>
                <w:bCs/>
                <w:color w:val="auto"/>
                <w:highlight w:val="none"/>
              </w:rPr>
            </w:pPr>
            <w:r>
              <w:rPr>
                <w:rFonts w:hint="eastAsia" w:hAnsi="宋体"/>
                <w:b/>
                <w:bCs/>
                <w:color w:val="auto"/>
                <w:highlight w:val="none"/>
              </w:rPr>
              <w:t>至</w:t>
            </w:r>
          </w:p>
        </w:tc>
        <w:tc>
          <w:tcPr>
            <w:tcW w:w="5003" w:type="dxa"/>
            <w:tcBorders>
              <w:right w:val="single" w:color="auto" w:sz="4" w:space="0"/>
            </w:tcBorders>
            <w:vAlign w:val="center"/>
          </w:tcPr>
          <w:p w14:paraId="475F063F">
            <w:pPr>
              <w:shd w:val="clear"/>
              <w:adjustRightInd/>
              <w:spacing w:line="400" w:lineRule="exact"/>
              <w:ind w:left="0" w:firstLine="422"/>
              <w:jc w:val="center"/>
              <w:textAlignment w:val="auto"/>
              <w:rPr>
                <w:rFonts w:cs="Times New Roman"/>
                <w:b/>
                <w:bCs/>
                <w:color w:val="auto"/>
                <w:highlight w:val="none"/>
              </w:rPr>
            </w:pPr>
            <w:r>
              <w:rPr>
                <w:rFonts w:hint="eastAsia" w:hAnsi="宋体"/>
                <w:b/>
                <w:bCs/>
                <w:color w:val="auto"/>
                <w:highlight w:val="none"/>
              </w:rPr>
              <w:t>拟任岗位的相关服务经验</w:t>
            </w:r>
          </w:p>
        </w:tc>
      </w:tr>
      <w:tr w14:paraId="6BC454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left w:val="single" w:color="auto" w:sz="4" w:space="0"/>
            </w:tcBorders>
            <w:vAlign w:val="center"/>
          </w:tcPr>
          <w:p w14:paraId="7BB83710">
            <w:pPr>
              <w:shd w:val="clear"/>
              <w:adjustRightInd/>
              <w:spacing w:line="400" w:lineRule="exact"/>
              <w:ind w:left="0" w:firstLine="315" w:firstLineChars="150"/>
              <w:jc w:val="center"/>
              <w:textAlignment w:val="auto"/>
              <w:rPr>
                <w:rFonts w:cs="Times New Roman"/>
                <w:color w:val="auto"/>
                <w:highlight w:val="none"/>
              </w:rPr>
            </w:pPr>
            <w:r>
              <w:rPr>
                <w:rFonts w:hint="eastAsia" w:hAnsi="宋体"/>
                <w:color w:val="auto"/>
                <w:highlight w:val="none"/>
              </w:rPr>
              <w:t>年</w:t>
            </w:r>
            <w:r>
              <w:rPr>
                <w:rFonts w:hAnsi="宋体"/>
                <w:color w:val="auto"/>
                <w:highlight w:val="none"/>
              </w:rPr>
              <w:t xml:space="preserve">  </w:t>
            </w:r>
            <w:r>
              <w:rPr>
                <w:rFonts w:hint="eastAsia" w:hAnsi="宋体"/>
                <w:color w:val="auto"/>
                <w:highlight w:val="none"/>
              </w:rPr>
              <w:t>月</w:t>
            </w:r>
          </w:p>
        </w:tc>
        <w:tc>
          <w:tcPr>
            <w:tcW w:w="2948" w:type="dxa"/>
            <w:vAlign w:val="center"/>
          </w:tcPr>
          <w:p w14:paraId="699E17EE">
            <w:pPr>
              <w:shd w:val="clear"/>
              <w:adjustRightInd/>
              <w:spacing w:line="400" w:lineRule="exact"/>
              <w:ind w:left="0" w:firstLine="315" w:firstLineChars="150"/>
              <w:jc w:val="center"/>
              <w:textAlignment w:val="auto"/>
              <w:rPr>
                <w:rFonts w:cs="Times New Roman"/>
                <w:color w:val="auto"/>
                <w:highlight w:val="none"/>
              </w:rPr>
            </w:pPr>
            <w:r>
              <w:rPr>
                <w:rFonts w:hint="eastAsia" w:hAnsi="宋体"/>
                <w:color w:val="auto"/>
                <w:highlight w:val="none"/>
              </w:rPr>
              <w:t>年</w:t>
            </w:r>
            <w:r>
              <w:rPr>
                <w:rFonts w:hAnsi="宋体"/>
                <w:color w:val="auto"/>
                <w:highlight w:val="none"/>
              </w:rPr>
              <w:t xml:space="preserve">  </w:t>
            </w:r>
            <w:r>
              <w:rPr>
                <w:rFonts w:hint="eastAsia" w:hAnsi="宋体"/>
                <w:color w:val="auto"/>
                <w:highlight w:val="none"/>
              </w:rPr>
              <w:t>月</w:t>
            </w:r>
          </w:p>
        </w:tc>
        <w:tc>
          <w:tcPr>
            <w:tcW w:w="5003" w:type="dxa"/>
            <w:tcBorders>
              <w:right w:val="single" w:color="auto" w:sz="4" w:space="0"/>
            </w:tcBorders>
            <w:vAlign w:val="center"/>
          </w:tcPr>
          <w:p w14:paraId="54BA0868">
            <w:pPr>
              <w:shd w:val="clear"/>
              <w:adjustRightInd/>
              <w:spacing w:line="400" w:lineRule="exact"/>
              <w:ind w:left="0" w:firstLine="0"/>
              <w:jc w:val="center"/>
              <w:textAlignment w:val="auto"/>
              <w:rPr>
                <w:rFonts w:cs="Times New Roman"/>
                <w:color w:val="auto"/>
                <w:highlight w:val="none"/>
              </w:rPr>
            </w:pPr>
          </w:p>
        </w:tc>
      </w:tr>
      <w:tr w14:paraId="33FB42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left w:val="single" w:color="auto" w:sz="4" w:space="0"/>
            </w:tcBorders>
            <w:vAlign w:val="center"/>
          </w:tcPr>
          <w:p w14:paraId="14727140">
            <w:pPr>
              <w:shd w:val="clear"/>
              <w:adjustRightInd/>
              <w:spacing w:line="400" w:lineRule="exact"/>
              <w:ind w:left="0" w:firstLine="315" w:firstLineChars="150"/>
              <w:jc w:val="center"/>
              <w:textAlignment w:val="auto"/>
              <w:rPr>
                <w:rFonts w:cs="Times New Roman"/>
                <w:color w:val="auto"/>
                <w:highlight w:val="none"/>
              </w:rPr>
            </w:pPr>
            <w:r>
              <w:rPr>
                <w:rFonts w:hint="eastAsia" w:hAnsi="宋体"/>
                <w:color w:val="auto"/>
                <w:highlight w:val="none"/>
              </w:rPr>
              <w:t>年</w:t>
            </w:r>
            <w:r>
              <w:rPr>
                <w:rFonts w:hAnsi="宋体"/>
                <w:color w:val="auto"/>
                <w:highlight w:val="none"/>
              </w:rPr>
              <w:t xml:space="preserve">  </w:t>
            </w:r>
            <w:r>
              <w:rPr>
                <w:rFonts w:hint="eastAsia" w:hAnsi="宋体"/>
                <w:color w:val="auto"/>
                <w:highlight w:val="none"/>
              </w:rPr>
              <w:t>月</w:t>
            </w:r>
          </w:p>
        </w:tc>
        <w:tc>
          <w:tcPr>
            <w:tcW w:w="2948" w:type="dxa"/>
            <w:vAlign w:val="center"/>
          </w:tcPr>
          <w:p w14:paraId="674D0F63">
            <w:pPr>
              <w:shd w:val="clear"/>
              <w:adjustRightInd/>
              <w:spacing w:line="400" w:lineRule="exact"/>
              <w:ind w:left="0" w:firstLine="315" w:firstLineChars="150"/>
              <w:jc w:val="center"/>
              <w:textAlignment w:val="auto"/>
              <w:rPr>
                <w:rFonts w:cs="Times New Roman"/>
                <w:color w:val="auto"/>
                <w:highlight w:val="none"/>
              </w:rPr>
            </w:pPr>
            <w:r>
              <w:rPr>
                <w:rFonts w:hint="eastAsia" w:hAnsi="宋体"/>
                <w:color w:val="auto"/>
                <w:highlight w:val="none"/>
              </w:rPr>
              <w:t>年</w:t>
            </w:r>
            <w:r>
              <w:rPr>
                <w:rFonts w:hAnsi="宋体"/>
                <w:color w:val="auto"/>
                <w:highlight w:val="none"/>
              </w:rPr>
              <w:t xml:space="preserve">  </w:t>
            </w:r>
            <w:r>
              <w:rPr>
                <w:rFonts w:hint="eastAsia" w:hAnsi="宋体"/>
                <w:color w:val="auto"/>
                <w:highlight w:val="none"/>
              </w:rPr>
              <w:t>月</w:t>
            </w:r>
          </w:p>
        </w:tc>
        <w:tc>
          <w:tcPr>
            <w:tcW w:w="5003" w:type="dxa"/>
            <w:tcBorders>
              <w:right w:val="single" w:color="auto" w:sz="4" w:space="0"/>
            </w:tcBorders>
            <w:vAlign w:val="center"/>
          </w:tcPr>
          <w:p w14:paraId="171C9BF8">
            <w:pPr>
              <w:shd w:val="clear"/>
              <w:adjustRightInd/>
              <w:spacing w:line="400" w:lineRule="exact"/>
              <w:ind w:left="0" w:firstLine="0"/>
              <w:jc w:val="center"/>
              <w:textAlignment w:val="auto"/>
              <w:rPr>
                <w:rFonts w:cs="Times New Roman"/>
                <w:color w:val="auto"/>
                <w:highlight w:val="none"/>
              </w:rPr>
            </w:pPr>
          </w:p>
        </w:tc>
      </w:tr>
      <w:tr w14:paraId="1DDE39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left w:val="single" w:color="auto" w:sz="4" w:space="0"/>
              <w:bottom w:val="double" w:color="auto" w:sz="4" w:space="0"/>
            </w:tcBorders>
            <w:vAlign w:val="center"/>
          </w:tcPr>
          <w:p w14:paraId="6C5C8D10">
            <w:pPr>
              <w:shd w:val="clear"/>
              <w:adjustRightInd/>
              <w:spacing w:line="400" w:lineRule="exact"/>
              <w:ind w:left="0" w:firstLine="315" w:firstLineChars="150"/>
              <w:jc w:val="center"/>
              <w:textAlignment w:val="auto"/>
              <w:rPr>
                <w:rFonts w:cs="Times New Roman"/>
                <w:color w:val="auto"/>
                <w:highlight w:val="none"/>
              </w:rPr>
            </w:pPr>
            <w:r>
              <w:rPr>
                <w:rFonts w:hint="eastAsia" w:hAnsi="宋体"/>
                <w:color w:val="auto"/>
                <w:highlight w:val="none"/>
              </w:rPr>
              <w:t>年</w:t>
            </w:r>
            <w:r>
              <w:rPr>
                <w:rFonts w:hAnsi="宋体"/>
                <w:color w:val="auto"/>
                <w:highlight w:val="none"/>
              </w:rPr>
              <w:t xml:space="preserve">  </w:t>
            </w:r>
            <w:r>
              <w:rPr>
                <w:rFonts w:hint="eastAsia" w:hAnsi="宋体"/>
                <w:color w:val="auto"/>
                <w:highlight w:val="none"/>
              </w:rPr>
              <w:t>月</w:t>
            </w:r>
          </w:p>
        </w:tc>
        <w:tc>
          <w:tcPr>
            <w:tcW w:w="2948" w:type="dxa"/>
            <w:tcBorders>
              <w:bottom w:val="double" w:color="auto" w:sz="4" w:space="0"/>
            </w:tcBorders>
            <w:vAlign w:val="center"/>
          </w:tcPr>
          <w:p w14:paraId="5D53E126">
            <w:pPr>
              <w:shd w:val="clear"/>
              <w:adjustRightInd/>
              <w:spacing w:line="400" w:lineRule="exact"/>
              <w:ind w:left="0" w:firstLine="315" w:firstLineChars="150"/>
              <w:jc w:val="center"/>
              <w:textAlignment w:val="auto"/>
              <w:rPr>
                <w:rFonts w:cs="Times New Roman"/>
                <w:color w:val="auto"/>
                <w:highlight w:val="none"/>
              </w:rPr>
            </w:pPr>
            <w:r>
              <w:rPr>
                <w:rFonts w:hint="eastAsia" w:hAnsi="宋体"/>
                <w:color w:val="auto"/>
                <w:highlight w:val="none"/>
              </w:rPr>
              <w:t>年</w:t>
            </w:r>
            <w:r>
              <w:rPr>
                <w:rFonts w:hAnsi="宋体"/>
                <w:color w:val="auto"/>
                <w:highlight w:val="none"/>
              </w:rPr>
              <w:t xml:space="preserve">  </w:t>
            </w:r>
            <w:r>
              <w:rPr>
                <w:rFonts w:hint="eastAsia" w:hAnsi="宋体"/>
                <w:color w:val="auto"/>
                <w:highlight w:val="none"/>
              </w:rPr>
              <w:t>月</w:t>
            </w:r>
          </w:p>
        </w:tc>
        <w:tc>
          <w:tcPr>
            <w:tcW w:w="5003" w:type="dxa"/>
            <w:tcBorders>
              <w:bottom w:val="double" w:color="auto" w:sz="4" w:space="0"/>
              <w:right w:val="single" w:color="auto" w:sz="4" w:space="0"/>
            </w:tcBorders>
            <w:vAlign w:val="center"/>
          </w:tcPr>
          <w:p w14:paraId="678F1749">
            <w:pPr>
              <w:shd w:val="clear"/>
              <w:adjustRightInd/>
              <w:spacing w:line="400" w:lineRule="exact"/>
              <w:ind w:left="0" w:firstLine="0"/>
              <w:jc w:val="center"/>
              <w:textAlignment w:val="auto"/>
              <w:rPr>
                <w:rFonts w:cs="Times New Roman"/>
                <w:color w:val="auto"/>
                <w:highlight w:val="none"/>
              </w:rPr>
            </w:pPr>
          </w:p>
        </w:tc>
      </w:tr>
    </w:tbl>
    <w:p w14:paraId="6CC3BA10">
      <w:pPr>
        <w:shd w:val="clear"/>
        <w:adjustRightInd/>
        <w:spacing w:line="400" w:lineRule="exact"/>
        <w:ind w:left="0" w:firstLine="422"/>
        <w:jc w:val="left"/>
        <w:textAlignment w:val="auto"/>
        <w:rPr>
          <w:rFonts w:cs="Times New Roman"/>
          <w:color w:val="auto"/>
          <w:highlight w:val="none"/>
        </w:rPr>
      </w:pPr>
      <w:r>
        <w:rPr>
          <w:rFonts w:hint="eastAsia" w:hAnsi="宋体"/>
          <w:b/>
          <w:bCs/>
          <w:color w:val="auto"/>
          <w:highlight w:val="none"/>
        </w:rPr>
        <w:t>备注：</w:t>
      </w:r>
      <w:r>
        <w:rPr>
          <w:rFonts w:hAnsi="宋体"/>
          <w:color w:val="auto"/>
          <w:highlight w:val="none"/>
        </w:rPr>
        <w:t>1</w:t>
      </w:r>
      <w:r>
        <w:rPr>
          <w:rFonts w:hint="eastAsia" w:hAnsi="宋体"/>
          <w:color w:val="auto"/>
          <w:highlight w:val="none"/>
        </w:rPr>
        <w:t>、后附相关材料（按“第三章</w:t>
      </w:r>
      <w:r>
        <w:rPr>
          <w:rFonts w:hAnsi="宋体"/>
          <w:color w:val="auto"/>
          <w:highlight w:val="none"/>
        </w:rPr>
        <w:t xml:space="preserve">  </w:t>
      </w:r>
      <w:r>
        <w:rPr>
          <w:rFonts w:hint="eastAsia" w:hAnsi="宋体"/>
          <w:color w:val="auto"/>
          <w:highlight w:val="none"/>
        </w:rPr>
        <w:t>评标办法及标准，商务和技术评分表”要求提供）。</w:t>
      </w:r>
    </w:p>
    <w:p w14:paraId="7669D078">
      <w:pPr>
        <w:pStyle w:val="1863"/>
        <w:shd w:val="clear"/>
        <w:ind w:firstLine="31680"/>
        <w:rPr>
          <w:rFonts w:cs="Times New Roman"/>
          <w:color w:val="auto"/>
          <w:highlight w:val="none"/>
        </w:rPr>
      </w:pPr>
    </w:p>
    <w:p w14:paraId="79F48F28">
      <w:pPr>
        <w:pStyle w:val="1863"/>
        <w:shd w:val="clear"/>
        <w:ind w:firstLine="31680"/>
        <w:rPr>
          <w:rFonts w:cs="Times New Roman"/>
          <w:color w:val="auto"/>
          <w:highlight w:val="none"/>
        </w:rPr>
      </w:pPr>
    </w:p>
    <w:p w14:paraId="708B022A">
      <w:pPr>
        <w:pStyle w:val="1863"/>
        <w:shd w:val="clear"/>
        <w:ind w:firstLine="31680"/>
        <w:rPr>
          <w:rFonts w:cs="Times New Roman"/>
          <w:color w:val="auto"/>
          <w:highlight w:val="none"/>
        </w:rPr>
      </w:pPr>
    </w:p>
    <w:p w14:paraId="027E3C80">
      <w:pPr>
        <w:shd w:val="clear"/>
        <w:adjustRightInd/>
        <w:spacing w:line="400" w:lineRule="atLeast"/>
        <w:ind w:left="0" w:firstLine="0"/>
        <w:jc w:val="left"/>
        <w:textAlignment w:val="auto"/>
        <w:rPr>
          <w:rFonts w:cs="Times New Roman"/>
          <w:color w:val="auto"/>
          <w:highlight w:val="none"/>
        </w:rPr>
      </w:pPr>
      <w:r>
        <w:rPr>
          <w:rFonts w:hint="eastAsia" w:hAnsi="宋体"/>
          <w:color w:val="auto"/>
          <w:highlight w:val="none"/>
        </w:rPr>
        <w:t>供应商（盖章）：</w:t>
      </w:r>
    </w:p>
    <w:p w14:paraId="2C190E7F">
      <w:pPr>
        <w:shd w:val="clear"/>
        <w:adjustRightInd/>
        <w:spacing w:line="400" w:lineRule="atLeast"/>
        <w:ind w:left="0" w:firstLine="0"/>
        <w:textAlignment w:val="auto"/>
        <w:rPr>
          <w:rFonts w:cs="Times New Roman"/>
          <w:color w:val="auto"/>
          <w:highlight w:val="none"/>
          <w:u w:val="single"/>
        </w:rPr>
      </w:pPr>
      <w:r>
        <w:rPr>
          <w:rFonts w:hint="eastAsia" w:hAnsi="宋体"/>
          <w:color w:val="auto"/>
          <w:highlight w:val="none"/>
        </w:rPr>
        <w:t>日期：</w:t>
      </w:r>
    </w:p>
    <w:p w14:paraId="08E364C6">
      <w:pPr>
        <w:shd w:val="clear"/>
        <w:adjustRightInd/>
        <w:spacing w:line="400" w:lineRule="atLeast"/>
        <w:ind w:left="0" w:firstLine="0"/>
        <w:textAlignment w:val="auto"/>
        <w:rPr>
          <w:rFonts w:cs="Times New Roman"/>
          <w:color w:val="auto"/>
          <w:highlight w:val="none"/>
        </w:rPr>
      </w:pPr>
    </w:p>
    <w:p w14:paraId="208558AE">
      <w:pPr>
        <w:shd w:val="clear"/>
        <w:adjustRightInd/>
        <w:snapToGrid w:val="0"/>
        <w:spacing w:line="440" w:lineRule="exact"/>
        <w:ind w:left="0" w:firstLine="422"/>
        <w:jc w:val="center"/>
        <w:textAlignment w:val="auto"/>
        <w:rPr>
          <w:rFonts w:cs="Times New Roman"/>
          <w:b/>
          <w:bCs/>
          <w:color w:val="auto"/>
          <w:highlight w:val="none"/>
        </w:rPr>
        <w:sectPr>
          <w:pgSz w:w="11906" w:h="16838"/>
          <w:pgMar w:top="1440" w:right="1558" w:bottom="1440" w:left="1276" w:header="737" w:footer="624" w:gutter="0"/>
          <w:cols w:space="720" w:num="1"/>
          <w:docGrid w:type="lines" w:linePitch="312" w:charSpace="0"/>
        </w:sectPr>
      </w:pPr>
    </w:p>
    <w:p w14:paraId="5551057A">
      <w:pPr>
        <w:shd w:val="clear"/>
        <w:adjustRightInd/>
        <w:snapToGrid w:val="0"/>
        <w:spacing w:line="440" w:lineRule="exact"/>
        <w:ind w:left="0" w:firstLine="0"/>
        <w:jc w:val="center"/>
        <w:textAlignment w:val="auto"/>
        <w:rPr>
          <w:rFonts w:cs="Times New Roman"/>
          <w:b/>
          <w:bCs/>
          <w:color w:val="auto"/>
          <w:highlight w:val="none"/>
        </w:rPr>
      </w:pPr>
    </w:p>
    <w:p w14:paraId="01A22E0C">
      <w:pPr>
        <w:shd w:val="clear"/>
        <w:adjustRightInd/>
        <w:snapToGrid w:val="0"/>
        <w:spacing w:line="440" w:lineRule="exact"/>
        <w:ind w:left="0" w:firstLine="0"/>
        <w:jc w:val="center"/>
        <w:textAlignment w:val="auto"/>
        <w:rPr>
          <w:rFonts w:cs="Times New Roman"/>
          <w:b/>
          <w:bCs/>
          <w:color w:val="auto"/>
          <w:highlight w:val="none"/>
        </w:rPr>
      </w:pPr>
      <w:r>
        <w:rPr>
          <w:rFonts w:hint="eastAsia" w:hAnsi="宋体"/>
          <w:b/>
          <w:bCs/>
          <w:color w:val="auto"/>
          <w:highlight w:val="none"/>
        </w:rPr>
        <w:t>项目业绩表</w:t>
      </w:r>
    </w:p>
    <w:p w14:paraId="60B3C7EE">
      <w:pPr>
        <w:shd w:val="clear"/>
        <w:snapToGrid w:val="0"/>
        <w:spacing w:line="360" w:lineRule="auto"/>
        <w:ind w:left="0" w:firstLine="0"/>
        <w:textAlignment w:val="auto"/>
        <w:rPr>
          <w:rFonts w:hint="eastAsia" w:eastAsia="宋体" w:cs="Times New Roman"/>
          <w:color w:val="auto"/>
          <w:highlight w:val="none"/>
          <w:lang w:eastAsia="zh-CN"/>
        </w:rPr>
      </w:pPr>
      <w:r>
        <w:rPr>
          <w:rFonts w:hint="eastAsia" w:hAnsi="宋体"/>
          <w:color w:val="auto"/>
          <w:highlight w:val="none"/>
        </w:rPr>
        <w:t>项目名称：</w:t>
      </w:r>
      <w:r>
        <w:rPr>
          <w:rFonts w:hint="eastAsia" w:hAnsi="宋体"/>
          <w:color w:val="auto"/>
          <w:highlight w:val="none"/>
          <w:u w:val="single"/>
          <w:lang w:eastAsia="zh-CN"/>
        </w:rPr>
        <w:t>慈溪市中部地区供排水管网综合改造工程管网测量和检测项目</w:t>
      </w:r>
    </w:p>
    <w:p w14:paraId="4F670FB2">
      <w:pPr>
        <w:shd w:val="clear"/>
        <w:snapToGrid w:val="0"/>
        <w:spacing w:line="360" w:lineRule="auto"/>
        <w:ind w:left="0" w:firstLine="0"/>
        <w:textAlignment w:val="auto"/>
        <w:rPr>
          <w:rFonts w:hint="eastAsia" w:eastAsia="宋体" w:cs="Times New Roman"/>
          <w:color w:val="auto"/>
          <w:highlight w:val="none"/>
          <w:u w:val="single"/>
          <w:lang w:eastAsia="zh-CN"/>
        </w:rPr>
      </w:pPr>
      <w:r>
        <w:rPr>
          <w:rFonts w:hint="eastAsia" w:hAnsi="宋体"/>
          <w:color w:val="auto"/>
          <w:highlight w:val="none"/>
        </w:rPr>
        <w:t>项目编号：</w:t>
      </w:r>
      <w:r>
        <w:rPr>
          <w:rFonts w:hint="eastAsia" w:hAnsi="宋体"/>
          <w:color w:val="auto"/>
          <w:highlight w:val="none"/>
          <w:u w:val="single"/>
          <w:lang w:eastAsia="zh-CN"/>
        </w:rPr>
        <w:t>CXJJSJ2025-62</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559"/>
        <w:gridCol w:w="1731"/>
        <w:gridCol w:w="1020"/>
        <w:gridCol w:w="1180"/>
        <w:gridCol w:w="1134"/>
        <w:gridCol w:w="1727"/>
      </w:tblGrid>
      <w:tr w14:paraId="49B50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39" w:type="dxa"/>
            <w:vAlign w:val="center"/>
          </w:tcPr>
          <w:p w14:paraId="2DCEC9E4">
            <w:pPr>
              <w:shd w:val="clear"/>
              <w:snapToGrid w:val="0"/>
              <w:spacing w:line="400" w:lineRule="exact"/>
              <w:ind w:left="0" w:firstLine="0"/>
              <w:jc w:val="center"/>
              <w:textAlignment w:val="auto"/>
              <w:rPr>
                <w:rFonts w:cs="Times New Roman"/>
                <w:b/>
                <w:bCs/>
                <w:color w:val="auto"/>
                <w:highlight w:val="none"/>
              </w:rPr>
            </w:pPr>
            <w:r>
              <w:rPr>
                <w:rFonts w:hint="eastAsia" w:hAnsi="宋体"/>
                <w:b/>
                <w:bCs/>
                <w:color w:val="auto"/>
                <w:highlight w:val="none"/>
              </w:rPr>
              <w:t>序号</w:t>
            </w:r>
          </w:p>
        </w:tc>
        <w:tc>
          <w:tcPr>
            <w:tcW w:w="1559" w:type="dxa"/>
            <w:vAlign w:val="center"/>
          </w:tcPr>
          <w:p w14:paraId="255D7433">
            <w:pPr>
              <w:shd w:val="clear"/>
              <w:snapToGrid w:val="0"/>
              <w:spacing w:line="400" w:lineRule="exact"/>
              <w:ind w:left="0" w:firstLine="0"/>
              <w:jc w:val="center"/>
              <w:textAlignment w:val="auto"/>
              <w:rPr>
                <w:rFonts w:cs="Times New Roman"/>
                <w:b/>
                <w:bCs/>
                <w:color w:val="auto"/>
                <w:highlight w:val="none"/>
              </w:rPr>
            </w:pPr>
            <w:r>
              <w:rPr>
                <w:rFonts w:hint="eastAsia" w:hAnsi="宋体"/>
                <w:b/>
                <w:bCs/>
                <w:color w:val="auto"/>
                <w:highlight w:val="none"/>
              </w:rPr>
              <w:t>用户单位</w:t>
            </w:r>
          </w:p>
        </w:tc>
        <w:tc>
          <w:tcPr>
            <w:tcW w:w="1731" w:type="dxa"/>
            <w:vAlign w:val="center"/>
          </w:tcPr>
          <w:p w14:paraId="434F573D">
            <w:pPr>
              <w:shd w:val="clear"/>
              <w:snapToGrid w:val="0"/>
              <w:spacing w:line="400" w:lineRule="exact"/>
              <w:ind w:left="0" w:firstLine="0"/>
              <w:jc w:val="center"/>
              <w:textAlignment w:val="auto"/>
              <w:rPr>
                <w:rFonts w:cs="Times New Roman"/>
                <w:b/>
                <w:bCs/>
                <w:color w:val="auto"/>
                <w:highlight w:val="none"/>
              </w:rPr>
            </w:pPr>
            <w:r>
              <w:rPr>
                <w:rFonts w:hint="eastAsia" w:hAnsi="宋体"/>
                <w:b/>
                <w:bCs/>
                <w:color w:val="auto"/>
                <w:highlight w:val="none"/>
              </w:rPr>
              <w:t>项目类型</w:t>
            </w:r>
          </w:p>
        </w:tc>
        <w:tc>
          <w:tcPr>
            <w:tcW w:w="1020" w:type="dxa"/>
            <w:vAlign w:val="center"/>
          </w:tcPr>
          <w:p w14:paraId="668026F9">
            <w:pPr>
              <w:shd w:val="clear"/>
              <w:snapToGrid w:val="0"/>
              <w:spacing w:line="400" w:lineRule="exact"/>
              <w:ind w:left="0" w:firstLine="0"/>
              <w:jc w:val="center"/>
              <w:textAlignment w:val="auto"/>
              <w:rPr>
                <w:rFonts w:cs="Times New Roman"/>
                <w:b/>
                <w:bCs/>
                <w:color w:val="auto"/>
                <w:highlight w:val="none"/>
              </w:rPr>
            </w:pPr>
            <w:r>
              <w:rPr>
                <w:rFonts w:hint="eastAsia" w:hAnsi="宋体"/>
                <w:b/>
                <w:bCs/>
                <w:color w:val="auto"/>
                <w:highlight w:val="none"/>
              </w:rPr>
              <w:t>签订合同时间</w:t>
            </w:r>
          </w:p>
        </w:tc>
        <w:tc>
          <w:tcPr>
            <w:tcW w:w="1180" w:type="dxa"/>
            <w:vAlign w:val="center"/>
          </w:tcPr>
          <w:p w14:paraId="09673A04">
            <w:pPr>
              <w:shd w:val="clear"/>
              <w:snapToGrid w:val="0"/>
              <w:spacing w:line="400" w:lineRule="exact"/>
              <w:ind w:left="0" w:firstLine="0"/>
              <w:jc w:val="center"/>
              <w:textAlignment w:val="auto"/>
              <w:rPr>
                <w:rFonts w:cs="Times New Roman"/>
                <w:b/>
                <w:bCs/>
                <w:color w:val="auto"/>
                <w:highlight w:val="none"/>
              </w:rPr>
            </w:pPr>
            <w:r>
              <w:rPr>
                <w:rFonts w:hint="eastAsia" w:hAnsi="宋体"/>
                <w:b/>
                <w:bCs/>
                <w:color w:val="auto"/>
                <w:highlight w:val="none"/>
              </w:rPr>
              <w:t>合同金额</w:t>
            </w:r>
          </w:p>
        </w:tc>
        <w:tc>
          <w:tcPr>
            <w:tcW w:w="1134" w:type="dxa"/>
            <w:vAlign w:val="center"/>
          </w:tcPr>
          <w:p w14:paraId="399EC836">
            <w:pPr>
              <w:shd w:val="clear"/>
              <w:snapToGrid w:val="0"/>
              <w:spacing w:line="400" w:lineRule="exact"/>
              <w:ind w:left="0" w:firstLine="0"/>
              <w:jc w:val="center"/>
              <w:textAlignment w:val="auto"/>
              <w:rPr>
                <w:rFonts w:cs="Times New Roman"/>
                <w:b/>
                <w:bCs/>
                <w:color w:val="auto"/>
                <w:highlight w:val="none"/>
              </w:rPr>
            </w:pPr>
            <w:r>
              <w:rPr>
                <w:rFonts w:hint="eastAsia" w:hAnsi="宋体"/>
                <w:b/>
                <w:bCs/>
                <w:color w:val="auto"/>
                <w:highlight w:val="none"/>
              </w:rPr>
              <w:t>用户单位联系人及方式</w:t>
            </w:r>
          </w:p>
        </w:tc>
        <w:tc>
          <w:tcPr>
            <w:tcW w:w="1727" w:type="dxa"/>
            <w:vAlign w:val="center"/>
          </w:tcPr>
          <w:p w14:paraId="41AB2A23">
            <w:pPr>
              <w:shd w:val="clear"/>
              <w:snapToGrid w:val="0"/>
              <w:spacing w:line="400" w:lineRule="exact"/>
              <w:ind w:left="0" w:firstLine="0"/>
              <w:jc w:val="center"/>
              <w:textAlignment w:val="auto"/>
              <w:rPr>
                <w:rFonts w:cs="Times New Roman"/>
                <w:b/>
                <w:bCs/>
                <w:color w:val="auto"/>
                <w:highlight w:val="none"/>
              </w:rPr>
            </w:pPr>
            <w:r>
              <w:rPr>
                <w:rFonts w:hint="eastAsia" w:hAnsi="宋体"/>
                <w:b/>
                <w:bCs/>
                <w:color w:val="auto"/>
                <w:highlight w:val="none"/>
              </w:rPr>
              <w:t>服务内容</w:t>
            </w:r>
          </w:p>
        </w:tc>
      </w:tr>
      <w:tr w14:paraId="7C546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39" w:type="dxa"/>
            <w:vAlign w:val="center"/>
          </w:tcPr>
          <w:p w14:paraId="552AD9EF">
            <w:pPr>
              <w:shd w:val="clear"/>
              <w:snapToGrid w:val="0"/>
              <w:spacing w:line="400" w:lineRule="exact"/>
              <w:ind w:left="0" w:firstLine="0"/>
              <w:jc w:val="center"/>
              <w:textAlignment w:val="auto"/>
              <w:rPr>
                <w:rFonts w:cs="Times New Roman"/>
                <w:b/>
                <w:bCs/>
                <w:color w:val="auto"/>
                <w:highlight w:val="none"/>
              </w:rPr>
            </w:pPr>
          </w:p>
        </w:tc>
        <w:tc>
          <w:tcPr>
            <w:tcW w:w="1559" w:type="dxa"/>
            <w:vAlign w:val="center"/>
          </w:tcPr>
          <w:p w14:paraId="1A610F52">
            <w:pPr>
              <w:shd w:val="clear"/>
              <w:snapToGrid w:val="0"/>
              <w:spacing w:line="400" w:lineRule="exact"/>
              <w:ind w:left="0" w:firstLine="0"/>
              <w:jc w:val="center"/>
              <w:textAlignment w:val="auto"/>
              <w:rPr>
                <w:rFonts w:cs="Times New Roman"/>
                <w:b/>
                <w:bCs/>
                <w:color w:val="auto"/>
                <w:highlight w:val="none"/>
              </w:rPr>
            </w:pPr>
          </w:p>
        </w:tc>
        <w:tc>
          <w:tcPr>
            <w:tcW w:w="1731" w:type="dxa"/>
            <w:vAlign w:val="center"/>
          </w:tcPr>
          <w:p w14:paraId="501985DE">
            <w:pPr>
              <w:shd w:val="clear"/>
              <w:snapToGrid w:val="0"/>
              <w:spacing w:line="400" w:lineRule="exact"/>
              <w:ind w:left="0" w:firstLine="0"/>
              <w:jc w:val="center"/>
              <w:textAlignment w:val="auto"/>
              <w:rPr>
                <w:rFonts w:cs="Times New Roman"/>
                <w:b/>
                <w:bCs/>
                <w:color w:val="auto"/>
                <w:highlight w:val="none"/>
              </w:rPr>
            </w:pPr>
          </w:p>
        </w:tc>
        <w:tc>
          <w:tcPr>
            <w:tcW w:w="1020" w:type="dxa"/>
            <w:vAlign w:val="center"/>
          </w:tcPr>
          <w:p w14:paraId="15EC6741">
            <w:pPr>
              <w:shd w:val="clear"/>
              <w:snapToGrid w:val="0"/>
              <w:spacing w:line="400" w:lineRule="exact"/>
              <w:ind w:left="0" w:firstLine="0"/>
              <w:jc w:val="center"/>
              <w:textAlignment w:val="auto"/>
              <w:rPr>
                <w:rFonts w:cs="Times New Roman"/>
                <w:b/>
                <w:bCs/>
                <w:color w:val="auto"/>
                <w:highlight w:val="none"/>
              </w:rPr>
            </w:pPr>
          </w:p>
        </w:tc>
        <w:tc>
          <w:tcPr>
            <w:tcW w:w="1180" w:type="dxa"/>
            <w:vAlign w:val="center"/>
          </w:tcPr>
          <w:p w14:paraId="78F9CCE2">
            <w:pPr>
              <w:shd w:val="clear"/>
              <w:snapToGrid w:val="0"/>
              <w:spacing w:line="400" w:lineRule="exact"/>
              <w:ind w:left="0" w:firstLine="0"/>
              <w:jc w:val="center"/>
              <w:textAlignment w:val="auto"/>
              <w:rPr>
                <w:rFonts w:cs="Times New Roman"/>
                <w:b/>
                <w:bCs/>
                <w:color w:val="auto"/>
                <w:highlight w:val="none"/>
              </w:rPr>
            </w:pPr>
          </w:p>
        </w:tc>
        <w:tc>
          <w:tcPr>
            <w:tcW w:w="1134" w:type="dxa"/>
            <w:vAlign w:val="center"/>
          </w:tcPr>
          <w:p w14:paraId="6514F180">
            <w:pPr>
              <w:shd w:val="clear"/>
              <w:snapToGrid w:val="0"/>
              <w:spacing w:line="400" w:lineRule="exact"/>
              <w:ind w:left="0" w:firstLine="0"/>
              <w:jc w:val="center"/>
              <w:textAlignment w:val="auto"/>
              <w:rPr>
                <w:rFonts w:cs="Times New Roman"/>
                <w:b/>
                <w:bCs/>
                <w:color w:val="auto"/>
                <w:highlight w:val="none"/>
              </w:rPr>
            </w:pPr>
          </w:p>
        </w:tc>
        <w:tc>
          <w:tcPr>
            <w:tcW w:w="1727" w:type="dxa"/>
            <w:vAlign w:val="center"/>
          </w:tcPr>
          <w:p w14:paraId="0CB36F6E">
            <w:pPr>
              <w:shd w:val="clear"/>
              <w:snapToGrid w:val="0"/>
              <w:spacing w:line="400" w:lineRule="exact"/>
              <w:ind w:left="0" w:firstLine="0"/>
              <w:jc w:val="center"/>
              <w:textAlignment w:val="auto"/>
              <w:rPr>
                <w:rFonts w:cs="Times New Roman"/>
                <w:b/>
                <w:bCs/>
                <w:color w:val="auto"/>
                <w:highlight w:val="none"/>
              </w:rPr>
            </w:pPr>
          </w:p>
        </w:tc>
      </w:tr>
      <w:tr w14:paraId="2C9CF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39" w:type="dxa"/>
            <w:vAlign w:val="center"/>
          </w:tcPr>
          <w:p w14:paraId="4D52498A">
            <w:pPr>
              <w:shd w:val="clear"/>
              <w:snapToGrid w:val="0"/>
              <w:spacing w:line="400" w:lineRule="exact"/>
              <w:ind w:left="0" w:firstLine="0"/>
              <w:jc w:val="center"/>
              <w:textAlignment w:val="auto"/>
              <w:rPr>
                <w:rFonts w:cs="Times New Roman"/>
                <w:b/>
                <w:bCs/>
                <w:color w:val="auto"/>
                <w:highlight w:val="none"/>
              </w:rPr>
            </w:pPr>
          </w:p>
        </w:tc>
        <w:tc>
          <w:tcPr>
            <w:tcW w:w="1559" w:type="dxa"/>
            <w:vAlign w:val="center"/>
          </w:tcPr>
          <w:p w14:paraId="1F972C9A">
            <w:pPr>
              <w:shd w:val="clear"/>
              <w:snapToGrid w:val="0"/>
              <w:spacing w:line="400" w:lineRule="exact"/>
              <w:ind w:left="0" w:firstLine="0"/>
              <w:jc w:val="center"/>
              <w:textAlignment w:val="auto"/>
              <w:rPr>
                <w:rFonts w:cs="Times New Roman"/>
                <w:b/>
                <w:bCs/>
                <w:color w:val="auto"/>
                <w:highlight w:val="none"/>
              </w:rPr>
            </w:pPr>
          </w:p>
        </w:tc>
        <w:tc>
          <w:tcPr>
            <w:tcW w:w="1731" w:type="dxa"/>
            <w:vAlign w:val="center"/>
          </w:tcPr>
          <w:p w14:paraId="45581ED4">
            <w:pPr>
              <w:shd w:val="clear"/>
              <w:snapToGrid w:val="0"/>
              <w:spacing w:line="400" w:lineRule="exact"/>
              <w:ind w:left="0" w:firstLine="0"/>
              <w:jc w:val="center"/>
              <w:textAlignment w:val="auto"/>
              <w:rPr>
                <w:rFonts w:cs="Times New Roman"/>
                <w:b/>
                <w:bCs/>
                <w:color w:val="auto"/>
                <w:highlight w:val="none"/>
              </w:rPr>
            </w:pPr>
          </w:p>
        </w:tc>
        <w:tc>
          <w:tcPr>
            <w:tcW w:w="1020" w:type="dxa"/>
            <w:vAlign w:val="center"/>
          </w:tcPr>
          <w:p w14:paraId="5F4862AC">
            <w:pPr>
              <w:shd w:val="clear"/>
              <w:snapToGrid w:val="0"/>
              <w:spacing w:line="400" w:lineRule="exact"/>
              <w:ind w:left="0" w:firstLine="0"/>
              <w:jc w:val="center"/>
              <w:textAlignment w:val="auto"/>
              <w:rPr>
                <w:rFonts w:cs="Times New Roman"/>
                <w:b/>
                <w:bCs/>
                <w:color w:val="auto"/>
                <w:highlight w:val="none"/>
              </w:rPr>
            </w:pPr>
          </w:p>
        </w:tc>
        <w:tc>
          <w:tcPr>
            <w:tcW w:w="1180" w:type="dxa"/>
            <w:vAlign w:val="center"/>
          </w:tcPr>
          <w:p w14:paraId="5CF94E24">
            <w:pPr>
              <w:shd w:val="clear"/>
              <w:snapToGrid w:val="0"/>
              <w:spacing w:line="400" w:lineRule="exact"/>
              <w:ind w:left="0" w:firstLine="0"/>
              <w:jc w:val="center"/>
              <w:textAlignment w:val="auto"/>
              <w:rPr>
                <w:rFonts w:cs="Times New Roman"/>
                <w:b/>
                <w:bCs/>
                <w:color w:val="auto"/>
                <w:highlight w:val="none"/>
              </w:rPr>
            </w:pPr>
          </w:p>
        </w:tc>
        <w:tc>
          <w:tcPr>
            <w:tcW w:w="1134" w:type="dxa"/>
            <w:vAlign w:val="center"/>
          </w:tcPr>
          <w:p w14:paraId="6B90E2B1">
            <w:pPr>
              <w:shd w:val="clear"/>
              <w:snapToGrid w:val="0"/>
              <w:spacing w:line="400" w:lineRule="exact"/>
              <w:ind w:left="0" w:firstLine="0"/>
              <w:jc w:val="center"/>
              <w:textAlignment w:val="auto"/>
              <w:rPr>
                <w:rFonts w:cs="Times New Roman"/>
                <w:b/>
                <w:bCs/>
                <w:color w:val="auto"/>
                <w:highlight w:val="none"/>
              </w:rPr>
            </w:pPr>
          </w:p>
        </w:tc>
        <w:tc>
          <w:tcPr>
            <w:tcW w:w="1727" w:type="dxa"/>
            <w:vAlign w:val="center"/>
          </w:tcPr>
          <w:p w14:paraId="08DB1117">
            <w:pPr>
              <w:shd w:val="clear"/>
              <w:snapToGrid w:val="0"/>
              <w:spacing w:line="400" w:lineRule="exact"/>
              <w:ind w:left="0" w:firstLine="0"/>
              <w:jc w:val="center"/>
              <w:textAlignment w:val="auto"/>
              <w:rPr>
                <w:rFonts w:cs="Times New Roman"/>
                <w:b/>
                <w:bCs/>
                <w:color w:val="auto"/>
                <w:highlight w:val="none"/>
              </w:rPr>
            </w:pPr>
          </w:p>
        </w:tc>
      </w:tr>
      <w:tr w14:paraId="76FFF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39" w:type="dxa"/>
            <w:vAlign w:val="center"/>
          </w:tcPr>
          <w:p w14:paraId="71BDD113">
            <w:pPr>
              <w:shd w:val="clear"/>
              <w:snapToGrid w:val="0"/>
              <w:spacing w:line="400" w:lineRule="exact"/>
              <w:ind w:left="0" w:firstLine="0"/>
              <w:jc w:val="center"/>
              <w:textAlignment w:val="auto"/>
              <w:rPr>
                <w:rFonts w:cs="Times New Roman"/>
                <w:b/>
                <w:bCs/>
                <w:color w:val="auto"/>
                <w:highlight w:val="none"/>
              </w:rPr>
            </w:pPr>
          </w:p>
        </w:tc>
        <w:tc>
          <w:tcPr>
            <w:tcW w:w="1559" w:type="dxa"/>
            <w:vAlign w:val="center"/>
          </w:tcPr>
          <w:p w14:paraId="0D610022">
            <w:pPr>
              <w:shd w:val="clear"/>
              <w:snapToGrid w:val="0"/>
              <w:spacing w:line="400" w:lineRule="exact"/>
              <w:ind w:left="0" w:firstLine="0"/>
              <w:jc w:val="center"/>
              <w:textAlignment w:val="auto"/>
              <w:rPr>
                <w:rFonts w:cs="Times New Roman"/>
                <w:b/>
                <w:bCs/>
                <w:color w:val="auto"/>
                <w:highlight w:val="none"/>
              </w:rPr>
            </w:pPr>
          </w:p>
        </w:tc>
        <w:tc>
          <w:tcPr>
            <w:tcW w:w="1731" w:type="dxa"/>
            <w:vAlign w:val="center"/>
          </w:tcPr>
          <w:p w14:paraId="590C9588">
            <w:pPr>
              <w:shd w:val="clear"/>
              <w:snapToGrid w:val="0"/>
              <w:spacing w:line="400" w:lineRule="exact"/>
              <w:ind w:left="0" w:firstLine="0"/>
              <w:jc w:val="center"/>
              <w:textAlignment w:val="auto"/>
              <w:rPr>
                <w:rFonts w:cs="Times New Roman"/>
                <w:b/>
                <w:bCs/>
                <w:color w:val="auto"/>
                <w:highlight w:val="none"/>
              </w:rPr>
            </w:pPr>
          </w:p>
        </w:tc>
        <w:tc>
          <w:tcPr>
            <w:tcW w:w="1020" w:type="dxa"/>
            <w:vAlign w:val="center"/>
          </w:tcPr>
          <w:p w14:paraId="0EA49F46">
            <w:pPr>
              <w:shd w:val="clear"/>
              <w:snapToGrid w:val="0"/>
              <w:spacing w:line="400" w:lineRule="exact"/>
              <w:ind w:left="0" w:firstLine="0"/>
              <w:jc w:val="center"/>
              <w:textAlignment w:val="auto"/>
              <w:rPr>
                <w:rFonts w:cs="Times New Roman"/>
                <w:b/>
                <w:bCs/>
                <w:color w:val="auto"/>
                <w:highlight w:val="none"/>
              </w:rPr>
            </w:pPr>
          </w:p>
        </w:tc>
        <w:tc>
          <w:tcPr>
            <w:tcW w:w="1180" w:type="dxa"/>
            <w:vAlign w:val="center"/>
          </w:tcPr>
          <w:p w14:paraId="50F7C695">
            <w:pPr>
              <w:shd w:val="clear"/>
              <w:snapToGrid w:val="0"/>
              <w:spacing w:line="400" w:lineRule="exact"/>
              <w:ind w:left="0" w:firstLine="0"/>
              <w:jc w:val="center"/>
              <w:textAlignment w:val="auto"/>
              <w:rPr>
                <w:rFonts w:cs="Times New Roman"/>
                <w:b/>
                <w:bCs/>
                <w:color w:val="auto"/>
                <w:highlight w:val="none"/>
              </w:rPr>
            </w:pPr>
          </w:p>
        </w:tc>
        <w:tc>
          <w:tcPr>
            <w:tcW w:w="1134" w:type="dxa"/>
            <w:vAlign w:val="center"/>
          </w:tcPr>
          <w:p w14:paraId="77574344">
            <w:pPr>
              <w:shd w:val="clear"/>
              <w:snapToGrid w:val="0"/>
              <w:spacing w:line="400" w:lineRule="exact"/>
              <w:ind w:left="0" w:firstLine="0"/>
              <w:jc w:val="center"/>
              <w:textAlignment w:val="auto"/>
              <w:rPr>
                <w:rFonts w:cs="Times New Roman"/>
                <w:b/>
                <w:bCs/>
                <w:color w:val="auto"/>
                <w:highlight w:val="none"/>
              </w:rPr>
            </w:pPr>
          </w:p>
        </w:tc>
        <w:tc>
          <w:tcPr>
            <w:tcW w:w="1727" w:type="dxa"/>
            <w:vAlign w:val="center"/>
          </w:tcPr>
          <w:p w14:paraId="33CF8276">
            <w:pPr>
              <w:shd w:val="clear"/>
              <w:snapToGrid w:val="0"/>
              <w:spacing w:line="400" w:lineRule="exact"/>
              <w:ind w:left="0" w:firstLine="0"/>
              <w:jc w:val="center"/>
              <w:textAlignment w:val="auto"/>
              <w:rPr>
                <w:rFonts w:cs="Times New Roman"/>
                <w:b/>
                <w:bCs/>
                <w:color w:val="auto"/>
                <w:highlight w:val="none"/>
              </w:rPr>
            </w:pPr>
          </w:p>
        </w:tc>
      </w:tr>
      <w:tr w14:paraId="5988D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39" w:type="dxa"/>
            <w:vAlign w:val="center"/>
          </w:tcPr>
          <w:p w14:paraId="2D2DBEBB">
            <w:pPr>
              <w:shd w:val="clear"/>
              <w:snapToGrid w:val="0"/>
              <w:spacing w:line="400" w:lineRule="exact"/>
              <w:ind w:left="0" w:firstLine="0"/>
              <w:jc w:val="center"/>
              <w:textAlignment w:val="auto"/>
              <w:rPr>
                <w:rFonts w:cs="Times New Roman"/>
                <w:b/>
                <w:bCs/>
                <w:color w:val="auto"/>
                <w:highlight w:val="none"/>
              </w:rPr>
            </w:pPr>
          </w:p>
        </w:tc>
        <w:tc>
          <w:tcPr>
            <w:tcW w:w="1559" w:type="dxa"/>
            <w:vAlign w:val="center"/>
          </w:tcPr>
          <w:p w14:paraId="6F549119">
            <w:pPr>
              <w:shd w:val="clear"/>
              <w:snapToGrid w:val="0"/>
              <w:spacing w:line="400" w:lineRule="exact"/>
              <w:ind w:left="0" w:firstLine="0"/>
              <w:jc w:val="center"/>
              <w:textAlignment w:val="auto"/>
              <w:rPr>
                <w:rFonts w:cs="Times New Roman"/>
                <w:b/>
                <w:bCs/>
                <w:color w:val="auto"/>
                <w:highlight w:val="none"/>
              </w:rPr>
            </w:pPr>
          </w:p>
        </w:tc>
        <w:tc>
          <w:tcPr>
            <w:tcW w:w="1731" w:type="dxa"/>
            <w:vAlign w:val="center"/>
          </w:tcPr>
          <w:p w14:paraId="3B7D15C4">
            <w:pPr>
              <w:shd w:val="clear"/>
              <w:snapToGrid w:val="0"/>
              <w:spacing w:line="400" w:lineRule="exact"/>
              <w:ind w:left="0" w:firstLine="0"/>
              <w:jc w:val="center"/>
              <w:textAlignment w:val="auto"/>
              <w:rPr>
                <w:rFonts w:cs="Times New Roman"/>
                <w:b/>
                <w:bCs/>
                <w:color w:val="auto"/>
                <w:highlight w:val="none"/>
              </w:rPr>
            </w:pPr>
          </w:p>
        </w:tc>
        <w:tc>
          <w:tcPr>
            <w:tcW w:w="1020" w:type="dxa"/>
            <w:vAlign w:val="center"/>
          </w:tcPr>
          <w:p w14:paraId="7B51A8D4">
            <w:pPr>
              <w:shd w:val="clear"/>
              <w:snapToGrid w:val="0"/>
              <w:spacing w:line="400" w:lineRule="exact"/>
              <w:ind w:left="0" w:firstLine="0"/>
              <w:jc w:val="center"/>
              <w:textAlignment w:val="auto"/>
              <w:rPr>
                <w:rFonts w:cs="Times New Roman"/>
                <w:b/>
                <w:bCs/>
                <w:color w:val="auto"/>
                <w:highlight w:val="none"/>
              </w:rPr>
            </w:pPr>
          </w:p>
        </w:tc>
        <w:tc>
          <w:tcPr>
            <w:tcW w:w="1180" w:type="dxa"/>
            <w:vAlign w:val="center"/>
          </w:tcPr>
          <w:p w14:paraId="5CDA76C9">
            <w:pPr>
              <w:shd w:val="clear"/>
              <w:snapToGrid w:val="0"/>
              <w:spacing w:line="400" w:lineRule="exact"/>
              <w:ind w:left="0" w:firstLine="0"/>
              <w:jc w:val="center"/>
              <w:textAlignment w:val="auto"/>
              <w:rPr>
                <w:rFonts w:cs="Times New Roman"/>
                <w:b/>
                <w:bCs/>
                <w:color w:val="auto"/>
                <w:highlight w:val="none"/>
              </w:rPr>
            </w:pPr>
          </w:p>
        </w:tc>
        <w:tc>
          <w:tcPr>
            <w:tcW w:w="1134" w:type="dxa"/>
            <w:vAlign w:val="center"/>
          </w:tcPr>
          <w:p w14:paraId="7D775055">
            <w:pPr>
              <w:shd w:val="clear"/>
              <w:snapToGrid w:val="0"/>
              <w:spacing w:line="400" w:lineRule="exact"/>
              <w:ind w:left="0" w:firstLine="0"/>
              <w:jc w:val="center"/>
              <w:textAlignment w:val="auto"/>
              <w:rPr>
                <w:rFonts w:cs="Times New Roman"/>
                <w:b/>
                <w:bCs/>
                <w:color w:val="auto"/>
                <w:highlight w:val="none"/>
              </w:rPr>
            </w:pPr>
          </w:p>
        </w:tc>
        <w:tc>
          <w:tcPr>
            <w:tcW w:w="1727" w:type="dxa"/>
            <w:vAlign w:val="center"/>
          </w:tcPr>
          <w:p w14:paraId="7D430883">
            <w:pPr>
              <w:shd w:val="clear"/>
              <w:snapToGrid w:val="0"/>
              <w:spacing w:line="400" w:lineRule="exact"/>
              <w:ind w:left="0" w:firstLine="0"/>
              <w:jc w:val="center"/>
              <w:textAlignment w:val="auto"/>
              <w:rPr>
                <w:rFonts w:cs="Times New Roman"/>
                <w:b/>
                <w:bCs/>
                <w:color w:val="auto"/>
                <w:highlight w:val="none"/>
              </w:rPr>
            </w:pPr>
          </w:p>
        </w:tc>
      </w:tr>
      <w:tr w14:paraId="0459A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39" w:type="dxa"/>
            <w:vAlign w:val="center"/>
          </w:tcPr>
          <w:p w14:paraId="7DE7B202">
            <w:pPr>
              <w:shd w:val="clear"/>
              <w:snapToGrid w:val="0"/>
              <w:spacing w:line="400" w:lineRule="exact"/>
              <w:ind w:left="0" w:firstLine="0"/>
              <w:jc w:val="center"/>
              <w:textAlignment w:val="auto"/>
              <w:rPr>
                <w:rFonts w:cs="Times New Roman"/>
                <w:b/>
                <w:bCs/>
                <w:color w:val="auto"/>
                <w:highlight w:val="none"/>
              </w:rPr>
            </w:pPr>
          </w:p>
        </w:tc>
        <w:tc>
          <w:tcPr>
            <w:tcW w:w="1559" w:type="dxa"/>
            <w:vAlign w:val="center"/>
          </w:tcPr>
          <w:p w14:paraId="7E2CFD93">
            <w:pPr>
              <w:shd w:val="clear"/>
              <w:snapToGrid w:val="0"/>
              <w:spacing w:line="400" w:lineRule="exact"/>
              <w:ind w:left="0" w:firstLine="0"/>
              <w:jc w:val="center"/>
              <w:textAlignment w:val="auto"/>
              <w:rPr>
                <w:rFonts w:cs="Times New Roman"/>
                <w:b/>
                <w:bCs/>
                <w:color w:val="auto"/>
                <w:highlight w:val="none"/>
              </w:rPr>
            </w:pPr>
          </w:p>
        </w:tc>
        <w:tc>
          <w:tcPr>
            <w:tcW w:w="1731" w:type="dxa"/>
            <w:vAlign w:val="center"/>
          </w:tcPr>
          <w:p w14:paraId="57146C5C">
            <w:pPr>
              <w:shd w:val="clear"/>
              <w:snapToGrid w:val="0"/>
              <w:spacing w:line="400" w:lineRule="exact"/>
              <w:ind w:left="0" w:firstLine="0"/>
              <w:jc w:val="center"/>
              <w:textAlignment w:val="auto"/>
              <w:rPr>
                <w:rFonts w:cs="Times New Roman"/>
                <w:b/>
                <w:bCs/>
                <w:color w:val="auto"/>
                <w:highlight w:val="none"/>
              </w:rPr>
            </w:pPr>
          </w:p>
        </w:tc>
        <w:tc>
          <w:tcPr>
            <w:tcW w:w="1020" w:type="dxa"/>
            <w:vAlign w:val="center"/>
          </w:tcPr>
          <w:p w14:paraId="3F60F10C">
            <w:pPr>
              <w:shd w:val="clear"/>
              <w:snapToGrid w:val="0"/>
              <w:spacing w:line="400" w:lineRule="exact"/>
              <w:ind w:left="0" w:firstLine="0"/>
              <w:jc w:val="center"/>
              <w:textAlignment w:val="auto"/>
              <w:rPr>
                <w:rFonts w:cs="Times New Roman"/>
                <w:b/>
                <w:bCs/>
                <w:color w:val="auto"/>
                <w:highlight w:val="none"/>
              </w:rPr>
            </w:pPr>
          </w:p>
        </w:tc>
        <w:tc>
          <w:tcPr>
            <w:tcW w:w="1180" w:type="dxa"/>
            <w:vAlign w:val="center"/>
          </w:tcPr>
          <w:p w14:paraId="74DB92A1">
            <w:pPr>
              <w:shd w:val="clear"/>
              <w:snapToGrid w:val="0"/>
              <w:spacing w:line="400" w:lineRule="exact"/>
              <w:ind w:left="0" w:firstLine="0"/>
              <w:jc w:val="center"/>
              <w:textAlignment w:val="auto"/>
              <w:rPr>
                <w:rFonts w:cs="Times New Roman"/>
                <w:b/>
                <w:bCs/>
                <w:color w:val="auto"/>
                <w:highlight w:val="none"/>
              </w:rPr>
            </w:pPr>
          </w:p>
        </w:tc>
        <w:tc>
          <w:tcPr>
            <w:tcW w:w="1134" w:type="dxa"/>
            <w:vAlign w:val="center"/>
          </w:tcPr>
          <w:p w14:paraId="5775A791">
            <w:pPr>
              <w:shd w:val="clear"/>
              <w:snapToGrid w:val="0"/>
              <w:spacing w:line="400" w:lineRule="exact"/>
              <w:ind w:left="0" w:firstLine="0"/>
              <w:jc w:val="center"/>
              <w:textAlignment w:val="auto"/>
              <w:rPr>
                <w:rFonts w:cs="Times New Roman"/>
                <w:b/>
                <w:bCs/>
                <w:color w:val="auto"/>
                <w:highlight w:val="none"/>
              </w:rPr>
            </w:pPr>
          </w:p>
        </w:tc>
        <w:tc>
          <w:tcPr>
            <w:tcW w:w="1727" w:type="dxa"/>
            <w:vAlign w:val="center"/>
          </w:tcPr>
          <w:p w14:paraId="4FD67E71">
            <w:pPr>
              <w:shd w:val="clear"/>
              <w:snapToGrid w:val="0"/>
              <w:spacing w:line="400" w:lineRule="exact"/>
              <w:ind w:left="0" w:firstLine="0"/>
              <w:jc w:val="center"/>
              <w:textAlignment w:val="auto"/>
              <w:rPr>
                <w:rFonts w:cs="Times New Roman"/>
                <w:b/>
                <w:bCs/>
                <w:color w:val="auto"/>
                <w:highlight w:val="none"/>
              </w:rPr>
            </w:pPr>
          </w:p>
        </w:tc>
      </w:tr>
    </w:tbl>
    <w:p w14:paraId="2F10E3C6">
      <w:pPr>
        <w:shd w:val="clear"/>
        <w:adjustRightInd/>
        <w:spacing w:line="400" w:lineRule="exact"/>
        <w:ind w:left="0" w:firstLine="0"/>
        <w:textAlignment w:val="auto"/>
        <w:rPr>
          <w:rFonts w:cs="Times New Roman"/>
          <w:b/>
          <w:bCs/>
          <w:color w:val="auto"/>
          <w:highlight w:val="none"/>
        </w:rPr>
      </w:pPr>
    </w:p>
    <w:p w14:paraId="6FE7793C">
      <w:pPr>
        <w:shd w:val="clear"/>
        <w:adjustRightInd/>
        <w:spacing w:line="240" w:lineRule="auto"/>
        <w:ind w:left="0" w:firstLine="0"/>
        <w:textAlignment w:val="auto"/>
        <w:rPr>
          <w:rFonts w:cs="Times New Roman"/>
          <w:b/>
          <w:bCs/>
          <w:color w:val="auto"/>
          <w:highlight w:val="none"/>
        </w:rPr>
      </w:pPr>
      <w:r>
        <w:rPr>
          <w:rFonts w:hint="eastAsia" w:hAnsi="宋体"/>
          <w:b/>
          <w:bCs/>
          <w:color w:val="auto"/>
          <w:highlight w:val="none"/>
        </w:rPr>
        <w:t>注：附评审要求提供的相关资料。</w:t>
      </w:r>
    </w:p>
    <w:p w14:paraId="28AFDD43">
      <w:pPr>
        <w:shd w:val="clear"/>
        <w:adjustRightInd/>
        <w:spacing w:line="400" w:lineRule="exact"/>
        <w:ind w:left="0" w:firstLine="0"/>
        <w:textAlignment w:val="auto"/>
        <w:rPr>
          <w:rFonts w:cs="Times New Roman"/>
          <w:b/>
          <w:bCs/>
          <w:color w:val="auto"/>
          <w:highlight w:val="none"/>
        </w:rPr>
      </w:pPr>
    </w:p>
    <w:p w14:paraId="059EA724">
      <w:pPr>
        <w:shd w:val="clear"/>
        <w:adjustRightInd/>
        <w:spacing w:line="440" w:lineRule="exact"/>
        <w:ind w:left="0" w:firstLine="0"/>
        <w:jc w:val="left"/>
        <w:textAlignment w:val="auto"/>
        <w:rPr>
          <w:rFonts w:cs="Times New Roman"/>
          <w:color w:val="auto"/>
          <w:highlight w:val="none"/>
        </w:rPr>
      </w:pPr>
      <w:r>
        <w:rPr>
          <w:rFonts w:hint="eastAsia" w:hAnsi="宋体"/>
          <w:color w:val="auto"/>
          <w:highlight w:val="none"/>
        </w:rPr>
        <w:t>投标人（盖章）：</w:t>
      </w:r>
      <w:r>
        <w:rPr>
          <w:rFonts w:hAnsi="宋体"/>
          <w:color w:val="auto"/>
          <w:highlight w:val="none"/>
        </w:rPr>
        <w:t xml:space="preserve"> </w:t>
      </w:r>
    </w:p>
    <w:p w14:paraId="53FA7412">
      <w:pPr>
        <w:shd w:val="clear"/>
        <w:adjustRightInd/>
        <w:snapToGrid w:val="0"/>
        <w:spacing w:line="440" w:lineRule="exact"/>
        <w:ind w:left="0" w:firstLine="0"/>
        <w:textAlignment w:val="auto"/>
        <w:rPr>
          <w:rFonts w:cs="Times New Roman"/>
          <w:b/>
          <w:bCs/>
          <w:color w:val="auto"/>
          <w:highlight w:val="none"/>
        </w:rPr>
        <w:sectPr>
          <w:pgSz w:w="11906" w:h="16838"/>
          <w:pgMar w:top="1440" w:right="1558" w:bottom="1440" w:left="1276" w:header="737" w:footer="624" w:gutter="0"/>
          <w:cols w:space="720" w:num="1"/>
          <w:docGrid w:type="lines" w:linePitch="312" w:charSpace="0"/>
        </w:sectPr>
      </w:pPr>
      <w:r>
        <w:rPr>
          <w:rFonts w:hint="eastAsia" w:hAnsi="宋体"/>
          <w:color w:val="auto"/>
          <w:highlight w:val="none"/>
        </w:rPr>
        <w:t>日</w:t>
      </w:r>
      <w:r>
        <w:rPr>
          <w:rFonts w:hAnsi="宋体"/>
          <w:color w:val="auto"/>
          <w:highlight w:val="none"/>
        </w:rPr>
        <w:t xml:space="preserve">         </w:t>
      </w:r>
      <w:r>
        <w:rPr>
          <w:rFonts w:hint="eastAsia" w:hAnsi="宋体"/>
          <w:color w:val="auto"/>
          <w:highlight w:val="none"/>
        </w:rPr>
        <w:t>期：</w:t>
      </w:r>
    </w:p>
    <w:p w14:paraId="0FC8D2AC">
      <w:pPr>
        <w:shd w:val="clear"/>
        <w:autoSpaceDE w:val="0"/>
        <w:autoSpaceDN w:val="0"/>
        <w:spacing w:beforeLines="100" w:line="400" w:lineRule="exact"/>
        <w:ind w:left="0" w:firstLine="634"/>
        <w:jc w:val="center"/>
        <w:textAlignment w:val="auto"/>
        <w:outlineLvl w:val="0"/>
        <w:rPr>
          <w:rStyle w:val="250"/>
          <w:rFonts w:cs="Times New Roman"/>
          <w:color w:val="auto"/>
          <w:sz w:val="32"/>
          <w:szCs w:val="32"/>
          <w:highlight w:val="none"/>
        </w:rPr>
      </w:pPr>
      <w:bookmarkStart w:id="58" w:name="_Toc21541028"/>
      <w:bookmarkStart w:id="59" w:name="_Toc77694046"/>
      <w:bookmarkStart w:id="60" w:name="_Toc63587449"/>
      <w:bookmarkStart w:id="61" w:name="_Toc443468293"/>
      <w:bookmarkStart w:id="62" w:name="_Toc63587387"/>
      <w:r>
        <w:rPr>
          <w:rStyle w:val="250"/>
          <w:rFonts w:hint="eastAsia" w:hAnsi="宋体"/>
          <w:color w:val="auto"/>
          <w:sz w:val="32"/>
          <w:szCs w:val="32"/>
          <w:highlight w:val="none"/>
        </w:rPr>
        <w:t>报价文件</w:t>
      </w:r>
      <w:bookmarkEnd w:id="58"/>
      <w:bookmarkEnd w:id="59"/>
      <w:bookmarkEnd w:id="60"/>
      <w:bookmarkEnd w:id="61"/>
      <w:bookmarkEnd w:id="62"/>
    </w:p>
    <w:p w14:paraId="6EEBCBB6">
      <w:pPr>
        <w:shd w:val="clear"/>
        <w:autoSpaceDE w:val="0"/>
        <w:autoSpaceDN w:val="0"/>
        <w:spacing w:line="420" w:lineRule="exact"/>
        <w:ind w:left="0" w:firstLine="634"/>
        <w:textAlignment w:val="auto"/>
        <w:rPr>
          <w:rStyle w:val="250"/>
          <w:rFonts w:cs="Times New Roman"/>
          <w:b w:val="0"/>
          <w:bCs w:val="0"/>
          <w:color w:val="auto"/>
          <w:highlight w:val="none"/>
          <w:lang w:val="zh-CN"/>
        </w:rPr>
      </w:pPr>
      <w:r>
        <w:rPr>
          <w:rStyle w:val="250"/>
          <w:rFonts w:cs="Times New Roman"/>
          <w:color w:val="auto"/>
          <w:sz w:val="32"/>
          <w:szCs w:val="32"/>
          <w:highlight w:val="none"/>
        </w:rPr>
        <w:br w:type="page"/>
      </w:r>
      <w:r>
        <w:rPr>
          <w:rStyle w:val="250"/>
          <w:rFonts w:hint="eastAsia" w:hAnsi="宋体"/>
          <w:color w:val="auto"/>
          <w:highlight w:val="none"/>
        </w:rPr>
        <w:t>封面</w:t>
      </w:r>
    </w:p>
    <w:p w14:paraId="6D237965">
      <w:pPr>
        <w:shd w:val="clear"/>
        <w:adjustRightInd/>
        <w:spacing w:line="360" w:lineRule="auto"/>
        <w:ind w:left="0" w:firstLine="1285" w:firstLineChars="400"/>
        <w:jc w:val="right"/>
        <w:textAlignment w:val="auto"/>
        <w:rPr>
          <w:rFonts w:cs="Times New Roman"/>
          <w:b/>
          <w:bCs/>
          <w:color w:val="auto"/>
          <w:sz w:val="32"/>
          <w:szCs w:val="32"/>
          <w:highlight w:val="none"/>
        </w:rPr>
      </w:pPr>
    </w:p>
    <w:p w14:paraId="15F1B25B">
      <w:pPr>
        <w:shd w:val="clear"/>
        <w:adjustRightInd/>
        <w:spacing w:line="360" w:lineRule="auto"/>
        <w:ind w:left="0" w:firstLine="560"/>
        <w:textAlignment w:val="auto"/>
        <w:rPr>
          <w:rFonts w:cs="Times New Roman"/>
          <w:color w:val="auto"/>
          <w:sz w:val="28"/>
          <w:szCs w:val="28"/>
          <w:highlight w:val="none"/>
        </w:rPr>
      </w:pPr>
    </w:p>
    <w:p w14:paraId="3AE89C0F">
      <w:pPr>
        <w:shd w:val="clear"/>
        <w:adjustRightInd/>
        <w:spacing w:line="360" w:lineRule="auto"/>
        <w:ind w:left="0" w:firstLine="0"/>
        <w:jc w:val="center"/>
        <w:textAlignment w:val="auto"/>
        <w:rPr>
          <w:rFonts w:hint="eastAsia" w:eastAsia="宋体" w:cs="Times New Roman"/>
          <w:b/>
          <w:bCs/>
          <w:color w:val="auto"/>
          <w:sz w:val="42"/>
          <w:szCs w:val="42"/>
          <w:highlight w:val="none"/>
          <w:lang w:eastAsia="zh-CN"/>
        </w:rPr>
      </w:pPr>
      <w:r>
        <w:rPr>
          <w:rFonts w:hint="eastAsia" w:hAnsi="宋体"/>
          <w:b/>
          <w:bCs/>
          <w:color w:val="auto"/>
          <w:sz w:val="42"/>
          <w:szCs w:val="42"/>
          <w:highlight w:val="none"/>
          <w:lang w:eastAsia="zh-CN"/>
        </w:rPr>
        <w:t>慈溪市中部地区供排水管网综合改造工程管网测量和检测项目</w:t>
      </w:r>
    </w:p>
    <w:p w14:paraId="38086CFB">
      <w:pPr>
        <w:shd w:val="clear"/>
        <w:adjustRightInd/>
        <w:spacing w:line="360" w:lineRule="auto"/>
        <w:ind w:left="0" w:firstLine="0"/>
        <w:jc w:val="center"/>
        <w:textAlignment w:val="auto"/>
        <w:rPr>
          <w:rFonts w:hint="eastAsia" w:eastAsia="宋体" w:cs="Times New Roman"/>
          <w:color w:val="auto"/>
          <w:sz w:val="36"/>
          <w:szCs w:val="36"/>
          <w:highlight w:val="none"/>
          <w:u w:val="single"/>
          <w:lang w:eastAsia="zh-CN"/>
        </w:rPr>
      </w:pPr>
      <w:r>
        <w:rPr>
          <w:rFonts w:hint="eastAsia" w:hAnsi="宋体"/>
          <w:color w:val="auto"/>
          <w:sz w:val="36"/>
          <w:szCs w:val="36"/>
          <w:highlight w:val="none"/>
        </w:rPr>
        <w:t>项目编号：</w:t>
      </w:r>
      <w:r>
        <w:rPr>
          <w:rFonts w:hint="eastAsia" w:hAnsi="宋体"/>
          <w:color w:val="auto"/>
          <w:sz w:val="36"/>
          <w:szCs w:val="36"/>
          <w:highlight w:val="none"/>
          <w:u w:val="single"/>
          <w:lang w:eastAsia="zh-CN"/>
        </w:rPr>
        <w:t>CXJJSJ2025-62</w:t>
      </w:r>
    </w:p>
    <w:p w14:paraId="3BA4E837">
      <w:pPr>
        <w:shd w:val="clear"/>
        <w:adjustRightInd/>
        <w:spacing w:line="240" w:lineRule="auto"/>
        <w:ind w:left="0" w:firstLine="720"/>
        <w:jc w:val="center"/>
        <w:textAlignment w:val="auto"/>
        <w:rPr>
          <w:rFonts w:cs="Times New Roman"/>
          <w:color w:val="auto"/>
          <w:sz w:val="28"/>
          <w:szCs w:val="28"/>
          <w:highlight w:val="none"/>
        </w:rPr>
      </w:pPr>
    </w:p>
    <w:p w14:paraId="07E28D9E">
      <w:pPr>
        <w:shd w:val="clear"/>
        <w:adjustRightInd/>
        <w:spacing w:line="360" w:lineRule="auto"/>
        <w:ind w:left="0" w:firstLine="0"/>
        <w:jc w:val="center"/>
        <w:textAlignment w:val="auto"/>
        <w:rPr>
          <w:rFonts w:cs="Times New Roman"/>
          <w:color w:val="auto"/>
          <w:sz w:val="36"/>
          <w:szCs w:val="36"/>
          <w:highlight w:val="none"/>
        </w:rPr>
      </w:pPr>
      <w:r>
        <w:rPr>
          <w:rFonts w:hint="eastAsia" w:hAnsi="宋体"/>
          <w:color w:val="auto"/>
          <w:sz w:val="36"/>
          <w:szCs w:val="36"/>
          <w:highlight w:val="none"/>
        </w:rPr>
        <w:t>（报价文件）</w:t>
      </w:r>
    </w:p>
    <w:p w14:paraId="2076D243">
      <w:pPr>
        <w:shd w:val="clear"/>
        <w:adjustRightInd/>
        <w:spacing w:line="240" w:lineRule="auto"/>
        <w:ind w:left="0" w:firstLine="560"/>
        <w:jc w:val="center"/>
        <w:textAlignment w:val="auto"/>
        <w:rPr>
          <w:rFonts w:cs="Times New Roman"/>
          <w:color w:val="auto"/>
          <w:sz w:val="28"/>
          <w:szCs w:val="28"/>
          <w:highlight w:val="none"/>
        </w:rPr>
      </w:pPr>
    </w:p>
    <w:p w14:paraId="2380BC7B">
      <w:pPr>
        <w:shd w:val="clear"/>
        <w:adjustRightInd/>
        <w:spacing w:line="360" w:lineRule="auto"/>
        <w:ind w:left="0" w:firstLine="1446"/>
        <w:jc w:val="center"/>
        <w:textAlignment w:val="auto"/>
        <w:rPr>
          <w:rFonts w:cs="Times New Roman"/>
          <w:b/>
          <w:bCs/>
          <w:color w:val="auto"/>
          <w:sz w:val="72"/>
          <w:szCs w:val="72"/>
          <w:highlight w:val="none"/>
        </w:rPr>
      </w:pPr>
    </w:p>
    <w:p w14:paraId="704F9D09">
      <w:pPr>
        <w:shd w:val="clear"/>
        <w:adjustRightInd/>
        <w:spacing w:line="360" w:lineRule="auto"/>
        <w:ind w:left="0" w:firstLine="0"/>
        <w:jc w:val="center"/>
        <w:textAlignment w:val="auto"/>
        <w:rPr>
          <w:rFonts w:cs="Times New Roman"/>
          <w:b/>
          <w:bCs/>
          <w:color w:val="auto"/>
          <w:sz w:val="72"/>
          <w:szCs w:val="72"/>
          <w:highlight w:val="none"/>
        </w:rPr>
      </w:pPr>
      <w:r>
        <w:rPr>
          <w:rFonts w:hint="eastAsia" w:hAnsi="宋体"/>
          <w:b/>
          <w:bCs/>
          <w:color w:val="auto"/>
          <w:sz w:val="72"/>
          <w:szCs w:val="72"/>
          <w:highlight w:val="none"/>
        </w:rPr>
        <w:t>投标文件</w:t>
      </w:r>
    </w:p>
    <w:p w14:paraId="4EEF43BC">
      <w:pPr>
        <w:shd w:val="clear"/>
        <w:adjustRightInd/>
        <w:spacing w:line="360" w:lineRule="auto"/>
        <w:ind w:left="0" w:firstLine="720"/>
        <w:jc w:val="center"/>
        <w:textAlignment w:val="auto"/>
        <w:rPr>
          <w:rFonts w:cs="Times New Roman"/>
          <w:color w:val="auto"/>
          <w:sz w:val="36"/>
          <w:szCs w:val="36"/>
          <w:highlight w:val="none"/>
        </w:rPr>
      </w:pPr>
    </w:p>
    <w:p w14:paraId="2643C290">
      <w:pPr>
        <w:shd w:val="clear"/>
        <w:adjustRightInd/>
        <w:spacing w:line="360" w:lineRule="auto"/>
        <w:ind w:left="0" w:firstLine="720"/>
        <w:jc w:val="center"/>
        <w:textAlignment w:val="auto"/>
        <w:rPr>
          <w:rFonts w:cs="Times New Roman"/>
          <w:color w:val="auto"/>
          <w:sz w:val="36"/>
          <w:szCs w:val="36"/>
          <w:highlight w:val="none"/>
        </w:rPr>
      </w:pPr>
    </w:p>
    <w:p w14:paraId="75DC905A">
      <w:pPr>
        <w:shd w:val="clear"/>
        <w:adjustRightInd/>
        <w:spacing w:line="360" w:lineRule="auto"/>
        <w:ind w:left="0" w:firstLine="720"/>
        <w:jc w:val="center"/>
        <w:textAlignment w:val="auto"/>
        <w:rPr>
          <w:rFonts w:cs="Times New Roman"/>
          <w:color w:val="auto"/>
          <w:sz w:val="36"/>
          <w:szCs w:val="36"/>
          <w:highlight w:val="none"/>
        </w:rPr>
      </w:pPr>
    </w:p>
    <w:p w14:paraId="73ABD767">
      <w:pPr>
        <w:shd w:val="clear"/>
        <w:adjustRightInd/>
        <w:spacing w:line="360" w:lineRule="auto"/>
        <w:ind w:left="0" w:firstLine="720"/>
        <w:jc w:val="center"/>
        <w:textAlignment w:val="auto"/>
        <w:rPr>
          <w:rFonts w:cs="Times New Roman"/>
          <w:color w:val="auto"/>
          <w:sz w:val="36"/>
          <w:szCs w:val="36"/>
          <w:highlight w:val="none"/>
        </w:rPr>
      </w:pPr>
    </w:p>
    <w:p w14:paraId="57B74805">
      <w:pPr>
        <w:shd w:val="clear"/>
        <w:adjustRightInd/>
        <w:spacing w:line="360" w:lineRule="auto"/>
        <w:ind w:left="0" w:firstLine="720"/>
        <w:jc w:val="center"/>
        <w:textAlignment w:val="auto"/>
        <w:rPr>
          <w:rFonts w:cs="Times New Roman"/>
          <w:color w:val="auto"/>
          <w:sz w:val="36"/>
          <w:szCs w:val="36"/>
          <w:highlight w:val="none"/>
          <w:u w:val="single"/>
        </w:rPr>
      </w:pPr>
      <w:r>
        <w:rPr>
          <w:rFonts w:hint="eastAsia" w:hAnsi="宋体"/>
          <w:color w:val="auto"/>
          <w:sz w:val="36"/>
          <w:szCs w:val="36"/>
          <w:highlight w:val="none"/>
        </w:rPr>
        <w:t>投标人全称：</w:t>
      </w:r>
      <w:r>
        <w:rPr>
          <w:rFonts w:hint="eastAsia" w:hAnsi="宋体"/>
          <w:color w:val="auto"/>
          <w:sz w:val="36"/>
          <w:szCs w:val="36"/>
          <w:highlight w:val="none"/>
          <w:u w:val="single"/>
        </w:rPr>
        <w:t>（加盖单位公章）</w:t>
      </w:r>
    </w:p>
    <w:p w14:paraId="0F45EEAB">
      <w:pPr>
        <w:pStyle w:val="51"/>
        <w:shd w:val="clear"/>
        <w:ind w:left="101" w:leftChars="48" w:firstLine="1920" w:firstLineChars="800"/>
        <w:jc w:val="left"/>
        <w:rPr>
          <w:rFonts w:hAnsi="宋体" w:cs="Times New Roman"/>
          <w:color w:val="auto"/>
          <w:kern w:val="2"/>
          <w:highlight w:val="none"/>
          <w:u w:val="single"/>
        </w:rPr>
      </w:pPr>
    </w:p>
    <w:p w14:paraId="4BD138F8">
      <w:pPr>
        <w:shd w:val="clear"/>
        <w:autoSpaceDE w:val="0"/>
        <w:autoSpaceDN w:val="0"/>
        <w:spacing w:line="400" w:lineRule="exact"/>
        <w:ind w:left="0" w:firstLine="720"/>
        <w:jc w:val="center"/>
        <w:textAlignment w:val="auto"/>
        <w:outlineLvl w:val="0"/>
        <w:rPr>
          <w:rStyle w:val="250"/>
          <w:rFonts w:cs="Times New Roman"/>
          <w:color w:val="auto"/>
          <w:sz w:val="28"/>
          <w:szCs w:val="28"/>
          <w:highlight w:val="none"/>
        </w:rPr>
      </w:pPr>
      <w:bookmarkStart w:id="63" w:name="_Toc77694047"/>
      <w:bookmarkStart w:id="64" w:name="_Toc21541029"/>
      <w:bookmarkStart w:id="65" w:name="_Toc63587450"/>
      <w:bookmarkStart w:id="66" w:name="_Toc443468294"/>
      <w:bookmarkStart w:id="67" w:name="_Toc63587388"/>
      <w:r>
        <w:rPr>
          <w:rFonts w:hint="eastAsia" w:hAnsi="宋体"/>
          <w:color w:val="auto"/>
          <w:sz w:val="36"/>
          <w:szCs w:val="36"/>
          <w:highlight w:val="none"/>
        </w:rPr>
        <w:t>年</w:t>
      </w:r>
      <w:r>
        <w:rPr>
          <w:rFonts w:hAnsi="宋体"/>
          <w:color w:val="auto"/>
          <w:sz w:val="36"/>
          <w:szCs w:val="36"/>
          <w:highlight w:val="none"/>
        </w:rPr>
        <w:t xml:space="preserve">  </w:t>
      </w:r>
      <w:r>
        <w:rPr>
          <w:rFonts w:hint="eastAsia" w:hAnsi="宋体"/>
          <w:color w:val="auto"/>
          <w:sz w:val="36"/>
          <w:szCs w:val="36"/>
          <w:highlight w:val="none"/>
        </w:rPr>
        <w:t>月</w:t>
      </w:r>
      <w:r>
        <w:rPr>
          <w:rFonts w:hAnsi="宋体"/>
          <w:color w:val="auto"/>
          <w:sz w:val="36"/>
          <w:szCs w:val="36"/>
          <w:highlight w:val="none"/>
        </w:rPr>
        <w:t xml:space="preserve">  </w:t>
      </w:r>
      <w:r>
        <w:rPr>
          <w:rFonts w:hint="eastAsia" w:hAnsi="宋体"/>
          <w:color w:val="auto"/>
          <w:sz w:val="36"/>
          <w:szCs w:val="36"/>
          <w:highlight w:val="none"/>
        </w:rPr>
        <w:t>日</w:t>
      </w:r>
      <w:bookmarkEnd w:id="63"/>
      <w:bookmarkEnd w:id="64"/>
      <w:bookmarkEnd w:id="65"/>
      <w:bookmarkEnd w:id="66"/>
      <w:bookmarkEnd w:id="67"/>
    </w:p>
    <w:p w14:paraId="645F6E3E">
      <w:pPr>
        <w:shd w:val="clear"/>
        <w:autoSpaceDE w:val="0"/>
        <w:autoSpaceDN w:val="0"/>
        <w:spacing w:line="400" w:lineRule="exact"/>
        <w:ind w:left="0" w:firstLine="554"/>
        <w:jc w:val="center"/>
        <w:textAlignment w:val="auto"/>
        <w:outlineLvl w:val="0"/>
        <w:rPr>
          <w:rStyle w:val="250"/>
          <w:rFonts w:cs="Times New Roman"/>
          <w:color w:val="auto"/>
          <w:sz w:val="28"/>
          <w:szCs w:val="28"/>
          <w:highlight w:val="none"/>
        </w:rPr>
      </w:pPr>
    </w:p>
    <w:p w14:paraId="2BC75CB0">
      <w:pPr>
        <w:shd w:val="clear"/>
        <w:autoSpaceDE w:val="0"/>
        <w:autoSpaceDN w:val="0"/>
        <w:spacing w:line="400" w:lineRule="exact"/>
        <w:ind w:left="0" w:firstLine="554"/>
        <w:jc w:val="center"/>
        <w:textAlignment w:val="auto"/>
        <w:outlineLvl w:val="0"/>
        <w:rPr>
          <w:rStyle w:val="250"/>
          <w:rFonts w:cs="Times New Roman"/>
          <w:color w:val="auto"/>
          <w:sz w:val="28"/>
          <w:szCs w:val="28"/>
          <w:highlight w:val="none"/>
        </w:rPr>
      </w:pPr>
    </w:p>
    <w:p w14:paraId="5F5EE89D">
      <w:pPr>
        <w:shd w:val="clear"/>
        <w:autoSpaceDE w:val="0"/>
        <w:autoSpaceDN w:val="0"/>
        <w:spacing w:line="400" w:lineRule="exact"/>
        <w:ind w:left="0" w:firstLine="554"/>
        <w:textAlignment w:val="auto"/>
        <w:outlineLvl w:val="0"/>
        <w:rPr>
          <w:rFonts w:cs="Times New Roman"/>
          <w:b/>
          <w:bCs/>
          <w:color w:val="auto"/>
          <w:highlight w:val="none"/>
        </w:rPr>
      </w:pPr>
      <w:r>
        <w:rPr>
          <w:rStyle w:val="250"/>
          <w:rFonts w:cs="Times New Roman"/>
          <w:color w:val="auto"/>
          <w:sz w:val="28"/>
          <w:szCs w:val="28"/>
          <w:highlight w:val="none"/>
        </w:rPr>
        <w:br w:type="page"/>
      </w:r>
      <w:bookmarkEnd w:id="56"/>
      <w:bookmarkEnd w:id="57"/>
      <w:bookmarkStart w:id="68" w:name="_Toc63587451"/>
      <w:bookmarkStart w:id="69" w:name="_Toc63587389"/>
      <w:bookmarkStart w:id="70" w:name="_Toc77694048"/>
      <w:bookmarkStart w:id="71" w:name="_Toc443468296"/>
      <w:r>
        <w:rPr>
          <w:rFonts w:hint="eastAsia" w:hAnsi="宋体"/>
          <w:b/>
          <w:bCs/>
          <w:color w:val="auto"/>
          <w:highlight w:val="none"/>
        </w:rPr>
        <w:t>附件十一</w:t>
      </w:r>
    </w:p>
    <w:p w14:paraId="5F99AB31">
      <w:pPr>
        <w:shd w:val="clear"/>
        <w:autoSpaceDE w:val="0"/>
        <w:autoSpaceDN w:val="0"/>
        <w:spacing w:line="400" w:lineRule="exact"/>
        <w:ind w:left="0" w:firstLine="422"/>
        <w:jc w:val="center"/>
        <w:textAlignment w:val="auto"/>
        <w:outlineLvl w:val="0"/>
        <w:rPr>
          <w:rFonts w:cs="Times New Roman"/>
          <w:b/>
          <w:bCs/>
          <w:color w:val="auto"/>
          <w:highlight w:val="none"/>
        </w:rPr>
      </w:pPr>
      <w:r>
        <w:rPr>
          <w:rFonts w:hint="eastAsia" w:hAnsi="宋体"/>
          <w:b/>
          <w:bCs/>
          <w:color w:val="auto"/>
          <w:highlight w:val="none"/>
        </w:rPr>
        <w:t>开标一览表</w:t>
      </w:r>
      <w:bookmarkEnd w:id="68"/>
      <w:bookmarkEnd w:id="69"/>
      <w:bookmarkEnd w:id="70"/>
    </w:p>
    <w:p w14:paraId="7046A137">
      <w:pPr>
        <w:pStyle w:val="36"/>
        <w:shd w:val="clear"/>
        <w:spacing w:line="400" w:lineRule="exact"/>
        <w:ind w:firstLine="420"/>
        <w:rPr>
          <w:rFonts w:hint="eastAsia" w:ascii="宋体" w:hAnsi="宋体" w:eastAsia="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lang w:eastAsia="zh-CN"/>
        </w:rPr>
        <w:t>慈溪市中部地区供排水管网综合改造工程管网测量和检测项目</w:t>
      </w:r>
    </w:p>
    <w:p w14:paraId="68540EA2">
      <w:pPr>
        <w:pStyle w:val="36"/>
        <w:shd w:val="clear"/>
        <w:spacing w:line="400" w:lineRule="exact"/>
        <w:ind w:firstLine="42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lang w:eastAsia="zh-CN"/>
        </w:rPr>
        <w:t>CXJJSJ2025-62</w:t>
      </w:r>
    </w:p>
    <w:p w14:paraId="2D494EC1">
      <w:pPr>
        <w:pStyle w:val="46"/>
        <w:shd w:val="clear"/>
        <w:snapToGrid w:val="0"/>
        <w:spacing w:line="400" w:lineRule="exact"/>
        <w:jc w:val="right"/>
        <w:rPr>
          <w:rFonts w:hAnsi="宋体" w:cs="Times New Roman"/>
          <w:color w:val="auto"/>
          <w:kern w:val="2"/>
          <w:sz w:val="21"/>
          <w:szCs w:val="21"/>
          <w:highlight w:val="none"/>
        </w:rPr>
      </w:pPr>
      <w:r>
        <w:rPr>
          <w:rFonts w:hint="eastAsia" w:hAnsi="宋体"/>
          <w:color w:val="auto"/>
          <w:kern w:val="2"/>
          <w:sz w:val="21"/>
          <w:szCs w:val="21"/>
          <w:highlight w:val="none"/>
        </w:rPr>
        <w:t>货币单位：人民币（元）</w:t>
      </w:r>
    </w:p>
    <w:tbl>
      <w:tblPr>
        <w:tblStyle w:val="88"/>
        <w:tblW w:w="0" w:type="auto"/>
        <w:tblInd w:w="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4329"/>
        <w:gridCol w:w="3195"/>
      </w:tblGrid>
      <w:tr w14:paraId="5C44ED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1080" w:type="dxa"/>
            <w:tcBorders>
              <w:top w:val="single" w:color="auto" w:sz="4" w:space="0"/>
            </w:tcBorders>
            <w:noWrap/>
            <w:vAlign w:val="center"/>
          </w:tcPr>
          <w:p w14:paraId="04BC12B8">
            <w:pPr>
              <w:widowControl/>
              <w:shd w:val="clear"/>
              <w:adjustRightInd/>
              <w:spacing w:line="240" w:lineRule="auto"/>
              <w:ind w:left="0" w:firstLine="0"/>
              <w:jc w:val="center"/>
              <w:textAlignment w:val="auto"/>
              <w:rPr>
                <w:rFonts w:cs="Times New Roman"/>
                <w:color w:val="auto"/>
                <w:kern w:val="0"/>
                <w:highlight w:val="none"/>
              </w:rPr>
            </w:pPr>
            <w:r>
              <w:rPr>
                <w:rFonts w:hint="eastAsia" w:hAnsi="宋体"/>
                <w:color w:val="auto"/>
                <w:kern w:val="0"/>
                <w:highlight w:val="none"/>
              </w:rPr>
              <w:t>序号</w:t>
            </w:r>
          </w:p>
        </w:tc>
        <w:tc>
          <w:tcPr>
            <w:tcW w:w="4329" w:type="dxa"/>
            <w:tcBorders>
              <w:top w:val="single" w:color="auto" w:sz="4" w:space="0"/>
            </w:tcBorders>
            <w:noWrap/>
            <w:vAlign w:val="center"/>
          </w:tcPr>
          <w:p w14:paraId="751E23DC">
            <w:pPr>
              <w:widowControl/>
              <w:shd w:val="clear"/>
              <w:adjustRightInd/>
              <w:spacing w:line="240" w:lineRule="auto"/>
              <w:ind w:left="0" w:firstLine="0"/>
              <w:jc w:val="center"/>
              <w:textAlignment w:val="auto"/>
              <w:rPr>
                <w:rFonts w:cs="Times New Roman"/>
                <w:color w:val="auto"/>
                <w:kern w:val="0"/>
                <w:highlight w:val="none"/>
              </w:rPr>
            </w:pPr>
            <w:r>
              <w:rPr>
                <w:rFonts w:hint="eastAsia" w:hAnsi="宋体"/>
                <w:color w:val="auto"/>
                <w:kern w:val="0"/>
                <w:highlight w:val="none"/>
              </w:rPr>
              <w:t>服务内容</w:t>
            </w:r>
          </w:p>
        </w:tc>
        <w:tc>
          <w:tcPr>
            <w:tcW w:w="3195" w:type="dxa"/>
            <w:tcBorders>
              <w:top w:val="single" w:color="auto" w:sz="4" w:space="0"/>
            </w:tcBorders>
            <w:noWrap/>
            <w:vAlign w:val="center"/>
          </w:tcPr>
          <w:p w14:paraId="0858E3FC">
            <w:pPr>
              <w:widowControl/>
              <w:shd w:val="clear"/>
              <w:adjustRightInd/>
              <w:spacing w:line="240" w:lineRule="auto"/>
              <w:ind w:left="0" w:firstLine="0"/>
              <w:jc w:val="center"/>
              <w:textAlignment w:val="auto"/>
              <w:rPr>
                <w:rFonts w:cs="Times New Roman"/>
                <w:color w:val="auto"/>
                <w:kern w:val="0"/>
                <w:highlight w:val="none"/>
              </w:rPr>
            </w:pPr>
            <w:r>
              <w:rPr>
                <w:rFonts w:hint="eastAsia" w:hAnsi="宋体"/>
                <w:color w:val="auto"/>
                <w:kern w:val="0"/>
                <w:highlight w:val="none"/>
              </w:rPr>
              <w:t>投标总价（元）</w:t>
            </w:r>
          </w:p>
        </w:tc>
      </w:tr>
      <w:tr w14:paraId="26840F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1080" w:type="dxa"/>
            <w:tcBorders>
              <w:bottom w:val="single" w:color="auto" w:sz="4" w:space="0"/>
            </w:tcBorders>
            <w:noWrap/>
            <w:vAlign w:val="center"/>
          </w:tcPr>
          <w:p w14:paraId="4508B195">
            <w:pPr>
              <w:widowControl/>
              <w:shd w:val="clear"/>
              <w:adjustRightInd/>
              <w:spacing w:line="240" w:lineRule="auto"/>
              <w:ind w:left="0" w:firstLine="0"/>
              <w:jc w:val="center"/>
              <w:textAlignment w:val="auto"/>
              <w:rPr>
                <w:rFonts w:cs="Times New Roman"/>
                <w:color w:val="auto"/>
                <w:kern w:val="0"/>
                <w:highlight w:val="none"/>
              </w:rPr>
            </w:pPr>
            <w:r>
              <w:rPr>
                <w:rFonts w:hAnsi="宋体"/>
                <w:color w:val="auto"/>
                <w:kern w:val="0"/>
                <w:highlight w:val="none"/>
              </w:rPr>
              <w:t>1</w:t>
            </w:r>
          </w:p>
        </w:tc>
        <w:tc>
          <w:tcPr>
            <w:tcW w:w="4329" w:type="dxa"/>
            <w:tcBorders>
              <w:bottom w:val="single" w:color="auto" w:sz="4" w:space="0"/>
            </w:tcBorders>
            <w:noWrap/>
            <w:vAlign w:val="center"/>
          </w:tcPr>
          <w:p w14:paraId="2FC755FE">
            <w:pPr>
              <w:widowControl/>
              <w:shd w:val="clear"/>
              <w:adjustRightInd/>
              <w:spacing w:line="240" w:lineRule="auto"/>
              <w:ind w:left="0" w:firstLine="0"/>
              <w:jc w:val="center"/>
              <w:textAlignment w:val="auto"/>
              <w:rPr>
                <w:rFonts w:hint="eastAsia" w:eastAsia="宋体" w:cs="Times New Roman"/>
                <w:color w:val="auto"/>
                <w:kern w:val="0"/>
                <w:highlight w:val="none"/>
                <w:lang w:eastAsia="zh-CN"/>
              </w:rPr>
            </w:pPr>
            <w:r>
              <w:rPr>
                <w:rFonts w:hint="eastAsia" w:hAnsi="宋体"/>
                <w:color w:val="auto"/>
                <w:highlight w:val="none"/>
                <w:lang w:eastAsia="zh-CN"/>
              </w:rPr>
              <w:t>慈溪市中部地区供排水管网综合改造工程管网测量和检测项目</w:t>
            </w:r>
          </w:p>
        </w:tc>
        <w:tc>
          <w:tcPr>
            <w:tcW w:w="3195" w:type="dxa"/>
            <w:tcBorders>
              <w:bottom w:val="single" w:color="auto" w:sz="4" w:space="0"/>
            </w:tcBorders>
            <w:noWrap/>
            <w:vAlign w:val="center"/>
          </w:tcPr>
          <w:p w14:paraId="7E856F5A">
            <w:pPr>
              <w:widowControl/>
              <w:shd w:val="clear"/>
              <w:adjustRightInd/>
              <w:spacing w:line="240" w:lineRule="auto"/>
              <w:ind w:left="0" w:firstLine="0"/>
              <w:jc w:val="center"/>
              <w:textAlignment w:val="auto"/>
              <w:rPr>
                <w:rFonts w:cs="Times New Roman"/>
                <w:color w:val="auto"/>
                <w:kern w:val="0"/>
                <w:highlight w:val="none"/>
              </w:rPr>
            </w:pPr>
          </w:p>
        </w:tc>
      </w:tr>
    </w:tbl>
    <w:p w14:paraId="3033B676">
      <w:pPr>
        <w:shd w:val="clear"/>
        <w:adjustRightInd/>
        <w:snapToGrid w:val="0"/>
        <w:spacing w:line="400" w:lineRule="exact"/>
        <w:ind w:left="0" w:firstLine="0"/>
        <w:textAlignment w:val="auto"/>
        <w:rPr>
          <w:rFonts w:cs="Times New Roman"/>
          <w:color w:val="auto"/>
          <w:highlight w:val="none"/>
        </w:rPr>
      </w:pPr>
      <w:r>
        <w:rPr>
          <w:rFonts w:hint="eastAsia" w:hAnsi="宋体"/>
          <w:color w:val="auto"/>
          <w:highlight w:val="none"/>
        </w:rPr>
        <w:t>备注：</w:t>
      </w:r>
      <w:r>
        <w:rPr>
          <w:rFonts w:hAnsi="宋体"/>
          <w:color w:val="auto"/>
          <w:highlight w:val="none"/>
        </w:rPr>
        <w:t>1</w:t>
      </w:r>
      <w:r>
        <w:rPr>
          <w:rFonts w:hint="eastAsia" w:hAnsi="宋体"/>
          <w:color w:val="auto"/>
          <w:highlight w:val="none"/>
        </w:rPr>
        <w:t>、报价以人民币为结算单位。</w:t>
      </w:r>
    </w:p>
    <w:p w14:paraId="214E5E2C">
      <w:pPr>
        <w:shd w:val="clear"/>
        <w:adjustRightInd/>
        <w:spacing w:line="400" w:lineRule="atLeast"/>
        <w:ind w:left="0" w:firstLine="0"/>
        <w:jc w:val="left"/>
        <w:textAlignment w:val="auto"/>
        <w:rPr>
          <w:rFonts w:cs="Times New Roman"/>
          <w:color w:val="auto"/>
          <w:highlight w:val="none"/>
        </w:rPr>
      </w:pPr>
    </w:p>
    <w:p w14:paraId="770665C2">
      <w:pPr>
        <w:shd w:val="clear"/>
        <w:adjustRightInd/>
        <w:spacing w:line="400" w:lineRule="atLeast"/>
        <w:ind w:left="0" w:firstLine="0"/>
        <w:jc w:val="left"/>
        <w:textAlignment w:val="auto"/>
        <w:rPr>
          <w:rFonts w:cs="Times New Roman"/>
          <w:color w:val="auto"/>
          <w:highlight w:val="none"/>
        </w:rPr>
      </w:pPr>
    </w:p>
    <w:p w14:paraId="70CE38B3">
      <w:pPr>
        <w:pStyle w:val="60"/>
        <w:shd w:val="clear"/>
        <w:ind w:firstLine="640"/>
        <w:rPr>
          <w:rFonts w:cs="Times New Roman"/>
          <w:color w:val="auto"/>
          <w:highlight w:val="none"/>
        </w:rPr>
      </w:pPr>
    </w:p>
    <w:p w14:paraId="2587A9EA">
      <w:pPr>
        <w:shd w:val="clear"/>
        <w:adjustRightInd/>
        <w:spacing w:line="240" w:lineRule="auto"/>
        <w:ind w:left="0" w:firstLine="0"/>
        <w:textAlignment w:val="auto"/>
        <w:rPr>
          <w:rFonts w:cs="Times New Roman"/>
          <w:color w:val="auto"/>
          <w:highlight w:val="none"/>
        </w:rPr>
      </w:pPr>
    </w:p>
    <w:p w14:paraId="50E95D49">
      <w:pPr>
        <w:shd w:val="clear"/>
        <w:adjustRightInd/>
        <w:spacing w:line="400" w:lineRule="atLeast"/>
        <w:ind w:left="0" w:firstLine="0"/>
        <w:jc w:val="left"/>
        <w:textAlignment w:val="auto"/>
        <w:rPr>
          <w:rFonts w:cs="Times New Roman"/>
          <w:color w:val="auto"/>
          <w:highlight w:val="none"/>
        </w:rPr>
      </w:pPr>
      <w:r>
        <w:rPr>
          <w:rFonts w:hint="eastAsia" w:hAnsi="宋体"/>
          <w:color w:val="auto"/>
          <w:highlight w:val="none"/>
        </w:rPr>
        <w:t>投标人（盖章）：</w:t>
      </w:r>
    </w:p>
    <w:p w14:paraId="4781077F">
      <w:pPr>
        <w:shd w:val="clear"/>
        <w:adjustRightInd/>
        <w:spacing w:line="400" w:lineRule="atLeast"/>
        <w:ind w:left="0" w:firstLine="0"/>
        <w:textAlignment w:val="auto"/>
        <w:rPr>
          <w:rFonts w:cs="Times New Roman"/>
          <w:color w:val="auto"/>
          <w:highlight w:val="none"/>
          <w:u w:val="single"/>
        </w:rPr>
      </w:pPr>
      <w:r>
        <w:rPr>
          <w:rFonts w:hint="eastAsia" w:hAnsi="宋体"/>
          <w:color w:val="auto"/>
          <w:highlight w:val="none"/>
        </w:rPr>
        <w:t>日期：</w:t>
      </w:r>
    </w:p>
    <w:p w14:paraId="3C38EDCB">
      <w:pPr>
        <w:shd w:val="clear"/>
        <w:adjustRightInd/>
        <w:snapToGrid w:val="0"/>
        <w:spacing w:line="360" w:lineRule="auto"/>
        <w:ind w:left="0" w:firstLine="0"/>
        <w:textAlignment w:val="auto"/>
        <w:rPr>
          <w:rFonts w:cs="Times New Roman"/>
          <w:color w:val="auto"/>
          <w:highlight w:val="none"/>
          <w:u w:val="single"/>
        </w:rPr>
        <w:sectPr>
          <w:pgSz w:w="11906" w:h="16838"/>
          <w:pgMar w:top="1440" w:right="1558" w:bottom="1440" w:left="1276" w:header="737" w:footer="624" w:gutter="0"/>
          <w:cols w:space="720" w:num="1"/>
          <w:docGrid w:type="lines" w:linePitch="312" w:charSpace="0"/>
        </w:sectPr>
      </w:pPr>
    </w:p>
    <w:p w14:paraId="445941E3">
      <w:pPr>
        <w:shd w:val="clear"/>
        <w:autoSpaceDE w:val="0"/>
        <w:autoSpaceDN w:val="0"/>
        <w:spacing w:line="400" w:lineRule="exact"/>
        <w:ind w:left="0" w:firstLine="422"/>
        <w:textAlignment w:val="auto"/>
        <w:outlineLvl w:val="0"/>
        <w:rPr>
          <w:rFonts w:cs="Times New Roman"/>
          <w:b/>
          <w:bCs/>
          <w:color w:val="auto"/>
          <w:highlight w:val="none"/>
        </w:rPr>
      </w:pPr>
      <w:bookmarkStart w:id="72" w:name="_Toc77694049"/>
      <w:bookmarkStart w:id="73" w:name="_Toc63587390"/>
      <w:bookmarkStart w:id="74" w:name="_Toc63587452"/>
      <w:r>
        <w:rPr>
          <w:rFonts w:hint="eastAsia" w:hAnsi="宋体"/>
          <w:b/>
          <w:bCs/>
          <w:color w:val="auto"/>
          <w:highlight w:val="none"/>
        </w:rPr>
        <w:t>附件十二</w:t>
      </w:r>
    </w:p>
    <w:p w14:paraId="58D813CA">
      <w:pPr>
        <w:shd w:val="clear"/>
        <w:autoSpaceDE w:val="0"/>
        <w:autoSpaceDN w:val="0"/>
        <w:spacing w:line="400" w:lineRule="exact"/>
        <w:ind w:left="0" w:firstLine="422"/>
        <w:jc w:val="center"/>
        <w:textAlignment w:val="auto"/>
        <w:outlineLvl w:val="0"/>
        <w:rPr>
          <w:rFonts w:cs="Times New Roman"/>
          <w:b/>
          <w:bCs/>
          <w:color w:val="auto"/>
          <w:highlight w:val="none"/>
        </w:rPr>
      </w:pPr>
      <w:r>
        <w:rPr>
          <w:rFonts w:hint="eastAsia" w:hAnsi="宋体"/>
          <w:b/>
          <w:bCs/>
          <w:color w:val="auto"/>
          <w:highlight w:val="none"/>
        </w:rPr>
        <w:t>分项报价表</w:t>
      </w:r>
      <w:bookmarkEnd w:id="72"/>
      <w:bookmarkEnd w:id="73"/>
      <w:bookmarkEnd w:id="74"/>
    </w:p>
    <w:p w14:paraId="546E9E21">
      <w:pPr>
        <w:pStyle w:val="36"/>
        <w:shd w:val="clear"/>
        <w:spacing w:line="400" w:lineRule="exact"/>
        <w:ind w:firstLine="0"/>
        <w:rPr>
          <w:rFonts w:hint="eastAsia" w:ascii="宋体" w:hAnsi="宋体" w:eastAsia="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lang w:eastAsia="zh-CN"/>
        </w:rPr>
        <w:t>慈溪市中部地区供排水管网综合改造工程管网测量和检测项目</w:t>
      </w:r>
    </w:p>
    <w:p w14:paraId="0263549D">
      <w:pPr>
        <w:pStyle w:val="36"/>
        <w:shd w:val="clear"/>
        <w:spacing w:line="400" w:lineRule="exact"/>
        <w:ind w:firstLine="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lang w:eastAsia="zh-CN"/>
        </w:rPr>
        <w:t>CXJJSJ2025-62</w:t>
      </w:r>
    </w:p>
    <w:p w14:paraId="53A9FACB">
      <w:pPr>
        <w:pStyle w:val="36"/>
        <w:shd w:val="clear"/>
        <w:spacing w:line="400" w:lineRule="exact"/>
        <w:ind w:firstLine="420"/>
        <w:jc w:val="right"/>
        <w:rPr>
          <w:rFonts w:ascii="宋体" w:hAnsi="宋体" w:eastAsia="宋体"/>
          <w:color w:val="auto"/>
          <w:sz w:val="21"/>
          <w:szCs w:val="21"/>
          <w:highlight w:val="none"/>
        </w:rPr>
      </w:pPr>
      <w:r>
        <w:rPr>
          <w:rFonts w:hint="eastAsia" w:ascii="宋体" w:hAnsi="宋体" w:eastAsia="宋体" w:cs="宋体"/>
          <w:color w:val="auto"/>
          <w:sz w:val="21"/>
          <w:szCs w:val="21"/>
          <w:highlight w:val="none"/>
        </w:rPr>
        <w:t>单位：元</w:t>
      </w:r>
    </w:p>
    <w:tbl>
      <w:tblPr>
        <w:tblStyle w:val="88"/>
        <w:tblW w:w="9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3709"/>
        <w:gridCol w:w="1339"/>
        <w:gridCol w:w="1848"/>
        <w:gridCol w:w="1848"/>
      </w:tblGrid>
      <w:tr w14:paraId="24258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45" w:type="dxa"/>
            <w:noWrap/>
            <w:vAlign w:val="center"/>
          </w:tcPr>
          <w:p w14:paraId="78078969">
            <w:pPr>
              <w:pStyle w:val="36"/>
              <w:shd w:val="clear"/>
              <w:spacing w:line="240" w:lineRule="atLeast"/>
              <w:ind w:firstLine="0"/>
              <w:jc w:val="center"/>
              <w:rPr>
                <w:rFonts w:ascii="宋体" w:hAnsi="宋体" w:eastAsia="宋体"/>
                <w:color w:val="auto"/>
                <w:sz w:val="21"/>
                <w:szCs w:val="21"/>
                <w:highlight w:val="none"/>
              </w:rPr>
            </w:pPr>
            <w:r>
              <w:rPr>
                <w:rFonts w:hint="eastAsia" w:ascii="宋体" w:hAnsi="宋体" w:eastAsia="宋体" w:cs="宋体"/>
                <w:color w:val="auto"/>
                <w:sz w:val="21"/>
                <w:szCs w:val="21"/>
                <w:highlight w:val="none"/>
              </w:rPr>
              <w:t>序号</w:t>
            </w:r>
          </w:p>
        </w:tc>
        <w:tc>
          <w:tcPr>
            <w:tcW w:w="3709" w:type="dxa"/>
            <w:noWrap/>
            <w:vAlign w:val="center"/>
          </w:tcPr>
          <w:p w14:paraId="4AC68551">
            <w:pPr>
              <w:pStyle w:val="36"/>
              <w:shd w:val="clear"/>
              <w:spacing w:line="240" w:lineRule="atLeast"/>
              <w:ind w:firstLine="0"/>
              <w:jc w:val="center"/>
              <w:rPr>
                <w:rFonts w:ascii="宋体" w:hAnsi="宋体" w:eastAsia="宋体"/>
                <w:color w:val="auto"/>
                <w:sz w:val="21"/>
                <w:szCs w:val="21"/>
                <w:highlight w:val="none"/>
              </w:rPr>
            </w:pPr>
            <w:r>
              <w:rPr>
                <w:rFonts w:hint="eastAsia" w:ascii="宋体" w:hAnsi="宋体" w:eastAsia="宋体" w:cs="宋体"/>
                <w:color w:val="auto"/>
                <w:sz w:val="21"/>
                <w:szCs w:val="21"/>
                <w:highlight w:val="none"/>
              </w:rPr>
              <w:t>项目</w:t>
            </w:r>
          </w:p>
        </w:tc>
        <w:tc>
          <w:tcPr>
            <w:tcW w:w="1339" w:type="dxa"/>
            <w:noWrap/>
            <w:vAlign w:val="center"/>
          </w:tcPr>
          <w:p w14:paraId="58439AEF">
            <w:pPr>
              <w:pStyle w:val="36"/>
              <w:shd w:val="clear"/>
              <w:spacing w:line="240" w:lineRule="atLeast"/>
              <w:ind w:firstLine="0"/>
              <w:jc w:val="center"/>
              <w:rPr>
                <w:rFonts w:ascii="宋体" w:hAnsi="宋体" w:eastAsia="宋体"/>
                <w:color w:val="auto"/>
                <w:sz w:val="21"/>
                <w:szCs w:val="21"/>
                <w:highlight w:val="none"/>
              </w:rPr>
            </w:pPr>
            <w:r>
              <w:rPr>
                <w:rFonts w:hint="eastAsia" w:ascii="宋体" w:hAnsi="宋体" w:eastAsia="宋体" w:cs="宋体"/>
                <w:color w:val="auto"/>
                <w:sz w:val="21"/>
                <w:szCs w:val="21"/>
                <w:highlight w:val="none"/>
              </w:rPr>
              <w:t>数量</w:t>
            </w:r>
          </w:p>
        </w:tc>
        <w:tc>
          <w:tcPr>
            <w:tcW w:w="1848" w:type="dxa"/>
            <w:noWrap/>
            <w:vAlign w:val="center"/>
          </w:tcPr>
          <w:p w14:paraId="1E8A9C09">
            <w:pPr>
              <w:pStyle w:val="36"/>
              <w:shd w:val="clear"/>
              <w:spacing w:line="240" w:lineRule="atLeast"/>
              <w:ind w:firstLine="0"/>
              <w:jc w:val="center"/>
              <w:rPr>
                <w:rFonts w:ascii="宋体" w:hAnsi="宋体" w:eastAsia="宋体"/>
                <w:color w:val="auto"/>
                <w:sz w:val="21"/>
                <w:szCs w:val="21"/>
                <w:highlight w:val="none"/>
              </w:rPr>
            </w:pPr>
            <w:r>
              <w:rPr>
                <w:rFonts w:hint="eastAsia" w:ascii="宋体" w:hAnsi="宋体" w:eastAsia="宋体" w:cs="宋体"/>
                <w:color w:val="auto"/>
                <w:sz w:val="21"/>
                <w:szCs w:val="21"/>
                <w:highlight w:val="none"/>
              </w:rPr>
              <w:t>综合单价（元</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rPr>
              <w:t>米）</w:t>
            </w:r>
          </w:p>
        </w:tc>
        <w:tc>
          <w:tcPr>
            <w:tcW w:w="1848" w:type="dxa"/>
            <w:noWrap/>
            <w:vAlign w:val="center"/>
          </w:tcPr>
          <w:p w14:paraId="3FDA9262">
            <w:pPr>
              <w:pStyle w:val="36"/>
              <w:shd w:val="clear"/>
              <w:spacing w:line="240" w:lineRule="atLeast"/>
              <w:ind w:firstLine="0"/>
              <w:jc w:val="center"/>
              <w:rPr>
                <w:rFonts w:ascii="宋体" w:hAnsi="宋体" w:eastAsia="宋体"/>
                <w:color w:val="auto"/>
                <w:sz w:val="21"/>
                <w:szCs w:val="21"/>
                <w:highlight w:val="none"/>
              </w:rPr>
            </w:pPr>
            <w:r>
              <w:rPr>
                <w:rFonts w:hint="eastAsia" w:ascii="宋体" w:hAnsi="宋体" w:eastAsia="宋体" w:cs="宋体"/>
                <w:color w:val="auto"/>
                <w:sz w:val="21"/>
                <w:szCs w:val="21"/>
                <w:highlight w:val="none"/>
              </w:rPr>
              <w:t>小计</w:t>
            </w:r>
          </w:p>
        </w:tc>
      </w:tr>
      <w:tr w14:paraId="107B7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45" w:type="dxa"/>
            <w:noWrap/>
            <w:vAlign w:val="center"/>
          </w:tcPr>
          <w:p w14:paraId="1040E755">
            <w:pPr>
              <w:shd w:val="clear"/>
              <w:adjustRightInd/>
              <w:spacing w:line="240" w:lineRule="auto"/>
              <w:ind w:left="0" w:firstLine="0"/>
              <w:jc w:val="center"/>
              <w:textAlignment w:val="auto"/>
              <w:rPr>
                <w:rFonts w:cs="Times New Roman"/>
                <w:color w:val="auto"/>
                <w:highlight w:val="none"/>
              </w:rPr>
            </w:pPr>
            <w:r>
              <w:rPr>
                <w:rFonts w:hAnsi="宋体"/>
                <w:b/>
                <w:bCs/>
                <w:color w:val="auto"/>
                <w:highlight w:val="none"/>
              </w:rPr>
              <w:t>1</w:t>
            </w:r>
          </w:p>
        </w:tc>
        <w:tc>
          <w:tcPr>
            <w:tcW w:w="3709" w:type="dxa"/>
            <w:noWrap/>
            <w:vAlign w:val="center"/>
          </w:tcPr>
          <w:p w14:paraId="2D792B1E">
            <w:pPr>
              <w:shd w:val="clear"/>
              <w:adjustRightInd/>
              <w:spacing w:line="240" w:lineRule="auto"/>
              <w:ind w:left="0" w:firstLine="0"/>
              <w:jc w:val="center"/>
              <w:textAlignment w:val="auto"/>
              <w:rPr>
                <w:rFonts w:cs="Times New Roman"/>
                <w:color w:val="auto"/>
                <w:highlight w:val="none"/>
              </w:rPr>
            </w:pPr>
            <w:r>
              <w:rPr>
                <w:rFonts w:hint="eastAsia" w:hAnsi="宋体"/>
                <w:b/>
                <w:bCs/>
                <w:color w:val="auto"/>
                <w:highlight w:val="none"/>
              </w:rPr>
              <w:t>管网测量</w:t>
            </w:r>
            <w:r>
              <w:rPr>
                <w:rFonts w:hint="eastAsia" w:hAnsi="宋体"/>
                <w:color w:val="auto"/>
                <w:highlight w:val="none"/>
              </w:rPr>
              <w:t>（不区分管径大小）</w:t>
            </w:r>
          </w:p>
        </w:tc>
        <w:tc>
          <w:tcPr>
            <w:tcW w:w="1339" w:type="dxa"/>
            <w:noWrap/>
            <w:vAlign w:val="center"/>
          </w:tcPr>
          <w:p w14:paraId="7020A809">
            <w:pPr>
              <w:shd w:val="clear"/>
              <w:adjustRightInd/>
              <w:spacing w:line="240" w:lineRule="auto"/>
              <w:ind w:left="0" w:leftChars="0" w:firstLine="0" w:firstLineChars="0"/>
              <w:jc w:val="center"/>
              <w:textAlignment w:val="auto"/>
              <w:rPr>
                <w:rFonts w:hint="eastAsia" w:eastAsia="宋体" w:cs="Times New Roman"/>
                <w:color w:val="auto"/>
                <w:highlight w:val="none"/>
                <w:lang w:val="en-US" w:eastAsia="zh-CN"/>
              </w:rPr>
            </w:pPr>
            <w:r>
              <w:rPr>
                <w:rFonts w:hAnsi="宋体"/>
                <w:kern w:val="0"/>
                <w:sz w:val="20"/>
                <w:szCs w:val="20"/>
                <w:highlight w:val="none"/>
              </w:rPr>
              <w:t>59712</w:t>
            </w:r>
            <w:r>
              <w:rPr>
                <w:rFonts w:hint="eastAsia" w:hAnsi="宋体"/>
                <w:kern w:val="0"/>
                <w:sz w:val="20"/>
                <w:szCs w:val="20"/>
                <w:highlight w:val="none"/>
                <w:lang w:val="en-US" w:eastAsia="zh-CN"/>
              </w:rPr>
              <w:t>米</w:t>
            </w:r>
          </w:p>
        </w:tc>
        <w:tc>
          <w:tcPr>
            <w:tcW w:w="1848" w:type="dxa"/>
            <w:noWrap/>
            <w:vAlign w:val="center"/>
          </w:tcPr>
          <w:p w14:paraId="249031B9">
            <w:pPr>
              <w:shd w:val="clear"/>
              <w:adjustRightInd/>
              <w:spacing w:line="240" w:lineRule="auto"/>
              <w:ind w:left="0" w:firstLine="0"/>
              <w:jc w:val="center"/>
              <w:textAlignment w:val="auto"/>
              <w:rPr>
                <w:rFonts w:cs="Times New Roman"/>
                <w:color w:val="auto"/>
                <w:highlight w:val="none"/>
              </w:rPr>
            </w:pPr>
          </w:p>
        </w:tc>
        <w:tc>
          <w:tcPr>
            <w:tcW w:w="1848" w:type="dxa"/>
            <w:noWrap/>
            <w:vAlign w:val="center"/>
          </w:tcPr>
          <w:p w14:paraId="78F62E02">
            <w:pPr>
              <w:pStyle w:val="36"/>
              <w:shd w:val="clear"/>
              <w:spacing w:line="240" w:lineRule="atLeast"/>
              <w:rPr>
                <w:rFonts w:ascii="宋体" w:hAnsi="宋体" w:eastAsia="宋体"/>
                <w:color w:val="auto"/>
                <w:sz w:val="21"/>
                <w:szCs w:val="21"/>
                <w:highlight w:val="none"/>
              </w:rPr>
            </w:pPr>
          </w:p>
        </w:tc>
      </w:tr>
      <w:tr w14:paraId="25DB0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45" w:type="dxa"/>
            <w:noWrap/>
            <w:vAlign w:val="center"/>
          </w:tcPr>
          <w:p w14:paraId="5F67D2A6">
            <w:pPr>
              <w:shd w:val="clear"/>
              <w:adjustRightInd/>
              <w:spacing w:line="240" w:lineRule="auto"/>
              <w:ind w:left="0" w:firstLine="0"/>
              <w:jc w:val="center"/>
              <w:textAlignment w:val="auto"/>
              <w:rPr>
                <w:rFonts w:cs="Times New Roman"/>
                <w:color w:val="auto"/>
                <w:highlight w:val="none"/>
              </w:rPr>
            </w:pPr>
            <w:r>
              <w:rPr>
                <w:rFonts w:hAnsi="宋体"/>
                <w:color w:val="auto"/>
                <w:highlight w:val="none"/>
              </w:rPr>
              <w:t>2</w:t>
            </w:r>
          </w:p>
        </w:tc>
        <w:tc>
          <w:tcPr>
            <w:tcW w:w="3709" w:type="dxa"/>
            <w:noWrap/>
            <w:vAlign w:val="center"/>
          </w:tcPr>
          <w:p w14:paraId="43452662">
            <w:pPr>
              <w:shd w:val="clear"/>
              <w:adjustRightInd/>
              <w:spacing w:line="240" w:lineRule="auto"/>
              <w:ind w:left="0" w:firstLine="0"/>
              <w:jc w:val="center"/>
              <w:textAlignment w:val="auto"/>
              <w:rPr>
                <w:rFonts w:cs="Times New Roman"/>
                <w:color w:val="auto"/>
                <w:highlight w:val="none"/>
              </w:rPr>
            </w:pPr>
            <w:r>
              <w:rPr>
                <w:rFonts w:hAnsi="宋体"/>
                <w:b/>
                <w:bCs/>
                <w:color w:val="auto"/>
                <w:highlight w:val="none"/>
              </w:rPr>
              <w:t>CCTV</w:t>
            </w:r>
            <w:r>
              <w:rPr>
                <w:rFonts w:hint="eastAsia" w:hAnsi="宋体"/>
                <w:b/>
                <w:bCs/>
                <w:color w:val="auto"/>
                <w:highlight w:val="none"/>
              </w:rPr>
              <w:t>检测（</w:t>
            </w:r>
            <w:r>
              <w:rPr>
                <w:rFonts w:hint="eastAsia" w:hAnsi="宋体"/>
                <w:color w:val="auto"/>
                <w:highlight w:val="none"/>
              </w:rPr>
              <w:t>不区分管径大小）</w:t>
            </w:r>
          </w:p>
        </w:tc>
        <w:tc>
          <w:tcPr>
            <w:tcW w:w="1339" w:type="dxa"/>
            <w:noWrap/>
            <w:vAlign w:val="center"/>
          </w:tcPr>
          <w:p w14:paraId="0BA3790D">
            <w:pPr>
              <w:shd w:val="clear"/>
              <w:adjustRightInd/>
              <w:spacing w:line="240" w:lineRule="auto"/>
              <w:ind w:left="0" w:leftChars="0" w:firstLine="0" w:firstLineChars="0"/>
              <w:jc w:val="center"/>
              <w:textAlignment w:val="auto"/>
              <w:rPr>
                <w:rFonts w:cs="Times New Roman"/>
                <w:color w:val="auto"/>
                <w:highlight w:val="none"/>
              </w:rPr>
            </w:pPr>
            <w:r>
              <w:rPr>
                <w:rFonts w:hint="default" w:hAnsi="宋体"/>
                <w:kern w:val="0"/>
                <w:sz w:val="20"/>
                <w:szCs w:val="20"/>
                <w:highlight w:val="none"/>
                <w:lang w:val="en-US" w:eastAsia="zh-CN"/>
              </w:rPr>
              <w:t>29856</w:t>
            </w:r>
            <w:r>
              <w:rPr>
                <w:rFonts w:hint="eastAsia" w:hAnsi="宋体"/>
                <w:kern w:val="0"/>
                <w:sz w:val="20"/>
                <w:szCs w:val="20"/>
                <w:highlight w:val="none"/>
                <w:lang w:val="en-US" w:eastAsia="zh-CN"/>
              </w:rPr>
              <w:t>米</w:t>
            </w:r>
            <w:r>
              <w:rPr>
                <w:rFonts w:hint="default" w:hAnsi="宋体"/>
                <w:kern w:val="0"/>
                <w:sz w:val="20"/>
                <w:szCs w:val="20"/>
                <w:highlight w:val="none"/>
                <w:lang w:val="en-US" w:eastAsia="zh-CN"/>
              </w:rPr>
              <w:t xml:space="preserve"> </w:t>
            </w:r>
          </w:p>
        </w:tc>
        <w:tc>
          <w:tcPr>
            <w:tcW w:w="1848" w:type="dxa"/>
            <w:noWrap/>
            <w:vAlign w:val="center"/>
          </w:tcPr>
          <w:p w14:paraId="226C86B7">
            <w:pPr>
              <w:shd w:val="clear"/>
              <w:adjustRightInd/>
              <w:spacing w:line="240" w:lineRule="auto"/>
              <w:ind w:left="0" w:firstLine="0"/>
              <w:jc w:val="center"/>
              <w:textAlignment w:val="auto"/>
              <w:rPr>
                <w:rFonts w:cs="Times New Roman"/>
                <w:color w:val="auto"/>
                <w:highlight w:val="none"/>
              </w:rPr>
            </w:pPr>
          </w:p>
        </w:tc>
        <w:tc>
          <w:tcPr>
            <w:tcW w:w="1848" w:type="dxa"/>
            <w:noWrap/>
            <w:vAlign w:val="center"/>
          </w:tcPr>
          <w:p w14:paraId="284D1880">
            <w:pPr>
              <w:pStyle w:val="36"/>
              <w:shd w:val="clear"/>
              <w:spacing w:line="240" w:lineRule="atLeast"/>
              <w:rPr>
                <w:rFonts w:ascii="宋体" w:hAnsi="宋体" w:eastAsia="宋体"/>
                <w:color w:val="auto"/>
                <w:sz w:val="21"/>
                <w:szCs w:val="21"/>
                <w:highlight w:val="none"/>
              </w:rPr>
            </w:pPr>
          </w:p>
        </w:tc>
      </w:tr>
      <w:tr w14:paraId="1F4A8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45" w:type="dxa"/>
            <w:noWrap/>
            <w:vAlign w:val="center"/>
          </w:tcPr>
          <w:p w14:paraId="39623D5D">
            <w:pPr>
              <w:pStyle w:val="36"/>
              <w:shd w:val="clear"/>
              <w:spacing w:line="240" w:lineRule="atLeast"/>
              <w:ind w:firstLine="0"/>
              <w:jc w:val="center"/>
              <w:rPr>
                <w:rFonts w:ascii="宋体" w:hAnsi="宋体" w:eastAsia="宋体"/>
                <w:color w:val="auto"/>
                <w:sz w:val="21"/>
                <w:szCs w:val="21"/>
                <w:highlight w:val="none"/>
              </w:rPr>
            </w:pPr>
          </w:p>
        </w:tc>
        <w:tc>
          <w:tcPr>
            <w:tcW w:w="6896" w:type="dxa"/>
            <w:gridSpan w:val="3"/>
            <w:noWrap/>
            <w:vAlign w:val="center"/>
          </w:tcPr>
          <w:p w14:paraId="184F6064">
            <w:pPr>
              <w:pStyle w:val="36"/>
              <w:shd w:val="clear"/>
              <w:spacing w:line="240" w:lineRule="atLeast"/>
              <w:ind w:firstLine="0"/>
              <w:jc w:val="center"/>
              <w:rPr>
                <w:rFonts w:ascii="宋体" w:hAnsi="宋体" w:eastAsia="宋体"/>
                <w:color w:val="auto"/>
                <w:sz w:val="21"/>
                <w:szCs w:val="21"/>
                <w:highlight w:val="none"/>
              </w:rPr>
            </w:pPr>
            <w:r>
              <w:rPr>
                <w:rFonts w:hint="eastAsia" w:ascii="宋体" w:hAnsi="宋体" w:eastAsia="宋体" w:cs="宋体"/>
                <w:color w:val="auto"/>
                <w:sz w:val="21"/>
                <w:szCs w:val="21"/>
                <w:highlight w:val="none"/>
              </w:rPr>
              <w:t>合计</w:t>
            </w:r>
          </w:p>
        </w:tc>
        <w:tc>
          <w:tcPr>
            <w:tcW w:w="1848" w:type="dxa"/>
            <w:noWrap/>
            <w:vAlign w:val="center"/>
          </w:tcPr>
          <w:p w14:paraId="549995CA">
            <w:pPr>
              <w:pStyle w:val="36"/>
              <w:shd w:val="clear"/>
              <w:spacing w:line="240" w:lineRule="atLeast"/>
              <w:ind w:firstLine="0"/>
              <w:rPr>
                <w:rFonts w:ascii="宋体" w:hAnsi="宋体" w:eastAsia="宋体"/>
                <w:color w:val="auto"/>
                <w:sz w:val="21"/>
                <w:szCs w:val="21"/>
                <w:highlight w:val="none"/>
              </w:rPr>
            </w:pPr>
          </w:p>
        </w:tc>
      </w:tr>
    </w:tbl>
    <w:p w14:paraId="02114EB4">
      <w:pPr>
        <w:shd w:val="clear"/>
        <w:adjustRightInd/>
        <w:spacing w:line="400" w:lineRule="atLeast"/>
        <w:ind w:left="0" w:firstLine="0"/>
        <w:jc w:val="left"/>
        <w:textAlignment w:val="auto"/>
        <w:rPr>
          <w:rFonts w:cs="Times New Roman"/>
          <w:color w:val="auto"/>
          <w:highlight w:val="none"/>
        </w:rPr>
      </w:pPr>
    </w:p>
    <w:p w14:paraId="09DA2265">
      <w:pPr>
        <w:shd w:val="clear"/>
        <w:adjustRightInd/>
        <w:spacing w:line="400" w:lineRule="atLeast"/>
        <w:ind w:left="0" w:firstLine="0"/>
        <w:jc w:val="left"/>
        <w:textAlignment w:val="auto"/>
        <w:rPr>
          <w:rFonts w:cs="Times New Roman"/>
          <w:color w:val="auto"/>
          <w:highlight w:val="none"/>
        </w:rPr>
      </w:pPr>
      <w:r>
        <w:rPr>
          <w:rFonts w:hint="eastAsia" w:hAnsi="宋体"/>
          <w:color w:val="auto"/>
          <w:highlight w:val="none"/>
        </w:rPr>
        <w:t>投标人（盖章）：</w:t>
      </w:r>
    </w:p>
    <w:p w14:paraId="385A83FC">
      <w:pPr>
        <w:shd w:val="clear"/>
        <w:adjustRightInd/>
        <w:spacing w:line="400" w:lineRule="atLeast"/>
        <w:ind w:left="0" w:firstLine="0"/>
        <w:textAlignment w:val="auto"/>
        <w:rPr>
          <w:rFonts w:cs="Times New Roman"/>
          <w:color w:val="auto"/>
          <w:highlight w:val="none"/>
          <w:u w:val="single"/>
        </w:rPr>
      </w:pPr>
      <w:r>
        <w:rPr>
          <w:rFonts w:hint="eastAsia" w:hAnsi="宋体"/>
          <w:color w:val="auto"/>
          <w:highlight w:val="none"/>
        </w:rPr>
        <w:t>日期：</w:t>
      </w:r>
    </w:p>
    <w:p w14:paraId="13FB6EF1">
      <w:pPr>
        <w:shd w:val="clear"/>
        <w:adjustRightInd/>
        <w:spacing w:line="240" w:lineRule="auto"/>
        <w:ind w:left="0" w:firstLine="422"/>
        <w:jc w:val="left"/>
        <w:textAlignment w:val="auto"/>
        <w:rPr>
          <w:rFonts w:cs="Times New Roman"/>
          <w:b/>
          <w:bCs/>
          <w:color w:val="auto"/>
          <w:highlight w:val="none"/>
        </w:rPr>
      </w:pPr>
    </w:p>
    <w:p w14:paraId="75407E0C">
      <w:pPr>
        <w:pStyle w:val="36"/>
        <w:shd w:val="clear"/>
        <w:ind w:firstLine="482"/>
        <w:rPr>
          <w:rFonts w:ascii="宋体" w:eastAsia="宋体"/>
          <w:b/>
          <w:bCs/>
          <w:color w:val="auto"/>
          <w:highlight w:val="none"/>
        </w:rPr>
      </w:pPr>
    </w:p>
    <w:p w14:paraId="367C0B5A">
      <w:pPr>
        <w:shd w:val="clear"/>
        <w:adjustRightInd/>
        <w:spacing w:line="240" w:lineRule="auto"/>
        <w:ind w:left="0" w:firstLine="422"/>
        <w:textAlignment w:val="auto"/>
        <w:rPr>
          <w:rFonts w:cs="Times New Roman"/>
          <w:b/>
          <w:bCs/>
          <w:color w:val="auto"/>
          <w:highlight w:val="none"/>
        </w:rPr>
      </w:pPr>
    </w:p>
    <w:p w14:paraId="141EFD95">
      <w:pPr>
        <w:pStyle w:val="36"/>
        <w:shd w:val="clear"/>
        <w:ind w:firstLine="482"/>
        <w:rPr>
          <w:rFonts w:ascii="宋体" w:eastAsia="宋体"/>
          <w:b/>
          <w:bCs/>
          <w:color w:val="auto"/>
          <w:highlight w:val="none"/>
        </w:rPr>
      </w:pPr>
    </w:p>
    <w:p w14:paraId="3EEFED23">
      <w:pPr>
        <w:shd w:val="clear"/>
        <w:adjustRightInd/>
        <w:spacing w:line="240" w:lineRule="auto"/>
        <w:ind w:left="0" w:firstLine="422"/>
        <w:textAlignment w:val="auto"/>
        <w:rPr>
          <w:rFonts w:cs="Times New Roman"/>
          <w:b/>
          <w:bCs/>
          <w:color w:val="auto"/>
          <w:highlight w:val="none"/>
        </w:rPr>
      </w:pPr>
    </w:p>
    <w:p w14:paraId="16405DA4">
      <w:pPr>
        <w:pStyle w:val="36"/>
        <w:shd w:val="clear"/>
        <w:ind w:firstLine="482"/>
        <w:rPr>
          <w:rFonts w:ascii="宋体" w:eastAsia="宋体"/>
          <w:b/>
          <w:bCs/>
          <w:color w:val="auto"/>
          <w:highlight w:val="none"/>
        </w:rPr>
      </w:pPr>
    </w:p>
    <w:p w14:paraId="59779137">
      <w:pPr>
        <w:shd w:val="clear"/>
        <w:adjustRightInd/>
        <w:spacing w:line="240" w:lineRule="auto"/>
        <w:ind w:left="0" w:firstLine="422"/>
        <w:textAlignment w:val="auto"/>
        <w:rPr>
          <w:rFonts w:cs="Times New Roman"/>
          <w:b/>
          <w:bCs/>
          <w:color w:val="auto"/>
          <w:highlight w:val="none"/>
        </w:rPr>
      </w:pPr>
    </w:p>
    <w:p w14:paraId="12E90380">
      <w:pPr>
        <w:pStyle w:val="36"/>
        <w:shd w:val="clear"/>
        <w:ind w:firstLine="482"/>
        <w:rPr>
          <w:rFonts w:ascii="宋体" w:eastAsia="宋体"/>
          <w:b/>
          <w:bCs/>
          <w:color w:val="auto"/>
          <w:highlight w:val="none"/>
        </w:rPr>
      </w:pPr>
    </w:p>
    <w:p w14:paraId="254D83CE">
      <w:pPr>
        <w:shd w:val="clear"/>
        <w:adjustRightInd/>
        <w:spacing w:line="240" w:lineRule="auto"/>
        <w:ind w:left="0" w:firstLine="422"/>
        <w:textAlignment w:val="auto"/>
        <w:rPr>
          <w:rFonts w:cs="Times New Roman"/>
          <w:b/>
          <w:bCs/>
          <w:color w:val="auto"/>
          <w:highlight w:val="none"/>
        </w:rPr>
      </w:pPr>
    </w:p>
    <w:p w14:paraId="7F242DDF">
      <w:pPr>
        <w:pStyle w:val="36"/>
        <w:shd w:val="clear"/>
        <w:ind w:firstLine="482"/>
        <w:rPr>
          <w:rFonts w:ascii="宋体" w:eastAsia="宋体"/>
          <w:b/>
          <w:bCs/>
          <w:color w:val="auto"/>
          <w:highlight w:val="none"/>
        </w:rPr>
      </w:pPr>
    </w:p>
    <w:p w14:paraId="01B38CC7">
      <w:pPr>
        <w:shd w:val="clear"/>
        <w:adjustRightInd/>
        <w:spacing w:line="240" w:lineRule="auto"/>
        <w:ind w:left="0" w:firstLine="422"/>
        <w:textAlignment w:val="auto"/>
        <w:rPr>
          <w:rFonts w:cs="Times New Roman"/>
          <w:b/>
          <w:bCs/>
          <w:color w:val="auto"/>
          <w:highlight w:val="none"/>
        </w:rPr>
      </w:pPr>
    </w:p>
    <w:bookmarkEnd w:id="71"/>
    <w:p w14:paraId="33DE6D2C">
      <w:pPr>
        <w:shd w:val="clear"/>
        <w:adjustRightInd/>
        <w:spacing w:line="400" w:lineRule="exact"/>
        <w:ind w:left="0" w:firstLine="422"/>
        <w:textAlignment w:val="auto"/>
        <w:rPr>
          <w:rFonts w:cs="Times New Roman"/>
          <w:b/>
          <w:bCs/>
          <w:color w:val="auto"/>
          <w:highlight w:val="none"/>
        </w:rPr>
      </w:pPr>
      <w:bookmarkStart w:id="75" w:name="_Toc21541033"/>
      <w:bookmarkStart w:id="76" w:name="_Toc63587453"/>
      <w:bookmarkStart w:id="77" w:name="_Toc77694050"/>
      <w:bookmarkStart w:id="78" w:name="_Toc63587391"/>
    </w:p>
    <w:p w14:paraId="2DB5E991">
      <w:pPr>
        <w:shd w:val="clear"/>
        <w:adjustRightInd/>
        <w:spacing w:line="400" w:lineRule="exact"/>
        <w:ind w:left="0" w:firstLine="422"/>
        <w:textAlignment w:val="auto"/>
        <w:rPr>
          <w:rFonts w:cs="Times New Roman"/>
          <w:b/>
          <w:bCs/>
          <w:color w:val="auto"/>
          <w:highlight w:val="none"/>
        </w:rPr>
      </w:pPr>
    </w:p>
    <w:p w14:paraId="09567495">
      <w:pPr>
        <w:shd w:val="clear"/>
        <w:adjustRightInd/>
        <w:spacing w:line="400" w:lineRule="exact"/>
        <w:ind w:left="0" w:firstLine="422"/>
        <w:textAlignment w:val="auto"/>
        <w:rPr>
          <w:rFonts w:cs="Times New Roman"/>
          <w:b/>
          <w:bCs/>
          <w:color w:val="auto"/>
          <w:highlight w:val="none"/>
        </w:rPr>
      </w:pPr>
    </w:p>
    <w:p w14:paraId="2A56A3A7">
      <w:pPr>
        <w:shd w:val="clear"/>
        <w:adjustRightInd/>
        <w:spacing w:line="400" w:lineRule="exact"/>
        <w:ind w:left="0" w:firstLine="422"/>
        <w:textAlignment w:val="auto"/>
        <w:rPr>
          <w:rFonts w:cs="Times New Roman"/>
          <w:b/>
          <w:bCs/>
          <w:color w:val="auto"/>
          <w:highlight w:val="none"/>
        </w:rPr>
      </w:pPr>
    </w:p>
    <w:p w14:paraId="309C539C">
      <w:pPr>
        <w:shd w:val="clear"/>
        <w:adjustRightInd/>
        <w:spacing w:line="400" w:lineRule="exact"/>
        <w:ind w:left="0" w:firstLine="422"/>
        <w:textAlignment w:val="auto"/>
        <w:rPr>
          <w:rFonts w:cs="Times New Roman"/>
          <w:b/>
          <w:bCs/>
          <w:color w:val="auto"/>
          <w:highlight w:val="none"/>
        </w:rPr>
      </w:pPr>
    </w:p>
    <w:p w14:paraId="12C8C084">
      <w:pPr>
        <w:shd w:val="clear"/>
        <w:adjustRightInd/>
        <w:spacing w:line="400" w:lineRule="exact"/>
        <w:ind w:left="0" w:firstLine="422"/>
        <w:textAlignment w:val="auto"/>
        <w:rPr>
          <w:rFonts w:cs="Times New Roman"/>
          <w:b/>
          <w:bCs/>
          <w:color w:val="auto"/>
          <w:highlight w:val="none"/>
        </w:rPr>
      </w:pPr>
    </w:p>
    <w:p w14:paraId="4D596F2E">
      <w:pPr>
        <w:shd w:val="clear"/>
        <w:adjustRightInd/>
        <w:spacing w:line="400" w:lineRule="exact"/>
        <w:ind w:left="0" w:firstLine="422"/>
        <w:textAlignment w:val="auto"/>
        <w:rPr>
          <w:rFonts w:cs="Times New Roman"/>
          <w:b/>
          <w:bCs/>
          <w:color w:val="auto"/>
          <w:highlight w:val="none"/>
        </w:rPr>
      </w:pPr>
    </w:p>
    <w:p w14:paraId="5F90EE33">
      <w:pPr>
        <w:shd w:val="clear"/>
        <w:adjustRightInd/>
        <w:spacing w:line="400" w:lineRule="exact"/>
        <w:ind w:left="0" w:firstLine="422"/>
        <w:textAlignment w:val="auto"/>
        <w:rPr>
          <w:rFonts w:cs="Times New Roman"/>
          <w:b/>
          <w:bCs/>
          <w:color w:val="auto"/>
          <w:highlight w:val="none"/>
        </w:rPr>
      </w:pPr>
    </w:p>
    <w:p w14:paraId="1945E6EE">
      <w:pPr>
        <w:shd w:val="clear"/>
        <w:adjustRightInd/>
        <w:spacing w:line="400" w:lineRule="exact"/>
        <w:ind w:left="0" w:firstLine="422"/>
        <w:textAlignment w:val="auto"/>
        <w:rPr>
          <w:rFonts w:cs="Times New Roman"/>
          <w:b/>
          <w:bCs/>
          <w:color w:val="auto"/>
          <w:highlight w:val="none"/>
        </w:rPr>
      </w:pPr>
    </w:p>
    <w:p w14:paraId="0AF78BAB">
      <w:pPr>
        <w:shd w:val="clear"/>
        <w:adjustRightInd/>
        <w:spacing w:line="400" w:lineRule="exact"/>
        <w:ind w:left="0" w:firstLine="422"/>
        <w:textAlignment w:val="auto"/>
        <w:rPr>
          <w:rFonts w:cs="Times New Roman"/>
          <w:b/>
          <w:bCs/>
          <w:color w:val="auto"/>
          <w:highlight w:val="none"/>
        </w:rPr>
      </w:pPr>
    </w:p>
    <w:p w14:paraId="5EA48F06">
      <w:pPr>
        <w:shd w:val="clear"/>
        <w:adjustRightInd/>
        <w:spacing w:line="400" w:lineRule="exact"/>
        <w:ind w:left="0" w:firstLine="422"/>
        <w:textAlignment w:val="auto"/>
        <w:rPr>
          <w:rFonts w:cs="Times New Roman"/>
          <w:b/>
          <w:bCs/>
          <w:color w:val="auto"/>
          <w:highlight w:val="none"/>
        </w:rPr>
      </w:pPr>
    </w:p>
    <w:p w14:paraId="5FE35E19">
      <w:pPr>
        <w:shd w:val="clear"/>
        <w:adjustRightInd/>
        <w:spacing w:line="400" w:lineRule="exact"/>
        <w:ind w:left="0" w:firstLine="422"/>
        <w:textAlignment w:val="auto"/>
        <w:rPr>
          <w:rFonts w:cs="Times New Roman"/>
          <w:b/>
          <w:bCs/>
          <w:color w:val="auto"/>
          <w:highlight w:val="none"/>
        </w:rPr>
      </w:pPr>
    </w:p>
    <w:p w14:paraId="3594DFC5">
      <w:pPr>
        <w:shd w:val="clear"/>
        <w:adjustRightInd/>
        <w:spacing w:line="400" w:lineRule="exact"/>
        <w:ind w:left="0" w:firstLine="422"/>
        <w:textAlignment w:val="auto"/>
        <w:rPr>
          <w:rFonts w:cs="Times New Roman"/>
          <w:b/>
          <w:bCs/>
          <w:color w:val="auto"/>
          <w:highlight w:val="none"/>
        </w:rPr>
      </w:pPr>
    </w:p>
    <w:bookmarkEnd w:id="75"/>
    <w:bookmarkEnd w:id="76"/>
    <w:bookmarkEnd w:id="77"/>
    <w:bookmarkEnd w:id="78"/>
    <w:p w14:paraId="341DDB19">
      <w:pPr>
        <w:widowControl/>
        <w:shd w:val="clear"/>
        <w:adjustRightInd/>
        <w:spacing w:line="240" w:lineRule="auto"/>
        <w:ind w:left="0" w:firstLine="422"/>
        <w:jc w:val="left"/>
        <w:textAlignment w:val="auto"/>
        <w:rPr>
          <w:rFonts w:cs="Times New Roman"/>
          <w:b/>
          <w:bCs/>
          <w:color w:val="auto"/>
          <w:highlight w:val="none"/>
        </w:rPr>
      </w:pPr>
    </w:p>
    <w:p w14:paraId="665E527E">
      <w:pPr>
        <w:shd w:val="clear"/>
        <w:adjustRightInd/>
        <w:spacing w:line="240" w:lineRule="auto"/>
        <w:ind w:left="0" w:firstLine="422"/>
        <w:jc w:val="center"/>
        <w:textAlignment w:val="auto"/>
        <w:rPr>
          <w:rFonts w:ascii="Times New Roman" w:cs="Times New Roman"/>
          <w:b/>
          <w:bCs/>
          <w:color w:val="auto"/>
          <w:highlight w:val="none"/>
        </w:rPr>
      </w:pPr>
      <w:bookmarkStart w:id="79" w:name="_Toc65915725"/>
      <w:r>
        <w:rPr>
          <w:rFonts w:hint="eastAsia" w:ascii="Times New Roman"/>
          <w:b/>
          <w:bCs/>
          <w:color w:val="auto"/>
          <w:highlight w:val="none"/>
        </w:rPr>
        <w:t>评分索引表（建议放在目录之前）</w:t>
      </w:r>
      <w:bookmarkEnd w:id="79"/>
    </w:p>
    <w:tbl>
      <w:tblPr>
        <w:tblStyle w:val="88"/>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1"/>
        <w:gridCol w:w="1715"/>
        <w:gridCol w:w="1716"/>
      </w:tblGrid>
      <w:tr w14:paraId="015FB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tl2br w:val="single" w:color="000000" w:sz="4" w:space="0"/>
            </w:tcBorders>
          </w:tcPr>
          <w:p w14:paraId="221DD701">
            <w:pPr>
              <w:shd w:val="clear"/>
              <w:adjustRightInd/>
              <w:spacing w:line="300" w:lineRule="exact"/>
              <w:ind w:left="0" w:right="420" w:firstLine="3885" w:firstLineChars="1850"/>
              <w:jc w:val="right"/>
              <w:textAlignment w:val="auto"/>
              <w:rPr>
                <w:rFonts w:cs="Times New Roman"/>
                <w:color w:val="auto"/>
                <w:highlight w:val="none"/>
              </w:rPr>
            </w:pPr>
            <w:r>
              <w:rPr>
                <w:rFonts w:hint="eastAsia" w:hAnsi="宋体"/>
                <w:color w:val="auto"/>
                <w:highlight w:val="none"/>
              </w:rPr>
              <w:t>供应商</w:t>
            </w:r>
          </w:p>
          <w:p w14:paraId="5138BE64">
            <w:pPr>
              <w:shd w:val="clear"/>
              <w:adjustRightInd/>
              <w:spacing w:line="300" w:lineRule="exact"/>
              <w:ind w:left="0" w:firstLine="0"/>
              <w:textAlignment w:val="auto"/>
              <w:rPr>
                <w:rFonts w:cs="Times New Roman"/>
                <w:color w:val="auto"/>
                <w:highlight w:val="none"/>
                <w:lang w:val="ru-RU"/>
              </w:rPr>
            </w:pPr>
            <w:r>
              <w:rPr>
                <w:rFonts w:hint="eastAsia" w:hAnsi="宋体"/>
                <w:color w:val="auto"/>
                <w:highlight w:val="none"/>
              </w:rPr>
              <w:t>评分内容</w:t>
            </w:r>
          </w:p>
        </w:tc>
        <w:tc>
          <w:tcPr>
            <w:tcW w:w="1715" w:type="dxa"/>
            <w:vAlign w:val="center"/>
          </w:tcPr>
          <w:p w14:paraId="5CC8B6F2">
            <w:pPr>
              <w:shd w:val="clear"/>
              <w:adjustRightInd/>
              <w:spacing w:line="400" w:lineRule="exact"/>
              <w:ind w:left="0" w:firstLine="0"/>
              <w:jc w:val="center"/>
              <w:textAlignment w:val="auto"/>
              <w:rPr>
                <w:rFonts w:cs="Times New Roman"/>
                <w:color w:val="auto"/>
                <w:highlight w:val="none"/>
                <w:lang w:val="ru-RU"/>
              </w:rPr>
            </w:pPr>
            <w:r>
              <w:rPr>
                <w:rFonts w:hint="eastAsia" w:hAnsi="宋体"/>
                <w:color w:val="auto"/>
                <w:highlight w:val="none"/>
                <w:lang w:val="ru-RU"/>
              </w:rPr>
              <w:t>自评分</w:t>
            </w:r>
          </w:p>
        </w:tc>
        <w:tc>
          <w:tcPr>
            <w:tcW w:w="1716" w:type="dxa"/>
            <w:vAlign w:val="center"/>
          </w:tcPr>
          <w:p w14:paraId="33F13A27">
            <w:pPr>
              <w:shd w:val="clear"/>
              <w:adjustRightInd/>
              <w:spacing w:line="400" w:lineRule="exact"/>
              <w:ind w:left="0" w:firstLine="0"/>
              <w:jc w:val="center"/>
              <w:textAlignment w:val="auto"/>
              <w:rPr>
                <w:rFonts w:cs="Times New Roman"/>
                <w:color w:val="auto"/>
                <w:highlight w:val="none"/>
                <w:lang w:val="ru-RU"/>
              </w:rPr>
            </w:pPr>
            <w:r>
              <w:rPr>
                <w:rFonts w:hint="eastAsia" w:hAnsi="宋体"/>
                <w:color w:val="auto"/>
                <w:highlight w:val="none"/>
                <w:lang w:val="ru-RU"/>
              </w:rPr>
              <w:t>资料所在页码</w:t>
            </w:r>
          </w:p>
        </w:tc>
      </w:tr>
      <w:tr w14:paraId="7A87C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vAlign w:val="center"/>
          </w:tcPr>
          <w:p w14:paraId="28196B04">
            <w:pPr>
              <w:shd w:val="clear"/>
              <w:adjustRightInd/>
              <w:spacing w:line="400" w:lineRule="exact"/>
              <w:ind w:left="0" w:firstLine="0"/>
              <w:textAlignment w:val="auto"/>
              <w:rPr>
                <w:rFonts w:cs="Times New Roman"/>
                <w:color w:val="auto"/>
                <w:highlight w:val="none"/>
              </w:rPr>
            </w:pPr>
          </w:p>
        </w:tc>
        <w:tc>
          <w:tcPr>
            <w:tcW w:w="1715" w:type="dxa"/>
            <w:vAlign w:val="center"/>
          </w:tcPr>
          <w:p w14:paraId="71181E1E">
            <w:pPr>
              <w:shd w:val="clear"/>
              <w:adjustRightInd/>
              <w:spacing w:line="400" w:lineRule="exact"/>
              <w:ind w:left="0" w:firstLine="0"/>
              <w:jc w:val="center"/>
              <w:textAlignment w:val="auto"/>
              <w:rPr>
                <w:rFonts w:cs="Times New Roman"/>
                <w:color w:val="auto"/>
                <w:highlight w:val="none"/>
              </w:rPr>
            </w:pPr>
          </w:p>
        </w:tc>
        <w:tc>
          <w:tcPr>
            <w:tcW w:w="1716" w:type="dxa"/>
            <w:vAlign w:val="center"/>
          </w:tcPr>
          <w:p w14:paraId="58A2C735">
            <w:pPr>
              <w:shd w:val="clear"/>
              <w:adjustRightInd/>
              <w:spacing w:line="400" w:lineRule="exact"/>
              <w:ind w:left="0" w:firstLine="0"/>
              <w:jc w:val="center"/>
              <w:textAlignment w:val="auto"/>
              <w:rPr>
                <w:rFonts w:cs="Times New Roman"/>
                <w:color w:val="auto"/>
                <w:highlight w:val="none"/>
              </w:rPr>
            </w:pPr>
          </w:p>
        </w:tc>
      </w:tr>
      <w:tr w14:paraId="40510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vAlign w:val="center"/>
          </w:tcPr>
          <w:p w14:paraId="73486080">
            <w:pPr>
              <w:shd w:val="clear"/>
              <w:adjustRightInd/>
              <w:spacing w:line="400" w:lineRule="exact"/>
              <w:ind w:left="0" w:firstLine="0"/>
              <w:textAlignment w:val="auto"/>
              <w:rPr>
                <w:rFonts w:cs="Times New Roman"/>
                <w:color w:val="auto"/>
                <w:highlight w:val="none"/>
              </w:rPr>
            </w:pPr>
          </w:p>
        </w:tc>
        <w:tc>
          <w:tcPr>
            <w:tcW w:w="1715" w:type="dxa"/>
            <w:vAlign w:val="center"/>
          </w:tcPr>
          <w:p w14:paraId="1B8AC0C4">
            <w:pPr>
              <w:shd w:val="clear"/>
              <w:adjustRightInd/>
              <w:spacing w:line="400" w:lineRule="exact"/>
              <w:ind w:left="0" w:firstLine="0"/>
              <w:jc w:val="center"/>
              <w:textAlignment w:val="auto"/>
              <w:rPr>
                <w:rFonts w:cs="Times New Roman"/>
                <w:color w:val="auto"/>
                <w:highlight w:val="none"/>
              </w:rPr>
            </w:pPr>
          </w:p>
        </w:tc>
        <w:tc>
          <w:tcPr>
            <w:tcW w:w="1716" w:type="dxa"/>
            <w:vAlign w:val="center"/>
          </w:tcPr>
          <w:p w14:paraId="5A2B6AA4">
            <w:pPr>
              <w:shd w:val="clear"/>
              <w:adjustRightInd/>
              <w:spacing w:line="400" w:lineRule="exact"/>
              <w:ind w:left="0" w:firstLine="0"/>
              <w:jc w:val="center"/>
              <w:textAlignment w:val="auto"/>
              <w:rPr>
                <w:rFonts w:cs="Times New Roman"/>
                <w:color w:val="auto"/>
                <w:highlight w:val="none"/>
              </w:rPr>
            </w:pPr>
          </w:p>
        </w:tc>
      </w:tr>
      <w:tr w14:paraId="1E031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vAlign w:val="center"/>
          </w:tcPr>
          <w:p w14:paraId="3B24F6C7">
            <w:pPr>
              <w:shd w:val="clear"/>
              <w:adjustRightInd/>
              <w:spacing w:line="400" w:lineRule="exact"/>
              <w:ind w:left="0" w:firstLine="0"/>
              <w:textAlignment w:val="auto"/>
              <w:rPr>
                <w:rFonts w:cs="Times New Roman"/>
                <w:color w:val="auto"/>
                <w:highlight w:val="none"/>
              </w:rPr>
            </w:pPr>
          </w:p>
        </w:tc>
        <w:tc>
          <w:tcPr>
            <w:tcW w:w="1715" w:type="dxa"/>
            <w:vAlign w:val="center"/>
          </w:tcPr>
          <w:p w14:paraId="1882DA3A">
            <w:pPr>
              <w:shd w:val="clear"/>
              <w:adjustRightInd/>
              <w:spacing w:line="400" w:lineRule="exact"/>
              <w:ind w:left="0" w:firstLine="0"/>
              <w:jc w:val="center"/>
              <w:textAlignment w:val="auto"/>
              <w:rPr>
                <w:rFonts w:cs="Times New Roman"/>
                <w:color w:val="auto"/>
                <w:highlight w:val="none"/>
              </w:rPr>
            </w:pPr>
          </w:p>
        </w:tc>
        <w:tc>
          <w:tcPr>
            <w:tcW w:w="1716" w:type="dxa"/>
            <w:vAlign w:val="center"/>
          </w:tcPr>
          <w:p w14:paraId="38124A98">
            <w:pPr>
              <w:shd w:val="clear"/>
              <w:adjustRightInd/>
              <w:spacing w:line="400" w:lineRule="exact"/>
              <w:ind w:left="0" w:firstLine="0"/>
              <w:jc w:val="center"/>
              <w:textAlignment w:val="auto"/>
              <w:rPr>
                <w:rFonts w:cs="Times New Roman"/>
                <w:color w:val="auto"/>
                <w:highlight w:val="none"/>
              </w:rPr>
            </w:pPr>
          </w:p>
        </w:tc>
      </w:tr>
      <w:tr w14:paraId="25CC8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vAlign w:val="center"/>
          </w:tcPr>
          <w:p w14:paraId="3041792B">
            <w:pPr>
              <w:shd w:val="clear"/>
              <w:adjustRightInd/>
              <w:spacing w:line="400" w:lineRule="exact"/>
              <w:ind w:left="0" w:firstLine="0"/>
              <w:textAlignment w:val="auto"/>
              <w:rPr>
                <w:rFonts w:cs="Times New Roman"/>
                <w:color w:val="auto"/>
                <w:highlight w:val="none"/>
              </w:rPr>
            </w:pPr>
          </w:p>
        </w:tc>
        <w:tc>
          <w:tcPr>
            <w:tcW w:w="1715" w:type="dxa"/>
            <w:vAlign w:val="center"/>
          </w:tcPr>
          <w:p w14:paraId="09198E97">
            <w:pPr>
              <w:shd w:val="clear"/>
              <w:adjustRightInd/>
              <w:spacing w:line="400" w:lineRule="exact"/>
              <w:ind w:left="0" w:firstLine="0"/>
              <w:jc w:val="center"/>
              <w:textAlignment w:val="auto"/>
              <w:rPr>
                <w:rFonts w:cs="Times New Roman"/>
                <w:color w:val="auto"/>
                <w:highlight w:val="none"/>
              </w:rPr>
            </w:pPr>
          </w:p>
        </w:tc>
        <w:tc>
          <w:tcPr>
            <w:tcW w:w="1716" w:type="dxa"/>
            <w:vAlign w:val="center"/>
          </w:tcPr>
          <w:p w14:paraId="78993A4A">
            <w:pPr>
              <w:shd w:val="clear"/>
              <w:adjustRightInd/>
              <w:spacing w:line="400" w:lineRule="exact"/>
              <w:ind w:left="0" w:firstLine="0"/>
              <w:jc w:val="center"/>
              <w:textAlignment w:val="auto"/>
              <w:rPr>
                <w:rFonts w:cs="Times New Roman"/>
                <w:color w:val="auto"/>
                <w:highlight w:val="none"/>
              </w:rPr>
            </w:pPr>
          </w:p>
        </w:tc>
      </w:tr>
      <w:tr w14:paraId="1B657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vAlign w:val="center"/>
          </w:tcPr>
          <w:p w14:paraId="117E100A">
            <w:pPr>
              <w:shd w:val="clear"/>
              <w:adjustRightInd/>
              <w:spacing w:line="400" w:lineRule="exact"/>
              <w:ind w:left="0" w:firstLine="0"/>
              <w:textAlignment w:val="auto"/>
              <w:rPr>
                <w:rFonts w:cs="Times New Roman"/>
                <w:color w:val="auto"/>
                <w:highlight w:val="none"/>
              </w:rPr>
            </w:pPr>
          </w:p>
        </w:tc>
        <w:tc>
          <w:tcPr>
            <w:tcW w:w="1715" w:type="dxa"/>
            <w:vAlign w:val="center"/>
          </w:tcPr>
          <w:p w14:paraId="5962E74C">
            <w:pPr>
              <w:shd w:val="clear"/>
              <w:adjustRightInd/>
              <w:spacing w:line="400" w:lineRule="exact"/>
              <w:ind w:left="0" w:firstLine="0"/>
              <w:jc w:val="center"/>
              <w:textAlignment w:val="auto"/>
              <w:rPr>
                <w:rFonts w:cs="Times New Roman"/>
                <w:color w:val="auto"/>
                <w:highlight w:val="none"/>
              </w:rPr>
            </w:pPr>
          </w:p>
        </w:tc>
        <w:tc>
          <w:tcPr>
            <w:tcW w:w="1716" w:type="dxa"/>
            <w:vAlign w:val="center"/>
          </w:tcPr>
          <w:p w14:paraId="39BC0521">
            <w:pPr>
              <w:shd w:val="clear"/>
              <w:adjustRightInd/>
              <w:spacing w:line="400" w:lineRule="exact"/>
              <w:ind w:left="0" w:firstLine="0"/>
              <w:jc w:val="center"/>
              <w:textAlignment w:val="auto"/>
              <w:rPr>
                <w:rFonts w:cs="Times New Roman"/>
                <w:color w:val="auto"/>
                <w:highlight w:val="none"/>
              </w:rPr>
            </w:pPr>
          </w:p>
        </w:tc>
      </w:tr>
      <w:tr w14:paraId="63BE5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vAlign w:val="center"/>
          </w:tcPr>
          <w:p w14:paraId="2384CA35">
            <w:pPr>
              <w:shd w:val="clear"/>
              <w:adjustRightInd/>
              <w:spacing w:line="400" w:lineRule="exact"/>
              <w:ind w:left="0" w:firstLine="0"/>
              <w:textAlignment w:val="auto"/>
              <w:rPr>
                <w:rFonts w:cs="Times New Roman"/>
                <w:color w:val="auto"/>
                <w:highlight w:val="none"/>
              </w:rPr>
            </w:pPr>
          </w:p>
        </w:tc>
        <w:tc>
          <w:tcPr>
            <w:tcW w:w="1715" w:type="dxa"/>
            <w:vAlign w:val="center"/>
          </w:tcPr>
          <w:p w14:paraId="13AB0DE9">
            <w:pPr>
              <w:shd w:val="clear"/>
              <w:adjustRightInd/>
              <w:spacing w:line="400" w:lineRule="exact"/>
              <w:ind w:left="0" w:firstLine="0"/>
              <w:jc w:val="center"/>
              <w:textAlignment w:val="auto"/>
              <w:rPr>
                <w:rFonts w:cs="Times New Roman"/>
                <w:color w:val="auto"/>
                <w:highlight w:val="none"/>
              </w:rPr>
            </w:pPr>
          </w:p>
        </w:tc>
        <w:tc>
          <w:tcPr>
            <w:tcW w:w="1716" w:type="dxa"/>
            <w:vAlign w:val="center"/>
          </w:tcPr>
          <w:p w14:paraId="11BADC99">
            <w:pPr>
              <w:shd w:val="clear"/>
              <w:adjustRightInd/>
              <w:spacing w:line="400" w:lineRule="exact"/>
              <w:ind w:left="0" w:firstLine="0"/>
              <w:jc w:val="center"/>
              <w:textAlignment w:val="auto"/>
              <w:rPr>
                <w:rFonts w:cs="Times New Roman"/>
                <w:color w:val="auto"/>
                <w:highlight w:val="none"/>
              </w:rPr>
            </w:pPr>
          </w:p>
        </w:tc>
      </w:tr>
      <w:tr w14:paraId="146BF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vAlign w:val="center"/>
          </w:tcPr>
          <w:p w14:paraId="0079133B">
            <w:pPr>
              <w:shd w:val="clear"/>
              <w:adjustRightInd/>
              <w:spacing w:line="400" w:lineRule="exact"/>
              <w:ind w:left="0" w:firstLine="0"/>
              <w:textAlignment w:val="auto"/>
              <w:rPr>
                <w:rFonts w:cs="Times New Roman"/>
                <w:color w:val="auto"/>
                <w:highlight w:val="none"/>
              </w:rPr>
            </w:pPr>
          </w:p>
        </w:tc>
        <w:tc>
          <w:tcPr>
            <w:tcW w:w="1715" w:type="dxa"/>
            <w:vAlign w:val="center"/>
          </w:tcPr>
          <w:p w14:paraId="3581138B">
            <w:pPr>
              <w:shd w:val="clear"/>
              <w:adjustRightInd/>
              <w:spacing w:line="400" w:lineRule="exact"/>
              <w:ind w:left="0" w:firstLine="0"/>
              <w:jc w:val="center"/>
              <w:textAlignment w:val="auto"/>
              <w:rPr>
                <w:rFonts w:cs="Times New Roman"/>
                <w:color w:val="auto"/>
                <w:highlight w:val="none"/>
              </w:rPr>
            </w:pPr>
          </w:p>
        </w:tc>
        <w:tc>
          <w:tcPr>
            <w:tcW w:w="1716" w:type="dxa"/>
            <w:vAlign w:val="center"/>
          </w:tcPr>
          <w:p w14:paraId="3D58A874">
            <w:pPr>
              <w:shd w:val="clear"/>
              <w:adjustRightInd/>
              <w:spacing w:line="400" w:lineRule="exact"/>
              <w:ind w:left="0" w:firstLine="0"/>
              <w:jc w:val="center"/>
              <w:textAlignment w:val="auto"/>
              <w:rPr>
                <w:rFonts w:cs="Times New Roman"/>
                <w:color w:val="auto"/>
                <w:highlight w:val="none"/>
              </w:rPr>
            </w:pPr>
          </w:p>
        </w:tc>
      </w:tr>
      <w:tr w14:paraId="1C723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vAlign w:val="center"/>
          </w:tcPr>
          <w:p w14:paraId="439734BE">
            <w:pPr>
              <w:shd w:val="clear"/>
              <w:adjustRightInd/>
              <w:spacing w:line="400" w:lineRule="exact"/>
              <w:ind w:left="0" w:firstLine="0"/>
              <w:textAlignment w:val="auto"/>
              <w:rPr>
                <w:rFonts w:cs="Times New Roman"/>
                <w:color w:val="auto"/>
                <w:highlight w:val="none"/>
              </w:rPr>
            </w:pPr>
          </w:p>
        </w:tc>
        <w:tc>
          <w:tcPr>
            <w:tcW w:w="1715" w:type="dxa"/>
            <w:vAlign w:val="center"/>
          </w:tcPr>
          <w:p w14:paraId="125D5FBF">
            <w:pPr>
              <w:shd w:val="clear"/>
              <w:adjustRightInd/>
              <w:spacing w:line="400" w:lineRule="exact"/>
              <w:ind w:left="0" w:firstLine="0"/>
              <w:jc w:val="center"/>
              <w:textAlignment w:val="auto"/>
              <w:rPr>
                <w:rFonts w:cs="Times New Roman"/>
                <w:color w:val="auto"/>
                <w:highlight w:val="none"/>
              </w:rPr>
            </w:pPr>
          </w:p>
        </w:tc>
        <w:tc>
          <w:tcPr>
            <w:tcW w:w="1716" w:type="dxa"/>
            <w:vAlign w:val="center"/>
          </w:tcPr>
          <w:p w14:paraId="73EC22E6">
            <w:pPr>
              <w:shd w:val="clear"/>
              <w:adjustRightInd/>
              <w:spacing w:line="400" w:lineRule="exact"/>
              <w:ind w:left="0" w:firstLine="0"/>
              <w:jc w:val="center"/>
              <w:textAlignment w:val="auto"/>
              <w:rPr>
                <w:rFonts w:cs="Times New Roman"/>
                <w:color w:val="auto"/>
                <w:highlight w:val="none"/>
              </w:rPr>
            </w:pPr>
          </w:p>
        </w:tc>
      </w:tr>
      <w:tr w14:paraId="2AF4D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vAlign w:val="center"/>
          </w:tcPr>
          <w:p w14:paraId="183F7178">
            <w:pPr>
              <w:shd w:val="clear"/>
              <w:adjustRightInd/>
              <w:spacing w:line="400" w:lineRule="exact"/>
              <w:ind w:left="0" w:firstLine="0"/>
              <w:textAlignment w:val="auto"/>
              <w:rPr>
                <w:rFonts w:cs="Times New Roman"/>
                <w:color w:val="auto"/>
                <w:highlight w:val="none"/>
              </w:rPr>
            </w:pPr>
          </w:p>
        </w:tc>
        <w:tc>
          <w:tcPr>
            <w:tcW w:w="1715" w:type="dxa"/>
            <w:vAlign w:val="center"/>
          </w:tcPr>
          <w:p w14:paraId="0D90A0B9">
            <w:pPr>
              <w:shd w:val="clear"/>
              <w:adjustRightInd/>
              <w:spacing w:line="400" w:lineRule="exact"/>
              <w:ind w:left="0" w:firstLine="0"/>
              <w:jc w:val="center"/>
              <w:textAlignment w:val="auto"/>
              <w:rPr>
                <w:rFonts w:cs="Times New Roman"/>
                <w:color w:val="auto"/>
                <w:highlight w:val="none"/>
              </w:rPr>
            </w:pPr>
          </w:p>
        </w:tc>
        <w:tc>
          <w:tcPr>
            <w:tcW w:w="1716" w:type="dxa"/>
            <w:vAlign w:val="center"/>
          </w:tcPr>
          <w:p w14:paraId="7837F9C9">
            <w:pPr>
              <w:shd w:val="clear"/>
              <w:adjustRightInd/>
              <w:spacing w:line="400" w:lineRule="exact"/>
              <w:ind w:left="0" w:firstLine="0"/>
              <w:jc w:val="center"/>
              <w:textAlignment w:val="auto"/>
              <w:rPr>
                <w:rFonts w:cs="Times New Roman"/>
                <w:color w:val="auto"/>
                <w:highlight w:val="none"/>
              </w:rPr>
            </w:pPr>
          </w:p>
        </w:tc>
      </w:tr>
      <w:tr w14:paraId="07127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vAlign w:val="center"/>
          </w:tcPr>
          <w:p w14:paraId="554D4F74">
            <w:pPr>
              <w:shd w:val="clear"/>
              <w:adjustRightInd/>
              <w:spacing w:line="400" w:lineRule="exact"/>
              <w:ind w:left="0" w:firstLine="0"/>
              <w:textAlignment w:val="auto"/>
              <w:rPr>
                <w:rFonts w:cs="Times New Roman"/>
                <w:color w:val="auto"/>
                <w:highlight w:val="none"/>
              </w:rPr>
            </w:pPr>
          </w:p>
        </w:tc>
        <w:tc>
          <w:tcPr>
            <w:tcW w:w="1715" w:type="dxa"/>
            <w:vAlign w:val="center"/>
          </w:tcPr>
          <w:p w14:paraId="144169CE">
            <w:pPr>
              <w:shd w:val="clear"/>
              <w:adjustRightInd/>
              <w:spacing w:line="400" w:lineRule="exact"/>
              <w:ind w:left="0" w:firstLine="0"/>
              <w:jc w:val="center"/>
              <w:textAlignment w:val="auto"/>
              <w:rPr>
                <w:rFonts w:cs="Times New Roman"/>
                <w:color w:val="auto"/>
                <w:highlight w:val="none"/>
              </w:rPr>
            </w:pPr>
          </w:p>
        </w:tc>
        <w:tc>
          <w:tcPr>
            <w:tcW w:w="1716" w:type="dxa"/>
            <w:vAlign w:val="center"/>
          </w:tcPr>
          <w:p w14:paraId="6967A2B7">
            <w:pPr>
              <w:shd w:val="clear"/>
              <w:adjustRightInd/>
              <w:spacing w:line="400" w:lineRule="exact"/>
              <w:ind w:left="0" w:firstLine="0"/>
              <w:jc w:val="center"/>
              <w:textAlignment w:val="auto"/>
              <w:rPr>
                <w:rFonts w:cs="Times New Roman"/>
                <w:color w:val="auto"/>
                <w:highlight w:val="none"/>
              </w:rPr>
            </w:pPr>
          </w:p>
        </w:tc>
      </w:tr>
      <w:tr w14:paraId="73303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vAlign w:val="center"/>
          </w:tcPr>
          <w:p w14:paraId="1559E795">
            <w:pPr>
              <w:shd w:val="clear"/>
              <w:adjustRightInd/>
              <w:spacing w:line="400" w:lineRule="exact"/>
              <w:ind w:left="0" w:firstLine="0"/>
              <w:textAlignment w:val="auto"/>
              <w:rPr>
                <w:rFonts w:cs="Times New Roman"/>
                <w:color w:val="auto"/>
                <w:highlight w:val="none"/>
              </w:rPr>
            </w:pPr>
          </w:p>
        </w:tc>
        <w:tc>
          <w:tcPr>
            <w:tcW w:w="1715" w:type="dxa"/>
            <w:vAlign w:val="center"/>
          </w:tcPr>
          <w:p w14:paraId="00EE8ADD">
            <w:pPr>
              <w:shd w:val="clear"/>
              <w:adjustRightInd/>
              <w:spacing w:line="400" w:lineRule="exact"/>
              <w:ind w:left="0" w:firstLine="0"/>
              <w:jc w:val="center"/>
              <w:textAlignment w:val="auto"/>
              <w:rPr>
                <w:rFonts w:cs="Times New Roman"/>
                <w:color w:val="auto"/>
                <w:highlight w:val="none"/>
              </w:rPr>
            </w:pPr>
          </w:p>
        </w:tc>
        <w:tc>
          <w:tcPr>
            <w:tcW w:w="1716" w:type="dxa"/>
            <w:vAlign w:val="center"/>
          </w:tcPr>
          <w:p w14:paraId="1A7E17D7">
            <w:pPr>
              <w:shd w:val="clear"/>
              <w:adjustRightInd/>
              <w:spacing w:line="400" w:lineRule="exact"/>
              <w:ind w:left="0" w:firstLine="0"/>
              <w:jc w:val="center"/>
              <w:textAlignment w:val="auto"/>
              <w:rPr>
                <w:rFonts w:cs="Times New Roman"/>
                <w:color w:val="auto"/>
                <w:highlight w:val="none"/>
              </w:rPr>
            </w:pPr>
          </w:p>
        </w:tc>
      </w:tr>
    </w:tbl>
    <w:p w14:paraId="6395A85D">
      <w:pPr>
        <w:shd w:val="clear"/>
        <w:adjustRightInd/>
        <w:spacing w:line="400" w:lineRule="exact"/>
        <w:ind w:left="0" w:firstLine="0"/>
        <w:textAlignment w:val="auto"/>
        <w:rPr>
          <w:rFonts w:cs="Times New Roman"/>
          <w:color w:val="auto"/>
          <w:highlight w:val="none"/>
        </w:rPr>
      </w:pPr>
      <w:r>
        <w:rPr>
          <w:rFonts w:hint="eastAsia" w:hAnsi="宋体"/>
          <w:color w:val="auto"/>
          <w:highlight w:val="none"/>
        </w:rPr>
        <w:t>注：</w:t>
      </w:r>
      <w:r>
        <w:rPr>
          <w:rFonts w:hAnsi="宋体"/>
          <w:color w:val="auto"/>
          <w:highlight w:val="none"/>
        </w:rPr>
        <w:t>1</w:t>
      </w:r>
      <w:r>
        <w:rPr>
          <w:rFonts w:hint="eastAsia" w:hAnsi="宋体"/>
          <w:color w:val="auto"/>
          <w:highlight w:val="none"/>
        </w:rPr>
        <w:t>、供应商对客观分可以进行自评分，主观分可以不用自评分。</w:t>
      </w:r>
    </w:p>
    <w:p w14:paraId="71A38058">
      <w:pPr>
        <w:shd w:val="clear"/>
        <w:adjustRightInd/>
        <w:spacing w:line="400" w:lineRule="exact"/>
        <w:ind w:left="0" w:firstLine="420" w:firstLineChars="200"/>
        <w:textAlignment w:val="auto"/>
        <w:rPr>
          <w:rFonts w:cs="Times New Roman"/>
          <w:color w:val="auto"/>
          <w:highlight w:val="none"/>
        </w:rPr>
      </w:pPr>
      <w:r>
        <w:rPr>
          <w:rFonts w:hAnsi="宋体"/>
          <w:color w:val="auto"/>
          <w:highlight w:val="none"/>
        </w:rPr>
        <w:t>2</w:t>
      </w:r>
      <w:r>
        <w:rPr>
          <w:rFonts w:hint="eastAsia" w:hAnsi="宋体"/>
          <w:color w:val="auto"/>
          <w:highlight w:val="none"/>
        </w:rPr>
        <w:t>、本表只适用</w:t>
      </w:r>
      <w:r>
        <w:rPr>
          <w:rFonts w:hint="eastAsia" w:hAnsi="宋体"/>
          <w:b/>
          <w:bCs/>
          <w:color w:val="auto"/>
          <w:highlight w:val="none"/>
        </w:rPr>
        <w:t>第三章评标办法及标准</w:t>
      </w:r>
      <w:r>
        <w:rPr>
          <w:rFonts w:hAnsi="宋体"/>
          <w:color w:val="auto"/>
          <w:highlight w:val="none"/>
        </w:rPr>
        <w:t xml:space="preserve">  </w:t>
      </w:r>
      <w:r>
        <w:rPr>
          <w:rFonts w:hint="eastAsia" w:hAnsi="宋体"/>
          <w:color w:val="auto"/>
          <w:highlight w:val="none"/>
        </w:rPr>
        <w:t>附表</w:t>
      </w:r>
      <w:r>
        <w:rPr>
          <w:rFonts w:hAnsi="宋体"/>
          <w:color w:val="auto"/>
          <w:highlight w:val="none"/>
        </w:rPr>
        <w:t>3</w:t>
      </w:r>
      <w:r>
        <w:rPr>
          <w:rFonts w:hint="eastAsia" w:hAnsi="宋体"/>
          <w:color w:val="auto"/>
          <w:highlight w:val="none"/>
        </w:rPr>
        <w:t>“商务和技术评分表”。</w:t>
      </w:r>
    </w:p>
    <w:p w14:paraId="2EF14B23">
      <w:pPr>
        <w:shd w:val="clear"/>
        <w:autoSpaceDE w:val="0"/>
        <w:autoSpaceDN w:val="0"/>
        <w:spacing w:line="400" w:lineRule="exact"/>
        <w:ind w:left="0" w:firstLine="422"/>
        <w:textAlignment w:val="auto"/>
        <w:outlineLvl w:val="0"/>
        <w:rPr>
          <w:rFonts w:cs="Times New Roman"/>
          <w:b/>
          <w:bCs/>
          <w:color w:val="auto"/>
          <w:highlight w:val="none"/>
        </w:rPr>
      </w:pPr>
    </w:p>
    <w:p w14:paraId="2CF5EAFA">
      <w:pPr>
        <w:shd w:val="clear"/>
        <w:autoSpaceDE w:val="0"/>
        <w:autoSpaceDN w:val="0"/>
        <w:spacing w:line="400" w:lineRule="exact"/>
        <w:ind w:left="0" w:firstLine="414"/>
        <w:textAlignment w:val="auto"/>
        <w:outlineLvl w:val="0"/>
        <w:rPr>
          <w:rStyle w:val="250"/>
          <w:rFonts w:cs="Times New Roman"/>
          <w:color w:val="auto"/>
          <w:sz w:val="21"/>
          <w:szCs w:val="21"/>
          <w:highlight w:val="none"/>
        </w:rPr>
      </w:pPr>
    </w:p>
    <w:p w14:paraId="0E65839C">
      <w:pPr>
        <w:pStyle w:val="51"/>
        <w:shd w:val="clear"/>
        <w:tabs>
          <w:tab w:val="left" w:pos="811"/>
        </w:tabs>
        <w:spacing w:line="360" w:lineRule="auto"/>
        <w:ind w:firstLine="480"/>
        <w:jc w:val="left"/>
        <w:rPr>
          <w:rFonts w:hAnsi="宋体" w:cs="Times New Roman"/>
          <w:color w:val="auto"/>
          <w:highlight w:val="none"/>
        </w:rPr>
        <w:sectPr>
          <w:pgSz w:w="11906" w:h="16838"/>
          <w:pgMar w:top="1440" w:right="1558" w:bottom="1440" w:left="1276" w:header="737" w:footer="624" w:gutter="0"/>
          <w:cols w:space="720" w:num="1"/>
          <w:docGrid w:type="lines" w:linePitch="312" w:charSpace="0"/>
        </w:sectPr>
      </w:pPr>
    </w:p>
    <w:tbl>
      <w:tblPr>
        <w:tblStyle w:val="88"/>
        <w:tblW w:w="15108" w:type="dxa"/>
        <w:tblInd w:w="2" w:type="dxa"/>
        <w:tblLayout w:type="fixed"/>
        <w:tblCellMar>
          <w:top w:w="0" w:type="dxa"/>
          <w:left w:w="108" w:type="dxa"/>
          <w:bottom w:w="0" w:type="dxa"/>
          <w:right w:w="108" w:type="dxa"/>
        </w:tblCellMar>
      </w:tblPr>
      <w:tblGrid>
        <w:gridCol w:w="1482"/>
        <w:gridCol w:w="1710"/>
        <w:gridCol w:w="1890"/>
        <w:gridCol w:w="1485"/>
        <w:gridCol w:w="1665"/>
        <w:gridCol w:w="1496"/>
        <w:gridCol w:w="1540"/>
        <w:gridCol w:w="1299"/>
        <w:gridCol w:w="1289"/>
        <w:gridCol w:w="1237"/>
        <w:gridCol w:w="15"/>
      </w:tblGrid>
      <w:tr w14:paraId="36C31C27">
        <w:tblPrEx>
          <w:tblCellMar>
            <w:top w:w="0" w:type="dxa"/>
            <w:left w:w="108" w:type="dxa"/>
            <w:bottom w:w="0" w:type="dxa"/>
            <w:right w:w="108" w:type="dxa"/>
          </w:tblCellMar>
        </w:tblPrEx>
        <w:trPr>
          <w:trHeight w:val="130" w:hRule="atLeast"/>
        </w:trPr>
        <w:tc>
          <w:tcPr>
            <w:tcW w:w="15108" w:type="dxa"/>
            <w:gridSpan w:val="11"/>
            <w:tcBorders>
              <w:top w:val="nil"/>
              <w:left w:val="nil"/>
              <w:bottom w:val="nil"/>
              <w:right w:val="nil"/>
            </w:tcBorders>
            <w:vAlign w:val="bottom"/>
          </w:tcPr>
          <w:p w14:paraId="618B6FF1">
            <w:pPr>
              <w:widowControl/>
              <w:shd w:val="clear"/>
              <w:adjustRightInd/>
              <w:spacing w:line="280" w:lineRule="exact"/>
              <w:ind w:left="0" w:firstLine="482"/>
              <w:jc w:val="center"/>
              <w:textAlignment w:val="auto"/>
              <w:rPr>
                <w:rFonts w:cs="Times New Roman"/>
                <w:b/>
                <w:bCs/>
                <w:color w:val="auto"/>
                <w:kern w:val="0"/>
                <w:sz w:val="32"/>
                <w:szCs w:val="32"/>
                <w:highlight w:val="none"/>
              </w:rPr>
            </w:pPr>
            <w:r>
              <w:rPr>
                <w:rFonts w:hint="eastAsia" w:hAnsi="宋体"/>
                <w:b/>
                <w:bCs/>
                <w:color w:val="auto"/>
                <w:kern w:val="0"/>
                <w:sz w:val="24"/>
                <w:szCs w:val="24"/>
                <w:highlight w:val="none"/>
              </w:rPr>
              <w:t>中小微行业划型标准规定（根据工信部联企业〔</w:t>
            </w:r>
            <w:r>
              <w:rPr>
                <w:rFonts w:hAnsi="宋体"/>
                <w:b/>
                <w:bCs/>
                <w:color w:val="auto"/>
                <w:kern w:val="0"/>
                <w:sz w:val="24"/>
                <w:szCs w:val="24"/>
                <w:highlight w:val="none"/>
              </w:rPr>
              <w:t>2011</w:t>
            </w:r>
            <w:r>
              <w:rPr>
                <w:rFonts w:hint="eastAsia" w:hAnsi="宋体"/>
                <w:b/>
                <w:bCs/>
                <w:color w:val="auto"/>
                <w:kern w:val="0"/>
                <w:sz w:val="24"/>
                <w:szCs w:val="24"/>
                <w:highlight w:val="none"/>
              </w:rPr>
              <w:t>〕</w:t>
            </w:r>
            <w:r>
              <w:rPr>
                <w:rFonts w:hAnsi="宋体"/>
                <w:b/>
                <w:bCs/>
                <w:color w:val="auto"/>
                <w:kern w:val="0"/>
                <w:sz w:val="24"/>
                <w:szCs w:val="24"/>
                <w:highlight w:val="none"/>
              </w:rPr>
              <w:t>300</w:t>
            </w:r>
            <w:r>
              <w:rPr>
                <w:rFonts w:hint="eastAsia" w:hAnsi="宋体"/>
                <w:b/>
                <w:bCs/>
                <w:color w:val="auto"/>
                <w:kern w:val="0"/>
                <w:sz w:val="24"/>
                <w:szCs w:val="24"/>
                <w:highlight w:val="none"/>
              </w:rPr>
              <w:t>号制定）</w:t>
            </w:r>
          </w:p>
        </w:tc>
      </w:tr>
      <w:tr w14:paraId="72E5ED11">
        <w:tblPrEx>
          <w:tblCellMar>
            <w:top w:w="0" w:type="dxa"/>
            <w:left w:w="108" w:type="dxa"/>
            <w:bottom w:w="0" w:type="dxa"/>
            <w:right w:w="108" w:type="dxa"/>
          </w:tblCellMar>
        </w:tblPrEx>
        <w:trPr>
          <w:gridAfter w:val="1"/>
          <w:wAfter w:w="15" w:type="dxa"/>
          <w:trHeight w:val="23" w:hRule="atLeast"/>
        </w:trPr>
        <w:tc>
          <w:tcPr>
            <w:tcW w:w="1482" w:type="dxa"/>
            <w:vMerge w:val="restart"/>
            <w:tcBorders>
              <w:top w:val="single" w:color="auto" w:sz="8" w:space="0"/>
              <w:left w:val="single" w:color="auto" w:sz="8" w:space="0"/>
              <w:bottom w:val="single" w:color="000000" w:sz="4" w:space="0"/>
              <w:right w:val="single" w:color="auto" w:sz="8" w:space="0"/>
            </w:tcBorders>
            <w:vAlign w:val="center"/>
          </w:tcPr>
          <w:p w14:paraId="531F04B8">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行业</w:t>
            </w:r>
          </w:p>
        </w:tc>
        <w:tc>
          <w:tcPr>
            <w:tcW w:w="5085" w:type="dxa"/>
            <w:gridSpan w:val="3"/>
            <w:tcBorders>
              <w:top w:val="single" w:color="auto" w:sz="8" w:space="0"/>
              <w:left w:val="nil"/>
              <w:bottom w:val="single" w:color="auto" w:sz="4" w:space="0"/>
              <w:right w:val="single" w:color="000000" w:sz="8" w:space="0"/>
            </w:tcBorders>
            <w:vAlign w:val="bottom"/>
          </w:tcPr>
          <w:p w14:paraId="30FFACA8">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中型企业</w:t>
            </w:r>
          </w:p>
        </w:tc>
        <w:tc>
          <w:tcPr>
            <w:tcW w:w="4701" w:type="dxa"/>
            <w:gridSpan w:val="3"/>
            <w:tcBorders>
              <w:top w:val="single" w:color="auto" w:sz="8" w:space="0"/>
              <w:left w:val="nil"/>
              <w:bottom w:val="single" w:color="auto" w:sz="4" w:space="0"/>
              <w:right w:val="single" w:color="000000" w:sz="8" w:space="0"/>
            </w:tcBorders>
            <w:vAlign w:val="bottom"/>
          </w:tcPr>
          <w:p w14:paraId="6002AB19">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小型企业</w:t>
            </w:r>
          </w:p>
        </w:tc>
        <w:tc>
          <w:tcPr>
            <w:tcW w:w="3825" w:type="dxa"/>
            <w:gridSpan w:val="3"/>
            <w:tcBorders>
              <w:top w:val="single" w:color="auto" w:sz="8" w:space="0"/>
              <w:left w:val="nil"/>
              <w:bottom w:val="single" w:color="auto" w:sz="4" w:space="0"/>
              <w:right w:val="single" w:color="000000" w:sz="8" w:space="0"/>
            </w:tcBorders>
            <w:vAlign w:val="bottom"/>
          </w:tcPr>
          <w:p w14:paraId="1D14EE24">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微型企业</w:t>
            </w:r>
          </w:p>
        </w:tc>
      </w:tr>
      <w:tr w14:paraId="34EEEA6E">
        <w:tblPrEx>
          <w:tblCellMar>
            <w:top w:w="0" w:type="dxa"/>
            <w:left w:w="108" w:type="dxa"/>
            <w:bottom w:w="0" w:type="dxa"/>
            <w:right w:w="108" w:type="dxa"/>
          </w:tblCellMar>
        </w:tblPrEx>
        <w:trPr>
          <w:gridAfter w:val="1"/>
          <w:wAfter w:w="15" w:type="dxa"/>
          <w:trHeight w:val="23" w:hRule="atLeast"/>
        </w:trPr>
        <w:tc>
          <w:tcPr>
            <w:tcW w:w="1482" w:type="dxa"/>
            <w:vMerge w:val="continue"/>
            <w:tcBorders>
              <w:top w:val="single" w:color="auto" w:sz="8" w:space="0"/>
              <w:left w:val="single" w:color="auto" w:sz="8" w:space="0"/>
              <w:bottom w:val="single" w:color="000000" w:sz="4" w:space="0"/>
              <w:right w:val="single" w:color="auto" w:sz="8" w:space="0"/>
            </w:tcBorders>
            <w:vAlign w:val="center"/>
          </w:tcPr>
          <w:p w14:paraId="16401DF9">
            <w:pPr>
              <w:shd w:val="clear"/>
              <w:adjustRightInd/>
              <w:spacing w:line="280" w:lineRule="exact"/>
              <w:ind w:left="0" w:firstLine="0"/>
              <w:textAlignment w:val="auto"/>
              <w:rPr>
                <w:rFonts w:ascii="Times New Roman" w:cs="Times New Roman"/>
                <w:color w:val="auto"/>
                <w:sz w:val="20"/>
                <w:szCs w:val="20"/>
                <w:highlight w:val="none"/>
              </w:rPr>
            </w:pPr>
          </w:p>
        </w:tc>
        <w:tc>
          <w:tcPr>
            <w:tcW w:w="1710" w:type="dxa"/>
            <w:tcBorders>
              <w:top w:val="nil"/>
              <w:left w:val="nil"/>
              <w:bottom w:val="single" w:color="auto" w:sz="4" w:space="0"/>
              <w:right w:val="single" w:color="auto" w:sz="4" w:space="0"/>
            </w:tcBorders>
            <w:vAlign w:val="bottom"/>
          </w:tcPr>
          <w:p w14:paraId="4DA450CD">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从业人员</w:t>
            </w:r>
            <w:r>
              <w:rPr>
                <w:rFonts w:ascii="Times New Roman" w:cs="Times New Roman"/>
                <w:color w:val="auto"/>
                <w:sz w:val="20"/>
                <w:szCs w:val="20"/>
                <w:highlight w:val="none"/>
              </w:rPr>
              <w:t>X</w:t>
            </w:r>
            <w:r>
              <w:rPr>
                <w:rFonts w:hint="eastAsia" w:ascii="Times New Roman"/>
                <w:color w:val="auto"/>
                <w:sz w:val="20"/>
                <w:szCs w:val="20"/>
                <w:highlight w:val="none"/>
              </w:rPr>
              <w:t>（人）</w:t>
            </w:r>
          </w:p>
        </w:tc>
        <w:tc>
          <w:tcPr>
            <w:tcW w:w="1890" w:type="dxa"/>
            <w:tcBorders>
              <w:top w:val="nil"/>
              <w:left w:val="nil"/>
              <w:bottom w:val="single" w:color="auto" w:sz="4" w:space="0"/>
              <w:right w:val="single" w:color="auto" w:sz="4" w:space="0"/>
            </w:tcBorders>
            <w:vAlign w:val="bottom"/>
          </w:tcPr>
          <w:p w14:paraId="231AF825">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营业收入</w:t>
            </w:r>
            <w:r>
              <w:rPr>
                <w:rFonts w:ascii="Times New Roman" w:cs="Times New Roman"/>
                <w:color w:val="auto"/>
                <w:sz w:val="20"/>
                <w:szCs w:val="20"/>
                <w:highlight w:val="none"/>
              </w:rPr>
              <w:t>Y</w:t>
            </w:r>
          </w:p>
          <w:p w14:paraId="2CDEE824">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（万元）</w:t>
            </w:r>
          </w:p>
        </w:tc>
        <w:tc>
          <w:tcPr>
            <w:tcW w:w="1485" w:type="dxa"/>
            <w:tcBorders>
              <w:top w:val="nil"/>
              <w:left w:val="nil"/>
              <w:bottom w:val="single" w:color="auto" w:sz="4" w:space="0"/>
              <w:right w:val="single" w:color="auto" w:sz="8" w:space="0"/>
            </w:tcBorders>
            <w:vAlign w:val="bottom"/>
          </w:tcPr>
          <w:p w14:paraId="36E05725">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资产总额</w:t>
            </w:r>
            <w:r>
              <w:rPr>
                <w:rFonts w:ascii="Times New Roman" w:cs="Times New Roman"/>
                <w:color w:val="auto"/>
                <w:sz w:val="20"/>
                <w:szCs w:val="20"/>
                <w:highlight w:val="none"/>
              </w:rPr>
              <w:t>Z</w:t>
            </w:r>
          </w:p>
          <w:p w14:paraId="4C6B66FE">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（万元）</w:t>
            </w:r>
          </w:p>
        </w:tc>
        <w:tc>
          <w:tcPr>
            <w:tcW w:w="1665" w:type="dxa"/>
            <w:tcBorders>
              <w:top w:val="nil"/>
              <w:left w:val="nil"/>
              <w:bottom w:val="single" w:color="auto" w:sz="4" w:space="0"/>
              <w:right w:val="single" w:color="auto" w:sz="4" w:space="0"/>
            </w:tcBorders>
            <w:vAlign w:val="bottom"/>
          </w:tcPr>
          <w:p w14:paraId="10E56F76">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从业人员</w:t>
            </w:r>
            <w:r>
              <w:rPr>
                <w:rFonts w:ascii="Times New Roman" w:cs="Times New Roman"/>
                <w:color w:val="auto"/>
                <w:sz w:val="20"/>
                <w:szCs w:val="20"/>
                <w:highlight w:val="none"/>
              </w:rPr>
              <w:t>X</w:t>
            </w:r>
            <w:r>
              <w:rPr>
                <w:rFonts w:hint="eastAsia" w:ascii="Times New Roman"/>
                <w:color w:val="auto"/>
                <w:sz w:val="20"/>
                <w:szCs w:val="20"/>
                <w:highlight w:val="none"/>
              </w:rPr>
              <w:t>（人）</w:t>
            </w:r>
          </w:p>
        </w:tc>
        <w:tc>
          <w:tcPr>
            <w:tcW w:w="1496" w:type="dxa"/>
            <w:tcBorders>
              <w:top w:val="nil"/>
              <w:left w:val="nil"/>
              <w:bottom w:val="single" w:color="auto" w:sz="4" w:space="0"/>
              <w:right w:val="single" w:color="auto" w:sz="4" w:space="0"/>
            </w:tcBorders>
            <w:vAlign w:val="bottom"/>
          </w:tcPr>
          <w:p w14:paraId="2A38C4A7">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营业收入</w:t>
            </w:r>
            <w:r>
              <w:rPr>
                <w:rFonts w:ascii="Times New Roman" w:cs="Times New Roman"/>
                <w:color w:val="auto"/>
                <w:sz w:val="20"/>
                <w:szCs w:val="20"/>
                <w:highlight w:val="none"/>
              </w:rPr>
              <w:t>Y</w:t>
            </w:r>
          </w:p>
          <w:p w14:paraId="514E58EC">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（万元）</w:t>
            </w:r>
          </w:p>
        </w:tc>
        <w:tc>
          <w:tcPr>
            <w:tcW w:w="1540" w:type="dxa"/>
            <w:tcBorders>
              <w:top w:val="nil"/>
              <w:left w:val="nil"/>
              <w:bottom w:val="single" w:color="auto" w:sz="4" w:space="0"/>
              <w:right w:val="single" w:color="auto" w:sz="8" w:space="0"/>
            </w:tcBorders>
            <w:vAlign w:val="bottom"/>
          </w:tcPr>
          <w:p w14:paraId="1031EB8B">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资产总额</w:t>
            </w:r>
            <w:r>
              <w:rPr>
                <w:rFonts w:ascii="Times New Roman" w:cs="Times New Roman"/>
                <w:color w:val="auto"/>
                <w:sz w:val="20"/>
                <w:szCs w:val="20"/>
                <w:highlight w:val="none"/>
              </w:rPr>
              <w:t>Z</w:t>
            </w:r>
          </w:p>
          <w:p w14:paraId="27317701">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（万元）</w:t>
            </w:r>
          </w:p>
        </w:tc>
        <w:tc>
          <w:tcPr>
            <w:tcW w:w="1299" w:type="dxa"/>
            <w:tcBorders>
              <w:top w:val="nil"/>
              <w:left w:val="nil"/>
              <w:bottom w:val="single" w:color="auto" w:sz="4" w:space="0"/>
              <w:right w:val="single" w:color="auto" w:sz="4" w:space="0"/>
            </w:tcBorders>
            <w:vAlign w:val="bottom"/>
          </w:tcPr>
          <w:p w14:paraId="047A69DE">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从业人员</w:t>
            </w:r>
            <w:r>
              <w:rPr>
                <w:rFonts w:ascii="Times New Roman" w:cs="Times New Roman"/>
                <w:color w:val="auto"/>
                <w:sz w:val="20"/>
                <w:szCs w:val="20"/>
                <w:highlight w:val="none"/>
              </w:rPr>
              <w:t>X</w:t>
            </w:r>
            <w:r>
              <w:rPr>
                <w:rFonts w:hint="eastAsia" w:ascii="Times New Roman"/>
                <w:color w:val="auto"/>
                <w:sz w:val="20"/>
                <w:szCs w:val="20"/>
                <w:highlight w:val="none"/>
              </w:rPr>
              <w:t>（人）</w:t>
            </w:r>
          </w:p>
        </w:tc>
        <w:tc>
          <w:tcPr>
            <w:tcW w:w="1289" w:type="dxa"/>
            <w:tcBorders>
              <w:top w:val="nil"/>
              <w:left w:val="nil"/>
              <w:bottom w:val="single" w:color="auto" w:sz="4" w:space="0"/>
              <w:right w:val="single" w:color="auto" w:sz="4" w:space="0"/>
            </w:tcBorders>
            <w:vAlign w:val="bottom"/>
          </w:tcPr>
          <w:p w14:paraId="73D26E7E">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营业收入</w:t>
            </w:r>
            <w:r>
              <w:rPr>
                <w:rFonts w:ascii="Times New Roman" w:cs="Times New Roman"/>
                <w:color w:val="auto"/>
                <w:sz w:val="20"/>
                <w:szCs w:val="20"/>
                <w:highlight w:val="none"/>
              </w:rPr>
              <w:t>Y</w:t>
            </w:r>
            <w:r>
              <w:rPr>
                <w:rFonts w:hint="eastAsia" w:ascii="Times New Roman"/>
                <w:color w:val="auto"/>
                <w:sz w:val="20"/>
                <w:szCs w:val="20"/>
                <w:highlight w:val="none"/>
              </w:rPr>
              <w:t>（万元）</w:t>
            </w:r>
          </w:p>
        </w:tc>
        <w:tc>
          <w:tcPr>
            <w:tcW w:w="1237" w:type="dxa"/>
            <w:tcBorders>
              <w:top w:val="nil"/>
              <w:left w:val="nil"/>
              <w:bottom w:val="single" w:color="auto" w:sz="4" w:space="0"/>
              <w:right w:val="single" w:color="auto" w:sz="8" w:space="0"/>
            </w:tcBorders>
            <w:vAlign w:val="bottom"/>
          </w:tcPr>
          <w:p w14:paraId="79D89ADC">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资产总额</w:t>
            </w:r>
            <w:r>
              <w:rPr>
                <w:rFonts w:ascii="Times New Roman" w:cs="Times New Roman"/>
                <w:color w:val="auto"/>
                <w:sz w:val="20"/>
                <w:szCs w:val="20"/>
                <w:highlight w:val="none"/>
              </w:rPr>
              <w:t>Z</w:t>
            </w:r>
            <w:r>
              <w:rPr>
                <w:rFonts w:hint="eastAsia" w:ascii="Times New Roman"/>
                <w:color w:val="auto"/>
                <w:sz w:val="20"/>
                <w:szCs w:val="20"/>
                <w:highlight w:val="none"/>
              </w:rPr>
              <w:t>（万元）</w:t>
            </w:r>
          </w:p>
        </w:tc>
      </w:tr>
      <w:tr w14:paraId="78C4AFA8">
        <w:tblPrEx>
          <w:tblCellMar>
            <w:top w:w="0" w:type="dxa"/>
            <w:left w:w="108" w:type="dxa"/>
            <w:bottom w:w="0" w:type="dxa"/>
            <w:right w:w="108" w:type="dxa"/>
          </w:tblCellMar>
        </w:tblPrEx>
        <w:trPr>
          <w:gridAfter w:val="1"/>
          <w:wAfter w:w="15" w:type="dxa"/>
          <w:trHeight w:val="23" w:hRule="atLeast"/>
        </w:trPr>
        <w:tc>
          <w:tcPr>
            <w:tcW w:w="1482" w:type="dxa"/>
            <w:tcBorders>
              <w:top w:val="nil"/>
              <w:left w:val="single" w:color="auto" w:sz="8" w:space="0"/>
              <w:bottom w:val="single" w:color="auto" w:sz="4" w:space="0"/>
              <w:right w:val="single" w:color="auto" w:sz="8" w:space="0"/>
            </w:tcBorders>
            <w:vAlign w:val="center"/>
          </w:tcPr>
          <w:p w14:paraId="49A7F137">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 xml:space="preserve"> 1</w:t>
            </w:r>
            <w:r>
              <w:rPr>
                <w:rFonts w:hint="eastAsia" w:ascii="Times New Roman"/>
                <w:color w:val="auto"/>
                <w:sz w:val="20"/>
                <w:szCs w:val="20"/>
                <w:highlight w:val="none"/>
              </w:rPr>
              <w:t>、农林牧渔业</w:t>
            </w:r>
          </w:p>
        </w:tc>
        <w:tc>
          <w:tcPr>
            <w:tcW w:w="1710" w:type="dxa"/>
            <w:tcBorders>
              <w:top w:val="nil"/>
              <w:left w:val="nil"/>
              <w:bottom w:val="single" w:color="auto" w:sz="4" w:space="0"/>
              <w:right w:val="single" w:color="auto" w:sz="4" w:space="0"/>
            </w:tcBorders>
            <w:vAlign w:val="center"/>
          </w:tcPr>
          <w:p w14:paraId="15AEE055">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　</w:t>
            </w:r>
          </w:p>
        </w:tc>
        <w:tc>
          <w:tcPr>
            <w:tcW w:w="1890" w:type="dxa"/>
            <w:tcBorders>
              <w:top w:val="nil"/>
              <w:left w:val="nil"/>
              <w:bottom w:val="single" w:color="auto" w:sz="4" w:space="0"/>
              <w:right w:val="single" w:color="auto" w:sz="4" w:space="0"/>
            </w:tcBorders>
            <w:vAlign w:val="center"/>
          </w:tcPr>
          <w:p w14:paraId="550B010C">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 xml:space="preserve"> 500</w:t>
            </w:r>
            <w:r>
              <w:rPr>
                <w:rFonts w:hint="eastAsia" w:ascii="Times New Roman"/>
                <w:color w:val="auto"/>
                <w:sz w:val="20"/>
                <w:szCs w:val="20"/>
                <w:highlight w:val="none"/>
              </w:rPr>
              <w:t>≤</w:t>
            </w:r>
            <w:r>
              <w:rPr>
                <w:rFonts w:ascii="Times New Roman" w:cs="Times New Roman"/>
                <w:color w:val="auto"/>
                <w:sz w:val="20"/>
                <w:szCs w:val="20"/>
                <w:highlight w:val="none"/>
              </w:rPr>
              <w:t>Y</w:t>
            </w:r>
            <w:r>
              <w:rPr>
                <w:rFonts w:hint="eastAsia" w:ascii="Times New Roman"/>
                <w:color w:val="auto"/>
                <w:sz w:val="20"/>
                <w:szCs w:val="20"/>
                <w:highlight w:val="none"/>
              </w:rPr>
              <w:t>＜</w:t>
            </w:r>
            <w:r>
              <w:rPr>
                <w:rFonts w:ascii="Times New Roman" w:cs="Times New Roman"/>
                <w:color w:val="auto"/>
                <w:sz w:val="20"/>
                <w:szCs w:val="20"/>
                <w:highlight w:val="none"/>
              </w:rPr>
              <w:t>20000</w:t>
            </w:r>
          </w:p>
        </w:tc>
        <w:tc>
          <w:tcPr>
            <w:tcW w:w="1485" w:type="dxa"/>
            <w:tcBorders>
              <w:top w:val="nil"/>
              <w:left w:val="nil"/>
              <w:bottom w:val="single" w:color="auto" w:sz="4" w:space="0"/>
              <w:right w:val="single" w:color="auto" w:sz="8" w:space="0"/>
            </w:tcBorders>
            <w:vAlign w:val="center"/>
          </w:tcPr>
          <w:p w14:paraId="25C5D86C">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　</w:t>
            </w:r>
          </w:p>
        </w:tc>
        <w:tc>
          <w:tcPr>
            <w:tcW w:w="1665" w:type="dxa"/>
            <w:tcBorders>
              <w:top w:val="nil"/>
              <w:left w:val="nil"/>
              <w:bottom w:val="single" w:color="auto" w:sz="4" w:space="0"/>
              <w:right w:val="single" w:color="auto" w:sz="4" w:space="0"/>
            </w:tcBorders>
            <w:vAlign w:val="center"/>
          </w:tcPr>
          <w:p w14:paraId="20D541B0">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　</w:t>
            </w:r>
          </w:p>
        </w:tc>
        <w:tc>
          <w:tcPr>
            <w:tcW w:w="1496" w:type="dxa"/>
            <w:tcBorders>
              <w:top w:val="nil"/>
              <w:left w:val="nil"/>
              <w:bottom w:val="single" w:color="auto" w:sz="4" w:space="0"/>
              <w:right w:val="single" w:color="auto" w:sz="4" w:space="0"/>
            </w:tcBorders>
            <w:vAlign w:val="center"/>
          </w:tcPr>
          <w:p w14:paraId="60FC29B2">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 xml:space="preserve"> 50</w:t>
            </w:r>
            <w:r>
              <w:rPr>
                <w:rFonts w:hint="eastAsia" w:ascii="Times New Roman"/>
                <w:color w:val="auto"/>
                <w:sz w:val="20"/>
                <w:szCs w:val="20"/>
                <w:highlight w:val="none"/>
              </w:rPr>
              <w:t>≤</w:t>
            </w:r>
            <w:r>
              <w:rPr>
                <w:rFonts w:ascii="Times New Roman" w:cs="Times New Roman"/>
                <w:color w:val="auto"/>
                <w:sz w:val="20"/>
                <w:szCs w:val="20"/>
                <w:highlight w:val="none"/>
              </w:rPr>
              <w:t>Y</w:t>
            </w:r>
            <w:r>
              <w:rPr>
                <w:rFonts w:hint="eastAsia" w:ascii="Times New Roman"/>
                <w:color w:val="auto"/>
                <w:sz w:val="20"/>
                <w:szCs w:val="20"/>
                <w:highlight w:val="none"/>
              </w:rPr>
              <w:t>＜</w:t>
            </w:r>
            <w:r>
              <w:rPr>
                <w:rFonts w:ascii="Times New Roman" w:cs="Times New Roman"/>
                <w:color w:val="auto"/>
                <w:sz w:val="20"/>
                <w:szCs w:val="20"/>
                <w:highlight w:val="none"/>
              </w:rPr>
              <w:t>500</w:t>
            </w:r>
          </w:p>
        </w:tc>
        <w:tc>
          <w:tcPr>
            <w:tcW w:w="1540" w:type="dxa"/>
            <w:tcBorders>
              <w:top w:val="nil"/>
              <w:left w:val="nil"/>
              <w:bottom w:val="single" w:color="auto" w:sz="4" w:space="0"/>
              <w:right w:val="single" w:color="auto" w:sz="8" w:space="0"/>
            </w:tcBorders>
            <w:vAlign w:val="center"/>
          </w:tcPr>
          <w:p w14:paraId="45C50F7E">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　</w:t>
            </w:r>
          </w:p>
        </w:tc>
        <w:tc>
          <w:tcPr>
            <w:tcW w:w="1299" w:type="dxa"/>
            <w:tcBorders>
              <w:top w:val="nil"/>
              <w:left w:val="nil"/>
              <w:bottom w:val="single" w:color="auto" w:sz="4" w:space="0"/>
              <w:right w:val="single" w:color="auto" w:sz="4" w:space="0"/>
            </w:tcBorders>
            <w:vAlign w:val="center"/>
          </w:tcPr>
          <w:p w14:paraId="5E3248B3">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　</w:t>
            </w:r>
          </w:p>
        </w:tc>
        <w:tc>
          <w:tcPr>
            <w:tcW w:w="1289" w:type="dxa"/>
            <w:tcBorders>
              <w:top w:val="nil"/>
              <w:left w:val="nil"/>
              <w:bottom w:val="single" w:color="auto" w:sz="4" w:space="0"/>
              <w:right w:val="single" w:color="auto" w:sz="4" w:space="0"/>
            </w:tcBorders>
            <w:vAlign w:val="center"/>
          </w:tcPr>
          <w:p w14:paraId="162ACE02">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Y</w:t>
            </w:r>
            <w:r>
              <w:rPr>
                <w:rFonts w:hint="eastAsia" w:ascii="Times New Roman"/>
                <w:color w:val="auto"/>
                <w:sz w:val="20"/>
                <w:szCs w:val="20"/>
                <w:highlight w:val="none"/>
              </w:rPr>
              <w:t>＜</w:t>
            </w:r>
            <w:r>
              <w:rPr>
                <w:rFonts w:ascii="Times New Roman" w:cs="Times New Roman"/>
                <w:color w:val="auto"/>
                <w:sz w:val="20"/>
                <w:szCs w:val="20"/>
                <w:highlight w:val="none"/>
              </w:rPr>
              <w:t>50</w:t>
            </w:r>
          </w:p>
        </w:tc>
        <w:tc>
          <w:tcPr>
            <w:tcW w:w="1237" w:type="dxa"/>
            <w:tcBorders>
              <w:top w:val="nil"/>
              <w:left w:val="nil"/>
              <w:bottom w:val="single" w:color="auto" w:sz="4" w:space="0"/>
              <w:right w:val="single" w:color="auto" w:sz="8" w:space="0"/>
            </w:tcBorders>
            <w:vAlign w:val="center"/>
          </w:tcPr>
          <w:p w14:paraId="0BA45EF5">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　</w:t>
            </w:r>
          </w:p>
        </w:tc>
      </w:tr>
      <w:tr w14:paraId="4747E1C5">
        <w:tblPrEx>
          <w:tblCellMar>
            <w:top w:w="0" w:type="dxa"/>
            <w:left w:w="108" w:type="dxa"/>
            <w:bottom w:w="0" w:type="dxa"/>
            <w:right w:w="108" w:type="dxa"/>
          </w:tblCellMar>
        </w:tblPrEx>
        <w:trPr>
          <w:gridAfter w:val="1"/>
          <w:wAfter w:w="15" w:type="dxa"/>
          <w:trHeight w:val="23" w:hRule="atLeast"/>
        </w:trPr>
        <w:tc>
          <w:tcPr>
            <w:tcW w:w="1482" w:type="dxa"/>
            <w:tcBorders>
              <w:top w:val="nil"/>
              <w:left w:val="single" w:color="auto" w:sz="8" w:space="0"/>
              <w:bottom w:val="single" w:color="auto" w:sz="4" w:space="0"/>
              <w:right w:val="single" w:color="auto" w:sz="8" w:space="0"/>
            </w:tcBorders>
            <w:vAlign w:val="center"/>
          </w:tcPr>
          <w:p w14:paraId="4B8F1C3F">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 xml:space="preserve"> 2</w:t>
            </w:r>
            <w:r>
              <w:rPr>
                <w:rFonts w:hint="eastAsia" w:ascii="Times New Roman"/>
                <w:color w:val="auto"/>
                <w:sz w:val="20"/>
                <w:szCs w:val="20"/>
                <w:highlight w:val="none"/>
              </w:rPr>
              <w:t>、工业</w:t>
            </w:r>
          </w:p>
        </w:tc>
        <w:tc>
          <w:tcPr>
            <w:tcW w:w="1710" w:type="dxa"/>
            <w:tcBorders>
              <w:top w:val="nil"/>
              <w:left w:val="nil"/>
              <w:bottom w:val="single" w:color="auto" w:sz="4" w:space="0"/>
              <w:right w:val="single" w:color="auto" w:sz="4" w:space="0"/>
            </w:tcBorders>
            <w:vAlign w:val="center"/>
          </w:tcPr>
          <w:p w14:paraId="5DBBF006">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300</w:t>
            </w:r>
            <w:r>
              <w:rPr>
                <w:rFonts w:hint="eastAsia" w:ascii="Times New Roman"/>
                <w:color w:val="auto"/>
                <w:sz w:val="20"/>
                <w:szCs w:val="20"/>
                <w:highlight w:val="none"/>
              </w:rPr>
              <w:t>≤</w:t>
            </w:r>
            <w:r>
              <w:rPr>
                <w:rFonts w:ascii="Times New Roman" w:cs="Times New Roman"/>
                <w:color w:val="auto"/>
                <w:sz w:val="20"/>
                <w:szCs w:val="20"/>
                <w:highlight w:val="none"/>
              </w:rPr>
              <w:t>X</w:t>
            </w:r>
            <w:r>
              <w:rPr>
                <w:rFonts w:hint="eastAsia" w:ascii="Times New Roman"/>
                <w:color w:val="auto"/>
                <w:sz w:val="20"/>
                <w:szCs w:val="20"/>
                <w:highlight w:val="none"/>
              </w:rPr>
              <w:t>＜</w:t>
            </w:r>
            <w:r>
              <w:rPr>
                <w:rFonts w:ascii="Times New Roman" w:cs="Times New Roman"/>
                <w:color w:val="auto"/>
                <w:sz w:val="20"/>
                <w:szCs w:val="20"/>
                <w:highlight w:val="none"/>
              </w:rPr>
              <w:t>1000</w:t>
            </w:r>
          </w:p>
        </w:tc>
        <w:tc>
          <w:tcPr>
            <w:tcW w:w="1890" w:type="dxa"/>
            <w:tcBorders>
              <w:top w:val="nil"/>
              <w:left w:val="nil"/>
              <w:bottom w:val="single" w:color="auto" w:sz="4" w:space="0"/>
              <w:right w:val="single" w:color="auto" w:sz="4" w:space="0"/>
            </w:tcBorders>
            <w:vAlign w:val="center"/>
          </w:tcPr>
          <w:p w14:paraId="41E5BF2E">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2000</w:t>
            </w:r>
            <w:r>
              <w:rPr>
                <w:rFonts w:hint="eastAsia" w:ascii="Times New Roman"/>
                <w:color w:val="auto"/>
                <w:sz w:val="20"/>
                <w:szCs w:val="20"/>
                <w:highlight w:val="none"/>
              </w:rPr>
              <w:t>≤</w:t>
            </w:r>
            <w:r>
              <w:rPr>
                <w:rFonts w:ascii="Times New Roman" w:cs="Times New Roman"/>
                <w:color w:val="auto"/>
                <w:sz w:val="20"/>
                <w:szCs w:val="20"/>
                <w:highlight w:val="none"/>
              </w:rPr>
              <w:t>Y</w:t>
            </w:r>
            <w:r>
              <w:rPr>
                <w:rFonts w:hint="eastAsia" w:ascii="Times New Roman"/>
                <w:color w:val="auto"/>
                <w:sz w:val="20"/>
                <w:szCs w:val="20"/>
                <w:highlight w:val="none"/>
              </w:rPr>
              <w:t>＜</w:t>
            </w:r>
            <w:r>
              <w:rPr>
                <w:rFonts w:ascii="Times New Roman" w:cs="Times New Roman"/>
                <w:color w:val="auto"/>
                <w:sz w:val="20"/>
                <w:szCs w:val="20"/>
                <w:highlight w:val="none"/>
              </w:rPr>
              <w:t>40000</w:t>
            </w:r>
          </w:p>
        </w:tc>
        <w:tc>
          <w:tcPr>
            <w:tcW w:w="1485" w:type="dxa"/>
            <w:tcBorders>
              <w:top w:val="nil"/>
              <w:left w:val="nil"/>
              <w:bottom w:val="single" w:color="auto" w:sz="4" w:space="0"/>
              <w:right w:val="single" w:color="auto" w:sz="8" w:space="0"/>
            </w:tcBorders>
            <w:vAlign w:val="center"/>
          </w:tcPr>
          <w:p w14:paraId="07A67419">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　</w:t>
            </w:r>
          </w:p>
        </w:tc>
        <w:tc>
          <w:tcPr>
            <w:tcW w:w="1665" w:type="dxa"/>
            <w:tcBorders>
              <w:top w:val="nil"/>
              <w:left w:val="nil"/>
              <w:bottom w:val="single" w:color="auto" w:sz="4" w:space="0"/>
              <w:right w:val="single" w:color="auto" w:sz="4" w:space="0"/>
            </w:tcBorders>
            <w:vAlign w:val="center"/>
          </w:tcPr>
          <w:p w14:paraId="33585776">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20</w:t>
            </w:r>
            <w:r>
              <w:rPr>
                <w:rFonts w:hint="eastAsia" w:ascii="Times New Roman"/>
                <w:color w:val="auto"/>
                <w:sz w:val="20"/>
                <w:szCs w:val="20"/>
                <w:highlight w:val="none"/>
              </w:rPr>
              <w:t>≤</w:t>
            </w:r>
            <w:r>
              <w:rPr>
                <w:rFonts w:ascii="Times New Roman" w:cs="Times New Roman"/>
                <w:color w:val="auto"/>
                <w:sz w:val="20"/>
                <w:szCs w:val="20"/>
                <w:highlight w:val="none"/>
              </w:rPr>
              <w:t>X</w:t>
            </w:r>
            <w:r>
              <w:rPr>
                <w:rFonts w:hint="eastAsia" w:ascii="Times New Roman"/>
                <w:color w:val="auto"/>
                <w:sz w:val="20"/>
                <w:szCs w:val="20"/>
                <w:highlight w:val="none"/>
              </w:rPr>
              <w:t>＜</w:t>
            </w:r>
            <w:r>
              <w:rPr>
                <w:rFonts w:ascii="Times New Roman" w:cs="Times New Roman"/>
                <w:color w:val="auto"/>
                <w:sz w:val="20"/>
                <w:szCs w:val="20"/>
                <w:highlight w:val="none"/>
              </w:rPr>
              <w:t>300</w:t>
            </w:r>
          </w:p>
        </w:tc>
        <w:tc>
          <w:tcPr>
            <w:tcW w:w="1496" w:type="dxa"/>
            <w:tcBorders>
              <w:top w:val="nil"/>
              <w:left w:val="nil"/>
              <w:bottom w:val="single" w:color="auto" w:sz="4" w:space="0"/>
              <w:right w:val="single" w:color="auto" w:sz="4" w:space="0"/>
            </w:tcBorders>
            <w:vAlign w:val="center"/>
          </w:tcPr>
          <w:p w14:paraId="3C365DCB">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300</w:t>
            </w:r>
            <w:r>
              <w:rPr>
                <w:rFonts w:hint="eastAsia" w:ascii="Times New Roman"/>
                <w:color w:val="auto"/>
                <w:sz w:val="20"/>
                <w:szCs w:val="20"/>
                <w:highlight w:val="none"/>
              </w:rPr>
              <w:t>≤</w:t>
            </w:r>
            <w:r>
              <w:rPr>
                <w:rFonts w:ascii="Times New Roman" w:cs="Times New Roman"/>
                <w:color w:val="auto"/>
                <w:sz w:val="20"/>
                <w:szCs w:val="20"/>
                <w:highlight w:val="none"/>
              </w:rPr>
              <w:t>Y</w:t>
            </w:r>
            <w:r>
              <w:rPr>
                <w:rFonts w:hint="eastAsia" w:ascii="Times New Roman"/>
                <w:color w:val="auto"/>
                <w:sz w:val="20"/>
                <w:szCs w:val="20"/>
                <w:highlight w:val="none"/>
              </w:rPr>
              <w:t>＜</w:t>
            </w:r>
            <w:r>
              <w:rPr>
                <w:rFonts w:ascii="Times New Roman" w:cs="Times New Roman"/>
                <w:color w:val="auto"/>
                <w:sz w:val="20"/>
                <w:szCs w:val="20"/>
                <w:highlight w:val="none"/>
              </w:rPr>
              <w:t>2000</w:t>
            </w:r>
          </w:p>
        </w:tc>
        <w:tc>
          <w:tcPr>
            <w:tcW w:w="1540" w:type="dxa"/>
            <w:tcBorders>
              <w:top w:val="nil"/>
              <w:left w:val="nil"/>
              <w:bottom w:val="single" w:color="auto" w:sz="4" w:space="0"/>
              <w:right w:val="single" w:color="auto" w:sz="8" w:space="0"/>
            </w:tcBorders>
            <w:vAlign w:val="center"/>
          </w:tcPr>
          <w:p w14:paraId="2EDFF1D0">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　</w:t>
            </w:r>
          </w:p>
        </w:tc>
        <w:tc>
          <w:tcPr>
            <w:tcW w:w="1299" w:type="dxa"/>
            <w:tcBorders>
              <w:top w:val="nil"/>
              <w:left w:val="nil"/>
              <w:bottom w:val="single" w:color="auto" w:sz="4" w:space="0"/>
              <w:right w:val="single" w:color="auto" w:sz="4" w:space="0"/>
            </w:tcBorders>
            <w:vAlign w:val="center"/>
          </w:tcPr>
          <w:p w14:paraId="039D960D">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X</w:t>
            </w:r>
            <w:r>
              <w:rPr>
                <w:rFonts w:hint="eastAsia" w:ascii="Times New Roman"/>
                <w:color w:val="auto"/>
                <w:sz w:val="20"/>
                <w:szCs w:val="20"/>
                <w:highlight w:val="none"/>
              </w:rPr>
              <w:t>＜</w:t>
            </w:r>
            <w:r>
              <w:rPr>
                <w:rFonts w:ascii="Times New Roman" w:cs="Times New Roman"/>
                <w:color w:val="auto"/>
                <w:sz w:val="20"/>
                <w:szCs w:val="20"/>
                <w:highlight w:val="none"/>
              </w:rPr>
              <w:t>20</w:t>
            </w:r>
          </w:p>
        </w:tc>
        <w:tc>
          <w:tcPr>
            <w:tcW w:w="1289" w:type="dxa"/>
            <w:tcBorders>
              <w:top w:val="nil"/>
              <w:left w:val="nil"/>
              <w:bottom w:val="single" w:color="auto" w:sz="4" w:space="0"/>
              <w:right w:val="single" w:color="auto" w:sz="4" w:space="0"/>
            </w:tcBorders>
            <w:vAlign w:val="center"/>
          </w:tcPr>
          <w:p w14:paraId="0CD7C765">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Y</w:t>
            </w:r>
            <w:r>
              <w:rPr>
                <w:rFonts w:hint="eastAsia" w:ascii="Times New Roman"/>
                <w:color w:val="auto"/>
                <w:sz w:val="20"/>
                <w:szCs w:val="20"/>
                <w:highlight w:val="none"/>
              </w:rPr>
              <w:t>＜</w:t>
            </w:r>
            <w:r>
              <w:rPr>
                <w:rFonts w:ascii="Times New Roman" w:cs="Times New Roman"/>
                <w:color w:val="auto"/>
                <w:sz w:val="20"/>
                <w:szCs w:val="20"/>
                <w:highlight w:val="none"/>
              </w:rPr>
              <w:t>300</w:t>
            </w:r>
          </w:p>
        </w:tc>
        <w:tc>
          <w:tcPr>
            <w:tcW w:w="1237" w:type="dxa"/>
            <w:tcBorders>
              <w:top w:val="nil"/>
              <w:left w:val="nil"/>
              <w:bottom w:val="single" w:color="auto" w:sz="4" w:space="0"/>
              <w:right w:val="single" w:color="auto" w:sz="8" w:space="0"/>
            </w:tcBorders>
            <w:vAlign w:val="center"/>
          </w:tcPr>
          <w:p w14:paraId="552E01C4">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　</w:t>
            </w:r>
          </w:p>
        </w:tc>
      </w:tr>
      <w:tr w14:paraId="0F4DC4C9">
        <w:tblPrEx>
          <w:tblCellMar>
            <w:top w:w="0" w:type="dxa"/>
            <w:left w:w="108" w:type="dxa"/>
            <w:bottom w:w="0" w:type="dxa"/>
            <w:right w:w="108" w:type="dxa"/>
          </w:tblCellMar>
        </w:tblPrEx>
        <w:trPr>
          <w:gridAfter w:val="1"/>
          <w:wAfter w:w="15" w:type="dxa"/>
          <w:trHeight w:val="23" w:hRule="atLeast"/>
        </w:trPr>
        <w:tc>
          <w:tcPr>
            <w:tcW w:w="1482" w:type="dxa"/>
            <w:tcBorders>
              <w:top w:val="nil"/>
              <w:left w:val="single" w:color="auto" w:sz="8" w:space="0"/>
              <w:bottom w:val="single" w:color="auto" w:sz="4" w:space="0"/>
              <w:right w:val="single" w:color="auto" w:sz="8" w:space="0"/>
            </w:tcBorders>
            <w:vAlign w:val="center"/>
          </w:tcPr>
          <w:p w14:paraId="52D79068">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 xml:space="preserve"> 3</w:t>
            </w:r>
            <w:r>
              <w:rPr>
                <w:rFonts w:hint="eastAsia" w:ascii="Times New Roman"/>
                <w:color w:val="auto"/>
                <w:sz w:val="20"/>
                <w:szCs w:val="20"/>
                <w:highlight w:val="none"/>
              </w:rPr>
              <w:t>、建筑业</w:t>
            </w:r>
          </w:p>
        </w:tc>
        <w:tc>
          <w:tcPr>
            <w:tcW w:w="1710" w:type="dxa"/>
            <w:tcBorders>
              <w:top w:val="nil"/>
              <w:left w:val="nil"/>
              <w:bottom w:val="single" w:color="auto" w:sz="4" w:space="0"/>
              <w:right w:val="single" w:color="auto" w:sz="4" w:space="0"/>
            </w:tcBorders>
            <w:vAlign w:val="center"/>
          </w:tcPr>
          <w:p w14:paraId="1A64CD4D">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　</w:t>
            </w:r>
          </w:p>
        </w:tc>
        <w:tc>
          <w:tcPr>
            <w:tcW w:w="1890" w:type="dxa"/>
            <w:tcBorders>
              <w:top w:val="nil"/>
              <w:left w:val="nil"/>
              <w:bottom w:val="single" w:color="auto" w:sz="4" w:space="0"/>
              <w:right w:val="single" w:color="auto" w:sz="4" w:space="0"/>
            </w:tcBorders>
            <w:vAlign w:val="center"/>
          </w:tcPr>
          <w:p w14:paraId="08B4914E">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6000</w:t>
            </w:r>
            <w:r>
              <w:rPr>
                <w:rFonts w:hint="eastAsia" w:ascii="Times New Roman"/>
                <w:color w:val="auto"/>
                <w:sz w:val="20"/>
                <w:szCs w:val="20"/>
                <w:highlight w:val="none"/>
              </w:rPr>
              <w:t>≤</w:t>
            </w:r>
            <w:r>
              <w:rPr>
                <w:rFonts w:ascii="Times New Roman" w:cs="Times New Roman"/>
                <w:color w:val="auto"/>
                <w:sz w:val="20"/>
                <w:szCs w:val="20"/>
                <w:highlight w:val="none"/>
              </w:rPr>
              <w:t>Y</w:t>
            </w:r>
            <w:r>
              <w:rPr>
                <w:rFonts w:hint="eastAsia" w:ascii="Times New Roman"/>
                <w:color w:val="auto"/>
                <w:sz w:val="20"/>
                <w:szCs w:val="20"/>
                <w:highlight w:val="none"/>
              </w:rPr>
              <w:t>＜</w:t>
            </w:r>
            <w:r>
              <w:rPr>
                <w:rFonts w:ascii="Times New Roman" w:cs="Times New Roman"/>
                <w:color w:val="auto"/>
                <w:sz w:val="20"/>
                <w:szCs w:val="20"/>
                <w:highlight w:val="none"/>
              </w:rPr>
              <w:t>80000</w:t>
            </w:r>
          </w:p>
        </w:tc>
        <w:tc>
          <w:tcPr>
            <w:tcW w:w="1485" w:type="dxa"/>
            <w:tcBorders>
              <w:top w:val="nil"/>
              <w:left w:val="nil"/>
              <w:bottom w:val="single" w:color="auto" w:sz="4" w:space="0"/>
              <w:right w:val="single" w:color="auto" w:sz="8" w:space="0"/>
            </w:tcBorders>
            <w:vAlign w:val="center"/>
          </w:tcPr>
          <w:p w14:paraId="392998E3">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5000</w:t>
            </w:r>
            <w:r>
              <w:rPr>
                <w:rFonts w:hint="eastAsia" w:ascii="Times New Roman"/>
                <w:color w:val="auto"/>
                <w:sz w:val="20"/>
                <w:szCs w:val="20"/>
                <w:highlight w:val="none"/>
              </w:rPr>
              <w:t>≤</w:t>
            </w:r>
            <w:r>
              <w:rPr>
                <w:rFonts w:ascii="Times New Roman" w:cs="Times New Roman"/>
                <w:color w:val="auto"/>
                <w:sz w:val="20"/>
                <w:szCs w:val="20"/>
                <w:highlight w:val="none"/>
              </w:rPr>
              <w:t>Z</w:t>
            </w:r>
            <w:r>
              <w:rPr>
                <w:rFonts w:hint="eastAsia" w:ascii="Times New Roman"/>
                <w:color w:val="auto"/>
                <w:sz w:val="20"/>
                <w:szCs w:val="20"/>
                <w:highlight w:val="none"/>
              </w:rPr>
              <w:t>＜</w:t>
            </w:r>
            <w:r>
              <w:rPr>
                <w:rFonts w:ascii="Times New Roman" w:cs="Times New Roman"/>
                <w:color w:val="auto"/>
                <w:sz w:val="20"/>
                <w:szCs w:val="20"/>
                <w:highlight w:val="none"/>
              </w:rPr>
              <w:t>80000</w:t>
            </w:r>
          </w:p>
        </w:tc>
        <w:tc>
          <w:tcPr>
            <w:tcW w:w="1665" w:type="dxa"/>
            <w:tcBorders>
              <w:top w:val="nil"/>
              <w:left w:val="nil"/>
              <w:bottom w:val="single" w:color="auto" w:sz="4" w:space="0"/>
              <w:right w:val="single" w:color="auto" w:sz="4" w:space="0"/>
            </w:tcBorders>
            <w:vAlign w:val="center"/>
          </w:tcPr>
          <w:p w14:paraId="6A92199F">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　</w:t>
            </w:r>
          </w:p>
        </w:tc>
        <w:tc>
          <w:tcPr>
            <w:tcW w:w="1496" w:type="dxa"/>
            <w:tcBorders>
              <w:top w:val="nil"/>
              <w:left w:val="nil"/>
              <w:bottom w:val="single" w:color="auto" w:sz="4" w:space="0"/>
              <w:right w:val="single" w:color="auto" w:sz="4" w:space="0"/>
            </w:tcBorders>
            <w:vAlign w:val="center"/>
          </w:tcPr>
          <w:p w14:paraId="19E60E8A">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300</w:t>
            </w:r>
            <w:r>
              <w:rPr>
                <w:rFonts w:hint="eastAsia" w:ascii="Times New Roman"/>
                <w:color w:val="auto"/>
                <w:sz w:val="20"/>
                <w:szCs w:val="20"/>
                <w:highlight w:val="none"/>
              </w:rPr>
              <w:t>≤</w:t>
            </w:r>
            <w:r>
              <w:rPr>
                <w:rFonts w:ascii="Times New Roman" w:cs="Times New Roman"/>
                <w:color w:val="auto"/>
                <w:sz w:val="20"/>
                <w:szCs w:val="20"/>
                <w:highlight w:val="none"/>
              </w:rPr>
              <w:t>Y</w:t>
            </w:r>
            <w:r>
              <w:rPr>
                <w:rFonts w:hint="eastAsia" w:ascii="Times New Roman"/>
                <w:color w:val="auto"/>
                <w:sz w:val="20"/>
                <w:szCs w:val="20"/>
                <w:highlight w:val="none"/>
              </w:rPr>
              <w:t>＜</w:t>
            </w:r>
            <w:r>
              <w:rPr>
                <w:rFonts w:ascii="Times New Roman" w:cs="Times New Roman"/>
                <w:color w:val="auto"/>
                <w:sz w:val="20"/>
                <w:szCs w:val="20"/>
                <w:highlight w:val="none"/>
              </w:rPr>
              <w:t>6000</w:t>
            </w:r>
          </w:p>
        </w:tc>
        <w:tc>
          <w:tcPr>
            <w:tcW w:w="1540" w:type="dxa"/>
            <w:tcBorders>
              <w:top w:val="nil"/>
              <w:left w:val="nil"/>
              <w:bottom w:val="single" w:color="auto" w:sz="4" w:space="0"/>
              <w:right w:val="single" w:color="auto" w:sz="8" w:space="0"/>
            </w:tcBorders>
            <w:vAlign w:val="center"/>
          </w:tcPr>
          <w:p w14:paraId="263CEB2B">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 xml:space="preserve"> 300</w:t>
            </w:r>
            <w:r>
              <w:rPr>
                <w:rFonts w:hint="eastAsia" w:ascii="Times New Roman"/>
                <w:color w:val="auto"/>
                <w:sz w:val="20"/>
                <w:szCs w:val="20"/>
                <w:highlight w:val="none"/>
              </w:rPr>
              <w:t>≤</w:t>
            </w:r>
            <w:r>
              <w:rPr>
                <w:rFonts w:ascii="Times New Roman" w:cs="Times New Roman"/>
                <w:color w:val="auto"/>
                <w:sz w:val="20"/>
                <w:szCs w:val="20"/>
                <w:highlight w:val="none"/>
              </w:rPr>
              <w:t>Z</w:t>
            </w:r>
            <w:r>
              <w:rPr>
                <w:rFonts w:hint="eastAsia" w:ascii="Times New Roman"/>
                <w:color w:val="auto"/>
                <w:sz w:val="20"/>
                <w:szCs w:val="20"/>
                <w:highlight w:val="none"/>
              </w:rPr>
              <w:t>＜</w:t>
            </w:r>
            <w:r>
              <w:rPr>
                <w:rFonts w:ascii="Times New Roman" w:cs="Times New Roman"/>
                <w:color w:val="auto"/>
                <w:sz w:val="20"/>
                <w:szCs w:val="20"/>
                <w:highlight w:val="none"/>
              </w:rPr>
              <w:t>5000</w:t>
            </w:r>
          </w:p>
        </w:tc>
        <w:tc>
          <w:tcPr>
            <w:tcW w:w="1299" w:type="dxa"/>
            <w:tcBorders>
              <w:top w:val="nil"/>
              <w:left w:val="nil"/>
              <w:bottom w:val="single" w:color="auto" w:sz="4" w:space="0"/>
              <w:right w:val="single" w:color="auto" w:sz="4" w:space="0"/>
            </w:tcBorders>
            <w:vAlign w:val="center"/>
          </w:tcPr>
          <w:p w14:paraId="6D7F0686">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　</w:t>
            </w:r>
          </w:p>
        </w:tc>
        <w:tc>
          <w:tcPr>
            <w:tcW w:w="1289" w:type="dxa"/>
            <w:tcBorders>
              <w:top w:val="nil"/>
              <w:left w:val="nil"/>
              <w:bottom w:val="single" w:color="auto" w:sz="4" w:space="0"/>
              <w:right w:val="single" w:color="auto" w:sz="4" w:space="0"/>
            </w:tcBorders>
            <w:vAlign w:val="center"/>
          </w:tcPr>
          <w:p w14:paraId="5F0D6DD8">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Y</w:t>
            </w:r>
            <w:r>
              <w:rPr>
                <w:rFonts w:hint="eastAsia" w:ascii="Times New Roman"/>
                <w:color w:val="auto"/>
                <w:sz w:val="20"/>
                <w:szCs w:val="20"/>
                <w:highlight w:val="none"/>
              </w:rPr>
              <w:t>＜</w:t>
            </w:r>
            <w:r>
              <w:rPr>
                <w:rFonts w:ascii="Times New Roman" w:cs="Times New Roman"/>
                <w:color w:val="auto"/>
                <w:sz w:val="20"/>
                <w:szCs w:val="20"/>
                <w:highlight w:val="none"/>
              </w:rPr>
              <w:t>300</w:t>
            </w:r>
          </w:p>
        </w:tc>
        <w:tc>
          <w:tcPr>
            <w:tcW w:w="1237" w:type="dxa"/>
            <w:tcBorders>
              <w:top w:val="nil"/>
              <w:left w:val="nil"/>
              <w:bottom w:val="single" w:color="auto" w:sz="4" w:space="0"/>
              <w:right w:val="single" w:color="auto" w:sz="8" w:space="0"/>
            </w:tcBorders>
            <w:vAlign w:val="center"/>
          </w:tcPr>
          <w:p w14:paraId="4759A098">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Z</w:t>
            </w:r>
            <w:r>
              <w:rPr>
                <w:rFonts w:hint="eastAsia" w:ascii="Times New Roman"/>
                <w:color w:val="auto"/>
                <w:sz w:val="20"/>
                <w:szCs w:val="20"/>
                <w:highlight w:val="none"/>
              </w:rPr>
              <w:t>＜</w:t>
            </w:r>
            <w:r>
              <w:rPr>
                <w:rFonts w:ascii="Times New Roman" w:cs="Times New Roman"/>
                <w:color w:val="auto"/>
                <w:sz w:val="20"/>
                <w:szCs w:val="20"/>
                <w:highlight w:val="none"/>
              </w:rPr>
              <w:t>300</w:t>
            </w:r>
          </w:p>
        </w:tc>
      </w:tr>
      <w:tr w14:paraId="567FBABA">
        <w:tblPrEx>
          <w:tblCellMar>
            <w:top w:w="0" w:type="dxa"/>
            <w:left w:w="108" w:type="dxa"/>
            <w:bottom w:w="0" w:type="dxa"/>
            <w:right w:w="108" w:type="dxa"/>
          </w:tblCellMar>
        </w:tblPrEx>
        <w:trPr>
          <w:gridAfter w:val="1"/>
          <w:wAfter w:w="15" w:type="dxa"/>
          <w:trHeight w:val="23" w:hRule="atLeast"/>
        </w:trPr>
        <w:tc>
          <w:tcPr>
            <w:tcW w:w="1482" w:type="dxa"/>
            <w:tcBorders>
              <w:top w:val="nil"/>
              <w:left w:val="single" w:color="auto" w:sz="8" w:space="0"/>
              <w:bottom w:val="single" w:color="auto" w:sz="4" w:space="0"/>
              <w:right w:val="single" w:color="auto" w:sz="8" w:space="0"/>
            </w:tcBorders>
            <w:vAlign w:val="center"/>
          </w:tcPr>
          <w:p w14:paraId="3D01CF98">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4</w:t>
            </w:r>
            <w:r>
              <w:rPr>
                <w:rFonts w:hint="eastAsia" w:ascii="Times New Roman"/>
                <w:color w:val="auto"/>
                <w:sz w:val="20"/>
                <w:szCs w:val="20"/>
                <w:highlight w:val="none"/>
              </w:rPr>
              <w:t>、批发业</w:t>
            </w:r>
          </w:p>
        </w:tc>
        <w:tc>
          <w:tcPr>
            <w:tcW w:w="1710" w:type="dxa"/>
            <w:tcBorders>
              <w:top w:val="nil"/>
              <w:left w:val="nil"/>
              <w:bottom w:val="single" w:color="auto" w:sz="4" w:space="0"/>
              <w:right w:val="single" w:color="auto" w:sz="4" w:space="0"/>
            </w:tcBorders>
            <w:vAlign w:val="center"/>
          </w:tcPr>
          <w:p w14:paraId="18938B5A">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 xml:space="preserve"> 20</w:t>
            </w:r>
            <w:r>
              <w:rPr>
                <w:rFonts w:hint="eastAsia" w:ascii="Times New Roman"/>
                <w:color w:val="auto"/>
                <w:sz w:val="20"/>
                <w:szCs w:val="20"/>
                <w:highlight w:val="none"/>
              </w:rPr>
              <w:t>≤</w:t>
            </w:r>
            <w:r>
              <w:rPr>
                <w:rFonts w:ascii="Times New Roman" w:cs="Times New Roman"/>
                <w:color w:val="auto"/>
                <w:sz w:val="20"/>
                <w:szCs w:val="20"/>
                <w:highlight w:val="none"/>
              </w:rPr>
              <w:t>X</w:t>
            </w:r>
            <w:r>
              <w:rPr>
                <w:rFonts w:hint="eastAsia" w:ascii="Times New Roman"/>
                <w:color w:val="auto"/>
                <w:sz w:val="20"/>
                <w:szCs w:val="20"/>
                <w:highlight w:val="none"/>
              </w:rPr>
              <w:t>＜</w:t>
            </w:r>
            <w:r>
              <w:rPr>
                <w:rFonts w:ascii="Times New Roman" w:cs="Times New Roman"/>
                <w:color w:val="auto"/>
                <w:sz w:val="20"/>
                <w:szCs w:val="20"/>
                <w:highlight w:val="none"/>
              </w:rPr>
              <w:t>200</w:t>
            </w:r>
          </w:p>
        </w:tc>
        <w:tc>
          <w:tcPr>
            <w:tcW w:w="1890" w:type="dxa"/>
            <w:tcBorders>
              <w:top w:val="nil"/>
              <w:left w:val="nil"/>
              <w:bottom w:val="single" w:color="auto" w:sz="4" w:space="0"/>
              <w:right w:val="single" w:color="auto" w:sz="4" w:space="0"/>
            </w:tcBorders>
            <w:vAlign w:val="center"/>
          </w:tcPr>
          <w:p w14:paraId="5A929739">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5000</w:t>
            </w:r>
            <w:r>
              <w:rPr>
                <w:rFonts w:hint="eastAsia" w:ascii="Times New Roman"/>
                <w:color w:val="auto"/>
                <w:sz w:val="20"/>
                <w:szCs w:val="20"/>
                <w:highlight w:val="none"/>
              </w:rPr>
              <w:t>≤</w:t>
            </w:r>
            <w:r>
              <w:rPr>
                <w:rFonts w:ascii="Times New Roman" w:cs="Times New Roman"/>
                <w:color w:val="auto"/>
                <w:sz w:val="20"/>
                <w:szCs w:val="20"/>
                <w:highlight w:val="none"/>
              </w:rPr>
              <w:t>Y</w:t>
            </w:r>
            <w:r>
              <w:rPr>
                <w:rFonts w:hint="eastAsia" w:ascii="Times New Roman"/>
                <w:color w:val="auto"/>
                <w:sz w:val="20"/>
                <w:szCs w:val="20"/>
                <w:highlight w:val="none"/>
              </w:rPr>
              <w:t>＜</w:t>
            </w:r>
            <w:r>
              <w:rPr>
                <w:rFonts w:ascii="Times New Roman" w:cs="Times New Roman"/>
                <w:color w:val="auto"/>
                <w:sz w:val="20"/>
                <w:szCs w:val="20"/>
                <w:highlight w:val="none"/>
              </w:rPr>
              <w:t>40000</w:t>
            </w:r>
          </w:p>
        </w:tc>
        <w:tc>
          <w:tcPr>
            <w:tcW w:w="1485" w:type="dxa"/>
            <w:tcBorders>
              <w:top w:val="nil"/>
              <w:left w:val="nil"/>
              <w:bottom w:val="single" w:color="auto" w:sz="4" w:space="0"/>
              <w:right w:val="single" w:color="auto" w:sz="8" w:space="0"/>
            </w:tcBorders>
            <w:vAlign w:val="center"/>
          </w:tcPr>
          <w:p w14:paraId="2CE1C9AB">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　</w:t>
            </w:r>
          </w:p>
        </w:tc>
        <w:tc>
          <w:tcPr>
            <w:tcW w:w="1665" w:type="dxa"/>
            <w:tcBorders>
              <w:top w:val="nil"/>
              <w:left w:val="nil"/>
              <w:bottom w:val="single" w:color="auto" w:sz="4" w:space="0"/>
              <w:right w:val="single" w:color="auto" w:sz="4" w:space="0"/>
            </w:tcBorders>
            <w:vAlign w:val="center"/>
          </w:tcPr>
          <w:p w14:paraId="2CC466A2">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 xml:space="preserve"> 5</w:t>
            </w:r>
            <w:r>
              <w:rPr>
                <w:rFonts w:hint="eastAsia" w:ascii="Times New Roman"/>
                <w:color w:val="auto"/>
                <w:sz w:val="20"/>
                <w:szCs w:val="20"/>
                <w:highlight w:val="none"/>
              </w:rPr>
              <w:t>≤</w:t>
            </w:r>
            <w:r>
              <w:rPr>
                <w:rFonts w:ascii="Times New Roman" w:cs="Times New Roman"/>
                <w:color w:val="auto"/>
                <w:sz w:val="20"/>
                <w:szCs w:val="20"/>
                <w:highlight w:val="none"/>
              </w:rPr>
              <w:t>X</w:t>
            </w:r>
            <w:r>
              <w:rPr>
                <w:rFonts w:hint="eastAsia" w:ascii="Times New Roman"/>
                <w:color w:val="auto"/>
                <w:sz w:val="20"/>
                <w:szCs w:val="20"/>
                <w:highlight w:val="none"/>
              </w:rPr>
              <w:t>＜</w:t>
            </w:r>
            <w:r>
              <w:rPr>
                <w:rFonts w:ascii="Times New Roman" w:cs="Times New Roman"/>
                <w:color w:val="auto"/>
                <w:sz w:val="20"/>
                <w:szCs w:val="20"/>
                <w:highlight w:val="none"/>
              </w:rPr>
              <w:t>20</w:t>
            </w:r>
          </w:p>
        </w:tc>
        <w:tc>
          <w:tcPr>
            <w:tcW w:w="1496" w:type="dxa"/>
            <w:tcBorders>
              <w:top w:val="nil"/>
              <w:left w:val="nil"/>
              <w:bottom w:val="single" w:color="auto" w:sz="4" w:space="0"/>
              <w:right w:val="single" w:color="auto" w:sz="4" w:space="0"/>
            </w:tcBorders>
            <w:vAlign w:val="center"/>
          </w:tcPr>
          <w:p w14:paraId="2E69469E">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1000</w:t>
            </w:r>
            <w:r>
              <w:rPr>
                <w:rFonts w:hint="eastAsia" w:ascii="Times New Roman"/>
                <w:color w:val="auto"/>
                <w:sz w:val="20"/>
                <w:szCs w:val="20"/>
                <w:highlight w:val="none"/>
              </w:rPr>
              <w:t>≤</w:t>
            </w:r>
            <w:r>
              <w:rPr>
                <w:rFonts w:ascii="Times New Roman" w:cs="Times New Roman"/>
                <w:color w:val="auto"/>
                <w:sz w:val="20"/>
                <w:szCs w:val="20"/>
                <w:highlight w:val="none"/>
              </w:rPr>
              <w:t>Y</w:t>
            </w:r>
            <w:r>
              <w:rPr>
                <w:rFonts w:hint="eastAsia" w:ascii="Times New Roman"/>
                <w:color w:val="auto"/>
                <w:sz w:val="20"/>
                <w:szCs w:val="20"/>
                <w:highlight w:val="none"/>
              </w:rPr>
              <w:t>＜</w:t>
            </w:r>
            <w:r>
              <w:rPr>
                <w:rFonts w:ascii="Times New Roman" w:cs="Times New Roman"/>
                <w:color w:val="auto"/>
                <w:sz w:val="20"/>
                <w:szCs w:val="20"/>
                <w:highlight w:val="none"/>
              </w:rPr>
              <w:t>5000</w:t>
            </w:r>
          </w:p>
        </w:tc>
        <w:tc>
          <w:tcPr>
            <w:tcW w:w="1540" w:type="dxa"/>
            <w:tcBorders>
              <w:top w:val="nil"/>
              <w:left w:val="nil"/>
              <w:bottom w:val="single" w:color="auto" w:sz="4" w:space="0"/>
              <w:right w:val="single" w:color="auto" w:sz="8" w:space="0"/>
            </w:tcBorders>
            <w:vAlign w:val="center"/>
          </w:tcPr>
          <w:p w14:paraId="7E0485E1">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　</w:t>
            </w:r>
          </w:p>
        </w:tc>
        <w:tc>
          <w:tcPr>
            <w:tcW w:w="1299" w:type="dxa"/>
            <w:tcBorders>
              <w:top w:val="nil"/>
              <w:left w:val="nil"/>
              <w:bottom w:val="single" w:color="auto" w:sz="4" w:space="0"/>
              <w:right w:val="single" w:color="auto" w:sz="4" w:space="0"/>
            </w:tcBorders>
            <w:vAlign w:val="center"/>
          </w:tcPr>
          <w:p w14:paraId="165302C9">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X</w:t>
            </w:r>
            <w:r>
              <w:rPr>
                <w:rFonts w:hint="eastAsia" w:ascii="Times New Roman"/>
                <w:color w:val="auto"/>
                <w:sz w:val="20"/>
                <w:szCs w:val="20"/>
                <w:highlight w:val="none"/>
              </w:rPr>
              <w:t>＜</w:t>
            </w:r>
            <w:r>
              <w:rPr>
                <w:rFonts w:ascii="Times New Roman" w:cs="Times New Roman"/>
                <w:color w:val="auto"/>
                <w:sz w:val="20"/>
                <w:szCs w:val="20"/>
                <w:highlight w:val="none"/>
              </w:rPr>
              <w:t>5</w:t>
            </w:r>
          </w:p>
        </w:tc>
        <w:tc>
          <w:tcPr>
            <w:tcW w:w="1289" w:type="dxa"/>
            <w:tcBorders>
              <w:top w:val="nil"/>
              <w:left w:val="nil"/>
              <w:bottom w:val="single" w:color="auto" w:sz="4" w:space="0"/>
              <w:right w:val="single" w:color="auto" w:sz="4" w:space="0"/>
            </w:tcBorders>
            <w:vAlign w:val="center"/>
          </w:tcPr>
          <w:p w14:paraId="6C263D98">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Y</w:t>
            </w:r>
            <w:r>
              <w:rPr>
                <w:rFonts w:hint="eastAsia" w:ascii="Times New Roman"/>
                <w:color w:val="auto"/>
                <w:sz w:val="20"/>
                <w:szCs w:val="20"/>
                <w:highlight w:val="none"/>
              </w:rPr>
              <w:t>＜</w:t>
            </w:r>
            <w:r>
              <w:rPr>
                <w:rFonts w:ascii="Times New Roman" w:cs="Times New Roman"/>
                <w:color w:val="auto"/>
                <w:sz w:val="20"/>
                <w:szCs w:val="20"/>
                <w:highlight w:val="none"/>
              </w:rPr>
              <w:t>1000</w:t>
            </w:r>
          </w:p>
        </w:tc>
        <w:tc>
          <w:tcPr>
            <w:tcW w:w="1237" w:type="dxa"/>
            <w:tcBorders>
              <w:top w:val="nil"/>
              <w:left w:val="nil"/>
              <w:bottom w:val="single" w:color="auto" w:sz="4" w:space="0"/>
              <w:right w:val="single" w:color="auto" w:sz="8" w:space="0"/>
            </w:tcBorders>
            <w:vAlign w:val="center"/>
          </w:tcPr>
          <w:p w14:paraId="7C864E8C">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　</w:t>
            </w:r>
          </w:p>
        </w:tc>
      </w:tr>
      <w:tr w14:paraId="6FF8D96A">
        <w:tblPrEx>
          <w:tblCellMar>
            <w:top w:w="0" w:type="dxa"/>
            <w:left w:w="108" w:type="dxa"/>
            <w:bottom w:w="0" w:type="dxa"/>
            <w:right w:w="108" w:type="dxa"/>
          </w:tblCellMar>
        </w:tblPrEx>
        <w:trPr>
          <w:gridAfter w:val="1"/>
          <w:wAfter w:w="15" w:type="dxa"/>
          <w:trHeight w:val="23" w:hRule="atLeast"/>
        </w:trPr>
        <w:tc>
          <w:tcPr>
            <w:tcW w:w="1482" w:type="dxa"/>
            <w:tcBorders>
              <w:top w:val="nil"/>
              <w:left w:val="single" w:color="auto" w:sz="8" w:space="0"/>
              <w:bottom w:val="single" w:color="auto" w:sz="4" w:space="0"/>
              <w:right w:val="single" w:color="auto" w:sz="8" w:space="0"/>
            </w:tcBorders>
            <w:vAlign w:val="center"/>
          </w:tcPr>
          <w:p w14:paraId="3784B657">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5</w:t>
            </w:r>
            <w:r>
              <w:rPr>
                <w:rFonts w:hint="eastAsia" w:ascii="Times New Roman"/>
                <w:color w:val="auto"/>
                <w:sz w:val="20"/>
                <w:szCs w:val="20"/>
                <w:highlight w:val="none"/>
              </w:rPr>
              <w:t>、零售业</w:t>
            </w:r>
          </w:p>
        </w:tc>
        <w:tc>
          <w:tcPr>
            <w:tcW w:w="1710" w:type="dxa"/>
            <w:tcBorders>
              <w:top w:val="nil"/>
              <w:left w:val="nil"/>
              <w:bottom w:val="single" w:color="auto" w:sz="4" w:space="0"/>
              <w:right w:val="single" w:color="auto" w:sz="4" w:space="0"/>
            </w:tcBorders>
            <w:vAlign w:val="center"/>
          </w:tcPr>
          <w:p w14:paraId="113ACF44">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 xml:space="preserve"> 50</w:t>
            </w:r>
            <w:r>
              <w:rPr>
                <w:rFonts w:hint="eastAsia" w:ascii="Times New Roman"/>
                <w:color w:val="auto"/>
                <w:sz w:val="20"/>
                <w:szCs w:val="20"/>
                <w:highlight w:val="none"/>
              </w:rPr>
              <w:t>≤</w:t>
            </w:r>
            <w:r>
              <w:rPr>
                <w:rFonts w:ascii="Times New Roman" w:cs="Times New Roman"/>
                <w:color w:val="auto"/>
                <w:sz w:val="20"/>
                <w:szCs w:val="20"/>
                <w:highlight w:val="none"/>
              </w:rPr>
              <w:t>X</w:t>
            </w:r>
            <w:r>
              <w:rPr>
                <w:rFonts w:hint="eastAsia" w:ascii="Times New Roman"/>
                <w:color w:val="auto"/>
                <w:sz w:val="20"/>
                <w:szCs w:val="20"/>
                <w:highlight w:val="none"/>
              </w:rPr>
              <w:t>＜</w:t>
            </w:r>
            <w:r>
              <w:rPr>
                <w:rFonts w:ascii="Times New Roman" w:cs="Times New Roman"/>
                <w:color w:val="auto"/>
                <w:sz w:val="20"/>
                <w:szCs w:val="20"/>
                <w:highlight w:val="none"/>
              </w:rPr>
              <w:t>300</w:t>
            </w:r>
          </w:p>
        </w:tc>
        <w:tc>
          <w:tcPr>
            <w:tcW w:w="1890" w:type="dxa"/>
            <w:tcBorders>
              <w:top w:val="nil"/>
              <w:left w:val="nil"/>
              <w:bottom w:val="single" w:color="auto" w:sz="4" w:space="0"/>
              <w:right w:val="single" w:color="auto" w:sz="4" w:space="0"/>
            </w:tcBorders>
            <w:vAlign w:val="center"/>
          </w:tcPr>
          <w:p w14:paraId="1A4121D6">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 xml:space="preserve"> 500</w:t>
            </w:r>
            <w:r>
              <w:rPr>
                <w:rFonts w:hint="eastAsia" w:ascii="Times New Roman"/>
                <w:color w:val="auto"/>
                <w:sz w:val="20"/>
                <w:szCs w:val="20"/>
                <w:highlight w:val="none"/>
              </w:rPr>
              <w:t>≤</w:t>
            </w:r>
            <w:r>
              <w:rPr>
                <w:rFonts w:ascii="Times New Roman" w:cs="Times New Roman"/>
                <w:color w:val="auto"/>
                <w:sz w:val="20"/>
                <w:szCs w:val="20"/>
                <w:highlight w:val="none"/>
              </w:rPr>
              <w:t>Y</w:t>
            </w:r>
            <w:r>
              <w:rPr>
                <w:rFonts w:hint="eastAsia" w:ascii="Times New Roman"/>
                <w:color w:val="auto"/>
                <w:sz w:val="20"/>
                <w:szCs w:val="20"/>
                <w:highlight w:val="none"/>
              </w:rPr>
              <w:t>＜</w:t>
            </w:r>
            <w:r>
              <w:rPr>
                <w:rFonts w:ascii="Times New Roman" w:cs="Times New Roman"/>
                <w:color w:val="auto"/>
                <w:sz w:val="20"/>
                <w:szCs w:val="20"/>
                <w:highlight w:val="none"/>
              </w:rPr>
              <w:t>20000</w:t>
            </w:r>
          </w:p>
        </w:tc>
        <w:tc>
          <w:tcPr>
            <w:tcW w:w="1485" w:type="dxa"/>
            <w:tcBorders>
              <w:top w:val="nil"/>
              <w:left w:val="nil"/>
              <w:bottom w:val="single" w:color="auto" w:sz="4" w:space="0"/>
              <w:right w:val="single" w:color="auto" w:sz="8" w:space="0"/>
            </w:tcBorders>
            <w:vAlign w:val="center"/>
          </w:tcPr>
          <w:p w14:paraId="50772335">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　</w:t>
            </w:r>
          </w:p>
        </w:tc>
        <w:tc>
          <w:tcPr>
            <w:tcW w:w="1665" w:type="dxa"/>
            <w:tcBorders>
              <w:top w:val="nil"/>
              <w:left w:val="nil"/>
              <w:bottom w:val="single" w:color="auto" w:sz="4" w:space="0"/>
              <w:right w:val="single" w:color="auto" w:sz="4" w:space="0"/>
            </w:tcBorders>
            <w:vAlign w:val="center"/>
          </w:tcPr>
          <w:p w14:paraId="20D36B25">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10</w:t>
            </w:r>
            <w:r>
              <w:rPr>
                <w:rFonts w:hint="eastAsia" w:ascii="Times New Roman"/>
                <w:color w:val="auto"/>
                <w:sz w:val="20"/>
                <w:szCs w:val="20"/>
                <w:highlight w:val="none"/>
              </w:rPr>
              <w:t>≤</w:t>
            </w:r>
            <w:r>
              <w:rPr>
                <w:rFonts w:ascii="Times New Roman" w:cs="Times New Roman"/>
                <w:color w:val="auto"/>
                <w:sz w:val="20"/>
                <w:szCs w:val="20"/>
                <w:highlight w:val="none"/>
              </w:rPr>
              <w:t>X</w:t>
            </w:r>
            <w:r>
              <w:rPr>
                <w:rFonts w:hint="eastAsia" w:ascii="Times New Roman"/>
                <w:color w:val="auto"/>
                <w:sz w:val="20"/>
                <w:szCs w:val="20"/>
                <w:highlight w:val="none"/>
              </w:rPr>
              <w:t>＜</w:t>
            </w:r>
            <w:r>
              <w:rPr>
                <w:rFonts w:ascii="Times New Roman" w:cs="Times New Roman"/>
                <w:color w:val="auto"/>
                <w:sz w:val="20"/>
                <w:szCs w:val="20"/>
                <w:highlight w:val="none"/>
              </w:rPr>
              <w:t>50</w:t>
            </w:r>
          </w:p>
        </w:tc>
        <w:tc>
          <w:tcPr>
            <w:tcW w:w="1496" w:type="dxa"/>
            <w:tcBorders>
              <w:top w:val="nil"/>
              <w:left w:val="nil"/>
              <w:bottom w:val="single" w:color="auto" w:sz="4" w:space="0"/>
              <w:right w:val="single" w:color="auto" w:sz="4" w:space="0"/>
            </w:tcBorders>
            <w:vAlign w:val="center"/>
          </w:tcPr>
          <w:p w14:paraId="512048F3">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100</w:t>
            </w:r>
            <w:r>
              <w:rPr>
                <w:rFonts w:hint="eastAsia" w:ascii="Times New Roman"/>
                <w:color w:val="auto"/>
                <w:sz w:val="20"/>
                <w:szCs w:val="20"/>
                <w:highlight w:val="none"/>
              </w:rPr>
              <w:t>≤</w:t>
            </w:r>
            <w:r>
              <w:rPr>
                <w:rFonts w:ascii="Times New Roman" w:cs="Times New Roman"/>
                <w:color w:val="auto"/>
                <w:sz w:val="20"/>
                <w:szCs w:val="20"/>
                <w:highlight w:val="none"/>
              </w:rPr>
              <w:t>Y</w:t>
            </w:r>
            <w:r>
              <w:rPr>
                <w:rFonts w:hint="eastAsia" w:ascii="Times New Roman"/>
                <w:color w:val="auto"/>
                <w:sz w:val="20"/>
                <w:szCs w:val="20"/>
                <w:highlight w:val="none"/>
              </w:rPr>
              <w:t>＜</w:t>
            </w:r>
            <w:r>
              <w:rPr>
                <w:rFonts w:ascii="Times New Roman" w:cs="Times New Roman"/>
                <w:color w:val="auto"/>
                <w:sz w:val="20"/>
                <w:szCs w:val="20"/>
                <w:highlight w:val="none"/>
              </w:rPr>
              <w:t>500</w:t>
            </w:r>
          </w:p>
        </w:tc>
        <w:tc>
          <w:tcPr>
            <w:tcW w:w="1540" w:type="dxa"/>
            <w:tcBorders>
              <w:top w:val="nil"/>
              <w:left w:val="nil"/>
              <w:bottom w:val="single" w:color="auto" w:sz="4" w:space="0"/>
              <w:right w:val="single" w:color="auto" w:sz="8" w:space="0"/>
            </w:tcBorders>
            <w:vAlign w:val="center"/>
          </w:tcPr>
          <w:p w14:paraId="0C34E382">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　</w:t>
            </w:r>
          </w:p>
        </w:tc>
        <w:tc>
          <w:tcPr>
            <w:tcW w:w="1299" w:type="dxa"/>
            <w:tcBorders>
              <w:top w:val="nil"/>
              <w:left w:val="nil"/>
              <w:bottom w:val="single" w:color="auto" w:sz="4" w:space="0"/>
              <w:right w:val="single" w:color="auto" w:sz="4" w:space="0"/>
            </w:tcBorders>
            <w:vAlign w:val="center"/>
          </w:tcPr>
          <w:p w14:paraId="7DD71E0C">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X</w:t>
            </w:r>
            <w:r>
              <w:rPr>
                <w:rFonts w:hint="eastAsia" w:ascii="Times New Roman"/>
                <w:color w:val="auto"/>
                <w:sz w:val="20"/>
                <w:szCs w:val="20"/>
                <w:highlight w:val="none"/>
              </w:rPr>
              <w:t>＜</w:t>
            </w:r>
            <w:r>
              <w:rPr>
                <w:rFonts w:ascii="Times New Roman" w:cs="Times New Roman"/>
                <w:color w:val="auto"/>
                <w:sz w:val="20"/>
                <w:szCs w:val="20"/>
                <w:highlight w:val="none"/>
              </w:rPr>
              <w:t>10</w:t>
            </w:r>
          </w:p>
        </w:tc>
        <w:tc>
          <w:tcPr>
            <w:tcW w:w="1289" w:type="dxa"/>
            <w:tcBorders>
              <w:top w:val="nil"/>
              <w:left w:val="nil"/>
              <w:bottom w:val="single" w:color="auto" w:sz="4" w:space="0"/>
              <w:right w:val="single" w:color="auto" w:sz="4" w:space="0"/>
            </w:tcBorders>
            <w:vAlign w:val="center"/>
          </w:tcPr>
          <w:p w14:paraId="231F27E8">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Y</w:t>
            </w:r>
            <w:r>
              <w:rPr>
                <w:rFonts w:hint="eastAsia" w:ascii="Times New Roman"/>
                <w:color w:val="auto"/>
                <w:sz w:val="20"/>
                <w:szCs w:val="20"/>
                <w:highlight w:val="none"/>
              </w:rPr>
              <w:t>＜</w:t>
            </w:r>
            <w:r>
              <w:rPr>
                <w:rFonts w:ascii="Times New Roman" w:cs="Times New Roman"/>
                <w:color w:val="auto"/>
                <w:sz w:val="20"/>
                <w:szCs w:val="20"/>
                <w:highlight w:val="none"/>
              </w:rPr>
              <w:t>100</w:t>
            </w:r>
          </w:p>
        </w:tc>
        <w:tc>
          <w:tcPr>
            <w:tcW w:w="1237" w:type="dxa"/>
            <w:tcBorders>
              <w:top w:val="nil"/>
              <w:left w:val="nil"/>
              <w:bottom w:val="single" w:color="auto" w:sz="4" w:space="0"/>
              <w:right w:val="single" w:color="auto" w:sz="8" w:space="0"/>
            </w:tcBorders>
            <w:vAlign w:val="center"/>
          </w:tcPr>
          <w:p w14:paraId="74006AC0">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　</w:t>
            </w:r>
          </w:p>
        </w:tc>
      </w:tr>
      <w:tr w14:paraId="0AF9565E">
        <w:tblPrEx>
          <w:tblCellMar>
            <w:top w:w="0" w:type="dxa"/>
            <w:left w:w="108" w:type="dxa"/>
            <w:bottom w:w="0" w:type="dxa"/>
            <w:right w:w="108" w:type="dxa"/>
          </w:tblCellMar>
        </w:tblPrEx>
        <w:trPr>
          <w:gridAfter w:val="1"/>
          <w:wAfter w:w="15" w:type="dxa"/>
          <w:trHeight w:val="23" w:hRule="atLeast"/>
        </w:trPr>
        <w:tc>
          <w:tcPr>
            <w:tcW w:w="1482" w:type="dxa"/>
            <w:tcBorders>
              <w:top w:val="nil"/>
              <w:left w:val="single" w:color="auto" w:sz="8" w:space="0"/>
              <w:bottom w:val="single" w:color="auto" w:sz="4" w:space="0"/>
              <w:right w:val="single" w:color="auto" w:sz="8" w:space="0"/>
            </w:tcBorders>
            <w:vAlign w:val="center"/>
          </w:tcPr>
          <w:p w14:paraId="394C25B3">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 xml:space="preserve"> 6</w:t>
            </w:r>
            <w:r>
              <w:rPr>
                <w:rFonts w:hint="eastAsia" w:ascii="Times New Roman"/>
                <w:color w:val="auto"/>
                <w:sz w:val="20"/>
                <w:szCs w:val="20"/>
                <w:highlight w:val="none"/>
              </w:rPr>
              <w:t>、交通运输业</w:t>
            </w:r>
          </w:p>
        </w:tc>
        <w:tc>
          <w:tcPr>
            <w:tcW w:w="1710" w:type="dxa"/>
            <w:tcBorders>
              <w:top w:val="nil"/>
              <w:left w:val="nil"/>
              <w:bottom w:val="single" w:color="auto" w:sz="4" w:space="0"/>
              <w:right w:val="single" w:color="auto" w:sz="4" w:space="0"/>
            </w:tcBorders>
            <w:vAlign w:val="center"/>
          </w:tcPr>
          <w:p w14:paraId="7B4D4804">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300</w:t>
            </w:r>
            <w:r>
              <w:rPr>
                <w:rFonts w:hint="eastAsia" w:ascii="Times New Roman"/>
                <w:color w:val="auto"/>
                <w:sz w:val="20"/>
                <w:szCs w:val="20"/>
                <w:highlight w:val="none"/>
              </w:rPr>
              <w:t>≤</w:t>
            </w:r>
            <w:r>
              <w:rPr>
                <w:rFonts w:ascii="Times New Roman" w:cs="Times New Roman"/>
                <w:color w:val="auto"/>
                <w:sz w:val="20"/>
                <w:szCs w:val="20"/>
                <w:highlight w:val="none"/>
              </w:rPr>
              <w:t>X</w:t>
            </w:r>
            <w:r>
              <w:rPr>
                <w:rFonts w:hint="eastAsia" w:ascii="Times New Roman"/>
                <w:color w:val="auto"/>
                <w:sz w:val="20"/>
                <w:szCs w:val="20"/>
                <w:highlight w:val="none"/>
              </w:rPr>
              <w:t>＜</w:t>
            </w:r>
            <w:r>
              <w:rPr>
                <w:rFonts w:ascii="Times New Roman" w:cs="Times New Roman"/>
                <w:color w:val="auto"/>
                <w:sz w:val="20"/>
                <w:szCs w:val="20"/>
                <w:highlight w:val="none"/>
              </w:rPr>
              <w:t>1000</w:t>
            </w:r>
          </w:p>
        </w:tc>
        <w:tc>
          <w:tcPr>
            <w:tcW w:w="1890" w:type="dxa"/>
            <w:tcBorders>
              <w:top w:val="nil"/>
              <w:left w:val="nil"/>
              <w:bottom w:val="single" w:color="auto" w:sz="4" w:space="0"/>
              <w:right w:val="single" w:color="auto" w:sz="4" w:space="0"/>
            </w:tcBorders>
            <w:vAlign w:val="center"/>
          </w:tcPr>
          <w:p w14:paraId="49CE2008">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3000</w:t>
            </w:r>
            <w:r>
              <w:rPr>
                <w:rFonts w:hint="eastAsia" w:ascii="Times New Roman"/>
                <w:color w:val="auto"/>
                <w:sz w:val="20"/>
                <w:szCs w:val="20"/>
                <w:highlight w:val="none"/>
              </w:rPr>
              <w:t>≤</w:t>
            </w:r>
            <w:r>
              <w:rPr>
                <w:rFonts w:ascii="Times New Roman" w:cs="Times New Roman"/>
                <w:color w:val="auto"/>
                <w:sz w:val="20"/>
                <w:szCs w:val="20"/>
                <w:highlight w:val="none"/>
              </w:rPr>
              <w:t>Y</w:t>
            </w:r>
            <w:r>
              <w:rPr>
                <w:rFonts w:hint="eastAsia" w:ascii="Times New Roman"/>
                <w:color w:val="auto"/>
                <w:sz w:val="20"/>
                <w:szCs w:val="20"/>
                <w:highlight w:val="none"/>
              </w:rPr>
              <w:t>＜</w:t>
            </w:r>
            <w:r>
              <w:rPr>
                <w:rFonts w:ascii="Times New Roman" w:cs="Times New Roman"/>
                <w:color w:val="auto"/>
                <w:sz w:val="20"/>
                <w:szCs w:val="20"/>
                <w:highlight w:val="none"/>
              </w:rPr>
              <w:t>30000</w:t>
            </w:r>
          </w:p>
        </w:tc>
        <w:tc>
          <w:tcPr>
            <w:tcW w:w="1485" w:type="dxa"/>
            <w:tcBorders>
              <w:top w:val="nil"/>
              <w:left w:val="nil"/>
              <w:bottom w:val="single" w:color="auto" w:sz="4" w:space="0"/>
              <w:right w:val="single" w:color="auto" w:sz="8" w:space="0"/>
            </w:tcBorders>
            <w:vAlign w:val="center"/>
          </w:tcPr>
          <w:p w14:paraId="54CD9381">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　</w:t>
            </w:r>
          </w:p>
        </w:tc>
        <w:tc>
          <w:tcPr>
            <w:tcW w:w="1665" w:type="dxa"/>
            <w:tcBorders>
              <w:top w:val="nil"/>
              <w:left w:val="nil"/>
              <w:bottom w:val="single" w:color="auto" w:sz="4" w:space="0"/>
              <w:right w:val="single" w:color="auto" w:sz="4" w:space="0"/>
            </w:tcBorders>
            <w:vAlign w:val="center"/>
          </w:tcPr>
          <w:p w14:paraId="2C558F3A">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20</w:t>
            </w:r>
            <w:r>
              <w:rPr>
                <w:rFonts w:hint="eastAsia" w:ascii="Times New Roman"/>
                <w:color w:val="auto"/>
                <w:sz w:val="20"/>
                <w:szCs w:val="20"/>
                <w:highlight w:val="none"/>
              </w:rPr>
              <w:t>≤</w:t>
            </w:r>
            <w:r>
              <w:rPr>
                <w:rFonts w:ascii="Times New Roman" w:cs="Times New Roman"/>
                <w:color w:val="auto"/>
                <w:sz w:val="20"/>
                <w:szCs w:val="20"/>
                <w:highlight w:val="none"/>
              </w:rPr>
              <w:t>X</w:t>
            </w:r>
            <w:r>
              <w:rPr>
                <w:rFonts w:hint="eastAsia" w:ascii="Times New Roman"/>
                <w:color w:val="auto"/>
                <w:sz w:val="20"/>
                <w:szCs w:val="20"/>
                <w:highlight w:val="none"/>
              </w:rPr>
              <w:t>＜</w:t>
            </w:r>
            <w:r>
              <w:rPr>
                <w:rFonts w:ascii="Times New Roman" w:cs="Times New Roman"/>
                <w:color w:val="auto"/>
                <w:sz w:val="20"/>
                <w:szCs w:val="20"/>
                <w:highlight w:val="none"/>
              </w:rPr>
              <w:t>300</w:t>
            </w:r>
          </w:p>
        </w:tc>
        <w:tc>
          <w:tcPr>
            <w:tcW w:w="1496" w:type="dxa"/>
            <w:tcBorders>
              <w:top w:val="nil"/>
              <w:left w:val="nil"/>
              <w:bottom w:val="single" w:color="auto" w:sz="4" w:space="0"/>
              <w:right w:val="single" w:color="auto" w:sz="4" w:space="0"/>
            </w:tcBorders>
            <w:vAlign w:val="center"/>
          </w:tcPr>
          <w:p w14:paraId="343C87B0">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200</w:t>
            </w:r>
            <w:r>
              <w:rPr>
                <w:rFonts w:hint="eastAsia" w:ascii="Times New Roman"/>
                <w:color w:val="auto"/>
                <w:sz w:val="20"/>
                <w:szCs w:val="20"/>
                <w:highlight w:val="none"/>
              </w:rPr>
              <w:t>≤</w:t>
            </w:r>
            <w:r>
              <w:rPr>
                <w:rFonts w:ascii="Times New Roman" w:cs="Times New Roman"/>
                <w:color w:val="auto"/>
                <w:sz w:val="20"/>
                <w:szCs w:val="20"/>
                <w:highlight w:val="none"/>
              </w:rPr>
              <w:t>Y</w:t>
            </w:r>
            <w:r>
              <w:rPr>
                <w:rFonts w:hint="eastAsia" w:ascii="Times New Roman"/>
                <w:color w:val="auto"/>
                <w:sz w:val="20"/>
                <w:szCs w:val="20"/>
                <w:highlight w:val="none"/>
              </w:rPr>
              <w:t>＜</w:t>
            </w:r>
            <w:r>
              <w:rPr>
                <w:rFonts w:ascii="Times New Roman" w:cs="Times New Roman"/>
                <w:color w:val="auto"/>
                <w:sz w:val="20"/>
                <w:szCs w:val="20"/>
                <w:highlight w:val="none"/>
              </w:rPr>
              <w:t>3000</w:t>
            </w:r>
          </w:p>
        </w:tc>
        <w:tc>
          <w:tcPr>
            <w:tcW w:w="1540" w:type="dxa"/>
            <w:tcBorders>
              <w:top w:val="nil"/>
              <w:left w:val="nil"/>
              <w:bottom w:val="single" w:color="auto" w:sz="4" w:space="0"/>
              <w:right w:val="single" w:color="auto" w:sz="8" w:space="0"/>
            </w:tcBorders>
            <w:vAlign w:val="center"/>
          </w:tcPr>
          <w:p w14:paraId="51989BF7">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　</w:t>
            </w:r>
          </w:p>
        </w:tc>
        <w:tc>
          <w:tcPr>
            <w:tcW w:w="1299" w:type="dxa"/>
            <w:tcBorders>
              <w:top w:val="nil"/>
              <w:left w:val="nil"/>
              <w:bottom w:val="single" w:color="auto" w:sz="4" w:space="0"/>
              <w:right w:val="single" w:color="auto" w:sz="4" w:space="0"/>
            </w:tcBorders>
            <w:vAlign w:val="center"/>
          </w:tcPr>
          <w:p w14:paraId="4AEA438A">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X</w:t>
            </w:r>
            <w:r>
              <w:rPr>
                <w:rFonts w:hint="eastAsia" w:ascii="Times New Roman"/>
                <w:color w:val="auto"/>
                <w:sz w:val="20"/>
                <w:szCs w:val="20"/>
                <w:highlight w:val="none"/>
              </w:rPr>
              <w:t>＜</w:t>
            </w:r>
            <w:r>
              <w:rPr>
                <w:rFonts w:ascii="Times New Roman" w:cs="Times New Roman"/>
                <w:color w:val="auto"/>
                <w:sz w:val="20"/>
                <w:szCs w:val="20"/>
                <w:highlight w:val="none"/>
              </w:rPr>
              <w:t>20</w:t>
            </w:r>
          </w:p>
        </w:tc>
        <w:tc>
          <w:tcPr>
            <w:tcW w:w="1289" w:type="dxa"/>
            <w:tcBorders>
              <w:top w:val="nil"/>
              <w:left w:val="nil"/>
              <w:bottom w:val="single" w:color="auto" w:sz="4" w:space="0"/>
              <w:right w:val="single" w:color="auto" w:sz="4" w:space="0"/>
            </w:tcBorders>
            <w:vAlign w:val="center"/>
          </w:tcPr>
          <w:p w14:paraId="30028FCE">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V</w:t>
            </w:r>
            <w:r>
              <w:rPr>
                <w:rFonts w:hint="eastAsia" w:ascii="Times New Roman"/>
                <w:color w:val="auto"/>
                <w:sz w:val="20"/>
                <w:szCs w:val="20"/>
                <w:highlight w:val="none"/>
              </w:rPr>
              <w:t>＜</w:t>
            </w:r>
            <w:r>
              <w:rPr>
                <w:rFonts w:ascii="Times New Roman" w:cs="Times New Roman"/>
                <w:color w:val="auto"/>
                <w:sz w:val="20"/>
                <w:szCs w:val="20"/>
                <w:highlight w:val="none"/>
              </w:rPr>
              <w:t>200</w:t>
            </w:r>
          </w:p>
        </w:tc>
        <w:tc>
          <w:tcPr>
            <w:tcW w:w="1237" w:type="dxa"/>
            <w:tcBorders>
              <w:top w:val="nil"/>
              <w:left w:val="nil"/>
              <w:bottom w:val="single" w:color="auto" w:sz="4" w:space="0"/>
              <w:right w:val="single" w:color="auto" w:sz="8" w:space="0"/>
            </w:tcBorders>
            <w:vAlign w:val="center"/>
          </w:tcPr>
          <w:p w14:paraId="7A015BFD">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　</w:t>
            </w:r>
          </w:p>
        </w:tc>
      </w:tr>
      <w:tr w14:paraId="6688EF56">
        <w:tblPrEx>
          <w:tblCellMar>
            <w:top w:w="0" w:type="dxa"/>
            <w:left w:w="108" w:type="dxa"/>
            <w:bottom w:w="0" w:type="dxa"/>
            <w:right w:w="108" w:type="dxa"/>
          </w:tblCellMar>
        </w:tblPrEx>
        <w:trPr>
          <w:gridAfter w:val="1"/>
          <w:wAfter w:w="15" w:type="dxa"/>
          <w:trHeight w:val="23" w:hRule="atLeast"/>
        </w:trPr>
        <w:tc>
          <w:tcPr>
            <w:tcW w:w="1482" w:type="dxa"/>
            <w:tcBorders>
              <w:top w:val="nil"/>
              <w:left w:val="single" w:color="auto" w:sz="8" w:space="0"/>
              <w:bottom w:val="single" w:color="auto" w:sz="4" w:space="0"/>
              <w:right w:val="single" w:color="auto" w:sz="8" w:space="0"/>
            </w:tcBorders>
            <w:vAlign w:val="center"/>
          </w:tcPr>
          <w:p w14:paraId="4DFE7DD8">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7</w:t>
            </w:r>
            <w:r>
              <w:rPr>
                <w:rFonts w:hint="eastAsia" w:ascii="Times New Roman"/>
                <w:color w:val="auto"/>
                <w:sz w:val="20"/>
                <w:szCs w:val="20"/>
                <w:highlight w:val="none"/>
              </w:rPr>
              <w:t>、仓储业</w:t>
            </w:r>
          </w:p>
        </w:tc>
        <w:tc>
          <w:tcPr>
            <w:tcW w:w="1710" w:type="dxa"/>
            <w:tcBorders>
              <w:top w:val="nil"/>
              <w:left w:val="nil"/>
              <w:bottom w:val="single" w:color="auto" w:sz="4" w:space="0"/>
              <w:right w:val="single" w:color="auto" w:sz="4" w:space="0"/>
            </w:tcBorders>
            <w:vAlign w:val="center"/>
          </w:tcPr>
          <w:p w14:paraId="74FFAD41">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100</w:t>
            </w:r>
            <w:r>
              <w:rPr>
                <w:rFonts w:hint="eastAsia" w:ascii="Times New Roman"/>
                <w:color w:val="auto"/>
                <w:sz w:val="20"/>
                <w:szCs w:val="20"/>
                <w:highlight w:val="none"/>
              </w:rPr>
              <w:t>≤</w:t>
            </w:r>
            <w:r>
              <w:rPr>
                <w:rFonts w:ascii="Times New Roman" w:cs="Times New Roman"/>
                <w:color w:val="auto"/>
                <w:sz w:val="20"/>
                <w:szCs w:val="20"/>
                <w:highlight w:val="none"/>
              </w:rPr>
              <w:t>X</w:t>
            </w:r>
            <w:r>
              <w:rPr>
                <w:rFonts w:hint="eastAsia" w:ascii="Times New Roman"/>
                <w:color w:val="auto"/>
                <w:sz w:val="20"/>
                <w:szCs w:val="20"/>
                <w:highlight w:val="none"/>
              </w:rPr>
              <w:t>＜</w:t>
            </w:r>
            <w:r>
              <w:rPr>
                <w:rFonts w:ascii="Times New Roman" w:cs="Times New Roman"/>
                <w:color w:val="auto"/>
                <w:sz w:val="20"/>
                <w:szCs w:val="20"/>
                <w:highlight w:val="none"/>
              </w:rPr>
              <w:t>200</w:t>
            </w:r>
          </w:p>
        </w:tc>
        <w:tc>
          <w:tcPr>
            <w:tcW w:w="1890" w:type="dxa"/>
            <w:tcBorders>
              <w:top w:val="nil"/>
              <w:left w:val="nil"/>
              <w:bottom w:val="single" w:color="auto" w:sz="4" w:space="0"/>
              <w:right w:val="single" w:color="auto" w:sz="4" w:space="0"/>
            </w:tcBorders>
            <w:vAlign w:val="center"/>
          </w:tcPr>
          <w:p w14:paraId="4215023B">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1000</w:t>
            </w:r>
            <w:r>
              <w:rPr>
                <w:rFonts w:hint="eastAsia" w:ascii="Times New Roman"/>
                <w:color w:val="auto"/>
                <w:sz w:val="20"/>
                <w:szCs w:val="20"/>
                <w:highlight w:val="none"/>
              </w:rPr>
              <w:t>≤</w:t>
            </w:r>
            <w:r>
              <w:rPr>
                <w:rFonts w:ascii="Times New Roman" w:cs="Times New Roman"/>
                <w:color w:val="auto"/>
                <w:sz w:val="20"/>
                <w:szCs w:val="20"/>
                <w:highlight w:val="none"/>
              </w:rPr>
              <w:t>Y</w:t>
            </w:r>
            <w:r>
              <w:rPr>
                <w:rFonts w:hint="eastAsia" w:ascii="Times New Roman"/>
                <w:color w:val="auto"/>
                <w:sz w:val="20"/>
                <w:szCs w:val="20"/>
                <w:highlight w:val="none"/>
              </w:rPr>
              <w:t>＜</w:t>
            </w:r>
            <w:r>
              <w:rPr>
                <w:rFonts w:ascii="Times New Roman" w:cs="Times New Roman"/>
                <w:color w:val="auto"/>
                <w:sz w:val="20"/>
                <w:szCs w:val="20"/>
                <w:highlight w:val="none"/>
              </w:rPr>
              <w:t>30000</w:t>
            </w:r>
          </w:p>
        </w:tc>
        <w:tc>
          <w:tcPr>
            <w:tcW w:w="1485" w:type="dxa"/>
            <w:tcBorders>
              <w:top w:val="nil"/>
              <w:left w:val="nil"/>
              <w:bottom w:val="single" w:color="auto" w:sz="4" w:space="0"/>
              <w:right w:val="single" w:color="auto" w:sz="8" w:space="0"/>
            </w:tcBorders>
            <w:vAlign w:val="center"/>
          </w:tcPr>
          <w:p w14:paraId="4BC43AD9">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　</w:t>
            </w:r>
          </w:p>
        </w:tc>
        <w:tc>
          <w:tcPr>
            <w:tcW w:w="1665" w:type="dxa"/>
            <w:tcBorders>
              <w:top w:val="nil"/>
              <w:left w:val="nil"/>
              <w:bottom w:val="single" w:color="auto" w:sz="4" w:space="0"/>
              <w:right w:val="single" w:color="auto" w:sz="4" w:space="0"/>
            </w:tcBorders>
            <w:vAlign w:val="center"/>
          </w:tcPr>
          <w:p w14:paraId="1F3E52C9">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20</w:t>
            </w:r>
            <w:r>
              <w:rPr>
                <w:rFonts w:hint="eastAsia" w:ascii="Times New Roman"/>
                <w:color w:val="auto"/>
                <w:sz w:val="20"/>
                <w:szCs w:val="20"/>
                <w:highlight w:val="none"/>
              </w:rPr>
              <w:t>≤</w:t>
            </w:r>
            <w:r>
              <w:rPr>
                <w:rFonts w:ascii="Times New Roman" w:cs="Times New Roman"/>
                <w:color w:val="auto"/>
                <w:sz w:val="20"/>
                <w:szCs w:val="20"/>
                <w:highlight w:val="none"/>
              </w:rPr>
              <w:t>X</w:t>
            </w:r>
            <w:r>
              <w:rPr>
                <w:rFonts w:hint="eastAsia" w:ascii="Times New Roman"/>
                <w:color w:val="auto"/>
                <w:sz w:val="20"/>
                <w:szCs w:val="20"/>
                <w:highlight w:val="none"/>
              </w:rPr>
              <w:t>＜</w:t>
            </w:r>
            <w:r>
              <w:rPr>
                <w:rFonts w:ascii="Times New Roman" w:cs="Times New Roman"/>
                <w:color w:val="auto"/>
                <w:sz w:val="20"/>
                <w:szCs w:val="20"/>
                <w:highlight w:val="none"/>
              </w:rPr>
              <w:t>100</w:t>
            </w:r>
          </w:p>
        </w:tc>
        <w:tc>
          <w:tcPr>
            <w:tcW w:w="1496" w:type="dxa"/>
            <w:tcBorders>
              <w:top w:val="nil"/>
              <w:left w:val="nil"/>
              <w:bottom w:val="single" w:color="auto" w:sz="4" w:space="0"/>
              <w:right w:val="single" w:color="auto" w:sz="4" w:space="0"/>
            </w:tcBorders>
            <w:vAlign w:val="center"/>
          </w:tcPr>
          <w:p w14:paraId="559B0DB7">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100</w:t>
            </w:r>
            <w:r>
              <w:rPr>
                <w:rFonts w:hint="eastAsia" w:ascii="Times New Roman"/>
                <w:color w:val="auto"/>
                <w:sz w:val="20"/>
                <w:szCs w:val="20"/>
                <w:highlight w:val="none"/>
              </w:rPr>
              <w:t>≤</w:t>
            </w:r>
            <w:r>
              <w:rPr>
                <w:rFonts w:ascii="Times New Roman" w:cs="Times New Roman"/>
                <w:color w:val="auto"/>
                <w:sz w:val="20"/>
                <w:szCs w:val="20"/>
                <w:highlight w:val="none"/>
              </w:rPr>
              <w:t>Y</w:t>
            </w:r>
            <w:r>
              <w:rPr>
                <w:rFonts w:hint="eastAsia" w:ascii="Times New Roman"/>
                <w:color w:val="auto"/>
                <w:sz w:val="20"/>
                <w:szCs w:val="20"/>
                <w:highlight w:val="none"/>
              </w:rPr>
              <w:t>＜</w:t>
            </w:r>
            <w:r>
              <w:rPr>
                <w:rFonts w:ascii="Times New Roman" w:cs="Times New Roman"/>
                <w:color w:val="auto"/>
                <w:sz w:val="20"/>
                <w:szCs w:val="20"/>
                <w:highlight w:val="none"/>
              </w:rPr>
              <w:t>1000</w:t>
            </w:r>
          </w:p>
        </w:tc>
        <w:tc>
          <w:tcPr>
            <w:tcW w:w="1540" w:type="dxa"/>
            <w:tcBorders>
              <w:top w:val="nil"/>
              <w:left w:val="nil"/>
              <w:bottom w:val="single" w:color="auto" w:sz="4" w:space="0"/>
              <w:right w:val="single" w:color="auto" w:sz="8" w:space="0"/>
            </w:tcBorders>
            <w:vAlign w:val="center"/>
          </w:tcPr>
          <w:p w14:paraId="7266FC08">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　</w:t>
            </w:r>
          </w:p>
        </w:tc>
        <w:tc>
          <w:tcPr>
            <w:tcW w:w="1299" w:type="dxa"/>
            <w:tcBorders>
              <w:top w:val="nil"/>
              <w:left w:val="nil"/>
              <w:bottom w:val="single" w:color="auto" w:sz="4" w:space="0"/>
              <w:right w:val="single" w:color="auto" w:sz="4" w:space="0"/>
            </w:tcBorders>
            <w:vAlign w:val="center"/>
          </w:tcPr>
          <w:p w14:paraId="050D8DD6">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X</w:t>
            </w:r>
            <w:r>
              <w:rPr>
                <w:rFonts w:hint="eastAsia" w:ascii="Times New Roman"/>
                <w:color w:val="auto"/>
                <w:sz w:val="20"/>
                <w:szCs w:val="20"/>
                <w:highlight w:val="none"/>
              </w:rPr>
              <w:t>＜</w:t>
            </w:r>
            <w:r>
              <w:rPr>
                <w:rFonts w:ascii="Times New Roman" w:cs="Times New Roman"/>
                <w:color w:val="auto"/>
                <w:sz w:val="20"/>
                <w:szCs w:val="20"/>
                <w:highlight w:val="none"/>
              </w:rPr>
              <w:t>20</w:t>
            </w:r>
          </w:p>
        </w:tc>
        <w:tc>
          <w:tcPr>
            <w:tcW w:w="1289" w:type="dxa"/>
            <w:tcBorders>
              <w:top w:val="nil"/>
              <w:left w:val="nil"/>
              <w:bottom w:val="single" w:color="auto" w:sz="4" w:space="0"/>
              <w:right w:val="single" w:color="auto" w:sz="4" w:space="0"/>
            </w:tcBorders>
            <w:vAlign w:val="center"/>
          </w:tcPr>
          <w:p w14:paraId="37D058DC">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Y</w:t>
            </w:r>
            <w:r>
              <w:rPr>
                <w:rFonts w:hint="eastAsia" w:ascii="Times New Roman"/>
                <w:color w:val="auto"/>
                <w:sz w:val="20"/>
                <w:szCs w:val="20"/>
                <w:highlight w:val="none"/>
              </w:rPr>
              <w:t>＜</w:t>
            </w:r>
            <w:r>
              <w:rPr>
                <w:rFonts w:ascii="Times New Roman" w:cs="Times New Roman"/>
                <w:color w:val="auto"/>
                <w:sz w:val="20"/>
                <w:szCs w:val="20"/>
                <w:highlight w:val="none"/>
              </w:rPr>
              <w:t>100</w:t>
            </w:r>
          </w:p>
        </w:tc>
        <w:tc>
          <w:tcPr>
            <w:tcW w:w="1237" w:type="dxa"/>
            <w:tcBorders>
              <w:top w:val="nil"/>
              <w:left w:val="nil"/>
              <w:bottom w:val="single" w:color="auto" w:sz="4" w:space="0"/>
              <w:right w:val="single" w:color="auto" w:sz="8" w:space="0"/>
            </w:tcBorders>
            <w:vAlign w:val="center"/>
          </w:tcPr>
          <w:p w14:paraId="7D1E15EE">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　</w:t>
            </w:r>
          </w:p>
        </w:tc>
      </w:tr>
      <w:tr w14:paraId="7EDB6E1B">
        <w:tblPrEx>
          <w:tblCellMar>
            <w:top w:w="0" w:type="dxa"/>
            <w:left w:w="108" w:type="dxa"/>
            <w:bottom w:w="0" w:type="dxa"/>
            <w:right w:w="108" w:type="dxa"/>
          </w:tblCellMar>
        </w:tblPrEx>
        <w:trPr>
          <w:gridAfter w:val="1"/>
          <w:wAfter w:w="15" w:type="dxa"/>
          <w:trHeight w:val="23" w:hRule="atLeast"/>
        </w:trPr>
        <w:tc>
          <w:tcPr>
            <w:tcW w:w="1482" w:type="dxa"/>
            <w:tcBorders>
              <w:top w:val="nil"/>
              <w:left w:val="single" w:color="auto" w:sz="8" w:space="0"/>
              <w:bottom w:val="single" w:color="auto" w:sz="4" w:space="0"/>
              <w:right w:val="single" w:color="auto" w:sz="8" w:space="0"/>
            </w:tcBorders>
            <w:vAlign w:val="center"/>
          </w:tcPr>
          <w:p w14:paraId="0B210B5D">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 xml:space="preserve"> 8</w:t>
            </w:r>
            <w:r>
              <w:rPr>
                <w:rFonts w:hint="eastAsia" w:ascii="Times New Roman"/>
                <w:color w:val="auto"/>
                <w:sz w:val="20"/>
                <w:szCs w:val="20"/>
                <w:highlight w:val="none"/>
              </w:rPr>
              <w:t>、邮政业</w:t>
            </w:r>
          </w:p>
        </w:tc>
        <w:tc>
          <w:tcPr>
            <w:tcW w:w="1710" w:type="dxa"/>
            <w:tcBorders>
              <w:top w:val="nil"/>
              <w:left w:val="nil"/>
              <w:bottom w:val="single" w:color="auto" w:sz="4" w:space="0"/>
              <w:right w:val="single" w:color="auto" w:sz="4" w:space="0"/>
            </w:tcBorders>
            <w:vAlign w:val="center"/>
          </w:tcPr>
          <w:p w14:paraId="290C0F19">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300</w:t>
            </w:r>
            <w:r>
              <w:rPr>
                <w:rFonts w:hint="eastAsia" w:ascii="Times New Roman"/>
                <w:color w:val="auto"/>
                <w:sz w:val="20"/>
                <w:szCs w:val="20"/>
                <w:highlight w:val="none"/>
              </w:rPr>
              <w:t>≤</w:t>
            </w:r>
            <w:r>
              <w:rPr>
                <w:rFonts w:ascii="Times New Roman" w:cs="Times New Roman"/>
                <w:color w:val="auto"/>
                <w:sz w:val="20"/>
                <w:szCs w:val="20"/>
                <w:highlight w:val="none"/>
              </w:rPr>
              <w:t>X</w:t>
            </w:r>
            <w:r>
              <w:rPr>
                <w:rFonts w:hint="eastAsia" w:ascii="Times New Roman"/>
                <w:color w:val="auto"/>
                <w:sz w:val="20"/>
                <w:szCs w:val="20"/>
                <w:highlight w:val="none"/>
              </w:rPr>
              <w:t>＜</w:t>
            </w:r>
            <w:r>
              <w:rPr>
                <w:rFonts w:ascii="Times New Roman" w:cs="Times New Roman"/>
                <w:color w:val="auto"/>
                <w:sz w:val="20"/>
                <w:szCs w:val="20"/>
                <w:highlight w:val="none"/>
              </w:rPr>
              <w:t>1000</w:t>
            </w:r>
          </w:p>
        </w:tc>
        <w:tc>
          <w:tcPr>
            <w:tcW w:w="1890" w:type="dxa"/>
            <w:tcBorders>
              <w:top w:val="nil"/>
              <w:left w:val="nil"/>
              <w:bottom w:val="single" w:color="auto" w:sz="4" w:space="0"/>
              <w:right w:val="single" w:color="auto" w:sz="4" w:space="0"/>
            </w:tcBorders>
            <w:vAlign w:val="center"/>
          </w:tcPr>
          <w:p w14:paraId="7FDECA37">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2000</w:t>
            </w:r>
            <w:r>
              <w:rPr>
                <w:rFonts w:hint="eastAsia" w:ascii="Times New Roman"/>
                <w:color w:val="auto"/>
                <w:sz w:val="20"/>
                <w:szCs w:val="20"/>
                <w:highlight w:val="none"/>
              </w:rPr>
              <w:t>≤</w:t>
            </w:r>
            <w:r>
              <w:rPr>
                <w:rFonts w:ascii="Times New Roman" w:cs="Times New Roman"/>
                <w:color w:val="auto"/>
                <w:sz w:val="20"/>
                <w:szCs w:val="20"/>
                <w:highlight w:val="none"/>
              </w:rPr>
              <w:t>Y</w:t>
            </w:r>
            <w:r>
              <w:rPr>
                <w:rFonts w:hint="eastAsia" w:ascii="Times New Roman"/>
                <w:color w:val="auto"/>
                <w:sz w:val="20"/>
                <w:szCs w:val="20"/>
                <w:highlight w:val="none"/>
              </w:rPr>
              <w:t>＜</w:t>
            </w:r>
            <w:r>
              <w:rPr>
                <w:rFonts w:ascii="Times New Roman" w:cs="Times New Roman"/>
                <w:color w:val="auto"/>
                <w:sz w:val="20"/>
                <w:szCs w:val="20"/>
                <w:highlight w:val="none"/>
              </w:rPr>
              <w:t>30000</w:t>
            </w:r>
          </w:p>
        </w:tc>
        <w:tc>
          <w:tcPr>
            <w:tcW w:w="1485" w:type="dxa"/>
            <w:tcBorders>
              <w:top w:val="nil"/>
              <w:left w:val="nil"/>
              <w:bottom w:val="single" w:color="auto" w:sz="4" w:space="0"/>
              <w:right w:val="single" w:color="auto" w:sz="8" w:space="0"/>
            </w:tcBorders>
            <w:vAlign w:val="center"/>
          </w:tcPr>
          <w:p w14:paraId="42943459">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　</w:t>
            </w:r>
          </w:p>
        </w:tc>
        <w:tc>
          <w:tcPr>
            <w:tcW w:w="1665" w:type="dxa"/>
            <w:tcBorders>
              <w:top w:val="nil"/>
              <w:left w:val="nil"/>
              <w:bottom w:val="single" w:color="auto" w:sz="4" w:space="0"/>
              <w:right w:val="single" w:color="auto" w:sz="4" w:space="0"/>
            </w:tcBorders>
            <w:vAlign w:val="center"/>
          </w:tcPr>
          <w:p w14:paraId="6026CE68">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20</w:t>
            </w:r>
            <w:r>
              <w:rPr>
                <w:rFonts w:hint="eastAsia" w:ascii="Times New Roman"/>
                <w:color w:val="auto"/>
                <w:sz w:val="20"/>
                <w:szCs w:val="20"/>
                <w:highlight w:val="none"/>
              </w:rPr>
              <w:t>≤</w:t>
            </w:r>
            <w:r>
              <w:rPr>
                <w:rFonts w:ascii="Times New Roman" w:cs="Times New Roman"/>
                <w:color w:val="auto"/>
                <w:sz w:val="20"/>
                <w:szCs w:val="20"/>
                <w:highlight w:val="none"/>
              </w:rPr>
              <w:t>X</w:t>
            </w:r>
            <w:r>
              <w:rPr>
                <w:rFonts w:hint="eastAsia" w:ascii="Times New Roman"/>
                <w:color w:val="auto"/>
                <w:sz w:val="20"/>
                <w:szCs w:val="20"/>
                <w:highlight w:val="none"/>
              </w:rPr>
              <w:t>＜</w:t>
            </w:r>
            <w:r>
              <w:rPr>
                <w:rFonts w:ascii="Times New Roman" w:cs="Times New Roman"/>
                <w:color w:val="auto"/>
                <w:sz w:val="20"/>
                <w:szCs w:val="20"/>
                <w:highlight w:val="none"/>
              </w:rPr>
              <w:t>300</w:t>
            </w:r>
          </w:p>
        </w:tc>
        <w:tc>
          <w:tcPr>
            <w:tcW w:w="1496" w:type="dxa"/>
            <w:tcBorders>
              <w:top w:val="nil"/>
              <w:left w:val="nil"/>
              <w:bottom w:val="single" w:color="auto" w:sz="4" w:space="0"/>
              <w:right w:val="single" w:color="auto" w:sz="4" w:space="0"/>
            </w:tcBorders>
            <w:vAlign w:val="center"/>
          </w:tcPr>
          <w:p w14:paraId="2BDBECF5">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100</w:t>
            </w:r>
            <w:r>
              <w:rPr>
                <w:rFonts w:hint="eastAsia" w:ascii="Times New Roman"/>
                <w:color w:val="auto"/>
                <w:sz w:val="20"/>
                <w:szCs w:val="20"/>
                <w:highlight w:val="none"/>
              </w:rPr>
              <w:t>≤</w:t>
            </w:r>
            <w:r>
              <w:rPr>
                <w:rFonts w:ascii="Times New Roman" w:cs="Times New Roman"/>
                <w:color w:val="auto"/>
                <w:sz w:val="20"/>
                <w:szCs w:val="20"/>
                <w:highlight w:val="none"/>
              </w:rPr>
              <w:t>Y</w:t>
            </w:r>
            <w:r>
              <w:rPr>
                <w:rFonts w:hint="eastAsia" w:ascii="Times New Roman"/>
                <w:color w:val="auto"/>
                <w:sz w:val="20"/>
                <w:szCs w:val="20"/>
                <w:highlight w:val="none"/>
              </w:rPr>
              <w:t>＜</w:t>
            </w:r>
            <w:r>
              <w:rPr>
                <w:rFonts w:ascii="Times New Roman" w:cs="Times New Roman"/>
                <w:color w:val="auto"/>
                <w:sz w:val="20"/>
                <w:szCs w:val="20"/>
                <w:highlight w:val="none"/>
              </w:rPr>
              <w:t>2000</w:t>
            </w:r>
          </w:p>
        </w:tc>
        <w:tc>
          <w:tcPr>
            <w:tcW w:w="1540" w:type="dxa"/>
            <w:tcBorders>
              <w:top w:val="nil"/>
              <w:left w:val="nil"/>
              <w:bottom w:val="single" w:color="auto" w:sz="4" w:space="0"/>
              <w:right w:val="single" w:color="auto" w:sz="8" w:space="0"/>
            </w:tcBorders>
            <w:vAlign w:val="center"/>
          </w:tcPr>
          <w:p w14:paraId="04FAED19">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　</w:t>
            </w:r>
          </w:p>
        </w:tc>
        <w:tc>
          <w:tcPr>
            <w:tcW w:w="1299" w:type="dxa"/>
            <w:tcBorders>
              <w:top w:val="nil"/>
              <w:left w:val="nil"/>
              <w:bottom w:val="single" w:color="auto" w:sz="4" w:space="0"/>
              <w:right w:val="single" w:color="auto" w:sz="4" w:space="0"/>
            </w:tcBorders>
            <w:vAlign w:val="center"/>
          </w:tcPr>
          <w:p w14:paraId="08DF88E3">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X</w:t>
            </w:r>
            <w:r>
              <w:rPr>
                <w:rFonts w:hint="eastAsia" w:ascii="Times New Roman"/>
                <w:color w:val="auto"/>
                <w:sz w:val="20"/>
                <w:szCs w:val="20"/>
                <w:highlight w:val="none"/>
              </w:rPr>
              <w:t>＜</w:t>
            </w:r>
            <w:r>
              <w:rPr>
                <w:rFonts w:ascii="Times New Roman" w:cs="Times New Roman"/>
                <w:color w:val="auto"/>
                <w:sz w:val="20"/>
                <w:szCs w:val="20"/>
                <w:highlight w:val="none"/>
              </w:rPr>
              <w:t>20</w:t>
            </w:r>
          </w:p>
        </w:tc>
        <w:tc>
          <w:tcPr>
            <w:tcW w:w="1289" w:type="dxa"/>
            <w:tcBorders>
              <w:top w:val="nil"/>
              <w:left w:val="nil"/>
              <w:bottom w:val="single" w:color="auto" w:sz="4" w:space="0"/>
              <w:right w:val="single" w:color="auto" w:sz="4" w:space="0"/>
            </w:tcBorders>
            <w:vAlign w:val="center"/>
          </w:tcPr>
          <w:p w14:paraId="2A548D93">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Y</w:t>
            </w:r>
            <w:r>
              <w:rPr>
                <w:rFonts w:hint="eastAsia" w:ascii="Times New Roman"/>
                <w:color w:val="auto"/>
                <w:sz w:val="20"/>
                <w:szCs w:val="20"/>
                <w:highlight w:val="none"/>
              </w:rPr>
              <w:t>＜</w:t>
            </w:r>
            <w:r>
              <w:rPr>
                <w:rFonts w:ascii="Times New Roman" w:cs="Times New Roman"/>
                <w:color w:val="auto"/>
                <w:sz w:val="20"/>
                <w:szCs w:val="20"/>
                <w:highlight w:val="none"/>
              </w:rPr>
              <w:t>100</w:t>
            </w:r>
          </w:p>
        </w:tc>
        <w:tc>
          <w:tcPr>
            <w:tcW w:w="1237" w:type="dxa"/>
            <w:tcBorders>
              <w:top w:val="nil"/>
              <w:left w:val="nil"/>
              <w:bottom w:val="single" w:color="auto" w:sz="4" w:space="0"/>
              <w:right w:val="single" w:color="auto" w:sz="8" w:space="0"/>
            </w:tcBorders>
            <w:vAlign w:val="center"/>
          </w:tcPr>
          <w:p w14:paraId="1C17C36B">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　</w:t>
            </w:r>
          </w:p>
        </w:tc>
      </w:tr>
      <w:tr w14:paraId="525A45E1">
        <w:tblPrEx>
          <w:tblCellMar>
            <w:top w:w="0" w:type="dxa"/>
            <w:left w:w="108" w:type="dxa"/>
            <w:bottom w:w="0" w:type="dxa"/>
            <w:right w:w="108" w:type="dxa"/>
          </w:tblCellMar>
        </w:tblPrEx>
        <w:trPr>
          <w:gridAfter w:val="1"/>
          <w:wAfter w:w="15" w:type="dxa"/>
          <w:trHeight w:val="23" w:hRule="atLeast"/>
        </w:trPr>
        <w:tc>
          <w:tcPr>
            <w:tcW w:w="1482" w:type="dxa"/>
            <w:tcBorders>
              <w:top w:val="nil"/>
              <w:left w:val="single" w:color="auto" w:sz="8" w:space="0"/>
              <w:bottom w:val="single" w:color="auto" w:sz="4" w:space="0"/>
              <w:right w:val="single" w:color="auto" w:sz="8" w:space="0"/>
            </w:tcBorders>
            <w:vAlign w:val="center"/>
          </w:tcPr>
          <w:p w14:paraId="17F21D92">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 xml:space="preserve"> 9</w:t>
            </w:r>
            <w:r>
              <w:rPr>
                <w:rFonts w:hint="eastAsia" w:ascii="Times New Roman"/>
                <w:color w:val="auto"/>
                <w:sz w:val="20"/>
                <w:szCs w:val="20"/>
                <w:highlight w:val="none"/>
              </w:rPr>
              <w:t>、住宿业</w:t>
            </w:r>
          </w:p>
        </w:tc>
        <w:tc>
          <w:tcPr>
            <w:tcW w:w="1710" w:type="dxa"/>
            <w:tcBorders>
              <w:top w:val="nil"/>
              <w:left w:val="nil"/>
              <w:bottom w:val="single" w:color="auto" w:sz="4" w:space="0"/>
              <w:right w:val="single" w:color="auto" w:sz="4" w:space="0"/>
            </w:tcBorders>
            <w:vAlign w:val="center"/>
          </w:tcPr>
          <w:p w14:paraId="582D5066">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100</w:t>
            </w:r>
            <w:r>
              <w:rPr>
                <w:rFonts w:hint="eastAsia" w:ascii="Times New Roman"/>
                <w:color w:val="auto"/>
                <w:sz w:val="20"/>
                <w:szCs w:val="20"/>
                <w:highlight w:val="none"/>
              </w:rPr>
              <w:t>≤</w:t>
            </w:r>
            <w:r>
              <w:rPr>
                <w:rFonts w:ascii="Times New Roman" w:cs="Times New Roman"/>
                <w:color w:val="auto"/>
                <w:sz w:val="20"/>
                <w:szCs w:val="20"/>
                <w:highlight w:val="none"/>
              </w:rPr>
              <w:t>X</w:t>
            </w:r>
            <w:r>
              <w:rPr>
                <w:rFonts w:hint="eastAsia" w:ascii="Times New Roman"/>
                <w:color w:val="auto"/>
                <w:sz w:val="20"/>
                <w:szCs w:val="20"/>
                <w:highlight w:val="none"/>
              </w:rPr>
              <w:t>＜</w:t>
            </w:r>
            <w:r>
              <w:rPr>
                <w:rFonts w:ascii="Times New Roman" w:cs="Times New Roman"/>
                <w:color w:val="auto"/>
                <w:sz w:val="20"/>
                <w:szCs w:val="20"/>
                <w:highlight w:val="none"/>
              </w:rPr>
              <w:t>300</w:t>
            </w:r>
          </w:p>
        </w:tc>
        <w:tc>
          <w:tcPr>
            <w:tcW w:w="1890" w:type="dxa"/>
            <w:tcBorders>
              <w:top w:val="nil"/>
              <w:left w:val="nil"/>
              <w:bottom w:val="single" w:color="auto" w:sz="4" w:space="0"/>
              <w:right w:val="single" w:color="auto" w:sz="4" w:space="0"/>
            </w:tcBorders>
            <w:vAlign w:val="center"/>
          </w:tcPr>
          <w:p w14:paraId="2D307B5F">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2000</w:t>
            </w:r>
            <w:r>
              <w:rPr>
                <w:rFonts w:hint="eastAsia" w:ascii="Times New Roman"/>
                <w:color w:val="auto"/>
                <w:sz w:val="20"/>
                <w:szCs w:val="20"/>
                <w:highlight w:val="none"/>
              </w:rPr>
              <w:t>≤</w:t>
            </w:r>
            <w:r>
              <w:rPr>
                <w:rFonts w:ascii="Times New Roman" w:cs="Times New Roman"/>
                <w:color w:val="auto"/>
                <w:sz w:val="20"/>
                <w:szCs w:val="20"/>
                <w:highlight w:val="none"/>
              </w:rPr>
              <w:t>Y</w:t>
            </w:r>
            <w:r>
              <w:rPr>
                <w:rFonts w:hint="eastAsia" w:ascii="Times New Roman"/>
                <w:color w:val="auto"/>
                <w:sz w:val="20"/>
                <w:szCs w:val="20"/>
                <w:highlight w:val="none"/>
              </w:rPr>
              <w:t>＜</w:t>
            </w:r>
            <w:r>
              <w:rPr>
                <w:rFonts w:ascii="Times New Roman" w:cs="Times New Roman"/>
                <w:color w:val="auto"/>
                <w:sz w:val="20"/>
                <w:szCs w:val="20"/>
                <w:highlight w:val="none"/>
              </w:rPr>
              <w:t>10000</w:t>
            </w:r>
          </w:p>
        </w:tc>
        <w:tc>
          <w:tcPr>
            <w:tcW w:w="1485" w:type="dxa"/>
            <w:tcBorders>
              <w:top w:val="nil"/>
              <w:left w:val="nil"/>
              <w:bottom w:val="single" w:color="auto" w:sz="4" w:space="0"/>
              <w:right w:val="single" w:color="auto" w:sz="8" w:space="0"/>
            </w:tcBorders>
            <w:vAlign w:val="center"/>
          </w:tcPr>
          <w:p w14:paraId="41158C1F">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　</w:t>
            </w:r>
          </w:p>
        </w:tc>
        <w:tc>
          <w:tcPr>
            <w:tcW w:w="1665" w:type="dxa"/>
            <w:tcBorders>
              <w:top w:val="nil"/>
              <w:left w:val="nil"/>
              <w:bottom w:val="single" w:color="auto" w:sz="4" w:space="0"/>
              <w:right w:val="single" w:color="auto" w:sz="4" w:space="0"/>
            </w:tcBorders>
            <w:vAlign w:val="center"/>
          </w:tcPr>
          <w:p w14:paraId="66E89F8C">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10</w:t>
            </w:r>
            <w:r>
              <w:rPr>
                <w:rFonts w:hint="eastAsia" w:ascii="Times New Roman"/>
                <w:color w:val="auto"/>
                <w:sz w:val="20"/>
                <w:szCs w:val="20"/>
                <w:highlight w:val="none"/>
              </w:rPr>
              <w:t>≤</w:t>
            </w:r>
            <w:r>
              <w:rPr>
                <w:rFonts w:ascii="Times New Roman" w:cs="Times New Roman"/>
                <w:color w:val="auto"/>
                <w:sz w:val="20"/>
                <w:szCs w:val="20"/>
                <w:highlight w:val="none"/>
              </w:rPr>
              <w:t>X</w:t>
            </w:r>
            <w:r>
              <w:rPr>
                <w:rFonts w:hint="eastAsia" w:ascii="Times New Roman"/>
                <w:color w:val="auto"/>
                <w:sz w:val="20"/>
                <w:szCs w:val="20"/>
                <w:highlight w:val="none"/>
              </w:rPr>
              <w:t>＜</w:t>
            </w:r>
            <w:r>
              <w:rPr>
                <w:rFonts w:ascii="Times New Roman" w:cs="Times New Roman"/>
                <w:color w:val="auto"/>
                <w:sz w:val="20"/>
                <w:szCs w:val="20"/>
                <w:highlight w:val="none"/>
              </w:rPr>
              <w:t>100</w:t>
            </w:r>
          </w:p>
        </w:tc>
        <w:tc>
          <w:tcPr>
            <w:tcW w:w="1496" w:type="dxa"/>
            <w:tcBorders>
              <w:top w:val="nil"/>
              <w:left w:val="nil"/>
              <w:bottom w:val="single" w:color="auto" w:sz="4" w:space="0"/>
              <w:right w:val="single" w:color="auto" w:sz="4" w:space="0"/>
            </w:tcBorders>
            <w:vAlign w:val="center"/>
          </w:tcPr>
          <w:p w14:paraId="618D4B05">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100</w:t>
            </w:r>
            <w:r>
              <w:rPr>
                <w:rFonts w:hint="eastAsia" w:ascii="Times New Roman"/>
                <w:color w:val="auto"/>
                <w:sz w:val="20"/>
                <w:szCs w:val="20"/>
                <w:highlight w:val="none"/>
              </w:rPr>
              <w:t>≤</w:t>
            </w:r>
            <w:r>
              <w:rPr>
                <w:rFonts w:ascii="Times New Roman" w:cs="Times New Roman"/>
                <w:color w:val="auto"/>
                <w:sz w:val="20"/>
                <w:szCs w:val="20"/>
                <w:highlight w:val="none"/>
              </w:rPr>
              <w:t>Y</w:t>
            </w:r>
            <w:r>
              <w:rPr>
                <w:rFonts w:hint="eastAsia" w:ascii="Times New Roman"/>
                <w:color w:val="auto"/>
                <w:sz w:val="20"/>
                <w:szCs w:val="20"/>
                <w:highlight w:val="none"/>
              </w:rPr>
              <w:t>＜</w:t>
            </w:r>
            <w:r>
              <w:rPr>
                <w:rFonts w:ascii="Times New Roman" w:cs="Times New Roman"/>
                <w:color w:val="auto"/>
                <w:sz w:val="20"/>
                <w:szCs w:val="20"/>
                <w:highlight w:val="none"/>
              </w:rPr>
              <w:t>2000</w:t>
            </w:r>
          </w:p>
        </w:tc>
        <w:tc>
          <w:tcPr>
            <w:tcW w:w="1540" w:type="dxa"/>
            <w:tcBorders>
              <w:top w:val="nil"/>
              <w:left w:val="nil"/>
              <w:bottom w:val="single" w:color="auto" w:sz="4" w:space="0"/>
              <w:right w:val="single" w:color="auto" w:sz="8" w:space="0"/>
            </w:tcBorders>
            <w:vAlign w:val="center"/>
          </w:tcPr>
          <w:p w14:paraId="1DBD8CE3">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　</w:t>
            </w:r>
          </w:p>
        </w:tc>
        <w:tc>
          <w:tcPr>
            <w:tcW w:w="1299" w:type="dxa"/>
            <w:tcBorders>
              <w:top w:val="nil"/>
              <w:left w:val="nil"/>
              <w:bottom w:val="single" w:color="auto" w:sz="4" w:space="0"/>
              <w:right w:val="single" w:color="auto" w:sz="4" w:space="0"/>
            </w:tcBorders>
            <w:vAlign w:val="center"/>
          </w:tcPr>
          <w:p w14:paraId="1513AF24">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X</w:t>
            </w:r>
            <w:r>
              <w:rPr>
                <w:rFonts w:hint="eastAsia" w:ascii="Times New Roman"/>
                <w:color w:val="auto"/>
                <w:sz w:val="20"/>
                <w:szCs w:val="20"/>
                <w:highlight w:val="none"/>
              </w:rPr>
              <w:t>＜</w:t>
            </w:r>
            <w:r>
              <w:rPr>
                <w:rFonts w:ascii="Times New Roman" w:cs="Times New Roman"/>
                <w:color w:val="auto"/>
                <w:sz w:val="20"/>
                <w:szCs w:val="20"/>
                <w:highlight w:val="none"/>
              </w:rPr>
              <w:t>10</w:t>
            </w:r>
          </w:p>
        </w:tc>
        <w:tc>
          <w:tcPr>
            <w:tcW w:w="1289" w:type="dxa"/>
            <w:tcBorders>
              <w:top w:val="nil"/>
              <w:left w:val="nil"/>
              <w:bottom w:val="single" w:color="auto" w:sz="4" w:space="0"/>
              <w:right w:val="single" w:color="auto" w:sz="4" w:space="0"/>
            </w:tcBorders>
            <w:vAlign w:val="center"/>
          </w:tcPr>
          <w:p w14:paraId="465F3A39">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Y</w:t>
            </w:r>
            <w:r>
              <w:rPr>
                <w:rFonts w:hint="eastAsia" w:ascii="Times New Roman"/>
                <w:color w:val="auto"/>
                <w:sz w:val="20"/>
                <w:szCs w:val="20"/>
                <w:highlight w:val="none"/>
              </w:rPr>
              <w:t>＜</w:t>
            </w:r>
            <w:r>
              <w:rPr>
                <w:rFonts w:ascii="Times New Roman" w:cs="Times New Roman"/>
                <w:color w:val="auto"/>
                <w:sz w:val="20"/>
                <w:szCs w:val="20"/>
                <w:highlight w:val="none"/>
              </w:rPr>
              <w:t>100</w:t>
            </w:r>
          </w:p>
        </w:tc>
        <w:tc>
          <w:tcPr>
            <w:tcW w:w="1237" w:type="dxa"/>
            <w:tcBorders>
              <w:top w:val="nil"/>
              <w:left w:val="nil"/>
              <w:bottom w:val="single" w:color="auto" w:sz="4" w:space="0"/>
              <w:right w:val="single" w:color="auto" w:sz="8" w:space="0"/>
            </w:tcBorders>
            <w:vAlign w:val="center"/>
          </w:tcPr>
          <w:p w14:paraId="66E626A5">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　</w:t>
            </w:r>
          </w:p>
        </w:tc>
      </w:tr>
      <w:tr w14:paraId="44CABBD8">
        <w:tblPrEx>
          <w:tblCellMar>
            <w:top w:w="0" w:type="dxa"/>
            <w:left w:w="108" w:type="dxa"/>
            <w:bottom w:w="0" w:type="dxa"/>
            <w:right w:w="108" w:type="dxa"/>
          </w:tblCellMar>
        </w:tblPrEx>
        <w:trPr>
          <w:gridAfter w:val="1"/>
          <w:wAfter w:w="15" w:type="dxa"/>
          <w:trHeight w:val="23" w:hRule="atLeast"/>
        </w:trPr>
        <w:tc>
          <w:tcPr>
            <w:tcW w:w="1482" w:type="dxa"/>
            <w:tcBorders>
              <w:top w:val="nil"/>
              <w:left w:val="single" w:color="auto" w:sz="8" w:space="0"/>
              <w:bottom w:val="single" w:color="auto" w:sz="4" w:space="0"/>
              <w:right w:val="single" w:color="auto" w:sz="8" w:space="0"/>
            </w:tcBorders>
            <w:vAlign w:val="center"/>
          </w:tcPr>
          <w:p w14:paraId="52123E99">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10</w:t>
            </w:r>
            <w:r>
              <w:rPr>
                <w:rFonts w:hint="eastAsia" w:ascii="Times New Roman"/>
                <w:color w:val="auto"/>
                <w:sz w:val="20"/>
                <w:szCs w:val="20"/>
                <w:highlight w:val="none"/>
              </w:rPr>
              <w:t>、餐饮业</w:t>
            </w:r>
          </w:p>
        </w:tc>
        <w:tc>
          <w:tcPr>
            <w:tcW w:w="1710" w:type="dxa"/>
            <w:tcBorders>
              <w:top w:val="nil"/>
              <w:left w:val="nil"/>
              <w:bottom w:val="single" w:color="auto" w:sz="4" w:space="0"/>
              <w:right w:val="single" w:color="auto" w:sz="4" w:space="0"/>
            </w:tcBorders>
            <w:vAlign w:val="center"/>
          </w:tcPr>
          <w:p w14:paraId="3A417BEE">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100</w:t>
            </w:r>
            <w:r>
              <w:rPr>
                <w:rFonts w:hint="eastAsia" w:ascii="Times New Roman"/>
                <w:color w:val="auto"/>
                <w:sz w:val="20"/>
                <w:szCs w:val="20"/>
                <w:highlight w:val="none"/>
              </w:rPr>
              <w:t>≤</w:t>
            </w:r>
            <w:r>
              <w:rPr>
                <w:rFonts w:ascii="Times New Roman" w:cs="Times New Roman"/>
                <w:color w:val="auto"/>
                <w:sz w:val="20"/>
                <w:szCs w:val="20"/>
                <w:highlight w:val="none"/>
              </w:rPr>
              <w:t>X</w:t>
            </w:r>
            <w:r>
              <w:rPr>
                <w:rFonts w:hint="eastAsia" w:ascii="Times New Roman"/>
                <w:color w:val="auto"/>
                <w:sz w:val="20"/>
                <w:szCs w:val="20"/>
                <w:highlight w:val="none"/>
              </w:rPr>
              <w:t>＜</w:t>
            </w:r>
            <w:r>
              <w:rPr>
                <w:rFonts w:ascii="Times New Roman" w:cs="Times New Roman"/>
                <w:color w:val="auto"/>
                <w:sz w:val="20"/>
                <w:szCs w:val="20"/>
                <w:highlight w:val="none"/>
              </w:rPr>
              <w:t>300</w:t>
            </w:r>
          </w:p>
        </w:tc>
        <w:tc>
          <w:tcPr>
            <w:tcW w:w="1890" w:type="dxa"/>
            <w:tcBorders>
              <w:top w:val="nil"/>
              <w:left w:val="nil"/>
              <w:bottom w:val="single" w:color="auto" w:sz="4" w:space="0"/>
              <w:right w:val="single" w:color="auto" w:sz="4" w:space="0"/>
            </w:tcBorders>
            <w:vAlign w:val="center"/>
          </w:tcPr>
          <w:p w14:paraId="703EF67C">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2000</w:t>
            </w:r>
            <w:r>
              <w:rPr>
                <w:rFonts w:hint="eastAsia" w:ascii="Times New Roman"/>
                <w:color w:val="auto"/>
                <w:sz w:val="20"/>
                <w:szCs w:val="20"/>
                <w:highlight w:val="none"/>
              </w:rPr>
              <w:t>≤</w:t>
            </w:r>
            <w:r>
              <w:rPr>
                <w:rFonts w:ascii="Times New Roman" w:cs="Times New Roman"/>
                <w:color w:val="auto"/>
                <w:sz w:val="20"/>
                <w:szCs w:val="20"/>
                <w:highlight w:val="none"/>
              </w:rPr>
              <w:t>Y</w:t>
            </w:r>
            <w:r>
              <w:rPr>
                <w:rFonts w:hint="eastAsia" w:ascii="Times New Roman"/>
                <w:color w:val="auto"/>
                <w:sz w:val="20"/>
                <w:szCs w:val="20"/>
                <w:highlight w:val="none"/>
              </w:rPr>
              <w:t>＜</w:t>
            </w:r>
            <w:r>
              <w:rPr>
                <w:rFonts w:ascii="Times New Roman" w:cs="Times New Roman"/>
                <w:color w:val="auto"/>
                <w:sz w:val="20"/>
                <w:szCs w:val="20"/>
                <w:highlight w:val="none"/>
              </w:rPr>
              <w:t>10000</w:t>
            </w:r>
          </w:p>
        </w:tc>
        <w:tc>
          <w:tcPr>
            <w:tcW w:w="1485" w:type="dxa"/>
            <w:tcBorders>
              <w:top w:val="nil"/>
              <w:left w:val="nil"/>
              <w:bottom w:val="single" w:color="auto" w:sz="4" w:space="0"/>
              <w:right w:val="single" w:color="auto" w:sz="8" w:space="0"/>
            </w:tcBorders>
            <w:vAlign w:val="center"/>
          </w:tcPr>
          <w:p w14:paraId="15FA08E4">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　</w:t>
            </w:r>
          </w:p>
        </w:tc>
        <w:tc>
          <w:tcPr>
            <w:tcW w:w="1665" w:type="dxa"/>
            <w:tcBorders>
              <w:top w:val="nil"/>
              <w:left w:val="nil"/>
              <w:bottom w:val="single" w:color="auto" w:sz="4" w:space="0"/>
              <w:right w:val="single" w:color="auto" w:sz="4" w:space="0"/>
            </w:tcBorders>
            <w:vAlign w:val="center"/>
          </w:tcPr>
          <w:p w14:paraId="2E4BBDBE">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10</w:t>
            </w:r>
            <w:r>
              <w:rPr>
                <w:rFonts w:hint="eastAsia" w:ascii="Times New Roman"/>
                <w:color w:val="auto"/>
                <w:sz w:val="20"/>
                <w:szCs w:val="20"/>
                <w:highlight w:val="none"/>
              </w:rPr>
              <w:t>≤</w:t>
            </w:r>
            <w:r>
              <w:rPr>
                <w:rFonts w:ascii="Times New Roman" w:cs="Times New Roman"/>
                <w:color w:val="auto"/>
                <w:sz w:val="20"/>
                <w:szCs w:val="20"/>
                <w:highlight w:val="none"/>
              </w:rPr>
              <w:t>X</w:t>
            </w:r>
            <w:r>
              <w:rPr>
                <w:rFonts w:hint="eastAsia" w:ascii="Times New Roman"/>
                <w:color w:val="auto"/>
                <w:sz w:val="20"/>
                <w:szCs w:val="20"/>
                <w:highlight w:val="none"/>
              </w:rPr>
              <w:t>＜</w:t>
            </w:r>
            <w:r>
              <w:rPr>
                <w:rFonts w:ascii="Times New Roman" w:cs="Times New Roman"/>
                <w:color w:val="auto"/>
                <w:sz w:val="20"/>
                <w:szCs w:val="20"/>
                <w:highlight w:val="none"/>
              </w:rPr>
              <w:t>100</w:t>
            </w:r>
          </w:p>
        </w:tc>
        <w:tc>
          <w:tcPr>
            <w:tcW w:w="1496" w:type="dxa"/>
            <w:tcBorders>
              <w:top w:val="nil"/>
              <w:left w:val="nil"/>
              <w:bottom w:val="single" w:color="auto" w:sz="4" w:space="0"/>
              <w:right w:val="single" w:color="auto" w:sz="4" w:space="0"/>
            </w:tcBorders>
            <w:vAlign w:val="center"/>
          </w:tcPr>
          <w:p w14:paraId="6AFDACCC">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100</w:t>
            </w:r>
            <w:r>
              <w:rPr>
                <w:rFonts w:hint="eastAsia" w:ascii="Times New Roman"/>
                <w:color w:val="auto"/>
                <w:sz w:val="20"/>
                <w:szCs w:val="20"/>
                <w:highlight w:val="none"/>
              </w:rPr>
              <w:t>≤</w:t>
            </w:r>
            <w:r>
              <w:rPr>
                <w:rFonts w:ascii="Times New Roman" w:cs="Times New Roman"/>
                <w:color w:val="auto"/>
                <w:sz w:val="20"/>
                <w:szCs w:val="20"/>
                <w:highlight w:val="none"/>
              </w:rPr>
              <w:t>Y</w:t>
            </w:r>
            <w:r>
              <w:rPr>
                <w:rFonts w:hint="eastAsia" w:ascii="Times New Roman"/>
                <w:color w:val="auto"/>
                <w:sz w:val="20"/>
                <w:szCs w:val="20"/>
                <w:highlight w:val="none"/>
              </w:rPr>
              <w:t>＜</w:t>
            </w:r>
            <w:r>
              <w:rPr>
                <w:rFonts w:ascii="Times New Roman" w:cs="Times New Roman"/>
                <w:color w:val="auto"/>
                <w:sz w:val="20"/>
                <w:szCs w:val="20"/>
                <w:highlight w:val="none"/>
              </w:rPr>
              <w:t>2000</w:t>
            </w:r>
          </w:p>
        </w:tc>
        <w:tc>
          <w:tcPr>
            <w:tcW w:w="1540" w:type="dxa"/>
            <w:tcBorders>
              <w:top w:val="nil"/>
              <w:left w:val="nil"/>
              <w:bottom w:val="single" w:color="auto" w:sz="4" w:space="0"/>
              <w:right w:val="single" w:color="auto" w:sz="8" w:space="0"/>
            </w:tcBorders>
            <w:vAlign w:val="center"/>
          </w:tcPr>
          <w:p w14:paraId="7E6B8C9F">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　</w:t>
            </w:r>
          </w:p>
        </w:tc>
        <w:tc>
          <w:tcPr>
            <w:tcW w:w="1299" w:type="dxa"/>
            <w:tcBorders>
              <w:top w:val="nil"/>
              <w:left w:val="nil"/>
              <w:bottom w:val="single" w:color="auto" w:sz="4" w:space="0"/>
              <w:right w:val="single" w:color="auto" w:sz="4" w:space="0"/>
            </w:tcBorders>
            <w:vAlign w:val="center"/>
          </w:tcPr>
          <w:p w14:paraId="11A840F2">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X</w:t>
            </w:r>
            <w:r>
              <w:rPr>
                <w:rFonts w:hint="eastAsia" w:ascii="Times New Roman"/>
                <w:color w:val="auto"/>
                <w:sz w:val="20"/>
                <w:szCs w:val="20"/>
                <w:highlight w:val="none"/>
              </w:rPr>
              <w:t>＜</w:t>
            </w:r>
            <w:r>
              <w:rPr>
                <w:rFonts w:ascii="Times New Roman" w:cs="Times New Roman"/>
                <w:color w:val="auto"/>
                <w:sz w:val="20"/>
                <w:szCs w:val="20"/>
                <w:highlight w:val="none"/>
              </w:rPr>
              <w:t>10</w:t>
            </w:r>
          </w:p>
        </w:tc>
        <w:tc>
          <w:tcPr>
            <w:tcW w:w="1289" w:type="dxa"/>
            <w:tcBorders>
              <w:top w:val="nil"/>
              <w:left w:val="nil"/>
              <w:bottom w:val="single" w:color="auto" w:sz="4" w:space="0"/>
              <w:right w:val="single" w:color="auto" w:sz="4" w:space="0"/>
            </w:tcBorders>
            <w:vAlign w:val="center"/>
          </w:tcPr>
          <w:p w14:paraId="31234979">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V</w:t>
            </w:r>
            <w:r>
              <w:rPr>
                <w:rFonts w:hint="eastAsia" w:ascii="Times New Roman"/>
                <w:color w:val="auto"/>
                <w:sz w:val="20"/>
                <w:szCs w:val="20"/>
                <w:highlight w:val="none"/>
              </w:rPr>
              <w:t>＜</w:t>
            </w:r>
            <w:r>
              <w:rPr>
                <w:rFonts w:ascii="Times New Roman" w:cs="Times New Roman"/>
                <w:color w:val="auto"/>
                <w:sz w:val="20"/>
                <w:szCs w:val="20"/>
                <w:highlight w:val="none"/>
              </w:rPr>
              <w:t>100</w:t>
            </w:r>
          </w:p>
        </w:tc>
        <w:tc>
          <w:tcPr>
            <w:tcW w:w="1237" w:type="dxa"/>
            <w:tcBorders>
              <w:top w:val="nil"/>
              <w:left w:val="nil"/>
              <w:bottom w:val="single" w:color="auto" w:sz="4" w:space="0"/>
              <w:right w:val="single" w:color="auto" w:sz="8" w:space="0"/>
            </w:tcBorders>
            <w:vAlign w:val="center"/>
          </w:tcPr>
          <w:p w14:paraId="78BA1BF8">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　</w:t>
            </w:r>
          </w:p>
        </w:tc>
      </w:tr>
      <w:tr w14:paraId="056AAFCF">
        <w:tblPrEx>
          <w:tblCellMar>
            <w:top w:w="0" w:type="dxa"/>
            <w:left w:w="108" w:type="dxa"/>
            <w:bottom w:w="0" w:type="dxa"/>
            <w:right w:w="108" w:type="dxa"/>
          </w:tblCellMar>
        </w:tblPrEx>
        <w:trPr>
          <w:gridAfter w:val="1"/>
          <w:wAfter w:w="15" w:type="dxa"/>
          <w:trHeight w:val="23" w:hRule="atLeast"/>
        </w:trPr>
        <w:tc>
          <w:tcPr>
            <w:tcW w:w="1482" w:type="dxa"/>
            <w:tcBorders>
              <w:top w:val="nil"/>
              <w:left w:val="single" w:color="auto" w:sz="8" w:space="0"/>
              <w:bottom w:val="single" w:color="auto" w:sz="4" w:space="0"/>
              <w:right w:val="single" w:color="auto" w:sz="8" w:space="0"/>
            </w:tcBorders>
            <w:vAlign w:val="center"/>
          </w:tcPr>
          <w:p w14:paraId="0FE41DD5">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11</w:t>
            </w:r>
            <w:r>
              <w:rPr>
                <w:rFonts w:hint="eastAsia" w:ascii="Times New Roman"/>
                <w:color w:val="auto"/>
                <w:sz w:val="20"/>
                <w:szCs w:val="20"/>
                <w:highlight w:val="none"/>
              </w:rPr>
              <w:t>、信息传输业</w:t>
            </w:r>
          </w:p>
        </w:tc>
        <w:tc>
          <w:tcPr>
            <w:tcW w:w="1710" w:type="dxa"/>
            <w:tcBorders>
              <w:top w:val="nil"/>
              <w:left w:val="nil"/>
              <w:bottom w:val="single" w:color="auto" w:sz="4" w:space="0"/>
              <w:right w:val="single" w:color="auto" w:sz="4" w:space="0"/>
            </w:tcBorders>
            <w:vAlign w:val="center"/>
          </w:tcPr>
          <w:p w14:paraId="057060EA">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100</w:t>
            </w:r>
            <w:r>
              <w:rPr>
                <w:rFonts w:hint="eastAsia" w:ascii="Times New Roman"/>
                <w:color w:val="auto"/>
                <w:sz w:val="20"/>
                <w:szCs w:val="20"/>
                <w:highlight w:val="none"/>
              </w:rPr>
              <w:t>≤</w:t>
            </w:r>
            <w:r>
              <w:rPr>
                <w:rFonts w:ascii="Times New Roman" w:cs="Times New Roman"/>
                <w:color w:val="auto"/>
                <w:sz w:val="20"/>
                <w:szCs w:val="20"/>
                <w:highlight w:val="none"/>
              </w:rPr>
              <w:t>X</w:t>
            </w:r>
            <w:r>
              <w:rPr>
                <w:rFonts w:hint="eastAsia" w:ascii="Times New Roman"/>
                <w:color w:val="auto"/>
                <w:sz w:val="20"/>
                <w:szCs w:val="20"/>
                <w:highlight w:val="none"/>
              </w:rPr>
              <w:t>＜</w:t>
            </w:r>
            <w:r>
              <w:rPr>
                <w:rFonts w:ascii="Times New Roman" w:cs="Times New Roman"/>
                <w:color w:val="auto"/>
                <w:sz w:val="20"/>
                <w:szCs w:val="20"/>
                <w:highlight w:val="none"/>
              </w:rPr>
              <w:t>2000</w:t>
            </w:r>
          </w:p>
        </w:tc>
        <w:tc>
          <w:tcPr>
            <w:tcW w:w="1890" w:type="dxa"/>
            <w:tcBorders>
              <w:top w:val="nil"/>
              <w:left w:val="nil"/>
              <w:bottom w:val="single" w:color="auto" w:sz="4" w:space="0"/>
              <w:right w:val="single" w:color="auto" w:sz="4" w:space="0"/>
            </w:tcBorders>
            <w:vAlign w:val="center"/>
          </w:tcPr>
          <w:p w14:paraId="1A8280A3">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1000</w:t>
            </w:r>
            <w:r>
              <w:rPr>
                <w:rFonts w:hint="eastAsia" w:ascii="Times New Roman"/>
                <w:color w:val="auto"/>
                <w:sz w:val="20"/>
                <w:szCs w:val="20"/>
                <w:highlight w:val="none"/>
              </w:rPr>
              <w:t>≤</w:t>
            </w:r>
            <w:r>
              <w:rPr>
                <w:rFonts w:ascii="Times New Roman" w:cs="Times New Roman"/>
                <w:color w:val="auto"/>
                <w:sz w:val="20"/>
                <w:szCs w:val="20"/>
                <w:highlight w:val="none"/>
              </w:rPr>
              <w:t>Y</w:t>
            </w:r>
            <w:r>
              <w:rPr>
                <w:rFonts w:hint="eastAsia" w:ascii="Times New Roman"/>
                <w:color w:val="auto"/>
                <w:sz w:val="20"/>
                <w:szCs w:val="20"/>
                <w:highlight w:val="none"/>
              </w:rPr>
              <w:t>＜</w:t>
            </w:r>
            <w:r>
              <w:rPr>
                <w:rFonts w:ascii="Times New Roman" w:cs="Times New Roman"/>
                <w:color w:val="auto"/>
                <w:sz w:val="20"/>
                <w:szCs w:val="20"/>
                <w:highlight w:val="none"/>
              </w:rPr>
              <w:t>100000</w:t>
            </w:r>
          </w:p>
        </w:tc>
        <w:tc>
          <w:tcPr>
            <w:tcW w:w="1485" w:type="dxa"/>
            <w:tcBorders>
              <w:top w:val="nil"/>
              <w:left w:val="nil"/>
              <w:bottom w:val="single" w:color="auto" w:sz="4" w:space="0"/>
              <w:right w:val="single" w:color="auto" w:sz="8" w:space="0"/>
            </w:tcBorders>
            <w:vAlign w:val="center"/>
          </w:tcPr>
          <w:p w14:paraId="3A660410">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　</w:t>
            </w:r>
          </w:p>
        </w:tc>
        <w:tc>
          <w:tcPr>
            <w:tcW w:w="1665" w:type="dxa"/>
            <w:tcBorders>
              <w:top w:val="nil"/>
              <w:left w:val="nil"/>
              <w:bottom w:val="single" w:color="auto" w:sz="4" w:space="0"/>
              <w:right w:val="single" w:color="auto" w:sz="4" w:space="0"/>
            </w:tcBorders>
            <w:vAlign w:val="center"/>
          </w:tcPr>
          <w:p w14:paraId="0F7722F9">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10</w:t>
            </w:r>
            <w:r>
              <w:rPr>
                <w:rFonts w:hint="eastAsia" w:ascii="Times New Roman"/>
                <w:color w:val="auto"/>
                <w:sz w:val="20"/>
                <w:szCs w:val="20"/>
                <w:highlight w:val="none"/>
              </w:rPr>
              <w:t>≤</w:t>
            </w:r>
            <w:r>
              <w:rPr>
                <w:rFonts w:ascii="Times New Roman" w:cs="Times New Roman"/>
                <w:color w:val="auto"/>
                <w:sz w:val="20"/>
                <w:szCs w:val="20"/>
                <w:highlight w:val="none"/>
              </w:rPr>
              <w:t>X</w:t>
            </w:r>
            <w:r>
              <w:rPr>
                <w:rFonts w:hint="eastAsia" w:ascii="Times New Roman"/>
                <w:color w:val="auto"/>
                <w:sz w:val="20"/>
                <w:szCs w:val="20"/>
                <w:highlight w:val="none"/>
              </w:rPr>
              <w:t>＜</w:t>
            </w:r>
            <w:r>
              <w:rPr>
                <w:rFonts w:ascii="Times New Roman" w:cs="Times New Roman"/>
                <w:color w:val="auto"/>
                <w:sz w:val="20"/>
                <w:szCs w:val="20"/>
                <w:highlight w:val="none"/>
              </w:rPr>
              <w:t>100</w:t>
            </w:r>
          </w:p>
        </w:tc>
        <w:tc>
          <w:tcPr>
            <w:tcW w:w="1496" w:type="dxa"/>
            <w:tcBorders>
              <w:top w:val="nil"/>
              <w:left w:val="nil"/>
              <w:bottom w:val="single" w:color="auto" w:sz="4" w:space="0"/>
              <w:right w:val="single" w:color="auto" w:sz="4" w:space="0"/>
            </w:tcBorders>
            <w:vAlign w:val="center"/>
          </w:tcPr>
          <w:p w14:paraId="7A80E80F">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100</w:t>
            </w:r>
            <w:r>
              <w:rPr>
                <w:rFonts w:hint="eastAsia" w:ascii="Times New Roman"/>
                <w:color w:val="auto"/>
                <w:sz w:val="20"/>
                <w:szCs w:val="20"/>
                <w:highlight w:val="none"/>
              </w:rPr>
              <w:t>≤</w:t>
            </w:r>
            <w:r>
              <w:rPr>
                <w:rFonts w:ascii="Times New Roman" w:cs="Times New Roman"/>
                <w:color w:val="auto"/>
                <w:sz w:val="20"/>
                <w:szCs w:val="20"/>
                <w:highlight w:val="none"/>
              </w:rPr>
              <w:t>Y</w:t>
            </w:r>
            <w:r>
              <w:rPr>
                <w:rFonts w:hint="eastAsia" w:ascii="Times New Roman"/>
                <w:color w:val="auto"/>
                <w:sz w:val="20"/>
                <w:szCs w:val="20"/>
                <w:highlight w:val="none"/>
              </w:rPr>
              <w:t>＜</w:t>
            </w:r>
            <w:r>
              <w:rPr>
                <w:rFonts w:ascii="Times New Roman" w:cs="Times New Roman"/>
                <w:color w:val="auto"/>
                <w:sz w:val="20"/>
                <w:szCs w:val="20"/>
                <w:highlight w:val="none"/>
              </w:rPr>
              <w:t>1000</w:t>
            </w:r>
          </w:p>
        </w:tc>
        <w:tc>
          <w:tcPr>
            <w:tcW w:w="1540" w:type="dxa"/>
            <w:tcBorders>
              <w:top w:val="nil"/>
              <w:left w:val="nil"/>
              <w:bottom w:val="single" w:color="auto" w:sz="4" w:space="0"/>
              <w:right w:val="single" w:color="auto" w:sz="8" w:space="0"/>
            </w:tcBorders>
            <w:vAlign w:val="center"/>
          </w:tcPr>
          <w:p w14:paraId="5D0DD9A8">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　</w:t>
            </w:r>
          </w:p>
        </w:tc>
        <w:tc>
          <w:tcPr>
            <w:tcW w:w="1299" w:type="dxa"/>
            <w:tcBorders>
              <w:top w:val="nil"/>
              <w:left w:val="nil"/>
              <w:bottom w:val="single" w:color="auto" w:sz="4" w:space="0"/>
              <w:right w:val="single" w:color="auto" w:sz="4" w:space="0"/>
            </w:tcBorders>
            <w:vAlign w:val="center"/>
          </w:tcPr>
          <w:p w14:paraId="65A48EB6">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X</w:t>
            </w:r>
            <w:r>
              <w:rPr>
                <w:rFonts w:hint="eastAsia" w:ascii="Times New Roman"/>
                <w:color w:val="auto"/>
                <w:sz w:val="20"/>
                <w:szCs w:val="20"/>
                <w:highlight w:val="none"/>
              </w:rPr>
              <w:t>＜</w:t>
            </w:r>
            <w:r>
              <w:rPr>
                <w:rFonts w:ascii="Times New Roman" w:cs="Times New Roman"/>
                <w:color w:val="auto"/>
                <w:sz w:val="20"/>
                <w:szCs w:val="20"/>
                <w:highlight w:val="none"/>
              </w:rPr>
              <w:t>10</w:t>
            </w:r>
          </w:p>
        </w:tc>
        <w:tc>
          <w:tcPr>
            <w:tcW w:w="1289" w:type="dxa"/>
            <w:tcBorders>
              <w:top w:val="nil"/>
              <w:left w:val="nil"/>
              <w:bottom w:val="single" w:color="auto" w:sz="4" w:space="0"/>
              <w:right w:val="single" w:color="auto" w:sz="4" w:space="0"/>
            </w:tcBorders>
            <w:vAlign w:val="center"/>
          </w:tcPr>
          <w:p w14:paraId="7C24D95A">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Y</w:t>
            </w:r>
            <w:r>
              <w:rPr>
                <w:rFonts w:hint="eastAsia" w:ascii="Times New Roman"/>
                <w:color w:val="auto"/>
                <w:sz w:val="20"/>
                <w:szCs w:val="20"/>
                <w:highlight w:val="none"/>
              </w:rPr>
              <w:t>＜</w:t>
            </w:r>
            <w:r>
              <w:rPr>
                <w:rFonts w:ascii="Times New Roman" w:cs="Times New Roman"/>
                <w:color w:val="auto"/>
                <w:sz w:val="20"/>
                <w:szCs w:val="20"/>
                <w:highlight w:val="none"/>
              </w:rPr>
              <w:t>100</w:t>
            </w:r>
          </w:p>
        </w:tc>
        <w:tc>
          <w:tcPr>
            <w:tcW w:w="1237" w:type="dxa"/>
            <w:tcBorders>
              <w:top w:val="nil"/>
              <w:left w:val="nil"/>
              <w:bottom w:val="single" w:color="auto" w:sz="4" w:space="0"/>
              <w:right w:val="single" w:color="auto" w:sz="8" w:space="0"/>
            </w:tcBorders>
            <w:vAlign w:val="center"/>
          </w:tcPr>
          <w:p w14:paraId="76F9457C">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　</w:t>
            </w:r>
          </w:p>
        </w:tc>
      </w:tr>
      <w:tr w14:paraId="422D48EB">
        <w:tblPrEx>
          <w:tblCellMar>
            <w:top w:w="0" w:type="dxa"/>
            <w:left w:w="108" w:type="dxa"/>
            <w:bottom w:w="0" w:type="dxa"/>
            <w:right w:w="108" w:type="dxa"/>
          </w:tblCellMar>
        </w:tblPrEx>
        <w:trPr>
          <w:gridAfter w:val="1"/>
          <w:wAfter w:w="15" w:type="dxa"/>
          <w:trHeight w:val="23" w:hRule="atLeast"/>
        </w:trPr>
        <w:tc>
          <w:tcPr>
            <w:tcW w:w="1482" w:type="dxa"/>
            <w:tcBorders>
              <w:top w:val="nil"/>
              <w:left w:val="single" w:color="auto" w:sz="8" w:space="0"/>
              <w:bottom w:val="single" w:color="auto" w:sz="4" w:space="0"/>
              <w:right w:val="single" w:color="auto" w:sz="8" w:space="0"/>
            </w:tcBorders>
            <w:vAlign w:val="center"/>
          </w:tcPr>
          <w:p w14:paraId="7984F285">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12</w:t>
            </w:r>
            <w:r>
              <w:rPr>
                <w:rFonts w:hint="eastAsia" w:ascii="Times New Roman"/>
                <w:color w:val="auto"/>
                <w:sz w:val="20"/>
                <w:szCs w:val="20"/>
                <w:highlight w:val="none"/>
              </w:rPr>
              <w:t>、软件和信息技术服务业</w:t>
            </w:r>
          </w:p>
        </w:tc>
        <w:tc>
          <w:tcPr>
            <w:tcW w:w="1710" w:type="dxa"/>
            <w:tcBorders>
              <w:top w:val="nil"/>
              <w:left w:val="nil"/>
              <w:bottom w:val="single" w:color="auto" w:sz="4" w:space="0"/>
              <w:right w:val="single" w:color="auto" w:sz="4" w:space="0"/>
            </w:tcBorders>
            <w:vAlign w:val="center"/>
          </w:tcPr>
          <w:p w14:paraId="56819547">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100</w:t>
            </w:r>
            <w:r>
              <w:rPr>
                <w:rFonts w:hint="eastAsia" w:ascii="Times New Roman"/>
                <w:color w:val="auto"/>
                <w:sz w:val="20"/>
                <w:szCs w:val="20"/>
                <w:highlight w:val="none"/>
              </w:rPr>
              <w:t>≤</w:t>
            </w:r>
            <w:r>
              <w:rPr>
                <w:rFonts w:ascii="Times New Roman" w:cs="Times New Roman"/>
                <w:color w:val="auto"/>
                <w:sz w:val="20"/>
                <w:szCs w:val="20"/>
                <w:highlight w:val="none"/>
              </w:rPr>
              <w:t>X</w:t>
            </w:r>
            <w:r>
              <w:rPr>
                <w:rFonts w:hint="eastAsia" w:ascii="Times New Roman"/>
                <w:color w:val="auto"/>
                <w:sz w:val="20"/>
                <w:szCs w:val="20"/>
                <w:highlight w:val="none"/>
              </w:rPr>
              <w:t>＜</w:t>
            </w:r>
            <w:r>
              <w:rPr>
                <w:rFonts w:ascii="Times New Roman" w:cs="Times New Roman"/>
                <w:color w:val="auto"/>
                <w:sz w:val="20"/>
                <w:szCs w:val="20"/>
                <w:highlight w:val="none"/>
              </w:rPr>
              <w:t>300</w:t>
            </w:r>
          </w:p>
        </w:tc>
        <w:tc>
          <w:tcPr>
            <w:tcW w:w="1890" w:type="dxa"/>
            <w:tcBorders>
              <w:top w:val="nil"/>
              <w:left w:val="nil"/>
              <w:bottom w:val="single" w:color="auto" w:sz="4" w:space="0"/>
              <w:right w:val="single" w:color="auto" w:sz="4" w:space="0"/>
            </w:tcBorders>
            <w:vAlign w:val="center"/>
          </w:tcPr>
          <w:p w14:paraId="0AD9ADE4">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1000</w:t>
            </w:r>
            <w:r>
              <w:rPr>
                <w:rFonts w:hint="eastAsia" w:ascii="Times New Roman"/>
                <w:color w:val="auto"/>
                <w:sz w:val="20"/>
                <w:szCs w:val="20"/>
                <w:highlight w:val="none"/>
              </w:rPr>
              <w:t>≤</w:t>
            </w:r>
            <w:r>
              <w:rPr>
                <w:rFonts w:ascii="Times New Roman" w:cs="Times New Roman"/>
                <w:color w:val="auto"/>
                <w:sz w:val="20"/>
                <w:szCs w:val="20"/>
                <w:highlight w:val="none"/>
              </w:rPr>
              <w:t>Y</w:t>
            </w:r>
            <w:r>
              <w:rPr>
                <w:rFonts w:hint="eastAsia" w:ascii="Times New Roman"/>
                <w:color w:val="auto"/>
                <w:sz w:val="20"/>
                <w:szCs w:val="20"/>
                <w:highlight w:val="none"/>
              </w:rPr>
              <w:t>＜</w:t>
            </w:r>
            <w:r>
              <w:rPr>
                <w:rFonts w:ascii="Times New Roman" w:cs="Times New Roman"/>
                <w:color w:val="auto"/>
                <w:sz w:val="20"/>
                <w:szCs w:val="20"/>
                <w:highlight w:val="none"/>
              </w:rPr>
              <w:t>10000</w:t>
            </w:r>
          </w:p>
        </w:tc>
        <w:tc>
          <w:tcPr>
            <w:tcW w:w="1485" w:type="dxa"/>
            <w:tcBorders>
              <w:top w:val="nil"/>
              <w:left w:val="nil"/>
              <w:bottom w:val="single" w:color="auto" w:sz="4" w:space="0"/>
              <w:right w:val="single" w:color="auto" w:sz="8" w:space="0"/>
            </w:tcBorders>
            <w:vAlign w:val="center"/>
          </w:tcPr>
          <w:p w14:paraId="314B62DD">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　</w:t>
            </w:r>
          </w:p>
        </w:tc>
        <w:tc>
          <w:tcPr>
            <w:tcW w:w="1665" w:type="dxa"/>
            <w:tcBorders>
              <w:top w:val="nil"/>
              <w:left w:val="nil"/>
              <w:bottom w:val="single" w:color="auto" w:sz="4" w:space="0"/>
              <w:right w:val="single" w:color="auto" w:sz="4" w:space="0"/>
            </w:tcBorders>
            <w:vAlign w:val="center"/>
          </w:tcPr>
          <w:p w14:paraId="5F902DF3">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10</w:t>
            </w:r>
            <w:r>
              <w:rPr>
                <w:rFonts w:hint="eastAsia" w:ascii="Times New Roman"/>
                <w:color w:val="auto"/>
                <w:sz w:val="20"/>
                <w:szCs w:val="20"/>
                <w:highlight w:val="none"/>
              </w:rPr>
              <w:t>≤</w:t>
            </w:r>
            <w:r>
              <w:rPr>
                <w:rFonts w:ascii="Times New Roman" w:cs="Times New Roman"/>
                <w:color w:val="auto"/>
                <w:sz w:val="20"/>
                <w:szCs w:val="20"/>
                <w:highlight w:val="none"/>
              </w:rPr>
              <w:t>X</w:t>
            </w:r>
            <w:r>
              <w:rPr>
                <w:rFonts w:hint="eastAsia" w:ascii="Times New Roman"/>
                <w:color w:val="auto"/>
                <w:sz w:val="20"/>
                <w:szCs w:val="20"/>
                <w:highlight w:val="none"/>
              </w:rPr>
              <w:t>＜</w:t>
            </w:r>
            <w:r>
              <w:rPr>
                <w:rFonts w:ascii="Times New Roman" w:cs="Times New Roman"/>
                <w:color w:val="auto"/>
                <w:sz w:val="20"/>
                <w:szCs w:val="20"/>
                <w:highlight w:val="none"/>
              </w:rPr>
              <w:t>100</w:t>
            </w:r>
          </w:p>
        </w:tc>
        <w:tc>
          <w:tcPr>
            <w:tcW w:w="1496" w:type="dxa"/>
            <w:tcBorders>
              <w:top w:val="nil"/>
              <w:left w:val="nil"/>
              <w:bottom w:val="single" w:color="auto" w:sz="4" w:space="0"/>
              <w:right w:val="single" w:color="auto" w:sz="4" w:space="0"/>
            </w:tcBorders>
            <w:vAlign w:val="center"/>
          </w:tcPr>
          <w:p w14:paraId="416030BF">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 xml:space="preserve"> 50</w:t>
            </w:r>
            <w:r>
              <w:rPr>
                <w:rFonts w:hint="eastAsia" w:ascii="Times New Roman"/>
                <w:color w:val="auto"/>
                <w:sz w:val="20"/>
                <w:szCs w:val="20"/>
                <w:highlight w:val="none"/>
              </w:rPr>
              <w:t>≤</w:t>
            </w:r>
            <w:r>
              <w:rPr>
                <w:rFonts w:ascii="Times New Roman" w:cs="Times New Roman"/>
                <w:color w:val="auto"/>
                <w:sz w:val="20"/>
                <w:szCs w:val="20"/>
                <w:highlight w:val="none"/>
              </w:rPr>
              <w:t>Y</w:t>
            </w:r>
            <w:r>
              <w:rPr>
                <w:rFonts w:hint="eastAsia" w:ascii="Times New Roman"/>
                <w:color w:val="auto"/>
                <w:sz w:val="20"/>
                <w:szCs w:val="20"/>
                <w:highlight w:val="none"/>
              </w:rPr>
              <w:t>＜</w:t>
            </w:r>
            <w:r>
              <w:rPr>
                <w:rFonts w:ascii="Times New Roman" w:cs="Times New Roman"/>
                <w:color w:val="auto"/>
                <w:sz w:val="20"/>
                <w:szCs w:val="20"/>
                <w:highlight w:val="none"/>
              </w:rPr>
              <w:t>1000</w:t>
            </w:r>
          </w:p>
        </w:tc>
        <w:tc>
          <w:tcPr>
            <w:tcW w:w="1540" w:type="dxa"/>
            <w:tcBorders>
              <w:top w:val="nil"/>
              <w:left w:val="nil"/>
              <w:bottom w:val="single" w:color="auto" w:sz="4" w:space="0"/>
              <w:right w:val="single" w:color="auto" w:sz="8" w:space="0"/>
            </w:tcBorders>
            <w:vAlign w:val="center"/>
          </w:tcPr>
          <w:p w14:paraId="35D6B5E4">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　</w:t>
            </w:r>
          </w:p>
        </w:tc>
        <w:tc>
          <w:tcPr>
            <w:tcW w:w="1299" w:type="dxa"/>
            <w:tcBorders>
              <w:top w:val="nil"/>
              <w:left w:val="nil"/>
              <w:bottom w:val="single" w:color="auto" w:sz="4" w:space="0"/>
              <w:right w:val="single" w:color="auto" w:sz="4" w:space="0"/>
            </w:tcBorders>
            <w:vAlign w:val="center"/>
          </w:tcPr>
          <w:p w14:paraId="58FAA830">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X</w:t>
            </w:r>
            <w:r>
              <w:rPr>
                <w:rFonts w:hint="eastAsia" w:ascii="Times New Roman"/>
                <w:color w:val="auto"/>
                <w:sz w:val="20"/>
                <w:szCs w:val="20"/>
                <w:highlight w:val="none"/>
              </w:rPr>
              <w:t>＜</w:t>
            </w:r>
            <w:r>
              <w:rPr>
                <w:rFonts w:ascii="Times New Roman" w:cs="Times New Roman"/>
                <w:color w:val="auto"/>
                <w:sz w:val="20"/>
                <w:szCs w:val="20"/>
                <w:highlight w:val="none"/>
              </w:rPr>
              <w:t>10</w:t>
            </w:r>
          </w:p>
        </w:tc>
        <w:tc>
          <w:tcPr>
            <w:tcW w:w="1289" w:type="dxa"/>
            <w:tcBorders>
              <w:top w:val="nil"/>
              <w:left w:val="nil"/>
              <w:bottom w:val="single" w:color="auto" w:sz="4" w:space="0"/>
              <w:right w:val="single" w:color="auto" w:sz="4" w:space="0"/>
            </w:tcBorders>
            <w:vAlign w:val="center"/>
          </w:tcPr>
          <w:p w14:paraId="7C5474DE">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Y</w:t>
            </w:r>
            <w:r>
              <w:rPr>
                <w:rFonts w:hint="eastAsia" w:ascii="Times New Roman"/>
                <w:color w:val="auto"/>
                <w:sz w:val="20"/>
                <w:szCs w:val="20"/>
                <w:highlight w:val="none"/>
              </w:rPr>
              <w:t>＜</w:t>
            </w:r>
            <w:r>
              <w:rPr>
                <w:rFonts w:ascii="Times New Roman" w:cs="Times New Roman"/>
                <w:color w:val="auto"/>
                <w:sz w:val="20"/>
                <w:szCs w:val="20"/>
                <w:highlight w:val="none"/>
              </w:rPr>
              <w:t>50</w:t>
            </w:r>
          </w:p>
        </w:tc>
        <w:tc>
          <w:tcPr>
            <w:tcW w:w="1237" w:type="dxa"/>
            <w:tcBorders>
              <w:top w:val="nil"/>
              <w:left w:val="nil"/>
              <w:bottom w:val="single" w:color="auto" w:sz="4" w:space="0"/>
              <w:right w:val="single" w:color="auto" w:sz="8" w:space="0"/>
            </w:tcBorders>
            <w:vAlign w:val="center"/>
          </w:tcPr>
          <w:p w14:paraId="5FEDC722">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　</w:t>
            </w:r>
          </w:p>
        </w:tc>
      </w:tr>
      <w:tr w14:paraId="35B5455A">
        <w:tblPrEx>
          <w:tblCellMar>
            <w:top w:w="0" w:type="dxa"/>
            <w:left w:w="108" w:type="dxa"/>
            <w:bottom w:w="0" w:type="dxa"/>
            <w:right w:w="108" w:type="dxa"/>
          </w:tblCellMar>
        </w:tblPrEx>
        <w:trPr>
          <w:gridAfter w:val="1"/>
          <w:wAfter w:w="15" w:type="dxa"/>
          <w:trHeight w:val="23" w:hRule="atLeast"/>
        </w:trPr>
        <w:tc>
          <w:tcPr>
            <w:tcW w:w="1482" w:type="dxa"/>
            <w:tcBorders>
              <w:top w:val="nil"/>
              <w:left w:val="single" w:color="auto" w:sz="8" w:space="0"/>
              <w:bottom w:val="single" w:color="auto" w:sz="4" w:space="0"/>
              <w:right w:val="single" w:color="auto" w:sz="8" w:space="0"/>
            </w:tcBorders>
            <w:vAlign w:val="center"/>
          </w:tcPr>
          <w:p w14:paraId="28511305">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13</w:t>
            </w:r>
            <w:r>
              <w:rPr>
                <w:rFonts w:hint="eastAsia" w:ascii="Times New Roman"/>
                <w:color w:val="auto"/>
                <w:sz w:val="20"/>
                <w:szCs w:val="20"/>
                <w:highlight w:val="none"/>
              </w:rPr>
              <w:t>、房地产开发经营</w:t>
            </w:r>
          </w:p>
        </w:tc>
        <w:tc>
          <w:tcPr>
            <w:tcW w:w="1710" w:type="dxa"/>
            <w:tcBorders>
              <w:top w:val="nil"/>
              <w:left w:val="nil"/>
              <w:bottom w:val="single" w:color="auto" w:sz="4" w:space="0"/>
              <w:right w:val="single" w:color="auto" w:sz="4" w:space="0"/>
            </w:tcBorders>
            <w:vAlign w:val="center"/>
          </w:tcPr>
          <w:p w14:paraId="103F1771">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　</w:t>
            </w:r>
          </w:p>
        </w:tc>
        <w:tc>
          <w:tcPr>
            <w:tcW w:w="1890" w:type="dxa"/>
            <w:tcBorders>
              <w:top w:val="nil"/>
              <w:left w:val="nil"/>
              <w:bottom w:val="single" w:color="auto" w:sz="4" w:space="0"/>
              <w:right w:val="single" w:color="auto" w:sz="4" w:space="0"/>
            </w:tcBorders>
            <w:vAlign w:val="center"/>
          </w:tcPr>
          <w:p w14:paraId="1A10C12B">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1000</w:t>
            </w:r>
            <w:r>
              <w:rPr>
                <w:rFonts w:hint="eastAsia" w:ascii="Times New Roman"/>
                <w:color w:val="auto"/>
                <w:sz w:val="20"/>
                <w:szCs w:val="20"/>
                <w:highlight w:val="none"/>
              </w:rPr>
              <w:t>≤</w:t>
            </w:r>
            <w:r>
              <w:rPr>
                <w:rFonts w:ascii="Times New Roman" w:cs="Times New Roman"/>
                <w:color w:val="auto"/>
                <w:sz w:val="20"/>
                <w:szCs w:val="20"/>
                <w:highlight w:val="none"/>
              </w:rPr>
              <w:t>Y</w:t>
            </w:r>
            <w:r>
              <w:rPr>
                <w:rFonts w:hint="eastAsia" w:ascii="Times New Roman"/>
                <w:color w:val="auto"/>
                <w:sz w:val="20"/>
                <w:szCs w:val="20"/>
                <w:highlight w:val="none"/>
              </w:rPr>
              <w:t>＜</w:t>
            </w:r>
            <w:r>
              <w:rPr>
                <w:rFonts w:ascii="Times New Roman" w:cs="Times New Roman"/>
                <w:color w:val="auto"/>
                <w:sz w:val="20"/>
                <w:szCs w:val="20"/>
                <w:highlight w:val="none"/>
              </w:rPr>
              <w:t>200000</w:t>
            </w:r>
          </w:p>
        </w:tc>
        <w:tc>
          <w:tcPr>
            <w:tcW w:w="1485" w:type="dxa"/>
            <w:tcBorders>
              <w:top w:val="nil"/>
              <w:left w:val="nil"/>
              <w:bottom w:val="single" w:color="auto" w:sz="4" w:space="0"/>
              <w:right w:val="single" w:color="auto" w:sz="8" w:space="0"/>
            </w:tcBorders>
            <w:vAlign w:val="center"/>
          </w:tcPr>
          <w:p w14:paraId="0795A8DF">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5000</w:t>
            </w:r>
            <w:r>
              <w:rPr>
                <w:rFonts w:hint="eastAsia" w:ascii="Times New Roman"/>
                <w:color w:val="auto"/>
                <w:sz w:val="20"/>
                <w:szCs w:val="20"/>
                <w:highlight w:val="none"/>
              </w:rPr>
              <w:t>≤</w:t>
            </w:r>
            <w:r>
              <w:rPr>
                <w:rFonts w:ascii="Times New Roman" w:cs="Times New Roman"/>
                <w:color w:val="auto"/>
                <w:sz w:val="20"/>
                <w:szCs w:val="20"/>
                <w:highlight w:val="none"/>
              </w:rPr>
              <w:t>Z</w:t>
            </w:r>
            <w:r>
              <w:rPr>
                <w:rFonts w:hint="eastAsia" w:ascii="Times New Roman"/>
                <w:color w:val="auto"/>
                <w:sz w:val="20"/>
                <w:szCs w:val="20"/>
                <w:highlight w:val="none"/>
              </w:rPr>
              <w:t>＜</w:t>
            </w:r>
            <w:r>
              <w:rPr>
                <w:rFonts w:ascii="Times New Roman" w:cs="Times New Roman"/>
                <w:color w:val="auto"/>
                <w:sz w:val="20"/>
                <w:szCs w:val="20"/>
                <w:highlight w:val="none"/>
              </w:rPr>
              <w:t>10000</w:t>
            </w:r>
          </w:p>
        </w:tc>
        <w:tc>
          <w:tcPr>
            <w:tcW w:w="1665" w:type="dxa"/>
            <w:tcBorders>
              <w:top w:val="nil"/>
              <w:left w:val="nil"/>
              <w:bottom w:val="single" w:color="auto" w:sz="4" w:space="0"/>
              <w:right w:val="single" w:color="auto" w:sz="4" w:space="0"/>
            </w:tcBorders>
            <w:vAlign w:val="center"/>
          </w:tcPr>
          <w:p w14:paraId="07FB4A85">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　</w:t>
            </w:r>
          </w:p>
        </w:tc>
        <w:tc>
          <w:tcPr>
            <w:tcW w:w="1496" w:type="dxa"/>
            <w:tcBorders>
              <w:top w:val="nil"/>
              <w:left w:val="nil"/>
              <w:bottom w:val="single" w:color="auto" w:sz="4" w:space="0"/>
              <w:right w:val="single" w:color="auto" w:sz="4" w:space="0"/>
            </w:tcBorders>
            <w:vAlign w:val="center"/>
          </w:tcPr>
          <w:p w14:paraId="6EF00C96">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100</w:t>
            </w:r>
            <w:r>
              <w:rPr>
                <w:rFonts w:hint="eastAsia" w:ascii="Times New Roman"/>
                <w:color w:val="auto"/>
                <w:sz w:val="20"/>
                <w:szCs w:val="20"/>
                <w:highlight w:val="none"/>
              </w:rPr>
              <w:t>≤</w:t>
            </w:r>
            <w:r>
              <w:rPr>
                <w:rFonts w:ascii="Times New Roman" w:cs="Times New Roman"/>
                <w:color w:val="auto"/>
                <w:sz w:val="20"/>
                <w:szCs w:val="20"/>
                <w:highlight w:val="none"/>
              </w:rPr>
              <w:t>Y</w:t>
            </w:r>
            <w:r>
              <w:rPr>
                <w:rFonts w:hint="eastAsia" w:ascii="Times New Roman"/>
                <w:color w:val="auto"/>
                <w:sz w:val="20"/>
                <w:szCs w:val="20"/>
                <w:highlight w:val="none"/>
              </w:rPr>
              <w:t>＜</w:t>
            </w:r>
            <w:r>
              <w:rPr>
                <w:rFonts w:ascii="Times New Roman" w:cs="Times New Roman"/>
                <w:color w:val="auto"/>
                <w:sz w:val="20"/>
                <w:szCs w:val="20"/>
                <w:highlight w:val="none"/>
              </w:rPr>
              <w:t>1000</w:t>
            </w:r>
          </w:p>
        </w:tc>
        <w:tc>
          <w:tcPr>
            <w:tcW w:w="1540" w:type="dxa"/>
            <w:tcBorders>
              <w:top w:val="nil"/>
              <w:left w:val="nil"/>
              <w:bottom w:val="single" w:color="auto" w:sz="4" w:space="0"/>
              <w:right w:val="single" w:color="auto" w:sz="8" w:space="0"/>
            </w:tcBorders>
            <w:vAlign w:val="center"/>
          </w:tcPr>
          <w:p w14:paraId="55257D2B">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2000</w:t>
            </w:r>
            <w:r>
              <w:rPr>
                <w:rFonts w:hint="eastAsia" w:ascii="Times New Roman"/>
                <w:color w:val="auto"/>
                <w:sz w:val="20"/>
                <w:szCs w:val="20"/>
                <w:highlight w:val="none"/>
              </w:rPr>
              <w:t>≤</w:t>
            </w:r>
            <w:r>
              <w:rPr>
                <w:rFonts w:ascii="Times New Roman" w:cs="Times New Roman"/>
                <w:color w:val="auto"/>
                <w:sz w:val="20"/>
                <w:szCs w:val="20"/>
                <w:highlight w:val="none"/>
              </w:rPr>
              <w:t>Z</w:t>
            </w:r>
            <w:r>
              <w:rPr>
                <w:rFonts w:hint="eastAsia" w:ascii="Times New Roman"/>
                <w:color w:val="auto"/>
                <w:sz w:val="20"/>
                <w:szCs w:val="20"/>
                <w:highlight w:val="none"/>
              </w:rPr>
              <w:t>＜</w:t>
            </w:r>
            <w:r>
              <w:rPr>
                <w:rFonts w:ascii="Times New Roman" w:cs="Times New Roman"/>
                <w:color w:val="auto"/>
                <w:sz w:val="20"/>
                <w:szCs w:val="20"/>
                <w:highlight w:val="none"/>
              </w:rPr>
              <w:t>5000</w:t>
            </w:r>
          </w:p>
        </w:tc>
        <w:tc>
          <w:tcPr>
            <w:tcW w:w="1299" w:type="dxa"/>
            <w:tcBorders>
              <w:top w:val="nil"/>
              <w:left w:val="nil"/>
              <w:bottom w:val="single" w:color="auto" w:sz="4" w:space="0"/>
              <w:right w:val="single" w:color="auto" w:sz="4" w:space="0"/>
            </w:tcBorders>
            <w:vAlign w:val="center"/>
          </w:tcPr>
          <w:p w14:paraId="377CCFF1">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　</w:t>
            </w:r>
          </w:p>
        </w:tc>
        <w:tc>
          <w:tcPr>
            <w:tcW w:w="1289" w:type="dxa"/>
            <w:tcBorders>
              <w:top w:val="nil"/>
              <w:left w:val="nil"/>
              <w:bottom w:val="single" w:color="auto" w:sz="4" w:space="0"/>
              <w:right w:val="single" w:color="auto" w:sz="4" w:space="0"/>
            </w:tcBorders>
            <w:vAlign w:val="center"/>
          </w:tcPr>
          <w:p w14:paraId="045AECDB">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Y</w:t>
            </w:r>
            <w:r>
              <w:rPr>
                <w:rFonts w:hint="eastAsia" w:ascii="Times New Roman"/>
                <w:color w:val="auto"/>
                <w:sz w:val="20"/>
                <w:szCs w:val="20"/>
                <w:highlight w:val="none"/>
              </w:rPr>
              <w:t>＜</w:t>
            </w:r>
            <w:r>
              <w:rPr>
                <w:rFonts w:ascii="Times New Roman" w:cs="Times New Roman"/>
                <w:color w:val="auto"/>
                <w:sz w:val="20"/>
                <w:szCs w:val="20"/>
                <w:highlight w:val="none"/>
              </w:rPr>
              <w:t>100</w:t>
            </w:r>
          </w:p>
        </w:tc>
        <w:tc>
          <w:tcPr>
            <w:tcW w:w="1237" w:type="dxa"/>
            <w:tcBorders>
              <w:top w:val="nil"/>
              <w:left w:val="nil"/>
              <w:bottom w:val="single" w:color="auto" w:sz="4" w:space="0"/>
              <w:right w:val="single" w:color="auto" w:sz="8" w:space="0"/>
            </w:tcBorders>
            <w:vAlign w:val="center"/>
          </w:tcPr>
          <w:p w14:paraId="3ADFFB7F">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Z</w:t>
            </w:r>
            <w:r>
              <w:rPr>
                <w:rFonts w:hint="eastAsia" w:ascii="Times New Roman"/>
                <w:color w:val="auto"/>
                <w:sz w:val="20"/>
                <w:szCs w:val="20"/>
                <w:highlight w:val="none"/>
              </w:rPr>
              <w:t>＜</w:t>
            </w:r>
            <w:r>
              <w:rPr>
                <w:rFonts w:ascii="Times New Roman" w:cs="Times New Roman"/>
                <w:color w:val="auto"/>
                <w:sz w:val="20"/>
                <w:szCs w:val="20"/>
                <w:highlight w:val="none"/>
              </w:rPr>
              <w:t>2000</w:t>
            </w:r>
          </w:p>
        </w:tc>
      </w:tr>
      <w:tr w14:paraId="5F6DDD45">
        <w:tblPrEx>
          <w:tblCellMar>
            <w:top w:w="0" w:type="dxa"/>
            <w:left w:w="108" w:type="dxa"/>
            <w:bottom w:w="0" w:type="dxa"/>
            <w:right w:w="108" w:type="dxa"/>
          </w:tblCellMar>
        </w:tblPrEx>
        <w:trPr>
          <w:gridAfter w:val="1"/>
          <w:wAfter w:w="15" w:type="dxa"/>
          <w:trHeight w:val="23" w:hRule="atLeast"/>
        </w:trPr>
        <w:tc>
          <w:tcPr>
            <w:tcW w:w="1482" w:type="dxa"/>
            <w:tcBorders>
              <w:top w:val="nil"/>
              <w:left w:val="single" w:color="auto" w:sz="8" w:space="0"/>
              <w:bottom w:val="single" w:color="auto" w:sz="4" w:space="0"/>
              <w:right w:val="single" w:color="auto" w:sz="8" w:space="0"/>
            </w:tcBorders>
            <w:vAlign w:val="center"/>
          </w:tcPr>
          <w:p w14:paraId="37376DE5">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14</w:t>
            </w:r>
            <w:r>
              <w:rPr>
                <w:rFonts w:hint="eastAsia" w:ascii="Times New Roman"/>
                <w:color w:val="auto"/>
                <w:sz w:val="20"/>
                <w:szCs w:val="20"/>
                <w:highlight w:val="none"/>
              </w:rPr>
              <w:t>、物业管理</w:t>
            </w:r>
          </w:p>
        </w:tc>
        <w:tc>
          <w:tcPr>
            <w:tcW w:w="1710" w:type="dxa"/>
            <w:tcBorders>
              <w:top w:val="nil"/>
              <w:left w:val="nil"/>
              <w:bottom w:val="single" w:color="auto" w:sz="4" w:space="0"/>
              <w:right w:val="single" w:color="auto" w:sz="4" w:space="0"/>
            </w:tcBorders>
            <w:vAlign w:val="center"/>
          </w:tcPr>
          <w:p w14:paraId="20D2880F">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300</w:t>
            </w:r>
            <w:r>
              <w:rPr>
                <w:rFonts w:hint="eastAsia" w:ascii="Times New Roman"/>
                <w:color w:val="auto"/>
                <w:sz w:val="20"/>
                <w:szCs w:val="20"/>
                <w:highlight w:val="none"/>
              </w:rPr>
              <w:t>≤</w:t>
            </w:r>
            <w:r>
              <w:rPr>
                <w:rFonts w:ascii="Times New Roman" w:cs="Times New Roman"/>
                <w:color w:val="auto"/>
                <w:sz w:val="20"/>
                <w:szCs w:val="20"/>
                <w:highlight w:val="none"/>
              </w:rPr>
              <w:t>X</w:t>
            </w:r>
            <w:r>
              <w:rPr>
                <w:rFonts w:hint="eastAsia" w:ascii="Times New Roman"/>
                <w:color w:val="auto"/>
                <w:sz w:val="20"/>
                <w:szCs w:val="20"/>
                <w:highlight w:val="none"/>
              </w:rPr>
              <w:t>＜</w:t>
            </w:r>
            <w:r>
              <w:rPr>
                <w:rFonts w:ascii="Times New Roman" w:cs="Times New Roman"/>
                <w:color w:val="auto"/>
                <w:sz w:val="20"/>
                <w:szCs w:val="20"/>
                <w:highlight w:val="none"/>
              </w:rPr>
              <w:t>1000</w:t>
            </w:r>
          </w:p>
        </w:tc>
        <w:tc>
          <w:tcPr>
            <w:tcW w:w="1890" w:type="dxa"/>
            <w:tcBorders>
              <w:top w:val="nil"/>
              <w:left w:val="nil"/>
              <w:bottom w:val="single" w:color="auto" w:sz="4" w:space="0"/>
              <w:right w:val="single" w:color="auto" w:sz="4" w:space="0"/>
            </w:tcBorders>
            <w:vAlign w:val="center"/>
          </w:tcPr>
          <w:p w14:paraId="0DCB844B">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1000</w:t>
            </w:r>
            <w:r>
              <w:rPr>
                <w:rFonts w:hint="eastAsia" w:ascii="Times New Roman"/>
                <w:color w:val="auto"/>
                <w:sz w:val="20"/>
                <w:szCs w:val="20"/>
                <w:highlight w:val="none"/>
              </w:rPr>
              <w:t>≤</w:t>
            </w:r>
            <w:r>
              <w:rPr>
                <w:rFonts w:ascii="Times New Roman" w:cs="Times New Roman"/>
                <w:color w:val="auto"/>
                <w:sz w:val="20"/>
                <w:szCs w:val="20"/>
                <w:highlight w:val="none"/>
              </w:rPr>
              <w:t>Y</w:t>
            </w:r>
            <w:r>
              <w:rPr>
                <w:rFonts w:hint="eastAsia" w:ascii="Times New Roman"/>
                <w:color w:val="auto"/>
                <w:sz w:val="20"/>
                <w:szCs w:val="20"/>
                <w:highlight w:val="none"/>
              </w:rPr>
              <w:t>＜</w:t>
            </w:r>
            <w:r>
              <w:rPr>
                <w:rFonts w:ascii="Times New Roman" w:cs="Times New Roman"/>
                <w:color w:val="auto"/>
                <w:sz w:val="20"/>
                <w:szCs w:val="20"/>
                <w:highlight w:val="none"/>
              </w:rPr>
              <w:t>5000</w:t>
            </w:r>
          </w:p>
        </w:tc>
        <w:tc>
          <w:tcPr>
            <w:tcW w:w="1485" w:type="dxa"/>
            <w:tcBorders>
              <w:top w:val="nil"/>
              <w:left w:val="nil"/>
              <w:bottom w:val="single" w:color="auto" w:sz="4" w:space="0"/>
              <w:right w:val="single" w:color="auto" w:sz="8" w:space="0"/>
            </w:tcBorders>
            <w:vAlign w:val="center"/>
          </w:tcPr>
          <w:p w14:paraId="6AC7BF9D">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　</w:t>
            </w:r>
          </w:p>
        </w:tc>
        <w:tc>
          <w:tcPr>
            <w:tcW w:w="1665" w:type="dxa"/>
            <w:tcBorders>
              <w:top w:val="nil"/>
              <w:left w:val="nil"/>
              <w:bottom w:val="single" w:color="auto" w:sz="4" w:space="0"/>
              <w:right w:val="single" w:color="auto" w:sz="4" w:space="0"/>
            </w:tcBorders>
            <w:vAlign w:val="center"/>
          </w:tcPr>
          <w:p w14:paraId="009CD3CC">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100</w:t>
            </w:r>
            <w:r>
              <w:rPr>
                <w:rFonts w:hint="eastAsia" w:ascii="Times New Roman"/>
                <w:color w:val="auto"/>
                <w:sz w:val="20"/>
                <w:szCs w:val="20"/>
                <w:highlight w:val="none"/>
              </w:rPr>
              <w:t>≤</w:t>
            </w:r>
            <w:r>
              <w:rPr>
                <w:rFonts w:ascii="Times New Roman" w:cs="Times New Roman"/>
                <w:color w:val="auto"/>
                <w:sz w:val="20"/>
                <w:szCs w:val="20"/>
                <w:highlight w:val="none"/>
              </w:rPr>
              <w:t>X</w:t>
            </w:r>
            <w:r>
              <w:rPr>
                <w:rFonts w:hint="eastAsia" w:ascii="Times New Roman"/>
                <w:color w:val="auto"/>
                <w:sz w:val="20"/>
                <w:szCs w:val="20"/>
                <w:highlight w:val="none"/>
              </w:rPr>
              <w:t>＜</w:t>
            </w:r>
            <w:r>
              <w:rPr>
                <w:rFonts w:ascii="Times New Roman" w:cs="Times New Roman"/>
                <w:color w:val="auto"/>
                <w:sz w:val="20"/>
                <w:szCs w:val="20"/>
                <w:highlight w:val="none"/>
              </w:rPr>
              <w:t>300</w:t>
            </w:r>
          </w:p>
        </w:tc>
        <w:tc>
          <w:tcPr>
            <w:tcW w:w="1496" w:type="dxa"/>
            <w:tcBorders>
              <w:top w:val="nil"/>
              <w:left w:val="nil"/>
              <w:bottom w:val="single" w:color="auto" w:sz="4" w:space="0"/>
              <w:right w:val="single" w:color="auto" w:sz="4" w:space="0"/>
            </w:tcBorders>
            <w:vAlign w:val="center"/>
          </w:tcPr>
          <w:p w14:paraId="6ECF8084">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500</w:t>
            </w:r>
            <w:r>
              <w:rPr>
                <w:rFonts w:hint="eastAsia" w:ascii="Times New Roman"/>
                <w:color w:val="auto"/>
                <w:sz w:val="20"/>
                <w:szCs w:val="20"/>
                <w:highlight w:val="none"/>
              </w:rPr>
              <w:t>≤</w:t>
            </w:r>
            <w:r>
              <w:rPr>
                <w:rFonts w:ascii="Times New Roman" w:cs="Times New Roman"/>
                <w:color w:val="auto"/>
                <w:sz w:val="20"/>
                <w:szCs w:val="20"/>
                <w:highlight w:val="none"/>
              </w:rPr>
              <w:t>Y</w:t>
            </w:r>
            <w:r>
              <w:rPr>
                <w:rFonts w:hint="eastAsia" w:ascii="Times New Roman"/>
                <w:color w:val="auto"/>
                <w:sz w:val="20"/>
                <w:szCs w:val="20"/>
                <w:highlight w:val="none"/>
              </w:rPr>
              <w:t>＜</w:t>
            </w:r>
            <w:r>
              <w:rPr>
                <w:rFonts w:ascii="Times New Roman" w:cs="Times New Roman"/>
                <w:color w:val="auto"/>
                <w:sz w:val="20"/>
                <w:szCs w:val="20"/>
                <w:highlight w:val="none"/>
              </w:rPr>
              <w:t>1000</w:t>
            </w:r>
          </w:p>
        </w:tc>
        <w:tc>
          <w:tcPr>
            <w:tcW w:w="1540" w:type="dxa"/>
            <w:tcBorders>
              <w:top w:val="nil"/>
              <w:left w:val="nil"/>
              <w:bottom w:val="single" w:color="auto" w:sz="4" w:space="0"/>
              <w:right w:val="single" w:color="auto" w:sz="8" w:space="0"/>
            </w:tcBorders>
            <w:vAlign w:val="center"/>
          </w:tcPr>
          <w:p w14:paraId="253B5C0A">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　</w:t>
            </w:r>
          </w:p>
        </w:tc>
        <w:tc>
          <w:tcPr>
            <w:tcW w:w="1299" w:type="dxa"/>
            <w:tcBorders>
              <w:top w:val="nil"/>
              <w:left w:val="nil"/>
              <w:bottom w:val="single" w:color="auto" w:sz="4" w:space="0"/>
              <w:right w:val="single" w:color="auto" w:sz="4" w:space="0"/>
            </w:tcBorders>
            <w:vAlign w:val="center"/>
          </w:tcPr>
          <w:p w14:paraId="7D0F5E98">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X</w:t>
            </w:r>
            <w:r>
              <w:rPr>
                <w:rFonts w:hint="eastAsia" w:ascii="Times New Roman"/>
                <w:color w:val="auto"/>
                <w:sz w:val="20"/>
                <w:szCs w:val="20"/>
                <w:highlight w:val="none"/>
              </w:rPr>
              <w:t>＜</w:t>
            </w:r>
            <w:r>
              <w:rPr>
                <w:rFonts w:ascii="Times New Roman" w:cs="Times New Roman"/>
                <w:color w:val="auto"/>
                <w:sz w:val="20"/>
                <w:szCs w:val="20"/>
                <w:highlight w:val="none"/>
              </w:rPr>
              <w:t>100</w:t>
            </w:r>
          </w:p>
        </w:tc>
        <w:tc>
          <w:tcPr>
            <w:tcW w:w="1289" w:type="dxa"/>
            <w:tcBorders>
              <w:top w:val="nil"/>
              <w:left w:val="nil"/>
              <w:bottom w:val="single" w:color="auto" w:sz="4" w:space="0"/>
              <w:right w:val="single" w:color="auto" w:sz="4" w:space="0"/>
            </w:tcBorders>
            <w:vAlign w:val="center"/>
          </w:tcPr>
          <w:p w14:paraId="11F9CD1A">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Y</w:t>
            </w:r>
            <w:r>
              <w:rPr>
                <w:rFonts w:hint="eastAsia" w:ascii="Times New Roman"/>
                <w:color w:val="auto"/>
                <w:sz w:val="20"/>
                <w:szCs w:val="20"/>
                <w:highlight w:val="none"/>
              </w:rPr>
              <w:t>＜</w:t>
            </w:r>
            <w:r>
              <w:rPr>
                <w:rFonts w:ascii="Times New Roman" w:cs="Times New Roman"/>
                <w:color w:val="auto"/>
                <w:sz w:val="20"/>
                <w:szCs w:val="20"/>
                <w:highlight w:val="none"/>
              </w:rPr>
              <w:t>500</w:t>
            </w:r>
          </w:p>
        </w:tc>
        <w:tc>
          <w:tcPr>
            <w:tcW w:w="1237" w:type="dxa"/>
            <w:tcBorders>
              <w:top w:val="nil"/>
              <w:left w:val="nil"/>
              <w:bottom w:val="single" w:color="auto" w:sz="4" w:space="0"/>
              <w:right w:val="single" w:color="auto" w:sz="8" w:space="0"/>
            </w:tcBorders>
            <w:vAlign w:val="center"/>
          </w:tcPr>
          <w:p w14:paraId="009502FF">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　</w:t>
            </w:r>
          </w:p>
        </w:tc>
      </w:tr>
      <w:tr w14:paraId="3306204D">
        <w:tblPrEx>
          <w:tblCellMar>
            <w:top w:w="0" w:type="dxa"/>
            <w:left w:w="108" w:type="dxa"/>
            <w:bottom w:w="0" w:type="dxa"/>
            <w:right w:w="108" w:type="dxa"/>
          </w:tblCellMar>
        </w:tblPrEx>
        <w:trPr>
          <w:gridAfter w:val="1"/>
          <w:wAfter w:w="15" w:type="dxa"/>
          <w:trHeight w:val="23" w:hRule="atLeast"/>
        </w:trPr>
        <w:tc>
          <w:tcPr>
            <w:tcW w:w="1482" w:type="dxa"/>
            <w:tcBorders>
              <w:top w:val="nil"/>
              <w:left w:val="single" w:color="auto" w:sz="8" w:space="0"/>
              <w:bottom w:val="single" w:color="auto" w:sz="4" w:space="0"/>
              <w:right w:val="single" w:color="auto" w:sz="8" w:space="0"/>
            </w:tcBorders>
            <w:vAlign w:val="center"/>
          </w:tcPr>
          <w:p w14:paraId="1A4DA83C">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15</w:t>
            </w:r>
            <w:r>
              <w:rPr>
                <w:rFonts w:hint="eastAsia" w:ascii="Times New Roman"/>
                <w:color w:val="auto"/>
                <w:sz w:val="20"/>
                <w:szCs w:val="20"/>
                <w:highlight w:val="none"/>
              </w:rPr>
              <w:t>、租赁和商务服务业</w:t>
            </w:r>
          </w:p>
        </w:tc>
        <w:tc>
          <w:tcPr>
            <w:tcW w:w="1710" w:type="dxa"/>
            <w:tcBorders>
              <w:top w:val="nil"/>
              <w:left w:val="nil"/>
              <w:bottom w:val="single" w:color="auto" w:sz="4" w:space="0"/>
              <w:right w:val="single" w:color="auto" w:sz="4" w:space="0"/>
            </w:tcBorders>
            <w:vAlign w:val="center"/>
          </w:tcPr>
          <w:p w14:paraId="563B081A">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100</w:t>
            </w:r>
            <w:r>
              <w:rPr>
                <w:rFonts w:hint="eastAsia" w:ascii="Times New Roman"/>
                <w:color w:val="auto"/>
                <w:sz w:val="20"/>
                <w:szCs w:val="20"/>
                <w:highlight w:val="none"/>
              </w:rPr>
              <w:t>≤</w:t>
            </w:r>
            <w:r>
              <w:rPr>
                <w:rFonts w:ascii="Times New Roman" w:cs="Times New Roman"/>
                <w:color w:val="auto"/>
                <w:sz w:val="20"/>
                <w:szCs w:val="20"/>
                <w:highlight w:val="none"/>
              </w:rPr>
              <w:t>X</w:t>
            </w:r>
            <w:r>
              <w:rPr>
                <w:rFonts w:hint="eastAsia" w:ascii="Times New Roman"/>
                <w:color w:val="auto"/>
                <w:sz w:val="20"/>
                <w:szCs w:val="20"/>
                <w:highlight w:val="none"/>
              </w:rPr>
              <w:t>＜</w:t>
            </w:r>
            <w:r>
              <w:rPr>
                <w:rFonts w:ascii="Times New Roman" w:cs="Times New Roman"/>
                <w:color w:val="auto"/>
                <w:sz w:val="20"/>
                <w:szCs w:val="20"/>
                <w:highlight w:val="none"/>
              </w:rPr>
              <w:t>300</w:t>
            </w:r>
          </w:p>
        </w:tc>
        <w:tc>
          <w:tcPr>
            <w:tcW w:w="1890" w:type="dxa"/>
            <w:tcBorders>
              <w:top w:val="nil"/>
              <w:left w:val="nil"/>
              <w:bottom w:val="single" w:color="auto" w:sz="4" w:space="0"/>
              <w:right w:val="single" w:color="auto" w:sz="4" w:space="0"/>
            </w:tcBorders>
            <w:vAlign w:val="center"/>
          </w:tcPr>
          <w:p w14:paraId="4B89233E">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　</w:t>
            </w:r>
          </w:p>
        </w:tc>
        <w:tc>
          <w:tcPr>
            <w:tcW w:w="1485" w:type="dxa"/>
            <w:tcBorders>
              <w:top w:val="nil"/>
              <w:left w:val="nil"/>
              <w:bottom w:val="single" w:color="auto" w:sz="4" w:space="0"/>
              <w:right w:val="single" w:color="auto" w:sz="8" w:space="0"/>
            </w:tcBorders>
            <w:vAlign w:val="center"/>
          </w:tcPr>
          <w:p w14:paraId="55F8C613">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8000</w:t>
            </w:r>
            <w:r>
              <w:rPr>
                <w:rFonts w:hint="eastAsia" w:ascii="Times New Roman"/>
                <w:color w:val="auto"/>
                <w:sz w:val="20"/>
                <w:szCs w:val="20"/>
                <w:highlight w:val="none"/>
              </w:rPr>
              <w:t>≤</w:t>
            </w:r>
            <w:r>
              <w:rPr>
                <w:rFonts w:ascii="Times New Roman" w:cs="Times New Roman"/>
                <w:color w:val="auto"/>
                <w:sz w:val="20"/>
                <w:szCs w:val="20"/>
                <w:highlight w:val="none"/>
              </w:rPr>
              <w:t>Z</w:t>
            </w:r>
            <w:r>
              <w:rPr>
                <w:rFonts w:hint="eastAsia" w:ascii="Times New Roman"/>
                <w:color w:val="auto"/>
                <w:sz w:val="20"/>
                <w:szCs w:val="20"/>
                <w:highlight w:val="none"/>
              </w:rPr>
              <w:t>＜</w:t>
            </w:r>
            <w:r>
              <w:rPr>
                <w:rFonts w:ascii="Times New Roman" w:cs="Times New Roman"/>
                <w:color w:val="auto"/>
                <w:sz w:val="20"/>
                <w:szCs w:val="20"/>
                <w:highlight w:val="none"/>
              </w:rPr>
              <w:t>396000</w:t>
            </w:r>
          </w:p>
        </w:tc>
        <w:tc>
          <w:tcPr>
            <w:tcW w:w="1665" w:type="dxa"/>
            <w:tcBorders>
              <w:top w:val="nil"/>
              <w:left w:val="nil"/>
              <w:bottom w:val="single" w:color="auto" w:sz="4" w:space="0"/>
              <w:right w:val="single" w:color="auto" w:sz="4" w:space="0"/>
            </w:tcBorders>
            <w:vAlign w:val="center"/>
          </w:tcPr>
          <w:p w14:paraId="317F9CBE">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10</w:t>
            </w:r>
            <w:r>
              <w:rPr>
                <w:rFonts w:hint="eastAsia" w:ascii="Times New Roman"/>
                <w:color w:val="auto"/>
                <w:sz w:val="20"/>
                <w:szCs w:val="20"/>
                <w:highlight w:val="none"/>
              </w:rPr>
              <w:t>≤</w:t>
            </w:r>
            <w:r>
              <w:rPr>
                <w:rFonts w:ascii="Times New Roman" w:cs="Times New Roman"/>
                <w:color w:val="auto"/>
                <w:sz w:val="20"/>
                <w:szCs w:val="20"/>
                <w:highlight w:val="none"/>
              </w:rPr>
              <w:t>X</w:t>
            </w:r>
            <w:r>
              <w:rPr>
                <w:rFonts w:hint="eastAsia" w:ascii="Times New Roman"/>
                <w:color w:val="auto"/>
                <w:sz w:val="20"/>
                <w:szCs w:val="20"/>
                <w:highlight w:val="none"/>
              </w:rPr>
              <w:t>＜</w:t>
            </w:r>
            <w:r>
              <w:rPr>
                <w:rFonts w:ascii="Times New Roman" w:cs="Times New Roman"/>
                <w:color w:val="auto"/>
                <w:sz w:val="20"/>
                <w:szCs w:val="20"/>
                <w:highlight w:val="none"/>
              </w:rPr>
              <w:t>100</w:t>
            </w:r>
          </w:p>
        </w:tc>
        <w:tc>
          <w:tcPr>
            <w:tcW w:w="1496" w:type="dxa"/>
            <w:tcBorders>
              <w:top w:val="nil"/>
              <w:left w:val="nil"/>
              <w:bottom w:val="single" w:color="auto" w:sz="4" w:space="0"/>
              <w:right w:val="single" w:color="auto" w:sz="4" w:space="0"/>
            </w:tcBorders>
            <w:vAlign w:val="center"/>
          </w:tcPr>
          <w:p w14:paraId="0039A6ED">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　</w:t>
            </w:r>
          </w:p>
        </w:tc>
        <w:tc>
          <w:tcPr>
            <w:tcW w:w="1540" w:type="dxa"/>
            <w:tcBorders>
              <w:top w:val="nil"/>
              <w:left w:val="nil"/>
              <w:bottom w:val="single" w:color="auto" w:sz="4" w:space="0"/>
              <w:right w:val="single" w:color="auto" w:sz="8" w:space="0"/>
            </w:tcBorders>
            <w:vAlign w:val="center"/>
          </w:tcPr>
          <w:p w14:paraId="51A210BA">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 xml:space="preserve"> 100</w:t>
            </w:r>
            <w:r>
              <w:rPr>
                <w:rFonts w:hint="eastAsia" w:ascii="Times New Roman"/>
                <w:color w:val="auto"/>
                <w:sz w:val="20"/>
                <w:szCs w:val="20"/>
                <w:highlight w:val="none"/>
              </w:rPr>
              <w:t>≤</w:t>
            </w:r>
            <w:r>
              <w:rPr>
                <w:rFonts w:ascii="Times New Roman" w:cs="Times New Roman"/>
                <w:color w:val="auto"/>
                <w:sz w:val="20"/>
                <w:szCs w:val="20"/>
                <w:highlight w:val="none"/>
              </w:rPr>
              <w:t>Z</w:t>
            </w:r>
            <w:r>
              <w:rPr>
                <w:rFonts w:hint="eastAsia" w:ascii="Times New Roman"/>
                <w:color w:val="auto"/>
                <w:sz w:val="20"/>
                <w:szCs w:val="20"/>
                <w:highlight w:val="none"/>
              </w:rPr>
              <w:t>＜</w:t>
            </w:r>
            <w:r>
              <w:rPr>
                <w:rFonts w:ascii="Times New Roman" w:cs="Times New Roman"/>
                <w:color w:val="auto"/>
                <w:sz w:val="20"/>
                <w:szCs w:val="20"/>
                <w:highlight w:val="none"/>
              </w:rPr>
              <w:t>8000</w:t>
            </w:r>
          </w:p>
        </w:tc>
        <w:tc>
          <w:tcPr>
            <w:tcW w:w="1299" w:type="dxa"/>
            <w:tcBorders>
              <w:top w:val="nil"/>
              <w:left w:val="nil"/>
              <w:bottom w:val="single" w:color="auto" w:sz="4" w:space="0"/>
              <w:right w:val="single" w:color="auto" w:sz="4" w:space="0"/>
            </w:tcBorders>
            <w:vAlign w:val="center"/>
          </w:tcPr>
          <w:p w14:paraId="566B07EF">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X</w:t>
            </w:r>
            <w:r>
              <w:rPr>
                <w:rFonts w:hint="eastAsia" w:ascii="Times New Roman"/>
                <w:color w:val="auto"/>
                <w:sz w:val="20"/>
                <w:szCs w:val="20"/>
                <w:highlight w:val="none"/>
              </w:rPr>
              <w:t>＜</w:t>
            </w:r>
            <w:r>
              <w:rPr>
                <w:rFonts w:ascii="Times New Roman" w:cs="Times New Roman"/>
                <w:color w:val="auto"/>
                <w:sz w:val="20"/>
                <w:szCs w:val="20"/>
                <w:highlight w:val="none"/>
              </w:rPr>
              <w:t>10</w:t>
            </w:r>
          </w:p>
        </w:tc>
        <w:tc>
          <w:tcPr>
            <w:tcW w:w="1289" w:type="dxa"/>
            <w:tcBorders>
              <w:top w:val="nil"/>
              <w:left w:val="nil"/>
              <w:bottom w:val="single" w:color="auto" w:sz="4" w:space="0"/>
              <w:right w:val="single" w:color="auto" w:sz="4" w:space="0"/>
            </w:tcBorders>
            <w:vAlign w:val="center"/>
          </w:tcPr>
          <w:p w14:paraId="1E9F1074">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　</w:t>
            </w:r>
          </w:p>
        </w:tc>
        <w:tc>
          <w:tcPr>
            <w:tcW w:w="1237" w:type="dxa"/>
            <w:tcBorders>
              <w:top w:val="nil"/>
              <w:left w:val="nil"/>
              <w:bottom w:val="single" w:color="auto" w:sz="4" w:space="0"/>
              <w:right w:val="single" w:color="auto" w:sz="8" w:space="0"/>
            </w:tcBorders>
            <w:vAlign w:val="center"/>
          </w:tcPr>
          <w:p w14:paraId="5121B161">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Z</w:t>
            </w:r>
            <w:r>
              <w:rPr>
                <w:rFonts w:hint="eastAsia" w:ascii="Times New Roman"/>
                <w:color w:val="auto"/>
                <w:sz w:val="20"/>
                <w:szCs w:val="20"/>
                <w:highlight w:val="none"/>
              </w:rPr>
              <w:t>＜</w:t>
            </w:r>
            <w:r>
              <w:rPr>
                <w:rFonts w:ascii="Times New Roman" w:cs="Times New Roman"/>
                <w:color w:val="auto"/>
                <w:sz w:val="20"/>
                <w:szCs w:val="20"/>
                <w:highlight w:val="none"/>
              </w:rPr>
              <w:t>100</w:t>
            </w:r>
          </w:p>
        </w:tc>
      </w:tr>
      <w:tr w14:paraId="604AFDE0">
        <w:tblPrEx>
          <w:tblCellMar>
            <w:top w:w="0" w:type="dxa"/>
            <w:left w:w="108" w:type="dxa"/>
            <w:bottom w:w="0" w:type="dxa"/>
            <w:right w:w="108" w:type="dxa"/>
          </w:tblCellMar>
        </w:tblPrEx>
        <w:trPr>
          <w:gridAfter w:val="1"/>
          <w:wAfter w:w="15" w:type="dxa"/>
          <w:trHeight w:val="23" w:hRule="atLeast"/>
        </w:trPr>
        <w:tc>
          <w:tcPr>
            <w:tcW w:w="1482" w:type="dxa"/>
            <w:tcBorders>
              <w:top w:val="nil"/>
              <w:left w:val="single" w:color="auto" w:sz="8" w:space="0"/>
              <w:bottom w:val="single" w:color="auto" w:sz="8" w:space="0"/>
              <w:right w:val="single" w:color="auto" w:sz="8" w:space="0"/>
            </w:tcBorders>
            <w:vAlign w:val="center"/>
          </w:tcPr>
          <w:p w14:paraId="36F176D6">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16</w:t>
            </w:r>
            <w:r>
              <w:rPr>
                <w:rFonts w:hint="eastAsia" w:ascii="Times New Roman"/>
                <w:color w:val="auto"/>
                <w:sz w:val="20"/>
                <w:szCs w:val="20"/>
                <w:highlight w:val="none"/>
              </w:rPr>
              <w:t>、</w:t>
            </w:r>
            <w:bookmarkStart w:id="80" w:name="_Hlk99785596"/>
            <w:r>
              <w:rPr>
                <w:rFonts w:hint="eastAsia" w:ascii="Times New Roman"/>
                <w:color w:val="auto"/>
                <w:sz w:val="20"/>
                <w:szCs w:val="20"/>
                <w:highlight w:val="none"/>
              </w:rPr>
              <w:t>其他未列明行业</w:t>
            </w:r>
            <w:bookmarkEnd w:id="80"/>
          </w:p>
        </w:tc>
        <w:tc>
          <w:tcPr>
            <w:tcW w:w="1710" w:type="dxa"/>
            <w:tcBorders>
              <w:top w:val="nil"/>
              <w:left w:val="nil"/>
              <w:bottom w:val="single" w:color="auto" w:sz="8" w:space="0"/>
              <w:right w:val="single" w:color="auto" w:sz="4" w:space="0"/>
            </w:tcBorders>
            <w:vAlign w:val="center"/>
          </w:tcPr>
          <w:p w14:paraId="0518E73F">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100</w:t>
            </w:r>
            <w:r>
              <w:rPr>
                <w:rFonts w:hint="eastAsia" w:ascii="Times New Roman"/>
                <w:color w:val="auto"/>
                <w:sz w:val="20"/>
                <w:szCs w:val="20"/>
                <w:highlight w:val="none"/>
              </w:rPr>
              <w:t>≤</w:t>
            </w:r>
            <w:r>
              <w:rPr>
                <w:rFonts w:ascii="Times New Roman" w:cs="Times New Roman"/>
                <w:color w:val="auto"/>
                <w:sz w:val="20"/>
                <w:szCs w:val="20"/>
                <w:highlight w:val="none"/>
              </w:rPr>
              <w:t>X</w:t>
            </w:r>
            <w:r>
              <w:rPr>
                <w:rFonts w:hint="eastAsia" w:ascii="Times New Roman"/>
                <w:color w:val="auto"/>
                <w:sz w:val="20"/>
                <w:szCs w:val="20"/>
                <w:highlight w:val="none"/>
              </w:rPr>
              <w:t>＜</w:t>
            </w:r>
            <w:r>
              <w:rPr>
                <w:rFonts w:ascii="Times New Roman" w:cs="Times New Roman"/>
                <w:color w:val="auto"/>
                <w:sz w:val="20"/>
                <w:szCs w:val="20"/>
                <w:highlight w:val="none"/>
              </w:rPr>
              <w:t>300</w:t>
            </w:r>
          </w:p>
        </w:tc>
        <w:tc>
          <w:tcPr>
            <w:tcW w:w="1890" w:type="dxa"/>
            <w:tcBorders>
              <w:top w:val="nil"/>
              <w:left w:val="nil"/>
              <w:bottom w:val="single" w:color="auto" w:sz="8" w:space="0"/>
              <w:right w:val="single" w:color="auto" w:sz="4" w:space="0"/>
            </w:tcBorders>
            <w:vAlign w:val="center"/>
          </w:tcPr>
          <w:p w14:paraId="15DAD80B">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　</w:t>
            </w:r>
          </w:p>
        </w:tc>
        <w:tc>
          <w:tcPr>
            <w:tcW w:w="1485" w:type="dxa"/>
            <w:tcBorders>
              <w:top w:val="nil"/>
              <w:left w:val="nil"/>
              <w:bottom w:val="single" w:color="auto" w:sz="8" w:space="0"/>
              <w:right w:val="single" w:color="auto" w:sz="8" w:space="0"/>
            </w:tcBorders>
            <w:vAlign w:val="center"/>
          </w:tcPr>
          <w:p w14:paraId="583B0C78">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　</w:t>
            </w:r>
          </w:p>
        </w:tc>
        <w:tc>
          <w:tcPr>
            <w:tcW w:w="1665" w:type="dxa"/>
            <w:tcBorders>
              <w:top w:val="nil"/>
              <w:left w:val="nil"/>
              <w:bottom w:val="single" w:color="auto" w:sz="8" w:space="0"/>
              <w:right w:val="single" w:color="auto" w:sz="4" w:space="0"/>
            </w:tcBorders>
            <w:vAlign w:val="center"/>
          </w:tcPr>
          <w:p w14:paraId="0E59D410">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10</w:t>
            </w:r>
            <w:r>
              <w:rPr>
                <w:rFonts w:hint="eastAsia" w:ascii="Times New Roman"/>
                <w:color w:val="auto"/>
                <w:sz w:val="20"/>
                <w:szCs w:val="20"/>
                <w:highlight w:val="none"/>
              </w:rPr>
              <w:t>≤</w:t>
            </w:r>
            <w:r>
              <w:rPr>
                <w:rFonts w:ascii="Times New Roman" w:cs="Times New Roman"/>
                <w:color w:val="auto"/>
                <w:sz w:val="20"/>
                <w:szCs w:val="20"/>
                <w:highlight w:val="none"/>
              </w:rPr>
              <w:t>X</w:t>
            </w:r>
            <w:r>
              <w:rPr>
                <w:rFonts w:hint="eastAsia" w:ascii="Times New Roman"/>
                <w:color w:val="auto"/>
                <w:sz w:val="20"/>
                <w:szCs w:val="20"/>
                <w:highlight w:val="none"/>
              </w:rPr>
              <w:t>＜</w:t>
            </w:r>
            <w:r>
              <w:rPr>
                <w:rFonts w:ascii="Times New Roman" w:cs="Times New Roman"/>
                <w:color w:val="auto"/>
                <w:sz w:val="20"/>
                <w:szCs w:val="20"/>
                <w:highlight w:val="none"/>
              </w:rPr>
              <w:t>100</w:t>
            </w:r>
          </w:p>
        </w:tc>
        <w:tc>
          <w:tcPr>
            <w:tcW w:w="1496" w:type="dxa"/>
            <w:tcBorders>
              <w:top w:val="nil"/>
              <w:left w:val="nil"/>
              <w:bottom w:val="single" w:color="auto" w:sz="8" w:space="0"/>
              <w:right w:val="single" w:color="auto" w:sz="4" w:space="0"/>
            </w:tcBorders>
            <w:vAlign w:val="center"/>
          </w:tcPr>
          <w:p w14:paraId="4E552CFF">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　</w:t>
            </w:r>
          </w:p>
        </w:tc>
        <w:tc>
          <w:tcPr>
            <w:tcW w:w="1540" w:type="dxa"/>
            <w:tcBorders>
              <w:top w:val="nil"/>
              <w:left w:val="nil"/>
              <w:bottom w:val="single" w:color="auto" w:sz="8" w:space="0"/>
              <w:right w:val="single" w:color="auto" w:sz="8" w:space="0"/>
            </w:tcBorders>
            <w:vAlign w:val="center"/>
          </w:tcPr>
          <w:p w14:paraId="1202672C">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　</w:t>
            </w:r>
          </w:p>
        </w:tc>
        <w:tc>
          <w:tcPr>
            <w:tcW w:w="1299" w:type="dxa"/>
            <w:tcBorders>
              <w:top w:val="nil"/>
              <w:left w:val="nil"/>
              <w:bottom w:val="single" w:color="auto" w:sz="8" w:space="0"/>
              <w:right w:val="single" w:color="auto" w:sz="4" w:space="0"/>
            </w:tcBorders>
            <w:vAlign w:val="center"/>
          </w:tcPr>
          <w:p w14:paraId="46BAD2DF">
            <w:pPr>
              <w:shd w:val="clear"/>
              <w:adjustRightInd/>
              <w:spacing w:line="280" w:lineRule="exact"/>
              <w:ind w:left="0" w:firstLine="0"/>
              <w:textAlignment w:val="auto"/>
              <w:rPr>
                <w:rFonts w:ascii="Times New Roman" w:cs="Times New Roman"/>
                <w:color w:val="auto"/>
                <w:sz w:val="20"/>
                <w:szCs w:val="20"/>
                <w:highlight w:val="none"/>
              </w:rPr>
            </w:pPr>
            <w:r>
              <w:rPr>
                <w:rFonts w:ascii="Times New Roman" w:cs="Times New Roman"/>
                <w:color w:val="auto"/>
                <w:sz w:val="20"/>
                <w:szCs w:val="20"/>
                <w:highlight w:val="none"/>
              </w:rPr>
              <w:t>X</w:t>
            </w:r>
            <w:r>
              <w:rPr>
                <w:rFonts w:hint="eastAsia" w:ascii="Times New Roman"/>
                <w:color w:val="auto"/>
                <w:sz w:val="20"/>
                <w:szCs w:val="20"/>
                <w:highlight w:val="none"/>
              </w:rPr>
              <w:t>＜</w:t>
            </w:r>
            <w:r>
              <w:rPr>
                <w:rFonts w:ascii="Times New Roman" w:cs="Times New Roman"/>
                <w:color w:val="auto"/>
                <w:sz w:val="20"/>
                <w:szCs w:val="20"/>
                <w:highlight w:val="none"/>
              </w:rPr>
              <w:t>10</w:t>
            </w:r>
          </w:p>
        </w:tc>
        <w:tc>
          <w:tcPr>
            <w:tcW w:w="1289" w:type="dxa"/>
            <w:tcBorders>
              <w:top w:val="nil"/>
              <w:left w:val="nil"/>
              <w:bottom w:val="single" w:color="auto" w:sz="8" w:space="0"/>
              <w:right w:val="single" w:color="auto" w:sz="4" w:space="0"/>
            </w:tcBorders>
            <w:vAlign w:val="center"/>
          </w:tcPr>
          <w:p w14:paraId="44497900">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　</w:t>
            </w:r>
          </w:p>
        </w:tc>
        <w:tc>
          <w:tcPr>
            <w:tcW w:w="1237" w:type="dxa"/>
            <w:tcBorders>
              <w:top w:val="nil"/>
              <w:left w:val="nil"/>
              <w:bottom w:val="single" w:color="auto" w:sz="8" w:space="0"/>
              <w:right w:val="single" w:color="auto" w:sz="8" w:space="0"/>
            </w:tcBorders>
            <w:vAlign w:val="center"/>
          </w:tcPr>
          <w:p w14:paraId="16BDEE4E">
            <w:pPr>
              <w:shd w:val="clear"/>
              <w:adjustRightInd/>
              <w:spacing w:line="280" w:lineRule="exact"/>
              <w:ind w:left="0" w:firstLine="0"/>
              <w:textAlignment w:val="auto"/>
              <w:rPr>
                <w:rFonts w:ascii="Times New Roman" w:cs="Times New Roman"/>
                <w:color w:val="auto"/>
                <w:sz w:val="20"/>
                <w:szCs w:val="20"/>
                <w:highlight w:val="none"/>
              </w:rPr>
            </w:pPr>
            <w:r>
              <w:rPr>
                <w:rFonts w:hint="eastAsia" w:ascii="Times New Roman"/>
                <w:color w:val="auto"/>
                <w:sz w:val="20"/>
                <w:szCs w:val="20"/>
                <w:highlight w:val="none"/>
              </w:rPr>
              <w:t>　</w:t>
            </w:r>
          </w:p>
        </w:tc>
      </w:tr>
      <w:tr w14:paraId="0821F7CE">
        <w:tblPrEx>
          <w:tblCellMar>
            <w:top w:w="0" w:type="dxa"/>
            <w:left w:w="108" w:type="dxa"/>
            <w:bottom w:w="0" w:type="dxa"/>
            <w:right w:w="108" w:type="dxa"/>
          </w:tblCellMar>
        </w:tblPrEx>
        <w:trPr>
          <w:trHeight w:val="794" w:hRule="atLeast"/>
        </w:trPr>
        <w:tc>
          <w:tcPr>
            <w:tcW w:w="15108" w:type="dxa"/>
            <w:gridSpan w:val="11"/>
            <w:tcBorders>
              <w:top w:val="nil"/>
              <w:left w:val="nil"/>
              <w:bottom w:val="nil"/>
              <w:right w:val="nil"/>
            </w:tcBorders>
            <w:vAlign w:val="bottom"/>
          </w:tcPr>
          <w:p w14:paraId="16EFD30E">
            <w:pPr>
              <w:widowControl/>
              <w:shd w:val="clear"/>
              <w:adjustRightInd/>
              <w:spacing w:line="280" w:lineRule="exact"/>
              <w:ind w:left="0" w:firstLine="0"/>
              <w:jc w:val="left"/>
              <w:textAlignment w:val="auto"/>
              <w:rPr>
                <w:rFonts w:cs="Times New Roman"/>
                <w:color w:val="auto"/>
                <w:kern w:val="0"/>
                <w:sz w:val="20"/>
                <w:szCs w:val="20"/>
                <w:highlight w:val="none"/>
              </w:rPr>
            </w:pPr>
            <w:r>
              <w:rPr>
                <w:rFonts w:hint="eastAsia" w:hAnsi="宋体"/>
                <w:color w:val="auto"/>
                <w:kern w:val="0"/>
                <w:sz w:val="20"/>
                <w:szCs w:val="20"/>
                <w:highlight w:val="none"/>
              </w:rPr>
              <w:t>说明　</w:t>
            </w:r>
            <w:r>
              <w:rPr>
                <w:rFonts w:hAnsi="宋体"/>
                <w:color w:val="auto"/>
                <w:kern w:val="0"/>
                <w:sz w:val="20"/>
                <w:szCs w:val="20"/>
                <w:highlight w:val="none"/>
              </w:rPr>
              <w:t>1</w:t>
            </w:r>
            <w:r>
              <w:rPr>
                <w:rFonts w:hint="eastAsia" w:hAnsi="宋体"/>
                <w:color w:val="auto"/>
                <w:kern w:val="0"/>
                <w:sz w:val="20"/>
                <w:szCs w:val="20"/>
                <w:highlight w:val="none"/>
              </w:rPr>
              <w:t>、企业类型的划分以统计部门的统计数据为依据。</w:t>
            </w:r>
          </w:p>
          <w:p w14:paraId="69C6DFF7">
            <w:pPr>
              <w:widowControl/>
              <w:shd w:val="clear"/>
              <w:adjustRightInd/>
              <w:spacing w:line="280" w:lineRule="exact"/>
              <w:ind w:left="0" w:firstLine="600" w:firstLineChars="300"/>
              <w:jc w:val="left"/>
              <w:textAlignment w:val="auto"/>
              <w:rPr>
                <w:rFonts w:cs="Times New Roman"/>
                <w:color w:val="auto"/>
                <w:kern w:val="0"/>
                <w:sz w:val="20"/>
                <w:szCs w:val="20"/>
                <w:highlight w:val="none"/>
              </w:rPr>
            </w:pPr>
            <w:r>
              <w:rPr>
                <w:rFonts w:hAnsi="宋体"/>
                <w:color w:val="auto"/>
                <w:kern w:val="0"/>
                <w:sz w:val="20"/>
                <w:szCs w:val="20"/>
                <w:highlight w:val="none"/>
              </w:rPr>
              <w:t>2</w:t>
            </w:r>
            <w:r>
              <w:rPr>
                <w:rFonts w:hint="eastAsia" w:hAnsi="宋体"/>
                <w:color w:val="auto"/>
                <w:kern w:val="0"/>
                <w:sz w:val="20"/>
                <w:szCs w:val="20"/>
                <w:highlight w:val="none"/>
              </w:rPr>
              <w:t>、个体工商户和本规定以外的行业，参照本规定进行划型。</w:t>
            </w:r>
          </w:p>
          <w:p w14:paraId="59C6BCD4">
            <w:pPr>
              <w:widowControl/>
              <w:shd w:val="clear"/>
              <w:adjustRightInd/>
              <w:spacing w:line="280" w:lineRule="exact"/>
              <w:ind w:left="0" w:firstLine="600" w:firstLineChars="300"/>
              <w:jc w:val="left"/>
              <w:textAlignment w:val="auto"/>
              <w:rPr>
                <w:rFonts w:cs="Times New Roman"/>
                <w:color w:val="auto"/>
                <w:kern w:val="0"/>
                <w:sz w:val="20"/>
                <w:szCs w:val="20"/>
                <w:highlight w:val="none"/>
              </w:rPr>
            </w:pPr>
            <w:r>
              <w:rPr>
                <w:rFonts w:hAnsi="宋体"/>
                <w:color w:val="auto"/>
                <w:kern w:val="0"/>
                <w:sz w:val="20"/>
                <w:szCs w:val="20"/>
                <w:highlight w:val="none"/>
              </w:rPr>
              <w:t>3</w:t>
            </w:r>
            <w:r>
              <w:rPr>
                <w:rFonts w:hint="eastAsia" w:hAnsi="宋体"/>
                <w:color w:val="auto"/>
                <w:kern w:val="0"/>
                <w:sz w:val="20"/>
                <w:szCs w:val="20"/>
                <w:highlight w:val="none"/>
              </w:rPr>
              <w:t>、本规定的中型企业标准上限即为大型企业标准的下限。</w:t>
            </w:r>
          </w:p>
        </w:tc>
      </w:tr>
    </w:tbl>
    <w:p w14:paraId="55473DF5">
      <w:pPr>
        <w:pStyle w:val="51"/>
        <w:shd w:val="clear"/>
        <w:tabs>
          <w:tab w:val="left" w:pos="811"/>
        </w:tabs>
        <w:spacing w:line="360" w:lineRule="auto"/>
        <w:jc w:val="left"/>
        <w:rPr>
          <w:rFonts w:hAnsi="宋体" w:cs="Times New Roman"/>
          <w:color w:val="auto"/>
          <w:highlight w:val="none"/>
        </w:rPr>
      </w:pPr>
    </w:p>
    <w:sectPr>
      <w:pgSz w:w="16838" w:h="11906" w:orient="landscape"/>
      <w:pgMar w:top="568" w:right="1440" w:bottom="1558" w:left="1440" w:header="426" w:footer="624"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2010601030101010101"/>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Univers">
    <w:panose1 w:val="020B0603020202030204"/>
    <w:charset w:val="00"/>
    <w:family w:val="swiss"/>
    <w:pitch w:val="default"/>
    <w:sig w:usb0="00000007" w:usb1="00000000" w:usb2="00000000" w:usb3="00000000" w:csb0="00000093" w:csb1="00000000"/>
  </w:font>
  <w:font w:name="Arial Unicode MS">
    <w:altName w:val="宋体"/>
    <w:panose1 w:val="020B0604020202020204"/>
    <w:charset w:val="86"/>
    <w:family w:val="swiss"/>
    <w:pitch w:val="default"/>
    <w:sig w:usb0="00000000" w:usb1="00000000" w:usb2="0000003F" w:usb3="00000000" w:csb0="003F01FF" w:csb1="00000000"/>
  </w:font>
  <w:font w:name="中圆体">
    <w:altName w:val="宋体"/>
    <w:panose1 w:val="00000000000000000000"/>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opperplate Gothic Bold">
    <w:altName w:val="Segoe Print"/>
    <w:panose1 w:val="020E0705020206020404"/>
    <w:charset w:val="00"/>
    <w:family w:val="swiss"/>
    <w:pitch w:val="default"/>
    <w:sig w:usb0="00000000" w:usb1="00000000" w:usb2="00000000" w:usb3="00000000" w:csb0="20000001" w:csb1="00000000"/>
  </w:font>
  <w:font w:name="华文细黑">
    <w:altName w:val="微软雅黑"/>
    <w:panose1 w:val="02010600040101010101"/>
    <w:charset w:val="86"/>
    <w:family w:val="auto"/>
    <w:pitch w:val="default"/>
    <w:sig w:usb0="00000000" w:usb1="00000000" w:usb2="00000000" w:usb3="00000000" w:csb0="0004009F" w:csb1="DFD70000"/>
  </w:font>
  <w:font w:name="ヒラギノ角ゴ Pro W3">
    <w:altName w:val="Yu Gothic"/>
    <w:panose1 w:val="00000000000000000000"/>
    <w:charset w:val="80"/>
    <w:family w:val="auto"/>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CG Times">
    <w:panose1 w:val="02020603050405020304"/>
    <w:charset w:val="00"/>
    <w:family w:val="roman"/>
    <w:pitch w:val="default"/>
    <w:sig w:usb0="00000007" w:usb1="00000000" w:usb2="00000000" w:usb3="00000000" w:csb0="00000093" w:csb1="00000000"/>
  </w:font>
  <w:font w:name="方正仿宋简体">
    <w:altName w:val="微软雅黑"/>
    <w:panose1 w:val="02000000000000000000"/>
    <w:charset w:val="86"/>
    <w:family w:val="auto"/>
    <w:pitch w:val="default"/>
    <w:sig w:usb0="00000000" w:usb1="00000000" w:usb2="00000012" w:usb3="00000000" w:csb0="00040001" w:csb1="00000000"/>
  </w:font>
  <w:font w:name="oúì.">
    <w:altName w:val="黑体"/>
    <w:panose1 w:val="00000000000000000000"/>
    <w:charset w:val="86"/>
    <w:family w:val="modern"/>
    <w:pitch w:val="default"/>
    <w:sig w:usb0="00000000" w:usb1="00000000" w:usb2="00000010" w:usb3="00000000" w:csb0="00040000" w:csb1="00000000"/>
  </w:font>
  <w:font w:name="汉仪中等线简">
    <w:altName w:val="宋体"/>
    <w:panose1 w:val="00000000000000000000"/>
    <w:charset w:val="86"/>
    <w:family w:val="modern"/>
    <w:pitch w:val="default"/>
    <w:sig w:usb0="00000000" w:usb1="00000000" w:usb2="00000010" w:usb3="00000000" w:csb0="00040000" w:csb1="00000000"/>
  </w:font>
  <w:font w:name="Sim Sun">
    <w:altName w:val="宋体"/>
    <w:panose1 w:val="00000000000000000000"/>
    <w:charset w:val="86"/>
    <w:family w:val="auto"/>
    <w:pitch w:val="default"/>
    <w:sig w:usb0="00000000" w:usb1="00000000" w:usb2="00000010" w:usb3="00000000" w:csb0="00040000" w:csb1="00000000"/>
  </w:font>
  <w:font w:name="_GB2312">
    <w:altName w:val="Segoe Print"/>
    <w:panose1 w:val="00000000000000000000"/>
    <w:charset w:val="00"/>
    <w:family w:val="roman"/>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Frutiger-Roman">
    <w:altName w:val="Segoe Print"/>
    <w:panose1 w:val="00000000000000000000"/>
    <w:charset w:val="00"/>
    <w:family w:val="auto"/>
    <w:pitch w:val="default"/>
    <w:sig w:usb0="00000000" w:usb1="00000000" w:usb2="00000000" w:usb3="00000000" w:csb0="00000001" w:csb1="00000000"/>
  </w:font>
  <w:font w:name="文鼎细圆简">
    <w:altName w:val="宋体"/>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Book Antiqua">
    <w:altName w:val="Segoe Print"/>
    <w:panose1 w:val="02040602050305030304"/>
    <w:charset w:val="00"/>
    <w:family w:val="roman"/>
    <w:pitch w:val="default"/>
    <w:sig w:usb0="00000000" w:usb1="00000000" w:usb2="00000000" w:usb3="00000000" w:csb0="2000009F" w:csb1="DFD70000"/>
  </w:font>
  <w:font w:name="Microsoft Sans Serif">
    <w:panose1 w:val="020B0604020202020204"/>
    <w:charset w:val="00"/>
    <w:family w:val="swiss"/>
    <w:pitch w:val="default"/>
    <w:sig w:usb0="E5002EFF" w:usb1="C000605B" w:usb2="00000029" w:usb3="00000000" w:csb0="200101FF" w:csb1="2028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Garamond">
    <w:panose1 w:val="02020502050306020203"/>
    <w:charset w:val="00"/>
    <w:family w:val="roman"/>
    <w:pitch w:val="default"/>
    <w:sig w:usb0="00000007" w:usb1="00000000" w:usb2="00000000" w:usb3="00000000" w:csb0="00000093" w:csb1="00000000"/>
  </w:font>
  <w:font w:name="Lucida Sans Typewriter">
    <w:altName w:val="Yu Gothic UI"/>
    <w:panose1 w:val="020B0509030504030204"/>
    <w:charset w:val="00"/>
    <w:family w:val="modern"/>
    <w:pitch w:val="default"/>
    <w:sig w:usb0="00000000" w:usb1="00000000" w:usb2="00000000" w:usb3="00000000" w:csb0="20000001" w:csb1="00000000"/>
  </w:font>
  <w:font w:name="Yu Gothic UI">
    <w:panose1 w:val="020B0500000000000000"/>
    <w:charset w:val="80"/>
    <w:family w:val="auto"/>
    <w:pitch w:val="default"/>
    <w:sig w:usb0="E00002FF" w:usb1="2AC7FDFF" w:usb2="00000016" w:usb3="00000000" w:csb0="2002009F" w:csb1="00000000"/>
  </w:font>
  <w:font w:name="文鼎书宋繁">
    <w:altName w:val="宋体"/>
    <w:panose1 w:val="00000000000000000000"/>
    <w:charset w:val="86"/>
    <w:family w:val="modern"/>
    <w:pitch w:val="default"/>
    <w:sig w:usb0="00000000" w:usb1="00000000" w:usb2="00000010" w:usb3="00000000" w:csb0="00040000" w:csb1="00000000"/>
  </w:font>
  <w:font w:name="Geneva">
    <w:altName w:val="Arial"/>
    <w:panose1 w:val="00000000000000000000"/>
    <w:charset w:val="00"/>
    <w:family w:val="auto"/>
    <w:pitch w:val="default"/>
    <w:sig w:usb0="00000000" w:usb1="00000000" w:usb2="00000000" w:usb3="00000000" w:csb0="00000001" w:csb1="00000000"/>
  </w:font>
  <w:font w:name="Tms Rmn">
    <w:altName w:val="Segoe Print"/>
    <w:panose1 w:val="02020603040505020304"/>
    <w:charset w:val="00"/>
    <w:family w:val="roman"/>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entury Gothic">
    <w:altName w:val="Yu Gothic UI"/>
    <w:panose1 w:val="020B0502020202020204"/>
    <w:charset w:val="00"/>
    <w:family w:val="swiss"/>
    <w:pitch w:val="default"/>
    <w:sig w:usb0="00000000" w:usb1="00000000" w:usb2="00000000" w:usb3="00000000" w:csb0="2000009F" w:csb1="DFD70000"/>
  </w:font>
  <w:font w:name="汉仪细等线简">
    <w:altName w:val="宋体"/>
    <w:panose1 w:val="00000000000000000000"/>
    <w:charset w:val="86"/>
    <w:family w:val="modern"/>
    <w:pitch w:val="default"/>
    <w:sig w:usb0="00000000" w:usb1="00000000" w:usb2="00000010" w:usb3="00000000" w:csb0="00040000" w:csb1="00000000"/>
  </w:font>
  <w:font w:name="Courier">
    <w:panose1 w:val="02060409020205020404"/>
    <w:charset w:val="00"/>
    <w:family w:val="modern"/>
    <w:pitch w:val="default"/>
    <w:sig w:usb0="00000007" w:usb1="00000000" w:usb2="00000000" w:usb3="00000000" w:csb0="00000093" w:csb1="00000000"/>
  </w:font>
  <w:font w:name="Helvetica">
    <w:panose1 w:val="020B0504020202030204"/>
    <w:charset w:val="00"/>
    <w:family w:val="swiss"/>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BBF53">
    <w:pPr>
      <w:pStyle w:val="56"/>
      <w:jc w:val="center"/>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83C00">
    <w:pPr>
      <w:pStyle w:val="56"/>
      <w:ind w:firstLine="560"/>
      <w:jc w:val="center"/>
      <w:rPr>
        <w:rFonts w:cs="Times New Roman"/>
      </w:rPr>
    </w:pPr>
    <w:r>
      <w:fldChar w:fldCharType="begin"/>
    </w:r>
    <w:r>
      <w:instrText xml:space="preserve">PAGE   \* MERGEFORMAT</w:instrText>
    </w:r>
    <w:r>
      <w:fldChar w:fldCharType="separate"/>
    </w:r>
    <w:r>
      <w:rPr>
        <w:lang w:val="zh-CN"/>
      </w:rPr>
      <w:t>3</w:t>
    </w:r>
    <w:r>
      <w:rPr>
        <w:lang w:val="zh-CN"/>
      </w:rPr>
      <w:fldChar w:fldCharType="end"/>
    </w:r>
  </w:p>
  <w:p w14:paraId="0E08003C">
    <w:pPr>
      <w:pStyle w:val="56"/>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6229B">
    <w:pPr>
      <w:pStyle w:val="56"/>
      <w:ind w:firstLine="560"/>
      <w:jc w:val="center"/>
      <w:rPr>
        <w:rFonts w:cs="Times New Roman"/>
      </w:rPr>
    </w:pPr>
    <w:r>
      <w:fldChar w:fldCharType="begin"/>
    </w:r>
    <w:r>
      <w:instrText xml:space="preserve">PAGE   \* MERGEFORMAT</w:instrText>
    </w:r>
    <w:r>
      <w:fldChar w:fldCharType="separate"/>
    </w:r>
    <w:r>
      <w:rPr>
        <w:lang w:val="zh-CN"/>
      </w:rPr>
      <w:t>11</w:t>
    </w:r>
    <w:r>
      <w:rPr>
        <w:lang w:val="zh-CN"/>
      </w:rPr>
      <w:fldChar w:fldCharType="end"/>
    </w:r>
  </w:p>
  <w:p w14:paraId="308BDE71">
    <w:pPr>
      <w:pStyle w:val="56"/>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D8A84">
    <w:pPr>
      <w:pStyle w:val="56"/>
      <w:jc w:val="center"/>
      <w:rPr>
        <w:rFonts w:cs="Times New Roman"/>
      </w:rPr>
    </w:pPr>
    <w:r>
      <w:fldChar w:fldCharType="begin"/>
    </w:r>
    <w:r>
      <w:instrText xml:space="preserve"> PAGE   \* MERGEFORMAT </w:instrText>
    </w:r>
    <w:r>
      <w:fldChar w:fldCharType="separate"/>
    </w:r>
    <w:r>
      <w:rPr>
        <w:lang w:val="zh-CN"/>
      </w:rPr>
      <w:t>17</w:t>
    </w:r>
    <w:r>
      <w:rPr>
        <w:lang w:val="zh-CN"/>
      </w:rPr>
      <w:fldChar w:fldCharType="end"/>
    </w:r>
  </w:p>
  <w:p w14:paraId="7F3EEBD6">
    <w:pPr>
      <w:pStyle w:val="56"/>
      <w:rPr>
        <w:rFonts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A45E2">
    <w:pPr>
      <w:pStyle w:val="56"/>
      <w:ind w:firstLine="560"/>
      <w:jc w:val="center"/>
      <w:rPr>
        <w:rFonts w:cs="Times New Roman"/>
      </w:rPr>
    </w:pPr>
    <w:r>
      <w:fldChar w:fldCharType="begin"/>
    </w:r>
    <w:r>
      <w:instrText xml:space="preserve">PAGE   \* MERGEFORMAT</w:instrText>
    </w:r>
    <w:r>
      <w:fldChar w:fldCharType="separate"/>
    </w:r>
    <w:r>
      <w:rPr>
        <w:lang w:val="zh-CN"/>
      </w:rPr>
      <w:t>21</w:t>
    </w:r>
    <w:r>
      <w:rPr>
        <w:lang w:val="zh-CN"/>
      </w:rPr>
      <w:fldChar w:fldCharType="end"/>
    </w:r>
  </w:p>
  <w:p w14:paraId="073ADFC3">
    <w:pPr>
      <w:pStyle w:val="56"/>
      <w:rPr>
        <w:rFonts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99D90">
    <w:pPr>
      <w:pStyle w:val="56"/>
      <w:ind w:firstLine="353"/>
      <w:jc w:val="center"/>
      <w:rPr>
        <w:rFonts w:cs="Times New Roman"/>
      </w:rPr>
    </w:pPr>
    <w:r>
      <w:fldChar w:fldCharType="begin"/>
    </w:r>
    <w:r>
      <w:instrText xml:space="preserve">PAGE   \* MERGEFORMAT</w:instrText>
    </w:r>
    <w:r>
      <w:fldChar w:fldCharType="separate"/>
    </w:r>
    <w:r>
      <w:rPr>
        <w:lang w:val="zh-CN"/>
      </w:rPr>
      <w:t>23</w:t>
    </w:r>
    <w:r>
      <w:rPr>
        <w:lang w:val="zh-CN"/>
      </w:rPr>
      <w:fldChar w:fldCharType="end"/>
    </w:r>
  </w:p>
  <w:p w14:paraId="30E75D6D">
    <w:pPr>
      <w:pStyle w:val="56"/>
      <w:ind w:firstLine="353"/>
      <w:rPr>
        <w:rFonts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7767C">
    <w:pPr>
      <w:pStyle w:val="56"/>
      <w:ind w:firstLine="560"/>
      <w:jc w:val="center"/>
      <w:rPr>
        <w:rFonts w:cs="Times New Roman"/>
      </w:rPr>
    </w:pPr>
    <w:r>
      <w:fldChar w:fldCharType="begin"/>
    </w:r>
    <w:r>
      <w:instrText xml:space="preserve">PAGE   \* MERGEFORMAT</w:instrText>
    </w:r>
    <w:r>
      <w:fldChar w:fldCharType="separate"/>
    </w:r>
    <w:r>
      <w:rPr>
        <w:lang w:val="zh-CN"/>
      </w:rPr>
      <w:t>54</w:t>
    </w:r>
    <w:r>
      <w:rPr>
        <w:lang w:val="zh-CN"/>
      </w:rPr>
      <w:fldChar w:fldCharType="end"/>
    </w:r>
  </w:p>
  <w:p w14:paraId="15A01F1F">
    <w:pPr>
      <w:pStyle w:val="56"/>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21EA1">
    <w:pPr>
      <w:pStyle w:val="58"/>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BDF22">
    <w:pPr>
      <w:pStyle w:val="58"/>
      <w:pBdr>
        <w:bottom w:val="none" w:color="auto" w:sz="0" w:space="0"/>
      </w:pBdr>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379B8">
    <w:pPr>
      <w:pStyle w:val="58"/>
      <w:pBdr>
        <w:bottom w:val="none" w:color="auto" w:sz="0" w:space="0"/>
      </w:pBdr>
      <w:rPr>
        <w:rFonts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EA442">
    <w:pPr>
      <w:pStyle w:val="58"/>
      <w:pBdr>
        <w:bottom w:val="none" w:color="auto" w:sz="0" w:space="0"/>
      </w:pBdr>
      <w:rPr>
        <w:rFonts w:cs="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7A4E4">
    <w:pPr>
      <w:pStyle w:val="58"/>
      <w:pBdr>
        <w:bottom w:val="none" w:color="auto" w:sz="0" w:space="0"/>
      </w:pBdr>
      <w:jc w:val="both"/>
      <w:rPr>
        <w:rFonts w:cs="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B285C">
    <w:pPr>
      <w:pStyle w:val="58"/>
      <w:pBdr>
        <w:bottom w:val="none" w:color="auto" w:sz="0" w:space="0"/>
      </w:pBdr>
      <w:rPr>
        <w:rFonts w:cs="Times New Roma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2927C">
    <w:pPr>
      <w:pStyle w:val="58"/>
      <w:pBdr>
        <w:bottom w:val="none" w:color="auto" w:sz="0" w:space="0"/>
      </w:pBdr>
      <w:ind w:firstLine="353"/>
      <w:rPr>
        <w:rFonts w:cs="Times New Roma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7EAB8">
    <w:pPr>
      <w:pStyle w:val="58"/>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9116E7"/>
    <w:multiLevelType w:val="multilevel"/>
    <w:tmpl w:val="509116E7"/>
    <w:lvl w:ilvl="0" w:tentative="0">
      <w:start w:val="1"/>
      <w:numFmt w:val="bullet"/>
      <w:pStyle w:val="1874"/>
      <w:lvlText w:val=""/>
      <w:lvlJc w:val="left"/>
      <w:pPr>
        <w:ind w:left="704"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1">
    <w:nsid w:val="7FD979EA"/>
    <w:multiLevelType w:val="singleLevel"/>
    <w:tmpl w:val="7FD979E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removePersonalInformation/>
  <w:displayBackgroundShape w:val="1"/>
  <w:embedSystemFonts/>
  <w:bordersDoNotSurroundHeader w:val="1"/>
  <w:bordersDoNotSurroundFooter w:val="1"/>
  <w:documentProtection w:enforcement="0"/>
  <w:defaultTabStop w:val="425"/>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OTg2MGVmY2JkOTVlOTQ2NjExODgxNjZkYzhjMDgifQ=="/>
  </w:docVars>
  <w:rsids>
    <w:rsidRoot w:val="00172A27"/>
    <w:rsid w:val="00000B2D"/>
    <w:rsid w:val="00001A82"/>
    <w:rsid w:val="00002288"/>
    <w:rsid w:val="00002B25"/>
    <w:rsid w:val="00003757"/>
    <w:rsid w:val="0000377D"/>
    <w:rsid w:val="000037AD"/>
    <w:rsid w:val="0000380B"/>
    <w:rsid w:val="00003965"/>
    <w:rsid w:val="000039EB"/>
    <w:rsid w:val="00003B1B"/>
    <w:rsid w:val="00003E11"/>
    <w:rsid w:val="00005928"/>
    <w:rsid w:val="00005AD2"/>
    <w:rsid w:val="00007D74"/>
    <w:rsid w:val="00007FB4"/>
    <w:rsid w:val="00011313"/>
    <w:rsid w:val="00011FBF"/>
    <w:rsid w:val="000120DA"/>
    <w:rsid w:val="00012585"/>
    <w:rsid w:val="00013C9A"/>
    <w:rsid w:val="00013D65"/>
    <w:rsid w:val="0001464E"/>
    <w:rsid w:val="0001475D"/>
    <w:rsid w:val="00014763"/>
    <w:rsid w:val="000147A6"/>
    <w:rsid w:val="000147E2"/>
    <w:rsid w:val="00015F0C"/>
    <w:rsid w:val="000171FF"/>
    <w:rsid w:val="00020782"/>
    <w:rsid w:val="000208F1"/>
    <w:rsid w:val="000212AE"/>
    <w:rsid w:val="000217E4"/>
    <w:rsid w:val="00022264"/>
    <w:rsid w:val="00022DC6"/>
    <w:rsid w:val="00024548"/>
    <w:rsid w:val="00025315"/>
    <w:rsid w:val="0002567D"/>
    <w:rsid w:val="0002570D"/>
    <w:rsid w:val="00025C7E"/>
    <w:rsid w:val="00026061"/>
    <w:rsid w:val="0002646B"/>
    <w:rsid w:val="0002705E"/>
    <w:rsid w:val="000277AF"/>
    <w:rsid w:val="0002795F"/>
    <w:rsid w:val="00030242"/>
    <w:rsid w:val="00030B16"/>
    <w:rsid w:val="00030CE7"/>
    <w:rsid w:val="00032826"/>
    <w:rsid w:val="000328FE"/>
    <w:rsid w:val="0003306F"/>
    <w:rsid w:val="00033408"/>
    <w:rsid w:val="00033A2E"/>
    <w:rsid w:val="00034204"/>
    <w:rsid w:val="000344B9"/>
    <w:rsid w:val="00035043"/>
    <w:rsid w:val="00035959"/>
    <w:rsid w:val="00036CCF"/>
    <w:rsid w:val="00036D10"/>
    <w:rsid w:val="000378FE"/>
    <w:rsid w:val="00037CE4"/>
    <w:rsid w:val="000414C4"/>
    <w:rsid w:val="00041A39"/>
    <w:rsid w:val="00041B3B"/>
    <w:rsid w:val="0004215E"/>
    <w:rsid w:val="00042D86"/>
    <w:rsid w:val="00043143"/>
    <w:rsid w:val="00043490"/>
    <w:rsid w:val="00043715"/>
    <w:rsid w:val="000437D4"/>
    <w:rsid w:val="00044435"/>
    <w:rsid w:val="00045734"/>
    <w:rsid w:val="00045CE3"/>
    <w:rsid w:val="0004624A"/>
    <w:rsid w:val="00046F89"/>
    <w:rsid w:val="00047990"/>
    <w:rsid w:val="00050357"/>
    <w:rsid w:val="00050DE7"/>
    <w:rsid w:val="000510EC"/>
    <w:rsid w:val="00051226"/>
    <w:rsid w:val="000515C7"/>
    <w:rsid w:val="00052035"/>
    <w:rsid w:val="00052187"/>
    <w:rsid w:val="000546E4"/>
    <w:rsid w:val="00054780"/>
    <w:rsid w:val="00054AD8"/>
    <w:rsid w:val="00054D7E"/>
    <w:rsid w:val="00055A3D"/>
    <w:rsid w:val="000562BD"/>
    <w:rsid w:val="000564BB"/>
    <w:rsid w:val="00056B01"/>
    <w:rsid w:val="00056C84"/>
    <w:rsid w:val="00056DC8"/>
    <w:rsid w:val="00056E86"/>
    <w:rsid w:val="00056F94"/>
    <w:rsid w:val="00057AFE"/>
    <w:rsid w:val="00057D5B"/>
    <w:rsid w:val="00060081"/>
    <w:rsid w:val="00060FB1"/>
    <w:rsid w:val="000613FD"/>
    <w:rsid w:val="000617D3"/>
    <w:rsid w:val="00061A87"/>
    <w:rsid w:val="000622A2"/>
    <w:rsid w:val="00063327"/>
    <w:rsid w:val="0006356D"/>
    <w:rsid w:val="00064121"/>
    <w:rsid w:val="00064196"/>
    <w:rsid w:val="00065622"/>
    <w:rsid w:val="00067502"/>
    <w:rsid w:val="000675B4"/>
    <w:rsid w:val="000702CB"/>
    <w:rsid w:val="0007088F"/>
    <w:rsid w:val="0007129B"/>
    <w:rsid w:val="00071AB2"/>
    <w:rsid w:val="000726A2"/>
    <w:rsid w:val="00074517"/>
    <w:rsid w:val="00074FCC"/>
    <w:rsid w:val="000766AD"/>
    <w:rsid w:val="00076EAC"/>
    <w:rsid w:val="000770AD"/>
    <w:rsid w:val="000775E3"/>
    <w:rsid w:val="00077864"/>
    <w:rsid w:val="00077F66"/>
    <w:rsid w:val="00077FAF"/>
    <w:rsid w:val="000802AE"/>
    <w:rsid w:val="00080EF8"/>
    <w:rsid w:val="000816EB"/>
    <w:rsid w:val="00081DAC"/>
    <w:rsid w:val="0008275C"/>
    <w:rsid w:val="00083CA0"/>
    <w:rsid w:val="0008426D"/>
    <w:rsid w:val="000846B2"/>
    <w:rsid w:val="0008644B"/>
    <w:rsid w:val="000871B3"/>
    <w:rsid w:val="000876CB"/>
    <w:rsid w:val="00087828"/>
    <w:rsid w:val="00087D1C"/>
    <w:rsid w:val="00087E79"/>
    <w:rsid w:val="0009066F"/>
    <w:rsid w:val="00090836"/>
    <w:rsid w:val="000912BA"/>
    <w:rsid w:val="000916EC"/>
    <w:rsid w:val="00091A35"/>
    <w:rsid w:val="000945F2"/>
    <w:rsid w:val="00095FB7"/>
    <w:rsid w:val="00096587"/>
    <w:rsid w:val="00096C6C"/>
    <w:rsid w:val="000A01B7"/>
    <w:rsid w:val="000A01C4"/>
    <w:rsid w:val="000A0A04"/>
    <w:rsid w:val="000A2586"/>
    <w:rsid w:val="000A387A"/>
    <w:rsid w:val="000A3CD8"/>
    <w:rsid w:val="000A5590"/>
    <w:rsid w:val="000A5700"/>
    <w:rsid w:val="000A5B0A"/>
    <w:rsid w:val="000A5C01"/>
    <w:rsid w:val="000B0C3E"/>
    <w:rsid w:val="000B1619"/>
    <w:rsid w:val="000B1B5F"/>
    <w:rsid w:val="000B2117"/>
    <w:rsid w:val="000B2F95"/>
    <w:rsid w:val="000B494B"/>
    <w:rsid w:val="000B4B81"/>
    <w:rsid w:val="000B53C9"/>
    <w:rsid w:val="000B5743"/>
    <w:rsid w:val="000B5D68"/>
    <w:rsid w:val="000B6717"/>
    <w:rsid w:val="000B6798"/>
    <w:rsid w:val="000B7341"/>
    <w:rsid w:val="000B757A"/>
    <w:rsid w:val="000B7791"/>
    <w:rsid w:val="000B7FB4"/>
    <w:rsid w:val="000C1770"/>
    <w:rsid w:val="000C1A07"/>
    <w:rsid w:val="000C1EB3"/>
    <w:rsid w:val="000C205E"/>
    <w:rsid w:val="000C27D4"/>
    <w:rsid w:val="000C28B3"/>
    <w:rsid w:val="000C29B6"/>
    <w:rsid w:val="000C30FE"/>
    <w:rsid w:val="000C3200"/>
    <w:rsid w:val="000C3334"/>
    <w:rsid w:val="000C3E16"/>
    <w:rsid w:val="000C509A"/>
    <w:rsid w:val="000C596C"/>
    <w:rsid w:val="000C59C2"/>
    <w:rsid w:val="000C7792"/>
    <w:rsid w:val="000D02D5"/>
    <w:rsid w:val="000D0495"/>
    <w:rsid w:val="000D11EA"/>
    <w:rsid w:val="000D1C6B"/>
    <w:rsid w:val="000D24F3"/>
    <w:rsid w:val="000D2C0A"/>
    <w:rsid w:val="000D2D36"/>
    <w:rsid w:val="000D4226"/>
    <w:rsid w:val="000D5612"/>
    <w:rsid w:val="000D595E"/>
    <w:rsid w:val="000D5E36"/>
    <w:rsid w:val="000D5F1A"/>
    <w:rsid w:val="000D766C"/>
    <w:rsid w:val="000D7900"/>
    <w:rsid w:val="000D7EB0"/>
    <w:rsid w:val="000E035A"/>
    <w:rsid w:val="000E07CB"/>
    <w:rsid w:val="000E16EE"/>
    <w:rsid w:val="000E1CB0"/>
    <w:rsid w:val="000E1D05"/>
    <w:rsid w:val="000E2BF4"/>
    <w:rsid w:val="000E2E16"/>
    <w:rsid w:val="000E2FFC"/>
    <w:rsid w:val="000E3370"/>
    <w:rsid w:val="000E3656"/>
    <w:rsid w:val="000E3836"/>
    <w:rsid w:val="000E3906"/>
    <w:rsid w:val="000E4D1F"/>
    <w:rsid w:val="000E67AA"/>
    <w:rsid w:val="000E6A76"/>
    <w:rsid w:val="000E72B7"/>
    <w:rsid w:val="000E7425"/>
    <w:rsid w:val="000E77CE"/>
    <w:rsid w:val="000E7AFB"/>
    <w:rsid w:val="000E7D4D"/>
    <w:rsid w:val="000F03E6"/>
    <w:rsid w:val="000F0F1E"/>
    <w:rsid w:val="000F22BF"/>
    <w:rsid w:val="000F2BE6"/>
    <w:rsid w:val="000F52F1"/>
    <w:rsid w:val="000F5C44"/>
    <w:rsid w:val="000F5E59"/>
    <w:rsid w:val="000F6493"/>
    <w:rsid w:val="000F6CBF"/>
    <w:rsid w:val="000F727E"/>
    <w:rsid w:val="000F76B2"/>
    <w:rsid w:val="000F7B7C"/>
    <w:rsid w:val="00100738"/>
    <w:rsid w:val="0010177B"/>
    <w:rsid w:val="00102A0A"/>
    <w:rsid w:val="001049AF"/>
    <w:rsid w:val="00106100"/>
    <w:rsid w:val="001062FF"/>
    <w:rsid w:val="00106308"/>
    <w:rsid w:val="00107609"/>
    <w:rsid w:val="00107BA4"/>
    <w:rsid w:val="00107BC8"/>
    <w:rsid w:val="00110480"/>
    <w:rsid w:val="00110FE8"/>
    <w:rsid w:val="001121AD"/>
    <w:rsid w:val="00113033"/>
    <w:rsid w:val="0011397C"/>
    <w:rsid w:val="001162F8"/>
    <w:rsid w:val="0011637E"/>
    <w:rsid w:val="001176DA"/>
    <w:rsid w:val="001178EF"/>
    <w:rsid w:val="00117BF7"/>
    <w:rsid w:val="00117C5C"/>
    <w:rsid w:val="00121861"/>
    <w:rsid w:val="00121CEF"/>
    <w:rsid w:val="00123213"/>
    <w:rsid w:val="0012379A"/>
    <w:rsid w:val="00123E67"/>
    <w:rsid w:val="00124275"/>
    <w:rsid w:val="0012455A"/>
    <w:rsid w:val="00124F2B"/>
    <w:rsid w:val="00125836"/>
    <w:rsid w:val="00125DA2"/>
    <w:rsid w:val="00125DFE"/>
    <w:rsid w:val="00127D0A"/>
    <w:rsid w:val="00127F88"/>
    <w:rsid w:val="00130106"/>
    <w:rsid w:val="001305AF"/>
    <w:rsid w:val="001310CF"/>
    <w:rsid w:val="0013128B"/>
    <w:rsid w:val="00131445"/>
    <w:rsid w:val="001315D5"/>
    <w:rsid w:val="0013209A"/>
    <w:rsid w:val="001321AC"/>
    <w:rsid w:val="00132B7A"/>
    <w:rsid w:val="00132D7D"/>
    <w:rsid w:val="00133AAC"/>
    <w:rsid w:val="00133F6B"/>
    <w:rsid w:val="00134590"/>
    <w:rsid w:val="0013482F"/>
    <w:rsid w:val="001358BE"/>
    <w:rsid w:val="00135D87"/>
    <w:rsid w:val="00137933"/>
    <w:rsid w:val="00141A3D"/>
    <w:rsid w:val="00141DA4"/>
    <w:rsid w:val="00141FD2"/>
    <w:rsid w:val="0014263F"/>
    <w:rsid w:val="00143987"/>
    <w:rsid w:val="0014627F"/>
    <w:rsid w:val="0014669B"/>
    <w:rsid w:val="00146A9C"/>
    <w:rsid w:val="0014709C"/>
    <w:rsid w:val="001470A5"/>
    <w:rsid w:val="001474EC"/>
    <w:rsid w:val="00147748"/>
    <w:rsid w:val="0015014F"/>
    <w:rsid w:val="001511A8"/>
    <w:rsid w:val="001515A3"/>
    <w:rsid w:val="00151F65"/>
    <w:rsid w:val="0015242E"/>
    <w:rsid w:val="00152A25"/>
    <w:rsid w:val="00152D09"/>
    <w:rsid w:val="0015323D"/>
    <w:rsid w:val="00153474"/>
    <w:rsid w:val="001537BE"/>
    <w:rsid w:val="00155DD1"/>
    <w:rsid w:val="0015656F"/>
    <w:rsid w:val="00157814"/>
    <w:rsid w:val="00157AC5"/>
    <w:rsid w:val="00160AEE"/>
    <w:rsid w:val="0016197A"/>
    <w:rsid w:val="00162216"/>
    <w:rsid w:val="00162340"/>
    <w:rsid w:val="00162D8C"/>
    <w:rsid w:val="001635BE"/>
    <w:rsid w:val="00164368"/>
    <w:rsid w:val="0016437F"/>
    <w:rsid w:val="00164BD5"/>
    <w:rsid w:val="00165710"/>
    <w:rsid w:val="001657E4"/>
    <w:rsid w:val="001659BA"/>
    <w:rsid w:val="00165F65"/>
    <w:rsid w:val="001700AB"/>
    <w:rsid w:val="00170189"/>
    <w:rsid w:val="00170A6D"/>
    <w:rsid w:val="00170FC3"/>
    <w:rsid w:val="001714B8"/>
    <w:rsid w:val="0017189E"/>
    <w:rsid w:val="00171CC9"/>
    <w:rsid w:val="00172A27"/>
    <w:rsid w:val="00172D38"/>
    <w:rsid w:val="00172D6A"/>
    <w:rsid w:val="00172F64"/>
    <w:rsid w:val="001731D8"/>
    <w:rsid w:val="00173821"/>
    <w:rsid w:val="00173A5D"/>
    <w:rsid w:val="00173E29"/>
    <w:rsid w:val="00174277"/>
    <w:rsid w:val="00174EFC"/>
    <w:rsid w:val="0017524D"/>
    <w:rsid w:val="00175A54"/>
    <w:rsid w:val="00175DB1"/>
    <w:rsid w:val="00175F46"/>
    <w:rsid w:val="00176341"/>
    <w:rsid w:val="00176CA5"/>
    <w:rsid w:val="00176F31"/>
    <w:rsid w:val="00181422"/>
    <w:rsid w:val="00181450"/>
    <w:rsid w:val="00181697"/>
    <w:rsid w:val="0018190C"/>
    <w:rsid w:val="001819B0"/>
    <w:rsid w:val="00181B60"/>
    <w:rsid w:val="00182B02"/>
    <w:rsid w:val="00182BB0"/>
    <w:rsid w:val="001833C2"/>
    <w:rsid w:val="001833C8"/>
    <w:rsid w:val="0018342B"/>
    <w:rsid w:val="001837F7"/>
    <w:rsid w:val="00183839"/>
    <w:rsid w:val="0018401A"/>
    <w:rsid w:val="001843A4"/>
    <w:rsid w:val="00184CCA"/>
    <w:rsid w:val="00184DDF"/>
    <w:rsid w:val="0018503F"/>
    <w:rsid w:val="001854F3"/>
    <w:rsid w:val="001854FC"/>
    <w:rsid w:val="00185801"/>
    <w:rsid w:val="00185BD0"/>
    <w:rsid w:val="0018608B"/>
    <w:rsid w:val="0018614A"/>
    <w:rsid w:val="00186303"/>
    <w:rsid w:val="001866BC"/>
    <w:rsid w:val="00186DA3"/>
    <w:rsid w:val="00187636"/>
    <w:rsid w:val="001879E6"/>
    <w:rsid w:val="00187B3F"/>
    <w:rsid w:val="00192051"/>
    <w:rsid w:val="00192116"/>
    <w:rsid w:val="001945DD"/>
    <w:rsid w:val="00194FA2"/>
    <w:rsid w:val="0019663F"/>
    <w:rsid w:val="001967E0"/>
    <w:rsid w:val="0019697C"/>
    <w:rsid w:val="00196C38"/>
    <w:rsid w:val="0019734D"/>
    <w:rsid w:val="001A0FA7"/>
    <w:rsid w:val="001A2482"/>
    <w:rsid w:val="001A263B"/>
    <w:rsid w:val="001A2952"/>
    <w:rsid w:val="001A29F6"/>
    <w:rsid w:val="001A2E73"/>
    <w:rsid w:val="001A3122"/>
    <w:rsid w:val="001A34EA"/>
    <w:rsid w:val="001A38CC"/>
    <w:rsid w:val="001A4795"/>
    <w:rsid w:val="001A4B78"/>
    <w:rsid w:val="001A6C0C"/>
    <w:rsid w:val="001A6DE5"/>
    <w:rsid w:val="001A6EF8"/>
    <w:rsid w:val="001A71F6"/>
    <w:rsid w:val="001A7B64"/>
    <w:rsid w:val="001B0193"/>
    <w:rsid w:val="001B0D5C"/>
    <w:rsid w:val="001B2042"/>
    <w:rsid w:val="001B20C1"/>
    <w:rsid w:val="001B2E12"/>
    <w:rsid w:val="001B4088"/>
    <w:rsid w:val="001B4173"/>
    <w:rsid w:val="001B543E"/>
    <w:rsid w:val="001B5528"/>
    <w:rsid w:val="001B5E56"/>
    <w:rsid w:val="001B6C9B"/>
    <w:rsid w:val="001B6E1B"/>
    <w:rsid w:val="001B6EE2"/>
    <w:rsid w:val="001C0372"/>
    <w:rsid w:val="001C040D"/>
    <w:rsid w:val="001C0919"/>
    <w:rsid w:val="001C0D00"/>
    <w:rsid w:val="001C1322"/>
    <w:rsid w:val="001C1364"/>
    <w:rsid w:val="001C2294"/>
    <w:rsid w:val="001C27EC"/>
    <w:rsid w:val="001C3086"/>
    <w:rsid w:val="001C3F9C"/>
    <w:rsid w:val="001C4A57"/>
    <w:rsid w:val="001C4FCA"/>
    <w:rsid w:val="001C4FDF"/>
    <w:rsid w:val="001C520B"/>
    <w:rsid w:val="001C5777"/>
    <w:rsid w:val="001C5E59"/>
    <w:rsid w:val="001C66C4"/>
    <w:rsid w:val="001C711E"/>
    <w:rsid w:val="001C7864"/>
    <w:rsid w:val="001C7BA9"/>
    <w:rsid w:val="001D0098"/>
    <w:rsid w:val="001D00EE"/>
    <w:rsid w:val="001D0795"/>
    <w:rsid w:val="001D08E4"/>
    <w:rsid w:val="001D0CB9"/>
    <w:rsid w:val="001D17B4"/>
    <w:rsid w:val="001D1F57"/>
    <w:rsid w:val="001D26E1"/>
    <w:rsid w:val="001D2D73"/>
    <w:rsid w:val="001D4289"/>
    <w:rsid w:val="001D501E"/>
    <w:rsid w:val="001D50A0"/>
    <w:rsid w:val="001D523E"/>
    <w:rsid w:val="001D53FF"/>
    <w:rsid w:val="001D6DA4"/>
    <w:rsid w:val="001D7120"/>
    <w:rsid w:val="001D799D"/>
    <w:rsid w:val="001D79FA"/>
    <w:rsid w:val="001E03AC"/>
    <w:rsid w:val="001E1055"/>
    <w:rsid w:val="001E284B"/>
    <w:rsid w:val="001E3181"/>
    <w:rsid w:val="001E3A54"/>
    <w:rsid w:val="001E42EE"/>
    <w:rsid w:val="001E4614"/>
    <w:rsid w:val="001E47D7"/>
    <w:rsid w:val="001E4B3F"/>
    <w:rsid w:val="001E4B42"/>
    <w:rsid w:val="001E57E4"/>
    <w:rsid w:val="001E5B5D"/>
    <w:rsid w:val="001E67BC"/>
    <w:rsid w:val="001E6DA3"/>
    <w:rsid w:val="001E7BBF"/>
    <w:rsid w:val="001F17B7"/>
    <w:rsid w:val="001F183C"/>
    <w:rsid w:val="001F18FF"/>
    <w:rsid w:val="001F216C"/>
    <w:rsid w:val="001F2619"/>
    <w:rsid w:val="001F261C"/>
    <w:rsid w:val="001F30DF"/>
    <w:rsid w:val="001F32C9"/>
    <w:rsid w:val="001F3379"/>
    <w:rsid w:val="001F3C7A"/>
    <w:rsid w:val="001F41D3"/>
    <w:rsid w:val="001F437F"/>
    <w:rsid w:val="001F44E5"/>
    <w:rsid w:val="001F4A8E"/>
    <w:rsid w:val="001F4F3B"/>
    <w:rsid w:val="001F50F7"/>
    <w:rsid w:val="001F5D5D"/>
    <w:rsid w:val="001F6DCC"/>
    <w:rsid w:val="001F708B"/>
    <w:rsid w:val="00200E8C"/>
    <w:rsid w:val="00201011"/>
    <w:rsid w:val="0020244F"/>
    <w:rsid w:val="00204CB4"/>
    <w:rsid w:val="00205CA2"/>
    <w:rsid w:val="002069A1"/>
    <w:rsid w:val="00207AD7"/>
    <w:rsid w:val="00210108"/>
    <w:rsid w:val="00210EB5"/>
    <w:rsid w:val="002110F1"/>
    <w:rsid w:val="002113AD"/>
    <w:rsid w:val="00211625"/>
    <w:rsid w:val="00211AFC"/>
    <w:rsid w:val="00211FB8"/>
    <w:rsid w:val="00212BC1"/>
    <w:rsid w:val="0021517E"/>
    <w:rsid w:val="00215368"/>
    <w:rsid w:val="0021584A"/>
    <w:rsid w:val="00215858"/>
    <w:rsid w:val="00216684"/>
    <w:rsid w:val="00216ACC"/>
    <w:rsid w:val="00217322"/>
    <w:rsid w:val="0021737E"/>
    <w:rsid w:val="0021737F"/>
    <w:rsid w:val="002207C1"/>
    <w:rsid w:val="00220E56"/>
    <w:rsid w:val="002212F0"/>
    <w:rsid w:val="00222606"/>
    <w:rsid w:val="00222719"/>
    <w:rsid w:val="002234A0"/>
    <w:rsid w:val="002234A5"/>
    <w:rsid w:val="00223D32"/>
    <w:rsid w:val="00223DAD"/>
    <w:rsid w:val="00224483"/>
    <w:rsid w:val="00224993"/>
    <w:rsid w:val="00225714"/>
    <w:rsid w:val="00227126"/>
    <w:rsid w:val="0022733D"/>
    <w:rsid w:val="00227D69"/>
    <w:rsid w:val="002305FF"/>
    <w:rsid w:val="00230F5B"/>
    <w:rsid w:val="00231710"/>
    <w:rsid w:val="002327D0"/>
    <w:rsid w:val="002329AA"/>
    <w:rsid w:val="002333AB"/>
    <w:rsid w:val="002334E4"/>
    <w:rsid w:val="00233995"/>
    <w:rsid w:val="00233B1C"/>
    <w:rsid w:val="00234379"/>
    <w:rsid w:val="002347FB"/>
    <w:rsid w:val="00235203"/>
    <w:rsid w:val="00235EBA"/>
    <w:rsid w:val="002361D9"/>
    <w:rsid w:val="0023679F"/>
    <w:rsid w:val="00236A52"/>
    <w:rsid w:val="00237752"/>
    <w:rsid w:val="00237F21"/>
    <w:rsid w:val="00240C22"/>
    <w:rsid w:val="002430F9"/>
    <w:rsid w:val="002438A9"/>
    <w:rsid w:val="00243AF1"/>
    <w:rsid w:val="002440A0"/>
    <w:rsid w:val="00244AF8"/>
    <w:rsid w:val="0024539B"/>
    <w:rsid w:val="002457BC"/>
    <w:rsid w:val="002467CB"/>
    <w:rsid w:val="00246E6A"/>
    <w:rsid w:val="00247521"/>
    <w:rsid w:val="00247835"/>
    <w:rsid w:val="002506A1"/>
    <w:rsid w:val="00250E67"/>
    <w:rsid w:val="0025122B"/>
    <w:rsid w:val="002521E4"/>
    <w:rsid w:val="002529CD"/>
    <w:rsid w:val="00252A15"/>
    <w:rsid w:val="002534DC"/>
    <w:rsid w:val="002535FF"/>
    <w:rsid w:val="002536AF"/>
    <w:rsid w:val="00253BB7"/>
    <w:rsid w:val="0025473D"/>
    <w:rsid w:val="00254784"/>
    <w:rsid w:val="002547F1"/>
    <w:rsid w:val="00254A64"/>
    <w:rsid w:val="00254AB4"/>
    <w:rsid w:val="00254BAC"/>
    <w:rsid w:val="00254C67"/>
    <w:rsid w:val="00255170"/>
    <w:rsid w:val="00256271"/>
    <w:rsid w:val="00256C58"/>
    <w:rsid w:val="00257B77"/>
    <w:rsid w:val="00257DA9"/>
    <w:rsid w:val="00261030"/>
    <w:rsid w:val="002613EF"/>
    <w:rsid w:val="002617A5"/>
    <w:rsid w:val="002619E2"/>
    <w:rsid w:val="0026256B"/>
    <w:rsid w:val="00263008"/>
    <w:rsid w:val="0026311C"/>
    <w:rsid w:val="0026320F"/>
    <w:rsid w:val="002635B0"/>
    <w:rsid w:val="002638DB"/>
    <w:rsid w:val="002650B1"/>
    <w:rsid w:val="002659F2"/>
    <w:rsid w:val="00265A13"/>
    <w:rsid w:val="00265F60"/>
    <w:rsid w:val="00267A1C"/>
    <w:rsid w:val="00270931"/>
    <w:rsid w:val="002712C8"/>
    <w:rsid w:val="00271A14"/>
    <w:rsid w:val="00272DD0"/>
    <w:rsid w:val="002739A0"/>
    <w:rsid w:val="00273BF6"/>
    <w:rsid w:val="00273FC8"/>
    <w:rsid w:val="0027615F"/>
    <w:rsid w:val="002761E0"/>
    <w:rsid w:val="00277739"/>
    <w:rsid w:val="002779BA"/>
    <w:rsid w:val="00277C3C"/>
    <w:rsid w:val="002804F4"/>
    <w:rsid w:val="002807FE"/>
    <w:rsid w:val="00280BB1"/>
    <w:rsid w:val="00281E7F"/>
    <w:rsid w:val="002823A4"/>
    <w:rsid w:val="00282E77"/>
    <w:rsid w:val="002837B8"/>
    <w:rsid w:val="00285374"/>
    <w:rsid w:val="00286910"/>
    <w:rsid w:val="002878A8"/>
    <w:rsid w:val="00287D44"/>
    <w:rsid w:val="002909BC"/>
    <w:rsid w:val="00291376"/>
    <w:rsid w:val="0029226B"/>
    <w:rsid w:val="00292750"/>
    <w:rsid w:val="00293373"/>
    <w:rsid w:val="002937BE"/>
    <w:rsid w:val="00293A96"/>
    <w:rsid w:val="002951E1"/>
    <w:rsid w:val="0029533D"/>
    <w:rsid w:val="00295500"/>
    <w:rsid w:val="00295A87"/>
    <w:rsid w:val="002963A6"/>
    <w:rsid w:val="00297B92"/>
    <w:rsid w:val="002A07FF"/>
    <w:rsid w:val="002A0FC3"/>
    <w:rsid w:val="002A13D8"/>
    <w:rsid w:val="002A1D3C"/>
    <w:rsid w:val="002A5301"/>
    <w:rsid w:val="002A65DA"/>
    <w:rsid w:val="002A74CF"/>
    <w:rsid w:val="002B0267"/>
    <w:rsid w:val="002B2BC5"/>
    <w:rsid w:val="002B2E3A"/>
    <w:rsid w:val="002B37E3"/>
    <w:rsid w:val="002B3F0F"/>
    <w:rsid w:val="002B4DA2"/>
    <w:rsid w:val="002B65D6"/>
    <w:rsid w:val="002B6E8B"/>
    <w:rsid w:val="002B7A93"/>
    <w:rsid w:val="002C00F0"/>
    <w:rsid w:val="002C01B1"/>
    <w:rsid w:val="002C0E7C"/>
    <w:rsid w:val="002C0FEA"/>
    <w:rsid w:val="002C2A7F"/>
    <w:rsid w:val="002C2B1E"/>
    <w:rsid w:val="002C31FB"/>
    <w:rsid w:val="002C480A"/>
    <w:rsid w:val="002C4F35"/>
    <w:rsid w:val="002C5234"/>
    <w:rsid w:val="002C5956"/>
    <w:rsid w:val="002C5EF9"/>
    <w:rsid w:val="002C6C35"/>
    <w:rsid w:val="002D012A"/>
    <w:rsid w:val="002D0A70"/>
    <w:rsid w:val="002D1C15"/>
    <w:rsid w:val="002D3E26"/>
    <w:rsid w:val="002D4657"/>
    <w:rsid w:val="002D4757"/>
    <w:rsid w:val="002D4D0A"/>
    <w:rsid w:val="002D502C"/>
    <w:rsid w:val="002D52D2"/>
    <w:rsid w:val="002D5563"/>
    <w:rsid w:val="002D601D"/>
    <w:rsid w:val="002D7543"/>
    <w:rsid w:val="002D7D14"/>
    <w:rsid w:val="002D7FF2"/>
    <w:rsid w:val="002E0201"/>
    <w:rsid w:val="002E03B9"/>
    <w:rsid w:val="002E0904"/>
    <w:rsid w:val="002E0C8C"/>
    <w:rsid w:val="002E0F62"/>
    <w:rsid w:val="002E0F7C"/>
    <w:rsid w:val="002E1645"/>
    <w:rsid w:val="002E1747"/>
    <w:rsid w:val="002E174E"/>
    <w:rsid w:val="002E1BC9"/>
    <w:rsid w:val="002E1CC2"/>
    <w:rsid w:val="002E29BF"/>
    <w:rsid w:val="002E2D83"/>
    <w:rsid w:val="002E3CA2"/>
    <w:rsid w:val="002E3ECC"/>
    <w:rsid w:val="002E3F5C"/>
    <w:rsid w:val="002E6A87"/>
    <w:rsid w:val="002E7DD7"/>
    <w:rsid w:val="002F01CF"/>
    <w:rsid w:val="002F0907"/>
    <w:rsid w:val="002F0A9A"/>
    <w:rsid w:val="002F0C9C"/>
    <w:rsid w:val="002F125E"/>
    <w:rsid w:val="002F12B2"/>
    <w:rsid w:val="002F1CCB"/>
    <w:rsid w:val="002F37D5"/>
    <w:rsid w:val="002F4187"/>
    <w:rsid w:val="002F4337"/>
    <w:rsid w:val="002F46C6"/>
    <w:rsid w:val="002F4A29"/>
    <w:rsid w:val="002F4E75"/>
    <w:rsid w:val="002F51EC"/>
    <w:rsid w:val="002F5F0F"/>
    <w:rsid w:val="002F62A3"/>
    <w:rsid w:val="002F70A5"/>
    <w:rsid w:val="00300E6D"/>
    <w:rsid w:val="00300F09"/>
    <w:rsid w:val="00302055"/>
    <w:rsid w:val="00302955"/>
    <w:rsid w:val="00302C4D"/>
    <w:rsid w:val="0030347C"/>
    <w:rsid w:val="003036FD"/>
    <w:rsid w:val="00303BD2"/>
    <w:rsid w:val="00303C59"/>
    <w:rsid w:val="00304959"/>
    <w:rsid w:val="00304CC5"/>
    <w:rsid w:val="00304D6F"/>
    <w:rsid w:val="00304DF0"/>
    <w:rsid w:val="00305B6C"/>
    <w:rsid w:val="003071F9"/>
    <w:rsid w:val="003073BF"/>
    <w:rsid w:val="003074F4"/>
    <w:rsid w:val="003076C3"/>
    <w:rsid w:val="00307D1F"/>
    <w:rsid w:val="0031116B"/>
    <w:rsid w:val="00312165"/>
    <w:rsid w:val="00312D44"/>
    <w:rsid w:val="00312DB2"/>
    <w:rsid w:val="00313831"/>
    <w:rsid w:val="003138B1"/>
    <w:rsid w:val="00313D22"/>
    <w:rsid w:val="003148A4"/>
    <w:rsid w:val="00315053"/>
    <w:rsid w:val="0031720C"/>
    <w:rsid w:val="00317D6A"/>
    <w:rsid w:val="003206D5"/>
    <w:rsid w:val="003214B7"/>
    <w:rsid w:val="00322215"/>
    <w:rsid w:val="00322470"/>
    <w:rsid w:val="00322624"/>
    <w:rsid w:val="0032294B"/>
    <w:rsid w:val="003236DB"/>
    <w:rsid w:val="0032433E"/>
    <w:rsid w:val="00324461"/>
    <w:rsid w:val="0032508D"/>
    <w:rsid w:val="003254FA"/>
    <w:rsid w:val="00327F40"/>
    <w:rsid w:val="00331721"/>
    <w:rsid w:val="003317AA"/>
    <w:rsid w:val="00331E6E"/>
    <w:rsid w:val="0033339D"/>
    <w:rsid w:val="0033408B"/>
    <w:rsid w:val="00334479"/>
    <w:rsid w:val="003353FE"/>
    <w:rsid w:val="003354C9"/>
    <w:rsid w:val="003361E3"/>
    <w:rsid w:val="003371C1"/>
    <w:rsid w:val="003372D4"/>
    <w:rsid w:val="00337FBC"/>
    <w:rsid w:val="00340418"/>
    <w:rsid w:val="00340E0C"/>
    <w:rsid w:val="003411B4"/>
    <w:rsid w:val="00342002"/>
    <w:rsid w:val="00342220"/>
    <w:rsid w:val="003430BC"/>
    <w:rsid w:val="003431C2"/>
    <w:rsid w:val="00343284"/>
    <w:rsid w:val="00343640"/>
    <w:rsid w:val="0034377B"/>
    <w:rsid w:val="00343815"/>
    <w:rsid w:val="00343C82"/>
    <w:rsid w:val="003451DE"/>
    <w:rsid w:val="003453F1"/>
    <w:rsid w:val="00345964"/>
    <w:rsid w:val="0034612E"/>
    <w:rsid w:val="003468ED"/>
    <w:rsid w:val="00350959"/>
    <w:rsid w:val="00351E59"/>
    <w:rsid w:val="0035251B"/>
    <w:rsid w:val="00352D19"/>
    <w:rsid w:val="00354A7F"/>
    <w:rsid w:val="0035523C"/>
    <w:rsid w:val="00355752"/>
    <w:rsid w:val="00355D06"/>
    <w:rsid w:val="00355F9F"/>
    <w:rsid w:val="003563F4"/>
    <w:rsid w:val="003569B8"/>
    <w:rsid w:val="00356BE9"/>
    <w:rsid w:val="003574A2"/>
    <w:rsid w:val="00357508"/>
    <w:rsid w:val="003605F2"/>
    <w:rsid w:val="003609AA"/>
    <w:rsid w:val="00361192"/>
    <w:rsid w:val="003619CE"/>
    <w:rsid w:val="00361E3B"/>
    <w:rsid w:val="0036202A"/>
    <w:rsid w:val="0036223C"/>
    <w:rsid w:val="00362DE0"/>
    <w:rsid w:val="00363343"/>
    <w:rsid w:val="003634BD"/>
    <w:rsid w:val="00364211"/>
    <w:rsid w:val="00364836"/>
    <w:rsid w:val="003648B6"/>
    <w:rsid w:val="003651B0"/>
    <w:rsid w:val="00365CE7"/>
    <w:rsid w:val="00366A1A"/>
    <w:rsid w:val="00367609"/>
    <w:rsid w:val="00367C97"/>
    <w:rsid w:val="00370043"/>
    <w:rsid w:val="0037007E"/>
    <w:rsid w:val="00370D87"/>
    <w:rsid w:val="00370E83"/>
    <w:rsid w:val="00371083"/>
    <w:rsid w:val="00371E2F"/>
    <w:rsid w:val="00372DB9"/>
    <w:rsid w:val="00373AB6"/>
    <w:rsid w:val="00373C35"/>
    <w:rsid w:val="00374082"/>
    <w:rsid w:val="0037468C"/>
    <w:rsid w:val="00374F02"/>
    <w:rsid w:val="0037594D"/>
    <w:rsid w:val="00376B09"/>
    <w:rsid w:val="00376F95"/>
    <w:rsid w:val="003777DC"/>
    <w:rsid w:val="003779B8"/>
    <w:rsid w:val="00377C39"/>
    <w:rsid w:val="003806D3"/>
    <w:rsid w:val="00381439"/>
    <w:rsid w:val="00381E97"/>
    <w:rsid w:val="00381ED9"/>
    <w:rsid w:val="00382857"/>
    <w:rsid w:val="00384555"/>
    <w:rsid w:val="003852D9"/>
    <w:rsid w:val="00385B37"/>
    <w:rsid w:val="0038624A"/>
    <w:rsid w:val="00386529"/>
    <w:rsid w:val="00387FA6"/>
    <w:rsid w:val="003913E8"/>
    <w:rsid w:val="003914CA"/>
    <w:rsid w:val="00392608"/>
    <w:rsid w:val="003927F9"/>
    <w:rsid w:val="00392DBB"/>
    <w:rsid w:val="00392FA6"/>
    <w:rsid w:val="00394ACB"/>
    <w:rsid w:val="00395DF9"/>
    <w:rsid w:val="00396096"/>
    <w:rsid w:val="00396692"/>
    <w:rsid w:val="00396BA3"/>
    <w:rsid w:val="00396C65"/>
    <w:rsid w:val="003A00E2"/>
    <w:rsid w:val="003A0A88"/>
    <w:rsid w:val="003A238A"/>
    <w:rsid w:val="003A249A"/>
    <w:rsid w:val="003A2CB3"/>
    <w:rsid w:val="003A435E"/>
    <w:rsid w:val="003A4466"/>
    <w:rsid w:val="003A4734"/>
    <w:rsid w:val="003A64A9"/>
    <w:rsid w:val="003A6B0D"/>
    <w:rsid w:val="003A728C"/>
    <w:rsid w:val="003A7FC2"/>
    <w:rsid w:val="003B0245"/>
    <w:rsid w:val="003B06B5"/>
    <w:rsid w:val="003B10C4"/>
    <w:rsid w:val="003B1BAA"/>
    <w:rsid w:val="003B1E93"/>
    <w:rsid w:val="003B26FD"/>
    <w:rsid w:val="003B3031"/>
    <w:rsid w:val="003B3E34"/>
    <w:rsid w:val="003B430C"/>
    <w:rsid w:val="003B5570"/>
    <w:rsid w:val="003B58C2"/>
    <w:rsid w:val="003B5C7C"/>
    <w:rsid w:val="003B5C8A"/>
    <w:rsid w:val="003B6ACF"/>
    <w:rsid w:val="003B7092"/>
    <w:rsid w:val="003B7B18"/>
    <w:rsid w:val="003C109F"/>
    <w:rsid w:val="003C10B6"/>
    <w:rsid w:val="003C1669"/>
    <w:rsid w:val="003C1F05"/>
    <w:rsid w:val="003C221A"/>
    <w:rsid w:val="003C22E8"/>
    <w:rsid w:val="003C23B0"/>
    <w:rsid w:val="003C3A95"/>
    <w:rsid w:val="003C3C69"/>
    <w:rsid w:val="003C5618"/>
    <w:rsid w:val="003C5E1D"/>
    <w:rsid w:val="003C65E7"/>
    <w:rsid w:val="003C72D1"/>
    <w:rsid w:val="003D1393"/>
    <w:rsid w:val="003D1B33"/>
    <w:rsid w:val="003D26B5"/>
    <w:rsid w:val="003D273C"/>
    <w:rsid w:val="003D2BB6"/>
    <w:rsid w:val="003D31CB"/>
    <w:rsid w:val="003D389B"/>
    <w:rsid w:val="003D4367"/>
    <w:rsid w:val="003D498F"/>
    <w:rsid w:val="003D52A8"/>
    <w:rsid w:val="003D5CA9"/>
    <w:rsid w:val="003D7A7A"/>
    <w:rsid w:val="003D7D66"/>
    <w:rsid w:val="003E1590"/>
    <w:rsid w:val="003E1D1E"/>
    <w:rsid w:val="003E1D20"/>
    <w:rsid w:val="003E1E8E"/>
    <w:rsid w:val="003E2581"/>
    <w:rsid w:val="003E27A1"/>
    <w:rsid w:val="003E2CA0"/>
    <w:rsid w:val="003E3731"/>
    <w:rsid w:val="003E39BE"/>
    <w:rsid w:val="003E5461"/>
    <w:rsid w:val="003E5F37"/>
    <w:rsid w:val="003E642E"/>
    <w:rsid w:val="003E71D7"/>
    <w:rsid w:val="003F04D7"/>
    <w:rsid w:val="003F0AEF"/>
    <w:rsid w:val="003F1486"/>
    <w:rsid w:val="003F2594"/>
    <w:rsid w:val="003F25DC"/>
    <w:rsid w:val="003F2D13"/>
    <w:rsid w:val="003F2EB2"/>
    <w:rsid w:val="003F2FB9"/>
    <w:rsid w:val="003F2FDF"/>
    <w:rsid w:val="003F30C9"/>
    <w:rsid w:val="003F3133"/>
    <w:rsid w:val="003F39ED"/>
    <w:rsid w:val="003F3D6B"/>
    <w:rsid w:val="003F4306"/>
    <w:rsid w:val="003F4D15"/>
    <w:rsid w:val="003F50FC"/>
    <w:rsid w:val="003F5D29"/>
    <w:rsid w:val="003F67BF"/>
    <w:rsid w:val="003F6A89"/>
    <w:rsid w:val="003F6C5B"/>
    <w:rsid w:val="003F7510"/>
    <w:rsid w:val="003F7600"/>
    <w:rsid w:val="003F79C5"/>
    <w:rsid w:val="0040165E"/>
    <w:rsid w:val="0040204C"/>
    <w:rsid w:val="00403024"/>
    <w:rsid w:val="00405131"/>
    <w:rsid w:val="00406C01"/>
    <w:rsid w:val="00406E08"/>
    <w:rsid w:val="0040787F"/>
    <w:rsid w:val="0041058F"/>
    <w:rsid w:val="0041070C"/>
    <w:rsid w:val="004111DE"/>
    <w:rsid w:val="0041188A"/>
    <w:rsid w:val="00412704"/>
    <w:rsid w:val="00412F00"/>
    <w:rsid w:val="0041398D"/>
    <w:rsid w:val="00413C17"/>
    <w:rsid w:val="00414E3D"/>
    <w:rsid w:val="00415189"/>
    <w:rsid w:val="0041524D"/>
    <w:rsid w:val="00415957"/>
    <w:rsid w:val="00416BE2"/>
    <w:rsid w:val="00417ED4"/>
    <w:rsid w:val="00420F3A"/>
    <w:rsid w:val="0042193B"/>
    <w:rsid w:val="0042278D"/>
    <w:rsid w:val="004239FB"/>
    <w:rsid w:val="00424F58"/>
    <w:rsid w:val="0042564D"/>
    <w:rsid w:val="00425CB8"/>
    <w:rsid w:val="0042622A"/>
    <w:rsid w:val="00426536"/>
    <w:rsid w:val="00427636"/>
    <w:rsid w:val="00427669"/>
    <w:rsid w:val="004279C8"/>
    <w:rsid w:val="00427E8A"/>
    <w:rsid w:val="00427F4F"/>
    <w:rsid w:val="00430755"/>
    <w:rsid w:val="00431F15"/>
    <w:rsid w:val="004323A6"/>
    <w:rsid w:val="00432EED"/>
    <w:rsid w:val="004339E5"/>
    <w:rsid w:val="004341F7"/>
    <w:rsid w:val="00434E04"/>
    <w:rsid w:val="00435142"/>
    <w:rsid w:val="004353D9"/>
    <w:rsid w:val="00435B9F"/>
    <w:rsid w:val="004364F1"/>
    <w:rsid w:val="00436657"/>
    <w:rsid w:val="00436A31"/>
    <w:rsid w:val="004372E3"/>
    <w:rsid w:val="004375C6"/>
    <w:rsid w:val="00437FDB"/>
    <w:rsid w:val="00440340"/>
    <w:rsid w:val="00440689"/>
    <w:rsid w:val="00440DC9"/>
    <w:rsid w:val="004410E9"/>
    <w:rsid w:val="00441703"/>
    <w:rsid w:val="00441DDA"/>
    <w:rsid w:val="00441FBA"/>
    <w:rsid w:val="00442158"/>
    <w:rsid w:val="00442E01"/>
    <w:rsid w:val="0044384C"/>
    <w:rsid w:val="00445448"/>
    <w:rsid w:val="00446870"/>
    <w:rsid w:val="00446C56"/>
    <w:rsid w:val="00447FCB"/>
    <w:rsid w:val="00450C96"/>
    <w:rsid w:val="00451850"/>
    <w:rsid w:val="00451EFC"/>
    <w:rsid w:val="00452121"/>
    <w:rsid w:val="004526A4"/>
    <w:rsid w:val="00452E5A"/>
    <w:rsid w:val="00452E92"/>
    <w:rsid w:val="0045336C"/>
    <w:rsid w:val="00453696"/>
    <w:rsid w:val="0045385F"/>
    <w:rsid w:val="00453AB9"/>
    <w:rsid w:val="0045563C"/>
    <w:rsid w:val="0045564F"/>
    <w:rsid w:val="00456D5F"/>
    <w:rsid w:val="00457097"/>
    <w:rsid w:val="00457244"/>
    <w:rsid w:val="0046045F"/>
    <w:rsid w:val="004604C6"/>
    <w:rsid w:val="004605AA"/>
    <w:rsid w:val="00460679"/>
    <w:rsid w:val="00461101"/>
    <w:rsid w:val="004622CB"/>
    <w:rsid w:val="00462B16"/>
    <w:rsid w:val="00463AEE"/>
    <w:rsid w:val="00464178"/>
    <w:rsid w:val="004644D4"/>
    <w:rsid w:val="00464DC3"/>
    <w:rsid w:val="00467873"/>
    <w:rsid w:val="004703B6"/>
    <w:rsid w:val="00470570"/>
    <w:rsid w:val="00470C7E"/>
    <w:rsid w:val="00470CD8"/>
    <w:rsid w:val="004713E2"/>
    <w:rsid w:val="00471B5B"/>
    <w:rsid w:val="00472DBD"/>
    <w:rsid w:val="00472E0F"/>
    <w:rsid w:val="00473A1E"/>
    <w:rsid w:val="00473AB1"/>
    <w:rsid w:val="00473CC3"/>
    <w:rsid w:val="00473D9E"/>
    <w:rsid w:val="00475BB1"/>
    <w:rsid w:val="00476259"/>
    <w:rsid w:val="00476CED"/>
    <w:rsid w:val="00481546"/>
    <w:rsid w:val="00482425"/>
    <w:rsid w:val="00482748"/>
    <w:rsid w:val="00482E85"/>
    <w:rsid w:val="00483016"/>
    <w:rsid w:val="004836A3"/>
    <w:rsid w:val="00484E4A"/>
    <w:rsid w:val="00485283"/>
    <w:rsid w:val="0048603A"/>
    <w:rsid w:val="004863CF"/>
    <w:rsid w:val="00487142"/>
    <w:rsid w:val="004874D1"/>
    <w:rsid w:val="004879D6"/>
    <w:rsid w:val="00490F5A"/>
    <w:rsid w:val="00491129"/>
    <w:rsid w:val="004916A6"/>
    <w:rsid w:val="004917C1"/>
    <w:rsid w:val="00491DA3"/>
    <w:rsid w:val="00492C5A"/>
    <w:rsid w:val="00493C1D"/>
    <w:rsid w:val="00494293"/>
    <w:rsid w:val="00494355"/>
    <w:rsid w:val="00495268"/>
    <w:rsid w:val="004966B6"/>
    <w:rsid w:val="004A06AD"/>
    <w:rsid w:val="004A2126"/>
    <w:rsid w:val="004A2FF5"/>
    <w:rsid w:val="004A35EE"/>
    <w:rsid w:val="004A3856"/>
    <w:rsid w:val="004A509D"/>
    <w:rsid w:val="004A51E1"/>
    <w:rsid w:val="004A5AF5"/>
    <w:rsid w:val="004A5D2C"/>
    <w:rsid w:val="004A68C6"/>
    <w:rsid w:val="004A7C61"/>
    <w:rsid w:val="004A7CED"/>
    <w:rsid w:val="004B03C1"/>
    <w:rsid w:val="004B1027"/>
    <w:rsid w:val="004B13D7"/>
    <w:rsid w:val="004B3B24"/>
    <w:rsid w:val="004B3BA8"/>
    <w:rsid w:val="004B3D1A"/>
    <w:rsid w:val="004B43BA"/>
    <w:rsid w:val="004B56DC"/>
    <w:rsid w:val="004B61EC"/>
    <w:rsid w:val="004B6324"/>
    <w:rsid w:val="004B73C7"/>
    <w:rsid w:val="004B7928"/>
    <w:rsid w:val="004C0059"/>
    <w:rsid w:val="004C18DF"/>
    <w:rsid w:val="004C1B89"/>
    <w:rsid w:val="004C2BE9"/>
    <w:rsid w:val="004C3FAC"/>
    <w:rsid w:val="004C427B"/>
    <w:rsid w:val="004C47DC"/>
    <w:rsid w:val="004C4840"/>
    <w:rsid w:val="004C59CB"/>
    <w:rsid w:val="004C6878"/>
    <w:rsid w:val="004C6A78"/>
    <w:rsid w:val="004C7A29"/>
    <w:rsid w:val="004C7C7A"/>
    <w:rsid w:val="004D0179"/>
    <w:rsid w:val="004D0D49"/>
    <w:rsid w:val="004D0EF2"/>
    <w:rsid w:val="004D0FD2"/>
    <w:rsid w:val="004D1DCC"/>
    <w:rsid w:val="004D1F98"/>
    <w:rsid w:val="004D3210"/>
    <w:rsid w:val="004D3217"/>
    <w:rsid w:val="004D3248"/>
    <w:rsid w:val="004D3604"/>
    <w:rsid w:val="004D362D"/>
    <w:rsid w:val="004D46BF"/>
    <w:rsid w:val="004D47BF"/>
    <w:rsid w:val="004D4CFE"/>
    <w:rsid w:val="004D5876"/>
    <w:rsid w:val="004D5EEF"/>
    <w:rsid w:val="004D6373"/>
    <w:rsid w:val="004D637F"/>
    <w:rsid w:val="004D67B3"/>
    <w:rsid w:val="004E01A1"/>
    <w:rsid w:val="004E0360"/>
    <w:rsid w:val="004E09CE"/>
    <w:rsid w:val="004E0C8E"/>
    <w:rsid w:val="004E1DA0"/>
    <w:rsid w:val="004E2DE0"/>
    <w:rsid w:val="004E42CF"/>
    <w:rsid w:val="004E467B"/>
    <w:rsid w:val="004E4EE5"/>
    <w:rsid w:val="004E66A2"/>
    <w:rsid w:val="004E6CE1"/>
    <w:rsid w:val="004E6D19"/>
    <w:rsid w:val="004E75A9"/>
    <w:rsid w:val="004E7D78"/>
    <w:rsid w:val="004F0BA4"/>
    <w:rsid w:val="004F1A80"/>
    <w:rsid w:val="004F1A98"/>
    <w:rsid w:val="004F203F"/>
    <w:rsid w:val="004F220C"/>
    <w:rsid w:val="004F35DD"/>
    <w:rsid w:val="004F40DF"/>
    <w:rsid w:val="004F4C0A"/>
    <w:rsid w:val="004F5EE7"/>
    <w:rsid w:val="004F5F21"/>
    <w:rsid w:val="004F607A"/>
    <w:rsid w:val="004F64AE"/>
    <w:rsid w:val="004F6C06"/>
    <w:rsid w:val="004F7612"/>
    <w:rsid w:val="004F7871"/>
    <w:rsid w:val="005001AF"/>
    <w:rsid w:val="005009E2"/>
    <w:rsid w:val="00500A26"/>
    <w:rsid w:val="00500B26"/>
    <w:rsid w:val="00501195"/>
    <w:rsid w:val="0050206C"/>
    <w:rsid w:val="00502379"/>
    <w:rsid w:val="005027CE"/>
    <w:rsid w:val="00505225"/>
    <w:rsid w:val="00505FA4"/>
    <w:rsid w:val="00507499"/>
    <w:rsid w:val="0051108B"/>
    <w:rsid w:val="00511A26"/>
    <w:rsid w:val="005131E8"/>
    <w:rsid w:val="00515B04"/>
    <w:rsid w:val="00515CDD"/>
    <w:rsid w:val="00516241"/>
    <w:rsid w:val="005172FF"/>
    <w:rsid w:val="00517EAD"/>
    <w:rsid w:val="00517FF6"/>
    <w:rsid w:val="005217C7"/>
    <w:rsid w:val="00521F1C"/>
    <w:rsid w:val="0052247B"/>
    <w:rsid w:val="00522F1F"/>
    <w:rsid w:val="00524515"/>
    <w:rsid w:val="00524BE9"/>
    <w:rsid w:val="00525023"/>
    <w:rsid w:val="0052597A"/>
    <w:rsid w:val="00526087"/>
    <w:rsid w:val="0052648E"/>
    <w:rsid w:val="0052699B"/>
    <w:rsid w:val="005272DA"/>
    <w:rsid w:val="0052745D"/>
    <w:rsid w:val="00527F8E"/>
    <w:rsid w:val="005300DC"/>
    <w:rsid w:val="00530108"/>
    <w:rsid w:val="00530680"/>
    <w:rsid w:val="00530800"/>
    <w:rsid w:val="005310D8"/>
    <w:rsid w:val="00531D6D"/>
    <w:rsid w:val="00531D8A"/>
    <w:rsid w:val="00532754"/>
    <w:rsid w:val="00533BA2"/>
    <w:rsid w:val="00533E41"/>
    <w:rsid w:val="005340A2"/>
    <w:rsid w:val="0053485C"/>
    <w:rsid w:val="00534D6D"/>
    <w:rsid w:val="005354B6"/>
    <w:rsid w:val="00536220"/>
    <w:rsid w:val="00537229"/>
    <w:rsid w:val="005374B9"/>
    <w:rsid w:val="0053765B"/>
    <w:rsid w:val="00537DC6"/>
    <w:rsid w:val="00540B79"/>
    <w:rsid w:val="00540C21"/>
    <w:rsid w:val="005417AC"/>
    <w:rsid w:val="00541F2F"/>
    <w:rsid w:val="00541FD1"/>
    <w:rsid w:val="00542D58"/>
    <w:rsid w:val="00543097"/>
    <w:rsid w:val="00543788"/>
    <w:rsid w:val="00543DDF"/>
    <w:rsid w:val="005446A9"/>
    <w:rsid w:val="0054496B"/>
    <w:rsid w:val="00544E80"/>
    <w:rsid w:val="0054505B"/>
    <w:rsid w:val="0054569D"/>
    <w:rsid w:val="00546434"/>
    <w:rsid w:val="00546B85"/>
    <w:rsid w:val="00546FE3"/>
    <w:rsid w:val="00547036"/>
    <w:rsid w:val="005473FE"/>
    <w:rsid w:val="005474AE"/>
    <w:rsid w:val="00547DA6"/>
    <w:rsid w:val="00547FD6"/>
    <w:rsid w:val="005507D1"/>
    <w:rsid w:val="00550DA2"/>
    <w:rsid w:val="00551357"/>
    <w:rsid w:val="0055223F"/>
    <w:rsid w:val="00552AA8"/>
    <w:rsid w:val="00553C61"/>
    <w:rsid w:val="00553D1A"/>
    <w:rsid w:val="00553ECC"/>
    <w:rsid w:val="005541A1"/>
    <w:rsid w:val="00556401"/>
    <w:rsid w:val="00556723"/>
    <w:rsid w:val="0055699A"/>
    <w:rsid w:val="00557734"/>
    <w:rsid w:val="00557A37"/>
    <w:rsid w:val="0056056A"/>
    <w:rsid w:val="0056065F"/>
    <w:rsid w:val="00560B7C"/>
    <w:rsid w:val="00561255"/>
    <w:rsid w:val="00562CEC"/>
    <w:rsid w:val="0056317F"/>
    <w:rsid w:val="00563A9C"/>
    <w:rsid w:val="00563F9F"/>
    <w:rsid w:val="0056467F"/>
    <w:rsid w:val="005649A9"/>
    <w:rsid w:val="00564E8F"/>
    <w:rsid w:val="00564F1C"/>
    <w:rsid w:val="0056501F"/>
    <w:rsid w:val="00565536"/>
    <w:rsid w:val="005660BA"/>
    <w:rsid w:val="005662BD"/>
    <w:rsid w:val="00566394"/>
    <w:rsid w:val="0056652B"/>
    <w:rsid w:val="00566AFE"/>
    <w:rsid w:val="00566DE7"/>
    <w:rsid w:val="0056725D"/>
    <w:rsid w:val="005672FE"/>
    <w:rsid w:val="00567812"/>
    <w:rsid w:val="00567D95"/>
    <w:rsid w:val="005703B2"/>
    <w:rsid w:val="00571E51"/>
    <w:rsid w:val="00571F04"/>
    <w:rsid w:val="0057227F"/>
    <w:rsid w:val="00572288"/>
    <w:rsid w:val="00572B4E"/>
    <w:rsid w:val="005732CA"/>
    <w:rsid w:val="00573E77"/>
    <w:rsid w:val="00574BC7"/>
    <w:rsid w:val="0058066E"/>
    <w:rsid w:val="00580676"/>
    <w:rsid w:val="00580FE1"/>
    <w:rsid w:val="00581806"/>
    <w:rsid w:val="00582D0B"/>
    <w:rsid w:val="00583263"/>
    <w:rsid w:val="00583416"/>
    <w:rsid w:val="005835E2"/>
    <w:rsid w:val="00583938"/>
    <w:rsid w:val="00584620"/>
    <w:rsid w:val="005847B0"/>
    <w:rsid w:val="005849D1"/>
    <w:rsid w:val="00584ABA"/>
    <w:rsid w:val="00586232"/>
    <w:rsid w:val="005863B7"/>
    <w:rsid w:val="005871EE"/>
    <w:rsid w:val="00590B28"/>
    <w:rsid w:val="00591F89"/>
    <w:rsid w:val="00592157"/>
    <w:rsid w:val="0059276D"/>
    <w:rsid w:val="00593A1A"/>
    <w:rsid w:val="00593A49"/>
    <w:rsid w:val="00593CD4"/>
    <w:rsid w:val="00594459"/>
    <w:rsid w:val="005944E8"/>
    <w:rsid w:val="005944EE"/>
    <w:rsid w:val="005950A9"/>
    <w:rsid w:val="00595320"/>
    <w:rsid w:val="00595D4B"/>
    <w:rsid w:val="00595ECE"/>
    <w:rsid w:val="0059630A"/>
    <w:rsid w:val="005966BA"/>
    <w:rsid w:val="005968EC"/>
    <w:rsid w:val="005979FA"/>
    <w:rsid w:val="00597AE7"/>
    <w:rsid w:val="00597B5B"/>
    <w:rsid w:val="00597D4B"/>
    <w:rsid w:val="005A0004"/>
    <w:rsid w:val="005A0186"/>
    <w:rsid w:val="005A1291"/>
    <w:rsid w:val="005A2304"/>
    <w:rsid w:val="005A2919"/>
    <w:rsid w:val="005A2F39"/>
    <w:rsid w:val="005A335A"/>
    <w:rsid w:val="005A39A4"/>
    <w:rsid w:val="005A3BD8"/>
    <w:rsid w:val="005A3E1C"/>
    <w:rsid w:val="005A4495"/>
    <w:rsid w:val="005A46CA"/>
    <w:rsid w:val="005A63AC"/>
    <w:rsid w:val="005A6432"/>
    <w:rsid w:val="005A6765"/>
    <w:rsid w:val="005A6DFA"/>
    <w:rsid w:val="005B121B"/>
    <w:rsid w:val="005B18C4"/>
    <w:rsid w:val="005B219E"/>
    <w:rsid w:val="005B2850"/>
    <w:rsid w:val="005B28C3"/>
    <w:rsid w:val="005B35B4"/>
    <w:rsid w:val="005B36A9"/>
    <w:rsid w:val="005B37CC"/>
    <w:rsid w:val="005B3B51"/>
    <w:rsid w:val="005B40C2"/>
    <w:rsid w:val="005B4539"/>
    <w:rsid w:val="005B4EDC"/>
    <w:rsid w:val="005B4F92"/>
    <w:rsid w:val="005B56B6"/>
    <w:rsid w:val="005B5FBF"/>
    <w:rsid w:val="005B657B"/>
    <w:rsid w:val="005C1416"/>
    <w:rsid w:val="005C14BB"/>
    <w:rsid w:val="005C18E6"/>
    <w:rsid w:val="005C2424"/>
    <w:rsid w:val="005C29C4"/>
    <w:rsid w:val="005C51E1"/>
    <w:rsid w:val="005C5941"/>
    <w:rsid w:val="005C5DD2"/>
    <w:rsid w:val="005C5E64"/>
    <w:rsid w:val="005C5F9B"/>
    <w:rsid w:val="005C6A0B"/>
    <w:rsid w:val="005C72D2"/>
    <w:rsid w:val="005C77AE"/>
    <w:rsid w:val="005C79CF"/>
    <w:rsid w:val="005C7B7D"/>
    <w:rsid w:val="005C7F37"/>
    <w:rsid w:val="005D03A3"/>
    <w:rsid w:val="005D0CC5"/>
    <w:rsid w:val="005D15DA"/>
    <w:rsid w:val="005D1A91"/>
    <w:rsid w:val="005D1AA4"/>
    <w:rsid w:val="005D1AE8"/>
    <w:rsid w:val="005D1CED"/>
    <w:rsid w:val="005D579D"/>
    <w:rsid w:val="005D5C81"/>
    <w:rsid w:val="005D5D59"/>
    <w:rsid w:val="005D6408"/>
    <w:rsid w:val="005D7A32"/>
    <w:rsid w:val="005D7E1E"/>
    <w:rsid w:val="005E0242"/>
    <w:rsid w:val="005E0516"/>
    <w:rsid w:val="005E0B69"/>
    <w:rsid w:val="005E1214"/>
    <w:rsid w:val="005E2397"/>
    <w:rsid w:val="005E287D"/>
    <w:rsid w:val="005E2CC6"/>
    <w:rsid w:val="005E336B"/>
    <w:rsid w:val="005E3538"/>
    <w:rsid w:val="005E3906"/>
    <w:rsid w:val="005E3B01"/>
    <w:rsid w:val="005E3D61"/>
    <w:rsid w:val="005E4745"/>
    <w:rsid w:val="005E4E92"/>
    <w:rsid w:val="005E6E4B"/>
    <w:rsid w:val="005E7604"/>
    <w:rsid w:val="005E76D2"/>
    <w:rsid w:val="005E7AFC"/>
    <w:rsid w:val="005F0341"/>
    <w:rsid w:val="005F0A13"/>
    <w:rsid w:val="005F1614"/>
    <w:rsid w:val="005F1729"/>
    <w:rsid w:val="005F1D3C"/>
    <w:rsid w:val="005F27F0"/>
    <w:rsid w:val="005F4689"/>
    <w:rsid w:val="005F4897"/>
    <w:rsid w:val="005F4B91"/>
    <w:rsid w:val="005F5253"/>
    <w:rsid w:val="005F5342"/>
    <w:rsid w:val="005F69F5"/>
    <w:rsid w:val="005F6C32"/>
    <w:rsid w:val="005F75D0"/>
    <w:rsid w:val="005F7C9A"/>
    <w:rsid w:val="00600468"/>
    <w:rsid w:val="00600870"/>
    <w:rsid w:val="00600A45"/>
    <w:rsid w:val="00600A9E"/>
    <w:rsid w:val="00600E96"/>
    <w:rsid w:val="00600F2D"/>
    <w:rsid w:val="00601DB3"/>
    <w:rsid w:val="00601E67"/>
    <w:rsid w:val="00602549"/>
    <w:rsid w:val="00602DD9"/>
    <w:rsid w:val="006038CB"/>
    <w:rsid w:val="00604092"/>
    <w:rsid w:val="00605749"/>
    <w:rsid w:val="006060A9"/>
    <w:rsid w:val="00607BDB"/>
    <w:rsid w:val="006105B6"/>
    <w:rsid w:val="006108A1"/>
    <w:rsid w:val="00610B93"/>
    <w:rsid w:val="00610C19"/>
    <w:rsid w:val="00611D7A"/>
    <w:rsid w:val="006125AA"/>
    <w:rsid w:val="006130DB"/>
    <w:rsid w:val="006132FB"/>
    <w:rsid w:val="0061392A"/>
    <w:rsid w:val="0061654E"/>
    <w:rsid w:val="0061763A"/>
    <w:rsid w:val="00620F3B"/>
    <w:rsid w:val="0062122B"/>
    <w:rsid w:val="00621464"/>
    <w:rsid w:val="00622FD3"/>
    <w:rsid w:val="0062326A"/>
    <w:rsid w:val="00623A1B"/>
    <w:rsid w:val="00624001"/>
    <w:rsid w:val="00625668"/>
    <w:rsid w:val="00626815"/>
    <w:rsid w:val="00626E3D"/>
    <w:rsid w:val="00627C66"/>
    <w:rsid w:val="00630500"/>
    <w:rsid w:val="006309D3"/>
    <w:rsid w:val="00630FFD"/>
    <w:rsid w:val="0063190B"/>
    <w:rsid w:val="0063252A"/>
    <w:rsid w:val="0063287B"/>
    <w:rsid w:val="00632BD2"/>
    <w:rsid w:val="006334E3"/>
    <w:rsid w:val="0063362B"/>
    <w:rsid w:val="00634E9E"/>
    <w:rsid w:val="00635615"/>
    <w:rsid w:val="00636535"/>
    <w:rsid w:val="00640052"/>
    <w:rsid w:val="00640068"/>
    <w:rsid w:val="00640994"/>
    <w:rsid w:val="00640B86"/>
    <w:rsid w:val="00641624"/>
    <w:rsid w:val="00641B3A"/>
    <w:rsid w:val="00642920"/>
    <w:rsid w:val="00642D74"/>
    <w:rsid w:val="006440EE"/>
    <w:rsid w:val="006444E3"/>
    <w:rsid w:val="006455B4"/>
    <w:rsid w:val="00645758"/>
    <w:rsid w:val="00645DDE"/>
    <w:rsid w:val="00646100"/>
    <w:rsid w:val="00646CD7"/>
    <w:rsid w:val="006471D8"/>
    <w:rsid w:val="00647B4C"/>
    <w:rsid w:val="00647BA9"/>
    <w:rsid w:val="00647DC0"/>
    <w:rsid w:val="006501DF"/>
    <w:rsid w:val="00650490"/>
    <w:rsid w:val="00650C16"/>
    <w:rsid w:val="006513B5"/>
    <w:rsid w:val="00651463"/>
    <w:rsid w:val="0065146D"/>
    <w:rsid w:val="00651595"/>
    <w:rsid w:val="00652C88"/>
    <w:rsid w:val="00653C4A"/>
    <w:rsid w:val="00653DDC"/>
    <w:rsid w:val="00654A37"/>
    <w:rsid w:val="00654D85"/>
    <w:rsid w:val="00656D8A"/>
    <w:rsid w:val="00657D80"/>
    <w:rsid w:val="0066117E"/>
    <w:rsid w:val="006613F6"/>
    <w:rsid w:val="006620BB"/>
    <w:rsid w:val="00662470"/>
    <w:rsid w:val="00663289"/>
    <w:rsid w:val="00663D2D"/>
    <w:rsid w:val="00663D54"/>
    <w:rsid w:val="00665ED7"/>
    <w:rsid w:val="00666630"/>
    <w:rsid w:val="00666806"/>
    <w:rsid w:val="00666F7A"/>
    <w:rsid w:val="006678BA"/>
    <w:rsid w:val="00667C02"/>
    <w:rsid w:val="00670113"/>
    <w:rsid w:val="00670124"/>
    <w:rsid w:val="00670DD9"/>
    <w:rsid w:val="00671444"/>
    <w:rsid w:val="00672C60"/>
    <w:rsid w:val="0067314B"/>
    <w:rsid w:val="00673D7B"/>
    <w:rsid w:val="006740E1"/>
    <w:rsid w:val="006743E0"/>
    <w:rsid w:val="00674C12"/>
    <w:rsid w:val="006757CE"/>
    <w:rsid w:val="006762FE"/>
    <w:rsid w:val="0067702D"/>
    <w:rsid w:val="0067705E"/>
    <w:rsid w:val="0067710C"/>
    <w:rsid w:val="00677F71"/>
    <w:rsid w:val="00680569"/>
    <w:rsid w:val="00680A8F"/>
    <w:rsid w:val="00680F9E"/>
    <w:rsid w:val="00680FAC"/>
    <w:rsid w:val="006811D3"/>
    <w:rsid w:val="0068217A"/>
    <w:rsid w:val="0068246A"/>
    <w:rsid w:val="00684B8C"/>
    <w:rsid w:val="006864DE"/>
    <w:rsid w:val="00687121"/>
    <w:rsid w:val="00690A97"/>
    <w:rsid w:val="00691B5E"/>
    <w:rsid w:val="00691DED"/>
    <w:rsid w:val="00691FC7"/>
    <w:rsid w:val="00692386"/>
    <w:rsid w:val="00692FA7"/>
    <w:rsid w:val="006934B8"/>
    <w:rsid w:val="00693CCD"/>
    <w:rsid w:val="00694B73"/>
    <w:rsid w:val="0069514E"/>
    <w:rsid w:val="00695AEB"/>
    <w:rsid w:val="00695F1C"/>
    <w:rsid w:val="006966EC"/>
    <w:rsid w:val="006970E6"/>
    <w:rsid w:val="006972CB"/>
    <w:rsid w:val="00697AC4"/>
    <w:rsid w:val="006A0671"/>
    <w:rsid w:val="006A1366"/>
    <w:rsid w:val="006A1808"/>
    <w:rsid w:val="006A187B"/>
    <w:rsid w:val="006A1DD0"/>
    <w:rsid w:val="006A36DE"/>
    <w:rsid w:val="006A3FD6"/>
    <w:rsid w:val="006A4FD8"/>
    <w:rsid w:val="006A5079"/>
    <w:rsid w:val="006A5B07"/>
    <w:rsid w:val="006A5DBD"/>
    <w:rsid w:val="006A5DC0"/>
    <w:rsid w:val="006A6BE6"/>
    <w:rsid w:val="006A70C4"/>
    <w:rsid w:val="006A72D8"/>
    <w:rsid w:val="006A766B"/>
    <w:rsid w:val="006B032A"/>
    <w:rsid w:val="006B0AE0"/>
    <w:rsid w:val="006B198E"/>
    <w:rsid w:val="006B1A95"/>
    <w:rsid w:val="006B2315"/>
    <w:rsid w:val="006B269D"/>
    <w:rsid w:val="006B2CFF"/>
    <w:rsid w:val="006B2D05"/>
    <w:rsid w:val="006B31ED"/>
    <w:rsid w:val="006B3261"/>
    <w:rsid w:val="006B3600"/>
    <w:rsid w:val="006B3B0B"/>
    <w:rsid w:val="006B3D9C"/>
    <w:rsid w:val="006B45E9"/>
    <w:rsid w:val="006B4924"/>
    <w:rsid w:val="006B4AD5"/>
    <w:rsid w:val="006B682C"/>
    <w:rsid w:val="006B738C"/>
    <w:rsid w:val="006C080F"/>
    <w:rsid w:val="006C1427"/>
    <w:rsid w:val="006C1812"/>
    <w:rsid w:val="006C20BD"/>
    <w:rsid w:val="006C25D1"/>
    <w:rsid w:val="006C270A"/>
    <w:rsid w:val="006C2BA3"/>
    <w:rsid w:val="006C34FD"/>
    <w:rsid w:val="006C3528"/>
    <w:rsid w:val="006C3826"/>
    <w:rsid w:val="006C5400"/>
    <w:rsid w:val="006C65B9"/>
    <w:rsid w:val="006C69E1"/>
    <w:rsid w:val="006C7061"/>
    <w:rsid w:val="006C737B"/>
    <w:rsid w:val="006C79E1"/>
    <w:rsid w:val="006D0B78"/>
    <w:rsid w:val="006D0E11"/>
    <w:rsid w:val="006D1930"/>
    <w:rsid w:val="006D2261"/>
    <w:rsid w:val="006D2D15"/>
    <w:rsid w:val="006D2E3E"/>
    <w:rsid w:val="006D34FA"/>
    <w:rsid w:val="006D4107"/>
    <w:rsid w:val="006D4A8D"/>
    <w:rsid w:val="006D7986"/>
    <w:rsid w:val="006D7FF5"/>
    <w:rsid w:val="006E0E47"/>
    <w:rsid w:val="006E1054"/>
    <w:rsid w:val="006E1460"/>
    <w:rsid w:val="006E158F"/>
    <w:rsid w:val="006E1E85"/>
    <w:rsid w:val="006E31E2"/>
    <w:rsid w:val="006E4BC0"/>
    <w:rsid w:val="006E55A5"/>
    <w:rsid w:val="006E6066"/>
    <w:rsid w:val="006E6230"/>
    <w:rsid w:val="006E6354"/>
    <w:rsid w:val="006E64AE"/>
    <w:rsid w:val="006E6D9F"/>
    <w:rsid w:val="006E7432"/>
    <w:rsid w:val="006E7629"/>
    <w:rsid w:val="006E767E"/>
    <w:rsid w:val="006E7C7F"/>
    <w:rsid w:val="006F0ABA"/>
    <w:rsid w:val="006F11E3"/>
    <w:rsid w:val="006F1279"/>
    <w:rsid w:val="006F1A31"/>
    <w:rsid w:val="006F2D48"/>
    <w:rsid w:val="006F310E"/>
    <w:rsid w:val="006F3621"/>
    <w:rsid w:val="006F36E2"/>
    <w:rsid w:val="006F3BA5"/>
    <w:rsid w:val="006F4A50"/>
    <w:rsid w:val="006F4E58"/>
    <w:rsid w:val="006F4F9A"/>
    <w:rsid w:val="006F6B67"/>
    <w:rsid w:val="006F777C"/>
    <w:rsid w:val="006F7EA9"/>
    <w:rsid w:val="0070131D"/>
    <w:rsid w:val="00701C06"/>
    <w:rsid w:val="0070208C"/>
    <w:rsid w:val="007023D5"/>
    <w:rsid w:val="00702B71"/>
    <w:rsid w:val="00703084"/>
    <w:rsid w:val="0070321F"/>
    <w:rsid w:val="0070347F"/>
    <w:rsid w:val="007035CE"/>
    <w:rsid w:val="00703645"/>
    <w:rsid w:val="00705561"/>
    <w:rsid w:val="007055A2"/>
    <w:rsid w:val="007055C6"/>
    <w:rsid w:val="00706457"/>
    <w:rsid w:val="00706554"/>
    <w:rsid w:val="00706D20"/>
    <w:rsid w:val="00710B0E"/>
    <w:rsid w:val="00710B6E"/>
    <w:rsid w:val="007114DB"/>
    <w:rsid w:val="00712CBE"/>
    <w:rsid w:val="00713678"/>
    <w:rsid w:val="00714794"/>
    <w:rsid w:val="007159E8"/>
    <w:rsid w:val="0071628B"/>
    <w:rsid w:val="007163B4"/>
    <w:rsid w:val="0071675A"/>
    <w:rsid w:val="00716AB7"/>
    <w:rsid w:val="00717684"/>
    <w:rsid w:val="007212CC"/>
    <w:rsid w:val="00721F96"/>
    <w:rsid w:val="007224A1"/>
    <w:rsid w:val="00722C0C"/>
    <w:rsid w:val="00722C6A"/>
    <w:rsid w:val="00723528"/>
    <w:rsid w:val="00723566"/>
    <w:rsid w:val="0072408A"/>
    <w:rsid w:val="00724372"/>
    <w:rsid w:val="00724F9D"/>
    <w:rsid w:val="007303F0"/>
    <w:rsid w:val="00730840"/>
    <w:rsid w:val="00731667"/>
    <w:rsid w:val="007316BE"/>
    <w:rsid w:val="00733949"/>
    <w:rsid w:val="00734CC7"/>
    <w:rsid w:val="007357E1"/>
    <w:rsid w:val="007359AE"/>
    <w:rsid w:val="007359E9"/>
    <w:rsid w:val="00736605"/>
    <w:rsid w:val="00737101"/>
    <w:rsid w:val="00737738"/>
    <w:rsid w:val="00740A12"/>
    <w:rsid w:val="00740DDE"/>
    <w:rsid w:val="007413CA"/>
    <w:rsid w:val="007427F5"/>
    <w:rsid w:val="007428AC"/>
    <w:rsid w:val="00742FFB"/>
    <w:rsid w:val="00743A4C"/>
    <w:rsid w:val="00744211"/>
    <w:rsid w:val="00744607"/>
    <w:rsid w:val="007459EE"/>
    <w:rsid w:val="00746BED"/>
    <w:rsid w:val="00746CBC"/>
    <w:rsid w:val="00746DAF"/>
    <w:rsid w:val="0074764D"/>
    <w:rsid w:val="00747791"/>
    <w:rsid w:val="007504E1"/>
    <w:rsid w:val="007507C4"/>
    <w:rsid w:val="00750E88"/>
    <w:rsid w:val="00751571"/>
    <w:rsid w:val="0075198D"/>
    <w:rsid w:val="00751B1C"/>
    <w:rsid w:val="007526F3"/>
    <w:rsid w:val="00753534"/>
    <w:rsid w:val="00753639"/>
    <w:rsid w:val="00753CD9"/>
    <w:rsid w:val="00756A2A"/>
    <w:rsid w:val="00757270"/>
    <w:rsid w:val="007579D2"/>
    <w:rsid w:val="00760437"/>
    <w:rsid w:val="00760ADF"/>
    <w:rsid w:val="00760F4E"/>
    <w:rsid w:val="00761AC8"/>
    <w:rsid w:val="00764784"/>
    <w:rsid w:val="007659E3"/>
    <w:rsid w:val="0076647D"/>
    <w:rsid w:val="00770315"/>
    <w:rsid w:val="00770726"/>
    <w:rsid w:val="00770DC0"/>
    <w:rsid w:val="0077188C"/>
    <w:rsid w:val="007727A7"/>
    <w:rsid w:val="0077517D"/>
    <w:rsid w:val="00775E38"/>
    <w:rsid w:val="007760F9"/>
    <w:rsid w:val="007768B8"/>
    <w:rsid w:val="00776E47"/>
    <w:rsid w:val="00777F0D"/>
    <w:rsid w:val="0078064D"/>
    <w:rsid w:val="00780ABB"/>
    <w:rsid w:val="00781BDA"/>
    <w:rsid w:val="007824D4"/>
    <w:rsid w:val="00782855"/>
    <w:rsid w:val="007837ED"/>
    <w:rsid w:val="00784580"/>
    <w:rsid w:val="00785513"/>
    <w:rsid w:val="00785A23"/>
    <w:rsid w:val="0078657C"/>
    <w:rsid w:val="00786B2C"/>
    <w:rsid w:val="007872A6"/>
    <w:rsid w:val="00787367"/>
    <w:rsid w:val="00787487"/>
    <w:rsid w:val="00787B83"/>
    <w:rsid w:val="00790052"/>
    <w:rsid w:val="00791498"/>
    <w:rsid w:val="007921DE"/>
    <w:rsid w:val="00794A98"/>
    <w:rsid w:val="00795175"/>
    <w:rsid w:val="007953EE"/>
    <w:rsid w:val="007958E8"/>
    <w:rsid w:val="00795C2F"/>
    <w:rsid w:val="007961E8"/>
    <w:rsid w:val="00796586"/>
    <w:rsid w:val="007978FF"/>
    <w:rsid w:val="00797BD8"/>
    <w:rsid w:val="00797FC1"/>
    <w:rsid w:val="007A22D1"/>
    <w:rsid w:val="007A2ABE"/>
    <w:rsid w:val="007A2BC3"/>
    <w:rsid w:val="007A2C9E"/>
    <w:rsid w:val="007A2DAC"/>
    <w:rsid w:val="007A322F"/>
    <w:rsid w:val="007A32FB"/>
    <w:rsid w:val="007A3BEB"/>
    <w:rsid w:val="007A4437"/>
    <w:rsid w:val="007A4641"/>
    <w:rsid w:val="007A4667"/>
    <w:rsid w:val="007A5732"/>
    <w:rsid w:val="007A5B21"/>
    <w:rsid w:val="007A5EBB"/>
    <w:rsid w:val="007A603B"/>
    <w:rsid w:val="007A63A4"/>
    <w:rsid w:val="007A6CE5"/>
    <w:rsid w:val="007A6FDB"/>
    <w:rsid w:val="007A714D"/>
    <w:rsid w:val="007B055B"/>
    <w:rsid w:val="007B14EE"/>
    <w:rsid w:val="007B2D78"/>
    <w:rsid w:val="007B32DB"/>
    <w:rsid w:val="007B348A"/>
    <w:rsid w:val="007B34F4"/>
    <w:rsid w:val="007B548B"/>
    <w:rsid w:val="007B629A"/>
    <w:rsid w:val="007B6815"/>
    <w:rsid w:val="007B7471"/>
    <w:rsid w:val="007B7897"/>
    <w:rsid w:val="007B7903"/>
    <w:rsid w:val="007B7D60"/>
    <w:rsid w:val="007C07D0"/>
    <w:rsid w:val="007C0A4E"/>
    <w:rsid w:val="007C1025"/>
    <w:rsid w:val="007C1536"/>
    <w:rsid w:val="007C193F"/>
    <w:rsid w:val="007C1A74"/>
    <w:rsid w:val="007C268C"/>
    <w:rsid w:val="007C2E96"/>
    <w:rsid w:val="007C3719"/>
    <w:rsid w:val="007C374A"/>
    <w:rsid w:val="007C3884"/>
    <w:rsid w:val="007C4339"/>
    <w:rsid w:val="007C4A4D"/>
    <w:rsid w:val="007C5CFB"/>
    <w:rsid w:val="007C7C36"/>
    <w:rsid w:val="007C7DCB"/>
    <w:rsid w:val="007D0679"/>
    <w:rsid w:val="007D0E7B"/>
    <w:rsid w:val="007D1BF2"/>
    <w:rsid w:val="007D1C5E"/>
    <w:rsid w:val="007D1D31"/>
    <w:rsid w:val="007D2AD3"/>
    <w:rsid w:val="007D3713"/>
    <w:rsid w:val="007D3845"/>
    <w:rsid w:val="007D3AD2"/>
    <w:rsid w:val="007D5311"/>
    <w:rsid w:val="007D5821"/>
    <w:rsid w:val="007D5A0C"/>
    <w:rsid w:val="007D5A1E"/>
    <w:rsid w:val="007D5ADD"/>
    <w:rsid w:val="007D67BA"/>
    <w:rsid w:val="007E12DD"/>
    <w:rsid w:val="007E1EE6"/>
    <w:rsid w:val="007E1FFB"/>
    <w:rsid w:val="007E2285"/>
    <w:rsid w:val="007E2518"/>
    <w:rsid w:val="007E2903"/>
    <w:rsid w:val="007E293B"/>
    <w:rsid w:val="007E309B"/>
    <w:rsid w:val="007E3B4D"/>
    <w:rsid w:val="007E3BA2"/>
    <w:rsid w:val="007E43AF"/>
    <w:rsid w:val="007E5D42"/>
    <w:rsid w:val="007E5DAF"/>
    <w:rsid w:val="007E637A"/>
    <w:rsid w:val="007F019E"/>
    <w:rsid w:val="007F216A"/>
    <w:rsid w:val="007F2DF2"/>
    <w:rsid w:val="007F3DD9"/>
    <w:rsid w:val="007F44DF"/>
    <w:rsid w:val="007F571F"/>
    <w:rsid w:val="007F5F72"/>
    <w:rsid w:val="007F71A1"/>
    <w:rsid w:val="007F7770"/>
    <w:rsid w:val="007F7BA5"/>
    <w:rsid w:val="0080015F"/>
    <w:rsid w:val="0080162A"/>
    <w:rsid w:val="008017DE"/>
    <w:rsid w:val="00801ADE"/>
    <w:rsid w:val="00801CF4"/>
    <w:rsid w:val="0080292D"/>
    <w:rsid w:val="0080342D"/>
    <w:rsid w:val="00803E95"/>
    <w:rsid w:val="008045FF"/>
    <w:rsid w:val="00805473"/>
    <w:rsid w:val="00805517"/>
    <w:rsid w:val="00805603"/>
    <w:rsid w:val="0080728F"/>
    <w:rsid w:val="00807BC1"/>
    <w:rsid w:val="00807C5A"/>
    <w:rsid w:val="008114AA"/>
    <w:rsid w:val="008117BD"/>
    <w:rsid w:val="00811811"/>
    <w:rsid w:val="008122FD"/>
    <w:rsid w:val="00813746"/>
    <w:rsid w:val="00814B71"/>
    <w:rsid w:val="00814F1E"/>
    <w:rsid w:val="00814F68"/>
    <w:rsid w:val="0081566C"/>
    <w:rsid w:val="00817233"/>
    <w:rsid w:val="008173DD"/>
    <w:rsid w:val="0081796B"/>
    <w:rsid w:val="00817A9B"/>
    <w:rsid w:val="00817E94"/>
    <w:rsid w:val="008219F9"/>
    <w:rsid w:val="00821EED"/>
    <w:rsid w:val="00822327"/>
    <w:rsid w:val="00822A3E"/>
    <w:rsid w:val="00822B95"/>
    <w:rsid w:val="00824794"/>
    <w:rsid w:val="00824900"/>
    <w:rsid w:val="00824DB5"/>
    <w:rsid w:val="00824FC2"/>
    <w:rsid w:val="00825CF0"/>
    <w:rsid w:val="00825DD2"/>
    <w:rsid w:val="008262C7"/>
    <w:rsid w:val="0082710C"/>
    <w:rsid w:val="00827D84"/>
    <w:rsid w:val="00827E95"/>
    <w:rsid w:val="0083068C"/>
    <w:rsid w:val="00830FB7"/>
    <w:rsid w:val="00831067"/>
    <w:rsid w:val="00831183"/>
    <w:rsid w:val="00831647"/>
    <w:rsid w:val="00831817"/>
    <w:rsid w:val="008319B5"/>
    <w:rsid w:val="00831F82"/>
    <w:rsid w:val="00832304"/>
    <w:rsid w:val="008324BE"/>
    <w:rsid w:val="008334FF"/>
    <w:rsid w:val="008336B2"/>
    <w:rsid w:val="00834261"/>
    <w:rsid w:val="008342CE"/>
    <w:rsid w:val="0083431C"/>
    <w:rsid w:val="00834CCF"/>
    <w:rsid w:val="0083532A"/>
    <w:rsid w:val="00835575"/>
    <w:rsid w:val="0083622F"/>
    <w:rsid w:val="00836B62"/>
    <w:rsid w:val="00836E50"/>
    <w:rsid w:val="0083732F"/>
    <w:rsid w:val="00837A21"/>
    <w:rsid w:val="008412F8"/>
    <w:rsid w:val="0084242F"/>
    <w:rsid w:val="00842467"/>
    <w:rsid w:val="00843251"/>
    <w:rsid w:val="008435BB"/>
    <w:rsid w:val="0084510B"/>
    <w:rsid w:val="00845E89"/>
    <w:rsid w:val="00846712"/>
    <w:rsid w:val="00846723"/>
    <w:rsid w:val="00846731"/>
    <w:rsid w:val="008468A4"/>
    <w:rsid w:val="008468CD"/>
    <w:rsid w:val="008469C3"/>
    <w:rsid w:val="00846B20"/>
    <w:rsid w:val="008477D7"/>
    <w:rsid w:val="00847EEB"/>
    <w:rsid w:val="008501EF"/>
    <w:rsid w:val="0085060F"/>
    <w:rsid w:val="0085112B"/>
    <w:rsid w:val="0085141C"/>
    <w:rsid w:val="0085168A"/>
    <w:rsid w:val="00851C40"/>
    <w:rsid w:val="00852677"/>
    <w:rsid w:val="00852DC8"/>
    <w:rsid w:val="008533C8"/>
    <w:rsid w:val="0085357A"/>
    <w:rsid w:val="008537AA"/>
    <w:rsid w:val="00854BB7"/>
    <w:rsid w:val="00854C8D"/>
    <w:rsid w:val="00855429"/>
    <w:rsid w:val="0085682F"/>
    <w:rsid w:val="008570C8"/>
    <w:rsid w:val="00857957"/>
    <w:rsid w:val="00860CBB"/>
    <w:rsid w:val="00860E63"/>
    <w:rsid w:val="00860E6D"/>
    <w:rsid w:val="00860F35"/>
    <w:rsid w:val="0086286D"/>
    <w:rsid w:val="00864F1E"/>
    <w:rsid w:val="008651EA"/>
    <w:rsid w:val="00865870"/>
    <w:rsid w:val="00865BD3"/>
    <w:rsid w:val="008667A2"/>
    <w:rsid w:val="00866C1B"/>
    <w:rsid w:val="00867143"/>
    <w:rsid w:val="0086742B"/>
    <w:rsid w:val="00867778"/>
    <w:rsid w:val="008703DC"/>
    <w:rsid w:val="00870528"/>
    <w:rsid w:val="008708E1"/>
    <w:rsid w:val="008710DC"/>
    <w:rsid w:val="008711B4"/>
    <w:rsid w:val="00871F97"/>
    <w:rsid w:val="00872B8B"/>
    <w:rsid w:val="008735D6"/>
    <w:rsid w:val="0087371F"/>
    <w:rsid w:val="00873A7D"/>
    <w:rsid w:val="00873DCA"/>
    <w:rsid w:val="00874DF9"/>
    <w:rsid w:val="00875EA8"/>
    <w:rsid w:val="0087780A"/>
    <w:rsid w:val="00877B9D"/>
    <w:rsid w:val="00880F8A"/>
    <w:rsid w:val="00881AA1"/>
    <w:rsid w:val="00881CDA"/>
    <w:rsid w:val="00883375"/>
    <w:rsid w:val="00884644"/>
    <w:rsid w:val="00884C8C"/>
    <w:rsid w:val="00885189"/>
    <w:rsid w:val="00885803"/>
    <w:rsid w:val="008861AF"/>
    <w:rsid w:val="008862E0"/>
    <w:rsid w:val="00887821"/>
    <w:rsid w:val="00887A9A"/>
    <w:rsid w:val="00887B9C"/>
    <w:rsid w:val="00887D35"/>
    <w:rsid w:val="00891920"/>
    <w:rsid w:val="00891975"/>
    <w:rsid w:val="00891E1D"/>
    <w:rsid w:val="00891F7F"/>
    <w:rsid w:val="008927E8"/>
    <w:rsid w:val="00892EB7"/>
    <w:rsid w:val="0089324D"/>
    <w:rsid w:val="00893892"/>
    <w:rsid w:val="00893B42"/>
    <w:rsid w:val="00893D31"/>
    <w:rsid w:val="0089493F"/>
    <w:rsid w:val="00894C87"/>
    <w:rsid w:val="00894DE8"/>
    <w:rsid w:val="0089538A"/>
    <w:rsid w:val="00895D7E"/>
    <w:rsid w:val="0089683D"/>
    <w:rsid w:val="00896A9F"/>
    <w:rsid w:val="00896E8D"/>
    <w:rsid w:val="0089711A"/>
    <w:rsid w:val="00897289"/>
    <w:rsid w:val="00897DD4"/>
    <w:rsid w:val="008A137C"/>
    <w:rsid w:val="008A26B3"/>
    <w:rsid w:val="008A2B1A"/>
    <w:rsid w:val="008A2DA3"/>
    <w:rsid w:val="008A3023"/>
    <w:rsid w:val="008A33B1"/>
    <w:rsid w:val="008A63D7"/>
    <w:rsid w:val="008A6DA8"/>
    <w:rsid w:val="008A6E76"/>
    <w:rsid w:val="008A7FAB"/>
    <w:rsid w:val="008B0923"/>
    <w:rsid w:val="008B0F3C"/>
    <w:rsid w:val="008B178D"/>
    <w:rsid w:val="008B1800"/>
    <w:rsid w:val="008B1F3A"/>
    <w:rsid w:val="008B205D"/>
    <w:rsid w:val="008B2534"/>
    <w:rsid w:val="008B2575"/>
    <w:rsid w:val="008B2BC7"/>
    <w:rsid w:val="008B2D61"/>
    <w:rsid w:val="008B3735"/>
    <w:rsid w:val="008B5586"/>
    <w:rsid w:val="008B5686"/>
    <w:rsid w:val="008B5D27"/>
    <w:rsid w:val="008B6C87"/>
    <w:rsid w:val="008B6D46"/>
    <w:rsid w:val="008B6D58"/>
    <w:rsid w:val="008B702E"/>
    <w:rsid w:val="008B73C3"/>
    <w:rsid w:val="008C01F9"/>
    <w:rsid w:val="008C0AE8"/>
    <w:rsid w:val="008C0EBA"/>
    <w:rsid w:val="008C0F6E"/>
    <w:rsid w:val="008C117F"/>
    <w:rsid w:val="008C11D0"/>
    <w:rsid w:val="008C1FDA"/>
    <w:rsid w:val="008C26D2"/>
    <w:rsid w:val="008C2C2C"/>
    <w:rsid w:val="008C37CD"/>
    <w:rsid w:val="008C381D"/>
    <w:rsid w:val="008C4081"/>
    <w:rsid w:val="008C533F"/>
    <w:rsid w:val="008C64A6"/>
    <w:rsid w:val="008C6785"/>
    <w:rsid w:val="008C7346"/>
    <w:rsid w:val="008C76D0"/>
    <w:rsid w:val="008C7E5F"/>
    <w:rsid w:val="008D0806"/>
    <w:rsid w:val="008D1552"/>
    <w:rsid w:val="008D1EB3"/>
    <w:rsid w:val="008D2A79"/>
    <w:rsid w:val="008D2E02"/>
    <w:rsid w:val="008D30FC"/>
    <w:rsid w:val="008D3C32"/>
    <w:rsid w:val="008D4594"/>
    <w:rsid w:val="008D4AB4"/>
    <w:rsid w:val="008D54E3"/>
    <w:rsid w:val="008D5A4A"/>
    <w:rsid w:val="008D5D33"/>
    <w:rsid w:val="008D61EE"/>
    <w:rsid w:val="008D7226"/>
    <w:rsid w:val="008D72F1"/>
    <w:rsid w:val="008E0342"/>
    <w:rsid w:val="008E1667"/>
    <w:rsid w:val="008E1991"/>
    <w:rsid w:val="008E1A52"/>
    <w:rsid w:val="008E2A5D"/>
    <w:rsid w:val="008E3589"/>
    <w:rsid w:val="008E380B"/>
    <w:rsid w:val="008E383C"/>
    <w:rsid w:val="008E38D4"/>
    <w:rsid w:val="008E3D99"/>
    <w:rsid w:val="008E5134"/>
    <w:rsid w:val="008E5965"/>
    <w:rsid w:val="008E7940"/>
    <w:rsid w:val="008E7F9D"/>
    <w:rsid w:val="008F0293"/>
    <w:rsid w:val="008F2511"/>
    <w:rsid w:val="008F256B"/>
    <w:rsid w:val="008F2684"/>
    <w:rsid w:val="008F3A0B"/>
    <w:rsid w:val="008F3BB2"/>
    <w:rsid w:val="008F441E"/>
    <w:rsid w:val="008F4866"/>
    <w:rsid w:val="008F4912"/>
    <w:rsid w:val="008F4A2A"/>
    <w:rsid w:val="008F538B"/>
    <w:rsid w:val="008F597E"/>
    <w:rsid w:val="008F5BEC"/>
    <w:rsid w:val="008F6211"/>
    <w:rsid w:val="008F709B"/>
    <w:rsid w:val="008F717F"/>
    <w:rsid w:val="008F7517"/>
    <w:rsid w:val="008F7E22"/>
    <w:rsid w:val="009009C1"/>
    <w:rsid w:val="0090151D"/>
    <w:rsid w:val="00901811"/>
    <w:rsid w:val="00901D7C"/>
    <w:rsid w:val="00902C55"/>
    <w:rsid w:val="00902FB2"/>
    <w:rsid w:val="00904BB5"/>
    <w:rsid w:val="00905548"/>
    <w:rsid w:val="009059A4"/>
    <w:rsid w:val="0090674A"/>
    <w:rsid w:val="009072BC"/>
    <w:rsid w:val="00907D16"/>
    <w:rsid w:val="00910B58"/>
    <w:rsid w:val="00910BBC"/>
    <w:rsid w:val="00910EAC"/>
    <w:rsid w:val="00912219"/>
    <w:rsid w:val="00912864"/>
    <w:rsid w:val="00912908"/>
    <w:rsid w:val="00913134"/>
    <w:rsid w:val="009133EB"/>
    <w:rsid w:val="00914847"/>
    <w:rsid w:val="0091499B"/>
    <w:rsid w:val="00915149"/>
    <w:rsid w:val="0091517B"/>
    <w:rsid w:val="00916173"/>
    <w:rsid w:val="009169F8"/>
    <w:rsid w:val="009178ED"/>
    <w:rsid w:val="00917957"/>
    <w:rsid w:val="0092054C"/>
    <w:rsid w:val="0092083E"/>
    <w:rsid w:val="00920B36"/>
    <w:rsid w:val="00921F2B"/>
    <w:rsid w:val="00922058"/>
    <w:rsid w:val="0092283F"/>
    <w:rsid w:val="00923638"/>
    <w:rsid w:val="009244EE"/>
    <w:rsid w:val="00924DF4"/>
    <w:rsid w:val="00925095"/>
    <w:rsid w:val="009252BA"/>
    <w:rsid w:val="00925C95"/>
    <w:rsid w:val="009263C3"/>
    <w:rsid w:val="0092728E"/>
    <w:rsid w:val="00930A05"/>
    <w:rsid w:val="00931776"/>
    <w:rsid w:val="00932482"/>
    <w:rsid w:val="00932FB6"/>
    <w:rsid w:val="0093374B"/>
    <w:rsid w:val="00933D6A"/>
    <w:rsid w:val="00934DB6"/>
    <w:rsid w:val="00935041"/>
    <w:rsid w:val="00935928"/>
    <w:rsid w:val="00936631"/>
    <w:rsid w:val="00936BB4"/>
    <w:rsid w:val="00936C0A"/>
    <w:rsid w:val="00936CB6"/>
    <w:rsid w:val="00936CBC"/>
    <w:rsid w:val="009371B3"/>
    <w:rsid w:val="00937735"/>
    <w:rsid w:val="00941234"/>
    <w:rsid w:val="0094179C"/>
    <w:rsid w:val="00942B10"/>
    <w:rsid w:val="00943A78"/>
    <w:rsid w:val="00943E32"/>
    <w:rsid w:val="00944306"/>
    <w:rsid w:val="00944AB3"/>
    <w:rsid w:val="00945171"/>
    <w:rsid w:val="0094523F"/>
    <w:rsid w:val="00945F8A"/>
    <w:rsid w:val="00947409"/>
    <w:rsid w:val="00947D4E"/>
    <w:rsid w:val="00950609"/>
    <w:rsid w:val="00950839"/>
    <w:rsid w:val="0095209D"/>
    <w:rsid w:val="00952CC6"/>
    <w:rsid w:val="009535E3"/>
    <w:rsid w:val="00953602"/>
    <w:rsid w:val="009539A8"/>
    <w:rsid w:val="009545A3"/>
    <w:rsid w:val="009551F2"/>
    <w:rsid w:val="00955245"/>
    <w:rsid w:val="00955846"/>
    <w:rsid w:val="00957370"/>
    <w:rsid w:val="009573CA"/>
    <w:rsid w:val="00957F15"/>
    <w:rsid w:val="00957F30"/>
    <w:rsid w:val="00960C07"/>
    <w:rsid w:val="00960C10"/>
    <w:rsid w:val="00960DD2"/>
    <w:rsid w:val="0096141F"/>
    <w:rsid w:val="009617A7"/>
    <w:rsid w:val="00961876"/>
    <w:rsid w:val="0096270A"/>
    <w:rsid w:val="00963072"/>
    <w:rsid w:val="0096341C"/>
    <w:rsid w:val="00963D08"/>
    <w:rsid w:val="00964554"/>
    <w:rsid w:val="00964ADF"/>
    <w:rsid w:val="00965230"/>
    <w:rsid w:val="009659EC"/>
    <w:rsid w:val="009661BD"/>
    <w:rsid w:val="00967234"/>
    <w:rsid w:val="00967279"/>
    <w:rsid w:val="00967580"/>
    <w:rsid w:val="0096766C"/>
    <w:rsid w:val="00967FE9"/>
    <w:rsid w:val="00970164"/>
    <w:rsid w:val="00970BAB"/>
    <w:rsid w:val="0097131F"/>
    <w:rsid w:val="00971796"/>
    <w:rsid w:val="00972A61"/>
    <w:rsid w:val="00972EA4"/>
    <w:rsid w:val="00973172"/>
    <w:rsid w:val="00973FA3"/>
    <w:rsid w:val="00974361"/>
    <w:rsid w:val="009743F4"/>
    <w:rsid w:val="00974C9A"/>
    <w:rsid w:val="00975EC2"/>
    <w:rsid w:val="009760A7"/>
    <w:rsid w:val="0097614E"/>
    <w:rsid w:val="0097618F"/>
    <w:rsid w:val="009763B1"/>
    <w:rsid w:val="0097722D"/>
    <w:rsid w:val="009816B2"/>
    <w:rsid w:val="0098170D"/>
    <w:rsid w:val="009826DC"/>
    <w:rsid w:val="00982FAC"/>
    <w:rsid w:val="009834A0"/>
    <w:rsid w:val="00983E39"/>
    <w:rsid w:val="009845C6"/>
    <w:rsid w:val="009857EC"/>
    <w:rsid w:val="009858CF"/>
    <w:rsid w:val="00985D19"/>
    <w:rsid w:val="00986FC9"/>
    <w:rsid w:val="0099020D"/>
    <w:rsid w:val="0099073D"/>
    <w:rsid w:val="00991156"/>
    <w:rsid w:val="0099232A"/>
    <w:rsid w:val="00992DBB"/>
    <w:rsid w:val="00994ACD"/>
    <w:rsid w:val="00996B94"/>
    <w:rsid w:val="00996DFF"/>
    <w:rsid w:val="00997D98"/>
    <w:rsid w:val="009A01F5"/>
    <w:rsid w:val="009A035D"/>
    <w:rsid w:val="009A06E4"/>
    <w:rsid w:val="009A0B64"/>
    <w:rsid w:val="009A0DE5"/>
    <w:rsid w:val="009A0F46"/>
    <w:rsid w:val="009A1B5D"/>
    <w:rsid w:val="009A21DA"/>
    <w:rsid w:val="009A2740"/>
    <w:rsid w:val="009A2840"/>
    <w:rsid w:val="009A289D"/>
    <w:rsid w:val="009A3A3A"/>
    <w:rsid w:val="009A4249"/>
    <w:rsid w:val="009A47DB"/>
    <w:rsid w:val="009A511B"/>
    <w:rsid w:val="009A6307"/>
    <w:rsid w:val="009A63F9"/>
    <w:rsid w:val="009A6AA5"/>
    <w:rsid w:val="009A7892"/>
    <w:rsid w:val="009B1C49"/>
    <w:rsid w:val="009B201C"/>
    <w:rsid w:val="009B34BC"/>
    <w:rsid w:val="009B4034"/>
    <w:rsid w:val="009B48E8"/>
    <w:rsid w:val="009B49D6"/>
    <w:rsid w:val="009B77E7"/>
    <w:rsid w:val="009C0968"/>
    <w:rsid w:val="009C0C37"/>
    <w:rsid w:val="009C0CFC"/>
    <w:rsid w:val="009C0D4F"/>
    <w:rsid w:val="009C11B4"/>
    <w:rsid w:val="009C15E8"/>
    <w:rsid w:val="009C1697"/>
    <w:rsid w:val="009C1E8C"/>
    <w:rsid w:val="009C201D"/>
    <w:rsid w:val="009C2A01"/>
    <w:rsid w:val="009C2D54"/>
    <w:rsid w:val="009C36B6"/>
    <w:rsid w:val="009C3E5F"/>
    <w:rsid w:val="009C3EAB"/>
    <w:rsid w:val="009C4A19"/>
    <w:rsid w:val="009C4E42"/>
    <w:rsid w:val="009C4FA9"/>
    <w:rsid w:val="009C52E2"/>
    <w:rsid w:val="009C5487"/>
    <w:rsid w:val="009C6400"/>
    <w:rsid w:val="009C6662"/>
    <w:rsid w:val="009C6E84"/>
    <w:rsid w:val="009C73F6"/>
    <w:rsid w:val="009D0490"/>
    <w:rsid w:val="009D0A06"/>
    <w:rsid w:val="009D0B1E"/>
    <w:rsid w:val="009D153F"/>
    <w:rsid w:val="009D2284"/>
    <w:rsid w:val="009D2F31"/>
    <w:rsid w:val="009D337F"/>
    <w:rsid w:val="009D3685"/>
    <w:rsid w:val="009D3735"/>
    <w:rsid w:val="009D4DF1"/>
    <w:rsid w:val="009D738D"/>
    <w:rsid w:val="009D73C4"/>
    <w:rsid w:val="009D7594"/>
    <w:rsid w:val="009D794E"/>
    <w:rsid w:val="009D7C10"/>
    <w:rsid w:val="009E10CA"/>
    <w:rsid w:val="009E13B3"/>
    <w:rsid w:val="009E3ADE"/>
    <w:rsid w:val="009E404C"/>
    <w:rsid w:val="009E40A1"/>
    <w:rsid w:val="009E4CF7"/>
    <w:rsid w:val="009E5195"/>
    <w:rsid w:val="009E5B93"/>
    <w:rsid w:val="009E5DBB"/>
    <w:rsid w:val="009E6BEA"/>
    <w:rsid w:val="009E6CB3"/>
    <w:rsid w:val="009E7509"/>
    <w:rsid w:val="009E7735"/>
    <w:rsid w:val="009E7955"/>
    <w:rsid w:val="009F02F6"/>
    <w:rsid w:val="009F0646"/>
    <w:rsid w:val="009F1492"/>
    <w:rsid w:val="009F1D36"/>
    <w:rsid w:val="009F2548"/>
    <w:rsid w:val="009F27D9"/>
    <w:rsid w:val="009F3529"/>
    <w:rsid w:val="009F38D8"/>
    <w:rsid w:val="009F3A7D"/>
    <w:rsid w:val="009F3B54"/>
    <w:rsid w:val="009F3CE7"/>
    <w:rsid w:val="009F4969"/>
    <w:rsid w:val="009F4D04"/>
    <w:rsid w:val="009F56F4"/>
    <w:rsid w:val="009F5E18"/>
    <w:rsid w:val="009F649C"/>
    <w:rsid w:val="009F68C7"/>
    <w:rsid w:val="009F709D"/>
    <w:rsid w:val="00A006D8"/>
    <w:rsid w:val="00A00E28"/>
    <w:rsid w:val="00A00E8E"/>
    <w:rsid w:val="00A016DA"/>
    <w:rsid w:val="00A018DB"/>
    <w:rsid w:val="00A0207A"/>
    <w:rsid w:val="00A02130"/>
    <w:rsid w:val="00A025A0"/>
    <w:rsid w:val="00A02902"/>
    <w:rsid w:val="00A02DBB"/>
    <w:rsid w:val="00A03175"/>
    <w:rsid w:val="00A03D25"/>
    <w:rsid w:val="00A03FB6"/>
    <w:rsid w:val="00A04085"/>
    <w:rsid w:val="00A0470C"/>
    <w:rsid w:val="00A0493F"/>
    <w:rsid w:val="00A051A8"/>
    <w:rsid w:val="00A054BA"/>
    <w:rsid w:val="00A05868"/>
    <w:rsid w:val="00A0681D"/>
    <w:rsid w:val="00A069B5"/>
    <w:rsid w:val="00A06B4F"/>
    <w:rsid w:val="00A075BF"/>
    <w:rsid w:val="00A10033"/>
    <w:rsid w:val="00A10C65"/>
    <w:rsid w:val="00A11475"/>
    <w:rsid w:val="00A11B6F"/>
    <w:rsid w:val="00A11FDC"/>
    <w:rsid w:val="00A12735"/>
    <w:rsid w:val="00A14342"/>
    <w:rsid w:val="00A149BB"/>
    <w:rsid w:val="00A152AD"/>
    <w:rsid w:val="00A158AD"/>
    <w:rsid w:val="00A16121"/>
    <w:rsid w:val="00A167FF"/>
    <w:rsid w:val="00A16CB8"/>
    <w:rsid w:val="00A1721E"/>
    <w:rsid w:val="00A17868"/>
    <w:rsid w:val="00A17A96"/>
    <w:rsid w:val="00A17C12"/>
    <w:rsid w:val="00A203AE"/>
    <w:rsid w:val="00A20E47"/>
    <w:rsid w:val="00A21658"/>
    <w:rsid w:val="00A221B0"/>
    <w:rsid w:val="00A225A5"/>
    <w:rsid w:val="00A22616"/>
    <w:rsid w:val="00A22B98"/>
    <w:rsid w:val="00A23327"/>
    <w:rsid w:val="00A23466"/>
    <w:rsid w:val="00A23979"/>
    <w:rsid w:val="00A23B7E"/>
    <w:rsid w:val="00A2422B"/>
    <w:rsid w:val="00A24622"/>
    <w:rsid w:val="00A247F6"/>
    <w:rsid w:val="00A2487E"/>
    <w:rsid w:val="00A24BD8"/>
    <w:rsid w:val="00A24C36"/>
    <w:rsid w:val="00A24DA0"/>
    <w:rsid w:val="00A27303"/>
    <w:rsid w:val="00A27629"/>
    <w:rsid w:val="00A300A6"/>
    <w:rsid w:val="00A30524"/>
    <w:rsid w:val="00A306F9"/>
    <w:rsid w:val="00A31B3C"/>
    <w:rsid w:val="00A33788"/>
    <w:rsid w:val="00A3510D"/>
    <w:rsid w:val="00A35C15"/>
    <w:rsid w:val="00A36E32"/>
    <w:rsid w:val="00A376CC"/>
    <w:rsid w:val="00A37E36"/>
    <w:rsid w:val="00A40023"/>
    <w:rsid w:val="00A41403"/>
    <w:rsid w:val="00A42D20"/>
    <w:rsid w:val="00A4405C"/>
    <w:rsid w:val="00A44207"/>
    <w:rsid w:val="00A444E7"/>
    <w:rsid w:val="00A44AB0"/>
    <w:rsid w:val="00A45429"/>
    <w:rsid w:val="00A4581E"/>
    <w:rsid w:val="00A45AC6"/>
    <w:rsid w:val="00A4660A"/>
    <w:rsid w:val="00A46C1C"/>
    <w:rsid w:val="00A4749D"/>
    <w:rsid w:val="00A47C7E"/>
    <w:rsid w:val="00A503EA"/>
    <w:rsid w:val="00A509A7"/>
    <w:rsid w:val="00A50BCF"/>
    <w:rsid w:val="00A50D1E"/>
    <w:rsid w:val="00A50E95"/>
    <w:rsid w:val="00A51898"/>
    <w:rsid w:val="00A526C6"/>
    <w:rsid w:val="00A5434E"/>
    <w:rsid w:val="00A5475B"/>
    <w:rsid w:val="00A54A27"/>
    <w:rsid w:val="00A54A39"/>
    <w:rsid w:val="00A550D5"/>
    <w:rsid w:val="00A55169"/>
    <w:rsid w:val="00A551DD"/>
    <w:rsid w:val="00A55ACC"/>
    <w:rsid w:val="00A56399"/>
    <w:rsid w:val="00A5672F"/>
    <w:rsid w:val="00A567D4"/>
    <w:rsid w:val="00A56AB9"/>
    <w:rsid w:val="00A570E8"/>
    <w:rsid w:val="00A57246"/>
    <w:rsid w:val="00A57CE9"/>
    <w:rsid w:val="00A57DFA"/>
    <w:rsid w:val="00A60F0B"/>
    <w:rsid w:val="00A61BB0"/>
    <w:rsid w:val="00A62553"/>
    <w:rsid w:val="00A627BD"/>
    <w:rsid w:val="00A631C3"/>
    <w:rsid w:val="00A6371C"/>
    <w:rsid w:val="00A642B4"/>
    <w:rsid w:val="00A64447"/>
    <w:rsid w:val="00A64FBC"/>
    <w:rsid w:val="00A66F40"/>
    <w:rsid w:val="00A66FF4"/>
    <w:rsid w:val="00A67789"/>
    <w:rsid w:val="00A6791D"/>
    <w:rsid w:val="00A7027F"/>
    <w:rsid w:val="00A7221F"/>
    <w:rsid w:val="00A7249D"/>
    <w:rsid w:val="00A72AB3"/>
    <w:rsid w:val="00A73036"/>
    <w:rsid w:val="00A734C0"/>
    <w:rsid w:val="00A74A1B"/>
    <w:rsid w:val="00A74F47"/>
    <w:rsid w:val="00A77A9D"/>
    <w:rsid w:val="00A806F1"/>
    <w:rsid w:val="00A80BB5"/>
    <w:rsid w:val="00A818A9"/>
    <w:rsid w:val="00A81D07"/>
    <w:rsid w:val="00A831A6"/>
    <w:rsid w:val="00A83204"/>
    <w:rsid w:val="00A83CD9"/>
    <w:rsid w:val="00A83FB5"/>
    <w:rsid w:val="00A8443F"/>
    <w:rsid w:val="00A847E6"/>
    <w:rsid w:val="00A8496C"/>
    <w:rsid w:val="00A866BD"/>
    <w:rsid w:val="00A87CC2"/>
    <w:rsid w:val="00A9060A"/>
    <w:rsid w:val="00A906A5"/>
    <w:rsid w:val="00A9108B"/>
    <w:rsid w:val="00A91447"/>
    <w:rsid w:val="00A91456"/>
    <w:rsid w:val="00A92265"/>
    <w:rsid w:val="00A92624"/>
    <w:rsid w:val="00A92B1A"/>
    <w:rsid w:val="00A93E4E"/>
    <w:rsid w:val="00A946B4"/>
    <w:rsid w:val="00A94E3F"/>
    <w:rsid w:val="00A95799"/>
    <w:rsid w:val="00A95B04"/>
    <w:rsid w:val="00A96117"/>
    <w:rsid w:val="00A96296"/>
    <w:rsid w:val="00A964D5"/>
    <w:rsid w:val="00A96540"/>
    <w:rsid w:val="00AA03D4"/>
    <w:rsid w:val="00AA041B"/>
    <w:rsid w:val="00AA07B6"/>
    <w:rsid w:val="00AA08E1"/>
    <w:rsid w:val="00AA1D75"/>
    <w:rsid w:val="00AA2097"/>
    <w:rsid w:val="00AA3CDF"/>
    <w:rsid w:val="00AA3CEF"/>
    <w:rsid w:val="00AA436D"/>
    <w:rsid w:val="00AA4F97"/>
    <w:rsid w:val="00AA73CD"/>
    <w:rsid w:val="00AA7960"/>
    <w:rsid w:val="00AA79E3"/>
    <w:rsid w:val="00AA7F20"/>
    <w:rsid w:val="00AB0938"/>
    <w:rsid w:val="00AB0F24"/>
    <w:rsid w:val="00AB1AC2"/>
    <w:rsid w:val="00AB1DEF"/>
    <w:rsid w:val="00AB2333"/>
    <w:rsid w:val="00AB28F6"/>
    <w:rsid w:val="00AB2F0D"/>
    <w:rsid w:val="00AB31D2"/>
    <w:rsid w:val="00AB4076"/>
    <w:rsid w:val="00AB465D"/>
    <w:rsid w:val="00AB4822"/>
    <w:rsid w:val="00AB4BDC"/>
    <w:rsid w:val="00AB4FA4"/>
    <w:rsid w:val="00AB5520"/>
    <w:rsid w:val="00AB58AE"/>
    <w:rsid w:val="00AB5931"/>
    <w:rsid w:val="00AB74B3"/>
    <w:rsid w:val="00AC1A3C"/>
    <w:rsid w:val="00AC37FA"/>
    <w:rsid w:val="00AC4026"/>
    <w:rsid w:val="00AC4072"/>
    <w:rsid w:val="00AC4288"/>
    <w:rsid w:val="00AC48E4"/>
    <w:rsid w:val="00AC64B2"/>
    <w:rsid w:val="00AC7193"/>
    <w:rsid w:val="00AC7A65"/>
    <w:rsid w:val="00AC7F97"/>
    <w:rsid w:val="00AD0EC4"/>
    <w:rsid w:val="00AD172B"/>
    <w:rsid w:val="00AD2572"/>
    <w:rsid w:val="00AD2733"/>
    <w:rsid w:val="00AD2776"/>
    <w:rsid w:val="00AD2A4A"/>
    <w:rsid w:val="00AD39CE"/>
    <w:rsid w:val="00AD3A72"/>
    <w:rsid w:val="00AD4185"/>
    <w:rsid w:val="00AD433F"/>
    <w:rsid w:val="00AD49AA"/>
    <w:rsid w:val="00AD4A6B"/>
    <w:rsid w:val="00AD4F47"/>
    <w:rsid w:val="00AD5E50"/>
    <w:rsid w:val="00AD6508"/>
    <w:rsid w:val="00AD68EF"/>
    <w:rsid w:val="00AD69F5"/>
    <w:rsid w:val="00AD7925"/>
    <w:rsid w:val="00AE0214"/>
    <w:rsid w:val="00AE0389"/>
    <w:rsid w:val="00AE0BB2"/>
    <w:rsid w:val="00AE10F5"/>
    <w:rsid w:val="00AE11DC"/>
    <w:rsid w:val="00AE14B2"/>
    <w:rsid w:val="00AE268E"/>
    <w:rsid w:val="00AE40A6"/>
    <w:rsid w:val="00AE4B7C"/>
    <w:rsid w:val="00AE4C00"/>
    <w:rsid w:val="00AE5B8E"/>
    <w:rsid w:val="00AE69EE"/>
    <w:rsid w:val="00AE6AB2"/>
    <w:rsid w:val="00AE6D5F"/>
    <w:rsid w:val="00AE6E7D"/>
    <w:rsid w:val="00AE778D"/>
    <w:rsid w:val="00AE7C3D"/>
    <w:rsid w:val="00AE7FF1"/>
    <w:rsid w:val="00AF03C1"/>
    <w:rsid w:val="00AF0674"/>
    <w:rsid w:val="00AF1307"/>
    <w:rsid w:val="00AF14FB"/>
    <w:rsid w:val="00AF2467"/>
    <w:rsid w:val="00AF2491"/>
    <w:rsid w:val="00AF33E0"/>
    <w:rsid w:val="00AF4074"/>
    <w:rsid w:val="00AF5981"/>
    <w:rsid w:val="00AF6545"/>
    <w:rsid w:val="00AF7F74"/>
    <w:rsid w:val="00B000EB"/>
    <w:rsid w:val="00B00105"/>
    <w:rsid w:val="00B00279"/>
    <w:rsid w:val="00B00707"/>
    <w:rsid w:val="00B012A6"/>
    <w:rsid w:val="00B01FA7"/>
    <w:rsid w:val="00B030E7"/>
    <w:rsid w:val="00B037E1"/>
    <w:rsid w:val="00B0399B"/>
    <w:rsid w:val="00B048D3"/>
    <w:rsid w:val="00B04DDE"/>
    <w:rsid w:val="00B055AD"/>
    <w:rsid w:val="00B05F60"/>
    <w:rsid w:val="00B0607B"/>
    <w:rsid w:val="00B0780E"/>
    <w:rsid w:val="00B07C83"/>
    <w:rsid w:val="00B105B4"/>
    <w:rsid w:val="00B10B73"/>
    <w:rsid w:val="00B10DF2"/>
    <w:rsid w:val="00B10E5B"/>
    <w:rsid w:val="00B12355"/>
    <w:rsid w:val="00B12B95"/>
    <w:rsid w:val="00B133B6"/>
    <w:rsid w:val="00B13E03"/>
    <w:rsid w:val="00B13E92"/>
    <w:rsid w:val="00B146D5"/>
    <w:rsid w:val="00B1504F"/>
    <w:rsid w:val="00B15653"/>
    <w:rsid w:val="00B1588A"/>
    <w:rsid w:val="00B15980"/>
    <w:rsid w:val="00B1623C"/>
    <w:rsid w:val="00B16D20"/>
    <w:rsid w:val="00B1737E"/>
    <w:rsid w:val="00B1763C"/>
    <w:rsid w:val="00B201C0"/>
    <w:rsid w:val="00B2039B"/>
    <w:rsid w:val="00B21AF0"/>
    <w:rsid w:val="00B22B26"/>
    <w:rsid w:val="00B236E8"/>
    <w:rsid w:val="00B239A9"/>
    <w:rsid w:val="00B24055"/>
    <w:rsid w:val="00B24A45"/>
    <w:rsid w:val="00B24AD1"/>
    <w:rsid w:val="00B24B34"/>
    <w:rsid w:val="00B24ECE"/>
    <w:rsid w:val="00B253A6"/>
    <w:rsid w:val="00B256A7"/>
    <w:rsid w:val="00B26393"/>
    <w:rsid w:val="00B263D3"/>
    <w:rsid w:val="00B270DC"/>
    <w:rsid w:val="00B27668"/>
    <w:rsid w:val="00B27823"/>
    <w:rsid w:val="00B3005F"/>
    <w:rsid w:val="00B30A06"/>
    <w:rsid w:val="00B30C42"/>
    <w:rsid w:val="00B319AA"/>
    <w:rsid w:val="00B3275A"/>
    <w:rsid w:val="00B3277F"/>
    <w:rsid w:val="00B33693"/>
    <w:rsid w:val="00B33D55"/>
    <w:rsid w:val="00B340EF"/>
    <w:rsid w:val="00B34501"/>
    <w:rsid w:val="00B34998"/>
    <w:rsid w:val="00B34F1B"/>
    <w:rsid w:val="00B3506C"/>
    <w:rsid w:val="00B36563"/>
    <w:rsid w:val="00B36ACD"/>
    <w:rsid w:val="00B37695"/>
    <w:rsid w:val="00B3776B"/>
    <w:rsid w:val="00B37A99"/>
    <w:rsid w:val="00B404DD"/>
    <w:rsid w:val="00B4119E"/>
    <w:rsid w:val="00B427BD"/>
    <w:rsid w:val="00B42D82"/>
    <w:rsid w:val="00B4334C"/>
    <w:rsid w:val="00B433CD"/>
    <w:rsid w:val="00B43BEB"/>
    <w:rsid w:val="00B43D3F"/>
    <w:rsid w:val="00B455BE"/>
    <w:rsid w:val="00B46CD3"/>
    <w:rsid w:val="00B4727B"/>
    <w:rsid w:val="00B476A4"/>
    <w:rsid w:val="00B47D8C"/>
    <w:rsid w:val="00B50A08"/>
    <w:rsid w:val="00B50AFD"/>
    <w:rsid w:val="00B5196E"/>
    <w:rsid w:val="00B529DE"/>
    <w:rsid w:val="00B52DE1"/>
    <w:rsid w:val="00B535B9"/>
    <w:rsid w:val="00B53D68"/>
    <w:rsid w:val="00B53F04"/>
    <w:rsid w:val="00B54A08"/>
    <w:rsid w:val="00B54B26"/>
    <w:rsid w:val="00B54C29"/>
    <w:rsid w:val="00B54EA2"/>
    <w:rsid w:val="00B56529"/>
    <w:rsid w:val="00B5660D"/>
    <w:rsid w:val="00B57120"/>
    <w:rsid w:val="00B579E9"/>
    <w:rsid w:val="00B57B4C"/>
    <w:rsid w:val="00B57E30"/>
    <w:rsid w:val="00B604A3"/>
    <w:rsid w:val="00B604DE"/>
    <w:rsid w:val="00B626EA"/>
    <w:rsid w:val="00B62720"/>
    <w:rsid w:val="00B62875"/>
    <w:rsid w:val="00B62A90"/>
    <w:rsid w:val="00B62F42"/>
    <w:rsid w:val="00B62FB9"/>
    <w:rsid w:val="00B63128"/>
    <w:rsid w:val="00B644D7"/>
    <w:rsid w:val="00B646A5"/>
    <w:rsid w:val="00B64E05"/>
    <w:rsid w:val="00B64F92"/>
    <w:rsid w:val="00B665B8"/>
    <w:rsid w:val="00B702B1"/>
    <w:rsid w:val="00B70C16"/>
    <w:rsid w:val="00B71FA9"/>
    <w:rsid w:val="00B71FFF"/>
    <w:rsid w:val="00B72D45"/>
    <w:rsid w:val="00B73273"/>
    <w:rsid w:val="00B7541E"/>
    <w:rsid w:val="00B7615C"/>
    <w:rsid w:val="00B767F5"/>
    <w:rsid w:val="00B7680F"/>
    <w:rsid w:val="00B76923"/>
    <w:rsid w:val="00B8047F"/>
    <w:rsid w:val="00B812CC"/>
    <w:rsid w:val="00B816F4"/>
    <w:rsid w:val="00B819B9"/>
    <w:rsid w:val="00B82860"/>
    <w:rsid w:val="00B82E71"/>
    <w:rsid w:val="00B82E87"/>
    <w:rsid w:val="00B83358"/>
    <w:rsid w:val="00B83E21"/>
    <w:rsid w:val="00B8411E"/>
    <w:rsid w:val="00B84427"/>
    <w:rsid w:val="00B847B5"/>
    <w:rsid w:val="00B84CEA"/>
    <w:rsid w:val="00B84FC6"/>
    <w:rsid w:val="00B85BE3"/>
    <w:rsid w:val="00B86086"/>
    <w:rsid w:val="00B86626"/>
    <w:rsid w:val="00B86B2F"/>
    <w:rsid w:val="00B90A1F"/>
    <w:rsid w:val="00B90EA1"/>
    <w:rsid w:val="00B91436"/>
    <w:rsid w:val="00B921E7"/>
    <w:rsid w:val="00B92943"/>
    <w:rsid w:val="00B92E2F"/>
    <w:rsid w:val="00B93347"/>
    <w:rsid w:val="00B9354F"/>
    <w:rsid w:val="00B94979"/>
    <w:rsid w:val="00B971F3"/>
    <w:rsid w:val="00B9755C"/>
    <w:rsid w:val="00BA01EE"/>
    <w:rsid w:val="00BA0240"/>
    <w:rsid w:val="00BA147B"/>
    <w:rsid w:val="00BA158B"/>
    <w:rsid w:val="00BA3A5C"/>
    <w:rsid w:val="00BA3D2B"/>
    <w:rsid w:val="00BA4BEA"/>
    <w:rsid w:val="00BA4E0A"/>
    <w:rsid w:val="00BA5B42"/>
    <w:rsid w:val="00BA651A"/>
    <w:rsid w:val="00BA6950"/>
    <w:rsid w:val="00BA6BE7"/>
    <w:rsid w:val="00BA762E"/>
    <w:rsid w:val="00BA7D7B"/>
    <w:rsid w:val="00BA7EB3"/>
    <w:rsid w:val="00BB090D"/>
    <w:rsid w:val="00BB0EEF"/>
    <w:rsid w:val="00BB0FAE"/>
    <w:rsid w:val="00BB1914"/>
    <w:rsid w:val="00BB2294"/>
    <w:rsid w:val="00BB3C2D"/>
    <w:rsid w:val="00BB4044"/>
    <w:rsid w:val="00BB714A"/>
    <w:rsid w:val="00BC1037"/>
    <w:rsid w:val="00BC17B8"/>
    <w:rsid w:val="00BC22E0"/>
    <w:rsid w:val="00BC230F"/>
    <w:rsid w:val="00BC2B52"/>
    <w:rsid w:val="00BC2CD0"/>
    <w:rsid w:val="00BC365C"/>
    <w:rsid w:val="00BC3E83"/>
    <w:rsid w:val="00BC3EBD"/>
    <w:rsid w:val="00BC4C4D"/>
    <w:rsid w:val="00BC4DAF"/>
    <w:rsid w:val="00BC5005"/>
    <w:rsid w:val="00BC6022"/>
    <w:rsid w:val="00BC6445"/>
    <w:rsid w:val="00BD0F15"/>
    <w:rsid w:val="00BD216D"/>
    <w:rsid w:val="00BD2506"/>
    <w:rsid w:val="00BD2AEF"/>
    <w:rsid w:val="00BD418F"/>
    <w:rsid w:val="00BD43A2"/>
    <w:rsid w:val="00BD477B"/>
    <w:rsid w:val="00BD488C"/>
    <w:rsid w:val="00BD4CB9"/>
    <w:rsid w:val="00BD4E3B"/>
    <w:rsid w:val="00BD4F54"/>
    <w:rsid w:val="00BD73E6"/>
    <w:rsid w:val="00BD7FAE"/>
    <w:rsid w:val="00BE08C1"/>
    <w:rsid w:val="00BE09C8"/>
    <w:rsid w:val="00BE0A92"/>
    <w:rsid w:val="00BE1850"/>
    <w:rsid w:val="00BE1B6C"/>
    <w:rsid w:val="00BE2C25"/>
    <w:rsid w:val="00BE2CAA"/>
    <w:rsid w:val="00BE2D02"/>
    <w:rsid w:val="00BE2E37"/>
    <w:rsid w:val="00BE3060"/>
    <w:rsid w:val="00BE336E"/>
    <w:rsid w:val="00BE342F"/>
    <w:rsid w:val="00BE3984"/>
    <w:rsid w:val="00BE3B57"/>
    <w:rsid w:val="00BE51D8"/>
    <w:rsid w:val="00BE5934"/>
    <w:rsid w:val="00BE5F8D"/>
    <w:rsid w:val="00BF10B3"/>
    <w:rsid w:val="00BF1635"/>
    <w:rsid w:val="00BF253B"/>
    <w:rsid w:val="00BF25C3"/>
    <w:rsid w:val="00BF2B9A"/>
    <w:rsid w:val="00BF2C07"/>
    <w:rsid w:val="00BF2C4C"/>
    <w:rsid w:val="00BF39D4"/>
    <w:rsid w:val="00BF3E1B"/>
    <w:rsid w:val="00BF4F6E"/>
    <w:rsid w:val="00BF52D6"/>
    <w:rsid w:val="00BF6210"/>
    <w:rsid w:val="00BF7044"/>
    <w:rsid w:val="00BF7202"/>
    <w:rsid w:val="00C00001"/>
    <w:rsid w:val="00C00DD2"/>
    <w:rsid w:val="00C02164"/>
    <w:rsid w:val="00C02B6B"/>
    <w:rsid w:val="00C034FE"/>
    <w:rsid w:val="00C045DE"/>
    <w:rsid w:val="00C04F94"/>
    <w:rsid w:val="00C069B4"/>
    <w:rsid w:val="00C076D1"/>
    <w:rsid w:val="00C106B3"/>
    <w:rsid w:val="00C11103"/>
    <w:rsid w:val="00C116F0"/>
    <w:rsid w:val="00C117C5"/>
    <w:rsid w:val="00C11EE2"/>
    <w:rsid w:val="00C1276D"/>
    <w:rsid w:val="00C12B94"/>
    <w:rsid w:val="00C130D4"/>
    <w:rsid w:val="00C13F6C"/>
    <w:rsid w:val="00C1519E"/>
    <w:rsid w:val="00C161B7"/>
    <w:rsid w:val="00C174CB"/>
    <w:rsid w:val="00C17BB0"/>
    <w:rsid w:val="00C17D29"/>
    <w:rsid w:val="00C2011C"/>
    <w:rsid w:val="00C205D4"/>
    <w:rsid w:val="00C2095F"/>
    <w:rsid w:val="00C20CDC"/>
    <w:rsid w:val="00C213A5"/>
    <w:rsid w:val="00C215DC"/>
    <w:rsid w:val="00C2366F"/>
    <w:rsid w:val="00C244DE"/>
    <w:rsid w:val="00C2587B"/>
    <w:rsid w:val="00C25DF8"/>
    <w:rsid w:val="00C26A67"/>
    <w:rsid w:val="00C272F8"/>
    <w:rsid w:val="00C27C89"/>
    <w:rsid w:val="00C27E35"/>
    <w:rsid w:val="00C3052F"/>
    <w:rsid w:val="00C31190"/>
    <w:rsid w:val="00C3196E"/>
    <w:rsid w:val="00C31C1E"/>
    <w:rsid w:val="00C31E6E"/>
    <w:rsid w:val="00C31F66"/>
    <w:rsid w:val="00C328CF"/>
    <w:rsid w:val="00C332B3"/>
    <w:rsid w:val="00C33C90"/>
    <w:rsid w:val="00C350D7"/>
    <w:rsid w:val="00C357E6"/>
    <w:rsid w:val="00C36090"/>
    <w:rsid w:val="00C36653"/>
    <w:rsid w:val="00C368E7"/>
    <w:rsid w:val="00C36AAB"/>
    <w:rsid w:val="00C36D89"/>
    <w:rsid w:val="00C37103"/>
    <w:rsid w:val="00C37D3E"/>
    <w:rsid w:val="00C407E5"/>
    <w:rsid w:val="00C41A04"/>
    <w:rsid w:val="00C43CCF"/>
    <w:rsid w:val="00C43F7E"/>
    <w:rsid w:val="00C44CAE"/>
    <w:rsid w:val="00C44D29"/>
    <w:rsid w:val="00C46282"/>
    <w:rsid w:val="00C46508"/>
    <w:rsid w:val="00C47C92"/>
    <w:rsid w:val="00C47DB5"/>
    <w:rsid w:val="00C507CD"/>
    <w:rsid w:val="00C50C71"/>
    <w:rsid w:val="00C50D8F"/>
    <w:rsid w:val="00C526E0"/>
    <w:rsid w:val="00C52E15"/>
    <w:rsid w:val="00C551C4"/>
    <w:rsid w:val="00C554BC"/>
    <w:rsid w:val="00C55C98"/>
    <w:rsid w:val="00C55E57"/>
    <w:rsid w:val="00C56CED"/>
    <w:rsid w:val="00C56D00"/>
    <w:rsid w:val="00C57896"/>
    <w:rsid w:val="00C610D4"/>
    <w:rsid w:val="00C6142B"/>
    <w:rsid w:val="00C62193"/>
    <w:rsid w:val="00C62A10"/>
    <w:rsid w:val="00C62FBD"/>
    <w:rsid w:val="00C6464A"/>
    <w:rsid w:val="00C64CA1"/>
    <w:rsid w:val="00C65432"/>
    <w:rsid w:val="00C6632D"/>
    <w:rsid w:val="00C667B5"/>
    <w:rsid w:val="00C67EFA"/>
    <w:rsid w:val="00C703F6"/>
    <w:rsid w:val="00C714BB"/>
    <w:rsid w:val="00C717C0"/>
    <w:rsid w:val="00C71DCC"/>
    <w:rsid w:val="00C73E70"/>
    <w:rsid w:val="00C749CE"/>
    <w:rsid w:val="00C74C8E"/>
    <w:rsid w:val="00C74D05"/>
    <w:rsid w:val="00C750C4"/>
    <w:rsid w:val="00C751FB"/>
    <w:rsid w:val="00C75272"/>
    <w:rsid w:val="00C75617"/>
    <w:rsid w:val="00C759CF"/>
    <w:rsid w:val="00C75D46"/>
    <w:rsid w:val="00C76519"/>
    <w:rsid w:val="00C76841"/>
    <w:rsid w:val="00C76CA1"/>
    <w:rsid w:val="00C77136"/>
    <w:rsid w:val="00C778AE"/>
    <w:rsid w:val="00C81A64"/>
    <w:rsid w:val="00C82073"/>
    <w:rsid w:val="00C82540"/>
    <w:rsid w:val="00C82C9C"/>
    <w:rsid w:val="00C83210"/>
    <w:rsid w:val="00C833C8"/>
    <w:rsid w:val="00C834EE"/>
    <w:rsid w:val="00C83D6A"/>
    <w:rsid w:val="00C84EE8"/>
    <w:rsid w:val="00C85957"/>
    <w:rsid w:val="00C86657"/>
    <w:rsid w:val="00C86F06"/>
    <w:rsid w:val="00C87B96"/>
    <w:rsid w:val="00C87CE5"/>
    <w:rsid w:val="00C9022C"/>
    <w:rsid w:val="00C903A8"/>
    <w:rsid w:val="00C91702"/>
    <w:rsid w:val="00C9183A"/>
    <w:rsid w:val="00C91E57"/>
    <w:rsid w:val="00C921AA"/>
    <w:rsid w:val="00C92CF0"/>
    <w:rsid w:val="00C9323E"/>
    <w:rsid w:val="00C936F8"/>
    <w:rsid w:val="00C9436F"/>
    <w:rsid w:val="00C94776"/>
    <w:rsid w:val="00C94CE5"/>
    <w:rsid w:val="00C953AB"/>
    <w:rsid w:val="00C95AE9"/>
    <w:rsid w:val="00C97AB4"/>
    <w:rsid w:val="00CA0173"/>
    <w:rsid w:val="00CA0325"/>
    <w:rsid w:val="00CA0B22"/>
    <w:rsid w:val="00CA0CA1"/>
    <w:rsid w:val="00CA105A"/>
    <w:rsid w:val="00CA1B7D"/>
    <w:rsid w:val="00CA21F4"/>
    <w:rsid w:val="00CA2770"/>
    <w:rsid w:val="00CA2B52"/>
    <w:rsid w:val="00CA3732"/>
    <w:rsid w:val="00CA37B4"/>
    <w:rsid w:val="00CA37C4"/>
    <w:rsid w:val="00CA44B3"/>
    <w:rsid w:val="00CA5032"/>
    <w:rsid w:val="00CA53A4"/>
    <w:rsid w:val="00CA54E5"/>
    <w:rsid w:val="00CA5895"/>
    <w:rsid w:val="00CA76CA"/>
    <w:rsid w:val="00CA7921"/>
    <w:rsid w:val="00CB06BD"/>
    <w:rsid w:val="00CB07E7"/>
    <w:rsid w:val="00CB1285"/>
    <w:rsid w:val="00CB1ACA"/>
    <w:rsid w:val="00CB26EA"/>
    <w:rsid w:val="00CB3B59"/>
    <w:rsid w:val="00CB44C3"/>
    <w:rsid w:val="00CB4672"/>
    <w:rsid w:val="00CB4CD5"/>
    <w:rsid w:val="00CB4F05"/>
    <w:rsid w:val="00CB56B8"/>
    <w:rsid w:val="00CB59A1"/>
    <w:rsid w:val="00CB61CC"/>
    <w:rsid w:val="00CB6490"/>
    <w:rsid w:val="00CB691B"/>
    <w:rsid w:val="00CB6C30"/>
    <w:rsid w:val="00CB7274"/>
    <w:rsid w:val="00CB792D"/>
    <w:rsid w:val="00CC03D9"/>
    <w:rsid w:val="00CC161C"/>
    <w:rsid w:val="00CC23C2"/>
    <w:rsid w:val="00CC247A"/>
    <w:rsid w:val="00CC24FF"/>
    <w:rsid w:val="00CC28BF"/>
    <w:rsid w:val="00CC28C3"/>
    <w:rsid w:val="00CC2BD8"/>
    <w:rsid w:val="00CC307C"/>
    <w:rsid w:val="00CC32F6"/>
    <w:rsid w:val="00CC5C4C"/>
    <w:rsid w:val="00CC69DC"/>
    <w:rsid w:val="00CC6A36"/>
    <w:rsid w:val="00CC723C"/>
    <w:rsid w:val="00CC743C"/>
    <w:rsid w:val="00CC7880"/>
    <w:rsid w:val="00CD019E"/>
    <w:rsid w:val="00CD15D6"/>
    <w:rsid w:val="00CD16F8"/>
    <w:rsid w:val="00CD174C"/>
    <w:rsid w:val="00CD1BD8"/>
    <w:rsid w:val="00CD2144"/>
    <w:rsid w:val="00CD2FBC"/>
    <w:rsid w:val="00CD32A6"/>
    <w:rsid w:val="00CD3479"/>
    <w:rsid w:val="00CD3F01"/>
    <w:rsid w:val="00CD4F11"/>
    <w:rsid w:val="00CD5159"/>
    <w:rsid w:val="00CD5B5D"/>
    <w:rsid w:val="00CD67C4"/>
    <w:rsid w:val="00CD6C10"/>
    <w:rsid w:val="00CE0DE1"/>
    <w:rsid w:val="00CE1D5E"/>
    <w:rsid w:val="00CE1E16"/>
    <w:rsid w:val="00CE3F47"/>
    <w:rsid w:val="00CE4228"/>
    <w:rsid w:val="00CE6AE0"/>
    <w:rsid w:val="00CE72FD"/>
    <w:rsid w:val="00CE7325"/>
    <w:rsid w:val="00CE7678"/>
    <w:rsid w:val="00CE792A"/>
    <w:rsid w:val="00CE7C23"/>
    <w:rsid w:val="00CF06E5"/>
    <w:rsid w:val="00CF07F5"/>
    <w:rsid w:val="00CF0D08"/>
    <w:rsid w:val="00CF2721"/>
    <w:rsid w:val="00CF3779"/>
    <w:rsid w:val="00CF3C14"/>
    <w:rsid w:val="00CF5ACA"/>
    <w:rsid w:val="00CF621E"/>
    <w:rsid w:val="00CF665B"/>
    <w:rsid w:val="00CF72AE"/>
    <w:rsid w:val="00CF75B9"/>
    <w:rsid w:val="00CF76BB"/>
    <w:rsid w:val="00CF7800"/>
    <w:rsid w:val="00CF7B91"/>
    <w:rsid w:val="00D00776"/>
    <w:rsid w:val="00D01250"/>
    <w:rsid w:val="00D02389"/>
    <w:rsid w:val="00D0247C"/>
    <w:rsid w:val="00D03918"/>
    <w:rsid w:val="00D047C9"/>
    <w:rsid w:val="00D04D97"/>
    <w:rsid w:val="00D04E2E"/>
    <w:rsid w:val="00D0595F"/>
    <w:rsid w:val="00D069B9"/>
    <w:rsid w:val="00D070FE"/>
    <w:rsid w:val="00D07480"/>
    <w:rsid w:val="00D07D9A"/>
    <w:rsid w:val="00D104E8"/>
    <w:rsid w:val="00D1056B"/>
    <w:rsid w:val="00D119E2"/>
    <w:rsid w:val="00D12C34"/>
    <w:rsid w:val="00D155A0"/>
    <w:rsid w:val="00D16374"/>
    <w:rsid w:val="00D16581"/>
    <w:rsid w:val="00D16E44"/>
    <w:rsid w:val="00D16F0E"/>
    <w:rsid w:val="00D1738F"/>
    <w:rsid w:val="00D2003D"/>
    <w:rsid w:val="00D21046"/>
    <w:rsid w:val="00D2142C"/>
    <w:rsid w:val="00D21527"/>
    <w:rsid w:val="00D21E64"/>
    <w:rsid w:val="00D21FAF"/>
    <w:rsid w:val="00D22123"/>
    <w:rsid w:val="00D234FF"/>
    <w:rsid w:val="00D23E5C"/>
    <w:rsid w:val="00D2477B"/>
    <w:rsid w:val="00D25077"/>
    <w:rsid w:val="00D252EE"/>
    <w:rsid w:val="00D25B9A"/>
    <w:rsid w:val="00D264D7"/>
    <w:rsid w:val="00D268A6"/>
    <w:rsid w:val="00D26E9E"/>
    <w:rsid w:val="00D27604"/>
    <w:rsid w:val="00D27990"/>
    <w:rsid w:val="00D31AC7"/>
    <w:rsid w:val="00D31DA5"/>
    <w:rsid w:val="00D31F94"/>
    <w:rsid w:val="00D3206E"/>
    <w:rsid w:val="00D324CF"/>
    <w:rsid w:val="00D32E89"/>
    <w:rsid w:val="00D331BF"/>
    <w:rsid w:val="00D343BE"/>
    <w:rsid w:val="00D34D8E"/>
    <w:rsid w:val="00D35497"/>
    <w:rsid w:val="00D35795"/>
    <w:rsid w:val="00D36141"/>
    <w:rsid w:val="00D3638C"/>
    <w:rsid w:val="00D3639F"/>
    <w:rsid w:val="00D367CF"/>
    <w:rsid w:val="00D369A6"/>
    <w:rsid w:val="00D37703"/>
    <w:rsid w:val="00D40A33"/>
    <w:rsid w:val="00D40A71"/>
    <w:rsid w:val="00D40AED"/>
    <w:rsid w:val="00D40D96"/>
    <w:rsid w:val="00D41D5E"/>
    <w:rsid w:val="00D424CF"/>
    <w:rsid w:val="00D4262E"/>
    <w:rsid w:val="00D446AB"/>
    <w:rsid w:val="00D447F4"/>
    <w:rsid w:val="00D448A5"/>
    <w:rsid w:val="00D44B30"/>
    <w:rsid w:val="00D44B89"/>
    <w:rsid w:val="00D45D31"/>
    <w:rsid w:val="00D46F90"/>
    <w:rsid w:val="00D47DF7"/>
    <w:rsid w:val="00D5009B"/>
    <w:rsid w:val="00D504A5"/>
    <w:rsid w:val="00D50F41"/>
    <w:rsid w:val="00D510C5"/>
    <w:rsid w:val="00D5156D"/>
    <w:rsid w:val="00D52A67"/>
    <w:rsid w:val="00D5377A"/>
    <w:rsid w:val="00D53E68"/>
    <w:rsid w:val="00D53F96"/>
    <w:rsid w:val="00D53FAE"/>
    <w:rsid w:val="00D5420E"/>
    <w:rsid w:val="00D55224"/>
    <w:rsid w:val="00D552CE"/>
    <w:rsid w:val="00D5596C"/>
    <w:rsid w:val="00D56A27"/>
    <w:rsid w:val="00D57BEF"/>
    <w:rsid w:val="00D6154A"/>
    <w:rsid w:val="00D617C1"/>
    <w:rsid w:val="00D61833"/>
    <w:rsid w:val="00D61980"/>
    <w:rsid w:val="00D61CF9"/>
    <w:rsid w:val="00D62B3D"/>
    <w:rsid w:val="00D630DD"/>
    <w:rsid w:val="00D6313F"/>
    <w:rsid w:val="00D64005"/>
    <w:rsid w:val="00D6419A"/>
    <w:rsid w:val="00D652A9"/>
    <w:rsid w:val="00D654D0"/>
    <w:rsid w:val="00D658D9"/>
    <w:rsid w:val="00D665CB"/>
    <w:rsid w:val="00D66B84"/>
    <w:rsid w:val="00D676A1"/>
    <w:rsid w:val="00D7050B"/>
    <w:rsid w:val="00D7066C"/>
    <w:rsid w:val="00D70C2C"/>
    <w:rsid w:val="00D71671"/>
    <w:rsid w:val="00D7197D"/>
    <w:rsid w:val="00D719E6"/>
    <w:rsid w:val="00D71EC2"/>
    <w:rsid w:val="00D72381"/>
    <w:rsid w:val="00D72984"/>
    <w:rsid w:val="00D7357C"/>
    <w:rsid w:val="00D7567F"/>
    <w:rsid w:val="00D75FB8"/>
    <w:rsid w:val="00D76089"/>
    <w:rsid w:val="00D76732"/>
    <w:rsid w:val="00D76C89"/>
    <w:rsid w:val="00D76EC5"/>
    <w:rsid w:val="00D770D9"/>
    <w:rsid w:val="00D800C2"/>
    <w:rsid w:val="00D813C3"/>
    <w:rsid w:val="00D81657"/>
    <w:rsid w:val="00D8171C"/>
    <w:rsid w:val="00D81C4F"/>
    <w:rsid w:val="00D8257B"/>
    <w:rsid w:val="00D84F7E"/>
    <w:rsid w:val="00D851EE"/>
    <w:rsid w:val="00D85975"/>
    <w:rsid w:val="00D85A35"/>
    <w:rsid w:val="00D85AC6"/>
    <w:rsid w:val="00D85DAF"/>
    <w:rsid w:val="00D86168"/>
    <w:rsid w:val="00D865DA"/>
    <w:rsid w:val="00D868A3"/>
    <w:rsid w:val="00D87413"/>
    <w:rsid w:val="00D875CD"/>
    <w:rsid w:val="00D91101"/>
    <w:rsid w:val="00D91BAC"/>
    <w:rsid w:val="00D922FE"/>
    <w:rsid w:val="00D93FD8"/>
    <w:rsid w:val="00D9454F"/>
    <w:rsid w:val="00D95C91"/>
    <w:rsid w:val="00D95EC6"/>
    <w:rsid w:val="00D95F84"/>
    <w:rsid w:val="00D979E2"/>
    <w:rsid w:val="00DA1CBF"/>
    <w:rsid w:val="00DA2939"/>
    <w:rsid w:val="00DA2CA1"/>
    <w:rsid w:val="00DA2CCF"/>
    <w:rsid w:val="00DA2E20"/>
    <w:rsid w:val="00DA3581"/>
    <w:rsid w:val="00DA3CF9"/>
    <w:rsid w:val="00DA3E7E"/>
    <w:rsid w:val="00DA49BF"/>
    <w:rsid w:val="00DA5AA6"/>
    <w:rsid w:val="00DA6141"/>
    <w:rsid w:val="00DA6798"/>
    <w:rsid w:val="00DA6B8E"/>
    <w:rsid w:val="00DA70CD"/>
    <w:rsid w:val="00DA71CA"/>
    <w:rsid w:val="00DA76F0"/>
    <w:rsid w:val="00DA777E"/>
    <w:rsid w:val="00DB0067"/>
    <w:rsid w:val="00DB0362"/>
    <w:rsid w:val="00DB0ABB"/>
    <w:rsid w:val="00DB0F71"/>
    <w:rsid w:val="00DB11A3"/>
    <w:rsid w:val="00DB1F53"/>
    <w:rsid w:val="00DB30DD"/>
    <w:rsid w:val="00DB368A"/>
    <w:rsid w:val="00DB447A"/>
    <w:rsid w:val="00DB47B4"/>
    <w:rsid w:val="00DB4BBE"/>
    <w:rsid w:val="00DB5644"/>
    <w:rsid w:val="00DB594F"/>
    <w:rsid w:val="00DB5D7B"/>
    <w:rsid w:val="00DB5EDF"/>
    <w:rsid w:val="00DB6659"/>
    <w:rsid w:val="00DB6AF0"/>
    <w:rsid w:val="00DB6C6A"/>
    <w:rsid w:val="00DC088D"/>
    <w:rsid w:val="00DC2873"/>
    <w:rsid w:val="00DC2B8A"/>
    <w:rsid w:val="00DC2F67"/>
    <w:rsid w:val="00DC35A7"/>
    <w:rsid w:val="00DC37C2"/>
    <w:rsid w:val="00DC3D2E"/>
    <w:rsid w:val="00DC3E43"/>
    <w:rsid w:val="00DC4883"/>
    <w:rsid w:val="00DC4C0B"/>
    <w:rsid w:val="00DC68D0"/>
    <w:rsid w:val="00DC6DFD"/>
    <w:rsid w:val="00DD01A5"/>
    <w:rsid w:val="00DD110A"/>
    <w:rsid w:val="00DD1A4C"/>
    <w:rsid w:val="00DD2BDE"/>
    <w:rsid w:val="00DD313A"/>
    <w:rsid w:val="00DD3311"/>
    <w:rsid w:val="00DD35C9"/>
    <w:rsid w:val="00DD3E7C"/>
    <w:rsid w:val="00DD460A"/>
    <w:rsid w:val="00DD4AE0"/>
    <w:rsid w:val="00DD52E1"/>
    <w:rsid w:val="00DD5562"/>
    <w:rsid w:val="00DD56F6"/>
    <w:rsid w:val="00DD60B7"/>
    <w:rsid w:val="00DD73AA"/>
    <w:rsid w:val="00DD7494"/>
    <w:rsid w:val="00DD7A43"/>
    <w:rsid w:val="00DE0919"/>
    <w:rsid w:val="00DE11DC"/>
    <w:rsid w:val="00DE143C"/>
    <w:rsid w:val="00DE1BD7"/>
    <w:rsid w:val="00DE2460"/>
    <w:rsid w:val="00DE54BE"/>
    <w:rsid w:val="00DE5B1F"/>
    <w:rsid w:val="00DE695E"/>
    <w:rsid w:val="00DE7207"/>
    <w:rsid w:val="00DF00D6"/>
    <w:rsid w:val="00DF0577"/>
    <w:rsid w:val="00DF0709"/>
    <w:rsid w:val="00DF0A6C"/>
    <w:rsid w:val="00DF0C06"/>
    <w:rsid w:val="00DF14B0"/>
    <w:rsid w:val="00DF1D64"/>
    <w:rsid w:val="00DF31CF"/>
    <w:rsid w:val="00DF3432"/>
    <w:rsid w:val="00DF344B"/>
    <w:rsid w:val="00DF3B54"/>
    <w:rsid w:val="00DF4277"/>
    <w:rsid w:val="00DF469D"/>
    <w:rsid w:val="00DF46AB"/>
    <w:rsid w:val="00DF4E7F"/>
    <w:rsid w:val="00DF5ECD"/>
    <w:rsid w:val="00DF5F90"/>
    <w:rsid w:val="00DF65B6"/>
    <w:rsid w:val="00DF703B"/>
    <w:rsid w:val="00DF7350"/>
    <w:rsid w:val="00DF7492"/>
    <w:rsid w:val="00DF7DDB"/>
    <w:rsid w:val="00E00FC2"/>
    <w:rsid w:val="00E0102C"/>
    <w:rsid w:val="00E02CFD"/>
    <w:rsid w:val="00E03036"/>
    <w:rsid w:val="00E036D4"/>
    <w:rsid w:val="00E03E74"/>
    <w:rsid w:val="00E042B1"/>
    <w:rsid w:val="00E049CC"/>
    <w:rsid w:val="00E04AD1"/>
    <w:rsid w:val="00E054EF"/>
    <w:rsid w:val="00E0597B"/>
    <w:rsid w:val="00E064FA"/>
    <w:rsid w:val="00E06551"/>
    <w:rsid w:val="00E06F8C"/>
    <w:rsid w:val="00E07317"/>
    <w:rsid w:val="00E07C1B"/>
    <w:rsid w:val="00E10760"/>
    <w:rsid w:val="00E11476"/>
    <w:rsid w:val="00E11E8F"/>
    <w:rsid w:val="00E12845"/>
    <w:rsid w:val="00E12A43"/>
    <w:rsid w:val="00E13A3B"/>
    <w:rsid w:val="00E1423A"/>
    <w:rsid w:val="00E14C73"/>
    <w:rsid w:val="00E1539E"/>
    <w:rsid w:val="00E15E54"/>
    <w:rsid w:val="00E167C8"/>
    <w:rsid w:val="00E16CC5"/>
    <w:rsid w:val="00E170F3"/>
    <w:rsid w:val="00E20157"/>
    <w:rsid w:val="00E205B1"/>
    <w:rsid w:val="00E208D0"/>
    <w:rsid w:val="00E20EE7"/>
    <w:rsid w:val="00E211F9"/>
    <w:rsid w:val="00E215AE"/>
    <w:rsid w:val="00E21939"/>
    <w:rsid w:val="00E21F16"/>
    <w:rsid w:val="00E222F5"/>
    <w:rsid w:val="00E2268B"/>
    <w:rsid w:val="00E23BE8"/>
    <w:rsid w:val="00E23F31"/>
    <w:rsid w:val="00E251E2"/>
    <w:rsid w:val="00E256EB"/>
    <w:rsid w:val="00E27AA5"/>
    <w:rsid w:val="00E27ACD"/>
    <w:rsid w:val="00E303B2"/>
    <w:rsid w:val="00E307F5"/>
    <w:rsid w:val="00E30D22"/>
    <w:rsid w:val="00E315A9"/>
    <w:rsid w:val="00E318A9"/>
    <w:rsid w:val="00E32062"/>
    <w:rsid w:val="00E325EC"/>
    <w:rsid w:val="00E340C8"/>
    <w:rsid w:val="00E344CD"/>
    <w:rsid w:val="00E34B7D"/>
    <w:rsid w:val="00E3602E"/>
    <w:rsid w:val="00E3641B"/>
    <w:rsid w:val="00E37096"/>
    <w:rsid w:val="00E375D4"/>
    <w:rsid w:val="00E403DC"/>
    <w:rsid w:val="00E40843"/>
    <w:rsid w:val="00E40A83"/>
    <w:rsid w:val="00E40AD6"/>
    <w:rsid w:val="00E40DF4"/>
    <w:rsid w:val="00E40E58"/>
    <w:rsid w:val="00E40F43"/>
    <w:rsid w:val="00E413A1"/>
    <w:rsid w:val="00E41637"/>
    <w:rsid w:val="00E43594"/>
    <w:rsid w:val="00E43E14"/>
    <w:rsid w:val="00E44F52"/>
    <w:rsid w:val="00E4566B"/>
    <w:rsid w:val="00E4621D"/>
    <w:rsid w:val="00E46FE7"/>
    <w:rsid w:val="00E471C4"/>
    <w:rsid w:val="00E478F3"/>
    <w:rsid w:val="00E50FD5"/>
    <w:rsid w:val="00E53417"/>
    <w:rsid w:val="00E53485"/>
    <w:rsid w:val="00E53AC7"/>
    <w:rsid w:val="00E53B12"/>
    <w:rsid w:val="00E53F28"/>
    <w:rsid w:val="00E5473F"/>
    <w:rsid w:val="00E5569F"/>
    <w:rsid w:val="00E5603B"/>
    <w:rsid w:val="00E560A5"/>
    <w:rsid w:val="00E5757D"/>
    <w:rsid w:val="00E575FE"/>
    <w:rsid w:val="00E57CB4"/>
    <w:rsid w:val="00E6082D"/>
    <w:rsid w:val="00E60B33"/>
    <w:rsid w:val="00E61391"/>
    <w:rsid w:val="00E61689"/>
    <w:rsid w:val="00E61B79"/>
    <w:rsid w:val="00E63034"/>
    <w:rsid w:val="00E63B5A"/>
    <w:rsid w:val="00E662A4"/>
    <w:rsid w:val="00E66714"/>
    <w:rsid w:val="00E66CC8"/>
    <w:rsid w:val="00E67DBC"/>
    <w:rsid w:val="00E67FC5"/>
    <w:rsid w:val="00E704DC"/>
    <w:rsid w:val="00E70CE9"/>
    <w:rsid w:val="00E72987"/>
    <w:rsid w:val="00E734DB"/>
    <w:rsid w:val="00E735A8"/>
    <w:rsid w:val="00E73681"/>
    <w:rsid w:val="00E75A45"/>
    <w:rsid w:val="00E76A2A"/>
    <w:rsid w:val="00E80BEB"/>
    <w:rsid w:val="00E8201A"/>
    <w:rsid w:val="00E822CA"/>
    <w:rsid w:val="00E82AC7"/>
    <w:rsid w:val="00E82B99"/>
    <w:rsid w:val="00E82C8A"/>
    <w:rsid w:val="00E83CF7"/>
    <w:rsid w:val="00E84E31"/>
    <w:rsid w:val="00E859DF"/>
    <w:rsid w:val="00E87465"/>
    <w:rsid w:val="00E8791B"/>
    <w:rsid w:val="00E87DD4"/>
    <w:rsid w:val="00E902B4"/>
    <w:rsid w:val="00E91697"/>
    <w:rsid w:val="00E9225C"/>
    <w:rsid w:val="00E93F63"/>
    <w:rsid w:val="00E9422F"/>
    <w:rsid w:val="00E94255"/>
    <w:rsid w:val="00E94EAE"/>
    <w:rsid w:val="00E95118"/>
    <w:rsid w:val="00E96EB8"/>
    <w:rsid w:val="00EA08B9"/>
    <w:rsid w:val="00EA0C88"/>
    <w:rsid w:val="00EA14BA"/>
    <w:rsid w:val="00EA1E06"/>
    <w:rsid w:val="00EA2AEA"/>
    <w:rsid w:val="00EA2CCE"/>
    <w:rsid w:val="00EA2E76"/>
    <w:rsid w:val="00EA392E"/>
    <w:rsid w:val="00EA3DB0"/>
    <w:rsid w:val="00EA413C"/>
    <w:rsid w:val="00EA4463"/>
    <w:rsid w:val="00EA4526"/>
    <w:rsid w:val="00EA46F2"/>
    <w:rsid w:val="00EA4FFC"/>
    <w:rsid w:val="00EA5688"/>
    <w:rsid w:val="00EA5D4F"/>
    <w:rsid w:val="00EA69D5"/>
    <w:rsid w:val="00EA7BD2"/>
    <w:rsid w:val="00EA7CA5"/>
    <w:rsid w:val="00EB0CFC"/>
    <w:rsid w:val="00EB2280"/>
    <w:rsid w:val="00EB24B9"/>
    <w:rsid w:val="00EB29AD"/>
    <w:rsid w:val="00EB2BC2"/>
    <w:rsid w:val="00EB2E9D"/>
    <w:rsid w:val="00EB398A"/>
    <w:rsid w:val="00EB3A1A"/>
    <w:rsid w:val="00EB3E63"/>
    <w:rsid w:val="00EB3F6F"/>
    <w:rsid w:val="00EB45B2"/>
    <w:rsid w:val="00EB5062"/>
    <w:rsid w:val="00EB5A6E"/>
    <w:rsid w:val="00EB5E7D"/>
    <w:rsid w:val="00EB61F9"/>
    <w:rsid w:val="00EB63B2"/>
    <w:rsid w:val="00EB6630"/>
    <w:rsid w:val="00EB6ADD"/>
    <w:rsid w:val="00EB709C"/>
    <w:rsid w:val="00EC13B2"/>
    <w:rsid w:val="00EC13BA"/>
    <w:rsid w:val="00EC2084"/>
    <w:rsid w:val="00EC254F"/>
    <w:rsid w:val="00EC2732"/>
    <w:rsid w:val="00EC3910"/>
    <w:rsid w:val="00EC39B9"/>
    <w:rsid w:val="00EC3A3B"/>
    <w:rsid w:val="00EC3DA1"/>
    <w:rsid w:val="00EC47C3"/>
    <w:rsid w:val="00EC498E"/>
    <w:rsid w:val="00EC4C3F"/>
    <w:rsid w:val="00EC4FE7"/>
    <w:rsid w:val="00EC51A7"/>
    <w:rsid w:val="00EC558E"/>
    <w:rsid w:val="00EC5CEE"/>
    <w:rsid w:val="00EC5F09"/>
    <w:rsid w:val="00EC61F5"/>
    <w:rsid w:val="00EC6C80"/>
    <w:rsid w:val="00ED033D"/>
    <w:rsid w:val="00ED043C"/>
    <w:rsid w:val="00ED0D3D"/>
    <w:rsid w:val="00ED0FEF"/>
    <w:rsid w:val="00ED139A"/>
    <w:rsid w:val="00ED1C5C"/>
    <w:rsid w:val="00ED212C"/>
    <w:rsid w:val="00ED290A"/>
    <w:rsid w:val="00ED2D83"/>
    <w:rsid w:val="00ED2DE4"/>
    <w:rsid w:val="00ED2F50"/>
    <w:rsid w:val="00ED3776"/>
    <w:rsid w:val="00ED41B6"/>
    <w:rsid w:val="00ED4A24"/>
    <w:rsid w:val="00ED4F49"/>
    <w:rsid w:val="00ED501D"/>
    <w:rsid w:val="00ED501F"/>
    <w:rsid w:val="00ED58E8"/>
    <w:rsid w:val="00ED5C30"/>
    <w:rsid w:val="00ED5E09"/>
    <w:rsid w:val="00ED6485"/>
    <w:rsid w:val="00ED659E"/>
    <w:rsid w:val="00ED6BEC"/>
    <w:rsid w:val="00ED6CDA"/>
    <w:rsid w:val="00ED71B4"/>
    <w:rsid w:val="00ED7887"/>
    <w:rsid w:val="00ED797B"/>
    <w:rsid w:val="00ED7D81"/>
    <w:rsid w:val="00ED7E95"/>
    <w:rsid w:val="00EE165A"/>
    <w:rsid w:val="00EE21B5"/>
    <w:rsid w:val="00EE2D0F"/>
    <w:rsid w:val="00EE3557"/>
    <w:rsid w:val="00EE370E"/>
    <w:rsid w:val="00EE3C21"/>
    <w:rsid w:val="00EE4A1F"/>
    <w:rsid w:val="00EE4F8D"/>
    <w:rsid w:val="00EE523A"/>
    <w:rsid w:val="00EE59B1"/>
    <w:rsid w:val="00EE618F"/>
    <w:rsid w:val="00EE6200"/>
    <w:rsid w:val="00EE6857"/>
    <w:rsid w:val="00EE7C77"/>
    <w:rsid w:val="00EF01D6"/>
    <w:rsid w:val="00EF042C"/>
    <w:rsid w:val="00EF0659"/>
    <w:rsid w:val="00EF0B99"/>
    <w:rsid w:val="00EF11F7"/>
    <w:rsid w:val="00EF21EE"/>
    <w:rsid w:val="00EF317F"/>
    <w:rsid w:val="00EF3775"/>
    <w:rsid w:val="00EF3CD1"/>
    <w:rsid w:val="00EF405B"/>
    <w:rsid w:val="00EF5CD4"/>
    <w:rsid w:val="00EF6081"/>
    <w:rsid w:val="00EF798B"/>
    <w:rsid w:val="00EF7B69"/>
    <w:rsid w:val="00F0038C"/>
    <w:rsid w:val="00F00881"/>
    <w:rsid w:val="00F009F7"/>
    <w:rsid w:val="00F0122C"/>
    <w:rsid w:val="00F019B0"/>
    <w:rsid w:val="00F01D89"/>
    <w:rsid w:val="00F021F3"/>
    <w:rsid w:val="00F03AA9"/>
    <w:rsid w:val="00F03C02"/>
    <w:rsid w:val="00F0421B"/>
    <w:rsid w:val="00F043BC"/>
    <w:rsid w:val="00F057D5"/>
    <w:rsid w:val="00F05F5E"/>
    <w:rsid w:val="00F06427"/>
    <w:rsid w:val="00F066FD"/>
    <w:rsid w:val="00F067A5"/>
    <w:rsid w:val="00F06AA6"/>
    <w:rsid w:val="00F06DB4"/>
    <w:rsid w:val="00F0716D"/>
    <w:rsid w:val="00F073A9"/>
    <w:rsid w:val="00F077EA"/>
    <w:rsid w:val="00F10691"/>
    <w:rsid w:val="00F10DB1"/>
    <w:rsid w:val="00F110A0"/>
    <w:rsid w:val="00F110DF"/>
    <w:rsid w:val="00F12010"/>
    <w:rsid w:val="00F13AB0"/>
    <w:rsid w:val="00F13BA7"/>
    <w:rsid w:val="00F145BB"/>
    <w:rsid w:val="00F1475C"/>
    <w:rsid w:val="00F147AF"/>
    <w:rsid w:val="00F14893"/>
    <w:rsid w:val="00F15D5E"/>
    <w:rsid w:val="00F166C2"/>
    <w:rsid w:val="00F16706"/>
    <w:rsid w:val="00F1732B"/>
    <w:rsid w:val="00F173CE"/>
    <w:rsid w:val="00F21214"/>
    <w:rsid w:val="00F2151D"/>
    <w:rsid w:val="00F21D94"/>
    <w:rsid w:val="00F21DAF"/>
    <w:rsid w:val="00F22599"/>
    <w:rsid w:val="00F22727"/>
    <w:rsid w:val="00F22837"/>
    <w:rsid w:val="00F22980"/>
    <w:rsid w:val="00F238BB"/>
    <w:rsid w:val="00F239B9"/>
    <w:rsid w:val="00F23A44"/>
    <w:rsid w:val="00F23F47"/>
    <w:rsid w:val="00F2443F"/>
    <w:rsid w:val="00F24EB7"/>
    <w:rsid w:val="00F250AF"/>
    <w:rsid w:val="00F252FF"/>
    <w:rsid w:val="00F25324"/>
    <w:rsid w:val="00F27ABA"/>
    <w:rsid w:val="00F30789"/>
    <w:rsid w:val="00F3103B"/>
    <w:rsid w:val="00F32088"/>
    <w:rsid w:val="00F32AFA"/>
    <w:rsid w:val="00F334B9"/>
    <w:rsid w:val="00F3389D"/>
    <w:rsid w:val="00F33B4D"/>
    <w:rsid w:val="00F33FEB"/>
    <w:rsid w:val="00F34AB8"/>
    <w:rsid w:val="00F34E0E"/>
    <w:rsid w:val="00F355FA"/>
    <w:rsid w:val="00F36350"/>
    <w:rsid w:val="00F379EB"/>
    <w:rsid w:val="00F4021A"/>
    <w:rsid w:val="00F40B11"/>
    <w:rsid w:val="00F41A9B"/>
    <w:rsid w:val="00F41AAA"/>
    <w:rsid w:val="00F41F44"/>
    <w:rsid w:val="00F42792"/>
    <w:rsid w:val="00F43303"/>
    <w:rsid w:val="00F434E0"/>
    <w:rsid w:val="00F43C65"/>
    <w:rsid w:val="00F45267"/>
    <w:rsid w:val="00F45394"/>
    <w:rsid w:val="00F453B8"/>
    <w:rsid w:val="00F45737"/>
    <w:rsid w:val="00F45EE1"/>
    <w:rsid w:val="00F4619A"/>
    <w:rsid w:val="00F4659B"/>
    <w:rsid w:val="00F4706D"/>
    <w:rsid w:val="00F51AC0"/>
    <w:rsid w:val="00F51F41"/>
    <w:rsid w:val="00F52022"/>
    <w:rsid w:val="00F52A0C"/>
    <w:rsid w:val="00F53D5F"/>
    <w:rsid w:val="00F54A0B"/>
    <w:rsid w:val="00F5515F"/>
    <w:rsid w:val="00F562CC"/>
    <w:rsid w:val="00F5665A"/>
    <w:rsid w:val="00F5743B"/>
    <w:rsid w:val="00F60C13"/>
    <w:rsid w:val="00F60CE4"/>
    <w:rsid w:val="00F6111E"/>
    <w:rsid w:val="00F61301"/>
    <w:rsid w:val="00F61424"/>
    <w:rsid w:val="00F61BA3"/>
    <w:rsid w:val="00F62036"/>
    <w:rsid w:val="00F6204D"/>
    <w:rsid w:val="00F62055"/>
    <w:rsid w:val="00F62287"/>
    <w:rsid w:val="00F62324"/>
    <w:rsid w:val="00F6238B"/>
    <w:rsid w:val="00F626BA"/>
    <w:rsid w:val="00F62C2F"/>
    <w:rsid w:val="00F63086"/>
    <w:rsid w:val="00F63741"/>
    <w:rsid w:val="00F653B5"/>
    <w:rsid w:val="00F653FF"/>
    <w:rsid w:val="00F65567"/>
    <w:rsid w:val="00F659E4"/>
    <w:rsid w:val="00F65BF0"/>
    <w:rsid w:val="00F65DD3"/>
    <w:rsid w:val="00F66084"/>
    <w:rsid w:val="00F6616F"/>
    <w:rsid w:val="00F666A8"/>
    <w:rsid w:val="00F66B9E"/>
    <w:rsid w:val="00F67EBA"/>
    <w:rsid w:val="00F7022F"/>
    <w:rsid w:val="00F7049D"/>
    <w:rsid w:val="00F70D6F"/>
    <w:rsid w:val="00F71F74"/>
    <w:rsid w:val="00F721FF"/>
    <w:rsid w:val="00F72B3D"/>
    <w:rsid w:val="00F72DAE"/>
    <w:rsid w:val="00F733BF"/>
    <w:rsid w:val="00F73997"/>
    <w:rsid w:val="00F73BD5"/>
    <w:rsid w:val="00F73D21"/>
    <w:rsid w:val="00F752B1"/>
    <w:rsid w:val="00F75B17"/>
    <w:rsid w:val="00F75B35"/>
    <w:rsid w:val="00F75F93"/>
    <w:rsid w:val="00F76496"/>
    <w:rsid w:val="00F7656E"/>
    <w:rsid w:val="00F7761C"/>
    <w:rsid w:val="00F7766B"/>
    <w:rsid w:val="00F77894"/>
    <w:rsid w:val="00F77BA6"/>
    <w:rsid w:val="00F81309"/>
    <w:rsid w:val="00F81B08"/>
    <w:rsid w:val="00F82326"/>
    <w:rsid w:val="00F8266E"/>
    <w:rsid w:val="00F82755"/>
    <w:rsid w:val="00F82D07"/>
    <w:rsid w:val="00F8332D"/>
    <w:rsid w:val="00F835E7"/>
    <w:rsid w:val="00F84D12"/>
    <w:rsid w:val="00F866B0"/>
    <w:rsid w:val="00F876E7"/>
    <w:rsid w:val="00F87AFA"/>
    <w:rsid w:val="00F91A57"/>
    <w:rsid w:val="00F933DF"/>
    <w:rsid w:val="00F93698"/>
    <w:rsid w:val="00F94191"/>
    <w:rsid w:val="00F9431E"/>
    <w:rsid w:val="00F95997"/>
    <w:rsid w:val="00F95A83"/>
    <w:rsid w:val="00F95ECA"/>
    <w:rsid w:val="00F973F9"/>
    <w:rsid w:val="00F97B65"/>
    <w:rsid w:val="00FA070C"/>
    <w:rsid w:val="00FA147A"/>
    <w:rsid w:val="00FA184F"/>
    <w:rsid w:val="00FA25D4"/>
    <w:rsid w:val="00FA2D45"/>
    <w:rsid w:val="00FA3757"/>
    <w:rsid w:val="00FA3E6D"/>
    <w:rsid w:val="00FA4880"/>
    <w:rsid w:val="00FA4BF0"/>
    <w:rsid w:val="00FA5295"/>
    <w:rsid w:val="00FA5410"/>
    <w:rsid w:val="00FA64DB"/>
    <w:rsid w:val="00FA65D1"/>
    <w:rsid w:val="00FA7F68"/>
    <w:rsid w:val="00FB03DA"/>
    <w:rsid w:val="00FB0435"/>
    <w:rsid w:val="00FB0B3B"/>
    <w:rsid w:val="00FB1051"/>
    <w:rsid w:val="00FB2109"/>
    <w:rsid w:val="00FB356D"/>
    <w:rsid w:val="00FB440C"/>
    <w:rsid w:val="00FB4CD4"/>
    <w:rsid w:val="00FB4F4F"/>
    <w:rsid w:val="00FB5BA8"/>
    <w:rsid w:val="00FB63F8"/>
    <w:rsid w:val="00FB74AC"/>
    <w:rsid w:val="00FB7AC0"/>
    <w:rsid w:val="00FC0401"/>
    <w:rsid w:val="00FC2129"/>
    <w:rsid w:val="00FC2478"/>
    <w:rsid w:val="00FC2F4B"/>
    <w:rsid w:val="00FC3B03"/>
    <w:rsid w:val="00FC3C05"/>
    <w:rsid w:val="00FC40F4"/>
    <w:rsid w:val="00FC45D3"/>
    <w:rsid w:val="00FC7280"/>
    <w:rsid w:val="00FD1216"/>
    <w:rsid w:val="00FD2065"/>
    <w:rsid w:val="00FD3AF2"/>
    <w:rsid w:val="00FD4012"/>
    <w:rsid w:val="00FD42C7"/>
    <w:rsid w:val="00FD455B"/>
    <w:rsid w:val="00FD4650"/>
    <w:rsid w:val="00FD4F86"/>
    <w:rsid w:val="00FD5AE9"/>
    <w:rsid w:val="00FD708B"/>
    <w:rsid w:val="00FD7271"/>
    <w:rsid w:val="00FD7B05"/>
    <w:rsid w:val="00FE14E6"/>
    <w:rsid w:val="00FE2419"/>
    <w:rsid w:val="00FE2E16"/>
    <w:rsid w:val="00FE4039"/>
    <w:rsid w:val="00FE5D98"/>
    <w:rsid w:val="00FE5FDB"/>
    <w:rsid w:val="00FE66AC"/>
    <w:rsid w:val="00FE78E5"/>
    <w:rsid w:val="00FF02DB"/>
    <w:rsid w:val="00FF0EFC"/>
    <w:rsid w:val="00FF0FAB"/>
    <w:rsid w:val="00FF111B"/>
    <w:rsid w:val="00FF113A"/>
    <w:rsid w:val="00FF1421"/>
    <w:rsid w:val="00FF16FD"/>
    <w:rsid w:val="00FF2209"/>
    <w:rsid w:val="00FF2B8A"/>
    <w:rsid w:val="00FF2B8E"/>
    <w:rsid w:val="00FF2BD1"/>
    <w:rsid w:val="00FF2CC2"/>
    <w:rsid w:val="00FF2D8B"/>
    <w:rsid w:val="00FF2E79"/>
    <w:rsid w:val="00FF4202"/>
    <w:rsid w:val="00FF472C"/>
    <w:rsid w:val="00FF47DA"/>
    <w:rsid w:val="00FF4A0A"/>
    <w:rsid w:val="00FF4A3E"/>
    <w:rsid w:val="00FF4B29"/>
    <w:rsid w:val="00FF67DE"/>
    <w:rsid w:val="015704B0"/>
    <w:rsid w:val="02370210"/>
    <w:rsid w:val="026648EF"/>
    <w:rsid w:val="02944590"/>
    <w:rsid w:val="029B6F5D"/>
    <w:rsid w:val="02B35D48"/>
    <w:rsid w:val="02BA66BF"/>
    <w:rsid w:val="02D0381A"/>
    <w:rsid w:val="02FF7A7B"/>
    <w:rsid w:val="034B259C"/>
    <w:rsid w:val="038C76D9"/>
    <w:rsid w:val="03970EF3"/>
    <w:rsid w:val="03A42619"/>
    <w:rsid w:val="044B26D5"/>
    <w:rsid w:val="04607AB5"/>
    <w:rsid w:val="04664A43"/>
    <w:rsid w:val="05563CBC"/>
    <w:rsid w:val="05667156"/>
    <w:rsid w:val="05A40004"/>
    <w:rsid w:val="065906F6"/>
    <w:rsid w:val="065C2354"/>
    <w:rsid w:val="069E6919"/>
    <w:rsid w:val="06A64BE2"/>
    <w:rsid w:val="077738CC"/>
    <w:rsid w:val="079E5067"/>
    <w:rsid w:val="07D5209D"/>
    <w:rsid w:val="081B1B98"/>
    <w:rsid w:val="08827204"/>
    <w:rsid w:val="08EF7436"/>
    <w:rsid w:val="09EA76FF"/>
    <w:rsid w:val="0A1A433D"/>
    <w:rsid w:val="0A1B7D27"/>
    <w:rsid w:val="0AEC2267"/>
    <w:rsid w:val="0B0E7430"/>
    <w:rsid w:val="0B1F51AE"/>
    <w:rsid w:val="0B804237"/>
    <w:rsid w:val="0C476893"/>
    <w:rsid w:val="0C9145E2"/>
    <w:rsid w:val="0D5364A5"/>
    <w:rsid w:val="0DF37793"/>
    <w:rsid w:val="0E4C3AC4"/>
    <w:rsid w:val="0E72477B"/>
    <w:rsid w:val="0F980C7B"/>
    <w:rsid w:val="0F9D1744"/>
    <w:rsid w:val="0FA86746"/>
    <w:rsid w:val="119F6EDB"/>
    <w:rsid w:val="11CA3380"/>
    <w:rsid w:val="11ED39B9"/>
    <w:rsid w:val="11FD094E"/>
    <w:rsid w:val="12160F3D"/>
    <w:rsid w:val="122C7623"/>
    <w:rsid w:val="12383670"/>
    <w:rsid w:val="12E54A8E"/>
    <w:rsid w:val="12E87ED2"/>
    <w:rsid w:val="132E69A7"/>
    <w:rsid w:val="136C0F4F"/>
    <w:rsid w:val="143119FB"/>
    <w:rsid w:val="143F72E2"/>
    <w:rsid w:val="149F08FE"/>
    <w:rsid w:val="14C71025"/>
    <w:rsid w:val="153C19C3"/>
    <w:rsid w:val="15633BC1"/>
    <w:rsid w:val="15DE0B63"/>
    <w:rsid w:val="15E74187"/>
    <w:rsid w:val="16E70E72"/>
    <w:rsid w:val="172B1C46"/>
    <w:rsid w:val="176C720E"/>
    <w:rsid w:val="17C83425"/>
    <w:rsid w:val="17DC4231"/>
    <w:rsid w:val="18530A96"/>
    <w:rsid w:val="18941787"/>
    <w:rsid w:val="18D54A36"/>
    <w:rsid w:val="19A97067"/>
    <w:rsid w:val="1AA63541"/>
    <w:rsid w:val="1B6028EE"/>
    <w:rsid w:val="1B95396C"/>
    <w:rsid w:val="1C3F52B9"/>
    <w:rsid w:val="1C443004"/>
    <w:rsid w:val="1CDA5429"/>
    <w:rsid w:val="1CFD009B"/>
    <w:rsid w:val="1D104157"/>
    <w:rsid w:val="1D1E5217"/>
    <w:rsid w:val="1D3233D3"/>
    <w:rsid w:val="1D59474E"/>
    <w:rsid w:val="1D830F41"/>
    <w:rsid w:val="1DA51BAB"/>
    <w:rsid w:val="1DCE54AF"/>
    <w:rsid w:val="1DDE54E7"/>
    <w:rsid w:val="1E0A68A0"/>
    <w:rsid w:val="1E636E30"/>
    <w:rsid w:val="1E78174F"/>
    <w:rsid w:val="1E995418"/>
    <w:rsid w:val="1EF51F93"/>
    <w:rsid w:val="1F1C0096"/>
    <w:rsid w:val="1F7914BC"/>
    <w:rsid w:val="204558E1"/>
    <w:rsid w:val="207C3306"/>
    <w:rsid w:val="20A3581C"/>
    <w:rsid w:val="20AA03D1"/>
    <w:rsid w:val="21134B3E"/>
    <w:rsid w:val="214F03B6"/>
    <w:rsid w:val="216C361B"/>
    <w:rsid w:val="21AC1B55"/>
    <w:rsid w:val="21D85582"/>
    <w:rsid w:val="22063E48"/>
    <w:rsid w:val="22737F8A"/>
    <w:rsid w:val="228B7854"/>
    <w:rsid w:val="22944183"/>
    <w:rsid w:val="22E310FB"/>
    <w:rsid w:val="22EB2666"/>
    <w:rsid w:val="22FE7DF4"/>
    <w:rsid w:val="23111B23"/>
    <w:rsid w:val="238001B3"/>
    <w:rsid w:val="23BB0F70"/>
    <w:rsid w:val="23FC39DC"/>
    <w:rsid w:val="23FF4F9A"/>
    <w:rsid w:val="24764DC1"/>
    <w:rsid w:val="2581355B"/>
    <w:rsid w:val="25AA584B"/>
    <w:rsid w:val="25C5032F"/>
    <w:rsid w:val="25F74A2E"/>
    <w:rsid w:val="262827A7"/>
    <w:rsid w:val="26296571"/>
    <w:rsid w:val="265D1A91"/>
    <w:rsid w:val="26972C40"/>
    <w:rsid w:val="26AC74B3"/>
    <w:rsid w:val="275463E0"/>
    <w:rsid w:val="277349C4"/>
    <w:rsid w:val="27D25DB4"/>
    <w:rsid w:val="27FE58AF"/>
    <w:rsid w:val="280752F7"/>
    <w:rsid w:val="285F1E1A"/>
    <w:rsid w:val="2893573D"/>
    <w:rsid w:val="29110342"/>
    <w:rsid w:val="2941653A"/>
    <w:rsid w:val="29B46849"/>
    <w:rsid w:val="29FD1572"/>
    <w:rsid w:val="2A19247D"/>
    <w:rsid w:val="2A421037"/>
    <w:rsid w:val="2A4370E4"/>
    <w:rsid w:val="2AC52A34"/>
    <w:rsid w:val="2ACF254B"/>
    <w:rsid w:val="2ADE19AE"/>
    <w:rsid w:val="2B1A0957"/>
    <w:rsid w:val="2B23450E"/>
    <w:rsid w:val="2B4C3B06"/>
    <w:rsid w:val="2B852885"/>
    <w:rsid w:val="2B87233D"/>
    <w:rsid w:val="2C1106C8"/>
    <w:rsid w:val="2C3573F9"/>
    <w:rsid w:val="2D0C0AF0"/>
    <w:rsid w:val="2D2B1027"/>
    <w:rsid w:val="2D321269"/>
    <w:rsid w:val="2D8E545A"/>
    <w:rsid w:val="2DB70DD7"/>
    <w:rsid w:val="2DCF18A9"/>
    <w:rsid w:val="2ECA21FC"/>
    <w:rsid w:val="2F06118B"/>
    <w:rsid w:val="2F0D2540"/>
    <w:rsid w:val="30056BD7"/>
    <w:rsid w:val="30F75DBA"/>
    <w:rsid w:val="313708CB"/>
    <w:rsid w:val="321D550B"/>
    <w:rsid w:val="322E2CC1"/>
    <w:rsid w:val="32744B8F"/>
    <w:rsid w:val="338F7205"/>
    <w:rsid w:val="33E1529B"/>
    <w:rsid w:val="3424001A"/>
    <w:rsid w:val="3453117F"/>
    <w:rsid w:val="3475125C"/>
    <w:rsid w:val="356928AF"/>
    <w:rsid w:val="35FB40A6"/>
    <w:rsid w:val="36134427"/>
    <w:rsid w:val="361A31B3"/>
    <w:rsid w:val="36FB77C2"/>
    <w:rsid w:val="373A1EFF"/>
    <w:rsid w:val="374646A1"/>
    <w:rsid w:val="376866B7"/>
    <w:rsid w:val="37B10057"/>
    <w:rsid w:val="37D44275"/>
    <w:rsid w:val="3803035F"/>
    <w:rsid w:val="38C865FE"/>
    <w:rsid w:val="38CE1405"/>
    <w:rsid w:val="38EA7F73"/>
    <w:rsid w:val="38F0782E"/>
    <w:rsid w:val="39255B4E"/>
    <w:rsid w:val="39D05FB5"/>
    <w:rsid w:val="3A047039"/>
    <w:rsid w:val="3A253927"/>
    <w:rsid w:val="3B4E12F6"/>
    <w:rsid w:val="3C296D41"/>
    <w:rsid w:val="3C7C2505"/>
    <w:rsid w:val="3C7E1E0A"/>
    <w:rsid w:val="3CA00C3C"/>
    <w:rsid w:val="3CAE7F42"/>
    <w:rsid w:val="3CCA2235"/>
    <w:rsid w:val="3D0046F1"/>
    <w:rsid w:val="3D312184"/>
    <w:rsid w:val="3D9C194C"/>
    <w:rsid w:val="3DE4132C"/>
    <w:rsid w:val="3E172FE3"/>
    <w:rsid w:val="3E6C3914"/>
    <w:rsid w:val="3EBD4478"/>
    <w:rsid w:val="3EC23CF2"/>
    <w:rsid w:val="3F64596F"/>
    <w:rsid w:val="3F791E86"/>
    <w:rsid w:val="3F7E349B"/>
    <w:rsid w:val="3FCB1FFB"/>
    <w:rsid w:val="3FE04152"/>
    <w:rsid w:val="3FED2FEE"/>
    <w:rsid w:val="40B71D84"/>
    <w:rsid w:val="40B93352"/>
    <w:rsid w:val="40D01062"/>
    <w:rsid w:val="41167C0C"/>
    <w:rsid w:val="41F608E3"/>
    <w:rsid w:val="422C5447"/>
    <w:rsid w:val="42891B45"/>
    <w:rsid w:val="43543068"/>
    <w:rsid w:val="43D953A7"/>
    <w:rsid w:val="44E246D5"/>
    <w:rsid w:val="45365B70"/>
    <w:rsid w:val="456F4E8A"/>
    <w:rsid w:val="459D2DE8"/>
    <w:rsid w:val="45C62930"/>
    <w:rsid w:val="45FC0CDF"/>
    <w:rsid w:val="465523AC"/>
    <w:rsid w:val="46EB739B"/>
    <w:rsid w:val="476549BE"/>
    <w:rsid w:val="47AD2128"/>
    <w:rsid w:val="48C93687"/>
    <w:rsid w:val="48F50E49"/>
    <w:rsid w:val="490F7043"/>
    <w:rsid w:val="495C65EC"/>
    <w:rsid w:val="49616593"/>
    <w:rsid w:val="49A3785C"/>
    <w:rsid w:val="49FC63FB"/>
    <w:rsid w:val="4A286FFC"/>
    <w:rsid w:val="4A297888"/>
    <w:rsid w:val="4A48593B"/>
    <w:rsid w:val="4A8D0C6E"/>
    <w:rsid w:val="4A9102B6"/>
    <w:rsid w:val="4B225A1B"/>
    <w:rsid w:val="4B30794C"/>
    <w:rsid w:val="4B4B5BA4"/>
    <w:rsid w:val="4B5240D5"/>
    <w:rsid w:val="4C8C2E26"/>
    <w:rsid w:val="4D287013"/>
    <w:rsid w:val="4D877E65"/>
    <w:rsid w:val="4DBA3F3D"/>
    <w:rsid w:val="4DC124C2"/>
    <w:rsid w:val="4DCA01B8"/>
    <w:rsid w:val="4E8E506C"/>
    <w:rsid w:val="4E973790"/>
    <w:rsid w:val="4EC74FD7"/>
    <w:rsid w:val="4F45079D"/>
    <w:rsid w:val="4F4D7ADC"/>
    <w:rsid w:val="4F6177D9"/>
    <w:rsid w:val="4F6D51FF"/>
    <w:rsid w:val="4FC433E5"/>
    <w:rsid w:val="4FF0106A"/>
    <w:rsid w:val="504354F6"/>
    <w:rsid w:val="5077516A"/>
    <w:rsid w:val="507A7EBD"/>
    <w:rsid w:val="50801735"/>
    <w:rsid w:val="50884510"/>
    <w:rsid w:val="50BC3FFA"/>
    <w:rsid w:val="515E1805"/>
    <w:rsid w:val="51C51FD5"/>
    <w:rsid w:val="51E50651"/>
    <w:rsid w:val="521F7C75"/>
    <w:rsid w:val="52715451"/>
    <w:rsid w:val="5296310B"/>
    <w:rsid w:val="52AE26A9"/>
    <w:rsid w:val="538B6A9E"/>
    <w:rsid w:val="53A205E7"/>
    <w:rsid w:val="53B47667"/>
    <w:rsid w:val="54495DC4"/>
    <w:rsid w:val="548705F5"/>
    <w:rsid w:val="55990175"/>
    <w:rsid w:val="55CC7F5A"/>
    <w:rsid w:val="5604752C"/>
    <w:rsid w:val="56222B52"/>
    <w:rsid w:val="56AB7E73"/>
    <w:rsid w:val="56D91B79"/>
    <w:rsid w:val="57303162"/>
    <w:rsid w:val="57440C7F"/>
    <w:rsid w:val="574544B8"/>
    <w:rsid w:val="579265E4"/>
    <w:rsid w:val="582C4AB9"/>
    <w:rsid w:val="584D1551"/>
    <w:rsid w:val="5896536F"/>
    <w:rsid w:val="59704E92"/>
    <w:rsid w:val="59924210"/>
    <w:rsid w:val="59BD5BD5"/>
    <w:rsid w:val="5A1E485C"/>
    <w:rsid w:val="5A763C16"/>
    <w:rsid w:val="5A784494"/>
    <w:rsid w:val="5A9056E2"/>
    <w:rsid w:val="5B4A7C51"/>
    <w:rsid w:val="5BA10461"/>
    <w:rsid w:val="5BC023CB"/>
    <w:rsid w:val="5BEA3E40"/>
    <w:rsid w:val="5C0C5724"/>
    <w:rsid w:val="5C60789B"/>
    <w:rsid w:val="5CAB1AF3"/>
    <w:rsid w:val="5D0343DE"/>
    <w:rsid w:val="5D472DF6"/>
    <w:rsid w:val="5DD86259"/>
    <w:rsid w:val="5E35042F"/>
    <w:rsid w:val="5E6C739C"/>
    <w:rsid w:val="5EBA2DFE"/>
    <w:rsid w:val="5F6F7F77"/>
    <w:rsid w:val="5F8905D8"/>
    <w:rsid w:val="5FC324AB"/>
    <w:rsid w:val="5FF067F2"/>
    <w:rsid w:val="60055839"/>
    <w:rsid w:val="60087E6B"/>
    <w:rsid w:val="60400086"/>
    <w:rsid w:val="60A52CFD"/>
    <w:rsid w:val="60E43EEE"/>
    <w:rsid w:val="60FE69AF"/>
    <w:rsid w:val="611E5D41"/>
    <w:rsid w:val="62165216"/>
    <w:rsid w:val="621824D7"/>
    <w:rsid w:val="62A25309"/>
    <w:rsid w:val="62AA708A"/>
    <w:rsid w:val="63070C1E"/>
    <w:rsid w:val="633D2B72"/>
    <w:rsid w:val="63D57B54"/>
    <w:rsid w:val="64222B3B"/>
    <w:rsid w:val="645A2ACF"/>
    <w:rsid w:val="646A44B5"/>
    <w:rsid w:val="64DD27F3"/>
    <w:rsid w:val="65023083"/>
    <w:rsid w:val="65044802"/>
    <w:rsid w:val="65287F36"/>
    <w:rsid w:val="653C2337"/>
    <w:rsid w:val="658C193C"/>
    <w:rsid w:val="659E5A4E"/>
    <w:rsid w:val="66100C18"/>
    <w:rsid w:val="66350DB2"/>
    <w:rsid w:val="664034E9"/>
    <w:rsid w:val="66786271"/>
    <w:rsid w:val="67B51A77"/>
    <w:rsid w:val="680A363F"/>
    <w:rsid w:val="68C35BEC"/>
    <w:rsid w:val="69382A2C"/>
    <w:rsid w:val="69434640"/>
    <w:rsid w:val="69515488"/>
    <w:rsid w:val="699A07EA"/>
    <w:rsid w:val="69BF2F1C"/>
    <w:rsid w:val="6B127EE3"/>
    <w:rsid w:val="6B8D78EE"/>
    <w:rsid w:val="6C904FB6"/>
    <w:rsid w:val="6C9560E8"/>
    <w:rsid w:val="6CE67749"/>
    <w:rsid w:val="6CED2B42"/>
    <w:rsid w:val="6D434866"/>
    <w:rsid w:val="6DEF7AF4"/>
    <w:rsid w:val="6DF87AF7"/>
    <w:rsid w:val="6E723507"/>
    <w:rsid w:val="6F9E54E7"/>
    <w:rsid w:val="6FAE70BE"/>
    <w:rsid w:val="702B7FAD"/>
    <w:rsid w:val="705B39E2"/>
    <w:rsid w:val="70AA3891"/>
    <w:rsid w:val="71A71BEE"/>
    <w:rsid w:val="71AB361D"/>
    <w:rsid w:val="72217DD5"/>
    <w:rsid w:val="72C22887"/>
    <w:rsid w:val="7388510E"/>
    <w:rsid w:val="73C8113F"/>
    <w:rsid w:val="74116D22"/>
    <w:rsid w:val="742D495D"/>
    <w:rsid w:val="74621690"/>
    <w:rsid w:val="7467612D"/>
    <w:rsid w:val="747656F7"/>
    <w:rsid w:val="747A02EB"/>
    <w:rsid w:val="74935155"/>
    <w:rsid w:val="74F141CA"/>
    <w:rsid w:val="7509446F"/>
    <w:rsid w:val="751F6E18"/>
    <w:rsid w:val="762651EE"/>
    <w:rsid w:val="766E211A"/>
    <w:rsid w:val="76C10B05"/>
    <w:rsid w:val="76F666A3"/>
    <w:rsid w:val="773E0B3B"/>
    <w:rsid w:val="77E36DBE"/>
    <w:rsid w:val="784147C9"/>
    <w:rsid w:val="784E390A"/>
    <w:rsid w:val="78EA354B"/>
    <w:rsid w:val="78FF4A6B"/>
    <w:rsid w:val="79237577"/>
    <w:rsid w:val="79B73810"/>
    <w:rsid w:val="79C746E4"/>
    <w:rsid w:val="7A2A3365"/>
    <w:rsid w:val="7A864901"/>
    <w:rsid w:val="7ABE5CE7"/>
    <w:rsid w:val="7AC002F9"/>
    <w:rsid w:val="7AD0650C"/>
    <w:rsid w:val="7B28499C"/>
    <w:rsid w:val="7B3A497C"/>
    <w:rsid w:val="7BAD61FA"/>
    <w:rsid w:val="7BEB3171"/>
    <w:rsid w:val="7C230AA4"/>
    <w:rsid w:val="7C4C347A"/>
    <w:rsid w:val="7C5A65DC"/>
    <w:rsid w:val="7CB26621"/>
    <w:rsid w:val="7CB50157"/>
    <w:rsid w:val="7D2872BE"/>
    <w:rsid w:val="7D431DC8"/>
    <w:rsid w:val="7D7B6422"/>
    <w:rsid w:val="7D7D15ED"/>
    <w:rsid w:val="7DED585D"/>
    <w:rsid w:val="7DFE79D3"/>
    <w:rsid w:val="7E372C5B"/>
    <w:rsid w:val="7E8F5D33"/>
    <w:rsid w:val="7F9B769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qFormat="1" w:unhideWhenUsed="0" w:uiPriority="99" w:name="table of figures"/>
    <w:lsdException w:qFormat="1" w:unhideWhenUsed="0" w:uiPriority="99" w:semiHidden="0" w:name="envelope address"/>
    <w:lsdException w:qFormat="1" w:unhideWhenUsed="0" w:uiPriority="99" w:semiHidden="0" w:name="envelope return"/>
    <w:lsdException w:qFormat="1" w:unhideWhenUsed="0" w:uiPriority="99" w:name="footnote reference"/>
    <w:lsdException w:qFormat="1" w:unhideWhenUsed="0" w:uiPriority="99"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qFormat="1" w:unhideWhenUsed="0" w:uiPriority="99" w:name="table of authorities"/>
    <w:lsdException w:qFormat="1" w:unhideWhenUsed="0" w:uiPriority="99" w:name="macro"/>
    <w:lsdException w:qFormat="1" w:unhideWhenUsed="0" w:uiPriority="99"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99"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pacing w:line="318" w:lineRule="atLeast"/>
      <w:ind w:left="369" w:firstLine="369"/>
      <w:jc w:val="both"/>
      <w:textAlignment w:val="baseline"/>
    </w:pPr>
    <w:rPr>
      <w:rFonts w:ascii="宋体" w:hAnsi="Times New Roman" w:eastAsia="宋体" w:cs="宋体"/>
      <w:kern w:val="2"/>
      <w:sz w:val="21"/>
      <w:szCs w:val="21"/>
      <w:lang w:val="en-US" w:eastAsia="zh-CN" w:bidi="ar-SA"/>
    </w:rPr>
  </w:style>
  <w:style w:type="paragraph" w:styleId="2">
    <w:name w:val="heading 1"/>
    <w:basedOn w:val="1"/>
    <w:next w:val="1"/>
    <w:link w:val="109"/>
    <w:autoRedefine/>
    <w:qFormat/>
    <w:uiPriority w:val="99"/>
    <w:pPr>
      <w:keepNext/>
      <w:adjustRightInd/>
      <w:spacing w:line="380" w:lineRule="exact"/>
      <w:ind w:left="0" w:firstLine="0"/>
      <w:jc w:val="center"/>
      <w:textAlignment w:val="auto"/>
      <w:outlineLvl w:val="0"/>
    </w:pPr>
    <w:rPr>
      <w:rFonts w:hAnsi="宋体"/>
      <w:b/>
      <w:bCs/>
      <w:kern w:val="44"/>
      <w:sz w:val="44"/>
      <w:szCs w:val="44"/>
    </w:rPr>
  </w:style>
  <w:style w:type="paragraph" w:styleId="4">
    <w:name w:val="heading 2"/>
    <w:basedOn w:val="1"/>
    <w:next w:val="1"/>
    <w:link w:val="110"/>
    <w:autoRedefine/>
    <w:qFormat/>
    <w:uiPriority w:val="99"/>
    <w:pPr>
      <w:keepNext/>
      <w:keepLines/>
      <w:tabs>
        <w:tab w:val="left" w:pos="578"/>
      </w:tabs>
      <w:adjustRightInd/>
      <w:spacing w:beforeLines="50" w:afterLines="50" w:line="360" w:lineRule="auto"/>
      <w:ind w:left="578" w:hanging="578"/>
      <w:textAlignment w:val="auto"/>
      <w:outlineLvl w:val="1"/>
    </w:pPr>
    <w:rPr>
      <w:rFonts w:ascii="Cambria" w:hAnsi="Cambria" w:cs="Cambria"/>
    </w:rPr>
  </w:style>
  <w:style w:type="paragraph" w:styleId="5">
    <w:name w:val="heading 3"/>
    <w:basedOn w:val="1"/>
    <w:next w:val="1"/>
    <w:link w:val="111"/>
    <w:autoRedefine/>
    <w:qFormat/>
    <w:uiPriority w:val="99"/>
    <w:pPr>
      <w:keepNext/>
      <w:keepLines/>
      <w:tabs>
        <w:tab w:val="left" w:pos="1620"/>
      </w:tabs>
      <w:adjustRightInd/>
      <w:spacing w:beforeLines="50" w:afterLines="50" w:line="360" w:lineRule="auto"/>
      <w:ind w:left="1620" w:hanging="720"/>
      <w:textAlignment w:val="auto"/>
      <w:outlineLvl w:val="2"/>
    </w:pPr>
    <w:rPr>
      <w:rFonts w:hAnsi="宋体"/>
      <w:b/>
      <w:bCs/>
      <w:sz w:val="32"/>
      <w:szCs w:val="32"/>
    </w:rPr>
  </w:style>
  <w:style w:type="paragraph" w:styleId="6">
    <w:name w:val="heading 4"/>
    <w:basedOn w:val="1"/>
    <w:next w:val="1"/>
    <w:link w:val="112"/>
    <w:autoRedefine/>
    <w:qFormat/>
    <w:uiPriority w:val="99"/>
    <w:pPr>
      <w:keepNext/>
      <w:keepLines/>
      <w:tabs>
        <w:tab w:val="left" w:pos="864"/>
      </w:tabs>
      <w:adjustRightInd/>
      <w:spacing w:before="280" w:after="290" w:line="376" w:lineRule="auto"/>
      <w:ind w:left="864" w:hanging="864"/>
      <w:textAlignment w:val="auto"/>
      <w:outlineLvl w:val="3"/>
    </w:pPr>
    <w:rPr>
      <w:rFonts w:ascii="Arial" w:hAnsi="Arial" w:eastAsia="黑体" w:cs="Arial"/>
      <w:b/>
      <w:bCs/>
      <w:sz w:val="28"/>
      <w:szCs w:val="28"/>
    </w:rPr>
  </w:style>
  <w:style w:type="paragraph" w:styleId="7">
    <w:name w:val="heading 5"/>
    <w:basedOn w:val="1"/>
    <w:next w:val="1"/>
    <w:link w:val="113"/>
    <w:autoRedefine/>
    <w:qFormat/>
    <w:uiPriority w:val="99"/>
    <w:pPr>
      <w:keepNext/>
      <w:keepLines/>
      <w:tabs>
        <w:tab w:val="left" w:pos="1548"/>
      </w:tabs>
      <w:adjustRightInd/>
      <w:spacing w:before="280" w:after="290" w:line="376" w:lineRule="auto"/>
      <w:ind w:left="1548" w:hanging="1548"/>
      <w:textAlignment w:val="auto"/>
      <w:outlineLvl w:val="4"/>
    </w:pPr>
    <w:rPr>
      <w:rFonts w:ascii="Times New Roman" w:cs="Times New Roman"/>
      <w:b/>
      <w:bCs/>
      <w:sz w:val="28"/>
      <w:szCs w:val="28"/>
    </w:rPr>
  </w:style>
  <w:style w:type="paragraph" w:styleId="8">
    <w:name w:val="heading 6"/>
    <w:basedOn w:val="1"/>
    <w:next w:val="1"/>
    <w:link w:val="114"/>
    <w:autoRedefine/>
    <w:qFormat/>
    <w:uiPriority w:val="99"/>
    <w:pPr>
      <w:keepNext/>
      <w:keepLines/>
      <w:adjustRightInd/>
      <w:spacing w:before="240" w:after="64" w:line="320" w:lineRule="auto"/>
      <w:ind w:left="0" w:firstLine="0"/>
      <w:textAlignment w:val="auto"/>
      <w:outlineLvl w:val="5"/>
    </w:pPr>
    <w:rPr>
      <w:rFonts w:ascii="Cambria" w:hAnsi="Cambria" w:cs="Cambria"/>
      <w:b/>
      <w:bCs/>
      <w:sz w:val="24"/>
      <w:szCs w:val="24"/>
    </w:rPr>
  </w:style>
  <w:style w:type="paragraph" w:styleId="9">
    <w:name w:val="heading 7"/>
    <w:basedOn w:val="1"/>
    <w:next w:val="1"/>
    <w:link w:val="115"/>
    <w:autoRedefine/>
    <w:qFormat/>
    <w:uiPriority w:val="99"/>
    <w:pPr>
      <w:keepNext/>
      <w:keepLines/>
      <w:tabs>
        <w:tab w:val="left" w:pos="1296"/>
      </w:tabs>
      <w:adjustRightInd/>
      <w:spacing w:before="240" w:after="64" w:line="317" w:lineRule="auto"/>
      <w:ind w:left="2940" w:hanging="420"/>
      <w:textAlignment w:val="auto"/>
      <w:outlineLvl w:val="6"/>
    </w:pPr>
    <w:rPr>
      <w:rFonts w:ascii="Times New Roman" w:cs="Times New Roman"/>
      <w:b/>
      <w:bCs/>
      <w:sz w:val="24"/>
      <w:szCs w:val="24"/>
    </w:rPr>
  </w:style>
  <w:style w:type="paragraph" w:styleId="10">
    <w:name w:val="heading 8"/>
    <w:basedOn w:val="1"/>
    <w:next w:val="1"/>
    <w:link w:val="116"/>
    <w:autoRedefine/>
    <w:qFormat/>
    <w:uiPriority w:val="99"/>
    <w:pPr>
      <w:keepNext/>
      <w:keepLines/>
      <w:tabs>
        <w:tab w:val="left" w:pos="1440"/>
      </w:tabs>
      <w:adjustRightInd/>
      <w:spacing w:before="240" w:after="64" w:line="317" w:lineRule="auto"/>
      <w:ind w:left="3360" w:hanging="420"/>
      <w:textAlignment w:val="auto"/>
      <w:outlineLvl w:val="7"/>
    </w:pPr>
    <w:rPr>
      <w:rFonts w:ascii="Arial" w:hAnsi="Arial" w:eastAsia="黑体" w:cs="Arial"/>
      <w:sz w:val="24"/>
      <w:szCs w:val="24"/>
    </w:rPr>
  </w:style>
  <w:style w:type="paragraph" w:styleId="11">
    <w:name w:val="heading 9"/>
    <w:basedOn w:val="1"/>
    <w:next w:val="1"/>
    <w:link w:val="117"/>
    <w:autoRedefine/>
    <w:qFormat/>
    <w:uiPriority w:val="99"/>
    <w:pPr>
      <w:keepNext/>
      <w:keepLines/>
      <w:tabs>
        <w:tab w:val="left" w:pos="1584"/>
      </w:tabs>
      <w:adjustRightInd/>
      <w:spacing w:before="240" w:after="64" w:line="317" w:lineRule="auto"/>
      <w:ind w:left="3780" w:hanging="420"/>
      <w:textAlignment w:val="auto"/>
      <w:outlineLvl w:val="8"/>
    </w:pPr>
    <w:rPr>
      <w:rFonts w:ascii="Arial" w:hAnsi="Arial" w:eastAsia="黑体" w:cs="Arial"/>
    </w:rPr>
  </w:style>
  <w:style w:type="character" w:default="1" w:styleId="91">
    <w:name w:val="Default Paragraph Font"/>
    <w:semiHidden/>
    <w:qFormat/>
    <w:uiPriority w:val="99"/>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3">
    <w:name w:val="macro"/>
    <w:link w:val="118"/>
    <w:autoRedefine/>
    <w:semiHidden/>
    <w:qFormat/>
    <w:uiPriority w:val="99"/>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宋体" w:cs="Courier New"/>
      <w:kern w:val="2"/>
      <w:sz w:val="24"/>
      <w:szCs w:val="24"/>
      <w:lang w:val="en-US" w:eastAsia="zh-CN" w:bidi="ar-SA"/>
    </w:rPr>
  </w:style>
  <w:style w:type="paragraph" w:styleId="12">
    <w:name w:val="List 3"/>
    <w:basedOn w:val="1"/>
    <w:autoRedefine/>
    <w:qFormat/>
    <w:uiPriority w:val="99"/>
    <w:pPr>
      <w:adjustRightInd/>
      <w:spacing w:line="360" w:lineRule="auto"/>
      <w:ind w:left="100" w:leftChars="400" w:hanging="200" w:hangingChars="200"/>
      <w:textAlignment w:val="auto"/>
    </w:pPr>
    <w:rPr>
      <w:rFonts w:ascii="Times New Roman" w:eastAsia="仿宋_GB2312" w:cs="Times New Roman"/>
      <w:sz w:val="28"/>
      <w:szCs w:val="28"/>
    </w:rPr>
  </w:style>
  <w:style w:type="paragraph" w:styleId="13">
    <w:name w:val="toc 7"/>
    <w:basedOn w:val="1"/>
    <w:next w:val="1"/>
    <w:autoRedefine/>
    <w:semiHidden/>
    <w:qFormat/>
    <w:uiPriority w:val="99"/>
    <w:pPr>
      <w:adjustRightInd/>
      <w:spacing w:line="240" w:lineRule="auto"/>
      <w:ind w:left="1260" w:firstLine="0"/>
      <w:jc w:val="left"/>
      <w:textAlignment w:val="auto"/>
    </w:pPr>
    <w:rPr>
      <w:rFonts w:ascii="Times New Roman" w:cs="Times New Roman"/>
      <w:sz w:val="18"/>
      <w:szCs w:val="18"/>
    </w:rPr>
  </w:style>
  <w:style w:type="paragraph" w:styleId="14">
    <w:name w:val="List Number 2"/>
    <w:basedOn w:val="1"/>
    <w:autoRedefine/>
    <w:qFormat/>
    <w:uiPriority w:val="99"/>
    <w:pPr>
      <w:tabs>
        <w:tab w:val="left" w:pos="420"/>
      </w:tabs>
      <w:adjustRightInd/>
      <w:spacing w:after="100" w:afterAutospacing="1" w:line="300" w:lineRule="auto"/>
      <w:ind w:left="420" w:hanging="420" w:firstLineChars="200"/>
      <w:textAlignment w:val="auto"/>
    </w:pPr>
    <w:rPr>
      <w:rFonts w:ascii="Times New Roman" w:eastAsia="仿宋_GB2312" w:cs="Times New Roman"/>
      <w:sz w:val="28"/>
      <w:szCs w:val="28"/>
    </w:rPr>
  </w:style>
  <w:style w:type="paragraph" w:styleId="15">
    <w:name w:val="table of authorities"/>
    <w:basedOn w:val="1"/>
    <w:next w:val="1"/>
    <w:autoRedefine/>
    <w:semiHidden/>
    <w:qFormat/>
    <w:uiPriority w:val="99"/>
    <w:pPr>
      <w:adjustRightInd/>
      <w:spacing w:line="360" w:lineRule="auto"/>
      <w:ind w:left="420" w:leftChars="200" w:firstLine="200" w:firstLineChars="200"/>
      <w:textAlignment w:val="auto"/>
    </w:pPr>
    <w:rPr>
      <w:rFonts w:ascii="Times New Roman" w:eastAsia="仿宋_GB2312" w:cs="Times New Roman"/>
      <w:sz w:val="28"/>
      <w:szCs w:val="28"/>
    </w:rPr>
  </w:style>
  <w:style w:type="paragraph" w:styleId="16">
    <w:name w:val="Note Heading"/>
    <w:basedOn w:val="1"/>
    <w:next w:val="1"/>
    <w:link w:val="119"/>
    <w:autoRedefine/>
    <w:qFormat/>
    <w:uiPriority w:val="99"/>
    <w:pPr>
      <w:adjustRightInd/>
      <w:spacing w:line="360" w:lineRule="auto"/>
      <w:ind w:left="0" w:firstLine="200" w:firstLineChars="200"/>
      <w:jc w:val="center"/>
      <w:textAlignment w:val="auto"/>
    </w:pPr>
    <w:rPr>
      <w:rFonts w:ascii="Times New Roman" w:eastAsia="仿宋_GB2312" w:cs="Times New Roman"/>
      <w:kern w:val="0"/>
      <w:sz w:val="24"/>
      <w:szCs w:val="24"/>
    </w:rPr>
  </w:style>
  <w:style w:type="paragraph" w:styleId="17">
    <w:name w:val="List Bullet 4"/>
    <w:basedOn w:val="1"/>
    <w:autoRedefine/>
    <w:qFormat/>
    <w:uiPriority w:val="99"/>
    <w:pPr>
      <w:widowControl/>
      <w:tabs>
        <w:tab w:val="left" w:pos="425"/>
        <w:tab w:val="left" w:pos="1440"/>
      </w:tabs>
      <w:autoSpaceDE w:val="0"/>
      <w:autoSpaceDN w:val="0"/>
      <w:adjustRightInd/>
      <w:spacing w:line="240" w:lineRule="auto"/>
      <w:ind w:left="425" w:firstLine="0"/>
      <w:jc w:val="left"/>
      <w:textAlignment w:val="auto"/>
    </w:pPr>
    <w:rPr>
      <w:rFonts w:ascii="Times New Roman" w:cs="Times New Roman"/>
      <w:kern w:val="0"/>
      <w:sz w:val="20"/>
      <w:szCs w:val="20"/>
      <w:lang w:eastAsia="en-US"/>
    </w:rPr>
  </w:style>
  <w:style w:type="paragraph" w:styleId="18">
    <w:name w:val="index 8"/>
    <w:basedOn w:val="1"/>
    <w:next w:val="1"/>
    <w:autoRedefine/>
    <w:semiHidden/>
    <w:qFormat/>
    <w:uiPriority w:val="99"/>
    <w:pPr>
      <w:widowControl/>
      <w:autoSpaceDE w:val="0"/>
      <w:autoSpaceDN w:val="0"/>
      <w:adjustRightInd/>
      <w:spacing w:line="240" w:lineRule="auto"/>
      <w:ind w:left="1600" w:hanging="200"/>
      <w:jc w:val="left"/>
      <w:textAlignment w:val="auto"/>
    </w:pPr>
    <w:rPr>
      <w:rFonts w:ascii="Times New Roman" w:cs="Times New Roman"/>
      <w:kern w:val="0"/>
      <w:sz w:val="20"/>
      <w:szCs w:val="20"/>
      <w:lang w:eastAsia="en-US"/>
    </w:rPr>
  </w:style>
  <w:style w:type="paragraph" w:styleId="19">
    <w:name w:val="E-mail Signature"/>
    <w:basedOn w:val="1"/>
    <w:link w:val="120"/>
    <w:autoRedefine/>
    <w:qFormat/>
    <w:uiPriority w:val="99"/>
    <w:pPr>
      <w:adjustRightInd/>
      <w:spacing w:line="360" w:lineRule="auto"/>
      <w:ind w:left="0" w:firstLine="200" w:firstLineChars="200"/>
      <w:textAlignment w:val="auto"/>
    </w:pPr>
    <w:rPr>
      <w:rFonts w:ascii="Times New Roman" w:eastAsia="仿宋_GB2312" w:cs="Times New Roman"/>
      <w:kern w:val="0"/>
      <w:sz w:val="24"/>
      <w:szCs w:val="24"/>
    </w:rPr>
  </w:style>
  <w:style w:type="paragraph" w:styleId="20">
    <w:name w:val="List Number"/>
    <w:basedOn w:val="1"/>
    <w:autoRedefine/>
    <w:qFormat/>
    <w:uiPriority w:val="99"/>
    <w:pPr>
      <w:widowControl/>
      <w:tabs>
        <w:tab w:val="left" w:pos="454"/>
        <w:tab w:val="left" w:pos="720"/>
      </w:tabs>
      <w:adjustRightInd/>
      <w:spacing w:afterLines="50" w:line="240" w:lineRule="auto"/>
      <w:ind w:left="454" w:hanging="284"/>
      <w:jc w:val="left"/>
      <w:textAlignment w:val="auto"/>
    </w:pPr>
    <w:rPr>
      <w:rFonts w:ascii="Times New Roman" w:cs="Times New Roman"/>
      <w:kern w:val="0"/>
      <w:sz w:val="24"/>
      <w:szCs w:val="24"/>
    </w:rPr>
  </w:style>
  <w:style w:type="paragraph" w:styleId="21">
    <w:name w:val="Normal Indent"/>
    <w:basedOn w:val="1"/>
    <w:link w:val="152"/>
    <w:autoRedefine/>
    <w:qFormat/>
    <w:uiPriority w:val="99"/>
    <w:pPr>
      <w:adjustRightInd/>
      <w:spacing w:line="240" w:lineRule="auto"/>
      <w:ind w:left="0" w:firstLine="420" w:firstLineChars="200"/>
      <w:textAlignment w:val="auto"/>
    </w:pPr>
    <w:rPr>
      <w:rFonts w:hAnsi="宋体"/>
      <w:spacing w:val="14"/>
      <w:kern w:val="24"/>
      <w:sz w:val="24"/>
      <w:szCs w:val="24"/>
    </w:rPr>
  </w:style>
  <w:style w:type="paragraph" w:styleId="22">
    <w:name w:val="caption"/>
    <w:basedOn w:val="1"/>
    <w:next w:val="1"/>
    <w:link w:val="153"/>
    <w:autoRedefine/>
    <w:qFormat/>
    <w:uiPriority w:val="99"/>
    <w:pPr>
      <w:adjustRightInd/>
      <w:spacing w:before="152" w:after="160" w:line="240" w:lineRule="auto"/>
      <w:ind w:left="0" w:firstLine="0"/>
      <w:textAlignment w:val="auto"/>
    </w:pPr>
    <w:rPr>
      <w:rFonts w:ascii="Arial" w:hAnsi="Arial" w:eastAsia="黑体" w:cs="Arial"/>
      <w:sz w:val="20"/>
      <w:szCs w:val="20"/>
    </w:rPr>
  </w:style>
  <w:style w:type="paragraph" w:styleId="23">
    <w:name w:val="index 5"/>
    <w:basedOn w:val="1"/>
    <w:next w:val="1"/>
    <w:autoRedefine/>
    <w:semiHidden/>
    <w:qFormat/>
    <w:uiPriority w:val="99"/>
    <w:pPr>
      <w:widowControl/>
      <w:autoSpaceDE w:val="0"/>
      <w:autoSpaceDN w:val="0"/>
      <w:adjustRightInd/>
      <w:spacing w:line="240" w:lineRule="auto"/>
      <w:ind w:left="1000" w:hanging="200"/>
      <w:jc w:val="left"/>
      <w:textAlignment w:val="auto"/>
    </w:pPr>
    <w:rPr>
      <w:rFonts w:ascii="Times New Roman" w:cs="Times New Roman"/>
      <w:kern w:val="0"/>
      <w:sz w:val="20"/>
      <w:szCs w:val="20"/>
      <w:lang w:eastAsia="en-US"/>
    </w:rPr>
  </w:style>
  <w:style w:type="paragraph" w:styleId="24">
    <w:name w:val="List Bullet"/>
    <w:basedOn w:val="1"/>
    <w:link w:val="154"/>
    <w:autoRedefine/>
    <w:qFormat/>
    <w:uiPriority w:val="99"/>
    <w:pPr>
      <w:adjustRightInd/>
      <w:spacing w:line="312" w:lineRule="auto"/>
      <w:ind w:left="100" w:leftChars="200" w:hanging="200" w:hangingChars="200"/>
      <w:textAlignment w:val="auto"/>
    </w:pPr>
    <w:rPr>
      <w:rFonts w:ascii="Times New Roman" w:cs="Times New Roman"/>
    </w:rPr>
  </w:style>
  <w:style w:type="paragraph" w:styleId="25">
    <w:name w:val="envelope address"/>
    <w:basedOn w:val="1"/>
    <w:autoRedefine/>
    <w:qFormat/>
    <w:uiPriority w:val="99"/>
    <w:pPr>
      <w:framePr w:w="7920" w:h="1980" w:hRule="exact" w:hSpace="180" w:wrap="auto" w:vAnchor="margin" w:hAnchor="page" w:xAlign="center" w:yAlign="bottom"/>
      <w:adjustRightInd/>
      <w:snapToGrid w:val="0"/>
      <w:spacing w:line="360" w:lineRule="auto"/>
      <w:ind w:left="100" w:leftChars="1400" w:firstLine="200" w:firstLineChars="200"/>
      <w:textAlignment w:val="auto"/>
    </w:pPr>
    <w:rPr>
      <w:rFonts w:ascii="Arial" w:hAnsi="Arial" w:eastAsia="仿宋_GB2312" w:cs="Arial"/>
      <w:sz w:val="28"/>
      <w:szCs w:val="28"/>
    </w:rPr>
  </w:style>
  <w:style w:type="paragraph" w:styleId="26">
    <w:name w:val="Document Map"/>
    <w:basedOn w:val="1"/>
    <w:next w:val="1"/>
    <w:link w:val="121"/>
    <w:autoRedefine/>
    <w:semiHidden/>
    <w:qFormat/>
    <w:uiPriority w:val="99"/>
    <w:pPr>
      <w:shd w:val="clear" w:color="auto" w:fill="000080"/>
      <w:adjustRightInd/>
      <w:spacing w:line="240" w:lineRule="auto"/>
      <w:ind w:left="0" w:firstLine="0"/>
      <w:textAlignment w:val="auto"/>
    </w:pPr>
    <w:rPr>
      <w:rFonts w:ascii="Times New Roman" w:cs="Times New Roman"/>
    </w:rPr>
  </w:style>
  <w:style w:type="paragraph" w:styleId="27">
    <w:name w:val="toa heading"/>
    <w:basedOn w:val="1"/>
    <w:next w:val="1"/>
    <w:autoRedefine/>
    <w:semiHidden/>
    <w:qFormat/>
    <w:uiPriority w:val="99"/>
    <w:pPr>
      <w:tabs>
        <w:tab w:val="left" w:pos="3240"/>
      </w:tabs>
      <w:adjustRightInd/>
      <w:spacing w:before="120" w:line="240" w:lineRule="auto"/>
      <w:ind w:left="-117" w:firstLine="200" w:firstLineChars="200"/>
      <w:textAlignment w:val="auto"/>
    </w:pPr>
    <w:rPr>
      <w:rFonts w:ascii="Arial" w:hAnsi="Arial" w:eastAsia="仿宋_GB2312" w:cs="Arial"/>
      <w:sz w:val="28"/>
      <w:szCs w:val="28"/>
    </w:rPr>
  </w:style>
  <w:style w:type="paragraph" w:styleId="28">
    <w:name w:val="annotation text"/>
    <w:basedOn w:val="1"/>
    <w:link w:val="122"/>
    <w:autoRedefine/>
    <w:semiHidden/>
    <w:qFormat/>
    <w:uiPriority w:val="99"/>
    <w:pPr>
      <w:adjustRightInd/>
      <w:spacing w:line="240" w:lineRule="auto"/>
      <w:ind w:left="0" w:firstLine="0"/>
      <w:jc w:val="left"/>
      <w:textAlignment w:val="auto"/>
    </w:pPr>
    <w:rPr>
      <w:rFonts w:hAnsi="宋体"/>
    </w:rPr>
  </w:style>
  <w:style w:type="paragraph" w:styleId="29">
    <w:name w:val="index 6"/>
    <w:basedOn w:val="1"/>
    <w:next w:val="1"/>
    <w:autoRedefine/>
    <w:semiHidden/>
    <w:qFormat/>
    <w:uiPriority w:val="99"/>
    <w:pPr>
      <w:widowControl/>
      <w:autoSpaceDE w:val="0"/>
      <w:autoSpaceDN w:val="0"/>
      <w:adjustRightInd/>
      <w:spacing w:line="240" w:lineRule="auto"/>
      <w:ind w:left="1200" w:hanging="200"/>
      <w:jc w:val="left"/>
      <w:textAlignment w:val="auto"/>
    </w:pPr>
    <w:rPr>
      <w:rFonts w:ascii="Times New Roman" w:cs="Times New Roman"/>
      <w:kern w:val="0"/>
      <w:sz w:val="20"/>
      <w:szCs w:val="20"/>
      <w:lang w:eastAsia="en-US"/>
    </w:rPr>
  </w:style>
  <w:style w:type="paragraph" w:styleId="30">
    <w:name w:val="Salutation"/>
    <w:basedOn w:val="1"/>
    <w:next w:val="1"/>
    <w:link w:val="123"/>
    <w:autoRedefine/>
    <w:qFormat/>
    <w:uiPriority w:val="99"/>
    <w:pPr>
      <w:adjustRightInd/>
      <w:spacing w:line="360" w:lineRule="auto"/>
      <w:ind w:left="0" w:firstLine="200" w:firstLineChars="200"/>
      <w:textAlignment w:val="auto"/>
    </w:pPr>
    <w:rPr>
      <w:rFonts w:ascii="Times New Roman" w:eastAsia="仿宋_GB2312" w:cs="Times New Roman"/>
      <w:kern w:val="0"/>
      <w:sz w:val="24"/>
      <w:szCs w:val="24"/>
    </w:rPr>
  </w:style>
  <w:style w:type="paragraph" w:styleId="31">
    <w:name w:val="Body Text 3"/>
    <w:basedOn w:val="1"/>
    <w:link w:val="124"/>
    <w:autoRedefine/>
    <w:qFormat/>
    <w:uiPriority w:val="99"/>
    <w:pPr>
      <w:adjustRightInd/>
      <w:spacing w:after="120" w:line="360" w:lineRule="auto"/>
      <w:ind w:left="0" w:firstLine="0"/>
      <w:textAlignment w:val="auto"/>
    </w:pPr>
    <w:rPr>
      <w:rFonts w:ascii="Times New Roman" w:cs="Times New Roman"/>
      <w:kern w:val="0"/>
      <w:sz w:val="16"/>
      <w:szCs w:val="16"/>
    </w:rPr>
  </w:style>
  <w:style w:type="paragraph" w:styleId="32">
    <w:name w:val="Closing"/>
    <w:basedOn w:val="1"/>
    <w:link w:val="125"/>
    <w:autoRedefine/>
    <w:qFormat/>
    <w:uiPriority w:val="99"/>
    <w:pPr>
      <w:adjustRightInd/>
      <w:spacing w:line="360" w:lineRule="auto"/>
      <w:ind w:left="100" w:leftChars="2100" w:firstLine="200" w:firstLineChars="200"/>
      <w:textAlignment w:val="auto"/>
    </w:pPr>
    <w:rPr>
      <w:rFonts w:ascii="Times New Roman" w:eastAsia="仿宋_GB2312" w:cs="Times New Roman"/>
      <w:kern w:val="0"/>
      <w:sz w:val="24"/>
      <w:szCs w:val="24"/>
    </w:rPr>
  </w:style>
  <w:style w:type="paragraph" w:styleId="33">
    <w:name w:val="List Bullet 3"/>
    <w:basedOn w:val="1"/>
    <w:autoRedefine/>
    <w:qFormat/>
    <w:uiPriority w:val="99"/>
    <w:pPr>
      <w:adjustRightInd/>
      <w:spacing w:after="100" w:afterAutospacing="1" w:line="240" w:lineRule="auto"/>
      <w:ind w:left="1260" w:hanging="420" w:firstLineChars="200"/>
      <w:textAlignment w:val="auto"/>
    </w:pPr>
    <w:rPr>
      <w:rFonts w:ascii="Times New Roman" w:eastAsia="仿宋_GB2312" w:cs="Times New Roman"/>
    </w:rPr>
  </w:style>
  <w:style w:type="paragraph" w:styleId="34">
    <w:name w:val="Body Text"/>
    <w:basedOn w:val="1"/>
    <w:next w:val="35"/>
    <w:link w:val="126"/>
    <w:autoRedefine/>
    <w:qFormat/>
    <w:uiPriority w:val="99"/>
    <w:pPr>
      <w:adjustRightInd/>
      <w:spacing w:line="240" w:lineRule="auto"/>
      <w:ind w:left="0" w:firstLine="0"/>
      <w:textAlignment w:val="auto"/>
    </w:pPr>
    <w:rPr>
      <w:rFonts w:hAnsi="宋体"/>
      <w:kern w:val="0"/>
      <w:sz w:val="20"/>
      <w:szCs w:val="20"/>
    </w:rPr>
  </w:style>
  <w:style w:type="paragraph" w:styleId="35">
    <w:name w:val="toc 2"/>
    <w:basedOn w:val="1"/>
    <w:next w:val="1"/>
    <w:link w:val="157"/>
    <w:autoRedefine/>
    <w:semiHidden/>
    <w:qFormat/>
    <w:uiPriority w:val="99"/>
    <w:pPr>
      <w:adjustRightInd/>
      <w:spacing w:line="240" w:lineRule="auto"/>
      <w:ind w:left="210" w:firstLine="0"/>
      <w:jc w:val="left"/>
      <w:textAlignment w:val="auto"/>
    </w:pPr>
    <w:rPr>
      <w:rFonts w:ascii="Times New Roman" w:cs="Times New Roman"/>
      <w:smallCaps/>
      <w:sz w:val="20"/>
      <w:szCs w:val="20"/>
    </w:rPr>
  </w:style>
  <w:style w:type="paragraph" w:styleId="36">
    <w:name w:val="Body Text Indent"/>
    <w:basedOn w:val="1"/>
    <w:next w:val="1"/>
    <w:link w:val="127"/>
    <w:autoRedefine/>
    <w:qFormat/>
    <w:uiPriority w:val="99"/>
    <w:pPr>
      <w:adjustRightInd/>
      <w:spacing w:line="380" w:lineRule="exact"/>
      <w:ind w:left="0" w:firstLine="480"/>
      <w:textAlignment w:val="auto"/>
    </w:pPr>
    <w:rPr>
      <w:rFonts w:ascii="Times New Roman" w:eastAsia="方正书宋简体" w:cs="Times New Roman"/>
      <w:sz w:val="24"/>
      <w:szCs w:val="24"/>
    </w:rPr>
  </w:style>
  <w:style w:type="paragraph" w:styleId="37">
    <w:name w:val="List Number 3"/>
    <w:basedOn w:val="1"/>
    <w:autoRedefine/>
    <w:qFormat/>
    <w:uiPriority w:val="99"/>
    <w:pPr>
      <w:widowControl/>
      <w:tabs>
        <w:tab w:val="left" w:pos="482"/>
      </w:tabs>
      <w:adjustRightInd/>
      <w:spacing w:afterLines="50" w:line="240" w:lineRule="auto"/>
      <w:ind w:left="482" w:hanging="340"/>
      <w:jc w:val="left"/>
      <w:textAlignment w:val="auto"/>
    </w:pPr>
    <w:rPr>
      <w:rFonts w:ascii="Times New Roman" w:cs="Times New Roman"/>
      <w:kern w:val="0"/>
      <w:sz w:val="24"/>
      <w:szCs w:val="24"/>
    </w:rPr>
  </w:style>
  <w:style w:type="paragraph" w:styleId="38">
    <w:name w:val="List 2"/>
    <w:basedOn w:val="1"/>
    <w:autoRedefine/>
    <w:qFormat/>
    <w:uiPriority w:val="99"/>
    <w:pPr>
      <w:adjustRightInd/>
      <w:spacing w:line="240" w:lineRule="auto"/>
      <w:ind w:left="100" w:leftChars="200" w:hanging="200" w:hangingChars="200"/>
      <w:textAlignment w:val="auto"/>
    </w:pPr>
    <w:rPr>
      <w:rFonts w:ascii="Times New Roman" w:cs="Times New Roman"/>
      <w:sz w:val="28"/>
      <w:szCs w:val="28"/>
    </w:rPr>
  </w:style>
  <w:style w:type="paragraph" w:styleId="39">
    <w:name w:val="List Continue"/>
    <w:basedOn w:val="1"/>
    <w:autoRedefine/>
    <w:qFormat/>
    <w:uiPriority w:val="99"/>
    <w:pPr>
      <w:adjustRightInd/>
      <w:spacing w:after="120" w:line="360" w:lineRule="auto"/>
      <w:ind w:left="420" w:leftChars="200" w:firstLine="200" w:firstLineChars="200"/>
      <w:textAlignment w:val="auto"/>
    </w:pPr>
    <w:rPr>
      <w:rFonts w:ascii="Times New Roman" w:eastAsia="仿宋_GB2312" w:cs="Times New Roman"/>
      <w:sz w:val="28"/>
      <w:szCs w:val="28"/>
    </w:rPr>
  </w:style>
  <w:style w:type="paragraph" w:styleId="40">
    <w:name w:val="Block Text"/>
    <w:basedOn w:val="1"/>
    <w:next w:val="6"/>
    <w:autoRedefine/>
    <w:qFormat/>
    <w:uiPriority w:val="99"/>
    <w:pPr>
      <w:autoSpaceDE w:val="0"/>
      <w:autoSpaceDN w:val="0"/>
      <w:spacing w:line="240" w:lineRule="auto"/>
      <w:ind w:left="256" w:right="6" w:firstLine="624" w:firstLineChars="200"/>
      <w:textAlignment w:val="auto"/>
    </w:pPr>
    <w:rPr>
      <w:rFonts w:ascii="Times New Roman" w:eastAsia="仿宋_GB2312" w:cs="Times New Roman"/>
      <w:kern w:val="0"/>
      <w:sz w:val="28"/>
      <w:szCs w:val="28"/>
    </w:rPr>
  </w:style>
  <w:style w:type="paragraph" w:styleId="41">
    <w:name w:val="List Bullet 2"/>
    <w:basedOn w:val="1"/>
    <w:autoRedefine/>
    <w:qFormat/>
    <w:uiPriority w:val="99"/>
    <w:pPr>
      <w:tabs>
        <w:tab w:val="left" w:pos="780"/>
      </w:tabs>
      <w:adjustRightInd/>
      <w:spacing w:after="100" w:afterAutospacing="1" w:line="300" w:lineRule="auto"/>
      <w:ind w:left="450" w:firstLine="200" w:firstLineChars="200"/>
      <w:textAlignment w:val="auto"/>
    </w:pPr>
    <w:rPr>
      <w:rFonts w:ascii="Times New Roman" w:eastAsia="仿宋_GB2312" w:cs="Times New Roman"/>
      <w:sz w:val="28"/>
      <w:szCs w:val="28"/>
    </w:rPr>
  </w:style>
  <w:style w:type="paragraph" w:styleId="42">
    <w:name w:val="HTML Address"/>
    <w:basedOn w:val="1"/>
    <w:link w:val="128"/>
    <w:autoRedefine/>
    <w:qFormat/>
    <w:uiPriority w:val="99"/>
    <w:pPr>
      <w:adjustRightInd/>
      <w:spacing w:line="360" w:lineRule="auto"/>
      <w:ind w:left="0" w:firstLine="200" w:firstLineChars="200"/>
      <w:textAlignment w:val="auto"/>
    </w:pPr>
    <w:rPr>
      <w:rFonts w:ascii="Times New Roman" w:eastAsia="仿宋_GB2312" w:cs="Times New Roman"/>
      <w:i/>
      <w:iCs/>
      <w:kern w:val="0"/>
      <w:sz w:val="24"/>
      <w:szCs w:val="24"/>
    </w:rPr>
  </w:style>
  <w:style w:type="paragraph" w:styleId="43">
    <w:name w:val="index 4"/>
    <w:basedOn w:val="1"/>
    <w:next w:val="1"/>
    <w:autoRedefine/>
    <w:semiHidden/>
    <w:qFormat/>
    <w:uiPriority w:val="99"/>
    <w:pPr>
      <w:widowControl/>
      <w:autoSpaceDE w:val="0"/>
      <w:autoSpaceDN w:val="0"/>
      <w:adjustRightInd/>
      <w:spacing w:line="240" w:lineRule="auto"/>
      <w:ind w:left="800" w:hanging="200"/>
      <w:jc w:val="left"/>
      <w:textAlignment w:val="auto"/>
    </w:pPr>
    <w:rPr>
      <w:rFonts w:ascii="Times New Roman" w:cs="Times New Roman"/>
      <w:kern w:val="0"/>
      <w:sz w:val="20"/>
      <w:szCs w:val="20"/>
      <w:lang w:eastAsia="en-US"/>
    </w:rPr>
  </w:style>
  <w:style w:type="paragraph" w:styleId="44">
    <w:name w:val="toc 5"/>
    <w:basedOn w:val="1"/>
    <w:next w:val="1"/>
    <w:autoRedefine/>
    <w:semiHidden/>
    <w:qFormat/>
    <w:uiPriority w:val="99"/>
    <w:pPr>
      <w:adjustRightInd/>
      <w:spacing w:line="240" w:lineRule="auto"/>
      <w:ind w:left="840" w:firstLine="0"/>
      <w:jc w:val="left"/>
      <w:textAlignment w:val="auto"/>
    </w:pPr>
    <w:rPr>
      <w:rFonts w:ascii="Times New Roman" w:cs="Times New Roman"/>
      <w:sz w:val="18"/>
      <w:szCs w:val="18"/>
    </w:rPr>
  </w:style>
  <w:style w:type="paragraph" w:styleId="45">
    <w:name w:val="toc 3"/>
    <w:basedOn w:val="1"/>
    <w:next w:val="1"/>
    <w:link w:val="155"/>
    <w:autoRedefine/>
    <w:semiHidden/>
    <w:qFormat/>
    <w:uiPriority w:val="99"/>
    <w:pPr>
      <w:adjustRightInd/>
      <w:spacing w:line="240" w:lineRule="auto"/>
      <w:ind w:left="420" w:firstLine="0"/>
      <w:jc w:val="left"/>
      <w:textAlignment w:val="auto"/>
    </w:pPr>
    <w:rPr>
      <w:rFonts w:ascii="Times New Roman" w:cs="Times New Roman"/>
      <w:i/>
      <w:iCs/>
      <w:sz w:val="20"/>
      <w:szCs w:val="20"/>
    </w:rPr>
  </w:style>
  <w:style w:type="paragraph" w:styleId="46">
    <w:name w:val="Plain Text"/>
    <w:basedOn w:val="1"/>
    <w:next w:val="1"/>
    <w:link w:val="129"/>
    <w:autoRedefine/>
    <w:qFormat/>
    <w:uiPriority w:val="99"/>
    <w:pPr>
      <w:widowControl/>
      <w:adjustRightInd/>
      <w:spacing w:before="100" w:beforeAutospacing="1" w:after="100" w:afterAutospacing="1" w:line="240" w:lineRule="auto"/>
      <w:ind w:left="0" w:firstLine="0"/>
      <w:jc w:val="left"/>
      <w:textAlignment w:val="auto"/>
    </w:pPr>
    <w:rPr>
      <w:rFonts w:hAnsi="Courier New"/>
      <w:kern w:val="0"/>
      <w:sz w:val="20"/>
      <w:szCs w:val="20"/>
    </w:rPr>
  </w:style>
  <w:style w:type="paragraph" w:styleId="47">
    <w:name w:val="List Bullet 5"/>
    <w:basedOn w:val="1"/>
    <w:autoRedefine/>
    <w:qFormat/>
    <w:uiPriority w:val="99"/>
    <w:pPr>
      <w:adjustRightInd/>
      <w:spacing w:line="240" w:lineRule="auto"/>
      <w:ind w:left="2559" w:hanging="432" w:firstLineChars="200"/>
      <w:textAlignment w:val="auto"/>
    </w:pPr>
    <w:rPr>
      <w:rFonts w:ascii="Times New Roman" w:eastAsia="仿宋_GB2312" w:cs="Times New Roman"/>
    </w:rPr>
  </w:style>
  <w:style w:type="paragraph" w:styleId="48">
    <w:name w:val="List Number 4"/>
    <w:basedOn w:val="1"/>
    <w:autoRedefine/>
    <w:qFormat/>
    <w:uiPriority w:val="99"/>
    <w:pPr>
      <w:tabs>
        <w:tab w:val="left" w:pos="1200"/>
        <w:tab w:val="left" w:pos="1620"/>
      </w:tabs>
      <w:adjustRightInd/>
      <w:spacing w:line="360" w:lineRule="auto"/>
      <w:ind w:left="1200" w:firstLine="200" w:firstLineChars="200"/>
      <w:textAlignment w:val="auto"/>
    </w:pPr>
    <w:rPr>
      <w:rFonts w:ascii="Times New Roman" w:eastAsia="仿宋_GB2312" w:cs="Times New Roman"/>
      <w:sz w:val="28"/>
      <w:szCs w:val="28"/>
    </w:rPr>
  </w:style>
  <w:style w:type="paragraph" w:styleId="49">
    <w:name w:val="toc 8"/>
    <w:basedOn w:val="1"/>
    <w:next w:val="1"/>
    <w:autoRedefine/>
    <w:semiHidden/>
    <w:qFormat/>
    <w:uiPriority w:val="99"/>
    <w:pPr>
      <w:adjustRightInd/>
      <w:spacing w:line="240" w:lineRule="auto"/>
      <w:ind w:left="1470" w:firstLine="0"/>
      <w:jc w:val="left"/>
      <w:textAlignment w:val="auto"/>
    </w:pPr>
    <w:rPr>
      <w:rFonts w:ascii="Times New Roman" w:cs="Times New Roman"/>
      <w:sz w:val="18"/>
      <w:szCs w:val="18"/>
    </w:rPr>
  </w:style>
  <w:style w:type="paragraph" w:styleId="50">
    <w:name w:val="index 3"/>
    <w:basedOn w:val="1"/>
    <w:next w:val="1"/>
    <w:autoRedefine/>
    <w:semiHidden/>
    <w:qFormat/>
    <w:uiPriority w:val="99"/>
    <w:pPr>
      <w:widowControl/>
      <w:autoSpaceDE w:val="0"/>
      <w:autoSpaceDN w:val="0"/>
      <w:adjustRightInd/>
      <w:spacing w:line="240" w:lineRule="auto"/>
      <w:ind w:left="600" w:hanging="200"/>
      <w:jc w:val="left"/>
      <w:textAlignment w:val="auto"/>
    </w:pPr>
    <w:rPr>
      <w:rFonts w:ascii="Times New Roman" w:cs="Times New Roman"/>
      <w:kern w:val="0"/>
      <w:sz w:val="20"/>
      <w:szCs w:val="20"/>
      <w:lang w:eastAsia="en-US"/>
    </w:rPr>
  </w:style>
  <w:style w:type="paragraph" w:styleId="51">
    <w:name w:val="Date"/>
    <w:basedOn w:val="1"/>
    <w:next w:val="1"/>
    <w:link w:val="130"/>
    <w:autoRedefine/>
    <w:qFormat/>
    <w:uiPriority w:val="99"/>
    <w:pPr>
      <w:spacing w:line="312" w:lineRule="atLeast"/>
      <w:ind w:left="0" w:firstLine="0"/>
      <w:jc w:val="right"/>
    </w:pPr>
    <w:rPr>
      <w:kern w:val="0"/>
      <w:sz w:val="24"/>
      <w:szCs w:val="24"/>
    </w:rPr>
  </w:style>
  <w:style w:type="paragraph" w:styleId="52">
    <w:name w:val="Body Text Indent 2"/>
    <w:basedOn w:val="1"/>
    <w:link w:val="131"/>
    <w:autoRedefine/>
    <w:qFormat/>
    <w:uiPriority w:val="99"/>
    <w:pPr>
      <w:adjustRightInd/>
      <w:spacing w:line="380" w:lineRule="exact"/>
      <w:ind w:left="840" w:hanging="45"/>
      <w:textAlignment w:val="auto"/>
    </w:pPr>
    <w:rPr>
      <w:sz w:val="24"/>
      <w:szCs w:val="24"/>
    </w:rPr>
  </w:style>
  <w:style w:type="paragraph" w:styleId="53">
    <w:name w:val="endnote text"/>
    <w:basedOn w:val="1"/>
    <w:link w:val="132"/>
    <w:autoRedefine/>
    <w:semiHidden/>
    <w:qFormat/>
    <w:uiPriority w:val="99"/>
    <w:pPr>
      <w:adjustRightInd/>
      <w:snapToGrid w:val="0"/>
      <w:spacing w:line="240" w:lineRule="auto"/>
      <w:ind w:left="0" w:firstLine="0"/>
      <w:jc w:val="left"/>
      <w:textAlignment w:val="auto"/>
    </w:pPr>
    <w:rPr>
      <w:rFonts w:ascii="Times New Roman" w:cs="Times New Roman"/>
    </w:rPr>
  </w:style>
  <w:style w:type="paragraph" w:styleId="54">
    <w:name w:val="List Continue 5"/>
    <w:basedOn w:val="1"/>
    <w:autoRedefine/>
    <w:qFormat/>
    <w:uiPriority w:val="99"/>
    <w:pPr>
      <w:adjustRightInd/>
      <w:spacing w:after="120" w:line="360" w:lineRule="auto"/>
      <w:ind w:left="2100" w:leftChars="1000" w:firstLine="200" w:firstLineChars="200"/>
      <w:textAlignment w:val="auto"/>
    </w:pPr>
    <w:rPr>
      <w:rFonts w:ascii="Times New Roman" w:eastAsia="仿宋_GB2312" w:cs="Times New Roman"/>
      <w:sz w:val="28"/>
      <w:szCs w:val="28"/>
    </w:rPr>
  </w:style>
  <w:style w:type="paragraph" w:styleId="55">
    <w:name w:val="Balloon Text"/>
    <w:basedOn w:val="1"/>
    <w:link w:val="133"/>
    <w:autoRedefine/>
    <w:semiHidden/>
    <w:qFormat/>
    <w:uiPriority w:val="99"/>
    <w:pPr>
      <w:adjustRightInd/>
      <w:spacing w:line="240" w:lineRule="auto"/>
      <w:ind w:left="0" w:firstLine="0"/>
      <w:textAlignment w:val="auto"/>
    </w:pPr>
    <w:rPr>
      <w:rFonts w:hAnsi="宋体"/>
      <w:sz w:val="18"/>
      <w:szCs w:val="18"/>
    </w:rPr>
  </w:style>
  <w:style w:type="paragraph" w:styleId="56">
    <w:name w:val="footer"/>
    <w:basedOn w:val="1"/>
    <w:link w:val="134"/>
    <w:autoRedefine/>
    <w:qFormat/>
    <w:uiPriority w:val="99"/>
    <w:pPr>
      <w:tabs>
        <w:tab w:val="center" w:pos="4153"/>
        <w:tab w:val="right" w:pos="8306"/>
      </w:tabs>
      <w:adjustRightInd/>
      <w:snapToGrid w:val="0"/>
      <w:spacing w:line="240" w:lineRule="auto"/>
      <w:ind w:left="0" w:firstLine="0"/>
      <w:jc w:val="left"/>
      <w:textAlignment w:val="auto"/>
    </w:pPr>
    <w:rPr>
      <w:rFonts w:hAnsi="宋体"/>
      <w:sz w:val="18"/>
      <w:szCs w:val="18"/>
    </w:rPr>
  </w:style>
  <w:style w:type="paragraph" w:styleId="57">
    <w:name w:val="envelope return"/>
    <w:basedOn w:val="1"/>
    <w:autoRedefine/>
    <w:qFormat/>
    <w:uiPriority w:val="99"/>
    <w:pPr>
      <w:adjustRightInd/>
      <w:snapToGrid w:val="0"/>
      <w:spacing w:line="360" w:lineRule="auto"/>
      <w:ind w:left="0" w:firstLine="200" w:firstLineChars="200"/>
      <w:textAlignment w:val="auto"/>
    </w:pPr>
    <w:rPr>
      <w:rFonts w:ascii="Arial" w:hAnsi="Arial" w:eastAsia="仿宋_GB2312" w:cs="Arial"/>
      <w:sz w:val="28"/>
      <w:szCs w:val="28"/>
    </w:rPr>
  </w:style>
  <w:style w:type="paragraph" w:styleId="58">
    <w:name w:val="header"/>
    <w:basedOn w:val="1"/>
    <w:link w:val="135"/>
    <w:autoRedefine/>
    <w:qFormat/>
    <w:uiPriority w:val="99"/>
    <w:pPr>
      <w:pBdr>
        <w:bottom w:val="single" w:color="auto" w:sz="6" w:space="1"/>
      </w:pBdr>
      <w:tabs>
        <w:tab w:val="center" w:pos="4153"/>
        <w:tab w:val="right" w:pos="8306"/>
      </w:tabs>
      <w:adjustRightInd/>
      <w:snapToGrid w:val="0"/>
      <w:spacing w:line="240" w:lineRule="auto"/>
      <w:ind w:left="0" w:firstLine="0"/>
      <w:jc w:val="center"/>
      <w:textAlignment w:val="auto"/>
    </w:pPr>
    <w:rPr>
      <w:rFonts w:hAnsi="宋体"/>
      <w:sz w:val="18"/>
      <w:szCs w:val="18"/>
    </w:rPr>
  </w:style>
  <w:style w:type="paragraph" w:styleId="59">
    <w:name w:val="Signature"/>
    <w:basedOn w:val="1"/>
    <w:link w:val="136"/>
    <w:autoRedefine/>
    <w:qFormat/>
    <w:uiPriority w:val="99"/>
    <w:pPr>
      <w:adjustRightInd/>
      <w:spacing w:line="360" w:lineRule="auto"/>
      <w:ind w:left="100" w:leftChars="2100" w:firstLine="200" w:firstLineChars="200"/>
      <w:textAlignment w:val="auto"/>
    </w:pPr>
    <w:rPr>
      <w:rFonts w:ascii="Times New Roman" w:eastAsia="仿宋_GB2312" w:cs="Times New Roman"/>
      <w:kern w:val="0"/>
      <w:sz w:val="24"/>
      <w:szCs w:val="24"/>
    </w:rPr>
  </w:style>
  <w:style w:type="paragraph" w:styleId="60">
    <w:name w:val="toc 1"/>
    <w:basedOn w:val="1"/>
    <w:next w:val="1"/>
    <w:link w:val="151"/>
    <w:autoRedefine/>
    <w:semiHidden/>
    <w:qFormat/>
    <w:uiPriority w:val="99"/>
    <w:pPr>
      <w:tabs>
        <w:tab w:val="right" w:leader="dot" w:pos="8721"/>
      </w:tabs>
      <w:adjustRightInd/>
      <w:spacing w:line="480" w:lineRule="auto"/>
      <w:ind w:left="0" w:firstLine="0"/>
      <w:textAlignment w:val="auto"/>
    </w:pPr>
    <w:rPr>
      <w:color w:val="000000"/>
      <w:sz w:val="32"/>
      <w:szCs w:val="32"/>
    </w:rPr>
  </w:style>
  <w:style w:type="paragraph" w:styleId="61">
    <w:name w:val="List Continue 4"/>
    <w:basedOn w:val="1"/>
    <w:autoRedefine/>
    <w:qFormat/>
    <w:uiPriority w:val="99"/>
    <w:pPr>
      <w:adjustRightInd/>
      <w:spacing w:after="120" w:line="360" w:lineRule="auto"/>
      <w:ind w:left="1680" w:leftChars="800" w:firstLine="200" w:firstLineChars="200"/>
      <w:textAlignment w:val="auto"/>
    </w:pPr>
    <w:rPr>
      <w:rFonts w:ascii="Times New Roman" w:eastAsia="仿宋_GB2312" w:cs="Times New Roman"/>
      <w:sz w:val="28"/>
      <w:szCs w:val="28"/>
    </w:rPr>
  </w:style>
  <w:style w:type="paragraph" w:styleId="62">
    <w:name w:val="toc 4"/>
    <w:basedOn w:val="1"/>
    <w:next w:val="1"/>
    <w:autoRedefine/>
    <w:semiHidden/>
    <w:qFormat/>
    <w:uiPriority w:val="99"/>
    <w:pPr>
      <w:adjustRightInd/>
      <w:spacing w:line="240" w:lineRule="auto"/>
      <w:ind w:left="630" w:firstLine="0"/>
      <w:jc w:val="left"/>
      <w:textAlignment w:val="auto"/>
    </w:pPr>
    <w:rPr>
      <w:rFonts w:ascii="Times New Roman" w:cs="Times New Roman"/>
      <w:sz w:val="18"/>
      <w:szCs w:val="18"/>
    </w:rPr>
  </w:style>
  <w:style w:type="paragraph" w:styleId="63">
    <w:name w:val="index heading"/>
    <w:basedOn w:val="1"/>
    <w:next w:val="64"/>
    <w:autoRedefine/>
    <w:semiHidden/>
    <w:qFormat/>
    <w:uiPriority w:val="99"/>
    <w:pPr>
      <w:widowControl/>
      <w:adjustRightInd/>
      <w:spacing w:line="360" w:lineRule="auto"/>
      <w:ind w:left="0" w:firstLine="200" w:firstLineChars="200"/>
      <w:textAlignment w:val="auto"/>
    </w:pPr>
    <w:rPr>
      <w:rFonts w:ascii="等线 Light" w:hAnsi="等线 Light" w:eastAsia="等线 Light" w:cs="等线 Light"/>
      <w:b/>
      <w:bCs/>
      <w:sz w:val="28"/>
      <w:szCs w:val="28"/>
    </w:rPr>
  </w:style>
  <w:style w:type="paragraph" w:styleId="64">
    <w:name w:val="index 1"/>
    <w:basedOn w:val="1"/>
    <w:next w:val="1"/>
    <w:autoRedefine/>
    <w:semiHidden/>
    <w:qFormat/>
    <w:uiPriority w:val="99"/>
    <w:pPr>
      <w:adjustRightInd/>
      <w:spacing w:line="240" w:lineRule="auto"/>
      <w:ind w:left="0" w:firstLine="0"/>
      <w:textAlignment w:val="auto"/>
    </w:pPr>
    <w:rPr>
      <w:rFonts w:ascii="Times New Roman" w:cs="Times New Roman"/>
    </w:rPr>
  </w:style>
  <w:style w:type="paragraph" w:styleId="65">
    <w:name w:val="Subtitle"/>
    <w:basedOn w:val="1"/>
    <w:link w:val="137"/>
    <w:autoRedefine/>
    <w:qFormat/>
    <w:uiPriority w:val="99"/>
    <w:pPr>
      <w:widowControl/>
      <w:adjustRightInd/>
      <w:spacing w:line="300" w:lineRule="exact"/>
      <w:ind w:left="0" w:firstLine="0"/>
      <w:jc w:val="center"/>
      <w:textAlignment w:val="auto"/>
    </w:pPr>
    <w:rPr>
      <w:rFonts w:ascii="Times New Roman" w:cs="Times New Roman"/>
      <w:kern w:val="0"/>
      <w:sz w:val="24"/>
      <w:szCs w:val="24"/>
    </w:rPr>
  </w:style>
  <w:style w:type="paragraph" w:styleId="66">
    <w:name w:val="List Number 5"/>
    <w:basedOn w:val="1"/>
    <w:autoRedefine/>
    <w:qFormat/>
    <w:uiPriority w:val="99"/>
    <w:pPr>
      <w:tabs>
        <w:tab w:val="left" w:pos="2608"/>
      </w:tabs>
      <w:adjustRightInd/>
      <w:spacing w:line="360" w:lineRule="auto"/>
      <w:ind w:left="840" w:hanging="360"/>
      <w:textAlignment w:val="auto"/>
    </w:pPr>
    <w:rPr>
      <w:rFonts w:ascii="Times New Roman" w:cs="Times New Roman"/>
      <w:sz w:val="24"/>
      <w:szCs w:val="24"/>
    </w:rPr>
  </w:style>
  <w:style w:type="paragraph" w:styleId="67">
    <w:name w:val="List"/>
    <w:basedOn w:val="1"/>
    <w:autoRedefine/>
    <w:qFormat/>
    <w:uiPriority w:val="99"/>
    <w:pPr>
      <w:adjustRightInd/>
      <w:spacing w:line="240" w:lineRule="auto"/>
      <w:ind w:left="200" w:hanging="200" w:hangingChars="200"/>
      <w:textAlignment w:val="auto"/>
    </w:pPr>
    <w:rPr>
      <w:rFonts w:ascii="Times New Roman" w:cs="Times New Roman"/>
      <w:sz w:val="28"/>
      <w:szCs w:val="28"/>
    </w:rPr>
  </w:style>
  <w:style w:type="paragraph" w:styleId="68">
    <w:name w:val="footnote text"/>
    <w:basedOn w:val="1"/>
    <w:link w:val="138"/>
    <w:autoRedefine/>
    <w:semiHidden/>
    <w:qFormat/>
    <w:uiPriority w:val="99"/>
    <w:pPr>
      <w:adjustRightInd/>
      <w:snapToGrid w:val="0"/>
      <w:spacing w:line="240" w:lineRule="auto"/>
      <w:ind w:left="0" w:firstLine="0"/>
      <w:jc w:val="left"/>
      <w:textAlignment w:val="auto"/>
    </w:pPr>
    <w:rPr>
      <w:rFonts w:ascii="Times New Roman" w:cs="Times New Roman"/>
      <w:sz w:val="18"/>
      <w:szCs w:val="18"/>
    </w:rPr>
  </w:style>
  <w:style w:type="paragraph" w:styleId="69">
    <w:name w:val="toc 6"/>
    <w:basedOn w:val="1"/>
    <w:next w:val="1"/>
    <w:autoRedefine/>
    <w:semiHidden/>
    <w:qFormat/>
    <w:uiPriority w:val="99"/>
    <w:pPr>
      <w:adjustRightInd/>
      <w:spacing w:line="240" w:lineRule="auto"/>
      <w:ind w:left="1050" w:firstLine="0"/>
      <w:jc w:val="left"/>
      <w:textAlignment w:val="auto"/>
    </w:pPr>
    <w:rPr>
      <w:rFonts w:ascii="Times New Roman" w:cs="Times New Roman"/>
      <w:sz w:val="18"/>
      <w:szCs w:val="18"/>
    </w:rPr>
  </w:style>
  <w:style w:type="paragraph" w:styleId="70">
    <w:name w:val="List 5"/>
    <w:basedOn w:val="1"/>
    <w:autoRedefine/>
    <w:qFormat/>
    <w:uiPriority w:val="99"/>
    <w:pPr>
      <w:adjustRightInd/>
      <w:spacing w:line="360" w:lineRule="auto"/>
      <w:ind w:left="100" w:leftChars="800" w:hanging="200" w:hangingChars="200"/>
      <w:textAlignment w:val="auto"/>
    </w:pPr>
    <w:rPr>
      <w:rFonts w:ascii="Times New Roman" w:eastAsia="仿宋_GB2312" w:cs="Times New Roman"/>
      <w:sz w:val="28"/>
      <w:szCs w:val="28"/>
    </w:rPr>
  </w:style>
  <w:style w:type="paragraph" w:styleId="71">
    <w:name w:val="Body Text Indent 3"/>
    <w:basedOn w:val="1"/>
    <w:link w:val="139"/>
    <w:autoRedefine/>
    <w:qFormat/>
    <w:uiPriority w:val="99"/>
    <w:pPr>
      <w:adjustRightInd/>
      <w:spacing w:line="380" w:lineRule="exact"/>
      <w:ind w:left="525" w:firstLine="0"/>
      <w:textAlignment w:val="auto"/>
    </w:pPr>
    <w:rPr>
      <w:rFonts w:hAnsi="宋体"/>
      <w:b/>
      <w:bCs/>
      <w:sz w:val="24"/>
      <w:szCs w:val="24"/>
    </w:rPr>
  </w:style>
  <w:style w:type="paragraph" w:styleId="72">
    <w:name w:val="index 7"/>
    <w:basedOn w:val="1"/>
    <w:next w:val="1"/>
    <w:autoRedefine/>
    <w:semiHidden/>
    <w:qFormat/>
    <w:uiPriority w:val="99"/>
    <w:pPr>
      <w:widowControl/>
      <w:autoSpaceDE w:val="0"/>
      <w:autoSpaceDN w:val="0"/>
      <w:adjustRightInd/>
      <w:spacing w:line="240" w:lineRule="auto"/>
      <w:ind w:left="1400" w:hanging="200"/>
      <w:jc w:val="left"/>
      <w:textAlignment w:val="auto"/>
    </w:pPr>
    <w:rPr>
      <w:rFonts w:ascii="Times New Roman" w:cs="Times New Roman"/>
      <w:kern w:val="0"/>
      <w:sz w:val="20"/>
      <w:szCs w:val="20"/>
      <w:lang w:eastAsia="en-US"/>
    </w:rPr>
  </w:style>
  <w:style w:type="paragraph" w:styleId="73">
    <w:name w:val="index 9"/>
    <w:basedOn w:val="1"/>
    <w:next w:val="1"/>
    <w:autoRedefine/>
    <w:semiHidden/>
    <w:qFormat/>
    <w:uiPriority w:val="99"/>
    <w:pPr>
      <w:widowControl/>
      <w:autoSpaceDE w:val="0"/>
      <w:autoSpaceDN w:val="0"/>
      <w:adjustRightInd/>
      <w:spacing w:line="240" w:lineRule="auto"/>
      <w:ind w:left="1800" w:hanging="200"/>
      <w:jc w:val="left"/>
      <w:textAlignment w:val="auto"/>
    </w:pPr>
    <w:rPr>
      <w:rFonts w:ascii="Times New Roman" w:cs="Times New Roman"/>
      <w:kern w:val="0"/>
      <w:sz w:val="20"/>
      <w:szCs w:val="20"/>
      <w:lang w:eastAsia="en-US"/>
    </w:rPr>
  </w:style>
  <w:style w:type="paragraph" w:styleId="74">
    <w:name w:val="table of figures"/>
    <w:basedOn w:val="1"/>
    <w:next w:val="1"/>
    <w:link w:val="156"/>
    <w:autoRedefine/>
    <w:semiHidden/>
    <w:qFormat/>
    <w:uiPriority w:val="99"/>
    <w:pPr>
      <w:adjustRightInd/>
      <w:spacing w:line="240" w:lineRule="auto"/>
      <w:ind w:left="420" w:hanging="420"/>
      <w:jc w:val="left"/>
      <w:textAlignment w:val="auto"/>
    </w:pPr>
    <w:rPr>
      <w:rFonts w:ascii="Times New Roman" w:cs="Times New Roman"/>
      <w:smallCaps/>
      <w:sz w:val="20"/>
      <w:szCs w:val="20"/>
    </w:rPr>
  </w:style>
  <w:style w:type="paragraph" w:styleId="75">
    <w:name w:val="toc 9"/>
    <w:basedOn w:val="1"/>
    <w:next w:val="1"/>
    <w:autoRedefine/>
    <w:semiHidden/>
    <w:qFormat/>
    <w:uiPriority w:val="99"/>
    <w:pPr>
      <w:adjustRightInd/>
      <w:spacing w:line="240" w:lineRule="auto"/>
      <w:ind w:left="1680" w:firstLine="0"/>
      <w:jc w:val="left"/>
      <w:textAlignment w:val="auto"/>
    </w:pPr>
    <w:rPr>
      <w:rFonts w:ascii="Times New Roman" w:cs="Times New Roman"/>
      <w:sz w:val="18"/>
      <w:szCs w:val="18"/>
    </w:rPr>
  </w:style>
  <w:style w:type="paragraph" w:styleId="76">
    <w:name w:val="Body Text 2"/>
    <w:basedOn w:val="1"/>
    <w:link w:val="140"/>
    <w:autoRedefine/>
    <w:qFormat/>
    <w:uiPriority w:val="99"/>
    <w:pPr>
      <w:adjustRightInd/>
      <w:spacing w:after="120" w:line="480" w:lineRule="auto"/>
      <w:ind w:left="0" w:firstLine="0"/>
      <w:textAlignment w:val="auto"/>
    </w:pPr>
    <w:rPr>
      <w:rFonts w:ascii="Times New Roman" w:cs="Times New Roman"/>
      <w:kern w:val="0"/>
      <w:sz w:val="24"/>
      <w:szCs w:val="24"/>
    </w:rPr>
  </w:style>
  <w:style w:type="paragraph" w:styleId="77">
    <w:name w:val="List 4"/>
    <w:basedOn w:val="1"/>
    <w:autoRedefine/>
    <w:qFormat/>
    <w:uiPriority w:val="99"/>
    <w:pPr>
      <w:adjustRightInd/>
      <w:spacing w:line="360" w:lineRule="auto"/>
      <w:ind w:left="100" w:leftChars="600" w:hanging="200" w:hangingChars="200"/>
      <w:textAlignment w:val="auto"/>
    </w:pPr>
    <w:rPr>
      <w:rFonts w:ascii="Times New Roman" w:eastAsia="仿宋_GB2312" w:cs="Times New Roman"/>
      <w:sz w:val="28"/>
      <w:szCs w:val="28"/>
    </w:rPr>
  </w:style>
  <w:style w:type="paragraph" w:styleId="78">
    <w:name w:val="List Continue 2"/>
    <w:basedOn w:val="1"/>
    <w:autoRedefine/>
    <w:qFormat/>
    <w:uiPriority w:val="99"/>
    <w:pPr>
      <w:adjustRightInd/>
      <w:spacing w:after="120" w:line="360" w:lineRule="auto"/>
      <w:ind w:left="840" w:leftChars="400" w:firstLine="200" w:firstLineChars="200"/>
      <w:textAlignment w:val="auto"/>
    </w:pPr>
    <w:rPr>
      <w:rFonts w:ascii="Times New Roman" w:eastAsia="仿宋_GB2312" w:cs="Times New Roman"/>
      <w:sz w:val="28"/>
      <w:szCs w:val="28"/>
    </w:rPr>
  </w:style>
  <w:style w:type="paragraph" w:styleId="79">
    <w:name w:val="Message Header"/>
    <w:basedOn w:val="1"/>
    <w:link w:val="141"/>
    <w:autoRedefine/>
    <w:qFormat/>
    <w:uiPriority w:val="99"/>
    <w:pPr>
      <w:pBdr>
        <w:top w:val="single" w:color="auto" w:sz="6" w:space="1"/>
        <w:left w:val="single" w:color="auto" w:sz="6" w:space="1"/>
        <w:bottom w:val="single" w:color="auto" w:sz="6" w:space="1"/>
        <w:right w:val="single" w:color="auto" w:sz="6" w:space="1"/>
      </w:pBdr>
      <w:shd w:val="pct20" w:color="auto" w:fill="auto"/>
      <w:adjustRightInd/>
      <w:spacing w:line="360" w:lineRule="auto"/>
      <w:ind w:left="1080" w:leftChars="500" w:hanging="1080" w:hangingChars="500"/>
      <w:textAlignment w:val="auto"/>
    </w:pPr>
    <w:rPr>
      <w:rFonts w:ascii="Arial" w:hAnsi="Arial" w:eastAsia="仿宋_GB2312" w:cs="Arial"/>
      <w:kern w:val="0"/>
      <w:sz w:val="24"/>
      <w:szCs w:val="24"/>
    </w:rPr>
  </w:style>
  <w:style w:type="paragraph" w:styleId="80">
    <w:name w:val="HTML Preformatted"/>
    <w:basedOn w:val="1"/>
    <w:link w:val="142"/>
    <w:autoRedefine/>
    <w:qFormat/>
    <w:uiPriority w:val="99"/>
    <w:pPr>
      <w:adjustRightInd/>
      <w:spacing w:line="240" w:lineRule="auto"/>
      <w:ind w:left="0" w:firstLine="0"/>
      <w:textAlignment w:val="auto"/>
    </w:pPr>
    <w:rPr>
      <w:rFonts w:ascii="Courier New" w:hAnsi="Courier New" w:cs="Courier New"/>
      <w:sz w:val="20"/>
      <w:szCs w:val="20"/>
    </w:rPr>
  </w:style>
  <w:style w:type="paragraph" w:styleId="81">
    <w:name w:val="Normal (Web)"/>
    <w:basedOn w:val="1"/>
    <w:link w:val="158"/>
    <w:autoRedefine/>
    <w:qFormat/>
    <w:uiPriority w:val="99"/>
    <w:pPr>
      <w:widowControl/>
      <w:adjustRightInd/>
      <w:spacing w:before="100" w:beforeAutospacing="1" w:after="100" w:afterAutospacing="1" w:line="300" w:lineRule="atLeast"/>
      <w:ind w:left="0" w:firstLine="0"/>
      <w:jc w:val="left"/>
      <w:textAlignment w:val="auto"/>
    </w:pPr>
    <w:rPr>
      <w:kern w:val="0"/>
      <w:sz w:val="24"/>
      <w:szCs w:val="24"/>
    </w:rPr>
  </w:style>
  <w:style w:type="paragraph" w:styleId="82">
    <w:name w:val="List Continue 3"/>
    <w:basedOn w:val="1"/>
    <w:autoRedefine/>
    <w:qFormat/>
    <w:uiPriority w:val="99"/>
    <w:pPr>
      <w:adjustRightInd/>
      <w:spacing w:after="120" w:line="360" w:lineRule="auto"/>
      <w:ind w:left="1260" w:leftChars="600" w:firstLine="200" w:firstLineChars="200"/>
      <w:textAlignment w:val="auto"/>
    </w:pPr>
    <w:rPr>
      <w:rFonts w:ascii="Times New Roman" w:eastAsia="仿宋_GB2312" w:cs="Times New Roman"/>
      <w:sz w:val="28"/>
      <w:szCs w:val="28"/>
    </w:rPr>
  </w:style>
  <w:style w:type="paragraph" w:styleId="83">
    <w:name w:val="index 2"/>
    <w:basedOn w:val="1"/>
    <w:next w:val="1"/>
    <w:autoRedefine/>
    <w:semiHidden/>
    <w:qFormat/>
    <w:uiPriority w:val="99"/>
    <w:pPr>
      <w:widowControl/>
      <w:autoSpaceDE w:val="0"/>
      <w:autoSpaceDN w:val="0"/>
      <w:adjustRightInd/>
      <w:spacing w:line="240" w:lineRule="auto"/>
      <w:ind w:left="400" w:hanging="200"/>
      <w:jc w:val="left"/>
      <w:textAlignment w:val="auto"/>
    </w:pPr>
    <w:rPr>
      <w:rFonts w:ascii="Times New Roman" w:cs="Times New Roman"/>
      <w:kern w:val="0"/>
      <w:sz w:val="20"/>
      <w:szCs w:val="20"/>
      <w:lang w:eastAsia="en-US"/>
    </w:rPr>
  </w:style>
  <w:style w:type="paragraph" w:styleId="84">
    <w:name w:val="Title"/>
    <w:basedOn w:val="1"/>
    <w:link w:val="143"/>
    <w:autoRedefine/>
    <w:qFormat/>
    <w:uiPriority w:val="99"/>
    <w:pPr>
      <w:widowControl/>
      <w:adjustRightInd/>
      <w:spacing w:line="300" w:lineRule="exact"/>
      <w:ind w:left="0" w:firstLine="0"/>
      <w:jc w:val="center"/>
      <w:textAlignment w:val="auto"/>
    </w:pPr>
    <w:rPr>
      <w:rFonts w:ascii="Times New Roman" w:cs="Times New Roman"/>
      <w:b/>
      <w:bCs/>
      <w:kern w:val="0"/>
      <w:sz w:val="32"/>
      <w:szCs w:val="32"/>
    </w:rPr>
  </w:style>
  <w:style w:type="paragraph" w:styleId="85">
    <w:name w:val="annotation subject"/>
    <w:basedOn w:val="28"/>
    <w:next w:val="28"/>
    <w:link w:val="144"/>
    <w:autoRedefine/>
    <w:semiHidden/>
    <w:qFormat/>
    <w:uiPriority w:val="99"/>
    <w:rPr>
      <w:b/>
      <w:bCs/>
    </w:rPr>
  </w:style>
  <w:style w:type="paragraph" w:styleId="86">
    <w:name w:val="Body Text First Indent"/>
    <w:basedOn w:val="34"/>
    <w:next w:val="1"/>
    <w:link w:val="145"/>
    <w:autoRedefine/>
    <w:qFormat/>
    <w:uiPriority w:val="99"/>
    <w:pPr>
      <w:spacing w:after="120"/>
      <w:ind w:firstLine="420" w:firstLineChars="100"/>
    </w:pPr>
    <w:rPr>
      <w:i/>
      <w:iCs/>
      <w:kern w:val="2"/>
      <w:sz w:val="24"/>
      <w:szCs w:val="24"/>
    </w:rPr>
  </w:style>
  <w:style w:type="paragraph" w:styleId="87">
    <w:name w:val="Body Text First Indent 2"/>
    <w:basedOn w:val="36"/>
    <w:next w:val="1"/>
    <w:link w:val="146"/>
    <w:autoRedefine/>
    <w:qFormat/>
    <w:uiPriority w:val="99"/>
    <w:pPr>
      <w:spacing w:after="120" w:line="240" w:lineRule="auto"/>
      <w:ind w:firstLine="210"/>
    </w:pPr>
    <w:rPr>
      <w:sz w:val="21"/>
      <w:szCs w:val="21"/>
    </w:rPr>
  </w:style>
  <w:style w:type="table" w:styleId="89">
    <w:name w:val="Table Grid"/>
    <w:basedOn w:val="88"/>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0">
    <w:name w:val="Light Shading Accent 3"/>
    <w:basedOn w:val="88"/>
    <w:qFormat/>
    <w:uiPriority w:val="99"/>
    <w:rPr>
      <w:color w:val="74903B"/>
      <w:kern w:val="0"/>
      <w:sz w:val="20"/>
      <w:szCs w:val="20"/>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pPr>
      <w:rPr>
        <w:b/>
        <w:bCs/>
      </w:rPr>
      <w:tbl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pPr>
      <w:rPr>
        <w:b/>
        <w:bCs/>
      </w:rPr>
      <w:tbl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character" w:styleId="92">
    <w:name w:val="Strong"/>
    <w:basedOn w:val="91"/>
    <w:qFormat/>
    <w:uiPriority w:val="99"/>
    <w:rPr>
      <w:b/>
      <w:bCs/>
    </w:rPr>
  </w:style>
  <w:style w:type="character" w:styleId="93">
    <w:name w:val="endnote reference"/>
    <w:basedOn w:val="91"/>
    <w:semiHidden/>
    <w:qFormat/>
    <w:uiPriority w:val="99"/>
    <w:rPr>
      <w:vertAlign w:val="superscript"/>
    </w:rPr>
  </w:style>
  <w:style w:type="character" w:styleId="94">
    <w:name w:val="page number"/>
    <w:basedOn w:val="91"/>
    <w:qFormat/>
    <w:uiPriority w:val="99"/>
  </w:style>
  <w:style w:type="character" w:styleId="95">
    <w:name w:val="FollowedHyperlink"/>
    <w:basedOn w:val="91"/>
    <w:qFormat/>
    <w:uiPriority w:val="99"/>
    <w:rPr>
      <w:color w:val="800080"/>
      <w:u w:val="single"/>
    </w:rPr>
  </w:style>
  <w:style w:type="character" w:styleId="96">
    <w:name w:val="Emphasis"/>
    <w:basedOn w:val="91"/>
    <w:qFormat/>
    <w:uiPriority w:val="99"/>
    <w:rPr>
      <w:i/>
      <w:iCs/>
    </w:rPr>
  </w:style>
  <w:style w:type="character" w:styleId="97">
    <w:name w:val="line number"/>
    <w:basedOn w:val="91"/>
    <w:qFormat/>
    <w:uiPriority w:val="99"/>
  </w:style>
  <w:style w:type="character" w:styleId="98">
    <w:name w:val="HTML Definition"/>
    <w:basedOn w:val="91"/>
    <w:qFormat/>
    <w:uiPriority w:val="99"/>
    <w:rPr>
      <w:rFonts w:ascii="Tahoma" w:hAnsi="Tahoma" w:cs="Tahoma"/>
      <w:sz w:val="20"/>
      <w:szCs w:val="20"/>
      <w:u w:val="single"/>
    </w:rPr>
  </w:style>
  <w:style w:type="character" w:styleId="99">
    <w:name w:val="HTML Typewriter"/>
    <w:basedOn w:val="91"/>
    <w:qFormat/>
    <w:uiPriority w:val="99"/>
    <w:rPr>
      <w:rFonts w:ascii="Courier New" w:hAnsi="Courier New" w:cs="Courier New"/>
      <w:sz w:val="20"/>
      <w:szCs w:val="20"/>
    </w:rPr>
  </w:style>
  <w:style w:type="character" w:styleId="100">
    <w:name w:val="HTML Acronym"/>
    <w:basedOn w:val="91"/>
    <w:qFormat/>
    <w:uiPriority w:val="99"/>
  </w:style>
  <w:style w:type="character" w:styleId="101">
    <w:name w:val="HTML Variable"/>
    <w:basedOn w:val="91"/>
    <w:qFormat/>
    <w:uiPriority w:val="99"/>
    <w:rPr>
      <w:rFonts w:ascii="Tahoma" w:hAnsi="Tahoma" w:cs="Tahoma"/>
      <w:sz w:val="20"/>
      <w:szCs w:val="20"/>
    </w:rPr>
  </w:style>
  <w:style w:type="character" w:styleId="102">
    <w:name w:val="Hyperlink"/>
    <w:basedOn w:val="91"/>
    <w:qFormat/>
    <w:uiPriority w:val="99"/>
    <w:rPr>
      <w:color w:val="0000FF"/>
      <w:u w:val="single"/>
    </w:rPr>
  </w:style>
  <w:style w:type="character" w:styleId="103">
    <w:name w:val="HTML Code"/>
    <w:basedOn w:val="91"/>
    <w:qFormat/>
    <w:uiPriority w:val="99"/>
    <w:rPr>
      <w:rFonts w:ascii="monospace" w:hAnsi="monospace" w:cs="monospace"/>
      <w:sz w:val="21"/>
      <w:szCs w:val="21"/>
    </w:rPr>
  </w:style>
  <w:style w:type="character" w:styleId="104">
    <w:name w:val="annotation reference"/>
    <w:basedOn w:val="91"/>
    <w:semiHidden/>
    <w:qFormat/>
    <w:uiPriority w:val="99"/>
    <w:rPr>
      <w:sz w:val="21"/>
      <w:szCs w:val="21"/>
    </w:rPr>
  </w:style>
  <w:style w:type="character" w:styleId="105">
    <w:name w:val="HTML Cite"/>
    <w:basedOn w:val="91"/>
    <w:qFormat/>
    <w:uiPriority w:val="99"/>
    <w:rPr>
      <w:rFonts w:ascii="Tahoma" w:hAnsi="Tahoma" w:cs="Tahoma"/>
      <w:sz w:val="20"/>
      <w:szCs w:val="20"/>
    </w:rPr>
  </w:style>
  <w:style w:type="character" w:styleId="106">
    <w:name w:val="footnote reference"/>
    <w:basedOn w:val="91"/>
    <w:semiHidden/>
    <w:qFormat/>
    <w:uiPriority w:val="99"/>
    <w:rPr>
      <w:vertAlign w:val="superscript"/>
    </w:rPr>
  </w:style>
  <w:style w:type="character" w:styleId="107">
    <w:name w:val="HTML Keyboard"/>
    <w:basedOn w:val="91"/>
    <w:qFormat/>
    <w:uiPriority w:val="99"/>
    <w:rPr>
      <w:rFonts w:ascii="monospace" w:hAnsi="monospace" w:cs="monospace"/>
      <w:sz w:val="21"/>
      <w:szCs w:val="21"/>
    </w:rPr>
  </w:style>
  <w:style w:type="character" w:styleId="108">
    <w:name w:val="HTML Sample"/>
    <w:basedOn w:val="91"/>
    <w:qFormat/>
    <w:uiPriority w:val="99"/>
    <w:rPr>
      <w:rFonts w:ascii="monospace" w:hAnsi="monospace" w:cs="monospace"/>
      <w:sz w:val="21"/>
      <w:szCs w:val="21"/>
    </w:rPr>
  </w:style>
  <w:style w:type="character" w:customStyle="1" w:styleId="109">
    <w:name w:val="Heading 1 Char"/>
    <w:basedOn w:val="91"/>
    <w:link w:val="2"/>
    <w:qFormat/>
    <w:locked/>
    <w:uiPriority w:val="99"/>
    <w:rPr>
      <w:rFonts w:ascii="宋体" w:hAnsi="宋体" w:eastAsia="宋体" w:cs="宋体"/>
      <w:b/>
      <w:bCs/>
      <w:kern w:val="44"/>
      <w:sz w:val="44"/>
      <w:szCs w:val="44"/>
      <w:lang w:val="en-US" w:eastAsia="zh-CN"/>
    </w:rPr>
  </w:style>
  <w:style w:type="character" w:customStyle="1" w:styleId="110">
    <w:name w:val="Heading 2 Char"/>
    <w:basedOn w:val="91"/>
    <w:link w:val="4"/>
    <w:qFormat/>
    <w:locked/>
    <w:uiPriority w:val="99"/>
    <w:rPr>
      <w:rFonts w:ascii="Cambria" w:hAnsi="Cambria" w:eastAsia="宋体" w:cs="Cambria"/>
      <w:kern w:val="2"/>
      <w:sz w:val="21"/>
      <w:szCs w:val="21"/>
      <w:lang w:val="en-US" w:eastAsia="zh-CN"/>
    </w:rPr>
  </w:style>
  <w:style w:type="character" w:customStyle="1" w:styleId="111">
    <w:name w:val="Heading 3 Char"/>
    <w:basedOn w:val="91"/>
    <w:link w:val="5"/>
    <w:qFormat/>
    <w:locked/>
    <w:uiPriority w:val="99"/>
    <w:rPr>
      <w:rFonts w:ascii="宋体" w:hAnsi="宋体" w:eastAsia="宋体" w:cs="宋体"/>
      <w:b/>
      <w:bCs/>
      <w:kern w:val="2"/>
      <w:sz w:val="32"/>
      <w:szCs w:val="32"/>
      <w:lang w:val="en-US" w:eastAsia="zh-CN"/>
    </w:rPr>
  </w:style>
  <w:style w:type="character" w:customStyle="1" w:styleId="112">
    <w:name w:val="Heading 4 Char"/>
    <w:basedOn w:val="91"/>
    <w:link w:val="6"/>
    <w:qFormat/>
    <w:locked/>
    <w:uiPriority w:val="99"/>
    <w:rPr>
      <w:rFonts w:ascii="Arial" w:hAnsi="Arial" w:eastAsia="黑体" w:cs="Arial"/>
      <w:b/>
      <w:bCs/>
      <w:kern w:val="2"/>
      <w:sz w:val="28"/>
      <w:szCs w:val="28"/>
      <w:lang w:val="en-US" w:eastAsia="zh-CN"/>
    </w:rPr>
  </w:style>
  <w:style w:type="character" w:customStyle="1" w:styleId="113">
    <w:name w:val="Heading 5 Char"/>
    <w:basedOn w:val="91"/>
    <w:link w:val="7"/>
    <w:qFormat/>
    <w:locked/>
    <w:uiPriority w:val="99"/>
    <w:rPr>
      <w:rFonts w:eastAsia="宋体"/>
      <w:b/>
      <w:bCs/>
      <w:kern w:val="2"/>
      <w:sz w:val="28"/>
      <w:szCs w:val="28"/>
      <w:lang w:val="en-US" w:eastAsia="zh-CN"/>
    </w:rPr>
  </w:style>
  <w:style w:type="character" w:customStyle="1" w:styleId="114">
    <w:name w:val="Heading 6 Char"/>
    <w:basedOn w:val="91"/>
    <w:link w:val="8"/>
    <w:qFormat/>
    <w:locked/>
    <w:uiPriority w:val="99"/>
    <w:rPr>
      <w:rFonts w:ascii="Cambria" w:hAnsi="Cambria" w:eastAsia="宋体" w:cs="Cambria"/>
      <w:b/>
      <w:bCs/>
      <w:kern w:val="2"/>
      <w:sz w:val="24"/>
      <w:szCs w:val="24"/>
      <w:lang w:val="en-US" w:eastAsia="zh-CN"/>
    </w:rPr>
  </w:style>
  <w:style w:type="character" w:customStyle="1" w:styleId="115">
    <w:name w:val="Heading 7 Char"/>
    <w:basedOn w:val="91"/>
    <w:link w:val="9"/>
    <w:qFormat/>
    <w:locked/>
    <w:uiPriority w:val="99"/>
    <w:rPr>
      <w:b/>
      <w:bCs/>
      <w:kern w:val="2"/>
      <w:sz w:val="24"/>
      <w:szCs w:val="24"/>
    </w:rPr>
  </w:style>
  <w:style w:type="character" w:customStyle="1" w:styleId="116">
    <w:name w:val="Heading 8 Char"/>
    <w:basedOn w:val="91"/>
    <w:link w:val="10"/>
    <w:qFormat/>
    <w:locked/>
    <w:uiPriority w:val="99"/>
    <w:rPr>
      <w:rFonts w:ascii="Arial" w:hAnsi="Arial" w:eastAsia="黑体" w:cs="Arial"/>
      <w:kern w:val="2"/>
      <w:sz w:val="24"/>
      <w:szCs w:val="24"/>
    </w:rPr>
  </w:style>
  <w:style w:type="character" w:customStyle="1" w:styleId="117">
    <w:name w:val="Heading 9 Char"/>
    <w:basedOn w:val="91"/>
    <w:link w:val="11"/>
    <w:qFormat/>
    <w:locked/>
    <w:uiPriority w:val="99"/>
    <w:rPr>
      <w:rFonts w:ascii="Arial" w:hAnsi="Arial" w:eastAsia="黑体" w:cs="Arial"/>
      <w:kern w:val="2"/>
      <w:sz w:val="21"/>
      <w:szCs w:val="21"/>
    </w:rPr>
  </w:style>
  <w:style w:type="character" w:customStyle="1" w:styleId="118">
    <w:name w:val="Macro Text Char"/>
    <w:basedOn w:val="91"/>
    <w:link w:val="3"/>
    <w:semiHidden/>
    <w:qFormat/>
    <w:locked/>
    <w:uiPriority w:val="99"/>
    <w:rPr>
      <w:rFonts w:ascii="Courier New" w:hAnsi="Courier New" w:cs="Courier New"/>
      <w:kern w:val="2"/>
      <w:sz w:val="24"/>
      <w:szCs w:val="24"/>
      <w:lang w:val="en-US" w:eastAsia="zh-CN"/>
    </w:rPr>
  </w:style>
  <w:style w:type="character" w:customStyle="1" w:styleId="119">
    <w:name w:val="Note Heading Char"/>
    <w:basedOn w:val="91"/>
    <w:link w:val="16"/>
    <w:qFormat/>
    <w:locked/>
    <w:uiPriority w:val="99"/>
    <w:rPr>
      <w:rFonts w:eastAsia="仿宋_GB2312"/>
      <w:sz w:val="24"/>
      <w:szCs w:val="24"/>
    </w:rPr>
  </w:style>
  <w:style w:type="character" w:customStyle="1" w:styleId="120">
    <w:name w:val="E-mail Signature Char"/>
    <w:basedOn w:val="91"/>
    <w:link w:val="19"/>
    <w:qFormat/>
    <w:locked/>
    <w:uiPriority w:val="99"/>
    <w:rPr>
      <w:rFonts w:eastAsia="仿宋_GB2312"/>
      <w:sz w:val="24"/>
      <w:szCs w:val="24"/>
    </w:rPr>
  </w:style>
  <w:style w:type="character" w:customStyle="1" w:styleId="121">
    <w:name w:val="Document Map Char"/>
    <w:basedOn w:val="91"/>
    <w:link w:val="26"/>
    <w:qFormat/>
    <w:locked/>
    <w:uiPriority w:val="99"/>
    <w:rPr>
      <w:rFonts w:eastAsia="宋体"/>
      <w:kern w:val="2"/>
      <w:sz w:val="21"/>
      <w:szCs w:val="21"/>
      <w:lang w:val="en-US" w:eastAsia="zh-CN"/>
    </w:rPr>
  </w:style>
  <w:style w:type="character" w:customStyle="1" w:styleId="122">
    <w:name w:val="Comment Text Char"/>
    <w:basedOn w:val="91"/>
    <w:link w:val="28"/>
    <w:qFormat/>
    <w:locked/>
    <w:uiPriority w:val="99"/>
    <w:rPr>
      <w:rFonts w:ascii="宋体" w:hAnsi="宋体" w:eastAsia="宋体" w:cs="宋体"/>
      <w:kern w:val="2"/>
      <w:sz w:val="21"/>
      <w:szCs w:val="21"/>
      <w:lang w:val="en-US" w:eastAsia="zh-CN"/>
    </w:rPr>
  </w:style>
  <w:style w:type="character" w:customStyle="1" w:styleId="123">
    <w:name w:val="Salutation Char"/>
    <w:basedOn w:val="91"/>
    <w:link w:val="30"/>
    <w:qFormat/>
    <w:locked/>
    <w:uiPriority w:val="99"/>
    <w:rPr>
      <w:rFonts w:eastAsia="仿宋_GB2312"/>
      <w:sz w:val="24"/>
      <w:szCs w:val="24"/>
    </w:rPr>
  </w:style>
  <w:style w:type="character" w:customStyle="1" w:styleId="124">
    <w:name w:val="Body Text 3 Char"/>
    <w:basedOn w:val="91"/>
    <w:link w:val="31"/>
    <w:qFormat/>
    <w:locked/>
    <w:uiPriority w:val="99"/>
    <w:rPr>
      <w:rFonts w:eastAsia="宋体"/>
      <w:sz w:val="16"/>
      <w:szCs w:val="16"/>
    </w:rPr>
  </w:style>
  <w:style w:type="character" w:customStyle="1" w:styleId="125">
    <w:name w:val="Closing Char"/>
    <w:basedOn w:val="91"/>
    <w:link w:val="32"/>
    <w:qFormat/>
    <w:locked/>
    <w:uiPriority w:val="99"/>
    <w:rPr>
      <w:rFonts w:eastAsia="仿宋_GB2312"/>
      <w:sz w:val="24"/>
      <w:szCs w:val="24"/>
    </w:rPr>
  </w:style>
  <w:style w:type="character" w:customStyle="1" w:styleId="126">
    <w:name w:val="Body Text Char"/>
    <w:basedOn w:val="91"/>
    <w:link w:val="34"/>
    <w:qFormat/>
    <w:locked/>
    <w:uiPriority w:val="99"/>
    <w:rPr>
      <w:rFonts w:ascii="宋体" w:hAnsi="宋体" w:eastAsia="宋体" w:cs="宋体"/>
      <w:lang w:val="en-US" w:eastAsia="zh-CN"/>
    </w:rPr>
  </w:style>
  <w:style w:type="character" w:customStyle="1" w:styleId="127">
    <w:name w:val="Body Text Indent Char"/>
    <w:basedOn w:val="91"/>
    <w:link w:val="36"/>
    <w:qFormat/>
    <w:locked/>
    <w:uiPriority w:val="99"/>
    <w:rPr>
      <w:rFonts w:eastAsia="方正书宋简体"/>
      <w:kern w:val="2"/>
      <w:sz w:val="24"/>
      <w:szCs w:val="24"/>
      <w:lang w:val="en-US" w:eastAsia="zh-CN"/>
    </w:rPr>
  </w:style>
  <w:style w:type="character" w:customStyle="1" w:styleId="128">
    <w:name w:val="HTML Address Char"/>
    <w:basedOn w:val="91"/>
    <w:link w:val="42"/>
    <w:qFormat/>
    <w:locked/>
    <w:uiPriority w:val="99"/>
    <w:rPr>
      <w:rFonts w:eastAsia="仿宋_GB2312"/>
      <w:i/>
      <w:iCs/>
      <w:sz w:val="24"/>
      <w:szCs w:val="24"/>
    </w:rPr>
  </w:style>
  <w:style w:type="character" w:customStyle="1" w:styleId="129">
    <w:name w:val="Plain Text Char"/>
    <w:basedOn w:val="91"/>
    <w:link w:val="46"/>
    <w:qFormat/>
    <w:locked/>
    <w:uiPriority w:val="99"/>
    <w:rPr>
      <w:rFonts w:ascii="宋体" w:hAnsi="Courier New" w:eastAsia="宋体" w:cs="宋体"/>
      <w:lang w:val="en-US" w:eastAsia="zh-CN"/>
    </w:rPr>
  </w:style>
  <w:style w:type="character" w:customStyle="1" w:styleId="130">
    <w:name w:val="Date Char"/>
    <w:basedOn w:val="91"/>
    <w:link w:val="51"/>
    <w:qFormat/>
    <w:locked/>
    <w:uiPriority w:val="99"/>
    <w:rPr>
      <w:rFonts w:ascii="宋体" w:cs="宋体"/>
      <w:sz w:val="24"/>
      <w:szCs w:val="24"/>
    </w:rPr>
  </w:style>
  <w:style w:type="character" w:customStyle="1" w:styleId="131">
    <w:name w:val="Body Text Indent 2 Char"/>
    <w:basedOn w:val="91"/>
    <w:link w:val="52"/>
    <w:qFormat/>
    <w:locked/>
    <w:uiPriority w:val="99"/>
    <w:rPr>
      <w:rFonts w:ascii="宋体" w:eastAsia="宋体" w:cs="宋体"/>
      <w:kern w:val="2"/>
      <w:sz w:val="24"/>
      <w:szCs w:val="24"/>
      <w:lang w:val="en-US" w:eastAsia="zh-CN"/>
    </w:rPr>
  </w:style>
  <w:style w:type="character" w:customStyle="1" w:styleId="132">
    <w:name w:val="Endnote Text Char"/>
    <w:basedOn w:val="91"/>
    <w:link w:val="53"/>
    <w:qFormat/>
    <w:locked/>
    <w:uiPriority w:val="99"/>
    <w:rPr>
      <w:kern w:val="2"/>
      <w:sz w:val="24"/>
      <w:szCs w:val="24"/>
    </w:rPr>
  </w:style>
  <w:style w:type="character" w:customStyle="1" w:styleId="133">
    <w:name w:val="Balloon Text Char"/>
    <w:basedOn w:val="91"/>
    <w:link w:val="55"/>
    <w:qFormat/>
    <w:locked/>
    <w:uiPriority w:val="99"/>
    <w:rPr>
      <w:rFonts w:ascii="宋体" w:hAnsi="宋体" w:eastAsia="宋体" w:cs="宋体"/>
      <w:kern w:val="2"/>
      <w:sz w:val="18"/>
      <w:szCs w:val="18"/>
      <w:lang w:val="en-US" w:eastAsia="zh-CN"/>
    </w:rPr>
  </w:style>
  <w:style w:type="character" w:customStyle="1" w:styleId="134">
    <w:name w:val="Footer Char"/>
    <w:basedOn w:val="91"/>
    <w:link w:val="56"/>
    <w:qFormat/>
    <w:locked/>
    <w:uiPriority w:val="99"/>
    <w:rPr>
      <w:rFonts w:ascii="宋体" w:hAnsi="宋体" w:eastAsia="宋体" w:cs="宋体"/>
      <w:kern w:val="2"/>
      <w:sz w:val="18"/>
      <w:szCs w:val="18"/>
      <w:lang w:val="en-US" w:eastAsia="zh-CN"/>
    </w:rPr>
  </w:style>
  <w:style w:type="character" w:customStyle="1" w:styleId="135">
    <w:name w:val="Header Char"/>
    <w:basedOn w:val="91"/>
    <w:link w:val="58"/>
    <w:qFormat/>
    <w:locked/>
    <w:uiPriority w:val="99"/>
    <w:rPr>
      <w:rFonts w:ascii="宋体" w:hAnsi="宋体" w:eastAsia="宋体" w:cs="宋体"/>
      <w:kern w:val="2"/>
      <w:sz w:val="18"/>
      <w:szCs w:val="18"/>
      <w:lang w:val="en-US" w:eastAsia="zh-CN"/>
    </w:rPr>
  </w:style>
  <w:style w:type="character" w:customStyle="1" w:styleId="136">
    <w:name w:val="Signature Char"/>
    <w:basedOn w:val="91"/>
    <w:link w:val="59"/>
    <w:qFormat/>
    <w:locked/>
    <w:uiPriority w:val="99"/>
    <w:rPr>
      <w:rFonts w:eastAsia="仿宋_GB2312"/>
      <w:sz w:val="24"/>
      <w:szCs w:val="24"/>
    </w:rPr>
  </w:style>
  <w:style w:type="character" w:customStyle="1" w:styleId="137">
    <w:name w:val="Subtitle Char"/>
    <w:basedOn w:val="91"/>
    <w:link w:val="65"/>
    <w:qFormat/>
    <w:locked/>
    <w:uiPriority w:val="99"/>
    <w:rPr>
      <w:sz w:val="24"/>
      <w:szCs w:val="24"/>
      <w:lang w:val="en-US" w:eastAsia="zh-CN"/>
    </w:rPr>
  </w:style>
  <w:style w:type="character" w:customStyle="1" w:styleId="138">
    <w:name w:val="Footnote Text Char"/>
    <w:basedOn w:val="91"/>
    <w:link w:val="68"/>
    <w:qFormat/>
    <w:locked/>
    <w:uiPriority w:val="99"/>
    <w:rPr>
      <w:kern w:val="2"/>
      <w:sz w:val="18"/>
      <w:szCs w:val="18"/>
    </w:rPr>
  </w:style>
  <w:style w:type="character" w:customStyle="1" w:styleId="139">
    <w:name w:val="Body Text Indent 3 Char"/>
    <w:basedOn w:val="91"/>
    <w:link w:val="71"/>
    <w:qFormat/>
    <w:locked/>
    <w:uiPriority w:val="99"/>
    <w:rPr>
      <w:rFonts w:ascii="宋体" w:hAnsi="宋体" w:eastAsia="宋体" w:cs="宋体"/>
      <w:b/>
      <w:bCs/>
      <w:kern w:val="2"/>
      <w:sz w:val="24"/>
      <w:szCs w:val="24"/>
      <w:lang w:val="en-US" w:eastAsia="zh-CN"/>
    </w:rPr>
  </w:style>
  <w:style w:type="character" w:customStyle="1" w:styleId="140">
    <w:name w:val="Body Text 2 Char"/>
    <w:basedOn w:val="91"/>
    <w:link w:val="76"/>
    <w:qFormat/>
    <w:locked/>
    <w:uiPriority w:val="99"/>
    <w:rPr>
      <w:rFonts w:eastAsia="宋体"/>
      <w:sz w:val="24"/>
      <w:szCs w:val="24"/>
    </w:rPr>
  </w:style>
  <w:style w:type="character" w:customStyle="1" w:styleId="141">
    <w:name w:val="Message Header Char"/>
    <w:basedOn w:val="91"/>
    <w:link w:val="79"/>
    <w:qFormat/>
    <w:locked/>
    <w:uiPriority w:val="99"/>
    <w:rPr>
      <w:rFonts w:ascii="Arial" w:hAnsi="Arial" w:eastAsia="仿宋_GB2312" w:cs="Arial"/>
      <w:sz w:val="24"/>
      <w:szCs w:val="24"/>
      <w:shd w:val="pct20" w:color="auto" w:fill="auto"/>
    </w:rPr>
  </w:style>
  <w:style w:type="character" w:customStyle="1" w:styleId="142">
    <w:name w:val="HTML Preformatted Char"/>
    <w:basedOn w:val="91"/>
    <w:link w:val="80"/>
    <w:qFormat/>
    <w:locked/>
    <w:uiPriority w:val="99"/>
    <w:rPr>
      <w:rFonts w:ascii="Courier New" w:hAnsi="Courier New" w:cs="Courier New"/>
      <w:kern w:val="2"/>
    </w:rPr>
  </w:style>
  <w:style w:type="character" w:customStyle="1" w:styleId="143">
    <w:name w:val="Title Char"/>
    <w:basedOn w:val="91"/>
    <w:link w:val="84"/>
    <w:qFormat/>
    <w:locked/>
    <w:uiPriority w:val="99"/>
    <w:rPr>
      <w:b/>
      <w:bCs/>
      <w:sz w:val="32"/>
      <w:szCs w:val="32"/>
      <w:lang w:val="en-US" w:eastAsia="zh-CN"/>
    </w:rPr>
  </w:style>
  <w:style w:type="character" w:customStyle="1" w:styleId="144">
    <w:name w:val="Comment Subject Char"/>
    <w:basedOn w:val="122"/>
    <w:link w:val="85"/>
    <w:qFormat/>
    <w:locked/>
    <w:uiPriority w:val="99"/>
    <w:rPr>
      <w:b/>
      <w:bCs/>
    </w:rPr>
  </w:style>
  <w:style w:type="character" w:customStyle="1" w:styleId="145">
    <w:name w:val="Body Text First Indent Char"/>
    <w:basedOn w:val="126"/>
    <w:link w:val="86"/>
    <w:qFormat/>
    <w:locked/>
    <w:uiPriority w:val="99"/>
    <w:rPr>
      <w:i/>
      <w:iCs/>
      <w:kern w:val="2"/>
      <w:sz w:val="24"/>
      <w:szCs w:val="24"/>
    </w:rPr>
  </w:style>
  <w:style w:type="character" w:customStyle="1" w:styleId="146">
    <w:name w:val="Body Text First Indent 2 Char"/>
    <w:basedOn w:val="127"/>
    <w:link w:val="87"/>
    <w:qFormat/>
    <w:locked/>
    <w:uiPriority w:val="99"/>
  </w:style>
  <w:style w:type="paragraph" w:styleId="147">
    <w:name w:val="List Paragraph"/>
    <w:basedOn w:val="1"/>
    <w:link w:val="1827"/>
    <w:autoRedefine/>
    <w:qFormat/>
    <w:uiPriority w:val="99"/>
    <w:pPr>
      <w:adjustRightInd/>
      <w:spacing w:line="240" w:lineRule="auto"/>
      <w:ind w:left="0" w:firstLine="420" w:firstLineChars="200"/>
      <w:textAlignment w:val="auto"/>
    </w:pPr>
    <w:rPr>
      <w:rFonts w:ascii="Times New Roman" w:cs="Times New Roman"/>
    </w:rPr>
  </w:style>
  <w:style w:type="paragraph" w:customStyle="1" w:styleId="148">
    <w:name w:val="自动更正"/>
    <w:autoRedefine/>
    <w:qFormat/>
    <w:uiPriority w:val="99"/>
    <w:pPr>
      <w:widowControl w:val="0"/>
      <w:jc w:val="both"/>
    </w:pPr>
    <w:rPr>
      <w:rFonts w:ascii="Times New Roman" w:hAnsi="Times New Roman" w:eastAsia="宋体" w:cs="Times New Roman"/>
      <w:kern w:val="2"/>
      <w:sz w:val="21"/>
      <w:szCs w:val="21"/>
      <w:lang w:val="en-US" w:eastAsia="zh-CN" w:bidi="ar-SA"/>
    </w:rPr>
  </w:style>
  <w:style w:type="table" w:customStyle="1" w:styleId="149">
    <w:name w:val="浅色底纹1"/>
    <w:qFormat/>
    <w:uiPriority w:val="99"/>
    <w:rPr>
      <w:color w:val="000000"/>
      <w:kern w:val="0"/>
      <w:sz w:val="20"/>
      <w:szCs w:val="20"/>
    </w:rPr>
    <w:tblPr>
      <w:tblBorders>
        <w:top w:val="single" w:color="000000" w:sz="8" w:space="0"/>
        <w:bottom w:val="single" w:color="000000" w:sz="8" w:space="0"/>
      </w:tblBorders>
      <w:tblCellMar>
        <w:top w:w="0" w:type="dxa"/>
        <w:left w:w="108" w:type="dxa"/>
        <w:bottom w:w="0" w:type="dxa"/>
        <w:right w:w="108" w:type="dxa"/>
      </w:tblCellMar>
    </w:tblPr>
  </w:style>
  <w:style w:type="table" w:customStyle="1" w:styleId="150">
    <w:name w:val="浅色底纹 - 强调文字颜色 11"/>
    <w:qFormat/>
    <w:uiPriority w:val="99"/>
    <w:rPr>
      <w:color w:val="365F90"/>
      <w:kern w:val="0"/>
      <w:sz w:val="20"/>
      <w:szCs w:val="20"/>
    </w:rPr>
    <w:tblPr>
      <w:tblBorders>
        <w:top w:val="single" w:color="4F81BD" w:sz="8" w:space="0"/>
        <w:bottom w:val="single" w:color="4F81BD" w:sz="8" w:space="0"/>
      </w:tblBorders>
      <w:tblCellMar>
        <w:top w:w="0" w:type="dxa"/>
        <w:left w:w="108" w:type="dxa"/>
        <w:bottom w:w="0" w:type="dxa"/>
        <w:right w:w="108" w:type="dxa"/>
      </w:tblCellMar>
    </w:tblPr>
  </w:style>
  <w:style w:type="character" w:customStyle="1" w:styleId="151">
    <w:name w:val="TOC 1 Char"/>
    <w:link w:val="60"/>
    <w:qFormat/>
    <w:locked/>
    <w:uiPriority w:val="99"/>
    <w:rPr>
      <w:rFonts w:ascii="宋体" w:eastAsia="宋体" w:cs="宋体"/>
      <w:color w:val="000000"/>
      <w:kern w:val="2"/>
      <w:sz w:val="32"/>
      <w:szCs w:val="32"/>
    </w:rPr>
  </w:style>
  <w:style w:type="character" w:customStyle="1" w:styleId="152">
    <w:name w:val="Normal Indent Char"/>
    <w:link w:val="21"/>
    <w:qFormat/>
    <w:locked/>
    <w:uiPriority w:val="99"/>
    <w:rPr>
      <w:rFonts w:ascii="宋体" w:hAnsi="宋体" w:eastAsia="宋体" w:cs="宋体"/>
      <w:spacing w:val="14"/>
      <w:kern w:val="24"/>
      <w:sz w:val="24"/>
      <w:szCs w:val="24"/>
      <w:lang w:val="en-US" w:eastAsia="zh-CN"/>
    </w:rPr>
  </w:style>
  <w:style w:type="character" w:customStyle="1" w:styleId="153">
    <w:name w:val="Caption Char"/>
    <w:link w:val="22"/>
    <w:qFormat/>
    <w:locked/>
    <w:uiPriority w:val="99"/>
    <w:rPr>
      <w:rFonts w:ascii="Arial" w:hAnsi="Arial" w:eastAsia="黑体" w:cs="Arial"/>
      <w:kern w:val="2"/>
    </w:rPr>
  </w:style>
  <w:style w:type="character" w:customStyle="1" w:styleId="154">
    <w:name w:val="List Bullet Char"/>
    <w:link w:val="24"/>
    <w:qFormat/>
    <w:locked/>
    <w:uiPriority w:val="99"/>
    <w:rPr>
      <w:kern w:val="2"/>
      <w:sz w:val="21"/>
      <w:szCs w:val="21"/>
    </w:rPr>
  </w:style>
  <w:style w:type="character" w:customStyle="1" w:styleId="155">
    <w:name w:val="TOC 3 Char"/>
    <w:link w:val="45"/>
    <w:qFormat/>
    <w:locked/>
    <w:uiPriority w:val="99"/>
    <w:rPr>
      <w:i/>
      <w:iCs/>
      <w:kern w:val="2"/>
    </w:rPr>
  </w:style>
  <w:style w:type="character" w:customStyle="1" w:styleId="156">
    <w:name w:val="Table of Figures Char"/>
    <w:link w:val="74"/>
    <w:qFormat/>
    <w:locked/>
    <w:uiPriority w:val="99"/>
    <w:rPr>
      <w:smallCaps/>
      <w:kern w:val="2"/>
    </w:rPr>
  </w:style>
  <w:style w:type="character" w:customStyle="1" w:styleId="157">
    <w:name w:val="TOC 2 Char"/>
    <w:link w:val="35"/>
    <w:qFormat/>
    <w:locked/>
    <w:uiPriority w:val="99"/>
    <w:rPr>
      <w:smallCaps/>
      <w:kern w:val="2"/>
    </w:rPr>
  </w:style>
  <w:style w:type="character" w:customStyle="1" w:styleId="158">
    <w:name w:val="Normal (Web) Char"/>
    <w:link w:val="81"/>
    <w:qFormat/>
    <w:locked/>
    <w:uiPriority w:val="99"/>
    <w:rPr>
      <w:rFonts w:ascii="宋体" w:eastAsia="宋体" w:cs="宋体"/>
      <w:sz w:val="24"/>
      <w:szCs w:val="24"/>
    </w:rPr>
  </w:style>
  <w:style w:type="character" w:customStyle="1" w:styleId="159">
    <w:name w:val="标题 2 字符"/>
    <w:qFormat/>
    <w:locked/>
    <w:uiPriority w:val="99"/>
    <w:rPr>
      <w:rFonts w:ascii="Cambria" w:hAnsi="Cambria" w:eastAsia="宋体" w:cs="Cambria"/>
      <w:kern w:val="2"/>
      <w:sz w:val="21"/>
      <w:szCs w:val="21"/>
      <w:lang w:val="en-US" w:eastAsia="zh-CN"/>
    </w:rPr>
  </w:style>
  <w:style w:type="character" w:customStyle="1" w:styleId="160">
    <w:name w:val="标题 1 字符"/>
    <w:qFormat/>
    <w:locked/>
    <w:uiPriority w:val="99"/>
    <w:rPr>
      <w:rFonts w:ascii="宋体" w:hAnsi="宋体" w:eastAsia="宋体" w:cs="宋体"/>
      <w:b/>
      <w:bCs/>
      <w:kern w:val="44"/>
      <w:sz w:val="44"/>
      <w:szCs w:val="44"/>
      <w:lang w:val="en-US" w:eastAsia="zh-CN"/>
    </w:rPr>
  </w:style>
  <w:style w:type="character" w:customStyle="1" w:styleId="161">
    <w:name w:val="标题 3 字符"/>
    <w:qFormat/>
    <w:locked/>
    <w:uiPriority w:val="99"/>
    <w:rPr>
      <w:rFonts w:ascii="宋体" w:hAnsi="宋体" w:eastAsia="宋体" w:cs="宋体"/>
      <w:b/>
      <w:bCs/>
      <w:kern w:val="2"/>
      <w:sz w:val="32"/>
      <w:szCs w:val="32"/>
      <w:lang w:val="en-US" w:eastAsia="zh-CN"/>
    </w:rPr>
  </w:style>
  <w:style w:type="character" w:customStyle="1" w:styleId="162">
    <w:name w:val="标题 4 字符"/>
    <w:qFormat/>
    <w:locked/>
    <w:uiPriority w:val="99"/>
    <w:rPr>
      <w:rFonts w:ascii="Arial" w:hAnsi="Arial" w:eastAsia="黑体" w:cs="Arial"/>
      <w:b/>
      <w:bCs/>
      <w:kern w:val="2"/>
      <w:sz w:val="28"/>
      <w:szCs w:val="28"/>
      <w:lang w:val="en-US" w:eastAsia="zh-CN"/>
    </w:rPr>
  </w:style>
  <w:style w:type="character" w:customStyle="1" w:styleId="163">
    <w:name w:val="正文文本首行缩进 字符"/>
    <w:semiHidden/>
    <w:qFormat/>
    <w:uiPriority w:val="99"/>
  </w:style>
  <w:style w:type="character" w:customStyle="1" w:styleId="164">
    <w:name w:val="标题4 Char Char"/>
    <w:link w:val="165"/>
    <w:qFormat/>
    <w:locked/>
    <w:uiPriority w:val="99"/>
    <w:rPr>
      <w:rFonts w:eastAsia="仿宋_GB2312"/>
      <w:kern w:val="2"/>
      <w:sz w:val="32"/>
      <w:szCs w:val="32"/>
    </w:rPr>
  </w:style>
  <w:style w:type="paragraph" w:customStyle="1" w:styleId="165">
    <w:name w:val="标题4"/>
    <w:basedOn w:val="1"/>
    <w:link w:val="164"/>
    <w:autoRedefine/>
    <w:qFormat/>
    <w:uiPriority w:val="99"/>
    <w:pPr>
      <w:adjustRightInd/>
      <w:spacing w:line="240" w:lineRule="auto"/>
      <w:ind w:left="0" w:firstLine="0"/>
      <w:textAlignment w:val="auto"/>
    </w:pPr>
    <w:rPr>
      <w:rFonts w:ascii="Times New Roman" w:eastAsia="仿宋_GB2312" w:cs="Times New Roman"/>
      <w:sz w:val="32"/>
      <w:szCs w:val="32"/>
    </w:rPr>
  </w:style>
  <w:style w:type="character" w:customStyle="1" w:styleId="166">
    <w:name w:val="标题 9 字符"/>
    <w:qFormat/>
    <w:locked/>
    <w:uiPriority w:val="99"/>
    <w:rPr>
      <w:rFonts w:ascii="Arial" w:hAnsi="Arial" w:eastAsia="黑体" w:cs="Arial"/>
      <w:kern w:val="2"/>
      <w:sz w:val="21"/>
      <w:szCs w:val="21"/>
    </w:rPr>
  </w:style>
  <w:style w:type="character" w:customStyle="1" w:styleId="167">
    <w:name w:val="样式2 Char"/>
    <w:link w:val="168"/>
    <w:qFormat/>
    <w:locked/>
    <w:uiPriority w:val="99"/>
    <w:rPr>
      <w:rFonts w:ascii="黑体" w:hAnsi="黑体" w:eastAsia="黑体" w:cs="黑体"/>
      <w:color w:val="FF0000"/>
      <w:kern w:val="2"/>
      <w:sz w:val="32"/>
      <w:szCs w:val="32"/>
      <w:lang w:val="en-US" w:eastAsia="zh-CN"/>
    </w:rPr>
  </w:style>
  <w:style w:type="paragraph" w:customStyle="1" w:styleId="168">
    <w:name w:val="样式2"/>
    <w:basedOn w:val="5"/>
    <w:link w:val="167"/>
    <w:autoRedefine/>
    <w:qFormat/>
    <w:uiPriority w:val="99"/>
    <w:pPr>
      <w:adjustRightInd w:val="0"/>
      <w:spacing w:beforeLines="0" w:afterLines="0"/>
      <w:ind w:left="0" w:firstLine="0"/>
      <w:textAlignment w:val="baseline"/>
    </w:pPr>
    <w:rPr>
      <w:rFonts w:ascii="黑体" w:hAnsi="黑体" w:eastAsia="黑体" w:cs="黑体"/>
      <w:b w:val="0"/>
      <w:bCs w:val="0"/>
      <w:color w:val="FF0000"/>
    </w:rPr>
  </w:style>
  <w:style w:type="character" w:customStyle="1" w:styleId="169">
    <w:name w:val="正文文本 3 字符"/>
    <w:qFormat/>
    <w:locked/>
    <w:uiPriority w:val="99"/>
    <w:rPr>
      <w:rFonts w:eastAsia="宋体"/>
      <w:sz w:val="16"/>
      <w:szCs w:val="16"/>
    </w:rPr>
  </w:style>
  <w:style w:type="character" w:customStyle="1" w:styleId="170">
    <w:name w:val="正文文本缩进 字符1"/>
    <w:qFormat/>
    <w:locked/>
    <w:uiPriority w:val="99"/>
    <w:rPr>
      <w:rFonts w:eastAsia="方正书宋简体"/>
      <w:kern w:val="2"/>
      <w:sz w:val="24"/>
      <w:szCs w:val="24"/>
      <w:lang w:val="en-US" w:eastAsia="zh-CN"/>
    </w:rPr>
  </w:style>
  <w:style w:type="character" w:customStyle="1" w:styleId="171">
    <w:name w:val="标题 1 Char"/>
    <w:qFormat/>
    <w:uiPriority w:val="99"/>
    <w:rPr>
      <w:rFonts w:ascii="宋体" w:eastAsia="宋体" w:cs="宋体"/>
      <w:b/>
      <w:bCs/>
      <w:kern w:val="2"/>
      <w:sz w:val="28"/>
      <w:szCs w:val="28"/>
      <w:lang w:val="en-US" w:eastAsia="zh-CN"/>
    </w:rPr>
  </w:style>
  <w:style w:type="character" w:customStyle="1" w:styleId="172">
    <w:name w:val="正文文本 3 字符1"/>
    <w:semiHidden/>
    <w:qFormat/>
    <w:uiPriority w:val="99"/>
    <w:rPr>
      <w:kern w:val="2"/>
      <w:sz w:val="16"/>
      <w:szCs w:val="16"/>
    </w:rPr>
  </w:style>
  <w:style w:type="character" w:customStyle="1" w:styleId="173">
    <w:name w:val="文档结构图 字符1"/>
    <w:semiHidden/>
    <w:qFormat/>
    <w:uiPriority w:val="99"/>
    <w:rPr>
      <w:rFonts w:ascii="Microsoft YaHei UI" w:eastAsia="Microsoft YaHei UI" w:cs="Microsoft YaHei UI"/>
      <w:kern w:val="2"/>
      <w:sz w:val="18"/>
      <w:szCs w:val="18"/>
    </w:rPr>
  </w:style>
  <w:style w:type="character" w:customStyle="1" w:styleId="174">
    <w:name w:val="正文文本 Char1"/>
    <w:qFormat/>
    <w:uiPriority w:val="99"/>
    <w:rPr>
      <w:rFonts w:ascii="Times New Roman" w:hAnsi="Times New Roman" w:eastAsia="宋体" w:cs="Times New Roman"/>
      <w:sz w:val="24"/>
      <w:szCs w:val="24"/>
    </w:rPr>
  </w:style>
  <w:style w:type="character" w:customStyle="1" w:styleId="175">
    <w:name w:val="正文缩进 Char"/>
    <w:qFormat/>
    <w:uiPriority w:val="99"/>
    <w:rPr>
      <w:rFonts w:eastAsia="宋体"/>
      <w:kern w:val="2"/>
      <w:sz w:val="24"/>
      <w:szCs w:val="24"/>
      <w:lang w:val="en-US" w:eastAsia="zh-CN"/>
    </w:rPr>
  </w:style>
  <w:style w:type="character" w:customStyle="1" w:styleId="176">
    <w:name w:val="标题 6 字符"/>
    <w:qFormat/>
    <w:locked/>
    <w:uiPriority w:val="99"/>
    <w:rPr>
      <w:rFonts w:ascii="Cambria" w:hAnsi="Cambria" w:eastAsia="宋体" w:cs="Cambria"/>
      <w:b/>
      <w:bCs/>
      <w:kern w:val="2"/>
      <w:sz w:val="24"/>
      <w:szCs w:val="24"/>
      <w:lang w:val="en-US" w:eastAsia="zh-CN"/>
    </w:rPr>
  </w:style>
  <w:style w:type="character" w:customStyle="1" w:styleId="177">
    <w:name w:val="页眉 Char"/>
    <w:qFormat/>
    <w:uiPriority w:val="99"/>
    <w:rPr>
      <w:rFonts w:eastAsia="宋体"/>
      <w:kern w:val="2"/>
      <w:sz w:val="18"/>
      <w:szCs w:val="18"/>
      <w:lang w:val="en-US" w:eastAsia="zh-CN"/>
    </w:rPr>
  </w:style>
  <w:style w:type="character" w:customStyle="1" w:styleId="178">
    <w:name w:val="标题 41"/>
    <w:qFormat/>
    <w:uiPriority w:val="99"/>
    <w:rPr>
      <w:rFonts w:ascii="Arial" w:hAnsi="Arial" w:eastAsia="宋体" w:cs="Arial"/>
      <w:b/>
      <w:bCs/>
      <w:spacing w:val="10"/>
      <w:kern w:val="24"/>
      <w:sz w:val="24"/>
      <w:szCs w:val="24"/>
      <w:lang w:val="en-US" w:eastAsia="zh-CN"/>
    </w:rPr>
  </w:style>
  <w:style w:type="character" w:customStyle="1" w:styleId="179">
    <w:name w:val="font01"/>
    <w:qFormat/>
    <w:uiPriority w:val="99"/>
    <w:rPr>
      <w:rFonts w:ascii="宋体" w:hAnsi="宋体" w:eastAsia="宋体" w:cs="宋体"/>
      <w:color w:val="000000"/>
      <w:sz w:val="24"/>
      <w:szCs w:val="24"/>
      <w:u w:val="none"/>
    </w:rPr>
  </w:style>
  <w:style w:type="character" w:customStyle="1" w:styleId="180">
    <w:name w:val="批注文字 字符"/>
    <w:qFormat/>
    <w:locked/>
    <w:uiPriority w:val="99"/>
    <w:rPr>
      <w:rFonts w:ascii="宋体" w:hAnsi="宋体" w:eastAsia="宋体" w:cs="宋体"/>
      <w:kern w:val="2"/>
      <w:sz w:val="21"/>
      <w:szCs w:val="21"/>
      <w:lang w:val="en-US" w:eastAsia="zh-CN"/>
    </w:rPr>
  </w:style>
  <w:style w:type="character" w:customStyle="1" w:styleId="181">
    <w:name w:val="标题 3 Char"/>
    <w:link w:val="182"/>
    <w:qFormat/>
    <w:locked/>
    <w:uiPriority w:val="99"/>
    <w:rPr>
      <w:rFonts w:ascii="Arial" w:hAnsi="Arial" w:eastAsia="黑体" w:cs="Arial"/>
      <w:b/>
      <w:bCs/>
      <w:kern w:val="2"/>
      <w:sz w:val="32"/>
      <w:szCs w:val="32"/>
    </w:rPr>
  </w:style>
  <w:style w:type="paragraph" w:customStyle="1" w:styleId="182">
    <w:name w:val="标题 3_0"/>
    <w:basedOn w:val="183"/>
    <w:next w:val="183"/>
    <w:link w:val="181"/>
    <w:autoRedefine/>
    <w:qFormat/>
    <w:uiPriority w:val="99"/>
    <w:pPr>
      <w:keepNext/>
      <w:keepLines/>
      <w:spacing w:before="260" w:after="260" w:line="413" w:lineRule="auto"/>
      <w:outlineLvl w:val="2"/>
    </w:pPr>
    <w:rPr>
      <w:rFonts w:ascii="Arial" w:hAnsi="Arial" w:eastAsia="黑体" w:cs="Arial"/>
      <w:b/>
      <w:bCs/>
      <w:kern w:val="2"/>
      <w:sz w:val="32"/>
      <w:szCs w:val="32"/>
    </w:rPr>
  </w:style>
  <w:style w:type="paragraph" w:customStyle="1" w:styleId="183">
    <w:name w:val="正文_3"/>
    <w:autoRedefine/>
    <w:qFormat/>
    <w:uiPriority w:val="99"/>
    <w:pPr>
      <w:widowControl w:val="0"/>
      <w:jc w:val="both"/>
    </w:pPr>
    <w:rPr>
      <w:rFonts w:ascii="Times New Roman" w:hAnsi="Times New Roman" w:eastAsia="宋体" w:cs="Times New Roman"/>
      <w:kern w:val="0"/>
      <w:sz w:val="20"/>
      <w:szCs w:val="20"/>
      <w:lang w:val="en-US" w:eastAsia="zh-CN" w:bidi="ar-SA"/>
    </w:rPr>
  </w:style>
  <w:style w:type="character" w:customStyle="1" w:styleId="184">
    <w:name w:val="页眉 字符1"/>
    <w:qFormat/>
    <w:uiPriority w:val="99"/>
    <w:rPr>
      <w:kern w:val="2"/>
      <w:sz w:val="18"/>
      <w:szCs w:val="18"/>
    </w:rPr>
  </w:style>
  <w:style w:type="character" w:customStyle="1" w:styleId="185">
    <w:name w:val="中等深浅网格 1 - 强调文字颜色 2 Char"/>
    <w:link w:val="186"/>
    <w:qFormat/>
    <w:locked/>
    <w:uiPriority w:val="99"/>
    <w:rPr>
      <w:rFonts w:ascii="Calibri" w:hAnsi="Calibri" w:cs="Calibri"/>
      <w:kern w:val="2"/>
      <w:sz w:val="22"/>
      <w:szCs w:val="22"/>
    </w:rPr>
  </w:style>
  <w:style w:type="paragraph" w:customStyle="1" w:styleId="186">
    <w:name w:val="中等深浅网格 1 - 强调文字颜色 21"/>
    <w:basedOn w:val="1"/>
    <w:link w:val="185"/>
    <w:autoRedefine/>
    <w:qFormat/>
    <w:uiPriority w:val="99"/>
    <w:pPr>
      <w:adjustRightInd/>
      <w:spacing w:line="240" w:lineRule="auto"/>
      <w:ind w:left="0" w:firstLine="420" w:firstLineChars="200"/>
      <w:textAlignment w:val="auto"/>
    </w:pPr>
    <w:rPr>
      <w:rFonts w:ascii="Calibri" w:hAnsi="Calibri" w:cs="Calibri"/>
      <w:sz w:val="22"/>
      <w:szCs w:val="22"/>
    </w:rPr>
  </w:style>
  <w:style w:type="character" w:customStyle="1" w:styleId="187">
    <w:name w:val="纯文本 Char"/>
    <w:qFormat/>
    <w:uiPriority w:val="99"/>
    <w:rPr>
      <w:rFonts w:ascii="宋体" w:hAnsi="宋体" w:eastAsia="宋体" w:cs="宋体"/>
      <w:color w:val="000000"/>
      <w:sz w:val="24"/>
      <w:szCs w:val="24"/>
      <w:lang w:val="en-US" w:eastAsia="zh-CN"/>
    </w:rPr>
  </w:style>
  <w:style w:type="character" w:customStyle="1" w:styleId="188">
    <w:name w:val="正文文本 字符"/>
    <w:qFormat/>
    <w:locked/>
    <w:uiPriority w:val="99"/>
    <w:rPr>
      <w:rFonts w:ascii="宋体" w:hAnsi="宋体" w:eastAsia="宋体" w:cs="宋体"/>
      <w:lang w:val="en-US" w:eastAsia="zh-CN"/>
    </w:rPr>
  </w:style>
  <w:style w:type="character" w:customStyle="1" w:styleId="189">
    <w:name w:val="页眉 字符"/>
    <w:qFormat/>
    <w:locked/>
    <w:uiPriority w:val="99"/>
    <w:rPr>
      <w:rFonts w:ascii="宋体" w:hAnsi="宋体" w:eastAsia="宋体" w:cs="宋体"/>
      <w:kern w:val="2"/>
      <w:sz w:val="18"/>
      <w:szCs w:val="18"/>
      <w:lang w:val="en-US" w:eastAsia="zh-CN"/>
    </w:rPr>
  </w:style>
  <w:style w:type="character" w:customStyle="1" w:styleId="190">
    <w:name w:val="正文文本缩进 3 字符1"/>
    <w:semiHidden/>
    <w:qFormat/>
    <w:uiPriority w:val="99"/>
    <w:rPr>
      <w:kern w:val="2"/>
      <w:sz w:val="16"/>
      <w:szCs w:val="16"/>
    </w:rPr>
  </w:style>
  <w:style w:type="character" w:customStyle="1" w:styleId="191">
    <w:name w:val="正文首行缩进 字符"/>
    <w:qFormat/>
    <w:locked/>
    <w:uiPriority w:val="99"/>
    <w:rPr>
      <w:rFonts w:ascii="宋体" w:hAnsi="宋体" w:eastAsia="宋体" w:cs="宋体"/>
      <w:i/>
      <w:iCs/>
      <w:kern w:val="2"/>
      <w:sz w:val="24"/>
      <w:szCs w:val="24"/>
      <w:lang w:val="en-US" w:eastAsia="zh-CN"/>
    </w:rPr>
  </w:style>
  <w:style w:type="character" w:customStyle="1" w:styleId="192">
    <w:name w:val="apple-converted-space"/>
    <w:qFormat/>
    <w:uiPriority w:val="99"/>
  </w:style>
  <w:style w:type="character" w:customStyle="1" w:styleId="193">
    <w:name w:val="样式1 Char"/>
    <w:link w:val="194"/>
    <w:qFormat/>
    <w:locked/>
    <w:uiPriority w:val="99"/>
    <w:rPr>
      <w:rFonts w:ascii="黑体" w:hAnsi="黑体" w:eastAsia="黑体" w:cs="黑体"/>
      <w:b/>
      <w:bCs/>
      <w:kern w:val="2"/>
      <w:sz w:val="32"/>
      <w:szCs w:val="32"/>
    </w:rPr>
  </w:style>
  <w:style w:type="paragraph" w:customStyle="1" w:styleId="194">
    <w:name w:val="样式1"/>
    <w:basedOn w:val="4"/>
    <w:link w:val="193"/>
    <w:autoRedefine/>
    <w:qFormat/>
    <w:uiPriority w:val="99"/>
    <w:pPr>
      <w:tabs>
        <w:tab w:val="clear" w:pos="578"/>
      </w:tabs>
      <w:spacing w:beforeLines="0" w:afterLines="0"/>
      <w:ind w:left="0" w:firstLine="0"/>
    </w:pPr>
    <w:rPr>
      <w:rFonts w:ascii="黑体" w:hAnsi="黑体" w:eastAsia="黑体" w:cs="黑体"/>
      <w:b/>
      <w:bCs/>
      <w:sz w:val="32"/>
      <w:szCs w:val="32"/>
    </w:rPr>
  </w:style>
  <w:style w:type="character" w:customStyle="1" w:styleId="195">
    <w:name w:val="标题 7 字符"/>
    <w:qFormat/>
    <w:locked/>
    <w:uiPriority w:val="99"/>
    <w:rPr>
      <w:b/>
      <w:bCs/>
      <w:kern w:val="2"/>
      <w:sz w:val="24"/>
      <w:szCs w:val="24"/>
    </w:rPr>
  </w:style>
  <w:style w:type="character" w:customStyle="1" w:styleId="196">
    <w:name w:val="页脚 Char"/>
    <w:qFormat/>
    <w:uiPriority w:val="99"/>
    <w:rPr>
      <w:rFonts w:eastAsia="宋体"/>
      <w:kern w:val="2"/>
      <w:sz w:val="18"/>
      <w:szCs w:val="18"/>
      <w:lang w:val="en-US" w:eastAsia="zh-CN"/>
    </w:rPr>
  </w:style>
  <w:style w:type="character" w:customStyle="1" w:styleId="197">
    <w:name w:val="列出段落字符"/>
    <w:link w:val="198"/>
    <w:qFormat/>
    <w:locked/>
    <w:uiPriority w:val="99"/>
    <w:rPr>
      <w:rFonts w:eastAsia="宋体"/>
      <w:kern w:val="2"/>
      <w:sz w:val="24"/>
      <w:szCs w:val="24"/>
      <w:lang w:val="en-US" w:eastAsia="zh-CN"/>
    </w:rPr>
  </w:style>
  <w:style w:type="paragraph" w:customStyle="1" w:styleId="198">
    <w:name w:val="彩色列表 - 强调文字颜色 111"/>
    <w:basedOn w:val="1"/>
    <w:link w:val="197"/>
    <w:autoRedefine/>
    <w:qFormat/>
    <w:uiPriority w:val="99"/>
    <w:pPr>
      <w:adjustRightInd/>
      <w:spacing w:line="360" w:lineRule="auto"/>
      <w:ind w:left="0" w:firstLine="420" w:firstLineChars="200"/>
      <w:textAlignment w:val="auto"/>
    </w:pPr>
    <w:rPr>
      <w:rFonts w:ascii="Times New Roman" w:cs="Times New Roman"/>
      <w:sz w:val="24"/>
      <w:szCs w:val="24"/>
    </w:rPr>
  </w:style>
  <w:style w:type="character" w:customStyle="1" w:styleId="199">
    <w:name w:val="正文文本缩进 字符"/>
    <w:qFormat/>
    <w:uiPriority w:val="99"/>
    <w:rPr>
      <w:rFonts w:ascii="Calibri" w:hAnsi="Calibri" w:cs="Calibri"/>
    </w:rPr>
  </w:style>
  <w:style w:type="character" w:customStyle="1" w:styleId="200">
    <w:name w:val="正文文本缩进 3 字符"/>
    <w:qFormat/>
    <w:locked/>
    <w:uiPriority w:val="99"/>
    <w:rPr>
      <w:rFonts w:ascii="宋体" w:hAnsi="宋体" w:eastAsia="宋体" w:cs="宋体"/>
      <w:b/>
      <w:bCs/>
      <w:kern w:val="2"/>
      <w:sz w:val="24"/>
      <w:szCs w:val="24"/>
      <w:lang w:val="en-US" w:eastAsia="zh-CN"/>
    </w:rPr>
  </w:style>
  <w:style w:type="character" w:customStyle="1" w:styleId="201">
    <w:name w:val="批注主题 字符"/>
    <w:qFormat/>
    <w:locked/>
    <w:uiPriority w:val="99"/>
    <w:rPr>
      <w:rFonts w:ascii="宋体" w:hAnsi="宋体" w:eastAsia="宋体" w:cs="宋体"/>
      <w:b/>
      <w:bCs/>
      <w:kern w:val="2"/>
      <w:sz w:val="21"/>
      <w:szCs w:val="21"/>
      <w:lang w:val="en-US" w:eastAsia="zh-CN"/>
    </w:rPr>
  </w:style>
  <w:style w:type="character" w:customStyle="1" w:styleId="202">
    <w:name w:val="标题 8 字符"/>
    <w:qFormat/>
    <w:locked/>
    <w:uiPriority w:val="99"/>
    <w:rPr>
      <w:rFonts w:ascii="Arial" w:hAnsi="Arial" w:eastAsia="黑体" w:cs="Arial"/>
      <w:kern w:val="2"/>
      <w:sz w:val="24"/>
      <w:szCs w:val="24"/>
    </w:rPr>
  </w:style>
  <w:style w:type="character" w:customStyle="1" w:styleId="203">
    <w:name w:val="正文文本缩进 字符2"/>
    <w:semiHidden/>
    <w:qFormat/>
    <w:uiPriority w:val="99"/>
    <w:rPr>
      <w:kern w:val="2"/>
      <w:sz w:val="21"/>
      <w:szCs w:val="21"/>
    </w:rPr>
  </w:style>
  <w:style w:type="character" w:customStyle="1" w:styleId="204">
    <w:name w:val="批注文字 字符1"/>
    <w:semiHidden/>
    <w:qFormat/>
    <w:uiPriority w:val="99"/>
    <w:rPr>
      <w:kern w:val="2"/>
      <w:sz w:val="21"/>
      <w:szCs w:val="21"/>
    </w:rPr>
  </w:style>
  <w:style w:type="character" w:customStyle="1" w:styleId="205">
    <w:name w:val="HTML 预设格式 字符1"/>
    <w:semiHidden/>
    <w:qFormat/>
    <w:uiPriority w:val="99"/>
    <w:rPr>
      <w:rFonts w:ascii="Courier New" w:hAnsi="Courier New" w:cs="Courier New"/>
      <w:kern w:val="2"/>
    </w:rPr>
  </w:style>
  <w:style w:type="character" w:customStyle="1" w:styleId="206">
    <w:name w:val="日期 字符"/>
    <w:qFormat/>
    <w:locked/>
    <w:uiPriority w:val="99"/>
    <w:rPr>
      <w:rFonts w:ascii="宋体" w:cs="宋体"/>
      <w:sz w:val="24"/>
      <w:szCs w:val="24"/>
    </w:rPr>
  </w:style>
  <w:style w:type="character" w:customStyle="1" w:styleId="207">
    <w:name w:val="列出段落 字符"/>
    <w:qFormat/>
    <w:locked/>
    <w:uiPriority w:val="99"/>
    <w:rPr>
      <w:rFonts w:eastAsia="宋体"/>
      <w:kern w:val="2"/>
      <w:sz w:val="24"/>
      <w:szCs w:val="24"/>
      <w:lang w:val="en-US" w:eastAsia="zh-CN"/>
    </w:rPr>
  </w:style>
  <w:style w:type="character" w:customStyle="1" w:styleId="208">
    <w:name w:val="小标题 Char"/>
    <w:link w:val="209"/>
    <w:qFormat/>
    <w:locked/>
    <w:uiPriority w:val="99"/>
    <w:rPr>
      <w:rFonts w:ascii="宋体" w:eastAsia="宋体" w:cs="宋体"/>
      <w:b/>
      <w:bCs/>
      <w:kern w:val="2"/>
      <w:sz w:val="22"/>
      <w:szCs w:val="22"/>
    </w:rPr>
  </w:style>
  <w:style w:type="paragraph" w:customStyle="1" w:styleId="209">
    <w:name w:val="小标题"/>
    <w:basedOn w:val="1"/>
    <w:next w:val="1"/>
    <w:link w:val="208"/>
    <w:autoRedefine/>
    <w:qFormat/>
    <w:uiPriority w:val="99"/>
    <w:pPr>
      <w:adjustRightInd/>
      <w:spacing w:beforeLines="50" w:afterLines="50" w:line="360" w:lineRule="auto"/>
      <w:ind w:left="0" w:firstLine="0"/>
      <w:textAlignment w:val="auto"/>
      <w:outlineLvl w:val="0"/>
    </w:pPr>
    <w:rPr>
      <w:b/>
      <w:bCs/>
      <w:sz w:val="22"/>
      <w:szCs w:val="22"/>
    </w:rPr>
  </w:style>
  <w:style w:type="character" w:customStyle="1" w:styleId="210">
    <w:name w:val="正文文本缩进 3 Char"/>
    <w:qFormat/>
    <w:uiPriority w:val="99"/>
    <w:rPr>
      <w:rFonts w:ascii="宋体" w:eastAsia="宋体" w:cs="宋体"/>
      <w:kern w:val="2"/>
      <w:sz w:val="24"/>
      <w:szCs w:val="24"/>
      <w:lang w:val="en-US" w:eastAsia="zh-CN"/>
    </w:rPr>
  </w:style>
  <w:style w:type="character" w:customStyle="1" w:styleId="211">
    <w:name w:val="正文文本 Char"/>
    <w:qFormat/>
    <w:uiPriority w:val="99"/>
    <w:rPr>
      <w:rFonts w:eastAsia="宋体"/>
      <w:i/>
      <w:iCs/>
      <w:kern w:val="2"/>
      <w:sz w:val="18"/>
      <w:szCs w:val="18"/>
      <w:lang w:val="en-US" w:eastAsia="zh-CN"/>
    </w:rPr>
  </w:style>
  <w:style w:type="character" w:customStyle="1" w:styleId="212">
    <w:name w:val="正文文本 2 字符1"/>
    <w:semiHidden/>
    <w:qFormat/>
    <w:uiPriority w:val="99"/>
    <w:rPr>
      <w:kern w:val="2"/>
      <w:sz w:val="21"/>
      <w:szCs w:val="21"/>
    </w:rPr>
  </w:style>
  <w:style w:type="character" w:customStyle="1" w:styleId="213">
    <w:name w:val="无间距字符"/>
    <w:link w:val="214"/>
    <w:qFormat/>
    <w:locked/>
    <w:uiPriority w:val="99"/>
    <w:rPr>
      <w:rFonts w:ascii="Calibri" w:hAnsi="Calibri" w:cs="Calibri"/>
      <w:sz w:val="22"/>
      <w:szCs w:val="22"/>
      <w:lang w:val="en-US" w:eastAsia="zh-CN"/>
    </w:rPr>
  </w:style>
  <w:style w:type="paragraph" w:customStyle="1" w:styleId="214">
    <w:name w:val="无间距"/>
    <w:link w:val="213"/>
    <w:autoRedefine/>
    <w:qFormat/>
    <w:uiPriority w:val="99"/>
    <w:rPr>
      <w:rFonts w:ascii="Calibri" w:hAnsi="Calibri" w:eastAsia="宋体" w:cs="Calibri"/>
      <w:kern w:val="0"/>
      <w:sz w:val="22"/>
      <w:szCs w:val="22"/>
      <w:lang w:val="en-US" w:eastAsia="zh-CN" w:bidi="ar-SA"/>
    </w:rPr>
  </w:style>
  <w:style w:type="character" w:customStyle="1" w:styleId="215">
    <w:name w:val="apple-style-span"/>
    <w:qFormat/>
    <w:uiPriority w:val="99"/>
  </w:style>
  <w:style w:type="character" w:customStyle="1" w:styleId="216">
    <w:name w:val="标题2正文 Char Char"/>
    <w:link w:val="217"/>
    <w:qFormat/>
    <w:locked/>
    <w:uiPriority w:val="99"/>
    <w:rPr>
      <w:rFonts w:eastAsia="宋体"/>
      <w:sz w:val="24"/>
      <w:szCs w:val="24"/>
    </w:rPr>
  </w:style>
  <w:style w:type="paragraph" w:customStyle="1" w:styleId="217">
    <w:name w:val="标题2正文 Char"/>
    <w:basedOn w:val="1"/>
    <w:link w:val="216"/>
    <w:autoRedefine/>
    <w:qFormat/>
    <w:uiPriority w:val="99"/>
    <w:pPr>
      <w:adjustRightInd/>
      <w:spacing w:beforeLines="50" w:afterLines="50" w:line="240" w:lineRule="auto"/>
      <w:ind w:left="0" w:right="38" w:rightChars="18" w:firstLine="420"/>
      <w:textAlignment w:val="auto"/>
    </w:pPr>
    <w:rPr>
      <w:rFonts w:ascii="Times New Roman" w:cs="Times New Roman"/>
      <w:kern w:val="0"/>
      <w:sz w:val="24"/>
      <w:szCs w:val="24"/>
    </w:rPr>
  </w:style>
  <w:style w:type="character" w:customStyle="1" w:styleId="218">
    <w:name w:val="纯文本 Char2"/>
    <w:qFormat/>
    <w:uiPriority w:val="99"/>
    <w:rPr>
      <w:rFonts w:ascii="宋体" w:hAnsi="宋体" w:eastAsia="宋体" w:cs="宋体"/>
      <w:color w:val="000000"/>
      <w:sz w:val="24"/>
      <w:szCs w:val="24"/>
      <w:lang w:val="en-US" w:eastAsia="zh-CN"/>
    </w:rPr>
  </w:style>
  <w:style w:type="character" w:customStyle="1" w:styleId="219">
    <w:name w:val="正文文本缩进 2 字符"/>
    <w:qFormat/>
    <w:locked/>
    <w:uiPriority w:val="99"/>
    <w:rPr>
      <w:rFonts w:ascii="宋体" w:eastAsia="宋体" w:cs="宋体"/>
      <w:kern w:val="2"/>
      <w:sz w:val="24"/>
      <w:szCs w:val="24"/>
      <w:lang w:val="en-US" w:eastAsia="zh-CN"/>
    </w:rPr>
  </w:style>
  <w:style w:type="character" w:customStyle="1" w:styleId="220">
    <w:name w:val="批注框文本 字符"/>
    <w:qFormat/>
    <w:locked/>
    <w:uiPriority w:val="99"/>
    <w:rPr>
      <w:rFonts w:ascii="宋体" w:hAnsi="宋体" w:eastAsia="宋体" w:cs="宋体"/>
      <w:kern w:val="2"/>
      <w:sz w:val="18"/>
      <w:szCs w:val="18"/>
      <w:lang w:val="en-US" w:eastAsia="zh-CN"/>
    </w:rPr>
  </w:style>
  <w:style w:type="character" w:customStyle="1" w:styleId="221">
    <w:name w:val="正文文本缩进 2 字符1"/>
    <w:semiHidden/>
    <w:qFormat/>
    <w:uiPriority w:val="99"/>
    <w:rPr>
      <w:kern w:val="2"/>
      <w:sz w:val="21"/>
      <w:szCs w:val="21"/>
    </w:rPr>
  </w:style>
  <w:style w:type="character" w:customStyle="1" w:styleId="222">
    <w:name w:val="批注框文本 Char"/>
    <w:qFormat/>
    <w:locked/>
    <w:uiPriority w:val="99"/>
    <w:rPr>
      <w:kern w:val="2"/>
      <w:sz w:val="18"/>
      <w:szCs w:val="18"/>
    </w:rPr>
  </w:style>
  <w:style w:type="character" w:customStyle="1" w:styleId="223">
    <w:name w:val="批注文字 Char"/>
    <w:qFormat/>
    <w:locked/>
    <w:uiPriority w:val="99"/>
    <w:rPr>
      <w:kern w:val="2"/>
      <w:sz w:val="21"/>
      <w:szCs w:val="21"/>
    </w:rPr>
  </w:style>
  <w:style w:type="character" w:customStyle="1" w:styleId="224">
    <w:name w:val="正文文本 字符1"/>
    <w:semiHidden/>
    <w:qFormat/>
    <w:uiPriority w:val="99"/>
    <w:rPr>
      <w:kern w:val="2"/>
      <w:sz w:val="21"/>
      <w:szCs w:val="21"/>
    </w:rPr>
  </w:style>
  <w:style w:type="character" w:customStyle="1" w:styleId="225">
    <w:name w:val="正文文本缩进 Char1"/>
    <w:qFormat/>
    <w:uiPriority w:val="99"/>
    <w:rPr>
      <w:rFonts w:eastAsia="方正书宋简体"/>
      <w:kern w:val="2"/>
      <w:sz w:val="24"/>
      <w:szCs w:val="24"/>
      <w:lang w:val="en-US" w:eastAsia="zh-CN"/>
    </w:rPr>
  </w:style>
  <w:style w:type="character" w:customStyle="1" w:styleId="226">
    <w:name w:val="标题 5 字符"/>
    <w:qFormat/>
    <w:locked/>
    <w:uiPriority w:val="99"/>
    <w:rPr>
      <w:rFonts w:eastAsia="宋体"/>
      <w:b/>
      <w:bCs/>
      <w:kern w:val="2"/>
      <w:sz w:val="28"/>
      <w:szCs w:val="28"/>
      <w:lang w:val="en-US" w:eastAsia="zh-CN"/>
    </w:rPr>
  </w:style>
  <w:style w:type="character" w:customStyle="1" w:styleId="227">
    <w:name w:val="*正文 Char"/>
    <w:link w:val="228"/>
    <w:qFormat/>
    <w:locked/>
    <w:uiPriority w:val="99"/>
    <w:rPr>
      <w:rFonts w:ascii="宋体" w:eastAsia="宋体" w:cs="宋体"/>
      <w:sz w:val="24"/>
      <w:szCs w:val="24"/>
    </w:rPr>
  </w:style>
  <w:style w:type="paragraph" w:customStyle="1" w:styleId="228">
    <w:name w:val="*正文"/>
    <w:basedOn w:val="1"/>
    <w:next w:val="1"/>
    <w:link w:val="227"/>
    <w:autoRedefine/>
    <w:qFormat/>
    <w:uiPriority w:val="99"/>
    <w:pPr>
      <w:adjustRightInd/>
      <w:spacing w:line="360" w:lineRule="auto"/>
      <w:ind w:left="0" w:firstLine="200" w:firstLineChars="200"/>
      <w:textAlignment w:val="auto"/>
    </w:pPr>
    <w:rPr>
      <w:kern w:val="0"/>
      <w:sz w:val="24"/>
      <w:szCs w:val="24"/>
    </w:rPr>
  </w:style>
  <w:style w:type="character" w:customStyle="1" w:styleId="229">
    <w:name w:val="HTML 预设格式 字符"/>
    <w:qFormat/>
    <w:locked/>
    <w:uiPriority w:val="99"/>
    <w:rPr>
      <w:rFonts w:ascii="Courier New" w:hAnsi="Courier New" w:cs="Courier New"/>
      <w:kern w:val="2"/>
    </w:rPr>
  </w:style>
  <w:style w:type="character" w:customStyle="1" w:styleId="230">
    <w:name w:val="金保标题3 Char"/>
    <w:link w:val="231"/>
    <w:qFormat/>
    <w:locked/>
    <w:uiPriority w:val="99"/>
    <w:rPr>
      <w:rFonts w:ascii="楷体" w:hAnsi="楷体" w:eastAsia="楷体" w:cs="楷体"/>
      <w:b/>
      <w:bCs/>
      <w:sz w:val="28"/>
      <w:szCs w:val="28"/>
    </w:rPr>
  </w:style>
  <w:style w:type="paragraph" w:customStyle="1" w:styleId="231">
    <w:name w:val="金保标题3"/>
    <w:basedOn w:val="5"/>
    <w:next w:val="1"/>
    <w:link w:val="230"/>
    <w:autoRedefine/>
    <w:qFormat/>
    <w:uiPriority w:val="99"/>
    <w:pPr>
      <w:tabs>
        <w:tab w:val="left" w:pos="0"/>
        <w:tab w:val="clear" w:pos="1620"/>
      </w:tabs>
      <w:spacing w:beforeLines="0" w:afterLines="0" w:line="240" w:lineRule="auto"/>
      <w:ind w:left="0" w:firstLine="0"/>
      <w:jc w:val="left"/>
    </w:pPr>
    <w:rPr>
      <w:rFonts w:ascii="楷体" w:hAnsi="楷体" w:eastAsia="楷体" w:cs="楷体"/>
      <w:kern w:val="0"/>
      <w:sz w:val="28"/>
      <w:szCs w:val="28"/>
    </w:rPr>
  </w:style>
  <w:style w:type="character" w:customStyle="1" w:styleId="232">
    <w:name w:val="方案－正文 Char"/>
    <w:link w:val="233"/>
    <w:qFormat/>
    <w:locked/>
    <w:uiPriority w:val="99"/>
    <w:rPr>
      <w:rFonts w:ascii="仿宋_GB2312" w:hAnsi="宋体" w:cs="仿宋_GB2312"/>
      <w:sz w:val="24"/>
      <w:szCs w:val="24"/>
    </w:rPr>
  </w:style>
  <w:style w:type="paragraph" w:customStyle="1" w:styleId="233">
    <w:name w:val="方案－正文"/>
    <w:basedOn w:val="1"/>
    <w:link w:val="232"/>
    <w:autoRedefine/>
    <w:qFormat/>
    <w:uiPriority w:val="99"/>
    <w:pPr>
      <w:adjustRightInd/>
      <w:spacing w:line="360" w:lineRule="auto"/>
      <w:ind w:left="0" w:firstLine="480" w:firstLineChars="200"/>
      <w:textAlignment w:val="auto"/>
    </w:pPr>
    <w:rPr>
      <w:rFonts w:ascii="仿宋_GB2312" w:hAnsi="宋体" w:cs="仿宋_GB2312"/>
      <w:kern w:val="0"/>
      <w:sz w:val="24"/>
      <w:szCs w:val="24"/>
    </w:rPr>
  </w:style>
  <w:style w:type="character" w:customStyle="1" w:styleId="234">
    <w:name w:val="批注框文本 字符1"/>
    <w:semiHidden/>
    <w:qFormat/>
    <w:uiPriority w:val="99"/>
    <w:rPr>
      <w:kern w:val="2"/>
      <w:sz w:val="18"/>
      <w:szCs w:val="18"/>
    </w:rPr>
  </w:style>
  <w:style w:type="character" w:customStyle="1" w:styleId="235">
    <w:name w:val="hui3"/>
    <w:qFormat/>
    <w:uiPriority w:val="99"/>
    <w:rPr>
      <w:color w:val="333333"/>
    </w:rPr>
  </w:style>
  <w:style w:type="character" w:customStyle="1" w:styleId="236">
    <w:name w:val="日期 字符1"/>
    <w:semiHidden/>
    <w:qFormat/>
    <w:uiPriority w:val="99"/>
    <w:rPr>
      <w:kern w:val="2"/>
      <w:sz w:val="21"/>
      <w:szCs w:val="21"/>
    </w:rPr>
  </w:style>
  <w:style w:type="character" w:customStyle="1" w:styleId="237">
    <w:name w:val="正文缩进 字符"/>
    <w:qFormat/>
    <w:locked/>
    <w:uiPriority w:val="99"/>
    <w:rPr>
      <w:rFonts w:ascii="宋体" w:hAnsi="宋体" w:eastAsia="宋体" w:cs="宋体"/>
      <w:spacing w:val="14"/>
      <w:kern w:val="24"/>
      <w:sz w:val="24"/>
      <w:szCs w:val="24"/>
      <w:lang w:val="en-US" w:eastAsia="zh-CN"/>
    </w:rPr>
  </w:style>
  <w:style w:type="character" w:customStyle="1" w:styleId="238">
    <w:name w:val="纯文本 字符"/>
    <w:qFormat/>
    <w:locked/>
    <w:uiPriority w:val="99"/>
    <w:rPr>
      <w:rFonts w:ascii="宋体" w:hAnsi="Courier New" w:eastAsia="宋体" w:cs="宋体"/>
      <w:lang w:val="en-US" w:eastAsia="zh-CN"/>
    </w:rPr>
  </w:style>
  <w:style w:type="character" w:customStyle="1" w:styleId="239">
    <w:name w:val="批注主题 Char"/>
    <w:qFormat/>
    <w:locked/>
    <w:uiPriority w:val="99"/>
    <w:rPr>
      <w:b/>
      <w:bCs/>
      <w:kern w:val="2"/>
      <w:sz w:val="21"/>
      <w:szCs w:val="21"/>
    </w:rPr>
  </w:style>
  <w:style w:type="character" w:customStyle="1" w:styleId="240">
    <w:name w:val="标题 2 Char"/>
    <w:qFormat/>
    <w:uiPriority w:val="99"/>
    <w:rPr>
      <w:rFonts w:ascii="Arial" w:hAnsi="Arial" w:eastAsia="黑体" w:cs="Arial"/>
      <w:b/>
      <w:bCs/>
      <w:kern w:val="2"/>
      <w:sz w:val="32"/>
      <w:szCs w:val="32"/>
      <w:lang w:val="en-US" w:eastAsia="zh-CN"/>
    </w:rPr>
  </w:style>
  <w:style w:type="character" w:customStyle="1" w:styleId="241">
    <w:name w:val="批注主题 字符1"/>
    <w:semiHidden/>
    <w:qFormat/>
    <w:uiPriority w:val="99"/>
    <w:rPr>
      <w:b/>
      <w:bCs/>
      <w:kern w:val="2"/>
      <w:sz w:val="21"/>
      <w:szCs w:val="21"/>
    </w:rPr>
  </w:style>
  <w:style w:type="character" w:customStyle="1" w:styleId="242">
    <w:name w:val="样式4 Char"/>
    <w:link w:val="243"/>
    <w:qFormat/>
    <w:locked/>
    <w:uiPriority w:val="99"/>
    <w:rPr>
      <w:rFonts w:ascii="黑体" w:hAnsi="黑体" w:eastAsia="黑体" w:cs="黑体"/>
      <w:kern w:val="44"/>
      <w:sz w:val="44"/>
      <w:szCs w:val="44"/>
      <w:lang w:val="en-US" w:eastAsia="zh-CN"/>
    </w:rPr>
  </w:style>
  <w:style w:type="paragraph" w:customStyle="1" w:styleId="243">
    <w:name w:val="样式4"/>
    <w:basedOn w:val="2"/>
    <w:link w:val="242"/>
    <w:autoRedefine/>
    <w:qFormat/>
    <w:uiPriority w:val="99"/>
    <w:pPr>
      <w:keepLines/>
      <w:spacing w:line="360" w:lineRule="auto"/>
    </w:pPr>
    <w:rPr>
      <w:rFonts w:ascii="黑体" w:hAnsi="黑体" w:eastAsia="黑体" w:cs="黑体"/>
      <w:b w:val="0"/>
      <w:bCs w:val="0"/>
    </w:rPr>
  </w:style>
  <w:style w:type="character" w:customStyle="1" w:styleId="244">
    <w:name w:val="h6 Char"/>
    <w:qFormat/>
    <w:uiPriority w:val="99"/>
    <w:rPr>
      <w:rFonts w:ascii="Arial" w:hAnsi="Arial" w:eastAsia="宋体" w:cs="Arial"/>
      <w:b/>
      <w:bCs/>
      <w:kern w:val="2"/>
      <w:sz w:val="24"/>
      <w:szCs w:val="24"/>
      <w:lang w:val="en-US" w:eastAsia="zh-CN"/>
    </w:rPr>
  </w:style>
  <w:style w:type="character" w:customStyle="1" w:styleId="245">
    <w:name w:val="font11"/>
    <w:qFormat/>
    <w:uiPriority w:val="99"/>
    <w:rPr>
      <w:rFonts w:ascii="Times New Roman" w:hAnsi="Times New Roman" w:cs="Times New Roman"/>
      <w:color w:val="000000"/>
      <w:sz w:val="24"/>
      <w:szCs w:val="24"/>
      <w:u w:val="none"/>
    </w:rPr>
  </w:style>
  <w:style w:type="character" w:customStyle="1" w:styleId="246">
    <w:name w:val="List Paragraph Char"/>
    <w:link w:val="247"/>
    <w:qFormat/>
    <w:locked/>
    <w:uiPriority w:val="99"/>
    <w:rPr>
      <w:rFonts w:ascii="Calibri" w:hAnsi="Calibri" w:eastAsia="宋体" w:cs="Calibri"/>
      <w:kern w:val="2"/>
      <w:sz w:val="22"/>
      <w:szCs w:val="22"/>
      <w:lang w:val="en-US" w:eastAsia="zh-CN"/>
    </w:rPr>
  </w:style>
  <w:style w:type="paragraph" w:customStyle="1" w:styleId="247">
    <w:name w:val="列出段落1"/>
    <w:basedOn w:val="1"/>
    <w:link w:val="246"/>
    <w:autoRedefine/>
    <w:qFormat/>
    <w:uiPriority w:val="99"/>
    <w:pPr>
      <w:adjustRightInd/>
      <w:spacing w:line="240" w:lineRule="auto"/>
      <w:ind w:left="0" w:firstLine="420" w:firstLineChars="200"/>
      <w:textAlignment w:val="auto"/>
    </w:pPr>
    <w:rPr>
      <w:rFonts w:ascii="Calibri" w:hAnsi="Calibri" w:cs="Calibri"/>
      <w:sz w:val="22"/>
      <w:szCs w:val="22"/>
    </w:rPr>
  </w:style>
  <w:style w:type="character" w:customStyle="1" w:styleId="248">
    <w:name w:val="哈哈正文 Char"/>
    <w:link w:val="249"/>
    <w:qFormat/>
    <w:locked/>
    <w:uiPriority w:val="99"/>
    <w:rPr>
      <w:rFonts w:ascii="宋体" w:hAnsi="宋体" w:eastAsia="宋体" w:cs="宋体"/>
      <w:kern w:val="2"/>
      <w:sz w:val="24"/>
      <w:szCs w:val="24"/>
      <w:lang w:val="en-US" w:eastAsia="zh-CN"/>
    </w:rPr>
  </w:style>
  <w:style w:type="paragraph" w:customStyle="1" w:styleId="249">
    <w:name w:val="哈哈正文"/>
    <w:basedOn w:val="1"/>
    <w:link w:val="248"/>
    <w:autoRedefine/>
    <w:qFormat/>
    <w:uiPriority w:val="99"/>
    <w:pPr>
      <w:adjustRightInd/>
      <w:spacing w:line="360" w:lineRule="auto"/>
      <w:ind w:left="0" w:firstLine="200" w:firstLineChars="200"/>
      <w:textAlignment w:val="auto"/>
    </w:pPr>
    <w:rPr>
      <w:rFonts w:hAnsi="宋体"/>
      <w:sz w:val="24"/>
      <w:szCs w:val="24"/>
    </w:rPr>
  </w:style>
  <w:style w:type="character" w:customStyle="1" w:styleId="250">
    <w:name w:val="标题 1 Char Char"/>
    <w:qFormat/>
    <w:uiPriority w:val="99"/>
    <w:rPr>
      <w:rFonts w:eastAsia="宋体"/>
      <w:b/>
      <w:bCs/>
      <w:spacing w:val="-2"/>
      <w:sz w:val="24"/>
      <w:szCs w:val="24"/>
      <w:lang w:val="en-US" w:eastAsia="zh-CN"/>
    </w:rPr>
  </w:style>
  <w:style w:type="character" w:customStyle="1" w:styleId="251">
    <w:name w:val="文档结构图 字符"/>
    <w:qFormat/>
    <w:locked/>
    <w:uiPriority w:val="99"/>
    <w:rPr>
      <w:rFonts w:eastAsia="宋体"/>
      <w:kern w:val="2"/>
      <w:sz w:val="21"/>
      <w:szCs w:val="21"/>
      <w:lang w:val="en-US" w:eastAsia="zh-CN"/>
    </w:rPr>
  </w:style>
  <w:style w:type="character" w:customStyle="1" w:styleId="252">
    <w:name w:val="未处理的提及1"/>
    <w:qFormat/>
    <w:uiPriority w:val="99"/>
    <w:rPr>
      <w:color w:val="auto"/>
      <w:shd w:val="clear" w:color="auto" w:fill="auto"/>
    </w:rPr>
  </w:style>
  <w:style w:type="character" w:customStyle="1" w:styleId="253">
    <w:name w:val="样式5 Char"/>
    <w:link w:val="254"/>
    <w:qFormat/>
    <w:locked/>
    <w:uiPriority w:val="99"/>
    <w:rPr>
      <w:rFonts w:eastAsia="宋体"/>
      <w:b/>
      <w:bCs/>
      <w:kern w:val="2"/>
      <w:sz w:val="28"/>
      <w:szCs w:val="28"/>
      <w:lang w:val="en-US" w:eastAsia="zh-CN"/>
    </w:rPr>
  </w:style>
  <w:style w:type="paragraph" w:customStyle="1" w:styleId="254">
    <w:name w:val="样式5"/>
    <w:basedOn w:val="1"/>
    <w:link w:val="253"/>
    <w:autoRedefine/>
    <w:qFormat/>
    <w:uiPriority w:val="99"/>
    <w:pPr>
      <w:keepNext/>
      <w:keepLines/>
      <w:adjustRightInd/>
      <w:spacing w:before="280" w:after="290" w:line="376" w:lineRule="auto"/>
      <w:ind w:left="210" w:leftChars="100" w:right="210" w:rightChars="100" w:firstLine="0"/>
      <w:textAlignment w:val="auto"/>
      <w:outlineLvl w:val="4"/>
    </w:pPr>
    <w:rPr>
      <w:rFonts w:ascii="Times New Roman" w:cs="Times New Roman"/>
      <w:b/>
      <w:bCs/>
      <w:sz w:val="28"/>
      <w:szCs w:val="28"/>
    </w:rPr>
  </w:style>
  <w:style w:type="character" w:customStyle="1" w:styleId="255">
    <w:name w:val="正文文本 2 字符"/>
    <w:qFormat/>
    <w:locked/>
    <w:uiPriority w:val="99"/>
    <w:rPr>
      <w:rFonts w:eastAsia="宋体"/>
      <w:sz w:val="24"/>
      <w:szCs w:val="24"/>
    </w:rPr>
  </w:style>
  <w:style w:type="character" w:customStyle="1" w:styleId="256">
    <w:name w:val="font61"/>
    <w:qFormat/>
    <w:uiPriority w:val="99"/>
    <w:rPr>
      <w:rFonts w:ascii="Times New Roman" w:hAnsi="Times New Roman" w:cs="Times New Roman"/>
      <w:color w:val="000000"/>
      <w:sz w:val="20"/>
      <w:szCs w:val="20"/>
      <w:u w:val="none"/>
    </w:rPr>
  </w:style>
  <w:style w:type="character" w:customStyle="1" w:styleId="257">
    <w:name w:val="页脚 字符"/>
    <w:qFormat/>
    <w:locked/>
    <w:uiPriority w:val="99"/>
    <w:rPr>
      <w:rFonts w:ascii="宋体" w:hAnsi="宋体" w:eastAsia="宋体" w:cs="宋体"/>
      <w:kern w:val="2"/>
      <w:sz w:val="18"/>
      <w:szCs w:val="18"/>
      <w:lang w:val="en-US" w:eastAsia="zh-CN"/>
    </w:rPr>
  </w:style>
  <w:style w:type="character" w:customStyle="1" w:styleId="258">
    <w:name w:val="纯文本 字符1"/>
    <w:qFormat/>
    <w:uiPriority w:val="99"/>
    <w:rPr>
      <w:rFonts w:ascii="等线" w:hAnsi="Courier New" w:eastAsia="等线" w:cs="等线"/>
      <w:kern w:val="2"/>
      <w:sz w:val="21"/>
      <w:szCs w:val="21"/>
    </w:rPr>
  </w:style>
  <w:style w:type="character" w:customStyle="1" w:styleId="259">
    <w:name w:val="正文文本首行缩进 字符1"/>
    <w:semiHidden/>
    <w:qFormat/>
    <w:uiPriority w:val="99"/>
    <w:rPr>
      <w:rFonts w:ascii="宋体" w:hAnsi="宋体" w:eastAsia="宋体" w:cs="宋体"/>
      <w:kern w:val="2"/>
      <w:sz w:val="21"/>
      <w:szCs w:val="21"/>
      <w:lang w:val="en-US" w:eastAsia="zh-CN"/>
    </w:rPr>
  </w:style>
  <w:style w:type="character" w:customStyle="1" w:styleId="260">
    <w:name w:val="页脚 字符1"/>
    <w:qFormat/>
    <w:uiPriority w:val="99"/>
    <w:rPr>
      <w:kern w:val="2"/>
      <w:sz w:val="18"/>
      <w:szCs w:val="18"/>
    </w:rPr>
  </w:style>
  <w:style w:type="paragraph" w:customStyle="1" w:styleId="261">
    <w:name w:val="tabletext"/>
    <w:basedOn w:val="1"/>
    <w:autoRedefine/>
    <w:qFormat/>
    <w:uiPriority w:val="99"/>
    <w:pPr>
      <w:widowControl/>
      <w:adjustRightInd/>
      <w:spacing w:before="100" w:beforeAutospacing="1" w:after="100" w:afterAutospacing="1" w:line="240" w:lineRule="auto"/>
      <w:ind w:left="0" w:firstLine="0"/>
      <w:jc w:val="left"/>
      <w:textAlignment w:val="auto"/>
    </w:pPr>
    <w:rPr>
      <w:rFonts w:hAnsi="宋体"/>
      <w:kern w:val="0"/>
      <w:sz w:val="24"/>
      <w:szCs w:val="24"/>
    </w:rPr>
  </w:style>
  <w:style w:type="paragraph" w:customStyle="1" w:styleId="262">
    <w:name w:val="列出段落11"/>
    <w:basedOn w:val="1"/>
    <w:autoRedefine/>
    <w:qFormat/>
    <w:uiPriority w:val="99"/>
    <w:pPr>
      <w:adjustRightInd/>
      <w:spacing w:line="240" w:lineRule="auto"/>
      <w:ind w:left="0" w:firstLine="420" w:firstLineChars="200"/>
      <w:textAlignment w:val="auto"/>
    </w:pPr>
    <w:rPr>
      <w:rFonts w:ascii="Times New Roman" w:cs="Times New Roman"/>
    </w:rPr>
  </w:style>
  <w:style w:type="paragraph" w:customStyle="1" w:styleId="263">
    <w:name w:val="p0"/>
    <w:basedOn w:val="1"/>
    <w:autoRedefine/>
    <w:qFormat/>
    <w:uiPriority w:val="99"/>
    <w:pPr>
      <w:widowControl/>
      <w:adjustRightInd/>
      <w:spacing w:line="240" w:lineRule="auto"/>
      <w:ind w:left="0" w:firstLine="0"/>
      <w:textAlignment w:val="auto"/>
    </w:pPr>
    <w:rPr>
      <w:rFonts w:ascii="Times New Roman" w:cs="Times New Roman"/>
      <w:kern w:val="0"/>
    </w:rPr>
  </w:style>
  <w:style w:type="paragraph" w:customStyle="1" w:styleId="264">
    <w:name w:val="正文无缩进"/>
    <w:basedOn w:val="1"/>
    <w:autoRedefine/>
    <w:qFormat/>
    <w:uiPriority w:val="99"/>
    <w:pPr>
      <w:widowControl/>
      <w:autoSpaceDE w:val="0"/>
      <w:autoSpaceDN w:val="0"/>
      <w:adjustRightInd/>
      <w:spacing w:line="300" w:lineRule="auto"/>
      <w:ind w:left="0" w:firstLine="0"/>
      <w:textAlignment w:val="bottom"/>
    </w:pPr>
    <w:rPr>
      <w:rFonts w:ascii="Times New Roman" w:eastAsia="楷体_GB2312" w:cs="Times New Roman"/>
    </w:rPr>
  </w:style>
  <w:style w:type="paragraph" w:customStyle="1" w:styleId="265">
    <w:name w:val="列出段落2"/>
    <w:basedOn w:val="1"/>
    <w:autoRedefine/>
    <w:qFormat/>
    <w:uiPriority w:val="99"/>
    <w:pPr>
      <w:widowControl/>
      <w:adjustRightInd/>
      <w:spacing w:after="200" w:line="276" w:lineRule="auto"/>
      <w:ind w:left="720" w:firstLine="0"/>
      <w:jc w:val="left"/>
      <w:textAlignment w:val="auto"/>
    </w:pPr>
    <w:rPr>
      <w:rFonts w:ascii="Calibri" w:hAnsi="Calibri" w:cs="Calibri"/>
      <w:kern w:val="0"/>
      <w:sz w:val="22"/>
      <w:szCs w:val="22"/>
    </w:rPr>
  </w:style>
  <w:style w:type="paragraph" w:customStyle="1" w:styleId="266">
    <w:name w:val="大标题"/>
    <w:basedOn w:val="1"/>
    <w:autoRedefine/>
    <w:qFormat/>
    <w:uiPriority w:val="99"/>
    <w:pPr>
      <w:autoSpaceDE w:val="0"/>
      <w:autoSpaceDN w:val="0"/>
      <w:spacing w:after="560" w:line="240" w:lineRule="auto"/>
      <w:ind w:left="0" w:firstLine="0"/>
      <w:jc w:val="center"/>
      <w:textAlignment w:val="auto"/>
    </w:pPr>
    <w:rPr>
      <w:rFonts w:ascii="Arial Black" w:hAnsi="Arial Black" w:cs="Arial Black"/>
      <w:b/>
      <w:bCs/>
      <w:kern w:val="0"/>
      <w:sz w:val="56"/>
      <w:szCs w:val="56"/>
    </w:rPr>
  </w:style>
  <w:style w:type="paragraph" w:customStyle="1" w:styleId="267">
    <w:name w:val="正文段"/>
    <w:basedOn w:val="1"/>
    <w:autoRedefine/>
    <w:qFormat/>
    <w:uiPriority w:val="99"/>
    <w:pPr>
      <w:widowControl/>
      <w:adjustRightInd/>
      <w:snapToGrid w:val="0"/>
      <w:spacing w:afterLines="50" w:line="240" w:lineRule="auto"/>
      <w:ind w:left="0" w:firstLine="200" w:firstLineChars="200"/>
      <w:textAlignment w:val="auto"/>
    </w:pPr>
    <w:rPr>
      <w:rFonts w:ascii="Times New Roman" w:cs="Times New Roman"/>
      <w:kern w:val="0"/>
      <w:sz w:val="24"/>
      <w:szCs w:val="24"/>
    </w:rPr>
  </w:style>
  <w:style w:type="paragraph" w:customStyle="1" w:styleId="268">
    <w:name w:val="Default"/>
    <w:link w:val="269"/>
    <w:autoRedefine/>
    <w:qFormat/>
    <w:uiPriority w:val="99"/>
    <w:pPr>
      <w:widowControl w:val="0"/>
      <w:autoSpaceDE w:val="0"/>
      <w:autoSpaceDN w:val="0"/>
      <w:adjustRightInd w:val="0"/>
      <w:ind w:left="425"/>
    </w:pPr>
    <w:rPr>
      <w:rFonts w:ascii="黑体" w:hAnsi="Calibri" w:eastAsia="黑体" w:cs="黑体"/>
      <w:color w:val="000000"/>
      <w:kern w:val="0"/>
      <w:sz w:val="24"/>
      <w:szCs w:val="24"/>
      <w:lang w:val="en-US" w:eastAsia="zh-CN" w:bidi="ar-SA"/>
    </w:rPr>
  </w:style>
  <w:style w:type="character" w:customStyle="1" w:styleId="269">
    <w:name w:val="Default Char"/>
    <w:link w:val="268"/>
    <w:qFormat/>
    <w:locked/>
    <w:uiPriority w:val="99"/>
    <w:rPr>
      <w:rFonts w:ascii="黑体" w:hAnsi="Calibri" w:eastAsia="黑体" w:cs="黑体"/>
      <w:color w:val="000000"/>
      <w:sz w:val="24"/>
      <w:szCs w:val="24"/>
    </w:rPr>
  </w:style>
  <w:style w:type="paragraph" w:customStyle="1" w:styleId="270">
    <w:name w:val="标准小四"/>
    <w:basedOn w:val="1"/>
    <w:autoRedefine/>
    <w:qFormat/>
    <w:uiPriority w:val="99"/>
    <w:pPr>
      <w:adjustRightInd/>
      <w:spacing w:line="360" w:lineRule="auto"/>
      <w:ind w:left="0" w:firstLine="480" w:firstLineChars="200"/>
      <w:textAlignment w:val="auto"/>
    </w:pPr>
    <w:rPr>
      <w:rFonts w:ascii="Arial" w:hAnsi="Arial" w:cs="Arial"/>
      <w:sz w:val="24"/>
      <w:szCs w:val="24"/>
    </w:rPr>
  </w:style>
  <w:style w:type="paragraph" w:customStyle="1" w:styleId="271">
    <w:name w:val="表格正文"/>
    <w:basedOn w:val="1"/>
    <w:link w:val="272"/>
    <w:autoRedefine/>
    <w:qFormat/>
    <w:uiPriority w:val="99"/>
    <w:pPr>
      <w:adjustRightInd/>
      <w:spacing w:line="240" w:lineRule="auto"/>
      <w:ind w:left="0" w:firstLine="0"/>
      <w:textAlignment w:val="auto"/>
    </w:pPr>
    <w:rPr>
      <w:rFonts w:ascii="Times New Roman" w:eastAsia="黑体" w:cs="Times New Roman"/>
    </w:rPr>
  </w:style>
  <w:style w:type="character" w:customStyle="1" w:styleId="272">
    <w:name w:val="表格正文 Char"/>
    <w:link w:val="271"/>
    <w:qFormat/>
    <w:locked/>
    <w:uiPriority w:val="99"/>
    <w:rPr>
      <w:rFonts w:eastAsia="黑体"/>
      <w:kern w:val="2"/>
      <w:sz w:val="21"/>
      <w:szCs w:val="21"/>
    </w:rPr>
  </w:style>
  <w:style w:type="paragraph" w:customStyle="1" w:styleId="273">
    <w:name w:val="xl25"/>
    <w:basedOn w:val="1"/>
    <w:autoRedefine/>
    <w:qFormat/>
    <w:uiPriority w:val="99"/>
    <w:pPr>
      <w:widowControl/>
      <w:adjustRightInd/>
      <w:spacing w:before="100" w:beforeAutospacing="1" w:after="100" w:afterAutospacing="1" w:line="240" w:lineRule="auto"/>
      <w:ind w:left="0" w:firstLine="0"/>
      <w:jc w:val="center"/>
      <w:textAlignment w:val="center"/>
    </w:pPr>
    <w:rPr>
      <w:rFonts w:hAnsi="宋体"/>
      <w:kern w:val="0"/>
      <w:sz w:val="20"/>
      <w:szCs w:val="20"/>
    </w:rPr>
  </w:style>
  <w:style w:type="paragraph" w:customStyle="1" w:styleId="274">
    <w:name w:val="Table Paragraph"/>
    <w:basedOn w:val="1"/>
    <w:autoRedefine/>
    <w:qFormat/>
    <w:uiPriority w:val="99"/>
    <w:pPr>
      <w:adjustRightInd/>
      <w:spacing w:before="100" w:beforeAutospacing="1" w:after="100" w:afterAutospacing="1" w:line="360" w:lineRule="auto"/>
      <w:ind w:left="0" w:firstLine="0"/>
      <w:textAlignment w:val="auto"/>
    </w:pPr>
    <w:rPr>
      <w:rFonts w:ascii="Times New Roman" w:cs="Times New Roman"/>
      <w:sz w:val="24"/>
      <w:szCs w:val="24"/>
    </w:rPr>
  </w:style>
  <w:style w:type="paragraph" w:customStyle="1" w:styleId="275">
    <w:name w:val="表内文字"/>
    <w:basedOn w:val="1"/>
    <w:autoRedefine/>
    <w:qFormat/>
    <w:uiPriority w:val="99"/>
    <w:pPr>
      <w:tabs>
        <w:tab w:val="left" w:pos="1418"/>
      </w:tabs>
      <w:adjustRightInd/>
      <w:spacing w:line="360" w:lineRule="auto"/>
      <w:ind w:left="0" w:firstLine="0"/>
      <w:jc w:val="center"/>
      <w:textAlignment w:val="auto"/>
    </w:pPr>
    <w:rPr>
      <w:rFonts w:ascii="仿宋_GB2312" w:eastAsia="仿宋_GB2312" w:cs="仿宋_GB2312"/>
      <w:spacing w:val="-20"/>
      <w:kern w:val="0"/>
      <w:sz w:val="24"/>
      <w:szCs w:val="24"/>
    </w:rPr>
  </w:style>
  <w:style w:type="paragraph" w:customStyle="1" w:styleId="276">
    <w:name w:val="Char1"/>
    <w:basedOn w:val="1"/>
    <w:autoRedefine/>
    <w:qFormat/>
    <w:uiPriority w:val="99"/>
    <w:pPr>
      <w:adjustRightInd/>
      <w:spacing w:line="240" w:lineRule="auto"/>
      <w:ind w:left="0" w:firstLine="0"/>
      <w:textAlignment w:val="auto"/>
    </w:pPr>
    <w:rPr>
      <w:rFonts w:ascii="仿宋_GB2312" w:eastAsia="仿宋_GB2312" w:cs="仿宋_GB2312"/>
      <w:b/>
      <w:bCs/>
      <w:sz w:val="32"/>
      <w:szCs w:val="32"/>
    </w:rPr>
  </w:style>
  <w:style w:type="paragraph" w:customStyle="1" w:styleId="277">
    <w:name w:val="正文2"/>
    <w:basedOn w:val="1"/>
    <w:link w:val="278"/>
    <w:autoRedefine/>
    <w:qFormat/>
    <w:uiPriority w:val="99"/>
    <w:pPr>
      <w:adjustRightInd/>
      <w:spacing w:beforeLines="50" w:afterLines="50" w:line="360" w:lineRule="auto"/>
      <w:ind w:left="0" w:firstLine="480" w:firstLineChars="200"/>
      <w:textAlignment w:val="auto"/>
    </w:pPr>
    <w:rPr>
      <w:sz w:val="24"/>
      <w:szCs w:val="24"/>
    </w:rPr>
  </w:style>
  <w:style w:type="character" w:customStyle="1" w:styleId="278">
    <w:name w:val="正文2 Char"/>
    <w:link w:val="277"/>
    <w:qFormat/>
    <w:locked/>
    <w:uiPriority w:val="99"/>
    <w:rPr>
      <w:rFonts w:ascii="宋体" w:eastAsia="宋体" w:cs="宋体"/>
      <w:kern w:val="2"/>
      <w:sz w:val="24"/>
      <w:szCs w:val="24"/>
    </w:rPr>
  </w:style>
  <w:style w:type="paragraph" w:customStyle="1" w:styleId="279">
    <w:name w:val="正文文本缩进 + 四号"/>
    <w:basedOn w:val="36"/>
    <w:autoRedefine/>
    <w:qFormat/>
    <w:uiPriority w:val="99"/>
    <w:pPr>
      <w:spacing w:line="360" w:lineRule="auto"/>
      <w:ind w:firstLine="560" w:firstLineChars="200"/>
    </w:pPr>
    <w:rPr>
      <w:rFonts w:ascii="仿宋_GB2312" w:eastAsia="仿宋_GB2312" w:cs="仿宋_GB2312"/>
      <w:color w:val="000000"/>
      <w:sz w:val="28"/>
      <w:szCs w:val="28"/>
    </w:rPr>
  </w:style>
  <w:style w:type="paragraph" w:customStyle="1" w:styleId="280">
    <w:name w:val="Item List in Table"/>
    <w:basedOn w:val="1"/>
    <w:autoRedefine/>
    <w:qFormat/>
    <w:uiPriority w:val="99"/>
    <w:pPr>
      <w:widowControl/>
      <w:tabs>
        <w:tab w:val="left" w:pos="284"/>
      </w:tabs>
      <w:topLinePunct/>
      <w:snapToGrid w:val="0"/>
      <w:spacing w:before="80" w:after="80" w:line="240" w:lineRule="atLeast"/>
      <w:ind w:left="0" w:firstLine="0"/>
      <w:jc w:val="left"/>
      <w:textAlignment w:val="auto"/>
    </w:pPr>
    <w:rPr>
      <w:rFonts w:ascii="Times New Roman" w:cs="Times New Roman"/>
      <w:kern w:val="0"/>
    </w:rPr>
  </w:style>
  <w:style w:type="paragraph" w:customStyle="1" w:styleId="281">
    <w:name w:val="标题3"/>
    <w:basedOn w:val="5"/>
    <w:autoRedefine/>
    <w:qFormat/>
    <w:uiPriority w:val="99"/>
    <w:pPr>
      <w:tabs>
        <w:tab w:val="left" w:pos="113"/>
        <w:tab w:val="left" w:pos="840"/>
        <w:tab w:val="clear" w:pos="1620"/>
      </w:tabs>
      <w:spacing w:beforeLines="0" w:beforeAutospacing="1" w:afterLines="0" w:line="300" w:lineRule="auto"/>
      <w:ind w:left="1180" w:hanging="340"/>
    </w:pPr>
    <w:rPr>
      <w:rFonts w:ascii="Times New Roman" w:hAnsi="Times New Roman" w:cs="Times New Roman"/>
      <w:b w:val="0"/>
      <w:bCs w:val="0"/>
      <w:spacing w:val="6"/>
      <w:kern w:val="44"/>
      <w:sz w:val="28"/>
      <w:szCs w:val="28"/>
      <w:lang w:val="ru-RU"/>
    </w:rPr>
  </w:style>
  <w:style w:type="paragraph" w:customStyle="1" w:styleId="282">
    <w:name w:val="Char Char Char Char Char Char Char"/>
    <w:basedOn w:val="1"/>
    <w:autoRedefine/>
    <w:qFormat/>
    <w:uiPriority w:val="99"/>
    <w:pPr>
      <w:tabs>
        <w:tab w:val="left" w:pos="432"/>
      </w:tabs>
      <w:adjustRightInd/>
      <w:spacing w:line="240" w:lineRule="auto"/>
      <w:ind w:left="432" w:hanging="432"/>
      <w:textAlignment w:val="auto"/>
    </w:pPr>
    <w:rPr>
      <w:rFonts w:ascii="Tahoma" w:hAnsi="Tahoma" w:cs="Tahoma"/>
      <w:sz w:val="24"/>
      <w:szCs w:val="24"/>
    </w:rPr>
  </w:style>
  <w:style w:type="paragraph" w:customStyle="1" w:styleId="283">
    <w:name w:val="正文编码"/>
    <w:basedOn w:val="86"/>
    <w:autoRedefine/>
    <w:qFormat/>
    <w:uiPriority w:val="99"/>
    <w:pPr>
      <w:tabs>
        <w:tab w:val="center" w:pos="2185"/>
      </w:tabs>
      <w:spacing w:after="0" w:line="360" w:lineRule="auto"/>
      <w:ind w:left="1200" w:hanging="720" w:firstLineChars="0"/>
    </w:pPr>
    <w:rPr>
      <w:rFonts w:ascii="仿宋_GB2312" w:eastAsia="仿宋_GB2312" w:cs="仿宋_GB2312"/>
      <w:kern w:val="0"/>
    </w:rPr>
  </w:style>
  <w:style w:type="paragraph" w:customStyle="1" w:styleId="284">
    <w:name w:val="标题1"/>
    <w:basedOn w:val="2"/>
    <w:autoRedefine/>
    <w:qFormat/>
    <w:uiPriority w:val="99"/>
    <w:pPr>
      <w:keepLines/>
      <w:tabs>
        <w:tab w:val="left" w:pos="397"/>
      </w:tabs>
      <w:spacing w:before="120" w:after="120" w:line="300" w:lineRule="auto"/>
      <w:ind w:firstLine="340"/>
    </w:pPr>
    <w:rPr>
      <w:rFonts w:ascii="黑体" w:eastAsia="黑体" w:cs="黑体"/>
      <w:b w:val="0"/>
      <w:bCs w:val="0"/>
      <w:spacing w:val="6"/>
      <w:sz w:val="36"/>
      <w:szCs w:val="36"/>
    </w:rPr>
  </w:style>
  <w:style w:type="paragraph" w:customStyle="1" w:styleId="285">
    <w:name w:val="中等深浅网格 2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86">
    <w:name w:val="Char Char Char Char"/>
    <w:basedOn w:val="1"/>
    <w:autoRedefine/>
    <w:qFormat/>
    <w:uiPriority w:val="99"/>
    <w:pPr>
      <w:widowControl/>
      <w:adjustRightInd/>
      <w:spacing w:line="400" w:lineRule="exact"/>
      <w:ind w:left="0" w:firstLine="0"/>
      <w:jc w:val="center"/>
      <w:textAlignment w:val="auto"/>
    </w:pPr>
    <w:rPr>
      <w:rFonts w:ascii="Verdana" w:hAnsi="Verdana" w:cs="Verdana"/>
      <w:kern w:val="0"/>
      <w:lang w:eastAsia="en-US"/>
    </w:rPr>
  </w:style>
  <w:style w:type="paragraph" w:customStyle="1" w:styleId="287">
    <w:name w:val="Char"/>
    <w:basedOn w:val="1"/>
    <w:autoRedefine/>
    <w:qFormat/>
    <w:uiPriority w:val="99"/>
    <w:pPr>
      <w:widowControl/>
      <w:adjustRightInd/>
      <w:spacing w:after="160" w:line="240" w:lineRule="exact"/>
      <w:ind w:left="-62" w:right="36" w:rightChars="15" w:firstLine="0"/>
      <w:jc w:val="left"/>
      <w:textAlignment w:val="auto"/>
    </w:pPr>
    <w:rPr>
      <w:rFonts w:ascii="Arial" w:hAnsi="Arial" w:cs="Arial"/>
      <w:kern w:val="0"/>
      <w:sz w:val="20"/>
      <w:szCs w:val="20"/>
      <w:lang w:eastAsia="en-US"/>
    </w:rPr>
  </w:style>
  <w:style w:type="paragraph" w:customStyle="1" w:styleId="288">
    <w:name w:val="默认段落字体 Para Char Char Char Char Char Char Char Char Char1 Char Char Char Char"/>
    <w:basedOn w:val="1"/>
    <w:autoRedefine/>
    <w:qFormat/>
    <w:uiPriority w:val="99"/>
    <w:pPr>
      <w:adjustRightInd/>
      <w:spacing w:line="240" w:lineRule="auto"/>
      <w:ind w:left="0" w:firstLine="0"/>
      <w:textAlignment w:val="auto"/>
    </w:pPr>
    <w:rPr>
      <w:rFonts w:ascii="Tahoma" w:hAnsi="Tahoma" w:cs="Tahoma"/>
      <w:sz w:val="24"/>
      <w:szCs w:val="24"/>
    </w:rPr>
  </w:style>
  <w:style w:type="paragraph" w:customStyle="1" w:styleId="289">
    <w:name w:val="彩色列表 - 强调文字颜色 11"/>
    <w:basedOn w:val="1"/>
    <w:autoRedefine/>
    <w:qFormat/>
    <w:uiPriority w:val="99"/>
    <w:pPr>
      <w:adjustRightInd/>
      <w:spacing w:line="240" w:lineRule="auto"/>
      <w:ind w:left="0" w:firstLine="420" w:firstLineChars="200"/>
      <w:textAlignment w:val="auto"/>
    </w:pPr>
    <w:rPr>
      <w:rFonts w:ascii="Calibri" w:hAnsi="Calibri" w:cs="Calibri"/>
    </w:rPr>
  </w:style>
  <w:style w:type="paragraph" w:customStyle="1" w:styleId="290">
    <w:name w:val="tabletextcharchar"/>
    <w:basedOn w:val="1"/>
    <w:autoRedefine/>
    <w:qFormat/>
    <w:uiPriority w:val="99"/>
    <w:pPr>
      <w:widowControl/>
      <w:adjustRightInd/>
      <w:spacing w:before="100" w:beforeAutospacing="1" w:after="100" w:afterAutospacing="1" w:line="240" w:lineRule="auto"/>
      <w:ind w:left="0" w:firstLine="0"/>
      <w:jc w:val="left"/>
      <w:textAlignment w:val="auto"/>
    </w:pPr>
    <w:rPr>
      <w:rFonts w:hAnsi="宋体"/>
      <w:kern w:val="0"/>
      <w:sz w:val="24"/>
      <w:szCs w:val="24"/>
    </w:rPr>
  </w:style>
  <w:style w:type="paragraph" w:customStyle="1" w:styleId="291">
    <w:name w:val="符号 2"/>
    <w:basedOn w:val="292"/>
    <w:autoRedefine/>
    <w:qFormat/>
    <w:uiPriority w:val="99"/>
    <w:pPr>
      <w:tabs>
        <w:tab w:val="left" w:pos="900"/>
        <w:tab w:val="left" w:pos="1320"/>
      </w:tabs>
      <w:ind w:left="1320" w:hanging="420"/>
    </w:pPr>
  </w:style>
  <w:style w:type="paragraph" w:customStyle="1" w:styleId="292">
    <w:name w:val="符号 1"/>
    <w:basedOn w:val="36"/>
    <w:autoRedefine/>
    <w:qFormat/>
    <w:uiPriority w:val="99"/>
    <w:pPr>
      <w:tabs>
        <w:tab w:val="left" w:pos="900"/>
      </w:tabs>
      <w:spacing w:line="360" w:lineRule="auto"/>
      <w:ind w:left="1200" w:hanging="720"/>
    </w:pPr>
    <w:rPr>
      <w:rFonts w:eastAsia="宋体"/>
      <w:kern w:val="28"/>
    </w:rPr>
  </w:style>
  <w:style w:type="paragraph" w:customStyle="1" w:styleId="293">
    <w:name w:val="段"/>
    <w:link w:val="294"/>
    <w:autoRedefine/>
    <w:qFormat/>
    <w:uiPriority w:val="99"/>
    <w:pPr>
      <w:autoSpaceDE w:val="0"/>
      <w:autoSpaceDN w:val="0"/>
      <w:ind w:firstLine="200" w:firstLineChars="200"/>
      <w:jc w:val="both"/>
    </w:pPr>
    <w:rPr>
      <w:rFonts w:ascii="宋体" w:hAnsi="Times New Roman" w:eastAsia="宋体" w:cs="宋体"/>
      <w:kern w:val="0"/>
      <w:sz w:val="21"/>
      <w:szCs w:val="21"/>
      <w:lang w:val="en-US" w:eastAsia="zh-CN" w:bidi="ar-SA"/>
    </w:rPr>
  </w:style>
  <w:style w:type="character" w:customStyle="1" w:styleId="294">
    <w:name w:val="段 Char"/>
    <w:link w:val="293"/>
    <w:qFormat/>
    <w:locked/>
    <w:uiPriority w:val="99"/>
    <w:rPr>
      <w:rFonts w:ascii="宋体" w:cs="宋体"/>
      <w:sz w:val="21"/>
      <w:szCs w:val="21"/>
    </w:rPr>
  </w:style>
  <w:style w:type="paragraph" w:customStyle="1" w:styleId="295">
    <w:name w:val="Char Char1 Char Char Char Char"/>
    <w:basedOn w:val="1"/>
    <w:autoRedefine/>
    <w:qFormat/>
    <w:uiPriority w:val="99"/>
    <w:pPr>
      <w:adjustRightInd/>
      <w:spacing w:line="240" w:lineRule="auto"/>
      <w:ind w:left="0" w:firstLine="0"/>
      <w:textAlignment w:val="auto"/>
    </w:pPr>
    <w:rPr>
      <w:rFonts w:ascii="Tahoma" w:hAnsi="Tahoma" w:cs="Tahoma"/>
      <w:sz w:val="24"/>
      <w:szCs w:val="24"/>
    </w:rPr>
  </w:style>
  <w:style w:type="paragraph" w:customStyle="1" w:styleId="296">
    <w:name w:val="普通正文"/>
    <w:basedOn w:val="1"/>
    <w:autoRedefine/>
    <w:qFormat/>
    <w:uiPriority w:val="99"/>
    <w:pPr>
      <w:spacing w:before="120" w:after="120" w:line="360" w:lineRule="auto"/>
      <w:ind w:left="0" w:firstLine="480"/>
      <w:jc w:val="left"/>
    </w:pPr>
    <w:rPr>
      <w:rFonts w:ascii="Arial" w:hAnsi="Arial" w:cs="Arial"/>
      <w:kern w:val="0"/>
      <w:sz w:val="24"/>
      <w:szCs w:val="24"/>
    </w:rPr>
  </w:style>
  <w:style w:type="paragraph" w:customStyle="1" w:styleId="297">
    <w:name w:val="正文 居中"/>
    <w:basedOn w:val="1"/>
    <w:autoRedefine/>
    <w:qFormat/>
    <w:uiPriority w:val="99"/>
    <w:pPr>
      <w:adjustRightInd/>
      <w:spacing w:line="360" w:lineRule="auto"/>
      <w:ind w:left="0" w:firstLine="0"/>
      <w:jc w:val="center"/>
      <w:textAlignment w:val="auto"/>
    </w:pPr>
    <w:rPr>
      <w:rFonts w:ascii="Times New Roman" w:cs="Times New Roman"/>
      <w:sz w:val="24"/>
      <w:szCs w:val="24"/>
    </w:rPr>
  </w:style>
  <w:style w:type="paragraph" w:customStyle="1" w:styleId="298">
    <w:name w:val="tabletextchar"/>
    <w:basedOn w:val="1"/>
    <w:autoRedefine/>
    <w:qFormat/>
    <w:uiPriority w:val="99"/>
    <w:pPr>
      <w:widowControl/>
      <w:adjustRightInd/>
      <w:spacing w:before="100" w:beforeAutospacing="1" w:after="100" w:afterAutospacing="1" w:line="240" w:lineRule="auto"/>
      <w:ind w:left="0" w:firstLine="0"/>
      <w:jc w:val="left"/>
      <w:textAlignment w:val="auto"/>
    </w:pPr>
    <w:rPr>
      <w:rFonts w:hAnsi="宋体"/>
      <w:kern w:val="0"/>
      <w:sz w:val="24"/>
      <w:szCs w:val="24"/>
    </w:rPr>
  </w:style>
  <w:style w:type="paragraph" w:customStyle="1" w:styleId="299">
    <w:name w:val="Char11"/>
    <w:basedOn w:val="1"/>
    <w:autoRedefine/>
    <w:qFormat/>
    <w:uiPriority w:val="99"/>
    <w:pPr>
      <w:adjustRightInd/>
      <w:spacing w:line="240" w:lineRule="auto"/>
      <w:ind w:left="0" w:firstLine="0"/>
      <w:textAlignment w:val="auto"/>
    </w:pPr>
    <w:rPr>
      <w:rFonts w:ascii="Times New Roman" w:cs="Times New Roman"/>
    </w:rPr>
  </w:style>
  <w:style w:type="paragraph" w:customStyle="1" w:styleId="300">
    <w:name w:val="Normal 2"/>
    <w:basedOn w:val="1"/>
    <w:autoRedefine/>
    <w:qFormat/>
    <w:uiPriority w:val="99"/>
    <w:pPr>
      <w:keepLines/>
      <w:widowControl/>
      <w:autoSpaceDE w:val="0"/>
      <w:autoSpaceDN w:val="0"/>
      <w:spacing w:before="240" w:line="240" w:lineRule="auto"/>
      <w:ind w:left="360" w:right="900" w:firstLine="0"/>
      <w:jc w:val="left"/>
      <w:textAlignment w:val="auto"/>
    </w:pPr>
    <w:rPr>
      <w:rFonts w:ascii="Arial" w:hAnsi="Arial" w:cs="Arial"/>
      <w:kern w:val="0"/>
      <w:sz w:val="22"/>
      <w:szCs w:val="22"/>
      <w:lang w:eastAsia="en-US"/>
    </w:rPr>
  </w:style>
  <w:style w:type="paragraph" w:customStyle="1" w:styleId="301">
    <w:name w:val="Char Char Char1 Char"/>
    <w:basedOn w:val="1"/>
    <w:autoRedefine/>
    <w:qFormat/>
    <w:uiPriority w:val="99"/>
    <w:pPr>
      <w:adjustRightInd/>
      <w:spacing w:line="360" w:lineRule="auto"/>
      <w:ind w:left="0" w:firstLine="200" w:firstLineChars="200"/>
      <w:textAlignment w:val="auto"/>
    </w:pPr>
    <w:rPr>
      <w:rFonts w:ascii="Times New Roman" w:cs="Times New Roman"/>
    </w:rPr>
  </w:style>
  <w:style w:type="paragraph" w:customStyle="1" w:styleId="302">
    <w:name w:val="标准正文"/>
    <w:basedOn w:val="1"/>
    <w:link w:val="303"/>
    <w:autoRedefine/>
    <w:qFormat/>
    <w:uiPriority w:val="99"/>
    <w:pPr>
      <w:spacing w:line="360" w:lineRule="auto"/>
      <w:ind w:left="0" w:firstLine="480" w:firstLineChars="200"/>
      <w:textAlignment w:val="auto"/>
    </w:pPr>
    <w:rPr>
      <w:rFonts w:ascii="Times New Roman" w:cs="Times New Roman"/>
      <w:kern w:val="0"/>
      <w:sz w:val="24"/>
      <w:szCs w:val="24"/>
    </w:rPr>
  </w:style>
  <w:style w:type="character" w:customStyle="1" w:styleId="303">
    <w:name w:val="标准正文 Char"/>
    <w:link w:val="302"/>
    <w:qFormat/>
    <w:locked/>
    <w:uiPriority w:val="99"/>
    <w:rPr>
      <w:sz w:val="24"/>
      <w:szCs w:val="24"/>
    </w:rPr>
  </w:style>
  <w:style w:type="paragraph" w:customStyle="1" w:styleId="304">
    <w:name w:val="_Style 5"/>
    <w:basedOn w:val="1"/>
    <w:autoRedefine/>
    <w:qFormat/>
    <w:uiPriority w:val="99"/>
    <w:pPr>
      <w:widowControl/>
      <w:adjustRightInd/>
      <w:spacing w:after="160" w:line="360" w:lineRule="auto"/>
      <w:ind w:left="0" w:firstLine="200" w:firstLineChars="200"/>
      <w:jc w:val="left"/>
      <w:textAlignment w:val="auto"/>
    </w:pPr>
    <w:rPr>
      <w:rFonts w:hAnsi="宋体"/>
      <w:sz w:val="24"/>
      <w:szCs w:val="24"/>
    </w:rPr>
  </w:style>
  <w:style w:type="paragraph" w:customStyle="1" w:styleId="305">
    <w:name w:val="正文1"/>
    <w:link w:val="306"/>
    <w:autoRedefine/>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306">
    <w:name w:val="正文1 Char"/>
    <w:link w:val="305"/>
    <w:qFormat/>
    <w:locked/>
    <w:uiPriority w:val="99"/>
    <w:rPr>
      <w:kern w:val="2"/>
      <w:sz w:val="21"/>
      <w:szCs w:val="21"/>
    </w:rPr>
  </w:style>
  <w:style w:type="paragraph" w:customStyle="1" w:styleId="307">
    <w:name w:val="默认段落字体 Para Char Char Char Char Char Char Char Char Char Char"/>
    <w:basedOn w:val="1"/>
    <w:autoRedefine/>
    <w:qFormat/>
    <w:uiPriority w:val="99"/>
    <w:pPr>
      <w:adjustRightInd/>
      <w:spacing w:line="240" w:lineRule="auto"/>
      <w:ind w:left="0" w:firstLine="0"/>
      <w:textAlignment w:val="auto"/>
    </w:pPr>
    <w:rPr>
      <w:rFonts w:ascii="Tahoma" w:hAnsi="Tahoma" w:cs="Tahoma"/>
      <w:sz w:val="24"/>
      <w:szCs w:val="24"/>
    </w:rPr>
  </w:style>
  <w:style w:type="paragraph" w:customStyle="1" w:styleId="308">
    <w:name w:val="_Style 103"/>
    <w:basedOn w:val="1"/>
    <w:next w:val="198"/>
    <w:autoRedefine/>
    <w:qFormat/>
    <w:uiPriority w:val="99"/>
    <w:pPr>
      <w:adjustRightInd/>
      <w:spacing w:line="360" w:lineRule="auto"/>
      <w:ind w:left="0" w:firstLine="420" w:firstLineChars="200"/>
      <w:textAlignment w:val="auto"/>
    </w:pPr>
    <w:rPr>
      <w:rFonts w:ascii="Times New Roman" w:cs="Times New Roman"/>
      <w:sz w:val="24"/>
      <w:szCs w:val="24"/>
    </w:rPr>
  </w:style>
  <w:style w:type="paragraph" w:customStyle="1" w:styleId="309">
    <w:name w:val="Char Char Char"/>
    <w:basedOn w:val="1"/>
    <w:autoRedefine/>
    <w:qFormat/>
    <w:uiPriority w:val="99"/>
    <w:pPr>
      <w:adjustRightInd/>
      <w:spacing w:before="120" w:after="120" w:line="360" w:lineRule="auto"/>
      <w:ind w:left="0" w:firstLine="200" w:firstLineChars="200"/>
      <w:textAlignment w:val="auto"/>
    </w:pPr>
    <w:rPr>
      <w:rFonts w:ascii="Tahoma" w:hAnsi="Tahoma" w:cs="Tahoma"/>
      <w:sz w:val="24"/>
      <w:szCs w:val="24"/>
    </w:rPr>
  </w:style>
  <w:style w:type="paragraph" w:customStyle="1" w:styleId="310">
    <w:name w:val="itemlistintable"/>
    <w:basedOn w:val="1"/>
    <w:autoRedefine/>
    <w:qFormat/>
    <w:uiPriority w:val="99"/>
    <w:pPr>
      <w:widowControl/>
      <w:adjustRightInd/>
      <w:spacing w:before="100" w:beforeAutospacing="1" w:after="100" w:afterAutospacing="1" w:line="240" w:lineRule="auto"/>
      <w:ind w:left="0" w:firstLine="0"/>
      <w:jc w:val="left"/>
      <w:textAlignment w:val="auto"/>
    </w:pPr>
    <w:rPr>
      <w:rFonts w:hAnsi="宋体"/>
      <w:kern w:val="0"/>
      <w:sz w:val="24"/>
      <w:szCs w:val="24"/>
    </w:rPr>
  </w:style>
  <w:style w:type="paragraph" w:customStyle="1" w:styleId="311">
    <w:name w:val="Body"/>
    <w:autoRedefine/>
    <w:qFormat/>
    <w:uiPriority w:val="99"/>
    <w:pPr>
      <w:spacing w:before="130" w:after="130" w:line="260" w:lineRule="exact"/>
    </w:pPr>
    <w:rPr>
      <w:rFonts w:ascii="Univers" w:hAnsi="Univers" w:eastAsia="宋体" w:cs="Univers"/>
      <w:color w:val="000000"/>
      <w:kern w:val="0"/>
      <w:sz w:val="22"/>
      <w:szCs w:val="22"/>
      <w:lang w:val="en-US" w:eastAsia="en-US" w:bidi="ar-SA"/>
    </w:rPr>
  </w:style>
  <w:style w:type="paragraph" w:customStyle="1" w:styleId="312">
    <w:name w:val="Proposals body"/>
    <w:basedOn w:val="1"/>
    <w:next w:val="1"/>
    <w:autoRedefine/>
    <w:qFormat/>
    <w:uiPriority w:val="99"/>
    <w:pPr>
      <w:widowControl/>
      <w:adjustRightInd/>
      <w:spacing w:line="360" w:lineRule="auto"/>
      <w:ind w:left="0" w:firstLine="0"/>
      <w:jc w:val="left"/>
      <w:textAlignment w:val="auto"/>
    </w:pPr>
    <w:rPr>
      <w:color w:val="000000"/>
      <w:kern w:val="0"/>
      <w:sz w:val="24"/>
      <w:szCs w:val="24"/>
    </w:rPr>
  </w:style>
  <w:style w:type="paragraph" w:customStyle="1" w:styleId="313">
    <w:name w:val="纯文本1"/>
    <w:basedOn w:val="1"/>
    <w:autoRedefine/>
    <w:qFormat/>
    <w:uiPriority w:val="99"/>
    <w:pPr>
      <w:adjustRightInd/>
      <w:spacing w:line="240" w:lineRule="auto"/>
      <w:ind w:left="0" w:firstLine="0"/>
      <w:textAlignment w:val="auto"/>
    </w:pPr>
    <w:rPr>
      <w:rFonts w:hAnsi="Courier New"/>
    </w:rPr>
  </w:style>
  <w:style w:type="paragraph" w:customStyle="1" w:styleId="314">
    <w:name w:val="Table Text"/>
    <w:basedOn w:val="1"/>
    <w:link w:val="315"/>
    <w:autoRedefine/>
    <w:qFormat/>
    <w:uiPriority w:val="99"/>
    <w:pPr>
      <w:widowControl/>
      <w:adjustRightInd/>
      <w:spacing w:line="240" w:lineRule="auto"/>
      <w:ind w:left="0" w:firstLine="0"/>
      <w:jc w:val="left"/>
      <w:textAlignment w:val="auto"/>
    </w:pPr>
    <w:rPr>
      <w:rFonts w:ascii="Arial" w:hAnsi="Arial" w:cs="Arial"/>
      <w:kern w:val="0"/>
    </w:rPr>
  </w:style>
  <w:style w:type="character" w:customStyle="1" w:styleId="315">
    <w:name w:val="Table Text Char1"/>
    <w:link w:val="314"/>
    <w:qFormat/>
    <w:locked/>
    <w:uiPriority w:val="99"/>
    <w:rPr>
      <w:rFonts w:ascii="Arial" w:hAnsi="Arial" w:cs="Arial"/>
      <w:sz w:val="21"/>
      <w:szCs w:val="21"/>
    </w:rPr>
  </w:style>
  <w:style w:type="paragraph" w:customStyle="1" w:styleId="316">
    <w:name w:val="xl28"/>
    <w:basedOn w:val="1"/>
    <w:autoRedefine/>
    <w:qFormat/>
    <w:uiPriority w:val="99"/>
    <w:pPr>
      <w:widowControl/>
      <w:pBdr>
        <w:left w:val="single" w:color="auto" w:sz="8" w:space="0"/>
        <w:bottom w:val="single" w:color="auto" w:sz="4" w:space="0"/>
        <w:right w:val="single" w:color="auto" w:sz="4" w:space="0"/>
      </w:pBdr>
      <w:adjustRightInd/>
      <w:spacing w:beforeAutospacing="1" w:afterAutospacing="1" w:line="240" w:lineRule="auto"/>
      <w:ind w:left="0" w:firstLine="0"/>
      <w:jc w:val="center"/>
      <w:textAlignment w:val="auto"/>
    </w:pPr>
    <w:rPr>
      <w:rFonts w:ascii="Arial Unicode MS" w:hAnsi="Arial Unicode MS" w:eastAsia="Arial Unicode MS" w:cs="Arial Unicode MS"/>
      <w:kern w:val="0"/>
      <w:sz w:val="24"/>
      <w:szCs w:val="24"/>
    </w:rPr>
  </w:style>
  <w:style w:type="paragraph" w:customStyle="1" w:styleId="317">
    <w:name w:val="Char2"/>
    <w:basedOn w:val="1"/>
    <w:autoRedefine/>
    <w:qFormat/>
    <w:uiPriority w:val="99"/>
    <w:pPr>
      <w:tabs>
        <w:tab w:val="left" w:pos="1200"/>
      </w:tabs>
      <w:adjustRightInd/>
      <w:spacing w:line="240" w:lineRule="auto"/>
      <w:ind w:left="1200" w:hanging="720"/>
      <w:textAlignment w:val="auto"/>
    </w:pPr>
    <w:rPr>
      <w:rFonts w:ascii="Times New Roman" w:cs="Times New Roman"/>
      <w:sz w:val="24"/>
      <w:szCs w:val="24"/>
    </w:rPr>
  </w:style>
  <w:style w:type="paragraph" w:customStyle="1" w:styleId="318">
    <w:name w:val="无间隔1"/>
    <w:link w:val="319"/>
    <w:autoRedefine/>
    <w:qFormat/>
    <w:uiPriority w:val="99"/>
    <w:pPr>
      <w:spacing w:line="300" w:lineRule="exact"/>
      <w:jc w:val="both"/>
    </w:pPr>
    <w:rPr>
      <w:rFonts w:ascii="Times New Roman" w:hAnsi="Times New Roman" w:eastAsia="宋体" w:cs="Times New Roman"/>
      <w:kern w:val="0"/>
      <w:sz w:val="21"/>
      <w:szCs w:val="21"/>
      <w:lang w:val="en-US" w:eastAsia="zh-CN" w:bidi="ar-SA"/>
    </w:rPr>
  </w:style>
  <w:style w:type="character" w:customStyle="1" w:styleId="319">
    <w:name w:val="无间隔 Char1"/>
    <w:link w:val="318"/>
    <w:qFormat/>
    <w:locked/>
    <w:uiPriority w:val="99"/>
    <w:rPr>
      <w:sz w:val="21"/>
      <w:szCs w:val="21"/>
    </w:rPr>
  </w:style>
  <w:style w:type="character" w:customStyle="1" w:styleId="320">
    <w:name w:val="不明显强调1"/>
    <w:qFormat/>
    <w:uiPriority w:val="99"/>
    <w:rPr>
      <w:i/>
      <w:iCs/>
      <w:color w:val="404040"/>
      <w:w w:val="100"/>
      <w:sz w:val="21"/>
      <w:szCs w:val="21"/>
      <w:shd w:val="clear" w:color="auto" w:fill="auto"/>
    </w:rPr>
  </w:style>
  <w:style w:type="character" w:customStyle="1" w:styleId="321">
    <w:name w:val="明显强调1"/>
    <w:qFormat/>
    <w:uiPriority w:val="99"/>
    <w:rPr>
      <w:i/>
      <w:iCs/>
      <w:color w:val="5B9BD5"/>
      <w:w w:val="100"/>
      <w:sz w:val="21"/>
      <w:szCs w:val="21"/>
      <w:shd w:val="clear" w:color="auto" w:fill="auto"/>
    </w:rPr>
  </w:style>
  <w:style w:type="paragraph" w:customStyle="1" w:styleId="322">
    <w:name w:val="引用1"/>
    <w:link w:val="323"/>
    <w:autoRedefine/>
    <w:qFormat/>
    <w:uiPriority w:val="99"/>
    <w:pPr>
      <w:spacing w:line="300" w:lineRule="exact"/>
      <w:ind w:left="864" w:right="864"/>
      <w:jc w:val="center"/>
    </w:pPr>
    <w:rPr>
      <w:rFonts w:ascii="Times New Roman" w:hAnsi="Times New Roman" w:eastAsia="宋体" w:cs="Times New Roman"/>
      <w:i/>
      <w:iCs/>
      <w:color w:val="404040"/>
      <w:kern w:val="0"/>
      <w:sz w:val="21"/>
      <w:szCs w:val="21"/>
      <w:lang w:val="en-US" w:eastAsia="zh-CN" w:bidi="ar-SA"/>
    </w:rPr>
  </w:style>
  <w:style w:type="character" w:customStyle="1" w:styleId="323">
    <w:name w:val="引用 Char"/>
    <w:link w:val="322"/>
    <w:qFormat/>
    <w:locked/>
    <w:uiPriority w:val="99"/>
    <w:rPr>
      <w:i/>
      <w:iCs/>
      <w:color w:val="404040"/>
      <w:sz w:val="21"/>
      <w:szCs w:val="21"/>
    </w:rPr>
  </w:style>
  <w:style w:type="paragraph" w:customStyle="1" w:styleId="324">
    <w:name w:val="明显引用1"/>
    <w:link w:val="325"/>
    <w:autoRedefine/>
    <w:qFormat/>
    <w:uiPriority w:val="99"/>
    <w:pPr>
      <w:spacing w:line="300" w:lineRule="exact"/>
      <w:ind w:left="950" w:right="950"/>
      <w:jc w:val="center"/>
    </w:pPr>
    <w:rPr>
      <w:rFonts w:ascii="Times New Roman" w:hAnsi="Times New Roman" w:eastAsia="宋体" w:cs="Times New Roman"/>
      <w:i/>
      <w:iCs/>
      <w:color w:val="5B9BD5"/>
      <w:kern w:val="0"/>
      <w:sz w:val="21"/>
      <w:szCs w:val="21"/>
      <w:lang w:val="en-US" w:eastAsia="zh-CN" w:bidi="ar-SA"/>
    </w:rPr>
  </w:style>
  <w:style w:type="character" w:customStyle="1" w:styleId="325">
    <w:name w:val="明显引用 Char"/>
    <w:link w:val="324"/>
    <w:qFormat/>
    <w:locked/>
    <w:uiPriority w:val="99"/>
    <w:rPr>
      <w:i/>
      <w:iCs/>
      <w:color w:val="5B9BD5"/>
      <w:sz w:val="21"/>
      <w:szCs w:val="21"/>
    </w:rPr>
  </w:style>
  <w:style w:type="character" w:customStyle="1" w:styleId="326">
    <w:name w:val="不明显参考1"/>
    <w:qFormat/>
    <w:uiPriority w:val="99"/>
    <w:rPr>
      <w:smallCaps/>
      <w:color w:val="auto"/>
      <w:w w:val="100"/>
      <w:sz w:val="21"/>
      <w:szCs w:val="21"/>
      <w:shd w:val="clear" w:color="auto" w:fill="auto"/>
    </w:rPr>
  </w:style>
  <w:style w:type="character" w:customStyle="1" w:styleId="327">
    <w:name w:val="明显参考1"/>
    <w:qFormat/>
    <w:uiPriority w:val="99"/>
    <w:rPr>
      <w:b/>
      <w:bCs/>
      <w:smallCaps/>
      <w:color w:val="5B9BD5"/>
      <w:w w:val="100"/>
      <w:sz w:val="21"/>
      <w:szCs w:val="21"/>
      <w:shd w:val="clear" w:color="auto" w:fill="auto"/>
    </w:rPr>
  </w:style>
  <w:style w:type="character" w:customStyle="1" w:styleId="328">
    <w:name w:val="书籍标题1"/>
    <w:qFormat/>
    <w:uiPriority w:val="99"/>
    <w:rPr>
      <w:b/>
      <w:bCs/>
      <w:i/>
      <w:iCs/>
      <w:w w:val="100"/>
      <w:sz w:val="21"/>
      <w:szCs w:val="21"/>
      <w:shd w:val="clear" w:color="auto" w:fill="auto"/>
    </w:rPr>
  </w:style>
  <w:style w:type="character" w:customStyle="1" w:styleId="329">
    <w:name w:val="列出段落 Char2"/>
    <w:qFormat/>
    <w:uiPriority w:val="99"/>
    <w:rPr>
      <w:rFonts w:ascii="宋体" w:cs="宋体"/>
      <w:sz w:val="22"/>
      <w:szCs w:val="22"/>
    </w:rPr>
  </w:style>
  <w:style w:type="paragraph" w:customStyle="1" w:styleId="330">
    <w:name w:val="TOC 标题1"/>
    <w:basedOn w:val="2"/>
    <w:next w:val="1"/>
    <w:autoRedefine/>
    <w:qFormat/>
    <w:uiPriority w:val="99"/>
    <w:pPr>
      <w:keepLines/>
      <w:widowControl/>
      <w:spacing w:line="300" w:lineRule="exact"/>
      <w:jc w:val="both"/>
    </w:pPr>
    <w:rPr>
      <w:rFonts w:ascii="Cambria" w:hAnsi="Cambria" w:cs="Cambria"/>
      <w:b w:val="0"/>
      <w:bCs w:val="0"/>
      <w:color w:val="365F91"/>
      <w:kern w:val="0"/>
      <w:sz w:val="32"/>
      <w:szCs w:val="32"/>
    </w:rPr>
  </w:style>
  <w:style w:type="character" w:customStyle="1" w:styleId="331">
    <w:name w:val="脚注文本 Char1"/>
    <w:qFormat/>
    <w:uiPriority w:val="99"/>
    <w:rPr>
      <w:kern w:val="2"/>
      <w:sz w:val="18"/>
      <w:szCs w:val="18"/>
    </w:rPr>
  </w:style>
  <w:style w:type="character" w:customStyle="1" w:styleId="332">
    <w:name w:val="Char Char14"/>
    <w:qFormat/>
    <w:uiPriority w:val="99"/>
    <w:rPr>
      <w:rFonts w:ascii="宋体" w:hAnsi="宋体" w:eastAsia="宋体" w:cs="宋体"/>
      <w:b/>
      <w:bCs/>
      <w:color w:val="000000"/>
      <w:sz w:val="28"/>
      <w:szCs w:val="28"/>
    </w:rPr>
  </w:style>
  <w:style w:type="character" w:customStyle="1" w:styleId="333">
    <w:name w:val="Char Char12"/>
    <w:qFormat/>
    <w:uiPriority w:val="99"/>
    <w:rPr>
      <w:rFonts w:ascii="宋体" w:hAnsi="宋体" w:eastAsia="宋体" w:cs="宋体"/>
      <w:sz w:val="28"/>
      <w:szCs w:val="28"/>
    </w:rPr>
  </w:style>
  <w:style w:type="character" w:customStyle="1" w:styleId="334">
    <w:name w:val="尾注文本 Char1"/>
    <w:qFormat/>
    <w:uiPriority w:val="99"/>
    <w:rPr>
      <w:kern w:val="2"/>
      <w:sz w:val="21"/>
      <w:szCs w:val="21"/>
    </w:rPr>
  </w:style>
  <w:style w:type="character" w:customStyle="1" w:styleId="335">
    <w:name w:val="正文文本 3 Char1"/>
    <w:qFormat/>
    <w:uiPriority w:val="99"/>
    <w:rPr>
      <w:rFonts w:ascii="Times New Roman" w:hAnsi="Times New Roman" w:eastAsia="宋体" w:cs="Times New Roman"/>
      <w:sz w:val="16"/>
      <w:szCs w:val="16"/>
    </w:rPr>
  </w:style>
  <w:style w:type="character" w:customStyle="1" w:styleId="336">
    <w:name w:val="正文文本 2 Char1"/>
    <w:qFormat/>
    <w:uiPriority w:val="99"/>
    <w:rPr>
      <w:rFonts w:ascii="Times New Roman" w:hAnsi="Times New Roman" w:eastAsia="宋体" w:cs="Times New Roman"/>
    </w:rPr>
  </w:style>
  <w:style w:type="character" w:customStyle="1" w:styleId="337">
    <w:name w:val="content"/>
    <w:qFormat/>
    <w:uiPriority w:val="99"/>
  </w:style>
  <w:style w:type="character" w:customStyle="1" w:styleId="338">
    <w:name w:val="Char Char13"/>
    <w:qFormat/>
    <w:uiPriority w:val="99"/>
    <w:rPr>
      <w:rFonts w:ascii="仿宋_GB2312" w:hAnsi="Times New Roman" w:eastAsia="仿宋_GB2312" w:cs="仿宋_GB2312"/>
      <w:b/>
      <w:bCs/>
      <w:sz w:val="28"/>
      <w:szCs w:val="28"/>
    </w:rPr>
  </w:style>
  <w:style w:type="paragraph" w:customStyle="1" w:styleId="339">
    <w:name w:val="font5"/>
    <w:basedOn w:val="1"/>
    <w:autoRedefine/>
    <w:qFormat/>
    <w:uiPriority w:val="99"/>
    <w:pPr>
      <w:widowControl/>
      <w:adjustRightInd/>
      <w:spacing w:before="100" w:beforeAutospacing="1" w:after="100" w:afterAutospacing="1" w:line="240" w:lineRule="auto"/>
      <w:ind w:left="0" w:firstLine="0"/>
      <w:jc w:val="left"/>
      <w:textAlignment w:val="auto"/>
    </w:pPr>
    <w:rPr>
      <w:rFonts w:hAnsi="宋体"/>
      <w:kern w:val="0"/>
      <w:sz w:val="18"/>
      <w:szCs w:val="18"/>
    </w:rPr>
  </w:style>
  <w:style w:type="paragraph" w:customStyle="1" w:styleId="340">
    <w:name w:val="xl3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left="0" w:firstLine="0"/>
      <w:jc w:val="center"/>
      <w:textAlignment w:val="center"/>
    </w:pPr>
    <w:rPr>
      <w:rFonts w:hAnsi="宋体"/>
      <w:kern w:val="0"/>
      <w:sz w:val="24"/>
      <w:szCs w:val="24"/>
    </w:rPr>
  </w:style>
  <w:style w:type="paragraph" w:customStyle="1" w:styleId="341">
    <w:name w:val="xl88"/>
    <w:basedOn w:val="1"/>
    <w:autoRedefine/>
    <w:qFormat/>
    <w:uiPriority w:val="99"/>
    <w:pPr>
      <w:widowControl/>
      <w:pBdr>
        <w:top w:val="single" w:color="auto" w:sz="4" w:space="0"/>
        <w:left w:val="single" w:color="auto" w:sz="8" w:space="0"/>
        <w:right w:val="single" w:color="auto" w:sz="4" w:space="0"/>
      </w:pBdr>
      <w:adjustRightInd/>
      <w:spacing w:before="100" w:beforeAutospacing="1" w:after="100" w:afterAutospacing="1" w:line="240" w:lineRule="auto"/>
      <w:ind w:left="0" w:firstLine="0"/>
      <w:jc w:val="center"/>
      <w:textAlignment w:val="center"/>
    </w:pPr>
    <w:rPr>
      <w:rFonts w:ascii="黑体" w:hAnsi="宋体" w:eastAsia="黑体" w:cs="黑体"/>
      <w:kern w:val="0"/>
      <w:sz w:val="22"/>
      <w:szCs w:val="22"/>
    </w:rPr>
  </w:style>
  <w:style w:type="paragraph" w:customStyle="1" w:styleId="342">
    <w:name w:val="xl40"/>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left="0" w:firstLine="0"/>
      <w:jc w:val="center"/>
      <w:textAlignment w:val="center"/>
    </w:pPr>
    <w:rPr>
      <w:rFonts w:hAnsi="宋体"/>
      <w:color w:val="FF0000"/>
      <w:kern w:val="0"/>
      <w:sz w:val="24"/>
      <w:szCs w:val="24"/>
    </w:rPr>
  </w:style>
  <w:style w:type="paragraph" w:customStyle="1" w:styleId="343">
    <w:name w:val="xl33"/>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left="0" w:firstLine="0"/>
      <w:jc w:val="center"/>
      <w:textAlignment w:val="center"/>
    </w:pPr>
    <w:rPr>
      <w:rFonts w:hAnsi="宋体"/>
      <w:kern w:val="0"/>
      <w:sz w:val="20"/>
      <w:szCs w:val="20"/>
    </w:rPr>
  </w:style>
  <w:style w:type="paragraph" w:customStyle="1" w:styleId="344">
    <w:name w:val="xl91"/>
    <w:basedOn w:val="1"/>
    <w:autoRedefine/>
    <w:qFormat/>
    <w:uiPriority w:val="99"/>
    <w:pPr>
      <w:widowControl/>
      <w:pBdr>
        <w:top w:val="single" w:color="auto" w:sz="8" w:space="0"/>
        <w:left w:val="single" w:color="auto" w:sz="4" w:space="0"/>
        <w:right w:val="single" w:color="auto" w:sz="8" w:space="0"/>
      </w:pBdr>
      <w:adjustRightInd/>
      <w:spacing w:before="100" w:beforeAutospacing="1" w:after="100" w:afterAutospacing="1" w:line="240" w:lineRule="auto"/>
      <w:ind w:left="0" w:firstLine="0"/>
      <w:jc w:val="center"/>
      <w:textAlignment w:val="center"/>
    </w:pPr>
    <w:rPr>
      <w:rFonts w:ascii="黑体" w:hAnsi="宋体" w:eastAsia="黑体" w:cs="黑体"/>
      <w:kern w:val="0"/>
      <w:sz w:val="22"/>
      <w:szCs w:val="22"/>
    </w:rPr>
  </w:style>
  <w:style w:type="paragraph" w:customStyle="1" w:styleId="345">
    <w:name w:val="xl83"/>
    <w:basedOn w:val="1"/>
    <w:autoRedefine/>
    <w:qFormat/>
    <w:uiPriority w:val="99"/>
    <w:pPr>
      <w:widowControl/>
      <w:pBdr>
        <w:left w:val="single" w:color="auto" w:sz="4" w:space="0"/>
        <w:bottom w:val="double" w:color="auto" w:sz="6" w:space="0"/>
        <w:right w:val="single" w:color="auto" w:sz="8" w:space="0"/>
      </w:pBdr>
      <w:adjustRightInd/>
      <w:spacing w:before="100" w:beforeAutospacing="1" w:after="100" w:afterAutospacing="1" w:line="240" w:lineRule="auto"/>
      <w:ind w:left="0" w:firstLine="0"/>
      <w:jc w:val="center"/>
      <w:textAlignment w:val="center"/>
    </w:pPr>
    <w:rPr>
      <w:rFonts w:ascii="黑体" w:hAnsi="宋体" w:eastAsia="黑体" w:cs="黑体"/>
      <w:kern w:val="0"/>
      <w:sz w:val="22"/>
      <w:szCs w:val="22"/>
    </w:rPr>
  </w:style>
  <w:style w:type="paragraph" w:customStyle="1" w:styleId="346">
    <w:name w:val="默认段落字体 Para Char Char Char Char Char Char Char"/>
    <w:basedOn w:val="26"/>
    <w:autoRedefine/>
    <w:qFormat/>
    <w:uiPriority w:val="99"/>
    <w:pPr>
      <w:adjustRightInd w:val="0"/>
      <w:spacing w:line="436" w:lineRule="exact"/>
      <w:ind w:left="357"/>
      <w:jc w:val="left"/>
      <w:outlineLvl w:val="3"/>
    </w:pPr>
  </w:style>
  <w:style w:type="paragraph" w:customStyle="1" w:styleId="347">
    <w:name w:val="xl30"/>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line="240" w:lineRule="auto"/>
      <w:ind w:left="0" w:firstLine="0"/>
      <w:jc w:val="center"/>
      <w:textAlignment w:val="center"/>
    </w:pPr>
    <w:rPr>
      <w:rFonts w:hAnsi="宋体"/>
      <w:kern w:val="0"/>
      <w:sz w:val="20"/>
      <w:szCs w:val="20"/>
    </w:rPr>
  </w:style>
  <w:style w:type="paragraph" w:customStyle="1" w:styleId="348">
    <w:name w:val="xl60"/>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240" w:lineRule="auto"/>
      <w:ind w:left="0" w:firstLine="0"/>
      <w:jc w:val="center"/>
      <w:textAlignment w:val="center"/>
    </w:pPr>
    <w:rPr>
      <w:rFonts w:ascii="黑体" w:hAnsi="宋体" w:eastAsia="黑体" w:cs="黑体"/>
      <w:kern w:val="0"/>
      <w:sz w:val="22"/>
      <w:szCs w:val="22"/>
    </w:rPr>
  </w:style>
  <w:style w:type="paragraph" w:customStyle="1" w:styleId="349">
    <w:name w:val="xl71"/>
    <w:basedOn w:val="1"/>
    <w:autoRedefine/>
    <w:qFormat/>
    <w:uiPriority w:val="99"/>
    <w:pPr>
      <w:widowControl/>
      <w:pBdr>
        <w:top w:val="single" w:color="auto" w:sz="4" w:space="0"/>
        <w:left w:val="single" w:color="auto" w:sz="4" w:space="0"/>
        <w:bottom w:val="double" w:color="auto" w:sz="6" w:space="0"/>
        <w:right w:val="single" w:color="auto" w:sz="4" w:space="0"/>
      </w:pBdr>
      <w:adjustRightInd/>
      <w:spacing w:before="100" w:beforeAutospacing="1" w:after="100" w:afterAutospacing="1" w:line="240" w:lineRule="auto"/>
      <w:ind w:left="0" w:firstLine="0"/>
      <w:jc w:val="center"/>
      <w:textAlignment w:val="center"/>
    </w:pPr>
    <w:rPr>
      <w:rFonts w:ascii="黑体" w:hAnsi="宋体" w:eastAsia="黑体" w:cs="黑体"/>
      <w:kern w:val="0"/>
      <w:sz w:val="22"/>
      <w:szCs w:val="22"/>
    </w:rPr>
  </w:style>
  <w:style w:type="paragraph" w:customStyle="1" w:styleId="350">
    <w:name w:val="xl90"/>
    <w:basedOn w:val="1"/>
    <w:autoRedefine/>
    <w:qFormat/>
    <w:uiPriority w:val="99"/>
    <w:pPr>
      <w:widowControl/>
      <w:pBdr>
        <w:left w:val="single" w:color="auto" w:sz="4" w:space="0"/>
        <w:bottom w:val="single" w:color="auto" w:sz="8" w:space="0"/>
        <w:right w:val="single" w:color="auto" w:sz="4" w:space="0"/>
      </w:pBdr>
      <w:adjustRightInd/>
      <w:spacing w:before="100" w:beforeAutospacing="1" w:after="100" w:afterAutospacing="1" w:line="240" w:lineRule="auto"/>
      <w:ind w:left="0" w:firstLine="0"/>
      <w:jc w:val="center"/>
      <w:textAlignment w:val="center"/>
    </w:pPr>
    <w:rPr>
      <w:rFonts w:ascii="黑体" w:hAnsi="宋体" w:eastAsia="黑体" w:cs="黑体"/>
      <w:kern w:val="0"/>
      <w:sz w:val="22"/>
      <w:szCs w:val="22"/>
    </w:rPr>
  </w:style>
  <w:style w:type="paragraph" w:customStyle="1" w:styleId="351">
    <w:name w:val="xl56"/>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240" w:lineRule="auto"/>
      <w:ind w:left="0" w:firstLine="0"/>
      <w:jc w:val="center"/>
      <w:textAlignment w:val="center"/>
    </w:pPr>
    <w:rPr>
      <w:rFonts w:ascii="黑体" w:hAnsi="宋体" w:eastAsia="黑体" w:cs="黑体"/>
      <w:kern w:val="0"/>
      <w:sz w:val="22"/>
      <w:szCs w:val="22"/>
    </w:rPr>
  </w:style>
  <w:style w:type="paragraph" w:customStyle="1" w:styleId="352">
    <w:name w:val="xl59"/>
    <w:basedOn w:val="1"/>
    <w:autoRedefine/>
    <w:qFormat/>
    <w:uiPriority w:val="99"/>
    <w:pPr>
      <w:widowControl/>
      <w:pBdr>
        <w:top w:val="single" w:color="auto" w:sz="8" w:space="0"/>
        <w:left w:val="single" w:color="auto" w:sz="4" w:space="0"/>
        <w:bottom w:val="single" w:color="auto" w:sz="4" w:space="0"/>
        <w:right w:val="single" w:color="auto" w:sz="4" w:space="0"/>
      </w:pBdr>
      <w:adjustRightInd/>
      <w:spacing w:before="100" w:beforeAutospacing="1" w:after="100" w:afterAutospacing="1" w:line="240" w:lineRule="auto"/>
      <w:ind w:left="0" w:firstLine="0"/>
      <w:jc w:val="center"/>
      <w:textAlignment w:val="center"/>
    </w:pPr>
    <w:rPr>
      <w:rFonts w:ascii="黑体" w:hAnsi="宋体" w:eastAsia="黑体" w:cs="黑体"/>
      <w:kern w:val="0"/>
      <w:sz w:val="22"/>
      <w:szCs w:val="22"/>
    </w:rPr>
  </w:style>
  <w:style w:type="paragraph" w:customStyle="1" w:styleId="353">
    <w:name w:val="xl42"/>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line="240" w:lineRule="auto"/>
      <w:ind w:left="0" w:firstLine="0"/>
      <w:jc w:val="center"/>
      <w:textAlignment w:val="center"/>
    </w:pPr>
    <w:rPr>
      <w:rFonts w:ascii="Arial" w:hAnsi="Arial" w:cs="Arial"/>
      <w:kern w:val="0"/>
      <w:sz w:val="20"/>
      <w:szCs w:val="20"/>
    </w:rPr>
  </w:style>
  <w:style w:type="paragraph" w:customStyle="1" w:styleId="354">
    <w:name w:val="xl44"/>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line="240" w:lineRule="auto"/>
      <w:ind w:left="0" w:firstLine="0"/>
      <w:jc w:val="center"/>
      <w:textAlignment w:val="center"/>
    </w:pPr>
    <w:rPr>
      <w:rFonts w:hAnsi="宋体"/>
      <w:kern w:val="0"/>
      <w:sz w:val="24"/>
      <w:szCs w:val="24"/>
    </w:rPr>
  </w:style>
  <w:style w:type="paragraph" w:customStyle="1" w:styleId="355">
    <w:name w:val="xl54"/>
    <w:basedOn w:val="1"/>
    <w:autoRedefine/>
    <w:qFormat/>
    <w:uiPriority w:val="99"/>
    <w:pPr>
      <w:widowControl/>
      <w:pBdr>
        <w:left w:val="single" w:color="auto" w:sz="4" w:space="0"/>
        <w:right w:val="single" w:color="auto" w:sz="4" w:space="0"/>
      </w:pBdr>
      <w:adjustRightInd/>
      <w:spacing w:before="100" w:beforeAutospacing="1" w:after="100" w:afterAutospacing="1" w:line="240" w:lineRule="auto"/>
      <w:ind w:left="0" w:firstLine="0"/>
      <w:jc w:val="center"/>
      <w:textAlignment w:val="center"/>
    </w:pPr>
    <w:rPr>
      <w:rFonts w:hAnsi="宋体"/>
      <w:b/>
      <w:bCs/>
      <w:kern w:val="0"/>
      <w:sz w:val="24"/>
      <w:szCs w:val="24"/>
    </w:rPr>
  </w:style>
  <w:style w:type="paragraph" w:customStyle="1" w:styleId="356">
    <w:name w:val="xl67"/>
    <w:basedOn w:val="1"/>
    <w:autoRedefine/>
    <w:qFormat/>
    <w:uiPriority w:val="99"/>
    <w:pPr>
      <w:widowControl/>
      <w:pBdr>
        <w:top w:val="single" w:color="auto" w:sz="4" w:space="0"/>
        <w:left w:val="single" w:color="auto" w:sz="4" w:space="0"/>
        <w:bottom w:val="double" w:color="auto" w:sz="6" w:space="0"/>
        <w:right w:val="single" w:color="auto" w:sz="4" w:space="0"/>
      </w:pBdr>
      <w:adjustRightInd/>
      <w:spacing w:before="100" w:beforeAutospacing="1" w:after="100" w:afterAutospacing="1" w:line="240" w:lineRule="auto"/>
      <w:ind w:left="0" w:firstLine="0"/>
      <w:jc w:val="center"/>
      <w:textAlignment w:val="center"/>
    </w:pPr>
    <w:rPr>
      <w:rFonts w:ascii="黑体" w:hAnsi="宋体" w:eastAsia="黑体" w:cs="黑体"/>
      <w:kern w:val="0"/>
      <w:sz w:val="22"/>
      <w:szCs w:val="22"/>
    </w:rPr>
  </w:style>
  <w:style w:type="paragraph" w:customStyle="1" w:styleId="357">
    <w:name w:val="font0"/>
    <w:basedOn w:val="1"/>
    <w:autoRedefine/>
    <w:qFormat/>
    <w:uiPriority w:val="99"/>
    <w:pPr>
      <w:widowControl/>
      <w:adjustRightInd/>
      <w:spacing w:before="100" w:beforeAutospacing="1" w:after="100" w:afterAutospacing="1" w:line="240" w:lineRule="auto"/>
      <w:ind w:left="0" w:firstLine="0"/>
      <w:jc w:val="left"/>
      <w:textAlignment w:val="auto"/>
    </w:pPr>
    <w:rPr>
      <w:rFonts w:hAnsi="宋体"/>
      <w:kern w:val="0"/>
      <w:sz w:val="24"/>
      <w:szCs w:val="24"/>
    </w:rPr>
  </w:style>
  <w:style w:type="paragraph" w:customStyle="1" w:styleId="358">
    <w:name w:val="font7"/>
    <w:basedOn w:val="1"/>
    <w:autoRedefine/>
    <w:qFormat/>
    <w:uiPriority w:val="99"/>
    <w:pPr>
      <w:widowControl/>
      <w:adjustRightInd/>
      <w:spacing w:before="100" w:beforeAutospacing="1" w:after="100" w:afterAutospacing="1" w:line="240" w:lineRule="auto"/>
      <w:ind w:left="0" w:firstLine="0"/>
      <w:jc w:val="left"/>
      <w:textAlignment w:val="auto"/>
    </w:pPr>
    <w:rPr>
      <w:rFonts w:hAnsi="宋体"/>
      <w:kern w:val="0"/>
      <w:sz w:val="24"/>
      <w:szCs w:val="24"/>
    </w:rPr>
  </w:style>
  <w:style w:type="paragraph" w:customStyle="1" w:styleId="359">
    <w:name w:val="xl52"/>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line="240" w:lineRule="auto"/>
      <w:ind w:left="0" w:firstLine="0"/>
      <w:jc w:val="center"/>
      <w:textAlignment w:val="center"/>
    </w:pPr>
    <w:rPr>
      <w:rFonts w:hAnsi="宋体"/>
      <w:b/>
      <w:bCs/>
      <w:kern w:val="0"/>
      <w:sz w:val="24"/>
      <w:szCs w:val="24"/>
    </w:rPr>
  </w:style>
  <w:style w:type="paragraph" w:customStyle="1" w:styleId="360">
    <w:name w:val="xl80"/>
    <w:basedOn w:val="1"/>
    <w:autoRedefine/>
    <w:qFormat/>
    <w:uiPriority w:val="99"/>
    <w:pPr>
      <w:widowControl/>
      <w:pBdr>
        <w:top w:val="single" w:color="auto" w:sz="8" w:space="0"/>
        <w:left w:val="single" w:color="auto" w:sz="8" w:space="0"/>
        <w:right w:val="single" w:color="auto" w:sz="4" w:space="0"/>
      </w:pBdr>
      <w:adjustRightInd/>
      <w:spacing w:before="100" w:beforeAutospacing="1" w:after="100" w:afterAutospacing="1" w:line="240" w:lineRule="auto"/>
      <w:ind w:left="0" w:firstLine="0"/>
      <w:jc w:val="center"/>
      <w:textAlignment w:val="center"/>
    </w:pPr>
    <w:rPr>
      <w:rFonts w:ascii="黑体" w:hAnsi="宋体" w:eastAsia="黑体" w:cs="黑体"/>
      <w:kern w:val="0"/>
      <w:sz w:val="22"/>
      <w:szCs w:val="22"/>
    </w:rPr>
  </w:style>
  <w:style w:type="paragraph" w:customStyle="1" w:styleId="361">
    <w:name w:val="xl72"/>
    <w:basedOn w:val="1"/>
    <w:autoRedefine/>
    <w:qFormat/>
    <w:uiPriority w:val="99"/>
    <w:pPr>
      <w:widowControl/>
      <w:pBdr>
        <w:top w:val="single" w:color="auto" w:sz="4" w:space="0"/>
        <w:left w:val="single" w:color="auto" w:sz="4" w:space="0"/>
        <w:bottom w:val="single" w:color="auto" w:sz="8" w:space="0"/>
        <w:right w:val="single" w:color="auto" w:sz="8" w:space="0"/>
      </w:pBdr>
      <w:shd w:val="clear" w:color="auto" w:fill="CCFFFF"/>
      <w:adjustRightInd/>
      <w:spacing w:before="100" w:beforeAutospacing="1" w:after="100" w:afterAutospacing="1" w:line="240" w:lineRule="auto"/>
      <w:ind w:left="0" w:firstLine="0"/>
      <w:jc w:val="right"/>
      <w:textAlignment w:val="center"/>
    </w:pPr>
    <w:rPr>
      <w:rFonts w:ascii="黑体" w:hAnsi="宋体" w:eastAsia="黑体" w:cs="黑体"/>
      <w:kern w:val="0"/>
      <w:sz w:val="22"/>
      <w:szCs w:val="22"/>
    </w:rPr>
  </w:style>
  <w:style w:type="paragraph" w:customStyle="1" w:styleId="362">
    <w:name w:val="xl64"/>
    <w:basedOn w:val="1"/>
    <w:autoRedefine/>
    <w:qFormat/>
    <w:uiPriority w:val="99"/>
    <w:pPr>
      <w:widowControl/>
      <w:pBdr>
        <w:top w:val="single" w:color="auto" w:sz="8" w:space="0"/>
        <w:left w:val="single" w:color="auto" w:sz="4" w:space="0"/>
        <w:bottom w:val="single" w:color="auto" w:sz="4" w:space="0"/>
        <w:right w:val="single" w:color="auto" w:sz="4" w:space="0"/>
      </w:pBdr>
      <w:adjustRightInd/>
      <w:spacing w:before="100" w:beforeAutospacing="1" w:after="100" w:afterAutospacing="1" w:line="240" w:lineRule="auto"/>
      <w:ind w:left="0" w:firstLine="0"/>
      <w:jc w:val="center"/>
      <w:textAlignment w:val="center"/>
    </w:pPr>
    <w:rPr>
      <w:rFonts w:ascii="黑体" w:hAnsi="宋体" w:eastAsia="黑体" w:cs="黑体"/>
      <w:kern w:val="0"/>
      <w:sz w:val="22"/>
      <w:szCs w:val="22"/>
    </w:rPr>
  </w:style>
  <w:style w:type="paragraph" w:customStyle="1" w:styleId="363">
    <w:name w:val="xl3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left="0" w:firstLine="0"/>
      <w:jc w:val="left"/>
      <w:textAlignment w:val="auto"/>
    </w:pPr>
    <w:rPr>
      <w:rFonts w:hAnsi="宋体"/>
      <w:kern w:val="0"/>
      <w:sz w:val="24"/>
      <w:szCs w:val="24"/>
    </w:rPr>
  </w:style>
  <w:style w:type="paragraph" w:customStyle="1" w:styleId="364">
    <w:name w:val="xl92"/>
    <w:basedOn w:val="1"/>
    <w:autoRedefine/>
    <w:qFormat/>
    <w:uiPriority w:val="99"/>
    <w:pPr>
      <w:widowControl/>
      <w:pBdr>
        <w:left w:val="single" w:color="auto" w:sz="4" w:space="0"/>
        <w:bottom w:val="single" w:color="auto" w:sz="8" w:space="0"/>
        <w:right w:val="single" w:color="auto" w:sz="8" w:space="0"/>
      </w:pBdr>
      <w:adjustRightInd/>
      <w:spacing w:before="100" w:beforeAutospacing="1" w:after="100" w:afterAutospacing="1" w:line="240" w:lineRule="auto"/>
      <w:ind w:left="0" w:firstLine="0"/>
      <w:jc w:val="center"/>
      <w:textAlignment w:val="center"/>
    </w:pPr>
    <w:rPr>
      <w:rFonts w:ascii="黑体" w:hAnsi="宋体" w:eastAsia="黑体" w:cs="黑体"/>
      <w:kern w:val="0"/>
      <w:sz w:val="22"/>
      <w:szCs w:val="22"/>
    </w:rPr>
  </w:style>
  <w:style w:type="paragraph" w:customStyle="1" w:styleId="365">
    <w:name w:val="xl43"/>
    <w:basedOn w:val="1"/>
    <w:autoRedefine/>
    <w:qFormat/>
    <w:uiPriority w:val="99"/>
    <w:pPr>
      <w:widowControl/>
      <w:pBdr>
        <w:top w:val="single" w:color="auto" w:sz="4" w:space="0"/>
        <w:left w:val="single" w:color="auto" w:sz="4" w:space="0"/>
        <w:bottom w:val="single" w:color="auto" w:sz="4" w:space="0"/>
      </w:pBdr>
      <w:adjustRightInd/>
      <w:spacing w:before="100" w:beforeAutospacing="1" w:after="100" w:afterAutospacing="1" w:line="240" w:lineRule="auto"/>
      <w:ind w:left="0" w:firstLine="0"/>
      <w:jc w:val="center"/>
      <w:textAlignment w:val="center"/>
    </w:pPr>
    <w:rPr>
      <w:rFonts w:hAnsi="宋体"/>
      <w:kern w:val="0"/>
      <w:sz w:val="24"/>
      <w:szCs w:val="24"/>
    </w:rPr>
  </w:style>
  <w:style w:type="paragraph" w:customStyle="1" w:styleId="366">
    <w:name w:val="xl81"/>
    <w:basedOn w:val="1"/>
    <w:autoRedefine/>
    <w:qFormat/>
    <w:uiPriority w:val="99"/>
    <w:pPr>
      <w:widowControl/>
      <w:pBdr>
        <w:top w:val="single" w:color="auto" w:sz="8" w:space="0"/>
        <w:left w:val="single" w:color="auto" w:sz="4" w:space="0"/>
        <w:right w:val="single" w:color="auto" w:sz="8" w:space="0"/>
      </w:pBdr>
      <w:adjustRightInd/>
      <w:spacing w:before="100" w:beforeAutospacing="1" w:after="100" w:afterAutospacing="1" w:line="240" w:lineRule="auto"/>
      <w:ind w:left="0" w:firstLine="0"/>
      <w:jc w:val="center"/>
      <w:textAlignment w:val="center"/>
    </w:pPr>
    <w:rPr>
      <w:rFonts w:ascii="黑体" w:hAnsi="宋体" w:eastAsia="黑体" w:cs="黑体"/>
      <w:kern w:val="0"/>
      <w:sz w:val="22"/>
      <w:szCs w:val="22"/>
    </w:rPr>
  </w:style>
  <w:style w:type="paragraph" w:customStyle="1" w:styleId="367">
    <w:name w:val="xl87"/>
    <w:basedOn w:val="1"/>
    <w:autoRedefine/>
    <w:qFormat/>
    <w:uiPriority w:val="99"/>
    <w:pPr>
      <w:widowControl/>
      <w:pBdr>
        <w:top w:val="single" w:color="auto" w:sz="8" w:space="0"/>
        <w:left w:val="single" w:color="auto" w:sz="8" w:space="0"/>
        <w:bottom w:val="single" w:color="auto" w:sz="4" w:space="0"/>
        <w:right w:val="single" w:color="auto" w:sz="4" w:space="0"/>
      </w:pBdr>
      <w:adjustRightInd/>
      <w:spacing w:before="100" w:beforeAutospacing="1" w:after="100" w:afterAutospacing="1" w:line="240" w:lineRule="auto"/>
      <w:ind w:left="0" w:firstLine="0"/>
      <w:jc w:val="center"/>
      <w:textAlignment w:val="center"/>
    </w:pPr>
    <w:rPr>
      <w:rFonts w:ascii="黑体" w:hAnsi="宋体" w:eastAsia="黑体" w:cs="黑体"/>
      <w:kern w:val="0"/>
      <w:sz w:val="22"/>
      <w:szCs w:val="22"/>
    </w:rPr>
  </w:style>
  <w:style w:type="paragraph" w:customStyle="1" w:styleId="368">
    <w:name w:val="xl51"/>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240" w:lineRule="auto"/>
      <w:ind w:left="0" w:firstLine="0"/>
      <w:jc w:val="center"/>
      <w:textAlignment w:val="center"/>
    </w:pPr>
    <w:rPr>
      <w:rFonts w:hAnsi="宋体"/>
      <w:b/>
      <w:bCs/>
      <w:kern w:val="0"/>
      <w:sz w:val="24"/>
      <w:szCs w:val="24"/>
    </w:rPr>
  </w:style>
  <w:style w:type="paragraph" w:customStyle="1" w:styleId="369">
    <w:name w:val="xl49"/>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240" w:lineRule="auto"/>
      <w:ind w:left="0" w:firstLine="0"/>
      <w:jc w:val="center"/>
      <w:textAlignment w:val="center"/>
    </w:pPr>
    <w:rPr>
      <w:rFonts w:hAnsi="宋体"/>
      <w:kern w:val="0"/>
      <w:sz w:val="24"/>
      <w:szCs w:val="24"/>
    </w:rPr>
  </w:style>
  <w:style w:type="paragraph" w:customStyle="1" w:styleId="370">
    <w:name w:val="xl57"/>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line="240" w:lineRule="auto"/>
      <w:ind w:left="0" w:firstLine="0"/>
      <w:jc w:val="center"/>
      <w:textAlignment w:val="center"/>
    </w:pPr>
    <w:rPr>
      <w:rFonts w:ascii="黑体" w:hAnsi="宋体" w:eastAsia="黑体" w:cs="黑体"/>
      <w:kern w:val="0"/>
      <w:sz w:val="22"/>
      <w:szCs w:val="22"/>
    </w:rPr>
  </w:style>
  <w:style w:type="paragraph" w:customStyle="1" w:styleId="371">
    <w:name w:val="xl53"/>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left="0" w:firstLine="0"/>
      <w:jc w:val="center"/>
      <w:textAlignment w:val="center"/>
    </w:pPr>
    <w:rPr>
      <w:rFonts w:hAnsi="宋体"/>
      <w:kern w:val="0"/>
      <w:sz w:val="24"/>
      <w:szCs w:val="24"/>
    </w:rPr>
  </w:style>
  <w:style w:type="paragraph" w:customStyle="1" w:styleId="372">
    <w:name w:val="xl76"/>
    <w:basedOn w:val="1"/>
    <w:autoRedefine/>
    <w:qFormat/>
    <w:uiPriority w:val="99"/>
    <w:pPr>
      <w:widowControl/>
      <w:pBdr>
        <w:left w:val="single" w:color="auto" w:sz="8" w:space="0"/>
        <w:bottom w:val="single" w:color="auto" w:sz="8" w:space="0"/>
        <w:right w:val="single" w:color="auto" w:sz="4" w:space="0"/>
      </w:pBdr>
      <w:adjustRightInd/>
      <w:spacing w:before="100" w:beforeAutospacing="1" w:after="100" w:afterAutospacing="1" w:line="240" w:lineRule="auto"/>
      <w:ind w:left="0" w:firstLine="0"/>
      <w:jc w:val="center"/>
      <w:textAlignment w:val="center"/>
    </w:pPr>
    <w:rPr>
      <w:rFonts w:ascii="黑体" w:hAnsi="宋体" w:eastAsia="黑体" w:cs="黑体"/>
      <w:kern w:val="0"/>
      <w:sz w:val="22"/>
      <w:szCs w:val="22"/>
    </w:rPr>
  </w:style>
  <w:style w:type="paragraph" w:customStyle="1" w:styleId="373">
    <w:name w:val="xl2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left="0" w:firstLine="0"/>
      <w:jc w:val="center"/>
      <w:textAlignment w:val="center"/>
    </w:pPr>
    <w:rPr>
      <w:rFonts w:hAnsi="宋体"/>
      <w:kern w:val="0"/>
      <w:sz w:val="20"/>
      <w:szCs w:val="20"/>
    </w:rPr>
  </w:style>
  <w:style w:type="paragraph" w:customStyle="1" w:styleId="374">
    <w:name w:val="xl79"/>
    <w:basedOn w:val="1"/>
    <w:autoRedefine/>
    <w:qFormat/>
    <w:uiPriority w:val="99"/>
    <w:pPr>
      <w:widowControl/>
      <w:pBdr>
        <w:top w:val="single" w:color="auto" w:sz="4" w:space="0"/>
        <w:left w:val="single" w:color="auto" w:sz="4" w:space="0"/>
        <w:bottom w:val="double" w:color="auto" w:sz="6" w:space="0"/>
        <w:right w:val="single" w:color="auto" w:sz="8" w:space="0"/>
      </w:pBdr>
      <w:adjustRightInd/>
      <w:spacing w:before="100" w:beforeAutospacing="1" w:after="100" w:afterAutospacing="1" w:line="240" w:lineRule="auto"/>
      <w:ind w:left="0" w:firstLine="0"/>
      <w:jc w:val="center"/>
      <w:textAlignment w:val="center"/>
    </w:pPr>
    <w:rPr>
      <w:rFonts w:ascii="黑体" w:hAnsi="宋体" w:eastAsia="黑体" w:cs="黑体"/>
      <w:kern w:val="0"/>
      <w:sz w:val="22"/>
      <w:szCs w:val="22"/>
    </w:rPr>
  </w:style>
  <w:style w:type="paragraph" w:customStyle="1" w:styleId="375">
    <w:name w:val="Char Char Char Char Char Char"/>
    <w:basedOn w:val="1"/>
    <w:autoRedefine/>
    <w:qFormat/>
    <w:uiPriority w:val="99"/>
    <w:pPr>
      <w:adjustRightInd/>
      <w:spacing w:line="240" w:lineRule="auto"/>
      <w:ind w:left="0" w:firstLine="0"/>
      <w:textAlignment w:val="auto"/>
    </w:pPr>
    <w:rPr>
      <w:rFonts w:ascii="Tahoma" w:hAnsi="Tahoma" w:cs="Tahoma"/>
      <w:sz w:val="24"/>
      <w:szCs w:val="24"/>
    </w:rPr>
  </w:style>
  <w:style w:type="paragraph" w:customStyle="1" w:styleId="376">
    <w:name w:val="xl73"/>
    <w:basedOn w:val="1"/>
    <w:autoRedefine/>
    <w:qFormat/>
    <w:uiPriority w:val="99"/>
    <w:pPr>
      <w:widowControl/>
      <w:pBdr>
        <w:top w:val="single" w:color="auto" w:sz="4" w:space="0"/>
        <w:left w:val="single" w:color="auto" w:sz="4" w:space="0"/>
        <w:bottom w:val="double" w:color="auto" w:sz="6" w:space="0"/>
        <w:right w:val="single" w:color="auto" w:sz="4" w:space="0"/>
      </w:pBdr>
      <w:adjustRightInd/>
      <w:spacing w:before="100" w:beforeAutospacing="1" w:after="100" w:afterAutospacing="1" w:line="240" w:lineRule="auto"/>
      <w:ind w:left="0" w:firstLine="0"/>
      <w:jc w:val="right"/>
      <w:textAlignment w:val="center"/>
    </w:pPr>
    <w:rPr>
      <w:rFonts w:ascii="黑体" w:hAnsi="宋体" w:eastAsia="黑体" w:cs="黑体"/>
      <w:kern w:val="0"/>
      <w:sz w:val="22"/>
      <w:szCs w:val="22"/>
    </w:rPr>
  </w:style>
  <w:style w:type="character" w:customStyle="1" w:styleId="377">
    <w:name w:val="文档结构图 Char1"/>
    <w:qFormat/>
    <w:uiPriority w:val="99"/>
    <w:rPr>
      <w:rFonts w:ascii="宋体" w:cs="宋体"/>
      <w:sz w:val="18"/>
      <w:szCs w:val="18"/>
    </w:rPr>
  </w:style>
  <w:style w:type="character" w:customStyle="1" w:styleId="378">
    <w:name w:val="正文文本缩进 2 Char1"/>
    <w:qFormat/>
    <w:uiPriority w:val="99"/>
    <w:rPr>
      <w:rFonts w:ascii="宋体" w:cs="宋体"/>
      <w:sz w:val="22"/>
      <w:szCs w:val="22"/>
    </w:rPr>
  </w:style>
  <w:style w:type="paragraph" w:customStyle="1" w:styleId="379">
    <w:name w:val="表格标题"/>
    <w:basedOn w:val="1"/>
    <w:autoRedefine/>
    <w:qFormat/>
    <w:uiPriority w:val="99"/>
    <w:pPr>
      <w:spacing w:line="240" w:lineRule="auto"/>
      <w:ind w:left="0" w:firstLine="0"/>
      <w:jc w:val="center"/>
    </w:pPr>
    <w:rPr>
      <w:rFonts w:ascii="Arial" w:hAnsi="Arial" w:eastAsia="中圆体" w:cs="Arial"/>
      <w:b/>
      <w:bCs/>
      <w:sz w:val="24"/>
      <w:szCs w:val="24"/>
    </w:rPr>
  </w:style>
  <w:style w:type="paragraph" w:customStyle="1" w:styleId="380">
    <w:name w:val="font8"/>
    <w:basedOn w:val="1"/>
    <w:autoRedefine/>
    <w:qFormat/>
    <w:uiPriority w:val="99"/>
    <w:pPr>
      <w:widowControl/>
      <w:adjustRightInd/>
      <w:spacing w:before="100" w:beforeAutospacing="1" w:after="100" w:afterAutospacing="1" w:line="240" w:lineRule="auto"/>
      <w:ind w:left="0" w:firstLine="0"/>
      <w:jc w:val="left"/>
      <w:textAlignment w:val="auto"/>
    </w:pPr>
    <w:rPr>
      <w:rFonts w:hAnsi="宋体"/>
      <w:kern w:val="0"/>
      <w:sz w:val="20"/>
      <w:szCs w:val="20"/>
    </w:rPr>
  </w:style>
  <w:style w:type="paragraph" w:customStyle="1" w:styleId="381">
    <w:name w:val="xl69"/>
    <w:basedOn w:val="1"/>
    <w:autoRedefine/>
    <w:qFormat/>
    <w:uiPriority w:val="99"/>
    <w:pPr>
      <w:widowControl/>
      <w:pBdr>
        <w:top w:val="single" w:color="auto" w:sz="4" w:space="0"/>
        <w:left w:val="single" w:color="auto" w:sz="4" w:space="0"/>
        <w:bottom w:val="double" w:color="auto" w:sz="6" w:space="0"/>
        <w:right w:val="single" w:color="auto" w:sz="4" w:space="0"/>
      </w:pBdr>
      <w:adjustRightInd/>
      <w:spacing w:before="100" w:beforeAutospacing="1" w:after="100" w:afterAutospacing="1" w:line="240" w:lineRule="auto"/>
      <w:ind w:left="0" w:firstLine="0"/>
      <w:jc w:val="center"/>
      <w:textAlignment w:val="center"/>
    </w:pPr>
    <w:rPr>
      <w:rFonts w:ascii="黑体" w:hAnsi="宋体" w:eastAsia="黑体" w:cs="黑体"/>
      <w:kern w:val="0"/>
      <w:sz w:val="22"/>
      <w:szCs w:val="22"/>
    </w:rPr>
  </w:style>
  <w:style w:type="paragraph" w:customStyle="1" w:styleId="382">
    <w:name w:val="xl70"/>
    <w:basedOn w:val="1"/>
    <w:autoRedefine/>
    <w:qFormat/>
    <w:uiPriority w:val="99"/>
    <w:pPr>
      <w:widowControl/>
      <w:pBdr>
        <w:top w:val="single" w:color="auto" w:sz="4" w:space="0"/>
        <w:left w:val="single" w:color="auto" w:sz="4" w:space="0"/>
        <w:bottom w:val="double" w:color="auto" w:sz="6" w:space="0"/>
        <w:right w:val="single" w:color="auto" w:sz="4" w:space="0"/>
      </w:pBdr>
      <w:adjustRightInd/>
      <w:spacing w:before="100" w:beforeAutospacing="1" w:after="100" w:afterAutospacing="1" w:line="240" w:lineRule="auto"/>
      <w:ind w:left="0" w:firstLine="0"/>
      <w:jc w:val="center"/>
      <w:textAlignment w:val="center"/>
    </w:pPr>
    <w:rPr>
      <w:rFonts w:ascii="黑体" w:hAnsi="宋体" w:eastAsia="黑体" w:cs="黑体"/>
      <w:kern w:val="0"/>
      <w:sz w:val="22"/>
      <w:szCs w:val="22"/>
    </w:rPr>
  </w:style>
  <w:style w:type="paragraph" w:customStyle="1" w:styleId="383">
    <w:name w:val="xl2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left="0" w:firstLine="0"/>
      <w:jc w:val="center"/>
      <w:textAlignment w:val="center"/>
    </w:pPr>
    <w:rPr>
      <w:rFonts w:hAnsi="宋体"/>
      <w:kern w:val="0"/>
      <w:sz w:val="24"/>
      <w:szCs w:val="24"/>
    </w:rPr>
  </w:style>
  <w:style w:type="paragraph" w:customStyle="1" w:styleId="384">
    <w:name w:val="xl66"/>
    <w:basedOn w:val="1"/>
    <w:autoRedefine/>
    <w:qFormat/>
    <w:uiPriority w:val="99"/>
    <w:pPr>
      <w:widowControl/>
      <w:pBdr>
        <w:top w:val="single" w:color="auto" w:sz="4" w:space="0"/>
        <w:left w:val="single" w:color="auto" w:sz="4" w:space="0"/>
        <w:bottom w:val="single" w:color="auto" w:sz="8" w:space="0"/>
        <w:right w:val="single" w:color="auto" w:sz="4" w:space="0"/>
      </w:pBdr>
      <w:shd w:val="clear" w:color="auto" w:fill="CCFFFF"/>
      <w:adjustRightInd/>
      <w:spacing w:before="100" w:beforeAutospacing="1" w:after="100" w:afterAutospacing="1" w:line="240" w:lineRule="auto"/>
      <w:ind w:left="0" w:firstLine="0"/>
      <w:jc w:val="center"/>
      <w:textAlignment w:val="center"/>
    </w:pPr>
    <w:rPr>
      <w:rFonts w:ascii="黑体" w:hAnsi="宋体" w:eastAsia="黑体" w:cs="黑体"/>
      <w:kern w:val="0"/>
      <w:sz w:val="22"/>
      <w:szCs w:val="22"/>
    </w:rPr>
  </w:style>
  <w:style w:type="paragraph" w:customStyle="1" w:styleId="385">
    <w:name w:val="xl3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left="0" w:firstLine="0"/>
      <w:jc w:val="center"/>
      <w:textAlignment w:val="center"/>
    </w:pPr>
    <w:rPr>
      <w:rFonts w:ascii="幼圆" w:hAnsi="宋体" w:eastAsia="幼圆" w:cs="幼圆"/>
      <w:kern w:val="0"/>
      <w:sz w:val="20"/>
      <w:szCs w:val="20"/>
    </w:rPr>
  </w:style>
  <w:style w:type="paragraph" w:customStyle="1" w:styleId="386">
    <w:name w:val="xl94"/>
    <w:basedOn w:val="1"/>
    <w:autoRedefine/>
    <w:qFormat/>
    <w:uiPriority w:val="99"/>
    <w:pPr>
      <w:widowControl/>
      <w:pBdr>
        <w:left w:val="single" w:color="auto" w:sz="4" w:space="0"/>
        <w:right w:val="single" w:color="auto" w:sz="4" w:space="0"/>
      </w:pBdr>
      <w:adjustRightInd/>
      <w:spacing w:before="100" w:beforeAutospacing="1" w:after="100" w:afterAutospacing="1" w:line="240" w:lineRule="auto"/>
      <w:ind w:left="0" w:firstLine="0"/>
      <w:jc w:val="center"/>
      <w:textAlignment w:val="center"/>
    </w:pPr>
    <w:rPr>
      <w:rFonts w:ascii="黑体" w:hAnsi="宋体" w:eastAsia="黑体" w:cs="黑体"/>
      <w:kern w:val="0"/>
      <w:sz w:val="22"/>
      <w:szCs w:val="22"/>
    </w:rPr>
  </w:style>
  <w:style w:type="paragraph" w:customStyle="1" w:styleId="387">
    <w:name w:val="xl48"/>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240" w:lineRule="auto"/>
      <w:ind w:left="0" w:firstLine="0"/>
      <w:jc w:val="center"/>
      <w:textAlignment w:val="center"/>
    </w:pPr>
    <w:rPr>
      <w:rFonts w:hAnsi="宋体"/>
      <w:kern w:val="0"/>
      <w:sz w:val="20"/>
      <w:szCs w:val="20"/>
    </w:rPr>
  </w:style>
  <w:style w:type="paragraph" w:customStyle="1" w:styleId="388">
    <w:name w:val="xl63"/>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240" w:lineRule="auto"/>
      <w:ind w:left="0" w:firstLine="0"/>
      <w:jc w:val="center"/>
      <w:textAlignment w:val="center"/>
    </w:pPr>
    <w:rPr>
      <w:rFonts w:ascii="黑体" w:hAnsi="宋体" w:eastAsia="黑体" w:cs="黑体"/>
      <w:kern w:val="0"/>
      <w:sz w:val="22"/>
      <w:szCs w:val="22"/>
    </w:rPr>
  </w:style>
  <w:style w:type="paragraph" w:customStyle="1" w:styleId="389">
    <w:name w:val="xl86"/>
    <w:basedOn w:val="1"/>
    <w:autoRedefine/>
    <w:qFormat/>
    <w:uiPriority w:val="99"/>
    <w:pPr>
      <w:widowControl/>
      <w:pBdr>
        <w:top w:val="single" w:color="auto" w:sz="8" w:space="0"/>
        <w:left w:val="single" w:color="auto" w:sz="8" w:space="0"/>
      </w:pBdr>
      <w:adjustRightInd/>
      <w:spacing w:before="100" w:beforeAutospacing="1" w:after="100" w:afterAutospacing="1" w:line="240" w:lineRule="auto"/>
      <w:ind w:left="0" w:firstLine="0"/>
      <w:jc w:val="center"/>
      <w:textAlignment w:val="center"/>
    </w:pPr>
    <w:rPr>
      <w:rFonts w:ascii="黑体" w:hAnsi="宋体" w:eastAsia="黑体" w:cs="黑体"/>
      <w:kern w:val="0"/>
      <w:sz w:val="22"/>
      <w:szCs w:val="22"/>
    </w:rPr>
  </w:style>
  <w:style w:type="paragraph" w:customStyle="1" w:styleId="390">
    <w:name w:val="xl84"/>
    <w:basedOn w:val="1"/>
    <w:autoRedefine/>
    <w:qFormat/>
    <w:uiPriority w:val="99"/>
    <w:pPr>
      <w:widowControl/>
      <w:pBdr>
        <w:left w:val="single" w:color="auto" w:sz="4" w:space="0"/>
        <w:bottom w:val="single" w:color="auto" w:sz="4" w:space="0"/>
        <w:right w:val="single" w:color="auto" w:sz="8" w:space="0"/>
      </w:pBdr>
      <w:adjustRightInd/>
      <w:spacing w:before="100" w:beforeAutospacing="1" w:after="100" w:afterAutospacing="1" w:line="240" w:lineRule="auto"/>
      <w:ind w:left="0" w:firstLine="0"/>
      <w:jc w:val="center"/>
      <w:textAlignment w:val="center"/>
    </w:pPr>
    <w:rPr>
      <w:rFonts w:ascii="黑体" w:hAnsi="宋体" w:eastAsia="黑体" w:cs="黑体"/>
      <w:kern w:val="0"/>
      <w:sz w:val="22"/>
      <w:szCs w:val="22"/>
    </w:rPr>
  </w:style>
  <w:style w:type="paragraph" w:customStyle="1" w:styleId="391">
    <w:name w:val="xl74"/>
    <w:basedOn w:val="1"/>
    <w:autoRedefine/>
    <w:qFormat/>
    <w:uiPriority w:val="99"/>
    <w:pPr>
      <w:widowControl/>
      <w:pBdr>
        <w:left w:val="single" w:color="auto" w:sz="8" w:space="0"/>
        <w:right w:val="single" w:color="auto" w:sz="4" w:space="0"/>
      </w:pBdr>
      <w:adjustRightInd/>
      <w:spacing w:before="100" w:beforeAutospacing="1" w:after="100" w:afterAutospacing="1" w:line="240" w:lineRule="auto"/>
      <w:ind w:left="0" w:firstLine="0"/>
      <w:jc w:val="center"/>
      <w:textAlignment w:val="center"/>
    </w:pPr>
    <w:rPr>
      <w:rFonts w:ascii="黑体" w:hAnsi="宋体" w:eastAsia="黑体" w:cs="黑体"/>
      <w:kern w:val="0"/>
      <w:sz w:val="22"/>
      <w:szCs w:val="22"/>
    </w:rPr>
  </w:style>
  <w:style w:type="paragraph" w:customStyle="1" w:styleId="392">
    <w:name w:val="xl46"/>
    <w:basedOn w:val="1"/>
    <w:autoRedefine/>
    <w:qFormat/>
    <w:uiPriority w:val="99"/>
    <w:pPr>
      <w:widowControl/>
      <w:pBdr>
        <w:left w:val="single" w:color="auto" w:sz="4" w:space="0"/>
        <w:right w:val="single" w:color="auto" w:sz="4" w:space="0"/>
      </w:pBdr>
      <w:adjustRightInd/>
      <w:spacing w:before="100" w:beforeAutospacing="1" w:after="100" w:afterAutospacing="1" w:line="240" w:lineRule="auto"/>
      <w:ind w:left="0" w:firstLine="0"/>
      <w:jc w:val="center"/>
      <w:textAlignment w:val="center"/>
    </w:pPr>
    <w:rPr>
      <w:rFonts w:ascii="Arial" w:hAnsi="Arial" w:cs="Arial"/>
      <w:kern w:val="0"/>
      <w:sz w:val="20"/>
      <w:szCs w:val="20"/>
    </w:rPr>
  </w:style>
  <w:style w:type="paragraph" w:customStyle="1" w:styleId="393">
    <w:name w:val="xl50"/>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line="240" w:lineRule="auto"/>
      <w:ind w:left="0" w:firstLine="0"/>
      <w:jc w:val="center"/>
      <w:textAlignment w:val="center"/>
    </w:pPr>
    <w:rPr>
      <w:rFonts w:hAnsi="宋体"/>
      <w:kern w:val="0"/>
      <w:sz w:val="24"/>
      <w:szCs w:val="24"/>
    </w:rPr>
  </w:style>
  <w:style w:type="paragraph" w:customStyle="1" w:styleId="394">
    <w:name w:val="xl6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left="0" w:firstLine="0"/>
      <w:jc w:val="center"/>
      <w:textAlignment w:val="center"/>
    </w:pPr>
    <w:rPr>
      <w:rFonts w:ascii="黑体" w:hAnsi="宋体" w:eastAsia="黑体" w:cs="黑体"/>
      <w:kern w:val="0"/>
      <w:sz w:val="22"/>
      <w:szCs w:val="22"/>
    </w:rPr>
  </w:style>
  <w:style w:type="paragraph" w:customStyle="1" w:styleId="395">
    <w:name w:val="xl41"/>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240" w:lineRule="auto"/>
      <w:ind w:left="0" w:firstLine="0"/>
      <w:jc w:val="center"/>
      <w:textAlignment w:val="center"/>
    </w:pPr>
    <w:rPr>
      <w:rFonts w:ascii="Arial" w:hAnsi="Arial" w:cs="Arial"/>
      <w:kern w:val="0"/>
      <w:sz w:val="20"/>
      <w:szCs w:val="20"/>
    </w:rPr>
  </w:style>
  <w:style w:type="paragraph" w:customStyle="1" w:styleId="396">
    <w:name w:val="xl65"/>
    <w:basedOn w:val="1"/>
    <w:autoRedefine/>
    <w:qFormat/>
    <w:uiPriority w:val="99"/>
    <w:pPr>
      <w:widowControl/>
      <w:pBdr>
        <w:left w:val="single" w:color="auto" w:sz="4" w:space="0"/>
        <w:right w:val="single" w:color="auto" w:sz="4" w:space="0"/>
      </w:pBdr>
      <w:adjustRightInd/>
      <w:spacing w:before="100" w:beforeAutospacing="1" w:after="100" w:afterAutospacing="1" w:line="240" w:lineRule="auto"/>
      <w:ind w:left="0" w:firstLine="0"/>
      <w:jc w:val="center"/>
      <w:textAlignment w:val="center"/>
    </w:pPr>
    <w:rPr>
      <w:rFonts w:ascii="黑体" w:hAnsi="宋体" w:eastAsia="黑体" w:cs="黑体"/>
      <w:kern w:val="0"/>
      <w:sz w:val="22"/>
      <w:szCs w:val="22"/>
    </w:rPr>
  </w:style>
  <w:style w:type="character" w:customStyle="1" w:styleId="397">
    <w:name w:val="列出段落 Char3"/>
    <w:qFormat/>
    <w:locked/>
    <w:uiPriority w:val="99"/>
    <w:rPr>
      <w:kern w:val="2"/>
      <w:sz w:val="24"/>
      <w:szCs w:val="24"/>
    </w:rPr>
  </w:style>
  <w:style w:type="paragraph" w:customStyle="1" w:styleId="398">
    <w:name w:val="xl32"/>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line="240" w:lineRule="auto"/>
      <w:ind w:left="0" w:firstLine="0"/>
      <w:jc w:val="center"/>
      <w:textAlignment w:val="center"/>
    </w:pPr>
    <w:rPr>
      <w:rFonts w:hAnsi="宋体"/>
      <w:kern w:val="0"/>
      <w:sz w:val="24"/>
      <w:szCs w:val="24"/>
    </w:rPr>
  </w:style>
  <w:style w:type="paragraph" w:customStyle="1" w:styleId="399">
    <w:name w:val="p16"/>
    <w:basedOn w:val="1"/>
    <w:autoRedefine/>
    <w:qFormat/>
    <w:uiPriority w:val="99"/>
    <w:pPr>
      <w:widowControl/>
      <w:adjustRightInd/>
      <w:snapToGrid w:val="0"/>
      <w:spacing w:line="312" w:lineRule="atLeast"/>
      <w:ind w:left="0" w:firstLine="0"/>
      <w:textAlignment w:val="auto"/>
    </w:pPr>
    <w:rPr>
      <w:rFonts w:ascii="仿宋_GB2312" w:hAnsi="宋体" w:eastAsia="仿宋_GB2312" w:cs="仿宋_GB2312"/>
      <w:kern w:val="0"/>
      <w:sz w:val="28"/>
      <w:szCs w:val="28"/>
    </w:rPr>
  </w:style>
  <w:style w:type="paragraph" w:customStyle="1" w:styleId="400">
    <w:name w:val="xl89"/>
    <w:basedOn w:val="1"/>
    <w:autoRedefine/>
    <w:qFormat/>
    <w:uiPriority w:val="99"/>
    <w:pPr>
      <w:widowControl/>
      <w:pBdr>
        <w:top w:val="single" w:color="auto" w:sz="8" w:space="0"/>
        <w:left w:val="single" w:color="auto" w:sz="4" w:space="0"/>
        <w:right w:val="single" w:color="auto" w:sz="4" w:space="0"/>
      </w:pBdr>
      <w:adjustRightInd/>
      <w:spacing w:before="100" w:beforeAutospacing="1" w:after="100" w:afterAutospacing="1" w:line="240" w:lineRule="auto"/>
      <w:ind w:left="0" w:firstLine="0"/>
      <w:jc w:val="center"/>
      <w:textAlignment w:val="center"/>
    </w:pPr>
    <w:rPr>
      <w:rFonts w:ascii="黑体" w:hAnsi="宋体" w:eastAsia="黑体" w:cs="黑体"/>
      <w:kern w:val="0"/>
      <w:sz w:val="22"/>
      <w:szCs w:val="22"/>
    </w:rPr>
  </w:style>
  <w:style w:type="paragraph" w:customStyle="1" w:styleId="401">
    <w:name w:val="font6"/>
    <w:basedOn w:val="1"/>
    <w:autoRedefine/>
    <w:qFormat/>
    <w:uiPriority w:val="99"/>
    <w:pPr>
      <w:widowControl/>
      <w:adjustRightInd/>
      <w:spacing w:before="100" w:beforeAutospacing="1" w:after="100" w:afterAutospacing="1" w:line="240" w:lineRule="auto"/>
      <w:ind w:left="0" w:firstLine="0"/>
      <w:jc w:val="left"/>
      <w:textAlignment w:val="auto"/>
    </w:pPr>
    <w:rPr>
      <w:rFonts w:ascii="Arial" w:hAnsi="Arial" w:cs="Arial"/>
      <w:kern w:val="0"/>
      <w:sz w:val="20"/>
      <w:szCs w:val="20"/>
    </w:rPr>
  </w:style>
  <w:style w:type="paragraph" w:customStyle="1" w:styleId="402">
    <w:name w:val="Char Char Char Char1"/>
    <w:basedOn w:val="26"/>
    <w:autoRedefine/>
    <w:qFormat/>
    <w:uiPriority w:val="99"/>
    <w:pPr>
      <w:adjustRightInd w:val="0"/>
      <w:snapToGrid w:val="0"/>
      <w:spacing w:line="360" w:lineRule="auto"/>
    </w:pPr>
    <w:rPr>
      <w:rFonts w:ascii="Tahoma" w:hAnsi="Tahoma" w:cs="Tahoma"/>
      <w:sz w:val="24"/>
      <w:szCs w:val="24"/>
    </w:rPr>
  </w:style>
  <w:style w:type="paragraph" w:customStyle="1" w:styleId="403">
    <w:name w:val="表格内容"/>
    <w:basedOn w:val="1"/>
    <w:link w:val="404"/>
    <w:autoRedefine/>
    <w:qFormat/>
    <w:uiPriority w:val="99"/>
    <w:pPr>
      <w:spacing w:before="40" w:line="240" w:lineRule="auto"/>
      <w:ind w:left="0" w:firstLine="0"/>
      <w:jc w:val="left"/>
    </w:pPr>
    <w:rPr>
      <w:rFonts w:ascii="Times New Roman" w:cs="Times New Roman"/>
      <w:sz w:val="24"/>
      <w:szCs w:val="24"/>
    </w:rPr>
  </w:style>
  <w:style w:type="character" w:customStyle="1" w:styleId="404">
    <w:name w:val="表格内容 Char"/>
    <w:link w:val="403"/>
    <w:qFormat/>
    <w:locked/>
    <w:uiPriority w:val="99"/>
    <w:rPr>
      <w:kern w:val="2"/>
      <w:sz w:val="24"/>
      <w:szCs w:val="24"/>
    </w:rPr>
  </w:style>
  <w:style w:type="paragraph" w:customStyle="1" w:styleId="405">
    <w:name w:val="CM82"/>
    <w:basedOn w:val="1"/>
    <w:next w:val="1"/>
    <w:autoRedefine/>
    <w:qFormat/>
    <w:uiPriority w:val="99"/>
    <w:pPr>
      <w:autoSpaceDE w:val="0"/>
      <w:autoSpaceDN w:val="0"/>
      <w:spacing w:after="95" w:line="240" w:lineRule="auto"/>
      <w:ind w:left="0" w:firstLine="0"/>
      <w:jc w:val="left"/>
      <w:textAlignment w:val="auto"/>
    </w:pPr>
    <w:rPr>
      <w:rFonts w:ascii="Arial" w:hAnsi="Arial" w:cs="Arial"/>
      <w:kern w:val="0"/>
      <w:sz w:val="24"/>
      <w:szCs w:val="24"/>
    </w:rPr>
  </w:style>
  <w:style w:type="paragraph" w:customStyle="1" w:styleId="406">
    <w:name w:val="xl39"/>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240" w:lineRule="auto"/>
      <w:ind w:left="0" w:firstLine="0"/>
      <w:jc w:val="center"/>
      <w:textAlignment w:val="center"/>
    </w:pPr>
    <w:rPr>
      <w:rFonts w:hAnsi="宋体"/>
      <w:kern w:val="0"/>
      <w:sz w:val="20"/>
      <w:szCs w:val="20"/>
    </w:rPr>
  </w:style>
  <w:style w:type="paragraph" w:customStyle="1" w:styleId="407">
    <w:name w:val="xl3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left="0" w:firstLine="0"/>
      <w:jc w:val="center"/>
      <w:textAlignment w:val="center"/>
    </w:pPr>
    <w:rPr>
      <w:rFonts w:hAnsi="宋体"/>
      <w:kern w:val="0"/>
      <w:sz w:val="24"/>
      <w:szCs w:val="24"/>
    </w:rPr>
  </w:style>
  <w:style w:type="paragraph" w:customStyle="1" w:styleId="408">
    <w:name w:val="xl85"/>
    <w:basedOn w:val="1"/>
    <w:autoRedefine/>
    <w:qFormat/>
    <w:uiPriority w:val="99"/>
    <w:pPr>
      <w:widowControl/>
      <w:pBdr>
        <w:top w:val="single" w:color="auto" w:sz="4" w:space="0"/>
        <w:left w:val="single" w:color="auto" w:sz="4" w:space="0"/>
        <w:right w:val="single" w:color="auto" w:sz="8" w:space="0"/>
      </w:pBdr>
      <w:adjustRightInd/>
      <w:spacing w:before="100" w:beforeAutospacing="1" w:after="100" w:afterAutospacing="1" w:line="240" w:lineRule="auto"/>
      <w:ind w:left="0" w:firstLine="0"/>
      <w:jc w:val="center"/>
      <w:textAlignment w:val="center"/>
    </w:pPr>
    <w:rPr>
      <w:rFonts w:ascii="黑体" w:hAnsi="宋体" w:eastAsia="黑体" w:cs="黑体"/>
      <w:kern w:val="0"/>
      <w:sz w:val="22"/>
      <w:szCs w:val="22"/>
    </w:rPr>
  </w:style>
  <w:style w:type="paragraph" w:customStyle="1" w:styleId="409">
    <w:name w:val="xl3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left="0" w:firstLine="0"/>
      <w:jc w:val="center"/>
      <w:textAlignment w:val="center"/>
    </w:pPr>
    <w:rPr>
      <w:rFonts w:ascii="Arial" w:hAnsi="Arial" w:cs="Arial"/>
      <w:kern w:val="0"/>
      <w:sz w:val="20"/>
      <w:szCs w:val="20"/>
    </w:rPr>
  </w:style>
  <w:style w:type="paragraph" w:customStyle="1" w:styleId="410">
    <w:name w:val="p17"/>
    <w:basedOn w:val="1"/>
    <w:autoRedefine/>
    <w:qFormat/>
    <w:uiPriority w:val="99"/>
    <w:pPr>
      <w:widowControl/>
      <w:adjustRightInd/>
      <w:snapToGrid w:val="0"/>
      <w:spacing w:line="315" w:lineRule="atLeast"/>
      <w:ind w:left="0" w:firstLine="420"/>
      <w:jc w:val="left"/>
      <w:textAlignment w:val="auto"/>
    </w:pPr>
    <w:rPr>
      <w:rFonts w:hAnsi="宋体"/>
      <w:kern w:val="0"/>
    </w:rPr>
  </w:style>
  <w:style w:type="paragraph" w:customStyle="1" w:styleId="411">
    <w:name w:val="xl77"/>
    <w:basedOn w:val="1"/>
    <w:autoRedefine/>
    <w:qFormat/>
    <w:uiPriority w:val="99"/>
    <w:pPr>
      <w:widowControl/>
      <w:pBdr>
        <w:top w:val="single" w:color="auto" w:sz="8" w:space="0"/>
        <w:left w:val="single" w:color="auto" w:sz="4" w:space="0"/>
        <w:bottom w:val="single" w:color="auto" w:sz="4" w:space="0"/>
        <w:right w:val="single" w:color="auto" w:sz="8" w:space="0"/>
      </w:pBdr>
      <w:adjustRightInd/>
      <w:spacing w:before="100" w:beforeAutospacing="1" w:after="100" w:afterAutospacing="1" w:line="240" w:lineRule="auto"/>
      <w:ind w:left="0" w:firstLine="0"/>
      <w:jc w:val="center"/>
      <w:textAlignment w:val="center"/>
    </w:pPr>
    <w:rPr>
      <w:rFonts w:ascii="黑体" w:hAnsi="宋体" w:eastAsia="黑体" w:cs="黑体"/>
      <w:kern w:val="0"/>
      <w:sz w:val="22"/>
      <w:szCs w:val="22"/>
    </w:rPr>
  </w:style>
  <w:style w:type="paragraph" w:customStyle="1" w:styleId="412">
    <w:name w:val="xl78"/>
    <w:basedOn w:val="1"/>
    <w:autoRedefine/>
    <w:qFormat/>
    <w:uiPriority w:val="99"/>
    <w:pPr>
      <w:widowControl/>
      <w:pBdr>
        <w:top w:val="single" w:color="auto" w:sz="4" w:space="0"/>
        <w:left w:val="single" w:color="auto" w:sz="4" w:space="0"/>
        <w:bottom w:val="single" w:color="auto" w:sz="4" w:space="0"/>
        <w:right w:val="single" w:color="auto" w:sz="8" w:space="0"/>
      </w:pBdr>
      <w:adjustRightInd/>
      <w:spacing w:before="100" w:beforeAutospacing="1" w:after="100" w:afterAutospacing="1" w:line="240" w:lineRule="auto"/>
      <w:ind w:left="0" w:firstLine="0"/>
      <w:jc w:val="center"/>
      <w:textAlignment w:val="center"/>
    </w:pPr>
    <w:rPr>
      <w:rFonts w:ascii="黑体" w:hAnsi="宋体" w:eastAsia="黑体" w:cs="黑体"/>
      <w:kern w:val="0"/>
      <w:sz w:val="22"/>
      <w:szCs w:val="22"/>
    </w:rPr>
  </w:style>
  <w:style w:type="paragraph" w:customStyle="1" w:styleId="413">
    <w:name w:val="xl62"/>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line="240" w:lineRule="auto"/>
      <w:ind w:left="0" w:firstLine="0"/>
      <w:jc w:val="center"/>
      <w:textAlignment w:val="center"/>
    </w:pPr>
    <w:rPr>
      <w:rFonts w:ascii="黑体" w:hAnsi="宋体" w:eastAsia="黑体" w:cs="黑体"/>
      <w:kern w:val="0"/>
      <w:sz w:val="22"/>
      <w:szCs w:val="22"/>
    </w:rPr>
  </w:style>
  <w:style w:type="paragraph" w:customStyle="1" w:styleId="414">
    <w:name w:val="xl93"/>
    <w:basedOn w:val="1"/>
    <w:autoRedefine/>
    <w:qFormat/>
    <w:uiPriority w:val="99"/>
    <w:pPr>
      <w:widowControl/>
      <w:pBdr>
        <w:top w:val="single" w:color="auto" w:sz="8" w:space="0"/>
        <w:left w:val="single" w:color="auto" w:sz="4" w:space="0"/>
        <w:right w:val="single" w:color="auto" w:sz="4" w:space="0"/>
      </w:pBdr>
      <w:adjustRightInd/>
      <w:spacing w:before="100" w:beforeAutospacing="1" w:after="100" w:afterAutospacing="1" w:line="240" w:lineRule="auto"/>
      <w:ind w:left="0" w:firstLine="0"/>
      <w:jc w:val="center"/>
      <w:textAlignment w:val="center"/>
    </w:pPr>
    <w:rPr>
      <w:rFonts w:ascii="黑体" w:hAnsi="宋体" w:eastAsia="黑体" w:cs="黑体"/>
      <w:kern w:val="0"/>
      <w:sz w:val="22"/>
      <w:szCs w:val="22"/>
    </w:rPr>
  </w:style>
  <w:style w:type="paragraph" w:customStyle="1" w:styleId="415">
    <w:name w:val="xl45"/>
    <w:basedOn w:val="1"/>
    <w:autoRedefine/>
    <w:qFormat/>
    <w:uiPriority w:val="99"/>
    <w:pPr>
      <w:widowControl/>
      <w:pBdr>
        <w:top w:val="single" w:color="auto" w:sz="4" w:space="0"/>
        <w:bottom w:val="single" w:color="auto" w:sz="4" w:space="0"/>
      </w:pBdr>
      <w:adjustRightInd/>
      <w:spacing w:before="100" w:beforeAutospacing="1" w:after="100" w:afterAutospacing="1" w:line="240" w:lineRule="auto"/>
      <w:ind w:left="0" w:firstLine="0"/>
      <w:jc w:val="center"/>
      <w:textAlignment w:val="center"/>
    </w:pPr>
    <w:rPr>
      <w:rFonts w:hAnsi="宋体"/>
      <w:kern w:val="0"/>
      <w:sz w:val="24"/>
      <w:szCs w:val="24"/>
    </w:rPr>
  </w:style>
  <w:style w:type="paragraph" w:customStyle="1" w:styleId="416">
    <w:name w:val="xl82"/>
    <w:basedOn w:val="1"/>
    <w:autoRedefine/>
    <w:qFormat/>
    <w:uiPriority w:val="99"/>
    <w:pPr>
      <w:widowControl/>
      <w:pBdr>
        <w:left w:val="single" w:color="auto" w:sz="4" w:space="0"/>
        <w:right w:val="single" w:color="auto" w:sz="8" w:space="0"/>
      </w:pBdr>
      <w:adjustRightInd/>
      <w:spacing w:before="100" w:beforeAutospacing="1" w:after="100" w:afterAutospacing="1" w:line="240" w:lineRule="auto"/>
      <w:ind w:left="0" w:firstLine="0"/>
      <w:jc w:val="center"/>
      <w:textAlignment w:val="center"/>
    </w:pPr>
    <w:rPr>
      <w:rFonts w:ascii="黑体" w:hAnsi="宋体" w:eastAsia="黑体" w:cs="黑体"/>
      <w:kern w:val="0"/>
      <w:sz w:val="22"/>
      <w:szCs w:val="22"/>
    </w:rPr>
  </w:style>
  <w:style w:type="paragraph" w:customStyle="1" w:styleId="417">
    <w:name w:val="xl34"/>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240" w:lineRule="auto"/>
      <w:ind w:left="0" w:firstLine="0"/>
      <w:jc w:val="center"/>
      <w:textAlignment w:val="center"/>
    </w:pPr>
    <w:rPr>
      <w:rFonts w:hAnsi="宋体"/>
      <w:kern w:val="0"/>
      <w:sz w:val="24"/>
      <w:szCs w:val="24"/>
    </w:rPr>
  </w:style>
  <w:style w:type="paragraph" w:customStyle="1" w:styleId="418">
    <w:name w:val="xl55"/>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240" w:lineRule="auto"/>
      <w:ind w:left="0" w:firstLine="0"/>
      <w:jc w:val="right"/>
      <w:textAlignment w:val="center"/>
    </w:pPr>
    <w:rPr>
      <w:rFonts w:ascii="黑体" w:hAnsi="宋体" w:eastAsia="黑体" w:cs="黑体"/>
      <w:kern w:val="0"/>
      <w:sz w:val="22"/>
      <w:szCs w:val="22"/>
    </w:rPr>
  </w:style>
  <w:style w:type="paragraph" w:customStyle="1" w:styleId="419">
    <w:name w:val="xl58"/>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240" w:lineRule="auto"/>
      <w:ind w:left="0" w:firstLine="0"/>
      <w:jc w:val="center"/>
      <w:textAlignment w:val="center"/>
    </w:pPr>
    <w:rPr>
      <w:rFonts w:ascii="黑体" w:hAnsi="宋体" w:eastAsia="黑体" w:cs="黑体"/>
      <w:kern w:val="0"/>
      <w:sz w:val="22"/>
      <w:szCs w:val="22"/>
    </w:rPr>
  </w:style>
  <w:style w:type="paragraph" w:customStyle="1" w:styleId="420">
    <w:name w:val="xl47"/>
    <w:basedOn w:val="1"/>
    <w:autoRedefine/>
    <w:qFormat/>
    <w:uiPriority w:val="99"/>
    <w:pPr>
      <w:widowControl/>
      <w:pBdr>
        <w:left w:val="single" w:color="auto" w:sz="4" w:space="0"/>
        <w:right w:val="single" w:color="auto" w:sz="4" w:space="0"/>
      </w:pBdr>
      <w:adjustRightInd/>
      <w:spacing w:before="100" w:beforeAutospacing="1" w:after="100" w:afterAutospacing="1" w:line="240" w:lineRule="auto"/>
      <w:ind w:left="0" w:firstLine="0"/>
      <w:jc w:val="center"/>
      <w:textAlignment w:val="center"/>
    </w:pPr>
    <w:rPr>
      <w:rFonts w:hAnsi="宋体"/>
      <w:kern w:val="0"/>
      <w:sz w:val="24"/>
      <w:szCs w:val="24"/>
    </w:rPr>
  </w:style>
  <w:style w:type="paragraph" w:customStyle="1" w:styleId="421">
    <w:name w:val="xl68"/>
    <w:basedOn w:val="1"/>
    <w:autoRedefine/>
    <w:qFormat/>
    <w:uiPriority w:val="99"/>
    <w:pPr>
      <w:widowControl/>
      <w:pBdr>
        <w:top w:val="single" w:color="auto" w:sz="4" w:space="0"/>
        <w:left w:val="single" w:color="auto" w:sz="4" w:space="0"/>
        <w:bottom w:val="double" w:color="auto" w:sz="6" w:space="0"/>
        <w:right w:val="single" w:color="auto" w:sz="4" w:space="0"/>
      </w:pBdr>
      <w:adjustRightInd/>
      <w:spacing w:before="100" w:beforeAutospacing="1" w:after="100" w:afterAutospacing="1" w:line="240" w:lineRule="auto"/>
      <w:ind w:left="0" w:firstLine="0"/>
      <w:jc w:val="center"/>
      <w:textAlignment w:val="center"/>
    </w:pPr>
    <w:rPr>
      <w:rFonts w:ascii="黑体" w:hAnsi="宋体" w:eastAsia="黑体" w:cs="黑体"/>
      <w:kern w:val="0"/>
      <w:sz w:val="22"/>
      <w:szCs w:val="22"/>
    </w:rPr>
  </w:style>
  <w:style w:type="paragraph" w:customStyle="1" w:styleId="422">
    <w:name w:val="xl75"/>
    <w:basedOn w:val="1"/>
    <w:autoRedefine/>
    <w:qFormat/>
    <w:uiPriority w:val="99"/>
    <w:pPr>
      <w:widowControl/>
      <w:pBdr>
        <w:left w:val="single" w:color="auto" w:sz="8" w:space="0"/>
      </w:pBdr>
      <w:adjustRightInd/>
      <w:spacing w:before="100" w:beforeAutospacing="1" w:after="100" w:afterAutospacing="1" w:line="240" w:lineRule="auto"/>
      <w:ind w:left="0" w:firstLine="0"/>
      <w:jc w:val="center"/>
      <w:textAlignment w:val="center"/>
    </w:pPr>
    <w:rPr>
      <w:rFonts w:ascii="黑体" w:hAnsi="宋体" w:eastAsia="黑体" w:cs="黑体"/>
      <w:kern w:val="0"/>
      <w:sz w:val="22"/>
      <w:szCs w:val="22"/>
    </w:rPr>
  </w:style>
  <w:style w:type="paragraph" w:customStyle="1" w:styleId="423">
    <w:name w:val="Char Char1 Char"/>
    <w:basedOn w:val="1"/>
    <w:autoRedefine/>
    <w:qFormat/>
    <w:uiPriority w:val="99"/>
    <w:pPr>
      <w:widowControl/>
      <w:adjustRightInd/>
      <w:spacing w:after="160" w:line="240" w:lineRule="exact"/>
      <w:ind w:left="0" w:firstLine="0"/>
      <w:jc w:val="left"/>
      <w:textAlignment w:val="auto"/>
    </w:pPr>
    <w:rPr>
      <w:rFonts w:ascii="Times New Roman" w:cs="Times New Roman"/>
    </w:rPr>
  </w:style>
  <w:style w:type="paragraph" w:customStyle="1" w:styleId="424">
    <w:name w:val="reader-word-layer"/>
    <w:basedOn w:val="1"/>
    <w:autoRedefine/>
    <w:qFormat/>
    <w:uiPriority w:val="99"/>
    <w:pPr>
      <w:widowControl/>
      <w:adjustRightInd/>
      <w:spacing w:before="100" w:beforeAutospacing="1" w:after="100" w:afterAutospacing="1" w:line="240" w:lineRule="auto"/>
      <w:ind w:left="0" w:firstLine="0"/>
      <w:jc w:val="left"/>
      <w:textAlignment w:val="auto"/>
    </w:pPr>
    <w:rPr>
      <w:rFonts w:hAnsi="宋体"/>
      <w:kern w:val="0"/>
      <w:sz w:val="24"/>
      <w:szCs w:val="24"/>
    </w:rPr>
  </w:style>
  <w:style w:type="paragraph" w:customStyle="1" w:styleId="425">
    <w:name w:val="普通(网站)1"/>
    <w:basedOn w:val="1"/>
    <w:autoRedefine/>
    <w:qFormat/>
    <w:uiPriority w:val="99"/>
    <w:pPr>
      <w:widowControl/>
      <w:adjustRightInd/>
      <w:spacing w:before="100" w:beforeAutospacing="1" w:after="100" w:afterAutospacing="1" w:line="240" w:lineRule="auto"/>
      <w:ind w:left="0" w:firstLine="0"/>
      <w:jc w:val="left"/>
      <w:textAlignment w:val="auto"/>
    </w:pPr>
    <w:rPr>
      <w:rFonts w:hAnsi="宋体"/>
      <w:kern w:val="0"/>
      <w:sz w:val="24"/>
      <w:szCs w:val="24"/>
    </w:rPr>
  </w:style>
  <w:style w:type="character" w:customStyle="1" w:styleId="426">
    <w:name w:val="副标题 Char1"/>
    <w:qFormat/>
    <w:uiPriority w:val="99"/>
    <w:rPr>
      <w:rFonts w:ascii="Cambria" w:hAnsi="Cambria" w:eastAsia="宋体" w:cs="Cambria"/>
      <w:b/>
      <w:bCs/>
      <w:kern w:val="28"/>
      <w:sz w:val="32"/>
      <w:szCs w:val="32"/>
    </w:rPr>
  </w:style>
  <w:style w:type="paragraph" w:customStyle="1" w:styleId="427">
    <w:name w:val="_Style 1"/>
    <w:basedOn w:val="1"/>
    <w:autoRedefine/>
    <w:qFormat/>
    <w:uiPriority w:val="99"/>
    <w:pPr>
      <w:adjustRightInd/>
      <w:spacing w:line="240" w:lineRule="auto"/>
      <w:ind w:left="0" w:firstLine="420" w:firstLineChars="200"/>
      <w:textAlignment w:val="auto"/>
    </w:pPr>
    <w:rPr>
      <w:rFonts w:ascii="Calibri" w:hAnsi="Calibri" w:cs="Calibri"/>
    </w:rPr>
  </w:style>
  <w:style w:type="paragraph" w:customStyle="1" w:styleId="428">
    <w:name w:val="_Style 2"/>
    <w:basedOn w:val="1"/>
    <w:autoRedefine/>
    <w:qFormat/>
    <w:uiPriority w:val="99"/>
    <w:pPr>
      <w:adjustRightInd/>
      <w:spacing w:line="240" w:lineRule="auto"/>
      <w:ind w:left="0" w:firstLine="420" w:firstLineChars="200"/>
      <w:textAlignment w:val="auto"/>
    </w:pPr>
    <w:rPr>
      <w:rFonts w:ascii="Calibri" w:hAnsi="Calibri" w:cs="Calibri"/>
    </w:rPr>
  </w:style>
  <w:style w:type="paragraph" w:customStyle="1" w:styleId="429">
    <w:name w:val="无间隔2"/>
    <w:autoRedefine/>
    <w:qFormat/>
    <w:uiPriority w:val="99"/>
    <w:pPr>
      <w:widowControl w:val="0"/>
      <w:spacing w:line="240" w:lineRule="atLeast"/>
    </w:pPr>
    <w:rPr>
      <w:rFonts w:ascii="Calibri" w:hAnsi="Calibri" w:eastAsia="宋体" w:cs="Calibri"/>
      <w:kern w:val="2"/>
      <w:sz w:val="21"/>
      <w:szCs w:val="21"/>
      <w:lang w:val="en-US" w:eastAsia="zh-CN" w:bidi="ar-SA"/>
    </w:rPr>
  </w:style>
  <w:style w:type="paragraph" w:customStyle="1" w:styleId="430">
    <w:name w:val="Char Char Char Char Char Char1 Char"/>
    <w:basedOn w:val="1"/>
    <w:autoRedefine/>
    <w:qFormat/>
    <w:uiPriority w:val="99"/>
    <w:pPr>
      <w:widowControl/>
      <w:adjustRightInd/>
      <w:spacing w:after="160" w:line="240" w:lineRule="exact"/>
      <w:ind w:left="0" w:firstLine="0"/>
      <w:jc w:val="left"/>
      <w:textAlignment w:val="auto"/>
    </w:pPr>
    <w:rPr>
      <w:rFonts w:ascii="Verdana" w:hAnsi="Verdana" w:cs="Verdana"/>
      <w:kern w:val="0"/>
      <w:lang w:eastAsia="en-US"/>
    </w:rPr>
  </w:style>
  <w:style w:type="paragraph" w:customStyle="1" w:styleId="431">
    <w:name w:val="Char Char Char Char Char Char Char2"/>
    <w:basedOn w:val="1"/>
    <w:autoRedefine/>
    <w:qFormat/>
    <w:uiPriority w:val="99"/>
    <w:pPr>
      <w:adjustRightInd/>
      <w:spacing w:line="240" w:lineRule="auto"/>
      <w:ind w:left="0" w:firstLine="0"/>
      <w:textAlignment w:val="auto"/>
    </w:pPr>
    <w:rPr>
      <w:rFonts w:ascii="仿宋_GB2312" w:hAnsi="Calibri" w:eastAsia="仿宋_GB2312" w:cs="仿宋_GB2312"/>
      <w:b/>
      <w:bCs/>
      <w:sz w:val="32"/>
      <w:szCs w:val="32"/>
    </w:rPr>
  </w:style>
  <w:style w:type="paragraph" w:customStyle="1" w:styleId="432">
    <w:name w:val="xl24"/>
    <w:basedOn w:val="1"/>
    <w:autoRedefine/>
    <w:qFormat/>
    <w:uiPriority w:val="99"/>
    <w:pPr>
      <w:widowControl/>
      <w:adjustRightInd/>
      <w:spacing w:before="100" w:beforeAutospacing="1" w:after="100" w:afterAutospacing="1" w:line="240" w:lineRule="auto"/>
      <w:ind w:left="0" w:firstLine="0"/>
      <w:jc w:val="center"/>
      <w:textAlignment w:val="center"/>
    </w:pPr>
    <w:rPr>
      <w:rFonts w:hAnsi="宋体"/>
      <w:kern w:val="0"/>
      <w:sz w:val="24"/>
      <w:szCs w:val="24"/>
    </w:rPr>
  </w:style>
  <w:style w:type="paragraph" w:customStyle="1" w:styleId="433">
    <w:name w:val="Char1 Char Char Char"/>
    <w:basedOn w:val="1"/>
    <w:autoRedefine/>
    <w:qFormat/>
    <w:uiPriority w:val="99"/>
    <w:pPr>
      <w:adjustRightInd/>
      <w:spacing w:line="240" w:lineRule="auto"/>
      <w:ind w:left="0" w:firstLine="0"/>
      <w:textAlignment w:val="auto"/>
    </w:pPr>
    <w:rPr>
      <w:rFonts w:ascii="Calibri" w:hAnsi="Calibri" w:cs="Calibri"/>
    </w:rPr>
  </w:style>
  <w:style w:type="paragraph" w:customStyle="1" w:styleId="434">
    <w:name w:val="_Style 40"/>
    <w:basedOn w:val="36"/>
    <w:next w:val="87"/>
    <w:autoRedefine/>
    <w:qFormat/>
    <w:uiPriority w:val="99"/>
    <w:pPr>
      <w:spacing w:after="120" w:line="240" w:lineRule="auto"/>
      <w:ind w:left="420" w:leftChars="200" w:firstLine="420" w:firstLineChars="200"/>
    </w:pPr>
    <w:rPr>
      <w:sz w:val="21"/>
      <w:szCs w:val="21"/>
    </w:rPr>
  </w:style>
  <w:style w:type="paragraph" w:customStyle="1" w:styleId="435">
    <w:name w:val="Char Char Char Char2"/>
    <w:basedOn w:val="1"/>
    <w:autoRedefine/>
    <w:qFormat/>
    <w:uiPriority w:val="99"/>
    <w:pPr>
      <w:adjustRightInd/>
      <w:spacing w:line="240" w:lineRule="auto"/>
      <w:ind w:left="0" w:firstLine="0"/>
      <w:textAlignment w:val="auto"/>
    </w:pPr>
    <w:rPr>
      <w:rFonts w:ascii="Calibri" w:hAnsi="Calibri" w:cs="Calibri"/>
    </w:rPr>
  </w:style>
  <w:style w:type="paragraph" w:customStyle="1" w:styleId="436">
    <w:name w:val="Char13"/>
    <w:basedOn w:val="1"/>
    <w:autoRedefine/>
    <w:qFormat/>
    <w:uiPriority w:val="99"/>
    <w:pPr>
      <w:adjustRightInd/>
      <w:spacing w:line="240" w:lineRule="auto"/>
      <w:ind w:left="0" w:firstLine="0"/>
      <w:textAlignment w:val="auto"/>
    </w:pPr>
    <w:rPr>
      <w:rFonts w:ascii="Tahoma" w:hAnsi="Tahoma" w:cs="Tahoma"/>
      <w:sz w:val="24"/>
      <w:szCs w:val="24"/>
    </w:rPr>
  </w:style>
  <w:style w:type="paragraph" w:customStyle="1" w:styleId="437">
    <w:name w:val="列出段落4"/>
    <w:basedOn w:val="1"/>
    <w:autoRedefine/>
    <w:qFormat/>
    <w:uiPriority w:val="99"/>
    <w:pPr>
      <w:adjustRightInd/>
      <w:spacing w:line="240" w:lineRule="auto"/>
      <w:ind w:left="0" w:firstLine="420" w:firstLineChars="200"/>
      <w:textAlignment w:val="auto"/>
    </w:pPr>
    <w:rPr>
      <w:rFonts w:ascii="Times New Roman" w:cs="Times New Roman"/>
    </w:rPr>
  </w:style>
  <w:style w:type="paragraph" w:customStyle="1" w:styleId="438">
    <w:name w:val="列出段落3"/>
    <w:basedOn w:val="1"/>
    <w:autoRedefine/>
    <w:qFormat/>
    <w:uiPriority w:val="99"/>
    <w:pPr>
      <w:adjustRightInd/>
      <w:spacing w:line="240" w:lineRule="auto"/>
      <w:ind w:left="0" w:firstLine="420" w:firstLineChars="200"/>
      <w:textAlignment w:val="auto"/>
    </w:pPr>
    <w:rPr>
      <w:rFonts w:ascii="Calibri" w:hAnsi="Calibri" w:cs="Calibri"/>
    </w:rPr>
  </w:style>
  <w:style w:type="paragraph" w:customStyle="1" w:styleId="439">
    <w:name w:val="目录标题1"/>
    <w:basedOn w:val="2"/>
    <w:next w:val="1"/>
    <w:autoRedefine/>
    <w:qFormat/>
    <w:uiPriority w:val="99"/>
    <w:pPr>
      <w:keepLines/>
      <w:widowControl/>
      <w:spacing w:before="480" w:line="276" w:lineRule="auto"/>
      <w:jc w:val="left"/>
      <w:outlineLvl w:val="9"/>
    </w:pPr>
    <w:rPr>
      <w:rFonts w:ascii="Cambria" w:hAnsi="Cambria" w:cs="Cambria"/>
      <w:color w:val="365F91"/>
      <w:kern w:val="0"/>
      <w:sz w:val="28"/>
      <w:szCs w:val="28"/>
    </w:rPr>
  </w:style>
  <w:style w:type="paragraph" w:customStyle="1" w:styleId="440">
    <w:name w:val="Char9"/>
    <w:basedOn w:val="1"/>
    <w:autoRedefine/>
    <w:qFormat/>
    <w:uiPriority w:val="99"/>
    <w:pPr>
      <w:adjustRightInd/>
      <w:spacing w:line="240" w:lineRule="auto"/>
      <w:ind w:left="0" w:firstLine="0"/>
      <w:textAlignment w:val="auto"/>
    </w:pPr>
    <w:rPr>
      <w:rFonts w:ascii="仿宋_GB2312" w:hAnsi="Calibri" w:eastAsia="仿宋_GB2312" w:cs="仿宋_GB2312"/>
      <w:b/>
      <w:bCs/>
      <w:sz w:val="32"/>
      <w:szCs w:val="32"/>
    </w:rPr>
  </w:style>
  <w:style w:type="paragraph" w:customStyle="1" w:styleId="441">
    <w:name w:val="列出段落5"/>
    <w:basedOn w:val="1"/>
    <w:autoRedefine/>
    <w:qFormat/>
    <w:uiPriority w:val="99"/>
    <w:pPr>
      <w:adjustRightInd/>
      <w:spacing w:line="240" w:lineRule="auto"/>
      <w:ind w:left="0" w:firstLine="420" w:firstLineChars="200"/>
      <w:textAlignment w:val="auto"/>
    </w:pPr>
    <w:rPr>
      <w:rFonts w:ascii="Calibri" w:hAnsi="Calibri" w:cs="Calibri"/>
    </w:rPr>
  </w:style>
  <w:style w:type="character" w:customStyle="1" w:styleId="442">
    <w:name w:val="正文（缩进） Char2"/>
    <w:qFormat/>
    <w:uiPriority w:val="99"/>
    <w:rPr>
      <w:rFonts w:ascii="Tahoma" w:hAnsi="Tahoma" w:eastAsia="宋体" w:cs="Tahoma"/>
      <w:kern w:val="2"/>
      <w:sz w:val="24"/>
      <w:szCs w:val="24"/>
      <w:lang w:val="en-US" w:eastAsia="zh-CN"/>
    </w:rPr>
  </w:style>
  <w:style w:type="character" w:customStyle="1" w:styleId="443">
    <w:name w:val="正文，首行缩进:  2 字符 Char1"/>
    <w:qFormat/>
    <w:uiPriority w:val="99"/>
    <w:rPr>
      <w:rFonts w:ascii="Verdana" w:hAnsi="Verdana" w:eastAsia="宋体" w:cs="Verdana"/>
      <w:kern w:val="2"/>
      <w:sz w:val="24"/>
      <w:szCs w:val="24"/>
      <w:lang w:val="en-US" w:eastAsia="zh-CN"/>
    </w:rPr>
  </w:style>
  <w:style w:type="character" w:customStyle="1" w:styleId="444">
    <w:name w:val="atitle2"/>
    <w:qFormat/>
    <w:uiPriority w:val="99"/>
  </w:style>
  <w:style w:type="character" w:customStyle="1" w:styleId="445">
    <w:name w:val="样式 样式 正文（缩进） + 首行缩进:  2 字符 + 首行缩进:  2 字符2 Char"/>
    <w:link w:val="446"/>
    <w:qFormat/>
    <w:locked/>
    <w:uiPriority w:val="99"/>
    <w:rPr>
      <w:sz w:val="24"/>
      <w:szCs w:val="24"/>
    </w:rPr>
  </w:style>
  <w:style w:type="paragraph" w:customStyle="1" w:styleId="446">
    <w:name w:val="样式 样式 正文（缩进） + 首行缩进:  2 字符 + 首行缩进:  2 字符2"/>
    <w:basedOn w:val="1"/>
    <w:link w:val="445"/>
    <w:autoRedefine/>
    <w:qFormat/>
    <w:uiPriority w:val="99"/>
    <w:pPr>
      <w:adjustRightInd/>
      <w:spacing w:before="50" w:after="50" w:line="360" w:lineRule="auto"/>
      <w:ind w:left="0" w:firstLine="200" w:firstLineChars="200"/>
      <w:textAlignment w:val="auto"/>
    </w:pPr>
    <w:rPr>
      <w:rFonts w:ascii="Times New Roman" w:cs="Times New Roman"/>
      <w:kern w:val="0"/>
      <w:sz w:val="24"/>
      <w:szCs w:val="24"/>
    </w:rPr>
  </w:style>
  <w:style w:type="character" w:customStyle="1" w:styleId="447">
    <w:name w:val="style10"/>
    <w:qFormat/>
    <w:uiPriority w:val="99"/>
  </w:style>
  <w:style w:type="character" w:customStyle="1" w:styleId="448">
    <w:name w:val="签名 Char1"/>
    <w:qFormat/>
    <w:uiPriority w:val="99"/>
    <w:rPr>
      <w:kern w:val="2"/>
      <w:sz w:val="21"/>
      <w:szCs w:val="21"/>
    </w:rPr>
  </w:style>
  <w:style w:type="character" w:customStyle="1" w:styleId="449">
    <w:name w:val="footnote description Char3"/>
    <w:qFormat/>
    <w:uiPriority w:val="99"/>
    <w:rPr>
      <w:rFonts w:ascii="宋体" w:hAnsi="宋体" w:eastAsia="宋体" w:cs="宋体"/>
      <w:color w:val="000000"/>
      <w:sz w:val="24"/>
      <w:szCs w:val="24"/>
    </w:rPr>
  </w:style>
  <w:style w:type="character" w:customStyle="1" w:styleId="450">
    <w:name w:val="def正文 Char"/>
    <w:link w:val="451"/>
    <w:qFormat/>
    <w:locked/>
    <w:uiPriority w:val="99"/>
    <w:rPr>
      <w:sz w:val="21"/>
      <w:szCs w:val="21"/>
    </w:rPr>
  </w:style>
  <w:style w:type="paragraph" w:customStyle="1" w:styleId="451">
    <w:name w:val="def正文"/>
    <w:basedOn w:val="34"/>
    <w:link w:val="450"/>
    <w:autoRedefine/>
    <w:qFormat/>
    <w:uiPriority w:val="99"/>
    <w:pPr>
      <w:widowControl/>
      <w:spacing w:line="276" w:lineRule="auto"/>
      <w:jc w:val="center"/>
    </w:pPr>
    <w:rPr>
      <w:rFonts w:ascii="Times New Roman" w:hAnsi="Times New Roman" w:cs="Times New Roman"/>
      <w:sz w:val="21"/>
      <w:szCs w:val="21"/>
    </w:rPr>
  </w:style>
  <w:style w:type="character" w:customStyle="1" w:styleId="452">
    <w:name w:val="atitle1"/>
    <w:qFormat/>
    <w:uiPriority w:val="99"/>
    <w:rPr>
      <w:rFonts w:ascii="Arial" w:hAnsi="Arial" w:cs="Arial"/>
      <w:b/>
      <w:bCs/>
      <w:sz w:val="27"/>
      <w:szCs w:val="27"/>
    </w:rPr>
  </w:style>
  <w:style w:type="character" w:customStyle="1" w:styleId="453">
    <w:name w:val="正文黑体 Char"/>
    <w:link w:val="454"/>
    <w:qFormat/>
    <w:locked/>
    <w:uiPriority w:val="99"/>
    <w:rPr>
      <w:rFonts w:ascii="黑体" w:hAnsi="黑体" w:eastAsia="黑体" w:cs="黑体"/>
      <w:sz w:val="24"/>
      <w:szCs w:val="24"/>
    </w:rPr>
  </w:style>
  <w:style w:type="paragraph" w:customStyle="1" w:styleId="454">
    <w:name w:val="正文黑体"/>
    <w:basedOn w:val="455"/>
    <w:link w:val="453"/>
    <w:autoRedefine/>
    <w:qFormat/>
    <w:uiPriority w:val="99"/>
    <w:pPr>
      <w:ind w:firstLine="480"/>
    </w:pPr>
    <w:rPr>
      <w:rFonts w:ascii="黑体" w:hAnsi="黑体" w:eastAsia="黑体" w:cs="黑体"/>
      <w:kern w:val="0"/>
      <w:sz w:val="24"/>
      <w:szCs w:val="24"/>
    </w:rPr>
  </w:style>
  <w:style w:type="paragraph" w:customStyle="1" w:styleId="455">
    <w:name w:val="样式 首行缩进:  0 字符"/>
    <w:basedOn w:val="1"/>
    <w:link w:val="456"/>
    <w:autoRedefine/>
    <w:qFormat/>
    <w:uiPriority w:val="99"/>
    <w:pPr>
      <w:adjustRightInd/>
      <w:spacing w:line="360" w:lineRule="auto"/>
      <w:ind w:left="0" w:firstLine="200" w:firstLineChars="200"/>
      <w:textAlignment w:val="auto"/>
    </w:pPr>
    <w:rPr>
      <w:rFonts w:ascii="Verdana" w:hAnsi="Verdana" w:cs="Verdana"/>
      <w:sz w:val="28"/>
      <w:szCs w:val="28"/>
    </w:rPr>
  </w:style>
  <w:style w:type="character" w:customStyle="1" w:styleId="456">
    <w:name w:val="样式 首行缩进:  0 字符 Char"/>
    <w:link w:val="455"/>
    <w:qFormat/>
    <w:locked/>
    <w:uiPriority w:val="99"/>
    <w:rPr>
      <w:rFonts w:ascii="Verdana" w:hAnsi="Verdana" w:cs="Verdana"/>
      <w:kern w:val="2"/>
      <w:sz w:val="28"/>
      <w:szCs w:val="28"/>
    </w:rPr>
  </w:style>
  <w:style w:type="character" w:customStyle="1" w:styleId="457">
    <w:name w:val="Char Char22"/>
    <w:qFormat/>
    <w:uiPriority w:val="99"/>
    <w:rPr>
      <w:rFonts w:eastAsia="宋体"/>
      <w:kern w:val="2"/>
      <w:sz w:val="24"/>
      <w:szCs w:val="24"/>
      <w:lang w:val="en-US" w:eastAsia="zh-CN"/>
    </w:rPr>
  </w:style>
  <w:style w:type="character" w:customStyle="1" w:styleId="458">
    <w:name w:val="font8e"/>
    <w:qFormat/>
    <w:uiPriority w:val="99"/>
    <w:rPr>
      <w:rFonts w:ascii="Verdana" w:hAnsi="Verdana" w:eastAsia="宋体" w:cs="Verdana"/>
      <w:sz w:val="44"/>
      <w:szCs w:val="44"/>
      <w:lang w:val="en-US" w:eastAsia="en-US"/>
    </w:rPr>
  </w:style>
  <w:style w:type="character" w:customStyle="1" w:styleId="459">
    <w:name w:val="个人答复风格"/>
    <w:qFormat/>
    <w:uiPriority w:val="99"/>
    <w:rPr>
      <w:rFonts w:ascii="Arial" w:hAnsi="Arial" w:eastAsia="宋体" w:cs="Arial"/>
      <w:color w:val="auto"/>
      <w:sz w:val="20"/>
      <w:szCs w:val="20"/>
    </w:rPr>
  </w:style>
  <w:style w:type="character" w:customStyle="1" w:styleId="460">
    <w:name w:val="zhj标准正文格式 Char"/>
    <w:link w:val="461"/>
    <w:qFormat/>
    <w:locked/>
    <w:uiPriority w:val="99"/>
    <w:rPr>
      <w:rFonts w:ascii="宋体" w:eastAsia="宋体" w:cs="宋体"/>
    </w:rPr>
  </w:style>
  <w:style w:type="paragraph" w:customStyle="1" w:styleId="461">
    <w:name w:val="zhj标准正文格式"/>
    <w:basedOn w:val="1"/>
    <w:link w:val="460"/>
    <w:autoRedefine/>
    <w:qFormat/>
    <w:uiPriority w:val="99"/>
    <w:pPr>
      <w:autoSpaceDE w:val="0"/>
      <w:autoSpaceDN w:val="0"/>
      <w:adjustRightInd/>
      <w:spacing w:line="300" w:lineRule="auto"/>
      <w:ind w:left="0" w:firstLine="0"/>
      <w:textAlignment w:val="auto"/>
    </w:pPr>
    <w:rPr>
      <w:kern w:val="0"/>
      <w:sz w:val="20"/>
      <w:szCs w:val="20"/>
    </w:rPr>
  </w:style>
  <w:style w:type="character" w:customStyle="1" w:styleId="462">
    <w:name w:val="图片 Char"/>
    <w:qFormat/>
    <w:uiPriority w:val="99"/>
    <w:rPr>
      <w:rFonts w:ascii="Times New Roman" w:hAnsi="Times New Roman" w:eastAsia="宋体" w:cs="Times New Roman"/>
      <w:sz w:val="20"/>
      <w:szCs w:val="20"/>
    </w:rPr>
  </w:style>
  <w:style w:type="character" w:customStyle="1" w:styleId="463">
    <w:name w:val="footnote mark"/>
    <w:qFormat/>
    <w:uiPriority w:val="99"/>
    <w:rPr>
      <w:rFonts w:ascii="Arial Unicode MS" w:hAnsi="Arial Unicode MS" w:eastAsia="Arial Unicode MS" w:cs="Arial Unicode MS"/>
      <w:color w:val="000000"/>
      <w:sz w:val="24"/>
      <w:szCs w:val="24"/>
      <w:vertAlign w:val="superscript"/>
    </w:rPr>
  </w:style>
  <w:style w:type="character" w:customStyle="1" w:styleId="464">
    <w:name w:val="txt1"/>
    <w:qFormat/>
    <w:uiPriority w:val="99"/>
    <w:rPr>
      <w:rFonts w:ascii="??" w:hAnsi="??" w:eastAsia="宋体" w:cs="??"/>
      <w:kern w:val="2"/>
      <w:sz w:val="18"/>
      <w:szCs w:val="18"/>
      <w:lang w:val="en-US" w:eastAsia="zh-CN"/>
    </w:rPr>
  </w:style>
  <w:style w:type="character" w:customStyle="1" w:styleId="465">
    <w:name w:val="标准正文 Char Char"/>
    <w:qFormat/>
    <w:uiPriority w:val="99"/>
    <w:rPr>
      <w:sz w:val="24"/>
      <w:szCs w:val="24"/>
    </w:rPr>
  </w:style>
  <w:style w:type="character" w:customStyle="1" w:styleId="466">
    <w:name w:val="yellow12"/>
    <w:qFormat/>
    <w:uiPriority w:val="99"/>
    <w:rPr>
      <w:rFonts w:ascii="Tahoma" w:hAnsi="Tahoma" w:eastAsia="宋体" w:cs="Tahoma"/>
      <w:kern w:val="2"/>
      <w:sz w:val="24"/>
      <w:szCs w:val="24"/>
      <w:lang w:val="en-US" w:eastAsia="zh-CN"/>
    </w:rPr>
  </w:style>
  <w:style w:type="character" w:customStyle="1" w:styleId="467">
    <w:name w:val="Char Char Char1"/>
    <w:qFormat/>
    <w:uiPriority w:val="99"/>
    <w:rPr>
      <w:rFonts w:ascii="Tahoma" w:hAnsi="Tahoma" w:eastAsia="宋体" w:cs="Tahoma"/>
      <w:kern w:val="2"/>
      <w:sz w:val="24"/>
      <w:szCs w:val="24"/>
      <w:lang w:val="en-US" w:eastAsia="zh-CN"/>
    </w:rPr>
  </w:style>
  <w:style w:type="character" w:customStyle="1" w:styleId="468">
    <w:name w:val="正文（缩进） Char2 Char Char"/>
    <w:link w:val="469"/>
    <w:qFormat/>
    <w:locked/>
    <w:uiPriority w:val="99"/>
    <w:rPr>
      <w:sz w:val="24"/>
      <w:szCs w:val="24"/>
    </w:rPr>
  </w:style>
  <w:style w:type="paragraph" w:customStyle="1" w:styleId="469">
    <w:name w:val="正文（缩进） Char2 Char"/>
    <w:basedOn w:val="1"/>
    <w:link w:val="468"/>
    <w:autoRedefine/>
    <w:qFormat/>
    <w:uiPriority w:val="99"/>
    <w:pPr>
      <w:adjustRightInd/>
      <w:spacing w:beforeLines="50" w:afterLines="50" w:line="360" w:lineRule="auto"/>
      <w:ind w:left="0" w:firstLine="480" w:firstLineChars="200"/>
      <w:textAlignment w:val="auto"/>
    </w:pPr>
    <w:rPr>
      <w:rFonts w:ascii="Times New Roman" w:cs="Times New Roman"/>
      <w:kern w:val="0"/>
      <w:sz w:val="24"/>
      <w:szCs w:val="24"/>
    </w:rPr>
  </w:style>
  <w:style w:type="character" w:customStyle="1" w:styleId="470">
    <w:name w:val="3zw1"/>
    <w:qFormat/>
    <w:uiPriority w:val="99"/>
    <w:rPr>
      <w:color w:val="000000"/>
      <w:sz w:val="21"/>
      <w:szCs w:val="21"/>
    </w:rPr>
  </w:style>
  <w:style w:type="character" w:customStyle="1" w:styleId="471">
    <w:name w:val="footnote description Char"/>
    <w:link w:val="472"/>
    <w:qFormat/>
    <w:locked/>
    <w:uiPriority w:val="99"/>
    <w:rPr>
      <w:rFonts w:ascii="宋体" w:eastAsia="宋体" w:cs="宋体"/>
      <w:color w:val="000000"/>
      <w:sz w:val="24"/>
      <w:szCs w:val="24"/>
      <w:lang w:val="en-US" w:eastAsia="zh-CN"/>
    </w:rPr>
  </w:style>
  <w:style w:type="paragraph" w:customStyle="1" w:styleId="472">
    <w:name w:val="footnote description"/>
    <w:next w:val="1"/>
    <w:link w:val="471"/>
    <w:autoRedefine/>
    <w:qFormat/>
    <w:uiPriority w:val="99"/>
    <w:pPr>
      <w:spacing w:after="57" w:line="289" w:lineRule="auto"/>
      <w:ind w:left="1800" w:right="100" w:rightChars="100" w:firstLine="240"/>
    </w:pPr>
    <w:rPr>
      <w:rFonts w:ascii="宋体" w:hAnsi="宋体" w:eastAsia="宋体" w:cs="宋体"/>
      <w:color w:val="000000"/>
      <w:kern w:val="0"/>
      <w:sz w:val="24"/>
      <w:szCs w:val="24"/>
      <w:lang w:val="en-US" w:eastAsia="zh-CN" w:bidi="ar-SA"/>
    </w:rPr>
  </w:style>
  <w:style w:type="character" w:customStyle="1" w:styleId="473">
    <w:name w:val="PGIS编号1样式 Char Char"/>
    <w:qFormat/>
    <w:uiPriority w:val="99"/>
    <w:rPr>
      <w:rFonts w:ascii="宋体" w:hAnsi="宋体" w:eastAsia="宋体" w:cs="宋体"/>
      <w:spacing w:val="8"/>
      <w:kern w:val="2"/>
      <w:sz w:val="21"/>
      <w:szCs w:val="21"/>
      <w:lang w:val="en-US" w:eastAsia="zh-CN"/>
    </w:rPr>
  </w:style>
  <w:style w:type="character" w:customStyle="1" w:styleId="474">
    <w:name w:val="引用 Char1"/>
    <w:qFormat/>
    <w:uiPriority w:val="99"/>
    <w:rPr>
      <w:i/>
      <w:iCs/>
      <w:color w:val="000000"/>
      <w:kern w:val="2"/>
      <w:sz w:val="24"/>
      <w:szCs w:val="24"/>
    </w:rPr>
  </w:style>
  <w:style w:type="character" w:customStyle="1" w:styleId="475">
    <w:name w:val="大连正文 Char"/>
    <w:link w:val="476"/>
    <w:qFormat/>
    <w:locked/>
    <w:uiPriority w:val="99"/>
    <w:rPr>
      <w:rFonts w:ascii="仿宋_GB2312" w:eastAsia="仿宋_GB2312" w:cs="仿宋_GB2312"/>
      <w:sz w:val="32"/>
      <w:szCs w:val="32"/>
    </w:rPr>
  </w:style>
  <w:style w:type="paragraph" w:customStyle="1" w:styleId="476">
    <w:name w:val="大连正文"/>
    <w:basedOn w:val="1"/>
    <w:link w:val="475"/>
    <w:autoRedefine/>
    <w:qFormat/>
    <w:uiPriority w:val="99"/>
    <w:pPr>
      <w:adjustRightInd/>
      <w:spacing w:line="360" w:lineRule="auto"/>
      <w:ind w:left="0" w:firstLine="640" w:firstLineChars="200"/>
      <w:textAlignment w:val="auto"/>
    </w:pPr>
    <w:rPr>
      <w:rFonts w:ascii="仿宋_GB2312" w:eastAsia="仿宋_GB2312" w:cs="仿宋_GB2312"/>
      <w:kern w:val="0"/>
      <w:sz w:val="32"/>
      <w:szCs w:val="32"/>
    </w:rPr>
  </w:style>
  <w:style w:type="character" w:customStyle="1" w:styleId="477">
    <w:name w:val="正文（缩进） Char1"/>
    <w:qFormat/>
    <w:uiPriority w:val="99"/>
    <w:rPr>
      <w:rFonts w:ascii="Tahoma" w:hAnsi="Tahoma" w:eastAsia="宋体" w:cs="Tahoma"/>
      <w:kern w:val="2"/>
      <w:sz w:val="24"/>
      <w:szCs w:val="24"/>
      <w:lang w:val="en-US" w:eastAsia="zh-CN"/>
    </w:rPr>
  </w:style>
  <w:style w:type="character" w:customStyle="1" w:styleId="478">
    <w:name w:val="数字段落 字符1"/>
    <w:qFormat/>
    <w:uiPriority w:val="99"/>
    <w:rPr>
      <w:sz w:val="21"/>
      <w:szCs w:val="21"/>
    </w:rPr>
  </w:style>
  <w:style w:type="character" w:customStyle="1" w:styleId="479">
    <w:name w:val="pi1"/>
    <w:qFormat/>
    <w:uiPriority w:val="99"/>
    <w:rPr>
      <w:color w:val="0000FF"/>
    </w:rPr>
  </w:style>
  <w:style w:type="character" w:customStyle="1" w:styleId="480">
    <w:name w:val="15"/>
    <w:qFormat/>
    <w:uiPriority w:val="99"/>
    <w:rPr>
      <w:rFonts w:ascii="Times New Roman" w:hAnsi="Times New Roman" w:cs="Times New Roman"/>
      <w:sz w:val="20"/>
      <w:szCs w:val="20"/>
    </w:rPr>
  </w:style>
  <w:style w:type="character" w:customStyle="1" w:styleId="481">
    <w:name w:val="font_12"/>
    <w:qFormat/>
    <w:uiPriority w:val="99"/>
    <w:rPr>
      <w:sz w:val="24"/>
      <w:szCs w:val="24"/>
    </w:rPr>
  </w:style>
  <w:style w:type="character" w:customStyle="1" w:styleId="482">
    <w:name w:val="unnamed51"/>
    <w:qFormat/>
    <w:uiPriority w:val="99"/>
    <w:rPr>
      <w:color w:val="000000"/>
      <w:sz w:val="18"/>
      <w:szCs w:val="18"/>
    </w:rPr>
  </w:style>
  <w:style w:type="character" w:customStyle="1" w:styleId="483">
    <w:name w:val="正文缩进 + 首行缩进 Char"/>
    <w:link w:val="484"/>
    <w:qFormat/>
    <w:locked/>
    <w:uiPriority w:val="99"/>
    <w:rPr>
      <w:rFonts w:eastAsia="仿宋_GB2312"/>
      <w:sz w:val="28"/>
      <w:szCs w:val="28"/>
    </w:rPr>
  </w:style>
  <w:style w:type="paragraph" w:customStyle="1" w:styleId="484">
    <w:name w:val="正文缩进 + 首行缩进"/>
    <w:basedOn w:val="1"/>
    <w:link w:val="483"/>
    <w:autoRedefine/>
    <w:qFormat/>
    <w:uiPriority w:val="99"/>
    <w:pPr>
      <w:autoSpaceDE w:val="0"/>
      <w:autoSpaceDN w:val="0"/>
      <w:adjustRightInd/>
      <w:spacing w:beforeLines="50" w:afterLines="50" w:line="240" w:lineRule="auto"/>
      <w:ind w:left="0" w:firstLine="560" w:firstLineChars="200"/>
      <w:textAlignment w:val="auto"/>
    </w:pPr>
    <w:rPr>
      <w:rFonts w:ascii="Times New Roman" w:eastAsia="仿宋_GB2312" w:cs="Times New Roman"/>
      <w:kern w:val="0"/>
      <w:sz w:val="28"/>
      <w:szCs w:val="28"/>
    </w:rPr>
  </w:style>
  <w:style w:type="character" w:customStyle="1" w:styleId="485">
    <w:name w:val="font12-red-bold1"/>
    <w:qFormat/>
    <w:uiPriority w:val="99"/>
    <w:rPr>
      <w:rFonts w:ascii="Verdana" w:hAnsi="Verdana" w:eastAsia="宋体" w:cs="Verdana"/>
      <w:b/>
      <w:bCs/>
      <w:color w:val="auto"/>
      <w:sz w:val="21"/>
      <w:szCs w:val="21"/>
      <w:u w:val="none"/>
      <w:lang w:val="en-US" w:eastAsia="en-US"/>
    </w:rPr>
  </w:style>
  <w:style w:type="character" w:customStyle="1" w:styleId="486">
    <w:name w:val="content3"/>
    <w:qFormat/>
    <w:uiPriority w:val="99"/>
  </w:style>
  <w:style w:type="character" w:customStyle="1" w:styleId="487">
    <w:name w:val="一般正文 Char"/>
    <w:link w:val="488"/>
    <w:qFormat/>
    <w:locked/>
    <w:uiPriority w:val="99"/>
    <w:rPr>
      <w:sz w:val="24"/>
      <w:szCs w:val="24"/>
      <w:lang w:eastAsia="en-US"/>
    </w:rPr>
  </w:style>
  <w:style w:type="paragraph" w:customStyle="1" w:styleId="488">
    <w:name w:val="一般正文"/>
    <w:basedOn w:val="1"/>
    <w:link w:val="487"/>
    <w:autoRedefine/>
    <w:qFormat/>
    <w:uiPriority w:val="99"/>
    <w:pPr>
      <w:adjustRightInd/>
      <w:spacing w:beforeLines="50" w:afterLines="50" w:line="240" w:lineRule="atLeast"/>
      <w:ind w:left="720" w:firstLine="0"/>
      <w:textAlignment w:val="auto"/>
    </w:pPr>
    <w:rPr>
      <w:rFonts w:ascii="Times New Roman" w:cs="Times New Roman"/>
      <w:kern w:val="0"/>
      <w:sz w:val="24"/>
      <w:szCs w:val="24"/>
      <w:lang w:eastAsia="en-US"/>
    </w:rPr>
  </w:style>
  <w:style w:type="character" w:customStyle="1" w:styleId="489">
    <w:name w:val="style31"/>
    <w:qFormat/>
    <w:uiPriority w:val="99"/>
    <w:rPr>
      <w:rFonts w:ascii="Tahoma" w:hAnsi="Tahoma" w:eastAsia="宋体" w:cs="Tahoma"/>
      <w:color w:val="000066"/>
      <w:kern w:val="2"/>
      <w:sz w:val="24"/>
      <w:szCs w:val="24"/>
      <w:lang w:val="en-US" w:eastAsia="zh-CN"/>
    </w:rPr>
  </w:style>
  <w:style w:type="character" w:customStyle="1" w:styleId="490">
    <w:name w:val="r122"/>
    <w:qFormat/>
    <w:uiPriority w:val="99"/>
  </w:style>
  <w:style w:type="character" w:customStyle="1" w:styleId="491">
    <w:name w:val="列出段落 字符1"/>
    <w:qFormat/>
    <w:uiPriority w:val="99"/>
    <w:rPr>
      <w:sz w:val="21"/>
      <w:szCs w:val="21"/>
    </w:rPr>
  </w:style>
  <w:style w:type="character" w:customStyle="1" w:styleId="492">
    <w:name w:val="word21"/>
    <w:qFormat/>
    <w:uiPriority w:val="99"/>
    <w:rPr>
      <w:rFonts w:ascii="Tahoma" w:hAnsi="Tahoma" w:eastAsia="宋体" w:cs="Tahoma"/>
      <w:b/>
      <w:bCs/>
      <w:color w:val="auto"/>
      <w:kern w:val="2"/>
      <w:sz w:val="18"/>
      <w:szCs w:val="18"/>
      <w:lang w:val="en-US" w:eastAsia="zh-CN"/>
    </w:rPr>
  </w:style>
  <w:style w:type="character" w:customStyle="1" w:styleId="493">
    <w:name w:val="Footer-Even Char Char"/>
    <w:qFormat/>
    <w:uiPriority w:val="99"/>
    <w:rPr>
      <w:rFonts w:eastAsia="宋体"/>
      <w:kern w:val="2"/>
      <w:sz w:val="24"/>
      <w:szCs w:val="24"/>
      <w:lang w:val="en-US" w:eastAsia="zh-CN"/>
    </w:rPr>
  </w:style>
  <w:style w:type="character" w:customStyle="1" w:styleId="494">
    <w:name w:val="10p"/>
    <w:qFormat/>
    <w:uiPriority w:val="99"/>
    <w:rPr>
      <w:rFonts w:ascii="Tahoma" w:hAnsi="Tahoma" w:eastAsia="宋体" w:cs="Tahoma"/>
      <w:kern w:val="2"/>
      <w:sz w:val="24"/>
      <w:szCs w:val="24"/>
      <w:lang w:val="en-US" w:eastAsia="zh-CN"/>
    </w:rPr>
  </w:style>
  <w:style w:type="character" w:customStyle="1" w:styleId="495">
    <w:name w:val="Char Char18"/>
    <w:qFormat/>
    <w:uiPriority w:val="99"/>
    <w:rPr>
      <w:rFonts w:ascii="Tahoma" w:hAnsi="Tahoma" w:eastAsia="黑体" w:cs="Tahoma"/>
      <w:kern w:val="2"/>
      <w:sz w:val="24"/>
      <w:szCs w:val="24"/>
      <w:lang w:val="en-US" w:eastAsia="zh-CN"/>
    </w:rPr>
  </w:style>
  <w:style w:type="character" w:customStyle="1" w:styleId="496">
    <w:name w:val="标题 31"/>
    <w:qFormat/>
    <w:uiPriority w:val="99"/>
    <w:rPr>
      <w:rFonts w:ascii="Tahoma" w:hAnsi="Tahoma" w:eastAsia="宋体" w:cs="Tahoma"/>
      <w:b/>
      <w:bCs/>
      <w:color w:val="0000FF"/>
      <w:kern w:val="2"/>
      <w:sz w:val="32"/>
      <w:szCs w:val="32"/>
      <w:lang w:val="en-US" w:eastAsia="zh-CN"/>
    </w:rPr>
  </w:style>
  <w:style w:type="character" w:customStyle="1" w:styleId="497">
    <w:name w:val="Item List Char"/>
    <w:link w:val="498"/>
    <w:qFormat/>
    <w:locked/>
    <w:uiPriority w:val="99"/>
    <w:rPr>
      <w:rFonts w:ascii="Arial" w:hAnsi="Arial" w:cs="Arial"/>
      <w:sz w:val="21"/>
      <w:szCs w:val="21"/>
      <w:lang w:val="en-US" w:eastAsia="zh-CN"/>
    </w:rPr>
  </w:style>
  <w:style w:type="paragraph" w:customStyle="1" w:styleId="498">
    <w:name w:val="Item List"/>
    <w:link w:val="497"/>
    <w:autoRedefine/>
    <w:qFormat/>
    <w:uiPriority w:val="99"/>
    <w:pPr>
      <w:tabs>
        <w:tab w:val="left" w:pos="2211"/>
      </w:tabs>
      <w:spacing w:line="300" w:lineRule="auto"/>
      <w:ind w:left="840" w:hanging="420"/>
      <w:jc w:val="both"/>
    </w:pPr>
    <w:rPr>
      <w:rFonts w:ascii="Arial" w:hAnsi="Arial" w:eastAsia="宋体" w:cs="Arial"/>
      <w:kern w:val="0"/>
      <w:sz w:val="21"/>
      <w:szCs w:val="21"/>
      <w:lang w:val="en-US" w:eastAsia="zh-CN" w:bidi="ar-SA"/>
    </w:rPr>
  </w:style>
  <w:style w:type="character" w:customStyle="1" w:styleId="499">
    <w:name w:val="标题 4 Char1"/>
    <w:qFormat/>
    <w:uiPriority w:val="99"/>
    <w:rPr>
      <w:rFonts w:ascii="Cambria" w:hAnsi="Cambria" w:eastAsia="宋体" w:cs="Cambria"/>
      <w:b/>
      <w:bCs/>
      <w:kern w:val="2"/>
      <w:sz w:val="28"/>
      <w:szCs w:val="28"/>
    </w:rPr>
  </w:style>
  <w:style w:type="character" w:customStyle="1" w:styleId="500">
    <w:name w:val="PGIS标题 4样式 Char Char"/>
    <w:qFormat/>
    <w:uiPriority w:val="99"/>
    <w:rPr>
      <w:rFonts w:ascii="宋体" w:hAnsi="宋体" w:eastAsia="宋体" w:cs="宋体"/>
      <w:spacing w:val="8"/>
      <w:kern w:val="2"/>
      <w:sz w:val="28"/>
      <w:szCs w:val="28"/>
    </w:rPr>
  </w:style>
  <w:style w:type="character" w:customStyle="1" w:styleId="501">
    <w:name w:val="称呼 Char1"/>
    <w:semiHidden/>
    <w:qFormat/>
    <w:uiPriority w:val="99"/>
    <w:rPr>
      <w:kern w:val="2"/>
      <w:sz w:val="21"/>
      <w:szCs w:val="21"/>
    </w:rPr>
  </w:style>
  <w:style w:type="character" w:customStyle="1" w:styleId="502">
    <w:name w:val="正文（标记） Char Char Char1"/>
    <w:qFormat/>
    <w:uiPriority w:val="99"/>
    <w:rPr>
      <w:rFonts w:eastAsia="宋体"/>
      <w:kern w:val="2"/>
      <w:sz w:val="24"/>
      <w:szCs w:val="24"/>
      <w:lang w:val="en-US" w:eastAsia="zh-CN"/>
    </w:rPr>
  </w:style>
  <w:style w:type="character" w:customStyle="1" w:styleId="503">
    <w:name w:val="3级标题 Char"/>
    <w:link w:val="504"/>
    <w:qFormat/>
    <w:locked/>
    <w:uiPriority w:val="99"/>
    <w:rPr>
      <w:rFonts w:ascii="黑体" w:hAnsi="黑体" w:eastAsia="黑体" w:cs="黑体"/>
      <w:sz w:val="36"/>
      <w:szCs w:val="36"/>
      <w:lang w:eastAsia="en-US"/>
    </w:rPr>
  </w:style>
  <w:style w:type="paragraph" w:customStyle="1" w:styleId="504">
    <w:name w:val="3级标题"/>
    <w:basedOn w:val="247"/>
    <w:link w:val="503"/>
    <w:autoRedefine/>
    <w:qFormat/>
    <w:uiPriority w:val="99"/>
    <w:pPr>
      <w:keepLines/>
      <w:spacing w:before="120" w:after="120" w:line="360" w:lineRule="auto"/>
      <w:ind w:left="1900" w:hanging="420" w:firstLineChars="0"/>
      <w:jc w:val="left"/>
      <w:outlineLvl w:val="2"/>
    </w:pPr>
    <w:rPr>
      <w:rFonts w:ascii="黑体" w:hAnsi="黑体" w:eastAsia="黑体" w:cs="黑体"/>
      <w:kern w:val="0"/>
      <w:sz w:val="36"/>
      <w:szCs w:val="36"/>
      <w:lang w:eastAsia="en-US"/>
    </w:rPr>
  </w:style>
  <w:style w:type="character" w:customStyle="1" w:styleId="505">
    <w:name w:val="表格文字 Char Char"/>
    <w:link w:val="506"/>
    <w:qFormat/>
    <w:locked/>
    <w:uiPriority w:val="99"/>
    <w:rPr>
      <w:kern w:val="21"/>
      <w:sz w:val="21"/>
      <w:szCs w:val="21"/>
    </w:rPr>
  </w:style>
  <w:style w:type="paragraph" w:customStyle="1" w:styleId="506">
    <w:name w:val="表格文字"/>
    <w:basedOn w:val="1"/>
    <w:link w:val="505"/>
    <w:autoRedefine/>
    <w:qFormat/>
    <w:uiPriority w:val="99"/>
    <w:pPr>
      <w:adjustRightInd/>
      <w:spacing w:line="240" w:lineRule="auto"/>
      <w:ind w:left="0" w:firstLine="560" w:firstLineChars="200"/>
      <w:jc w:val="left"/>
      <w:textAlignment w:val="auto"/>
    </w:pPr>
    <w:rPr>
      <w:rFonts w:ascii="Times New Roman" w:cs="Times New Roman"/>
      <w:kern w:val="21"/>
    </w:rPr>
  </w:style>
  <w:style w:type="character" w:customStyle="1" w:styleId="507">
    <w:name w:val="hik-正文 Char"/>
    <w:link w:val="508"/>
    <w:qFormat/>
    <w:locked/>
    <w:uiPriority w:val="99"/>
    <w:rPr>
      <w:rFonts w:ascii="宋体" w:cs="宋体"/>
      <w:sz w:val="24"/>
      <w:szCs w:val="24"/>
      <w:lang w:val="en-US" w:eastAsia="zh-CN"/>
    </w:rPr>
  </w:style>
  <w:style w:type="paragraph" w:customStyle="1" w:styleId="508">
    <w:name w:val="hik-正文"/>
    <w:link w:val="507"/>
    <w:autoRedefine/>
    <w:qFormat/>
    <w:uiPriority w:val="99"/>
    <w:pPr>
      <w:spacing w:line="360" w:lineRule="auto"/>
      <w:ind w:firstLine="200" w:firstLineChars="200"/>
    </w:pPr>
    <w:rPr>
      <w:rFonts w:ascii="宋体" w:hAnsi="Times New Roman" w:eastAsia="宋体" w:cs="宋体"/>
      <w:kern w:val="0"/>
      <w:sz w:val="24"/>
      <w:szCs w:val="24"/>
      <w:lang w:val="en-US" w:eastAsia="zh-CN" w:bidi="ar-SA"/>
    </w:rPr>
  </w:style>
  <w:style w:type="character" w:customStyle="1" w:styleId="509">
    <w:name w:val="m1"/>
    <w:qFormat/>
    <w:uiPriority w:val="99"/>
    <w:rPr>
      <w:color w:val="0000FF"/>
    </w:rPr>
  </w:style>
  <w:style w:type="character" w:customStyle="1" w:styleId="510">
    <w:name w:val="PGIS封面标题"/>
    <w:qFormat/>
    <w:uiPriority w:val="99"/>
    <w:rPr>
      <w:rFonts w:ascii="隶书" w:hAnsi="隶书" w:eastAsia="隶书" w:cs="隶书"/>
      <w:b/>
      <w:bCs/>
      <w:spacing w:val="8"/>
      <w:sz w:val="52"/>
      <w:szCs w:val="52"/>
    </w:rPr>
  </w:style>
  <w:style w:type="character" w:customStyle="1" w:styleId="511">
    <w:name w:val="首航缩进 Char Char Char"/>
    <w:qFormat/>
    <w:uiPriority w:val="99"/>
    <w:rPr>
      <w:rFonts w:ascii="Tahoma" w:hAnsi="Tahoma" w:eastAsia="仿宋_GB2312" w:cs="Tahoma"/>
      <w:color w:val="000000"/>
      <w:kern w:val="2"/>
      <w:sz w:val="24"/>
      <w:szCs w:val="24"/>
      <w:lang w:val="en-US" w:eastAsia="zh-CN"/>
    </w:rPr>
  </w:style>
  <w:style w:type="character" w:customStyle="1" w:styleId="512">
    <w:name w:val="正文（标记） Char Char Char2"/>
    <w:qFormat/>
    <w:uiPriority w:val="99"/>
    <w:rPr>
      <w:rFonts w:eastAsia="宋体"/>
      <w:kern w:val="2"/>
      <w:sz w:val="24"/>
      <w:szCs w:val="24"/>
      <w:lang w:val="en-US" w:eastAsia="zh-CN"/>
    </w:rPr>
  </w:style>
  <w:style w:type="character" w:customStyle="1" w:styleId="513">
    <w:name w:val="PGIS编号2样式 Char"/>
    <w:link w:val="514"/>
    <w:qFormat/>
    <w:locked/>
    <w:uiPriority w:val="99"/>
    <w:rPr>
      <w:rFonts w:ascii="宋体" w:eastAsia="宋体" w:cs="宋体"/>
      <w:spacing w:val="8"/>
      <w:sz w:val="21"/>
      <w:szCs w:val="21"/>
      <w:lang w:eastAsia="en-US"/>
    </w:rPr>
  </w:style>
  <w:style w:type="paragraph" w:customStyle="1" w:styleId="514">
    <w:name w:val="PGIS编号2样式"/>
    <w:basedOn w:val="515"/>
    <w:link w:val="513"/>
    <w:autoRedefine/>
    <w:qFormat/>
    <w:uiPriority w:val="99"/>
    <w:pPr>
      <w:tabs>
        <w:tab w:val="left" w:pos="840"/>
        <w:tab w:val="left" w:pos="1320"/>
      </w:tabs>
      <w:ind w:left="840" w:hanging="420"/>
    </w:pPr>
  </w:style>
  <w:style w:type="paragraph" w:customStyle="1" w:styleId="515">
    <w:name w:val="PGIS编号1样式"/>
    <w:basedOn w:val="1"/>
    <w:link w:val="516"/>
    <w:autoRedefine/>
    <w:qFormat/>
    <w:uiPriority w:val="99"/>
    <w:pPr>
      <w:widowControl/>
      <w:tabs>
        <w:tab w:val="left" w:pos="840"/>
        <w:tab w:val="left" w:pos="1320"/>
      </w:tabs>
      <w:autoSpaceDE w:val="0"/>
      <w:autoSpaceDN w:val="0"/>
      <w:adjustRightInd/>
      <w:spacing w:line="300" w:lineRule="auto"/>
      <w:ind w:left="1320" w:firstLine="0"/>
      <w:jc w:val="left"/>
      <w:textAlignment w:val="auto"/>
    </w:pPr>
    <w:rPr>
      <w:spacing w:val="8"/>
      <w:kern w:val="0"/>
      <w:lang w:eastAsia="en-US"/>
    </w:rPr>
  </w:style>
  <w:style w:type="character" w:customStyle="1" w:styleId="516">
    <w:name w:val="PGIS编号1样式 Char"/>
    <w:link w:val="515"/>
    <w:qFormat/>
    <w:locked/>
    <w:uiPriority w:val="99"/>
    <w:rPr>
      <w:rFonts w:ascii="宋体" w:eastAsia="宋体" w:cs="宋体"/>
      <w:spacing w:val="8"/>
      <w:sz w:val="21"/>
      <w:szCs w:val="21"/>
      <w:lang w:eastAsia="en-US"/>
    </w:rPr>
  </w:style>
  <w:style w:type="character" w:customStyle="1" w:styleId="517">
    <w:name w:val="unnamed11"/>
    <w:qFormat/>
    <w:uiPriority w:val="99"/>
    <w:rPr>
      <w:sz w:val="20"/>
      <w:szCs w:val="20"/>
    </w:rPr>
  </w:style>
  <w:style w:type="character" w:customStyle="1" w:styleId="518">
    <w:name w:val="标准正文 Char1"/>
    <w:qFormat/>
    <w:uiPriority w:val="99"/>
    <w:rPr>
      <w:rFonts w:eastAsia="宋体"/>
      <w:kern w:val="2"/>
      <w:sz w:val="24"/>
      <w:szCs w:val="24"/>
      <w:lang w:val="en-US" w:eastAsia="zh-CN"/>
    </w:rPr>
  </w:style>
  <w:style w:type="character" w:customStyle="1" w:styleId="519">
    <w:name w:val="pt1"/>
    <w:qFormat/>
    <w:uiPriority w:val="99"/>
    <w:rPr>
      <w:sz w:val="18"/>
      <w:szCs w:val="18"/>
    </w:rPr>
  </w:style>
  <w:style w:type="character" w:customStyle="1" w:styleId="520">
    <w:name w:val="样式 宋体 小四 加粗"/>
    <w:qFormat/>
    <w:uiPriority w:val="99"/>
    <w:rPr>
      <w:rFonts w:ascii="宋体" w:eastAsia="宋体" w:cs="宋体"/>
      <w:b/>
      <w:bCs/>
      <w:sz w:val="21"/>
      <w:szCs w:val="21"/>
    </w:rPr>
  </w:style>
  <w:style w:type="character" w:customStyle="1" w:styleId="521">
    <w:name w:val="ibm-price"/>
    <w:qFormat/>
    <w:uiPriority w:val="99"/>
    <w:rPr>
      <w:rFonts w:ascii="Verdana" w:hAnsi="Verdana" w:eastAsia="宋体" w:cs="Verdana"/>
      <w:sz w:val="44"/>
      <w:szCs w:val="44"/>
      <w:lang w:val="en-US" w:eastAsia="en-US"/>
    </w:rPr>
  </w:style>
  <w:style w:type="character" w:customStyle="1" w:styleId="522">
    <w:name w:val="样式 正文 Char"/>
    <w:link w:val="523"/>
    <w:qFormat/>
    <w:locked/>
    <w:uiPriority w:val="99"/>
    <w:rPr>
      <w:rFonts w:ascii="宋体" w:eastAsia="宋体" w:cs="宋体"/>
      <w:color w:val="000000"/>
      <w:sz w:val="24"/>
      <w:szCs w:val="24"/>
    </w:rPr>
  </w:style>
  <w:style w:type="paragraph" w:customStyle="1" w:styleId="523">
    <w:name w:val="样式 正文"/>
    <w:basedOn w:val="1"/>
    <w:link w:val="522"/>
    <w:autoRedefine/>
    <w:qFormat/>
    <w:uiPriority w:val="99"/>
    <w:pPr>
      <w:spacing w:line="360" w:lineRule="auto"/>
      <w:ind w:left="1191" w:right="240" w:rightChars="100" w:firstLine="480"/>
      <w:jc w:val="left"/>
      <w:textAlignment w:val="auto"/>
    </w:pPr>
    <w:rPr>
      <w:color w:val="000000"/>
      <w:kern w:val="0"/>
      <w:sz w:val="24"/>
      <w:szCs w:val="24"/>
    </w:rPr>
  </w:style>
  <w:style w:type="character" w:customStyle="1" w:styleId="524">
    <w:name w:val="无间隔 Char"/>
    <w:qFormat/>
    <w:uiPriority w:val="99"/>
    <w:rPr>
      <w:rFonts w:ascii="Times New Roman" w:hAnsi="Times New Roman" w:cs="Times New Roman"/>
      <w:kern w:val="0"/>
      <w:sz w:val="20"/>
      <w:szCs w:val="20"/>
    </w:rPr>
  </w:style>
  <w:style w:type="character" w:customStyle="1" w:styleId="525">
    <w:name w:val="正文（编号） Char1"/>
    <w:qFormat/>
    <w:uiPriority w:val="99"/>
    <w:rPr>
      <w:rFonts w:ascii="Times New Roman" w:hAnsi="Times New Roman" w:eastAsia="宋体" w:cs="Times New Roman"/>
      <w:sz w:val="24"/>
      <w:szCs w:val="24"/>
    </w:rPr>
  </w:style>
  <w:style w:type="character" w:customStyle="1" w:styleId="526">
    <w:name w:val="项目符号圆点 Char"/>
    <w:link w:val="527"/>
    <w:qFormat/>
    <w:locked/>
    <w:uiPriority w:val="99"/>
    <w:rPr>
      <w:rFonts w:eastAsia="仿宋_GB2312"/>
      <w:sz w:val="24"/>
      <w:szCs w:val="24"/>
    </w:rPr>
  </w:style>
  <w:style w:type="paragraph" w:customStyle="1" w:styleId="527">
    <w:name w:val="项目符号圆点"/>
    <w:basedOn w:val="528"/>
    <w:link w:val="526"/>
    <w:autoRedefine/>
    <w:qFormat/>
    <w:uiPriority w:val="99"/>
    <w:pPr>
      <w:tabs>
        <w:tab w:val="left" w:pos="760"/>
        <w:tab w:val="left" w:pos="1139"/>
      </w:tabs>
      <w:ind w:left="1276" w:hanging="284"/>
      <w:jc w:val="both"/>
    </w:pPr>
    <w:rPr>
      <w:rFonts w:ascii="Times New Roman" w:hAnsi="Times New Roman" w:eastAsia="仿宋_GB2312" w:cs="Times New Roman"/>
    </w:rPr>
  </w:style>
  <w:style w:type="paragraph" w:customStyle="1" w:styleId="528">
    <w:name w:val="符号样式"/>
    <w:basedOn w:val="529"/>
    <w:link w:val="531"/>
    <w:autoRedefine/>
    <w:qFormat/>
    <w:uiPriority w:val="99"/>
    <w:pPr>
      <w:tabs>
        <w:tab w:val="left" w:pos="1139"/>
      </w:tabs>
      <w:ind w:left="1139" w:hanging="419"/>
      <w:jc w:val="left"/>
    </w:pPr>
    <w:rPr>
      <w:rFonts w:ascii="Arial" w:hAnsi="Arial" w:cs="Arial"/>
    </w:rPr>
  </w:style>
  <w:style w:type="paragraph" w:customStyle="1" w:styleId="529">
    <w:name w:val="编号，小四"/>
    <w:basedOn w:val="1"/>
    <w:link w:val="530"/>
    <w:autoRedefine/>
    <w:qFormat/>
    <w:uiPriority w:val="99"/>
    <w:pPr>
      <w:adjustRightInd/>
      <w:spacing w:line="360" w:lineRule="auto"/>
      <w:ind w:left="420" w:firstLine="0"/>
      <w:textAlignment w:val="auto"/>
    </w:pPr>
    <w:rPr>
      <w:rFonts w:ascii="Verdana" w:hAnsi="Verdana" w:cs="Verdana"/>
      <w:kern w:val="0"/>
      <w:sz w:val="24"/>
      <w:szCs w:val="24"/>
    </w:rPr>
  </w:style>
  <w:style w:type="character" w:customStyle="1" w:styleId="530">
    <w:name w:val="编号，小四 Char"/>
    <w:link w:val="529"/>
    <w:qFormat/>
    <w:locked/>
    <w:uiPriority w:val="99"/>
    <w:rPr>
      <w:rFonts w:ascii="Verdana" w:hAnsi="Verdana" w:cs="Verdana"/>
      <w:sz w:val="24"/>
      <w:szCs w:val="24"/>
    </w:rPr>
  </w:style>
  <w:style w:type="character" w:customStyle="1" w:styleId="531">
    <w:name w:val="符号样式 Char"/>
    <w:link w:val="528"/>
    <w:qFormat/>
    <w:locked/>
    <w:uiPriority w:val="99"/>
    <w:rPr>
      <w:rFonts w:ascii="Arial" w:hAnsi="Arial" w:cs="Arial"/>
      <w:sz w:val="24"/>
      <w:szCs w:val="24"/>
    </w:rPr>
  </w:style>
  <w:style w:type="character" w:customStyle="1" w:styleId="532">
    <w:name w:val="Char Char"/>
    <w:qFormat/>
    <w:uiPriority w:val="99"/>
    <w:rPr>
      <w:rFonts w:ascii="Verdana" w:hAnsi="Verdana" w:eastAsia="宋体" w:cs="Verdana"/>
      <w:b/>
      <w:bCs/>
      <w:kern w:val="2"/>
      <w:sz w:val="32"/>
      <w:szCs w:val="32"/>
      <w:lang w:val="en-US" w:eastAsia="zh-CN"/>
    </w:rPr>
  </w:style>
  <w:style w:type="character" w:customStyle="1" w:styleId="533">
    <w:name w:val="tableheadertext1"/>
    <w:qFormat/>
    <w:uiPriority w:val="99"/>
    <w:rPr>
      <w:rFonts w:ascii="Arial" w:hAnsi="Arial" w:cs="Arial"/>
      <w:b/>
      <w:bCs/>
      <w:color w:val="FFFFFF"/>
      <w:sz w:val="18"/>
      <w:szCs w:val="18"/>
    </w:rPr>
  </w:style>
  <w:style w:type="character" w:customStyle="1" w:styleId="534">
    <w:name w:val="图片样式 Char"/>
    <w:link w:val="535"/>
    <w:qFormat/>
    <w:locked/>
    <w:uiPriority w:val="99"/>
  </w:style>
  <w:style w:type="paragraph" w:customStyle="1" w:styleId="535">
    <w:name w:val="图片样式"/>
    <w:basedOn w:val="1"/>
    <w:link w:val="534"/>
    <w:autoRedefine/>
    <w:qFormat/>
    <w:uiPriority w:val="99"/>
    <w:pPr>
      <w:adjustRightInd/>
      <w:spacing w:line="360" w:lineRule="auto"/>
      <w:ind w:left="0" w:firstLine="0"/>
      <w:jc w:val="center"/>
      <w:textAlignment w:val="auto"/>
    </w:pPr>
    <w:rPr>
      <w:rFonts w:ascii="Times New Roman" w:cs="Times New Roman"/>
      <w:kern w:val="0"/>
      <w:sz w:val="20"/>
      <w:szCs w:val="20"/>
    </w:rPr>
  </w:style>
  <w:style w:type="character" w:customStyle="1" w:styleId="536">
    <w:name w:val="Char Char17"/>
    <w:qFormat/>
    <w:uiPriority w:val="99"/>
    <w:rPr>
      <w:rFonts w:ascii="Tahoma" w:hAnsi="Tahoma" w:eastAsia="仿宋_GB2312" w:cs="Tahoma"/>
      <w:b/>
      <w:bCs/>
      <w:kern w:val="2"/>
      <w:sz w:val="24"/>
      <w:szCs w:val="24"/>
      <w:lang w:val="en-US" w:eastAsia="zh-CN"/>
    </w:rPr>
  </w:style>
  <w:style w:type="character" w:customStyle="1" w:styleId="537">
    <w:name w:val="headline-content"/>
    <w:qFormat/>
    <w:uiPriority w:val="99"/>
  </w:style>
  <w:style w:type="character" w:customStyle="1" w:styleId="538">
    <w:name w:val="图片 字符1"/>
    <w:qFormat/>
    <w:uiPriority w:val="99"/>
    <w:rPr>
      <w:sz w:val="21"/>
      <w:szCs w:val="21"/>
    </w:rPr>
  </w:style>
  <w:style w:type="character" w:customStyle="1" w:styleId="539">
    <w:name w:val="正文（缩进） Char Char Char"/>
    <w:qFormat/>
    <w:uiPriority w:val="99"/>
    <w:rPr>
      <w:rFonts w:eastAsia="宋体"/>
      <w:kern w:val="2"/>
      <w:sz w:val="24"/>
      <w:szCs w:val="24"/>
      <w:lang w:val="en-US" w:eastAsia="zh-CN"/>
    </w:rPr>
  </w:style>
  <w:style w:type="character" w:customStyle="1" w:styleId="540">
    <w:name w:val="exp1"/>
    <w:qFormat/>
    <w:uiPriority w:val="99"/>
    <w:rPr>
      <w:color w:val="auto"/>
    </w:rPr>
  </w:style>
  <w:style w:type="character" w:customStyle="1" w:styleId="541">
    <w:name w:val="样式 正文首行缩进 + 左侧:  0.85 厘米 首行缩进:  2 字符 段前: 0.5 行 段后: 0.5 行 Char"/>
    <w:link w:val="542"/>
    <w:qFormat/>
    <w:locked/>
    <w:uiPriority w:val="99"/>
    <w:rPr>
      <w:sz w:val="24"/>
      <w:szCs w:val="24"/>
    </w:rPr>
  </w:style>
  <w:style w:type="paragraph" w:customStyle="1" w:styleId="542">
    <w:name w:val="样式 正文首行缩进 + 左侧:  0.85 厘米 首行缩进:  2 字符 段前: 0.5 行 段后: 0.5 行"/>
    <w:basedOn w:val="86"/>
    <w:link w:val="541"/>
    <w:autoRedefine/>
    <w:qFormat/>
    <w:uiPriority w:val="99"/>
    <w:pPr>
      <w:autoSpaceDE w:val="0"/>
      <w:autoSpaceDN w:val="0"/>
      <w:spacing w:beforeLines="50" w:afterLines="50" w:line="360" w:lineRule="auto"/>
      <w:ind w:firstLine="200" w:firstLineChars="200"/>
      <w:jc w:val="left"/>
    </w:pPr>
    <w:rPr>
      <w:rFonts w:ascii="Times New Roman" w:hAnsi="Times New Roman" w:cs="Times New Roman"/>
      <w:i w:val="0"/>
      <w:iCs w:val="0"/>
      <w:kern w:val="0"/>
    </w:rPr>
  </w:style>
  <w:style w:type="character" w:customStyle="1" w:styleId="543">
    <w:name w:val="unnamed3"/>
    <w:qFormat/>
    <w:uiPriority w:val="99"/>
    <w:rPr>
      <w:rFonts w:ascii="Tahoma" w:hAnsi="Tahoma" w:eastAsia="宋体" w:cs="Tahoma"/>
      <w:kern w:val="2"/>
      <w:sz w:val="24"/>
      <w:szCs w:val="24"/>
      <w:lang w:val="en-US" w:eastAsia="zh-CN"/>
    </w:rPr>
  </w:style>
  <w:style w:type="character" w:customStyle="1" w:styleId="544">
    <w:name w:val="数字列表 字符"/>
    <w:link w:val="545"/>
    <w:qFormat/>
    <w:locked/>
    <w:uiPriority w:val="99"/>
    <w:rPr>
      <w:b/>
      <w:bCs/>
      <w:color w:val="002060"/>
      <w:sz w:val="21"/>
      <w:szCs w:val="21"/>
    </w:rPr>
  </w:style>
  <w:style w:type="paragraph" w:customStyle="1" w:styleId="545">
    <w:name w:val="数字列表"/>
    <w:basedOn w:val="247"/>
    <w:link w:val="544"/>
    <w:autoRedefine/>
    <w:qFormat/>
    <w:uiPriority w:val="99"/>
    <w:pPr>
      <w:widowControl/>
      <w:tabs>
        <w:tab w:val="left" w:pos="2182"/>
      </w:tabs>
      <w:spacing w:line="360" w:lineRule="auto"/>
      <w:ind w:left="2182" w:firstLine="0" w:firstLineChars="0"/>
    </w:pPr>
    <w:rPr>
      <w:rFonts w:ascii="Times New Roman" w:hAnsi="Times New Roman" w:cs="Times New Roman"/>
      <w:b/>
      <w:bCs/>
      <w:color w:val="002060"/>
      <w:kern w:val="0"/>
      <w:sz w:val="21"/>
      <w:szCs w:val="21"/>
    </w:rPr>
  </w:style>
  <w:style w:type="character" w:customStyle="1" w:styleId="546">
    <w:name w:val="ns1"/>
    <w:qFormat/>
    <w:uiPriority w:val="99"/>
    <w:rPr>
      <w:color w:val="FF0000"/>
    </w:rPr>
  </w:style>
  <w:style w:type="character" w:customStyle="1" w:styleId="547">
    <w:name w:val="列表编号1 Char"/>
    <w:qFormat/>
    <w:uiPriority w:val="99"/>
    <w:rPr>
      <w:rFonts w:ascii="Times New Roman" w:hAnsi="Times New Roman" w:eastAsia="宋体" w:cs="Times New Roman"/>
      <w:sz w:val="20"/>
      <w:szCs w:val="20"/>
    </w:rPr>
  </w:style>
  <w:style w:type="character" w:customStyle="1" w:styleId="548">
    <w:name w:val="样式 小四 加粗"/>
    <w:qFormat/>
    <w:uiPriority w:val="99"/>
    <w:rPr>
      <w:b/>
      <w:bCs/>
      <w:sz w:val="24"/>
      <w:szCs w:val="24"/>
    </w:rPr>
  </w:style>
  <w:style w:type="character" w:customStyle="1" w:styleId="549">
    <w:name w:val="5号正文 Char"/>
    <w:link w:val="550"/>
    <w:qFormat/>
    <w:locked/>
    <w:uiPriority w:val="99"/>
    <w:rPr>
      <w:color w:val="800080"/>
      <w:sz w:val="16"/>
      <w:szCs w:val="16"/>
    </w:rPr>
  </w:style>
  <w:style w:type="paragraph" w:customStyle="1" w:styleId="550">
    <w:name w:val="5号正文"/>
    <w:basedOn w:val="31"/>
    <w:link w:val="549"/>
    <w:autoRedefine/>
    <w:qFormat/>
    <w:uiPriority w:val="99"/>
    <w:pPr>
      <w:spacing w:after="0" w:line="240" w:lineRule="auto"/>
    </w:pPr>
    <w:rPr>
      <w:color w:val="800080"/>
    </w:rPr>
  </w:style>
  <w:style w:type="character" w:customStyle="1" w:styleId="551">
    <w:name w:val="图片 字符2"/>
    <w:qFormat/>
    <w:uiPriority w:val="99"/>
    <w:rPr>
      <w:sz w:val="21"/>
      <w:szCs w:val="21"/>
    </w:rPr>
  </w:style>
  <w:style w:type="character" w:customStyle="1" w:styleId="552">
    <w:name w:val="彩色列表 - 着色 1 Char"/>
    <w:qFormat/>
    <w:uiPriority w:val="99"/>
    <w:rPr>
      <w:sz w:val="28"/>
      <w:szCs w:val="28"/>
    </w:rPr>
  </w:style>
  <w:style w:type="character" w:customStyle="1" w:styleId="553">
    <w:name w:val="PGIS标题 4样式 Char Char3"/>
    <w:qFormat/>
    <w:uiPriority w:val="99"/>
    <w:rPr>
      <w:rFonts w:ascii="宋体" w:hAnsi="宋体" w:eastAsia="宋体" w:cs="宋体"/>
      <w:spacing w:val="8"/>
      <w:kern w:val="2"/>
      <w:sz w:val="28"/>
      <w:szCs w:val="28"/>
    </w:rPr>
  </w:style>
  <w:style w:type="character" w:customStyle="1" w:styleId="554">
    <w:name w:val="bold"/>
    <w:qFormat/>
    <w:uiPriority w:val="99"/>
  </w:style>
  <w:style w:type="character" w:customStyle="1" w:styleId="555">
    <w:name w:val="Char6"/>
    <w:qFormat/>
    <w:uiPriority w:val="99"/>
    <w:rPr>
      <w:rFonts w:ascii="Arial" w:hAnsi="Arial" w:eastAsia="黑体" w:cs="Arial"/>
      <w:sz w:val="24"/>
      <w:szCs w:val="24"/>
      <w:lang w:val="en-US" w:eastAsia="zh-CN"/>
    </w:rPr>
  </w:style>
  <w:style w:type="character" w:customStyle="1" w:styleId="556">
    <w:name w:val="1.正文 Char"/>
    <w:link w:val="557"/>
    <w:qFormat/>
    <w:locked/>
    <w:uiPriority w:val="99"/>
    <w:rPr>
      <w:rFonts w:eastAsia="仿宋_GB2312"/>
      <w:sz w:val="24"/>
      <w:szCs w:val="24"/>
    </w:rPr>
  </w:style>
  <w:style w:type="paragraph" w:customStyle="1" w:styleId="557">
    <w:name w:val="1.正文"/>
    <w:basedOn w:val="1"/>
    <w:link w:val="556"/>
    <w:autoRedefine/>
    <w:qFormat/>
    <w:uiPriority w:val="99"/>
    <w:pPr>
      <w:adjustRightInd/>
      <w:spacing w:line="360" w:lineRule="auto"/>
      <w:ind w:left="540" w:leftChars="225" w:firstLine="540" w:firstLineChars="225"/>
      <w:textAlignment w:val="auto"/>
    </w:pPr>
    <w:rPr>
      <w:rFonts w:ascii="Times New Roman" w:eastAsia="仿宋_GB2312" w:cs="Times New Roman"/>
      <w:kern w:val="0"/>
      <w:sz w:val="24"/>
      <w:szCs w:val="24"/>
    </w:rPr>
  </w:style>
  <w:style w:type="character" w:customStyle="1" w:styleId="558">
    <w:name w:val="p9_black"/>
    <w:qFormat/>
    <w:uiPriority w:val="99"/>
    <w:rPr>
      <w:rFonts w:ascii="Verdana" w:hAnsi="Verdana" w:eastAsia="宋体" w:cs="Verdana"/>
      <w:sz w:val="44"/>
      <w:szCs w:val="44"/>
      <w:lang w:val="en-US" w:eastAsia="en-US"/>
    </w:rPr>
  </w:style>
  <w:style w:type="character" w:customStyle="1" w:styleId="559">
    <w:name w:val="themebody1"/>
    <w:qFormat/>
    <w:uiPriority w:val="99"/>
    <w:rPr>
      <w:rFonts w:ascii="Tahoma" w:hAnsi="Tahoma" w:eastAsia="宋体" w:cs="Tahoma"/>
      <w:color w:val="FFFFFF"/>
      <w:kern w:val="2"/>
      <w:sz w:val="24"/>
      <w:szCs w:val="24"/>
      <w:lang w:val="en-US" w:eastAsia="zh-CN"/>
    </w:rPr>
  </w:style>
  <w:style w:type="character" w:customStyle="1" w:styleId="560">
    <w:name w:val="style21"/>
    <w:qFormat/>
    <w:uiPriority w:val="99"/>
    <w:rPr>
      <w:rFonts w:ascii="宋体" w:hAnsi="宋体" w:eastAsia="宋体" w:cs="宋体"/>
      <w:color w:val="auto"/>
      <w:sz w:val="18"/>
      <w:szCs w:val="18"/>
    </w:rPr>
  </w:style>
  <w:style w:type="character" w:customStyle="1" w:styleId="561">
    <w:name w:val="HTML 地址 Char1"/>
    <w:semiHidden/>
    <w:qFormat/>
    <w:uiPriority w:val="99"/>
    <w:rPr>
      <w:i/>
      <w:iCs/>
      <w:kern w:val="2"/>
      <w:sz w:val="21"/>
      <w:szCs w:val="21"/>
    </w:rPr>
  </w:style>
  <w:style w:type="character" w:customStyle="1" w:styleId="562">
    <w:name w:val="word81"/>
    <w:qFormat/>
    <w:uiPriority w:val="99"/>
  </w:style>
  <w:style w:type="character" w:customStyle="1" w:styleId="563">
    <w:name w:val="正文标准 Char"/>
    <w:link w:val="564"/>
    <w:qFormat/>
    <w:locked/>
    <w:uiPriority w:val="99"/>
  </w:style>
  <w:style w:type="paragraph" w:customStyle="1" w:styleId="564">
    <w:name w:val="正文标准"/>
    <w:basedOn w:val="1"/>
    <w:link w:val="563"/>
    <w:autoRedefine/>
    <w:qFormat/>
    <w:uiPriority w:val="99"/>
    <w:pPr>
      <w:adjustRightInd/>
      <w:spacing w:afterLines="50" w:line="360" w:lineRule="auto"/>
      <w:ind w:left="0" w:firstLine="200" w:firstLineChars="200"/>
      <w:textAlignment w:val="auto"/>
    </w:pPr>
    <w:rPr>
      <w:rFonts w:ascii="Times New Roman" w:cs="Times New Roman"/>
      <w:kern w:val="0"/>
      <w:sz w:val="20"/>
      <w:szCs w:val="20"/>
    </w:rPr>
  </w:style>
  <w:style w:type="character" w:customStyle="1" w:styleId="565">
    <w:name w:val="列出段落 字符5"/>
    <w:qFormat/>
    <w:uiPriority w:val="99"/>
    <w:rPr>
      <w:sz w:val="21"/>
      <w:szCs w:val="21"/>
    </w:rPr>
  </w:style>
  <w:style w:type="character" w:customStyle="1" w:styleId="566">
    <w:name w:val="neirong"/>
    <w:qFormat/>
    <w:uiPriority w:val="99"/>
  </w:style>
  <w:style w:type="character" w:customStyle="1" w:styleId="567">
    <w:name w:val="16"/>
    <w:qFormat/>
    <w:uiPriority w:val="99"/>
    <w:rPr>
      <w:rFonts w:ascii="Times New Roman" w:hAnsi="Times New Roman" w:cs="Times New Roman"/>
      <w:sz w:val="20"/>
      <w:szCs w:val="20"/>
    </w:rPr>
  </w:style>
  <w:style w:type="character" w:customStyle="1" w:styleId="568">
    <w:name w:val="正文文档 Char"/>
    <w:link w:val="569"/>
    <w:qFormat/>
    <w:locked/>
    <w:uiPriority w:val="99"/>
    <w:rPr>
      <w:sz w:val="24"/>
      <w:szCs w:val="24"/>
    </w:rPr>
  </w:style>
  <w:style w:type="paragraph" w:customStyle="1" w:styleId="569">
    <w:name w:val="正文文档"/>
    <w:basedOn w:val="1"/>
    <w:link w:val="568"/>
    <w:autoRedefine/>
    <w:qFormat/>
    <w:uiPriority w:val="99"/>
    <w:pPr>
      <w:spacing w:line="440" w:lineRule="atLeast"/>
      <w:ind w:left="0" w:firstLine="200" w:firstLineChars="200"/>
    </w:pPr>
    <w:rPr>
      <w:rFonts w:ascii="Times New Roman" w:cs="Times New Roman"/>
      <w:kern w:val="0"/>
      <w:sz w:val="24"/>
      <w:szCs w:val="24"/>
    </w:rPr>
  </w:style>
  <w:style w:type="character" w:customStyle="1" w:styleId="570">
    <w:name w:val="headline-content2"/>
    <w:qFormat/>
    <w:uiPriority w:val="99"/>
  </w:style>
  <w:style w:type="character" w:customStyle="1" w:styleId="571">
    <w:name w:val="Char Char27"/>
    <w:qFormat/>
    <w:uiPriority w:val="99"/>
    <w:rPr>
      <w:kern w:val="2"/>
      <w:sz w:val="24"/>
      <w:szCs w:val="24"/>
    </w:rPr>
  </w:style>
  <w:style w:type="character" w:customStyle="1" w:styleId="572">
    <w:name w:val="ldhtext3"/>
    <w:qFormat/>
    <w:uiPriority w:val="99"/>
    <w:rPr>
      <w:rFonts w:eastAsia="宋体"/>
      <w:kern w:val="2"/>
      <w:sz w:val="24"/>
      <w:szCs w:val="24"/>
      <w:lang w:val="en-US" w:eastAsia="zh-CN"/>
    </w:rPr>
  </w:style>
  <w:style w:type="character" w:customStyle="1" w:styleId="573">
    <w:name w:val="方案正文 Char"/>
    <w:link w:val="574"/>
    <w:qFormat/>
    <w:locked/>
    <w:uiPriority w:val="99"/>
    <w:rPr>
      <w:kern w:val="1"/>
      <w:sz w:val="24"/>
      <w:szCs w:val="24"/>
      <w:lang w:val="en-GB" w:eastAsia="ar-SA" w:bidi="ar-SA"/>
    </w:rPr>
  </w:style>
  <w:style w:type="paragraph" w:customStyle="1" w:styleId="574">
    <w:name w:val="方案正文"/>
    <w:basedOn w:val="1"/>
    <w:link w:val="573"/>
    <w:autoRedefine/>
    <w:qFormat/>
    <w:uiPriority w:val="99"/>
    <w:pPr>
      <w:widowControl/>
      <w:suppressAutoHyphens/>
      <w:adjustRightInd/>
      <w:spacing w:line="360" w:lineRule="auto"/>
      <w:ind w:left="0" w:firstLine="420" w:firstLineChars="200"/>
      <w:textAlignment w:val="auto"/>
    </w:pPr>
    <w:rPr>
      <w:rFonts w:ascii="Times New Roman" w:cs="Times New Roman"/>
      <w:kern w:val="1"/>
      <w:sz w:val="24"/>
      <w:szCs w:val="24"/>
      <w:lang w:val="en-GB" w:eastAsia="ar-SA"/>
    </w:rPr>
  </w:style>
  <w:style w:type="character" w:customStyle="1" w:styleId="575">
    <w:name w:val="H3 Char3"/>
    <w:qFormat/>
    <w:uiPriority w:val="99"/>
    <w:rPr>
      <w:b/>
      <w:bCs/>
      <w:color w:val="0000FF"/>
      <w:kern w:val="2"/>
      <w:sz w:val="32"/>
      <w:szCs w:val="32"/>
    </w:rPr>
  </w:style>
  <w:style w:type="character" w:customStyle="1" w:styleId="576">
    <w:name w:val="居 中 Char"/>
    <w:link w:val="577"/>
    <w:qFormat/>
    <w:locked/>
    <w:uiPriority w:val="99"/>
    <w:rPr>
      <w:sz w:val="24"/>
      <w:szCs w:val="24"/>
    </w:rPr>
  </w:style>
  <w:style w:type="paragraph" w:customStyle="1" w:styleId="577">
    <w:name w:val="居 中"/>
    <w:basedOn w:val="1"/>
    <w:link w:val="576"/>
    <w:autoRedefine/>
    <w:qFormat/>
    <w:uiPriority w:val="99"/>
    <w:pPr>
      <w:adjustRightInd/>
      <w:spacing w:line="360" w:lineRule="auto"/>
      <w:ind w:left="0" w:firstLine="420" w:firstLineChars="200"/>
      <w:jc w:val="center"/>
      <w:textAlignment w:val="auto"/>
    </w:pPr>
    <w:rPr>
      <w:rFonts w:ascii="Times New Roman" w:cs="Times New Roman"/>
      <w:kern w:val="0"/>
      <w:sz w:val="24"/>
      <w:szCs w:val="24"/>
    </w:rPr>
  </w:style>
  <w:style w:type="character" w:customStyle="1" w:styleId="578">
    <w:name w:val="正文 首行缩进2字符 Char"/>
    <w:link w:val="579"/>
    <w:qFormat/>
    <w:locked/>
    <w:uiPriority w:val="99"/>
    <w:rPr>
      <w:sz w:val="24"/>
      <w:szCs w:val="24"/>
    </w:rPr>
  </w:style>
  <w:style w:type="paragraph" w:customStyle="1" w:styleId="579">
    <w:name w:val="正文 首行缩进2字符"/>
    <w:basedOn w:val="1"/>
    <w:link w:val="578"/>
    <w:autoRedefine/>
    <w:qFormat/>
    <w:uiPriority w:val="99"/>
    <w:pPr>
      <w:adjustRightInd/>
      <w:spacing w:line="360" w:lineRule="auto"/>
      <w:ind w:left="0" w:firstLine="200" w:firstLineChars="200"/>
      <w:textAlignment w:val="auto"/>
    </w:pPr>
    <w:rPr>
      <w:rFonts w:ascii="Times New Roman" w:cs="Times New Roman"/>
      <w:kern w:val="0"/>
      <w:sz w:val="24"/>
      <w:szCs w:val="24"/>
    </w:rPr>
  </w:style>
  <w:style w:type="character" w:customStyle="1" w:styleId="580">
    <w:name w:val="12poits1"/>
    <w:qFormat/>
    <w:uiPriority w:val="99"/>
    <w:rPr>
      <w:rFonts w:ascii="Verdana" w:hAnsi="Verdana" w:eastAsia="宋体" w:cs="Verdana"/>
      <w:sz w:val="18"/>
      <w:szCs w:val="18"/>
      <w:lang w:val="en-US" w:eastAsia="en-US"/>
    </w:rPr>
  </w:style>
  <w:style w:type="character" w:customStyle="1" w:styleId="581">
    <w:name w:val="注释"/>
    <w:qFormat/>
    <w:uiPriority w:val="99"/>
    <w:rPr>
      <w:rFonts w:ascii="楷体_GB2312" w:hAnsi="楷体_GB2312" w:eastAsia="楷体_GB2312" w:cs="楷体_GB2312"/>
      <w:spacing w:val="8"/>
      <w:kern w:val="2"/>
      <w:sz w:val="36"/>
      <w:szCs w:val="36"/>
      <w:lang w:val="en-US" w:eastAsia="zh-CN"/>
    </w:rPr>
  </w:style>
  <w:style w:type="character" w:customStyle="1" w:styleId="582">
    <w:name w:val="文字 Char"/>
    <w:link w:val="583"/>
    <w:qFormat/>
    <w:locked/>
    <w:uiPriority w:val="99"/>
    <w:rPr>
      <w:rFonts w:ascii="楷体_GB2312" w:eastAsia="楷体_GB2312" w:cs="楷体_GB2312"/>
      <w:sz w:val="28"/>
      <w:szCs w:val="28"/>
      <w:lang w:val="zh-CN"/>
    </w:rPr>
  </w:style>
  <w:style w:type="paragraph" w:customStyle="1" w:styleId="583">
    <w:name w:val="文字"/>
    <w:basedOn w:val="1"/>
    <w:link w:val="582"/>
    <w:autoRedefine/>
    <w:qFormat/>
    <w:uiPriority w:val="99"/>
    <w:pPr>
      <w:tabs>
        <w:tab w:val="left" w:pos="8520"/>
      </w:tabs>
      <w:adjustRightInd/>
      <w:spacing w:line="312" w:lineRule="auto"/>
      <w:ind w:left="0" w:right="-210" w:firstLine="556"/>
      <w:textAlignment w:val="auto"/>
    </w:pPr>
    <w:rPr>
      <w:rFonts w:ascii="楷体_GB2312" w:eastAsia="楷体_GB2312" w:cs="楷体_GB2312"/>
      <w:kern w:val="0"/>
      <w:sz w:val="28"/>
      <w:szCs w:val="28"/>
      <w:lang w:val="zh-CN"/>
    </w:rPr>
  </w:style>
  <w:style w:type="character" w:customStyle="1" w:styleId="584">
    <w:name w:val="标书正文格式 Char"/>
    <w:link w:val="585"/>
    <w:qFormat/>
    <w:locked/>
    <w:uiPriority w:val="99"/>
    <w:rPr>
      <w:rFonts w:ascii="宋体" w:eastAsia="宋体" w:cs="宋体"/>
      <w:sz w:val="24"/>
      <w:szCs w:val="24"/>
      <w:lang w:val="en-US" w:eastAsia="zh-CN"/>
    </w:rPr>
  </w:style>
  <w:style w:type="paragraph" w:customStyle="1" w:styleId="585">
    <w:name w:val="标书正文格式"/>
    <w:link w:val="584"/>
    <w:autoRedefine/>
    <w:qFormat/>
    <w:locked/>
    <w:uiPriority w:val="99"/>
    <w:pPr>
      <w:spacing w:line="360" w:lineRule="auto"/>
      <w:ind w:firstLine="200" w:firstLineChars="200"/>
    </w:pPr>
    <w:rPr>
      <w:rFonts w:ascii="宋体" w:hAnsi="宋体" w:eastAsia="宋体" w:cs="宋体"/>
      <w:kern w:val="0"/>
      <w:sz w:val="24"/>
      <w:szCs w:val="24"/>
      <w:lang w:val="en-US" w:eastAsia="zh-CN" w:bidi="ar-SA"/>
    </w:rPr>
  </w:style>
  <w:style w:type="character" w:customStyle="1" w:styleId="586">
    <w:name w:val="12word1"/>
    <w:qFormat/>
    <w:uiPriority w:val="99"/>
    <w:rPr>
      <w:rFonts w:ascii="Tahoma" w:hAnsi="Tahoma" w:eastAsia="宋体" w:cs="Tahoma"/>
      <w:kern w:val="2"/>
      <w:sz w:val="18"/>
      <w:szCs w:val="18"/>
      <w:lang w:val="en-US" w:eastAsia="zh-CN"/>
    </w:rPr>
  </w:style>
  <w:style w:type="character" w:customStyle="1" w:styleId="587">
    <w:name w:val="glossaryitem"/>
    <w:qFormat/>
    <w:uiPriority w:val="99"/>
    <w:rPr>
      <w:rFonts w:ascii="Verdana" w:hAnsi="Verdana" w:eastAsia="宋体" w:cs="Verdana"/>
      <w:sz w:val="44"/>
      <w:szCs w:val="44"/>
      <w:u w:val="none"/>
      <w:lang w:val="en-US" w:eastAsia="en-US"/>
    </w:rPr>
  </w:style>
  <w:style w:type="character" w:customStyle="1" w:styleId="588">
    <w:name w:val="H4-2 Char"/>
    <w:link w:val="589"/>
    <w:qFormat/>
    <w:locked/>
    <w:uiPriority w:val="99"/>
    <w:rPr>
      <w:rFonts w:ascii="宋体" w:eastAsia="宋体" w:cs="宋体"/>
      <w:b/>
      <w:bCs/>
      <w:sz w:val="28"/>
      <w:szCs w:val="28"/>
      <w:lang w:val="zh-CN"/>
    </w:rPr>
  </w:style>
  <w:style w:type="paragraph" w:customStyle="1" w:styleId="589">
    <w:name w:val="H4-2"/>
    <w:basedOn w:val="1"/>
    <w:link w:val="588"/>
    <w:autoRedefine/>
    <w:qFormat/>
    <w:uiPriority w:val="99"/>
    <w:pPr>
      <w:keepNext/>
      <w:keepLines/>
      <w:widowControl/>
      <w:adjustRightInd/>
      <w:spacing w:beforeLines="50" w:afterLines="50" w:line="360" w:lineRule="auto"/>
      <w:ind w:left="141" w:firstLine="0"/>
      <w:jc w:val="left"/>
      <w:textAlignment w:val="auto"/>
      <w:outlineLvl w:val="3"/>
    </w:pPr>
    <w:rPr>
      <w:b/>
      <w:bCs/>
      <w:kern w:val="0"/>
      <w:sz w:val="28"/>
      <w:szCs w:val="28"/>
      <w:lang w:val="zh-CN"/>
    </w:rPr>
  </w:style>
  <w:style w:type="character" w:customStyle="1" w:styleId="590">
    <w:name w:val="方框下的123标题 Char"/>
    <w:qFormat/>
    <w:uiPriority w:val="99"/>
  </w:style>
  <w:style w:type="character" w:customStyle="1" w:styleId="591">
    <w:name w:val="正文（居中） Char Char"/>
    <w:qFormat/>
    <w:uiPriority w:val="99"/>
    <w:rPr>
      <w:rFonts w:eastAsia="宋体"/>
      <w:kern w:val="2"/>
      <w:sz w:val="24"/>
      <w:szCs w:val="24"/>
      <w:lang w:val="en-US" w:eastAsia="zh-CN"/>
    </w:rPr>
  </w:style>
  <w:style w:type="character" w:customStyle="1" w:styleId="592">
    <w:name w:val="样式 标题 4h4Table and FiguresbulletblbbFab-4T5PIM 4H4414... Char"/>
    <w:link w:val="593"/>
    <w:qFormat/>
    <w:locked/>
    <w:uiPriority w:val="99"/>
    <w:rPr>
      <w:rFonts w:ascii="黑体" w:hAnsi="黑体" w:eastAsia="黑体" w:cs="黑体"/>
      <w:b/>
      <w:bCs/>
      <w:sz w:val="28"/>
      <w:szCs w:val="28"/>
    </w:rPr>
  </w:style>
  <w:style w:type="paragraph" w:customStyle="1" w:styleId="593">
    <w:name w:val="样式 标题 4h4Table and FiguresbulletblbbFab-4T5PIM 4H4414..."/>
    <w:basedOn w:val="6"/>
    <w:link w:val="592"/>
    <w:autoRedefine/>
    <w:qFormat/>
    <w:uiPriority w:val="99"/>
    <w:pPr>
      <w:tabs>
        <w:tab w:val="clear" w:pos="864"/>
      </w:tabs>
      <w:autoSpaceDE w:val="0"/>
      <w:autoSpaceDN w:val="0"/>
      <w:spacing w:line="377" w:lineRule="auto"/>
      <w:ind w:left="315" w:leftChars="150" w:firstLine="0"/>
    </w:pPr>
    <w:rPr>
      <w:rFonts w:ascii="黑体" w:hAnsi="黑体" w:cs="黑体"/>
      <w:kern w:val="0"/>
    </w:rPr>
  </w:style>
  <w:style w:type="character" w:customStyle="1" w:styleId="594">
    <w:name w:val="ccc"/>
    <w:qFormat/>
    <w:uiPriority w:val="99"/>
    <w:rPr>
      <w:rFonts w:ascii="Arial" w:hAnsi="Arial" w:cs="Arial"/>
      <w:sz w:val="20"/>
      <w:szCs w:val="20"/>
    </w:rPr>
  </w:style>
  <w:style w:type="character" w:customStyle="1" w:styleId="595">
    <w:name w:val="大连1级标题 Char"/>
    <w:link w:val="596"/>
    <w:qFormat/>
    <w:locked/>
    <w:uiPriority w:val="99"/>
    <w:rPr>
      <w:rFonts w:ascii="黑体" w:hAnsi="Copperplate Gothic Bold" w:eastAsia="黑体" w:cs="黑体"/>
      <w:color w:val="000000"/>
      <w:sz w:val="32"/>
      <w:szCs w:val="32"/>
    </w:rPr>
  </w:style>
  <w:style w:type="paragraph" w:customStyle="1" w:styleId="596">
    <w:name w:val="大连1级标题"/>
    <w:basedOn w:val="247"/>
    <w:link w:val="595"/>
    <w:autoRedefine/>
    <w:qFormat/>
    <w:uiPriority w:val="99"/>
    <w:pPr>
      <w:tabs>
        <w:tab w:val="left" w:pos="420"/>
        <w:tab w:val="left" w:pos="525"/>
      </w:tabs>
      <w:ind w:left="420" w:firstLine="0" w:firstLineChars="0"/>
      <w:outlineLvl w:val="0"/>
    </w:pPr>
    <w:rPr>
      <w:rFonts w:ascii="黑体" w:hAnsi="Copperplate Gothic Bold" w:eastAsia="黑体" w:cs="黑体"/>
      <w:color w:val="000000"/>
      <w:kern w:val="0"/>
      <w:sz w:val="32"/>
      <w:szCs w:val="32"/>
    </w:rPr>
  </w:style>
  <w:style w:type="character" w:customStyle="1" w:styleId="597">
    <w:name w:val="正文（缩进） Char Char Char2"/>
    <w:qFormat/>
    <w:uiPriority w:val="99"/>
    <w:rPr>
      <w:rFonts w:eastAsia="宋体"/>
      <w:kern w:val="2"/>
      <w:sz w:val="24"/>
      <w:szCs w:val="24"/>
      <w:lang w:val="en-US" w:eastAsia="zh-CN"/>
    </w:rPr>
  </w:style>
  <w:style w:type="character" w:customStyle="1" w:styleId="598">
    <w:name w:val="个人撰写风格"/>
    <w:qFormat/>
    <w:uiPriority w:val="99"/>
    <w:rPr>
      <w:rFonts w:ascii="Arial" w:hAnsi="Arial" w:eastAsia="宋体" w:cs="Arial"/>
      <w:color w:val="auto"/>
      <w:sz w:val="20"/>
      <w:szCs w:val="20"/>
    </w:rPr>
  </w:style>
  <w:style w:type="character" w:customStyle="1" w:styleId="599">
    <w:name w:val="en1"/>
    <w:qFormat/>
    <w:uiPriority w:val="99"/>
    <w:rPr>
      <w:rFonts w:ascii="Verdana" w:hAnsi="Verdana" w:cs="Verdana"/>
    </w:rPr>
  </w:style>
  <w:style w:type="character" w:customStyle="1" w:styleId="600">
    <w:name w:val="style11"/>
    <w:qFormat/>
    <w:uiPriority w:val="99"/>
    <w:rPr>
      <w:sz w:val="21"/>
      <w:szCs w:val="21"/>
    </w:rPr>
  </w:style>
  <w:style w:type="character" w:customStyle="1" w:styleId="601">
    <w:name w:val="Table Heading Char"/>
    <w:link w:val="602"/>
    <w:qFormat/>
    <w:locked/>
    <w:uiPriority w:val="99"/>
    <w:rPr>
      <w:rFonts w:ascii="Arial" w:hAnsi="Arial" w:eastAsia="黑体" w:cs="Arial"/>
      <w:sz w:val="18"/>
      <w:szCs w:val="18"/>
      <w:lang w:val="en-US" w:eastAsia="zh-CN"/>
    </w:rPr>
  </w:style>
  <w:style w:type="paragraph" w:customStyle="1" w:styleId="602">
    <w:name w:val="Table Heading"/>
    <w:link w:val="601"/>
    <w:autoRedefine/>
    <w:qFormat/>
    <w:uiPriority w:val="99"/>
    <w:pPr>
      <w:snapToGrid w:val="0"/>
      <w:jc w:val="center"/>
    </w:pPr>
    <w:rPr>
      <w:rFonts w:ascii="Arial" w:hAnsi="Arial" w:eastAsia="黑体" w:cs="Arial"/>
      <w:kern w:val="0"/>
      <w:sz w:val="18"/>
      <w:szCs w:val="18"/>
      <w:lang w:val="en-US" w:eastAsia="zh-CN" w:bidi="ar-SA"/>
    </w:rPr>
  </w:style>
  <w:style w:type="character" w:customStyle="1" w:styleId="603">
    <w:name w:val="small"/>
    <w:qFormat/>
    <w:uiPriority w:val="99"/>
    <w:rPr>
      <w:rFonts w:ascii="Verdana" w:hAnsi="Verdana" w:eastAsia="宋体" w:cs="Verdana"/>
      <w:sz w:val="44"/>
      <w:szCs w:val="44"/>
      <w:lang w:val="en-US" w:eastAsia="en-US"/>
    </w:rPr>
  </w:style>
  <w:style w:type="character" w:customStyle="1" w:styleId="604">
    <w:name w:val="正文（缩进） Char Char1"/>
    <w:qFormat/>
    <w:uiPriority w:val="99"/>
    <w:rPr>
      <w:rFonts w:eastAsia="宋体"/>
      <w:kern w:val="2"/>
      <w:sz w:val="24"/>
      <w:szCs w:val="24"/>
      <w:lang w:val="en-US" w:eastAsia="zh-CN"/>
    </w:rPr>
  </w:style>
  <w:style w:type="character" w:customStyle="1" w:styleId="605">
    <w:name w:val="标书正文格式 Char Char Char"/>
    <w:link w:val="606"/>
    <w:qFormat/>
    <w:locked/>
    <w:uiPriority w:val="99"/>
    <w:rPr>
      <w:rFonts w:eastAsia="楷体_GB2312"/>
      <w:sz w:val="24"/>
      <w:szCs w:val="24"/>
      <w:lang w:val="en-US" w:eastAsia="zh-CN"/>
    </w:rPr>
  </w:style>
  <w:style w:type="paragraph" w:customStyle="1" w:styleId="606">
    <w:name w:val="标书正文格式 Char Char"/>
    <w:link w:val="605"/>
    <w:autoRedefine/>
    <w:qFormat/>
    <w:uiPriority w:val="99"/>
    <w:pPr>
      <w:spacing w:line="360" w:lineRule="auto"/>
      <w:ind w:firstLine="200" w:firstLineChars="200"/>
    </w:pPr>
    <w:rPr>
      <w:rFonts w:ascii="Times New Roman" w:hAnsi="Times New Roman" w:eastAsia="楷体_GB2312" w:cs="Times New Roman"/>
      <w:kern w:val="0"/>
      <w:sz w:val="24"/>
      <w:szCs w:val="24"/>
      <w:lang w:val="en-US" w:eastAsia="zh-CN" w:bidi="ar-SA"/>
    </w:rPr>
  </w:style>
  <w:style w:type="character" w:customStyle="1" w:styleId="607">
    <w:name w:val="nm"/>
    <w:qFormat/>
    <w:uiPriority w:val="99"/>
    <w:rPr>
      <w:rFonts w:ascii="Tahoma" w:hAnsi="Tahoma" w:eastAsia="宋体" w:cs="Tahoma"/>
      <w:kern w:val="2"/>
      <w:sz w:val="24"/>
      <w:szCs w:val="24"/>
      <w:lang w:val="en-US" w:eastAsia="zh-CN"/>
    </w:rPr>
  </w:style>
  <w:style w:type="character" w:customStyle="1" w:styleId="608">
    <w:name w:val="标题 6 Char1"/>
    <w:qFormat/>
    <w:uiPriority w:val="99"/>
    <w:rPr>
      <w:rFonts w:ascii="Cambria" w:hAnsi="Cambria" w:eastAsia="宋体" w:cs="Cambria"/>
      <w:b/>
      <w:bCs/>
      <w:kern w:val="2"/>
      <w:sz w:val="24"/>
      <w:szCs w:val="24"/>
    </w:rPr>
  </w:style>
  <w:style w:type="character" w:customStyle="1" w:styleId="609">
    <w:name w:val="标题10"/>
    <w:qFormat/>
    <w:uiPriority w:val="99"/>
    <w:rPr>
      <w:rFonts w:ascii="Tahoma" w:hAnsi="Tahoma" w:eastAsia="仿宋_GB2312" w:cs="Tahoma"/>
      <w:kern w:val="2"/>
      <w:sz w:val="28"/>
      <w:szCs w:val="28"/>
      <w:lang w:val="en-US" w:eastAsia="zh-CN"/>
    </w:rPr>
  </w:style>
  <w:style w:type="character" w:customStyle="1" w:styleId="610">
    <w:name w:val="样式 标题 4h4heading 4TOCsect 1.2.3.4Ref Heading 1rh1H4Headin...2 Char"/>
    <w:link w:val="611"/>
    <w:qFormat/>
    <w:locked/>
    <w:uiPriority w:val="99"/>
    <w:rPr>
      <w:rFonts w:ascii="Arial" w:hAnsi="Arial" w:eastAsia="黑体" w:cs="Arial"/>
      <w:b/>
      <w:bCs/>
      <w:sz w:val="28"/>
      <w:szCs w:val="28"/>
    </w:rPr>
  </w:style>
  <w:style w:type="paragraph" w:customStyle="1" w:styleId="611">
    <w:name w:val="样式 标题 4h4heading 4TOCsect 1.2.3.4Ref Heading 1rh1H4Headin...2"/>
    <w:basedOn w:val="6"/>
    <w:link w:val="610"/>
    <w:autoRedefine/>
    <w:qFormat/>
    <w:uiPriority w:val="99"/>
    <w:pPr>
      <w:tabs>
        <w:tab w:val="clear" w:pos="864"/>
      </w:tabs>
      <w:spacing w:before="0" w:after="0" w:line="360" w:lineRule="auto"/>
      <w:ind w:left="2160" w:hanging="2160"/>
    </w:pPr>
    <w:rPr>
      <w:kern w:val="0"/>
    </w:rPr>
  </w:style>
  <w:style w:type="character" w:customStyle="1" w:styleId="612">
    <w:name w:val="z正文 Char"/>
    <w:link w:val="613"/>
    <w:qFormat/>
    <w:locked/>
    <w:uiPriority w:val="99"/>
    <w:rPr>
      <w:sz w:val="24"/>
      <w:szCs w:val="24"/>
      <w:lang w:val="zh-CN"/>
    </w:rPr>
  </w:style>
  <w:style w:type="paragraph" w:customStyle="1" w:styleId="613">
    <w:name w:val="z正文"/>
    <w:basedOn w:val="1"/>
    <w:link w:val="612"/>
    <w:autoRedefine/>
    <w:qFormat/>
    <w:uiPriority w:val="99"/>
    <w:pPr>
      <w:adjustRightInd/>
      <w:spacing w:line="360" w:lineRule="auto"/>
      <w:ind w:left="0" w:firstLine="200" w:firstLineChars="200"/>
      <w:textAlignment w:val="auto"/>
    </w:pPr>
    <w:rPr>
      <w:rFonts w:ascii="Times New Roman" w:cs="Times New Roman"/>
      <w:kern w:val="0"/>
      <w:sz w:val="24"/>
      <w:szCs w:val="24"/>
      <w:lang w:val="zh-CN"/>
    </w:rPr>
  </w:style>
  <w:style w:type="character" w:customStyle="1" w:styleId="614">
    <w:name w:val="void2"/>
    <w:qFormat/>
    <w:uiPriority w:val="99"/>
    <w:rPr>
      <w:rFonts w:ascii="Arial" w:hAnsi="Arial" w:cs="Arial"/>
      <w:i/>
      <w:iCs/>
      <w:color w:val="C0C0C0"/>
    </w:rPr>
  </w:style>
  <w:style w:type="character" w:customStyle="1" w:styleId="615">
    <w:name w:val="text_list1"/>
    <w:qFormat/>
    <w:uiPriority w:val="99"/>
    <w:rPr>
      <w:rFonts w:ascii="Arial" w:hAnsi="Arial" w:cs="Arial"/>
      <w:color w:val="000000"/>
      <w:sz w:val="24"/>
      <w:szCs w:val="24"/>
    </w:rPr>
  </w:style>
  <w:style w:type="character" w:customStyle="1" w:styleId="616">
    <w:name w:val="题注的样子 Char"/>
    <w:link w:val="617"/>
    <w:qFormat/>
    <w:locked/>
    <w:uiPriority w:val="99"/>
    <w:rPr>
      <w:rFonts w:eastAsia="华文细黑"/>
      <w:b/>
      <w:bCs/>
      <w:sz w:val="24"/>
      <w:szCs w:val="24"/>
      <w:lang w:val="zh-CN"/>
    </w:rPr>
  </w:style>
  <w:style w:type="paragraph" w:customStyle="1" w:styleId="617">
    <w:name w:val="题注的样子"/>
    <w:basedOn w:val="1"/>
    <w:link w:val="616"/>
    <w:autoRedefine/>
    <w:qFormat/>
    <w:uiPriority w:val="99"/>
    <w:pPr>
      <w:spacing w:line="360" w:lineRule="auto"/>
      <w:ind w:left="0" w:firstLine="0"/>
      <w:jc w:val="center"/>
      <w:textAlignment w:val="auto"/>
    </w:pPr>
    <w:rPr>
      <w:rFonts w:ascii="Times New Roman" w:eastAsia="华文细黑" w:cs="Times New Roman"/>
      <w:b/>
      <w:bCs/>
      <w:kern w:val="0"/>
      <w:sz w:val="24"/>
      <w:szCs w:val="24"/>
      <w:lang w:val="zh-CN"/>
    </w:rPr>
  </w:style>
  <w:style w:type="character" w:customStyle="1" w:styleId="618">
    <w:name w:val="数字段落 字符"/>
    <w:link w:val="619"/>
    <w:qFormat/>
    <w:locked/>
    <w:uiPriority w:val="99"/>
    <w:rPr>
      <w:sz w:val="21"/>
      <w:szCs w:val="21"/>
    </w:rPr>
  </w:style>
  <w:style w:type="paragraph" w:customStyle="1" w:styleId="619">
    <w:name w:val="数字段落"/>
    <w:basedOn w:val="247"/>
    <w:link w:val="618"/>
    <w:autoRedefine/>
    <w:qFormat/>
    <w:uiPriority w:val="99"/>
    <w:pPr>
      <w:widowControl/>
      <w:tabs>
        <w:tab w:val="left" w:pos="840"/>
      </w:tabs>
      <w:spacing w:line="360" w:lineRule="auto"/>
      <w:ind w:left="840" w:firstLine="200"/>
    </w:pPr>
    <w:rPr>
      <w:rFonts w:ascii="Times New Roman" w:hAnsi="Times New Roman" w:cs="Times New Roman"/>
      <w:kern w:val="0"/>
      <w:sz w:val="21"/>
      <w:szCs w:val="21"/>
    </w:rPr>
  </w:style>
  <w:style w:type="character" w:customStyle="1" w:styleId="620">
    <w:name w:val="加点正文缩进 Char"/>
    <w:link w:val="621"/>
    <w:qFormat/>
    <w:locked/>
    <w:uiPriority w:val="99"/>
    <w:rPr>
      <w:rFonts w:ascii="宋体" w:hAnsi="宋体" w:eastAsia="仿宋_GB2312" w:cs="宋体"/>
      <w:kern w:val="2"/>
      <w:sz w:val="24"/>
      <w:szCs w:val="24"/>
    </w:rPr>
  </w:style>
  <w:style w:type="paragraph" w:customStyle="1" w:styleId="621">
    <w:name w:val="加点正文缩进"/>
    <w:basedOn w:val="1"/>
    <w:link w:val="620"/>
    <w:autoRedefine/>
    <w:qFormat/>
    <w:uiPriority w:val="99"/>
    <w:pPr>
      <w:tabs>
        <w:tab w:val="left" w:pos="620"/>
        <w:tab w:val="left" w:pos="840"/>
      </w:tabs>
      <w:adjustRightInd/>
      <w:spacing w:line="300" w:lineRule="auto"/>
      <w:ind w:left="620" w:firstLine="0"/>
      <w:textAlignment w:val="auto"/>
    </w:pPr>
    <w:rPr>
      <w:rFonts w:hAnsi="宋体" w:eastAsia="仿宋_GB2312"/>
      <w:sz w:val="24"/>
      <w:szCs w:val="24"/>
    </w:rPr>
  </w:style>
  <w:style w:type="character" w:customStyle="1" w:styleId="622">
    <w:name w:val="正文（缩进） Char Char1 Char"/>
    <w:qFormat/>
    <w:uiPriority w:val="99"/>
    <w:rPr>
      <w:rFonts w:ascii="Tahoma" w:hAnsi="Tahoma" w:eastAsia="宋体" w:cs="Tahoma"/>
      <w:kern w:val="2"/>
      <w:sz w:val="24"/>
      <w:szCs w:val="24"/>
      <w:lang w:val="en-US" w:eastAsia="zh-CN"/>
    </w:rPr>
  </w:style>
  <w:style w:type="character" w:customStyle="1" w:styleId="623">
    <w:name w:val="正文. Char"/>
    <w:link w:val="624"/>
    <w:qFormat/>
    <w:locked/>
    <w:uiPriority w:val="99"/>
    <w:rPr>
      <w:rFonts w:eastAsia="仿宋_GB2312"/>
      <w:sz w:val="28"/>
      <w:szCs w:val="28"/>
      <w:lang w:val="en-US" w:eastAsia="zh-CN"/>
    </w:rPr>
  </w:style>
  <w:style w:type="paragraph" w:customStyle="1" w:styleId="624">
    <w:name w:val="正文."/>
    <w:link w:val="623"/>
    <w:autoRedefine/>
    <w:qFormat/>
    <w:uiPriority w:val="99"/>
    <w:pPr>
      <w:spacing w:line="360" w:lineRule="auto"/>
    </w:pPr>
    <w:rPr>
      <w:rFonts w:ascii="Times New Roman" w:hAnsi="Times New Roman" w:eastAsia="仿宋_GB2312" w:cs="Times New Roman"/>
      <w:kern w:val="0"/>
      <w:sz w:val="28"/>
      <w:szCs w:val="28"/>
      <w:lang w:val="en-US" w:eastAsia="zh-CN" w:bidi="ar-SA"/>
    </w:rPr>
  </w:style>
  <w:style w:type="character" w:customStyle="1" w:styleId="625">
    <w:name w:val="注释标题 Char1"/>
    <w:semiHidden/>
    <w:qFormat/>
    <w:uiPriority w:val="99"/>
    <w:rPr>
      <w:kern w:val="2"/>
      <w:sz w:val="21"/>
      <w:szCs w:val="21"/>
    </w:rPr>
  </w:style>
  <w:style w:type="character" w:customStyle="1" w:styleId="626">
    <w:name w:val="Char Char28"/>
    <w:qFormat/>
    <w:uiPriority w:val="99"/>
    <w:rPr>
      <w:rFonts w:eastAsia="宋体"/>
      <w:b/>
      <w:bCs/>
      <w:color w:val="0000FF"/>
      <w:kern w:val="2"/>
      <w:sz w:val="32"/>
      <w:szCs w:val="32"/>
      <w:lang w:val="en-US" w:eastAsia="zh-CN"/>
    </w:rPr>
  </w:style>
  <w:style w:type="character" w:customStyle="1" w:styleId="627">
    <w:name w:val="表格 Char"/>
    <w:link w:val="628"/>
    <w:qFormat/>
    <w:locked/>
    <w:uiPriority w:val="99"/>
    <w:rPr>
      <w:rFonts w:ascii="宋体" w:hAnsi="宋体" w:eastAsia="仿宋_GB2312" w:cs="宋体"/>
      <w:kern w:val="24"/>
      <w:sz w:val="28"/>
      <w:szCs w:val="28"/>
    </w:rPr>
  </w:style>
  <w:style w:type="paragraph" w:customStyle="1" w:styleId="628">
    <w:name w:val="表格"/>
    <w:basedOn w:val="1"/>
    <w:link w:val="627"/>
    <w:autoRedefine/>
    <w:qFormat/>
    <w:uiPriority w:val="99"/>
    <w:pPr>
      <w:snapToGrid w:val="0"/>
      <w:spacing w:line="240" w:lineRule="atLeast"/>
      <w:ind w:left="0" w:firstLine="200" w:firstLineChars="200"/>
      <w:jc w:val="left"/>
      <w:textAlignment w:val="top"/>
    </w:pPr>
    <w:rPr>
      <w:rFonts w:hAnsi="宋体" w:eastAsia="仿宋_GB2312"/>
      <w:kern w:val="24"/>
      <w:sz w:val="28"/>
      <w:szCs w:val="28"/>
    </w:rPr>
  </w:style>
  <w:style w:type="character" w:customStyle="1" w:styleId="629">
    <w:name w:val="Footer-Even Char Char1"/>
    <w:qFormat/>
    <w:uiPriority w:val="99"/>
    <w:rPr>
      <w:rFonts w:ascii="Calibri" w:hAnsi="Calibri" w:eastAsia="宋体" w:cs="Calibri"/>
      <w:kern w:val="2"/>
      <w:sz w:val="18"/>
      <w:szCs w:val="18"/>
      <w:lang w:val="en-US" w:eastAsia="zh-CN"/>
    </w:rPr>
  </w:style>
  <w:style w:type="character" w:customStyle="1" w:styleId="630">
    <w:name w:val="phs_正文 Char"/>
    <w:link w:val="631"/>
    <w:qFormat/>
    <w:locked/>
    <w:uiPriority w:val="99"/>
  </w:style>
  <w:style w:type="paragraph" w:customStyle="1" w:styleId="631">
    <w:name w:val="phs_正文"/>
    <w:basedOn w:val="1"/>
    <w:link w:val="630"/>
    <w:autoRedefine/>
    <w:qFormat/>
    <w:uiPriority w:val="99"/>
    <w:pPr>
      <w:adjustRightInd/>
      <w:spacing w:beforeLines="100" w:afterLines="100" w:line="300" w:lineRule="auto"/>
      <w:ind w:left="422" w:firstLine="420"/>
      <w:textAlignment w:val="auto"/>
    </w:pPr>
    <w:rPr>
      <w:rFonts w:ascii="Times New Roman" w:cs="Times New Roman"/>
      <w:kern w:val="0"/>
      <w:sz w:val="20"/>
      <w:szCs w:val="20"/>
    </w:rPr>
  </w:style>
  <w:style w:type="character" w:customStyle="1" w:styleId="632">
    <w:name w:val="正文（居中） Char"/>
    <w:link w:val="633"/>
    <w:qFormat/>
    <w:locked/>
    <w:uiPriority w:val="99"/>
    <w:rPr>
      <w:sz w:val="24"/>
      <w:szCs w:val="24"/>
    </w:rPr>
  </w:style>
  <w:style w:type="paragraph" w:customStyle="1" w:styleId="633">
    <w:name w:val="正文（居中）"/>
    <w:basedOn w:val="1"/>
    <w:link w:val="632"/>
    <w:autoRedefine/>
    <w:qFormat/>
    <w:uiPriority w:val="99"/>
    <w:pPr>
      <w:adjustRightInd/>
      <w:spacing w:beforeLines="50" w:afterLines="50" w:line="360" w:lineRule="auto"/>
      <w:ind w:left="0" w:firstLine="0"/>
      <w:jc w:val="center"/>
      <w:textAlignment w:val="auto"/>
    </w:pPr>
    <w:rPr>
      <w:rFonts w:ascii="Times New Roman" w:cs="Times New Roman"/>
      <w:kern w:val="0"/>
      <w:sz w:val="24"/>
      <w:szCs w:val="24"/>
    </w:rPr>
  </w:style>
  <w:style w:type="character" w:customStyle="1" w:styleId="634">
    <w:name w:val="明显引用 Char1"/>
    <w:qFormat/>
    <w:uiPriority w:val="99"/>
    <w:rPr>
      <w:b/>
      <w:bCs/>
      <w:i/>
      <w:iCs/>
      <w:color w:val="4F81BD"/>
      <w:kern w:val="2"/>
      <w:sz w:val="24"/>
      <w:szCs w:val="24"/>
    </w:rPr>
  </w:style>
  <w:style w:type="character" w:customStyle="1" w:styleId="635">
    <w:name w:val="txt"/>
    <w:qFormat/>
    <w:uiPriority w:val="99"/>
  </w:style>
  <w:style w:type="character" w:customStyle="1" w:styleId="636">
    <w:name w:val="footnote description Char2"/>
    <w:qFormat/>
    <w:uiPriority w:val="99"/>
    <w:rPr>
      <w:rFonts w:ascii="宋体" w:hAnsi="宋体" w:eastAsia="宋体" w:cs="宋体"/>
      <w:color w:val="000000"/>
      <w:sz w:val="24"/>
      <w:szCs w:val="24"/>
    </w:rPr>
  </w:style>
  <w:style w:type="character" w:customStyle="1" w:styleId="637">
    <w:name w:val="zhj注释"/>
    <w:qFormat/>
    <w:uiPriority w:val="99"/>
    <w:rPr>
      <w:rFonts w:ascii="楷体_GB2312" w:hAnsi="楷体_GB2312" w:eastAsia="楷体_GB2312" w:cs="楷体_GB2312"/>
      <w:sz w:val="21"/>
      <w:szCs w:val="21"/>
    </w:rPr>
  </w:style>
  <w:style w:type="character" w:customStyle="1" w:styleId="638">
    <w:name w:val="信息标题 Char1"/>
    <w:qFormat/>
    <w:uiPriority w:val="99"/>
    <w:rPr>
      <w:rFonts w:ascii="Cambria" w:hAnsi="Cambria" w:eastAsia="宋体" w:cs="Cambria"/>
      <w:kern w:val="2"/>
      <w:sz w:val="24"/>
      <w:szCs w:val="24"/>
      <w:shd w:val="pct20" w:color="auto" w:fill="auto"/>
    </w:rPr>
  </w:style>
  <w:style w:type="character" w:customStyle="1" w:styleId="639">
    <w:name w:val="首航缩进 Char Char1"/>
    <w:qFormat/>
    <w:uiPriority w:val="99"/>
    <w:rPr>
      <w:rFonts w:eastAsia="仿宋_GB2312"/>
      <w:color w:val="000000"/>
      <w:kern w:val="2"/>
      <w:sz w:val="24"/>
      <w:szCs w:val="24"/>
      <w:lang w:val="en-US" w:eastAsia="zh-CN"/>
    </w:rPr>
  </w:style>
  <w:style w:type="character" w:customStyle="1" w:styleId="640">
    <w:name w:val="px14"/>
    <w:qFormat/>
    <w:uiPriority w:val="99"/>
    <w:rPr>
      <w:rFonts w:ascii="Tahoma" w:hAnsi="Tahoma" w:eastAsia="宋体" w:cs="Tahoma"/>
      <w:kern w:val="2"/>
      <w:sz w:val="24"/>
      <w:szCs w:val="24"/>
      <w:lang w:val="en-US" w:eastAsia="zh-CN"/>
    </w:rPr>
  </w:style>
  <w:style w:type="character" w:customStyle="1" w:styleId="641">
    <w:name w:val="Heading 0 Char"/>
    <w:qFormat/>
    <w:uiPriority w:val="99"/>
    <w:rPr>
      <w:rFonts w:ascii="Times New Roman" w:hAnsi="Times New Roman" w:eastAsia="宋体" w:cs="Times New Roman"/>
      <w:b/>
      <w:bCs/>
      <w:kern w:val="0"/>
      <w:sz w:val="32"/>
      <w:szCs w:val="32"/>
    </w:rPr>
  </w:style>
  <w:style w:type="character" w:customStyle="1" w:styleId="642">
    <w:name w:val="正文1 缩进 Char Char"/>
    <w:link w:val="643"/>
    <w:qFormat/>
    <w:locked/>
    <w:uiPriority w:val="99"/>
    <w:rPr>
      <w:rFonts w:ascii="Arial" w:hAnsi="宋体" w:cs="Arial"/>
      <w:b/>
      <w:bCs/>
      <w:sz w:val="21"/>
      <w:szCs w:val="21"/>
    </w:rPr>
  </w:style>
  <w:style w:type="paragraph" w:customStyle="1" w:styleId="643">
    <w:name w:val="正文1 缩进"/>
    <w:basedOn w:val="1"/>
    <w:link w:val="642"/>
    <w:autoRedefine/>
    <w:qFormat/>
    <w:uiPriority w:val="99"/>
    <w:pPr>
      <w:widowControl/>
      <w:adjustRightInd/>
      <w:spacing w:line="360" w:lineRule="auto"/>
      <w:ind w:left="0" w:firstLine="422" w:firstLineChars="200"/>
      <w:textAlignment w:val="auto"/>
    </w:pPr>
    <w:rPr>
      <w:rFonts w:ascii="Arial" w:hAnsi="宋体" w:cs="Arial"/>
      <w:b/>
      <w:bCs/>
      <w:kern w:val="0"/>
    </w:rPr>
  </w:style>
  <w:style w:type="character" w:customStyle="1" w:styleId="644">
    <w:name w:val="正文（编号） Char"/>
    <w:link w:val="645"/>
    <w:qFormat/>
    <w:locked/>
    <w:uiPriority w:val="99"/>
    <w:rPr>
      <w:sz w:val="24"/>
      <w:szCs w:val="24"/>
    </w:rPr>
  </w:style>
  <w:style w:type="paragraph" w:customStyle="1" w:styleId="645">
    <w:name w:val="正文（编号）"/>
    <w:basedOn w:val="646"/>
    <w:link w:val="644"/>
    <w:autoRedefine/>
    <w:qFormat/>
    <w:uiPriority w:val="99"/>
    <w:pPr>
      <w:tabs>
        <w:tab w:val="left" w:pos="780"/>
      </w:tabs>
      <w:ind w:left="840" w:firstLine="0" w:firstLineChars="0"/>
    </w:pPr>
  </w:style>
  <w:style w:type="paragraph" w:customStyle="1" w:styleId="646">
    <w:name w:val="正文（缩进）"/>
    <w:basedOn w:val="1"/>
    <w:link w:val="647"/>
    <w:autoRedefine/>
    <w:qFormat/>
    <w:uiPriority w:val="99"/>
    <w:pPr>
      <w:adjustRightInd/>
      <w:spacing w:beforeLines="50" w:afterLines="50" w:line="360" w:lineRule="auto"/>
      <w:ind w:left="0" w:firstLine="480" w:firstLineChars="200"/>
      <w:textAlignment w:val="auto"/>
    </w:pPr>
    <w:rPr>
      <w:rFonts w:ascii="Times New Roman" w:cs="Times New Roman"/>
      <w:kern w:val="0"/>
      <w:sz w:val="24"/>
      <w:szCs w:val="24"/>
    </w:rPr>
  </w:style>
  <w:style w:type="character" w:customStyle="1" w:styleId="647">
    <w:name w:val="正文（缩进） Char"/>
    <w:link w:val="646"/>
    <w:qFormat/>
    <w:locked/>
    <w:uiPriority w:val="99"/>
    <w:rPr>
      <w:sz w:val="24"/>
      <w:szCs w:val="24"/>
    </w:rPr>
  </w:style>
  <w:style w:type="character" w:customStyle="1" w:styleId="648">
    <w:name w:val="方案正文 Char Char1 Char Char"/>
    <w:link w:val="649"/>
    <w:qFormat/>
    <w:locked/>
    <w:uiPriority w:val="99"/>
    <w:rPr>
      <w:rFonts w:ascii="Arial" w:hAnsi="Arial" w:cs="Arial"/>
      <w:sz w:val="21"/>
      <w:szCs w:val="21"/>
    </w:rPr>
  </w:style>
  <w:style w:type="paragraph" w:customStyle="1" w:styleId="649">
    <w:name w:val="方案正文 Char Char1 Char"/>
    <w:basedOn w:val="1"/>
    <w:link w:val="648"/>
    <w:autoRedefine/>
    <w:qFormat/>
    <w:uiPriority w:val="99"/>
    <w:pPr>
      <w:adjustRightInd/>
      <w:spacing w:before="156" w:line="360" w:lineRule="auto"/>
      <w:ind w:left="0" w:firstLine="359" w:firstLineChars="171"/>
      <w:jc w:val="left"/>
      <w:textAlignment w:val="auto"/>
    </w:pPr>
    <w:rPr>
      <w:rFonts w:ascii="Arial" w:hAnsi="Arial" w:cs="Arial"/>
      <w:kern w:val="0"/>
    </w:rPr>
  </w:style>
  <w:style w:type="character" w:customStyle="1" w:styleId="650">
    <w:name w:val="keyword"/>
    <w:qFormat/>
    <w:uiPriority w:val="99"/>
  </w:style>
  <w:style w:type="character" w:customStyle="1" w:styleId="651">
    <w:name w:val="正文（黑体） Char"/>
    <w:link w:val="652"/>
    <w:qFormat/>
    <w:locked/>
    <w:uiPriority w:val="99"/>
    <w:rPr>
      <w:rFonts w:ascii="黑体" w:eastAsia="黑体" w:cs="黑体"/>
      <w:color w:val="000080"/>
      <w:sz w:val="24"/>
      <w:szCs w:val="24"/>
    </w:rPr>
  </w:style>
  <w:style w:type="paragraph" w:customStyle="1" w:styleId="652">
    <w:name w:val="正文（黑体）"/>
    <w:basedOn w:val="1"/>
    <w:next w:val="1"/>
    <w:link w:val="651"/>
    <w:autoRedefine/>
    <w:qFormat/>
    <w:uiPriority w:val="99"/>
    <w:pPr>
      <w:adjustRightInd/>
      <w:spacing w:beforeLines="50" w:afterLines="50" w:line="360" w:lineRule="auto"/>
      <w:ind w:left="0" w:firstLine="480" w:firstLineChars="200"/>
      <w:textAlignment w:val="auto"/>
    </w:pPr>
    <w:rPr>
      <w:rFonts w:ascii="黑体" w:eastAsia="黑体" w:cs="黑体"/>
      <w:color w:val="000080"/>
      <w:kern w:val="0"/>
      <w:sz w:val="24"/>
      <w:szCs w:val="24"/>
    </w:rPr>
  </w:style>
  <w:style w:type="character" w:customStyle="1" w:styleId="653">
    <w:name w:val="标题 5 Char2"/>
    <w:qFormat/>
    <w:uiPriority w:val="99"/>
    <w:rPr>
      <w:rFonts w:ascii="Times New Roman" w:hAnsi="Times New Roman" w:eastAsia="黑体" w:cs="Times New Roman"/>
      <w:kern w:val="2"/>
      <w:sz w:val="28"/>
      <w:szCs w:val="28"/>
    </w:rPr>
  </w:style>
  <w:style w:type="character" w:customStyle="1" w:styleId="654">
    <w:name w:val="wenzi1"/>
    <w:qFormat/>
    <w:uiPriority w:val="99"/>
    <w:rPr>
      <w:rFonts w:eastAsia="宋体"/>
      <w:color w:val="000000"/>
      <w:spacing w:val="0"/>
      <w:sz w:val="20"/>
      <w:szCs w:val="20"/>
      <w:u w:val="none"/>
      <w:lang w:val="en-US" w:eastAsia="en-US"/>
    </w:rPr>
  </w:style>
  <w:style w:type="character" w:customStyle="1" w:styleId="655">
    <w:name w:val="Char Char11"/>
    <w:qFormat/>
    <w:uiPriority w:val="99"/>
    <w:rPr>
      <w:rFonts w:ascii="Arial" w:hAnsi="Arial" w:eastAsia="黑体" w:cs="Arial"/>
      <w:b/>
      <w:bCs/>
      <w:kern w:val="2"/>
      <w:sz w:val="32"/>
      <w:szCs w:val="32"/>
      <w:lang w:val="en-US" w:eastAsia="zh-CN"/>
    </w:rPr>
  </w:style>
  <w:style w:type="character" w:customStyle="1" w:styleId="656">
    <w:name w:val="Char Char Char Char Char"/>
    <w:qFormat/>
    <w:uiPriority w:val="99"/>
    <w:rPr>
      <w:rFonts w:eastAsia="宋体"/>
      <w:b/>
      <w:bCs/>
      <w:kern w:val="2"/>
      <w:sz w:val="32"/>
      <w:szCs w:val="32"/>
      <w:lang w:val="en-US" w:eastAsia="zh-CN"/>
    </w:rPr>
  </w:style>
  <w:style w:type="character" w:customStyle="1" w:styleId="657">
    <w:name w:val="A表格 Char"/>
    <w:link w:val="658"/>
    <w:qFormat/>
    <w:locked/>
    <w:uiPriority w:val="99"/>
    <w:rPr>
      <w:rFonts w:ascii="宋体" w:eastAsia="宋体" w:cs="宋体"/>
      <w:lang w:val="en-US" w:eastAsia="zh-CN"/>
    </w:rPr>
  </w:style>
  <w:style w:type="paragraph" w:customStyle="1" w:styleId="658">
    <w:name w:val="A表格"/>
    <w:link w:val="657"/>
    <w:autoRedefine/>
    <w:qFormat/>
    <w:locked/>
    <w:uiPriority w:val="99"/>
    <w:pPr>
      <w:jc w:val="center"/>
    </w:pPr>
    <w:rPr>
      <w:rFonts w:ascii="宋体" w:hAnsi="宋体" w:eastAsia="宋体" w:cs="宋体"/>
      <w:kern w:val="0"/>
      <w:sz w:val="20"/>
      <w:szCs w:val="20"/>
      <w:lang w:val="en-US" w:eastAsia="zh-CN" w:bidi="ar-SA"/>
    </w:rPr>
  </w:style>
  <w:style w:type="character" w:customStyle="1" w:styleId="659">
    <w:name w:val="ldhtext"/>
    <w:qFormat/>
    <w:uiPriority w:val="99"/>
    <w:rPr>
      <w:rFonts w:eastAsia="宋体"/>
      <w:kern w:val="2"/>
      <w:sz w:val="24"/>
      <w:szCs w:val="24"/>
      <w:lang w:val="en-US" w:eastAsia="zh-CN"/>
    </w:rPr>
  </w:style>
  <w:style w:type="character" w:customStyle="1" w:styleId="660">
    <w:name w:val="正文（标记） Char Char Char11"/>
    <w:qFormat/>
    <w:uiPriority w:val="99"/>
    <w:rPr>
      <w:rFonts w:eastAsia="宋体"/>
      <w:kern w:val="2"/>
      <w:sz w:val="24"/>
      <w:szCs w:val="24"/>
      <w:lang w:val="en-US" w:eastAsia="zh-CN"/>
    </w:rPr>
  </w:style>
  <w:style w:type="character" w:customStyle="1" w:styleId="661">
    <w:name w:val="样式 仿宋_GB2312 四号"/>
    <w:qFormat/>
    <w:uiPriority w:val="99"/>
    <w:rPr>
      <w:rFonts w:ascii="仿宋_GB2312" w:hAnsi="仿宋_GB2312" w:eastAsia="仿宋_GB2312" w:cs="仿宋_GB2312"/>
      <w:sz w:val="28"/>
      <w:szCs w:val="28"/>
    </w:rPr>
  </w:style>
  <w:style w:type="character" w:customStyle="1" w:styleId="662">
    <w:name w:val="unnamed1"/>
    <w:qFormat/>
    <w:uiPriority w:val="99"/>
  </w:style>
  <w:style w:type="character" w:customStyle="1" w:styleId="663">
    <w:name w:val="标题 22"/>
    <w:qFormat/>
    <w:uiPriority w:val="99"/>
    <w:rPr>
      <w:rFonts w:ascii="Tahoma" w:hAnsi="Tahoma" w:eastAsia="黑体" w:cs="Tahoma"/>
      <w:b/>
      <w:bCs/>
      <w:color w:val="0000FF"/>
      <w:kern w:val="2"/>
      <w:sz w:val="32"/>
      <w:szCs w:val="32"/>
      <w:lang w:val="en-US" w:eastAsia="zh-CN"/>
    </w:rPr>
  </w:style>
  <w:style w:type="character" w:customStyle="1" w:styleId="664">
    <w:name w:val="Normal Indent3 Char"/>
    <w:link w:val="665"/>
    <w:qFormat/>
    <w:locked/>
    <w:uiPriority w:val="99"/>
    <w:rPr>
      <w:rFonts w:eastAsia="仿宋_GB2312"/>
      <w:sz w:val="24"/>
      <w:szCs w:val="24"/>
      <w:lang w:val="zh-CN"/>
    </w:rPr>
  </w:style>
  <w:style w:type="paragraph" w:customStyle="1" w:styleId="665">
    <w:name w:val="Normal Indent3"/>
    <w:basedOn w:val="1"/>
    <w:link w:val="664"/>
    <w:autoRedefine/>
    <w:qFormat/>
    <w:uiPriority w:val="99"/>
    <w:pPr>
      <w:adjustRightInd/>
      <w:spacing w:beforeLines="50" w:afterLines="50" w:line="300" w:lineRule="auto"/>
      <w:ind w:left="100" w:leftChars="100" w:right="100" w:rightChars="100" w:firstLine="480" w:firstLineChars="200"/>
      <w:jc w:val="left"/>
      <w:textAlignment w:val="auto"/>
    </w:pPr>
    <w:rPr>
      <w:rFonts w:ascii="Times New Roman" w:eastAsia="仿宋_GB2312" w:cs="Times New Roman"/>
      <w:kern w:val="0"/>
      <w:sz w:val="24"/>
      <w:szCs w:val="24"/>
      <w:lang w:val="zh-CN"/>
    </w:rPr>
  </w:style>
  <w:style w:type="character" w:customStyle="1" w:styleId="666">
    <w:name w:val="首航缩进 Char Char11"/>
    <w:qFormat/>
    <w:uiPriority w:val="99"/>
    <w:rPr>
      <w:rFonts w:eastAsia="仿宋_GB2312"/>
      <w:color w:val="000000"/>
      <w:kern w:val="2"/>
      <w:sz w:val="24"/>
      <w:szCs w:val="24"/>
      <w:lang w:val="en-US" w:eastAsia="zh-CN"/>
    </w:rPr>
  </w:style>
  <w:style w:type="character" w:customStyle="1" w:styleId="667">
    <w:name w:val="应答文本 Char"/>
    <w:link w:val="668"/>
    <w:qFormat/>
    <w:locked/>
    <w:uiPriority w:val="99"/>
    <w:rPr>
      <w:sz w:val="21"/>
      <w:szCs w:val="21"/>
    </w:rPr>
  </w:style>
  <w:style w:type="paragraph" w:customStyle="1" w:styleId="668">
    <w:name w:val="应答文本"/>
    <w:basedOn w:val="1"/>
    <w:link w:val="667"/>
    <w:autoRedefine/>
    <w:qFormat/>
    <w:uiPriority w:val="99"/>
    <w:pPr>
      <w:adjustRightInd/>
      <w:spacing w:line="240" w:lineRule="auto"/>
      <w:ind w:left="0" w:firstLine="480" w:firstLineChars="200"/>
      <w:textAlignment w:val="auto"/>
    </w:pPr>
    <w:rPr>
      <w:rFonts w:ascii="Times New Roman" w:cs="Times New Roman"/>
      <w:kern w:val="0"/>
    </w:rPr>
  </w:style>
  <w:style w:type="character" w:customStyle="1" w:styleId="669">
    <w:name w:val="表格文字 Char"/>
    <w:qFormat/>
    <w:uiPriority w:val="99"/>
    <w:rPr>
      <w:rFonts w:ascii="Times New Roman" w:hAnsi="Times New Roman" w:cs="Times New Roman"/>
      <w:kern w:val="2"/>
      <w:sz w:val="24"/>
      <w:szCs w:val="24"/>
    </w:rPr>
  </w:style>
  <w:style w:type="character" w:customStyle="1" w:styleId="670">
    <w:name w:val="编号1样式 Char"/>
    <w:link w:val="671"/>
    <w:qFormat/>
    <w:locked/>
    <w:uiPriority w:val="99"/>
    <w:rPr>
      <w:spacing w:val="8"/>
      <w:sz w:val="21"/>
      <w:szCs w:val="21"/>
    </w:rPr>
  </w:style>
  <w:style w:type="paragraph" w:customStyle="1" w:styleId="671">
    <w:name w:val="编号1样式"/>
    <w:basedOn w:val="1"/>
    <w:link w:val="670"/>
    <w:autoRedefine/>
    <w:qFormat/>
    <w:uiPriority w:val="99"/>
    <w:pPr>
      <w:tabs>
        <w:tab w:val="left" w:pos="900"/>
      </w:tabs>
      <w:autoSpaceDE w:val="0"/>
      <w:autoSpaceDN w:val="0"/>
      <w:adjustRightInd/>
      <w:spacing w:line="300" w:lineRule="auto"/>
      <w:ind w:left="902" w:hanging="420"/>
      <w:textAlignment w:val="auto"/>
    </w:pPr>
    <w:rPr>
      <w:rFonts w:ascii="Times New Roman" w:cs="Times New Roman"/>
      <w:spacing w:val="8"/>
      <w:kern w:val="0"/>
    </w:rPr>
  </w:style>
  <w:style w:type="character" w:customStyle="1" w:styleId="672">
    <w:name w:val="正文（标记） Char Char Char Char"/>
    <w:qFormat/>
    <w:uiPriority w:val="99"/>
    <w:rPr>
      <w:rFonts w:ascii="Tahoma" w:hAnsi="Tahoma" w:eastAsia="宋体" w:cs="Tahoma"/>
      <w:kern w:val="2"/>
      <w:sz w:val="24"/>
      <w:szCs w:val="24"/>
      <w:lang w:val="en-US" w:eastAsia="zh-CN"/>
    </w:rPr>
  </w:style>
  <w:style w:type="character" w:customStyle="1" w:styleId="673">
    <w:name w:val="Char Char9"/>
    <w:qFormat/>
    <w:uiPriority w:val="99"/>
    <w:rPr>
      <w:rFonts w:ascii="Arial" w:hAnsi="Arial" w:eastAsia="黑体" w:cs="Arial"/>
      <w:b/>
      <w:bCs/>
      <w:kern w:val="2"/>
      <w:sz w:val="28"/>
      <w:szCs w:val="28"/>
      <w:lang w:val="en-US" w:eastAsia="zh-CN"/>
    </w:rPr>
  </w:style>
  <w:style w:type="character" w:customStyle="1" w:styleId="674">
    <w:name w:val="t1"/>
    <w:qFormat/>
    <w:uiPriority w:val="99"/>
    <w:rPr>
      <w:color w:val="990000"/>
    </w:rPr>
  </w:style>
  <w:style w:type="character" w:customStyle="1" w:styleId="675">
    <w:name w:val="样式 加粗"/>
    <w:qFormat/>
    <w:uiPriority w:val="99"/>
    <w:rPr>
      <w:b/>
      <w:bCs/>
    </w:rPr>
  </w:style>
  <w:style w:type="character" w:customStyle="1" w:styleId="676">
    <w:name w:val="图题目 Char"/>
    <w:link w:val="677"/>
    <w:qFormat/>
    <w:locked/>
    <w:uiPriority w:val="99"/>
    <w:rPr>
      <w:rFonts w:eastAsia="楷体_GB2312"/>
      <w:kern w:val="24"/>
      <w:sz w:val="24"/>
      <w:szCs w:val="24"/>
      <w:lang w:val="en-US" w:eastAsia="zh-CN"/>
    </w:rPr>
  </w:style>
  <w:style w:type="paragraph" w:customStyle="1" w:styleId="677">
    <w:name w:val="图题目"/>
    <w:next w:val="1"/>
    <w:link w:val="676"/>
    <w:autoRedefine/>
    <w:qFormat/>
    <w:uiPriority w:val="99"/>
    <w:pPr>
      <w:spacing w:beforeLines="50" w:after="120"/>
      <w:jc w:val="center"/>
    </w:pPr>
    <w:rPr>
      <w:rFonts w:ascii="Times New Roman" w:hAnsi="Times New Roman" w:eastAsia="楷体_GB2312" w:cs="Times New Roman"/>
      <w:kern w:val="24"/>
      <w:sz w:val="24"/>
      <w:szCs w:val="24"/>
      <w:lang w:val="en-US" w:eastAsia="zh-CN" w:bidi="ar-SA"/>
    </w:rPr>
  </w:style>
  <w:style w:type="character" w:customStyle="1" w:styleId="678">
    <w:name w:val="h121"/>
    <w:qFormat/>
    <w:uiPriority w:val="99"/>
    <w:rPr>
      <w:rFonts w:ascii="Tahoma" w:hAnsi="Tahoma" w:eastAsia="宋体" w:cs="Tahoma"/>
      <w:color w:val="333333"/>
      <w:kern w:val="2"/>
      <w:sz w:val="24"/>
      <w:szCs w:val="24"/>
      <w:lang w:val="en-US" w:eastAsia="zh-CN"/>
    </w:rPr>
  </w:style>
  <w:style w:type="character" w:customStyle="1" w:styleId="679">
    <w:name w:val="文档正文 Char Char"/>
    <w:link w:val="680"/>
    <w:qFormat/>
    <w:locked/>
    <w:uiPriority w:val="99"/>
    <w:rPr>
      <w:rFonts w:ascii="宋体" w:hAnsi="宋体" w:eastAsia="仿宋_GB2312" w:cs="宋体"/>
      <w:color w:val="000000"/>
      <w:sz w:val="24"/>
      <w:szCs w:val="24"/>
    </w:rPr>
  </w:style>
  <w:style w:type="paragraph" w:customStyle="1" w:styleId="680">
    <w:name w:val="文档正文"/>
    <w:basedOn w:val="1"/>
    <w:link w:val="679"/>
    <w:autoRedefine/>
    <w:qFormat/>
    <w:uiPriority w:val="99"/>
    <w:pPr>
      <w:autoSpaceDE w:val="0"/>
      <w:autoSpaceDN w:val="0"/>
      <w:spacing w:before="100" w:beforeAutospacing="1" w:after="100" w:afterAutospacing="1" w:line="240" w:lineRule="auto"/>
      <w:ind w:left="0" w:firstLine="480" w:firstLineChars="200"/>
      <w:textAlignment w:val="auto"/>
    </w:pPr>
    <w:rPr>
      <w:rFonts w:hAnsi="宋体" w:eastAsia="仿宋_GB2312"/>
      <w:color w:val="000000"/>
      <w:kern w:val="0"/>
      <w:sz w:val="24"/>
      <w:szCs w:val="24"/>
    </w:rPr>
  </w:style>
  <w:style w:type="character" w:customStyle="1" w:styleId="681">
    <w:name w:val="样式 宋体"/>
    <w:qFormat/>
    <w:uiPriority w:val="99"/>
    <w:rPr>
      <w:rFonts w:ascii="宋体" w:hAnsi="宋体" w:eastAsia="宋体" w:cs="宋体"/>
      <w:sz w:val="24"/>
      <w:szCs w:val="24"/>
    </w:rPr>
  </w:style>
  <w:style w:type="character" w:customStyle="1" w:styleId="682">
    <w:name w:val="样式 宋体 小四"/>
    <w:qFormat/>
    <w:uiPriority w:val="99"/>
    <w:rPr>
      <w:rFonts w:ascii="宋体" w:eastAsia="宋体" w:cs="宋体"/>
      <w:sz w:val="21"/>
      <w:szCs w:val="21"/>
    </w:rPr>
  </w:style>
  <w:style w:type="character" w:customStyle="1" w:styleId="683">
    <w:name w:val="方框下的ABC标题 Char"/>
    <w:qFormat/>
    <w:uiPriority w:val="99"/>
    <w:rPr>
      <w:rFonts w:hAnsi="宋体" w:eastAsia="宋体"/>
      <w:kern w:val="2"/>
      <w:sz w:val="24"/>
      <w:szCs w:val="24"/>
      <w:lang w:val="en-US" w:eastAsia="zh-CN"/>
    </w:rPr>
  </w:style>
  <w:style w:type="paragraph" w:customStyle="1" w:styleId="684">
    <w:name w:val="列出段落111"/>
    <w:autoRedefine/>
    <w:qFormat/>
    <w:uiPriority w:val="99"/>
    <w:pPr>
      <w:widowControl w:val="0"/>
      <w:spacing w:line="360" w:lineRule="auto"/>
      <w:ind w:firstLine="420"/>
      <w:jc w:val="both"/>
    </w:pPr>
    <w:rPr>
      <w:rFonts w:ascii="Times New Roman" w:hAnsi="Times New Roman" w:eastAsia="ヒラギノ角ゴ Pro W3" w:cs="Times New Roman"/>
      <w:color w:val="000000"/>
      <w:kern w:val="0"/>
      <w:sz w:val="24"/>
      <w:szCs w:val="24"/>
      <w:lang w:val="en-US" w:eastAsia="zh-CN" w:bidi="ar-SA"/>
    </w:rPr>
  </w:style>
  <w:style w:type="character" w:customStyle="1" w:styleId="685">
    <w:name w:val="Char7"/>
    <w:qFormat/>
    <w:uiPriority w:val="99"/>
    <w:rPr>
      <w:rFonts w:ascii="Arial" w:hAnsi="Arial" w:eastAsia="黑体" w:cs="Arial"/>
      <w:sz w:val="28"/>
      <w:szCs w:val="28"/>
      <w:lang w:val="en-US" w:eastAsia="zh-CN"/>
    </w:rPr>
  </w:style>
  <w:style w:type="character" w:customStyle="1" w:styleId="686">
    <w:name w:val="方案正文 Char Char Char Char"/>
    <w:link w:val="687"/>
    <w:qFormat/>
    <w:locked/>
    <w:uiPriority w:val="99"/>
    <w:rPr>
      <w:rFonts w:ascii="宋体" w:eastAsia="宋体" w:cs="宋体"/>
      <w:sz w:val="24"/>
      <w:szCs w:val="24"/>
    </w:rPr>
  </w:style>
  <w:style w:type="paragraph" w:customStyle="1" w:styleId="687">
    <w:name w:val="方案正文 Char Char Char"/>
    <w:basedOn w:val="34"/>
    <w:link w:val="686"/>
    <w:autoRedefine/>
    <w:qFormat/>
    <w:uiPriority w:val="99"/>
    <w:pPr>
      <w:spacing w:afterLines="50" w:line="360" w:lineRule="auto"/>
      <w:ind w:firstLine="480"/>
    </w:pPr>
    <w:rPr>
      <w:rFonts w:hAnsi="Times New Roman"/>
      <w:sz w:val="24"/>
      <w:szCs w:val="24"/>
    </w:rPr>
  </w:style>
  <w:style w:type="character" w:customStyle="1" w:styleId="688">
    <w:name w:val="标题5 Char"/>
    <w:link w:val="689"/>
    <w:qFormat/>
    <w:locked/>
    <w:uiPriority w:val="99"/>
    <w:rPr>
      <w:kern w:val="2"/>
      <w:sz w:val="24"/>
      <w:szCs w:val="24"/>
    </w:rPr>
  </w:style>
  <w:style w:type="paragraph" w:customStyle="1" w:styleId="689">
    <w:name w:val="标题5"/>
    <w:basedOn w:val="1"/>
    <w:next w:val="302"/>
    <w:link w:val="688"/>
    <w:autoRedefine/>
    <w:qFormat/>
    <w:uiPriority w:val="99"/>
    <w:pPr>
      <w:tabs>
        <w:tab w:val="left" w:pos="1701"/>
      </w:tabs>
      <w:adjustRightInd/>
      <w:spacing w:beforeLines="50" w:afterLines="50" w:line="360" w:lineRule="auto"/>
      <w:ind w:left="1701" w:firstLine="0"/>
      <w:textAlignment w:val="auto"/>
      <w:outlineLvl w:val="4"/>
    </w:pPr>
    <w:rPr>
      <w:rFonts w:ascii="Times New Roman" w:cs="Times New Roman"/>
      <w:sz w:val="24"/>
      <w:szCs w:val="24"/>
    </w:rPr>
  </w:style>
  <w:style w:type="character" w:customStyle="1" w:styleId="690">
    <w:name w:val="正文（标记） Char2"/>
    <w:link w:val="691"/>
    <w:qFormat/>
    <w:locked/>
    <w:uiPriority w:val="99"/>
    <w:rPr>
      <w:kern w:val="2"/>
      <w:sz w:val="24"/>
      <w:szCs w:val="24"/>
    </w:rPr>
  </w:style>
  <w:style w:type="paragraph" w:customStyle="1" w:styleId="691">
    <w:name w:val="正文（标记）"/>
    <w:basedOn w:val="1"/>
    <w:link w:val="690"/>
    <w:autoRedefine/>
    <w:qFormat/>
    <w:uiPriority w:val="99"/>
    <w:pPr>
      <w:tabs>
        <w:tab w:val="left" w:pos="1320"/>
      </w:tabs>
      <w:adjustRightInd/>
      <w:spacing w:beforeLines="50" w:afterLines="50" w:line="240" w:lineRule="auto"/>
      <w:ind w:left="1697" w:firstLine="0"/>
      <w:textAlignment w:val="auto"/>
    </w:pPr>
    <w:rPr>
      <w:rFonts w:ascii="Times New Roman" w:cs="Times New Roman"/>
      <w:sz w:val="24"/>
      <w:szCs w:val="24"/>
    </w:rPr>
  </w:style>
  <w:style w:type="character" w:customStyle="1" w:styleId="692">
    <w:name w:val="正文四号 Char"/>
    <w:link w:val="693"/>
    <w:qFormat/>
    <w:locked/>
    <w:uiPriority w:val="99"/>
    <w:rPr>
      <w:rFonts w:ascii="Verdana" w:hAnsi="Verdana" w:cs="Verdana"/>
      <w:sz w:val="28"/>
      <w:szCs w:val="28"/>
    </w:rPr>
  </w:style>
  <w:style w:type="paragraph" w:customStyle="1" w:styleId="693">
    <w:name w:val="正文四号"/>
    <w:basedOn w:val="1"/>
    <w:link w:val="692"/>
    <w:autoRedefine/>
    <w:qFormat/>
    <w:uiPriority w:val="99"/>
    <w:pPr>
      <w:adjustRightInd/>
      <w:spacing w:line="360" w:lineRule="auto"/>
      <w:ind w:left="0" w:firstLine="200" w:firstLineChars="200"/>
      <w:textAlignment w:val="auto"/>
    </w:pPr>
    <w:rPr>
      <w:rFonts w:ascii="Verdana" w:hAnsi="Verdana" w:cs="Verdana"/>
      <w:kern w:val="0"/>
      <w:sz w:val="28"/>
      <w:szCs w:val="28"/>
    </w:rPr>
  </w:style>
  <w:style w:type="character" w:customStyle="1" w:styleId="694">
    <w:name w:val="Char Char8"/>
    <w:qFormat/>
    <w:uiPriority w:val="99"/>
    <w:rPr>
      <w:rFonts w:eastAsia="宋体"/>
      <w:b/>
      <w:bCs/>
      <w:kern w:val="2"/>
      <w:sz w:val="28"/>
      <w:szCs w:val="28"/>
      <w:lang w:val="en-US" w:eastAsia="zh-CN"/>
    </w:rPr>
  </w:style>
  <w:style w:type="character" w:customStyle="1" w:styleId="695">
    <w:name w:val="PGIS正文 Char"/>
    <w:link w:val="696"/>
    <w:qFormat/>
    <w:locked/>
    <w:uiPriority w:val="99"/>
    <w:rPr>
      <w:spacing w:val="8"/>
    </w:rPr>
  </w:style>
  <w:style w:type="paragraph" w:customStyle="1" w:styleId="696">
    <w:name w:val="PGIS正文"/>
    <w:basedOn w:val="1"/>
    <w:link w:val="695"/>
    <w:autoRedefine/>
    <w:qFormat/>
    <w:uiPriority w:val="99"/>
    <w:pPr>
      <w:autoSpaceDE w:val="0"/>
      <w:autoSpaceDN w:val="0"/>
      <w:adjustRightInd/>
      <w:spacing w:line="300" w:lineRule="auto"/>
      <w:ind w:left="0" w:firstLine="480" w:firstLineChars="200"/>
      <w:textAlignment w:val="auto"/>
    </w:pPr>
    <w:rPr>
      <w:rFonts w:ascii="Times New Roman" w:cs="Times New Roman"/>
      <w:spacing w:val="8"/>
      <w:kern w:val="0"/>
      <w:sz w:val="20"/>
      <w:szCs w:val="20"/>
    </w:rPr>
  </w:style>
  <w:style w:type="character" w:customStyle="1" w:styleId="697">
    <w:name w:val="正文（标记） Char Char Char"/>
    <w:link w:val="698"/>
    <w:qFormat/>
    <w:locked/>
    <w:uiPriority w:val="99"/>
    <w:rPr>
      <w:kern w:val="2"/>
      <w:sz w:val="24"/>
      <w:szCs w:val="24"/>
    </w:rPr>
  </w:style>
  <w:style w:type="paragraph" w:customStyle="1" w:styleId="698">
    <w:name w:val="正文（标记） Char Char"/>
    <w:basedOn w:val="1"/>
    <w:link w:val="697"/>
    <w:autoRedefine/>
    <w:qFormat/>
    <w:uiPriority w:val="99"/>
    <w:pPr>
      <w:tabs>
        <w:tab w:val="left" w:pos="780"/>
      </w:tabs>
      <w:adjustRightInd/>
      <w:spacing w:beforeLines="50" w:afterLines="50" w:line="360" w:lineRule="auto"/>
      <w:ind w:left="980" w:firstLine="0"/>
      <w:textAlignment w:val="auto"/>
    </w:pPr>
    <w:rPr>
      <w:rFonts w:ascii="Times New Roman" w:cs="Times New Roman"/>
      <w:sz w:val="24"/>
      <w:szCs w:val="24"/>
    </w:rPr>
  </w:style>
  <w:style w:type="character" w:customStyle="1" w:styleId="699">
    <w:name w:val="正文 + 宋体 Char"/>
    <w:link w:val="700"/>
    <w:qFormat/>
    <w:locked/>
    <w:uiPriority w:val="99"/>
    <w:rPr>
      <w:rFonts w:ascii="宋体" w:eastAsia="宋体" w:cs="宋体"/>
      <w:sz w:val="21"/>
      <w:szCs w:val="21"/>
    </w:rPr>
  </w:style>
  <w:style w:type="paragraph" w:customStyle="1" w:styleId="700">
    <w:name w:val="正文 + 宋体"/>
    <w:basedOn w:val="1"/>
    <w:link w:val="699"/>
    <w:autoRedefine/>
    <w:qFormat/>
    <w:uiPriority w:val="99"/>
    <w:pPr>
      <w:tabs>
        <w:tab w:val="left" w:pos="900"/>
      </w:tabs>
      <w:adjustRightInd/>
      <w:spacing w:line="240" w:lineRule="auto"/>
      <w:ind w:left="900" w:hanging="420"/>
      <w:textAlignment w:val="auto"/>
    </w:pPr>
    <w:rPr>
      <w:kern w:val="0"/>
    </w:rPr>
  </w:style>
  <w:style w:type="character" w:customStyle="1" w:styleId="701">
    <w:name w:val="msonormal"/>
    <w:qFormat/>
    <w:uiPriority w:val="99"/>
    <w:rPr>
      <w:rFonts w:ascii="Tahoma" w:hAnsi="Tahoma" w:eastAsia="宋体" w:cs="Tahoma"/>
      <w:kern w:val="2"/>
      <w:sz w:val="24"/>
      <w:szCs w:val="24"/>
      <w:lang w:val="en-US" w:eastAsia="zh-CN"/>
    </w:rPr>
  </w:style>
  <w:style w:type="character" w:customStyle="1" w:styleId="702">
    <w:name w:val="列出段落 Char1"/>
    <w:qFormat/>
    <w:uiPriority w:val="99"/>
    <w:rPr>
      <w:rFonts w:ascii="仿宋_GB2312" w:hAnsi="Arial" w:eastAsia="仿宋_GB2312" w:cs="仿宋_GB2312"/>
      <w:kern w:val="2"/>
      <w:sz w:val="28"/>
      <w:szCs w:val="28"/>
    </w:rPr>
  </w:style>
  <w:style w:type="character" w:customStyle="1" w:styleId="703">
    <w:name w:val="color003366bld1"/>
    <w:qFormat/>
    <w:uiPriority w:val="99"/>
    <w:rPr>
      <w:rFonts w:ascii="Verdana" w:hAnsi="Verdana" w:eastAsia="宋体" w:cs="Verdana"/>
      <w:b/>
      <w:bCs/>
      <w:color w:val="003366"/>
      <w:sz w:val="44"/>
      <w:szCs w:val="44"/>
      <w:lang w:val="en-US" w:eastAsia="en-US"/>
    </w:rPr>
  </w:style>
  <w:style w:type="character" w:customStyle="1" w:styleId="704">
    <w:name w:val="h3 Char4"/>
    <w:qFormat/>
    <w:uiPriority w:val="99"/>
    <w:rPr>
      <w:rFonts w:eastAsia="宋体"/>
      <w:b/>
      <w:bCs/>
      <w:color w:val="0000FF"/>
      <w:kern w:val="2"/>
      <w:sz w:val="32"/>
      <w:szCs w:val="32"/>
      <w:lang w:val="en-US" w:eastAsia="zh-CN"/>
    </w:rPr>
  </w:style>
  <w:style w:type="character" w:customStyle="1" w:styleId="705">
    <w:name w:val="数字列表 字符2"/>
    <w:qFormat/>
    <w:uiPriority w:val="99"/>
    <w:rPr>
      <w:b/>
      <w:bCs/>
      <w:color w:val="002060"/>
      <w:sz w:val="21"/>
      <w:szCs w:val="21"/>
    </w:rPr>
  </w:style>
  <w:style w:type="character" w:customStyle="1" w:styleId="706">
    <w:name w:val="一级条标题 Char"/>
    <w:link w:val="707"/>
    <w:qFormat/>
    <w:locked/>
    <w:uiPriority w:val="99"/>
    <w:rPr>
      <w:rFonts w:ascii="黑体" w:eastAsia="黑体" w:cs="黑体"/>
    </w:rPr>
  </w:style>
  <w:style w:type="paragraph" w:customStyle="1" w:styleId="707">
    <w:name w:val="一级条标题"/>
    <w:basedOn w:val="708"/>
    <w:next w:val="293"/>
    <w:link w:val="706"/>
    <w:autoRedefine/>
    <w:qFormat/>
    <w:uiPriority w:val="99"/>
    <w:pPr>
      <w:spacing w:beforeLines="0" w:afterLines="0"/>
      <w:ind w:left="420"/>
      <w:outlineLvl w:val="2"/>
    </w:pPr>
    <w:rPr>
      <w:sz w:val="20"/>
      <w:szCs w:val="20"/>
    </w:rPr>
  </w:style>
  <w:style w:type="paragraph" w:customStyle="1" w:styleId="708">
    <w:name w:val="章标题"/>
    <w:next w:val="293"/>
    <w:autoRedefine/>
    <w:qFormat/>
    <w:uiPriority w:val="99"/>
    <w:pPr>
      <w:spacing w:beforeLines="50" w:afterLines="50" w:line="360" w:lineRule="auto"/>
      <w:ind w:firstLine="147" w:firstLineChars="147"/>
      <w:jc w:val="both"/>
      <w:outlineLvl w:val="1"/>
    </w:pPr>
    <w:rPr>
      <w:rFonts w:ascii="黑体" w:hAnsi="Times New Roman" w:eastAsia="黑体" w:cs="黑体"/>
      <w:kern w:val="0"/>
      <w:sz w:val="21"/>
      <w:szCs w:val="21"/>
      <w:lang w:val="en-US" w:eastAsia="zh-CN" w:bidi="ar-SA"/>
    </w:rPr>
  </w:style>
  <w:style w:type="character" w:customStyle="1" w:styleId="709">
    <w:name w:val="ourfont31"/>
    <w:qFormat/>
    <w:uiPriority w:val="99"/>
    <w:rPr>
      <w:rFonts w:ascii="宋体" w:hAnsi="宋体" w:eastAsia="宋体" w:cs="宋体"/>
      <w:sz w:val="35"/>
      <w:szCs w:val="35"/>
    </w:rPr>
  </w:style>
  <w:style w:type="character" w:customStyle="1" w:styleId="710">
    <w:name w:val="IndexiconIndexEntry"/>
    <w:qFormat/>
    <w:uiPriority w:val="99"/>
    <w:rPr>
      <w:rFonts w:eastAsia="宋体"/>
      <w:smallCaps/>
      <w:kern w:val="2"/>
      <w:sz w:val="20"/>
      <w:szCs w:val="20"/>
      <w:u w:val="none"/>
      <w:lang w:val="en-US" w:eastAsia="zh-CN"/>
    </w:rPr>
  </w:style>
  <w:style w:type="character" w:customStyle="1" w:styleId="711">
    <w:name w:val="(符号)五标题1.1.1 Char"/>
    <w:link w:val="712"/>
    <w:qFormat/>
    <w:locked/>
    <w:uiPriority w:val="99"/>
    <w:rPr>
      <w:rFonts w:ascii="宋体" w:eastAsia="宋体" w:cs="宋体"/>
      <w:color w:val="000000"/>
      <w:sz w:val="24"/>
      <w:szCs w:val="24"/>
    </w:rPr>
  </w:style>
  <w:style w:type="paragraph" w:customStyle="1" w:styleId="712">
    <w:name w:val="(符号)五标题1.1.1"/>
    <w:basedOn w:val="1"/>
    <w:link w:val="711"/>
    <w:autoRedefine/>
    <w:qFormat/>
    <w:uiPriority w:val="99"/>
    <w:pPr>
      <w:tabs>
        <w:tab w:val="left" w:pos="1420"/>
      </w:tabs>
      <w:adjustRightInd/>
      <w:spacing w:line="500" w:lineRule="exact"/>
      <w:ind w:left="1420" w:firstLine="0"/>
      <w:textAlignment w:val="auto"/>
    </w:pPr>
    <w:rPr>
      <w:color w:val="000000"/>
      <w:kern w:val="0"/>
      <w:sz w:val="24"/>
      <w:szCs w:val="24"/>
    </w:rPr>
  </w:style>
  <w:style w:type="character" w:customStyle="1" w:styleId="713">
    <w:name w:val="表格OOO 字符"/>
    <w:link w:val="714"/>
    <w:qFormat/>
    <w:locked/>
    <w:uiPriority w:val="99"/>
    <w:rPr>
      <w:rFonts w:ascii="仿宋_GB2312" w:hAnsi="等线" w:eastAsia="仿宋_GB2312" w:cs="仿宋_GB2312"/>
      <w:color w:val="000000"/>
      <w:sz w:val="21"/>
      <w:szCs w:val="21"/>
    </w:rPr>
  </w:style>
  <w:style w:type="paragraph" w:customStyle="1" w:styleId="714">
    <w:name w:val="表格OOO"/>
    <w:basedOn w:val="1"/>
    <w:link w:val="713"/>
    <w:autoRedefine/>
    <w:qFormat/>
    <w:uiPriority w:val="99"/>
    <w:pPr>
      <w:widowControl/>
      <w:adjustRightInd/>
      <w:spacing w:line="240" w:lineRule="auto"/>
      <w:ind w:left="0" w:firstLine="0"/>
      <w:jc w:val="center"/>
      <w:textAlignment w:val="auto"/>
    </w:pPr>
    <w:rPr>
      <w:rFonts w:ascii="仿宋_GB2312" w:hAnsi="等线" w:eastAsia="仿宋_GB2312" w:cs="仿宋_GB2312"/>
      <w:color w:val="000000"/>
      <w:kern w:val="0"/>
    </w:rPr>
  </w:style>
  <w:style w:type="character" w:customStyle="1" w:styleId="715">
    <w:name w:val="方框标题 Char"/>
    <w:link w:val="716"/>
    <w:qFormat/>
    <w:locked/>
    <w:uiPriority w:val="99"/>
    <w:rPr>
      <w:rFonts w:eastAsia="黑体"/>
      <w:kern w:val="2"/>
      <w:sz w:val="24"/>
      <w:szCs w:val="24"/>
    </w:rPr>
  </w:style>
  <w:style w:type="paragraph" w:customStyle="1" w:styleId="716">
    <w:name w:val="方框标题"/>
    <w:basedOn w:val="1"/>
    <w:next w:val="1"/>
    <w:link w:val="715"/>
    <w:autoRedefine/>
    <w:qFormat/>
    <w:uiPriority w:val="99"/>
    <w:pPr>
      <w:autoSpaceDE w:val="0"/>
      <w:autoSpaceDN w:val="0"/>
      <w:spacing w:line="360" w:lineRule="auto"/>
      <w:ind w:left="900" w:firstLine="0"/>
      <w:textAlignment w:val="auto"/>
    </w:pPr>
    <w:rPr>
      <w:rFonts w:ascii="Times New Roman" w:eastAsia="黑体" w:cs="Times New Roman"/>
      <w:sz w:val="24"/>
      <w:szCs w:val="24"/>
    </w:rPr>
  </w:style>
  <w:style w:type="character" w:customStyle="1" w:styleId="717">
    <w:name w:val="标题10 Char"/>
    <w:qFormat/>
    <w:uiPriority w:val="99"/>
    <w:rPr>
      <w:rFonts w:ascii="Tahoma" w:hAnsi="Tahoma" w:eastAsia="仿宋_GB2312" w:cs="Tahoma"/>
      <w:kern w:val="2"/>
      <w:sz w:val="28"/>
      <w:szCs w:val="28"/>
      <w:lang w:val="en-US" w:eastAsia="zh-CN"/>
    </w:rPr>
  </w:style>
  <w:style w:type="character" w:customStyle="1" w:styleId="718">
    <w:name w:val="Char Char5"/>
    <w:qFormat/>
    <w:uiPriority w:val="99"/>
    <w:rPr>
      <w:rFonts w:ascii="Cambria" w:hAnsi="Cambria" w:eastAsia="宋体" w:cs="Cambria"/>
      <w:kern w:val="2"/>
      <w:sz w:val="24"/>
      <w:szCs w:val="24"/>
      <w:lang w:val="en-US" w:eastAsia="zh-CN"/>
    </w:rPr>
  </w:style>
  <w:style w:type="character" w:customStyle="1" w:styleId="719">
    <w:name w:val="QB正文 Char"/>
    <w:link w:val="720"/>
    <w:qFormat/>
    <w:locked/>
    <w:uiPriority w:val="99"/>
    <w:rPr>
      <w:rFonts w:ascii="宋体" w:cs="宋体"/>
    </w:rPr>
  </w:style>
  <w:style w:type="paragraph" w:customStyle="1" w:styleId="720">
    <w:name w:val="QB正文"/>
    <w:basedOn w:val="1"/>
    <w:link w:val="719"/>
    <w:autoRedefine/>
    <w:qFormat/>
    <w:uiPriority w:val="99"/>
    <w:pPr>
      <w:widowControl/>
      <w:autoSpaceDE w:val="0"/>
      <w:autoSpaceDN w:val="0"/>
      <w:adjustRightInd/>
      <w:spacing w:line="240" w:lineRule="auto"/>
      <w:ind w:left="0" w:firstLine="200" w:firstLineChars="200"/>
      <w:textAlignment w:val="auto"/>
    </w:pPr>
    <w:rPr>
      <w:kern w:val="0"/>
      <w:sz w:val="20"/>
      <w:szCs w:val="20"/>
    </w:rPr>
  </w:style>
  <w:style w:type="character" w:customStyle="1" w:styleId="721">
    <w:name w:val="标题 2 Char2"/>
    <w:qFormat/>
    <w:uiPriority w:val="99"/>
    <w:rPr>
      <w:rFonts w:ascii="Times New Roman" w:hAnsi="Times New Roman" w:eastAsia="黑体" w:cs="Times New Roman"/>
      <w:kern w:val="2"/>
      <w:sz w:val="24"/>
      <w:szCs w:val="24"/>
    </w:rPr>
  </w:style>
  <w:style w:type="character" w:customStyle="1" w:styleId="722">
    <w:name w:val="PGIS正文样式 Char"/>
    <w:link w:val="723"/>
    <w:qFormat/>
    <w:locked/>
    <w:uiPriority w:val="99"/>
    <w:rPr>
      <w:spacing w:val="8"/>
    </w:rPr>
  </w:style>
  <w:style w:type="paragraph" w:customStyle="1" w:styleId="723">
    <w:name w:val="PGIS正文样式"/>
    <w:basedOn w:val="1"/>
    <w:link w:val="722"/>
    <w:autoRedefine/>
    <w:qFormat/>
    <w:uiPriority w:val="99"/>
    <w:pPr>
      <w:autoSpaceDE w:val="0"/>
      <w:autoSpaceDN w:val="0"/>
      <w:adjustRightInd/>
      <w:spacing w:line="300" w:lineRule="auto"/>
      <w:ind w:left="0" w:firstLine="480" w:firstLineChars="200"/>
      <w:textAlignment w:val="auto"/>
    </w:pPr>
    <w:rPr>
      <w:rFonts w:ascii="Times New Roman" w:cs="Times New Roman"/>
      <w:spacing w:val="8"/>
      <w:kern w:val="0"/>
      <w:sz w:val="20"/>
      <w:szCs w:val="20"/>
    </w:rPr>
  </w:style>
  <w:style w:type="character" w:customStyle="1" w:styleId="724">
    <w:name w:val="PGIS题注黑体小五 Char Char"/>
    <w:qFormat/>
    <w:uiPriority w:val="99"/>
    <w:rPr>
      <w:rFonts w:ascii="黑体" w:hAnsi="黑体" w:eastAsia="黑体" w:cs="黑体"/>
      <w:b/>
      <w:bCs/>
      <w:spacing w:val="8"/>
      <w:sz w:val="18"/>
      <w:szCs w:val="18"/>
      <w:lang w:val="en-US" w:eastAsia="en-US"/>
    </w:rPr>
  </w:style>
  <w:style w:type="character" w:customStyle="1" w:styleId="725">
    <w:name w:val="标题 21"/>
    <w:qFormat/>
    <w:uiPriority w:val="99"/>
    <w:rPr>
      <w:rFonts w:eastAsia="黑体"/>
      <w:b/>
      <w:bCs/>
      <w:color w:val="0000FF"/>
      <w:kern w:val="2"/>
      <w:sz w:val="32"/>
      <w:szCs w:val="32"/>
      <w:lang w:val="en-US" w:eastAsia="zh-CN"/>
    </w:rPr>
  </w:style>
  <w:style w:type="character" w:customStyle="1" w:styleId="726">
    <w:name w:val="编号1 Char Char"/>
    <w:link w:val="727"/>
    <w:qFormat/>
    <w:locked/>
    <w:uiPriority w:val="99"/>
    <w:rPr>
      <w:rFonts w:ascii="楷体_GB2312" w:eastAsia="仿宋_GB2312" w:cs="楷体_GB2312"/>
      <w:sz w:val="28"/>
      <w:szCs w:val="28"/>
    </w:rPr>
  </w:style>
  <w:style w:type="paragraph" w:customStyle="1" w:styleId="727">
    <w:name w:val="编号1"/>
    <w:basedOn w:val="21"/>
    <w:next w:val="1"/>
    <w:link w:val="726"/>
    <w:autoRedefine/>
    <w:qFormat/>
    <w:uiPriority w:val="99"/>
    <w:pPr>
      <w:tabs>
        <w:tab w:val="left" w:pos="360"/>
        <w:tab w:val="left" w:pos="425"/>
        <w:tab w:val="left" w:pos="1860"/>
      </w:tabs>
      <w:spacing w:line="360" w:lineRule="auto"/>
      <w:ind w:left="1860" w:hanging="425" w:firstLineChars="0"/>
    </w:pPr>
    <w:rPr>
      <w:rFonts w:ascii="楷体_GB2312" w:hAnsi="Times New Roman" w:eastAsia="仿宋_GB2312" w:cs="楷体_GB2312"/>
      <w:spacing w:val="0"/>
      <w:kern w:val="0"/>
      <w:sz w:val="28"/>
      <w:szCs w:val="28"/>
    </w:rPr>
  </w:style>
  <w:style w:type="character" w:customStyle="1" w:styleId="728">
    <w:name w:val="正文快速 Char"/>
    <w:link w:val="729"/>
    <w:qFormat/>
    <w:locked/>
    <w:uiPriority w:val="99"/>
    <w:rPr>
      <w:rFonts w:ascii="宋体" w:eastAsia="宋体" w:cs="宋体"/>
      <w:spacing w:val="8"/>
      <w:sz w:val="21"/>
      <w:szCs w:val="21"/>
    </w:rPr>
  </w:style>
  <w:style w:type="paragraph" w:customStyle="1" w:styleId="729">
    <w:name w:val="正文快速"/>
    <w:basedOn w:val="730"/>
    <w:link w:val="728"/>
    <w:autoRedefine/>
    <w:qFormat/>
    <w:uiPriority w:val="99"/>
    <w:pPr>
      <w:ind w:firstLine="420"/>
    </w:pPr>
    <w:rPr>
      <w:sz w:val="21"/>
      <w:szCs w:val="21"/>
    </w:rPr>
  </w:style>
  <w:style w:type="paragraph" w:customStyle="1" w:styleId="730">
    <w:name w:val="地址库正文样式"/>
    <w:basedOn w:val="1"/>
    <w:link w:val="731"/>
    <w:autoRedefine/>
    <w:qFormat/>
    <w:uiPriority w:val="99"/>
    <w:pPr>
      <w:autoSpaceDE w:val="0"/>
      <w:autoSpaceDN w:val="0"/>
      <w:adjustRightInd/>
      <w:spacing w:line="300" w:lineRule="auto"/>
      <w:ind w:left="0" w:firstLine="200" w:firstLineChars="200"/>
      <w:jc w:val="left"/>
      <w:textAlignment w:val="auto"/>
    </w:pPr>
    <w:rPr>
      <w:spacing w:val="8"/>
      <w:kern w:val="0"/>
      <w:sz w:val="32"/>
      <w:szCs w:val="32"/>
    </w:rPr>
  </w:style>
  <w:style w:type="character" w:customStyle="1" w:styleId="731">
    <w:name w:val="地址库正文样式 Char"/>
    <w:link w:val="730"/>
    <w:qFormat/>
    <w:locked/>
    <w:uiPriority w:val="99"/>
    <w:rPr>
      <w:rFonts w:ascii="宋体" w:eastAsia="宋体" w:cs="宋体"/>
      <w:spacing w:val="8"/>
      <w:sz w:val="32"/>
      <w:szCs w:val="32"/>
    </w:rPr>
  </w:style>
  <w:style w:type="character" w:customStyle="1" w:styleId="732">
    <w:name w:val="首行缩进 Char"/>
    <w:qFormat/>
    <w:uiPriority w:val="99"/>
    <w:rPr>
      <w:rFonts w:eastAsia="宋体"/>
      <w:kern w:val="2"/>
      <w:sz w:val="24"/>
      <w:szCs w:val="24"/>
      <w:lang w:val="en-US" w:eastAsia="zh-CN"/>
    </w:rPr>
  </w:style>
  <w:style w:type="character" w:customStyle="1" w:styleId="733">
    <w:name w:val="正文（缩进） Char Char Char1"/>
    <w:qFormat/>
    <w:uiPriority w:val="99"/>
    <w:rPr>
      <w:rFonts w:eastAsia="宋体"/>
      <w:kern w:val="2"/>
      <w:sz w:val="24"/>
      <w:szCs w:val="24"/>
      <w:lang w:val="en-US" w:eastAsia="zh-CN"/>
    </w:rPr>
  </w:style>
  <w:style w:type="character" w:customStyle="1" w:styleId="734">
    <w:name w:val="表格题 Char"/>
    <w:link w:val="735"/>
    <w:qFormat/>
    <w:locked/>
    <w:uiPriority w:val="99"/>
    <w:rPr>
      <w:sz w:val="24"/>
      <w:szCs w:val="24"/>
      <w:lang w:val="zh-CN"/>
    </w:rPr>
  </w:style>
  <w:style w:type="paragraph" w:customStyle="1" w:styleId="735">
    <w:name w:val="表格题"/>
    <w:basedOn w:val="1"/>
    <w:link w:val="734"/>
    <w:autoRedefine/>
    <w:qFormat/>
    <w:uiPriority w:val="99"/>
    <w:pPr>
      <w:adjustRightInd/>
      <w:spacing w:before="120" w:after="120" w:line="360" w:lineRule="auto"/>
      <w:ind w:left="0" w:firstLine="0"/>
      <w:jc w:val="center"/>
      <w:textAlignment w:val="auto"/>
    </w:pPr>
    <w:rPr>
      <w:rFonts w:ascii="Times New Roman" w:cs="Times New Roman"/>
      <w:kern w:val="0"/>
      <w:sz w:val="24"/>
      <w:szCs w:val="24"/>
      <w:lang w:val="zh-CN"/>
    </w:rPr>
  </w:style>
  <w:style w:type="character" w:customStyle="1" w:styleId="736">
    <w:name w:val="A正文小四 Char"/>
    <w:link w:val="737"/>
    <w:qFormat/>
    <w:locked/>
    <w:uiPriority w:val="99"/>
    <w:rPr>
      <w:sz w:val="24"/>
      <w:szCs w:val="24"/>
      <w:lang w:val="zh-CN"/>
    </w:rPr>
  </w:style>
  <w:style w:type="paragraph" w:customStyle="1" w:styleId="737">
    <w:name w:val="A正文小四"/>
    <w:basedOn w:val="1"/>
    <w:link w:val="736"/>
    <w:autoRedefine/>
    <w:qFormat/>
    <w:uiPriority w:val="99"/>
    <w:pPr>
      <w:adjustRightInd/>
      <w:spacing w:line="360" w:lineRule="auto"/>
      <w:ind w:left="0" w:firstLine="567"/>
      <w:textAlignment w:val="auto"/>
    </w:pPr>
    <w:rPr>
      <w:rFonts w:ascii="Times New Roman" w:cs="Times New Roman"/>
      <w:kern w:val="0"/>
      <w:sz w:val="24"/>
      <w:szCs w:val="24"/>
      <w:lang w:val="zh-CN"/>
    </w:rPr>
  </w:style>
  <w:style w:type="character" w:customStyle="1" w:styleId="738">
    <w:name w:val="bullet Char1 Char"/>
    <w:qFormat/>
    <w:uiPriority w:val="99"/>
    <w:rPr>
      <w:rFonts w:ascii="Arial" w:hAnsi="Arial" w:eastAsia="黑体" w:cs="Arial"/>
      <w:sz w:val="24"/>
      <w:szCs w:val="24"/>
    </w:rPr>
  </w:style>
  <w:style w:type="character" w:customStyle="1" w:styleId="739">
    <w:name w:val="标题6 Char"/>
    <w:qFormat/>
    <w:uiPriority w:val="99"/>
    <w:rPr>
      <w:kern w:val="2"/>
      <w:sz w:val="24"/>
      <w:szCs w:val="24"/>
    </w:rPr>
  </w:style>
  <w:style w:type="character" w:customStyle="1" w:styleId="740">
    <w:name w:val="pt9-hui-line201"/>
    <w:qFormat/>
    <w:uiPriority w:val="99"/>
    <w:rPr>
      <w:rFonts w:ascii="Tahoma" w:hAnsi="Tahoma" w:eastAsia="宋体" w:cs="Tahoma"/>
      <w:color w:val="333333"/>
      <w:kern w:val="2"/>
      <w:sz w:val="18"/>
      <w:szCs w:val="18"/>
      <w:u w:val="none"/>
      <w:lang w:val="en-US" w:eastAsia="zh-CN"/>
    </w:rPr>
  </w:style>
  <w:style w:type="character" w:customStyle="1" w:styleId="741">
    <w:name w:val="标题 411"/>
    <w:qFormat/>
    <w:uiPriority w:val="99"/>
    <w:rPr>
      <w:rFonts w:ascii="Arial" w:hAnsi="Arial" w:eastAsia="黑体" w:cs="Arial"/>
      <w:b/>
      <w:bCs/>
      <w:color w:val="0000FF"/>
      <w:kern w:val="2"/>
      <w:sz w:val="28"/>
      <w:szCs w:val="28"/>
      <w:lang w:val="en-US" w:eastAsia="zh-CN"/>
    </w:rPr>
  </w:style>
  <w:style w:type="character" w:customStyle="1" w:styleId="742">
    <w:name w:val="标题 2 Char Char"/>
    <w:qFormat/>
    <w:uiPriority w:val="99"/>
    <w:rPr>
      <w:rFonts w:ascii="宋体" w:hAnsi="宋体" w:eastAsia="黑体" w:cs="宋体"/>
      <w:b/>
      <w:bCs/>
      <w:color w:val="0000FF"/>
      <w:kern w:val="44"/>
      <w:sz w:val="32"/>
      <w:szCs w:val="32"/>
      <w:lang w:val="en-US" w:eastAsia="zh-CN"/>
    </w:rPr>
  </w:style>
  <w:style w:type="character" w:customStyle="1" w:styleId="743">
    <w:name w:val="style101"/>
    <w:qFormat/>
    <w:uiPriority w:val="99"/>
    <w:rPr>
      <w:rFonts w:ascii="Verdana" w:hAnsi="Verdana" w:eastAsia="宋体" w:cs="Verdana"/>
      <w:color w:val="FF0000"/>
      <w:sz w:val="44"/>
      <w:szCs w:val="44"/>
      <w:lang w:val="en-US" w:eastAsia="en-US"/>
    </w:rPr>
  </w:style>
  <w:style w:type="character" w:customStyle="1" w:styleId="744">
    <w:name w:val="b1"/>
    <w:qFormat/>
    <w:uiPriority w:val="99"/>
  </w:style>
  <w:style w:type="character" w:customStyle="1" w:styleId="745">
    <w:name w:val="zi"/>
    <w:qFormat/>
    <w:uiPriority w:val="99"/>
  </w:style>
  <w:style w:type="character" w:customStyle="1" w:styleId="746">
    <w:name w:val="标书文档正文格式 Char"/>
    <w:link w:val="747"/>
    <w:qFormat/>
    <w:locked/>
    <w:uiPriority w:val="99"/>
    <w:rPr>
      <w:sz w:val="24"/>
      <w:szCs w:val="24"/>
    </w:rPr>
  </w:style>
  <w:style w:type="paragraph" w:customStyle="1" w:styleId="747">
    <w:name w:val="标书文档正文格式"/>
    <w:basedOn w:val="1"/>
    <w:link w:val="746"/>
    <w:autoRedefine/>
    <w:qFormat/>
    <w:uiPriority w:val="99"/>
    <w:pPr>
      <w:adjustRightInd/>
      <w:spacing w:beforeLines="50" w:afterLines="50" w:line="400" w:lineRule="exact"/>
      <w:ind w:left="0" w:firstLine="200" w:firstLineChars="200"/>
      <w:textAlignment w:val="auto"/>
    </w:pPr>
    <w:rPr>
      <w:rFonts w:ascii="Times New Roman" w:cs="Times New Roman"/>
      <w:kern w:val="0"/>
      <w:sz w:val="24"/>
      <w:szCs w:val="24"/>
    </w:rPr>
  </w:style>
  <w:style w:type="character" w:customStyle="1" w:styleId="748">
    <w:name w:val="正文首行缩进 Char Char"/>
    <w:link w:val="749"/>
    <w:qFormat/>
    <w:locked/>
    <w:uiPriority w:val="99"/>
    <w:rPr>
      <w:sz w:val="24"/>
      <w:szCs w:val="24"/>
    </w:rPr>
  </w:style>
  <w:style w:type="paragraph" w:customStyle="1" w:styleId="749">
    <w:name w:val="正文首行缩进1"/>
    <w:basedOn w:val="34"/>
    <w:link w:val="748"/>
    <w:autoRedefine/>
    <w:qFormat/>
    <w:uiPriority w:val="99"/>
    <w:pPr>
      <w:spacing w:line="360" w:lineRule="auto"/>
      <w:ind w:firstLine="560"/>
      <w:jc w:val="left"/>
    </w:pPr>
    <w:rPr>
      <w:rFonts w:ascii="Times New Roman" w:hAnsi="Times New Roman" w:cs="Times New Roman"/>
      <w:sz w:val="24"/>
      <w:szCs w:val="24"/>
    </w:rPr>
  </w:style>
  <w:style w:type="character" w:customStyle="1" w:styleId="750">
    <w:name w:val="正文缩进2 Char"/>
    <w:link w:val="751"/>
    <w:qFormat/>
    <w:locked/>
    <w:uiPriority w:val="99"/>
    <w:rPr>
      <w:rFonts w:eastAsia="仿宋_GB2312"/>
      <w:sz w:val="28"/>
      <w:szCs w:val="28"/>
    </w:rPr>
  </w:style>
  <w:style w:type="paragraph" w:customStyle="1" w:styleId="751">
    <w:name w:val="正文缩进2"/>
    <w:basedOn w:val="1"/>
    <w:link w:val="750"/>
    <w:autoRedefine/>
    <w:qFormat/>
    <w:uiPriority w:val="99"/>
    <w:pPr>
      <w:spacing w:beforeLines="50" w:afterLines="50" w:line="440" w:lineRule="exact"/>
      <w:ind w:left="0" w:firstLine="200" w:firstLineChars="200"/>
      <w:textAlignment w:val="auto"/>
    </w:pPr>
    <w:rPr>
      <w:rFonts w:ascii="Times New Roman" w:eastAsia="仿宋_GB2312" w:cs="Times New Roman"/>
      <w:kern w:val="0"/>
      <w:sz w:val="28"/>
      <w:szCs w:val="28"/>
    </w:rPr>
  </w:style>
  <w:style w:type="character" w:customStyle="1" w:styleId="752">
    <w:name w:val="标题 Char1"/>
    <w:qFormat/>
    <w:uiPriority w:val="99"/>
    <w:rPr>
      <w:rFonts w:ascii="Cambria" w:hAnsi="Cambria" w:cs="Cambria"/>
      <w:b/>
      <w:bCs/>
      <w:kern w:val="2"/>
      <w:sz w:val="32"/>
      <w:szCs w:val="32"/>
    </w:rPr>
  </w:style>
  <w:style w:type="character" w:customStyle="1" w:styleId="753">
    <w:name w:val="Char Char29"/>
    <w:qFormat/>
    <w:uiPriority w:val="99"/>
    <w:rPr>
      <w:rFonts w:eastAsia="黑体"/>
      <w:b/>
      <w:bCs/>
      <w:color w:val="0000FF"/>
      <w:kern w:val="2"/>
      <w:sz w:val="32"/>
      <w:szCs w:val="32"/>
      <w:lang w:val="en-US" w:eastAsia="zh-CN"/>
    </w:rPr>
  </w:style>
  <w:style w:type="character" w:customStyle="1" w:styleId="754">
    <w:name w:val="正文（缩进） Char Char Char11"/>
    <w:qFormat/>
    <w:uiPriority w:val="99"/>
    <w:rPr>
      <w:rFonts w:eastAsia="宋体"/>
      <w:kern w:val="2"/>
      <w:sz w:val="24"/>
      <w:szCs w:val="24"/>
      <w:lang w:val="en-US" w:eastAsia="zh-CN"/>
    </w:rPr>
  </w:style>
  <w:style w:type="character" w:customStyle="1" w:styleId="755">
    <w:name w:val="正文（编号） Char3"/>
    <w:qFormat/>
    <w:uiPriority w:val="99"/>
    <w:rPr>
      <w:rFonts w:ascii="Times New Roman" w:hAnsi="Times New Roman" w:eastAsia="宋体" w:cs="Times New Roman"/>
      <w:sz w:val="24"/>
      <w:szCs w:val="24"/>
    </w:rPr>
  </w:style>
  <w:style w:type="character" w:customStyle="1" w:styleId="756">
    <w:name w:val="正文（标记） Char"/>
    <w:qFormat/>
    <w:uiPriority w:val="99"/>
    <w:rPr>
      <w:rFonts w:eastAsia="宋体"/>
      <w:kern w:val="2"/>
      <w:sz w:val="24"/>
      <w:szCs w:val="24"/>
      <w:lang w:val="en-US" w:eastAsia="zh-CN"/>
    </w:rPr>
  </w:style>
  <w:style w:type="character" w:customStyle="1" w:styleId="757">
    <w:name w:val="图居中 Char"/>
    <w:link w:val="758"/>
    <w:qFormat/>
    <w:locked/>
    <w:uiPriority w:val="99"/>
    <w:rPr>
      <w:rFonts w:eastAsia="仿宋_GB2312"/>
      <w:sz w:val="24"/>
      <w:szCs w:val="24"/>
      <w:lang w:val="zh-CN"/>
    </w:rPr>
  </w:style>
  <w:style w:type="paragraph" w:customStyle="1" w:styleId="758">
    <w:name w:val="图居中"/>
    <w:basedOn w:val="1"/>
    <w:link w:val="757"/>
    <w:autoRedefine/>
    <w:qFormat/>
    <w:uiPriority w:val="99"/>
    <w:pPr>
      <w:adjustRightInd/>
      <w:spacing w:line="240" w:lineRule="auto"/>
      <w:ind w:left="0" w:firstLine="0"/>
      <w:jc w:val="left"/>
      <w:textAlignment w:val="auto"/>
    </w:pPr>
    <w:rPr>
      <w:rFonts w:ascii="Times New Roman" w:eastAsia="仿宋_GB2312" w:cs="Times New Roman"/>
      <w:kern w:val="0"/>
      <w:sz w:val="24"/>
      <w:szCs w:val="24"/>
      <w:lang w:val="zh-CN"/>
    </w:rPr>
  </w:style>
  <w:style w:type="character" w:customStyle="1" w:styleId="759">
    <w:name w:val="paragraph1 Char"/>
    <w:link w:val="760"/>
    <w:qFormat/>
    <w:locked/>
    <w:uiPriority w:val="99"/>
    <w:rPr>
      <w:rFonts w:eastAsia="仿宋_GB2312"/>
      <w:sz w:val="24"/>
      <w:szCs w:val="24"/>
    </w:rPr>
  </w:style>
  <w:style w:type="paragraph" w:customStyle="1" w:styleId="760">
    <w:name w:val="paragraph1"/>
    <w:basedOn w:val="1"/>
    <w:link w:val="759"/>
    <w:autoRedefine/>
    <w:qFormat/>
    <w:uiPriority w:val="99"/>
    <w:pPr>
      <w:adjustRightInd/>
      <w:spacing w:afterLines="30" w:line="360" w:lineRule="auto"/>
      <w:ind w:left="0" w:firstLine="480" w:firstLineChars="200"/>
      <w:textAlignment w:val="auto"/>
    </w:pPr>
    <w:rPr>
      <w:rFonts w:ascii="Times New Roman" w:eastAsia="仿宋_GB2312" w:cs="Times New Roman"/>
      <w:kern w:val="0"/>
      <w:sz w:val="24"/>
      <w:szCs w:val="24"/>
    </w:rPr>
  </w:style>
  <w:style w:type="character" w:customStyle="1" w:styleId="761">
    <w:name w:val="ABC标题下的小点 Char1"/>
    <w:qFormat/>
    <w:uiPriority w:val="99"/>
    <w:rPr>
      <w:rFonts w:ascii="宋体" w:hAnsi="宋体" w:eastAsia="宋体" w:cs="宋体"/>
      <w:sz w:val="21"/>
      <w:szCs w:val="21"/>
      <w:lang w:val="en-US" w:eastAsia="zh-CN"/>
    </w:rPr>
  </w:style>
  <w:style w:type="character" w:customStyle="1" w:styleId="762">
    <w:name w:val="列表编号2 Char"/>
    <w:qFormat/>
    <w:uiPriority w:val="99"/>
    <w:rPr>
      <w:rFonts w:ascii="Times New Roman" w:hAnsi="Times New Roman" w:eastAsia="宋体" w:cs="Times New Roman"/>
      <w:sz w:val="20"/>
      <w:szCs w:val="20"/>
    </w:rPr>
  </w:style>
  <w:style w:type="character" w:customStyle="1" w:styleId="763">
    <w:name w:val="footnote description Char1"/>
    <w:qFormat/>
    <w:uiPriority w:val="99"/>
    <w:rPr>
      <w:rFonts w:ascii="宋体" w:hAnsi="宋体" w:eastAsia="宋体" w:cs="宋体"/>
      <w:color w:val="000000"/>
      <w:sz w:val="24"/>
      <w:szCs w:val="24"/>
    </w:rPr>
  </w:style>
  <w:style w:type="character" w:customStyle="1" w:styleId="764">
    <w:name w:val="文档正文 Char"/>
    <w:qFormat/>
    <w:uiPriority w:val="99"/>
    <w:rPr>
      <w:rFonts w:ascii="宋体" w:eastAsia="宋体" w:cs="宋体"/>
      <w:color w:val="000000"/>
      <w:kern w:val="2"/>
      <w:sz w:val="24"/>
      <w:szCs w:val="24"/>
      <w:lang w:val="en-US" w:eastAsia="zh-CN"/>
    </w:rPr>
  </w:style>
  <w:style w:type="character" w:customStyle="1" w:styleId="765">
    <w:name w:val="表格居中 Char"/>
    <w:link w:val="766"/>
    <w:qFormat/>
    <w:locked/>
    <w:uiPriority w:val="99"/>
    <w:rPr>
      <w:sz w:val="24"/>
      <w:szCs w:val="24"/>
      <w:lang w:val="zh-CN"/>
    </w:rPr>
  </w:style>
  <w:style w:type="paragraph" w:customStyle="1" w:styleId="766">
    <w:name w:val="表格居中"/>
    <w:basedOn w:val="1"/>
    <w:link w:val="765"/>
    <w:autoRedefine/>
    <w:qFormat/>
    <w:uiPriority w:val="99"/>
    <w:pPr>
      <w:adjustRightInd/>
      <w:spacing w:line="360" w:lineRule="auto"/>
      <w:ind w:left="0" w:firstLine="0"/>
      <w:jc w:val="center"/>
      <w:textAlignment w:val="auto"/>
    </w:pPr>
    <w:rPr>
      <w:rFonts w:ascii="Times New Roman" w:cs="Times New Roman"/>
      <w:kern w:val="0"/>
      <w:sz w:val="24"/>
      <w:szCs w:val="24"/>
      <w:lang w:val="zh-CN"/>
    </w:rPr>
  </w:style>
  <w:style w:type="character" w:customStyle="1" w:styleId="767">
    <w:name w:val="宏文本 Char1"/>
    <w:qFormat/>
    <w:uiPriority w:val="99"/>
    <w:rPr>
      <w:rFonts w:ascii="Courier New" w:hAnsi="Courier New" w:cs="Courier New"/>
      <w:kern w:val="2"/>
      <w:sz w:val="24"/>
      <w:szCs w:val="24"/>
    </w:rPr>
  </w:style>
  <w:style w:type="character" w:customStyle="1" w:styleId="768">
    <w:name w:val="首航缩进 Char Char2"/>
    <w:qFormat/>
    <w:uiPriority w:val="99"/>
    <w:rPr>
      <w:rFonts w:eastAsia="仿宋_GB2312"/>
      <w:color w:val="000000"/>
      <w:kern w:val="2"/>
      <w:sz w:val="24"/>
      <w:szCs w:val="24"/>
      <w:lang w:val="en-US" w:eastAsia="zh-CN"/>
    </w:rPr>
  </w:style>
  <w:style w:type="character" w:customStyle="1" w:styleId="769">
    <w:name w:val="标题 1 Char2"/>
    <w:qFormat/>
    <w:uiPriority w:val="99"/>
    <w:rPr>
      <w:rFonts w:ascii="Times New Roman" w:hAnsi="Times New Roman" w:eastAsia="黑体" w:cs="Times New Roman"/>
      <w:kern w:val="44"/>
      <w:sz w:val="30"/>
      <w:szCs w:val="30"/>
    </w:rPr>
  </w:style>
  <w:style w:type="character" w:customStyle="1" w:styleId="770">
    <w:name w:val="标题 4 Char2"/>
    <w:qFormat/>
    <w:uiPriority w:val="99"/>
    <w:rPr>
      <w:rFonts w:ascii="Times New Roman" w:hAnsi="Times New Roman" w:eastAsia="黑体" w:cs="Times New Roman"/>
      <w:kern w:val="2"/>
      <w:sz w:val="28"/>
      <w:szCs w:val="28"/>
    </w:rPr>
  </w:style>
  <w:style w:type="character" w:customStyle="1" w:styleId="771">
    <w:name w:val="zhengwen1 Char"/>
    <w:link w:val="772"/>
    <w:qFormat/>
    <w:locked/>
    <w:uiPriority w:val="99"/>
    <w:rPr>
      <w:rFonts w:hAnsi="仿宋" w:eastAsia="仿宋"/>
      <w:color w:val="000000"/>
      <w:sz w:val="28"/>
      <w:szCs w:val="28"/>
    </w:rPr>
  </w:style>
  <w:style w:type="paragraph" w:customStyle="1" w:styleId="772">
    <w:name w:val="zhengwen1"/>
    <w:basedOn w:val="1"/>
    <w:link w:val="771"/>
    <w:autoRedefine/>
    <w:qFormat/>
    <w:uiPriority w:val="99"/>
    <w:pPr>
      <w:autoSpaceDE w:val="0"/>
      <w:autoSpaceDN w:val="0"/>
      <w:adjustRightInd/>
      <w:spacing w:line="240" w:lineRule="auto"/>
      <w:ind w:left="0" w:firstLine="640" w:firstLineChars="200"/>
      <w:textAlignment w:val="auto"/>
    </w:pPr>
    <w:rPr>
      <w:rFonts w:ascii="Times New Roman" w:hAnsi="仿宋" w:eastAsia="仿宋" w:cs="Times New Roman"/>
      <w:color w:val="000000"/>
      <w:kern w:val="0"/>
      <w:sz w:val="28"/>
      <w:szCs w:val="28"/>
    </w:rPr>
  </w:style>
  <w:style w:type="character" w:customStyle="1" w:styleId="773">
    <w:name w:val="样式 小四 段前: 6 磅 段后: 6 磅 行距: 1.5 倍行距 Char"/>
    <w:link w:val="774"/>
    <w:qFormat/>
    <w:locked/>
    <w:uiPriority w:val="99"/>
    <w:rPr>
      <w:sz w:val="24"/>
      <w:szCs w:val="24"/>
    </w:rPr>
  </w:style>
  <w:style w:type="paragraph" w:customStyle="1" w:styleId="774">
    <w:name w:val="样式 小四 段前: 6 磅 段后: 6 磅 行距: 1.5 倍行距"/>
    <w:basedOn w:val="1"/>
    <w:link w:val="773"/>
    <w:autoRedefine/>
    <w:qFormat/>
    <w:uiPriority w:val="99"/>
    <w:pPr>
      <w:adjustRightInd/>
      <w:spacing w:before="120" w:after="120" w:line="360" w:lineRule="auto"/>
      <w:ind w:left="0" w:firstLine="480" w:firstLineChars="200"/>
      <w:textAlignment w:val="auto"/>
    </w:pPr>
    <w:rPr>
      <w:rFonts w:ascii="Times New Roman" w:cs="Times New Roman"/>
      <w:kern w:val="0"/>
      <w:sz w:val="24"/>
      <w:szCs w:val="24"/>
    </w:rPr>
  </w:style>
  <w:style w:type="character" w:customStyle="1" w:styleId="775">
    <w:name w:val="font12-blue-bold1"/>
    <w:qFormat/>
    <w:uiPriority w:val="99"/>
    <w:rPr>
      <w:rFonts w:ascii="Verdana" w:hAnsi="Verdana" w:eastAsia="宋体" w:cs="Verdana"/>
      <w:b/>
      <w:bCs/>
      <w:color w:val="auto"/>
      <w:sz w:val="21"/>
      <w:szCs w:val="21"/>
      <w:u w:val="none"/>
      <w:lang w:val="en-US" w:eastAsia="en-US"/>
    </w:rPr>
  </w:style>
  <w:style w:type="character" w:customStyle="1" w:styleId="776">
    <w:name w:val="列表编号1 字符"/>
    <w:link w:val="777"/>
    <w:qFormat/>
    <w:locked/>
    <w:uiPriority w:val="99"/>
    <w:rPr>
      <w:rFonts w:eastAsia="仿宋_GB2312"/>
      <w:kern w:val="2"/>
      <w:sz w:val="21"/>
      <w:szCs w:val="21"/>
    </w:rPr>
  </w:style>
  <w:style w:type="paragraph" w:customStyle="1" w:styleId="777">
    <w:name w:val="列表编号1"/>
    <w:basedOn w:val="1"/>
    <w:link w:val="776"/>
    <w:autoRedefine/>
    <w:qFormat/>
    <w:uiPriority w:val="99"/>
    <w:pPr>
      <w:widowControl/>
      <w:tabs>
        <w:tab w:val="left" w:pos="420"/>
      </w:tabs>
      <w:adjustRightInd/>
      <w:spacing w:line="360" w:lineRule="auto"/>
      <w:ind w:left="420" w:firstLine="0"/>
      <w:textAlignment w:val="auto"/>
    </w:pPr>
    <w:rPr>
      <w:rFonts w:ascii="Times New Roman" w:eastAsia="仿宋_GB2312" w:cs="Times New Roman"/>
    </w:rPr>
  </w:style>
  <w:style w:type="character" w:customStyle="1" w:styleId="778">
    <w:name w:val="tx1"/>
    <w:qFormat/>
    <w:uiPriority w:val="99"/>
    <w:rPr>
      <w:b/>
      <w:bCs/>
    </w:rPr>
  </w:style>
  <w:style w:type="character" w:customStyle="1" w:styleId="779">
    <w:name w:val="地址库正文样式 Char Char"/>
    <w:qFormat/>
    <w:uiPriority w:val="99"/>
    <w:rPr>
      <w:rFonts w:ascii="宋体" w:hAnsi="宋体" w:eastAsia="宋体" w:cs="宋体"/>
      <w:spacing w:val="8"/>
      <w:kern w:val="2"/>
      <w:sz w:val="21"/>
      <w:szCs w:val="21"/>
    </w:rPr>
  </w:style>
  <w:style w:type="character" w:customStyle="1" w:styleId="780">
    <w:name w:val="样式 正文首行缩进 + (符号) 宋体 Char"/>
    <w:qFormat/>
    <w:uiPriority w:val="99"/>
    <w:rPr>
      <w:rFonts w:hAnsi="宋体" w:eastAsia="宋体"/>
      <w:sz w:val="21"/>
      <w:szCs w:val="21"/>
      <w:lang w:val="en-US" w:eastAsia="zh-CN"/>
    </w:rPr>
  </w:style>
  <w:style w:type="character" w:customStyle="1" w:styleId="781">
    <w:name w:val="正文（首行缩进2字符） Char"/>
    <w:link w:val="782"/>
    <w:qFormat/>
    <w:locked/>
    <w:uiPriority w:val="99"/>
    <w:rPr>
      <w:sz w:val="24"/>
      <w:szCs w:val="24"/>
    </w:rPr>
  </w:style>
  <w:style w:type="paragraph" w:customStyle="1" w:styleId="782">
    <w:name w:val="正文（首行缩进2字符）"/>
    <w:basedOn w:val="1"/>
    <w:link w:val="781"/>
    <w:autoRedefine/>
    <w:qFormat/>
    <w:uiPriority w:val="99"/>
    <w:pPr>
      <w:adjustRightInd/>
      <w:spacing w:line="360" w:lineRule="auto"/>
      <w:ind w:left="0" w:firstLine="480" w:firstLineChars="200"/>
      <w:textAlignment w:val="auto"/>
    </w:pPr>
    <w:rPr>
      <w:rFonts w:ascii="Times New Roman" w:cs="Times New Roman"/>
      <w:kern w:val="0"/>
      <w:sz w:val="24"/>
      <w:szCs w:val="24"/>
    </w:rPr>
  </w:style>
  <w:style w:type="character" w:customStyle="1" w:styleId="783">
    <w:name w:val="2级标题 Char"/>
    <w:link w:val="784"/>
    <w:qFormat/>
    <w:locked/>
    <w:uiPriority w:val="99"/>
    <w:rPr>
      <w:rFonts w:ascii="黑体" w:hAnsi="黑体" w:eastAsia="黑体" w:cs="黑体"/>
      <w:sz w:val="36"/>
      <w:szCs w:val="36"/>
      <w:lang w:eastAsia="en-US"/>
    </w:rPr>
  </w:style>
  <w:style w:type="paragraph" w:customStyle="1" w:styleId="784">
    <w:name w:val="2级标题"/>
    <w:basedOn w:val="247"/>
    <w:link w:val="783"/>
    <w:autoRedefine/>
    <w:qFormat/>
    <w:uiPriority w:val="99"/>
    <w:pPr>
      <w:keepLines/>
      <w:spacing w:before="240" w:after="120" w:line="360" w:lineRule="auto"/>
      <w:ind w:left="1480" w:hanging="420" w:firstLineChars="0"/>
      <w:jc w:val="left"/>
      <w:outlineLvl w:val="1"/>
    </w:pPr>
    <w:rPr>
      <w:rFonts w:ascii="黑体" w:hAnsi="黑体" w:eastAsia="黑体" w:cs="黑体"/>
      <w:kern w:val="0"/>
      <w:sz w:val="36"/>
      <w:szCs w:val="36"/>
      <w:lang w:eastAsia="en-US"/>
    </w:rPr>
  </w:style>
  <w:style w:type="character" w:customStyle="1" w:styleId="785">
    <w:name w:val="默认正文 Char"/>
    <w:link w:val="786"/>
    <w:qFormat/>
    <w:locked/>
    <w:uiPriority w:val="99"/>
    <w:rPr>
      <w:sz w:val="28"/>
      <w:szCs w:val="28"/>
      <w:lang w:val="zh-CN"/>
    </w:rPr>
  </w:style>
  <w:style w:type="paragraph" w:customStyle="1" w:styleId="786">
    <w:name w:val="默认正文"/>
    <w:basedOn w:val="1"/>
    <w:link w:val="785"/>
    <w:autoRedefine/>
    <w:qFormat/>
    <w:uiPriority w:val="99"/>
    <w:pPr>
      <w:adjustRightInd/>
      <w:spacing w:line="360" w:lineRule="auto"/>
      <w:ind w:left="0" w:firstLine="480" w:firstLineChars="200"/>
      <w:jc w:val="left"/>
      <w:textAlignment w:val="auto"/>
    </w:pPr>
    <w:rPr>
      <w:rFonts w:ascii="Times New Roman" w:cs="Times New Roman"/>
      <w:kern w:val="0"/>
      <w:sz w:val="28"/>
      <w:szCs w:val="28"/>
      <w:lang w:val="zh-CN"/>
    </w:rPr>
  </w:style>
  <w:style w:type="character" w:customStyle="1" w:styleId="787">
    <w:name w:val="地铁方块平行列表样式 Char"/>
    <w:link w:val="788"/>
    <w:qFormat/>
    <w:locked/>
    <w:uiPriority w:val="99"/>
    <w:rPr>
      <w:rFonts w:ascii="宋体" w:eastAsia="仿宋_GB2312" w:cs="宋体"/>
      <w:kern w:val="2"/>
      <w:sz w:val="24"/>
      <w:szCs w:val="24"/>
    </w:rPr>
  </w:style>
  <w:style w:type="paragraph" w:customStyle="1" w:styleId="788">
    <w:name w:val="地铁方块平行列表样式"/>
    <w:basedOn w:val="1"/>
    <w:link w:val="787"/>
    <w:autoRedefine/>
    <w:qFormat/>
    <w:uiPriority w:val="99"/>
    <w:pPr>
      <w:tabs>
        <w:tab w:val="left" w:pos="420"/>
        <w:tab w:val="left" w:pos="964"/>
      </w:tabs>
      <w:adjustRightInd/>
      <w:spacing w:line="360" w:lineRule="auto"/>
      <w:ind w:left="964" w:firstLine="0"/>
      <w:textAlignment w:val="auto"/>
    </w:pPr>
    <w:rPr>
      <w:rFonts w:eastAsia="仿宋_GB2312"/>
      <w:sz w:val="24"/>
      <w:szCs w:val="24"/>
    </w:rPr>
  </w:style>
  <w:style w:type="character" w:customStyle="1" w:styleId="789">
    <w:name w:val="明显强调11"/>
    <w:qFormat/>
    <w:uiPriority w:val="99"/>
    <w:rPr>
      <w:b/>
      <w:bCs/>
      <w:i/>
      <w:iCs/>
      <w:color w:val="4F81BD"/>
    </w:rPr>
  </w:style>
  <w:style w:type="character" w:customStyle="1" w:styleId="790">
    <w:name w:val="sony121"/>
    <w:qFormat/>
    <w:uiPriority w:val="99"/>
    <w:rPr>
      <w:rFonts w:ascii="宋体" w:hAnsi="宋体" w:eastAsia="宋体" w:cs="宋体"/>
      <w:sz w:val="18"/>
      <w:szCs w:val="18"/>
      <w:lang w:val="en-US" w:eastAsia="en-US"/>
    </w:rPr>
  </w:style>
  <w:style w:type="character" w:customStyle="1" w:styleId="791">
    <w:name w:val="图注 Char"/>
    <w:qFormat/>
    <w:uiPriority w:val="99"/>
    <w:rPr>
      <w:rFonts w:ascii="Times New Roman" w:hAnsi="Times New Roman" w:eastAsia="仿宋_GB2312" w:cs="Times New Roman"/>
      <w:sz w:val="28"/>
      <w:szCs w:val="28"/>
    </w:rPr>
  </w:style>
  <w:style w:type="character" w:customStyle="1" w:styleId="792">
    <w:name w:val="标题 3 Char Char"/>
    <w:qFormat/>
    <w:uiPriority w:val="99"/>
    <w:rPr>
      <w:rFonts w:ascii="宋体" w:hAnsi="宋体" w:eastAsia="宋体" w:cs="宋体"/>
      <w:b/>
      <w:bCs/>
      <w:color w:val="0000FF"/>
      <w:kern w:val="44"/>
      <w:sz w:val="32"/>
      <w:szCs w:val="32"/>
      <w:lang w:val="en-US" w:eastAsia="zh-CN"/>
    </w:rPr>
  </w:style>
  <w:style w:type="character" w:customStyle="1" w:styleId="793">
    <w:name w:val="正文（编号） Char2"/>
    <w:qFormat/>
    <w:uiPriority w:val="99"/>
    <w:rPr>
      <w:rFonts w:ascii="Times New Roman" w:hAnsi="Times New Roman" w:eastAsia="宋体" w:cs="Times New Roman"/>
      <w:sz w:val="24"/>
      <w:szCs w:val="24"/>
    </w:rPr>
  </w:style>
  <w:style w:type="character" w:customStyle="1" w:styleId="794">
    <w:name w:val="正文 首行缩进2字符 Char1"/>
    <w:qFormat/>
    <w:uiPriority w:val="99"/>
    <w:rPr>
      <w:rFonts w:eastAsia="宋体"/>
      <w:kern w:val="2"/>
      <w:sz w:val="24"/>
      <w:szCs w:val="24"/>
      <w:lang w:val="en-US" w:eastAsia="zh-CN"/>
    </w:rPr>
  </w:style>
  <w:style w:type="character" w:customStyle="1" w:styleId="795">
    <w:name w:val="10"/>
    <w:qFormat/>
    <w:uiPriority w:val="99"/>
    <w:rPr>
      <w:rFonts w:ascii="Times New Roman" w:hAnsi="Times New Roman" w:cs="Times New Roman"/>
      <w:sz w:val="20"/>
      <w:szCs w:val="20"/>
    </w:rPr>
  </w:style>
  <w:style w:type="character" w:customStyle="1" w:styleId="796">
    <w:name w:val="456 Char"/>
    <w:link w:val="797"/>
    <w:qFormat/>
    <w:locked/>
    <w:uiPriority w:val="99"/>
    <w:rPr>
      <w:rFonts w:ascii="宋体" w:eastAsia="宋体" w:cs="宋体"/>
      <w:sz w:val="24"/>
      <w:szCs w:val="24"/>
    </w:rPr>
  </w:style>
  <w:style w:type="paragraph" w:customStyle="1" w:styleId="797">
    <w:name w:val="456"/>
    <w:basedOn w:val="1"/>
    <w:link w:val="796"/>
    <w:autoRedefine/>
    <w:qFormat/>
    <w:uiPriority w:val="99"/>
    <w:pPr>
      <w:adjustRightInd/>
      <w:spacing w:line="360" w:lineRule="auto"/>
      <w:ind w:left="0" w:firstLine="480" w:firstLineChars="200"/>
      <w:textAlignment w:val="auto"/>
    </w:pPr>
    <w:rPr>
      <w:kern w:val="0"/>
      <w:sz w:val="24"/>
      <w:szCs w:val="24"/>
    </w:rPr>
  </w:style>
  <w:style w:type="character" w:customStyle="1" w:styleId="798">
    <w:name w:val="样式 +中文正文 小四"/>
    <w:qFormat/>
    <w:uiPriority w:val="99"/>
    <w:rPr>
      <w:rFonts w:ascii="宋体" w:hAnsi="宋体" w:eastAsia="宋体" w:cs="宋体"/>
      <w:sz w:val="24"/>
      <w:szCs w:val="24"/>
    </w:rPr>
  </w:style>
  <w:style w:type="character" w:customStyle="1" w:styleId="799">
    <w:name w:val="列出段落 字符2"/>
    <w:qFormat/>
    <w:uiPriority w:val="99"/>
    <w:rPr>
      <w:sz w:val="21"/>
      <w:szCs w:val="21"/>
    </w:rPr>
  </w:style>
  <w:style w:type="character" w:customStyle="1" w:styleId="800">
    <w:name w:val="Char Char10"/>
    <w:qFormat/>
    <w:uiPriority w:val="99"/>
    <w:rPr>
      <w:rFonts w:eastAsia="宋体"/>
      <w:b/>
      <w:bCs/>
      <w:kern w:val="2"/>
      <w:sz w:val="32"/>
      <w:szCs w:val="32"/>
      <w:lang w:val="en-US" w:eastAsia="zh-CN"/>
    </w:rPr>
  </w:style>
  <w:style w:type="character" w:customStyle="1" w:styleId="801">
    <w:name w:val="列出段落 字符4"/>
    <w:qFormat/>
    <w:uiPriority w:val="99"/>
    <w:rPr>
      <w:sz w:val="21"/>
      <w:szCs w:val="21"/>
    </w:rPr>
  </w:style>
  <w:style w:type="character" w:customStyle="1" w:styleId="802">
    <w:name w:val="样式6 Char"/>
    <w:qFormat/>
    <w:uiPriority w:val="99"/>
    <w:rPr>
      <w:rFonts w:ascii="宋体" w:eastAsia="宋体" w:cs="宋体"/>
      <w:sz w:val="24"/>
      <w:szCs w:val="24"/>
      <w:lang w:eastAsia="zh-CN"/>
    </w:rPr>
  </w:style>
  <w:style w:type="character" w:customStyle="1" w:styleId="803">
    <w:name w:val="color0033661"/>
    <w:qFormat/>
    <w:uiPriority w:val="99"/>
    <w:rPr>
      <w:rFonts w:ascii="Verdana" w:hAnsi="Verdana" w:eastAsia="宋体" w:cs="Verdana"/>
      <w:color w:val="003366"/>
      <w:sz w:val="44"/>
      <w:szCs w:val="44"/>
      <w:lang w:val="en-US" w:eastAsia="en-US"/>
    </w:rPr>
  </w:style>
  <w:style w:type="character" w:customStyle="1" w:styleId="804">
    <w:name w:val="nomatch"/>
    <w:qFormat/>
    <w:uiPriority w:val="99"/>
  </w:style>
  <w:style w:type="character" w:customStyle="1" w:styleId="805">
    <w:name w:val="ABC标题下的小点 Char"/>
    <w:link w:val="806"/>
    <w:qFormat/>
    <w:locked/>
    <w:uiPriority w:val="99"/>
    <w:rPr>
      <w:rFonts w:ascii="宋体" w:eastAsia="宋体" w:cs="宋体"/>
      <w:sz w:val="21"/>
      <w:szCs w:val="21"/>
    </w:rPr>
  </w:style>
  <w:style w:type="paragraph" w:customStyle="1" w:styleId="806">
    <w:name w:val="ABC标题下的小点"/>
    <w:basedOn w:val="1"/>
    <w:link w:val="805"/>
    <w:autoRedefine/>
    <w:qFormat/>
    <w:uiPriority w:val="99"/>
    <w:pPr>
      <w:tabs>
        <w:tab w:val="left" w:pos="1260"/>
      </w:tabs>
      <w:adjustRightInd/>
      <w:spacing w:line="360" w:lineRule="auto"/>
      <w:ind w:left="1260" w:firstLine="0"/>
      <w:textAlignment w:val="auto"/>
    </w:pPr>
    <w:rPr>
      <w:kern w:val="0"/>
    </w:rPr>
  </w:style>
  <w:style w:type="character" w:customStyle="1" w:styleId="807">
    <w:name w:val="正文首行缩进 Char Char Char Char Char Char Char Char Char1 Char Char Char Char Char Char Char Char Char Char Char Char Char"/>
    <w:qFormat/>
    <w:uiPriority w:val="99"/>
    <w:rPr>
      <w:rFonts w:eastAsia="宋体"/>
      <w:sz w:val="21"/>
      <w:szCs w:val="21"/>
      <w:lang w:val="en-US" w:eastAsia="zh-CN"/>
    </w:rPr>
  </w:style>
  <w:style w:type="character" w:customStyle="1" w:styleId="808">
    <w:name w:val="style111"/>
    <w:qFormat/>
    <w:uiPriority w:val="99"/>
    <w:rPr>
      <w:rFonts w:ascii="Verdana" w:hAnsi="Verdana" w:eastAsia="宋体" w:cs="Verdana"/>
      <w:color w:val="0000FF"/>
      <w:sz w:val="44"/>
      <w:szCs w:val="44"/>
      <w:lang w:val="en-US" w:eastAsia="en-US"/>
    </w:rPr>
  </w:style>
  <w:style w:type="character" w:customStyle="1" w:styleId="809">
    <w:name w:val="goog_qs-tidbit-1"/>
    <w:qFormat/>
    <w:uiPriority w:val="99"/>
  </w:style>
  <w:style w:type="character" w:customStyle="1" w:styleId="810">
    <w:name w:val="样式 number1 + (符号) 宋体 Char"/>
    <w:link w:val="811"/>
    <w:qFormat/>
    <w:locked/>
    <w:uiPriority w:val="99"/>
    <w:rPr>
      <w:rFonts w:eastAsia="仿宋_GB2312"/>
      <w:sz w:val="24"/>
      <w:szCs w:val="24"/>
    </w:rPr>
  </w:style>
  <w:style w:type="paragraph" w:customStyle="1" w:styleId="811">
    <w:name w:val="样式 number1 + (符号) 宋体"/>
    <w:basedOn w:val="812"/>
    <w:link w:val="810"/>
    <w:autoRedefine/>
    <w:qFormat/>
    <w:uiPriority w:val="99"/>
    <w:pPr>
      <w:tabs>
        <w:tab w:val="left" w:pos="840"/>
        <w:tab w:val="left" w:pos="902"/>
      </w:tabs>
      <w:spacing w:after="30"/>
      <w:ind w:left="400" w:leftChars="200" w:hanging="200" w:hangingChars="200"/>
    </w:pPr>
  </w:style>
  <w:style w:type="paragraph" w:customStyle="1" w:styleId="812">
    <w:name w:val="number1"/>
    <w:basedOn w:val="1"/>
    <w:link w:val="813"/>
    <w:autoRedefine/>
    <w:qFormat/>
    <w:uiPriority w:val="99"/>
    <w:pPr>
      <w:tabs>
        <w:tab w:val="left" w:pos="840"/>
      </w:tabs>
      <w:adjustRightInd/>
      <w:spacing w:afterLines="30" w:line="360" w:lineRule="auto"/>
      <w:ind w:left="840" w:hanging="420"/>
      <w:textAlignment w:val="auto"/>
    </w:pPr>
    <w:rPr>
      <w:rFonts w:ascii="Times New Roman" w:eastAsia="仿宋_GB2312" w:cs="Times New Roman"/>
      <w:kern w:val="0"/>
      <w:sz w:val="24"/>
      <w:szCs w:val="24"/>
    </w:rPr>
  </w:style>
  <w:style w:type="character" w:customStyle="1" w:styleId="813">
    <w:name w:val="number1 Char"/>
    <w:link w:val="812"/>
    <w:qFormat/>
    <w:locked/>
    <w:uiPriority w:val="99"/>
    <w:rPr>
      <w:rFonts w:eastAsia="仿宋_GB2312"/>
      <w:sz w:val="24"/>
      <w:szCs w:val="24"/>
    </w:rPr>
  </w:style>
  <w:style w:type="character" w:customStyle="1" w:styleId="814">
    <w:name w:val="PGIS标题3样式 Char"/>
    <w:link w:val="815"/>
    <w:qFormat/>
    <w:locked/>
    <w:uiPriority w:val="99"/>
    <w:rPr>
      <w:b/>
      <w:bCs/>
      <w:spacing w:val="8"/>
      <w:sz w:val="32"/>
      <w:szCs w:val="32"/>
      <w:lang w:eastAsia="en-US"/>
    </w:rPr>
  </w:style>
  <w:style w:type="paragraph" w:customStyle="1" w:styleId="815">
    <w:name w:val="PGIS标题3样式"/>
    <w:basedOn w:val="5"/>
    <w:link w:val="814"/>
    <w:autoRedefine/>
    <w:qFormat/>
    <w:uiPriority w:val="99"/>
    <w:pPr>
      <w:widowControl/>
      <w:tabs>
        <w:tab w:val="left" w:pos="720"/>
        <w:tab w:val="clear" w:pos="1620"/>
      </w:tabs>
      <w:autoSpaceDE w:val="0"/>
      <w:autoSpaceDN w:val="0"/>
      <w:spacing w:beforeLines="0" w:afterLines="0" w:line="300" w:lineRule="auto"/>
      <w:ind w:left="720"/>
      <w:jc w:val="left"/>
    </w:pPr>
    <w:rPr>
      <w:rFonts w:ascii="Times New Roman" w:hAnsi="Times New Roman" w:cs="Times New Roman"/>
      <w:spacing w:val="8"/>
      <w:kern w:val="0"/>
      <w:lang w:eastAsia="en-US"/>
    </w:rPr>
  </w:style>
  <w:style w:type="character" w:customStyle="1" w:styleId="816">
    <w:name w:val="样式19 Char"/>
    <w:link w:val="817"/>
    <w:qFormat/>
    <w:locked/>
    <w:uiPriority w:val="99"/>
    <w:rPr>
      <w:rFonts w:ascii="Arial" w:hAnsi="Arial" w:cs="Arial"/>
      <w:color w:val="000000"/>
      <w:sz w:val="24"/>
      <w:szCs w:val="24"/>
    </w:rPr>
  </w:style>
  <w:style w:type="paragraph" w:customStyle="1" w:styleId="817">
    <w:name w:val="样式19"/>
    <w:basedOn w:val="1"/>
    <w:link w:val="816"/>
    <w:autoRedefine/>
    <w:qFormat/>
    <w:uiPriority w:val="99"/>
    <w:pPr>
      <w:widowControl/>
      <w:tabs>
        <w:tab w:val="left" w:pos="0"/>
      </w:tabs>
      <w:adjustRightInd/>
      <w:spacing w:line="360" w:lineRule="auto"/>
      <w:ind w:left="0" w:firstLine="480" w:firstLineChars="200"/>
      <w:textAlignment w:val="auto"/>
    </w:pPr>
    <w:rPr>
      <w:rFonts w:ascii="Arial" w:hAnsi="Arial" w:cs="Arial"/>
      <w:color w:val="000000"/>
      <w:kern w:val="0"/>
      <w:sz w:val="24"/>
      <w:szCs w:val="24"/>
    </w:rPr>
  </w:style>
  <w:style w:type="character" w:customStyle="1" w:styleId="818">
    <w:name w:val="正文黑体项目编号 Char Char"/>
    <w:link w:val="819"/>
    <w:qFormat/>
    <w:locked/>
    <w:uiPriority w:val="99"/>
    <w:rPr>
      <w:b/>
      <w:bCs/>
      <w:kern w:val="2"/>
      <w:sz w:val="24"/>
      <w:szCs w:val="24"/>
    </w:rPr>
  </w:style>
  <w:style w:type="paragraph" w:customStyle="1" w:styleId="819">
    <w:name w:val="正文黑体项目编号"/>
    <w:basedOn w:val="1"/>
    <w:link w:val="818"/>
    <w:autoRedefine/>
    <w:qFormat/>
    <w:uiPriority w:val="99"/>
    <w:pPr>
      <w:tabs>
        <w:tab w:val="left" w:pos="360"/>
        <w:tab w:val="left" w:pos="624"/>
      </w:tabs>
      <w:adjustRightInd/>
      <w:spacing w:beforeLines="50" w:afterLines="50" w:line="360" w:lineRule="auto"/>
      <w:ind w:left="620" w:leftChars="200" w:right="200" w:rightChars="200" w:firstLine="0"/>
      <w:textAlignment w:val="auto"/>
    </w:pPr>
    <w:rPr>
      <w:rFonts w:ascii="Times New Roman" w:cs="Times New Roman"/>
      <w:b/>
      <w:bCs/>
      <w:sz w:val="24"/>
      <w:szCs w:val="24"/>
    </w:rPr>
  </w:style>
  <w:style w:type="character" w:customStyle="1" w:styleId="820">
    <w:name w:val="HIK二级标题 Char"/>
    <w:link w:val="821"/>
    <w:qFormat/>
    <w:locked/>
    <w:uiPriority w:val="99"/>
    <w:rPr>
      <w:rFonts w:ascii="Calibri" w:hAnsi="Calibri" w:cs="Calibri"/>
      <w:b/>
      <w:bCs/>
      <w:sz w:val="30"/>
      <w:szCs w:val="30"/>
    </w:rPr>
  </w:style>
  <w:style w:type="paragraph" w:customStyle="1" w:styleId="821">
    <w:name w:val="HIK二级标题"/>
    <w:basedOn w:val="1"/>
    <w:link w:val="820"/>
    <w:autoRedefine/>
    <w:qFormat/>
    <w:uiPriority w:val="99"/>
    <w:pPr>
      <w:keepNext/>
      <w:keepLines/>
      <w:adjustRightInd/>
      <w:spacing w:before="260" w:after="260" w:line="416" w:lineRule="auto"/>
      <w:ind w:left="0" w:right="210" w:firstLine="0"/>
      <w:textAlignment w:val="auto"/>
      <w:outlineLvl w:val="1"/>
    </w:pPr>
    <w:rPr>
      <w:rFonts w:ascii="Calibri" w:hAnsi="Calibri" w:cs="Calibri"/>
      <w:b/>
      <w:bCs/>
      <w:kern w:val="0"/>
      <w:sz w:val="30"/>
      <w:szCs w:val="30"/>
    </w:rPr>
  </w:style>
  <w:style w:type="character" w:customStyle="1" w:styleId="822">
    <w:name w:val="c51"/>
    <w:qFormat/>
    <w:uiPriority w:val="99"/>
    <w:rPr>
      <w:sz w:val="15"/>
      <w:szCs w:val="15"/>
    </w:rPr>
  </w:style>
  <w:style w:type="character" w:customStyle="1" w:styleId="823">
    <w:name w:val="标题 11"/>
    <w:qFormat/>
    <w:uiPriority w:val="99"/>
    <w:rPr>
      <w:rFonts w:ascii="Tahoma" w:hAnsi="Tahoma" w:eastAsia="黑体" w:cs="Tahoma"/>
      <w:b/>
      <w:bCs/>
      <w:color w:val="000080"/>
      <w:kern w:val="44"/>
      <w:sz w:val="36"/>
      <w:szCs w:val="36"/>
      <w:lang w:val="en-US" w:eastAsia="zh-CN"/>
    </w:rPr>
  </w:style>
  <w:style w:type="character" w:customStyle="1" w:styleId="824">
    <w:name w:val="hei16b1"/>
    <w:qFormat/>
    <w:uiPriority w:val="99"/>
    <w:rPr>
      <w:rFonts w:ascii="Arial" w:hAnsi="Arial" w:cs="Arial"/>
      <w:b/>
      <w:bCs/>
      <w:color w:val="000000"/>
      <w:sz w:val="24"/>
      <w:szCs w:val="24"/>
    </w:rPr>
  </w:style>
  <w:style w:type="character" w:customStyle="1" w:styleId="825">
    <w:name w:val="正文CARLBABA Char Char"/>
    <w:link w:val="826"/>
    <w:qFormat/>
    <w:locked/>
    <w:uiPriority w:val="99"/>
    <w:rPr>
      <w:sz w:val="24"/>
      <w:szCs w:val="24"/>
    </w:rPr>
  </w:style>
  <w:style w:type="paragraph" w:customStyle="1" w:styleId="826">
    <w:name w:val="正文CARLBABA Char"/>
    <w:basedOn w:val="1"/>
    <w:link w:val="825"/>
    <w:autoRedefine/>
    <w:qFormat/>
    <w:uiPriority w:val="99"/>
    <w:pPr>
      <w:spacing w:before="50" w:after="50" w:line="440" w:lineRule="exact"/>
      <w:ind w:left="0" w:firstLine="480" w:firstLineChars="200"/>
      <w:textAlignment w:val="auto"/>
    </w:pPr>
    <w:rPr>
      <w:rFonts w:ascii="Times New Roman" w:cs="Times New Roman"/>
      <w:kern w:val="0"/>
      <w:sz w:val="24"/>
      <w:szCs w:val="24"/>
    </w:rPr>
  </w:style>
  <w:style w:type="character" w:customStyle="1" w:styleId="827">
    <w:name w:val="示意图说明 Char"/>
    <w:link w:val="828"/>
    <w:qFormat/>
    <w:locked/>
    <w:uiPriority w:val="99"/>
    <w:rPr>
      <w:rFonts w:eastAsia="黑体"/>
      <w:lang w:eastAsia="en-US"/>
    </w:rPr>
  </w:style>
  <w:style w:type="paragraph" w:customStyle="1" w:styleId="828">
    <w:name w:val="示意图说明"/>
    <w:basedOn w:val="1"/>
    <w:next w:val="1"/>
    <w:link w:val="827"/>
    <w:autoRedefine/>
    <w:qFormat/>
    <w:uiPriority w:val="99"/>
    <w:pPr>
      <w:adjustRightInd/>
      <w:spacing w:line="360" w:lineRule="auto"/>
      <w:ind w:left="0" w:firstLine="0"/>
      <w:jc w:val="center"/>
      <w:textAlignment w:val="auto"/>
    </w:pPr>
    <w:rPr>
      <w:rFonts w:ascii="Times New Roman" w:eastAsia="黑体" w:cs="Times New Roman"/>
      <w:kern w:val="0"/>
      <w:sz w:val="20"/>
      <w:szCs w:val="20"/>
      <w:lang w:eastAsia="en-US"/>
    </w:rPr>
  </w:style>
  <w:style w:type="character" w:customStyle="1" w:styleId="829">
    <w:name w:val="项目排列 Char"/>
    <w:link w:val="830"/>
    <w:qFormat/>
    <w:locked/>
    <w:uiPriority w:val="99"/>
    <w:rPr>
      <w:rFonts w:eastAsia="仿宋_GB2312"/>
      <w:kern w:val="2"/>
      <w:sz w:val="24"/>
      <w:szCs w:val="24"/>
    </w:rPr>
  </w:style>
  <w:style w:type="paragraph" w:customStyle="1" w:styleId="830">
    <w:name w:val="项目排列"/>
    <w:basedOn w:val="1"/>
    <w:link w:val="829"/>
    <w:autoRedefine/>
    <w:qFormat/>
    <w:uiPriority w:val="99"/>
    <w:pPr>
      <w:tabs>
        <w:tab w:val="left" w:pos="1555"/>
      </w:tabs>
      <w:adjustRightInd/>
      <w:spacing w:beforeLines="50" w:afterLines="50" w:line="300" w:lineRule="auto"/>
      <w:ind w:left="1560" w:firstLine="0"/>
      <w:textAlignment w:val="auto"/>
    </w:pPr>
    <w:rPr>
      <w:rFonts w:ascii="Times New Roman" w:eastAsia="仿宋_GB2312" w:cs="Times New Roman"/>
      <w:sz w:val="24"/>
      <w:szCs w:val="24"/>
    </w:rPr>
  </w:style>
  <w:style w:type="character" w:customStyle="1" w:styleId="831">
    <w:name w:val="四号3"/>
    <w:qFormat/>
    <w:uiPriority w:val="99"/>
    <w:rPr>
      <w:rFonts w:ascii="Arial" w:hAnsi="Arial" w:eastAsia="宋体" w:cs="Arial"/>
      <w:kern w:val="2"/>
      <w:sz w:val="24"/>
      <w:szCs w:val="24"/>
      <w:lang w:val="en-US" w:eastAsia="zh-CN"/>
    </w:rPr>
  </w:style>
  <w:style w:type="character" w:customStyle="1" w:styleId="832">
    <w:name w:val="数字列表 字符1"/>
    <w:qFormat/>
    <w:uiPriority w:val="99"/>
    <w:rPr>
      <w:b/>
      <w:bCs/>
      <w:color w:val="002060"/>
      <w:sz w:val="21"/>
      <w:szCs w:val="21"/>
    </w:rPr>
  </w:style>
  <w:style w:type="character" w:customStyle="1" w:styleId="833">
    <w:name w:val="Char Char19"/>
    <w:qFormat/>
    <w:uiPriority w:val="99"/>
    <w:rPr>
      <w:rFonts w:ascii="Tahoma" w:hAnsi="Tahoma" w:eastAsia="宋体" w:cs="Tahoma"/>
      <w:b/>
      <w:bCs/>
      <w:kern w:val="2"/>
      <w:sz w:val="28"/>
      <w:szCs w:val="28"/>
      <w:lang w:val="en-US" w:eastAsia="zh-CN"/>
    </w:rPr>
  </w:style>
  <w:style w:type="character" w:customStyle="1" w:styleId="834">
    <w:name w:val="123标题下的小点 Char"/>
    <w:link w:val="835"/>
    <w:qFormat/>
    <w:locked/>
    <w:uiPriority w:val="99"/>
    <w:rPr>
      <w:rFonts w:ascii="宋体" w:eastAsia="宋体" w:cs="宋体"/>
      <w:kern w:val="2"/>
      <w:sz w:val="22"/>
      <w:szCs w:val="22"/>
    </w:rPr>
  </w:style>
  <w:style w:type="paragraph" w:customStyle="1" w:styleId="835">
    <w:name w:val="123标题下的小点"/>
    <w:basedOn w:val="1"/>
    <w:link w:val="834"/>
    <w:autoRedefine/>
    <w:qFormat/>
    <w:uiPriority w:val="99"/>
    <w:pPr>
      <w:tabs>
        <w:tab w:val="left" w:pos="1701"/>
      </w:tabs>
      <w:adjustRightInd/>
      <w:snapToGrid w:val="0"/>
      <w:spacing w:line="360" w:lineRule="auto"/>
      <w:ind w:left="839" w:firstLine="0"/>
      <w:textAlignment w:val="auto"/>
    </w:pPr>
    <w:rPr>
      <w:sz w:val="22"/>
      <w:szCs w:val="22"/>
    </w:rPr>
  </w:style>
  <w:style w:type="character" w:customStyle="1" w:styleId="836">
    <w:name w:val="style441"/>
    <w:qFormat/>
    <w:uiPriority w:val="99"/>
    <w:rPr>
      <w:rFonts w:ascii="Arial" w:hAnsi="Arial" w:eastAsia="宋体" w:cs="Arial"/>
      <w:kern w:val="2"/>
      <w:sz w:val="24"/>
      <w:szCs w:val="24"/>
      <w:lang w:val="en-US" w:eastAsia="zh-CN"/>
    </w:rPr>
  </w:style>
  <w:style w:type="character" w:customStyle="1" w:styleId="837">
    <w:name w:val="正文格式 Char"/>
    <w:link w:val="838"/>
    <w:qFormat/>
    <w:locked/>
    <w:uiPriority w:val="99"/>
    <w:rPr>
      <w:rFonts w:eastAsia="仿宋_GB2312"/>
      <w:sz w:val="24"/>
      <w:szCs w:val="24"/>
    </w:rPr>
  </w:style>
  <w:style w:type="paragraph" w:customStyle="1" w:styleId="838">
    <w:name w:val="正文格式"/>
    <w:basedOn w:val="1"/>
    <w:link w:val="837"/>
    <w:autoRedefine/>
    <w:qFormat/>
    <w:uiPriority w:val="99"/>
    <w:pPr>
      <w:widowControl/>
      <w:snapToGrid w:val="0"/>
      <w:spacing w:line="440" w:lineRule="exact"/>
      <w:ind w:left="0" w:firstLine="482" w:firstLineChars="200"/>
    </w:pPr>
    <w:rPr>
      <w:rFonts w:ascii="Times New Roman" w:eastAsia="仿宋_GB2312" w:cs="Times New Roman"/>
      <w:kern w:val="0"/>
      <w:sz w:val="24"/>
      <w:szCs w:val="24"/>
    </w:rPr>
  </w:style>
  <w:style w:type="character" w:customStyle="1" w:styleId="839">
    <w:name w:val="H3-2 Char"/>
    <w:link w:val="840"/>
    <w:qFormat/>
    <w:locked/>
    <w:uiPriority w:val="99"/>
    <w:rPr>
      <w:rFonts w:ascii="宋体" w:eastAsia="宋体" w:cs="宋体"/>
      <w:b/>
      <w:bCs/>
      <w:sz w:val="32"/>
      <w:szCs w:val="32"/>
      <w:lang w:val="zh-CN"/>
    </w:rPr>
  </w:style>
  <w:style w:type="paragraph" w:customStyle="1" w:styleId="840">
    <w:name w:val="H3-2"/>
    <w:basedOn w:val="1"/>
    <w:link w:val="839"/>
    <w:autoRedefine/>
    <w:qFormat/>
    <w:uiPriority w:val="99"/>
    <w:pPr>
      <w:keepNext/>
      <w:keepLines/>
      <w:widowControl/>
      <w:adjustRightInd/>
      <w:spacing w:before="240" w:after="120" w:line="360" w:lineRule="auto"/>
      <w:ind w:left="425" w:firstLine="0"/>
      <w:jc w:val="left"/>
      <w:textAlignment w:val="auto"/>
      <w:outlineLvl w:val="2"/>
    </w:pPr>
    <w:rPr>
      <w:b/>
      <w:bCs/>
      <w:kern w:val="0"/>
      <w:sz w:val="32"/>
      <w:szCs w:val="32"/>
      <w:lang w:val="zh-CN"/>
    </w:rPr>
  </w:style>
  <w:style w:type="character" w:customStyle="1" w:styleId="841">
    <w:name w:val="Heading 14 Char11"/>
    <w:qFormat/>
    <w:uiPriority w:val="99"/>
    <w:rPr>
      <w:rFonts w:ascii="Arial" w:hAnsi="Arial" w:eastAsia="黑体" w:cs="Arial"/>
      <w:b/>
      <w:bCs/>
      <w:color w:val="0000FF"/>
      <w:kern w:val="2"/>
      <w:sz w:val="28"/>
      <w:szCs w:val="28"/>
      <w:lang w:val="en-US" w:eastAsia="zh-CN"/>
    </w:rPr>
  </w:style>
  <w:style w:type="character" w:customStyle="1" w:styleId="842">
    <w:name w:val="pjb"/>
    <w:qFormat/>
    <w:uiPriority w:val="99"/>
    <w:rPr>
      <w:rFonts w:ascii="Verdana" w:hAnsi="Verdana" w:eastAsia="宋体" w:cs="Verdana"/>
      <w:sz w:val="44"/>
      <w:szCs w:val="44"/>
      <w:lang w:val="en-US" w:eastAsia="en-US"/>
    </w:rPr>
  </w:style>
  <w:style w:type="character" w:customStyle="1" w:styleId="843">
    <w:name w:val="Char8"/>
    <w:qFormat/>
    <w:uiPriority w:val="99"/>
    <w:rPr>
      <w:rFonts w:ascii="Arial" w:hAnsi="Arial" w:eastAsia="黑体" w:cs="Arial"/>
      <w:sz w:val="44"/>
      <w:szCs w:val="44"/>
      <w:lang w:val="en-US" w:eastAsia="en-US"/>
    </w:rPr>
  </w:style>
  <w:style w:type="character" w:customStyle="1" w:styleId="844">
    <w:name w:val="wj1"/>
    <w:qFormat/>
    <w:uiPriority w:val="99"/>
    <w:rPr>
      <w:rFonts w:ascii="Tahoma" w:hAnsi="Tahoma" w:eastAsia="宋体" w:cs="Tahoma"/>
      <w:color w:val="000000"/>
      <w:kern w:val="2"/>
      <w:sz w:val="18"/>
      <w:szCs w:val="18"/>
      <w:u w:val="none"/>
      <w:lang w:val="en-US" w:eastAsia="zh-CN"/>
    </w:rPr>
  </w:style>
  <w:style w:type="character" w:customStyle="1" w:styleId="845">
    <w:name w:val="xref2"/>
    <w:qFormat/>
    <w:uiPriority w:val="99"/>
  </w:style>
  <w:style w:type="character" w:customStyle="1" w:styleId="846">
    <w:name w:val="zhj编号(1) Char"/>
    <w:link w:val="847"/>
    <w:qFormat/>
    <w:locked/>
    <w:uiPriority w:val="99"/>
  </w:style>
  <w:style w:type="paragraph" w:customStyle="1" w:styleId="847">
    <w:name w:val="zhj编号(1)"/>
    <w:basedOn w:val="1"/>
    <w:link w:val="846"/>
    <w:autoRedefine/>
    <w:qFormat/>
    <w:uiPriority w:val="99"/>
    <w:pPr>
      <w:autoSpaceDE w:val="0"/>
      <w:autoSpaceDN w:val="0"/>
      <w:adjustRightInd/>
      <w:spacing w:line="300" w:lineRule="auto"/>
      <w:ind w:left="0" w:firstLine="0"/>
      <w:textAlignment w:val="auto"/>
    </w:pPr>
    <w:rPr>
      <w:rFonts w:ascii="Times New Roman" w:cs="Times New Roman"/>
      <w:kern w:val="0"/>
      <w:sz w:val="20"/>
      <w:szCs w:val="20"/>
    </w:rPr>
  </w:style>
  <w:style w:type="character" w:customStyle="1" w:styleId="848">
    <w:name w:val="PGIS正文样式 Char Char"/>
    <w:qFormat/>
    <w:uiPriority w:val="99"/>
    <w:rPr>
      <w:rFonts w:ascii="宋体" w:hAnsi="宋体" w:eastAsia="宋体" w:cs="宋体"/>
      <w:spacing w:val="8"/>
      <w:kern w:val="2"/>
      <w:sz w:val="21"/>
      <w:szCs w:val="21"/>
      <w:lang w:val="en-US" w:eastAsia="zh-CN"/>
    </w:rPr>
  </w:style>
  <w:style w:type="character" w:customStyle="1" w:styleId="849">
    <w:name w:val="h3 Char"/>
    <w:qFormat/>
    <w:uiPriority w:val="99"/>
    <w:rPr>
      <w:rFonts w:ascii="黑体" w:hAnsi="Times New Roman" w:eastAsia="黑体" w:cs="黑体"/>
      <w:b/>
      <w:bCs/>
      <w:sz w:val="28"/>
      <w:szCs w:val="28"/>
    </w:rPr>
  </w:style>
  <w:style w:type="character" w:customStyle="1" w:styleId="850">
    <w:name w:val="f141"/>
    <w:qFormat/>
    <w:uiPriority w:val="99"/>
  </w:style>
  <w:style w:type="character" w:customStyle="1" w:styleId="851">
    <w:name w:val="正文，首行缩进:  2 字符 Char"/>
    <w:link w:val="852"/>
    <w:qFormat/>
    <w:locked/>
    <w:uiPriority w:val="99"/>
    <w:rPr>
      <w:rFonts w:ascii="Verdana" w:hAnsi="Verdana" w:cs="Verdana"/>
      <w:sz w:val="24"/>
      <w:szCs w:val="24"/>
    </w:rPr>
  </w:style>
  <w:style w:type="paragraph" w:customStyle="1" w:styleId="852">
    <w:name w:val="正文，首行缩进:  2 字符"/>
    <w:basedOn w:val="1"/>
    <w:next w:val="1"/>
    <w:link w:val="851"/>
    <w:autoRedefine/>
    <w:qFormat/>
    <w:uiPriority w:val="99"/>
    <w:pPr>
      <w:adjustRightInd/>
      <w:spacing w:line="360" w:lineRule="auto"/>
      <w:ind w:left="0" w:firstLine="480" w:firstLineChars="200"/>
      <w:textAlignment w:val="auto"/>
    </w:pPr>
    <w:rPr>
      <w:rFonts w:ascii="Verdana" w:hAnsi="Verdana" w:cs="Verdana"/>
      <w:kern w:val="0"/>
      <w:sz w:val="24"/>
      <w:szCs w:val="24"/>
    </w:rPr>
  </w:style>
  <w:style w:type="character" w:customStyle="1" w:styleId="853">
    <w:name w:val="结束语 Char1"/>
    <w:qFormat/>
    <w:uiPriority w:val="99"/>
    <w:rPr>
      <w:kern w:val="2"/>
      <w:sz w:val="21"/>
      <w:szCs w:val="21"/>
    </w:rPr>
  </w:style>
  <w:style w:type="character" w:customStyle="1" w:styleId="854">
    <w:name w:val="Char Char16"/>
    <w:qFormat/>
    <w:uiPriority w:val="99"/>
    <w:rPr>
      <w:rFonts w:ascii="Arial" w:hAnsi="Arial" w:cs="Arial"/>
      <w:kern w:val="2"/>
      <w:sz w:val="24"/>
      <w:szCs w:val="24"/>
    </w:rPr>
  </w:style>
  <w:style w:type="character" w:customStyle="1" w:styleId="855">
    <w:name w:val="样式3 Char"/>
    <w:link w:val="856"/>
    <w:qFormat/>
    <w:locked/>
    <w:uiPriority w:val="99"/>
    <w:rPr>
      <w:rFonts w:eastAsia="仿宋"/>
      <w:kern w:val="2"/>
      <w:sz w:val="24"/>
      <w:szCs w:val="24"/>
    </w:rPr>
  </w:style>
  <w:style w:type="paragraph" w:customStyle="1" w:styleId="856">
    <w:name w:val="样式3"/>
    <w:basedOn w:val="1"/>
    <w:link w:val="855"/>
    <w:autoRedefine/>
    <w:qFormat/>
    <w:uiPriority w:val="99"/>
    <w:pPr>
      <w:adjustRightInd/>
      <w:spacing w:line="360" w:lineRule="auto"/>
      <w:ind w:left="1412" w:firstLine="0"/>
      <w:textAlignment w:val="auto"/>
    </w:pPr>
    <w:rPr>
      <w:rFonts w:ascii="Times New Roman" w:eastAsia="仿宋" w:cs="Times New Roman"/>
      <w:sz w:val="24"/>
      <w:szCs w:val="24"/>
    </w:rPr>
  </w:style>
  <w:style w:type="character" w:customStyle="1" w:styleId="857">
    <w:name w:val="标题 3 Char3"/>
    <w:qFormat/>
    <w:uiPriority w:val="99"/>
    <w:rPr>
      <w:rFonts w:ascii="Times New Roman" w:hAnsi="Times New Roman" w:eastAsia="黑体" w:cs="Times New Roman"/>
      <w:kern w:val="2"/>
      <w:sz w:val="32"/>
      <w:szCs w:val="32"/>
    </w:rPr>
  </w:style>
  <w:style w:type="character" w:customStyle="1" w:styleId="858">
    <w:name w:val="图片 字符"/>
    <w:link w:val="859"/>
    <w:qFormat/>
    <w:locked/>
    <w:uiPriority w:val="99"/>
    <w:rPr>
      <w:sz w:val="21"/>
      <w:szCs w:val="21"/>
    </w:rPr>
  </w:style>
  <w:style w:type="paragraph" w:customStyle="1" w:styleId="859">
    <w:name w:val="图片"/>
    <w:basedOn w:val="1"/>
    <w:link w:val="858"/>
    <w:autoRedefine/>
    <w:qFormat/>
    <w:uiPriority w:val="99"/>
    <w:pPr>
      <w:widowControl/>
      <w:adjustRightInd/>
      <w:spacing w:line="360" w:lineRule="auto"/>
      <w:ind w:left="0" w:firstLine="0"/>
      <w:jc w:val="center"/>
      <w:textAlignment w:val="auto"/>
    </w:pPr>
    <w:rPr>
      <w:rFonts w:ascii="Times New Roman" w:cs="Times New Roman"/>
      <w:kern w:val="0"/>
    </w:rPr>
  </w:style>
  <w:style w:type="character" w:customStyle="1" w:styleId="860">
    <w:name w:val="样式 正文（缩进） + 小四 Char"/>
    <w:link w:val="861"/>
    <w:qFormat/>
    <w:locked/>
    <w:uiPriority w:val="99"/>
    <w:rPr>
      <w:rFonts w:ascii="CG Times" w:hAnsi="CG Times" w:cs="CG Times"/>
      <w:sz w:val="24"/>
      <w:szCs w:val="24"/>
    </w:rPr>
  </w:style>
  <w:style w:type="paragraph" w:customStyle="1" w:styleId="861">
    <w:name w:val="样式 正文（缩进） + 小四"/>
    <w:basedOn w:val="646"/>
    <w:link w:val="860"/>
    <w:autoRedefine/>
    <w:qFormat/>
    <w:uiPriority w:val="99"/>
    <w:pPr>
      <w:widowControl/>
      <w:snapToGrid w:val="0"/>
      <w:spacing w:beforeLines="0" w:afterLines="0" w:line="240" w:lineRule="auto"/>
      <w:ind w:firstLine="0" w:firstLineChars="0"/>
    </w:pPr>
    <w:rPr>
      <w:rFonts w:ascii="CG Times" w:hAnsi="CG Times" w:cs="CG Times"/>
    </w:rPr>
  </w:style>
  <w:style w:type="character" w:customStyle="1" w:styleId="862">
    <w:name w:val="内容文本 Char"/>
    <w:link w:val="863"/>
    <w:qFormat/>
    <w:locked/>
    <w:uiPriority w:val="99"/>
    <w:rPr>
      <w:rFonts w:ascii="宋体" w:eastAsia="宋体" w:cs="宋体"/>
      <w:sz w:val="24"/>
      <w:szCs w:val="24"/>
      <w:lang w:val="zh-CN" w:eastAsia="en-US"/>
    </w:rPr>
  </w:style>
  <w:style w:type="paragraph" w:customStyle="1" w:styleId="863">
    <w:name w:val="内容文本"/>
    <w:basedOn w:val="247"/>
    <w:link w:val="862"/>
    <w:autoRedefine/>
    <w:qFormat/>
    <w:uiPriority w:val="99"/>
    <w:pPr>
      <w:spacing w:line="360" w:lineRule="auto"/>
      <w:ind w:firstLine="200"/>
      <w:jc w:val="left"/>
    </w:pPr>
    <w:rPr>
      <w:rFonts w:ascii="宋体" w:hAnsi="Times New Roman" w:cs="宋体"/>
      <w:kern w:val="0"/>
      <w:sz w:val="24"/>
      <w:szCs w:val="24"/>
      <w:lang w:val="zh-CN" w:eastAsia="en-US"/>
    </w:rPr>
  </w:style>
  <w:style w:type="character" w:customStyle="1" w:styleId="864">
    <w:name w:val="sony12"/>
    <w:qFormat/>
    <w:uiPriority w:val="99"/>
    <w:rPr>
      <w:rFonts w:ascii="Tahoma" w:hAnsi="Tahoma" w:eastAsia="宋体" w:cs="Tahoma"/>
      <w:kern w:val="2"/>
      <w:sz w:val="24"/>
      <w:szCs w:val="24"/>
      <w:lang w:val="en-US" w:eastAsia="zh-CN"/>
    </w:rPr>
  </w:style>
  <w:style w:type="character" w:customStyle="1" w:styleId="865">
    <w:name w:val="正文（小标题） Char"/>
    <w:link w:val="866"/>
    <w:qFormat/>
    <w:locked/>
    <w:uiPriority w:val="99"/>
    <w:rPr>
      <w:rFonts w:ascii="黑体" w:eastAsia="黑体" w:cs="黑体"/>
      <w:color w:val="0000FF"/>
      <w:sz w:val="24"/>
      <w:szCs w:val="24"/>
    </w:rPr>
  </w:style>
  <w:style w:type="paragraph" w:customStyle="1" w:styleId="866">
    <w:name w:val="正文（小标题）"/>
    <w:basedOn w:val="1"/>
    <w:next w:val="1"/>
    <w:link w:val="865"/>
    <w:autoRedefine/>
    <w:qFormat/>
    <w:uiPriority w:val="99"/>
    <w:pPr>
      <w:adjustRightInd/>
      <w:spacing w:beforeLines="50" w:afterLines="50" w:line="360" w:lineRule="auto"/>
      <w:ind w:left="0" w:firstLine="0"/>
      <w:textAlignment w:val="auto"/>
    </w:pPr>
    <w:rPr>
      <w:rFonts w:ascii="黑体" w:eastAsia="黑体" w:cs="黑体"/>
      <w:color w:val="0000FF"/>
      <w:kern w:val="0"/>
      <w:sz w:val="24"/>
      <w:szCs w:val="24"/>
    </w:rPr>
  </w:style>
  <w:style w:type="character" w:customStyle="1" w:styleId="867">
    <w:name w:val="boldcontent"/>
    <w:qFormat/>
    <w:uiPriority w:val="99"/>
  </w:style>
  <w:style w:type="character" w:customStyle="1" w:styleId="868">
    <w:name w:val="样式 样式 正文 + 四号 Char"/>
    <w:link w:val="869"/>
    <w:qFormat/>
    <w:locked/>
    <w:uiPriority w:val="99"/>
    <w:rPr>
      <w:rFonts w:ascii="宋体" w:hAnsi="宋体" w:eastAsia="方正仿宋简体" w:cs="宋体"/>
      <w:color w:val="000000"/>
      <w:sz w:val="28"/>
      <w:szCs w:val="28"/>
    </w:rPr>
  </w:style>
  <w:style w:type="paragraph" w:customStyle="1" w:styleId="869">
    <w:name w:val="样式 样式 正文 + 四号"/>
    <w:basedOn w:val="1"/>
    <w:link w:val="868"/>
    <w:autoRedefine/>
    <w:qFormat/>
    <w:uiPriority w:val="99"/>
    <w:pPr>
      <w:spacing w:line="460" w:lineRule="exact"/>
      <w:ind w:left="720" w:right="240" w:rightChars="100" w:firstLine="480"/>
      <w:jc w:val="left"/>
      <w:textAlignment w:val="auto"/>
    </w:pPr>
    <w:rPr>
      <w:rFonts w:hAnsi="宋体" w:eastAsia="方正仿宋简体"/>
      <w:color w:val="000000"/>
      <w:kern w:val="0"/>
      <w:sz w:val="28"/>
      <w:szCs w:val="28"/>
    </w:rPr>
  </w:style>
  <w:style w:type="character" w:customStyle="1" w:styleId="870">
    <w:name w:val="正文样式 Char"/>
    <w:link w:val="871"/>
    <w:qFormat/>
    <w:locked/>
    <w:uiPriority w:val="99"/>
    <w:rPr>
      <w:rFonts w:eastAsia="仿宋_GB2312"/>
      <w:sz w:val="24"/>
      <w:szCs w:val="24"/>
    </w:rPr>
  </w:style>
  <w:style w:type="paragraph" w:customStyle="1" w:styleId="871">
    <w:name w:val="正文样式"/>
    <w:basedOn w:val="247"/>
    <w:link w:val="870"/>
    <w:autoRedefine/>
    <w:qFormat/>
    <w:uiPriority w:val="99"/>
    <w:pPr>
      <w:tabs>
        <w:tab w:val="center" w:pos="4139"/>
        <w:tab w:val="right" w:pos="8335"/>
      </w:tabs>
      <w:topLinePunct/>
      <w:adjustRightInd w:val="0"/>
      <w:snapToGrid w:val="0"/>
      <w:spacing w:line="311" w:lineRule="atLeast"/>
      <w:ind w:firstLine="200"/>
    </w:pPr>
    <w:rPr>
      <w:rFonts w:ascii="Times New Roman" w:hAnsi="Times New Roman" w:eastAsia="仿宋_GB2312" w:cs="Times New Roman"/>
      <w:kern w:val="0"/>
      <w:sz w:val="24"/>
      <w:szCs w:val="24"/>
    </w:rPr>
  </w:style>
  <w:style w:type="character" w:customStyle="1" w:styleId="872">
    <w:name w:val="样式 样式 正文首行缩进 + 首行缩进:  2 字符 + 首行缩进:  2 字符 Char"/>
    <w:link w:val="873"/>
    <w:qFormat/>
    <w:locked/>
    <w:uiPriority w:val="99"/>
    <w:rPr>
      <w:sz w:val="24"/>
      <w:szCs w:val="24"/>
    </w:rPr>
  </w:style>
  <w:style w:type="paragraph" w:customStyle="1" w:styleId="873">
    <w:name w:val="样式 样式 正文首行缩进 + 首行缩进:  2 字符 + 首行缩进:  2 字符"/>
    <w:basedOn w:val="1"/>
    <w:link w:val="872"/>
    <w:autoRedefine/>
    <w:qFormat/>
    <w:uiPriority w:val="99"/>
    <w:pPr>
      <w:adjustRightInd/>
      <w:spacing w:line="440" w:lineRule="exact"/>
      <w:ind w:left="0" w:firstLine="200" w:firstLineChars="200"/>
      <w:textAlignment w:val="auto"/>
    </w:pPr>
    <w:rPr>
      <w:rFonts w:ascii="Times New Roman" w:cs="Times New Roman"/>
      <w:kern w:val="0"/>
      <w:sz w:val="24"/>
      <w:szCs w:val="24"/>
    </w:rPr>
  </w:style>
  <w:style w:type="character" w:customStyle="1" w:styleId="874">
    <w:name w:val="列出段落 字符3"/>
    <w:qFormat/>
    <w:uiPriority w:val="99"/>
    <w:rPr>
      <w:sz w:val="21"/>
      <w:szCs w:val="21"/>
    </w:rPr>
  </w:style>
  <w:style w:type="character" w:customStyle="1" w:styleId="875">
    <w:name w:val="首航缩进 Char Char"/>
    <w:link w:val="876"/>
    <w:qFormat/>
    <w:locked/>
    <w:uiPriority w:val="99"/>
    <w:rPr>
      <w:rFonts w:ascii="宋体" w:eastAsia="宋体" w:cs="宋体"/>
      <w:sz w:val="28"/>
      <w:szCs w:val="28"/>
      <w:lang w:eastAsia="en-US"/>
    </w:rPr>
  </w:style>
  <w:style w:type="paragraph" w:customStyle="1" w:styleId="876">
    <w:name w:val="首航缩进 Char"/>
    <w:basedOn w:val="1"/>
    <w:link w:val="875"/>
    <w:autoRedefine/>
    <w:qFormat/>
    <w:uiPriority w:val="99"/>
    <w:pPr>
      <w:widowControl/>
      <w:adjustRightInd/>
      <w:snapToGrid w:val="0"/>
      <w:spacing w:line="300" w:lineRule="auto"/>
      <w:ind w:left="0" w:firstLine="560" w:firstLineChars="200"/>
      <w:jc w:val="left"/>
      <w:textAlignment w:val="auto"/>
    </w:pPr>
    <w:rPr>
      <w:kern w:val="0"/>
      <w:sz w:val="28"/>
      <w:szCs w:val="28"/>
      <w:lang w:eastAsia="en-US"/>
    </w:rPr>
  </w:style>
  <w:style w:type="character" w:customStyle="1" w:styleId="877">
    <w:name w:val="图注 字符1"/>
    <w:qFormat/>
    <w:uiPriority w:val="99"/>
    <w:rPr>
      <w:rFonts w:ascii="等线" w:eastAsia="等线" w:cs="等线"/>
      <w:sz w:val="21"/>
      <w:szCs w:val="21"/>
    </w:rPr>
  </w:style>
  <w:style w:type="character" w:customStyle="1" w:styleId="878">
    <w:name w:val="PGIS标题 4样式 Char Char1"/>
    <w:qFormat/>
    <w:uiPriority w:val="99"/>
    <w:rPr>
      <w:rFonts w:ascii="宋体" w:hAnsi="宋体" w:eastAsia="宋体" w:cs="宋体"/>
      <w:spacing w:val="8"/>
      <w:kern w:val="2"/>
      <w:sz w:val="28"/>
      <w:szCs w:val="28"/>
    </w:rPr>
  </w:style>
  <w:style w:type="character" w:customStyle="1" w:styleId="879">
    <w:name w:val="已访问的超链接1"/>
    <w:qFormat/>
    <w:uiPriority w:val="99"/>
    <w:rPr>
      <w:color w:val="800080"/>
      <w:u w:val="single"/>
    </w:rPr>
  </w:style>
  <w:style w:type="character" w:customStyle="1" w:styleId="880">
    <w:name w:val="发布"/>
    <w:qFormat/>
    <w:uiPriority w:val="99"/>
    <w:rPr>
      <w:rFonts w:ascii="黑体" w:eastAsia="黑体" w:cs="黑体"/>
      <w:spacing w:val="22"/>
      <w:w w:val="100"/>
      <w:position w:val="3"/>
      <w:sz w:val="28"/>
      <w:szCs w:val="28"/>
    </w:rPr>
  </w:style>
  <w:style w:type="character" w:customStyle="1" w:styleId="881">
    <w:name w:val="标题2 Char"/>
    <w:link w:val="882"/>
    <w:qFormat/>
    <w:locked/>
    <w:uiPriority w:val="99"/>
    <w:rPr>
      <w:rFonts w:hAnsi="宋体"/>
      <w:b/>
      <w:bCs/>
      <w:sz w:val="30"/>
      <w:szCs w:val="30"/>
      <w:lang w:val="zh-CN"/>
    </w:rPr>
  </w:style>
  <w:style w:type="paragraph" w:customStyle="1" w:styleId="882">
    <w:name w:val="标题2"/>
    <w:basedOn w:val="1"/>
    <w:link w:val="881"/>
    <w:autoRedefine/>
    <w:qFormat/>
    <w:uiPriority w:val="99"/>
    <w:pPr>
      <w:adjustRightInd/>
      <w:spacing w:beforeLines="50" w:afterLines="50" w:line="360" w:lineRule="auto"/>
      <w:ind w:left="567" w:hanging="567"/>
      <w:textAlignment w:val="auto"/>
      <w:outlineLvl w:val="1"/>
    </w:pPr>
    <w:rPr>
      <w:rFonts w:ascii="Times New Roman" w:hAnsi="宋体" w:cs="Times New Roman"/>
      <w:b/>
      <w:bCs/>
      <w:kern w:val="0"/>
      <w:sz w:val="30"/>
      <w:szCs w:val="30"/>
      <w:lang w:val="zh-CN"/>
    </w:rPr>
  </w:style>
  <w:style w:type="character" w:customStyle="1" w:styleId="883">
    <w:name w:val="para_small1"/>
    <w:qFormat/>
    <w:uiPriority w:val="99"/>
    <w:rPr>
      <w:rFonts w:ascii="Arial" w:hAnsi="Arial" w:cs="Arial"/>
      <w:sz w:val="19"/>
      <w:szCs w:val="19"/>
    </w:rPr>
  </w:style>
  <w:style w:type="character" w:customStyle="1" w:styleId="884">
    <w:name w:val="nomagmap.removeoverlays()&lt;/span"/>
    <w:qFormat/>
    <w:uiPriority w:val="99"/>
  </w:style>
  <w:style w:type="character" w:customStyle="1" w:styleId="885">
    <w:name w:val="PGIS标题 5 Char"/>
    <w:link w:val="886"/>
    <w:qFormat/>
    <w:locked/>
    <w:uiPriority w:val="99"/>
    <w:rPr>
      <w:rFonts w:ascii="宋体" w:eastAsia="宋体" w:cs="宋体"/>
      <w:b/>
      <w:bCs/>
      <w:spacing w:val="8"/>
      <w:lang w:eastAsia="en-US"/>
    </w:rPr>
  </w:style>
  <w:style w:type="paragraph" w:customStyle="1" w:styleId="886">
    <w:name w:val="PGIS标题 5"/>
    <w:basedOn w:val="7"/>
    <w:link w:val="885"/>
    <w:autoRedefine/>
    <w:qFormat/>
    <w:uiPriority w:val="99"/>
    <w:pPr>
      <w:keepNext w:val="0"/>
      <w:keepLines w:val="0"/>
      <w:tabs>
        <w:tab w:val="left" w:pos="1008"/>
        <w:tab w:val="left" w:pos="1134"/>
        <w:tab w:val="clear" w:pos="1548"/>
      </w:tabs>
      <w:autoSpaceDE w:val="0"/>
      <w:autoSpaceDN w:val="0"/>
      <w:spacing w:before="40" w:after="50" w:line="300" w:lineRule="auto"/>
      <w:ind w:left="1008" w:hanging="1008"/>
      <w:jc w:val="left"/>
    </w:pPr>
    <w:rPr>
      <w:rFonts w:ascii="宋体" w:cs="宋体"/>
      <w:spacing w:val="8"/>
      <w:kern w:val="0"/>
      <w:sz w:val="20"/>
      <w:szCs w:val="20"/>
      <w:lang w:eastAsia="en-US"/>
    </w:rPr>
  </w:style>
  <w:style w:type="character" w:customStyle="1" w:styleId="887">
    <w:name w:val="type2"/>
    <w:qFormat/>
    <w:uiPriority w:val="99"/>
  </w:style>
  <w:style w:type="character" w:customStyle="1" w:styleId="888">
    <w:name w:val="电子邮件签名 Char1"/>
    <w:semiHidden/>
    <w:qFormat/>
    <w:uiPriority w:val="99"/>
    <w:rPr>
      <w:kern w:val="2"/>
      <w:sz w:val="21"/>
      <w:szCs w:val="21"/>
    </w:rPr>
  </w:style>
  <w:style w:type="character" w:customStyle="1" w:styleId="889">
    <w:name w:val="标题 4 Char Char"/>
    <w:qFormat/>
    <w:uiPriority w:val="99"/>
    <w:rPr>
      <w:rFonts w:ascii="Arial" w:hAnsi="Arial" w:eastAsia="黑体" w:cs="Arial"/>
      <w:b/>
      <w:bCs/>
      <w:color w:val="0000FF"/>
      <w:kern w:val="2"/>
      <w:sz w:val="28"/>
      <w:szCs w:val="28"/>
      <w:lang w:val="en-US" w:eastAsia="zh-CN"/>
    </w:rPr>
  </w:style>
  <w:style w:type="character" w:customStyle="1" w:styleId="890">
    <w:name w:val="标题 32"/>
    <w:qFormat/>
    <w:uiPriority w:val="99"/>
    <w:rPr>
      <w:rFonts w:ascii="Tahoma" w:hAnsi="Tahoma" w:eastAsia="宋体" w:cs="Tahoma"/>
      <w:b/>
      <w:bCs/>
      <w:color w:val="0000FF"/>
      <w:kern w:val="2"/>
      <w:sz w:val="32"/>
      <w:szCs w:val="32"/>
      <w:lang w:val="en-US" w:eastAsia="zh-CN"/>
    </w:rPr>
  </w:style>
  <w:style w:type="character" w:customStyle="1" w:styleId="891">
    <w:name w:val="图注 字符2"/>
    <w:qFormat/>
    <w:uiPriority w:val="99"/>
    <w:rPr>
      <w:rFonts w:ascii="等线" w:eastAsia="等线" w:cs="等线"/>
      <w:sz w:val="21"/>
      <w:szCs w:val="21"/>
    </w:rPr>
  </w:style>
  <w:style w:type="character" w:customStyle="1" w:styleId="892">
    <w:name w:val="PGIS题注黑体小五 Char"/>
    <w:link w:val="893"/>
    <w:qFormat/>
    <w:locked/>
    <w:uiPriority w:val="99"/>
    <w:rPr>
      <w:rFonts w:eastAsia="黑体"/>
      <w:sz w:val="18"/>
      <w:szCs w:val="18"/>
      <w:lang w:eastAsia="en-US"/>
    </w:rPr>
  </w:style>
  <w:style w:type="paragraph" w:customStyle="1" w:styleId="893">
    <w:name w:val="PGIS题注黑体小五"/>
    <w:basedOn w:val="22"/>
    <w:link w:val="892"/>
    <w:autoRedefine/>
    <w:qFormat/>
    <w:uiPriority w:val="99"/>
    <w:pPr>
      <w:widowControl/>
      <w:autoSpaceDE w:val="0"/>
      <w:autoSpaceDN w:val="0"/>
      <w:spacing w:before="120" w:after="120"/>
      <w:jc w:val="center"/>
    </w:pPr>
    <w:rPr>
      <w:rFonts w:ascii="Times New Roman" w:hAnsi="Times New Roman" w:cs="Times New Roman"/>
      <w:kern w:val="0"/>
      <w:sz w:val="18"/>
      <w:szCs w:val="18"/>
      <w:lang w:eastAsia="en-US"/>
    </w:rPr>
  </w:style>
  <w:style w:type="character" w:customStyle="1" w:styleId="894">
    <w:name w:val="html_txt1"/>
    <w:qFormat/>
    <w:uiPriority w:val="99"/>
    <w:rPr>
      <w:color w:val="000000"/>
    </w:rPr>
  </w:style>
  <w:style w:type="character" w:customStyle="1" w:styleId="895">
    <w:name w:val="表内文字 Char"/>
    <w:qFormat/>
    <w:uiPriority w:val="99"/>
    <w:rPr>
      <w:rFonts w:eastAsia="宋体"/>
      <w:sz w:val="21"/>
      <w:szCs w:val="21"/>
      <w:lang w:val="en-US" w:eastAsia="zh-CN"/>
    </w:rPr>
  </w:style>
  <w:style w:type="character" w:customStyle="1" w:styleId="896">
    <w:name w:val="图注 字符"/>
    <w:link w:val="897"/>
    <w:qFormat/>
    <w:locked/>
    <w:uiPriority w:val="99"/>
    <w:rPr>
      <w:rFonts w:ascii="等线" w:hAnsi="等线" w:eastAsia="仿宋_GB2312" w:cs="等线"/>
      <w:sz w:val="24"/>
      <w:szCs w:val="24"/>
    </w:rPr>
  </w:style>
  <w:style w:type="paragraph" w:customStyle="1" w:styleId="897">
    <w:name w:val="图注"/>
    <w:basedOn w:val="22"/>
    <w:link w:val="896"/>
    <w:autoRedefine/>
    <w:qFormat/>
    <w:uiPriority w:val="99"/>
    <w:pPr>
      <w:widowControl/>
      <w:spacing w:before="0" w:after="0" w:line="360" w:lineRule="auto"/>
      <w:ind w:firstLine="480" w:firstLineChars="200"/>
      <w:jc w:val="center"/>
    </w:pPr>
    <w:rPr>
      <w:rFonts w:ascii="等线" w:hAnsi="等线" w:eastAsia="仿宋_GB2312" w:cs="等线"/>
      <w:kern w:val="0"/>
      <w:sz w:val="24"/>
      <w:szCs w:val="24"/>
    </w:rPr>
  </w:style>
  <w:style w:type="character" w:customStyle="1" w:styleId="898">
    <w:name w:val="方框下的123标题 Char Char"/>
    <w:link w:val="899"/>
    <w:qFormat/>
    <w:locked/>
    <w:uiPriority w:val="99"/>
    <w:rPr>
      <w:kern w:val="2"/>
      <w:sz w:val="24"/>
      <w:szCs w:val="24"/>
    </w:rPr>
  </w:style>
  <w:style w:type="paragraph" w:customStyle="1" w:styleId="899">
    <w:name w:val="方框下的123标题"/>
    <w:basedOn w:val="1"/>
    <w:link w:val="898"/>
    <w:autoRedefine/>
    <w:qFormat/>
    <w:uiPriority w:val="99"/>
    <w:pPr>
      <w:tabs>
        <w:tab w:val="left" w:pos="840"/>
      </w:tabs>
      <w:adjustRightInd/>
      <w:spacing w:before="50" w:after="50" w:line="360" w:lineRule="auto"/>
      <w:ind w:left="1609" w:firstLine="0"/>
      <w:textAlignment w:val="auto"/>
    </w:pPr>
    <w:rPr>
      <w:rFonts w:ascii="Times New Roman" w:cs="Times New Roman"/>
      <w:sz w:val="24"/>
      <w:szCs w:val="24"/>
    </w:rPr>
  </w:style>
  <w:style w:type="character" w:customStyle="1" w:styleId="900">
    <w:name w:val="文字加粗 Char"/>
    <w:link w:val="901"/>
    <w:qFormat/>
    <w:locked/>
    <w:uiPriority w:val="99"/>
    <w:rPr>
      <w:b/>
      <w:bCs/>
      <w:sz w:val="24"/>
      <w:szCs w:val="24"/>
    </w:rPr>
  </w:style>
  <w:style w:type="paragraph" w:customStyle="1" w:styleId="901">
    <w:name w:val="文字加粗"/>
    <w:basedOn w:val="1"/>
    <w:link w:val="900"/>
    <w:autoRedefine/>
    <w:qFormat/>
    <w:uiPriority w:val="99"/>
    <w:pPr>
      <w:adjustRightInd/>
      <w:spacing w:beforeLines="50" w:afterLines="50" w:line="360" w:lineRule="auto"/>
      <w:ind w:left="0" w:firstLine="0"/>
      <w:jc w:val="left"/>
      <w:textAlignment w:val="auto"/>
    </w:pPr>
    <w:rPr>
      <w:rFonts w:ascii="Times New Roman" w:cs="Times New Roman"/>
      <w:b/>
      <w:bCs/>
      <w:kern w:val="0"/>
      <w:sz w:val="24"/>
      <w:szCs w:val="24"/>
    </w:rPr>
  </w:style>
  <w:style w:type="character" w:customStyle="1" w:styleId="902">
    <w:name w:val="footnote description Char4"/>
    <w:qFormat/>
    <w:uiPriority w:val="99"/>
    <w:rPr>
      <w:rFonts w:ascii="宋体" w:hAnsi="宋体" w:eastAsia="宋体" w:cs="宋体"/>
      <w:color w:val="000000"/>
      <w:sz w:val="24"/>
      <w:szCs w:val="24"/>
    </w:rPr>
  </w:style>
  <w:style w:type="character" w:customStyle="1" w:styleId="903">
    <w:name w:val="4级标题 Char"/>
    <w:link w:val="904"/>
    <w:qFormat/>
    <w:locked/>
    <w:uiPriority w:val="99"/>
    <w:rPr>
      <w:rFonts w:ascii="黑体" w:hAnsi="黑体" w:eastAsia="黑体" w:cs="黑体"/>
      <w:sz w:val="24"/>
      <w:szCs w:val="24"/>
      <w:lang w:eastAsia="en-US"/>
    </w:rPr>
  </w:style>
  <w:style w:type="paragraph" w:customStyle="1" w:styleId="904">
    <w:name w:val="4级标题"/>
    <w:basedOn w:val="247"/>
    <w:link w:val="903"/>
    <w:autoRedefine/>
    <w:qFormat/>
    <w:uiPriority w:val="99"/>
    <w:pPr>
      <w:keepLines/>
      <w:spacing w:line="360" w:lineRule="auto"/>
      <w:ind w:left="2320" w:hanging="420" w:firstLineChars="0"/>
      <w:jc w:val="left"/>
      <w:outlineLvl w:val="3"/>
    </w:pPr>
    <w:rPr>
      <w:rFonts w:ascii="黑体" w:hAnsi="黑体" w:eastAsia="黑体" w:cs="黑体"/>
      <w:kern w:val="0"/>
      <w:sz w:val="24"/>
      <w:szCs w:val="24"/>
      <w:lang w:eastAsia="en-US"/>
    </w:rPr>
  </w:style>
  <w:style w:type="character" w:customStyle="1" w:styleId="905">
    <w:name w:val="Char Char6"/>
    <w:qFormat/>
    <w:uiPriority w:val="99"/>
    <w:rPr>
      <w:rFonts w:eastAsia="宋体"/>
      <w:b/>
      <w:bCs/>
      <w:kern w:val="2"/>
      <w:sz w:val="24"/>
      <w:szCs w:val="24"/>
      <w:lang w:val="en-US" w:eastAsia="zh-CN"/>
    </w:rPr>
  </w:style>
  <w:style w:type="character" w:customStyle="1" w:styleId="906">
    <w:name w:val="表头 Char"/>
    <w:link w:val="907"/>
    <w:qFormat/>
    <w:locked/>
    <w:uiPriority w:val="99"/>
    <w:rPr>
      <w:rFonts w:ascii="Arial" w:hAnsi="Arial" w:eastAsia="黑体" w:cs="Arial"/>
      <w:sz w:val="21"/>
      <w:szCs w:val="21"/>
    </w:rPr>
  </w:style>
  <w:style w:type="paragraph" w:customStyle="1" w:styleId="907">
    <w:name w:val="表头"/>
    <w:basedOn w:val="8"/>
    <w:link w:val="906"/>
    <w:autoRedefine/>
    <w:qFormat/>
    <w:uiPriority w:val="99"/>
    <w:pPr>
      <w:tabs>
        <w:tab w:val="left" w:pos="0"/>
      </w:tabs>
      <w:spacing w:beforeLines="50" w:afterLines="50" w:line="240" w:lineRule="auto"/>
      <w:jc w:val="center"/>
      <w:outlineLvl w:val="9"/>
    </w:pPr>
    <w:rPr>
      <w:rFonts w:ascii="Arial" w:hAnsi="Arial" w:eastAsia="黑体" w:cs="Arial"/>
      <w:b w:val="0"/>
      <w:bCs w:val="0"/>
      <w:kern w:val="0"/>
      <w:sz w:val="21"/>
      <w:szCs w:val="21"/>
    </w:rPr>
  </w:style>
  <w:style w:type="character" w:customStyle="1" w:styleId="908">
    <w:name w:val="列表编号2 字符"/>
    <w:link w:val="909"/>
    <w:qFormat/>
    <w:locked/>
    <w:uiPriority w:val="99"/>
    <w:rPr>
      <w:b/>
      <w:bCs/>
      <w:sz w:val="21"/>
      <w:szCs w:val="21"/>
    </w:rPr>
  </w:style>
  <w:style w:type="paragraph" w:customStyle="1" w:styleId="909">
    <w:name w:val="列表编号2"/>
    <w:basedOn w:val="247"/>
    <w:link w:val="908"/>
    <w:autoRedefine/>
    <w:qFormat/>
    <w:uiPriority w:val="99"/>
    <w:pPr>
      <w:widowControl/>
      <w:spacing w:line="360" w:lineRule="auto"/>
      <w:ind w:left="960" w:leftChars="200" w:hanging="480" w:hangingChars="200"/>
    </w:pPr>
    <w:rPr>
      <w:rFonts w:ascii="Times New Roman" w:hAnsi="Times New Roman" w:cs="Times New Roman"/>
      <w:b/>
      <w:bCs/>
      <w:kern w:val="0"/>
      <w:sz w:val="21"/>
      <w:szCs w:val="21"/>
    </w:rPr>
  </w:style>
  <w:style w:type="character" w:customStyle="1" w:styleId="910">
    <w:name w:val="样式 段前: 0.5 行 段后: 0.5 行 Char"/>
    <w:link w:val="911"/>
    <w:qFormat/>
    <w:locked/>
    <w:uiPriority w:val="99"/>
    <w:rPr>
      <w:sz w:val="24"/>
      <w:szCs w:val="24"/>
    </w:rPr>
  </w:style>
  <w:style w:type="paragraph" w:customStyle="1" w:styleId="911">
    <w:name w:val="样式 段前: 0.5 行 段后: 0.5 行"/>
    <w:basedOn w:val="1"/>
    <w:link w:val="910"/>
    <w:autoRedefine/>
    <w:qFormat/>
    <w:uiPriority w:val="99"/>
    <w:pPr>
      <w:adjustRightInd/>
      <w:spacing w:beforeLines="50" w:afterLines="50" w:line="360" w:lineRule="auto"/>
      <w:ind w:left="0" w:firstLine="0"/>
      <w:textAlignment w:val="auto"/>
    </w:pPr>
    <w:rPr>
      <w:rFonts w:ascii="Times New Roman" w:cs="Times New Roman"/>
      <w:kern w:val="0"/>
      <w:sz w:val="24"/>
      <w:szCs w:val="24"/>
    </w:rPr>
  </w:style>
  <w:style w:type="character" w:customStyle="1" w:styleId="912">
    <w:name w:val="zhu-ti14"/>
    <w:qFormat/>
    <w:uiPriority w:val="99"/>
  </w:style>
  <w:style w:type="character" w:customStyle="1" w:styleId="913">
    <w:name w:val="Char Char4"/>
    <w:qFormat/>
    <w:uiPriority w:val="99"/>
    <w:rPr>
      <w:rFonts w:ascii="Arial" w:hAnsi="Arial" w:eastAsia="黑体" w:cs="Arial"/>
      <w:kern w:val="2"/>
      <w:sz w:val="21"/>
      <w:szCs w:val="21"/>
      <w:lang w:val="en-US" w:eastAsia="zh-CN"/>
    </w:rPr>
  </w:style>
  <w:style w:type="character" w:customStyle="1" w:styleId="914">
    <w:name w:val="样式 首行缩进:  2.25 字符 Char"/>
    <w:link w:val="915"/>
    <w:qFormat/>
    <w:locked/>
    <w:uiPriority w:val="99"/>
    <w:rPr>
      <w:rFonts w:ascii="Arial" w:hAnsi="Arial" w:cs="Arial"/>
      <w:sz w:val="24"/>
      <w:szCs w:val="24"/>
      <w:lang w:val="zh-CN"/>
    </w:rPr>
  </w:style>
  <w:style w:type="paragraph" w:customStyle="1" w:styleId="915">
    <w:name w:val="样式 首行缩进:  2.25 字符"/>
    <w:basedOn w:val="1"/>
    <w:link w:val="914"/>
    <w:autoRedefine/>
    <w:qFormat/>
    <w:uiPriority w:val="99"/>
    <w:pPr>
      <w:adjustRightInd/>
      <w:spacing w:line="360" w:lineRule="auto"/>
      <w:ind w:left="0" w:firstLine="540" w:firstLineChars="225"/>
      <w:textAlignment w:val="auto"/>
    </w:pPr>
    <w:rPr>
      <w:rFonts w:ascii="Arial" w:hAnsi="Arial" w:cs="Arial"/>
      <w:kern w:val="0"/>
      <w:sz w:val="24"/>
      <w:szCs w:val="24"/>
      <w:lang w:val="zh-CN"/>
    </w:rPr>
  </w:style>
  <w:style w:type="character" w:customStyle="1" w:styleId="916">
    <w:name w:val="huei12b1"/>
    <w:qFormat/>
    <w:uiPriority w:val="99"/>
    <w:rPr>
      <w:b/>
      <w:bCs/>
      <w:color w:val="333333"/>
      <w:sz w:val="24"/>
      <w:szCs w:val="24"/>
    </w:rPr>
  </w:style>
  <w:style w:type="paragraph" w:customStyle="1" w:styleId="917">
    <w:name w:val="技术报告表标题11"/>
    <w:basedOn w:val="1"/>
    <w:next w:val="1"/>
    <w:autoRedefine/>
    <w:qFormat/>
    <w:uiPriority w:val="99"/>
    <w:pPr>
      <w:adjustRightInd/>
      <w:spacing w:beforeLines="50" w:afterLines="50" w:line="440" w:lineRule="exact"/>
      <w:ind w:left="0" w:right="238" w:firstLine="0"/>
      <w:jc w:val="center"/>
      <w:textAlignment w:val="auto"/>
    </w:pPr>
    <w:rPr>
      <w:rFonts w:ascii="楷体_GB2312" w:eastAsia="楷体_GB2312" w:cs="楷体_GB2312"/>
      <w:b/>
      <w:bCs/>
      <w:sz w:val="28"/>
      <w:szCs w:val="28"/>
    </w:rPr>
  </w:style>
  <w:style w:type="paragraph" w:customStyle="1" w:styleId="918">
    <w:name w:val="表头文字(同正文大小)1"/>
    <w:basedOn w:val="1"/>
    <w:autoRedefine/>
    <w:qFormat/>
    <w:uiPriority w:val="99"/>
    <w:pPr>
      <w:adjustRightInd/>
      <w:spacing w:line="264" w:lineRule="auto"/>
      <w:ind w:left="0" w:firstLine="0"/>
      <w:jc w:val="center"/>
      <w:textAlignment w:val="auto"/>
    </w:pPr>
    <w:rPr>
      <w:rFonts w:ascii="Times New Roman" w:eastAsia="黑体" w:cs="Times New Roman"/>
      <w:kern w:val="0"/>
      <w:lang w:eastAsia="en-US"/>
    </w:rPr>
  </w:style>
  <w:style w:type="paragraph" w:customStyle="1" w:styleId="919">
    <w:name w:val="技术报告表标题1"/>
    <w:basedOn w:val="1"/>
    <w:next w:val="1"/>
    <w:autoRedefine/>
    <w:qFormat/>
    <w:uiPriority w:val="99"/>
    <w:pPr>
      <w:adjustRightInd/>
      <w:spacing w:beforeLines="50" w:afterLines="50" w:line="440" w:lineRule="exact"/>
      <w:ind w:left="0" w:right="238" w:firstLine="0"/>
      <w:jc w:val="center"/>
      <w:textAlignment w:val="auto"/>
    </w:pPr>
    <w:rPr>
      <w:rFonts w:ascii="楷体_GB2312" w:eastAsia="楷体_GB2312" w:cs="楷体_GB2312"/>
      <w:b/>
      <w:bCs/>
      <w:sz w:val="28"/>
      <w:szCs w:val="28"/>
    </w:rPr>
  </w:style>
  <w:style w:type="paragraph" w:customStyle="1" w:styleId="920">
    <w:name w:val="Normal Bullet"/>
    <w:basedOn w:val="1"/>
    <w:autoRedefine/>
    <w:qFormat/>
    <w:uiPriority w:val="99"/>
    <w:pPr>
      <w:widowControl/>
      <w:adjustRightInd/>
      <w:spacing w:before="120" w:line="240" w:lineRule="auto"/>
      <w:ind w:left="900" w:hanging="420" w:firstLineChars="200"/>
      <w:textAlignment w:val="auto"/>
    </w:pPr>
    <w:rPr>
      <w:rFonts w:ascii="Times New Roman" w:eastAsia="仿宋_GB2312" w:cs="Times New Roman"/>
      <w:kern w:val="0"/>
      <w:sz w:val="22"/>
      <w:szCs w:val="22"/>
      <w:lang w:eastAsia="en-US"/>
    </w:rPr>
  </w:style>
  <w:style w:type="paragraph" w:customStyle="1" w:styleId="921">
    <w:name w:val="题注 + 黑体 小五 居中"/>
    <w:basedOn w:val="1"/>
    <w:autoRedefine/>
    <w:qFormat/>
    <w:uiPriority w:val="99"/>
    <w:pPr>
      <w:widowControl/>
      <w:autoSpaceDE w:val="0"/>
      <w:autoSpaceDN w:val="0"/>
      <w:adjustRightInd/>
      <w:spacing w:before="120" w:after="120" w:line="300" w:lineRule="auto"/>
      <w:ind w:left="0" w:firstLine="0"/>
      <w:jc w:val="center"/>
      <w:textAlignment w:val="auto"/>
    </w:pPr>
    <w:rPr>
      <w:rFonts w:ascii="黑体" w:eastAsia="黑体" w:cs="黑体"/>
      <w:spacing w:val="8"/>
      <w:kern w:val="0"/>
      <w:sz w:val="18"/>
      <w:szCs w:val="18"/>
      <w:lang w:eastAsia="en-US"/>
    </w:rPr>
  </w:style>
  <w:style w:type="paragraph" w:customStyle="1" w:styleId="922">
    <w:name w:val="点对点应答文字1"/>
    <w:basedOn w:val="1"/>
    <w:autoRedefine/>
    <w:qFormat/>
    <w:uiPriority w:val="99"/>
    <w:pPr>
      <w:adjustRightInd/>
      <w:spacing w:line="360" w:lineRule="auto"/>
      <w:ind w:left="0" w:firstLine="0"/>
      <w:jc w:val="left"/>
      <w:textAlignment w:val="auto"/>
    </w:pPr>
    <w:rPr>
      <w:rFonts w:ascii="Times New Roman" w:cs="Times New Roman"/>
      <w:i/>
      <w:iCs/>
      <w:color w:val="0000FF"/>
      <w:kern w:val="0"/>
      <w:lang w:eastAsia="en-US"/>
    </w:rPr>
  </w:style>
  <w:style w:type="paragraph" w:customStyle="1" w:styleId="923">
    <w:name w:val="样式 正文缩进正文顶格悬挂表正文正文非缩进标题4正文1四号小四正文不缩进段1特点正文双线水上软件缩进...2"/>
    <w:basedOn w:val="21"/>
    <w:autoRedefine/>
    <w:qFormat/>
    <w:uiPriority w:val="99"/>
    <w:pPr>
      <w:tabs>
        <w:tab w:val="left" w:pos="1040"/>
      </w:tabs>
      <w:adjustRightInd w:val="0"/>
      <w:snapToGrid w:val="0"/>
      <w:spacing w:beforeLines="50" w:afterLines="50" w:line="360" w:lineRule="auto"/>
      <w:ind w:left="1107" w:hanging="200" w:hangingChars="200"/>
    </w:pPr>
    <w:rPr>
      <w:rFonts w:ascii="Times New Roman" w:hAnsi="Times New Roman" w:cs="Times New Roman"/>
      <w:spacing w:val="0"/>
      <w:kern w:val="0"/>
      <w:sz w:val="22"/>
      <w:szCs w:val="22"/>
      <w:lang w:val="zh-CN"/>
    </w:rPr>
  </w:style>
  <w:style w:type="paragraph" w:customStyle="1" w:styleId="924">
    <w:name w:val="CM19"/>
    <w:basedOn w:val="268"/>
    <w:next w:val="268"/>
    <w:autoRedefine/>
    <w:qFormat/>
    <w:uiPriority w:val="99"/>
    <w:pPr>
      <w:spacing w:line="313" w:lineRule="atLeast"/>
      <w:ind w:left="0"/>
    </w:pPr>
    <w:rPr>
      <w:rFonts w:ascii="oúì." w:hAnsi="Times New Roman" w:eastAsia="oúì." w:cs="oúì."/>
      <w:color w:val="auto"/>
    </w:rPr>
  </w:style>
  <w:style w:type="paragraph" w:customStyle="1" w:styleId="925">
    <w:name w:val="00内文"/>
    <w:basedOn w:val="1"/>
    <w:autoRedefine/>
    <w:qFormat/>
    <w:uiPriority w:val="99"/>
    <w:pPr>
      <w:spacing w:line="240" w:lineRule="auto"/>
      <w:ind w:left="0" w:firstLine="340" w:firstLineChars="200"/>
    </w:pPr>
    <w:rPr>
      <w:rFonts w:ascii="Arial" w:hAnsi="Arial" w:eastAsia="汉仪中等线简" w:cs="Arial"/>
      <w:kern w:val="0"/>
      <w:sz w:val="17"/>
      <w:szCs w:val="17"/>
    </w:rPr>
  </w:style>
  <w:style w:type="paragraph" w:customStyle="1" w:styleId="926">
    <w:name w:val="封面标准号1"/>
    <w:autoRedefine/>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8"/>
      <w:lang w:val="en-US" w:eastAsia="zh-CN" w:bidi="ar-SA"/>
    </w:rPr>
  </w:style>
  <w:style w:type="paragraph" w:customStyle="1" w:styleId="927">
    <w:name w:val="列表编号14"/>
    <w:basedOn w:val="1"/>
    <w:autoRedefine/>
    <w:qFormat/>
    <w:uiPriority w:val="99"/>
    <w:pPr>
      <w:widowControl/>
      <w:adjustRightInd/>
      <w:spacing w:line="360" w:lineRule="auto"/>
      <w:ind w:left="200" w:leftChars="200" w:hanging="200" w:hangingChars="200"/>
      <w:textAlignment w:val="auto"/>
    </w:pPr>
    <w:rPr>
      <w:rFonts w:ascii="Times New Roman" w:eastAsia="仿宋_GB2312" w:cs="Times New Roman"/>
      <w:sz w:val="28"/>
      <w:szCs w:val="28"/>
    </w:rPr>
  </w:style>
  <w:style w:type="paragraph" w:customStyle="1" w:styleId="928">
    <w:name w:val="CM30"/>
    <w:basedOn w:val="268"/>
    <w:next w:val="268"/>
    <w:autoRedefine/>
    <w:qFormat/>
    <w:uiPriority w:val="99"/>
    <w:pPr>
      <w:spacing w:line="313" w:lineRule="atLeast"/>
      <w:ind w:left="0"/>
    </w:pPr>
    <w:rPr>
      <w:rFonts w:ascii="oúì." w:hAnsi="Times New Roman" w:eastAsia="oúì." w:cs="oúì."/>
      <w:color w:val="auto"/>
    </w:rPr>
  </w:style>
  <w:style w:type="paragraph" w:customStyle="1" w:styleId="929">
    <w:name w:val="ABC标题下的小点4"/>
    <w:basedOn w:val="1"/>
    <w:autoRedefine/>
    <w:qFormat/>
    <w:uiPriority w:val="99"/>
    <w:pPr>
      <w:tabs>
        <w:tab w:val="left" w:pos="1260"/>
      </w:tabs>
      <w:adjustRightInd/>
      <w:spacing w:line="360" w:lineRule="auto"/>
      <w:ind w:left="1260" w:hanging="420"/>
      <w:textAlignment w:val="auto"/>
    </w:pPr>
    <w:rPr>
      <w:rFonts w:hAnsi="宋体"/>
      <w:kern w:val="0"/>
    </w:rPr>
  </w:style>
  <w:style w:type="paragraph" w:customStyle="1" w:styleId="930">
    <w:name w:val="注×："/>
    <w:autoRedefine/>
    <w:qFormat/>
    <w:uiPriority w:val="99"/>
    <w:pPr>
      <w:widowControl w:val="0"/>
      <w:tabs>
        <w:tab w:val="left" w:pos="630"/>
        <w:tab w:val="left" w:pos="900"/>
      </w:tabs>
      <w:autoSpaceDE w:val="0"/>
      <w:autoSpaceDN w:val="0"/>
      <w:ind w:left="900" w:hanging="420"/>
      <w:jc w:val="both"/>
    </w:pPr>
    <w:rPr>
      <w:rFonts w:ascii="宋体" w:hAnsi="Times New Roman" w:eastAsia="宋体" w:cs="宋体"/>
      <w:kern w:val="0"/>
      <w:sz w:val="18"/>
      <w:szCs w:val="18"/>
      <w:lang w:val="en-US" w:eastAsia="zh-CN" w:bidi="ar-SA"/>
    </w:rPr>
  </w:style>
  <w:style w:type="paragraph" w:customStyle="1" w:styleId="931">
    <w:name w:val="CM76"/>
    <w:basedOn w:val="268"/>
    <w:next w:val="268"/>
    <w:autoRedefine/>
    <w:qFormat/>
    <w:uiPriority w:val="99"/>
    <w:pPr>
      <w:spacing w:after="720"/>
      <w:ind w:left="0"/>
    </w:pPr>
    <w:rPr>
      <w:rFonts w:ascii="oúì." w:hAnsi="Times New Roman" w:eastAsia="oúì." w:cs="oúì."/>
      <w:color w:val="auto"/>
    </w:rPr>
  </w:style>
  <w:style w:type="paragraph" w:customStyle="1" w:styleId="932">
    <w:name w:val="自定义封面"/>
    <w:basedOn w:val="1"/>
    <w:autoRedefine/>
    <w:qFormat/>
    <w:uiPriority w:val="99"/>
    <w:pPr>
      <w:tabs>
        <w:tab w:val="left" w:pos="6300"/>
      </w:tabs>
      <w:autoSpaceDE w:val="0"/>
      <w:autoSpaceDN w:val="0"/>
      <w:adjustRightInd/>
      <w:spacing w:line="240" w:lineRule="atLeast"/>
      <w:ind w:left="0" w:firstLine="420" w:firstLineChars="200"/>
      <w:jc w:val="left"/>
      <w:textAlignment w:val="auto"/>
    </w:pPr>
    <w:rPr>
      <w:rFonts w:ascii="Times New Roman" w:cs="Times New Roman"/>
      <w:color w:val="000000"/>
    </w:rPr>
  </w:style>
  <w:style w:type="paragraph" w:customStyle="1" w:styleId="933">
    <w:name w:val="样式 +中文正文 (宋体) 四号 首行缩进:  2 字符"/>
    <w:basedOn w:val="1"/>
    <w:autoRedefine/>
    <w:qFormat/>
    <w:uiPriority w:val="99"/>
    <w:pPr>
      <w:adjustRightInd/>
      <w:spacing w:line="240" w:lineRule="auto"/>
      <w:ind w:left="0" w:firstLine="560" w:firstLineChars="200"/>
      <w:textAlignment w:val="auto"/>
    </w:pPr>
    <w:rPr>
      <w:rFonts w:hAnsi="宋体"/>
      <w:sz w:val="28"/>
      <w:szCs w:val="28"/>
    </w:rPr>
  </w:style>
  <w:style w:type="paragraph" w:customStyle="1" w:styleId="934">
    <w:name w:val="附录二级条标题"/>
    <w:basedOn w:val="935"/>
    <w:next w:val="293"/>
    <w:autoRedefine/>
    <w:qFormat/>
    <w:uiPriority w:val="99"/>
    <w:pPr>
      <w:tabs>
        <w:tab w:val="left" w:pos="840"/>
        <w:tab w:val="left" w:pos="1440"/>
        <w:tab w:val="left" w:pos="3420"/>
      </w:tabs>
      <w:ind w:left="3420" w:hanging="360"/>
      <w:outlineLvl w:val="3"/>
    </w:pPr>
  </w:style>
  <w:style w:type="paragraph" w:customStyle="1" w:styleId="935">
    <w:name w:val="附录一级条标题"/>
    <w:basedOn w:val="936"/>
    <w:next w:val="293"/>
    <w:autoRedefine/>
    <w:qFormat/>
    <w:uiPriority w:val="99"/>
    <w:pPr>
      <w:tabs>
        <w:tab w:val="left" w:pos="840"/>
        <w:tab w:val="left" w:pos="1440"/>
      </w:tabs>
      <w:autoSpaceDN w:val="0"/>
      <w:spacing w:beforeLines="0" w:afterLines="0"/>
      <w:ind w:left="0" w:firstLine="0"/>
      <w:outlineLvl w:val="2"/>
    </w:pPr>
  </w:style>
  <w:style w:type="paragraph" w:customStyle="1" w:styleId="936">
    <w:name w:val="附录章标题"/>
    <w:next w:val="293"/>
    <w:autoRedefine/>
    <w:qFormat/>
    <w:uiPriority w:val="99"/>
    <w:pPr>
      <w:tabs>
        <w:tab w:val="left" w:pos="840"/>
        <w:tab w:val="left" w:pos="1440"/>
      </w:tabs>
      <w:wordWrap w:val="0"/>
      <w:overflowPunct w:val="0"/>
      <w:autoSpaceDE w:val="0"/>
      <w:spacing w:beforeLines="50" w:afterLines="50"/>
      <w:ind w:left="1440" w:hanging="360"/>
      <w:jc w:val="both"/>
      <w:textAlignment w:val="baseline"/>
      <w:outlineLvl w:val="1"/>
    </w:pPr>
    <w:rPr>
      <w:rFonts w:ascii="黑体" w:hAnsi="Times New Roman" w:eastAsia="黑体" w:cs="黑体"/>
      <w:kern w:val="21"/>
      <w:sz w:val="21"/>
      <w:szCs w:val="21"/>
      <w:lang w:val="en-US" w:eastAsia="zh-CN" w:bidi="ar-SA"/>
    </w:rPr>
  </w:style>
  <w:style w:type="paragraph" w:customStyle="1" w:styleId="937">
    <w:name w:val="_Style 13"/>
    <w:basedOn w:val="1"/>
    <w:next w:val="21"/>
    <w:autoRedefine/>
    <w:qFormat/>
    <w:uiPriority w:val="99"/>
    <w:pPr>
      <w:adjustRightInd/>
      <w:spacing w:line="240" w:lineRule="auto"/>
      <w:ind w:left="0" w:firstLine="420" w:firstLineChars="200"/>
      <w:textAlignment w:val="auto"/>
    </w:pPr>
    <w:rPr>
      <w:rFonts w:ascii="Times New Roman" w:cs="Times New Roman"/>
    </w:rPr>
  </w:style>
  <w:style w:type="paragraph" w:customStyle="1" w:styleId="938">
    <w:name w:val="p18"/>
    <w:basedOn w:val="1"/>
    <w:autoRedefine/>
    <w:qFormat/>
    <w:uiPriority w:val="99"/>
    <w:pPr>
      <w:widowControl/>
      <w:adjustRightInd/>
      <w:spacing w:line="240" w:lineRule="auto"/>
      <w:ind w:left="0" w:firstLine="420"/>
      <w:textAlignment w:val="auto"/>
    </w:pPr>
    <w:rPr>
      <w:rFonts w:hAnsi="宋体"/>
      <w:kern w:val="0"/>
    </w:rPr>
  </w:style>
  <w:style w:type="paragraph" w:customStyle="1" w:styleId="939">
    <w:name w:val="TOC 标题11"/>
    <w:basedOn w:val="2"/>
    <w:next w:val="1"/>
    <w:autoRedefine/>
    <w:qFormat/>
    <w:uiPriority w:val="99"/>
    <w:pPr>
      <w:keepLines/>
      <w:widowControl/>
      <w:spacing w:line="276" w:lineRule="auto"/>
      <w:jc w:val="left"/>
      <w:outlineLvl w:val="9"/>
    </w:pPr>
    <w:rPr>
      <w:rFonts w:ascii="Cambria" w:hAnsi="Cambria" w:cs="Cambria"/>
      <w:color w:val="365F90"/>
      <w:kern w:val="0"/>
      <w:sz w:val="28"/>
      <w:szCs w:val="28"/>
      <w:lang w:val="zh-CN"/>
    </w:rPr>
  </w:style>
  <w:style w:type="paragraph" w:customStyle="1" w:styleId="940">
    <w:name w:val="图，整体编号"/>
    <w:basedOn w:val="838"/>
    <w:next w:val="838"/>
    <w:autoRedefine/>
    <w:qFormat/>
    <w:uiPriority w:val="99"/>
    <w:pPr>
      <w:tabs>
        <w:tab w:val="left" w:pos="720"/>
      </w:tabs>
      <w:spacing w:beforeLines="25" w:line="360" w:lineRule="auto"/>
      <w:ind w:left="647" w:hanging="420"/>
      <w:jc w:val="center"/>
    </w:pPr>
    <w:rPr>
      <w:rFonts w:ascii="Arial" w:hAnsi="Arial" w:eastAsia="华文细黑" w:cs="Arial"/>
    </w:rPr>
  </w:style>
  <w:style w:type="paragraph" w:customStyle="1" w:styleId="941">
    <w:name w:val="编号3"/>
    <w:basedOn w:val="1"/>
    <w:autoRedefine/>
    <w:qFormat/>
    <w:uiPriority w:val="99"/>
    <w:pPr>
      <w:tabs>
        <w:tab w:val="left" w:pos="780"/>
      </w:tabs>
      <w:adjustRightInd/>
      <w:spacing w:beforeLines="50" w:afterLines="50" w:line="480" w:lineRule="auto"/>
      <w:ind w:left="780" w:hanging="360"/>
      <w:jc w:val="left"/>
      <w:textAlignment w:val="auto"/>
    </w:pPr>
    <w:rPr>
      <w:rFonts w:ascii="Times New Roman" w:cs="Times New Roman"/>
      <w:b/>
      <w:bCs/>
      <w:sz w:val="28"/>
      <w:szCs w:val="28"/>
    </w:rPr>
  </w:style>
  <w:style w:type="paragraph" w:customStyle="1" w:styleId="942">
    <w:name w:val="Bullet with text 2"/>
    <w:basedOn w:val="1"/>
    <w:autoRedefine/>
    <w:qFormat/>
    <w:uiPriority w:val="99"/>
    <w:pPr>
      <w:widowControl/>
      <w:tabs>
        <w:tab w:val="left" w:pos="720"/>
        <w:tab w:val="left" w:pos="900"/>
      </w:tabs>
      <w:autoSpaceDE w:val="0"/>
      <w:autoSpaceDN w:val="0"/>
      <w:adjustRightInd/>
      <w:spacing w:line="360" w:lineRule="auto"/>
      <w:ind w:left="720" w:hanging="360"/>
      <w:jc w:val="left"/>
      <w:textAlignment w:val="auto"/>
    </w:pPr>
    <w:rPr>
      <w:rFonts w:ascii="Arial" w:hAnsi="Arial" w:cs="Arial"/>
      <w:kern w:val="0"/>
      <w:sz w:val="20"/>
      <w:szCs w:val="20"/>
      <w:lang w:eastAsia="en-US"/>
    </w:rPr>
  </w:style>
  <w:style w:type="paragraph" w:customStyle="1" w:styleId="943">
    <w:name w:val="CM9"/>
    <w:basedOn w:val="1"/>
    <w:next w:val="1"/>
    <w:autoRedefine/>
    <w:qFormat/>
    <w:uiPriority w:val="99"/>
    <w:pPr>
      <w:autoSpaceDE w:val="0"/>
      <w:autoSpaceDN w:val="0"/>
      <w:spacing w:before="50" w:after="50" w:line="468" w:lineRule="atLeast"/>
      <w:ind w:left="0" w:firstLine="0"/>
      <w:jc w:val="left"/>
      <w:textAlignment w:val="auto"/>
    </w:pPr>
    <w:rPr>
      <w:rFonts w:ascii="Sim Sun" w:eastAsia="Sim Sun" w:cs="Sim Sun"/>
      <w:kern w:val="0"/>
      <w:sz w:val="28"/>
      <w:szCs w:val="28"/>
    </w:rPr>
  </w:style>
  <w:style w:type="paragraph" w:customStyle="1" w:styleId="944">
    <w:name w:val="p20"/>
    <w:basedOn w:val="1"/>
    <w:autoRedefine/>
    <w:qFormat/>
    <w:uiPriority w:val="99"/>
    <w:pPr>
      <w:widowControl/>
      <w:adjustRightInd/>
      <w:snapToGrid w:val="0"/>
      <w:spacing w:line="300" w:lineRule="auto"/>
      <w:ind w:left="0" w:firstLine="0"/>
      <w:jc w:val="left"/>
      <w:textAlignment w:val="auto"/>
    </w:pPr>
    <w:rPr>
      <w:rFonts w:ascii="Times New Roman" w:cs="Times New Roman"/>
      <w:kern w:val="0"/>
      <w:sz w:val="18"/>
      <w:szCs w:val="18"/>
    </w:rPr>
  </w:style>
  <w:style w:type="paragraph" w:customStyle="1" w:styleId="945">
    <w:name w:val="封面一致性程度标识"/>
    <w:autoRedefine/>
    <w:qFormat/>
    <w:uiPriority w:val="99"/>
    <w:pPr>
      <w:spacing w:before="440" w:line="400" w:lineRule="exact"/>
      <w:jc w:val="center"/>
    </w:pPr>
    <w:rPr>
      <w:rFonts w:ascii="宋体" w:hAnsi="Times New Roman" w:eastAsia="宋体" w:cs="宋体"/>
      <w:kern w:val="0"/>
      <w:sz w:val="28"/>
      <w:szCs w:val="28"/>
      <w:lang w:val="en-US" w:eastAsia="zh-CN" w:bidi="ar-SA"/>
    </w:rPr>
  </w:style>
  <w:style w:type="paragraph" w:customStyle="1" w:styleId="946">
    <w:name w:val="正文（黑体）11"/>
    <w:basedOn w:val="1"/>
    <w:next w:val="1"/>
    <w:autoRedefine/>
    <w:qFormat/>
    <w:uiPriority w:val="99"/>
    <w:pPr>
      <w:adjustRightInd/>
      <w:spacing w:beforeLines="50" w:afterLines="50" w:line="360" w:lineRule="auto"/>
      <w:ind w:left="0" w:firstLine="480" w:firstLineChars="200"/>
      <w:textAlignment w:val="auto"/>
    </w:pPr>
    <w:rPr>
      <w:rFonts w:ascii="黑体" w:eastAsia="黑体" w:cs="黑体"/>
      <w:color w:val="000080"/>
      <w:sz w:val="28"/>
      <w:szCs w:val="28"/>
    </w:rPr>
  </w:style>
  <w:style w:type="paragraph" w:customStyle="1" w:styleId="947">
    <w:name w:val="style3"/>
    <w:basedOn w:val="1"/>
    <w:autoRedefine/>
    <w:qFormat/>
    <w:uiPriority w:val="99"/>
    <w:pPr>
      <w:widowControl/>
      <w:adjustRightInd/>
      <w:spacing w:before="100" w:beforeAutospacing="1" w:after="100" w:afterAutospacing="1" w:line="240" w:lineRule="auto"/>
      <w:ind w:left="0" w:firstLine="0"/>
      <w:jc w:val="left"/>
      <w:textAlignment w:val="auto"/>
    </w:pPr>
    <w:rPr>
      <w:rFonts w:ascii="Arial Unicode MS" w:hAnsi="Arial Unicode MS" w:eastAsia="Arial Unicode MS" w:cs="Arial Unicode MS"/>
      <w:kern w:val="0"/>
      <w:sz w:val="28"/>
      <w:szCs w:val="28"/>
    </w:rPr>
  </w:style>
  <w:style w:type="paragraph" w:customStyle="1" w:styleId="948">
    <w:name w:val="标准书脚_偶数页"/>
    <w:autoRedefine/>
    <w:qFormat/>
    <w:uiPriority w:val="99"/>
    <w:pPr>
      <w:spacing w:before="120"/>
    </w:pPr>
    <w:rPr>
      <w:rFonts w:ascii="Times New Roman" w:hAnsi="Times New Roman" w:eastAsia="宋体" w:cs="Times New Roman"/>
      <w:kern w:val="0"/>
      <w:sz w:val="18"/>
      <w:szCs w:val="18"/>
      <w:lang w:val="en-US" w:eastAsia="zh-CN" w:bidi="ar-SA"/>
    </w:rPr>
  </w:style>
  <w:style w:type="paragraph" w:customStyle="1" w:styleId="949">
    <w:name w:val="目录标题1样式"/>
    <w:basedOn w:val="60"/>
    <w:autoRedefine/>
    <w:qFormat/>
    <w:uiPriority w:val="99"/>
    <w:pPr>
      <w:tabs>
        <w:tab w:val="clear" w:pos="8721"/>
      </w:tabs>
      <w:autoSpaceDE w:val="0"/>
      <w:autoSpaceDN w:val="0"/>
      <w:adjustRightInd w:val="0"/>
      <w:spacing w:line="360" w:lineRule="atLeast"/>
      <w:jc w:val="left"/>
      <w:textAlignment w:val="baseline"/>
    </w:pPr>
    <w:rPr>
      <w:rFonts w:ascii="Times New Roman" w:cs="Times New Roman"/>
      <w:b/>
      <w:bCs/>
      <w:i/>
      <w:iCs/>
      <w:color w:val="auto"/>
      <w:kern w:val="0"/>
      <w:sz w:val="28"/>
      <w:szCs w:val="28"/>
    </w:rPr>
  </w:style>
  <w:style w:type="paragraph" w:customStyle="1" w:styleId="950">
    <w:name w:val="xl10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left="0" w:firstLine="0"/>
      <w:jc w:val="center"/>
      <w:textAlignment w:val="auto"/>
    </w:pPr>
    <w:rPr>
      <w:rFonts w:hAnsi="宋体"/>
      <w:color w:val="000000"/>
      <w:kern w:val="0"/>
      <w:sz w:val="28"/>
      <w:szCs w:val="28"/>
    </w:rPr>
  </w:style>
  <w:style w:type="paragraph" w:customStyle="1" w:styleId="951">
    <w:name w:val="样式 目录 2 + 左侧:  1 字符 首行缩进:  2 字符5"/>
    <w:basedOn w:val="35"/>
    <w:autoRedefine/>
    <w:qFormat/>
    <w:uiPriority w:val="99"/>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szCs w:val="24"/>
      <w:lang w:val="en-GB"/>
    </w:rPr>
  </w:style>
  <w:style w:type="paragraph" w:customStyle="1" w:styleId="952">
    <w:name w:val="ww"/>
    <w:basedOn w:val="1"/>
    <w:autoRedefine/>
    <w:qFormat/>
    <w:uiPriority w:val="99"/>
    <w:pPr>
      <w:widowControl/>
      <w:adjustRightInd/>
      <w:spacing w:before="100" w:beforeAutospacing="1" w:after="100" w:afterAutospacing="1" w:line="240" w:lineRule="auto"/>
      <w:ind w:left="0" w:firstLine="0"/>
      <w:jc w:val="center"/>
      <w:textAlignment w:val="auto"/>
    </w:pPr>
    <w:rPr>
      <w:rFonts w:ascii="_GB2312" w:hAnsi="_GB2312" w:eastAsia="Arial Unicode MS" w:cs="_GB2312"/>
      <w:color w:val="000000"/>
      <w:kern w:val="0"/>
      <w:sz w:val="28"/>
      <w:szCs w:val="28"/>
    </w:rPr>
  </w:style>
  <w:style w:type="paragraph" w:customStyle="1" w:styleId="953">
    <w:name w:val="表格1"/>
    <w:basedOn w:val="1"/>
    <w:autoRedefine/>
    <w:qFormat/>
    <w:uiPriority w:val="99"/>
    <w:pPr>
      <w:adjustRightInd/>
      <w:spacing w:before="100" w:beforeAutospacing="1" w:after="100" w:afterAutospacing="1" w:line="240" w:lineRule="auto"/>
      <w:ind w:left="0" w:firstLine="0"/>
      <w:textAlignment w:val="auto"/>
    </w:pPr>
    <w:rPr>
      <w:rFonts w:ascii="仿宋_GB2312" w:eastAsia="仿宋_GB2312" w:cs="仿宋_GB2312"/>
      <w:sz w:val="28"/>
      <w:szCs w:val="28"/>
    </w:rPr>
  </w:style>
  <w:style w:type="paragraph" w:customStyle="1" w:styleId="954">
    <w:name w:val="Char5 Char Char1 Char3"/>
    <w:basedOn w:val="1"/>
    <w:autoRedefine/>
    <w:qFormat/>
    <w:uiPriority w:val="99"/>
    <w:pPr>
      <w:adjustRightInd/>
      <w:spacing w:line="240" w:lineRule="auto"/>
      <w:ind w:left="0" w:firstLine="0"/>
      <w:textAlignment w:val="auto"/>
    </w:pPr>
    <w:rPr>
      <w:rFonts w:ascii="Tahoma" w:hAnsi="Tahoma" w:cs="Tahoma"/>
      <w:sz w:val="28"/>
      <w:szCs w:val="28"/>
    </w:rPr>
  </w:style>
  <w:style w:type="paragraph" w:customStyle="1" w:styleId="955">
    <w:name w:val="_Style 12"/>
    <w:basedOn w:val="1"/>
    <w:autoRedefine/>
    <w:qFormat/>
    <w:uiPriority w:val="99"/>
    <w:pPr>
      <w:widowControl/>
      <w:adjustRightInd/>
      <w:spacing w:after="160" w:line="240" w:lineRule="exact"/>
      <w:ind w:left="0" w:firstLine="0"/>
      <w:jc w:val="left"/>
      <w:textAlignment w:val="auto"/>
    </w:pPr>
    <w:rPr>
      <w:rFonts w:ascii="Times New Roman" w:cs="Times New Roman"/>
    </w:rPr>
  </w:style>
  <w:style w:type="paragraph" w:customStyle="1" w:styleId="956">
    <w:name w:val="方框下的ABC标题1"/>
    <w:basedOn w:val="1"/>
    <w:next w:val="1"/>
    <w:autoRedefine/>
    <w:qFormat/>
    <w:uiPriority w:val="99"/>
    <w:pPr>
      <w:adjustRightInd/>
      <w:spacing w:line="360" w:lineRule="auto"/>
      <w:ind w:left="0" w:firstLine="0"/>
      <w:textAlignment w:val="auto"/>
    </w:pPr>
    <w:rPr>
      <w:rFonts w:ascii="Times New Roman" w:hAnsi="宋体" w:cs="Times New Roman"/>
    </w:rPr>
  </w:style>
  <w:style w:type="paragraph" w:customStyle="1" w:styleId="957">
    <w:name w:val="p27"/>
    <w:basedOn w:val="1"/>
    <w:autoRedefine/>
    <w:qFormat/>
    <w:uiPriority w:val="99"/>
    <w:pPr>
      <w:widowControl/>
      <w:adjustRightInd/>
      <w:spacing w:line="240" w:lineRule="auto"/>
      <w:ind w:left="0" w:firstLine="0"/>
      <w:textAlignment w:val="auto"/>
    </w:pPr>
    <w:rPr>
      <w:rFonts w:ascii="Times New Roman" w:cs="Times New Roman"/>
      <w:kern w:val="0"/>
      <w:sz w:val="28"/>
      <w:szCs w:val="28"/>
    </w:rPr>
  </w:style>
  <w:style w:type="paragraph" w:customStyle="1" w:styleId="958">
    <w:name w:val="p25"/>
    <w:basedOn w:val="1"/>
    <w:autoRedefine/>
    <w:qFormat/>
    <w:uiPriority w:val="99"/>
    <w:pPr>
      <w:widowControl/>
      <w:adjustRightInd/>
      <w:spacing w:line="240" w:lineRule="auto"/>
      <w:ind w:left="0" w:firstLine="0"/>
      <w:jc w:val="left"/>
      <w:textAlignment w:val="auto"/>
    </w:pPr>
    <w:rPr>
      <w:rFonts w:ascii="Times New Roman" w:cs="Times New Roman"/>
      <w:b/>
      <w:bCs/>
      <w:kern w:val="0"/>
      <w:sz w:val="28"/>
      <w:szCs w:val="28"/>
    </w:rPr>
  </w:style>
  <w:style w:type="paragraph" w:customStyle="1" w:styleId="959">
    <w:name w:val="样式 标题 4h4heading 4TOCsect 1.2.3.4Ref Heading 1rh1H4Headin..."/>
    <w:basedOn w:val="6"/>
    <w:autoRedefine/>
    <w:qFormat/>
    <w:uiPriority w:val="99"/>
    <w:pPr>
      <w:tabs>
        <w:tab w:val="left" w:pos="0"/>
        <w:tab w:val="clear" w:pos="864"/>
      </w:tabs>
      <w:spacing w:before="100" w:beforeAutospacing="1" w:after="100" w:afterAutospacing="1"/>
      <w:ind w:left="0" w:firstLine="0"/>
    </w:pPr>
    <w:rPr>
      <w:b w:val="0"/>
      <w:bCs w:val="0"/>
    </w:rPr>
  </w:style>
  <w:style w:type="paragraph" w:customStyle="1" w:styleId="960">
    <w:name w:val="注意"/>
    <w:autoRedefine/>
    <w:qFormat/>
    <w:uiPriority w:val="99"/>
    <w:pPr>
      <w:autoSpaceDE w:val="0"/>
      <w:autoSpaceDN w:val="0"/>
      <w:spacing w:before="120" w:after="120"/>
      <w:ind w:firstLine="425"/>
    </w:pPr>
    <w:rPr>
      <w:rFonts w:ascii="楷体_GB2312" w:hAnsi="Times New Roman" w:eastAsia="楷体_GB2312" w:cs="楷体_GB2312"/>
      <w:kern w:val="0"/>
      <w:sz w:val="21"/>
      <w:szCs w:val="21"/>
      <w:lang w:val="en-US" w:eastAsia="en-US" w:bidi="ar-SA"/>
    </w:rPr>
  </w:style>
  <w:style w:type="paragraph" w:customStyle="1" w:styleId="961">
    <w:name w:val="技术报告小节标题"/>
    <w:basedOn w:val="1"/>
    <w:next w:val="1"/>
    <w:autoRedefine/>
    <w:qFormat/>
    <w:uiPriority w:val="99"/>
    <w:pPr>
      <w:tabs>
        <w:tab w:val="left" w:pos="1080"/>
      </w:tabs>
      <w:adjustRightInd/>
      <w:spacing w:beforeLines="50" w:afterLines="50" w:line="440" w:lineRule="exact"/>
      <w:ind w:left="0" w:firstLine="0"/>
      <w:textAlignment w:val="auto"/>
      <w:outlineLvl w:val="2"/>
    </w:pPr>
    <w:rPr>
      <w:rFonts w:ascii="Arial" w:hAnsi="Arial" w:eastAsia="黑体" w:cs="Arial"/>
      <w:sz w:val="28"/>
      <w:szCs w:val="28"/>
    </w:rPr>
  </w:style>
  <w:style w:type="paragraph" w:customStyle="1" w:styleId="962">
    <w:name w:val="插图序号"/>
    <w:basedOn w:val="1"/>
    <w:next w:val="1"/>
    <w:autoRedefine/>
    <w:qFormat/>
    <w:uiPriority w:val="99"/>
    <w:pPr>
      <w:widowControl/>
      <w:adjustRightInd/>
      <w:spacing w:before="80" w:after="80" w:line="480" w:lineRule="exact"/>
      <w:ind w:left="0" w:firstLine="0"/>
      <w:jc w:val="center"/>
      <w:textAlignment w:val="auto"/>
    </w:pPr>
    <w:rPr>
      <w:rFonts w:ascii="Arial Narrow" w:hAnsi="Arial Narrow" w:eastAsia="仿宋_GB2312" w:cs="Arial Narrow"/>
      <w:b/>
      <w:bCs/>
      <w:kern w:val="0"/>
      <w:sz w:val="20"/>
      <w:szCs w:val="20"/>
    </w:rPr>
  </w:style>
  <w:style w:type="paragraph" w:customStyle="1" w:styleId="963">
    <w:name w:val="样式 正文（首行缩进两字） + 五号"/>
    <w:basedOn w:val="21"/>
    <w:autoRedefine/>
    <w:qFormat/>
    <w:uiPriority w:val="99"/>
    <w:pPr>
      <w:ind w:firstLine="0" w:firstLineChars="0"/>
    </w:pPr>
    <w:rPr>
      <w:rFonts w:ascii="Times New Roman" w:hAnsi="Times New Roman" w:cs="Times New Roman"/>
      <w:spacing w:val="0"/>
      <w:kern w:val="0"/>
    </w:rPr>
  </w:style>
  <w:style w:type="paragraph" w:customStyle="1" w:styleId="964">
    <w:name w:val="样式 正文（缩进） + 两端对齐"/>
    <w:basedOn w:val="646"/>
    <w:autoRedefine/>
    <w:qFormat/>
    <w:uiPriority w:val="99"/>
    <w:rPr>
      <w:kern w:val="17153"/>
    </w:rPr>
  </w:style>
  <w:style w:type="paragraph" w:customStyle="1" w:styleId="965">
    <w:name w:val="BodyText"/>
    <w:basedOn w:val="1"/>
    <w:autoRedefine/>
    <w:qFormat/>
    <w:uiPriority w:val="99"/>
    <w:pPr>
      <w:widowControl/>
      <w:adjustRightInd/>
      <w:spacing w:before="120" w:after="120" w:line="360" w:lineRule="auto"/>
      <w:ind w:left="0" w:firstLine="200" w:firstLineChars="200"/>
      <w:textAlignment w:val="auto"/>
    </w:pPr>
    <w:rPr>
      <w:rFonts w:eastAsia="仿宋_GB2312"/>
      <w:kern w:val="0"/>
      <w:sz w:val="28"/>
      <w:szCs w:val="28"/>
      <w:lang w:eastAsia="en-US"/>
    </w:rPr>
  </w:style>
  <w:style w:type="paragraph" w:customStyle="1" w:styleId="966">
    <w:name w:val="02 副标题-封面"/>
    <w:next w:val="46"/>
    <w:autoRedefine/>
    <w:qFormat/>
    <w:uiPriority w:val="99"/>
    <w:rPr>
      <w:rFonts w:ascii="Arial" w:hAnsi="Arial" w:eastAsia="黑体" w:cs="Arial"/>
      <w:b/>
      <w:bCs/>
      <w:color w:val="4D4D4D"/>
      <w:kern w:val="28"/>
      <w:sz w:val="40"/>
      <w:szCs w:val="40"/>
      <w:lang w:val="en-US" w:eastAsia="zh-CN" w:bidi="ar-SA"/>
    </w:rPr>
  </w:style>
  <w:style w:type="paragraph" w:customStyle="1" w:styleId="967">
    <w:name w:val="emphasize"/>
    <w:basedOn w:val="1"/>
    <w:autoRedefine/>
    <w:qFormat/>
    <w:uiPriority w:val="99"/>
    <w:pPr>
      <w:widowControl/>
      <w:autoSpaceDE w:val="0"/>
      <w:autoSpaceDN w:val="0"/>
      <w:adjustRightInd/>
      <w:spacing w:before="100" w:beforeAutospacing="1" w:after="100" w:afterAutospacing="1" w:line="240" w:lineRule="auto"/>
      <w:ind w:left="0" w:firstLine="0"/>
      <w:jc w:val="left"/>
      <w:textAlignment w:val="auto"/>
    </w:pPr>
    <w:rPr>
      <w:rFonts w:hAnsi="宋体"/>
      <w:b/>
      <w:bCs/>
      <w:kern w:val="0"/>
    </w:rPr>
  </w:style>
  <w:style w:type="paragraph" w:customStyle="1" w:styleId="968">
    <w:name w:val="小标题2"/>
    <w:basedOn w:val="1"/>
    <w:next w:val="1"/>
    <w:autoRedefine/>
    <w:qFormat/>
    <w:uiPriority w:val="99"/>
    <w:pPr>
      <w:widowControl/>
      <w:adjustRightInd/>
      <w:spacing w:beforeLines="20" w:afterLines="20" w:line="400" w:lineRule="exact"/>
      <w:ind w:left="0" w:firstLine="200" w:firstLineChars="200"/>
      <w:jc w:val="left"/>
      <w:textAlignment w:val="auto"/>
    </w:pPr>
    <w:rPr>
      <w:rFonts w:hAnsi="宋体" w:eastAsia="楷体_GB2312"/>
      <w:kern w:val="0"/>
      <w:sz w:val="28"/>
      <w:szCs w:val="28"/>
    </w:rPr>
  </w:style>
  <w:style w:type="paragraph" w:customStyle="1" w:styleId="969">
    <w:name w:val="Punto 3"/>
    <w:basedOn w:val="1"/>
    <w:next w:val="1"/>
    <w:autoRedefine/>
    <w:qFormat/>
    <w:uiPriority w:val="99"/>
    <w:pPr>
      <w:keepNext/>
      <w:keepLines/>
      <w:widowControl/>
      <w:tabs>
        <w:tab w:val="left" w:pos="851"/>
      </w:tabs>
      <w:adjustRightInd/>
      <w:spacing w:beforeLines="150" w:afterLines="150" w:line="240" w:lineRule="auto"/>
      <w:ind w:left="0" w:firstLine="0"/>
      <w:textAlignment w:val="auto"/>
    </w:pPr>
    <w:rPr>
      <w:rFonts w:ascii="Frutiger-Roman" w:hAnsi="Frutiger-Roman" w:cs="Frutiger-Roman"/>
      <w:lang w:val="en-GB"/>
    </w:rPr>
  </w:style>
  <w:style w:type="paragraph" w:customStyle="1" w:styleId="970">
    <w:name w:val="基准页眉样式"/>
    <w:basedOn w:val="34"/>
    <w:autoRedefine/>
    <w:qFormat/>
    <w:uiPriority w:val="99"/>
    <w:pPr>
      <w:keepLines/>
      <w:tabs>
        <w:tab w:val="center" w:pos="-18551"/>
        <w:tab w:val="right" w:pos="4320"/>
      </w:tabs>
      <w:spacing w:before="60" w:line="288" w:lineRule="auto"/>
      <w:jc w:val="center"/>
    </w:pPr>
    <w:rPr>
      <w:rFonts w:ascii="Times New Roman" w:hAnsi="Times New Roman" w:cs="Times New Roman"/>
      <w:smallCaps/>
      <w:spacing w:val="15"/>
      <w:sz w:val="21"/>
      <w:szCs w:val="21"/>
      <w:lang w:eastAsia="en-US"/>
    </w:rPr>
  </w:style>
  <w:style w:type="paragraph" w:customStyle="1" w:styleId="971">
    <w:name w:val="Text"/>
    <w:basedOn w:val="1"/>
    <w:autoRedefine/>
    <w:qFormat/>
    <w:uiPriority w:val="99"/>
    <w:pPr>
      <w:keepLines/>
      <w:widowControl/>
      <w:tabs>
        <w:tab w:val="left" w:pos="3240"/>
      </w:tabs>
      <w:adjustRightInd/>
      <w:spacing w:line="360" w:lineRule="auto"/>
      <w:ind w:left="-117" w:firstLine="200" w:firstLineChars="200"/>
      <w:textAlignment w:val="auto"/>
    </w:pPr>
    <w:rPr>
      <w:rFonts w:hAnsi="宋体" w:eastAsia="仿宋_GB2312"/>
      <w:kern w:val="0"/>
      <w:sz w:val="28"/>
      <w:szCs w:val="28"/>
    </w:rPr>
  </w:style>
  <w:style w:type="paragraph" w:customStyle="1" w:styleId="972">
    <w:name w:val="正文（标记）3"/>
    <w:basedOn w:val="1"/>
    <w:autoRedefine/>
    <w:qFormat/>
    <w:uiPriority w:val="99"/>
    <w:pPr>
      <w:tabs>
        <w:tab w:val="left" w:pos="960"/>
      </w:tabs>
      <w:adjustRightInd/>
      <w:spacing w:beforeLines="50" w:afterLines="50" w:line="240" w:lineRule="auto"/>
      <w:ind w:left="960" w:hanging="420"/>
      <w:textAlignment w:val="auto"/>
    </w:pPr>
    <w:rPr>
      <w:rFonts w:ascii="Times New Roman" w:cs="Times New Roman"/>
      <w:sz w:val="28"/>
      <w:szCs w:val="28"/>
    </w:rPr>
  </w:style>
  <w:style w:type="paragraph" w:customStyle="1" w:styleId="973">
    <w:name w:val="并列项-点"/>
    <w:basedOn w:val="1"/>
    <w:autoRedefine/>
    <w:qFormat/>
    <w:uiPriority w:val="99"/>
    <w:pPr>
      <w:widowControl/>
      <w:tabs>
        <w:tab w:val="left" w:pos="851"/>
        <w:tab w:val="left" w:pos="927"/>
        <w:tab w:val="left" w:pos="3240"/>
      </w:tabs>
      <w:snapToGrid w:val="0"/>
      <w:spacing w:beforeLines="25" w:line="240" w:lineRule="auto"/>
      <w:ind w:left="851" w:hanging="284" w:firstLineChars="200"/>
    </w:pPr>
    <w:rPr>
      <w:rFonts w:ascii="Arial" w:hAnsi="Arial" w:eastAsia="仿宋_GB2312" w:cs="Arial"/>
      <w:kern w:val="0"/>
      <w:sz w:val="28"/>
      <w:szCs w:val="28"/>
    </w:rPr>
  </w:style>
  <w:style w:type="paragraph" w:customStyle="1" w:styleId="974">
    <w:name w:val="正文（标记）1"/>
    <w:basedOn w:val="1"/>
    <w:autoRedefine/>
    <w:qFormat/>
    <w:uiPriority w:val="99"/>
    <w:pPr>
      <w:tabs>
        <w:tab w:val="left" w:pos="840"/>
      </w:tabs>
      <w:adjustRightInd/>
      <w:spacing w:beforeLines="50" w:afterLines="50" w:line="240" w:lineRule="auto"/>
      <w:ind w:left="840" w:hanging="420"/>
      <w:textAlignment w:val="auto"/>
    </w:pPr>
    <w:rPr>
      <w:rFonts w:ascii="Times New Roman" w:cs="Times New Roman"/>
      <w:sz w:val="28"/>
      <w:szCs w:val="28"/>
    </w:rPr>
  </w:style>
  <w:style w:type="paragraph" w:customStyle="1" w:styleId="975">
    <w:name w:val="xl9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CC"/>
      <w:adjustRightInd/>
      <w:spacing w:before="100" w:beforeAutospacing="1" w:after="100" w:afterAutospacing="1" w:line="240" w:lineRule="auto"/>
      <w:ind w:left="0" w:firstLine="0"/>
      <w:jc w:val="center"/>
      <w:textAlignment w:val="auto"/>
    </w:pPr>
    <w:rPr>
      <w:rFonts w:hAnsi="宋体"/>
      <w:b/>
      <w:bCs/>
      <w:color w:val="000000"/>
      <w:kern w:val="0"/>
      <w:sz w:val="28"/>
      <w:szCs w:val="28"/>
    </w:rPr>
  </w:style>
  <w:style w:type="paragraph" w:customStyle="1" w:styleId="976">
    <w:name w:val="文档标题3"/>
    <w:basedOn w:val="5"/>
    <w:next w:val="1"/>
    <w:autoRedefine/>
    <w:qFormat/>
    <w:uiPriority w:val="99"/>
    <w:pPr>
      <w:tabs>
        <w:tab w:val="left" w:pos="709"/>
        <w:tab w:val="clear" w:pos="1620"/>
      </w:tabs>
      <w:spacing w:beforeLines="0" w:afterLines="0" w:line="416" w:lineRule="auto"/>
      <w:ind w:left="709" w:hanging="709"/>
    </w:pPr>
    <w:rPr>
      <w:rFonts w:ascii="Times New Roman" w:hAnsi="Times New Roman" w:cs="Times New Roman"/>
    </w:rPr>
  </w:style>
  <w:style w:type="paragraph" w:customStyle="1" w:styleId="977">
    <w:name w:val="样式 首行缩进:  0.74 厘米1"/>
    <w:basedOn w:val="1"/>
    <w:autoRedefine/>
    <w:qFormat/>
    <w:uiPriority w:val="99"/>
    <w:pPr>
      <w:adjustRightInd/>
      <w:spacing w:line="360" w:lineRule="auto"/>
      <w:ind w:left="0" w:firstLine="200" w:firstLineChars="200"/>
      <w:textAlignment w:val="auto"/>
    </w:pPr>
    <w:rPr>
      <w:rFonts w:ascii="Times New Roman" w:cs="Times New Roman"/>
      <w:sz w:val="28"/>
      <w:szCs w:val="28"/>
    </w:rPr>
  </w:style>
  <w:style w:type="paragraph" w:customStyle="1" w:styleId="978">
    <w:name w:val="Ez_Normal_Indent"/>
    <w:basedOn w:val="1"/>
    <w:autoRedefine/>
    <w:qFormat/>
    <w:uiPriority w:val="99"/>
    <w:pPr>
      <w:autoSpaceDE w:val="0"/>
      <w:autoSpaceDN w:val="0"/>
      <w:adjustRightInd/>
      <w:spacing w:line="240" w:lineRule="auto"/>
      <w:ind w:left="0" w:firstLine="435"/>
      <w:textAlignment w:val="auto"/>
    </w:pPr>
    <w:rPr>
      <w:rFonts w:ascii="Times New Roman" w:cs="Times New Roman"/>
    </w:rPr>
  </w:style>
  <w:style w:type="paragraph" w:customStyle="1" w:styleId="979">
    <w:name w:val="样式 目录 2 + 左侧:  1 字符 首行缩进:  2 字符3"/>
    <w:basedOn w:val="35"/>
    <w:autoRedefine/>
    <w:qFormat/>
    <w:uiPriority w:val="99"/>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szCs w:val="24"/>
      <w:lang w:val="en-GB"/>
    </w:rPr>
  </w:style>
  <w:style w:type="paragraph" w:customStyle="1" w:styleId="980">
    <w:name w:val="样式 目录 1 + 首行缩进:  0.71 厘米"/>
    <w:basedOn w:val="60"/>
    <w:autoRedefine/>
    <w:qFormat/>
    <w:uiPriority w:val="99"/>
    <w:pPr>
      <w:tabs>
        <w:tab w:val="left" w:pos="1440"/>
        <w:tab w:val="right" w:leader="dot" w:pos="8296"/>
        <w:tab w:val="right" w:leader="dot" w:pos="9061"/>
        <w:tab w:val="clear" w:pos="8721"/>
      </w:tabs>
      <w:snapToGrid w:val="0"/>
      <w:spacing w:line="360" w:lineRule="auto"/>
      <w:ind w:firstLine="480" w:firstLineChars="200"/>
      <w:jc w:val="left"/>
    </w:pPr>
    <w:rPr>
      <w:b/>
      <w:bCs/>
      <w:caps/>
      <w:color w:val="auto"/>
      <w:sz w:val="28"/>
      <w:szCs w:val="28"/>
    </w:rPr>
  </w:style>
  <w:style w:type="paragraph" w:customStyle="1" w:styleId="981">
    <w:name w:val="1_"/>
    <w:basedOn w:val="2"/>
    <w:next w:val="1"/>
    <w:autoRedefine/>
    <w:qFormat/>
    <w:uiPriority w:val="99"/>
    <w:pPr>
      <w:keepLines/>
      <w:tabs>
        <w:tab w:val="left" w:pos="425"/>
        <w:tab w:val="left" w:pos="780"/>
      </w:tabs>
      <w:adjustRightInd w:val="0"/>
      <w:snapToGrid w:val="0"/>
      <w:spacing w:before="100" w:beforeAutospacing="1" w:after="100" w:afterAutospacing="1" w:line="360" w:lineRule="auto"/>
      <w:ind w:left="704"/>
      <w:jc w:val="both"/>
    </w:pPr>
    <w:rPr>
      <w:rFonts w:ascii="Times New Roman" w:hAnsi="Times New Roman" w:cs="Times New Roman"/>
      <w:b w:val="0"/>
      <w:bCs w:val="0"/>
      <w:lang w:val="zh-CN"/>
    </w:rPr>
  </w:style>
  <w:style w:type="paragraph" w:customStyle="1" w:styleId="982">
    <w:name w:val="正文（标记） Char Char11"/>
    <w:basedOn w:val="1"/>
    <w:autoRedefine/>
    <w:qFormat/>
    <w:uiPriority w:val="99"/>
    <w:pPr>
      <w:tabs>
        <w:tab w:val="left" w:pos="840"/>
      </w:tabs>
      <w:adjustRightInd/>
      <w:spacing w:beforeLines="50" w:afterLines="50" w:line="360" w:lineRule="auto"/>
      <w:ind w:left="840" w:hanging="420"/>
      <w:textAlignment w:val="auto"/>
    </w:pPr>
    <w:rPr>
      <w:rFonts w:ascii="Times New Roman" w:cs="Times New Roman"/>
      <w:sz w:val="28"/>
      <w:szCs w:val="28"/>
    </w:rPr>
  </w:style>
  <w:style w:type="paragraph" w:customStyle="1" w:styleId="983">
    <w:name w:val="常规"/>
    <w:basedOn w:val="1"/>
    <w:autoRedefine/>
    <w:qFormat/>
    <w:uiPriority w:val="99"/>
    <w:pPr>
      <w:adjustRightInd/>
      <w:spacing w:beforeLines="100" w:afterLines="100" w:line="240" w:lineRule="auto"/>
      <w:ind w:left="1134" w:firstLine="0"/>
      <w:textAlignment w:val="auto"/>
    </w:pPr>
    <w:rPr>
      <w:rFonts w:ascii="Times New Roman" w:cs="Times New Roman"/>
    </w:rPr>
  </w:style>
  <w:style w:type="paragraph" w:customStyle="1" w:styleId="984">
    <w:name w:val="样式 标题 5. (1.)L1 Heading 5h5h51h52h511h53h512h54h513h5..."/>
    <w:basedOn w:val="7"/>
    <w:autoRedefine/>
    <w:qFormat/>
    <w:uiPriority w:val="99"/>
    <w:pPr>
      <w:tabs>
        <w:tab w:val="left" w:pos="1008"/>
        <w:tab w:val="left" w:pos="1134"/>
        <w:tab w:val="clear" w:pos="1548"/>
      </w:tabs>
      <w:spacing w:beforeLines="50" w:afterLines="50" w:line="372" w:lineRule="auto"/>
      <w:ind w:left="992" w:hanging="992"/>
    </w:pPr>
    <w:rPr>
      <w:kern w:val="21"/>
      <w:lang w:val="zh-CN"/>
    </w:rPr>
  </w:style>
  <w:style w:type="paragraph" w:customStyle="1" w:styleId="985">
    <w:name w:val="样式 标题 2 + 宋体 小五 段前: 0 磅 段后: 0 磅 行距: 1.5 倍行距"/>
    <w:basedOn w:val="4"/>
    <w:autoRedefine/>
    <w:qFormat/>
    <w:uiPriority w:val="99"/>
    <w:pPr>
      <w:widowControl/>
      <w:tabs>
        <w:tab w:val="clear" w:pos="578"/>
      </w:tabs>
      <w:spacing w:beforeLines="0" w:afterLines="0"/>
      <w:ind w:left="0" w:firstLine="0"/>
    </w:pPr>
    <w:rPr>
      <w:rFonts w:ascii="宋体" w:hAnsi="宋体" w:cs="宋体"/>
      <w:b/>
      <w:bCs/>
      <w:color w:val="000000"/>
      <w:sz w:val="36"/>
      <w:szCs w:val="36"/>
    </w:rPr>
  </w:style>
  <w:style w:type="paragraph" w:customStyle="1" w:styleId="986">
    <w:name w:val="brjl题注"/>
    <w:basedOn w:val="921"/>
    <w:autoRedefine/>
    <w:qFormat/>
    <w:uiPriority w:val="99"/>
    <w:rPr>
      <w:lang w:eastAsia="zh-CN"/>
    </w:rPr>
  </w:style>
  <w:style w:type="paragraph" w:customStyle="1" w:styleId="987">
    <w:name w:val="正文首行缩进3"/>
    <w:basedOn w:val="1"/>
    <w:autoRedefine/>
    <w:qFormat/>
    <w:uiPriority w:val="99"/>
    <w:pPr>
      <w:adjustRightInd/>
      <w:spacing w:line="360" w:lineRule="auto"/>
      <w:ind w:left="1259" w:firstLine="560" w:firstLineChars="200"/>
      <w:jc w:val="left"/>
      <w:textAlignment w:val="auto"/>
    </w:pPr>
    <w:rPr>
      <w:rFonts w:ascii="Times New Roman" w:eastAsia="仿宋_GB2312" w:cs="Times New Roman"/>
      <w:sz w:val="28"/>
      <w:szCs w:val="28"/>
    </w:rPr>
  </w:style>
  <w:style w:type="paragraph" w:customStyle="1" w:styleId="988">
    <w:name w:val="排列"/>
    <w:basedOn w:val="1"/>
    <w:autoRedefine/>
    <w:qFormat/>
    <w:uiPriority w:val="99"/>
    <w:pPr>
      <w:spacing w:line="360" w:lineRule="auto"/>
      <w:ind w:left="0" w:firstLine="540" w:firstLineChars="225"/>
      <w:textAlignment w:val="auto"/>
    </w:pPr>
    <w:rPr>
      <w:rFonts w:ascii="Times New Roman" w:cs="Times New Roman"/>
      <w:kern w:val="0"/>
      <w:sz w:val="28"/>
      <w:szCs w:val="28"/>
    </w:rPr>
  </w:style>
  <w:style w:type="paragraph" w:customStyle="1" w:styleId="989">
    <w:name w:val="样式 段前: 0.5 行 段后: 0.5 行1"/>
    <w:basedOn w:val="1"/>
    <w:autoRedefine/>
    <w:qFormat/>
    <w:uiPriority w:val="99"/>
    <w:pPr>
      <w:adjustRightInd/>
      <w:spacing w:beforeLines="50" w:afterLines="50" w:line="360" w:lineRule="auto"/>
      <w:ind w:left="0" w:firstLine="480" w:firstLineChars="200"/>
      <w:textAlignment w:val="auto"/>
    </w:pPr>
    <w:rPr>
      <w:rFonts w:ascii="Times New Roman" w:cs="Times New Roman"/>
      <w:sz w:val="28"/>
      <w:szCs w:val="28"/>
    </w:rPr>
  </w:style>
  <w:style w:type="paragraph" w:customStyle="1" w:styleId="990">
    <w:name w:val="小项说明"/>
    <w:autoRedefine/>
    <w:qFormat/>
    <w:uiPriority w:val="99"/>
    <w:pPr>
      <w:tabs>
        <w:tab w:val="left" w:pos="360"/>
        <w:tab w:val="left" w:pos="1701"/>
      </w:tabs>
      <w:spacing w:before="20" w:line="260" w:lineRule="exact"/>
      <w:ind w:left="360" w:hanging="360"/>
      <w:jc w:val="both"/>
    </w:pPr>
    <w:rPr>
      <w:rFonts w:ascii="Times New Roman" w:hAnsi="Times New Roman" w:eastAsia="文鼎细圆简" w:cs="Times New Roman"/>
      <w:kern w:val="0"/>
      <w:sz w:val="20"/>
      <w:szCs w:val="20"/>
      <w:lang w:val="en-US" w:eastAsia="zh-CN" w:bidi="ar-SA"/>
    </w:rPr>
  </w:style>
  <w:style w:type="paragraph" w:customStyle="1" w:styleId="991">
    <w:name w:val="样式 正文样式 加宽量  0.4 磅 行距: 最小值 1.25 磅 + 首行缩进:  2 字符"/>
    <w:basedOn w:val="1"/>
    <w:autoRedefine/>
    <w:qFormat/>
    <w:uiPriority w:val="99"/>
    <w:pPr>
      <w:autoSpaceDE w:val="0"/>
      <w:autoSpaceDN w:val="0"/>
      <w:adjustRightInd/>
      <w:spacing w:line="300" w:lineRule="auto"/>
      <w:ind w:left="0" w:firstLine="200" w:firstLineChars="200"/>
      <w:textAlignment w:val="auto"/>
    </w:pPr>
    <w:rPr>
      <w:rFonts w:ascii="Times New Roman" w:cs="Times New Roman"/>
      <w:spacing w:val="8"/>
    </w:rPr>
  </w:style>
  <w:style w:type="paragraph" w:customStyle="1" w:styleId="992">
    <w:name w:val="样式 样式 正文首行缩进 + (符号) 宋体 + 左侧:  2 字符 首行缩进:  2 字符"/>
    <w:basedOn w:val="1"/>
    <w:autoRedefine/>
    <w:qFormat/>
    <w:uiPriority w:val="99"/>
    <w:pPr>
      <w:adjustRightInd/>
      <w:spacing w:line="360" w:lineRule="auto"/>
      <w:ind w:left="0" w:firstLine="200" w:firstLineChars="200"/>
      <w:jc w:val="left"/>
      <w:textAlignment w:val="auto"/>
    </w:pPr>
    <w:rPr>
      <w:rFonts w:ascii="Times New Roman" w:hAnsi="宋体" w:cs="Times New Roman"/>
      <w:kern w:val="0"/>
      <w:lang w:eastAsia="en-US"/>
    </w:rPr>
  </w:style>
  <w:style w:type="paragraph" w:customStyle="1" w:styleId="993">
    <w:name w:val="2"/>
    <w:next w:val="1"/>
    <w:autoRedefine/>
    <w:qFormat/>
    <w:uiPriority w:val="99"/>
    <w:pPr>
      <w:widowControl w:val="0"/>
      <w:jc w:val="both"/>
    </w:pPr>
    <w:rPr>
      <w:rFonts w:ascii="Times New Roman" w:hAnsi="Times New Roman" w:eastAsia="宋体" w:cs="Times New Roman"/>
      <w:kern w:val="0"/>
      <w:sz w:val="21"/>
      <w:szCs w:val="21"/>
      <w:lang w:val="en-US" w:eastAsia="zh-CN" w:bidi="ar-SA"/>
    </w:rPr>
  </w:style>
  <w:style w:type="paragraph" w:customStyle="1" w:styleId="994">
    <w:name w:val="点对点应答文字"/>
    <w:basedOn w:val="1"/>
    <w:autoRedefine/>
    <w:qFormat/>
    <w:uiPriority w:val="99"/>
    <w:pPr>
      <w:adjustRightInd/>
      <w:spacing w:line="360" w:lineRule="auto"/>
      <w:ind w:left="0" w:firstLine="0"/>
      <w:jc w:val="left"/>
      <w:textAlignment w:val="auto"/>
    </w:pPr>
    <w:rPr>
      <w:rFonts w:ascii="Times New Roman" w:cs="Times New Roman"/>
      <w:i/>
      <w:iCs/>
      <w:color w:val="0000FF"/>
      <w:kern w:val="0"/>
      <w:lang w:eastAsia="en-US"/>
    </w:rPr>
  </w:style>
  <w:style w:type="paragraph" w:customStyle="1" w:styleId="995">
    <w:name w:val="列表2"/>
    <w:basedOn w:val="1"/>
    <w:next w:val="21"/>
    <w:autoRedefine/>
    <w:qFormat/>
    <w:uiPriority w:val="99"/>
    <w:pPr>
      <w:tabs>
        <w:tab w:val="left" w:pos="1322"/>
      </w:tabs>
      <w:adjustRightInd/>
      <w:spacing w:before="100" w:beforeAutospacing="1" w:after="100" w:afterAutospacing="1" w:line="360" w:lineRule="auto"/>
      <w:ind w:left="1322" w:hanging="420"/>
      <w:textAlignment w:val="auto"/>
    </w:pPr>
    <w:rPr>
      <w:rFonts w:ascii="Arial" w:hAnsi="Arial" w:cs="Arial"/>
      <w:sz w:val="28"/>
      <w:szCs w:val="28"/>
    </w:rPr>
  </w:style>
  <w:style w:type="paragraph" w:customStyle="1" w:styleId="996">
    <w:name w:val="图注1"/>
    <w:basedOn w:val="22"/>
    <w:autoRedefine/>
    <w:qFormat/>
    <w:uiPriority w:val="99"/>
    <w:pPr>
      <w:spacing w:before="0" w:after="0" w:line="360" w:lineRule="auto"/>
      <w:ind w:left="480"/>
      <w:jc w:val="center"/>
    </w:pPr>
    <w:rPr>
      <w:rFonts w:ascii="等线" w:hAnsi="等线" w:eastAsia="宋体" w:cs="等线"/>
      <w:kern w:val="0"/>
    </w:rPr>
  </w:style>
  <w:style w:type="paragraph" w:customStyle="1" w:styleId="997">
    <w:name w:val="样式 目录 2 + 左侧:  1 字符 首行缩进:  2 字符7"/>
    <w:basedOn w:val="35"/>
    <w:autoRedefine/>
    <w:qFormat/>
    <w:uiPriority w:val="99"/>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szCs w:val="24"/>
      <w:lang w:val="en-GB"/>
    </w:rPr>
  </w:style>
  <w:style w:type="paragraph" w:customStyle="1" w:styleId="998">
    <w:name w:val="表格文字11"/>
    <w:basedOn w:val="1"/>
    <w:autoRedefine/>
    <w:qFormat/>
    <w:uiPriority w:val="99"/>
    <w:pPr>
      <w:adjustRightInd/>
      <w:spacing w:line="240" w:lineRule="auto"/>
      <w:ind w:left="0" w:firstLine="0"/>
      <w:textAlignment w:val="auto"/>
    </w:pPr>
    <w:rPr>
      <w:rFonts w:hAnsi="宋体"/>
      <w:kern w:val="0"/>
    </w:rPr>
  </w:style>
  <w:style w:type="paragraph" w:customStyle="1" w:styleId="999">
    <w:name w:val="正文一级项目列(V1)"/>
    <w:basedOn w:val="1"/>
    <w:autoRedefine/>
    <w:qFormat/>
    <w:uiPriority w:val="99"/>
    <w:pPr>
      <w:tabs>
        <w:tab w:val="left" w:pos="-62"/>
        <w:tab w:val="left" w:pos="840"/>
        <w:tab w:val="left" w:pos="900"/>
      </w:tabs>
      <w:adjustRightInd/>
      <w:spacing w:line="360" w:lineRule="auto"/>
      <w:ind w:left="900" w:firstLine="0"/>
      <w:jc w:val="left"/>
      <w:textAlignment w:val="auto"/>
    </w:pPr>
    <w:rPr>
      <w:rFonts w:ascii="Times New Roman" w:cs="Times New Roman"/>
      <w:sz w:val="28"/>
      <w:szCs w:val="28"/>
    </w:rPr>
  </w:style>
  <w:style w:type="paragraph" w:customStyle="1" w:styleId="1000">
    <w:name w:val="GP标题1"/>
    <w:basedOn w:val="1001"/>
    <w:next w:val="1002"/>
    <w:autoRedefine/>
    <w:qFormat/>
    <w:uiPriority w:val="99"/>
    <w:pPr>
      <w:tabs>
        <w:tab w:val="left" w:pos="360"/>
      </w:tabs>
      <w:spacing w:beforeLines="100" w:afterLines="100"/>
      <w:ind w:left="360" w:hanging="360" w:hangingChars="200"/>
      <w:jc w:val="center"/>
      <w:outlineLvl w:val="0"/>
    </w:pPr>
    <w:rPr>
      <w:rFonts w:ascii="黑体" w:hAnsi="黑体" w:eastAsia="黑体" w:cs="黑体"/>
      <w:b/>
      <w:bCs/>
      <w:sz w:val="36"/>
      <w:szCs w:val="36"/>
    </w:rPr>
  </w:style>
  <w:style w:type="paragraph" w:customStyle="1" w:styleId="1001">
    <w:name w:val="GP正文(无首行缩进)"/>
    <w:autoRedefine/>
    <w:qFormat/>
    <w:uiPriority w:val="99"/>
    <w:pPr>
      <w:widowControl w:val="0"/>
      <w:spacing w:line="360" w:lineRule="auto"/>
    </w:pPr>
    <w:rPr>
      <w:rFonts w:ascii="Times New Roman" w:hAnsi="Times New Roman" w:eastAsia="宋体" w:cs="Times New Roman"/>
      <w:kern w:val="2"/>
      <w:sz w:val="24"/>
      <w:szCs w:val="24"/>
      <w:lang w:val="en-US" w:eastAsia="zh-CN" w:bidi="ar-SA"/>
    </w:rPr>
  </w:style>
  <w:style w:type="paragraph" w:customStyle="1" w:styleId="1002">
    <w:name w:val="GP正文(首行缩进)"/>
    <w:basedOn w:val="1"/>
    <w:autoRedefine/>
    <w:qFormat/>
    <w:uiPriority w:val="99"/>
    <w:pPr>
      <w:adjustRightInd/>
      <w:spacing w:line="360" w:lineRule="auto"/>
      <w:ind w:left="0" w:firstLine="200" w:firstLineChars="200"/>
      <w:jc w:val="left"/>
      <w:textAlignment w:val="auto"/>
    </w:pPr>
    <w:rPr>
      <w:rFonts w:ascii="Times New Roman" w:cs="Times New Roman"/>
      <w:sz w:val="28"/>
      <w:szCs w:val="28"/>
    </w:rPr>
  </w:style>
  <w:style w:type="paragraph" w:customStyle="1" w:styleId="1003">
    <w:name w:val="章目录"/>
    <w:basedOn w:val="1"/>
    <w:autoRedefine/>
    <w:qFormat/>
    <w:uiPriority w:val="99"/>
    <w:pPr>
      <w:adjustRightInd/>
      <w:spacing w:line="240" w:lineRule="auto"/>
      <w:ind w:left="0" w:firstLine="0"/>
      <w:textAlignment w:val="auto"/>
    </w:pPr>
    <w:rPr>
      <w:rFonts w:ascii="Times New Roman" w:eastAsia="华文楷体" w:cs="Times New Roman"/>
      <w:sz w:val="44"/>
      <w:szCs w:val="44"/>
    </w:rPr>
  </w:style>
  <w:style w:type="paragraph" w:customStyle="1" w:styleId="1004">
    <w:name w:val="表头文字"/>
    <w:basedOn w:val="1"/>
    <w:autoRedefine/>
    <w:qFormat/>
    <w:uiPriority w:val="99"/>
    <w:pPr>
      <w:snapToGrid w:val="0"/>
      <w:spacing w:line="312" w:lineRule="auto"/>
      <w:ind w:left="0" w:firstLine="0"/>
      <w:jc w:val="center"/>
      <w:textAlignment w:val="auto"/>
    </w:pPr>
    <w:rPr>
      <w:rFonts w:ascii="Times New Roman" w:cs="Times New Roman"/>
      <w:sz w:val="28"/>
      <w:szCs w:val="28"/>
    </w:rPr>
  </w:style>
  <w:style w:type="paragraph" w:customStyle="1" w:styleId="1005">
    <w:name w:val="标题8"/>
    <w:basedOn w:val="10"/>
    <w:next w:val="1"/>
    <w:autoRedefine/>
    <w:qFormat/>
    <w:uiPriority w:val="99"/>
    <w:pPr>
      <w:tabs>
        <w:tab w:val="clear" w:pos="1440"/>
      </w:tabs>
      <w:spacing w:line="320" w:lineRule="auto"/>
      <w:ind w:left="2940" w:firstLine="0"/>
    </w:pPr>
    <w:rPr>
      <w:rFonts w:ascii="Cambria" w:hAnsi="Cambria" w:cs="Cambria"/>
      <w:sz w:val="21"/>
      <w:szCs w:val="21"/>
      <w:lang w:eastAsia="en-US"/>
    </w:rPr>
  </w:style>
  <w:style w:type="paragraph" w:customStyle="1" w:styleId="1006">
    <w:name w:val="方框标题1"/>
    <w:basedOn w:val="1"/>
    <w:next w:val="1"/>
    <w:autoRedefine/>
    <w:qFormat/>
    <w:uiPriority w:val="99"/>
    <w:pPr>
      <w:autoSpaceDE w:val="0"/>
      <w:autoSpaceDN w:val="0"/>
      <w:adjustRightInd/>
      <w:spacing w:line="360" w:lineRule="auto"/>
      <w:ind w:left="0" w:firstLine="0"/>
      <w:textAlignment w:val="auto"/>
    </w:pPr>
    <w:rPr>
      <w:rFonts w:ascii="Times New Roman" w:eastAsia="黑体" w:cs="Times New Roman"/>
    </w:rPr>
  </w:style>
  <w:style w:type="paragraph" w:customStyle="1" w:styleId="1007">
    <w:name w:val="样式 正文首行缩进 + (符号) 宋体"/>
    <w:basedOn w:val="1"/>
    <w:autoRedefine/>
    <w:qFormat/>
    <w:uiPriority w:val="99"/>
    <w:pPr>
      <w:tabs>
        <w:tab w:val="left" w:pos="845"/>
      </w:tabs>
      <w:adjustRightInd/>
      <w:spacing w:line="360" w:lineRule="auto"/>
      <w:ind w:left="0" w:firstLine="424" w:firstLineChars="202"/>
      <w:jc w:val="left"/>
      <w:textAlignment w:val="auto"/>
    </w:pPr>
    <w:rPr>
      <w:rFonts w:ascii="Times New Roman" w:hAnsi="宋体" w:cs="Times New Roman"/>
      <w:kern w:val="0"/>
    </w:rPr>
  </w:style>
  <w:style w:type="paragraph" w:customStyle="1" w:styleId="1008">
    <w:name w:val="样式 目录 1 + 首行缩进:  2 字符2"/>
    <w:basedOn w:val="60"/>
    <w:autoRedefine/>
    <w:qFormat/>
    <w:uiPriority w:val="99"/>
    <w:pPr>
      <w:tabs>
        <w:tab w:val="left" w:pos="1440"/>
        <w:tab w:val="right" w:leader="dot" w:pos="8296"/>
        <w:tab w:val="right" w:leader="dot" w:pos="9061"/>
        <w:tab w:val="clear" w:pos="8721"/>
      </w:tabs>
      <w:snapToGrid w:val="0"/>
      <w:spacing w:line="360" w:lineRule="auto"/>
      <w:jc w:val="left"/>
    </w:pPr>
    <w:rPr>
      <w:b/>
      <w:bCs/>
      <w:caps/>
      <w:color w:val="auto"/>
      <w:sz w:val="28"/>
      <w:szCs w:val="28"/>
    </w:rPr>
  </w:style>
  <w:style w:type="paragraph" w:customStyle="1" w:styleId="1009">
    <w:name w:val="ww2"/>
    <w:basedOn w:val="1"/>
    <w:autoRedefine/>
    <w:qFormat/>
    <w:uiPriority w:val="99"/>
    <w:pPr>
      <w:widowControl/>
      <w:adjustRightInd/>
      <w:spacing w:before="100" w:beforeAutospacing="1" w:after="100" w:afterAutospacing="1" w:line="240" w:lineRule="auto"/>
      <w:ind w:left="0" w:firstLine="0"/>
      <w:jc w:val="center"/>
      <w:textAlignment w:val="auto"/>
    </w:pPr>
    <w:rPr>
      <w:rFonts w:ascii="Times New Roman" w:eastAsia="Arial Unicode MS" w:cs="Times New Roman"/>
      <w:b/>
      <w:bCs/>
      <w:color w:val="000000"/>
      <w:kern w:val="0"/>
      <w:sz w:val="20"/>
      <w:szCs w:val="20"/>
    </w:rPr>
  </w:style>
  <w:style w:type="paragraph" w:customStyle="1" w:styleId="1010">
    <w:name w:val="段正文1"/>
    <w:basedOn w:val="1"/>
    <w:autoRedefine/>
    <w:qFormat/>
    <w:uiPriority w:val="99"/>
    <w:pPr>
      <w:adjustRightInd/>
      <w:spacing w:line="360" w:lineRule="auto"/>
      <w:ind w:left="0" w:firstLine="200" w:firstLineChars="200"/>
      <w:textAlignment w:val="auto"/>
    </w:pPr>
    <w:rPr>
      <w:rFonts w:ascii="Times New Roman" w:cs="Times New Roman"/>
      <w:sz w:val="28"/>
      <w:szCs w:val="28"/>
    </w:rPr>
  </w:style>
  <w:style w:type="paragraph" w:customStyle="1" w:styleId="1011">
    <w:name w:val="正文（缩进） Char Char21"/>
    <w:basedOn w:val="1"/>
    <w:autoRedefine/>
    <w:qFormat/>
    <w:uiPriority w:val="99"/>
    <w:pPr>
      <w:adjustRightInd/>
      <w:spacing w:beforeLines="50" w:afterLines="50" w:line="360" w:lineRule="auto"/>
      <w:ind w:left="0" w:firstLine="480" w:firstLineChars="200"/>
      <w:textAlignment w:val="auto"/>
    </w:pPr>
    <w:rPr>
      <w:rFonts w:ascii="Times New Roman" w:cs="Times New Roman"/>
      <w:sz w:val="28"/>
      <w:szCs w:val="28"/>
    </w:rPr>
  </w:style>
  <w:style w:type="paragraph" w:customStyle="1" w:styleId="1012">
    <w:name w:val="正文符号1"/>
    <w:basedOn w:val="1013"/>
    <w:autoRedefine/>
    <w:qFormat/>
    <w:uiPriority w:val="99"/>
    <w:pPr>
      <w:tabs>
        <w:tab w:val="left" w:pos="900"/>
        <w:tab w:val="left" w:pos="1080"/>
      </w:tabs>
      <w:ind w:left="900" w:hanging="420"/>
    </w:pPr>
  </w:style>
  <w:style w:type="paragraph" w:customStyle="1" w:styleId="1013">
    <w:name w:val="正文首行缩进2字"/>
    <w:basedOn w:val="1"/>
    <w:autoRedefine/>
    <w:qFormat/>
    <w:uiPriority w:val="99"/>
    <w:pPr>
      <w:widowControl/>
      <w:adjustRightInd/>
      <w:spacing w:before="100" w:beforeAutospacing="1" w:after="100" w:afterAutospacing="1" w:line="240" w:lineRule="auto"/>
      <w:ind w:left="0" w:firstLine="567"/>
      <w:jc w:val="left"/>
      <w:textAlignment w:val="auto"/>
    </w:pPr>
    <w:rPr>
      <w:rFonts w:hAnsi="宋体" w:eastAsia="楷体_GB2312"/>
      <w:kern w:val="0"/>
      <w:sz w:val="28"/>
      <w:szCs w:val="28"/>
    </w:rPr>
  </w:style>
  <w:style w:type="paragraph" w:customStyle="1" w:styleId="1014">
    <w:name w:val="修订1"/>
    <w:autoRedefine/>
    <w:qFormat/>
    <w:uiPriority w:val="99"/>
    <w:rPr>
      <w:rFonts w:ascii="Arial" w:hAnsi="Arial" w:eastAsia="宋体" w:cs="Arial"/>
      <w:kern w:val="2"/>
      <w:sz w:val="24"/>
      <w:szCs w:val="24"/>
      <w:lang w:val="en-US" w:eastAsia="zh-CN" w:bidi="ar-SA"/>
    </w:rPr>
  </w:style>
  <w:style w:type="paragraph" w:customStyle="1" w:styleId="1015">
    <w:name w:val="et5"/>
    <w:basedOn w:val="1"/>
    <w:autoRedefine/>
    <w:qFormat/>
    <w:uiPriority w:val="99"/>
    <w:pPr>
      <w:widowControl/>
      <w:adjustRightInd/>
      <w:spacing w:before="100" w:beforeAutospacing="1" w:after="100" w:afterAutospacing="1" w:line="240" w:lineRule="auto"/>
      <w:ind w:left="0" w:firstLine="0"/>
      <w:jc w:val="left"/>
      <w:textAlignment w:val="center"/>
    </w:pPr>
    <w:rPr>
      <w:rFonts w:hAnsi="宋体"/>
      <w:color w:val="000000"/>
      <w:kern w:val="0"/>
      <w:sz w:val="22"/>
      <w:szCs w:val="22"/>
    </w:rPr>
  </w:style>
  <w:style w:type="paragraph" w:customStyle="1" w:styleId="1016">
    <w:name w:val="Char5 Char Char1 Char11"/>
    <w:basedOn w:val="1"/>
    <w:autoRedefine/>
    <w:qFormat/>
    <w:uiPriority w:val="99"/>
    <w:pPr>
      <w:adjustRightInd/>
      <w:spacing w:line="240" w:lineRule="auto"/>
      <w:ind w:left="0" w:firstLine="0"/>
      <w:textAlignment w:val="auto"/>
    </w:pPr>
    <w:rPr>
      <w:rFonts w:ascii="Tahoma" w:hAnsi="Tahoma" w:cs="Tahoma"/>
      <w:sz w:val="28"/>
      <w:szCs w:val="28"/>
    </w:rPr>
  </w:style>
  <w:style w:type="paragraph" w:customStyle="1" w:styleId="1017">
    <w:name w:val="et4"/>
    <w:basedOn w:val="1"/>
    <w:autoRedefine/>
    <w:qFormat/>
    <w:uiPriority w:val="99"/>
    <w:pPr>
      <w:widowControl/>
      <w:adjustRightInd/>
      <w:spacing w:before="100" w:beforeAutospacing="1" w:after="100" w:afterAutospacing="1" w:line="240" w:lineRule="auto"/>
      <w:ind w:left="0" w:firstLine="0"/>
      <w:jc w:val="left"/>
      <w:textAlignment w:val="center"/>
    </w:pPr>
    <w:rPr>
      <w:rFonts w:hAnsi="宋体"/>
      <w:color w:val="000000"/>
      <w:kern w:val="0"/>
      <w:sz w:val="22"/>
      <w:szCs w:val="22"/>
    </w:rPr>
  </w:style>
  <w:style w:type="paragraph" w:customStyle="1" w:styleId="1018">
    <w:name w:val="Char Char Char Char Char Char Char Char Char Char Char Char Char Char Char Char Char Char Char Char Char Char Char Char Char Char Char Char Char Char Char Char Char"/>
    <w:basedOn w:val="1"/>
    <w:autoRedefine/>
    <w:qFormat/>
    <w:uiPriority w:val="99"/>
    <w:pPr>
      <w:widowControl/>
      <w:autoSpaceDE w:val="0"/>
      <w:autoSpaceDN w:val="0"/>
      <w:adjustRightInd/>
      <w:spacing w:after="160" w:line="240" w:lineRule="exact"/>
      <w:ind w:left="0" w:firstLine="0"/>
      <w:jc w:val="left"/>
      <w:textAlignment w:val="auto"/>
    </w:pPr>
    <w:rPr>
      <w:rFonts w:ascii="Verdana" w:hAnsi="Verdana" w:eastAsia="仿宋_GB2312" w:cs="Verdana"/>
      <w:kern w:val="0"/>
      <w:sz w:val="28"/>
      <w:szCs w:val="28"/>
      <w:lang w:eastAsia="en-US"/>
    </w:rPr>
  </w:style>
  <w:style w:type="paragraph" w:customStyle="1" w:styleId="1019">
    <w:name w:val="技术报告章标题1"/>
    <w:basedOn w:val="1"/>
    <w:next w:val="1020"/>
    <w:autoRedefine/>
    <w:qFormat/>
    <w:uiPriority w:val="99"/>
    <w:pPr>
      <w:pageBreakBefore/>
      <w:adjustRightInd/>
      <w:spacing w:beforeLines="200" w:afterLines="50" w:line="440" w:lineRule="exact"/>
      <w:ind w:left="0" w:firstLine="0"/>
      <w:jc w:val="center"/>
      <w:textAlignment w:val="auto"/>
      <w:outlineLvl w:val="0"/>
    </w:pPr>
    <w:rPr>
      <w:rFonts w:ascii="Arial" w:hAnsi="Arial" w:eastAsia="黑体" w:cs="Arial"/>
      <w:sz w:val="36"/>
      <w:szCs w:val="36"/>
    </w:rPr>
  </w:style>
  <w:style w:type="paragraph" w:customStyle="1" w:styleId="1020">
    <w:name w:val="技术报告节标题"/>
    <w:basedOn w:val="1"/>
    <w:next w:val="961"/>
    <w:autoRedefine/>
    <w:qFormat/>
    <w:uiPriority w:val="99"/>
    <w:pPr>
      <w:adjustRightInd/>
      <w:spacing w:beforeLines="100" w:afterLines="50" w:line="440" w:lineRule="exact"/>
      <w:ind w:left="0" w:firstLine="0"/>
      <w:textAlignment w:val="auto"/>
      <w:outlineLvl w:val="1"/>
    </w:pPr>
    <w:rPr>
      <w:rFonts w:ascii="Arial" w:hAnsi="Arial" w:eastAsia="黑体" w:cs="Arial"/>
      <w:sz w:val="30"/>
      <w:szCs w:val="30"/>
    </w:rPr>
  </w:style>
  <w:style w:type="paragraph" w:customStyle="1" w:styleId="1021">
    <w:name w:val="图下文字1"/>
    <w:basedOn w:val="1"/>
    <w:autoRedefine/>
    <w:qFormat/>
    <w:uiPriority w:val="99"/>
    <w:pPr>
      <w:snapToGrid w:val="0"/>
      <w:spacing w:line="312" w:lineRule="auto"/>
      <w:ind w:left="0" w:firstLine="0"/>
      <w:jc w:val="center"/>
      <w:textAlignment w:val="auto"/>
    </w:pPr>
    <w:rPr>
      <w:rFonts w:ascii="Times New Roman" w:cs="Times New Roman"/>
      <w:sz w:val="18"/>
      <w:szCs w:val="18"/>
    </w:rPr>
  </w:style>
  <w:style w:type="paragraph" w:customStyle="1" w:styleId="1022">
    <w:name w:val="样式 样式 正文样式1 + 首行缩进:  2 字符 + 首行缩进:  2 字符"/>
    <w:basedOn w:val="1"/>
    <w:autoRedefine/>
    <w:qFormat/>
    <w:uiPriority w:val="99"/>
    <w:pPr>
      <w:autoSpaceDE w:val="0"/>
      <w:autoSpaceDN w:val="0"/>
      <w:adjustRightInd/>
      <w:spacing w:line="300" w:lineRule="auto"/>
      <w:ind w:left="0" w:firstLine="200" w:firstLineChars="200"/>
      <w:textAlignment w:val="auto"/>
    </w:pPr>
    <w:rPr>
      <w:rFonts w:ascii="Times New Roman" w:cs="Times New Roman"/>
      <w:spacing w:val="8"/>
    </w:rPr>
  </w:style>
  <w:style w:type="paragraph" w:customStyle="1" w:styleId="1023">
    <w:name w:val="12poits"/>
    <w:basedOn w:val="1"/>
    <w:autoRedefine/>
    <w:qFormat/>
    <w:uiPriority w:val="99"/>
    <w:pPr>
      <w:widowControl/>
      <w:adjustRightInd/>
      <w:spacing w:before="100" w:beforeAutospacing="1" w:after="100" w:afterAutospacing="1" w:line="300" w:lineRule="atLeast"/>
      <w:ind w:left="0" w:firstLine="0"/>
      <w:jc w:val="left"/>
      <w:textAlignment w:val="auto"/>
    </w:pPr>
    <w:rPr>
      <w:rFonts w:hAnsi="宋体"/>
      <w:color w:val="000000"/>
      <w:kern w:val="0"/>
      <w:sz w:val="18"/>
      <w:szCs w:val="18"/>
    </w:rPr>
  </w:style>
  <w:style w:type="paragraph" w:customStyle="1" w:styleId="1024">
    <w:name w:val="Style Heading 1 + (Latin) 黑体 (Asian) 黑体 (Complex) 18 pt1"/>
    <w:basedOn w:val="2"/>
    <w:autoRedefine/>
    <w:qFormat/>
    <w:uiPriority w:val="99"/>
    <w:pPr>
      <w:keepLines/>
      <w:spacing w:line="480" w:lineRule="auto"/>
      <w:jc w:val="both"/>
    </w:pPr>
    <w:rPr>
      <w:rFonts w:ascii="黑体" w:hAnsi="黑体" w:eastAsia="黑体" w:cs="黑体"/>
      <w:lang w:val="zh-CN"/>
    </w:rPr>
  </w:style>
  <w:style w:type="paragraph" w:customStyle="1" w:styleId="1025">
    <w:name w:val="1.1.1 多级符号"/>
    <w:basedOn w:val="1"/>
    <w:autoRedefine/>
    <w:qFormat/>
    <w:uiPriority w:val="99"/>
    <w:pPr>
      <w:shd w:val="clear" w:color="auto" w:fill="F9F9F9"/>
      <w:adjustRightInd/>
      <w:spacing w:line="480" w:lineRule="auto"/>
      <w:ind w:left="0" w:firstLine="567" w:firstLineChars="200"/>
      <w:textAlignment w:val="auto"/>
      <w:outlineLvl w:val="2"/>
    </w:pPr>
    <w:rPr>
      <w:rFonts w:hAnsi="宋体"/>
      <w:sz w:val="28"/>
      <w:szCs w:val="28"/>
    </w:rPr>
  </w:style>
  <w:style w:type="paragraph" w:customStyle="1" w:styleId="1026">
    <w:name w:val="技术报告节标题1"/>
    <w:basedOn w:val="1"/>
    <w:next w:val="961"/>
    <w:autoRedefine/>
    <w:qFormat/>
    <w:uiPriority w:val="99"/>
    <w:pPr>
      <w:adjustRightInd/>
      <w:spacing w:beforeLines="100" w:afterLines="50" w:line="440" w:lineRule="exact"/>
      <w:ind w:left="0" w:firstLine="0"/>
      <w:textAlignment w:val="auto"/>
      <w:outlineLvl w:val="1"/>
    </w:pPr>
    <w:rPr>
      <w:rFonts w:ascii="Arial" w:hAnsi="Arial" w:eastAsia="黑体" w:cs="Arial"/>
      <w:sz w:val="30"/>
      <w:szCs w:val="30"/>
    </w:rPr>
  </w:style>
  <w:style w:type="paragraph" w:customStyle="1" w:styleId="1027">
    <w:name w:val="p32"/>
    <w:basedOn w:val="1"/>
    <w:autoRedefine/>
    <w:qFormat/>
    <w:uiPriority w:val="99"/>
    <w:pPr>
      <w:widowControl/>
      <w:adjustRightInd/>
      <w:spacing w:line="360" w:lineRule="auto"/>
      <w:ind w:left="0" w:firstLine="510"/>
      <w:textAlignment w:val="auto"/>
    </w:pPr>
    <w:rPr>
      <w:rFonts w:ascii="幼圆" w:hAnsi="宋体" w:eastAsia="幼圆" w:cs="幼圆"/>
      <w:kern w:val="0"/>
      <w:sz w:val="28"/>
      <w:szCs w:val="28"/>
    </w:rPr>
  </w:style>
  <w:style w:type="paragraph" w:customStyle="1" w:styleId="1028">
    <w:name w:val="其他发布部门"/>
    <w:basedOn w:val="1029"/>
    <w:autoRedefine/>
    <w:qFormat/>
    <w:uiPriority w:val="99"/>
    <w:pPr>
      <w:spacing w:line="240" w:lineRule="atLeast"/>
    </w:pPr>
    <w:rPr>
      <w:rFonts w:ascii="黑体" w:eastAsia="黑体" w:cs="黑体"/>
      <w:b w:val="0"/>
      <w:bCs w:val="0"/>
    </w:rPr>
  </w:style>
  <w:style w:type="paragraph" w:customStyle="1" w:styleId="1029">
    <w:name w:val="发布部门"/>
    <w:next w:val="293"/>
    <w:autoRedefine/>
    <w:qFormat/>
    <w:uiPriority w:val="99"/>
    <w:pPr>
      <w:framePr w:w="7433" w:h="585" w:hRule="exact" w:hSpace="180" w:vSpace="180" w:wrap="auto" w:vAnchor="margin" w:hAnchor="margin" w:xAlign="center" w:y="14401" w:anchorLock="1"/>
      <w:jc w:val="center"/>
    </w:pPr>
    <w:rPr>
      <w:rFonts w:ascii="宋体" w:hAnsi="Times New Roman" w:eastAsia="宋体" w:cs="宋体"/>
      <w:b/>
      <w:bCs/>
      <w:spacing w:val="20"/>
      <w:w w:val="135"/>
      <w:kern w:val="0"/>
      <w:sz w:val="36"/>
      <w:szCs w:val="36"/>
      <w:lang w:val="en-US" w:eastAsia="zh-CN" w:bidi="ar-SA"/>
    </w:rPr>
  </w:style>
  <w:style w:type="paragraph" w:customStyle="1" w:styleId="1030">
    <w:name w:val="首行缩进正文"/>
    <w:basedOn w:val="1"/>
    <w:autoRedefine/>
    <w:qFormat/>
    <w:uiPriority w:val="99"/>
    <w:pPr>
      <w:adjustRightInd/>
      <w:spacing w:line="360" w:lineRule="auto"/>
      <w:ind w:left="0" w:firstLine="480"/>
      <w:textAlignment w:val="auto"/>
    </w:pPr>
    <w:rPr>
      <w:rFonts w:ascii="Times New Roman" w:cs="Times New Roman"/>
      <w:sz w:val="28"/>
      <w:szCs w:val="28"/>
    </w:rPr>
  </w:style>
  <w:style w:type="paragraph" w:customStyle="1" w:styleId="1031">
    <w:name w:val="样式 标题 3 + 段前: 0 磅 段后: 0 磅 行距: 1.5 倍行距"/>
    <w:basedOn w:val="5"/>
    <w:autoRedefine/>
    <w:qFormat/>
    <w:uiPriority w:val="99"/>
    <w:pPr>
      <w:tabs>
        <w:tab w:val="clear" w:pos="1620"/>
      </w:tabs>
      <w:spacing w:beforeLines="0" w:afterLines="0"/>
      <w:ind w:left="0" w:firstLine="0"/>
    </w:pPr>
    <w:rPr>
      <w:rFonts w:ascii="Times New Roman" w:hAnsi="Times New Roman" w:cs="Times New Roman"/>
    </w:rPr>
  </w:style>
  <w:style w:type="paragraph" w:customStyle="1" w:styleId="1032">
    <w:name w:val="font"/>
    <w:basedOn w:val="1"/>
    <w:autoRedefine/>
    <w:qFormat/>
    <w:uiPriority w:val="99"/>
    <w:pPr>
      <w:widowControl/>
      <w:adjustRightInd/>
      <w:spacing w:beforeLines="50" w:beforeAutospacing="1" w:afterLines="50" w:afterAutospacing="1" w:line="360" w:lineRule="auto"/>
      <w:ind w:left="0" w:firstLine="0"/>
      <w:jc w:val="left"/>
      <w:textAlignment w:val="auto"/>
    </w:pPr>
    <w:rPr>
      <w:rFonts w:hAnsi="宋体"/>
      <w:kern w:val="0"/>
      <w:sz w:val="28"/>
      <w:szCs w:val="28"/>
    </w:rPr>
  </w:style>
  <w:style w:type="paragraph" w:customStyle="1" w:styleId="1033">
    <w:name w:val="contentnoteheader"/>
    <w:basedOn w:val="1"/>
    <w:autoRedefine/>
    <w:qFormat/>
    <w:uiPriority w:val="99"/>
    <w:pPr>
      <w:widowControl/>
      <w:adjustRightInd/>
      <w:spacing w:before="30" w:after="100" w:afterAutospacing="1" w:line="240" w:lineRule="auto"/>
      <w:ind w:left="90" w:firstLine="200" w:firstLineChars="200"/>
      <w:jc w:val="left"/>
      <w:textAlignment w:val="auto"/>
    </w:pPr>
    <w:rPr>
      <w:rFonts w:ascii="Arial Unicode MS" w:hAnsi="Arial Unicode MS" w:eastAsia="仿宋_GB2312" w:cs="Arial Unicode MS"/>
      <w:b/>
      <w:bCs/>
      <w:color w:val="990000"/>
      <w:kern w:val="0"/>
      <w:sz w:val="18"/>
      <w:szCs w:val="18"/>
    </w:rPr>
  </w:style>
  <w:style w:type="paragraph" w:customStyle="1" w:styleId="1034">
    <w:name w:val="方框下的123标题11"/>
    <w:basedOn w:val="1"/>
    <w:autoRedefine/>
    <w:qFormat/>
    <w:uiPriority w:val="99"/>
    <w:pPr>
      <w:tabs>
        <w:tab w:val="left" w:pos="840"/>
      </w:tabs>
      <w:adjustRightInd/>
      <w:spacing w:line="360" w:lineRule="auto"/>
      <w:ind w:left="840" w:hanging="420"/>
      <w:textAlignment w:val="auto"/>
    </w:pPr>
    <w:rPr>
      <w:rFonts w:ascii="Times New Roman" w:cs="Times New Roman"/>
    </w:rPr>
  </w:style>
  <w:style w:type="paragraph" w:customStyle="1" w:styleId="1035">
    <w:name w:val="样式 标题 2H2Heading 2 HiddenHeading 2 CCBSheading 22nd levelh..."/>
    <w:basedOn w:val="4"/>
    <w:autoRedefine/>
    <w:qFormat/>
    <w:uiPriority w:val="99"/>
    <w:pPr>
      <w:widowControl/>
      <w:tabs>
        <w:tab w:val="clear" w:pos="578"/>
      </w:tabs>
      <w:spacing w:beforeLines="0" w:beforeAutospacing="1" w:afterLines="0" w:afterAutospacing="1" w:line="240" w:lineRule="auto"/>
      <w:ind w:left="576" w:hanging="576"/>
    </w:pPr>
    <w:rPr>
      <w:rFonts w:ascii="Arial" w:hAnsi="黑体" w:eastAsia="黑体" w:cs="Arial"/>
      <w:b/>
      <w:bCs/>
      <w:color w:val="000000"/>
      <w:sz w:val="28"/>
      <w:szCs w:val="28"/>
    </w:rPr>
  </w:style>
  <w:style w:type="paragraph" w:customStyle="1" w:styleId="1036">
    <w:name w:val="样式 标题 2标题 21 + 黑体 小三 段前: 0 磅 段后: 0 磅 行距: 单倍行距"/>
    <w:basedOn w:val="4"/>
    <w:autoRedefine/>
    <w:qFormat/>
    <w:uiPriority w:val="99"/>
    <w:pPr>
      <w:widowControl/>
      <w:tabs>
        <w:tab w:val="left" w:pos="576"/>
        <w:tab w:val="clear" w:pos="578"/>
      </w:tabs>
      <w:autoSpaceDE w:val="0"/>
      <w:autoSpaceDN w:val="0"/>
      <w:spacing w:beforeLines="0" w:afterLines="0" w:line="240" w:lineRule="auto"/>
      <w:ind w:left="576" w:hanging="576"/>
      <w:jc w:val="left"/>
    </w:pPr>
    <w:rPr>
      <w:rFonts w:ascii="黑体" w:hAnsi="宋体" w:eastAsia="黑体" w:cs="黑体"/>
      <w:b/>
      <w:bCs/>
      <w:color w:val="000000"/>
      <w:spacing w:val="8"/>
      <w:kern w:val="0"/>
      <w:sz w:val="36"/>
      <w:szCs w:val="36"/>
      <w:lang w:eastAsia="en-US"/>
    </w:rPr>
  </w:style>
  <w:style w:type="paragraph" w:customStyle="1" w:styleId="1037">
    <w:name w:val="样式 目录 4 + 左侧:  0 厘米"/>
    <w:basedOn w:val="62"/>
    <w:autoRedefine/>
    <w:qFormat/>
    <w:uiPriority w:val="99"/>
    <w:pPr>
      <w:tabs>
        <w:tab w:val="left" w:pos="8160"/>
        <w:tab w:val="right" w:leader="dot" w:pos="8494"/>
        <w:tab w:val="right" w:leader="dot" w:pos="8640"/>
      </w:tabs>
      <w:spacing w:line="360" w:lineRule="auto"/>
      <w:ind w:left="0" w:firstLine="420" w:firstLineChars="200"/>
      <w:jc w:val="right"/>
    </w:pPr>
    <w:rPr>
      <w:sz w:val="21"/>
      <w:szCs w:val="21"/>
      <w:lang w:val="en-GB"/>
    </w:rPr>
  </w:style>
  <w:style w:type="paragraph" w:customStyle="1" w:styleId="1038">
    <w:name w:val="样式 样式 目录 2 + 首行缩进:  2 字符1 + 首行缩进:  2 字符"/>
    <w:basedOn w:val="1039"/>
    <w:autoRedefine/>
    <w:qFormat/>
    <w:uiPriority w:val="99"/>
    <w:pPr>
      <w:tabs>
        <w:tab w:val="left" w:pos="1440"/>
        <w:tab w:val="right" w:leader="dot" w:pos="8296"/>
        <w:tab w:val="right" w:leader="dot" w:pos="8493"/>
      </w:tabs>
      <w:spacing w:line="200" w:lineRule="exact"/>
      <w:ind w:firstLine="200"/>
    </w:pPr>
  </w:style>
  <w:style w:type="paragraph" w:customStyle="1" w:styleId="1039">
    <w:name w:val="样式 目录 2 + 首行缩进:  2 字符1"/>
    <w:basedOn w:val="35"/>
    <w:autoRedefine/>
    <w:qFormat/>
    <w:uiPriority w:val="99"/>
    <w:pPr>
      <w:tabs>
        <w:tab w:val="left" w:pos="1440"/>
        <w:tab w:val="right" w:leader="dot" w:pos="8296"/>
        <w:tab w:val="right" w:leader="dot" w:pos="8493"/>
      </w:tabs>
      <w:spacing w:line="360" w:lineRule="auto"/>
      <w:ind w:left="100" w:leftChars="100" w:firstLine="400"/>
    </w:pPr>
    <w:rPr>
      <w:rFonts w:ascii="宋体" w:hAnsi="Arial" w:cs="宋体"/>
      <w:b/>
      <w:bCs/>
      <w:smallCaps w:val="0"/>
      <w:color w:val="FF0000"/>
      <w:sz w:val="21"/>
      <w:szCs w:val="21"/>
      <w:lang w:val="en-GB"/>
    </w:rPr>
  </w:style>
  <w:style w:type="paragraph" w:customStyle="1" w:styleId="1040">
    <w:name w:val="样式 目录 2 + 左侧:  1 字符 首行缩进:  2 字符12"/>
    <w:basedOn w:val="35"/>
    <w:autoRedefine/>
    <w:qFormat/>
    <w:uiPriority w:val="99"/>
    <w:pPr>
      <w:tabs>
        <w:tab w:val="left" w:pos="1440"/>
        <w:tab w:val="right" w:leader="dot" w:pos="8296"/>
        <w:tab w:val="right" w:leader="dot" w:pos="8493"/>
      </w:tabs>
      <w:spacing w:line="360" w:lineRule="auto"/>
      <w:ind w:left="100" w:leftChars="100"/>
    </w:pPr>
    <w:rPr>
      <w:rFonts w:ascii="宋体" w:hAnsi="Arial" w:cs="宋体"/>
      <w:b/>
      <w:bCs/>
      <w:smallCaps w:val="0"/>
      <w:color w:val="FF0000"/>
      <w:sz w:val="24"/>
      <w:szCs w:val="24"/>
      <w:lang w:val="en-GB"/>
    </w:rPr>
  </w:style>
  <w:style w:type="paragraph" w:customStyle="1" w:styleId="1041">
    <w:name w:val="默认段落字体 Para Char Char Char Char111"/>
    <w:basedOn w:val="1"/>
    <w:autoRedefine/>
    <w:qFormat/>
    <w:uiPriority w:val="99"/>
    <w:pPr>
      <w:adjustRightInd/>
      <w:spacing w:line="240" w:lineRule="auto"/>
      <w:ind w:left="0" w:firstLine="0"/>
      <w:textAlignment w:val="auto"/>
    </w:pPr>
    <w:rPr>
      <w:rFonts w:ascii="Times New Roman" w:cs="Times New Roman"/>
    </w:rPr>
  </w:style>
  <w:style w:type="paragraph" w:customStyle="1" w:styleId="1042">
    <w:name w:val="样式 正文首行缩进 + (符号) 宋体1"/>
    <w:basedOn w:val="1"/>
    <w:autoRedefine/>
    <w:qFormat/>
    <w:uiPriority w:val="99"/>
    <w:pPr>
      <w:tabs>
        <w:tab w:val="left" w:pos="845"/>
      </w:tabs>
      <w:adjustRightInd/>
      <w:spacing w:line="360" w:lineRule="auto"/>
      <w:ind w:left="0" w:firstLine="424" w:firstLineChars="202"/>
      <w:jc w:val="left"/>
      <w:textAlignment w:val="auto"/>
    </w:pPr>
    <w:rPr>
      <w:rFonts w:ascii="Times New Roman" w:hAnsi="宋体" w:cs="Times New Roman"/>
      <w:kern w:val="0"/>
    </w:rPr>
  </w:style>
  <w:style w:type="paragraph" w:customStyle="1" w:styleId="1043">
    <w:name w:val="样式 首行缩进:  2 字符"/>
    <w:basedOn w:val="1"/>
    <w:autoRedefine/>
    <w:qFormat/>
    <w:uiPriority w:val="99"/>
    <w:pPr>
      <w:adjustRightInd/>
      <w:spacing w:line="360" w:lineRule="auto"/>
      <w:ind w:left="0" w:firstLine="420" w:firstLineChars="200"/>
      <w:textAlignment w:val="auto"/>
    </w:pPr>
    <w:rPr>
      <w:rFonts w:ascii="Times New Roman" w:cs="Times New Roman"/>
      <w:sz w:val="28"/>
      <w:szCs w:val="28"/>
    </w:rPr>
  </w:style>
  <w:style w:type="paragraph" w:customStyle="1" w:styleId="1044">
    <w:name w:val="样式 正文（黑体） + 首行缩进:  2 字符"/>
    <w:basedOn w:val="652"/>
    <w:autoRedefine/>
    <w:qFormat/>
    <w:uiPriority w:val="99"/>
    <w:pPr>
      <w:spacing w:beforeLines="0" w:afterLines="0" w:line="240" w:lineRule="auto"/>
      <w:ind w:firstLine="420"/>
    </w:pPr>
  </w:style>
  <w:style w:type="paragraph" w:customStyle="1" w:styleId="1045">
    <w:name w:val="已访问的超链接11"/>
    <w:autoRedefine/>
    <w:qFormat/>
    <w:uiPriority w:val="99"/>
    <w:pPr>
      <w:widowControl w:val="0"/>
      <w:jc w:val="both"/>
    </w:pPr>
    <w:rPr>
      <w:rFonts w:ascii="Times New Roman" w:hAnsi="Times New Roman" w:eastAsia="仿宋_GB2312" w:cs="Times New Roman"/>
      <w:kern w:val="2"/>
      <w:sz w:val="32"/>
      <w:szCs w:val="32"/>
      <w:lang w:val="en-US" w:eastAsia="zh-CN" w:bidi="ar-SA"/>
    </w:rPr>
  </w:style>
  <w:style w:type="paragraph" w:customStyle="1" w:styleId="1046">
    <w:name w:val="xl11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left="0" w:firstLine="0"/>
      <w:jc w:val="center"/>
      <w:textAlignment w:val="auto"/>
    </w:pPr>
    <w:rPr>
      <w:rFonts w:hAnsi="宋体"/>
      <w:kern w:val="0"/>
      <w:sz w:val="28"/>
      <w:szCs w:val="28"/>
    </w:rPr>
  </w:style>
  <w:style w:type="paragraph" w:customStyle="1" w:styleId="1047">
    <w:name w:val="xl101"/>
    <w:basedOn w:val="1"/>
    <w:autoRedefine/>
    <w:qFormat/>
    <w:uiPriority w:val="99"/>
    <w:pPr>
      <w:widowControl/>
      <w:pBdr>
        <w:top w:val="single" w:color="auto" w:sz="8" w:space="0"/>
        <w:left w:val="single" w:color="auto" w:sz="4" w:space="0"/>
        <w:bottom w:val="single" w:color="auto" w:sz="4" w:space="0"/>
        <w:right w:val="single" w:color="auto" w:sz="4" w:space="0"/>
      </w:pBdr>
      <w:adjustRightInd/>
      <w:spacing w:before="100" w:beforeAutospacing="1" w:after="100" w:afterAutospacing="1" w:line="240" w:lineRule="auto"/>
      <w:ind w:left="0" w:firstLine="0"/>
      <w:jc w:val="center"/>
      <w:textAlignment w:val="auto"/>
    </w:pPr>
    <w:rPr>
      <w:rFonts w:hAnsi="宋体"/>
      <w:b/>
      <w:bCs/>
      <w:kern w:val="0"/>
      <w:sz w:val="28"/>
      <w:szCs w:val="28"/>
    </w:rPr>
  </w:style>
  <w:style w:type="paragraph" w:customStyle="1" w:styleId="1048">
    <w:name w:val="xl11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left="0" w:firstLine="0"/>
      <w:jc w:val="left"/>
      <w:textAlignment w:val="auto"/>
    </w:pPr>
    <w:rPr>
      <w:rFonts w:hAnsi="宋体"/>
      <w:color w:val="FF0000"/>
      <w:kern w:val="0"/>
      <w:sz w:val="28"/>
      <w:szCs w:val="28"/>
    </w:rPr>
  </w:style>
  <w:style w:type="paragraph" w:customStyle="1" w:styleId="1049">
    <w:name w:val="2_wangjing"/>
    <w:basedOn w:val="4"/>
    <w:next w:val="1"/>
    <w:autoRedefine/>
    <w:qFormat/>
    <w:uiPriority w:val="99"/>
    <w:pPr>
      <w:tabs>
        <w:tab w:val="left" w:pos="567"/>
        <w:tab w:val="clear" w:pos="578"/>
      </w:tabs>
      <w:spacing w:beforeLines="0" w:afterLines="0"/>
      <w:ind w:left="567" w:right="240" w:rightChars="100" w:hanging="567"/>
      <w:jc w:val="left"/>
    </w:pPr>
    <w:rPr>
      <w:rFonts w:ascii="黑体" w:hAnsi="宋体" w:eastAsia="黑体" w:cs="黑体"/>
      <w:b/>
      <w:bCs/>
      <w:color w:val="000000"/>
      <w:sz w:val="32"/>
      <w:szCs w:val="32"/>
    </w:rPr>
  </w:style>
  <w:style w:type="paragraph" w:customStyle="1" w:styleId="1050">
    <w:name w:val="Char Char Char1 Char1"/>
    <w:basedOn w:val="1"/>
    <w:autoRedefine/>
    <w:qFormat/>
    <w:uiPriority w:val="99"/>
    <w:pPr>
      <w:autoSpaceDE w:val="0"/>
      <w:autoSpaceDN w:val="0"/>
      <w:adjustRightInd/>
      <w:spacing w:line="240" w:lineRule="auto"/>
      <w:ind w:left="0" w:firstLine="0"/>
      <w:textAlignment w:val="auto"/>
    </w:pPr>
    <w:rPr>
      <w:rFonts w:ascii="Tahoma" w:hAnsi="Tahoma" w:cs="Tahoma"/>
      <w:sz w:val="28"/>
      <w:szCs w:val="28"/>
    </w:rPr>
  </w:style>
  <w:style w:type="paragraph" w:customStyle="1" w:styleId="1051">
    <w:name w:val="zhj标准正文格式－正式"/>
    <w:basedOn w:val="461"/>
    <w:autoRedefine/>
    <w:qFormat/>
    <w:uiPriority w:val="99"/>
    <w:pPr>
      <w:ind w:firstLine="420"/>
    </w:pPr>
    <w:rPr>
      <w:rFonts w:ascii="Times New Roman" w:cs="Times New Roman"/>
    </w:rPr>
  </w:style>
  <w:style w:type="paragraph" w:customStyle="1" w:styleId="1052">
    <w:name w:val="color003366"/>
    <w:basedOn w:val="1"/>
    <w:autoRedefine/>
    <w:qFormat/>
    <w:uiPriority w:val="99"/>
    <w:pPr>
      <w:widowControl/>
      <w:adjustRightInd/>
      <w:spacing w:before="100" w:beforeAutospacing="1" w:after="100" w:afterAutospacing="1" w:line="240" w:lineRule="auto"/>
      <w:ind w:left="0" w:firstLine="0"/>
      <w:jc w:val="left"/>
      <w:textAlignment w:val="auto"/>
    </w:pPr>
    <w:rPr>
      <w:rFonts w:ascii="Arial Unicode MS" w:hAnsi="Arial Unicode MS" w:eastAsia="Arial Unicode MS" w:cs="Arial Unicode MS"/>
      <w:color w:val="003366"/>
      <w:kern w:val="0"/>
      <w:sz w:val="28"/>
      <w:szCs w:val="28"/>
    </w:rPr>
  </w:style>
  <w:style w:type="paragraph" w:customStyle="1" w:styleId="1053">
    <w:name w:val="标题4-项目符号"/>
    <w:basedOn w:val="6"/>
    <w:autoRedefine/>
    <w:qFormat/>
    <w:uiPriority w:val="99"/>
    <w:pPr>
      <w:tabs>
        <w:tab w:val="left" w:pos="1680"/>
        <w:tab w:val="left" w:pos="2977"/>
        <w:tab w:val="clear" w:pos="864"/>
      </w:tabs>
      <w:spacing w:before="0" w:after="0" w:line="240" w:lineRule="auto"/>
      <w:ind w:left="1680" w:hanging="420"/>
      <w:jc w:val="left"/>
    </w:pPr>
    <w:rPr>
      <w:rFonts w:ascii="仿宋_GB2312" w:hAnsi="黑体" w:cs="仿宋_GB2312"/>
    </w:rPr>
  </w:style>
  <w:style w:type="paragraph" w:customStyle="1" w:styleId="1054">
    <w:name w:val="图表脚注"/>
    <w:next w:val="293"/>
    <w:autoRedefine/>
    <w:qFormat/>
    <w:uiPriority w:val="99"/>
    <w:pPr>
      <w:ind w:left="300" w:leftChars="200" w:hanging="100" w:hangingChars="100"/>
      <w:jc w:val="both"/>
    </w:pPr>
    <w:rPr>
      <w:rFonts w:ascii="宋体" w:hAnsi="Times New Roman" w:eastAsia="宋体" w:cs="宋体"/>
      <w:kern w:val="0"/>
      <w:sz w:val="18"/>
      <w:szCs w:val="18"/>
      <w:lang w:val="en-US" w:eastAsia="zh-CN" w:bidi="ar-SA"/>
    </w:rPr>
  </w:style>
  <w:style w:type="paragraph" w:customStyle="1" w:styleId="1055">
    <w:name w:val="样式 标题 2H22nd levelh22Header 2l2Titre2Head 2DO NOT USE_h..."/>
    <w:basedOn w:val="4"/>
    <w:autoRedefine/>
    <w:qFormat/>
    <w:uiPriority w:val="99"/>
    <w:pPr>
      <w:widowControl/>
      <w:tabs>
        <w:tab w:val="clear" w:pos="578"/>
      </w:tabs>
      <w:spacing w:beforeLines="0" w:afterLines="0" w:line="480" w:lineRule="auto"/>
      <w:ind w:left="567" w:right="240" w:rightChars="100" w:hanging="567"/>
      <w:jc w:val="left"/>
    </w:pPr>
    <w:rPr>
      <w:rFonts w:ascii="Times New Roman" w:hAnsi="Times New Roman" w:eastAsia="楷体_GB2312" w:cs="Times New Roman"/>
      <w:b/>
      <w:bCs/>
      <w:color w:val="000000"/>
      <w:kern w:val="0"/>
      <w:sz w:val="32"/>
      <w:szCs w:val="32"/>
    </w:rPr>
  </w:style>
  <w:style w:type="paragraph" w:customStyle="1" w:styleId="1056">
    <w:name w:val="样式 标题 3 + 黑体 小三 非加粗 行距: 1.5 倍行距"/>
    <w:basedOn w:val="5"/>
    <w:autoRedefine/>
    <w:qFormat/>
    <w:uiPriority w:val="99"/>
    <w:pPr>
      <w:tabs>
        <w:tab w:val="left" w:pos="720"/>
        <w:tab w:val="clear" w:pos="1620"/>
      </w:tabs>
      <w:autoSpaceDE w:val="0"/>
      <w:autoSpaceDN w:val="0"/>
      <w:spacing w:beforeLines="0" w:afterLines="0"/>
      <w:ind w:left="720"/>
    </w:pPr>
    <w:rPr>
      <w:rFonts w:ascii="Arial" w:hAnsi="Arial" w:eastAsia="黑体" w:cs="Arial"/>
      <w:sz w:val="30"/>
      <w:szCs w:val="30"/>
    </w:rPr>
  </w:style>
  <w:style w:type="paragraph" w:customStyle="1" w:styleId="1057">
    <w:name w:val="样式 标题 3 + 小四"/>
    <w:basedOn w:val="5"/>
    <w:autoRedefine/>
    <w:qFormat/>
    <w:uiPriority w:val="99"/>
    <w:pPr>
      <w:tabs>
        <w:tab w:val="left" w:pos="709"/>
        <w:tab w:val="clear" w:pos="1620"/>
      </w:tabs>
      <w:autoSpaceDE w:val="0"/>
      <w:autoSpaceDN w:val="0"/>
      <w:spacing w:beforeLines="0" w:afterLines="0" w:line="416" w:lineRule="auto"/>
      <w:ind w:left="709" w:hanging="709"/>
    </w:pPr>
    <w:rPr>
      <w:rFonts w:ascii="Times New Roman" w:hAnsi="Times New Roman" w:cs="Times New Roman"/>
      <w:sz w:val="24"/>
      <w:szCs w:val="24"/>
    </w:rPr>
  </w:style>
  <w:style w:type="paragraph" w:customStyle="1" w:styleId="1058">
    <w:name w:val="样式 小四 行距: 1.5 倍行距 首行缩进:  2 字符"/>
    <w:basedOn w:val="1"/>
    <w:autoRedefine/>
    <w:qFormat/>
    <w:uiPriority w:val="99"/>
    <w:pPr>
      <w:adjustRightInd/>
      <w:spacing w:line="360" w:lineRule="auto"/>
      <w:ind w:left="0" w:firstLine="480" w:firstLineChars="200"/>
      <w:textAlignment w:val="auto"/>
    </w:pPr>
    <w:rPr>
      <w:rFonts w:ascii="Times New Roman" w:cs="Times New Roman"/>
      <w:sz w:val="28"/>
      <w:szCs w:val="28"/>
    </w:rPr>
  </w:style>
  <w:style w:type="paragraph" w:customStyle="1" w:styleId="1059">
    <w:name w:val="缩进"/>
    <w:next w:val="1"/>
    <w:autoRedefine/>
    <w:qFormat/>
    <w:uiPriority w:val="99"/>
    <w:pPr>
      <w:spacing w:after="50"/>
      <w:ind w:firstLine="200" w:firstLineChars="200"/>
    </w:pPr>
    <w:rPr>
      <w:rFonts w:ascii="Times New Roman" w:hAnsi="Times New Roman" w:eastAsia="宋体" w:cs="Times New Roman"/>
      <w:kern w:val="2"/>
      <w:sz w:val="21"/>
      <w:szCs w:val="21"/>
      <w:lang w:val="en-US" w:eastAsia="zh-CN" w:bidi="ar-SA"/>
    </w:rPr>
  </w:style>
  <w:style w:type="paragraph" w:customStyle="1" w:styleId="1060">
    <w:name w:val="171"/>
    <w:basedOn w:val="1"/>
    <w:next w:val="36"/>
    <w:autoRedefine/>
    <w:qFormat/>
    <w:uiPriority w:val="99"/>
    <w:pPr>
      <w:adjustRightInd/>
      <w:spacing w:after="120" w:line="240" w:lineRule="auto"/>
      <w:ind w:left="420" w:leftChars="200" w:firstLine="0"/>
      <w:textAlignment w:val="auto"/>
    </w:pPr>
    <w:rPr>
      <w:rFonts w:ascii="Times New Roman" w:cs="Times New Roman"/>
    </w:rPr>
  </w:style>
  <w:style w:type="paragraph" w:customStyle="1" w:styleId="1061">
    <w:name w:val="wenzi6"/>
    <w:basedOn w:val="1"/>
    <w:autoRedefine/>
    <w:qFormat/>
    <w:uiPriority w:val="99"/>
    <w:pPr>
      <w:widowControl/>
      <w:adjustRightInd/>
      <w:spacing w:before="100" w:beforeAutospacing="1" w:after="100" w:afterAutospacing="1" w:line="240" w:lineRule="auto"/>
      <w:ind w:left="0" w:firstLine="0"/>
      <w:jc w:val="center"/>
      <w:textAlignment w:val="auto"/>
    </w:pPr>
    <w:rPr>
      <w:rFonts w:ascii="Times New Roman" w:eastAsia="Arial Unicode MS" w:cs="Times New Roman"/>
      <w:color w:val="000000"/>
      <w:kern w:val="0"/>
      <w:sz w:val="54"/>
      <w:szCs w:val="54"/>
    </w:rPr>
  </w:style>
  <w:style w:type="paragraph" w:customStyle="1" w:styleId="1062">
    <w:name w:val="样式 目录 4 + 首行缩进:  2 字符2"/>
    <w:basedOn w:val="62"/>
    <w:autoRedefine/>
    <w:qFormat/>
    <w:uiPriority w:val="99"/>
    <w:pPr>
      <w:tabs>
        <w:tab w:val="right" w:leader="dot" w:pos="8494"/>
        <w:tab w:val="right" w:leader="dot" w:pos="8640"/>
      </w:tabs>
      <w:spacing w:line="360" w:lineRule="auto"/>
      <w:ind w:left="340" w:firstLine="200" w:firstLineChars="200"/>
      <w:jc w:val="right"/>
    </w:pPr>
    <w:rPr>
      <w:sz w:val="21"/>
      <w:szCs w:val="21"/>
      <w:lang w:val="en-GB"/>
    </w:rPr>
  </w:style>
  <w:style w:type="paragraph" w:customStyle="1" w:styleId="1063">
    <w:name w:val="示意图标题"/>
    <w:basedOn w:val="1"/>
    <w:autoRedefine/>
    <w:qFormat/>
    <w:uiPriority w:val="99"/>
    <w:pPr>
      <w:adjustRightInd/>
      <w:spacing w:line="360" w:lineRule="auto"/>
      <w:ind w:left="0" w:firstLine="0"/>
      <w:jc w:val="center"/>
      <w:textAlignment w:val="auto"/>
    </w:pPr>
    <w:rPr>
      <w:rFonts w:ascii="Times New Roman" w:eastAsia="黑体" w:cs="Times New Roman"/>
    </w:rPr>
  </w:style>
  <w:style w:type="paragraph" w:customStyle="1" w:styleId="1064">
    <w:name w:val="列表项1，点"/>
    <w:basedOn w:val="838"/>
    <w:autoRedefine/>
    <w:qFormat/>
    <w:uiPriority w:val="99"/>
    <w:pPr>
      <w:spacing w:beforeLines="25" w:line="360" w:lineRule="auto"/>
      <w:ind w:left="647" w:hanging="420"/>
    </w:pPr>
    <w:rPr>
      <w:rFonts w:ascii="Arial" w:hAnsi="Arial" w:eastAsia="新宋体" w:cs="Arial"/>
      <w:i/>
      <w:iCs/>
      <w:sz w:val="21"/>
      <w:szCs w:val="21"/>
    </w:rPr>
  </w:style>
  <w:style w:type="paragraph" w:customStyle="1" w:styleId="1065">
    <w:name w:val="SubSection Title"/>
    <w:basedOn w:val="1"/>
    <w:next w:val="2"/>
    <w:autoRedefine/>
    <w:qFormat/>
    <w:uiPriority w:val="99"/>
    <w:pPr>
      <w:keepNext/>
      <w:widowControl/>
      <w:adjustRightInd/>
      <w:spacing w:before="240" w:line="240" w:lineRule="auto"/>
      <w:ind w:left="0" w:firstLine="200" w:firstLineChars="200"/>
      <w:jc w:val="left"/>
      <w:textAlignment w:val="auto"/>
    </w:pPr>
    <w:rPr>
      <w:rFonts w:ascii="Times New Roman" w:eastAsia="仿宋_GB2312" w:cs="Times New Roman"/>
      <w:b/>
      <w:bCs/>
      <w:kern w:val="0"/>
      <w:sz w:val="26"/>
      <w:szCs w:val="26"/>
      <w:lang w:val="en-GB"/>
    </w:rPr>
  </w:style>
  <w:style w:type="paragraph" w:customStyle="1" w:styleId="1066">
    <w:name w:val="footnote description3"/>
    <w:next w:val="1"/>
    <w:autoRedefine/>
    <w:qFormat/>
    <w:uiPriority w:val="99"/>
    <w:pPr>
      <w:spacing w:after="57" w:line="289" w:lineRule="auto"/>
      <w:ind w:left="1800" w:right="100" w:rightChars="100" w:firstLine="240"/>
    </w:pPr>
    <w:rPr>
      <w:rFonts w:ascii="宋体" w:hAnsi="宋体" w:eastAsia="宋体" w:cs="宋体"/>
      <w:color w:val="000000"/>
      <w:kern w:val="2"/>
      <w:sz w:val="24"/>
      <w:szCs w:val="24"/>
      <w:lang w:val="en-US" w:eastAsia="zh-CN" w:bidi="ar-SA"/>
    </w:rPr>
  </w:style>
  <w:style w:type="paragraph" w:customStyle="1" w:styleId="1067">
    <w:name w:val="xl125"/>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240" w:lineRule="auto"/>
      <w:ind w:left="0" w:firstLine="0"/>
      <w:jc w:val="left"/>
      <w:textAlignment w:val="auto"/>
    </w:pPr>
    <w:rPr>
      <w:rFonts w:hAnsi="宋体"/>
      <w:kern w:val="0"/>
      <w:sz w:val="28"/>
      <w:szCs w:val="28"/>
    </w:rPr>
  </w:style>
  <w:style w:type="paragraph" w:customStyle="1" w:styleId="1068">
    <w:name w:val="wenzi-3"/>
    <w:basedOn w:val="1"/>
    <w:autoRedefine/>
    <w:qFormat/>
    <w:uiPriority w:val="99"/>
    <w:pPr>
      <w:widowControl/>
      <w:adjustRightInd/>
      <w:spacing w:before="100" w:beforeAutospacing="1" w:after="100" w:afterAutospacing="1" w:line="375" w:lineRule="atLeast"/>
      <w:ind w:left="0" w:firstLine="0"/>
      <w:jc w:val="center"/>
      <w:textAlignment w:val="auto"/>
    </w:pPr>
    <w:rPr>
      <w:rFonts w:ascii="Times New Roman" w:eastAsia="Arial Unicode MS" w:cs="Times New Roman"/>
      <w:b/>
      <w:bCs/>
      <w:color w:val="003399"/>
      <w:kern w:val="0"/>
      <w:sz w:val="20"/>
      <w:szCs w:val="20"/>
    </w:rPr>
  </w:style>
  <w:style w:type="paragraph" w:customStyle="1" w:styleId="1069">
    <w:name w:val="样式 标题 2H2Heading 2 HiddenHeading 2 CCBSheading 22nd levelh...2"/>
    <w:basedOn w:val="4"/>
    <w:autoRedefine/>
    <w:qFormat/>
    <w:uiPriority w:val="99"/>
    <w:pPr>
      <w:widowControl/>
      <w:tabs>
        <w:tab w:val="clear" w:pos="578"/>
      </w:tabs>
      <w:snapToGrid w:val="0"/>
      <w:spacing w:beforeLines="0" w:beforeAutospacing="1" w:afterLines="0" w:afterAutospacing="1" w:line="415" w:lineRule="auto"/>
      <w:ind w:left="0" w:firstLine="200" w:firstLineChars="200"/>
      <w:jc w:val="left"/>
    </w:pPr>
    <w:rPr>
      <w:rFonts w:ascii="宋体" w:hAnsi="宋体" w:cs="宋体"/>
      <w:color w:val="000000"/>
      <w:sz w:val="32"/>
      <w:szCs w:val="32"/>
    </w:rPr>
  </w:style>
  <w:style w:type="paragraph" w:customStyle="1" w:styleId="1070">
    <w:name w:val="Table Description"/>
    <w:next w:val="1"/>
    <w:autoRedefine/>
    <w:qFormat/>
    <w:uiPriority w:val="99"/>
    <w:pPr>
      <w:keepNext/>
      <w:snapToGrid w:val="0"/>
      <w:spacing w:before="160" w:after="80"/>
      <w:ind w:left="1134"/>
      <w:jc w:val="center"/>
    </w:pPr>
    <w:rPr>
      <w:rFonts w:ascii="Arial" w:hAnsi="Arial" w:eastAsia="黑体" w:cs="Arial"/>
      <w:kern w:val="0"/>
      <w:sz w:val="18"/>
      <w:szCs w:val="18"/>
      <w:lang w:val="en-US" w:eastAsia="zh-CN" w:bidi="ar-SA"/>
    </w:rPr>
  </w:style>
  <w:style w:type="paragraph" w:customStyle="1" w:styleId="1071">
    <w:name w:val="Char Char 字元 字元 字元 Char Char Char Char1"/>
    <w:basedOn w:val="1"/>
    <w:autoRedefine/>
    <w:qFormat/>
    <w:uiPriority w:val="99"/>
    <w:pPr>
      <w:spacing w:before="50" w:after="50" w:line="360" w:lineRule="auto"/>
      <w:ind w:left="0" w:firstLine="0"/>
      <w:textAlignment w:val="auto"/>
    </w:pPr>
    <w:rPr>
      <w:rFonts w:ascii="Times New Roman" w:cs="Times New Roman"/>
      <w:kern w:val="0"/>
      <w:sz w:val="28"/>
      <w:szCs w:val="28"/>
    </w:rPr>
  </w:style>
  <w:style w:type="paragraph" w:customStyle="1" w:styleId="1072">
    <w:name w:val="正文 + 首行缩进:  24 磅"/>
    <w:basedOn w:val="1"/>
    <w:autoRedefine/>
    <w:qFormat/>
    <w:uiPriority w:val="99"/>
    <w:pPr>
      <w:widowControl/>
      <w:adjustRightInd/>
      <w:spacing w:line="360" w:lineRule="auto"/>
      <w:ind w:left="0" w:firstLine="420"/>
      <w:jc w:val="left"/>
      <w:textAlignment w:val="auto"/>
    </w:pPr>
    <w:rPr>
      <w:rFonts w:hAnsi="宋体"/>
      <w:kern w:val="0"/>
      <w:sz w:val="28"/>
      <w:szCs w:val="28"/>
    </w:rPr>
  </w:style>
  <w:style w:type="paragraph" w:customStyle="1" w:styleId="1073">
    <w:name w:val="样式51"/>
    <w:basedOn w:val="645"/>
    <w:autoRedefine/>
    <w:qFormat/>
    <w:uiPriority w:val="99"/>
    <w:pPr>
      <w:tabs>
        <w:tab w:val="left" w:pos="360"/>
      </w:tabs>
      <w:ind w:left="360" w:hanging="360"/>
    </w:pPr>
  </w:style>
  <w:style w:type="paragraph" w:customStyle="1" w:styleId="1074">
    <w:name w:val="数字列表5"/>
    <w:basedOn w:val="247"/>
    <w:autoRedefine/>
    <w:qFormat/>
    <w:uiPriority w:val="99"/>
    <w:pPr>
      <w:widowControl/>
      <w:spacing w:line="360" w:lineRule="auto"/>
      <w:ind w:left="900" w:firstLine="0" w:firstLineChars="0"/>
    </w:pPr>
    <w:rPr>
      <w:rFonts w:ascii="Times New Roman" w:hAnsi="Times New Roman" w:cs="Times New Roman"/>
      <w:b/>
      <w:bCs/>
      <w:color w:val="002060"/>
      <w:kern w:val="0"/>
      <w:sz w:val="24"/>
      <w:szCs w:val="24"/>
    </w:rPr>
  </w:style>
  <w:style w:type="paragraph" w:customStyle="1" w:styleId="1075">
    <w:name w:val="Bullet1"/>
    <w:basedOn w:val="24"/>
    <w:autoRedefine/>
    <w:qFormat/>
    <w:uiPriority w:val="99"/>
    <w:pPr>
      <w:tabs>
        <w:tab w:val="left" w:pos="360"/>
        <w:tab w:val="left" w:pos="624"/>
      </w:tabs>
      <w:spacing w:line="240" w:lineRule="auto"/>
      <w:ind w:left="0" w:leftChars="0"/>
    </w:pPr>
    <w:rPr>
      <w:rFonts w:eastAsia="仿宋_GB2312"/>
    </w:rPr>
  </w:style>
  <w:style w:type="paragraph" w:customStyle="1" w:styleId="1076">
    <w:name w:val="默认段落字体 Para Char Char Char Char"/>
    <w:basedOn w:val="1"/>
    <w:autoRedefine/>
    <w:qFormat/>
    <w:uiPriority w:val="99"/>
    <w:pPr>
      <w:spacing w:line="360" w:lineRule="auto"/>
      <w:ind w:left="0" w:firstLine="200" w:firstLineChars="200"/>
      <w:textAlignment w:val="auto"/>
    </w:pPr>
    <w:rPr>
      <w:rFonts w:ascii="Times New Roman" w:eastAsia="仿宋_GB2312" w:cs="Times New Roman"/>
      <w:kern w:val="0"/>
      <w:sz w:val="28"/>
      <w:szCs w:val="28"/>
    </w:rPr>
  </w:style>
  <w:style w:type="paragraph" w:customStyle="1" w:styleId="1077">
    <w:name w:val="font22"/>
    <w:basedOn w:val="1"/>
    <w:autoRedefine/>
    <w:qFormat/>
    <w:uiPriority w:val="99"/>
    <w:pPr>
      <w:widowControl/>
      <w:adjustRightInd/>
      <w:spacing w:before="100" w:beforeAutospacing="1" w:after="100" w:afterAutospacing="1" w:line="240" w:lineRule="auto"/>
      <w:ind w:left="0" w:firstLine="0"/>
      <w:jc w:val="left"/>
      <w:textAlignment w:val="auto"/>
    </w:pPr>
    <w:rPr>
      <w:rFonts w:hAnsi="宋体"/>
      <w:kern w:val="0"/>
      <w:sz w:val="20"/>
      <w:szCs w:val="20"/>
    </w:rPr>
  </w:style>
  <w:style w:type="paragraph" w:customStyle="1" w:styleId="1078">
    <w:name w:val="_Style 273"/>
    <w:autoRedefine/>
    <w:qFormat/>
    <w:uiPriority w:val="99"/>
    <w:pPr>
      <w:widowControl w:val="0"/>
      <w:autoSpaceDE w:val="0"/>
      <w:autoSpaceDN w:val="0"/>
      <w:adjustRightInd w:val="0"/>
      <w:spacing w:line="360" w:lineRule="atLeast"/>
      <w:jc w:val="both"/>
      <w:textAlignment w:val="baseline"/>
    </w:pPr>
    <w:rPr>
      <w:rFonts w:ascii="Copperplate Gothic Bold" w:hAnsi="Copperplate Gothic Bold" w:eastAsia="宋体" w:cs="Copperplate Gothic Bold"/>
      <w:kern w:val="0"/>
      <w:sz w:val="28"/>
      <w:szCs w:val="28"/>
      <w:lang w:val="en-US" w:eastAsia="zh-CN" w:bidi="ar-SA"/>
    </w:rPr>
  </w:style>
  <w:style w:type="paragraph" w:customStyle="1" w:styleId="1079">
    <w:name w:val="技术报告节标题11"/>
    <w:basedOn w:val="1"/>
    <w:next w:val="961"/>
    <w:autoRedefine/>
    <w:qFormat/>
    <w:uiPriority w:val="99"/>
    <w:pPr>
      <w:adjustRightInd/>
      <w:spacing w:beforeLines="100" w:afterLines="50" w:line="440" w:lineRule="exact"/>
      <w:ind w:left="0" w:firstLine="0"/>
      <w:textAlignment w:val="auto"/>
      <w:outlineLvl w:val="1"/>
    </w:pPr>
    <w:rPr>
      <w:rFonts w:ascii="Arial" w:hAnsi="Arial" w:eastAsia="黑体" w:cs="Arial"/>
      <w:sz w:val="30"/>
      <w:szCs w:val="30"/>
    </w:rPr>
  </w:style>
  <w:style w:type="paragraph" w:customStyle="1" w:styleId="1080">
    <w:name w:val="封面编号"/>
    <w:basedOn w:val="56"/>
    <w:autoRedefine/>
    <w:qFormat/>
    <w:locked/>
    <w:uiPriority w:val="99"/>
    <w:rPr>
      <w:rFonts w:ascii="Times New Roman" w:hAnsi="Times New Roman" w:cs="Times New Roman"/>
      <w:kern w:val="0"/>
      <w:sz w:val="30"/>
      <w:szCs w:val="30"/>
    </w:rPr>
  </w:style>
  <w:style w:type="paragraph" w:customStyle="1" w:styleId="1081">
    <w:name w:val="xl11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CC"/>
      <w:adjustRightInd/>
      <w:spacing w:before="100" w:beforeAutospacing="1" w:after="100" w:afterAutospacing="1" w:line="240" w:lineRule="auto"/>
      <w:ind w:left="0" w:firstLine="0"/>
      <w:jc w:val="left"/>
      <w:textAlignment w:val="auto"/>
    </w:pPr>
    <w:rPr>
      <w:rFonts w:hAnsi="宋体"/>
      <w:kern w:val="0"/>
      <w:sz w:val="28"/>
      <w:szCs w:val="28"/>
    </w:rPr>
  </w:style>
  <w:style w:type="paragraph" w:customStyle="1" w:styleId="1082">
    <w:name w:val="样式 正文首行缩进 + 首行缩进:  1 字符"/>
    <w:basedOn w:val="1"/>
    <w:autoRedefine/>
    <w:qFormat/>
    <w:uiPriority w:val="99"/>
    <w:pPr>
      <w:adjustRightInd/>
      <w:spacing w:after="120" w:line="240" w:lineRule="auto"/>
      <w:ind w:left="0" w:firstLine="200" w:firstLineChars="200"/>
      <w:textAlignment w:val="auto"/>
    </w:pPr>
    <w:rPr>
      <w:rFonts w:ascii="Times New Roman" w:cs="Times New Roman"/>
      <w:sz w:val="28"/>
      <w:szCs w:val="28"/>
    </w:rPr>
  </w:style>
  <w:style w:type="paragraph" w:customStyle="1" w:styleId="1083">
    <w:name w:val="5"/>
    <w:basedOn w:val="1"/>
    <w:autoRedefine/>
    <w:qFormat/>
    <w:uiPriority w:val="99"/>
    <w:pPr>
      <w:adjustRightInd/>
      <w:spacing w:line="360" w:lineRule="auto"/>
      <w:ind w:left="0" w:firstLine="200" w:firstLineChars="200"/>
      <w:textAlignment w:val="auto"/>
    </w:pPr>
    <w:rPr>
      <w:rFonts w:ascii="Times New Roman" w:eastAsia="仿宋_GB2312" w:cs="Times New Roman"/>
      <w:sz w:val="28"/>
      <w:szCs w:val="28"/>
    </w:rPr>
  </w:style>
  <w:style w:type="paragraph" w:customStyle="1" w:styleId="1084">
    <w:name w:val="font17"/>
    <w:basedOn w:val="1"/>
    <w:autoRedefine/>
    <w:qFormat/>
    <w:uiPriority w:val="99"/>
    <w:pPr>
      <w:widowControl/>
      <w:adjustRightInd/>
      <w:spacing w:before="100" w:beforeAutospacing="1" w:after="100" w:afterAutospacing="1" w:line="240" w:lineRule="auto"/>
      <w:ind w:left="0" w:firstLine="0"/>
      <w:jc w:val="left"/>
      <w:textAlignment w:val="auto"/>
    </w:pPr>
    <w:rPr>
      <w:rFonts w:hAnsi="宋体"/>
      <w:kern w:val="0"/>
      <w:sz w:val="22"/>
      <w:szCs w:val="22"/>
    </w:rPr>
  </w:style>
  <w:style w:type="paragraph" w:customStyle="1" w:styleId="1085">
    <w:name w:val="数字列表4"/>
    <w:basedOn w:val="247"/>
    <w:autoRedefine/>
    <w:qFormat/>
    <w:uiPriority w:val="99"/>
    <w:pPr>
      <w:widowControl/>
      <w:spacing w:line="360" w:lineRule="auto"/>
      <w:ind w:left="900" w:firstLine="0" w:firstLineChars="0"/>
    </w:pPr>
    <w:rPr>
      <w:rFonts w:ascii="Times New Roman" w:hAnsi="Times New Roman" w:cs="Times New Roman"/>
      <w:b/>
      <w:bCs/>
      <w:color w:val="002060"/>
      <w:kern w:val="0"/>
      <w:sz w:val="24"/>
      <w:szCs w:val="24"/>
    </w:rPr>
  </w:style>
  <w:style w:type="paragraph" w:customStyle="1" w:styleId="1086">
    <w:name w:val="标题文字"/>
    <w:basedOn w:val="1"/>
    <w:autoRedefine/>
    <w:qFormat/>
    <w:uiPriority w:val="99"/>
    <w:pPr>
      <w:widowControl/>
      <w:autoSpaceDE w:val="0"/>
      <w:autoSpaceDN w:val="0"/>
      <w:adjustRightInd/>
      <w:spacing w:line="240" w:lineRule="auto"/>
      <w:ind w:left="359" w:firstLine="0"/>
      <w:jc w:val="center"/>
      <w:textAlignment w:val="auto"/>
    </w:pPr>
    <w:rPr>
      <w:rFonts w:hAnsi="宋体" w:eastAsia="黑体"/>
      <w:color w:val="000000"/>
      <w:sz w:val="52"/>
      <w:szCs w:val="52"/>
    </w:rPr>
  </w:style>
  <w:style w:type="paragraph" w:customStyle="1" w:styleId="1087">
    <w:name w:val="figure"/>
    <w:basedOn w:val="1"/>
    <w:autoRedefine/>
    <w:qFormat/>
    <w:uiPriority w:val="99"/>
    <w:pPr>
      <w:widowControl/>
      <w:adjustRightInd/>
      <w:spacing w:before="100" w:beforeAutospacing="1" w:after="100" w:afterAutospacing="1" w:line="240" w:lineRule="auto"/>
      <w:ind w:left="0" w:firstLine="0"/>
      <w:jc w:val="left"/>
      <w:textAlignment w:val="auto"/>
    </w:pPr>
    <w:rPr>
      <w:rFonts w:hAnsi="宋体"/>
      <w:kern w:val="0"/>
      <w:sz w:val="28"/>
      <w:szCs w:val="28"/>
    </w:rPr>
  </w:style>
  <w:style w:type="paragraph" w:customStyle="1" w:styleId="1088">
    <w:name w:val="插图格式"/>
    <w:basedOn w:val="1"/>
    <w:autoRedefine/>
    <w:qFormat/>
    <w:uiPriority w:val="99"/>
    <w:pPr>
      <w:widowControl/>
      <w:autoSpaceDE w:val="0"/>
      <w:autoSpaceDN w:val="0"/>
      <w:adjustRightInd/>
      <w:spacing w:after="120" w:line="360" w:lineRule="atLeast"/>
      <w:ind w:left="0" w:firstLine="0"/>
      <w:jc w:val="center"/>
      <w:textAlignment w:val="auto"/>
    </w:pPr>
    <w:rPr>
      <w:rFonts w:ascii="Times New Roman" w:cs="Times New Roman"/>
      <w:kern w:val="0"/>
      <w:sz w:val="28"/>
      <w:szCs w:val="28"/>
    </w:rPr>
  </w:style>
  <w:style w:type="paragraph" w:customStyle="1" w:styleId="1089">
    <w:name w:val="font20"/>
    <w:basedOn w:val="1"/>
    <w:autoRedefine/>
    <w:qFormat/>
    <w:uiPriority w:val="99"/>
    <w:pPr>
      <w:widowControl/>
      <w:adjustRightInd/>
      <w:spacing w:before="100" w:beforeAutospacing="1" w:after="100" w:afterAutospacing="1" w:line="240" w:lineRule="auto"/>
      <w:ind w:left="0" w:firstLine="0"/>
      <w:jc w:val="left"/>
      <w:textAlignment w:val="auto"/>
    </w:pPr>
    <w:rPr>
      <w:rFonts w:hAnsi="宋体"/>
      <w:kern w:val="0"/>
      <w:sz w:val="22"/>
      <w:szCs w:val="22"/>
    </w:rPr>
  </w:style>
  <w:style w:type="paragraph" w:customStyle="1" w:styleId="1090">
    <w:name w:val="xl121"/>
    <w:basedOn w:val="1"/>
    <w:autoRedefine/>
    <w:qFormat/>
    <w:uiPriority w:val="99"/>
    <w:pPr>
      <w:widowControl/>
      <w:pBdr>
        <w:top w:val="single" w:color="auto" w:sz="4" w:space="0"/>
        <w:left w:val="single" w:color="auto" w:sz="8" w:space="0"/>
        <w:bottom w:val="single" w:color="auto" w:sz="4" w:space="0"/>
        <w:right w:val="single" w:color="auto" w:sz="4" w:space="0"/>
      </w:pBdr>
      <w:adjustRightInd/>
      <w:spacing w:before="100" w:beforeAutospacing="1" w:after="100" w:afterAutospacing="1" w:line="240" w:lineRule="auto"/>
      <w:ind w:left="0" w:firstLine="0"/>
      <w:jc w:val="center"/>
      <w:textAlignment w:val="auto"/>
    </w:pPr>
    <w:rPr>
      <w:rFonts w:hAnsi="宋体"/>
      <w:kern w:val="0"/>
      <w:sz w:val="28"/>
      <w:szCs w:val="28"/>
    </w:rPr>
  </w:style>
  <w:style w:type="paragraph" w:customStyle="1" w:styleId="1091">
    <w:name w:val="标题5，章节第五层"/>
    <w:basedOn w:val="1"/>
    <w:next w:val="838"/>
    <w:autoRedefine/>
    <w:qFormat/>
    <w:uiPriority w:val="99"/>
    <w:pPr>
      <w:tabs>
        <w:tab w:val="left" w:pos="1050"/>
      </w:tabs>
      <w:adjustRightInd/>
      <w:spacing w:before="78" w:line="240" w:lineRule="auto"/>
      <w:ind w:left="851" w:hanging="851" w:firstLineChars="200"/>
      <w:textAlignment w:val="auto"/>
      <w:outlineLvl w:val="4"/>
    </w:pPr>
    <w:rPr>
      <w:rFonts w:ascii="Arial" w:hAnsi="Arial" w:eastAsia="华文细黑" w:cs="Arial"/>
      <w:sz w:val="30"/>
      <w:szCs w:val="30"/>
    </w:rPr>
  </w:style>
  <w:style w:type="paragraph" w:customStyle="1" w:styleId="1092">
    <w:name w:val="样式31"/>
    <w:basedOn w:val="645"/>
    <w:autoRedefine/>
    <w:qFormat/>
    <w:uiPriority w:val="99"/>
    <w:pPr>
      <w:tabs>
        <w:tab w:val="left" w:pos="425"/>
      </w:tabs>
      <w:ind w:left="200" w:leftChars="200" w:hanging="425"/>
    </w:pPr>
  </w:style>
  <w:style w:type="paragraph" w:customStyle="1" w:styleId="1093">
    <w:name w:val="样式 标题 2 + 行距: 固定值 20 磅"/>
    <w:basedOn w:val="4"/>
    <w:autoRedefine/>
    <w:qFormat/>
    <w:uiPriority w:val="99"/>
    <w:pPr>
      <w:tabs>
        <w:tab w:val="clear" w:pos="578"/>
      </w:tabs>
      <w:spacing w:beforeLines="0" w:afterLines="0" w:line="400" w:lineRule="exact"/>
      <w:ind w:left="0" w:right="240" w:rightChars="100" w:firstLine="0"/>
      <w:jc w:val="left"/>
    </w:pPr>
    <w:rPr>
      <w:rFonts w:ascii="宋体" w:hAnsi="宋体" w:cs="宋体"/>
      <w:b/>
      <w:bCs/>
      <w:color w:val="000000"/>
      <w:sz w:val="32"/>
      <w:szCs w:val="32"/>
    </w:rPr>
  </w:style>
  <w:style w:type="paragraph" w:customStyle="1" w:styleId="1094">
    <w:name w:val="font23"/>
    <w:basedOn w:val="1"/>
    <w:autoRedefine/>
    <w:qFormat/>
    <w:uiPriority w:val="99"/>
    <w:pPr>
      <w:widowControl/>
      <w:adjustRightInd/>
      <w:spacing w:before="100" w:beforeAutospacing="1" w:after="100" w:afterAutospacing="1" w:line="240" w:lineRule="auto"/>
      <w:ind w:left="0" w:firstLine="0"/>
      <w:jc w:val="left"/>
      <w:textAlignment w:val="auto"/>
    </w:pPr>
    <w:rPr>
      <w:rFonts w:hAnsi="宋体"/>
      <w:kern w:val="0"/>
    </w:rPr>
  </w:style>
  <w:style w:type="paragraph" w:customStyle="1" w:styleId="1095">
    <w:name w:val="IN Step"/>
    <w:basedOn w:val="1"/>
    <w:autoRedefine/>
    <w:qFormat/>
    <w:uiPriority w:val="99"/>
    <w:pPr>
      <w:keepLines/>
      <w:widowControl/>
      <w:adjustRightInd/>
      <w:spacing w:before="80" w:after="80" w:line="300" w:lineRule="auto"/>
      <w:ind w:left="1134" w:firstLine="0"/>
      <w:textAlignment w:val="auto"/>
      <w:outlineLvl w:val="8"/>
    </w:pPr>
    <w:rPr>
      <w:rFonts w:ascii="Arial" w:hAnsi="Arial" w:cs="Arial"/>
      <w:kern w:val="0"/>
    </w:rPr>
  </w:style>
  <w:style w:type="paragraph" w:customStyle="1" w:styleId="1096">
    <w:name w:val="样式 目录 2 + 左侧:  1 字符 首行缩进:  2 字符11"/>
    <w:basedOn w:val="35"/>
    <w:autoRedefine/>
    <w:qFormat/>
    <w:uiPriority w:val="99"/>
    <w:pPr>
      <w:tabs>
        <w:tab w:val="left" w:pos="1440"/>
        <w:tab w:val="right" w:leader="dot" w:pos="8296"/>
        <w:tab w:val="right" w:leader="dot" w:pos="8493"/>
      </w:tabs>
      <w:spacing w:line="360" w:lineRule="auto"/>
      <w:ind w:left="100" w:leftChars="100"/>
    </w:pPr>
    <w:rPr>
      <w:rFonts w:ascii="宋体" w:hAnsi="Arial" w:cs="宋体"/>
      <w:b/>
      <w:bCs/>
      <w:smallCaps w:val="0"/>
      <w:color w:val="FF0000"/>
      <w:sz w:val="24"/>
      <w:szCs w:val="24"/>
      <w:lang w:val="en-GB"/>
    </w:rPr>
  </w:style>
  <w:style w:type="paragraph" w:customStyle="1" w:styleId="1097">
    <w:name w:val="点序列"/>
    <w:basedOn w:val="1"/>
    <w:autoRedefine/>
    <w:qFormat/>
    <w:uiPriority w:val="99"/>
    <w:pPr>
      <w:tabs>
        <w:tab w:val="left" w:pos="425"/>
      </w:tabs>
      <w:spacing w:before="60" w:after="60" w:line="300" w:lineRule="auto"/>
      <w:ind w:left="425" w:hanging="425" w:firstLineChars="200"/>
    </w:pPr>
    <w:rPr>
      <w:rFonts w:ascii="Times New Roman" w:eastAsia="仿宋_GB2312" w:cs="Times New Roman"/>
      <w:kern w:val="0"/>
      <w:sz w:val="28"/>
      <w:szCs w:val="28"/>
    </w:rPr>
  </w:style>
  <w:style w:type="paragraph" w:customStyle="1" w:styleId="1098">
    <w:name w:val="列表编号12"/>
    <w:basedOn w:val="1"/>
    <w:autoRedefine/>
    <w:qFormat/>
    <w:uiPriority w:val="99"/>
    <w:pPr>
      <w:widowControl/>
      <w:adjustRightInd/>
      <w:spacing w:line="360" w:lineRule="auto"/>
      <w:ind w:left="200" w:leftChars="200" w:hanging="200" w:hangingChars="200"/>
      <w:textAlignment w:val="auto"/>
    </w:pPr>
    <w:rPr>
      <w:rFonts w:ascii="Times New Roman" w:eastAsia="仿宋_GB2312" w:cs="Times New Roman"/>
      <w:sz w:val="28"/>
      <w:szCs w:val="28"/>
    </w:rPr>
  </w:style>
  <w:style w:type="paragraph" w:customStyle="1" w:styleId="1099">
    <w:name w:val="Char Char Char Char Char Char Char Char Char Char Char Char Char Char Char Char"/>
    <w:basedOn w:val="1"/>
    <w:autoRedefine/>
    <w:qFormat/>
    <w:uiPriority w:val="99"/>
    <w:pPr>
      <w:tabs>
        <w:tab w:val="left" w:pos="360"/>
      </w:tabs>
      <w:adjustRightInd/>
      <w:spacing w:line="360" w:lineRule="auto"/>
      <w:ind w:left="482" w:firstLine="200" w:firstLineChars="200"/>
      <w:textAlignment w:val="auto"/>
    </w:pPr>
    <w:rPr>
      <w:rFonts w:eastAsia="仿宋_GB2312"/>
      <w:sz w:val="28"/>
      <w:szCs w:val="28"/>
    </w:rPr>
  </w:style>
  <w:style w:type="paragraph" w:customStyle="1" w:styleId="1100">
    <w:name w:val="图表目录0"/>
    <w:basedOn w:val="1"/>
    <w:next w:val="1"/>
    <w:autoRedefine/>
    <w:qFormat/>
    <w:uiPriority w:val="99"/>
    <w:pPr>
      <w:widowControl/>
      <w:tabs>
        <w:tab w:val="left" w:pos="1440"/>
        <w:tab w:val="left" w:pos="3240"/>
      </w:tabs>
      <w:snapToGrid w:val="0"/>
      <w:spacing w:line="240" w:lineRule="auto"/>
      <w:ind w:left="432" w:hanging="432" w:firstLineChars="200"/>
      <w:jc w:val="left"/>
    </w:pPr>
    <w:rPr>
      <w:rFonts w:ascii="Arial" w:hAnsi="Arial" w:eastAsia="仿宋_GB2312" w:cs="Arial"/>
      <w:color w:val="FFFFFF"/>
      <w:kern w:val="0"/>
      <w:sz w:val="28"/>
      <w:szCs w:val="28"/>
    </w:rPr>
  </w:style>
  <w:style w:type="paragraph" w:customStyle="1" w:styleId="1101">
    <w:name w:val="et15"/>
    <w:basedOn w:val="1"/>
    <w:autoRedefine/>
    <w:qFormat/>
    <w:uiPriority w:val="99"/>
    <w:pPr>
      <w:widowControl/>
      <w:adjustRightInd/>
      <w:spacing w:before="100" w:beforeAutospacing="1" w:after="100" w:afterAutospacing="1" w:line="240" w:lineRule="auto"/>
      <w:ind w:left="0" w:firstLine="0"/>
      <w:jc w:val="left"/>
      <w:textAlignment w:val="center"/>
    </w:pPr>
    <w:rPr>
      <w:rFonts w:hAnsi="宋体"/>
      <w:color w:val="000000"/>
      <w:kern w:val="0"/>
      <w:sz w:val="22"/>
      <w:szCs w:val="22"/>
    </w:rPr>
  </w:style>
  <w:style w:type="paragraph" w:customStyle="1" w:styleId="1102">
    <w:name w:val="方框标题2"/>
    <w:basedOn w:val="1"/>
    <w:next w:val="1"/>
    <w:autoRedefine/>
    <w:qFormat/>
    <w:uiPriority w:val="99"/>
    <w:pPr>
      <w:tabs>
        <w:tab w:val="left" w:pos="-62"/>
        <w:tab w:val="left" w:pos="420"/>
      </w:tabs>
      <w:autoSpaceDE w:val="0"/>
      <w:autoSpaceDN w:val="0"/>
      <w:adjustRightInd/>
      <w:spacing w:line="360" w:lineRule="auto"/>
      <w:ind w:left="-62" w:firstLine="0"/>
      <w:textAlignment w:val="auto"/>
    </w:pPr>
    <w:rPr>
      <w:rFonts w:ascii="Times New Roman" w:eastAsia="黑体" w:cs="Times New Roman"/>
    </w:rPr>
  </w:style>
  <w:style w:type="paragraph" w:customStyle="1" w:styleId="1103">
    <w:name w:val="xl98"/>
    <w:basedOn w:val="1"/>
    <w:autoRedefine/>
    <w:qFormat/>
    <w:uiPriority w:val="99"/>
    <w:pPr>
      <w:widowControl/>
      <w:pBdr>
        <w:top w:val="single" w:color="auto" w:sz="8" w:space="0"/>
        <w:left w:val="single" w:color="auto" w:sz="4" w:space="0"/>
        <w:bottom w:val="single" w:color="auto" w:sz="4" w:space="0"/>
        <w:right w:val="single" w:color="auto" w:sz="4" w:space="0"/>
      </w:pBdr>
      <w:adjustRightInd/>
      <w:spacing w:before="100" w:beforeAutospacing="1" w:after="100" w:afterAutospacing="1" w:line="240" w:lineRule="auto"/>
      <w:ind w:left="0" w:firstLine="0"/>
      <w:jc w:val="center"/>
      <w:textAlignment w:val="auto"/>
    </w:pPr>
    <w:rPr>
      <w:rFonts w:hAnsi="宋体"/>
      <w:b/>
      <w:bCs/>
      <w:kern w:val="0"/>
      <w:sz w:val="28"/>
      <w:szCs w:val="28"/>
    </w:rPr>
  </w:style>
  <w:style w:type="paragraph" w:customStyle="1" w:styleId="1104">
    <w:name w:val="p31"/>
    <w:basedOn w:val="1"/>
    <w:autoRedefine/>
    <w:qFormat/>
    <w:uiPriority w:val="99"/>
    <w:pPr>
      <w:widowControl/>
      <w:adjustRightInd/>
      <w:snapToGrid w:val="0"/>
      <w:spacing w:line="240" w:lineRule="auto"/>
      <w:ind w:left="0" w:firstLine="0"/>
      <w:jc w:val="left"/>
      <w:textAlignment w:val="auto"/>
    </w:pPr>
    <w:rPr>
      <w:rFonts w:ascii="Arial" w:hAnsi="Arial" w:cs="Arial"/>
      <w:kern w:val="0"/>
      <w:sz w:val="22"/>
      <w:szCs w:val="22"/>
    </w:rPr>
  </w:style>
  <w:style w:type="paragraph" w:customStyle="1" w:styleId="1105">
    <w:name w:val="中文正文"/>
    <w:basedOn w:val="1"/>
    <w:autoRedefine/>
    <w:qFormat/>
    <w:uiPriority w:val="99"/>
    <w:pPr>
      <w:adjustRightInd/>
      <w:spacing w:beforeLines="50" w:afterLines="50" w:line="360" w:lineRule="auto"/>
      <w:ind w:left="0" w:firstLine="425"/>
      <w:textAlignment w:val="auto"/>
    </w:pPr>
    <w:rPr>
      <w:rFonts w:ascii="Times New Roman" w:cs="Times New Roman"/>
    </w:rPr>
  </w:style>
  <w:style w:type="paragraph" w:customStyle="1" w:styleId="1106">
    <w:name w:val="编号，四号"/>
    <w:basedOn w:val="1"/>
    <w:autoRedefine/>
    <w:qFormat/>
    <w:uiPriority w:val="99"/>
    <w:pPr>
      <w:tabs>
        <w:tab w:val="left" w:pos="1620"/>
      </w:tabs>
      <w:adjustRightInd/>
      <w:spacing w:line="360" w:lineRule="auto"/>
      <w:ind w:left="1620" w:firstLine="0"/>
      <w:textAlignment w:val="auto"/>
    </w:pPr>
    <w:rPr>
      <w:rFonts w:ascii="Verdana" w:hAnsi="Verdana" w:cs="Verdana"/>
      <w:sz w:val="28"/>
      <w:szCs w:val="28"/>
    </w:rPr>
  </w:style>
  <w:style w:type="paragraph" w:customStyle="1" w:styleId="1107">
    <w:name w:val="项目符号3"/>
    <w:basedOn w:val="1"/>
    <w:autoRedefine/>
    <w:qFormat/>
    <w:uiPriority w:val="99"/>
    <w:pPr>
      <w:tabs>
        <w:tab w:val="left" w:pos="845"/>
        <w:tab w:val="left" w:pos="1140"/>
      </w:tabs>
      <w:autoSpaceDE w:val="0"/>
      <w:autoSpaceDN w:val="0"/>
      <w:adjustRightInd/>
      <w:spacing w:line="360" w:lineRule="auto"/>
      <w:ind w:left="840" w:hanging="420"/>
      <w:jc w:val="left"/>
      <w:textAlignment w:val="auto"/>
    </w:pPr>
    <w:rPr>
      <w:sz w:val="28"/>
      <w:szCs w:val="28"/>
    </w:rPr>
  </w:style>
  <w:style w:type="paragraph" w:customStyle="1" w:styleId="1108">
    <w:name w:val="正文（标记） Char1"/>
    <w:basedOn w:val="1"/>
    <w:autoRedefine/>
    <w:qFormat/>
    <w:uiPriority w:val="99"/>
    <w:pPr>
      <w:tabs>
        <w:tab w:val="left" w:pos="840"/>
      </w:tabs>
      <w:adjustRightInd/>
      <w:spacing w:beforeLines="50" w:afterLines="50" w:line="240" w:lineRule="auto"/>
      <w:ind w:left="840" w:hanging="420"/>
      <w:textAlignment w:val="auto"/>
    </w:pPr>
    <w:rPr>
      <w:rFonts w:ascii="Times New Roman" w:cs="Times New Roman"/>
      <w:sz w:val="28"/>
      <w:szCs w:val="28"/>
    </w:rPr>
  </w:style>
  <w:style w:type="paragraph" w:customStyle="1" w:styleId="1109">
    <w:name w:val="图中文字1"/>
    <w:basedOn w:val="1"/>
    <w:autoRedefine/>
    <w:qFormat/>
    <w:uiPriority w:val="99"/>
    <w:pPr>
      <w:snapToGrid w:val="0"/>
      <w:spacing w:line="312" w:lineRule="auto"/>
      <w:ind w:left="0" w:firstLine="200" w:firstLineChars="200"/>
      <w:jc w:val="center"/>
      <w:textAlignment w:val="auto"/>
    </w:pPr>
    <w:rPr>
      <w:rFonts w:ascii="Times New Roman" w:cs="Times New Roman"/>
      <w:color w:val="000000"/>
      <w:sz w:val="28"/>
      <w:szCs w:val="28"/>
    </w:rPr>
  </w:style>
  <w:style w:type="paragraph" w:customStyle="1" w:styleId="1110">
    <w:name w:val="基准标题"/>
    <w:basedOn w:val="34"/>
    <w:next w:val="34"/>
    <w:autoRedefine/>
    <w:qFormat/>
    <w:uiPriority w:val="99"/>
    <w:pPr>
      <w:keepNext/>
      <w:keepLines/>
      <w:widowControl/>
      <w:spacing w:afterLines="50" w:line="400" w:lineRule="exact"/>
      <w:jc w:val="left"/>
    </w:pPr>
    <w:rPr>
      <w:sz w:val="24"/>
      <w:szCs w:val="24"/>
    </w:rPr>
  </w:style>
  <w:style w:type="paragraph" w:customStyle="1" w:styleId="1111">
    <w:name w:val="4.1.2.1. 功能描述3"/>
    <w:basedOn w:val="5"/>
    <w:autoRedefine/>
    <w:qFormat/>
    <w:uiPriority w:val="99"/>
    <w:pPr>
      <w:keepLines w:val="0"/>
      <w:tabs>
        <w:tab w:val="clear" w:pos="1620"/>
      </w:tabs>
      <w:spacing w:beforeLines="0" w:afterLines="0"/>
      <w:ind w:left="0" w:firstLine="0"/>
    </w:pPr>
    <w:rPr>
      <w:rFonts w:ascii="Times New Roman" w:hAnsi="Times New Roman" w:cs="Times New Roman"/>
      <w:sz w:val="21"/>
      <w:szCs w:val="21"/>
    </w:rPr>
  </w:style>
  <w:style w:type="paragraph" w:customStyle="1" w:styleId="1112">
    <w:name w:val="CM72"/>
    <w:basedOn w:val="268"/>
    <w:next w:val="268"/>
    <w:autoRedefine/>
    <w:qFormat/>
    <w:uiPriority w:val="99"/>
    <w:pPr>
      <w:spacing w:after="555"/>
      <w:ind w:left="0"/>
    </w:pPr>
    <w:rPr>
      <w:rFonts w:ascii="oúì." w:hAnsi="Times New Roman" w:eastAsia="oúì." w:cs="oúì."/>
      <w:color w:val="auto"/>
    </w:rPr>
  </w:style>
  <w:style w:type="paragraph" w:customStyle="1" w:styleId="1113">
    <w:name w:val="4_"/>
    <w:basedOn w:val="6"/>
    <w:next w:val="1"/>
    <w:autoRedefine/>
    <w:qFormat/>
    <w:uiPriority w:val="99"/>
    <w:pPr>
      <w:tabs>
        <w:tab w:val="left" w:pos="14"/>
        <w:tab w:val="left" w:pos="425"/>
        <w:tab w:val="left" w:pos="2977"/>
        <w:tab w:val="clear" w:pos="864"/>
      </w:tabs>
      <w:adjustRightInd w:val="0"/>
      <w:spacing w:before="100" w:beforeAutospacing="1" w:after="100" w:afterAutospacing="1" w:line="360" w:lineRule="auto"/>
      <w:ind w:left="0" w:firstLine="0"/>
    </w:pPr>
    <w:rPr>
      <w:rFonts w:ascii="Times New Roman" w:hAnsi="Times New Roman" w:cs="Times New Roman"/>
    </w:rPr>
  </w:style>
  <w:style w:type="paragraph" w:customStyle="1" w:styleId="1114">
    <w:name w:val="Char5"/>
    <w:basedOn w:val="1"/>
    <w:autoRedefine/>
    <w:qFormat/>
    <w:uiPriority w:val="99"/>
    <w:pPr>
      <w:widowControl/>
      <w:adjustRightInd/>
      <w:spacing w:after="160" w:line="240" w:lineRule="exact"/>
      <w:ind w:left="0" w:firstLine="0"/>
      <w:jc w:val="left"/>
      <w:textAlignment w:val="auto"/>
    </w:pPr>
    <w:rPr>
      <w:rFonts w:ascii="Verdana" w:hAnsi="Verdana" w:cs="Verdana"/>
      <w:kern w:val="0"/>
      <w:lang w:eastAsia="en-US"/>
    </w:rPr>
  </w:style>
  <w:style w:type="paragraph" w:customStyle="1" w:styleId="1115">
    <w:name w:val="列表项2，点"/>
    <w:basedOn w:val="838"/>
    <w:autoRedefine/>
    <w:qFormat/>
    <w:uiPriority w:val="99"/>
    <w:pPr>
      <w:spacing w:beforeLines="25" w:line="360" w:lineRule="auto"/>
      <w:ind w:left="720" w:leftChars="300" w:hanging="432"/>
    </w:pPr>
    <w:rPr>
      <w:rFonts w:ascii="Arial" w:hAnsi="Arial" w:eastAsia="新宋体" w:cs="Arial"/>
      <w:i/>
      <w:iCs/>
    </w:rPr>
  </w:style>
  <w:style w:type="paragraph" w:customStyle="1" w:styleId="1116">
    <w:name w:val="正文样式 加宽量  0.4 磅 行距: 最小值 1.25 磅"/>
    <w:basedOn w:val="1"/>
    <w:autoRedefine/>
    <w:qFormat/>
    <w:uiPriority w:val="99"/>
    <w:pPr>
      <w:autoSpaceDE w:val="0"/>
      <w:autoSpaceDN w:val="0"/>
      <w:adjustRightInd/>
      <w:spacing w:line="25" w:lineRule="atLeast"/>
      <w:ind w:left="0" w:firstLine="452" w:firstLineChars="200"/>
      <w:textAlignment w:val="auto"/>
    </w:pPr>
    <w:rPr>
      <w:rFonts w:ascii="Times New Roman" w:cs="Times New Roman"/>
      <w:spacing w:val="8"/>
    </w:rPr>
  </w:style>
  <w:style w:type="paragraph" w:customStyle="1" w:styleId="1117">
    <w:name w:val="目次、索引正文"/>
    <w:autoRedefine/>
    <w:qFormat/>
    <w:uiPriority w:val="99"/>
    <w:pPr>
      <w:spacing w:line="320" w:lineRule="exact"/>
      <w:jc w:val="both"/>
    </w:pPr>
    <w:rPr>
      <w:rFonts w:ascii="宋体" w:hAnsi="Times New Roman" w:eastAsia="宋体" w:cs="宋体"/>
      <w:kern w:val="0"/>
      <w:sz w:val="21"/>
      <w:szCs w:val="21"/>
      <w:lang w:val="en-US" w:eastAsia="zh-CN" w:bidi="ar-SA"/>
    </w:rPr>
  </w:style>
  <w:style w:type="paragraph" w:customStyle="1" w:styleId="1118">
    <w:name w:val="et17"/>
    <w:basedOn w:val="1"/>
    <w:autoRedefine/>
    <w:qFormat/>
    <w:uiPriority w:val="99"/>
    <w:pPr>
      <w:widowControl/>
      <w:adjustRightInd/>
      <w:spacing w:before="100" w:beforeAutospacing="1" w:after="100" w:afterAutospacing="1" w:line="240" w:lineRule="auto"/>
      <w:ind w:left="0" w:firstLine="0"/>
      <w:jc w:val="left"/>
      <w:textAlignment w:val="center"/>
    </w:pPr>
    <w:rPr>
      <w:rFonts w:hAnsi="宋体"/>
      <w:color w:val="000000"/>
      <w:kern w:val="0"/>
      <w:sz w:val="22"/>
      <w:szCs w:val="22"/>
    </w:rPr>
  </w:style>
  <w:style w:type="paragraph" w:customStyle="1" w:styleId="1119">
    <w:name w:val="123标题下的小点11"/>
    <w:basedOn w:val="1"/>
    <w:autoRedefine/>
    <w:qFormat/>
    <w:uiPriority w:val="99"/>
    <w:pPr>
      <w:tabs>
        <w:tab w:val="left" w:pos="1260"/>
      </w:tabs>
      <w:adjustRightInd/>
      <w:snapToGrid w:val="0"/>
      <w:spacing w:line="360" w:lineRule="auto"/>
      <w:ind w:left="1259" w:hanging="420"/>
      <w:textAlignment w:val="auto"/>
    </w:pPr>
    <w:rPr>
      <w:rFonts w:hAnsi="宋体"/>
      <w:kern w:val="0"/>
    </w:rPr>
  </w:style>
  <w:style w:type="paragraph" w:customStyle="1" w:styleId="1120">
    <w:name w:val="样式 目录 4 + 首行缩进:  5 字符"/>
    <w:basedOn w:val="62"/>
    <w:autoRedefine/>
    <w:qFormat/>
    <w:uiPriority w:val="99"/>
    <w:pPr>
      <w:tabs>
        <w:tab w:val="right" w:leader="dot" w:pos="8494"/>
        <w:tab w:val="right" w:leader="dot" w:pos="8520"/>
      </w:tabs>
      <w:spacing w:line="360" w:lineRule="auto"/>
      <w:ind w:left="0" w:firstLine="1470" w:firstLineChars="700"/>
    </w:pPr>
    <w:rPr>
      <w:rFonts w:ascii="Arial" w:hAnsi="Arial" w:cs="Arial"/>
      <w:sz w:val="21"/>
      <w:szCs w:val="21"/>
    </w:rPr>
  </w:style>
  <w:style w:type="paragraph" w:customStyle="1" w:styleId="1121">
    <w:name w:val="CM39"/>
    <w:basedOn w:val="268"/>
    <w:next w:val="268"/>
    <w:autoRedefine/>
    <w:qFormat/>
    <w:uiPriority w:val="99"/>
    <w:pPr>
      <w:ind w:left="0"/>
    </w:pPr>
    <w:rPr>
      <w:rFonts w:ascii="oúì." w:hAnsi="Times New Roman" w:eastAsia="oúì." w:cs="oúì."/>
      <w:color w:val="auto"/>
    </w:rPr>
  </w:style>
  <w:style w:type="paragraph" w:customStyle="1" w:styleId="1122">
    <w:name w:val="段正文"/>
    <w:basedOn w:val="1"/>
    <w:autoRedefine/>
    <w:qFormat/>
    <w:uiPriority w:val="99"/>
    <w:pPr>
      <w:adjustRightInd/>
      <w:spacing w:line="360" w:lineRule="auto"/>
      <w:ind w:left="0" w:firstLine="200" w:firstLineChars="200"/>
      <w:textAlignment w:val="auto"/>
    </w:pPr>
    <w:rPr>
      <w:rFonts w:ascii="Times New Roman" w:cs="Times New Roman"/>
      <w:sz w:val="28"/>
      <w:szCs w:val="28"/>
    </w:rPr>
  </w:style>
  <w:style w:type="paragraph" w:customStyle="1" w:styleId="1123">
    <w:name w:val="Heading1 No Number"/>
    <w:basedOn w:val="2"/>
    <w:next w:val="1"/>
    <w:autoRedefine/>
    <w:qFormat/>
    <w:uiPriority w:val="99"/>
    <w:pPr>
      <w:pageBreakBefore/>
      <w:widowControl/>
      <w:pBdr>
        <w:bottom w:val="single" w:color="auto" w:sz="12" w:space="1"/>
      </w:pBdr>
      <w:topLinePunct/>
      <w:adjustRightInd w:val="0"/>
      <w:snapToGrid w:val="0"/>
      <w:spacing w:before="1600" w:after="800" w:line="240" w:lineRule="atLeast"/>
      <w:jc w:val="right"/>
      <w:outlineLvl w:val="9"/>
    </w:pPr>
    <w:rPr>
      <w:rFonts w:ascii="Book Antiqua" w:hAnsi="Book Antiqua" w:eastAsia="黑体" w:cs="Book Antiqua"/>
      <w:kern w:val="2"/>
      <w:lang w:val="zh-CN"/>
    </w:rPr>
  </w:style>
  <w:style w:type="paragraph" w:customStyle="1" w:styleId="1124">
    <w:name w:val="xl10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CC"/>
      <w:adjustRightInd/>
      <w:spacing w:before="100" w:beforeAutospacing="1" w:after="100" w:afterAutospacing="1" w:line="240" w:lineRule="auto"/>
      <w:ind w:left="0" w:firstLine="0"/>
      <w:jc w:val="right"/>
      <w:textAlignment w:val="auto"/>
    </w:pPr>
    <w:rPr>
      <w:rFonts w:hAnsi="宋体"/>
      <w:color w:val="000000"/>
      <w:kern w:val="0"/>
      <w:sz w:val="28"/>
      <w:szCs w:val="28"/>
    </w:rPr>
  </w:style>
  <w:style w:type="paragraph" w:customStyle="1" w:styleId="1125">
    <w:name w:val="正文文本 21"/>
    <w:basedOn w:val="1"/>
    <w:autoRedefine/>
    <w:qFormat/>
    <w:uiPriority w:val="99"/>
    <w:pPr>
      <w:spacing w:line="300" w:lineRule="auto"/>
      <w:ind w:left="0" w:firstLine="0"/>
      <w:jc w:val="center"/>
    </w:pPr>
    <w:rPr>
      <w:rFonts w:hAnsi="宋体"/>
      <w:sz w:val="28"/>
      <w:szCs w:val="28"/>
    </w:rPr>
  </w:style>
  <w:style w:type="paragraph" w:customStyle="1" w:styleId="1126">
    <w:name w:val="样式 标题 5 + 左  0 字符"/>
    <w:basedOn w:val="7"/>
    <w:autoRedefine/>
    <w:qFormat/>
    <w:uiPriority w:val="99"/>
    <w:pPr>
      <w:tabs>
        <w:tab w:val="left" w:pos="1134"/>
        <w:tab w:val="clear" w:pos="1548"/>
      </w:tabs>
      <w:ind w:left="0" w:right="210" w:rightChars="100" w:firstLine="0"/>
    </w:pPr>
    <w:rPr>
      <w:rFonts w:ascii="黑体" w:hAnsi="宋体" w:eastAsia="黑体" w:cs="黑体"/>
    </w:rPr>
  </w:style>
  <w:style w:type="paragraph" w:customStyle="1" w:styleId="1127">
    <w:name w:val="正文首行缩进两字"/>
    <w:autoRedefine/>
    <w:qFormat/>
    <w:uiPriority w:val="99"/>
    <w:pPr>
      <w:widowControl w:val="0"/>
      <w:spacing w:afterLines="50" w:line="300" w:lineRule="auto"/>
      <w:ind w:left="1553" w:hanging="420"/>
    </w:pPr>
    <w:rPr>
      <w:rFonts w:ascii="宋体" w:hAnsi="宋体" w:eastAsia="宋体" w:cs="宋体"/>
      <w:kern w:val="0"/>
      <w:sz w:val="30"/>
      <w:szCs w:val="30"/>
      <w:lang w:val="en-US" w:eastAsia="zh-CN" w:bidi="ar-SA"/>
    </w:rPr>
  </w:style>
  <w:style w:type="paragraph" w:customStyle="1" w:styleId="1128">
    <w:name w:val="首航缩进 Char2"/>
    <w:basedOn w:val="1"/>
    <w:autoRedefine/>
    <w:qFormat/>
    <w:uiPriority w:val="99"/>
    <w:pPr>
      <w:adjustRightInd/>
      <w:spacing w:line="300" w:lineRule="auto"/>
      <w:ind w:left="0" w:firstLine="480" w:firstLineChars="200"/>
      <w:textAlignment w:val="auto"/>
    </w:pPr>
    <w:rPr>
      <w:rFonts w:ascii="Times New Roman" w:eastAsia="仿宋_GB2312" w:cs="Times New Roman"/>
      <w:color w:val="000000"/>
      <w:sz w:val="28"/>
      <w:szCs w:val="28"/>
    </w:rPr>
  </w:style>
  <w:style w:type="paragraph" w:customStyle="1" w:styleId="1129">
    <w:name w:val="样式 标题 1 + (中文) 宋体 行距: 1.5 倍行距"/>
    <w:basedOn w:val="2"/>
    <w:autoRedefine/>
    <w:qFormat/>
    <w:uiPriority w:val="99"/>
    <w:pPr>
      <w:spacing w:line="360" w:lineRule="auto"/>
    </w:pPr>
    <w:rPr>
      <w:rFonts w:ascii="Arial" w:hAnsi="Arial" w:eastAsia="黑体" w:cs="Arial"/>
      <w:spacing w:val="20"/>
      <w:kern w:val="2"/>
      <w:lang w:val="zh-CN"/>
    </w:rPr>
  </w:style>
  <w:style w:type="paragraph" w:customStyle="1" w:styleId="1130">
    <w:name w:val="T1"/>
    <w:basedOn w:val="1"/>
    <w:autoRedefine/>
    <w:qFormat/>
    <w:uiPriority w:val="99"/>
    <w:pPr>
      <w:keepLines/>
      <w:widowControl/>
      <w:tabs>
        <w:tab w:val="left" w:pos="425"/>
        <w:tab w:val="left" w:pos="851"/>
        <w:tab w:val="left" w:pos="1276"/>
        <w:tab w:val="left" w:pos="1701"/>
        <w:tab w:val="left" w:pos="2126"/>
        <w:tab w:val="left" w:pos="2552"/>
        <w:tab w:val="left" w:pos="2977"/>
      </w:tabs>
      <w:adjustRightInd/>
      <w:spacing w:after="120" w:line="300" w:lineRule="auto"/>
      <w:ind w:left="0" w:firstLine="0"/>
      <w:textAlignment w:val="auto"/>
    </w:pPr>
    <w:rPr>
      <w:rFonts w:ascii="Microsoft Sans Serif" w:hAnsi="Microsoft Sans Serif" w:cs="Microsoft Sans Serif"/>
      <w:kern w:val="0"/>
      <w:sz w:val="28"/>
      <w:szCs w:val="28"/>
    </w:rPr>
  </w:style>
  <w:style w:type="paragraph" w:customStyle="1" w:styleId="1131">
    <w:name w:val="样式 目录 2 + 左  0 字符"/>
    <w:basedOn w:val="35"/>
    <w:autoRedefine/>
    <w:qFormat/>
    <w:uiPriority w:val="99"/>
    <w:pPr>
      <w:tabs>
        <w:tab w:val="left" w:pos="1440"/>
        <w:tab w:val="right" w:leader="dot" w:pos="8296"/>
        <w:tab w:val="right" w:leader="dot" w:pos="8493"/>
      </w:tabs>
      <w:spacing w:line="360" w:lineRule="auto"/>
      <w:ind w:left="0" w:firstLine="562"/>
    </w:pPr>
    <w:rPr>
      <w:rFonts w:ascii="宋体" w:hAnsi="Arial" w:cs="宋体"/>
      <w:smallCaps w:val="0"/>
      <w:color w:val="FF0000"/>
      <w:sz w:val="28"/>
      <w:szCs w:val="28"/>
      <w:lang w:val="en-GB"/>
    </w:rPr>
  </w:style>
  <w:style w:type="paragraph" w:customStyle="1" w:styleId="1132">
    <w:name w:val="样式 目录 4 + 首行缩进:  2 字符1"/>
    <w:basedOn w:val="62"/>
    <w:autoRedefine/>
    <w:qFormat/>
    <w:uiPriority w:val="99"/>
    <w:pPr>
      <w:tabs>
        <w:tab w:val="right" w:leader="dot" w:pos="8494"/>
        <w:tab w:val="right" w:leader="dot" w:pos="8640"/>
      </w:tabs>
      <w:spacing w:line="360" w:lineRule="auto"/>
      <w:ind w:left="340" w:firstLine="420" w:firstLineChars="200"/>
      <w:jc w:val="right"/>
    </w:pPr>
    <w:rPr>
      <w:sz w:val="21"/>
      <w:szCs w:val="21"/>
      <w:lang w:val="en-GB"/>
    </w:rPr>
  </w:style>
  <w:style w:type="paragraph" w:customStyle="1" w:styleId="1133">
    <w:name w:val="3.2.4.7.变"/>
    <w:basedOn w:val="1"/>
    <w:autoRedefine/>
    <w:qFormat/>
    <w:uiPriority w:val="99"/>
    <w:pPr>
      <w:adjustRightInd/>
      <w:spacing w:beforeLines="50" w:afterLines="50" w:line="360" w:lineRule="auto"/>
      <w:ind w:left="0" w:firstLine="0"/>
      <w:textAlignment w:val="auto"/>
    </w:pPr>
    <w:rPr>
      <w:rFonts w:ascii="Times New Roman" w:cs="Times New Roman"/>
      <w:sz w:val="28"/>
      <w:szCs w:val="28"/>
    </w:rPr>
  </w:style>
  <w:style w:type="paragraph" w:customStyle="1" w:styleId="1134">
    <w:name w:val="技术报告章标题"/>
    <w:basedOn w:val="1"/>
    <w:next w:val="1020"/>
    <w:autoRedefine/>
    <w:qFormat/>
    <w:uiPriority w:val="99"/>
    <w:pPr>
      <w:pageBreakBefore/>
      <w:adjustRightInd/>
      <w:spacing w:beforeLines="200" w:afterLines="50" w:line="440" w:lineRule="exact"/>
      <w:ind w:left="0" w:firstLine="0"/>
      <w:jc w:val="center"/>
      <w:textAlignment w:val="auto"/>
      <w:outlineLvl w:val="0"/>
    </w:pPr>
    <w:rPr>
      <w:rFonts w:ascii="Arial" w:hAnsi="Arial" w:eastAsia="黑体" w:cs="Arial"/>
      <w:sz w:val="36"/>
      <w:szCs w:val="36"/>
    </w:rPr>
  </w:style>
  <w:style w:type="paragraph" w:customStyle="1" w:styleId="1135">
    <w:name w:val="附表"/>
    <w:basedOn w:val="1"/>
    <w:next w:val="1"/>
    <w:autoRedefine/>
    <w:qFormat/>
    <w:uiPriority w:val="99"/>
    <w:pPr>
      <w:keepNext/>
      <w:widowControl/>
      <w:autoSpaceDE w:val="0"/>
      <w:autoSpaceDN w:val="0"/>
      <w:adjustRightInd/>
      <w:spacing w:line="240" w:lineRule="auto"/>
      <w:ind w:left="0" w:firstLine="0"/>
      <w:jc w:val="left"/>
      <w:textAlignment w:val="auto"/>
    </w:pPr>
    <w:rPr>
      <w:rFonts w:ascii="Times New Roman" w:cs="Times New Roman"/>
      <w:kern w:val="0"/>
      <w:sz w:val="28"/>
      <w:szCs w:val="28"/>
      <w:lang w:eastAsia="en-US"/>
    </w:rPr>
  </w:style>
  <w:style w:type="paragraph" w:customStyle="1" w:styleId="1136">
    <w:name w:val="文档标题6"/>
    <w:basedOn w:val="8"/>
    <w:next w:val="1"/>
    <w:autoRedefine/>
    <w:qFormat/>
    <w:uiPriority w:val="99"/>
    <w:pPr>
      <w:tabs>
        <w:tab w:val="left" w:pos="0"/>
        <w:tab w:val="left" w:pos="1134"/>
      </w:tabs>
      <w:spacing w:before="100" w:beforeAutospacing="1" w:after="100" w:afterAutospacing="1" w:line="360" w:lineRule="auto"/>
      <w:ind w:left="1134" w:hanging="1134"/>
    </w:pPr>
    <w:rPr>
      <w:rFonts w:ascii="Arial" w:hAnsi="Arial" w:cs="Arial"/>
      <w:lang w:val="zh-CN"/>
    </w:rPr>
  </w:style>
  <w:style w:type="paragraph" w:customStyle="1" w:styleId="1137">
    <w:name w:val="样式 正文缩进正文（首行缩进两字）文2ALT+Z表正文正文非缩进特点段1标题4特点 Char Char特点 ..."/>
    <w:basedOn w:val="21"/>
    <w:autoRedefine/>
    <w:qFormat/>
    <w:uiPriority w:val="99"/>
    <w:pPr>
      <w:spacing w:beforeLines="50" w:afterLines="50" w:line="360" w:lineRule="auto"/>
      <w:ind w:firstLine="200"/>
    </w:pPr>
    <w:rPr>
      <w:spacing w:val="0"/>
      <w:kern w:val="44"/>
    </w:rPr>
  </w:style>
  <w:style w:type="paragraph" w:customStyle="1" w:styleId="1138">
    <w:name w:val="xl10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left="0" w:firstLine="0"/>
      <w:jc w:val="right"/>
      <w:textAlignment w:val="auto"/>
    </w:pPr>
    <w:rPr>
      <w:rFonts w:hAnsi="宋体"/>
      <w:color w:val="000000"/>
      <w:kern w:val="0"/>
      <w:sz w:val="28"/>
      <w:szCs w:val="28"/>
    </w:rPr>
  </w:style>
  <w:style w:type="paragraph" w:customStyle="1" w:styleId="1139">
    <w:name w:val="Tabletext"/>
    <w:basedOn w:val="1"/>
    <w:autoRedefine/>
    <w:qFormat/>
    <w:uiPriority w:val="99"/>
    <w:pPr>
      <w:keepLines/>
      <w:adjustRightInd/>
      <w:spacing w:after="120" w:line="240" w:lineRule="atLeast"/>
      <w:ind w:left="0" w:firstLine="0"/>
      <w:jc w:val="left"/>
      <w:textAlignment w:val="auto"/>
    </w:pPr>
    <w:rPr>
      <w:kern w:val="0"/>
      <w:sz w:val="28"/>
      <w:szCs w:val="28"/>
    </w:rPr>
  </w:style>
  <w:style w:type="paragraph" w:customStyle="1" w:styleId="1140">
    <w:name w:val="图下文字"/>
    <w:basedOn w:val="1"/>
    <w:autoRedefine/>
    <w:qFormat/>
    <w:uiPriority w:val="99"/>
    <w:pPr>
      <w:snapToGrid w:val="0"/>
      <w:spacing w:line="312" w:lineRule="auto"/>
      <w:ind w:left="0" w:firstLine="0"/>
      <w:jc w:val="center"/>
      <w:textAlignment w:val="auto"/>
    </w:pPr>
    <w:rPr>
      <w:rFonts w:ascii="Times New Roman" w:cs="Times New Roman"/>
      <w:sz w:val="18"/>
      <w:szCs w:val="18"/>
    </w:rPr>
  </w:style>
  <w:style w:type="paragraph" w:customStyle="1" w:styleId="1141">
    <w:name w:val="技术报告正文2"/>
    <w:basedOn w:val="1"/>
    <w:autoRedefine/>
    <w:qFormat/>
    <w:uiPriority w:val="99"/>
    <w:pPr>
      <w:adjustRightInd/>
      <w:spacing w:beforeLines="50" w:line="440" w:lineRule="exact"/>
      <w:ind w:left="0" w:firstLine="200" w:firstLineChars="200"/>
      <w:textAlignment w:val="auto"/>
    </w:pPr>
    <w:rPr>
      <w:rFonts w:ascii="Times New Roman" w:cs="Times New Roman"/>
      <w:sz w:val="28"/>
      <w:szCs w:val="28"/>
    </w:rPr>
  </w:style>
  <w:style w:type="paragraph" w:customStyle="1" w:styleId="1142">
    <w:name w:val="blue"/>
    <w:basedOn w:val="1"/>
    <w:autoRedefine/>
    <w:qFormat/>
    <w:uiPriority w:val="99"/>
    <w:pPr>
      <w:widowControl/>
      <w:adjustRightInd/>
      <w:spacing w:before="100" w:beforeAutospacing="1" w:after="100" w:afterAutospacing="1" w:line="240" w:lineRule="auto"/>
      <w:ind w:left="0" w:firstLine="0"/>
      <w:jc w:val="left"/>
      <w:textAlignment w:val="auto"/>
    </w:pPr>
    <w:rPr>
      <w:rFonts w:ascii="Arial" w:hAnsi="Arial" w:cs="Arial"/>
      <w:color w:val="000000"/>
      <w:kern w:val="0"/>
      <w:sz w:val="17"/>
      <w:szCs w:val="17"/>
    </w:rPr>
  </w:style>
  <w:style w:type="paragraph" w:customStyle="1" w:styleId="1143">
    <w:name w:val="表1"/>
    <w:basedOn w:val="1"/>
    <w:autoRedefine/>
    <w:qFormat/>
    <w:uiPriority w:val="99"/>
    <w:pPr>
      <w:adjustRightInd/>
      <w:spacing w:line="360" w:lineRule="auto"/>
      <w:ind w:left="900" w:firstLine="0"/>
      <w:jc w:val="center"/>
      <w:textAlignment w:val="auto"/>
    </w:pPr>
    <w:rPr>
      <w:rFonts w:ascii="Verdana" w:hAnsi="Verdana" w:cs="Verdana"/>
    </w:rPr>
  </w:style>
  <w:style w:type="paragraph" w:customStyle="1" w:styleId="1144">
    <w:name w:val="样式 标题 5H5First BulletL55dashdsddh5PIM 5Titre5Second S..."/>
    <w:basedOn w:val="7"/>
    <w:autoRedefine/>
    <w:qFormat/>
    <w:uiPriority w:val="99"/>
    <w:pPr>
      <w:tabs>
        <w:tab w:val="left" w:pos="1008"/>
        <w:tab w:val="left" w:pos="1134"/>
        <w:tab w:val="clear" w:pos="1548"/>
      </w:tabs>
      <w:spacing w:before="40" w:after="50" w:line="480" w:lineRule="auto"/>
      <w:ind w:left="1009" w:hanging="1009"/>
    </w:pPr>
  </w:style>
  <w:style w:type="paragraph" w:customStyle="1" w:styleId="1145">
    <w:name w:val="正文段落"/>
    <w:basedOn w:val="1"/>
    <w:autoRedefine/>
    <w:qFormat/>
    <w:uiPriority w:val="99"/>
    <w:pPr>
      <w:snapToGrid w:val="0"/>
      <w:spacing w:line="420" w:lineRule="atLeast"/>
      <w:ind w:left="0" w:firstLine="200" w:firstLineChars="200"/>
      <w:textAlignment w:val="auto"/>
    </w:pPr>
    <w:rPr>
      <w:rFonts w:ascii="Times New Roman" w:cs="Times New Roman"/>
      <w:sz w:val="28"/>
      <w:szCs w:val="28"/>
    </w:rPr>
  </w:style>
  <w:style w:type="paragraph" w:customStyle="1" w:styleId="1146">
    <w:name w:val="数字段落3"/>
    <w:basedOn w:val="247"/>
    <w:autoRedefine/>
    <w:qFormat/>
    <w:uiPriority w:val="99"/>
    <w:pPr>
      <w:widowControl/>
      <w:spacing w:line="360" w:lineRule="auto"/>
      <w:ind w:left="1320" w:hanging="420"/>
    </w:pPr>
    <w:rPr>
      <w:rFonts w:ascii="Times New Roman" w:hAnsi="Times New Roman" w:cs="Times New Roman"/>
      <w:kern w:val="0"/>
      <w:sz w:val="24"/>
      <w:szCs w:val="24"/>
    </w:rPr>
  </w:style>
  <w:style w:type="paragraph" w:customStyle="1" w:styleId="1147">
    <w:name w:val="请求"/>
    <w:basedOn w:val="1"/>
    <w:autoRedefine/>
    <w:qFormat/>
    <w:uiPriority w:val="99"/>
    <w:pPr>
      <w:shd w:val="clear" w:color="auto" w:fill="CCECFF"/>
      <w:autoSpaceDE w:val="0"/>
      <w:autoSpaceDN w:val="0"/>
      <w:adjustRightInd/>
      <w:spacing w:line="240" w:lineRule="auto"/>
      <w:ind w:left="0" w:firstLine="0"/>
      <w:jc w:val="left"/>
      <w:textAlignment w:val="auto"/>
    </w:pPr>
    <w:rPr>
      <w:rFonts w:ascii="Verdana" w:hAnsi="Verdana" w:cs="Verdana"/>
      <w:i/>
      <w:iCs/>
    </w:rPr>
  </w:style>
  <w:style w:type="paragraph" w:customStyle="1" w:styleId="1148">
    <w:name w:val="样式 正文缩进表正文正文非缩进 + 首行缩进:  2 字符"/>
    <w:basedOn w:val="21"/>
    <w:autoRedefine/>
    <w:qFormat/>
    <w:uiPriority w:val="99"/>
    <w:pPr>
      <w:spacing w:line="360" w:lineRule="auto"/>
      <w:ind w:firstLine="200"/>
      <w:jc w:val="left"/>
    </w:pPr>
    <w:rPr>
      <w:rFonts w:ascii="Times New Roman" w:hAnsi="Times New Roman" w:cs="Times New Roman"/>
      <w:spacing w:val="0"/>
      <w:kern w:val="0"/>
    </w:rPr>
  </w:style>
  <w:style w:type="paragraph" w:customStyle="1" w:styleId="1149">
    <w:name w:val="标准标志"/>
    <w:next w:val="1"/>
    <w:autoRedefine/>
    <w:qFormat/>
    <w:uiPriority w:val="99"/>
    <w:pPr>
      <w:framePr w:w="2268" w:h="1392" w:hRule="exact" w:wrap="auto" w:vAnchor="margin" w:hAnchor="margin" w:x="6748" w:y="171" w:anchorLock="1"/>
      <w:shd w:val="solid" w:color="FFFFFF" w:fill="FFFFFF"/>
      <w:spacing w:line="240" w:lineRule="atLeast"/>
      <w:jc w:val="right"/>
    </w:pPr>
    <w:rPr>
      <w:rFonts w:ascii="Times New Roman" w:hAnsi="Times New Roman" w:eastAsia="宋体" w:cs="Times New Roman"/>
      <w:b/>
      <w:bCs/>
      <w:w w:val="130"/>
      <w:kern w:val="0"/>
      <w:sz w:val="96"/>
      <w:szCs w:val="96"/>
      <w:lang w:val="en-US" w:eastAsia="zh-CN" w:bidi="ar-SA"/>
    </w:rPr>
  </w:style>
  <w:style w:type="paragraph" w:customStyle="1" w:styleId="1150">
    <w:name w:val="1样式1"/>
    <w:basedOn w:val="1"/>
    <w:autoRedefine/>
    <w:qFormat/>
    <w:uiPriority w:val="99"/>
    <w:pPr>
      <w:widowControl/>
      <w:tabs>
        <w:tab w:val="left" w:pos="420"/>
      </w:tabs>
      <w:snapToGrid w:val="0"/>
      <w:spacing w:line="288" w:lineRule="auto"/>
      <w:ind w:left="420" w:firstLine="200" w:firstLineChars="200"/>
      <w:jc w:val="left"/>
      <w:textAlignment w:val="auto"/>
    </w:pPr>
    <w:rPr>
      <w:rFonts w:ascii="Times New Roman" w:eastAsia="仿宋_GB2312" w:cs="Times New Roman"/>
    </w:rPr>
  </w:style>
  <w:style w:type="paragraph" w:customStyle="1" w:styleId="1151">
    <w:name w:val="表身（左）"/>
    <w:autoRedefine/>
    <w:qFormat/>
    <w:uiPriority w:val="99"/>
    <w:pPr>
      <w:adjustRightInd w:val="0"/>
      <w:snapToGrid w:val="0"/>
      <w:spacing w:line="300" w:lineRule="auto"/>
      <w:textAlignment w:val="center"/>
    </w:pPr>
    <w:rPr>
      <w:rFonts w:ascii="Times New Roman" w:hAnsi="Times New Roman" w:eastAsia="宋体" w:cs="Times New Roman"/>
      <w:kern w:val="0"/>
      <w:sz w:val="16"/>
      <w:szCs w:val="16"/>
      <w:lang w:val="en-US" w:eastAsia="zh-CN" w:bidi="ar-SA"/>
    </w:rPr>
  </w:style>
  <w:style w:type="paragraph" w:customStyle="1" w:styleId="1152">
    <w:name w:val="列出段落6"/>
    <w:basedOn w:val="1"/>
    <w:autoRedefine/>
    <w:qFormat/>
    <w:uiPriority w:val="99"/>
    <w:pPr>
      <w:adjustRightInd/>
      <w:spacing w:line="240" w:lineRule="auto"/>
      <w:ind w:left="0" w:firstLine="420" w:firstLineChars="200"/>
      <w:textAlignment w:val="auto"/>
    </w:pPr>
    <w:rPr>
      <w:rFonts w:ascii="Calibri" w:hAnsi="Calibri" w:cs="Calibri"/>
    </w:rPr>
  </w:style>
  <w:style w:type="paragraph" w:customStyle="1" w:styleId="1153">
    <w:name w:val="四级条标题"/>
    <w:basedOn w:val="1154"/>
    <w:next w:val="293"/>
    <w:autoRedefine/>
    <w:qFormat/>
    <w:uiPriority w:val="99"/>
    <w:pPr>
      <w:jc w:val="both"/>
      <w:outlineLvl w:val="5"/>
    </w:pPr>
    <w:rPr>
      <w:rFonts w:ascii="黑体" w:cs="黑体"/>
    </w:rPr>
  </w:style>
  <w:style w:type="paragraph" w:customStyle="1" w:styleId="1154">
    <w:name w:val="三级条标题"/>
    <w:basedOn w:val="1155"/>
    <w:next w:val="293"/>
    <w:autoRedefine/>
    <w:qFormat/>
    <w:uiPriority w:val="99"/>
    <w:pPr>
      <w:outlineLvl w:val="4"/>
    </w:pPr>
    <w:rPr>
      <w:rFonts w:ascii="Times New Roman" w:cs="Times New Roman"/>
      <w:sz w:val="21"/>
      <w:szCs w:val="21"/>
    </w:rPr>
  </w:style>
  <w:style w:type="paragraph" w:customStyle="1" w:styleId="1155">
    <w:name w:val="二级条标题"/>
    <w:basedOn w:val="707"/>
    <w:next w:val="293"/>
    <w:autoRedefine/>
    <w:qFormat/>
    <w:uiPriority w:val="99"/>
    <w:pPr>
      <w:spacing w:line="240" w:lineRule="auto"/>
      <w:jc w:val="left"/>
      <w:outlineLvl w:val="3"/>
    </w:pPr>
    <w:rPr>
      <w:sz w:val="24"/>
      <w:szCs w:val="24"/>
    </w:rPr>
  </w:style>
  <w:style w:type="paragraph" w:customStyle="1" w:styleId="1156">
    <w:name w:val="分类缩进正文文字"/>
    <w:basedOn w:val="36"/>
    <w:autoRedefine/>
    <w:qFormat/>
    <w:uiPriority w:val="99"/>
    <w:pPr>
      <w:autoSpaceDE w:val="0"/>
      <w:autoSpaceDN w:val="0"/>
      <w:spacing w:line="360" w:lineRule="auto"/>
      <w:ind w:firstLine="0"/>
      <w:jc w:val="center"/>
    </w:pPr>
    <w:rPr>
      <w:rFonts w:eastAsia="宋体"/>
      <w:kern w:val="0"/>
      <w:sz w:val="20"/>
      <w:szCs w:val="20"/>
    </w:rPr>
  </w:style>
  <w:style w:type="paragraph" w:customStyle="1" w:styleId="1157">
    <w:name w:val="GP标题5"/>
    <w:basedOn w:val="1001"/>
    <w:next w:val="1002"/>
    <w:autoRedefine/>
    <w:qFormat/>
    <w:uiPriority w:val="99"/>
    <w:pPr>
      <w:spacing w:beforeLines="50" w:afterLines="50"/>
      <w:outlineLvl w:val="4"/>
    </w:pPr>
    <w:rPr>
      <w:rFonts w:ascii="华文细黑" w:hAnsi="华文细黑" w:eastAsia="华文细黑" w:cs="华文细黑"/>
      <w:b/>
      <w:bCs/>
    </w:rPr>
  </w:style>
  <w:style w:type="paragraph" w:customStyle="1" w:styleId="1158">
    <w:name w:val="样式 目录 3 + 左侧:  4 字符 首行缩进:  2 字符"/>
    <w:basedOn w:val="45"/>
    <w:autoRedefine/>
    <w:qFormat/>
    <w:uiPriority w:val="99"/>
    <w:pPr>
      <w:tabs>
        <w:tab w:val="right" w:leader="dot" w:pos="8296"/>
        <w:tab w:val="right" w:leader="dot" w:pos="8493"/>
      </w:tabs>
      <w:spacing w:line="360" w:lineRule="auto"/>
      <w:ind w:left="400" w:firstLine="150" w:firstLineChars="150"/>
    </w:pPr>
    <w:rPr>
      <w:rFonts w:ascii="宋体" w:cs="宋体"/>
      <w:kern w:val="0"/>
      <w:sz w:val="21"/>
      <w:szCs w:val="21"/>
      <w:lang w:val="en-GB"/>
    </w:rPr>
  </w:style>
  <w:style w:type="paragraph" w:customStyle="1" w:styleId="1159">
    <w:name w:val="样式 左侧:  1.27 厘米 首行缩进:  0.95 厘米 段前: 6 磅 段后: 6 磅 行距: 1.5 倍行距"/>
    <w:basedOn w:val="1"/>
    <w:autoRedefine/>
    <w:qFormat/>
    <w:uiPriority w:val="99"/>
    <w:pPr>
      <w:adjustRightInd/>
      <w:spacing w:before="120" w:after="120" w:line="240" w:lineRule="auto"/>
      <w:ind w:left="720" w:firstLine="539"/>
      <w:textAlignment w:val="auto"/>
    </w:pPr>
    <w:rPr>
      <w:rFonts w:ascii="Times New Roman" w:cs="Times New Roman"/>
    </w:rPr>
  </w:style>
  <w:style w:type="paragraph" w:customStyle="1" w:styleId="1160">
    <w:name w:val="标准书脚_奇数页"/>
    <w:autoRedefine/>
    <w:qFormat/>
    <w:uiPriority w:val="99"/>
    <w:pPr>
      <w:spacing w:before="120"/>
      <w:jc w:val="right"/>
    </w:pPr>
    <w:rPr>
      <w:rFonts w:ascii="Times New Roman" w:hAnsi="Times New Roman" w:eastAsia="宋体" w:cs="Times New Roman"/>
      <w:kern w:val="0"/>
      <w:sz w:val="18"/>
      <w:szCs w:val="18"/>
      <w:lang w:val="en-US" w:eastAsia="zh-CN" w:bidi="ar-SA"/>
    </w:rPr>
  </w:style>
  <w:style w:type="paragraph" w:customStyle="1" w:styleId="1161">
    <w:name w:val="代码"/>
    <w:basedOn w:val="1"/>
    <w:autoRedefine/>
    <w:qFormat/>
    <w:uiPriority w:val="99"/>
    <w:pPr>
      <w:shd w:val="clear" w:color="auto" w:fill="CCCCFF"/>
      <w:autoSpaceDE w:val="0"/>
      <w:autoSpaceDN w:val="0"/>
      <w:adjustRightInd/>
      <w:spacing w:line="240" w:lineRule="auto"/>
      <w:ind w:left="0" w:firstLine="0"/>
      <w:jc w:val="left"/>
      <w:textAlignment w:val="auto"/>
    </w:pPr>
    <w:rPr>
      <w:rFonts w:ascii="Verdana" w:hAnsi="Verdana" w:cs="Verdana"/>
      <w:i/>
      <w:iCs/>
      <w:color w:val="000000"/>
      <w:kern w:val="0"/>
      <w:sz w:val="18"/>
      <w:szCs w:val="18"/>
    </w:rPr>
  </w:style>
  <w:style w:type="paragraph" w:customStyle="1" w:styleId="1162">
    <w:name w:val="正文3"/>
    <w:autoRedefine/>
    <w:qFormat/>
    <w:uiPriority w:val="99"/>
    <w:pPr>
      <w:widowControl w:val="0"/>
      <w:adjustRightInd w:val="0"/>
      <w:spacing w:line="312" w:lineRule="atLeast"/>
      <w:jc w:val="both"/>
    </w:pPr>
    <w:rPr>
      <w:rFonts w:ascii="宋体" w:hAnsi="Times New Roman" w:eastAsia="宋体" w:cs="宋体"/>
      <w:kern w:val="0"/>
      <w:sz w:val="28"/>
      <w:szCs w:val="28"/>
      <w:lang w:val="en-US" w:eastAsia="zh-CN" w:bidi="ar-SA"/>
    </w:rPr>
  </w:style>
  <w:style w:type="paragraph" w:customStyle="1" w:styleId="1163">
    <w:name w:val="样式 样式 目录 4 + 首行缩进:  5 字符 + 首行缩进:  7 字符"/>
    <w:basedOn w:val="1120"/>
    <w:autoRedefine/>
    <w:qFormat/>
    <w:uiPriority w:val="99"/>
  </w:style>
  <w:style w:type="paragraph" w:customStyle="1" w:styleId="1164">
    <w:name w:val="技术报告小节标题1"/>
    <w:basedOn w:val="1"/>
    <w:next w:val="1"/>
    <w:autoRedefine/>
    <w:qFormat/>
    <w:uiPriority w:val="99"/>
    <w:pPr>
      <w:tabs>
        <w:tab w:val="left" w:pos="1080"/>
      </w:tabs>
      <w:adjustRightInd/>
      <w:spacing w:beforeLines="50" w:afterLines="50" w:line="440" w:lineRule="exact"/>
      <w:ind w:left="0" w:firstLine="0"/>
      <w:textAlignment w:val="auto"/>
      <w:outlineLvl w:val="2"/>
    </w:pPr>
    <w:rPr>
      <w:rFonts w:ascii="Arial" w:hAnsi="Arial" w:eastAsia="黑体" w:cs="Arial"/>
      <w:sz w:val="28"/>
      <w:szCs w:val="28"/>
    </w:rPr>
  </w:style>
  <w:style w:type="paragraph" w:customStyle="1" w:styleId="1165">
    <w:name w:val="123标题下的小点2"/>
    <w:basedOn w:val="1"/>
    <w:autoRedefine/>
    <w:qFormat/>
    <w:uiPriority w:val="99"/>
    <w:pPr>
      <w:tabs>
        <w:tab w:val="left" w:pos="1260"/>
      </w:tabs>
      <w:adjustRightInd/>
      <w:snapToGrid w:val="0"/>
      <w:spacing w:line="360" w:lineRule="auto"/>
      <w:ind w:left="1259" w:hanging="420"/>
      <w:textAlignment w:val="auto"/>
    </w:pPr>
    <w:rPr>
      <w:rFonts w:hAnsi="宋体"/>
      <w:kern w:val="0"/>
    </w:rPr>
  </w:style>
  <w:style w:type="paragraph" w:customStyle="1" w:styleId="1166">
    <w:name w:val="xl97"/>
    <w:basedOn w:val="1"/>
    <w:autoRedefine/>
    <w:qFormat/>
    <w:uiPriority w:val="99"/>
    <w:pPr>
      <w:widowControl/>
      <w:pBdr>
        <w:top w:val="single" w:color="auto" w:sz="8" w:space="0"/>
        <w:left w:val="single" w:color="auto" w:sz="8" w:space="0"/>
        <w:bottom w:val="single" w:color="auto" w:sz="4" w:space="0"/>
        <w:right w:val="single" w:color="auto" w:sz="4" w:space="0"/>
      </w:pBdr>
      <w:adjustRightInd/>
      <w:spacing w:before="100" w:beforeAutospacing="1" w:after="100" w:afterAutospacing="1" w:line="240" w:lineRule="auto"/>
      <w:ind w:left="0" w:firstLine="0"/>
      <w:jc w:val="center"/>
      <w:textAlignment w:val="auto"/>
    </w:pPr>
    <w:rPr>
      <w:rFonts w:hAnsi="宋体"/>
      <w:b/>
      <w:bCs/>
      <w:kern w:val="0"/>
      <w:sz w:val="28"/>
      <w:szCs w:val="28"/>
    </w:rPr>
  </w:style>
  <w:style w:type="paragraph" w:customStyle="1" w:styleId="1167">
    <w:name w:val="Char1 Char Char Char Char Char Char Char"/>
    <w:basedOn w:val="1"/>
    <w:autoRedefine/>
    <w:qFormat/>
    <w:uiPriority w:val="99"/>
    <w:pPr>
      <w:widowControl/>
      <w:adjustRightInd/>
      <w:spacing w:after="160" w:line="240" w:lineRule="exact"/>
      <w:ind w:left="0" w:firstLine="0"/>
      <w:jc w:val="left"/>
      <w:textAlignment w:val="auto"/>
    </w:pPr>
    <w:rPr>
      <w:rFonts w:ascii="Verdana" w:hAnsi="Verdana" w:cs="Verdana"/>
      <w:kern w:val="0"/>
      <w:sz w:val="20"/>
      <w:szCs w:val="20"/>
      <w:lang w:eastAsia="en-US"/>
    </w:rPr>
  </w:style>
  <w:style w:type="paragraph" w:customStyle="1" w:styleId="1168">
    <w:name w:val="PGIS页眉样式"/>
    <w:basedOn w:val="1"/>
    <w:autoRedefine/>
    <w:qFormat/>
    <w:uiPriority w:val="99"/>
    <w:pPr>
      <w:widowControl/>
      <w:autoSpaceDE w:val="0"/>
      <w:autoSpaceDN w:val="0"/>
      <w:adjustRightInd/>
      <w:spacing w:line="240" w:lineRule="auto"/>
      <w:ind w:left="0" w:firstLine="0"/>
      <w:jc w:val="left"/>
      <w:textAlignment w:val="auto"/>
    </w:pPr>
    <w:rPr>
      <w:rFonts w:ascii="Times New Roman" w:cs="Times New Roman"/>
      <w:kern w:val="0"/>
      <w:sz w:val="18"/>
      <w:szCs w:val="18"/>
      <w:lang w:eastAsia="en-US"/>
    </w:rPr>
  </w:style>
  <w:style w:type="paragraph" w:customStyle="1" w:styleId="1169">
    <w:name w:val="样式 目录 2 + 左侧:  2 字符3"/>
    <w:basedOn w:val="35"/>
    <w:autoRedefine/>
    <w:qFormat/>
    <w:uiPriority w:val="99"/>
    <w:pPr>
      <w:tabs>
        <w:tab w:val="left" w:pos="1440"/>
        <w:tab w:val="right" w:leader="dot" w:pos="8296"/>
        <w:tab w:val="right" w:leader="dot" w:pos="8493"/>
        <w:tab w:val="right" w:leader="dot" w:pos="9240"/>
      </w:tabs>
      <w:ind w:left="100" w:leftChars="100"/>
    </w:pPr>
    <w:rPr>
      <w:rFonts w:ascii="Arial" w:hAnsi="Arial" w:cs="Arial"/>
      <w:b/>
      <w:bCs/>
      <w:smallCaps w:val="0"/>
      <w:color w:val="FF0000"/>
      <w:sz w:val="21"/>
      <w:szCs w:val="21"/>
    </w:rPr>
  </w:style>
  <w:style w:type="paragraph" w:customStyle="1" w:styleId="1170">
    <w:name w:val="副题目 – 封页"/>
    <w:basedOn w:val="1171"/>
    <w:next w:val="34"/>
    <w:autoRedefine/>
    <w:qFormat/>
    <w:uiPriority w:val="99"/>
    <w:pPr>
      <w:pBdr>
        <w:top w:val="single" w:color="808080" w:sz="6" w:space="12"/>
      </w:pBdr>
      <w:spacing w:after="0" w:line="260" w:lineRule="atLeast"/>
    </w:pPr>
    <w:rPr>
      <w:rFonts w:eastAsia="楷体_GB2312"/>
      <w:caps w:val="0"/>
      <w:smallCaps/>
      <w:spacing w:val="30"/>
      <w:sz w:val="44"/>
      <w:szCs w:val="44"/>
    </w:rPr>
  </w:style>
  <w:style w:type="paragraph" w:customStyle="1" w:styleId="1171">
    <w:name w:val="封页标题"/>
    <w:basedOn w:val="1110"/>
    <w:next w:val="1"/>
    <w:autoRedefine/>
    <w:qFormat/>
    <w:uiPriority w:val="99"/>
    <w:pPr>
      <w:spacing w:after="240" w:line="720" w:lineRule="atLeast"/>
      <w:jc w:val="center"/>
    </w:pPr>
    <w:rPr>
      <w:rFonts w:eastAsia="黑体"/>
      <w:b/>
      <w:bCs/>
      <w:caps/>
      <w:spacing w:val="20"/>
      <w:w w:val="90"/>
      <w:sz w:val="64"/>
      <w:szCs w:val="64"/>
    </w:rPr>
  </w:style>
  <w:style w:type="paragraph" w:customStyle="1" w:styleId="1172">
    <w:name w:val="表格内文字"/>
    <w:basedOn w:val="1"/>
    <w:autoRedefine/>
    <w:qFormat/>
    <w:uiPriority w:val="99"/>
    <w:pPr>
      <w:adjustRightInd/>
      <w:spacing w:beforeLines="50" w:afterLines="50" w:line="240" w:lineRule="auto"/>
      <w:ind w:left="0" w:firstLine="0"/>
      <w:textAlignment w:val="auto"/>
    </w:pPr>
    <w:rPr>
      <w:rFonts w:ascii="Times New Roman" w:eastAsia="仿宋_GB2312" w:cs="Times New Roman"/>
    </w:rPr>
  </w:style>
  <w:style w:type="paragraph" w:customStyle="1" w:styleId="1173">
    <w:name w:val="样式 标题 2H22nd levelh22Header 2l2Titre2Head 2DO NOT USE_h...1"/>
    <w:basedOn w:val="4"/>
    <w:autoRedefine/>
    <w:qFormat/>
    <w:uiPriority w:val="99"/>
    <w:pPr>
      <w:widowControl/>
      <w:tabs>
        <w:tab w:val="clear" w:pos="578"/>
      </w:tabs>
      <w:spacing w:beforeLines="0" w:afterLines="0" w:line="480" w:lineRule="auto"/>
      <w:ind w:left="567" w:right="240" w:rightChars="100" w:hanging="567"/>
      <w:jc w:val="left"/>
    </w:pPr>
    <w:rPr>
      <w:rFonts w:ascii="Times New Roman" w:hAnsi="Times New Roman" w:cs="Times New Roman"/>
      <w:b/>
      <w:bCs/>
      <w:color w:val="000000"/>
      <w:kern w:val="0"/>
      <w:sz w:val="28"/>
      <w:szCs w:val="28"/>
    </w:rPr>
  </w:style>
  <w:style w:type="paragraph" w:customStyle="1" w:styleId="1174">
    <w:name w:val="ww3"/>
    <w:basedOn w:val="1"/>
    <w:autoRedefine/>
    <w:qFormat/>
    <w:uiPriority w:val="99"/>
    <w:pPr>
      <w:widowControl/>
      <w:adjustRightInd/>
      <w:spacing w:before="100" w:beforeAutospacing="1" w:after="100" w:afterAutospacing="1" w:line="240" w:lineRule="auto"/>
      <w:ind w:left="0" w:firstLine="0"/>
      <w:jc w:val="center"/>
      <w:textAlignment w:val="auto"/>
    </w:pPr>
    <w:rPr>
      <w:rFonts w:ascii="_GB2312" w:hAnsi="_GB2312" w:eastAsia="Arial Unicode MS" w:cs="_GB2312"/>
      <w:color w:val="000000"/>
      <w:kern w:val="0"/>
      <w:sz w:val="23"/>
      <w:szCs w:val="23"/>
    </w:rPr>
  </w:style>
  <w:style w:type="paragraph" w:customStyle="1" w:styleId="1175">
    <w:name w:val="数字段落2"/>
    <w:basedOn w:val="247"/>
    <w:autoRedefine/>
    <w:qFormat/>
    <w:uiPriority w:val="99"/>
    <w:pPr>
      <w:widowControl/>
      <w:spacing w:line="360" w:lineRule="auto"/>
      <w:ind w:left="1320" w:hanging="420"/>
    </w:pPr>
    <w:rPr>
      <w:rFonts w:ascii="Times New Roman" w:hAnsi="Times New Roman" w:cs="Times New Roman"/>
      <w:kern w:val="0"/>
      <w:sz w:val="24"/>
      <w:szCs w:val="24"/>
    </w:rPr>
  </w:style>
  <w:style w:type="paragraph" w:customStyle="1" w:styleId="1176">
    <w:name w:val="Char5 Char Char1 Char1"/>
    <w:basedOn w:val="1"/>
    <w:autoRedefine/>
    <w:qFormat/>
    <w:uiPriority w:val="99"/>
    <w:pPr>
      <w:adjustRightInd/>
      <w:spacing w:before="50" w:after="50" w:line="240" w:lineRule="auto"/>
      <w:ind w:left="0" w:firstLine="0"/>
      <w:textAlignment w:val="auto"/>
    </w:pPr>
    <w:rPr>
      <w:rFonts w:ascii="Tahoma" w:hAnsi="Tahoma" w:cs="Tahoma"/>
      <w:sz w:val="28"/>
      <w:szCs w:val="28"/>
    </w:rPr>
  </w:style>
  <w:style w:type="paragraph" w:customStyle="1" w:styleId="1177">
    <w:name w:val="font9"/>
    <w:basedOn w:val="1"/>
    <w:autoRedefine/>
    <w:qFormat/>
    <w:uiPriority w:val="99"/>
    <w:pPr>
      <w:widowControl/>
      <w:adjustRightInd/>
      <w:spacing w:before="100" w:beforeAutospacing="1" w:after="100" w:afterAutospacing="1" w:line="240" w:lineRule="auto"/>
      <w:ind w:left="0" w:firstLine="0"/>
      <w:jc w:val="left"/>
      <w:textAlignment w:val="auto"/>
    </w:pPr>
    <w:rPr>
      <w:rFonts w:hAnsi="宋体"/>
      <w:b/>
      <w:bCs/>
      <w:color w:val="000000"/>
      <w:kern w:val="0"/>
      <w:sz w:val="28"/>
      <w:szCs w:val="28"/>
    </w:rPr>
  </w:style>
  <w:style w:type="paragraph" w:customStyle="1" w:styleId="1178">
    <w:name w:val="正文标号2"/>
    <w:basedOn w:val="1"/>
    <w:autoRedefine/>
    <w:qFormat/>
    <w:uiPriority w:val="99"/>
    <w:pPr>
      <w:adjustRightInd/>
      <w:spacing w:line="360" w:lineRule="auto"/>
      <w:ind w:left="300" w:leftChars="200" w:hanging="100" w:hangingChars="100"/>
      <w:jc w:val="left"/>
      <w:textAlignment w:val="auto"/>
    </w:pPr>
    <w:rPr>
      <w:sz w:val="28"/>
      <w:szCs w:val="28"/>
      <w:lang w:val="en-GB"/>
    </w:rPr>
  </w:style>
  <w:style w:type="paragraph" w:customStyle="1" w:styleId="1179">
    <w:name w:val="首航缩进"/>
    <w:basedOn w:val="1"/>
    <w:autoRedefine/>
    <w:qFormat/>
    <w:uiPriority w:val="99"/>
    <w:pPr>
      <w:adjustRightInd/>
      <w:spacing w:line="300" w:lineRule="auto"/>
      <w:ind w:left="0" w:firstLine="480" w:firstLineChars="200"/>
      <w:textAlignment w:val="auto"/>
    </w:pPr>
    <w:rPr>
      <w:rFonts w:ascii="Times New Roman" w:cs="Times New Roman"/>
      <w:sz w:val="28"/>
      <w:szCs w:val="28"/>
    </w:rPr>
  </w:style>
  <w:style w:type="paragraph" w:customStyle="1" w:styleId="1180">
    <w:name w:val="正文（黑体）3"/>
    <w:basedOn w:val="1"/>
    <w:next w:val="1"/>
    <w:autoRedefine/>
    <w:qFormat/>
    <w:uiPriority w:val="99"/>
    <w:pPr>
      <w:adjustRightInd/>
      <w:spacing w:beforeLines="50" w:afterLines="50" w:line="360" w:lineRule="auto"/>
      <w:ind w:left="0" w:firstLine="480" w:firstLineChars="200"/>
      <w:textAlignment w:val="auto"/>
    </w:pPr>
    <w:rPr>
      <w:rFonts w:ascii="黑体" w:eastAsia="黑体" w:cs="黑体"/>
      <w:color w:val="000080"/>
      <w:sz w:val="28"/>
      <w:szCs w:val="28"/>
    </w:rPr>
  </w:style>
  <w:style w:type="paragraph" w:customStyle="1" w:styleId="1181">
    <w:name w:val="xl128"/>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240" w:lineRule="auto"/>
      <w:ind w:left="0" w:firstLine="0"/>
      <w:jc w:val="left"/>
      <w:textAlignment w:val="auto"/>
    </w:pPr>
    <w:rPr>
      <w:rFonts w:hAnsi="宋体"/>
      <w:b/>
      <w:bCs/>
      <w:color w:val="000000"/>
      <w:kern w:val="0"/>
      <w:sz w:val="28"/>
      <w:szCs w:val="28"/>
    </w:rPr>
  </w:style>
  <w:style w:type="paragraph" w:customStyle="1" w:styleId="1182">
    <w:name w:val="正文5"/>
    <w:autoRedefine/>
    <w:qFormat/>
    <w:uiPriority w:val="99"/>
    <w:pPr>
      <w:jc w:val="both"/>
    </w:pPr>
    <w:rPr>
      <w:rFonts w:ascii="Times New Roman" w:hAnsi="Times New Roman" w:eastAsia="宋体" w:cs="Times New Roman"/>
      <w:kern w:val="2"/>
      <w:sz w:val="21"/>
      <w:szCs w:val="21"/>
      <w:lang w:val="en-US" w:eastAsia="zh-CN" w:bidi="ar-SA"/>
    </w:rPr>
  </w:style>
  <w:style w:type="paragraph" w:customStyle="1" w:styleId="1183">
    <w:name w:val="方框下的123标题2"/>
    <w:basedOn w:val="1"/>
    <w:autoRedefine/>
    <w:qFormat/>
    <w:uiPriority w:val="99"/>
    <w:pPr>
      <w:tabs>
        <w:tab w:val="left" w:pos="840"/>
      </w:tabs>
      <w:adjustRightInd/>
      <w:spacing w:line="360" w:lineRule="auto"/>
      <w:ind w:left="840" w:hanging="420"/>
      <w:textAlignment w:val="auto"/>
    </w:pPr>
    <w:rPr>
      <w:rFonts w:ascii="Times New Roman" w:cs="Times New Roman"/>
    </w:rPr>
  </w:style>
  <w:style w:type="paragraph" w:customStyle="1" w:styleId="1184">
    <w:name w:val="xl12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left="0" w:firstLine="0"/>
      <w:jc w:val="left"/>
      <w:textAlignment w:val="auto"/>
    </w:pPr>
    <w:rPr>
      <w:rFonts w:hAnsi="宋体"/>
      <w:color w:val="FF0000"/>
      <w:kern w:val="0"/>
      <w:sz w:val="28"/>
      <w:szCs w:val="28"/>
    </w:rPr>
  </w:style>
  <w:style w:type="paragraph" w:customStyle="1" w:styleId="1185">
    <w:name w:val="正文缩进1"/>
    <w:basedOn w:val="1"/>
    <w:autoRedefine/>
    <w:qFormat/>
    <w:uiPriority w:val="99"/>
    <w:pPr>
      <w:adjustRightInd/>
      <w:spacing w:beforeLines="50" w:afterLines="50" w:line="300" w:lineRule="auto"/>
      <w:ind w:left="0" w:firstLine="480" w:firstLineChars="200"/>
      <w:textAlignment w:val="auto"/>
    </w:pPr>
    <w:rPr>
      <w:rFonts w:ascii="Times New Roman" w:eastAsia="仿宋_GB2312" w:cs="Times New Roman"/>
      <w:kern w:val="0"/>
      <w:sz w:val="28"/>
      <w:szCs w:val="28"/>
      <w:lang w:val="zh-CN"/>
    </w:rPr>
  </w:style>
  <w:style w:type="paragraph" w:customStyle="1" w:styleId="1186">
    <w:name w:val="xl11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left="0" w:firstLine="0"/>
      <w:jc w:val="left"/>
      <w:textAlignment w:val="top"/>
    </w:pPr>
    <w:rPr>
      <w:rFonts w:ascii="Arial" w:hAnsi="Arial" w:cs="Arial"/>
      <w:kern w:val="0"/>
    </w:rPr>
  </w:style>
  <w:style w:type="paragraph" w:customStyle="1" w:styleId="1187">
    <w:name w:val="样式 样式 正文（缩进） + 首行缩进:  2 字符 + 首行缩进:  2 字符3"/>
    <w:basedOn w:val="1"/>
    <w:autoRedefine/>
    <w:qFormat/>
    <w:uiPriority w:val="99"/>
    <w:pPr>
      <w:adjustRightInd/>
      <w:spacing w:before="50" w:after="50" w:line="360" w:lineRule="auto"/>
      <w:ind w:left="0" w:firstLine="200" w:firstLineChars="200"/>
      <w:textAlignment w:val="auto"/>
    </w:pPr>
    <w:rPr>
      <w:rFonts w:ascii="Times New Roman" w:cs="Times New Roman"/>
      <w:sz w:val="28"/>
      <w:szCs w:val="28"/>
    </w:rPr>
  </w:style>
  <w:style w:type="paragraph" w:customStyle="1" w:styleId="1188">
    <w:name w:val="附录三级条标题"/>
    <w:basedOn w:val="934"/>
    <w:next w:val="293"/>
    <w:autoRedefine/>
    <w:qFormat/>
    <w:uiPriority w:val="99"/>
    <w:pPr>
      <w:tabs>
        <w:tab w:val="left" w:pos="2100"/>
        <w:tab w:val="clear" w:pos="3420"/>
      </w:tabs>
      <w:ind w:left="2100" w:hanging="420"/>
      <w:outlineLvl w:val="4"/>
    </w:pPr>
  </w:style>
  <w:style w:type="paragraph" w:customStyle="1" w:styleId="1189">
    <w:name w:val="标题3，章节第三层"/>
    <w:basedOn w:val="1"/>
    <w:next w:val="838"/>
    <w:autoRedefine/>
    <w:qFormat/>
    <w:uiPriority w:val="99"/>
    <w:pPr>
      <w:tabs>
        <w:tab w:val="left" w:pos="1080"/>
        <w:tab w:val="left" w:pos="2160"/>
      </w:tabs>
      <w:snapToGrid w:val="0"/>
      <w:spacing w:before="78" w:line="300" w:lineRule="auto"/>
      <w:ind w:left="567" w:hanging="567" w:firstLineChars="200"/>
      <w:textAlignment w:val="auto"/>
      <w:outlineLvl w:val="2"/>
    </w:pPr>
    <w:rPr>
      <w:rFonts w:ascii="Arial" w:hAnsi="Arial" w:eastAsia="华文细黑" w:cs="Arial"/>
      <w:sz w:val="30"/>
      <w:szCs w:val="30"/>
    </w:rPr>
  </w:style>
  <w:style w:type="paragraph" w:customStyle="1" w:styleId="1190">
    <w:name w:val="文(一)"/>
    <w:basedOn w:val="1"/>
    <w:autoRedefine/>
    <w:qFormat/>
    <w:uiPriority w:val="99"/>
    <w:pPr>
      <w:adjustRightInd/>
      <w:snapToGrid w:val="0"/>
      <w:spacing w:before="50" w:after="50" w:line="360" w:lineRule="auto"/>
      <w:ind w:left="357" w:firstLine="539"/>
      <w:textAlignment w:val="auto"/>
    </w:pPr>
    <w:rPr>
      <w:rFonts w:ascii="Times New Roman" w:eastAsia="DFKai-SB" w:cs="Times New Roman"/>
      <w:sz w:val="28"/>
      <w:szCs w:val="28"/>
      <w:lang w:eastAsia="zh-TW"/>
    </w:rPr>
  </w:style>
  <w:style w:type="paragraph" w:customStyle="1" w:styleId="1191">
    <w:name w:val="表头文字1"/>
    <w:basedOn w:val="1"/>
    <w:autoRedefine/>
    <w:qFormat/>
    <w:uiPriority w:val="99"/>
    <w:pPr>
      <w:snapToGrid w:val="0"/>
      <w:spacing w:line="312" w:lineRule="auto"/>
      <w:ind w:left="0" w:firstLine="0"/>
      <w:jc w:val="center"/>
      <w:textAlignment w:val="auto"/>
    </w:pPr>
    <w:rPr>
      <w:rFonts w:ascii="Times New Roman" w:cs="Times New Roman"/>
      <w:sz w:val="28"/>
      <w:szCs w:val="28"/>
    </w:rPr>
  </w:style>
  <w:style w:type="paragraph" w:customStyle="1" w:styleId="1192">
    <w:name w:val="样式 标题 1 + 华文细黑 非加粗1"/>
    <w:basedOn w:val="2"/>
    <w:autoRedefine/>
    <w:qFormat/>
    <w:uiPriority w:val="99"/>
    <w:pPr>
      <w:keepLines/>
      <w:autoSpaceDE w:val="0"/>
      <w:autoSpaceDN w:val="0"/>
      <w:spacing w:before="340" w:after="330" w:line="576" w:lineRule="auto"/>
      <w:jc w:val="both"/>
    </w:pPr>
    <w:rPr>
      <w:rFonts w:ascii="华文细黑" w:hAnsi="华文细黑" w:eastAsia="黑体" w:cs="华文细黑"/>
      <w:lang w:val="zh-CN"/>
    </w:rPr>
  </w:style>
  <w:style w:type="paragraph" w:customStyle="1" w:styleId="1193">
    <w:name w:val="p_01"/>
    <w:basedOn w:val="1"/>
    <w:autoRedefine/>
    <w:qFormat/>
    <w:uiPriority w:val="99"/>
    <w:pPr>
      <w:widowControl/>
      <w:adjustRightInd/>
      <w:spacing w:before="100" w:beforeAutospacing="1" w:after="100" w:afterAutospacing="1" w:line="240" w:lineRule="auto"/>
      <w:ind w:left="0" w:firstLine="0"/>
      <w:jc w:val="left"/>
      <w:textAlignment w:val="auto"/>
    </w:pPr>
    <w:rPr>
      <w:rFonts w:hAnsi="宋体"/>
      <w:kern w:val="0"/>
      <w:sz w:val="28"/>
      <w:szCs w:val="28"/>
    </w:rPr>
  </w:style>
  <w:style w:type="paragraph" w:customStyle="1" w:styleId="1194">
    <w:name w:val="文档标题2"/>
    <w:basedOn w:val="4"/>
    <w:next w:val="1"/>
    <w:autoRedefine/>
    <w:qFormat/>
    <w:uiPriority w:val="99"/>
    <w:pPr>
      <w:tabs>
        <w:tab w:val="left" w:pos="567"/>
        <w:tab w:val="clear" w:pos="578"/>
      </w:tabs>
      <w:spacing w:beforeLines="0" w:afterLines="0" w:line="415" w:lineRule="auto"/>
      <w:ind w:left="567" w:right="240" w:rightChars="100" w:hanging="567"/>
      <w:jc w:val="left"/>
    </w:pPr>
    <w:rPr>
      <w:rFonts w:ascii="黑体" w:hAnsi="宋体" w:cs="黑体"/>
      <w:b/>
      <w:bCs/>
      <w:color w:val="000000"/>
      <w:sz w:val="36"/>
      <w:szCs w:val="36"/>
    </w:rPr>
  </w:style>
  <w:style w:type="paragraph" w:customStyle="1" w:styleId="1195">
    <w:name w:val="p28"/>
    <w:basedOn w:val="1"/>
    <w:autoRedefine/>
    <w:qFormat/>
    <w:uiPriority w:val="99"/>
    <w:pPr>
      <w:widowControl/>
      <w:adjustRightInd/>
      <w:spacing w:before="100" w:after="100" w:line="240" w:lineRule="auto"/>
      <w:ind w:left="0" w:firstLine="0"/>
      <w:jc w:val="left"/>
      <w:textAlignment w:val="auto"/>
    </w:pPr>
    <w:rPr>
      <w:rFonts w:hAnsi="宋体"/>
      <w:kern w:val="0"/>
      <w:sz w:val="20"/>
      <w:szCs w:val="20"/>
    </w:rPr>
  </w:style>
  <w:style w:type="paragraph" w:customStyle="1" w:styleId="1196">
    <w:name w:val="CM81"/>
    <w:basedOn w:val="268"/>
    <w:next w:val="268"/>
    <w:autoRedefine/>
    <w:qFormat/>
    <w:uiPriority w:val="99"/>
    <w:pPr>
      <w:spacing w:afterLines="50" w:line="360" w:lineRule="auto"/>
      <w:ind w:left="0" w:right="142" w:firstLine="480" w:firstLineChars="200"/>
    </w:pPr>
    <w:rPr>
      <w:rFonts w:ascii="宋体" w:hAnsi="宋体" w:eastAsia="宋体" w:cs="宋体"/>
      <w:color w:val="auto"/>
    </w:rPr>
  </w:style>
  <w:style w:type="paragraph" w:customStyle="1" w:styleId="1197">
    <w:name w:val="Char2 Char Char Char Char Char Char"/>
    <w:basedOn w:val="1"/>
    <w:autoRedefine/>
    <w:qFormat/>
    <w:uiPriority w:val="99"/>
    <w:pPr>
      <w:widowControl/>
      <w:adjustRightInd/>
      <w:spacing w:after="160" w:line="240" w:lineRule="exact"/>
      <w:ind w:left="0" w:firstLine="0"/>
      <w:jc w:val="left"/>
      <w:textAlignment w:val="auto"/>
    </w:pPr>
    <w:rPr>
      <w:rFonts w:hAnsi="宋体"/>
      <w:kern w:val="0"/>
      <w:sz w:val="28"/>
      <w:szCs w:val="28"/>
    </w:rPr>
  </w:style>
  <w:style w:type="paragraph" w:customStyle="1" w:styleId="1198">
    <w:name w:val="xl10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left="0" w:firstLine="0"/>
      <w:jc w:val="right"/>
      <w:textAlignment w:val="auto"/>
    </w:pPr>
    <w:rPr>
      <w:rFonts w:hAnsi="宋体"/>
      <w:color w:val="000000"/>
      <w:kern w:val="0"/>
      <w:sz w:val="28"/>
      <w:szCs w:val="28"/>
    </w:rPr>
  </w:style>
  <w:style w:type="paragraph" w:customStyle="1" w:styleId="1199">
    <w:name w:val="方框下的123标题1"/>
    <w:basedOn w:val="1"/>
    <w:autoRedefine/>
    <w:qFormat/>
    <w:uiPriority w:val="99"/>
    <w:pPr>
      <w:tabs>
        <w:tab w:val="left" w:pos="840"/>
      </w:tabs>
      <w:adjustRightInd/>
      <w:spacing w:line="360" w:lineRule="auto"/>
      <w:ind w:left="840" w:hanging="420"/>
      <w:textAlignment w:val="auto"/>
    </w:pPr>
    <w:rPr>
      <w:rFonts w:ascii="Times New Roman" w:cs="Times New Roman"/>
    </w:rPr>
  </w:style>
  <w:style w:type="paragraph" w:customStyle="1" w:styleId="1200">
    <w:name w:val="xl108"/>
    <w:basedOn w:val="1"/>
    <w:autoRedefine/>
    <w:qFormat/>
    <w:uiPriority w:val="99"/>
    <w:pPr>
      <w:widowControl/>
      <w:pBdr>
        <w:top w:val="single" w:color="auto" w:sz="4" w:space="0"/>
        <w:left w:val="single" w:color="auto" w:sz="4" w:space="0"/>
        <w:bottom w:val="single" w:color="auto" w:sz="4" w:space="0"/>
        <w:right w:val="single" w:color="auto" w:sz="8" w:space="0"/>
      </w:pBdr>
      <w:adjustRightInd/>
      <w:spacing w:before="100" w:beforeAutospacing="1" w:after="100" w:afterAutospacing="1" w:line="240" w:lineRule="auto"/>
      <w:ind w:left="0" w:firstLine="0"/>
      <w:jc w:val="right"/>
      <w:textAlignment w:val="auto"/>
    </w:pPr>
    <w:rPr>
      <w:rFonts w:hAnsi="宋体"/>
      <w:kern w:val="0"/>
      <w:sz w:val="28"/>
      <w:szCs w:val="28"/>
    </w:rPr>
  </w:style>
  <w:style w:type="paragraph" w:customStyle="1" w:styleId="1201">
    <w:name w:val="Notes Text"/>
    <w:autoRedefine/>
    <w:qFormat/>
    <w:uiPriority w:val="99"/>
    <w:pPr>
      <w:pBdr>
        <w:bottom w:val="single" w:color="auto" w:sz="8" w:space="5"/>
      </w:pBdr>
      <w:ind w:left="1701"/>
      <w:jc w:val="both"/>
    </w:pPr>
    <w:rPr>
      <w:rFonts w:ascii="Arial" w:hAnsi="Arial" w:eastAsia="楷体_GB2312" w:cs="Arial"/>
      <w:color w:val="000000"/>
      <w:kern w:val="0"/>
      <w:sz w:val="21"/>
      <w:szCs w:val="21"/>
      <w:lang w:val="en-US" w:eastAsia="zh-CN" w:bidi="ar-SA"/>
    </w:rPr>
  </w:style>
  <w:style w:type="paragraph" w:customStyle="1" w:styleId="1202">
    <w:name w:val="技术报告表标题"/>
    <w:basedOn w:val="1"/>
    <w:next w:val="1"/>
    <w:autoRedefine/>
    <w:qFormat/>
    <w:uiPriority w:val="99"/>
    <w:pPr>
      <w:adjustRightInd/>
      <w:spacing w:beforeLines="50" w:afterLines="50" w:line="440" w:lineRule="exact"/>
      <w:ind w:left="0" w:right="238" w:firstLine="0"/>
      <w:jc w:val="center"/>
      <w:textAlignment w:val="auto"/>
    </w:pPr>
    <w:rPr>
      <w:rFonts w:ascii="楷体_GB2312" w:eastAsia="楷体_GB2312" w:cs="楷体_GB2312"/>
      <w:b/>
      <w:bCs/>
      <w:sz w:val="28"/>
      <w:szCs w:val="28"/>
    </w:rPr>
  </w:style>
  <w:style w:type="paragraph" w:customStyle="1" w:styleId="1203">
    <w:name w:val="样式 样式 目录 2 + 首行缩进:  2 字符2 + 左侧:  1 字符 首行缩进:  2 字符"/>
    <w:basedOn w:val="1204"/>
    <w:autoRedefine/>
    <w:qFormat/>
    <w:uiPriority w:val="99"/>
    <w:pPr>
      <w:tabs>
        <w:tab w:val="left" w:pos="1440"/>
        <w:tab w:val="right" w:leader="dot" w:pos="8296"/>
        <w:tab w:val="right" w:leader="dot" w:pos="8493"/>
      </w:tabs>
    </w:pPr>
  </w:style>
  <w:style w:type="paragraph" w:customStyle="1" w:styleId="1204">
    <w:name w:val="样式 目录 2 + 首行缩进:  2 字符2"/>
    <w:basedOn w:val="35"/>
    <w:autoRedefine/>
    <w:qFormat/>
    <w:uiPriority w:val="99"/>
    <w:pPr>
      <w:tabs>
        <w:tab w:val="left" w:pos="1440"/>
        <w:tab w:val="right" w:leader="dot" w:pos="8296"/>
        <w:tab w:val="right" w:leader="dot" w:pos="8493"/>
      </w:tabs>
      <w:spacing w:line="360" w:lineRule="auto"/>
      <w:ind w:left="100" w:leftChars="100"/>
    </w:pPr>
    <w:rPr>
      <w:rFonts w:ascii="宋体" w:hAnsi="Arial" w:cs="宋体"/>
      <w:b/>
      <w:bCs/>
      <w:color w:val="FF0000"/>
      <w:sz w:val="24"/>
      <w:szCs w:val="24"/>
      <w:lang w:val="en-GB"/>
    </w:rPr>
  </w:style>
  <w:style w:type="paragraph" w:customStyle="1" w:styleId="1205">
    <w:name w:val="封面标准文稿编辑信息"/>
    <w:autoRedefine/>
    <w:qFormat/>
    <w:uiPriority w:val="99"/>
    <w:pPr>
      <w:spacing w:before="180" w:line="180" w:lineRule="exact"/>
      <w:jc w:val="center"/>
    </w:pPr>
    <w:rPr>
      <w:rFonts w:ascii="宋体" w:hAnsi="Times New Roman" w:eastAsia="宋体" w:cs="宋体"/>
      <w:kern w:val="0"/>
      <w:sz w:val="21"/>
      <w:szCs w:val="21"/>
      <w:lang w:val="en-US" w:eastAsia="zh-CN" w:bidi="ar-SA"/>
    </w:rPr>
  </w:style>
  <w:style w:type="paragraph" w:customStyle="1" w:styleId="1206">
    <w:name w:val="前言、引言标题"/>
    <w:next w:val="1"/>
    <w:autoRedefine/>
    <w:qFormat/>
    <w:uiPriority w:val="99"/>
    <w:pPr>
      <w:shd w:val="clear" w:color="FFFFFF" w:fill="FFFFFF"/>
      <w:spacing w:before="640" w:after="560" w:line="360" w:lineRule="auto"/>
      <w:ind w:firstLine="147" w:firstLineChars="147"/>
      <w:jc w:val="center"/>
      <w:outlineLvl w:val="0"/>
    </w:pPr>
    <w:rPr>
      <w:rFonts w:ascii="黑体" w:hAnsi="Times New Roman" w:eastAsia="黑体" w:cs="黑体"/>
      <w:kern w:val="0"/>
      <w:sz w:val="32"/>
      <w:szCs w:val="32"/>
      <w:lang w:val="en-US" w:eastAsia="zh-CN" w:bidi="ar-SA"/>
    </w:rPr>
  </w:style>
  <w:style w:type="paragraph" w:customStyle="1" w:styleId="1207">
    <w:name w:val="列表编号23"/>
    <w:basedOn w:val="247"/>
    <w:autoRedefine/>
    <w:qFormat/>
    <w:uiPriority w:val="99"/>
    <w:pPr>
      <w:widowControl/>
      <w:spacing w:line="360" w:lineRule="auto"/>
      <w:ind w:left="1554" w:firstLine="0" w:firstLineChars="0"/>
    </w:pPr>
    <w:rPr>
      <w:rFonts w:ascii="Times New Roman" w:hAnsi="Times New Roman" w:cs="Times New Roman"/>
      <w:kern w:val="0"/>
      <w:sz w:val="24"/>
      <w:szCs w:val="24"/>
    </w:rPr>
  </w:style>
  <w:style w:type="paragraph" w:customStyle="1" w:styleId="1208">
    <w:name w:val="CM77"/>
    <w:basedOn w:val="268"/>
    <w:next w:val="268"/>
    <w:autoRedefine/>
    <w:qFormat/>
    <w:uiPriority w:val="99"/>
    <w:pPr>
      <w:spacing w:after="250"/>
      <w:ind w:left="0"/>
    </w:pPr>
    <w:rPr>
      <w:rFonts w:ascii="oúì." w:hAnsi="Times New Roman" w:eastAsia="oúì." w:cs="oúì."/>
      <w:color w:val="auto"/>
    </w:rPr>
  </w:style>
  <w:style w:type="paragraph" w:customStyle="1" w:styleId="1209">
    <w:name w:val="文档标题4"/>
    <w:basedOn w:val="6"/>
    <w:next w:val="1"/>
    <w:autoRedefine/>
    <w:qFormat/>
    <w:uiPriority w:val="99"/>
    <w:pPr>
      <w:tabs>
        <w:tab w:val="left" w:pos="851"/>
        <w:tab w:val="clear" w:pos="864"/>
      </w:tabs>
      <w:ind w:left="851" w:hanging="851"/>
    </w:pPr>
    <w:rPr>
      <w:rFonts w:eastAsia="宋体"/>
      <w:sz w:val="30"/>
      <w:szCs w:val="30"/>
    </w:rPr>
  </w:style>
  <w:style w:type="paragraph" w:customStyle="1" w:styleId="1210">
    <w:name w:val="Char5 Char Char1 Char12"/>
    <w:basedOn w:val="1"/>
    <w:autoRedefine/>
    <w:qFormat/>
    <w:uiPriority w:val="99"/>
    <w:pPr>
      <w:adjustRightInd/>
      <w:spacing w:line="240" w:lineRule="auto"/>
      <w:ind w:left="0" w:firstLine="0"/>
      <w:textAlignment w:val="auto"/>
    </w:pPr>
    <w:rPr>
      <w:rFonts w:ascii="Tahoma" w:hAnsi="Tahoma" w:cs="Tahoma"/>
      <w:sz w:val="28"/>
      <w:szCs w:val="28"/>
    </w:rPr>
  </w:style>
  <w:style w:type="paragraph" w:customStyle="1" w:styleId="1211">
    <w:name w:val="xl120"/>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left="0" w:firstLine="0"/>
      <w:jc w:val="center"/>
      <w:textAlignment w:val="auto"/>
    </w:pPr>
    <w:rPr>
      <w:rFonts w:hAnsi="宋体"/>
      <w:color w:val="FF0000"/>
      <w:kern w:val="0"/>
      <w:sz w:val="28"/>
      <w:szCs w:val="28"/>
    </w:rPr>
  </w:style>
  <w:style w:type="paragraph" w:customStyle="1" w:styleId="1212">
    <w:name w:val="文档标题5"/>
    <w:basedOn w:val="7"/>
    <w:next w:val="1"/>
    <w:autoRedefine/>
    <w:qFormat/>
    <w:uiPriority w:val="99"/>
    <w:pPr>
      <w:tabs>
        <w:tab w:val="left" w:pos="992"/>
        <w:tab w:val="left" w:pos="1134"/>
        <w:tab w:val="clear" w:pos="1548"/>
      </w:tabs>
      <w:ind w:left="992" w:hanging="992"/>
    </w:pPr>
  </w:style>
  <w:style w:type="paragraph" w:customStyle="1" w:styleId="1213">
    <w:name w:val="表格格式"/>
    <w:basedOn w:val="1"/>
    <w:autoRedefine/>
    <w:qFormat/>
    <w:uiPriority w:val="99"/>
    <w:pPr>
      <w:autoSpaceDE w:val="0"/>
      <w:autoSpaceDN w:val="0"/>
      <w:snapToGrid w:val="0"/>
      <w:spacing w:before="100" w:beforeAutospacing="1" w:after="100" w:afterAutospacing="1" w:line="360" w:lineRule="auto"/>
      <w:ind w:left="0" w:firstLine="0"/>
      <w:jc w:val="left"/>
      <w:textAlignment w:val="auto"/>
    </w:pPr>
    <w:rPr>
      <w:rFonts w:ascii="Times New Roman" w:cs="Times New Roman"/>
      <w:kern w:val="0"/>
      <w:sz w:val="28"/>
      <w:szCs w:val="28"/>
    </w:rPr>
  </w:style>
  <w:style w:type="paragraph" w:customStyle="1" w:styleId="1214">
    <w:name w:val="font1"/>
    <w:basedOn w:val="1"/>
    <w:autoRedefine/>
    <w:qFormat/>
    <w:uiPriority w:val="99"/>
    <w:pPr>
      <w:widowControl/>
      <w:adjustRightInd/>
      <w:spacing w:beforeLines="50" w:beforeAutospacing="1" w:afterLines="50" w:afterAutospacing="1" w:line="360" w:lineRule="auto"/>
      <w:ind w:left="0" w:firstLine="0"/>
      <w:jc w:val="left"/>
      <w:textAlignment w:val="auto"/>
    </w:pPr>
    <w:rPr>
      <w:rFonts w:hAnsi="宋体"/>
      <w:kern w:val="0"/>
      <w:sz w:val="28"/>
      <w:szCs w:val="28"/>
    </w:rPr>
  </w:style>
  <w:style w:type="paragraph" w:customStyle="1" w:styleId="1215">
    <w:name w:val="ABC标题下的小点3"/>
    <w:basedOn w:val="1"/>
    <w:autoRedefine/>
    <w:qFormat/>
    <w:uiPriority w:val="99"/>
    <w:pPr>
      <w:tabs>
        <w:tab w:val="left" w:pos="1260"/>
      </w:tabs>
      <w:adjustRightInd/>
      <w:spacing w:line="360" w:lineRule="auto"/>
      <w:ind w:left="1260" w:hanging="420"/>
      <w:textAlignment w:val="auto"/>
    </w:pPr>
    <w:rPr>
      <w:rFonts w:hAnsi="宋体"/>
      <w:kern w:val="0"/>
    </w:rPr>
  </w:style>
  <w:style w:type="paragraph" w:customStyle="1" w:styleId="1216">
    <w:name w:val="图标题1"/>
    <w:basedOn w:val="1"/>
    <w:next w:val="1"/>
    <w:autoRedefine/>
    <w:qFormat/>
    <w:uiPriority w:val="99"/>
    <w:pPr>
      <w:adjustRightInd/>
      <w:spacing w:beforeLines="50" w:afterLines="50" w:line="360" w:lineRule="atLeast"/>
      <w:ind w:left="0" w:firstLine="0"/>
      <w:jc w:val="center"/>
      <w:textAlignment w:val="auto"/>
    </w:pPr>
    <w:rPr>
      <w:rFonts w:ascii="Times New Roman" w:cs="Times New Roman"/>
      <w:sz w:val="28"/>
      <w:szCs w:val="28"/>
    </w:rPr>
  </w:style>
  <w:style w:type="paragraph" w:customStyle="1" w:styleId="1217">
    <w:name w:val="新_正文"/>
    <w:basedOn w:val="1"/>
    <w:autoRedefine/>
    <w:qFormat/>
    <w:uiPriority w:val="99"/>
    <w:pPr>
      <w:adjustRightInd/>
      <w:spacing w:line="360" w:lineRule="auto"/>
      <w:ind w:left="0" w:firstLine="560" w:firstLineChars="200"/>
      <w:jc w:val="left"/>
      <w:textAlignment w:val="auto"/>
    </w:pPr>
    <w:rPr>
      <w:rFonts w:ascii="仿宋_GB2312" w:hAnsi="宋体" w:eastAsia="仿宋_GB2312" w:cs="仿宋_GB2312"/>
      <w:sz w:val="28"/>
      <w:szCs w:val="28"/>
    </w:rPr>
  </w:style>
  <w:style w:type="paragraph" w:customStyle="1" w:styleId="1218">
    <w:name w:val="正文居中"/>
    <w:basedOn w:val="1"/>
    <w:autoRedefine/>
    <w:qFormat/>
    <w:uiPriority w:val="99"/>
    <w:pPr>
      <w:adjustRightInd/>
      <w:spacing w:line="360" w:lineRule="auto"/>
      <w:ind w:left="0" w:firstLine="200" w:firstLineChars="200"/>
      <w:jc w:val="center"/>
      <w:textAlignment w:val="auto"/>
    </w:pPr>
    <w:rPr>
      <w:rFonts w:ascii="Times New Roman" w:eastAsia="仿宋_GB2312" w:cs="Times New Roman"/>
      <w:sz w:val="28"/>
      <w:szCs w:val="28"/>
    </w:rPr>
  </w:style>
  <w:style w:type="paragraph" w:customStyle="1" w:styleId="1219">
    <w:name w:val="列出段落8"/>
    <w:basedOn w:val="1"/>
    <w:autoRedefine/>
    <w:qFormat/>
    <w:uiPriority w:val="99"/>
    <w:pPr>
      <w:adjustRightInd/>
      <w:spacing w:line="300" w:lineRule="auto"/>
      <w:ind w:left="0" w:firstLine="420" w:firstLineChars="200"/>
      <w:textAlignment w:val="auto"/>
    </w:pPr>
    <w:rPr>
      <w:rFonts w:ascii="Times New Roman" w:cs="Times New Roman"/>
      <w:spacing w:val="8"/>
      <w:lang w:val="zh-CN"/>
    </w:rPr>
  </w:style>
  <w:style w:type="paragraph" w:customStyle="1" w:styleId="1220">
    <w:name w:val="数字段落1"/>
    <w:basedOn w:val="247"/>
    <w:autoRedefine/>
    <w:qFormat/>
    <w:uiPriority w:val="99"/>
    <w:pPr>
      <w:widowControl/>
      <w:spacing w:line="360" w:lineRule="auto"/>
      <w:ind w:firstLine="480"/>
    </w:pPr>
    <w:rPr>
      <w:rFonts w:ascii="Times New Roman" w:hAnsi="Times New Roman" w:cs="Times New Roman"/>
      <w:kern w:val="0"/>
      <w:sz w:val="24"/>
      <w:szCs w:val="24"/>
    </w:rPr>
  </w:style>
  <w:style w:type="paragraph" w:customStyle="1" w:styleId="1221">
    <w:name w:val="李纲标题2"/>
    <w:basedOn w:val="1"/>
    <w:autoRedefine/>
    <w:qFormat/>
    <w:uiPriority w:val="99"/>
    <w:pPr>
      <w:widowControl/>
      <w:tabs>
        <w:tab w:val="left" w:pos="425"/>
      </w:tabs>
      <w:spacing w:before="480" w:after="240" w:line="360" w:lineRule="auto"/>
      <w:ind w:left="425" w:hanging="425"/>
      <w:jc w:val="left"/>
    </w:pPr>
    <w:rPr>
      <w:rFonts w:hAnsi="宋体"/>
      <w:kern w:val="0"/>
      <w:sz w:val="28"/>
      <w:szCs w:val="28"/>
    </w:rPr>
  </w:style>
  <w:style w:type="paragraph" w:customStyle="1" w:styleId="1222">
    <w:name w:val="表样式"/>
    <w:basedOn w:val="1"/>
    <w:autoRedefine/>
    <w:qFormat/>
    <w:uiPriority w:val="99"/>
    <w:pPr>
      <w:widowControl/>
      <w:adjustRightInd/>
      <w:spacing w:line="360" w:lineRule="auto"/>
      <w:ind w:left="5529" w:firstLine="0"/>
      <w:textAlignment w:val="auto"/>
    </w:pPr>
    <w:rPr>
      <w:rFonts w:ascii="Times New Roman" w:eastAsia="仿宋_GB2312" w:cs="Times New Roman"/>
      <w:sz w:val="28"/>
      <w:szCs w:val="28"/>
    </w:rPr>
  </w:style>
  <w:style w:type="paragraph" w:customStyle="1" w:styleId="1223">
    <w:name w:val="样式 标题 2Heading 2 HiddenHeading 2 CCBSH2PA Major SectionTitr..."/>
    <w:basedOn w:val="4"/>
    <w:autoRedefine/>
    <w:qFormat/>
    <w:uiPriority w:val="99"/>
    <w:pPr>
      <w:tabs>
        <w:tab w:val="left" w:pos="575"/>
        <w:tab w:val="clear" w:pos="578"/>
      </w:tabs>
      <w:spacing w:beforeLines="0" w:afterLines="0" w:line="413" w:lineRule="auto"/>
      <w:ind w:left="1276" w:hanging="567"/>
      <w:jc w:val="left"/>
    </w:pPr>
    <w:rPr>
      <w:rFonts w:ascii="Arial" w:hAnsi="Arial" w:eastAsia="黑体" w:cs="Arial"/>
      <w:b/>
      <w:bCs/>
      <w:color w:val="000000"/>
      <w:sz w:val="32"/>
      <w:szCs w:val="32"/>
      <w:lang w:val="zh-CN"/>
    </w:rPr>
  </w:style>
  <w:style w:type="paragraph" w:customStyle="1" w:styleId="1224">
    <w:name w:val="图案标题"/>
    <w:basedOn w:val="1"/>
    <w:autoRedefine/>
    <w:qFormat/>
    <w:uiPriority w:val="99"/>
    <w:pPr>
      <w:tabs>
        <w:tab w:val="left" w:pos="1200"/>
      </w:tabs>
      <w:snapToGrid w:val="0"/>
      <w:spacing w:line="312" w:lineRule="auto"/>
      <w:ind w:left="700" w:leftChars="200" w:hanging="500" w:hangingChars="500"/>
      <w:textAlignment w:val="auto"/>
    </w:pPr>
    <w:rPr>
      <w:rFonts w:ascii="Times New Roman" w:cs="Times New Roman"/>
      <w:sz w:val="28"/>
      <w:szCs w:val="28"/>
    </w:rPr>
  </w:style>
  <w:style w:type="paragraph" w:customStyle="1" w:styleId="1225">
    <w:name w:val="para_small"/>
    <w:basedOn w:val="1"/>
    <w:autoRedefine/>
    <w:qFormat/>
    <w:uiPriority w:val="99"/>
    <w:pPr>
      <w:widowControl/>
      <w:adjustRightInd/>
      <w:spacing w:before="100" w:beforeAutospacing="1" w:after="100" w:afterAutospacing="1" w:line="240" w:lineRule="auto"/>
      <w:ind w:left="0" w:firstLine="200" w:firstLineChars="200"/>
      <w:jc w:val="left"/>
      <w:textAlignment w:val="auto"/>
    </w:pPr>
    <w:rPr>
      <w:rFonts w:hAnsi="宋体" w:eastAsia="仿宋_GB2312"/>
      <w:color w:val="000000"/>
      <w:kern w:val="0"/>
      <w:sz w:val="28"/>
      <w:szCs w:val="28"/>
    </w:rPr>
  </w:style>
  <w:style w:type="paragraph" w:customStyle="1" w:styleId="1226">
    <w:name w:val="样式 目录 2 + 首行缩进:  2 字符4"/>
    <w:basedOn w:val="35"/>
    <w:autoRedefine/>
    <w:qFormat/>
    <w:uiPriority w:val="99"/>
    <w:pPr>
      <w:tabs>
        <w:tab w:val="left" w:pos="1440"/>
        <w:tab w:val="right" w:leader="dot" w:pos="8296"/>
        <w:tab w:val="right" w:leader="dot" w:pos="8493"/>
      </w:tabs>
      <w:spacing w:line="360" w:lineRule="auto"/>
      <w:ind w:left="100" w:leftChars="100"/>
    </w:pPr>
    <w:rPr>
      <w:rFonts w:ascii="宋体" w:hAnsi="Arial" w:cs="宋体"/>
      <w:color w:val="FF0000"/>
      <w:sz w:val="24"/>
      <w:szCs w:val="24"/>
      <w:lang w:val="en-GB"/>
    </w:rPr>
  </w:style>
  <w:style w:type="paragraph" w:customStyle="1" w:styleId="1227">
    <w:name w:val="tableheading"/>
    <w:basedOn w:val="1"/>
    <w:autoRedefine/>
    <w:qFormat/>
    <w:uiPriority w:val="99"/>
    <w:pPr>
      <w:widowControl/>
      <w:adjustRightInd/>
      <w:spacing w:before="100" w:beforeAutospacing="1" w:after="100" w:afterAutospacing="1" w:line="240" w:lineRule="auto"/>
      <w:ind w:left="0" w:firstLine="0"/>
      <w:jc w:val="left"/>
      <w:textAlignment w:val="auto"/>
    </w:pPr>
    <w:rPr>
      <w:rFonts w:hAnsi="宋体"/>
      <w:kern w:val="0"/>
      <w:sz w:val="28"/>
      <w:szCs w:val="28"/>
    </w:rPr>
  </w:style>
  <w:style w:type="paragraph" w:customStyle="1" w:styleId="1228">
    <w:name w:val="font14"/>
    <w:basedOn w:val="1"/>
    <w:autoRedefine/>
    <w:qFormat/>
    <w:uiPriority w:val="99"/>
    <w:pPr>
      <w:widowControl/>
      <w:adjustRightInd/>
      <w:spacing w:before="100" w:beforeAutospacing="1" w:after="100" w:afterAutospacing="1" w:line="240" w:lineRule="auto"/>
      <w:ind w:left="0" w:firstLine="0"/>
      <w:jc w:val="left"/>
      <w:textAlignment w:val="auto"/>
    </w:pPr>
    <w:rPr>
      <w:rFonts w:hAnsi="宋体"/>
      <w:kern w:val="0"/>
      <w:sz w:val="22"/>
      <w:szCs w:val="22"/>
    </w:rPr>
  </w:style>
  <w:style w:type="paragraph" w:customStyle="1" w:styleId="1229">
    <w:name w:val="_"/>
    <w:basedOn w:val="1"/>
    <w:autoRedefine/>
    <w:qFormat/>
    <w:uiPriority w:val="99"/>
    <w:pPr>
      <w:autoSpaceDE w:val="0"/>
      <w:autoSpaceDN w:val="0"/>
      <w:spacing w:line="360" w:lineRule="auto"/>
      <w:ind w:left="480" w:firstLine="0"/>
    </w:pPr>
    <w:rPr>
      <w:rFonts w:ascii="Times New Roman" w:cs="Times New Roman"/>
      <w:kern w:val="0"/>
      <w:sz w:val="28"/>
      <w:szCs w:val="28"/>
    </w:rPr>
  </w:style>
  <w:style w:type="paragraph" w:customStyle="1" w:styleId="1230">
    <w:name w:val="itemstepintable"/>
    <w:basedOn w:val="1"/>
    <w:autoRedefine/>
    <w:qFormat/>
    <w:uiPriority w:val="99"/>
    <w:pPr>
      <w:widowControl/>
      <w:adjustRightInd/>
      <w:spacing w:before="100" w:beforeAutospacing="1" w:after="100" w:afterAutospacing="1" w:line="240" w:lineRule="auto"/>
      <w:ind w:left="0" w:firstLine="0"/>
      <w:jc w:val="left"/>
      <w:textAlignment w:val="auto"/>
    </w:pPr>
    <w:rPr>
      <w:rFonts w:hAnsi="宋体"/>
      <w:kern w:val="0"/>
      <w:sz w:val="28"/>
      <w:szCs w:val="28"/>
    </w:rPr>
  </w:style>
  <w:style w:type="paragraph" w:customStyle="1" w:styleId="1231">
    <w:name w:val="footnote description4"/>
    <w:next w:val="1"/>
    <w:autoRedefine/>
    <w:qFormat/>
    <w:uiPriority w:val="99"/>
    <w:pPr>
      <w:spacing w:after="57" w:line="289" w:lineRule="auto"/>
      <w:ind w:left="1800" w:right="100" w:rightChars="100" w:firstLine="240"/>
    </w:pPr>
    <w:rPr>
      <w:rFonts w:ascii="宋体" w:hAnsi="宋体" w:eastAsia="宋体" w:cs="宋体"/>
      <w:color w:val="000000"/>
      <w:kern w:val="2"/>
      <w:sz w:val="24"/>
      <w:szCs w:val="24"/>
      <w:lang w:val="en-US" w:eastAsia="zh-CN" w:bidi="ar-SA"/>
    </w:rPr>
  </w:style>
  <w:style w:type="paragraph" w:customStyle="1" w:styleId="1232">
    <w:name w:val="CM15"/>
    <w:basedOn w:val="268"/>
    <w:next w:val="268"/>
    <w:autoRedefine/>
    <w:qFormat/>
    <w:uiPriority w:val="99"/>
    <w:pPr>
      <w:spacing w:line="468" w:lineRule="atLeast"/>
      <w:ind w:left="0"/>
    </w:pPr>
    <w:rPr>
      <w:rFonts w:ascii="宋体" w:hAnsi="Times New Roman" w:eastAsia="宋体" w:cs="宋体"/>
      <w:color w:val="auto"/>
    </w:rPr>
  </w:style>
  <w:style w:type="paragraph" w:customStyle="1" w:styleId="1233">
    <w:name w:val="css"/>
    <w:basedOn w:val="1"/>
    <w:autoRedefine/>
    <w:qFormat/>
    <w:uiPriority w:val="99"/>
    <w:pPr>
      <w:widowControl/>
      <w:adjustRightInd/>
      <w:spacing w:before="100" w:beforeAutospacing="1" w:after="100" w:afterAutospacing="1" w:line="270" w:lineRule="atLeast"/>
      <w:ind w:left="0" w:firstLine="0"/>
      <w:jc w:val="left"/>
      <w:textAlignment w:val="auto"/>
    </w:pPr>
    <w:rPr>
      <w:rFonts w:ascii="??" w:hAnsi="??" w:eastAsia="仿宋_GB2312" w:cs="??"/>
      <w:kern w:val="0"/>
      <w:sz w:val="18"/>
      <w:szCs w:val="18"/>
    </w:rPr>
  </w:style>
  <w:style w:type="paragraph" w:customStyle="1" w:styleId="1234">
    <w:name w:val="表内文字11"/>
    <w:basedOn w:val="1"/>
    <w:autoRedefine/>
    <w:qFormat/>
    <w:uiPriority w:val="99"/>
    <w:pPr>
      <w:snapToGrid w:val="0"/>
      <w:spacing w:line="312" w:lineRule="auto"/>
      <w:ind w:left="0" w:firstLine="0"/>
      <w:jc w:val="center"/>
      <w:textAlignment w:val="auto"/>
    </w:pPr>
    <w:rPr>
      <w:rFonts w:ascii="Times New Roman" w:cs="Times New Roman"/>
      <w:color w:val="000000"/>
    </w:rPr>
  </w:style>
  <w:style w:type="paragraph" w:customStyle="1" w:styleId="1235">
    <w:name w:val="列表样式1"/>
    <w:basedOn w:val="1"/>
    <w:autoRedefine/>
    <w:qFormat/>
    <w:uiPriority w:val="99"/>
    <w:pPr>
      <w:tabs>
        <w:tab w:val="left" w:pos="420"/>
        <w:tab w:val="left" w:pos="840"/>
      </w:tabs>
      <w:adjustRightInd/>
      <w:spacing w:line="240" w:lineRule="auto"/>
      <w:ind w:left="840" w:firstLine="0"/>
      <w:textAlignment w:val="auto"/>
    </w:pPr>
    <w:rPr>
      <w:rFonts w:ascii="Times New Roman" w:cs="Times New Roman"/>
      <w:sz w:val="28"/>
      <w:szCs w:val="28"/>
    </w:rPr>
  </w:style>
  <w:style w:type="paragraph" w:customStyle="1" w:styleId="1236">
    <w:name w:val="正文（缩进）11"/>
    <w:basedOn w:val="1"/>
    <w:autoRedefine/>
    <w:qFormat/>
    <w:uiPriority w:val="99"/>
    <w:pPr>
      <w:adjustRightInd/>
      <w:spacing w:beforeLines="50" w:afterLines="50" w:line="360" w:lineRule="auto"/>
      <w:ind w:left="0" w:firstLine="480" w:firstLineChars="200"/>
      <w:textAlignment w:val="auto"/>
    </w:pPr>
    <w:rPr>
      <w:rFonts w:ascii="Times New Roman" w:cs="Times New Roman"/>
      <w:sz w:val="28"/>
      <w:szCs w:val="28"/>
    </w:rPr>
  </w:style>
  <w:style w:type="paragraph" w:customStyle="1" w:styleId="1237">
    <w:name w:val="列项——（一级）"/>
    <w:autoRedefine/>
    <w:qFormat/>
    <w:uiPriority w:val="99"/>
    <w:pPr>
      <w:widowControl w:val="0"/>
      <w:tabs>
        <w:tab w:val="left" w:pos="420"/>
        <w:tab w:val="left" w:pos="854"/>
      </w:tabs>
      <w:ind w:left="200" w:leftChars="200" w:hanging="200" w:hangingChars="200"/>
      <w:jc w:val="both"/>
    </w:pPr>
    <w:rPr>
      <w:rFonts w:ascii="宋体" w:hAnsi="Times New Roman" w:eastAsia="宋体" w:cs="宋体"/>
      <w:kern w:val="0"/>
      <w:sz w:val="21"/>
      <w:szCs w:val="21"/>
      <w:lang w:val="en-US" w:eastAsia="zh-CN" w:bidi="ar-SA"/>
    </w:rPr>
  </w:style>
  <w:style w:type="paragraph" w:customStyle="1" w:styleId="1238">
    <w:name w:val="图内文字1"/>
    <w:basedOn w:val="34"/>
    <w:autoRedefine/>
    <w:qFormat/>
    <w:uiPriority w:val="99"/>
    <w:pPr>
      <w:adjustRightInd w:val="0"/>
      <w:snapToGrid w:val="0"/>
      <w:spacing w:before="60" w:after="60"/>
      <w:jc w:val="center"/>
    </w:pPr>
    <w:rPr>
      <w:rFonts w:ascii="Times New Roman" w:hAnsi="Times New Roman" w:cs="Times New Roman"/>
      <w:sz w:val="21"/>
      <w:szCs w:val="21"/>
    </w:rPr>
  </w:style>
  <w:style w:type="paragraph" w:customStyle="1" w:styleId="1239">
    <w:name w:val="slStyle10"/>
    <w:basedOn w:val="1"/>
    <w:next w:val="1"/>
    <w:autoRedefine/>
    <w:qFormat/>
    <w:uiPriority w:val="99"/>
    <w:pPr>
      <w:adjustRightInd/>
      <w:spacing w:line="240" w:lineRule="auto"/>
      <w:ind w:left="0" w:firstLine="0"/>
      <w:textAlignment w:val="auto"/>
    </w:pPr>
    <w:rPr>
      <w:rFonts w:hAnsi="宋体"/>
      <w:sz w:val="20"/>
      <w:szCs w:val="20"/>
    </w:rPr>
  </w:style>
  <w:style w:type="paragraph" w:customStyle="1" w:styleId="1240">
    <w:name w:val="图注2"/>
    <w:basedOn w:val="22"/>
    <w:autoRedefine/>
    <w:qFormat/>
    <w:uiPriority w:val="99"/>
    <w:pPr>
      <w:spacing w:before="0" w:after="0" w:line="360" w:lineRule="auto"/>
      <w:ind w:left="480"/>
      <w:jc w:val="center"/>
    </w:pPr>
    <w:rPr>
      <w:rFonts w:ascii="等线" w:hAnsi="等线" w:eastAsia="宋体" w:cs="等线"/>
      <w:kern w:val="0"/>
    </w:rPr>
  </w:style>
  <w:style w:type="paragraph" w:customStyle="1" w:styleId="1241">
    <w:name w:val="样式 新宋体 小四 段前: 7.8 磅 段后: 7.8 磅 行距: 1.5 倍行距"/>
    <w:basedOn w:val="1"/>
    <w:autoRedefine/>
    <w:qFormat/>
    <w:uiPriority w:val="99"/>
    <w:pPr>
      <w:adjustRightInd/>
      <w:spacing w:before="120" w:line="360" w:lineRule="auto"/>
      <w:ind w:left="0" w:firstLine="200" w:firstLineChars="200"/>
      <w:textAlignment w:val="auto"/>
    </w:pPr>
    <w:rPr>
      <w:rFonts w:ascii="新宋体" w:hAnsi="新宋体" w:eastAsia="新宋体" w:cs="新宋体"/>
      <w:sz w:val="28"/>
      <w:szCs w:val="28"/>
    </w:rPr>
  </w:style>
  <w:style w:type="paragraph" w:customStyle="1" w:styleId="1242">
    <w:name w:val="样式 目录 4 + 首行缩进:  2 字符4"/>
    <w:basedOn w:val="62"/>
    <w:autoRedefine/>
    <w:qFormat/>
    <w:uiPriority w:val="99"/>
    <w:pPr>
      <w:tabs>
        <w:tab w:val="right" w:leader="dot" w:pos="8494"/>
        <w:tab w:val="right" w:leader="dot" w:pos="8640"/>
      </w:tabs>
      <w:ind w:left="340" w:firstLine="480" w:firstLineChars="200"/>
      <w:jc w:val="right"/>
    </w:pPr>
    <w:rPr>
      <w:sz w:val="21"/>
      <w:szCs w:val="21"/>
      <w:lang w:val="en-GB"/>
    </w:rPr>
  </w:style>
  <w:style w:type="paragraph" w:customStyle="1" w:styleId="1243">
    <w:name w:val="样式 正文首行缩进 + 首行缩进:  2.57 字符"/>
    <w:basedOn w:val="86"/>
    <w:autoRedefine/>
    <w:qFormat/>
    <w:uiPriority w:val="99"/>
    <w:pPr>
      <w:spacing w:line="460" w:lineRule="exact"/>
      <w:ind w:firstLine="508" w:firstLineChars="200"/>
    </w:pPr>
    <w:rPr>
      <w:rFonts w:ascii="仿宋_GB2312" w:eastAsia="仿宋_GB2312" w:cs="仿宋_GB2312"/>
      <w:i w:val="0"/>
      <w:iCs w:val="0"/>
      <w:kern w:val="0"/>
    </w:rPr>
  </w:style>
  <w:style w:type="paragraph" w:customStyle="1" w:styleId="1244">
    <w:name w:val="样式 目录 2 + 左侧:  1 字符 首行缩进:  2 字符1"/>
    <w:basedOn w:val="35"/>
    <w:autoRedefine/>
    <w:qFormat/>
    <w:uiPriority w:val="99"/>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szCs w:val="24"/>
      <w:lang w:val="en-GB"/>
    </w:rPr>
  </w:style>
  <w:style w:type="paragraph" w:customStyle="1" w:styleId="1245">
    <w:name w:val="表格内文字格式"/>
    <w:basedOn w:val="1"/>
    <w:autoRedefine/>
    <w:qFormat/>
    <w:uiPriority w:val="99"/>
    <w:pPr>
      <w:adjustRightInd/>
      <w:spacing w:line="240" w:lineRule="auto"/>
      <w:ind w:left="0" w:firstLine="0"/>
      <w:textAlignment w:val="auto"/>
    </w:pPr>
    <w:rPr>
      <w:rFonts w:ascii="Times New Roman" w:cs="Times New Roman"/>
      <w:sz w:val="28"/>
      <w:szCs w:val="28"/>
    </w:rPr>
  </w:style>
  <w:style w:type="paragraph" w:customStyle="1" w:styleId="1246">
    <w:name w:val="样式 标题 3Heading 3 - oldH3Level 3 HeadHeadingh33rd levellev...1"/>
    <w:basedOn w:val="5"/>
    <w:autoRedefine/>
    <w:qFormat/>
    <w:uiPriority w:val="99"/>
    <w:pPr>
      <w:tabs>
        <w:tab w:val="left" w:pos="1260"/>
        <w:tab w:val="left" w:pos="1430"/>
        <w:tab w:val="clear" w:pos="1620"/>
      </w:tabs>
      <w:spacing w:beforeLines="0" w:afterLines="0" w:line="416" w:lineRule="auto"/>
      <w:ind w:left="1430"/>
    </w:pPr>
    <w:rPr>
      <w:rFonts w:ascii="Times New Roman" w:hAnsi="Times New Roman" w:cs="Times New Roman"/>
      <w:b w:val="0"/>
      <w:bCs w:val="0"/>
      <w:kern w:val="0"/>
      <w:sz w:val="24"/>
      <w:szCs w:val="24"/>
    </w:rPr>
  </w:style>
  <w:style w:type="paragraph" w:customStyle="1" w:styleId="1247">
    <w:name w:val="回信地址"/>
    <w:autoRedefine/>
    <w:qFormat/>
    <w:uiPriority w:val="99"/>
    <w:pPr>
      <w:framePr w:w="8640" w:wrap="notBeside" w:vAnchor="page" w:hAnchor="page" w:x="1581" w:y="13700" w:anchorLock="1"/>
      <w:tabs>
        <w:tab w:val="left" w:pos="-18551"/>
      </w:tabs>
      <w:spacing w:line="240" w:lineRule="atLeast"/>
      <w:ind w:right="-240"/>
      <w:jc w:val="center"/>
    </w:pPr>
    <w:rPr>
      <w:rFonts w:ascii="Garamond" w:hAnsi="Garamond" w:eastAsia="黑体" w:cs="Garamond"/>
      <w:spacing w:val="30"/>
      <w:kern w:val="0"/>
      <w:sz w:val="24"/>
      <w:szCs w:val="24"/>
      <w:lang w:val="en-US" w:eastAsia="zh-CN" w:bidi="ar-SA"/>
    </w:rPr>
  </w:style>
  <w:style w:type="paragraph" w:customStyle="1" w:styleId="1248">
    <w:name w:val="zhengwen"/>
    <w:basedOn w:val="1"/>
    <w:autoRedefine/>
    <w:qFormat/>
    <w:uiPriority w:val="99"/>
    <w:pPr>
      <w:widowControl/>
      <w:adjustRightInd/>
      <w:spacing w:before="100" w:beforeAutospacing="1" w:after="100" w:afterAutospacing="1" w:line="420" w:lineRule="atLeast"/>
      <w:ind w:left="0" w:firstLine="0"/>
      <w:jc w:val="left"/>
      <w:textAlignment w:val="auto"/>
    </w:pPr>
    <w:rPr>
      <w:rFonts w:hAnsi="宋体"/>
      <w:color w:val="000000"/>
      <w:kern w:val="0"/>
    </w:rPr>
  </w:style>
  <w:style w:type="paragraph" w:customStyle="1" w:styleId="1249">
    <w:name w:val="标题5-项目符号"/>
    <w:autoRedefine/>
    <w:qFormat/>
    <w:uiPriority w:val="99"/>
    <w:pPr>
      <w:tabs>
        <w:tab w:val="left" w:pos="420"/>
      </w:tabs>
      <w:ind w:left="900" w:hanging="420"/>
    </w:pPr>
    <w:rPr>
      <w:rFonts w:ascii="Times New Roman" w:hAnsi="Times New Roman" w:eastAsia="宋体" w:cs="Times New Roman"/>
      <w:kern w:val="2"/>
      <w:sz w:val="24"/>
      <w:szCs w:val="24"/>
      <w:lang w:val="en-US" w:eastAsia="zh-CN" w:bidi="ar-SA"/>
    </w:rPr>
  </w:style>
  <w:style w:type="paragraph" w:customStyle="1" w:styleId="1250">
    <w:name w:val="总题目"/>
    <w:basedOn w:val="1"/>
    <w:next w:val="86"/>
    <w:autoRedefine/>
    <w:qFormat/>
    <w:uiPriority w:val="99"/>
    <w:pPr>
      <w:adjustRightInd/>
      <w:spacing w:beforeLines="100" w:afterLines="100" w:line="360" w:lineRule="auto"/>
      <w:ind w:left="0" w:firstLine="0"/>
      <w:jc w:val="center"/>
      <w:textAlignment w:val="auto"/>
    </w:pPr>
    <w:rPr>
      <w:rFonts w:ascii="Times New Roman" w:cs="Times New Roman"/>
      <w:b/>
      <w:bCs/>
      <w:sz w:val="48"/>
      <w:szCs w:val="48"/>
    </w:rPr>
  </w:style>
  <w:style w:type="paragraph" w:customStyle="1" w:styleId="1251">
    <w:name w:val="正文（编号）3"/>
    <w:basedOn w:val="646"/>
    <w:autoRedefine/>
    <w:qFormat/>
    <w:uiPriority w:val="99"/>
    <w:pPr>
      <w:tabs>
        <w:tab w:val="left" w:pos="780"/>
      </w:tabs>
      <w:ind w:left="780" w:hanging="360" w:firstLineChars="0"/>
    </w:pPr>
  </w:style>
  <w:style w:type="paragraph" w:customStyle="1" w:styleId="1252">
    <w:name w:val="样式 标题 3heading 3CharChar CharH3 Char Char Char + 小四 段前: 0..."/>
    <w:basedOn w:val="5"/>
    <w:autoRedefine/>
    <w:qFormat/>
    <w:uiPriority w:val="99"/>
    <w:pPr>
      <w:tabs>
        <w:tab w:val="left" w:pos="3981"/>
        <w:tab w:val="clear" w:pos="1620"/>
      </w:tabs>
      <w:spacing w:beforeLines="0" w:afterLines="0" w:line="384" w:lineRule="auto"/>
      <w:ind w:left="720"/>
    </w:pPr>
    <w:rPr>
      <w:rFonts w:ascii="Times New Roman" w:hAnsi="Times New Roman" w:eastAsia="黑体" w:cs="Times New Roman"/>
      <w:b w:val="0"/>
      <w:bCs w:val="0"/>
      <w:sz w:val="24"/>
      <w:szCs w:val="24"/>
    </w:rPr>
  </w:style>
  <w:style w:type="paragraph" w:customStyle="1" w:styleId="1253">
    <w:name w:val="PGIS标题5样式1"/>
    <w:basedOn w:val="986"/>
    <w:autoRedefine/>
    <w:qFormat/>
    <w:uiPriority w:val="99"/>
    <w:pPr>
      <w:spacing w:before="0" w:after="0"/>
    </w:pPr>
    <w:rPr>
      <w:b/>
      <w:bCs/>
    </w:rPr>
  </w:style>
  <w:style w:type="paragraph" w:customStyle="1" w:styleId="1254">
    <w:name w:val="Char5 Char Char1 Char"/>
    <w:basedOn w:val="1"/>
    <w:autoRedefine/>
    <w:qFormat/>
    <w:uiPriority w:val="99"/>
    <w:pPr>
      <w:adjustRightInd/>
      <w:spacing w:line="240" w:lineRule="auto"/>
      <w:ind w:left="0" w:firstLine="0"/>
      <w:textAlignment w:val="auto"/>
    </w:pPr>
    <w:rPr>
      <w:rFonts w:ascii="Tahoma" w:hAnsi="Tahoma" w:cs="Tahoma"/>
      <w:sz w:val="28"/>
      <w:szCs w:val="28"/>
    </w:rPr>
  </w:style>
  <w:style w:type="paragraph" w:customStyle="1" w:styleId="1255">
    <w:name w:val="题注样式1"/>
    <w:basedOn w:val="22"/>
    <w:autoRedefine/>
    <w:qFormat/>
    <w:uiPriority w:val="99"/>
    <w:pPr>
      <w:widowControl/>
      <w:autoSpaceDE w:val="0"/>
      <w:autoSpaceDN w:val="0"/>
      <w:spacing w:before="120" w:after="120"/>
      <w:jc w:val="center"/>
    </w:pPr>
    <w:rPr>
      <w:rFonts w:ascii="黑体" w:hAnsi="Times New Roman" w:cs="黑体"/>
      <w:kern w:val="0"/>
      <w:sz w:val="18"/>
      <w:szCs w:val="18"/>
    </w:rPr>
  </w:style>
  <w:style w:type="paragraph" w:customStyle="1" w:styleId="1256">
    <w:name w:val="写作样例1"/>
    <w:basedOn w:val="1"/>
    <w:autoRedefine/>
    <w:qFormat/>
    <w:uiPriority w:val="99"/>
    <w:pPr>
      <w:adjustRightInd/>
      <w:spacing w:line="360" w:lineRule="auto"/>
      <w:ind w:left="0" w:firstLine="0"/>
      <w:jc w:val="left"/>
      <w:textAlignment w:val="auto"/>
    </w:pPr>
    <w:rPr>
      <w:rFonts w:ascii="Times New Roman" w:cs="Times New Roman"/>
      <w:color w:val="800080"/>
      <w:kern w:val="0"/>
    </w:rPr>
  </w:style>
  <w:style w:type="paragraph" w:customStyle="1" w:styleId="1257">
    <w:name w:val="Char Char Char Char Char Char Char Char Char Char Char Char Char"/>
    <w:basedOn w:val="1"/>
    <w:autoRedefine/>
    <w:qFormat/>
    <w:uiPriority w:val="99"/>
    <w:pPr>
      <w:widowControl/>
      <w:adjustRightInd/>
      <w:spacing w:after="160" w:line="240" w:lineRule="exact"/>
      <w:ind w:left="0" w:firstLine="0"/>
      <w:jc w:val="left"/>
      <w:textAlignment w:val="auto"/>
    </w:pPr>
    <w:rPr>
      <w:rFonts w:ascii="Times New Roman" w:cs="Times New Roman"/>
      <w:sz w:val="28"/>
      <w:szCs w:val="28"/>
    </w:rPr>
  </w:style>
  <w:style w:type="paragraph" w:customStyle="1" w:styleId="1258">
    <w:name w:val="正文（黑体）1"/>
    <w:basedOn w:val="1"/>
    <w:next w:val="1"/>
    <w:autoRedefine/>
    <w:qFormat/>
    <w:uiPriority w:val="99"/>
    <w:pPr>
      <w:adjustRightInd/>
      <w:spacing w:beforeLines="50" w:afterLines="50" w:line="360" w:lineRule="auto"/>
      <w:ind w:left="0" w:firstLine="480" w:firstLineChars="200"/>
      <w:textAlignment w:val="auto"/>
    </w:pPr>
    <w:rPr>
      <w:rFonts w:ascii="黑体" w:eastAsia="黑体" w:cs="黑体"/>
      <w:color w:val="000080"/>
      <w:sz w:val="28"/>
      <w:szCs w:val="28"/>
    </w:rPr>
  </w:style>
  <w:style w:type="paragraph" w:customStyle="1" w:styleId="1259">
    <w:name w:val="样式 目录 2 + 左侧:  1 字符 首行缩进:  2 字符8"/>
    <w:basedOn w:val="35"/>
    <w:autoRedefine/>
    <w:qFormat/>
    <w:uiPriority w:val="99"/>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szCs w:val="24"/>
      <w:lang w:val="en-GB"/>
    </w:rPr>
  </w:style>
  <w:style w:type="paragraph" w:customStyle="1" w:styleId="1260">
    <w:name w:val="列表编号21"/>
    <w:basedOn w:val="247"/>
    <w:autoRedefine/>
    <w:qFormat/>
    <w:uiPriority w:val="99"/>
    <w:pPr>
      <w:widowControl/>
      <w:spacing w:line="360" w:lineRule="auto"/>
      <w:ind w:left="1554" w:firstLine="0" w:firstLineChars="0"/>
    </w:pPr>
    <w:rPr>
      <w:rFonts w:ascii="Times New Roman" w:hAnsi="Times New Roman" w:cs="Times New Roman"/>
      <w:kern w:val="0"/>
      <w:sz w:val="24"/>
      <w:szCs w:val="24"/>
    </w:rPr>
  </w:style>
  <w:style w:type="paragraph" w:customStyle="1" w:styleId="1261">
    <w:name w:val="标题一a"/>
    <w:basedOn w:val="1"/>
    <w:autoRedefine/>
    <w:qFormat/>
    <w:uiPriority w:val="99"/>
    <w:pPr>
      <w:tabs>
        <w:tab w:val="left" w:pos="902"/>
      </w:tabs>
      <w:adjustRightInd/>
      <w:spacing w:line="360" w:lineRule="auto"/>
      <w:ind w:left="902" w:firstLine="200" w:firstLineChars="200"/>
      <w:textAlignment w:val="auto"/>
    </w:pPr>
    <w:rPr>
      <w:rFonts w:ascii="Times New Roman" w:cs="Times New Roman"/>
      <w:sz w:val="28"/>
      <w:szCs w:val="28"/>
    </w:rPr>
  </w:style>
  <w:style w:type="paragraph" w:customStyle="1" w:styleId="1262">
    <w:name w:val="多倍行距"/>
    <w:basedOn w:val="1"/>
    <w:autoRedefine/>
    <w:qFormat/>
    <w:uiPriority w:val="99"/>
    <w:pPr>
      <w:adjustRightInd/>
      <w:spacing w:before="50" w:after="50" w:line="720" w:lineRule="auto"/>
      <w:ind w:left="0" w:firstLine="0"/>
      <w:jc w:val="center"/>
      <w:textAlignment w:val="auto"/>
    </w:pPr>
    <w:rPr>
      <w:rFonts w:ascii="Times New Roman" w:cs="Times New Roman"/>
      <w:sz w:val="28"/>
      <w:szCs w:val="28"/>
    </w:rPr>
  </w:style>
  <w:style w:type="paragraph" w:customStyle="1" w:styleId="1263">
    <w:name w:val="CM18"/>
    <w:basedOn w:val="268"/>
    <w:next w:val="268"/>
    <w:autoRedefine/>
    <w:qFormat/>
    <w:uiPriority w:val="99"/>
    <w:pPr>
      <w:spacing w:line="311" w:lineRule="atLeast"/>
      <w:ind w:left="0"/>
    </w:pPr>
    <w:rPr>
      <w:rFonts w:ascii="oúì." w:hAnsi="Times New Roman" w:eastAsia="oúì." w:cs="oúì."/>
      <w:color w:val="auto"/>
    </w:rPr>
  </w:style>
  <w:style w:type="paragraph" w:customStyle="1" w:styleId="1264">
    <w:name w:val="ExLn3"/>
    <w:basedOn w:val="1"/>
    <w:autoRedefine/>
    <w:qFormat/>
    <w:uiPriority w:val="99"/>
    <w:pPr>
      <w:keepNext/>
      <w:keepLines/>
      <w:widowControl/>
      <w:tabs>
        <w:tab w:val="left" w:pos="1000"/>
        <w:tab w:val="left" w:pos="1400"/>
        <w:tab w:val="left" w:pos="1680"/>
        <w:tab w:val="left" w:pos="1800"/>
        <w:tab w:val="left" w:pos="2200"/>
        <w:tab w:val="left" w:pos="2600"/>
        <w:tab w:val="left" w:pos="3000"/>
        <w:tab w:val="left" w:pos="3400"/>
        <w:tab w:val="left" w:pos="3800"/>
        <w:tab w:val="left" w:pos="4200"/>
      </w:tabs>
      <w:adjustRightInd/>
      <w:spacing w:line="240" w:lineRule="exact"/>
      <w:ind w:left="1680" w:hanging="2880"/>
      <w:textAlignment w:val="auto"/>
    </w:pPr>
    <w:rPr>
      <w:rFonts w:ascii="Lucida Sans Typewriter" w:hAnsi="Lucida Sans Typewriter" w:cs="Lucida Sans Typewriter"/>
      <w:kern w:val="0"/>
      <w:sz w:val="18"/>
      <w:szCs w:val="18"/>
      <w:lang w:eastAsia="en-US"/>
    </w:rPr>
  </w:style>
  <w:style w:type="paragraph" w:customStyle="1" w:styleId="1265">
    <w:name w:val="font10"/>
    <w:basedOn w:val="1"/>
    <w:autoRedefine/>
    <w:qFormat/>
    <w:uiPriority w:val="99"/>
    <w:pPr>
      <w:widowControl/>
      <w:adjustRightInd/>
      <w:spacing w:before="100" w:beforeAutospacing="1" w:after="100" w:afterAutospacing="1" w:line="240" w:lineRule="auto"/>
      <w:ind w:left="0" w:firstLine="0"/>
      <w:jc w:val="left"/>
      <w:textAlignment w:val="auto"/>
    </w:pPr>
    <w:rPr>
      <w:rFonts w:ascii="黑体" w:hAnsi="宋体" w:eastAsia="黑体" w:cs="黑体"/>
      <w:b/>
      <w:bCs/>
      <w:kern w:val="0"/>
      <w:sz w:val="28"/>
      <w:szCs w:val="28"/>
    </w:rPr>
  </w:style>
  <w:style w:type="paragraph" w:customStyle="1" w:styleId="1266">
    <w:name w:val="Char3 Char Char Char"/>
    <w:basedOn w:val="1"/>
    <w:autoRedefine/>
    <w:qFormat/>
    <w:uiPriority w:val="99"/>
    <w:pPr>
      <w:widowControl/>
      <w:autoSpaceDE w:val="0"/>
      <w:autoSpaceDN w:val="0"/>
      <w:adjustRightInd/>
      <w:spacing w:after="160" w:line="240" w:lineRule="exact"/>
      <w:ind w:left="0" w:firstLine="0"/>
      <w:jc w:val="left"/>
      <w:textAlignment w:val="auto"/>
    </w:pPr>
    <w:rPr>
      <w:rFonts w:ascii="Verdana" w:hAnsi="Verdana" w:cs="Verdana"/>
      <w:kern w:val="0"/>
      <w:sz w:val="20"/>
      <w:szCs w:val="20"/>
      <w:lang w:eastAsia="en-US"/>
    </w:rPr>
  </w:style>
  <w:style w:type="paragraph" w:customStyle="1" w:styleId="1267">
    <w:name w:val="样式 正文（编号） + 左侧:  0.74 厘米 首行缩进:  0 厘米1"/>
    <w:basedOn w:val="645"/>
    <w:autoRedefine/>
    <w:qFormat/>
    <w:uiPriority w:val="99"/>
    <w:pPr>
      <w:tabs>
        <w:tab w:val="left" w:pos="360"/>
      </w:tabs>
      <w:ind w:left="360" w:hanging="360"/>
    </w:pPr>
  </w:style>
  <w:style w:type="paragraph" w:customStyle="1" w:styleId="1268">
    <w:name w:val="李纲正文"/>
    <w:basedOn w:val="1"/>
    <w:autoRedefine/>
    <w:qFormat/>
    <w:uiPriority w:val="99"/>
    <w:pPr>
      <w:widowControl/>
      <w:spacing w:before="240" w:after="240" w:line="360" w:lineRule="auto"/>
      <w:ind w:left="0" w:firstLine="482"/>
      <w:jc w:val="left"/>
    </w:pPr>
    <w:rPr>
      <w:rFonts w:hAnsi="宋体" w:eastAsia="仿宋_GB2312"/>
      <w:kern w:val="0"/>
      <w:sz w:val="28"/>
      <w:szCs w:val="28"/>
    </w:rPr>
  </w:style>
  <w:style w:type="paragraph" w:customStyle="1" w:styleId="1269">
    <w:name w:val="图中文字"/>
    <w:basedOn w:val="1"/>
    <w:autoRedefine/>
    <w:qFormat/>
    <w:uiPriority w:val="99"/>
    <w:pPr>
      <w:snapToGrid w:val="0"/>
      <w:spacing w:line="312" w:lineRule="auto"/>
      <w:ind w:left="0" w:firstLine="200" w:firstLineChars="200"/>
      <w:jc w:val="center"/>
      <w:textAlignment w:val="auto"/>
    </w:pPr>
    <w:rPr>
      <w:rFonts w:ascii="Times New Roman" w:cs="Times New Roman"/>
      <w:color w:val="000000"/>
      <w:sz w:val="28"/>
      <w:szCs w:val="28"/>
    </w:rPr>
  </w:style>
  <w:style w:type="paragraph" w:customStyle="1" w:styleId="1270">
    <w:name w:val="样式 正文缩进文2ALT+Z表正文正文非缩进特点段1标题4特点 Char Char特点 Char Char C..."/>
    <w:basedOn w:val="21"/>
    <w:autoRedefine/>
    <w:qFormat/>
    <w:uiPriority w:val="99"/>
    <w:pPr>
      <w:spacing w:beforeLines="50" w:afterLines="50" w:line="360" w:lineRule="auto"/>
      <w:ind w:firstLine="480"/>
    </w:pPr>
    <w:rPr>
      <w:rFonts w:ascii="Times New Roman" w:hAnsi="Times New Roman" w:eastAsia="仿宋_GB2312" w:cs="Times New Roman"/>
      <w:spacing w:val="0"/>
      <w:kern w:val="0"/>
      <w:sz w:val="30"/>
      <w:szCs w:val="30"/>
    </w:rPr>
  </w:style>
  <w:style w:type="paragraph" w:customStyle="1" w:styleId="1271">
    <w:name w:val="东莞正文"/>
    <w:basedOn w:val="1"/>
    <w:autoRedefine/>
    <w:qFormat/>
    <w:uiPriority w:val="99"/>
    <w:pPr>
      <w:autoSpaceDE w:val="0"/>
      <w:autoSpaceDN w:val="0"/>
      <w:adjustRightInd/>
      <w:spacing w:line="360" w:lineRule="auto"/>
      <w:ind w:left="0" w:firstLine="480" w:firstLineChars="200"/>
      <w:textAlignment w:val="auto"/>
    </w:pPr>
    <w:rPr>
      <w:rFonts w:ascii="Arial" w:hAnsi="Arial" w:eastAsia="仿宋_GB2312" w:cs="Arial"/>
      <w:color w:val="000000"/>
      <w:sz w:val="28"/>
      <w:szCs w:val="28"/>
    </w:rPr>
  </w:style>
  <w:style w:type="paragraph" w:customStyle="1" w:styleId="1272">
    <w:name w:val="brjl样式 题注 + 黑体 小五 居中"/>
    <w:basedOn w:val="22"/>
    <w:autoRedefine/>
    <w:qFormat/>
    <w:uiPriority w:val="99"/>
    <w:pPr>
      <w:widowControl/>
      <w:autoSpaceDE w:val="0"/>
      <w:autoSpaceDN w:val="0"/>
      <w:spacing w:before="120" w:after="120" w:line="300" w:lineRule="auto"/>
      <w:jc w:val="center"/>
    </w:pPr>
    <w:rPr>
      <w:rFonts w:ascii="黑体" w:hAnsi="Times New Roman" w:cs="黑体"/>
      <w:kern w:val="0"/>
      <w:sz w:val="18"/>
      <w:szCs w:val="18"/>
      <w:lang w:eastAsia="en-US"/>
    </w:rPr>
  </w:style>
  <w:style w:type="paragraph" w:customStyle="1" w:styleId="1273">
    <w:name w:val="wenzi4"/>
    <w:basedOn w:val="1"/>
    <w:autoRedefine/>
    <w:qFormat/>
    <w:uiPriority w:val="99"/>
    <w:pPr>
      <w:widowControl/>
      <w:adjustRightInd/>
      <w:spacing w:before="100" w:beforeAutospacing="1" w:after="100" w:afterAutospacing="1" w:line="240" w:lineRule="auto"/>
      <w:ind w:left="0" w:firstLine="0"/>
      <w:jc w:val="center"/>
      <w:textAlignment w:val="auto"/>
    </w:pPr>
    <w:rPr>
      <w:rFonts w:ascii="Times New Roman" w:eastAsia="Arial Unicode MS" w:cs="Times New Roman"/>
      <w:color w:val="000000"/>
      <w:kern w:val="0"/>
      <w:sz w:val="36"/>
      <w:szCs w:val="36"/>
    </w:rPr>
  </w:style>
  <w:style w:type="paragraph" w:customStyle="1" w:styleId="1274">
    <w:name w:val="PGIS封面单位及日期"/>
    <w:basedOn w:val="1"/>
    <w:autoRedefine/>
    <w:qFormat/>
    <w:uiPriority w:val="99"/>
    <w:pPr>
      <w:widowControl/>
      <w:autoSpaceDE w:val="0"/>
      <w:autoSpaceDN w:val="0"/>
      <w:adjustRightInd/>
      <w:spacing w:line="240" w:lineRule="auto"/>
      <w:ind w:left="0" w:firstLine="0"/>
      <w:jc w:val="center"/>
      <w:textAlignment w:val="auto"/>
    </w:pPr>
    <w:rPr>
      <w:rFonts w:ascii="楷体_GB2312" w:eastAsia="楷体_GB2312" w:cs="楷体_GB2312"/>
      <w:b/>
      <w:bCs/>
      <w:spacing w:val="8"/>
      <w:kern w:val="0"/>
      <w:sz w:val="28"/>
      <w:szCs w:val="28"/>
      <w:lang w:eastAsia="en-US"/>
    </w:rPr>
  </w:style>
  <w:style w:type="paragraph" w:customStyle="1" w:styleId="1275">
    <w:name w:val="项目记录11"/>
    <w:autoRedefine/>
    <w:qFormat/>
    <w:uiPriority w:val="99"/>
    <w:pPr>
      <w:spacing w:after="200" w:line="360" w:lineRule="auto"/>
      <w:ind w:left="420" w:hanging="420"/>
    </w:pPr>
    <w:rPr>
      <w:rFonts w:ascii="Times New Roman" w:hAnsi="Times New Roman" w:eastAsia="宋体" w:cs="Times New Roman"/>
      <w:b/>
      <w:bCs/>
      <w:kern w:val="0"/>
      <w:sz w:val="21"/>
      <w:szCs w:val="21"/>
      <w:lang w:val="en-US" w:eastAsia="zh-CN" w:bidi="ar-SA"/>
    </w:rPr>
  </w:style>
  <w:style w:type="paragraph" w:customStyle="1" w:styleId="1276">
    <w:name w:val="CM74"/>
    <w:basedOn w:val="268"/>
    <w:next w:val="268"/>
    <w:autoRedefine/>
    <w:qFormat/>
    <w:uiPriority w:val="99"/>
    <w:pPr>
      <w:spacing w:after="120"/>
      <w:ind w:left="0"/>
    </w:pPr>
    <w:rPr>
      <w:rFonts w:ascii="oúì." w:hAnsi="Times New Roman" w:eastAsia="oúì." w:cs="oúì."/>
      <w:color w:val="auto"/>
    </w:rPr>
  </w:style>
  <w:style w:type="paragraph" w:customStyle="1" w:styleId="1277">
    <w:name w:val="wenzi-1"/>
    <w:basedOn w:val="1"/>
    <w:autoRedefine/>
    <w:qFormat/>
    <w:uiPriority w:val="99"/>
    <w:pPr>
      <w:widowControl/>
      <w:adjustRightInd/>
      <w:spacing w:before="100" w:beforeAutospacing="1" w:after="100" w:afterAutospacing="1" w:line="300" w:lineRule="atLeast"/>
      <w:ind w:left="0" w:firstLine="0"/>
      <w:jc w:val="center"/>
      <w:textAlignment w:val="auto"/>
    </w:pPr>
    <w:rPr>
      <w:rFonts w:ascii="Times New Roman" w:eastAsia="Arial Unicode MS" w:cs="Times New Roman"/>
      <w:color w:val="000000"/>
      <w:kern w:val="0"/>
      <w:sz w:val="20"/>
      <w:szCs w:val="20"/>
    </w:rPr>
  </w:style>
  <w:style w:type="paragraph" w:customStyle="1" w:styleId="1278">
    <w:name w:val="样式 标题 5 + 段前: 0.5 行"/>
    <w:basedOn w:val="7"/>
    <w:autoRedefine/>
    <w:qFormat/>
    <w:uiPriority w:val="99"/>
    <w:pPr>
      <w:tabs>
        <w:tab w:val="left" w:pos="1134"/>
        <w:tab w:val="clear" w:pos="1548"/>
      </w:tabs>
      <w:snapToGrid w:val="0"/>
      <w:spacing w:beforeLines="50" w:afterLines="50" w:line="374" w:lineRule="auto"/>
      <w:ind w:left="1680" w:hanging="420"/>
      <w:jc w:val="left"/>
    </w:pPr>
    <w:rPr>
      <w:rFonts w:ascii="Arial" w:hAnsi="Arial" w:eastAsia="黑体" w:cs="Arial"/>
      <w:b w:val="0"/>
      <w:bCs w:val="0"/>
    </w:rPr>
  </w:style>
  <w:style w:type="paragraph" w:customStyle="1" w:styleId="1279">
    <w:name w:val="wenzi-0"/>
    <w:basedOn w:val="1"/>
    <w:autoRedefine/>
    <w:qFormat/>
    <w:uiPriority w:val="99"/>
    <w:pPr>
      <w:widowControl/>
      <w:adjustRightInd/>
      <w:spacing w:before="100" w:beforeAutospacing="1" w:after="100" w:afterAutospacing="1" w:line="300" w:lineRule="atLeast"/>
      <w:ind w:left="0" w:firstLine="0"/>
      <w:jc w:val="center"/>
      <w:textAlignment w:val="auto"/>
    </w:pPr>
    <w:rPr>
      <w:rFonts w:ascii="Times New Roman" w:eastAsia="Arial Unicode MS" w:cs="Times New Roman"/>
      <w:color w:val="000000"/>
      <w:kern w:val="0"/>
      <w:sz w:val="20"/>
      <w:szCs w:val="20"/>
    </w:rPr>
  </w:style>
  <w:style w:type="paragraph" w:customStyle="1" w:styleId="1280">
    <w:name w:val="小点说明"/>
    <w:basedOn w:val="1"/>
    <w:autoRedefine/>
    <w:qFormat/>
    <w:uiPriority w:val="99"/>
    <w:pPr>
      <w:tabs>
        <w:tab w:val="left" w:pos="420"/>
      </w:tabs>
      <w:adjustRightInd/>
      <w:spacing w:after="80" w:line="360" w:lineRule="auto"/>
      <w:ind w:left="420" w:hanging="420"/>
      <w:jc w:val="left"/>
      <w:textAlignment w:val="auto"/>
    </w:pPr>
    <w:rPr>
      <w:rFonts w:ascii="Times New Roman" w:cs="Times New Roman"/>
      <w:sz w:val="28"/>
      <w:szCs w:val="28"/>
    </w:rPr>
  </w:style>
  <w:style w:type="paragraph" w:customStyle="1" w:styleId="1281">
    <w:name w:val="技术报告正文4"/>
    <w:basedOn w:val="1"/>
    <w:autoRedefine/>
    <w:qFormat/>
    <w:uiPriority w:val="99"/>
    <w:pPr>
      <w:adjustRightInd/>
      <w:spacing w:beforeLines="50" w:line="440" w:lineRule="exact"/>
      <w:ind w:left="0" w:firstLine="200" w:firstLineChars="200"/>
      <w:textAlignment w:val="auto"/>
    </w:pPr>
    <w:rPr>
      <w:rFonts w:ascii="Times New Roman" w:cs="Times New Roman"/>
      <w:sz w:val="28"/>
      <w:szCs w:val="28"/>
    </w:rPr>
  </w:style>
  <w:style w:type="paragraph" w:customStyle="1" w:styleId="1282">
    <w:name w:val="附录表标题"/>
    <w:next w:val="293"/>
    <w:autoRedefine/>
    <w:qFormat/>
    <w:uiPriority w:val="99"/>
    <w:pPr>
      <w:tabs>
        <w:tab w:val="left" w:pos="360"/>
      </w:tabs>
      <w:ind w:left="420" w:hanging="420"/>
      <w:jc w:val="center"/>
      <w:textAlignment w:val="baseline"/>
    </w:pPr>
    <w:rPr>
      <w:rFonts w:ascii="黑体" w:hAnsi="Times New Roman" w:eastAsia="黑体" w:cs="黑体"/>
      <w:kern w:val="21"/>
      <w:sz w:val="21"/>
      <w:szCs w:val="21"/>
      <w:lang w:val="en-US" w:eastAsia="zh-CN" w:bidi="ar-SA"/>
    </w:rPr>
  </w:style>
  <w:style w:type="paragraph" w:customStyle="1" w:styleId="1283">
    <w:name w:val="样式 样式 样式 目录 2 + 首行缩进:  2 字符1 + 首行缩进:  2 字符 + 首行缩进:  2 字符"/>
    <w:basedOn w:val="1038"/>
    <w:autoRedefine/>
    <w:qFormat/>
    <w:uiPriority w:val="99"/>
    <w:pPr>
      <w:spacing w:line="280" w:lineRule="exact"/>
    </w:pPr>
  </w:style>
  <w:style w:type="paragraph" w:customStyle="1" w:styleId="1284">
    <w:name w:val="标题2+1.1"/>
    <w:basedOn w:val="4"/>
    <w:autoRedefine/>
    <w:qFormat/>
    <w:uiPriority w:val="99"/>
    <w:pPr>
      <w:autoSpaceDE w:val="0"/>
      <w:autoSpaceDN w:val="0"/>
      <w:spacing w:beforeLines="0" w:afterLines="0" w:line="416" w:lineRule="auto"/>
    </w:pPr>
    <w:rPr>
      <w:rFonts w:ascii="Arial" w:hAnsi="Arial" w:eastAsia="黑体" w:cs="Arial"/>
      <w:b/>
      <w:bCs/>
      <w:color w:val="000000"/>
      <w:sz w:val="32"/>
      <w:szCs w:val="32"/>
    </w:rPr>
  </w:style>
  <w:style w:type="paragraph" w:customStyle="1" w:styleId="1285">
    <w:name w:val="样式 四号 左侧:  1.51 厘米 首行缩进:  1.01 厘米"/>
    <w:basedOn w:val="1"/>
    <w:autoRedefine/>
    <w:qFormat/>
    <w:uiPriority w:val="99"/>
    <w:pPr>
      <w:adjustRightInd/>
      <w:spacing w:line="240" w:lineRule="auto"/>
      <w:ind w:left="0" w:firstLine="573" w:firstLineChars="200"/>
      <w:textAlignment w:val="auto"/>
    </w:pPr>
    <w:rPr>
      <w:rFonts w:ascii="仿宋_GB2312" w:eastAsia="仿宋_GB2312" w:cs="仿宋_GB2312"/>
    </w:rPr>
  </w:style>
  <w:style w:type="paragraph" w:customStyle="1" w:styleId="1286">
    <w:name w:val="标准模式"/>
    <w:basedOn w:val="1"/>
    <w:autoRedefine/>
    <w:qFormat/>
    <w:uiPriority w:val="99"/>
    <w:pPr>
      <w:adjustRightInd/>
      <w:spacing w:line="240" w:lineRule="auto"/>
      <w:ind w:left="0" w:firstLine="200" w:firstLineChars="200"/>
      <w:textAlignment w:val="auto"/>
    </w:pPr>
    <w:rPr>
      <w:rFonts w:ascii="Times New Roman" w:eastAsia="仿宋_GB2312" w:cs="Times New Roman"/>
    </w:rPr>
  </w:style>
  <w:style w:type="paragraph" w:customStyle="1" w:styleId="1287">
    <w:name w:val="p22"/>
    <w:basedOn w:val="1"/>
    <w:autoRedefine/>
    <w:qFormat/>
    <w:uiPriority w:val="99"/>
    <w:pPr>
      <w:widowControl/>
      <w:adjustRightInd/>
      <w:spacing w:line="360" w:lineRule="auto"/>
      <w:ind w:left="0" w:firstLine="0"/>
      <w:textAlignment w:val="auto"/>
    </w:pPr>
    <w:rPr>
      <w:rFonts w:ascii="Times New Roman" w:cs="Times New Roman"/>
      <w:b/>
      <w:bCs/>
      <w:kern w:val="0"/>
    </w:rPr>
  </w:style>
  <w:style w:type="paragraph" w:customStyle="1" w:styleId="1288">
    <w:name w:val="地址库二级标题样式"/>
    <w:autoRedefine/>
    <w:qFormat/>
    <w:uiPriority w:val="99"/>
    <w:pPr>
      <w:tabs>
        <w:tab w:val="left" w:pos="630"/>
        <w:tab w:val="left" w:pos="1002"/>
      </w:tabs>
      <w:spacing w:line="300" w:lineRule="auto"/>
      <w:outlineLvl w:val="1"/>
    </w:pPr>
    <w:rPr>
      <w:rFonts w:ascii="宋体" w:hAnsi="宋体" w:eastAsia="宋体" w:cs="宋体"/>
      <w:b/>
      <w:bCs/>
      <w:spacing w:val="8"/>
      <w:kern w:val="2"/>
      <w:sz w:val="30"/>
      <w:szCs w:val="30"/>
      <w:lang w:val="en-US" w:eastAsia="zh-CN" w:bidi="ar-SA"/>
    </w:rPr>
  </w:style>
  <w:style w:type="paragraph" w:customStyle="1" w:styleId="1289">
    <w:name w:val="地址库四级标题样式"/>
    <w:autoRedefine/>
    <w:qFormat/>
    <w:uiPriority w:val="99"/>
    <w:pPr>
      <w:tabs>
        <w:tab w:val="left" w:pos="1050"/>
      </w:tabs>
      <w:spacing w:line="300" w:lineRule="auto"/>
      <w:ind w:left="862" w:hanging="862"/>
      <w:outlineLvl w:val="3"/>
    </w:pPr>
    <w:rPr>
      <w:rFonts w:ascii="宋体" w:hAnsi="宋体" w:eastAsia="宋体" w:cs="宋体"/>
      <w:b/>
      <w:bCs/>
      <w:spacing w:val="8"/>
      <w:kern w:val="2"/>
      <w:sz w:val="21"/>
      <w:szCs w:val="21"/>
      <w:lang w:val="en-US" w:eastAsia="zh-CN" w:bidi="ar-SA"/>
    </w:rPr>
  </w:style>
  <w:style w:type="paragraph" w:customStyle="1" w:styleId="1290">
    <w:name w:val="封面标准号2"/>
    <w:basedOn w:val="926"/>
    <w:autoRedefine/>
    <w:qFormat/>
    <w:uiPriority w:val="99"/>
    <w:pPr>
      <w:framePr w:w="9138" w:h="1244" w:hRule="exact" w:wrap="auto" w:vAnchor="page" w:hAnchor="margin" w:y="2908"/>
      <w:adjustRightInd w:val="0"/>
      <w:spacing w:before="357" w:line="280" w:lineRule="exact"/>
    </w:pPr>
  </w:style>
  <w:style w:type="paragraph" w:customStyle="1" w:styleId="1291">
    <w:name w:val="样式 标题 3第二层条BOD 0Head 3二级节名heading 3TOCl3PRTM Heading 3CT..."/>
    <w:basedOn w:val="5"/>
    <w:autoRedefine/>
    <w:qFormat/>
    <w:uiPriority w:val="99"/>
    <w:pPr>
      <w:widowControl/>
      <w:tabs>
        <w:tab w:val="clear" w:pos="1620"/>
      </w:tabs>
      <w:autoSpaceDE w:val="0"/>
      <w:autoSpaceDN w:val="0"/>
      <w:spacing w:beforeLines="0" w:beforeAutospacing="1" w:afterLines="0" w:afterAutospacing="1" w:line="240" w:lineRule="auto"/>
      <w:ind w:left="100" w:leftChars="100" w:firstLine="37" w:firstLineChars="37"/>
      <w:jc w:val="left"/>
    </w:pPr>
    <w:rPr>
      <w:rFonts w:ascii="黑体" w:hAnsi="黑体" w:eastAsia="黑体" w:cs="黑体"/>
    </w:rPr>
  </w:style>
  <w:style w:type="paragraph" w:customStyle="1" w:styleId="1292">
    <w:name w:val="样式 目录 2 + 首行缩进:  2 字符3"/>
    <w:basedOn w:val="35"/>
    <w:autoRedefine/>
    <w:qFormat/>
    <w:uiPriority w:val="99"/>
    <w:pPr>
      <w:tabs>
        <w:tab w:val="left" w:pos="1440"/>
        <w:tab w:val="right" w:leader="dot" w:pos="8296"/>
        <w:tab w:val="right" w:leader="dot" w:pos="8493"/>
      </w:tabs>
      <w:spacing w:line="360" w:lineRule="auto"/>
      <w:ind w:left="100" w:leftChars="100"/>
    </w:pPr>
    <w:rPr>
      <w:rFonts w:ascii="宋体" w:hAnsi="Arial" w:cs="宋体"/>
      <w:color w:val="FF0000"/>
      <w:sz w:val="24"/>
      <w:szCs w:val="24"/>
      <w:lang w:val="en-GB"/>
    </w:rPr>
  </w:style>
  <w:style w:type="paragraph" w:customStyle="1" w:styleId="1293">
    <w:name w:val="Char1 Char Char Char1"/>
    <w:basedOn w:val="1"/>
    <w:autoRedefine/>
    <w:qFormat/>
    <w:uiPriority w:val="99"/>
    <w:pPr>
      <w:adjustRightInd/>
      <w:spacing w:beforeLines="50" w:afterLines="50" w:line="240" w:lineRule="auto"/>
      <w:ind w:left="0" w:firstLine="0"/>
      <w:textAlignment w:val="auto"/>
    </w:pPr>
    <w:rPr>
      <w:rFonts w:ascii="Tahoma" w:hAnsi="Tahoma" w:cs="Tahoma"/>
      <w:sz w:val="28"/>
      <w:szCs w:val="28"/>
    </w:rPr>
  </w:style>
  <w:style w:type="paragraph" w:customStyle="1" w:styleId="1294">
    <w:name w:val="列项——"/>
    <w:autoRedefine/>
    <w:qFormat/>
    <w:uiPriority w:val="99"/>
    <w:pPr>
      <w:widowControl w:val="0"/>
      <w:tabs>
        <w:tab w:val="left" w:pos="1140"/>
      </w:tabs>
      <w:ind w:left="840" w:hanging="420"/>
      <w:jc w:val="both"/>
    </w:pPr>
    <w:rPr>
      <w:rFonts w:ascii="宋体" w:hAnsi="Times New Roman" w:eastAsia="宋体" w:cs="宋体"/>
      <w:kern w:val="0"/>
      <w:sz w:val="21"/>
      <w:szCs w:val="21"/>
      <w:lang w:val="en-US" w:eastAsia="zh-CN" w:bidi="ar-SA"/>
    </w:rPr>
  </w:style>
  <w:style w:type="paragraph" w:customStyle="1" w:styleId="1295">
    <w:name w:val="样式 标题 1 + 14.5 磅 行距: 1.5 倍行距"/>
    <w:basedOn w:val="2"/>
    <w:autoRedefine/>
    <w:qFormat/>
    <w:uiPriority w:val="99"/>
    <w:pPr>
      <w:keepLines/>
      <w:tabs>
        <w:tab w:val="left" w:pos="-31680"/>
        <w:tab w:val="left" w:pos="3970"/>
      </w:tabs>
      <w:spacing w:line="360" w:lineRule="auto"/>
      <w:ind w:left="3970"/>
      <w:jc w:val="both"/>
    </w:pPr>
    <w:rPr>
      <w:rFonts w:ascii="Times New Roman" w:hAnsi="Times New Roman" w:cs="Times New Roman"/>
      <w:kern w:val="0"/>
      <w:sz w:val="32"/>
      <w:szCs w:val="32"/>
      <w:lang w:val="zh-CN"/>
    </w:rPr>
  </w:style>
  <w:style w:type="paragraph" w:customStyle="1" w:styleId="1296">
    <w:name w:val="数字段落5"/>
    <w:basedOn w:val="247"/>
    <w:autoRedefine/>
    <w:qFormat/>
    <w:uiPriority w:val="99"/>
    <w:pPr>
      <w:widowControl/>
      <w:spacing w:line="360" w:lineRule="auto"/>
      <w:ind w:left="1320" w:hanging="420"/>
    </w:pPr>
    <w:rPr>
      <w:rFonts w:ascii="Times New Roman" w:hAnsi="Times New Roman" w:cs="Times New Roman"/>
      <w:kern w:val="0"/>
      <w:sz w:val="24"/>
      <w:szCs w:val="24"/>
    </w:rPr>
  </w:style>
  <w:style w:type="paragraph" w:customStyle="1" w:styleId="1297">
    <w:name w:val="CM13"/>
    <w:basedOn w:val="268"/>
    <w:next w:val="268"/>
    <w:autoRedefine/>
    <w:qFormat/>
    <w:uiPriority w:val="99"/>
    <w:pPr>
      <w:spacing w:line="468" w:lineRule="atLeast"/>
      <w:ind w:left="0"/>
    </w:pPr>
    <w:rPr>
      <w:rFonts w:ascii="宋体" w:hAnsi="Times New Roman" w:eastAsia="宋体" w:cs="宋体"/>
      <w:color w:val="auto"/>
    </w:rPr>
  </w:style>
  <w:style w:type="paragraph" w:customStyle="1" w:styleId="1298">
    <w:name w:val="样式 目录 1 + 首行缩进:  2 字符1"/>
    <w:basedOn w:val="60"/>
    <w:autoRedefine/>
    <w:qFormat/>
    <w:uiPriority w:val="99"/>
    <w:pPr>
      <w:tabs>
        <w:tab w:val="left" w:pos="1440"/>
        <w:tab w:val="right" w:leader="dot" w:pos="8296"/>
        <w:tab w:val="clear" w:pos="8721"/>
      </w:tabs>
      <w:snapToGrid w:val="0"/>
      <w:spacing w:line="360" w:lineRule="auto"/>
      <w:ind w:firstLine="480" w:firstLineChars="200"/>
      <w:jc w:val="left"/>
    </w:pPr>
    <w:rPr>
      <w:b/>
      <w:bCs/>
      <w:caps/>
      <w:color w:val="auto"/>
      <w:sz w:val="28"/>
      <w:szCs w:val="28"/>
    </w:rPr>
  </w:style>
  <w:style w:type="paragraph" w:customStyle="1" w:styleId="1299">
    <w:name w:val="p26"/>
    <w:basedOn w:val="1"/>
    <w:autoRedefine/>
    <w:qFormat/>
    <w:uiPriority w:val="99"/>
    <w:pPr>
      <w:widowControl/>
      <w:adjustRightInd/>
      <w:spacing w:line="240" w:lineRule="auto"/>
      <w:ind w:left="0" w:firstLine="420"/>
      <w:textAlignment w:val="auto"/>
    </w:pPr>
    <w:rPr>
      <w:rFonts w:ascii="Times New Roman" w:cs="Times New Roman"/>
      <w:kern w:val="0"/>
    </w:rPr>
  </w:style>
  <w:style w:type="paragraph" w:customStyle="1" w:styleId="1300">
    <w:name w:val="正文（缩进） Char Char2"/>
    <w:basedOn w:val="1"/>
    <w:autoRedefine/>
    <w:qFormat/>
    <w:uiPriority w:val="99"/>
    <w:pPr>
      <w:adjustRightInd/>
      <w:spacing w:beforeLines="50" w:afterLines="50" w:line="360" w:lineRule="auto"/>
      <w:ind w:left="0" w:firstLine="480" w:firstLineChars="200"/>
      <w:textAlignment w:val="auto"/>
    </w:pPr>
    <w:rPr>
      <w:rFonts w:ascii="Times New Roman" w:cs="Times New Roman"/>
      <w:sz w:val="28"/>
      <w:szCs w:val="28"/>
    </w:rPr>
  </w:style>
  <w:style w:type="paragraph" w:customStyle="1" w:styleId="1301">
    <w:name w:val="标准书眉_奇数页"/>
    <w:next w:val="1"/>
    <w:autoRedefine/>
    <w:qFormat/>
    <w:uiPriority w:val="99"/>
    <w:pPr>
      <w:tabs>
        <w:tab w:val="center" w:pos="4154"/>
        <w:tab w:val="right" w:pos="8306"/>
      </w:tabs>
      <w:spacing w:after="120"/>
      <w:jc w:val="right"/>
    </w:pPr>
    <w:rPr>
      <w:rFonts w:ascii="Times New Roman" w:hAnsi="Times New Roman" w:eastAsia="宋体" w:cs="Times New Roman"/>
      <w:kern w:val="0"/>
      <w:sz w:val="21"/>
      <w:szCs w:val="21"/>
      <w:lang w:val="en-US" w:eastAsia="zh-CN" w:bidi="ar-SA"/>
    </w:rPr>
  </w:style>
  <w:style w:type="paragraph" w:customStyle="1" w:styleId="1302">
    <w:name w:val="附录四级条标题"/>
    <w:basedOn w:val="1188"/>
    <w:next w:val="293"/>
    <w:autoRedefine/>
    <w:qFormat/>
    <w:uiPriority w:val="99"/>
    <w:pPr>
      <w:tabs>
        <w:tab w:val="left" w:pos="3000"/>
        <w:tab w:val="clear" w:pos="2100"/>
      </w:tabs>
      <w:ind w:left="3000"/>
      <w:outlineLvl w:val="5"/>
    </w:pPr>
  </w:style>
  <w:style w:type="paragraph" w:customStyle="1" w:styleId="1303">
    <w:name w:val="首航所进"/>
    <w:basedOn w:val="1"/>
    <w:autoRedefine/>
    <w:qFormat/>
    <w:uiPriority w:val="99"/>
    <w:pPr>
      <w:adjustRightInd/>
      <w:spacing w:line="300" w:lineRule="auto"/>
      <w:ind w:left="0" w:firstLine="480" w:firstLineChars="200"/>
      <w:textAlignment w:val="auto"/>
    </w:pPr>
    <w:rPr>
      <w:rFonts w:ascii="Times New Roman" w:cs="Times New Roman"/>
      <w:sz w:val="28"/>
      <w:szCs w:val="28"/>
    </w:rPr>
  </w:style>
  <w:style w:type="paragraph" w:customStyle="1" w:styleId="1304">
    <w:name w:val="正文列表编号"/>
    <w:basedOn w:val="20"/>
    <w:next w:val="20"/>
    <w:autoRedefine/>
    <w:qFormat/>
    <w:uiPriority w:val="99"/>
    <w:pPr>
      <w:tabs>
        <w:tab w:val="left" w:pos="360"/>
        <w:tab w:val="clear" w:pos="454"/>
        <w:tab w:val="clear" w:pos="720"/>
      </w:tabs>
      <w:spacing w:afterLines="0" w:line="240" w:lineRule="exact"/>
      <w:ind w:left="360" w:hanging="360" w:hangingChars="200"/>
    </w:pPr>
    <w:rPr>
      <w:rFonts w:ascii="Verdana" w:hAnsi="Verdana" w:cs="Verdana"/>
      <w:sz w:val="28"/>
      <w:szCs w:val="28"/>
      <w:lang w:eastAsia="en-US"/>
    </w:rPr>
  </w:style>
  <w:style w:type="paragraph" w:customStyle="1" w:styleId="1305">
    <w:name w:val="number"/>
    <w:basedOn w:val="1"/>
    <w:autoRedefine/>
    <w:qFormat/>
    <w:uiPriority w:val="99"/>
    <w:pPr>
      <w:tabs>
        <w:tab w:val="left" w:pos="360"/>
      </w:tabs>
      <w:adjustRightInd/>
      <w:spacing w:beforeLines="20" w:afterLines="30" w:line="360" w:lineRule="auto"/>
      <w:ind w:left="0" w:firstLine="0"/>
      <w:textAlignment w:val="auto"/>
    </w:pPr>
    <w:rPr>
      <w:rFonts w:ascii="Arial" w:hAnsi="Arial" w:eastAsia="仿宋_GB2312" w:cs="Arial"/>
      <w:sz w:val="28"/>
      <w:szCs w:val="28"/>
    </w:rPr>
  </w:style>
  <w:style w:type="paragraph" w:customStyle="1" w:styleId="1306">
    <w:name w:val="3_wangjing"/>
    <w:basedOn w:val="5"/>
    <w:next w:val="1"/>
    <w:autoRedefine/>
    <w:qFormat/>
    <w:uiPriority w:val="99"/>
    <w:pPr>
      <w:tabs>
        <w:tab w:val="left" w:pos="709"/>
        <w:tab w:val="clear" w:pos="1620"/>
      </w:tabs>
      <w:spacing w:beforeLines="0" w:beforeAutospacing="1" w:afterLines="0" w:afterAutospacing="1"/>
      <w:ind w:left="709" w:hanging="709"/>
    </w:pPr>
    <w:rPr>
      <w:rFonts w:ascii="Times New Roman" w:hAnsi="Times New Roman" w:cs="Times New Roman"/>
      <w:sz w:val="30"/>
      <w:szCs w:val="30"/>
    </w:rPr>
  </w:style>
  <w:style w:type="paragraph" w:customStyle="1" w:styleId="1307">
    <w:name w:val="技术报告图标题"/>
    <w:basedOn w:val="1"/>
    <w:next w:val="1"/>
    <w:autoRedefine/>
    <w:qFormat/>
    <w:uiPriority w:val="99"/>
    <w:pPr>
      <w:adjustRightInd/>
      <w:spacing w:beforeLines="50" w:line="440" w:lineRule="exact"/>
      <w:ind w:left="0" w:firstLine="567" w:firstLineChars="200"/>
      <w:jc w:val="center"/>
      <w:textAlignment w:val="auto"/>
    </w:pPr>
    <w:rPr>
      <w:rFonts w:hAnsi="宋体" w:eastAsia="楷体_GB2312"/>
      <w:b/>
      <w:bCs/>
      <w:kern w:val="24"/>
      <w:sz w:val="28"/>
      <w:szCs w:val="28"/>
    </w:rPr>
  </w:style>
  <w:style w:type="paragraph" w:customStyle="1" w:styleId="1308">
    <w:name w:val="Char Char Char Char Char Char Char Char Char"/>
    <w:basedOn w:val="1"/>
    <w:autoRedefine/>
    <w:qFormat/>
    <w:uiPriority w:val="99"/>
    <w:pPr>
      <w:autoSpaceDE w:val="0"/>
      <w:autoSpaceDN w:val="0"/>
      <w:adjustRightInd/>
      <w:spacing w:line="240" w:lineRule="auto"/>
      <w:ind w:left="0" w:firstLine="0"/>
      <w:textAlignment w:val="auto"/>
    </w:pPr>
    <w:rPr>
      <w:rFonts w:ascii="Times New Roman" w:cs="Times New Roman"/>
    </w:rPr>
  </w:style>
  <w:style w:type="paragraph" w:customStyle="1" w:styleId="1309">
    <w:name w:val="表头文字(同正文大小)"/>
    <w:basedOn w:val="1"/>
    <w:autoRedefine/>
    <w:qFormat/>
    <w:uiPriority w:val="99"/>
    <w:pPr>
      <w:adjustRightInd/>
      <w:spacing w:line="264" w:lineRule="auto"/>
      <w:ind w:left="0" w:firstLine="0"/>
      <w:jc w:val="center"/>
      <w:textAlignment w:val="auto"/>
    </w:pPr>
    <w:rPr>
      <w:rFonts w:ascii="Times New Roman" w:eastAsia="黑体" w:cs="Times New Roman"/>
      <w:kern w:val="0"/>
      <w:lang w:eastAsia="en-US"/>
    </w:rPr>
  </w:style>
  <w:style w:type="paragraph" w:customStyle="1" w:styleId="1310">
    <w:name w:val="附件(1)"/>
    <w:basedOn w:val="1"/>
    <w:autoRedefine/>
    <w:qFormat/>
    <w:uiPriority w:val="99"/>
    <w:pPr>
      <w:tabs>
        <w:tab w:val="left" w:pos="840"/>
      </w:tabs>
      <w:adjustRightInd/>
      <w:spacing w:line="360" w:lineRule="auto"/>
      <w:ind w:left="840" w:hanging="420" w:firstLineChars="200"/>
      <w:textAlignment w:val="auto"/>
    </w:pPr>
    <w:rPr>
      <w:rFonts w:ascii="Times New Roman" w:eastAsia="仿宋_GB2312" w:cs="Times New Roman"/>
      <w:sz w:val="28"/>
      <w:szCs w:val="28"/>
    </w:rPr>
  </w:style>
  <w:style w:type="paragraph" w:customStyle="1" w:styleId="1311">
    <w:name w:val="表"/>
    <w:basedOn w:val="1"/>
    <w:next w:val="1"/>
    <w:autoRedefine/>
    <w:qFormat/>
    <w:uiPriority w:val="99"/>
    <w:pPr>
      <w:keepNext/>
      <w:widowControl/>
      <w:autoSpaceDE w:val="0"/>
      <w:autoSpaceDN w:val="0"/>
      <w:adjustRightInd/>
      <w:spacing w:line="240" w:lineRule="auto"/>
      <w:ind w:left="0" w:firstLine="0"/>
      <w:jc w:val="left"/>
      <w:textAlignment w:val="auto"/>
    </w:pPr>
    <w:rPr>
      <w:rFonts w:ascii="仿宋_GB2312" w:eastAsia="仿宋_GB2312" w:cs="仿宋_GB2312"/>
      <w:kern w:val="0"/>
      <w:sz w:val="28"/>
      <w:szCs w:val="28"/>
      <w:lang w:eastAsia="en-US"/>
    </w:rPr>
  </w:style>
  <w:style w:type="paragraph" w:customStyle="1" w:styleId="1312">
    <w:name w:val="样式 目录 2 + 首行缩进:  2 字符"/>
    <w:basedOn w:val="35"/>
    <w:autoRedefine/>
    <w:qFormat/>
    <w:uiPriority w:val="99"/>
    <w:pPr>
      <w:tabs>
        <w:tab w:val="left" w:pos="1440"/>
        <w:tab w:val="right" w:leader="dot" w:pos="8296"/>
        <w:tab w:val="right" w:leader="dot" w:pos="8493"/>
      </w:tabs>
      <w:snapToGrid w:val="0"/>
      <w:spacing w:line="360" w:lineRule="exact"/>
      <w:ind w:left="100" w:leftChars="100"/>
    </w:pPr>
    <w:rPr>
      <w:rFonts w:ascii="宋体" w:hAnsi="Arial" w:cs="宋体"/>
      <w:b/>
      <w:bCs/>
      <w:smallCaps w:val="0"/>
      <w:color w:val="FF0000"/>
      <w:sz w:val="21"/>
      <w:szCs w:val="21"/>
      <w:lang w:val="en-GB"/>
    </w:rPr>
  </w:style>
  <w:style w:type="paragraph" w:customStyle="1" w:styleId="1313">
    <w:name w:val="封面正文"/>
    <w:autoRedefine/>
    <w:qFormat/>
    <w:uiPriority w:val="99"/>
    <w:pPr>
      <w:jc w:val="both"/>
    </w:pPr>
    <w:rPr>
      <w:rFonts w:ascii="Times New Roman" w:hAnsi="Times New Roman" w:eastAsia="宋体" w:cs="Times New Roman"/>
      <w:kern w:val="0"/>
      <w:sz w:val="20"/>
      <w:szCs w:val="20"/>
      <w:lang w:val="en-US" w:eastAsia="zh-CN" w:bidi="ar-SA"/>
    </w:rPr>
  </w:style>
  <w:style w:type="paragraph" w:customStyle="1" w:styleId="1314">
    <w:name w:val="Header 4"/>
    <w:basedOn w:val="1"/>
    <w:autoRedefine/>
    <w:qFormat/>
    <w:uiPriority w:val="99"/>
    <w:pPr>
      <w:widowControl/>
      <w:adjustRightInd/>
      <w:spacing w:line="240" w:lineRule="auto"/>
      <w:ind w:left="0" w:firstLine="0"/>
      <w:jc w:val="left"/>
      <w:textAlignment w:val="auto"/>
    </w:pPr>
    <w:rPr>
      <w:rFonts w:ascii="Times New Roman" w:cs="Times New Roman"/>
      <w:kern w:val="0"/>
      <w:sz w:val="28"/>
      <w:szCs w:val="28"/>
      <w:lang w:eastAsia="en-US"/>
    </w:rPr>
  </w:style>
  <w:style w:type="paragraph" w:customStyle="1" w:styleId="1315">
    <w:name w:val="样式211"/>
    <w:basedOn w:val="33"/>
    <w:autoRedefine/>
    <w:qFormat/>
    <w:uiPriority w:val="99"/>
    <w:pPr>
      <w:pBdr>
        <w:bottom w:val="thickThinSmallGap" w:color="auto" w:sz="24" w:space="1"/>
      </w:pBdr>
      <w:tabs>
        <w:tab w:val="left" w:pos="4153"/>
      </w:tabs>
      <w:spacing w:beforeLines="50" w:afterLines="50" w:afterAutospacing="0" w:line="360" w:lineRule="auto"/>
      <w:ind w:left="960" w:right="360" w:firstLine="0" w:firstLineChars="0"/>
    </w:pPr>
    <w:rPr>
      <w:rFonts w:eastAsia="宋体"/>
      <w:sz w:val="24"/>
      <w:szCs w:val="24"/>
    </w:rPr>
  </w:style>
  <w:style w:type="paragraph" w:customStyle="1" w:styleId="1316">
    <w:name w:val="Formule"/>
    <w:basedOn w:val="1"/>
    <w:autoRedefine/>
    <w:qFormat/>
    <w:uiPriority w:val="99"/>
    <w:pPr>
      <w:widowControl/>
      <w:adjustRightInd/>
      <w:spacing w:before="50" w:after="50" w:line="240" w:lineRule="auto"/>
      <w:ind w:left="0" w:firstLine="0"/>
      <w:jc w:val="center"/>
      <w:textAlignment w:val="auto"/>
    </w:pPr>
    <w:rPr>
      <w:rFonts w:ascii="Times New Roman" w:cs="Times New Roman"/>
      <w:color w:val="000000"/>
      <w:kern w:val="0"/>
      <w:sz w:val="28"/>
      <w:szCs w:val="28"/>
      <w:lang w:val="fr-FR" w:eastAsia="fr-FR"/>
    </w:rPr>
  </w:style>
  <w:style w:type="paragraph" w:customStyle="1" w:styleId="1317">
    <w:name w:val="图案标题1"/>
    <w:basedOn w:val="1"/>
    <w:autoRedefine/>
    <w:qFormat/>
    <w:uiPriority w:val="99"/>
    <w:pPr>
      <w:tabs>
        <w:tab w:val="left" w:pos="1200"/>
      </w:tabs>
      <w:snapToGrid w:val="0"/>
      <w:spacing w:line="312" w:lineRule="auto"/>
      <w:ind w:left="700" w:leftChars="200" w:hanging="500" w:hangingChars="500"/>
      <w:textAlignment w:val="auto"/>
    </w:pPr>
    <w:rPr>
      <w:rFonts w:ascii="Times New Roman" w:cs="Times New Roman"/>
      <w:sz w:val="28"/>
      <w:szCs w:val="28"/>
    </w:rPr>
  </w:style>
  <w:style w:type="paragraph" w:customStyle="1" w:styleId="1318">
    <w:name w:val="a1"/>
    <w:basedOn w:val="1"/>
    <w:autoRedefine/>
    <w:qFormat/>
    <w:uiPriority w:val="99"/>
    <w:pPr>
      <w:widowControl/>
      <w:autoSpaceDE w:val="0"/>
      <w:autoSpaceDN w:val="0"/>
      <w:adjustRightInd/>
      <w:spacing w:line="240" w:lineRule="auto"/>
      <w:ind w:left="0" w:firstLine="420"/>
      <w:jc w:val="center"/>
      <w:textAlignment w:val="auto"/>
    </w:pPr>
    <w:rPr>
      <w:rFonts w:ascii="Arial" w:hAnsi="Arial" w:cs="Arial"/>
      <w:kern w:val="0"/>
      <w:sz w:val="20"/>
      <w:szCs w:val="20"/>
    </w:rPr>
  </w:style>
  <w:style w:type="paragraph" w:customStyle="1" w:styleId="1319">
    <w:name w:val="样式 标题 2 + 段前: 0.5 行 段后: 0.5 行"/>
    <w:basedOn w:val="4"/>
    <w:autoRedefine/>
    <w:qFormat/>
    <w:uiPriority w:val="99"/>
    <w:pPr>
      <w:tabs>
        <w:tab w:val="left" w:pos="566"/>
        <w:tab w:val="clear" w:pos="578"/>
      </w:tabs>
      <w:ind w:left="567" w:right="240" w:rightChars="100" w:hanging="567"/>
      <w:jc w:val="left"/>
    </w:pPr>
    <w:rPr>
      <w:rFonts w:ascii="Times New Roman" w:hAnsi="Times New Roman" w:eastAsia="黑体" w:cs="Times New Roman"/>
      <w:b/>
      <w:bCs/>
      <w:color w:val="0000FF"/>
      <w:sz w:val="32"/>
      <w:szCs w:val="32"/>
    </w:rPr>
  </w:style>
  <w:style w:type="paragraph" w:customStyle="1" w:styleId="1320">
    <w:name w:val="footnote description2"/>
    <w:next w:val="1"/>
    <w:autoRedefine/>
    <w:qFormat/>
    <w:uiPriority w:val="99"/>
    <w:pPr>
      <w:spacing w:after="57" w:line="289" w:lineRule="auto"/>
      <w:ind w:left="1800" w:right="100" w:rightChars="100" w:firstLine="240"/>
    </w:pPr>
    <w:rPr>
      <w:rFonts w:ascii="宋体" w:hAnsi="宋体" w:eastAsia="宋体" w:cs="宋体"/>
      <w:color w:val="000000"/>
      <w:kern w:val="2"/>
      <w:sz w:val="24"/>
      <w:szCs w:val="24"/>
      <w:lang w:val="en-US" w:eastAsia="zh-CN" w:bidi="ar-SA"/>
    </w:rPr>
  </w:style>
  <w:style w:type="paragraph" w:customStyle="1" w:styleId="1321">
    <w:name w:val="附件1."/>
    <w:basedOn w:val="2"/>
    <w:autoRedefine/>
    <w:qFormat/>
    <w:uiPriority w:val="99"/>
    <w:pPr>
      <w:keepNext w:val="0"/>
      <w:tabs>
        <w:tab w:val="left" w:pos="360"/>
        <w:tab w:val="left" w:pos="420"/>
      </w:tabs>
      <w:spacing w:line="360" w:lineRule="auto"/>
      <w:ind w:left="567" w:hanging="567"/>
      <w:jc w:val="both"/>
    </w:pPr>
    <w:rPr>
      <w:rFonts w:ascii="Times New Roman" w:hAnsi="Times New Roman" w:cs="Times New Roman"/>
      <w:sz w:val="24"/>
      <w:szCs w:val="24"/>
      <w:lang w:val="zh-CN"/>
    </w:rPr>
  </w:style>
  <w:style w:type="paragraph" w:customStyle="1" w:styleId="1322">
    <w:name w:val="样式 目录 5 + 左侧:  0 厘米"/>
    <w:basedOn w:val="44"/>
    <w:autoRedefine/>
    <w:qFormat/>
    <w:uiPriority w:val="99"/>
    <w:pPr>
      <w:tabs>
        <w:tab w:val="right" w:leader="dot" w:pos="8296"/>
        <w:tab w:val="right" w:leader="dot" w:pos="8760"/>
      </w:tabs>
      <w:spacing w:line="360" w:lineRule="auto"/>
      <w:ind w:left="200" w:leftChars="200" w:firstLine="480" w:firstLineChars="200"/>
    </w:pPr>
    <w:rPr>
      <w:sz w:val="21"/>
      <w:szCs w:val="21"/>
      <w:lang w:val="en-GB"/>
    </w:rPr>
  </w:style>
  <w:style w:type="paragraph" w:customStyle="1" w:styleId="1323">
    <w:name w:val="样式 目录 2 + 左侧:  1 字符 首行缩进:  2 字符6"/>
    <w:basedOn w:val="35"/>
    <w:autoRedefine/>
    <w:qFormat/>
    <w:uiPriority w:val="99"/>
    <w:pPr>
      <w:tabs>
        <w:tab w:val="left" w:pos="1440"/>
        <w:tab w:val="right" w:leader="dot" w:pos="8296"/>
        <w:tab w:val="right" w:leader="dot" w:pos="8493"/>
      </w:tabs>
      <w:spacing w:line="360" w:lineRule="auto"/>
      <w:ind w:left="0" w:firstLine="241" w:firstLineChars="100"/>
    </w:pPr>
    <w:rPr>
      <w:rFonts w:ascii="宋体" w:hAnsi="Arial" w:cs="宋体"/>
      <w:b/>
      <w:bCs/>
      <w:smallCaps w:val="0"/>
      <w:color w:val="FF0000"/>
      <w:sz w:val="24"/>
      <w:szCs w:val="24"/>
      <w:lang w:val="en-GB"/>
    </w:rPr>
  </w:style>
  <w:style w:type="paragraph" w:customStyle="1" w:styleId="1324">
    <w:name w:val="正文4"/>
    <w:autoRedefine/>
    <w:qFormat/>
    <w:uiPriority w:val="99"/>
    <w:pPr>
      <w:jc w:val="both"/>
    </w:pPr>
    <w:rPr>
      <w:rFonts w:ascii="Times New Roman" w:hAnsi="Times New Roman" w:eastAsia="宋体" w:cs="Times New Roman"/>
      <w:kern w:val="2"/>
      <w:sz w:val="21"/>
      <w:szCs w:val="21"/>
      <w:lang w:val="en-US" w:eastAsia="zh-CN" w:bidi="ar-SA"/>
    </w:rPr>
  </w:style>
  <w:style w:type="paragraph" w:customStyle="1" w:styleId="1325">
    <w:name w:val="数字列表2"/>
    <w:basedOn w:val="247"/>
    <w:autoRedefine/>
    <w:qFormat/>
    <w:uiPriority w:val="99"/>
    <w:pPr>
      <w:widowControl/>
      <w:spacing w:line="360" w:lineRule="auto"/>
      <w:ind w:left="900" w:firstLine="0" w:firstLineChars="0"/>
    </w:pPr>
    <w:rPr>
      <w:rFonts w:ascii="Times New Roman" w:hAnsi="Times New Roman" w:cs="Times New Roman"/>
      <w:b/>
      <w:bCs/>
      <w:color w:val="002060"/>
      <w:kern w:val="0"/>
      <w:sz w:val="24"/>
      <w:szCs w:val="24"/>
    </w:rPr>
  </w:style>
  <w:style w:type="paragraph" w:customStyle="1" w:styleId="1326">
    <w:name w:val="示意图说明1"/>
    <w:basedOn w:val="1"/>
    <w:next w:val="1"/>
    <w:autoRedefine/>
    <w:qFormat/>
    <w:uiPriority w:val="99"/>
    <w:pPr>
      <w:adjustRightInd/>
      <w:spacing w:line="360" w:lineRule="auto"/>
      <w:ind w:left="0" w:firstLine="0"/>
      <w:jc w:val="center"/>
      <w:textAlignment w:val="auto"/>
    </w:pPr>
    <w:rPr>
      <w:rFonts w:ascii="Times New Roman" w:eastAsia="黑体" w:cs="Times New Roman"/>
      <w:kern w:val="0"/>
      <w:lang w:eastAsia="en-US"/>
    </w:rPr>
  </w:style>
  <w:style w:type="paragraph" w:customStyle="1" w:styleId="1327">
    <w:name w:val="正文（编号）1"/>
    <w:basedOn w:val="646"/>
    <w:autoRedefine/>
    <w:qFormat/>
    <w:uiPriority w:val="99"/>
    <w:pPr>
      <w:tabs>
        <w:tab w:val="left" w:pos="780"/>
      </w:tabs>
      <w:ind w:left="780" w:hanging="360" w:firstLineChars="0"/>
    </w:pPr>
  </w:style>
  <w:style w:type="paragraph" w:customStyle="1" w:styleId="1328">
    <w:name w:val="Figure Description"/>
    <w:next w:val="1"/>
    <w:autoRedefine/>
    <w:qFormat/>
    <w:uiPriority w:val="99"/>
    <w:pPr>
      <w:snapToGrid w:val="0"/>
      <w:spacing w:before="80" w:after="320"/>
      <w:ind w:left="1134"/>
      <w:jc w:val="center"/>
    </w:pPr>
    <w:rPr>
      <w:rFonts w:ascii="Arial" w:hAnsi="Arial" w:eastAsia="黑体" w:cs="Arial"/>
      <w:kern w:val="0"/>
      <w:sz w:val="18"/>
      <w:szCs w:val="18"/>
      <w:lang w:val="en-US" w:eastAsia="zh-CN" w:bidi="ar-SA"/>
    </w:rPr>
  </w:style>
  <w:style w:type="paragraph" w:customStyle="1" w:styleId="1329">
    <w:name w:val="WW-正文（首行缩进两字）"/>
    <w:basedOn w:val="1"/>
    <w:autoRedefine/>
    <w:qFormat/>
    <w:uiPriority w:val="99"/>
    <w:pPr>
      <w:tabs>
        <w:tab w:val="left" w:pos="0"/>
        <w:tab w:val="left" w:pos="600"/>
      </w:tabs>
      <w:suppressAutoHyphens/>
      <w:adjustRightInd/>
      <w:snapToGrid w:val="0"/>
      <w:spacing w:beforeLines="50" w:after="50" w:line="288" w:lineRule="auto"/>
      <w:ind w:left="0" w:right="22" w:rightChars="9" w:firstLine="420" w:firstLineChars="375"/>
    </w:pPr>
    <w:rPr>
      <w:rFonts w:ascii="仿宋_GB2312" w:hAnsi="宋体" w:eastAsia="仿宋_GB2312" w:cs="仿宋_GB2312"/>
      <w:kern w:val="20481"/>
      <w:sz w:val="28"/>
      <w:szCs w:val="28"/>
    </w:rPr>
  </w:style>
  <w:style w:type="paragraph" w:customStyle="1" w:styleId="1330">
    <w:name w:val="z标题1"/>
    <w:basedOn w:val="1"/>
    <w:autoRedefine/>
    <w:qFormat/>
    <w:uiPriority w:val="99"/>
    <w:pPr>
      <w:tabs>
        <w:tab w:val="left" w:pos="960"/>
      </w:tabs>
      <w:adjustRightInd/>
      <w:spacing w:line="320" w:lineRule="exact"/>
      <w:ind w:left="960" w:hanging="420"/>
      <w:textAlignment w:val="auto"/>
    </w:pPr>
    <w:rPr>
      <w:rFonts w:ascii="黑体" w:hAnsi="文鼎书宋繁" w:eastAsia="黑体" w:cs="黑体"/>
      <w:b/>
      <w:bCs/>
    </w:rPr>
  </w:style>
  <w:style w:type="paragraph" w:customStyle="1" w:styleId="1331">
    <w:name w:val="图片1"/>
    <w:basedOn w:val="1"/>
    <w:autoRedefine/>
    <w:qFormat/>
    <w:uiPriority w:val="99"/>
    <w:pPr>
      <w:widowControl/>
      <w:adjustRightInd/>
      <w:spacing w:line="360" w:lineRule="auto"/>
      <w:ind w:left="0" w:firstLine="200" w:firstLineChars="200"/>
      <w:jc w:val="center"/>
      <w:textAlignment w:val="auto"/>
    </w:pPr>
    <w:rPr>
      <w:rFonts w:ascii="Times New Roman" w:eastAsia="仿宋_GB2312" w:cs="Times New Roman"/>
      <w:sz w:val="28"/>
      <w:szCs w:val="28"/>
    </w:rPr>
  </w:style>
  <w:style w:type="paragraph" w:customStyle="1" w:styleId="1332">
    <w:name w:val="列表编号22"/>
    <w:basedOn w:val="247"/>
    <w:autoRedefine/>
    <w:qFormat/>
    <w:uiPriority w:val="99"/>
    <w:pPr>
      <w:widowControl/>
      <w:spacing w:line="360" w:lineRule="auto"/>
      <w:ind w:left="1553" w:firstLine="0" w:firstLineChars="0"/>
    </w:pPr>
    <w:rPr>
      <w:rFonts w:ascii="Times New Roman" w:hAnsi="Times New Roman" w:cs="Times New Roman"/>
      <w:kern w:val="0"/>
      <w:sz w:val="24"/>
      <w:szCs w:val="24"/>
    </w:rPr>
  </w:style>
  <w:style w:type="paragraph" w:customStyle="1" w:styleId="1333">
    <w:name w:val="正文（缩进） Char Char"/>
    <w:basedOn w:val="1"/>
    <w:autoRedefine/>
    <w:qFormat/>
    <w:uiPriority w:val="99"/>
    <w:pPr>
      <w:adjustRightInd/>
      <w:spacing w:beforeLines="50" w:afterLines="50" w:line="360" w:lineRule="auto"/>
      <w:ind w:left="0" w:firstLine="480" w:firstLineChars="200"/>
      <w:textAlignment w:val="auto"/>
    </w:pPr>
    <w:rPr>
      <w:rFonts w:ascii="Times New Roman" w:cs="Times New Roman"/>
      <w:sz w:val="28"/>
      <w:szCs w:val="28"/>
    </w:rPr>
  </w:style>
  <w:style w:type="paragraph" w:customStyle="1" w:styleId="1334">
    <w:name w:val="正文（居中）2"/>
    <w:basedOn w:val="1"/>
    <w:autoRedefine/>
    <w:qFormat/>
    <w:uiPriority w:val="99"/>
    <w:pPr>
      <w:adjustRightInd/>
      <w:spacing w:beforeLines="50" w:afterLines="50" w:line="360" w:lineRule="auto"/>
      <w:ind w:left="0" w:firstLine="0"/>
      <w:jc w:val="center"/>
      <w:textAlignment w:val="auto"/>
    </w:pPr>
    <w:rPr>
      <w:rFonts w:ascii="Times New Roman" w:cs="Times New Roman"/>
      <w:sz w:val="28"/>
      <w:szCs w:val="28"/>
    </w:rPr>
  </w:style>
  <w:style w:type="paragraph" w:customStyle="1" w:styleId="1335">
    <w:name w:val="正文，首行缩进:  2 字符1"/>
    <w:basedOn w:val="1"/>
    <w:next w:val="1"/>
    <w:autoRedefine/>
    <w:qFormat/>
    <w:uiPriority w:val="99"/>
    <w:pPr>
      <w:adjustRightInd/>
      <w:spacing w:line="360" w:lineRule="auto"/>
      <w:ind w:left="0" w:firstLine="480" w:firstLineChars="200"/>
      <w:textAlignment w:val="auto"/>
    </w:pPr>
    <w:rPr>
      <w:rFonts w:ascii="Verdana" w:hAnsi="Verdana" w:cs="Verdana"/>
      <w:sz w:val="28"/>
      <w:szCs w:val="28"/>
    </w:rPr>
  </w:style>
  <w:style w:type="paragraph" w:customStyle="1" w:styleId="1336">
    <w:name w:val="封面标准代替信息"/>
    <w:basedOn w:val="1290"/>
    <w:autoRedefine/>
    <w:qFormat/>
    <w:uiPriority w:val="99"/>
    <w:pPr>
      <w:spacing w:before="57"/>
    </w:pPr>
    <w:rPr>
      <w:rFonts w:ascii="宋体" w:cs="宋体"/>
      <w:sz w:val="21"/>
      <w:szCs w:val="21"/>
    </w:rPr>
  </w:style>
  <w:style w:type="paragraph" w:customStyle="1" w:styleId="1337">
    <w:name w:val="wenzi-2"/>
    <w:basedOn w:val="1"/>
    <w:autoRedefine/>
    <w:qFormat/>
    <w:uiPriority w:val="99"/>
    <w:pPr>
      <w:widowControl/>
      <w:adjustRightInd/>
      <w:spacing w:before="100" w:beforeAutospacing="1" w:after="100" w:afterAutospacing="1" w:line="240" w:lineRule="auto"/>
      <w:ind w:left="0" w:firstLine="0"/>
      <w:jc w:val="center"/>
      <w:textAlignment w:val="auto"/>
    </w:pPr>
    <w:rPr>
      <w:rFonts w:ascii="Times New Roman" w:eastAsia="Arial Unicode MS" w:cs="Times New Roman"/>
      <w:b/>
      <w:bCs/>
      <w:color w:val="336699"/>
      <w:kern w:val="0"/>
      <w:sz w:val="20"/>
      <w:szCs w:val="20"/>
    </w:rPr>
  </w:style>
  <w:style w:type="paragraph" w:customStyle="1" w:styleId="1338">
    <w:name w:val="正文（标记）11"/>
    <w:basedOn w:val="1"/>
    <w:autoRedefine/>
    <w:qFormat/>
    <w:uiPriority w:val="99"/>
    <w:pPr>
      <w:tabs>
        <w:tab w:val="left" w:pos="840"/>
      </w:tabs>
      <w:adjustRightInd/>
      <w:spacing w:beforeLines="50" w:afterLines="50" w:line="240" w:lineRule="auto"/>
      <w:ind w:left="840" w:hanging="420"/>
      <w:textAlignment w:val="auto"/>
    </w:pPr>
    <w:rPr>
      <w:rFonts w:ascii="Times New Roman" w:cs="Times New Roman"/>
      <w:sz w:val="28"/>
      <w:szCs w:val="28"/>
    </w:rPr>
  </w:style>
  <w:style w:type="paragraph" w:customStyle="1" w:styleId="1339">
    <w:name w:val="五级条标题"/>
    <w:basedOn w:val="1153"/>
    <w:next w:val="293"/>
    <w:autoRedefine/>
    <w:qFormat/>
    <w:uiPriority w:val="99"/>
    <w:pPr>
      <w:outlineLvl w:val="6"/>
    </w:pPr>
  </w:style>
  <w:style w:type="paragraph" w:customStyle="1" w:styleId="1340">
    <w:name w:val="样式 正文首行缩进 + 首行缩进:  2 字符1"/>
    <w:basedOn w:val="86"/>
    <w:autoRedefine/>
    <w:qFormat/>
    <w:uiPriority w:val="99"/>
    <w:pPr>
      <w:spacing w:after="0" w:line="360" w:lineRule="auto"/>
      <w:ind w:firstLine="200" w:firstLineChars="200"/>
    </w:pPr>
    <w:rPr>
      <w:rFonts w:ascii="Times New Roman" w:hAnsi="Times New Roman" w:eastAsia="仿宋_GB2312" w:cs="Times New Roman"/>
      <w:i w:val="0"/>
      <w:iCs w:val="0"/>
      <w:kern w:val="0"/>
    </w:rPr>
  </w:style>
  <w:style w:type="paragraph" w:customStyle="1" w:styleId="1341">
    <w:name w:val="技术报告正文"/>
    <w:basedOn w:val="1"/>
    <w:autoRedefine/>
    <w:qFormat/>
    <w:uiPriority w:val="99"/>
    <w:pPr>
      <w:adjustRightInd/>
      <w:spacing w:beforeLines="50" w:line="440" w:lineRule="exact"/>
      <w:ind w:left="0" w:firstLine="538" w:firstLineChars="192"/>
      <w:textAlignment w:val="auto"/>
    </w:pPr>
    <w:rPr>
      <w:rFonts w:ascii="Times New Roman" w:cs="Times New Roman"/>
      <w:sz w:val="28"/>
      <w:szCs w:val="28"/>
    </w:rPr>
  </w:style>
  <w:style w:type="paragraph" w:customStyle="1" w:styleId="1342">
    <w:name w:val="default"/>
    <w:basedOn w:val="1"/>
    <w:autoRedefine/>
    <w:qFormat/>
    <w:uiPriority w:val="99"/>
    <w:pPr>
      <w:widowControl/>
      <w:adjustRightInd/>
      <w:spacing w:before="100" w:beforeAutospacing="1" w:after="100" w:afterAutospacing="1" w:line="240" w:lineRule="auto"/>
      <w:ind w:left="0" w:firstLine="0"/>
      <w:jc w:val="left"/>
      <w:textAlignment w:val="auto"/>
    </w:pPr>
    <w:rPr>
      <w:rFonts w:hAnsi="宋体"/>
      <w:kern w:val="0"/>
      <w:sz w:val="28"/>
      <w:szCs w:val="28"/>
    </w:rPr>
  </w:style>
  <w:style w:type="paragraph" w:customStyle="1" w:styleId="1343">
    <w:name w:val="a)编号正文"/>
    <w:basedOn w:val="1"/>
    <w:autoRedefine/>
    <w:qFormat/>
    <w:uiPriority w:val="99"/>
    <w:pPr>
      <w:widowControl/>
      <w:tabs>
        <w:tab w:val="left" w:pos="420"/>
        <w:tab w:val="left" w:pos="900"/>
        <w:tab w:val="left" w:pos="2940"/>
      </w:tabs>
      <w:autoSpaceDE w:val="0"/>
      <w:autoSpaceDN w:val="0"/>
      <w:adjustRightInd/>
      <w:spacing w:afterLines="50" w:line="240" w:lineRule="auto"/>
      <w:ind w:left="420" w:hanging="420"/>
      <w:jc w:val="left"/>
      <w:textAlignment w:val="auto"/>
    </w:pPr>
    <w:rPr>
      <w:rFonts w:ascii="Book Antiqua" w:hAnsi="Book Antiqua" w:cs="Book Antiqua"/>
      <w:kern w:val="0"/>
      <w:lang w:eastAsia="en-US"/>
    </w:rPr>
  </w:style>
  <w:style w:type="paragraph" w:customStyle="1" w:styleId="1344">
    <w:name w:val="样式 段落正文 + 首行缩进:  2 字符"/>
    <w:basedOn w:val="1"/>
    <w:autoRedefine/>
    <w:qFormat/>
    <w:uiPriority w:val="99"/>
    <w:pPr>
      <w:widowControl/>
      <w:adjustRightInd/>
      <w:spacing w:line="312" w:lineRule="auto"/>
      <w:ind w:left="0" w:firstLine="200" w:firstLineChars="200"/>
      <w:jc w:val="left"/>
      <w:textAlignment w:val="auto"/>
    </w:pPr>
    <w:rPr>
      <w:rFonts w:ascii="Arial" w:hAnsi="Arial" w:cs="Arial"/>
      <w:sz w:val="28"/>
      <w:szCs w:val="28"/>
    </w:rPr>
  </w:style>
  <w:style w:type="paragraph" w:customStyle="1" w:styleId="1345">
    <w:name w:val="xl13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ind w:left="0" w:firstLine="0"/>
      <w:jc w:val="left"/>
      <w:textAlignment w:val="auto"/>
    </w:pPr>
    <w:rPr>
      <w:rFonts w:hAnsi="宋体"/>
      <w:kern w:val="0"/>
      <w:sz w:val="28"/>
      <w:szCs w:val="28"/>
    </w:rPr>
  </w:style>
  <w:style w:type="paragraph" w:customStyle="1" w:styleId="1346">
    <w:name w:val="figure&lt;a"/>
    <w:basedOn w:val="1"/>
    <w:autoRedefine/>
    <w:qFormat/>
    <w:uiPriority w:val="99"/>
    <w:pPr>
      <w:widowControl/>
      <w:adjustRightInd/>
      <w:spacing w:before="100" w:beforeAutospacing="1" w:after="100" w:afterAutospacing="1" w:line="480" w:lineRule="atLeast"/>
      <w:ind w:left="0" w:firstLine="0"/>
      <w:jc w:val="left"/>
      <w:textAlignment w:val="auto"/>
    </w:pPr>
    <w:rPr>
      <w:rFonts w:hAnsi="宋体"/>
      <w:kern w:val="0"/>
      <w:sz w:val="28"/>
      <w:szCs w:val="28"/>
    </w:rPr>
  </w:style>
  <w:style w:type="paragraph" w:customStyle="1" w:styleId="1347">
    <w:name w:val="xl111"/>
    <w:basedOn w:val="1"/>
    <w:autoRedefine/>
    <w:qFormat/>
    <w:uiPriority w:val="99"/>
    <w:pPr>
      <w:widowControl/>
      <w:pBdr>
        <w:top w:val="single" w:color="auto" w:sz="4" w:space="0"/>
        <w:left w:val="single" w:color="auto" w:sz="4" w:space="0"/>
        <w:bottom w:val="single" w:color="auto" w:sz="4" w:space="0"/>
        <w:right w:val="single" w:color="auto" w:sz="8" w:space="0"/>
      </w:pBdr>
      <w:adjustRightInd/>
      <w:spacing w:before="100" w:beforeAutospacing="1" w:after="100" w:afterAutospacing="1" w:line="240" w:lineRule="auto"/>
      <w:ind w:left="0" w:firstLine="0"/>
      <w:jc w:val="right"/>
      <w:textAlignment w:val="auto"/>
    </w:pPr>
    <w:rPr>
      <w:rFonts w:hAnsi="宋体"/>
      <w:kern w:val="0"/>
      <w:sz w:val="28"/>
      <w:szCs w:val="28"/>
    </w:rPr>
  </w:style>
  <w:style w:type="paragraph" w:customStyle="1" w:styleId="1348">
    <w:name w:val="图案标题11"/>
    <w:basedOn w:val="1"/>
    <w:autoRedefine/>
    <w:qFormat/>
    <w:uiPriority w:val="99"/>
    <w:pPr>
      <w:tabs>
        <w:tab w:val="left" w:pos="1200"/>
      </w:tabs>
      <w:snapToGrid w:val="0"/>
      <w:spacing w:line="312" w:lineRule="auto"/>
      <w:ind w:left="700" w:leftChars="200" w:hanging="500" w:hangingChars="500"/>
      <w:textAlignment w:val="auto"/>
    </w:pPr>
    <w:rPr>
      <w:rFonts w:ascii="Times New Roman" w:cs="Times New Roman"/>
      <w:sz w:val="28"/>
      <w:szCs w:val="28"/>
    </w:rPr>
  </w:style>
  <w:style w:type="paragraph" w:customStyle="1" w:styleId="1349">
    <w:name w:val="04 目录"/>
    <w:basedOn w:val="84"/>
    <w:autoRedefine/>
    <w:qFormat/>
    <w:uiPriority w:val="99"/>
    <w:pPr>
      <w:pageBreakBefore/>
      <w:widowControl w:val="0"/>
      <w:spacing w:line="360" w:lineRule="auto"/>
      <w:outlineLvl w:val="0"/>
    </w:pPr>
    <w:rPr>
      <w:rFonts w:ascii="Arial" w:hAnsi="Arial" w:eastAsia="仿宋_GB2312" w:cs="Arial"/>
      <w:color w:val="000000"/>
      <w:sz w:val="30"/>
      <w:szCs w:val="30"/>
    </w:rPr>
  </w:style>
  <w:style w:type="paragraph" w:customStyle="1" w:styleId="1350">
    <w:name w:val="罗列项目"/>
    <w:basedOn w:val="1"/>
    <w:autoRedefine/>
    <w:qFormat/>
    <w:uiPriority w:val="99"/>
    <w:pPr>
      <w:widowControl/>
      <w:tabs>
        <w:tab w:val="left" w:pos="964"/>
        <w:tab w:val="left" w:pos="1140"/>
      </w:tabs>
      <w:snapToGrid w:val="0"/>
      <w:spacing w:line="440" w:lineRule="exact"/>
      <w:ind w:left="840" w:firstLine="200" w:firstLineChars="200"/>
    </w:pPr>
    <w:rPr>
      <w:rFonts w:ascii="Times New Roman" w:eastAsia="仿宋_GB2312" w:cs="Times New Roman"/>
      <w:kern w:val="0"/>
      <w:sz w:val="28"/>
      <w:szCs w:val="28"/>
    </w:rPr>
  </w:style>
  <w:style w:type="paragraph" w:customStyle="1" w:styleId="1351">
    <w:name w:val="表格中文字"/>
    <w:basedOn w:val="1"/>
    <w:next w:val="1"/>
    <w:autoRedefine/>
    <w:qFormat/>
    <w:uiPriority w:val="99"/>
    <w:pPr>
      <w:spacing w:line="240" w:lineRule="auto"/>
      <w:ind w:left="0" w:firstLine="0"/>
      <w:jc w:val="center"/>
      <w:textAlignment w:val="auto"/>
    </w:pPr>
    <w:rPr>
      <w:rFonts w:ascii="Times New Roman" w:eastAsia="仿宋_GB2312" w:cs="Times New Roman"/>
      <w:sz w:val="28"/>
      <w:szCs w:val="28"/>
    </w:rPr>
  </w:style>
  <w:style w:type="paragraph" w:customStyle="1" w:styleId="1352">
    <w:name w:val="样式 def正文 + 首行缩进:  2 字符"/>
    <w:basedOn w:val="1"/>
    <w:autoRedefine/>
    <w:qFormat/>
    <w:uiPriority w:val="99"/>
    <w:pPr>
      <w:widowControl/>
      <w:adjustRightInd/>
      <w:spacing w:line="360" w:lineRule="auto"/>
      <w:ind w:left="0" w:firstLine="480" w:firstLineChars="200"/>
      <w:jc w:val="left"/>
      <w:textAlignment w:val="auto"/>
    </w:pPr>
    <w:rPr>
      <w:rFonts w:ascii="Times New Roman" w:eastAsia="仿宋_GB2312" w:cs="Times New Roman"/>
      <w:kern w:val="0"/>
      <w:sz w:val="28"/>
      <w:szCs w:val="28"/>
    </w:rPr>
  </w:style>
  <w:style w:type="paragraph" w:customStyle="1" w:styleId="1353">
    <w:name w:val="xl99"/>
    <w:basedOn w:val="1"/>
    <w:autoRedefine/>
    <w:qFormat/>
    <w:uiPriority w:val="99"/>
    <w:pPr>
      <w:widowControl/>
      <w:pBdr>
        <w:top w:val="single" w:color="auto" w:sz="8" w:space="0"/>
        <w:left w:val="single" w:color="auto" w:sz="4" w:space="0"/>
        <w:bottom w:val="single" w:color="auto" w:sz="4" w:space="0"/>
        <w:right w:val="single" w:color="auto" w:sz="8" w:space="0"/>
      </w:pBdr>
      <w:adjustRightInd/>
      <w:spacing w:before="100" w:beforeAutospacing="1" w:after="100" w:afterAutospacing="1" w:line="240" w:lineRule="auto"/>
      <w:ind w:left="0" w:firstLine="0"/>
      <w:jc w:val="center"/>
      <w:textAlignment w:val="auto"/>
    </w:pPr>
    <w:rPr>
      <w:rFonts w:hAnsi="宋体"/>
      <w:b/>
      <w:bCs/>
      <w:kern w:val="0"/>
      <w:sz w:val="28"/>
      <w:szCs w:val="28"/>
    </w:rPr>
  </w:style>
  <w:style w:type="paragraph" w:customStyle="1" w:styleId="1354">
    <w:name w:val="规范标题3"/>
    <w:basedOn w:val="5"/>
    <w:next w:val="1"/>
    <w:autoRedefine/>
    <w:qFormat/>
    <w:uiPriority w:val="99"/>
    <w:pPr>
      <w:tabs>
        <w:tab w:val="left" w:pos="425"/>
        <w:tab w:val="left" w:pos="1080"/>
        <w:tab w:val="left" w:pos="1174"/>
        <w:tab w:val="left" w:pos="3970"/>
        <w:tab w:val="left" w:pos="4547"/>
        <w:tab w:val="clear" w:pos="1620"/>
      </w:tabs>
      <w:adjustRightInd w:val="0"/>
      <w:spacing w:beforeLines="0" w:afterLines="0"/>
      <w:ind w:left="425" w:hanging="425"/>
      <w:textAlignment w:val="baseline"/>
      <w:outlineLvl w:val="9"/>
    </w:pPr>
    <w:rPr>
      <w:rFonts w:ascii="Times New Roman" w:hAnsi="Times New Roman" w:eastAsia="黑体" w:cs="Times New Roman"/>
      <w:b w:val="0"/>
      <w:bCs w:val="0"/>
      <w:kern w:val="0"/>
      <w:sz w:val="24"/>
      <w:szCs w:val="24"/>
    </w:rPr>
  </w:style>
  <w:style w:type="paragraph" w:customStyle="1" w:styleId="1355">
    <w:name w:val="正文（缩进） Char Char3"/>
    <w:basedOn w:val="1"/>
    <w:autoRedefine/>
    <w:qFormat/>
    <w:uiPriority w:val="99"/>
    <w:pPr>
      <w:adjustRightInd/>
      <w:spacing w:beforeLines="50" w:afterLines="50" w:line="360" w:lineRule="auto"/>
      <w:ind w:left="0" w:firstLine="480" w:firstLineChars="200"/>
      <w:textAlignment w:val="auto"/>
    </w:pPr>
    <w:rPr>
      <w:rFonts w:ascii="Times New Roman" w:cs="Times New Roman"/>
      <w:sz w:val="28"/>
      <w:szCs w:val="28"/>
    </w:rPr>
  </w:style>
  <w:style w:type="paragraph" w:customStyle="1" w:styleId="1356">
    <w:name w:val="图片2"/>
    <w:basedOn w:val="1"/>
    <w:autoRedefine/>
    <w:qFormat/>
    <w:uiPriority w:val="99"/>
    <w:pPr>
      <w:widowControl/>
      <w:adjustRightInd/>
      <w:spacing w:line="360" w:lineRule="auto"/>
      <w:ind w:left="0" w:firstLine="200" w:firstLineChars="200"/>
      <w:jc w:val="center"/>
      <w:textAlignment w:val="auto"/>
    </w:pPr>
    <w:rPr>
      <w:rFonts w:ascii="Times New Roman" w:eastAsia="仿宋_GB2312" w:cs="Times New Roman"/>
      <w:sz w:val="28"/>
      <w:szCs w:val="28"/>
    </w:rPr>
  </w:style>
  <w:style w:type="paragraph" w:customStyle="1" w:styleId="1357">
    <w:name w:val="样式 标题 3Heading 3 - oldlevel_3PIM 3H3Level 3 Headl3CTprop...1"/>
    <w:basedOn w:val="5"/>
    <w:autoRedefine/>
    <w:qFormat/>
    <w:uiPriority w:val="99"/>
    <w:pPr>
      <w:tabs>
        <w:tab w:val="clear" w:pos="1620"/>
      </w:tabs>
      <w:spacing w:beforeLines="0" w:afterLines="0" w:line="415" w:lineRule="auto"/>
      <w:ind w:left="0" w:firstLine="482" w:firstLineChars="200"/>
    </w:pPr>
    <w:rPr>
      <w:rFonts w:ascii="Times New Roman" w:hAnsi="Times New Roman" w:eastAsia="黑体" w:cs="Times New Roman"/>
      <w:color w:val="000000"/>
      <w:sz w:val="24"/>
      <w:szCs w:val="24"/>
    </w:rPr>
  </w:style>
  <w:style w:type="paragraph" w:customStyle="1" w:styleId="1358">
    <w:name w:val="公司名"/>
    <w:basedOn w:val="34"/>
    <w:autoRedefine/>
    <w:qFormat/>
    <w:uiPriority w:val="99"/>
    <w:pPr>
      <w:keepLines/>
      <w:framePr w:w="9645" w:h="810" w:wrap="notBeside" w:vAnchor="page" w:hAnchor="page" w:x="1351" w:y="870" w:anchorLock="1"/>
      <w:widowControl/>
      <w:spacing w:after="40" w:line="240" w:lineRule="atLeast"/>
    </w:pPr>
    <w:rPr>
      <w:rFonts w:ascii="黑体" w:hAnsi="Garamond" w:eastAsia="黑体" w:cs="黑体"/>
      <w:caps/>
      <w:spacing w:val="40"/>
      <w:kern w:val="18"/>
      <w:sz w:val="24"/>
      <w:szCs w:val="24"/>
    </w:rPr>
  </w:style>
  <w:style w:type="paragraph" w:customStyle="1" w:styleId="1359">
    <w:name w:val="Notes Heading"/>
    <w:next w:val="1201"/>
    <w:autoRedefine/>
    <w:qFormat/>
    <w:uiPriority w:val="99"/>
    <w:pPr>
      <w:keepNext/>
      <w:pBdr>
        <w:top w:val="single" w:color="auto" w:sz="8" w:space="5"/>
      </w:pBdr>
      <w:snapToGrid w:val="0"/>
      <w:spacing w:before="80" w:after="80"/>
      <w:ind w:left="1701"/>
    </w:pPr>
    <w:rPr>
      <w:rFonts w:ascii="Arial" w:hAnsi="Arial" w:eastAsia="黑体" w:cs="Arial"/>
      <w:kern w:val="0"/>
      <w:sz w:val="21"/>
      <w:szCs w:val="21"/>
      <w:lang w:val="en-US" w:eastAsia="zh-CN" w:bidi="ar-SA"/>
    </w:rPr>
  </w:style>
  <w:style w:type="paragraph" w:customStyle="1" w:styleId="1360">
    <w:name w:val="标题1+1.1"/>
    <w:basedOn w:val="2"/>
    <w:autoRedefine/>
    <w:qFormat/>
    <w:uiPriority w:val="99"/>
    <w:pPr>
      <w:keepLines/>
      <w:tabs>
        <w:tab w:val="left" w:pos="431"/>
      </w:tabs>
      <w:autoSpaceDE w:val="0"/>
      <w:autoSpaceDN w:val="0"/>
      <w:spacing w:before="340" w:after="330" w:line="578" w:lineRule="auto"/>
      <w:ind w:left="431" w:hanging="431"/>
      <w:jc w:val="both"/>
    </w:pPr>
    <w:rPr>
      <w:rFonts w:ascii="Times New Roman" w:hAnsi="Times New Roman" w:cs="Times New Roman"/>
      <w:lang w:val="zh-CN"/>
    </w:rPr>
  </w:style>
  <w:style w:type="paragraph" w:customStyle="1" w:styleId="1361">
    <w:name w:val="目录"/>
    <w:basedOn w:val="1"/>
    <w:next w:val="1"/>
    <w:autoRedefine/>
    <w:qFormat/>
    <w:uiPriority w:val="99"/>
    <w:pPr>
      <w:widowControl/>
      <w:adjustRightInd/>
      <w:spacing w:before="360" w:after="360" w:line="360" w:lineRule="auto"/>
      <w:ind w:left="0" w:firstLine="0"/>
      <w:jc w:val="center"/>
      <w:textAlignment w:val="auto"/>
    </w:pPr>
    <w:rPr>
      <w:rFonts w:hAnsi="宋体"/>
      <w:b/>
      <w:bCs/>
      <w:spacing w:val="200"/>
      <w:kern w:val="0"/>
      <w:sz w:val="36"/>
      <w:szCs w:val="36"/>
    </w:rPr>
  </w:style>
  <w:style w:type="paragraph" w:customStyle="1" w:styleId="1362">
    <w:name w:val="样式 正文（缩进） + 两端对齐1"/>
    <w:basedOn w:val="646"/>
    <w:autoRedefine/>
    <w:qFormat/>
    <w:uiPriority w:val="99"/>
    <w:rPr>
      <w:kern w:val="17153"/>
    </w:rPr>
  </w:style>
  <w:style w:type="paragraph" w:customStyle="1" w:styleId="1363">
    <w:name w:val="Code_Text"/>
    <w:autoRedefine/>
    <w:qFormat/>
    <w:uiPriority w:val="99"/>
    <w:pPr>
      <w:spacing w:before="20" w:after="20"/>
      <w:ind w:left="57"/>
    </w:pPr>
    <w:rPr>
      <w:rFonts w:ascii="Arial" w:hAnsi="Arial" w:eastAsia="宋体" w:cs="Arial"/>
      <w:color w:val="000000"/>
      <w:kern w:val="0"/>
      <w:sz w:val="20"/>
      <w:szCs w:val="20"/>
      <w:lang w:val="fr-FR" w:eastAsia="fr-FR" w:bidi="ar-SA"/>
    </w:rPr>
  </w:style>
  <w:style w:type="paragraph" w:customStyle="1" w:styleId="1364">
    <w:name w:val="style1"/>
    <w:basedOn w:val="1"/>
    <w:autoRedefine/>
    <w:qFormat/>
    <w:uiPriority w:val="99"/>
    <w:pPr>
      <w:widowControl/>
      <w:adjustRightInd/>
      <w:spacing w:before="100" w:beforeAutospacing="1" w:after="100" w:afterAutospacing="1" w:line="240" w:lineRule="auto"/>
      <w:ind w:left="0" w:firstLine="0"/>
      <w:jc w:val="left"/>
      <w:textAlignment w:val="auto"/>
    </w:pPr>
    <w:rPr>
      <w:rFonts w:hAnsi="宋体"/>
      <w:kern w:val="0"/>
      <w:sz w:val="24"/>
      <w:szCs w:val="24"/>
    </w:rPr>
  </w:style>
  <w:style w:type="paragraph" w:customStyle="1" w:styleId="1365">
    <w:name w:val="列表项目符号-其他2"/>
    <w:basedOn w:val="14"/>
    <w:autoRedefine/>
    <w:qFormat/>
    <w:uiPriority w:val="99"/>
    <w:pPr>
      <w:tabs>
        <w:tab w:val="left" w:pos="780"/>
      </w:tabs>
      <w:spacing w:after="0" w:afterAutospacing="0" w:line="360" w:lineRule="auto"/>
      <w:ind w:left="0" w:firstLine="200"/>
    </w:pPr>
    <w:rPr>
      <w:rFonts w:eastAsia="宋体"/>
    </w:rPr>
  </w:style>
  <w:style w:type="paragraph" w:customStyle="1" w:styleId="1366">
    <w:name w:val="样式 标题 1"/>
    <w:basedOn w:val="2"/>
    <w:next w:val="1"/>
    <w:autoRedefine/>
    <w:qFormat/>
    <w:uiPriority w:val="99"/>
    <w:pPr>
      <w:keepNext w:val="0"/>
      <w:pageBreakBefore/>
      <w:tabs>
        <w:tab w:val="left" w:pos="420"/>
        <w:tab w:val="left" w:pos="584"/>
      </w:tabs>
      <w:adjustRightInd w:val="0"/>
      <w:snapToGrid w:val="0"/>
      <w:spacing w:beforeLines="100" w:after="120" w:line="480" w:lineRule="exact"/>
      <w:ind w:hanging="420"/>
    </w:pPr>
    <w:rPr>
      <w:rFonts w:ascii="Times New Roman" w:hAnsi="Times New Roman" w:eastAsia="黑体" w:cs="Times New Roman"/>
      <w:kern w:val="2"/>
      <w:lang w:val="zh-CN"/>
    </w:rPr>
  </w:style>
  <w:style w:type="paragraph" w:customStyle="1" w:styleId="1367">
    <w:name w:val="样式 样式 样式 样式 目录 2 + 首行缩进:  2 字符1 + 首行缩进:  2 字符 + 首行缩进:  2 字符 + 首行..."/>
    <w:basedOn w:val="1283"/>
    <w:autoRedefine/>
    <w:qFormat/>
    <w:uiPriority w:val="99"/>
    <w:pPr>
      <w:spacing w:line="360" w:lineRule="exact"/>
    </w:pPr>
  </w:style>
  <w:style w:type="paragraph" w:customStyle="1" w:styleId="1368">
    <w:name w:val="表格文字2"/>
    <w:basedOn w:val="1"/>
    <w:autoRedefine/>
    <w:qFormat/>
    <w:uiPriority w:val="99"/>
    <w:pPr>
      <w:adjustRightInd/>
      <w:spacing w:line="240" w:lineRule="auto"/>
      <w:ind w:left="0" w:firstLine="0"/>
      <w:textAlignment w:val="auto"/>
    </w:pPr>
    <w:rPr>
      <w:rFonts w:hAnsi="宋体"/>
      <w:kern w:val="0"/>
    </w:rPr>
  </w:style>
  <w:style w:type="paragraph" w:customStyle="1" w:styleId="1369">
    <w:name w:val="列项◆（三级）"/>
    <w:autoRedefine/>
    <w:qFormat/>
    <w:uiPriority w:val="99"/>
    <w:pPr>
      <w:tabs>
        <w:tab w:val="left" w:pos="284"/>
        <w:tab w:val="left" w:pos="960"/>
      </w:tabs>
      <w:ind w:left="800" w:leftChars="600" w:hanging="200" w:hangingChars="200"/>
    </w:pPr>
    <w:rPr>
      <w:rFonts w:ascii="宋体" w:hAnsi="Times New Roman" w:eastAsia="宋体" w:cs="宋体"/>
      <w:kern w:val="0"/>
      <w:sz w:val="21"/>
      <w:szCs w:val="21"/>
      <w:lang w:val="en-US" w:eastAsia="zh-CN" w:bidi="ar-SA"/>
    </w:rPr>
  </w:style>
  <w:style w:type="paragraph" w:customStyle="1" w:styleId="1370">
    <w:name w:val="Char Char Char Char Char1"/>
    <w:basedOn w:val="1"/>
    <w:autoRedefine/>
    <w:qFormat/>
    <w:uiPriority w:val="99"/>
    <w:pPr>
      <w:tabs>
        <w:tab w:val="left" w:pos="360"/>
      </w:tabs>
      <w:adjustRightInd/>
      <w:spacing w:line="240" w:lineRule="auto"/>
      <w:ind w:left="0" w:firstLine="0"/>
      <w:textAlignment w:val="auto"/>
    </w:pPr>
    <w:rPr>
      <w:rFonts w:ascii="Times New Roman" w:cs="Times New Roman"/>
      <w:sz w:val="24"/>
      <w:szCs w:val="24"/>
    </w:rPr>
  </w:style>
  <w:style w:type="paragraph" w:customStyle="1" w:styleId="1371">
    <w:name w:val="写作提示1"/>
    <w:basedOn w:val="1"/>
    <w:autoRedefine/>
    <w:qFormat/>
    <w:uiPriority w:val="99"/>
    <w:pPr>
      <w:adjustRightInd/>
      <w:spacing w:line="360" w:lineRule="auto"/>
      <w:ind w:left="0" w:firstLine="0"/>
      <w:jc w:val="left"/>
      <w:textAlignment w:val="auto"/>
    </w:pPr>
    <w:rPr>
      <w:rFonts w:ascii="Times New Roman" w:cs="Times New Roman"/>
      <w:i/>
      <w:iCs/>
      <w:color w:val="0000FF"/>
      <w:kern w:val="0"/>
      <w:lang w:eastAsia="en-US"/>
    </w:rPr>
  </w:style>
  <w:style w:type="paragraph" w:customStyle="1" w:styleId="1372">
    <w:name w:val="条文脚注"/>
    <w:basedOn w:val="68"/>
    <w:autoRedefine/>
    <w:qFormat/>
    <w:uiPriority w:val="99"/>
    <w:pPr>
      <w:ind w:left="780" w:leftChars="200" w:hanging="360" w:hangingChars="200"/>
      <w:jc w:val="both"/>
    </w:pPr>
    <w:rPr>
      <w:rFonts w:ascii="宋体" w:cs="宋体"/>
      <w:kern w:val="0"/>
    </w:rPr>
  </w:style>
  <w:style w:type="paragraph" w:customStyle="1" w:styleId="1373">
    <w:name w:val="样式22"/>
    <w:basedOn w:val="33"/>
    <w:autoRedefine/>
    <w:qFormat/>
    <w:uiPriority w:val="99"/>
    <w:pPr>
      <w:pBdr>
        <w:bottom w:val="thickThinSmallGap" w:color="auto" w:sz="24" w:space="1"/>
      </w:pBdr>
      <w:tabs>
        <w:tab w:val="left" w:pos="4153"/>
      </w:tabs>
      <w:spacing w:beforeLines="50" w:afterLines="50" w:afterAutospacing="0" w:line="360" w:lineRule="auto"/>
      <w:ind w:left="960" w:right="360" w:firstLine="0" w:firstLineChars="0"/>
    </w:pPr>
    <w:rPr>
      <w:rFonts w:eastAsia="宋体"/>
      <w:sz w:val="24"/>
      <w:szCs w:val="24"/>
    </w:rPr>
  </w:style>
  <w:style w:type="paragraph" w:customStyle="1" w:styleId="1374">
    <w:name w:val="示意图标题1"/>
    <w:basedOn w:val="1"/>
    <w:autoRedefine/>
    <w:qFormat/>
    <w:uiPriority w:val="99"/>
    <w:pPr>
      <w:adjustRightInd/>
      <w:spacing w:line="360" w:lineRule="auto"/>
      <w:ind w:left="0" w:firstLine="0"/>
      <w:jc w:val="center"/>
      <w:textAlignment w:val="auto"/>
    </w:pPr>
    <w:rPr>
      <w:rFonts w:ascii="Times New Roman" w:eastAsia="黑体" w:cs="Times New Roman"/>
    </w:rPr>
  </w:style>
  <w:style w:type="paragraph" w:customStyle="1" w:styleId="1375">
    <w:name w:val="xl132"/>
    <w:basedOn w:val="1"/>
    <w:autoRedefine/>
    <w:qFormat/>
    <w:uiPriority w:val="99"/>
    <w:pPr>
      <w:widowControl/>
      <w:pBdr>
        <w:top w:val="single" w:color="auto" w:sz="4" w:space="0"/>
        <w:left w:val="single" w:color="auto" w:sz="8" w:space="0"/>
        <w:right w:val="single" w:color="auto" w:sz="4" w:space="0"/>
      </w:pBdr>
      <w:adjustRightInd/>
      <w:spacing w:before="100" w:beforeAutospacing="1" w:after="100" w:afterAutospacing="1" w:line="240" w:lineRule="auto"/>
      <w:ind w:left="0" w:firstLine="0"/>
      <w:jc w:val="center"/>
      <w:textAlignment w:val="auto"/>
    </w:pPr>
    <w:rPr>
      <w:rFonts w:hAnsi="宋体"/>
      <w:kern w:val="0"/>
      <w:sz w:val="28"/>
      <w:szCs w:val="28"/>
    </w:rPr>
  </w:style>
  <w:style w:type="paragraph" w:customStyle="1" w:styleId="1376">
    <w:name w:val="et6"/>
    <w:basedOn w:val="1"/>
    <w:autoRedefine/>
    <w:qFormat/>
    <w:uiPriority w:val="99"/>
    <w:pPr>
      <w:widowControl/>
      <w:adjustRightInd/>
      <w:spacing w:before="100" w:beforeAutospacing="1" w:after="100" w:afterAutospacing="1" w:line="240" w:lineRule="auto"/>
      <w:ind w:left="0" w:firstLine="0"/>
      <w:jc w:val="left"/>
      <w:textAlignment w:val="center"/>
    </w:pPr>
    <w:rPr>
      <w:rFonts w:hAnsi="宋体"/>
      <w:color w:val="000000"/>
      <w:kern w:val="0"/>
      <w:sz w:val="22"/>
      <w:szCs w:val="22"/>
    </w:rPr>
  </w:style>
  <w:style w:type="paragraph" w:customStyle="1" w:styleId="1377">
    <w:name w:val="标题6"/>
    <w:basedOn w:val="8"/>
    <w:next w:val="1"/>
    <w:autoRedefine/>
    <w:qFormat/>
    <w:uiPriority w:val="99"/>
    <w:pPr>
      <w:tabs>
        <w:tab w:val="left" w:pos="0"/>
      </w:tabs>
      <w:ind w:left="2100"/>
    </w:pPr>
    <w:rPr>
      <w:rFonts w:ascii="Arial" w:hAnsi="Arial" w:eastAsia="黑体" w:cs="Arial"/>
      <w:b w:val="0"/>
      <w:bCs w:val="0"/>
    </w:rPr>
  </w:style>
  <w:style w:type="paragraph" w:customStyle="1" w:styleId="1378">
    <w:name w:val="技术报告正文1"/>
    <w:basedOn w:val="1"/>
    <w:autoRedefine/>
    <w:qFormat/>
    <w:uiPriority w:val="99"/>
    <w:pPr>
      <w:adjustRightInd/>
      <w:spacing w:beforeLines="50" w:line="440" w:lineRule="exact"/>
      <w:ind w:left="0" w:firstLine="666" w:firstLineChars="238"/>
      <w:textAlignment w:val="auto"/>
    </w:pPr>
    <w:rPr>
      <w:rFonts w:ascii="Times New Roman" w:cs="Times New Roman"/>
      <w:sz w:val="28"/>
      <w:szCs w:val="28"/>
    </w:rPr>
  </w:style>
  <w:style w:type="paragraph" w:customStyle="1" w:styleId="1379">
    <w:name w:val="font12"/>
    <w:basedOn w:val="1"/>
    <w:autoRedefine/>
    <w:qFormat/>
    <w:uiPriority w:val="99"/>
    <w:pPr>
      <w:widowControl/>
      <w:adjustRightInd/>
      <w:spacing w:before="100" w:beforeAutospacing="1" w:after="100" w:afterAutospacing="1" w:line="240" w:lineRule="auto"/>
      <w:ind w:left="0" w:firstLine="0"/>
      <w:jc w:val="left"/>
      <w:textAlignment w:val="auto"/>
    </w:pPr>
    <w:rPr>
      <w:rFonts w:hAnsi="宋体"/>
      <w:kern w:val="0"/>
    </w:rPr>
  </w:style>
  <w:style w:type="paragraph" w:customStyle="1" w:styleId="1380">
    <w:name w:val="标准"/>
    <w:basedOn w:val="1"/>
    <w:autoRedefine/>
    <w:qFormat/>
    <w:uiPriority w:val="99"/>
    <w:pPr>
      <w:tabs>
        <w:tab w:val="left" w:pos="3240"/>
      </w:tabs>
      <w:autoSpaceDE w:val="0"/>
      <w:autoSpaceDN w:val="0"/>
      <w:snapToGrid w:val="0"/>
      <w:spacing w:line="312" w:lineRule="atLeast"/>
      <w:ind w:left="-117" w:right="11" w:firstLine="480" w:firstLineChars="200"/>
    </w:pPr>
    <w:rPr>
      <w:rFonts w:eastAsia="仿宋_GB2312"/>
      <w:color w:val="000000"/>
      <w:kern w:val="0"/>
      <w:sz w:val="28"/>
      <w:szCs w:val="28"/>
    </w:rPr>
  </w:style>
  <w:style w:type="paragraph" w:customStyle="1" w:styleId="1381">
    <w:name w:val="表体"/>
    <w:basedOn w:val="1"/>
    <w:next w:val="1"/>
    <w:autoRedefine/>
    <w:qFormat/>
    <w:uiPriority w:val="99"/>
    <w:pPr>
      <w:autoSpaceDE w:val="0"/>
      <w:autoSpaceDN w:val="0"/>
      <w:adjustRightInd/>
      <w:spacing w:line="240" w:lineRule="auto"/>
      <w:ind w:left="0" w:firstLine="0"/>
      <w:jc w:val="left"/>
      <w:textAlignment w:val="auto"/>
    </w:pPr>
    <w:rPr>
      <w:rFonts w:ascii="Times New Roman" w:cs="Times New Roman"/>
      <w:sz w:val="18"/>
      <w:szCs w:val="18"/>
    </w:rPr>
  </w:style>
  <w:style w:type="paragraph" w:customStyle="1" w:styleId="1382">
    <w:name w:val="样式 样式 目录 2 + 左侧:  1 字符 首行缩进:  2 字符 + 首行缩进:  2 字符"/>
    <w:basedOn w:val="1383"/>
    <w:autoRedefine/>
    <w:qFormat/>
    <w:uiPriority w:val="99"/>
    <w:pPr>
      <w:tabs>
        <w:tab w:val="left" w:pos="1440"/>
        <w:tab w:val="right" w:leader="dot" w:pos="8296"/>
        <w:tab w:val="right" w:leader="dot" w:pos="8493"/>
      </w:tabs>
    </w:pPr>
  </w:style>
  <w:style w:type="paragraph" w:customStyle="1" w:styleId="1383">
    <w:name w:val="样式 目录 2 + 左侧:  1 字符 首行缩进:  2 字符"/>
    <w:basedOn w:val="35"/>
    <w:autoRedefine/>
    <w:qFormat/>
    <w:uiPriority w:val="99"/>
    <w:pPr>
      <w:tabs>
        <w:tab w:val="left" w:pos="1440"/>
        <w:tab w:val="right" w:leader="dot" w:pos="8296"/>
        <w:tab w:val="right" w:leader="dot" w:pos="8493"/>
      </w:tabs>
      <w:spacing w:line="360" w:lineRule="auto"/>
      <w:ind w:left="0" w:firstLine="482"/>
    </w:pPr>
    <w:rPr>
      <w:rFonts w:ascii="宋体" w:hAnsi="Arial" w:cs="宋体"/>
      <w:b/>
      <w:bCs/>
      <w:smallCaps w:val="0"/>
      <w:color w:val="FF0000"/>
      <w:sz w:val="24"/>
      <w:szCs w:val="24"/>
      <w:lang w:val="en-GB"/>
    </w:rPr>
  </w:style>
  <w:style w:type="paragraph" w:customStyle="1" w:styleId="1384">
    <w:name w:val="Char Char1 Char Char Char Char Char Char Char Char Char Char Char Char Char Char Char Char Char Char Char"/>
    <w:basedOn w:val="1"/>
    <w:autoRedefine/>
    <w:qFormat/>
    <w:uiPriority w:val="99"/>
    <w:pPr>
      <w:widowControl/>
      <w:adjustRightInd/>
      <w:spacing w:after="160" w:line="240" w:lineRule="exact"/>
      <w:ind w:left="0" w:firstLine="0"/>
      <w:jc w:val="left"/>
      <w:textAlignment w:val="auto"/>
    </w:pPr>
    <w:rPr>
      <w:rFonts w:ascii="Verdana" w:hAnsi="Verdana" w:eastAsia="仿宋_GB2312" w:cs="Verdana"/>
      <w:kern w:val="0"/>
      <w:sz w:val="28"/>
      <w:szCs w:val="28"/>
      <w:lang w:eastAsia="en-US"/>
    </w:rPr>
  </w:style>
  <w:style w:type="paragraph" w:customStyle="1" w:styleId="1385">
    <w:name w:val="标题1，章节第一层"/>
    <w:basedOn w:val="1"/>
    <w:next w:val="838"/>
    <w:autoRedefine/>
    <w:qFormat/>
    <w:uiPriority w:val="99"/>
    <w:pPr>
      <w:tabs>
        <w:tab w:val="left" w:pos="360"/>
        <w:tab w:val="left" w:pos="693"/>
      </w:tabs>
      <w:adjustRightInd/>
      <w:spacing w:beforeLines="200" w:afterLines="200" w:line="300" w:lineRule="auto"/>
      <w:ind w:left="-425" w:firstLine="425" w:firstLineChars="200"/>
      <w:textAlignment w:val="auto"/>
      <w:outlineLvl w:val="0"/>
    </w:pPr>
    <w:rPr>
      <w:rFonts w:ascii="Arial" w:hAnsi="Arial" w:eastAsia="黑体" w:cs="Arial"/>
      <w:sz w:val="36"/>
      <w:szCs w:val="36"/>
    </w:rPr>
  </w:style>
  <w:style w:type="paragraph" w:customStyle="1" w:styleId="1386">
    <w:name w:val="列项·1"/>
    <w:autoRedefine/>
    <w:qFormat/>
    <w:uiPriority w:val="99"/>
    <w:pPr>
      <w:tabs>
        <w:tab w:val="left" w:pos="425"/>
        <w:tab w:val="left" w:pos="840"/>
      </w:tabs>
      <w:ind w:left="840" w:leftChars="200" w:hanging="420" w:hangingChars="200"/>
      <w:jc w:val="both"/>
    </w:pPr>
    <w:rPr>
      <w:rFonts w:ascii="宋体" w:hAnsi="Times New Roman" w:eastAsia="宋体" w:cs="宋体"/>
      <w:kern w:val="0"/>
      <w:sz w:val="21"/>
      <w:szCs w:val="21"/>
      <w:lang w:val="en-US" w:eastAsia="zh-CN" w:bidi="ar-SA"/>
    </w:rPr>
  </w:style>
  <w:style w:type="paragraph" w:customStyle="1" w:styleId="1387">
    <w:name w:val="编号4"/>
    <w:basedOn w:val="1"/>
    <w:autoRedefine/>
    <w:qFormat/>
    <w:uiPriority w:val="99"/>
    <w:pPr>
      <w:tabs>
        <w:tab w:val="left" w:pos="840"/>
      </w:tabs>
      <w:adjustRightInd/>
      <w:spacing w:beforeLines="50" w:afterLines="50" w:line="480" w:lineRule="auto"/>
      <w:ind w:left="840" w:hanging="420"/>
      <w:textAlignment w:val="auto"/>
    </w:pPr>
    <w:rPr>
      <w:rFonts w:ascii="Times New Roman" w:cs="Times New Roman"/>
      <w:sz w:val="28"/>
      <w:szCs w:val="28"/>
    </w:rPr>
  </w:style>
  <w:style w:type="paragraph" w:customStyle="1" w:styleId="1388">
    <w:name w:val="技术报告正文11"/>
    <w:basedOn w:val="1"/>
    <w:autoRedefine/>
    <w:qFormat/>
    <w:uiPriority w:val="99"/>
    <w:pPr>
      <w:adjustRightInd/>
      <w:spacing w:beforeLines="50" w:line="440" w:lineRule="exact"/>
      <w:ind w:left="0" w:firstLine="666" w:firstLineChars="238"/>
      <w:textAlignment w:val="auto"/>
    </w:pPr>
    <w:rPr>
      <w:rFonts w:ascii="Times New Roman" w:cs="Times New Roman"/>
      <w:sz w:val="28"/>
      <w:szCs w:val="28"/>
    </w:rPr>
  </w:style>
  <w:style w:type="paragraph" w:customStyle="1" w:styleId="1389">
    <w:name w:val="标题 3 + 行距: 多倍行距 1.73 字行"/>
    <w:basedOn w:val="5"/>
    <w:autoRedefine/>
    <w:qFormat/>
    <w:uiPriority w:val="99"/>
    <w:pPr>
      <w:widowControl/>
      <w:tabs>
        <w:tab w:val="left" w:pos="540"/>
        <w:tab w:val="left" w:pos="1202"/>
        <w:tab w:val="clear" w:pos="1620"/>
      </w:tabs>
      <w:spacing w:beforeLines="0" w:afterLines="0" w:line="415" w:lineRule="auto"/>
      <w:ind w:left="1202" w:hanging="1202"/>
    </w:pPr>
    <w:rPr>
      <w:rFonts w:ascii="Times New Roman" w:hAnsi="Times New Roman" w:eastAsia="黑体" w:cs="Times New Roman"/>
      <w:color w:val="3366FF"/>
      <w:spacing w:val="30"/>
      <w:kern w:val="0"/>
    </w:rPr>
  </w:style>
  <w:style w:type="paragraph" w:customStyle="1" w:styleId="1390">
    <w:name w:val="数字编号并列项目"/>
    <w:basedOn w:val="1"/>
    <w:next w:val="838"/>
    <w:autoRedefine/>
    <w:qFormat/>
    <w:uiPriority w:val="99"/>
    <w:pPr>
      <w:widowControl/>
      <w:tabs>
        <w:tab w:val="left" w:pos="794"/>
      </w:tabs>
      <w:snapToGrid w:val="0"/>
      <w:spacing w:line="440" w:lineRule="exact"/>
      <w:ind w:left="425" w:firstLine="200" w:firstLineChars="200"/>
    </w:pPr>
    <w:rPr>
      <w:rFonts w:ascii="Times New Roman" w:eastAsia="仿宋_GB2312" w:cs="Times New Roman"/>
      <w:kern w:val="0"/>
      <w:sz w:val="28"/>
      <w:szCs w:val="28"/>
    </w:rPr>
  </w:style>
  <w:style w:type="paragraph" w:customStyle="1" w:styleId="1391">
    <w:name w:val="et11"/>
    <w:basedOn w:val="1"/>
    <w:autoRedefine/>
    <w:qFormat/>
    <w:uiPriority w:val="99"/>
    <w:pPr>
      <w:widowControl/>
      <w:adjustRightInd/>
      <w:spacing w:before="100" w:beforeAutospacing="1" w:after="100" w:afterAutospacing="1" w:line="240" w:lineRule="auto"/>
      <w:ind w:left="0" w:firstLine="0"/>
      <w:jc w:val="left"/>
      <w:textAlignment w:val="center"/>
    </w:pPr>
    <w:rPr>
      <w:rFonts w:hAnsi="宋体"/>
      <w:color w:val="000000"/>
      <w:kern w:val="0"/>
      <w:sz w:val="22"/>
      <w:szCs w:val="22"/>
    </w:rPr>
  </w:style>
  <w:style w:type="paragraph" w:customStyle="1" w:styleId="1392">
    <w:name w:val="正文（居中）1"/>
    <w:basedOn w:val="1"/>
    <w:autoRedefine/>
    <w:qFormat/>
    <w:uiPriority w:val="99"/>
    <w:pPr>
      <w:adjustRightInd/>
      <w:spacing w:beforeLines="50" w:afterLines="50" w:line="360" w:lineRule="auto"/>
      <w:ind w:left="0" w:firstLine="0"/>
      <w:jc w:val="center"/>
      <w:textAlignment w:val="auto"/>
    </w:pPr>
    <w:rPr>
      <w:rFonts w:ascii="Times New Roman" w:cs="Times New Roman"/>
      <w:sz w:val="28"/>
      <w:szCs w:val="28"/>
    </w:rPr>
  </w:style>
  <w:style w:type="paragraph" w:customStyle="1" w:styleId="1393">
    <w:name w:val="figuredescription"/>
    <w:basedOn w:val="1"/>
    <w:autoRedefine/>
    <w:qFormat/>
    <w:uiPriority w:val="99"/>
    <w:pPr>
      <w:widowControl/>
      <w:adjustRightInd/>
      <w:spacing w:before="100" w:beforeAutospacing="1" w:after="100" w:afterAutospacing="1" w:line="240" w:lineRule="auto"/>
      <w:ind w:left="0" w:firstLine="0"/>
      <w:jc w:val="left"/>
      <w:textAlignment w:val="auto"/>
    </w:pPr>
    <w:rPr>
      <w:rFonts w:hAnsi="宋体"/>
      <w:kern w:val="0"/>
      <w:sz w:val="28"/>
      <w:szCs w:val="28"/>
    </w:rPr>
  </w:style>
  <w:style w:type="paragraph" w:customStyle="1" w:styleId="1394">
    <w:name w:val="表内文字(同正文大小)1"/>
    <w:basedOn w:val="1"/>
    <w:autoRedefine/>
    <w:qFormat/>
    <w:uiPriority w:val="99"/>
    <w:pPr>
      <w:adjustRightInd/>
      <w:spacing w:line="264" w:lineRule="auto"/>
      <w:ind w:left="0" w:firstLine="0"/>
      <w:textAlignment w:val="auto"/>
    </w:pPr>
    <w:rPr>
      <w:rFonts w:ascii="Times New Roman" w:cs="Times New Roman"/>
      <w:kern w:val="0"/>
      <w:lang w:eastAsia="en-US"/>
    </w:rPr>
  </w:style>
  <w:style w:type="paragraph" w:customStyle="1" w:styleId="1395">
    <w:name w:val="技术报告章标题11"/>
    <w:basedOn w:val="1"/>
    <w:next w:val="1020"/>
    <w:autoRedefine/>
    <w:qFormat/>
    <w:uiPriority w:val="99"/>
    <w:pPr>
      <w:pageBreakBefore/>
      <w:adjustRightInd/>
      <w:spacing w:beforeLines="200" w:afterLines="50" w:line="440" w:lineRule="exact"/>
      <w:ind w:left="0" w:firstLine="0"/>
      <w:jc w:val="center"/>
      <w:textAlignment w:val="auto"/>
      <w:outlineLvl w:val="0"/>
    </w:pPr>
    <w:rPr>
      <w:rFonts w:ascii="Arial" w:hAnsi="Arial" w:eastAsia="黑体" w:cs="Arial"/>
      <w:sz w:val="36"/>
      <w:szCs w:val="36"/>
    </w:rPr>
  </w:style>
  <w:style w:type="paragraph" w:customStyle="1" w:styleId="1396">
    <w:name w:val="4_wangjing"/>
    <w:basedOn w:val="6"/>
    <w:next w:val="1"/>
    <w:autoRedefine/>
    <w:qFormat/>
    <w:uiPriority w:val="99"/>
    <w:pPr>
      <w:tabs>
        <w:tab w:val="left" w:pos="851"/>
        <w:tab w:val="clear" w:pos="864"/>
      </w:tabs>
      <w:spacing w:before="100" w:beforeAutospacing="1" w:after="100" w:afterAutospacing="1" w:line="360" w:lineRule="auto"/>
      <w:ind w:left="851" w:hanging="851"/>
    </w:pPr>
    <w:rPr>
      <w:rFonts w:ascii="Times New Roman" w:hAnsi="Times New Roman" w:cs="Times New Roman"/>
      <w:b w:val="0"/>
      <w:bCs w:val="0"/>
    </w:rPr>
  </w:style>
  <w:style w:type="paragraph" w:customStyle="1" w:styleId="1397">
    <w:name w:val="样式 加粗 段前: 6 磅 段后: 6 磅"/>
    <w:basedOn w:val="1"/>
    <w:autoRedefine/>
    <w:qFormat/>
    <w:uiPriority w:val="99"/>
    <w:pPr>
      <w:autoSpaceDE w:val="0"/>
      <w:autoSpaceDN w:val="0"/>
      <w:spacing w:before="120" w:after="120" w:line="240" w:lineRule="auto"/>
      <w:ind w:left="0" w:firstLine="0"/>
      <w:textAlignment w:val="auto"/>
    </w:pPr>
    <w:rPr>
      <w:rFonts w:ascii="Times New Roman" w:cs="Times New Roman"/>
      <w:b/>
      <w:bCs/>
    </w:rPr>
  </w:style>
  <w:style w:type="paragraph" w:customStyle="1" w:styleId="1398">
    <w:name w:val="样式 标题 4h4heading 4TOCsect 1.2.3.4Ref Heading 1rh1H4Headin...1"/>
    <w:basedOn w:val="6"/>
    <w:autoRedefine/>
    <w:qFormat/>
    <w:uiPriority w:val="99"/>
    <w:pPr>
      <w:tabs>
        <w:tab w:val="clear" w:pos="864"/>
      </w:tabs>
      <w:spacing w:before="100" w:beforeAutospacing="1" w:after="100" w:afterAutospacing="1"/>
      <w:ind w:left="0" w:firstLine="0"/>
    </w:pPr>
  </w:style>
  <w:style w:type="paragraph" w:customStyle="1" w:styleId="1399">
    <w:name w:val="表格栏目"/>
    <w:basedOn w:val="1"/>
    <w:autoRedefine/>
    <w:qFormat/>
    <w:uiPriority w:val="99"/>
    <w:pPr>
      <w:adjustRightInd/>
      <w:spacing w:before="45" w:after="45" w:line="240" w:lineRule="auto"/>
      <w:ind w:left="0" w:firstLine="0"/>
      <w:jc w:val="center"/>
      <w:textAlignment w:val="auto"/>
    </w:pPr>
    <w:rPr>
      <w:rFonts w:ascii="Times New Roman" w:eastAsia="黑体" w:cs="Times New Roman"/>
      <w:b/>
      <w:bCs/>
      <w:sz w:val="28"/>
      <w:szCs w:val="28"/>
    </w:rPr>
  </w:style>
  <w:style w:type="paragraph" w:customStyle="1" w:styleId="1400">
    <w:name w:val="xl9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left="0" w:firstLine="0"/>
      <w:jc w:val="center"/>
      <w:textAlignment w:val="auto"/>
    </w:pPr>
    <w:rPr>
      <w:rFonts w:hAnsi="宋体"/>
      <w:b/>
      <w:bCs/>
      <w:color w:val="000000"/>
      <w:kern w:val="0"/>
      <w:sz w:val="28"/>
      <w:szCs w:val="28"/>
    </w:rPr>
  </w:style>
  <w:style w:type="paragraph" w:customStyle="1" w:styleId="1401">
    <w:name w:val="样式 首行缩进:  0.74 厘米"/>
    <w:basedOn w:val="1"/>
    <w:autoRedefine/>
    <w:qFormat/>
    <w:uiPriority w:val="99"/>
    <w:pPr>
      <w:adjustRightInd/>
      <w:spacing w:line="360" w:lineRule="auto"/>
      <w:ind w:left="0" w:firstLine="200" w:firstLineChars="200"/>
      <w:textAlignment w:val="auto"/>
    </w:pPr>
    <w:rPr>
      <w:rFonts w:ascii="Times New Roman" w:eastAsia="仿宋" w:cs="Times New Roman"/>
      <w:sz w:val="28"/>
      <w:szCs w:val="28"/>
    </w:rPr>
  </w:style>
  <w:style w:type="paragraph" w:customStyle="1" w:styleId="1402">
    <w:name w:val="列项●（二级）"/>
    <w:autoRedefine/>
    <w:qFormat/>
    <w:uiPriority w:val="99"/>
    <w:pPr>
      <w:tabs>
        <w:tab w:val="left" w:pos="840"/>
      </w:tabs>
      <w:ind w:left="600" w:leftChars="400" w:hanging="200" w:hangingChars="200"/>
      <w:jc w:val="both"/>
    </w:pPr>
    <w:rPr>
      <w:rFonts w:ascii="宋体" w:hAnsi="Times New Roman" w:eastAsia="宋体" w:cs="宋体"/>
      <w:kern w:val="0"/>
      <w:sz w:val="21"/>
      <w:szCs w:val="21"/>
      <w:lang w:val="en-US" w:eastAsia="zh-CN" w:bidi="ar-SA"/>
    </w:rPr>
  </w:style>
  <w:style w:type="paragraph" w:customStyle="1" w:styleId="1403">
    <w:name w:val="样式21"/>
    <w:basedOn w:val="33"/>
    <w:autoRedefine/>
    <w:qFormat/>
    <w:uiPriority w:val="99"/>
    <w:pPr>
      <w:pBdr>
        <w:bottom w:val="thickThinSmallGap" w:color="auto" w:sz="24" w:space="1"/>
      </w:pBdr>
      <w:tabs>
        <w:tab w:val="left" w:pos="4153"/>
      </w:tabs>
      <w:spacing w:beforeLines="50" w:afterLines="50" w:afterAutospacing="0" w:line="360" w:lineRule="auto"/>
      <w:ind w:left="960" w:right="360" w:firstLine="0" w:firstLineChars="0"/>
    </w:pPr>
    <w:rPr>
      <w:rFonts w:eastAsia="宋体"/>
      <w:sz w:val="24"/>
      <w:szCs w:val="24"/>
    </w:rPr>
  </w:style>
  <w:style w:type="paragraph" w:customStyle="1" w:styleId="1404">
    <w:name w:val="Char Char Char Char Char Char1 Char Char Char Char"/>
    <w:basedOn w:val="1"/>
    <w:autoRedefine/>
    <w:qFormat/>
    <w:uiPriority w:val="99"/>
    <w:pPr>
      <w:adjustRightInd/>
      <w:spacing w:line="240" w:lineRule="auto"/>
      <w:ind w:left="0" w:firstLine="0"/>
      <w:textAlignment w:val="auto"/>
    </w:pPr>
    <w:rPr>
      <w:rFonts w:ascii="Tahoma" w:hAnsi="Tahoma" w:cs="Tahoma"/>
      <w:sz w:val="28"/>
      <w:szCs w:val="28"/>
    </w:rPr>
  </w:style>
  <w:style w:type="paragraph" w:customStyle="1" w:styleId="1405">
    <w:name w:val="17"/>
    <w:basedOn w:val="1"/>
    <w:next w:val="36"/>
    <w:autoRedefine/>
    <w:qFormat/>
    <w:uiPriority w:val="99"/>
    <w:pPr>
      <w:adjustRightInd/>
      <w:spacing w:after="120" w:line="240" w:lineRule="auto"/>
      <w:ind w:left="420" w:leftChars="200" w:firstLine="0"/>
      <w:textAlignment w:val="auto"/>
    </w:pPr>
    <w:rPr>
      <w:rFonts w:ascii="Times New Roman" w:cs="Times New Roman"/>
    </w:rPr>
  </w:style>
  <w:style w:type="paragraph" w:customStyle="1" w:styleId="1406">
    <w:name w:val="xl11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left="0" w:firstLine="0"/>
      <w:jc w:val="left"/>
      <w:textAlignment w:val="auto"/>
    </w:pPr>
    <w:rPr>
      <w:rFonts w:hAnsi="宋体"/>
      <w:kern w:val="0"/>
      <w:sz w:val="28"/>
      <w:szCs w:val="28"/>
    </w:rPr>
  </w:style>
  <w:style w:type="paragraph" w:customStyle="1" w:styleId="1407">
    <w:name w:val="样式 目录 4 + 首行缩进:  2 字符3"/>
    <w:basedOn w:val="62"/>
    <w:autoRedefine/>
    <w:qFormat/>
    <w:uiPriority w:val="99"/>
    <w:pPr>
      <w:tabs>
        <w:tab w:val="right" w:leader="dot" w:pos="8494"/>
        <w:tab w:val="right" w:leader="dot" w:pos="8640"/>
      </w:tabs>
      <w:spacing w:line="360" w:lineRule="auto"/>
      <w:ind w:left="0" w:firstLine="240" w:firstLineChars="100"/>
      <w:jc w:val="right"/>
    </w:pPr>
    <w:rPr>
      <w:sz w:val="21"/>
      <w:szCs w:val="21"/>
      <w:lang w:val="en-GB"/>
    </w:rPr>
  </w:style>
  <w:style w:type="paragraph" w:customStyle="1" w:styleId="1408">
    <w:name w:val="msolistparagraph"/>
    <w:basedOn w:val="1"/>
    <w:autoRedefine/>
    <w:qFormat/>
    <w:uiPriority w:val="99"/>
    <w:pPr>
      <w:widowControl/>
      <w:adjustRightInd/>
      <w:spacing w:line="240" w:lineRule="auto"/>
      <w:ind w:left="0" w:firstLine="420"/>
      <w:textAlignment w:val="auto"/>
    </w:pPr>
    <w:rPr>
      <w:rFonts w:ascii="Calibri" w:hAnsi="Calibri" w:cs="Calibri"/>
      <w:kern w:val="0"/>
      <w:sz w:val="28"/>
      <w:szCs w:val="28"/>
    </w:rPr>
  </w:style>
  <w:style w:type="paragraph" w:customStyle="1" w:styleId="1409">
    <w:name w:val="Bullet Level 1"/>
    <w:basedOn w:val="1"/>
    <w:next w:val="1"/>
    <w:autoRedefine/>
    <w:qFormat/>
    <w:uiPriority w:val="99"/>
    <w:pPr>
      <w:tabs>
        <w:tab w:val="left" w:pos="420"/>
        <w:tab w:val="left" w:pos="760"/>
      </w:tabs>
      <w:autoSpaceDE w:val="0"/>
      <w:autoSpaceDN w:val="0"/>
      <w:adjustRightInd/>
      <w:spacing w:before="60" w:after="60" w:line="300" w:lineRule="auto"/>
      <w:ind w:left="740" w:hanging="340"/>
      <w:textAlignment w:val="auto"/>
    </w:pPr>
    <w:rPr>
      <w:rFonts w:ascii="Times New Roman" w:cs="Times New Roman"/>
    </w:rPr>
  </w:style>
  <w:style w:type="paragraph" w:customStyle="1" w:styleId="1410">
    <w:name w:val="附件圈"/>
    <w:basedOn w:val="1310"/>
    <w:autoRedefine/>
    <w:qFormat/>
    <w:uiPriority w:val="99"/>
    <w:pPr>
      <w:tabs>
        <w:tab w:val="left" w:pos="980"/>
        <w:tab w:val="clear" w:pos="840"/>
      </w:tabs>
      <w:ind w:left="980"/>
    </w:pPr>
  </w:style>
  <w:style w:type="paragraph" w:customStyle="1" w:styleId="1411">
    <w:name w:val="参考文献、索引标题"/>
    <w:basedOn w:val="1206"/>
    <w:next w:val="1"/>
    <w:autoRedefine/>
    <w:qFormat/>
    <w:uiPriority w:val="99"/>
    <w:pPr>
      <w:spacing w:after="200" w:line="240" w:lineRule="auto"/>
      <w:ind w:firstLine="0" w:firstLineChars="0"/>
    </w:pPr>
    <w:rPr>
      <w:sz w:val="21"/>
      <w:szCs w:val="21"/>
    </w:rPr>
  </w:style>
  <w:style w:type="paragraph" w:customStyle="1" w:styleId="1412">
    <w:name w:val="段落正文 Char Char"/>
    <w:basedOn w:val="1"/>
    <w:autoRedefine/>
    <w:qFormat/>
    <w:uiPriority w:val="99"/>
    <w:pPr>
      <w:adjustRightInd/>
      <w:spacing w:line="360" w:lineRule="auto"/>
      <w:ind w:left="0" w:firstLine="461" w:firstLineChars="192"/>
      <w:textAlignment w:val="auto"/>
    </w:pPr>
    <w:rPr>
      <w:rFonts w:hAnsi="宋体"/>
      <w:sz w:val="28"/>
      <w:szCs w:val="28"/>
    </w:rPr>
  </w:style>
  <w:style w:type="paragraph" w:customStyle="1" w:styleId="1413">
    <w:name w:val="地址库题注样式"/>
    <w:autoRedefine/>
    <w:qFormat/>
    <w:uiPriority w:val="99"/>
    <w:pPr>
      <w:spacing w:line="300" w:lineRule="auto"/>
      <w:jc w:val="center"/>
    </w:pPr>
    <w:rPr>
      <w:rFonts w:ascii="宋体" w:hAnsi="宋体" w:eastAsia="宋体" w:cs="宋体"/>
      <w:b/>
      <w:bCs/>
      <w:kern w:val="2"/>
      <w:sz w:val="18"/>
      <w:szCs w:val="18"/>
      <w:lang w:val="en-US" w:eastAsia="zh-CN" w:bidi="ar-SA"/>
    </w:rPr>
  </w:style>
  <w:style w:type="paragraph" w:customStyle="1" w:styleId="1414">
    <w:name w:val="样式 标题 2 + 右侧:  1 字符"/>
    <w:basedOn w:val="4"/>
    <w:autoRedefine/>
    <w:qFormat/>
    <w:uiPriority w:val="99"/>
    <w:pPr>
      <w:tabs>
        <w:tab w:val="clear" w:pos="578"/>
      </w:tabs>
      <w:adjustRightInd w:val="0"/>
      <w:snapToGrid w:val="0"/>
      <w:spacing w:beforeLines="0" w:afterLines="0"/>
      <w:ind w:left="0" w:right="240" w:rightChars="100" w:firstLine="0"/>
      <w:jc w:val="left"/>
    </w:pPr>
    <w:rPr>
      <w:rFonts w:ascii="Times New Roman" w:hAnsi="Times New Roman" w:eastAsia="黑体" w:cs="Times New Roman"/>
      <w:b/>
      <w:bCs/>
      <w:color w:val="000000"/>
    </w:rPr>
  </w:style>
  <w:style w:type="paragraph" w:customStyle="1" w:styleId="1415">
    <w:name w:val="题注1"/>
    <w:basedOn w:val="1"/>
    <w:next w:val="1"/>
    <w:autoRedefine/>
    <w:qFormat/>
    <w:uiPriority w:val="99"/>
    <w:pPr>
      <w:widowControl/>
      <w:autoSpaceDE w:val="0"/>
      <w:autoSpaceDN w:val="0"/>
      <w:adjustRightInd/>
      <w:spacing w:before="120" w:after="120" w:line="300" w:lineRule="auto"/>
      <w:ind w:left="0" w:firstLine="0"/>
      <w:jc w:val="left"/>
      <w:textAlignment w:val="auto"/>
    </w:pPr>
    <w:rPr>
      <w:rFonts w:ascii="Times New Roman" w:cs="Times New Roman"/>
      <w:b/>
      <w:bCs/>
      <w:kern w:val="0"/>
      <w:sz w:val="20"/>
      <w:szCs w:val="20"/>
      <w:lang w:eastAsia="en-US"/>
    </w:rPr>
  </w:style>
  <w:style w:type="paragraph" w:customStyle="1" w:styleId="1416">
    <w:name w:val="表内文字2"/>
    <w:autoRedefine/>
    <w:qFormat/>
    <w:uiPriority w:val="99"/>
    <w:rPr>
      <w:rFonts w:ascii="Times New Roman" w:hAnsi="Times New Roman" w:eastAsia="宋体" w:cs="Times New Roman"/>
      <w:kern w:val="0"/>
      <w:sz w:val="21"/>
      <w:szCs w:val="21"/>
      <w:lang w:val="en-US" w:eastAsia="zh-CN" w:bidi="ar-SA"/>
    </w:rPr>
  </w:style>
  <w:style w:type="paragraph" w:customStyle="1" w:styleId="1417">
    <w:name w:val="Ez_Interface"/>
    <w:basedOn w:val="1"/>
    <w:autoRedefine/>
    <w:qFormat/>
    <w:uiPriority w:val="99"/>
    <w:pPr>
      <w:shd w:val="clear" w:color="auto" w:fill="CCECFF"/>
      <w:autoSpaceDE w:val="0"/>
      <w:autoSpaceDN w:val="0"/>
      <w:adjustRightInd/>
      <w:spacing w:line="240" w:lineRule="auto"/>
      <w:ind w:left="0" w:firstLine="0"/>
      <w:jc w:val="left"/>
      <w:textAlignment w:val="auto"/>
    </w:pPr>
    <w:rPr>
      <w:rFonts w:ascii="Verdana" w:hAnsi="Verdana" w:cs="Verdana"/>
      <w:i/>
      <w:iCs/>
    </w:rPr>
  </w:style>
  <w:style w:type="paragraph" w:customStyle="1" w:styleId="1418">
    <w:name w:val="正文文字缩进4"/>
    <w:basedOn w:val="1"/>
    <w:autoRedefine/>
    <w:qFormat/>
    <w:uiPriority w:val="99"/>
    <w:pPr>
      <w:tabs>
        <w:tab w:val="left" w:pos="265"/>
        <w:tab w:val="left" w:pos="660"/>
      </w:tabs>
      <w:spacing w:before="50" w:after="50" w:line="360" w:lineRule="auto"/>
      <w:ind w:left="300" w:leftChars="300" w:firstLine="200" w:firstLineChars="200"/>
      <w:jc w:val="left"/>
    </w:pPr>
    <w:rPr>
      <w:rFonts w:hAnsi="宋体"/>
      <w:kern w:val="0"/>
      <w:sz w:val="28"/>
      <w:szCs w:val="28"/>
    </w:rPr>
  </w:style>
  <w:style w:type="paragraph" w:customStyle="1" w:styleId="1419">
    <w:name w:val="ATMS标记3"/>
    <w:basedOn w:val="21"/>
    <w:autoRedefine/>
    <w:qFormat/>
    <w:uiPriority w:val="99"/>
    <w:pPr>
      <w:tabs>
        <w:tab w:val="left" w:pos="845"/>
        <w:tab w:val="left" w:pos="1620"/>
      </w:tabs>
      <w:spacing w:beforeLines="50"/>
      <w:ind w:left="840" w:hanging="420" w:firstLineChars="0"/>
    </w:pPr>
    <w:rPr>
      <w:rFonts w:ascii="Times New Roman" w:hAnsi="Times New Roman" w:cs="Times New Roman"/>
      <w:spacing w:val="0"/>
      <w:kern w:val="0"/>
      <w:sz w:val="21"/>
      <w:szCs w:val="21"/>
    </w:rPr>
  </w:style>
  <w:style w:type="paragraph" w:customStyle="1" w:styleId="1420">
    <w:name w:val="数字列表1"/>
    <w:basedOn w:val="247"/>
    <w:autoRedefine/>
    <w:qFormat/>
    <w:uiPriority w:val="99"/>
    <w:pPr>
      <w:widowControl/>
      <w:spacing w:line="360" w:lineRule="auto"/>
      <w:ind w:left="900" w:firstLine="0" w:firstLineChars="0"/>
    </w:pPr>
    <w:rPr>
      <w:rFonts w:ascii="Times New Roman" w:hAnsi="Times New Roman" w:cs="Times New Roman"/>
      <w:b/>
      <w:bCs/>
      <w:color w:val="002060"/>
      <w:kern w:val="0"/>
      <w:sz w:val="24"/>
      <w:szCs w:val="24"/>
    </w:rPr>
  </w:style>
  <w:style w:type="paragraph" w:customStyle="1" w:styleId="1421">
    <w:name w:val="地址库五级标题样式"/>
    <w:autoRedefine/>
    <w:qFormat/>
    <w:uiPriority w:val="99"/>
    <w:pPr>
      <w:tabs>
        <w:tab w:val="left" w:pos="1155"/>
      </w:tabs>
      <w:spacing w:line="300" w:lineRule="auto"/>
      <w:ind w:left="1009" w:hanging="1009"/>
      <w:outlineLvl w:val="4"/>
    </w:pPr>
    <w:rPr>
      <w:rFonts w:ascii="宋体" w:hAnsi="宋体" w:eastAsia="宋体" w:cs="宋体"/>
      <w:b/>
      <w:bCs/>
      <w:spacing w:val="8"/>
      <w:kern w:val="2"/>
      <w:sz w:val="21"/>
      <w:szCs w:val="21"/>
      <w:lang w:val="en-US" w:eastAsia="zh-CN" w:bidi="ar-SA"/>
    </w:rPr>
  </w:style>
  <w:style w:type="paragraph" w:customStyle="1" w:styleId="1422">
    <w:name w:val="样式8"/>
    <w:basedOn w:val="168"/>
    <w:autoRedefine/>
    <w:qFormat/>
    <w:uiPriority w:val="99"/>
    <w:pPr>
      <w:keepNext w:val="0"/>
      <w:keepLines w:val="0"/>
      <w:pBdr>
        <w:bottom w:val="thickThinSmallGap" w:color="auto" w:sz="24" w:space="0"/>
      </w:pBdr>
      <w:tabs>
        <w:tab w:val="left" w:pos="4153"/>
        <w:tab w:val="clear" w:pos="1620"/>
      </w:tabs>
      <w:adjustRightInd/>
      <w:spacing w:beforeLines="50" w:afterLines="50"/>
      <w:ind w:right="360" w:rightChars="100"/>
      <w:textAlignment w:val="auto"/>
      <w:outlineLvl w:val="9"/>
    </w:pPr>
    <w:rPr>
      <w:rFonts w:ascii="Times New Roman" w:hAnsi="Times New Roman" w:eastAsia="宋体" w:cs="Times New Roman"/>
      <w:color w:val="auto"/>
      <w:sz w:val="28"/>
      <w:szCs w:val="28"/>
    </w:rPr>
  </w:style>
  <w:style w:type="paragraph" w:customStyle="1" w:styleId="1423">
    <w:name w:val="內容"/>
    <w:basedOn w:val="34"/>
    <w:autoRedefine/>
    <w:qFormat/>
    <w:uiPriority w:val="99"/>
    <w:pPr>
      <w:widowControl/>
      <w:snapToGrid w:val="0"/>
      <w:spacing w:before="50"/>
      <w:ind w:left="238" w:firstLine="482" w:firstLineChars="6"/>
      <w:jc w:val="left"/>
    </w:pPr>
    <w:rPr>
      <w:rFonts w:ascii="Verdana" w:hAnsi="Verdana" w:eastAsia="DFKai-SB" w:cs="Verdana"/>
      <w:sz w:val="24"/>
      <w:szCs w:val="24"/>
      <w:lang w:eastAsia="en-US"/>
    </w:rPr>
  </w:style>
  <w:style w:type="paragraph" w:customStyle="1" w:styleId="1424">
    <w:name w:val="数字编号"/>
    <w:basedOn w:val="1"/>
    <w:autoRedefine/>
    <w:qFormat/>
    <w:uiPriority w:val="99"/>
    <w:pPr>
      <w:tabs>
        <w:tab w:val="left" w:pos="1139"/>
        <w:tab w:val="left" w:pos="1560"/>
      </w:tabs>
      <w:autoSpaceDE w:val="0"/>
      <w:autoSpaceDN w:val="0"/>
      <w:adjustRightInd/>
      <w:spacing w:beforeLines="50" w:line="360" w:lineRule="exact"/>
      <w:ind w:left="1560" w:firstLine="0"/>
      <w:textAlignment w:val="auto"/>
    </w:pPr>
    <w:rPr>
      <w:rFonts w:ascii="Arial" w:hAnsi="Arial" w:cs="Arial"/>
    </w:rPr>
  </w:style>
  <w:style w:type="paragraph" w:customStyle="1" w:styleId="1425">
    <w:name w:val="样式 正文格式 + 左侧:  3 字符 首行缩进:  2 字符1 Char"/>
    <w:basedOn w:val="1"/>
    <w:autoRedefine/>
    <w:qFormat/>
    <w:uiPriority w:val="99"/>
    <w:pPr>
      <w:tabs>
        <w:tab w:val="left" w:pos="1200"/>
      </w:tabs>
      <w:spacing w:line="240" w:lineRule="auto"/>
      <w:ind w:left="720" w:leftChars="300" w:firstLine="480" w:firstLineChars="200"/>
    </w:pPr>
    <w:rPr>
      <w:rFonts w:ascii="Times New Roman" w:cs="Times New Roman"/>
      <w:kern w:val="0"/>
      <w:sz w:val="28"/>
      <w:szCs w:val="28"/>
    </w:rPr>
  </w:style>
  <w:style w:type="paragraph" w:customStyle="1" w:styleId="1426">
    <w:name w:val="È¡ÀÊ¡ÎÄ¡À¾"/>
    <w:basedOn w:val="1"/>
    <w:autoRedefine/>
    <w:qFormat/>
    <w:uiPriority w:val="99"/>
    <w:pPr>
      <w:overflowPunct w:val="0"/>
      <w:autoSpaceDE w:val="0"/>
      <w:autoSpaceDN w:val="0"/>
      <w:spacing w:line="240" w:lineRule="auto"/>
      <w:ind w:left="0" w:firstLine="0"/>
    </w:pPr>
    <w:rPr>
      <w:rFonts w:ascii="Times New Roman" w:cs="Times New Roman"/>
      <w:sz w:val="28"/>
      <w:szCs w:val="28"/>
    </w:rPr>
  </w:style>
  <w:style w:type="paragraph" w:customStyle="1" w:styleId="1427">
    <w:name w:val="项目列表符号1"/>
    <w:basedOn w:val="1"/>
    <w:autoRedefine/>
    <w:qFormat/>
    <w:uiPriority w:val="99"/>
    <w:pPr>
      <w:widowControl/>
      <w:tabs>
        <w:tab w:val="left" w:pos="0"/>
        <w:tab w:val="left" w:pos="900"/>
      </w:tabs>
      <w:adjustRightInd/>
      <w:spacing w:beforeLines="50" w:line="240" w:lineRule="auto"/>
      <w:ind w:left="900" w:leftChars="200" w:hanging="420" w:hangingChars="175"/>
      <w:textAlignment w:val="auto"/>
    </w:pPr>
    <w:rPr>
      <w:rFonts w:ascii="Times New Roman" w:eastAsia="仿宋_GB2312" w:cs="Times New Roman"/>
      <w:sz w:val="28"/>
      <w:szCs w:val="28"/>
    </w:rPr>
  </w:style>
  <w:style w:type="paragraph" w:customStyle="1" w:styleId="1428">
    <w:name w:val="font18"/>
    <w:basedOn w:val="1"/>
    <w:autoRedefine/>
    <w:qFormat/>
    <w:uiPriority w:val="99"/>
    <w:pPr>
      <w:widowControl/>
      <w:adjustRightInd/>
      <w:spacing w:before="100" w:beforeAutospacing="1" w:after="100" w:afterAutospacing="1" w:line="240" w:lineRule="auto"/>
      <w:ind w:left="0" w:firstLine="0"/>
      <w:jc w:val="left"/>
      <w:textAlignment w:val="auto"/>
    </w:pPr>
    <w:rPr>
      <w:rFonts w:hAnsi="宋体"/>
      <w:color w:val="FF0000"/>
      <w:kern w:val="0"/>
      <w:sz w:val="22"/>
      <w:szCs w:val="22"/>
    </w:rPr>
  </w:style>
  <w:style w:type="paragraph" w:customStyle="1" w:styleId="1429">
    <w:name w:val="标题2，章节第二层"/>
    <w:basedOn w:val="1"/>
    <w:next w:val="838"/>
    <w:autoRedefine/>
    <w:qFormat/>
    <w:uiPriority w:val="99"/>
    <w:pPr>
      <w:tabs>
        <w:tab w:val="left" w:pos="630"/>
        <w:tab w:val="left" w:pos="720"/>
      </w:tabs>
      <w:snapToGrid w:val="0"/>
      <w:spacing w:beforeLines="100" w:afterLines="100" w:line="300" w:lineRule="auto"/>
      <w:ind w:left="142" w:hanging="142" w:firstLineChars="200"/>
      <w:textAlignment w:val="auto"/>
      <w:outlineLvl w:val="1"/>
    </w:pPr>
    <w:rPr>
      <w:rFonts w:ascii="Arial" w:hAnsi="Arial" w:eastAsia="黑体" w:cs="Arial"/>
      <w:sz w:val="32"/>
      <w:szCs w:val="32"/>
    </w:rPr>
  </w:style>
  <w:style w:type="paragraph" w:customStyle="1" w:styleId="1430">
    <w:name w:val="样式 标题 2H22nd levelh22Header 2l2Heading 2 HiddenHeading 2..."/>
    <w:basedOn w:val="4"/>
    <w:autoRedefine/>
    <w:qFormat/>
    <w:uiPriority w:val="99"/>
    <w:pPr>
      <w:tabs>
        <w:tab w:val="left" w:pos="1320"/>
        <w:tab w:val="clear" w:pos="578"/>
      </w:tabs>
      <w:ind w:left="1320" w:right="240" w:rightChars="100" w:hanging="420"/>
      <w:jc w:val="left"/>
    </w:pPr>
    <w:rPr>
      <w:rFonts w:ascii="Times New Roman" w:hAnsi="Times New Roman" w:eastAsia="黑体" w:cs="Times New Roman"/>
      <w:b/>
      <w:bCs/>
      <w:color w:val="0000FF"/>
      <w:kern w:val="44"/>
      <w:sz w:val="32"/>
      <w:szCs w:val="32"/>
    </w:rPr>
  </w:style>
  <w:style w:type="paragraph" w:customStyle="1" w:styleId="1431">
    <w:name w:val="样式 样式 目录 5 + 左侧:  0 厘米 + 左侧:  2 字符"/>
    <w:basedOn w:val="1322"/>
    <w:autoRedefine/>
    <w:qFormat/>
    <w:uiPriority w:val="99"/>
    <w:pPr>
      <w:tabs>
        <w:tab w:val="left" w:pos="8640"/>
        <w:tab w:val="clear" w:pos="8296"/>
      </w:tabs>
      <w:ind w:left="720" w:leftChars="300"/>
    </w:pPr>
  </w:style>
  <w:style w:type="paragraph" w:customStyle="1" w:styleId="1432">
    <w:name w:val="方框下的123标题3"/>
    <w:basedOn w:val="1"/>
    <w:autoRedefine/>
    <w:qFormat/>
    <w:uiPriority w:val="99"/>
    <w:pPr>
      <w:tabs>
        <w:tab w:val="left" w:pos="840"/>
      </w:tabs>
      <w:adjustRightInd/>
      <w:spacing w:line="360" w:lineRule="auto"/>
      <w:ind w:left="840" w:hanging="420"/>
      <w:textAlignment w:val="auto"/>
    </w:pPr>
    <w:rPr>
      <w:rFonts w:ascii="Times New Roman" w:cs="Times New Roman"/>
    </w:rPr>
  </w:style>
  <w:style w:type="paragraph" w:customStyle="1" w:styleId="1433">
    <w:name w:val="ystem"/>
    <w:basedOn w:val="1"/>
    <w:autoRedefine/>
    <w:qFormat/>
    <w:uiPriority w:val="99"/>
    <w:pPr>
      <w:widowControl/>
      <w:adjustRightInd/>
      <w:spacing w:before="120" w:line="240" w:lineRule="auto"/>
      <w:ind w:left="0" w:firstLine="200" w:firstLineChars="200"/>
      <w:textAlignment w:val="auto"/>
    </w:pPr>
    <w:rPr>
      <w:rFonts w:ascii="Times New Roman" w:eastAsia="仿宋_GB2312" w:cs="Times New Roman"/>
      <w:color w:val="000000"/>
      <w:kern w:val="0"/>
      <w:sz w:val="28"/>
      <w:szCs w:val="28"/>
      <w:lang w:eastAsia="en-US"/>
    </w:rPr>
  </w:style>
  <w:style w:type="paragraph" w:customStyle="1" w:styleId="1434">
    <w:name w:val="正文 小四 首缩"/>
    <w:autoRedefine/>
    <w:qFormat/>
    <w:uiPriority w:val="99"/>
    <w:pPr>
      <w:snapToGrid w:val="0"/>
      <w:spacing w:line="360" w:lineRule="auto"/>
      <w:ind w:firstLine="482"/>
    </w:pPr>
    <w:rPr>
      <w:rFonts w:ascii="Times New Roman" w:hAnsi="Times New Roman" w:eastAsia="宋体" w:cs="Times New Roman"/>
      <w:kern w:val="2"/>
      <w:sz w:val="24"/>
      <w:szCs w:val="24"/>
      <w:lang w:val="en-US" w:eastAsia="zh-CN" w:bidi="ar-SA"/>
    </w:rPr>
  </w:style>
  <w:style w:type="paragraph" w:customStyle="1" w:styleId="1435">
    <w:name w:val="Char Char2"/>
    <w:basedOn w:val="1"/>
    <w:autoRedefine/>
    <w:qFormat/>
    <w:uiPriority w:val="99"/>
    <w:pPr>
      <w:widowControl/>
      <w:adjustRightInd/>
      <w:spacing w:line="360" w:lineRule="auto"/>
      <w:ind w:left="0" w:firstLine="200" w:firstLineChars="200"/>
      <w:jc w:val="left"/>
      <w:textAlignment w:val="auto"/>
    </w:pPr>
    <w:rPr>
      <w:rFonts w:ascii="Verdana" w:hAnsi="Verdana" w:cs="Verdana"/>
      <w:kern w:val="0"/>
      <w:sz w:val="20"/>
      <w:szCs w:val="20"/>
      <w:lang w:eastAsia="en-US"/>
    </w:rPr>
  </w:style>
  <w:style w:type="paragraph" w:customStyle="1" w:styleId="1436">
    <w:name w:val="font19"/>
    <w:basedOn w:val="1"/>
    <w:autoRedefine/>
    <w:qFormat/>
    <w:uiPriority w:val="99"/>
    <w:pPr>
      <w:widowControl/>
      <w:adjustRightInd/>
      <w:spacing w:before="100" w:beforeAutospacing="1" w:after="100" w:afterAutospacing="1" w:line="240" w:lineRule="auto"/>
      <w:ind w:left="0" w:firstLine="0"/>
      <w:jc w:val="left"/>
      <w:textAlignment w:val="auto"/>
    </w:pPr>
    <w:rPr>
      <w:rFonts w:hAnsi="宋体"/>
      <w:color w:val="000000"/>
      <w:kern w:val="0"/>
      <w:sz w:val="22"/>
      <w:szCs w:val="22"/>
    </w:rPr>
  </w:style>
  <w:style w:type="paragraph" w:customStyle="1" w:styleId="1437">
    <w:name w:val="技术报告节标题2"/>
    <w:basedOn w:val="1"/>
    <w:next w:val="961"/>
    <w:autoRedefine/>
    <w:qFormat/>
    <w:uiPriority w:val="99"/>
    <w:pPr>
      <w:tabs>
        <w:tab w:val="left" w:pos="1260"/>
      </w:tabs>
      <w:adjustRightInd/>
      <w:spacing w:beforeLines="100" w:after="156" w:line="440" w:lineRule="exact"/>
      <w:ind w:left="1260" w:hanging="420"/>
      <w:textAlignment w:val="auto"/>
      <w:outlineLvl w:val="1"/>
    </w:pPr>
    <w:rPr>
      <w:rFonts w:ascii="Arial" w:hAnsi="Arial" w:eastAsia="黑体" w:cs="Arial"/>
      <w:sz w:val="30"/>
      <w:szCs w:val="30"/>
    </w:rPr>
  </w:style>
  <w:style w:type="paragraph" w:customStyle="1" w:styleId="1438">
    <w:name w:val="图内文字11"/>
    <w:basedOn w:val="34"/>
    <w:autoRedefine/>
    <w:qFormat/>
    <w:uiPriority w:val="99"/>
    <w:pPr>
      <w:adjustRightInd w:val="0"/>
      <w:snapToGrid w:val="0"/>
      <w:spacing w:before="60" w:after="60"/>
      <w:jc w:val="center"/>
    </w:pPr>
    <w:rPr>
      <w:rFonts w:ascii="Times New Roman" w:hAnsi="Times New Roman" w:cs="Times New Roman"/>
      <w:sz w:val="21"/>
      <w:szCs w:val="21"/>
    </w:rPr>
  </w:style>
  <w:style w:type="paragraph" w:customStyle="1" w:styleId="1439">
    <w:name w:val="首航缩进 Char11"/>
    <w:basedOn w:val="1"/>
    <w:autoRedefine/>
    <w:qFormat/>
    <w:uiPriority w:val="99"/>
    <w:pPr>
      <w:adjustRightInd/>
      <w:spacing w:line="300" w:lineRule="auto"/>
      <w:ind w:left="0" w:firstLine="480" w:firstLineChars="200"/>
      <w:textAlignment w:val="auto"/>
    </w:pPr>
    <w:rPr>
      <w:rFonts w:ascii="Times New Roman" w:eastAsia="仿宋_GB2312" w:cs="Times New Roman"/>
      <w:color w:val="000000"/>
      <w:sz w:val="28"/>
      <w:szCs w:val="28"/>
    </w:rPr>
  </w:style>
  <w:style w:type="paragraph" w:customStyle="1" w:styleId="1440">
    <w:name w:val="1711"/>
    <w:basedOn w:val="1"/>
    <w:next w:val="36"/>
    <w:autoRedefine/>
    <w:qFormat/>
    <w:uiPriority w:val="99"/>
    <w:pPr>
      <w:adjustRightInd/>
      <w:spacing w:after="120" w:line="240" w:lineRule="auto"/>
      <w:ind w:left="420" w:leftChars="200" w:firstLine="0"/>
      <w:textAlignment w:val="auto"/>
    </w:pPr>
    <w:rPr>
      <w:rFonts w:ascii="Times New Roman" w:cs="Times New Roman"/>
    </w:rPr>
  </w:style>
  <w:style w:type="paragraph" w:customStyle="1" w:styleId="1441">
    <w:name w:val="列表项目符号-其他"/>
    <w:basedOn w:val="21"/>
    <w:autoRedefine/>
    <w:qFormat/>
    <w:uiPriority w:val="99"/>
    <w:pPr>
      <w:tabs>
        <w:tab w:val="left" w:pos="360"/>
      </w:tabs>
      <w:adjustRightInd w:val="0"/>
      <w:spacing w:line="360" w:lineRule="auto"/>
      <w:ind w:firstLine="200"/>
      <w:jc w:val="left"/>
    </w:pPr>
    <w:rPr>
      <w:rFonts w:ascii="Arial" w:hAnsi="Arial" w:eastAsia="仿宋_GB2312" w:cs="Arial"/>
      <w:b/>
      <w:bCs/>
      <w:spacing w:val="0"/>
      <w:kern w:val="0"/>
      <w:lang w:val="zh-CN"/>
    </w:rPr>
  </w:style>
  <w:style w:type="paragraph" w:customStyle="1" w:styleId="1442">
    <w:name w:val="标准封面文字"/>
    <w:autoRedefine/>
    <w:qFormat/>
    <w:uiPriority w:val="99"/>
    <w:pPr>
      <w:jc w:val="both"/>
    </w:pPr>
    <w:rPr>
      <w:rFonts w:ascii="Times New Roman" w:hAnsi="Times New Roman" w:eastAsia="宋体" w:cs="Times New Roman"/>
      <w:kern w:val="0"/>
      <w:sz w:val="20"/>
      <w:szCs w:val="20"/>
      <w:lang w:val="en-US" w:eastAsia="zh-CN" w:bidi="ar-SA"/>
    </w:rPr>
  </w:style>
  <w:style w:type="paragraph" w:customStyle="1" w:styleId="1443">
    <w:name w:val="图标题3"/>
    <w:basedOn w:val="1"/>
    <w:next w:val="1"/>
    <w:autoRedefine/>
    <w:qFormat/>
    <w:uiPriority w:val="99"/>
    <w:pPr>
      <w:adjustRightInd/>
      <w:spacing w:beforeLines="50" w:afterLines="50" w:line="360" w:lineRule="atLeast"/>
      <w:ind w:left="0" w:firstLine="0"/>
      <w:jc w:val="center"/>
      <w:textAlignment w:val="auto"/>
    </w:pPr>
    <w:rPr>
      <w:rFonts w:ascii="Times New Roman" w:cs="Times New Roman"/>
      <w:sz w:val="28"/>
      <w:szCs w:val="28"/>
    </w:rPr>
  </w:style>
  <w:style w:type="paragraph" w:customStyle="1" w:styleId="1444">
    <w:name w:val="Char Char Char1 Char Char Char Char Char Char Char Char Char Char Char Char Char Char Char Char Char Char Char"/>
    <w:basedOn w:val="1"/>
    <w:autoRedefine/>
    <w:qFormat/>
    <w:uiPriority w:val="99"/>
    <w:pPr>
      <w:tabs>
        <w:tab w:val="left" w:pos="845"/>
        <w:tab w:val="left" w:pos="1140"/>
      </w:tabs>
      <w:autoSpaceDE w:val="0"/>
      <w:autoSpaceDN w:val="0"/>
      <w:adjustRightInd/>
      <w:spacing w:line="240" w:lineRule="auto"/>
      <w:ind w:left="420" w:firstLine="0"/>
      <w:textAlignment w:val="auto"/>
    </w:pPr>
    <w:rPr>
      <w:rFonts w:ascii="Times New Roman" w:cs="Times New Roman"/>
      <w:sz w:val="28"/>
      <w:szCs w:val="28"/>
    </w:rPr>
  </w:style>
  <w:style w:type="paragraph" w:customStyle="1" w:styleId="1445">
    <w:name w:val="样式 左侧:  1 厘米 段前: 0.5 行 段后: 0.5 行"/>
    <w:basedOn w:val="1"/>
    <w:autoRedefine/>
    <w:qFormat/>
    <w:uiPriority w:val="99"/>
    <w:pPr>
      <w:adjustRightInd/>
      <w:spacing w:beforeLines="50" w:afterLines="50" w:line="360" w:lineRule="auto"/>
      <w:ind w:left="567" w:firstLine="0"/>
      <w:textAlignment w:val="auto"/>
    </w:pPr>
    <w:rPr>
      <w:rFonts w:ascii="Times New Roman" w:cs="Times New Roman"/>
      <w:sz w:val="28"/>
      <w:szCs w:val="28"/>
    </w:rPr>
  </w:style>
  <w:style w:type="paragraph" w:customStyle="1" w:styleId="1446">
    <w:name w:val="ww4"/>
    <w:basedOn w:val="1"/>
    <w:autoRedefine/>
    <w:qFormat/>
    <w:uiPriority w:val="99"/>
    <w:pPr>
      <w:widowControl/>
      <w:adjustRightInd/>
      <w:spacing w:before="100" w:beforeAutospacing="1" w:after="100" w:afterAutospacing="1" w:line="240" w:lineRule="auto"/>
      <w:ind w:left="0" w:firstLine="0"/>
      <w:jc w:val="center"/>
      <w:textAlignment w:val="auto"/>
    </w:pPr>
    <w:rPr>
      <w:rFonts w:ascii="Geneva" w:hAnsi="Geneva" w:eastAsia="Arial Unicode MS" w:cs="Geneva"/>
      <w:b/>
      <w:bCs/>
      <w:color w:val="003300"/>
      <w:kern w:val="0"/>
      <w:sz w:val="27"/>
      <w:szCs w:val="27"/>
    </w:rPr>
  </w:style>
  <w:style w:type="paragraph" w:customStyle="1" w:styleId="1447">
    <w:name w:val="標1."/>
    <w:basedOn w:val="1"/>
    <w:autoRedefine/>
    <w:qFormat/>
    <w:uiPriority w:val="99"/>
    <w:pPr>
      <w:widowControl/>
      <w:adjustRightInd/>
      <w:snapToGrid w:val="0"/>
      <w:spacing w:before="50" w:after="50" w:line="360" w:lineRule="auto"/>
      <w:ind w:left="538" w:hanging="181" w:firstLineChars="6"/>
      <w:jc w:val="left"/>
      <w:textAlignment w:val="auto"/>
    </w:pPr>
    <w:rPr>
      <w:rFonts w:hAnsi="宋体" w:eastAsia="DFKai-SB"/>
      <w:kern w:val="0"/>
      <w:sz w:val="28"/>
      <w:szCs w:val="28"/>
      <w:lang w:eastAsia="zh-TW"/>
    </w:rPr>
  </w:style>
  <w:style w:type="paragraph" w:customStyle="1" w:styleId="1448">
    <w:name w:val="样式 目录 4 + 首行缩进:  2 字符"/>
    <w:basedOn w:val="62"/>
    <w:autoRedefine/>
    <w:qFormat/>
    <w:uiPriority w:val="99"/>
    <w:pPr>
      <w:tabs>
        <w:tab w:val="right" w:leader="dot" w:pos="8494"/>
        <w:tab w:val="right" w:leader="dot" w:pos="9061"/>
      </w:tabs>
      <w:snapToGrid w:val="0"/>
      <w:spacing w:line="360" w:lineRule="exact"/>
      <w:ind w:left="720" w:firstLine="420" w:firstLineChars="200"/>
    </w:pPr>
    <w:rPr>
      <w:rFonts w:ascii="宋体" w:hAnsi="宋体" w:cs="宋体"/>
      <w:sz w:val="21"/>
      <w:szCs w:val="21"/>
    </w:rPr>
  </w:style>
  <w:style w:type="paragraph" w:customStyle="1" w:styleId="1449">
    <w:name w:val="标准称谓"/>
    <w:next w:val="1"/>
    <w:autoRedefine/>
    <w:qFormat/>
    <w:uiPriority w:val="99"/>
    <w:pPr>
      <w:framePr w:w="9638" w:h="754" w:hRule="exact" w:hSpace="180" w:vSpace="180" w:wrap="auto"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宋体"/>
      <w:b/>
      <w:bCs/>
      <w:spacing w:val="20"/>
      <w:w w:val="148"/>
      <w:kern w:val="0"/>
      <w:sz w:val="52"/>
      <w:szCs w:val="52"/>
      <w:lang w:val="en-US" w:eastAsia="zh-CN" w:bidi="ar-SA"/>
    </w:rPr>
  </w:style>
  <w:style w:type="paragraph" w:customStyle="1" w:styleId="1450">
    <w:name w:val="标准书眉一"/>
    <w:autoRedefine/>
    <w:qFormat/>
    <w:uiPriority w:val="99"/>
    <w:pPr>
      <w:jc w:val="both"/>
    </w:pPr>
    <w:rPr>
      <w:rFonts w:ascii="Times New Roman" w:hAnsi="Times New Roman" w:eastAsia="宋体" w:cs="Times New Roman"/>
      <w:kern w:val="0"/>
      <w:sz w:val="20"/>
      <w:szCs w:val="20"/>
      <w:lang w:val="en-US" w:eastAsia="zh-CN" w:bidi="ar-SA"/>
    </w:rPr>
  </w:style>
  <w:style w:type="paragraph" w:customStyle="1" w:styleId="1451">
    <w:name w:val="地址库一级标题样式"/>
    <w:autoRedefine/>
    <w:qFormat/>
    <w:uiPriority w:val="99"/>
    <w:pPr>
      <w:tabs>
        <w:tab w:val="left" w:pos="315"/>
        <w:tab w:val="left" w:pos="432"/>
      </w:tabs>
      <w:spacing w:line="300" w:lineRule="auto"/>
      <w:ind w:left="431" w:hanging="431"/>
      <w:outlineLvl w:val="0"/>
    </w:pPr>
    <w:rPr>
      <w:rFonts w:ascii="黑体" w:hAnsi="宋体" w:eastAsia="宋体" w:cs="黑体"/>
      <w:b/>
      <w:bCs/>
      <w:spacing w:val="8"/>
      <w:kern w:val="44"/>
      <w:sz w:val="36"/>
      <w:szCs w:val="36"/>
      <w:lang w:val="en-US" w:eastAsia="zh-CN" w:bidi="ar-SA"/>
    </w:rPr>
  </w:style>
  <w:style w:type="paragraph" w:customStyle="1" w:styleId="1452">
    <w:name w:val="PGIS注释"/>
    <w:basedOn w:val="1"/>
    <w:autoRedefine/>
    <w:qFormat/>
    <w:uiPriority w:val="99"/>
    <w:pPr>
      <w:widowControl/>
      <w:autoSpaceDE w:val="0"/>
      <w:autoSpaceDN w:val="0"/>
      <w:adjustRightInd/>
      <w:spacing w:line="300" w:lineRule="auto"/>
      <w:ind w:left="0" w:firstLine="0"/>
      <w:jc w:val="left"/>
      <w:textAlignment w:val="auto"/>
    </w:pPr>
    <w:rPr>
      <w:rFonts w:ascii="楷体_GB2312" w:eastAsia="楷体_GB2312" w:cs="楷体_GB2312"/>
      <w:spacing w:val="8"/>
      <w:kern w:val="0"/>
      <w:sz w:val="20"/>
      <w:szCs w:val="20"/>
      <w:lang w:eastAsia="en-US"/>
    </w:rPr>
  </w:style>
  <w:style w:type="paragraph" w:customStyle="1" w:styleId="1453">
    <w:name w:val="正文（标记）4"/>
    <w:basedOn w:val="1"/>
    <w:autoRedefine/>
    <w:qFormat/>
    <w:uiPriority w:val="99"/>
    <w:pPr>
      <w:tabs>
        <w:tab w:val="left" w:pos="960"/>
      </w:tabs>
      <w:adjustRightInd/>
      <w:spacing w:beforeLines="50" w:afterLines="50" w:line="240" w:lineRule="auto"/>
      <w:ind w:left="960" w:hanging="420"/>
      <w:textAlignment w:val="auto"/>
    </w:pPr>
    <w:rPr>
      <w:rFonts w:ascii="Times New Roman" w:cs="Times New Roman"/>
      <w:sz w:val="28"/>
      <w:szCs w:val="28"/>
    </w:rPr>
  </w:style>
  <w:style w:type="paragraph" w:customStyle="1" w:styleId="1454">
    <w:name w:val="列表编号13"/>
    <w:basedOn w:val="1"/>
    <w:autoRedefine/>
    <w:qFormat/>
    <w:uiPriority w:val="99"/>
    <w:pPr>
      <w:widowControl/>
      <w:adjustRightInd/>
      <w:spacing w:line="360" w:lineRule="auto"/>
      <w:ind w:left="200" w:leftChars="200" w:hanging="200" w:hangingChars="200"/>
      <w:textAlignment w:val="auto"/>
    </w:pPr>
    <w:rPr>
      <w:rFonts w:ascii="Times New Roman" w:eastAsia="仿宋_GB2312" w:cs="Times New Roman"/>
      <w:sz w:val="28"/>
      <w:szCs w:val="28"/>
    </w:rPr>
  </w:style>
  <w:style w:type="paragraph" w:customStyle="1" w:styleId="1455">
    <w:name w:val="textinden"/>
    <w:basedOn w:val="1"/>
    <w:autoRedefine/>
    <w:qFormat/>
    <w:uiPriority w:val="99"/>
    <w:pPr>
      <w:widowControl/>
      <w:adjustRightInd/>
      <w:spacing w:before="100" w:beforeAutospacing="1" w:after="100" w:afterAutospacing="1" w:line="360" w:lineRule="auto"/>
      <w:ind w:left="0" w:firstLine="480" w:firstLineChars="200"/>
      <w:jc w:val="left"/>
      <w:textAlignment w:val="auto"/>
    </w:pPr>
    <w:rPr>
      <w:rFonts w:ascii="Arial" w:hAnsi="Arial" w:eastAsia="仿宋_GB2312" w:cs="Arial"/>
      <w:kern w:val="0"/>
      <w:sz w:val="28"/>
      <w:szCs w:val="28"/>
    </w:rPr>
  </w:style>
  <w:style w:type="paragraph" w:customStyle="1" w:styleId="1456">
    <w:name w:val="封面标准名称"/>
    <w:autoRedefine/>
    <w:qFormat/>
    <w:uiPriority w:val="99"/>
    <w:pPr>
      <w:framePr w:w="9638" w:h="6917" w:hRule="exact" w:wrap="auto" w:vAnchor="margin" w:hAnchor="margin" w:xAlign="center" w:y="5955" w:anchorLock="1"/>
      <w:widowControl w:val="0"/>
      <w:spacing w:line="680" w:lineRule="exact"/>
      <w:jc w:val="center"/>
      <w:textAlignment w:val="center"/>
    </w:pPr>
    <w:rPr>
      <w:rFonts w:ascii="黑体" w:hAnsi="Times New Roman" w:eastAsia="黑体" w:cs="黑体"/>
      <w:kern w:val="0"/>
      <w:sz w:val="52"/>
      <w:szCs w:val="52"/>
      <w:lang w:val="en-US" w:eastAsia="zh-CN" w:bidi="ar-SA"/>
    </w:rPr>
  </w:style>
  <w:style w:type="paragraph" w:customStyle="1" w:styleId="1457">
    <w:name w:val="图标题4"/>
    <w:basedOn w:val="1"/>
    <w:next w:val="1"/>
    <w:autoRedefine/>
    <w:qFormat/>
    <w:uiPriority w:val="99"/>
    <w:pPr>
      <w:adjustRightInd/>
      <w:spacing w:beforeLines="50" w:afterLines="50" w:line="360" w:lineRule="atLeast"/>
      <w:ind w:left="0" w:firstLine="0"/>
      <w:jc w:val="center"/>
      <w:textAlignment w:val="auto"/>
    </w:pPr>
    <w:rPr>
      <w:rFonts w:ascii="Times New Roman" w:cs="Times New Roman"/>
      <w:sz w:val="28"/>
      <w:szCs w:val="28"/>
    </w:rPr>
  </w:style>
  <w:style w:type="paragraph" w:customStyle="1" w:styleId="1458">
    <w:name w:val="技术报告正文3"/>
    <w:basedOn w:val="1"/>
    <w:autoRedefine/>
    <w:qFormat/>
    <w:uiPriority w:val="99"/>
    <w:pPr>
      <w:adjustRightInd/>
      <w:spacing w:beforeLines="50" w:line="440" w:lineRule="exact"/>
      <w:ind w:left="0" w:firstLine="200" w:firstLineChars="200"/>
      <w:textAlignment w:val="auto"/>
    </w:pPr>
    <w:rPr>
      <w:rFonts w:ascii="Times New Roman" w:cs="Times New Roman"/>
      <w:sz w:val="28"/>
      <w:szCs w:val="28"/>
    </w:rPr>
  </w:style>
  <w:style w:type="paragraph" w:customStyle="1" w:styleId="1459">
    <w:name w:val="(符号)三标题1.1"/>
    <w:basedOn w:val="1"/>
    <w:autoRedefine/>
    <w:qFormat/>
    <w:uiPriority w:val="99"/>
    <w:pPr>
      <w:tabs>
        <w:tab w:val="left" w:pos="840"/>
      </w:tabs>
      <w:adjustRightInd/>
      <w:spacing w:before="140" w:after="140" w:line="500" w:lineRule="exact"/>
      <w:ind w:left="850" w:firstLine="0"/>
      <w:textAlignment w:val="auto"/>
      <w:outlineLvl w:val="2"/>
    </w:pPr>
    <w:rPr>
      <w:rFonts w:ascii="楷体_GB2312" w:hAnsi="宋体" w:eastAsia="楷体_GB2312" w:cs="楷体_GB2312"/>
      <w:b/>
      <w:bCs/>
      <w:sz w:val="28"/>
      <w:szCs w:val="28"/>
    </w:rPr>
  </w:style>
  <w:style w:type="paragraph" w:customStyle="1" w:styleId="1460">
    <w:name w:val="PGIS标题1样式"/>
    <w:basedOn w:val="1461"/>
    <w:autoRedefine/>
    <w:qFormat/>
    <w:uiPriority w:val="99"/>
    <w:pPr>
      <w:tabs>
        <w:tab w:val="left" w:pos="432"/>
      </w:tabs>
      <w:spacing w:before="0" w:after="0" w:line="300" w:lineRule="auto"/>
    </w:pPr>
    <w:rPr>
      <w:rFonts w:ascii="Times New Roman" w:hAnsi="Times New Roman" w:eastAsia="宋体" w:cs="Times New Roman"/>
    </w:rPr>
  </w:style>
  <w:style w:type="paragraph" w:customStyle="1" w:styleId="1461">
    <w:name w:val="样式 标题 1 + 黑体 小二 段前: 0 磅 段后: 0 磅 行距: 单倍行距"/>
    <w:basedOn w:val="2"/>
    <w:autoRedefine/>
    <w:qFormat/>
    <w:uiPriority w:val="99"/>
    <w:pPr>
      <w:keepLines/>
      <w:widowControl/>
      <w:tabs>
        <w:tab w:val="left" w:pos="432"/>
      </w:tabs>
      <w:autoSpaceDE w:val="0"/>
      <w:autoSpaceDN w:val="0"/>
      <w:spacing w:before="120" w:after="120" w:line="240" w:lineRule="auto"/>
      <w:ind w:left="432" w:hanging="432"/>
      <w:jc w:val="left"/>
    </w:pPr>
    <w:rPr>
      <w:rFonts w:ascii="黑体" w:eastAsia="黑体" w:cs="黑体"/>
      <w:spacing w:val="8"/>
      <w:lang w:val="zh-CN" w:eastAsia="en-US"/>
    </w:rPr>
  </w:style>
  <w:style w:type="paragraph" w:customStyle="1" w:styleId="1462">
    <w:name w:val="表头文字2"/>
    <w:basedOn w:val="1"/>
    <w:autoRedefine/>
    <w:qFormat/>
    <w:uiPriority w:val="99"/>
    <w:pPr>
      <w:snapToGrid w:val="0"/>
      <w:spacing w:line="312" w:lineRule="auto"/>
      <w:ind w:left="0" w:firstLine="0"/>
      <w:jc w:val="center"/>
      <w:textAlignment w:val="auto"/>
    </w:pPr>
    <w:rPr>
      <w:rFonts w:ascii="Times New Roman" w:cs="Times New Roman"/>
      <w:sz w:val="28"/>
      <w:szCs w:val="28"/>
    </w:rPr>
  </w:style>
  <w:style w:type="paragraph" w:customStyle="1" w:styleId="1463">
    <w:name w:val="正文 首行缩进2字符1"/>
    <w:basedOn w:val="1"/>
    <w:autoRedefine/>
    <w:qFormat/>
    <w:uiPriority w:val="99"/>
    <w:pPr>
      <w:adjustRightInd/>
      <w:spacing w:line="360" w:lineRule="auto"/>
      <w:ind w:left="0" w:firstLine="200" w:firstLineChars="200"/>
      <w:textAlignment w:val="auto"/>
    </w:pPr>
    <w:rPr>
      <w:rFonts w:ascii="Times New Roman" w:cs="Times New Roman"/>
      <w:sz w:val="28"/>
      <w:szCs w:val="28"/>
    </w:rPr>
  </w:style>
  <w:style w:type="paragraph" w:customStyle="1" w:styleId="1464">
    <w:name w:val="Char Char Char Char Char Char Char Char"/>
    <w:basedOn w:val="1"/>
    <w:autoRedefine/>
    <w:qFormat/>
    <w:uiPriority w:val="99"/>
    <w:pPr>
      <w:tabs>
        <w:tab w:val="left" w:pos="360"/>
      </w:tabs>
      <w:adjustRightInd/>
      <w:spacing w:line="240" w:lineRule="auto"/>
      <w:ind w:left="0" w:firstLine="0"/>
      <w:textAlignment w:val="auto"/>
    </w:pPr>
    <w:rPr>
      <w:rFonts w:ascii="Times New Roman" w:cs="Times New Roman"/>
      <w:sz w:val="28"/>
      <w:szCs w:val="28"/>
    </w:rPr>
  </w:style>
  <w:style w:type="paragraph" w:customStyle="1" w:styleId="1465">
    <w:name w:val="Ez_Table_Content"/>
    <w:basedOn w:val="1"/>
    <w:next w:val="1"/>
    <w:autoRedefine/>
    <w:qFormat/>
    <w:uiPriority w:val="99"/>
    <w:pPr>
      <w:autoSpaceDE w:val="0"/>
      <w:autoSpaceDN w:val="0"/>
      <w:adjustRightInd/>
      <w:spacing w:line="240" w:lineRule="auto"/>
      <w:ind w:left="0" w:firstLine="0"/>
      <w:jc w:val="left"/>
      <w:textAlignment w:val="auto"/>
    </w:pPr>
    <w:rPr>
      <w:rFonts w:ascii="Times New Roman" w:cs="Times New Roman"/>
      <w:sz w:val="18"/>
      <w:szCs w:val="18"/>
    </w:rPr>
  </w:style>
  <w:style w:type="paragraph" w:customStyle="1" w:styleId="1466">
    <w:name w:val="正文（黑体）4"/>
    <w:basedOn w:val="1"/>
    <w:next w:val="1"/>
    <w:autoRedefine/>
    <w:qFormat/>
    <w:uiPriority w:val="99"/>
    <w:pPr>
      <w:adjustRightInd/>
      <w:spacing w:beforeLines="50" w:afterLines="50" w:line="360" w:lineRule="auto"/>
      <w:ind w:left="0" w:firstLine="480" w:firstLineChars="200"/>
      <w:textAlignment w:val="auto"/>
    </w:pPr>
    <w:rPr>
      <w:rFonts w:ascii="黑体" w:eastAsia="黑体" w:cs="黑体"/>
      <w:color w:val="000080"/>
      <w:sz w:val="28"/>
      <w:szCs w:val="28"/>
    </w:rPr>
  </w:style>
  <w:style w:type="paragraph" w:customStyle="1" w:styleId="1467">
    <w:name w:val="样式 目录 3 + 首行缩进:  2 字符1"/>
    <w:basedOn w:val="45"/>
    <w:autoRedefine/>
    <w:qFormat/>
    <w:uiPriority w:val="99"/>
    <w:pPr>
      <w:tabs>
        <w:tab w:val="right" w:leader="dot" w:pos="8296"/>
        <w:tab w:val="right" w:leader="dot" w:pos="8493"/>
      </w:tabs>
      <w:spacing w:beforeLines="50" w:line="360" w:lineRule="auto"/>
      <w:ind w:left="0" w:firstLine="480" w:firstLineChars="200"/>
    </w:pPr>
    <w:rPr>
      <w:rFonts w:ascii="宋体" w:cs="宋体"/>
      <w:kern w:val="0"/>
      <w:sz w:val="21"/>
      <w:szCs w:val="21"/>
      <w:lang w:val="en-GB"/>
    </w:rPr>
  </w:style>
  <w:style w:type="paragraph" w:customStyle="1" w:styleId="1468">
    <w:name w:val="表，整体编号"/>
    <w:basedOn w:val="838"/>
    <w:next w:val="838"/>
    <w:autoRedefine/>
    <w:qFormat/>
    <w:uiPriority w:val="99"/>
    <w:pPr>
      <w:tabs>
        <w:tab w:val="center" w:pos="420"/>
      </w:tabs>
      <w:spacing w:beforeLines="25" w:line="360" w:lineRule="auto"/>
      <w:ind w:left="647" w:hanging="420"/>
      <w:jc w:val="center"/>
    </w:pPr>
    <w:rPr>
      <w:rFonts w:ascii="Arial" w:hAnsi="Arial" w:eastAsia="华文细黑" w:cs="Arial"/>
    </w:rPr>
  </w:style>
  <w:style w:type="paragraph" w:customStyle="1" w:styleId="1469">
    <w:name w:val="Axway正文文字"/>
    <w:basedOn w:val="34"/>
    <w:autoRedefine/>
    <w:qFormat/>
    <w:uiPriority w:val="99"/>
    <w:pPr>
      <w:widowControl/>
      <w:spacing w:before="120" w:after="120" w:line="360" w:lineRule="auto"/>
      <w:ind w:firstLine="200" w:firstLineChars="200"/>
    </w:pPr>
    <w:rPr>
      <w:rFonts w:eastAsia="仿宋_GB2312"/>
      <w:sz w:val="24"/>
      <w:szCs w:val="24"/>
    </w:rPr>
  </w:style>
  <w:style w:type="paragraph" w:customStyle="1" w:styleId="1470">
    <w:name w:val="南通方案正文"/>
    <w:basedOn w:val="1"/>
    <w:autoRedefine/>
    <w:qFormat/>
    <w:uiPriority w:val="99"/>
    <w:pPr>
      <w:adjustRightInd/>
      <w:spacing w:line="360" w:lineRule="auto"/>
      <w:ind w:left="0" w:firstLine="480" w:firstLineChars="200"/>
      <w:jc w:val="left"/>
      <w:textAlignment w:val="auto"/>
    </w:pPr>
    <w:rPr>
      <w:rFonts w:ascii="Times New Roman" w:cs="Times New Roman"/>
      <w:sz w:val="28"/>
      <w:szCs w:val="28"/>
    </w:rPr>
  </w:style>
  <w:style w:type="paragraph" w:customStyle="1" w:styleId="1471">
    <w:name w:val="xl106"/>
    <w:basedOn w:val="1"/>
    <w:autoRedefine/>
    <w:qFormat/>
    <w:uiPriority w:val="99"/>
    <w:pPr>
      <w:widowControl/>
      <w:adjustRightInd/>
      <w:spacing w:before="100" w:beforeAutospacing="1" w:after="100" w:afterAutospacing="1" w:line="240" w:lineRule="auto"/>
      <w:ind w:left="0" w:firstLine="0"/>
      <w:jc w:val="right"/>
      <w:textAlignment w:val="auto"/>
    </w:pPr>
    <w:rPr>
      <w:rFonts w:hAnsi="宋体"/>
      <w:color w:val="000000"/>
      <w:kern w:val="0"/>
      <w:sz w:val="28"/>
      <w:szCs w:val="28"/>
    </w:rPr>
  </w:style>
  <w:style w:type="paragraph" w:customStyle="1" w:styleId="1472">
    <w:name w:val="lastincell"/>
    <w:basedOn w:val="1"/>
    <w:autoRedefine/>
    <w:qFormat/>
    <w:uiPriority w:val="99"/>
    <w:pPr>
      <w:widowControl/>
      <w:adjustRightInd/>
      <w:spacing w:before="100" w:beforeAutospacing="1" w:after="100" w:afterAutospacing="1" w:line="240" w:lineRule="auto"/>
      <w:ind w:left="0" w:firstLine="0"/>
      <w:jc w:val="left"/>
      <w:textAlignment w:val="auto"/>
    </w:pPr>
    <w:rPr>
      <w:rFonts w:hAnsi="宋体"/>
      <w:kern w:val="0"/>
      <w:sz w:val="28"/>
      <w:szCs w:val="28"/>
    </w:rPr>
  </w:style>
  <w:style w:type="paragraph" w:customStyle="1" w:styleId="1473">
    <w:name w:val="样式 标题 2H2TopicHeading 2 HiddenHeading 2 CCBSheading 2Titre...2"/>
    <w:basedOn w:val="4"/>
    <w:autoRedefine/>
    <w:qFormat/>
    <w:uiPriority w:val="99"/>
    <w:pPr>
      <w:widowControl/>
      <w:tabs>
        <w:tab w:val="left" w:pos="360"/>
        <w:tab w:val="clear" w:pos="578"/>
      </w:tabs>
      <w:adjustRightInd w:val="0"/>
      <w:snapToGrid w:val="0"/>
      <w:spacing w:beforeLines="0" w:beforeAutospacing="1" w:afterLines="0" w:afterAutospacing="1" w:line="400" w:lineRule="atLeast"/>
      <w:ind w:left="0" w:firstLine="0"/>
      <w:jc w:val="left"/>
    </w:pPr>
    <w:rPr>
      <w:rFonts w:ascii="Arial" w:hAnsi="黑体" w:eastAsia="黑体" w:cs="Arial"/>
      <w:color w:val="000000"/>
      <w:kern w:val="24"/>
      <w:sz w:val="28"/>
      <w:szCs w:val="28"/>
    </w:rPr>
  </w:style>
  <w:style w:type="paragraph" w:customStyle="1" w:styleId="1474">
    <w:name w:val="默认图片"/>
    <w:basedOn w:val="1"/>
    <w:autoRedefine/>
    <w:qFormat/>
    <w:uiPriority w:val="99"/>
    <w:pPr>
      <w:adjustRightInd/>
      <w:spacing w:line="240" w:lineRule="auto"/>
      <w:ind w:left="0" w:firstLine="0"/>
      <w:jc w:val="center"/>
      <w:textAlignment w:val="auto"/>
    </w:pPr>
    <w:rPr>
      <w:rFonts w:ascii="Times New Roman" w:eastAsia="仿宋_GB2312" w:cs="Times New Roman"/>
      <w:sz w:val="28"/>
      <w:szCs w:val="28"/>
    </w:rPr>
  </w:style>
  <w:style w:type="paragraph" w:customStyle="1" w:styleId="1475">
    <w:name w:val="xl113"/>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left="0" w:firstLine="0"/>
      <w:jc w:val="left"/>
      <w:textAlignment w:val="bottom"/>
    </w:pPr>
    <w:rPr>
      <w:rFonts w:ascii="Times New Roman" w:cs="Times New Roman"/>
      <w:kern w:val="0"/>
      <w:sz w:val="20"/>
      <w:szCs w:val="20"/>
    </w:rPr>
  </w:style>
  <w:style w:type="paragraph" w:customStyle="1" w:styleId="1476">
    <w:name w:val="题注5"/>
    <w:basedOn w:val="1"/>
    <w:next w:val="22"/>
    <w:autoRedefine/>
    <w:qFormat/>
    <w:uiPriority w:val="99"/>
    <w:pPr>
      <w:adjustRightInd/>
      <w:spacing w:line="360" w:lineRule="auto"/>
      <w:ind w:left="0" w:firstLine="0"/>
      <w:textAlignment w:val="auto"/>
    </w:pPr>
    <w:rPr>
      <w:rFonts w:ascii="Times New Roman" w:cs="Times New Roman"/>
      <w:sz w:val="28"/>
      <w:szCs w:val="28"/>
    </w:rPr>
  </w:style>
  <w:style w:type="paragraph" w:customStyle="1" w:styleId="1477">
    <w:name w:val="正文表格标准"/>
    <w:basedOn w:val="1"/>
    <w:autoRedefine/>
    <w:qFormat/>
    <w:uiPriority w:val="99"/>
    <w:pPr>
      <w:adjustRightInd/>
      <w:spacing w:line="360" w:lineRule="auto"/>
      <w:ind w:left="0" w:firstLine="0"/>
      <w:jc w:val="left"/>
      <w:textAlignment w:val="auto"/>
    </w:pPr>
    <w:rPr>
      <w:rFonts w:ascii="Times New Roman" w:cs="Times New Roman"/>
      <w:kern w:val="0"/>
    </w:rPr>
  </w:style>
  <w:style w:type="paragraph" w:customStyle="1" w:styleId="1478">
    <w:name w:val="xl13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left="0" w:firstLine="0"/>
      <w:jc w:val="center"/>
      <w:textAlignment w:val="auto"/>
    </w:pPr>
    <w:rPr>
      <w:rFonts w:hAnsi="宋体"/>
      <w:b/>
      <w:bCs/>
      <w:color w:val="000000"/>
      <w:kern w:val="0"/>
      <w:sz w:val="32"/>
      <w:szCs w:val="32"/>
    </w:rPr>
  </w:style>
  <w:style w:type="paragraph" w:customStyle="1" w:styleId="1479">
    <w:name w:val="41"/>
    <w:basedOn w:val="1"/>
    <w:next w:val="76"/>
    <w:autoRedefine/>
    <w:qFormat/>
    <w:uiPriority w:val="99"/>
    <w:pPr>
      <w:adjustRightInd/>
      <w:spacing w:line="440" w:lineRule="exact"/>
      <w:ind w:left="0" w:firstLine="0"/>
      <w:textAlignment w:val="auto"/>
    </w:pPr>
    <w:rPr>
      <w:rFonts w:ascii="仿宋_GB2312" w:eastAsia="仿宋_GB2312" w:cs="仿宋_GB2312"/>
    </w:rPr>
  </w:style>
  <w:style w:type="paragraph" w:customStyle="1" w:styleId="1480">
    <w:name w:val="样式 正文缩进正文（首行缩进两字）表正文正文非缩进首行缩进特点段1标题4四号正文不缩进 + 宋体 段前: 7..."/>
    <w:basedOn w:val="21"/>
    <w:autoRedefine/>
    <w:qFormat/>
    <w:uiPriority w:val="99"/>
    <w:pPr>
      <w:tabs>
        <w:tab w:val="left" w:pos="360"/>
        <w:tab w:val="left" w:pos="1320"/>
      </w:tabs>
      <w:adjustRightInd w:val="0"/>
      <w:snapToGrid w:val="0"/>
      <w:spacing w:before="156" w:after="156" w:line="360" w:lineRule="auto"/>
      <w:ind w:left="200" w:leftChars="200" w:hanging="420"/>
    </w:pPr>
    <w:rPr>
      <w:rFonts w:eastAsia="仿宋_GB2312"/>
      <w:spacing w:val="0"/>
    </w:rPr>
  </w:style>
  <w:style w:type="paragraph" w:customStyle="1" w:styleId="1481">
    <w:name w:val="正文（编号）2"/>
    <w:basedOn w:val="646"/>
    <w:autoRedefine/>
    <w:qFormat/>
    <w:uiPriority w:val="99"/>
    <w:pPr>
      <w:tabs>
        <w:tab w:val="left" w:pos="780"/>
      </w:tabs>
      <w:ind w:left="780" w:hanging="360" w:firstLineChars="0"/>
    </w:pPr>
  </w:style>
  <w:style w:type="paragraph" w:customStyle="1" w:styleId="1482">
    <w:name w:val="样式 正文缩进 + 首行缩进:  2 字符"/>
    <w:basedOn w:val="21"/>
    <w:autoRedefine/>
    <w:qFormat/>
    <w:uiPriority w:val="99"/>
    <w:pPr>
      <w:spacing w:line="360" w:lineRule="auto"/>
      <w:ind w:firstLine="480"/>
      <w:jc w:val="left"/>
    </w:pPr>
    <w:rPr>
      <w:rFonts w:ascii="Times New Roman" w:hAnsi="Times New Roman" w:cs="Times New Roman"/>
      <w:spacing w:val="0"/>
      <w:kern w:val="0"/>
    </w:rPr>
  </w:style>
  <w:style w:type="paragraph" w:customStyle="1" w:styleId="1483">
    <w:name w:val="wp_Body Text"/>
    <w:basedOn w:val="1"/>
    <w:autoRedefine/>
    <w:qFormat/>
    <w:uiPriority w:val="99"/>
    <w:pPr>
      <w:autoSpaceDE w:val="0"/>
      <w:autoSpaceDN w:val="0"/>
      <w:spacing w:after="120" w:line="280" w:lineRule="exact"/>
      <w:ind w:left="0" w:firstLine="540" w:firstLineChars="200"/>
      <w:jc w:val="left"/>
    </w:pPr>
    <w:rPr>
      <w:rFonts w:hAnsi="Tms Rmn" w:eastAsia="仿宋_GB2312"/>
      <w:kern w:val="0"/>
      <w:sz w:val="28"/>
      <w:szCs w:val="28"/>
    </w:rPr>
  </w:style>
  <w:style w:type="paragraph" w:customStyle="1" w:styleId="1484">
    <w:name w:val="Char Char Char Char Char Char Char1"/>
    <w:basedOn w:val="1"/>
    <w:autoRedefine/>
    <w:qFormat/>
    <w:uiPriority w:val="99"/>
    <w:pPr>
      <w:adjustRightInd/>
      <w:spacing w:line="240" w:lineRule="auto"/>
      <w:ind w:left="0" w:firstLine="0"/>
      <w:textAlignment w:val="auto"/>
    </w:pPr>
    <w:rPr>
      <w:rFonts w:ascii="Tahoma" w:hAnsi="Tahoma" w:cs="Tahoma"/>
      <w:sz w:val="28"/>
      <w:szCs w:val="28"/>
    </w:rPr>
  </w:style>
  <w:style w:type="paragraph" w:customStyle="1" w:styleId="1485">
    <w:name w:val="p29"/>
    <w:basedOn w:val="1"/>
    <w:autoRedefine/>
    <w:qFormat/>
    <w:uiPriority w:val="99"/>
    <w:pPr>
      <w:widowControl/>
      <w:adjustRightInd/>
      <w:spacing w:line="360" w:lineRule="auto"/>
      <w:ind w:left="499" w:firstLine="499"/>
      <w:textAlignment w:val="auto"/>
    </w:pPr>
    <w:rPr>
      <w:rFonts w:hAnsi="宋体"/>
      <w:kern w:val="0"/>
      <w:sz w:val="28"/>
      <w:szCs w:val="28"/>
    </w:rPr>
  </w:style>
  <w:style w:type="paragraph" w:customStyle="1" w:styleId="1486">
    <w:name w:val="参考文献"/>
    <w:basedOn w:val="1"/>
    <w:autoRedefine/>
    <w:qFormat/>
    <w:uiPriority w:val="99"/>
    <w:pPr>
      <w:widowControl/>
      <w:snapToGrid w:val="0"/>
      <w:spacing w:before="120" w:after="240" w:line="360" w:lineRule="atLeast"/>
      <w:ind w:left="0" w:firstLine="200" w:firstLineChars="200"/>
      <w:jc w:val="center"/>
    </w:pPr>
    <w:rPr>
      <w:rFonts w:ascii="Times New Roman" w:eastAsia="黑体" w:cs="Times New Roman"/>
      <w:spacing w:val="120"/>
      <w:kern w:val="0"/>
      <w:sz w:val="28"/>
      <w:szCs w:val="28"/>
    </w:rPr>
  </w:style>
  <w:style w:type="paragraph" w:customStyle="1" w:styleId="1487">
    <w:name w:val="Char Char Char Char Char Char Char Char Char Char Char Char Char1"/>
    <w:basedOn w:val="1"/>
    <w:autoRedefine/>
    <w:qFormat/>
    <w:uiPriority w:val="99"/>
    <w:pPr>
      <w:widowControl/>
      <w:adjustRightInd/>
      <w:spacing w:after="160" w:line="240" w:lineRule="exact"/>
      <w:ind w:left="0" w:firstLine="0"/>
      <w:jc w:val="left"/>
      <w:textAlignment w:val="auto"/>
    </w:pPr>
    <w:rPr>
      <w:rFonts w:ascii="Verdana" w:hAnsi="Verdana" w:eastAsia="仿宋_GB2312" w:cs="Verdana"/>
      <w:kern w:val="0"/>
      <w:sz w:val="28"/>
      <w:szCs w:val="28"/>
      <w:lang w:eastAsia="en-US"/>
    </w:rPr>
  </w:style>
  <w:style w:type="paragraph" w:customStyle="1" w:styleId="1488">
    <w:name w:val="技术报告编号"/>
    <w:basedOn w:val="1"/>
    <w:next w:val="1"/>
    <w:autoRedefine/>
    <w:qFormat/>
    <w:uiPriority w:val="99"/>
    <w:pPr>
      <w:adjustRightInd/>
      <w:spacing w:beforeLines="400" w:afterLines="1300" w:line="440" w:lineRule="exact"/>
      <w:ind w:left="0" w:firstLine="0"/>
      <w:jc w:val="center"/>
      <w:textAlignment w:val="auto"/>
    </w:pPr>
    <w:rPr>
      <w:rFonts w:ascii="楷体_GB2312" w:eastAsia="楷体_GB2312" w:cs="楷体_GB2312"/>
      <w:sz w:val="28"/>
      <w:szCs w:val="28"/>
    </w:rPr>
  </w:style>
  <w:style w:type="paragraph" w:customStyle="1" w:styleId="1489">
    <w:name w:val="正文 + 首行缩进:  2 字符"/>
    <w:basedOn w:val="1"/>
    <w:autoRedefine/>
    <w:qFormat/>
    <w:uiPriority w:val="99"/>
    <w:pPr>
      <w:tabs>
        <w:tab w:val="left" w:pos="420"/>
        <w:tab w:val="left" w:pos="540"/>
      </w:tabs>
      <w:adjustRightInd/>
      <w:spacing w:line="360" w:lineRule="auto"/>
      <w:ind w:left="540" w:leftChars="86" w:hanging="359" w:hangingChars="171"/>
      <w:textAlignment w:val="auto"/>
    </w:pPr>
    <w:rPr>
      <w:rFonts w:ascii="Times New Roman" w:cs="Times New Roman"/>
    </w:rPr>
  </w:style>
  <w:style w:type="paragraph" w:customStyle="1" w:styleId="1490">
    <w:name w:val="正文6"/>
    <w:autoRedefine/>
    <w:qFormat/>
    <w:uiPriority w:val="99"/>
    <w:pPr>
      <w:jc w:val="both"/>
    </w:pPr>
    <w:rPr>
      <w:rFonts w:ascii="Times New Roman" w:hAnsi="Times New Roman" w:eastAsia="宋体" w:cs="Times New Roman"/>
      <w:kern w:val="2"/>
      <w:sz w:val="21"/>
      <w:szCs w:val="21"/>
      <w:lang w:val="en-US" w:eastAsia="zh-CN" w:bidi="ar-SA"/>
    </w:rPr>
  </w:style>
  <w:style w:type="paragraph" w:customStyle="1" w:styleId="1491">
    <w:name w:val="标题样式"/>
    <w:basedOn w:val="1"/>
    <w:autoRedefine/>
    <w:qFormat/>
    <w:uiPriority w:val="99"/>
    <w:pPr>
      <w:adjustRightInd/>
      <w:spacing w:beforeLines="50" w:afterLines="50" w:line="240" w:lineRule="auto"/>
      <w:ind w:left="0" w:firstLine="200" w:firstLineChars="200"/>
      <w:textAlignment w:val="auto"/>
    </w:pPr>
    <w:rPr>
      <w:rFonts w:ascii="Times New Roman" w:cs="Times New Roman"/>
      <w:b/>
      <w:bCs/>
      <w:sz w:val="28"/>
      <w:szCs w:val="28"/>
    </w:rPr>
  </w:style>
  <w:style w:type="paragraph" w:customStyle="1" w:styleId="1492">
    <w:name w:val="xl10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CC"/>
      <w:adjustRightInd/>
      <w:spacing w:before="100" w:beforeAutospacing="1" w:after="100" w:afterAutospacing="1" w:line="240" w:lineRule="auto"/>
      <w:ind w:left="0" w:firstLine="0"/>
      <w:jc w:val="right"/>
      <w:textAlignment w:val="auto"/>
    </w:pPr>
    <w:rPr>
      <w:rFonts w:hAnsi="宋体"/>
      <w:color w:val="000000"/>
      <w:kern w:val="0"/>
      <w:sz w:val="28"/>
      <w:szCs w:val="28"/>
    </w:rPr>
  </w:style>
  <w:style w:type="paragraph" w:customStyle="1" w:styleId="1493">
    <w:name w:val="TOC 标题2"/>
    <w:basedOn w:val="2"/>
    <w:next w:val="1"/>
    <w:autoRedefine/>
    <w:qFormat/>
    <w:uiPriority w:val="99"/>
    <w:pPr>
      <w:keepLines/>
      <w:widowControl/>
      <w:tabs>
        <w:tab w:val="left" w:pos="432"/>
      </w:tabs>
      <w:autoSpaceDE w:val="0"/>
      <w:autoSpaceDN w:val="0"/>
      <w:spacing w:before="480" w:line="276" w:lineRule="auto"/>
      <w:ind w:left="432" w:hanging="432"/>
      <w:jc w:val="left"/>
      <w:outlineLvl w:val="9"/>
    </w:pPr>
    <w:rPr>
      <w:rFonts w:ascii="Cambria" w:hAnsi="Cambria" w:cs="Cambria"/>
      <w:color w:val="365F91"/>
      <w:kern w:val="0"/>
      <w:sz w:val="28"/>
      <w:szCs w:val="28"/>
      <w:lang w:val="zh-CN"/>
    </w:rPr>
  </w:style>
  <w:style w:type="paragraph" w:customStyle="1" w:styleId="1494">
    <w:name w:val="样式 目录 2 + 左侧:  1 字符 首行缩进:  2 字符10"/>
    <w:basedOn w:val="35"/>
    <w:autoRedefine/>
    <w:qFormat/>
    <w:uiPriority w:val="99"/>
    <w:pPr>
      <w:tabs>
        <w:tab w:val="left" w:pos="1440"/>
        <w:tab w:val="right" w:leader="dot" w:pos="8296"/>
        <w:tab w:val="right" w:leader="dot" w:pos="8493"/>
      </w:tabs>
      <w:spacing w:line="360" w:lineRule="auto"/>
      <w:ind w:left="100" w:leftChars="100"/>
    </w:pPr>
    <w:rPr>
      <w:rFonts w:ascii="宋体" w:hAnsi="Arial" w:cs="宋体"/>
      <w:b/>
      <w:bCs/>
      <w:smallCaps w:val="0"/>
      <w:color w:val="FF0000"/>
      <w:sz w:val="24"/>
      <w:szCs w:val="24"/>
      <w:lang w:val="en-GB"/>
    </w:rPr>
  </w:style>
  <w:style w:type="paragraph" w:customStyle="1" w:styleId="1495">
    <w:name w:val="样式 仿宋_GB2312 三号 行距: 1.5 倍行距1"/>
    <w:basedOn w:val="1"/>
    <w:autoRedefine/>
    <w:qFormat/>
    <w:uiPriority w:val="99"/>
    <w:pPr>
      <w:autoSpaceDE w:val="0"/>
      <w:autoSpaceDN w:val="0"/>
      <w:adjustRightInd/>
      <w:spacing w:line="360" w:lineRule="auto"/>
      <w:ind w:left="620" w:firstLine="0"/>
      <w:textAlignment w:val="auto"/>
    </w:pPr>
    <w:rPr>
      <w:rFonts w:ascii="仿宋_GB2312" w:hAnsi="宋体" w:eastAsia="仿宋_GB2312" w:cs="仿宋_GB2312"/>
      <w:sz w:val="30"/>
      <w:szCs w:val="30"/>
    </w:rPr>
  </w:style>
  <w:style w:type="paragraph" w:customStyle="1" w:styleId="1496">
    <w:name w:val="GP标题4"/>
    <w:basedOn w:val="1001"/>
    <w:next w:val="1002"/>
    <w:autoRedefine/>
    <w:qFormat/>
    <w:uiPriority w:val="99"/>
    <w:pPr>
      <w:spacing w:beforeLines="50" w:afterLines="50"/>
      <w:outlineLvl w:val="3"/>
    </w:pPr>
    <w:rPr>
      <w:rFonts w:ascii="华文细黑" w:hAnsi="华文细黑" w:eastAsia="华文细黑" w:cs="华文细黑"/>
      <w:b/>
      <w:bCs/>
      <w:sz w:val="28"/>
      <w:szCs w:val="28"/>
    </w:rPr>
  </w:style>
  <w:style w:type="paragraph" w:customStyle="1" w:styleId="1497">
    <w:name w:val="四级"/>
    <w:basedOn w:val="6"/>
    <w:autoRedefine/>
    <w:qFormat/>
    <w:uiPriority w:val="99"/>
    <w:pPr>
      <w:tabs>
        <w:tab w:val="left" w:pos="1080"/>
        <w:tab w:val="clear" w:pos="864"/>
      </w:tabs>
      <w:spacing w:line="360" w:lineRule="auto"/>
      <w:ind w:left="851" w:hanging="851"/>
    </w:pPr>
    <w:rPr>
      <w:rFonts w:ascii="宋体" w:hAnsi="宋体" w:eastAsia="宋体" w:cs="宋体"/>
      <w:sz w:val="30"/>
      <w:szCs w:val="30"/>
      <w:lang w:val="zh-CN"/>
    </w:rPr>
  </w:style>
  <w:style w:type="paragraph" w:customStyle="1" w:styleId="1498">
    <w:name w:val="首航缩进 Char1"/>
    <w:basedOn w:val="1"/>
    <w:autoRedefine/>
    <w:qFormat/>
    <w:uiPriority w:val="99"/>
    <w:pPr>
      <w:adjustRightInd/>
      <w:spacing w:line="300" w:lineRule="auto"/>
      <w:ind w:left="0" w:firstLine="480" w:firstLineChars="200"/>
      <w:textAlignment w:val="auto"/>
    </w:pPr>
    <w:rPr>
      <w:rFonts w:ascii="Times New Roman" w:eastAsia="仿宋_GB2312" w:cs="Times New Roman"/>
      <w:color w:val="000000"/>
      <w:sz w:val="28"/>
      <w:szCs w:val="28"/>
    </w:rPr>
  </w:style>
  <w:style w:type="paragraph" w:customStyle="1" w:styleId="1499">
    <w:name w:val="编号2"/>
    <w:basedOn w:val="1"/>
    <w:autoRedefine/>
    <w:qFormat/>
    <w:uiPriority w:val="99"/>
    <w:pPr>
      <w:adjustRightInd/>
      <w:spacing w:beforeLines="50" w:afterLines="50" w:line="480" w:lineRule="auto"/>
      <w:ind w:left="420" w:right="480" w:rightChars="200" w:firstLine="0"/>
      <w:textAlignment w:val="auto"/>
    </w:pPr>
    <w:rPr>
      <w:rFonts w:ascii="Times New Roman" w:cs="Times New Roman"/>
      <w:sz w:val="28"/>
      <w:szCs w:val="28"/>
    </w:rPr>
  </w:style>
  <w:style w:type="paragraph" w:customStyle="1" w:styleId="1500">
    <w:name w:val="ABC标题下的小点11"/>
    <w:basedOn w:val="1"/>
    <w:autoRedefine/>
    <w:qFormat/>
    <w:uiPriority w:val="99"/>
    <w:pPr>
      <w:tabs>
        <w:tab w:val="left" w:pos="1260"/>
      </w:tabs>
      <w:adjustRightInd/>
      <w:spacing w:line="360" w:lineRule="auto"/>
      <w:ind w:left="1260" w:hanging="420"/>
      <w:textAlignment w:val="auto"/>
    </w:pPr>
    <w:rPr>
      <w:rFonts w:hAnsi="宋体"/>
      <w:kern w:val="0"/>
    </w:rPr>
  </w:style>
  <w:style w:type="paragraph" w:customStyle="1" w:styleId="1501">
    <w:name w:val="公文正文"/>
    <w:basedOn w:val="36"/>
    <w:autoRedefine/>
    <w:qFormat/>
    <w:uiPriority w:val="99"/>
    <w:pPr>
      <w:spacing w:line="240" w:lineRule="auto"/>
      <w:ind w:firstLine="200" w:firstLineChars="200"/>
    </w:pPr>
    <w:rPr>
      <w:rFonts w:ascii="仿宋_GB2312" w:hAnsi="宋体" w:eastAsia="仿宋_GB2312" w:cs="仿宋_GB2312"/>
      <w:kern w:val="28"/>
    </w:rPr>
  </w:style>
  <w:style w:type="paragraph" w:customStyle="1" w:styleId="1502">
    <w:name w:val="正文（投标）1"/>
    <w:basedOn w:val="1"/>
    <w:autoRedefine/>
    <w:qFormat/>
    <w:uiPriority w:val="99"/>
    <w:pPr>
      <w:adjustRightInd/>
      <w:spacing w:after="160" w:line="360" w:lineRule="auto"/>
      <w:ind w:left="0" w:firstLine="420" w:firstLineChars="200"/>
      <w:jc w:val="left"/>
      <w:textAlignment w:val="auto"/>
    </w:pPr>
    <w:rPr>
      <w:rFonts w:ascii="Verdana" w:hAnsi="Verdana" w:cs="Verdana"/>
    </w:rPr>
  </w:style>
  <w:style w:type="paragraph" w:customStyle="1" w:styleId="1503">
    <w:name w:val="Ez_Table_Header"/>
    <w:basedOn w:val="1"/>
    <w:next w:val="1"/>
    <w:autoRedefine/>
    <w:qFormat/>
    <w:uiPriority w:val="99"/>
    <w:pPr>
      <w:autoSpaceDE w:val="0"/>
      <w:autoSpaceDN w:val="0"/>
      <w:adjustRightInd/>
      <w:spacing w:line="240" w:lineRule="auto"/>
      <w:ind w:left="0" w:firstLine="0"/>
      <w:jc w:val="center"/>
      <w:textAlignment w:val="auto"/>
    </w:pPr>
    <w:rPr>
      <w:rFonts w:ascii="Verdana" w:hAnsi="Verdana" w:cs="Verdana"/>
      <w:b/>
      <w:bCs/>
      <w:color w:val="333333"/>
      <w:sz w:val="28"/>
      <w:szCs w:val="28"/>
    </w:rPr>
  </w:style>
  <w:style w:type="paragraph" w:customStyle="1" w:styleId="1504">
    <w:name w:val="CM51"/>
    <w:basedOn w:val="268"/>
    <w:next w:val="268"/>
    <w:autoRedefine/>
    <w:qFormat/>
    <w:uiPriority w:val="99"/>
    <w:pPr>
      <w:spacing w:after="103"/>
      <w:ind w:left="0"/>
    </w:pPr>
    <w:rPr>
      <w:color w:val="auto"/>
    </w:rPr>
  </w:style>
  <w:style w:type="paragraph" w:customStyle="1" w:styleId="1505">
    <w:name w:val="Default11"/>
    <w:autoRedefine/>
    <w:qFormat/>
    <w:uiPriority w:val="99"/>
    <w:pPr>
      <w:widowControl w:val="0"/>
      <w:autoSpaceDE w:val="0"/>
      <w:autoSpaceDN w:val="0"/>
      <w:adjustRightInd w:val="0"/>
    </w:pPr>
    <w:rPr>
      <w:rFonts w:ascii="Arial" w:hAnsi="Arial" w:eastAsia="宋体" w:cs="Arial"/>
      <w:color w:val="000000"/>
      <w:kern w:val="0"/>
      <w:sz w:val="24"/>
      <w:szCs w:val="24"/>
      <w:lang w:val="en-US" w:eastAsia="zh-CN" w:bidi="ar-SA"/>
    </w:rPr>
  </w:style>
  <w:style w:type="paragraph" w:customStyle="1" w:styleId="1506">
    <w:name w:val="Char Char Char Char Char Char Char1 Char"/>
    <w:basedOn w:val="1"/>
    <w:autoRedefine/>
    <w:qFormat/>
    <w:uiPriority w:val="99"/>
    <w:pPr>
      <w:adjustRightInd/>
      <w:spacing w:line="240" w:lineRule="auto"/>
      <w:ind w:left="0" w:firstLine="0"/>
      <w:textAlignment w:val="auto"/>
    </w:pPr>
    <w:rPr>
      <w:rFonts w:ascii="Tahoma" w:hAnsi="Tahoma" w:eastAsia="仿宋_GB2312" w:cs="Tahoma"/>
      <w:sz w:val="28"/>
      <w:szCs w:val="28"/>
    </w:rPr>
  </w:style>
  <w:style w:type="paragraph" w:customStyle="1" w:styleId="1507">
    <w:name w:val="表格内容1"/>
    <w:basedOn w:val="1"/>
    <w:autoRedefine/>
    <w:qFormat/>
    <w:uiPriority w:val="99"/>
    <w:pPr>
      <w:adjustRightInd/>
      <w:spacing w:line="240" w:lineRule="auto"/>
      <w:ind w:left="0" w:firstLine="0"/>
      <w:textAlignment w:val="auto"/>
    </w:pPr>
    <w:rPr>
      <w:rFonts w:ascii="Times New Roman" w:cs="Times New Roman"/>
      <w:sz w:val="28"/>
      <w:szCs w:val="28"/>
    </w:rPr>
  </w:style>
  <w:style w:type="paragraph" w:customStyle="1" w:styleId="1508">
    <w:name w:val="样式 标题 2 + 右侧:  1 字符1"/>
    <w:basedOn w:val="4"/>
    <w:autoRedefine/>
    <w:qFormat/>
    <w:uiPriority w:val="99"/>
    <w:pPr>
      <w:tabs>
        <w:tab w:val="clear" w:pos="578"/>
      </w:tabs>
      <w:adjustRightInd w:val="0"/>
      <w:snapToGrid w:val="0"/>
      <w:spacing w:beforeLines="0" w:afterLines="0"/>
      <w:ind w:left="0" w:right="240" w:rightChars="100" w:firstLine="0"/>
      <w:jc w:val="left"/>
    </w:pPr>
    <w:rPr>
      <w:rFonts w:ascii="Times New Roman" w:hAnsi="Times New Roman" w:eastAsia="黑体" w:cs="Times New Roman"/>
      <w:b/>
      <w:bCs/>
      <w:color w:val="000000"/>
    </w:rPr>
  </w:style>
  <w:style w:type="paragraph" w:customStyle="1" w:styleId="1509">
    <w:name w:val="方框下的123标题4"/>
    <w:basedOn w:val="1"/>
    <w:autoRedefine/>
    <w:qFormat/>
    <w:uiPriority w:val="99"/>
    <w:pPr>
      <w:tabs>
        <w:tab w:val="left" w:pos="840"/>
      </w:tabs>
      <w:adjustRightInd/>
      <w:spacing w:line="360" w:lineRule="auto"/>
      <w:ind w:left="840" w:hanging="420"/>
      <w:textAlignment w:val="auto"/>
    </w:pPr>
    <w:rPr>
      <w:rFonts w:ascii="Times New Roman" w:cs="Times New Roman"/>
    </w:rPr>
  </w:style>
  <w:style w:type="paragraph" w:customStyle="1" w:styleId="1510">
    <w:name w:val="标准书眉_偶数页"/>
    <w:basedOn w:val="1301"/>
    <w:next w:val="1"/>
    <w:autoRedefine/>
    <w:qFormat/>
    <w:uiPriority w:val="99"/>
    <w:pPr>
      <w:jc w:val="left"/>
    </w:pPr>
  </w:style>
  <w:style w:type="paragraph" w:customStyle="1" w:styleId="1511">
    <w:name w:val="正文（编号）4"/>
    <w:basedOn w:val="646"/>
    <w:autoRedefine/>
    <w:qFormat/>
    <w:uiPriority w:val="99"/>
    <w:pPr>
      <w:tabs>
        <w:tab w:val="left" w:pos="780"/>
      </w:tabs>
      <w:ind w:left="780" w:hanging="360" w:firstLineChars="0"/>
    </w:pPr>
  </w:style>
  <w:style w:type="paragraph" w:customStyle="1" w:styleId="1512">
    <w:name w:val="xl133"/>
    <w:basedOn w:val="1"/>
    <w:autoRedefine/>
    <w:qFormat/>
    <w:uiPriority w:val="99"/>
    <w:pPr>
      <w:widowControl/>
      <w:pBdr>
        <w:left w:val="single" w:color="auto" w:sz="8" w:space="0"/>
        <w:right w:val="single" w:color="auto" w:sz="4" w:space="0"/>
      </w:pBdr>
      <w:adjustRightInd/>
      <w:spacing w:before="100" w:beforeAutospacing="1" w:after="100" w:afterAutospacing="1" w:line="240" w:lineRule="auto"/>
      <w:ind w:left="0" w:firstLine="0"/>
      <w:jc w:val="center"/>
      <w:textAlignment w:val="auto"/>
    </w:pPr>
    <w:rPr>
      <w:rFonts w:hAnsi="宋体"/>
      <w:kern w:val="0"/>
      <w:sz w:val="28"/>
      <w:szCs w:val="28"/>
    </w:rPr>
  </w:style>
  <w:style w:type="paragraph" w:customStyle="1" w:styleId="1513">
    <w:name w:val="图编号"/>
    <w:basedOn w:val="8"/>
    <w:autoRedefine/>
    <w:qFormat/>
    <w:uiPriority w:val="99"/>
    <w:pPr>
      <w:keepNext w:val="0"/>
      <w:widowControl/>
      <w:tabs>
        <w:tab w:val="left" w:pos="0"/>
      </w:tabs>
      <w:spacing w:before="120" w:after="120" w:line="276" w:lineRule="auto"/>
      <w:jc w:val="center"/>
    </w:pPr>
    <w:rPr>
      <w:rFonts w:ascii="Times New Roman" w:hAnsi="Times New Roman" w:eastAsia="仿宋_GB2312" w:cs="Times New Roman"/>
      <w:sz w:val="21"/>
      <w:szCs w:val="21"/>
    </w:rPr>
  </w:style>
  <w:style w:type="paragraph" w:customStyle="1" w:styleId="1514">
    <w:name w:val="样式 标题 2 + 黑体 行距: 1.5 倍行距"/>
    <w:basedOn w:val="4"/>
    <w:autoRedefine/>
    <w:qFormat/>
    <w:uiPriority w:val="99"/>
    <w:pPr>
      <w:tabs>
        <w:tab w:val="left" w:pos="576"/>
        <w:tab w:val="clear" w:pos="578"/>
      </w:tabs>
      <w:autoSpaceDE w:val="0"/>
      <w:autoSpaceDN w:val="0"/>
      <w:spacing w:beforeLines="0" w:afterLines="0"/>
      <w:ind w:left="576" w:firstLine="0"/>
    </w:pPr>
    <w:rPr>
      <w:rFonts w:ascii="Arial" w:hAnsi="Arial" w:eastAsia="黑体" w:cs="Arial"/>
      <w:b/>
      <w:bCs/>
      <w:color w:val="000000"/>
      <w:sz w:val="32"/>
      <w:szCs w:val="32"/>
    </w:rPr>
  </w:style>
  <w:style w:type="paragraph" w:customStyle="1" w:styleId="1515">
    <w:name w:val="Ez_FirstPage_Tail"/>
    <w:basedOn w:val="1"/>
    <w:autoRedefine/>
    <w:qFormat/>
    <w:uiPriority w:val="99"/>
    <w:pPr>
      <w:autoSpaceDE w:val="0"/>
      <w:autoSpaceDN w:val="0"/>
      <w:adjustRightInd/>
      <w:spacing w:line="240" w:lineRule="auto"/>
      <w:ind w:left="0" w:firstLine="0"/>
      <w:jc w:val="center"/>
      <w:textAlignment w:val="auto"/>
    </w:pPr>
    <w:rPr>
      <w:rFonts w:ascii="黑体" w:eastAsia="黑体" w:cs="黑体"/>
      <w:sz w:val="30"/>
      <w:szCs w:val="30"/>
    </w:rPr>
  </w:style>
  <w:style w:type="paragraph" w:customStyle="1" w:styleId="1516">
    <w:name w:val="样式 样式 样式 标题 3heading 3CharChar CharH3 Char Char Char + 小四 段前: 0...."/>
    <w:basedOn w:val="1517"/>
    <w:autoRedefine/>
    <w:qFormat/>
    <w:uiPriority w:val="99"/>
    <w:pPr>
      <w:tabs>
        <w:tab w:val="left" w:pos="1080"/>
        <w:tab w:val="left" w:pos="3981"/>
      </w:tabs>
      <w:spacing w:line="480" w:lineRule="exact"/>
    </w:pPr>
    <w:rPr>
      <w:rFonts w:ascii="宋体" w:hAnsi="宋体" w:cs="宋体"/>
    </w:rPr>
  </w:style>
  <w:style w:type="paragraph" w:customStyle="1" w:styleId="1517">
    <w:name w:val="样式 样式 标题 3heading 3CharChar CharH3 Char Char Char + 小四 段前: 0... ..."/>
    <w:basedOn w:val="1252"/>
    <w:autoRedefine/>
    <w:qFormat/>
    <w:uiPriority w:val="99"/>
    <w:pPr>
      <w:tabs>
        <w:tab w:val="left" w:pos="1080"/>
      </w:tabs>
      <w:spacing w:line="360" w:lineRule="auto"/>
      <w:ind w:left="709" w:hanging="709"/>
      <w:jc w:val="left"/>
    </w:pPr>
    <w:rPr>
      <w:sz w:val="32"/>
      <w:szCs w:val="32"/>
    </w:rPr>
  </w:style>
  <w:style w:type="paragraph" w:customStyle="1" w:styleId="1518">
    <w:name w:val="目次、标准名称标题"/>
    <w:basedOn w:val="1206"/>
    <w:next w:val="293"/>
    <w:autoRedefine/>
    <w:qFormat/>
    <w:uiPriority w:val="99"/>
    <w:pPr>
      <w:spacing w:line="460" w:lineRule="exact"/>
      <w:ind w:firstLine="0" w:firstLineChars="0"/>
    </w:pPr>
  </w:style>
  <w:style w:type="paragraph" w:customStyle="1" w:styleId="1519">
    <w:name w:val="标准小三"/>
    <w:basedOn w:val="1"/>
    <w:autoRedefine/>
    <w:qFormat/>
    <w:uiPriority w:val="99"/>
    <w:pPr>
      <w:adjustRightInd/>
      <w:spacing w:line="700" w:lineRule="exact"/>
      <w:ind w:left="0" w:firstLine="200" w:firstLineChars="200"/>
      <w:textAlignment w:val="auto"/>
    </w:pPr>
    <w:rPr>
      <w:rFonts w:hAnsi="Arial" w:eastAsia="仿宋_GB2312"/>
      <w:kern w:val="0"/>
      <w:sz w:val="30"/>
      <w:szCs w:val="30"/>
    </w:rPr>
  </w:style>
  <w:style w:type="paragraph" w:customStyle="1" w:styleId="1520">
    <w:name w:val="方案正文 Char Char"/>
    <w:basedOn w:val="1"/>
    <w:autoRedefine/>
    <w:qFormat/>
    <w:uiPriority w:val="99"/>
    <w:pPr>
      <w:adjustRightInd/>
      <w:spacing w:before="156" w:line="360" w:lineRule="auto"/>
      <w:ind w:left="0" w:firstLine="359" w:firstLineChars="171"/>
      <w:jc w:val="left"/>
      <w:textAlignment w:val="auto"/>
    </w:pPr>
    <w:rPr>
      <w:rFonts w:ascii="Arial" w:hAnsi="Arial" w:cs="Arial"/>
      <w:sz w:val="28"/>
      <w:szCs w:val="28"/>
    </w:rPr>
  </w:style>
  <w:style w:type="paragraph" w:customStyle="1" w:styleId="1521">
    <w:name w:val="text 4"/>
    <w:autoRedefine/>
    <w:qFormat/>
    <w:uiPriority w:val="99"/>
    <w:pPr>
      <w:widowControl w:val="0"/>
      <w:adjustRightInd w:val="0"/>
      <w:spacing w:before="240"/>
      <w:jc w:val="both"/>
      <w:textAlignment w:val="baseline"/>
    </w:pPr>
    <w:rPr>
      <w:rFonts w:ascii="Times New Roman" w:hAnsi="Times New Roman" w:eastAsia="宋体" w:cs="Times New Roman"/>
      <w:kern w:val="0"/>
      <w:sz w:val="24"/>
      <w:szCs w:val="24"/>
      <w:lang w:val="en-AU" w:eastAsia="zh-CN" w:bidi="ar-SA"/>
    </w:rPr>
  </w:style>
  <w:style w:type="paragraph" w:customStyle="1" w:styleId="1522">
    <w:name w:val="2_"/>
    <w:basedOn w:val="4"/>
    <w:next w:val="1"/>
    <w:autoRedefine/>
    <w:qFormat/>
    <w:uiPriority w:val="99"/>
    <w:pPr>
      <w:widowControl/>
      <w:tabs>
        <w:tab w:val="left" w:pos="425"/>
        <w:tab w:val="left" w:pos="567"/>
        <w:tab w:val="clear" w:pos="578"/>
      </w:tabs>
      <w:adjustRightInd w:val="0"/>
      <w:spacing w:beforeLines="0" w:beforeAutospacing="1" w:afterLines="0" w:afterAutospacing="1" w:line="415" w:lineRule="auto"/>
      <w:ind w:left="415" w:hanging="420"/>
    </w:pPr>
    <w:rPr>
      <w:rFonts w:ascii="Arial" w:hAnsi="黑体" w:eastAsia="黑体" w:cs="Arial"/>
      <w:color w:val="000000"/>
      <w:sz w:val="36"/>
      <w:szCs w:val="36"/>
    </w:rPr>
  </w:style>
  <w:style w:type="paragraph" w:customStyle="1" w:styleId="1523">
    <w:name w:val="編號-A"/>
    <w:basedOn w:val="22"/>
    <w:autoRedefine/>
    <w:qFormat/>
    <w:uiPriority w:val="99"/>
    <w:pPr>
      <w:widowControl/>
      <w:tabs>
        <w:tab w:val="center" w:pos="4163"/>
        <w:tab w:val="left" w:pos="4560"/>
        <w:tab w:val="left" w:pos="6060"/>
      </w:tabs>
      <w:adjustRightInd w:val="0"/>
      <w:snapToGrid w:val="0"/>
      <w:spacing w:before="0" w:after="0" w:line="360" w:lineRule="auto"/>
      <w:ind w:firstLine="14" w:firstLineChars="6"/>
      <w:jc w:val="left"/>
      <w:outlineLvl w:val="3"/>
    </w:pPr>
    <w:rPr>
      <w:rFonts w:ascii="DFKai-SB" w:hAnsi="Times New Roman" w:eastAsia="DFKai-SB" w:cs="DFKai-SB"/>
      <w:kern w:val="0"/>
      <w:sz w:val="28"/>
      <w:szCs w:val="28"/>
      <w:lang w:eastAsia="zh-TW"/>
    </w:rPr>
  </w:style>
  <w:style w:type="paragraph" w:customStyle="1" w:styleId="1524">
    <w:name w:val="框内说明"/>
    <w:basedOn w:val="1"/>
    <w:autoRedefine/>
    <w:qFormat/>
    <w:uiPriority w:val="99"/>
    <w:pPr>
      <w:snapToGrid w:val="0"/>
      <w:spacing w:line="240" w:lineRule="auto"/>
      <w:ind w:left="0" w:firstLine="0"/>
      <w:textAlignment w:val="auto"/>
    </w:pPr>
    <w:rPr>
      <w:rFonts w:ascii="Times New Roman" w:cs="Times New Roman"/>
      <w:kern w:val="0"/>
      <w:sz w:val="28"/>
      <w:szCs w:val="28"/>
    </w:rPr>
  </w:style>
  <w:style w:type="paragraph" w:customStyle="1" w:styleId="1525">
    <w:name w:val="样式 样式一 + 首行缩进:  2 字符 段前: 0.5 行 段后: 0.5 行"/>
    <w:basedOn w:val="1"/>
    <w:next w:val="87"/>
    <w:autoRedefine/>
    <w:qFormat/>
    <w:uiPriority w:val="99"/>
    <w:pPr>
      <w:tabs>
        <w:tab w:val="left" w:pos="340"/>
      </w:tabs>
      <w:adjustRightInd/>
      <w:spacing w:beforeLines="50" w:afterLines="50" w:line="360" w:lineRule="auto"/>
      <w:ind w:left="2127" w:firstLine="0"/>
      <w:textAlignment w:val="auto"/>
    </w:pPr>
    <w:rPr>
      <w:rFonts w:ascii="Times New Roman" w:cs="Times New Roman"/>
      <w:b/>
      <w:bCs/>
      <w:sz w:val="28"/>
      <w:szCs w:val="28"/>
    </w:rPr>
  </w:style>
  <w:style w:type="paragraph" w:customStyle="1" w:styleId="1526">
    <w:name w:val="宋体正文"/>
    <w:basedOn w:val="1"/>
    <w:autoRedefine/>
    <w:qFormat/>
    <w:uiPriority w:val="99"/>
    <w:pPr>
      <w:widowControl/>
      <w:adjustRightInd/>
      <w:spacing w:line="360" w:lineRule="auto"/>
      <w:ind w:left="0" w:firstLine="425" w:firstLineChars="177"/>
      <w:jc w:val="left"/>
      <w:textAlignment w:val="auto"/>
    </w:pPr>
    <w:rPr>
      <w:rFonts w:ascii="Calibri" w:hAnsi="Calibri" w:eastAsia="仿宋_GB2312" w:cs="Calibri"/>
      <w:kern w:val="0"/>
      <w:sz w:val="28"/>
      <w:szCs w:val="28"/>
    </w:rPr>
  </w:style>
  <w:style w:type="paragraph" w:customStyle="1" w:styleId="1527">
    <w:name w:val="编号列项（三级）"/>
    <w:autoRedefine/>
    <w:qFormat/>
    <w:uiPriority w:val="99"/>
    <w:pPr>
      <w:ind w:left="800" w:leftChars="600" w:hanging="200" w:hangingChars="200"/>
    </w:pPr>
    <w:rPr>
      <w:rFonts w:ascii="宋体" w:hAnsi="Times New Roman" w:eastAsia="宋体" w:cs="宋体"/>
      <w:kern w:val="0"/>
      <w:sz w:val="21"/>
      <w:szCs w:val="21"/>
      <w:lang w:val="en-US" w:eastAsia="zh-CN" w:bidi="ar-SA"/>
    </w:rPr>
  </w:style>
  <w:style w:type="paragraph" w:customStyle="1" w:styleId="1528">
    <w:name w:val="技术报告目录"/>
    <w:basedOn w:val="1"/>
    <w:next w:val="1"/>
    <w:autoRedefine/>
    <w:qFormat/>
    <w:uiPriority w:val="99"/>
    <w:pPr>
      <w:adjustRightInd/>
      <w:spacing w:beforeLines="50" w:afterLines="50" w:line="360" w:lineRule="auto"/>
      <w:ind w:left="0" w:firstLine="0"/>
      <w:jc w:val="center"/>
      <w:textAlignment w:val="auto"/>
    </w:pPr>
    <w:rPr>
      <w:rFonts w:ascii="Times New Roman" w:eastAsia="黑体" w:cs="Times New Roman"/>
      <w:sz w:val="44"/>
      <w:szCs w:val="44"/>
    </w:rPr>
  </w:style>
  <w:style w:type="paragraph" w:customStyle="1" w:styleId="1529">
    <w:name w:val="发布日期"/>
    <w:autoRedefine/>
    <w:qFormat/>
    <w:uiPriority w:val="99"/>
    <w:pPr>
      <w:framePr w:w="4000" w:h="473" w:hRule="exact" w:hSpace="180" w:vSpace="180" w:wrap="auto" w:vAnchor="margin" w:hAnchor="margin" w:y="13511" w:anchorLock="1"/>
    </w:pPr>
    <w:rPr>
      <w:rFonts w:ascii="Times New Roman" w:hAnsi="Times New Roman" w:eastAsia="黑体" w:cs="Times New Roman"/>
      <w:kern w:val="0"/>
      <w:sz w:val="28"/>
      <w:szCs w:val="28"/>
      <w:lang w:val="en-US" w:eastAsia="zh-CN" w:bidi="ar-SA"/>
    </w:rPr>
  </w:style>
  <w:style w:type="paragraph" w:customStyle="1" w:styleId="1530">
    <w:name w:val="序言中的标题"/>
    <w:basedOn w:val="1"/>
    <w:autoRedefine/>
    <w:qFormat/>
    <w:uiPriority w:val="99"/>
    <w:pPr>
      <w:widowControl/>
      <w:autoSpaceDE w:val="0"/>
      <w:autoSpaceDN w:val="0"/>
      <w:adjustRightInd/>
      <w:spacing w:line="240" w:lineRule="auto"/>
      <w:ind w:left="0" w:firstLine="0"/>
      <w:jc w:val="center"/>
      <w:textAlignment w:val="auto"/>
    </w:pPr>
    <w:rPr>
      <w:rFonts w:ascii="Arial" w:hAnsi="Arial" w:eastAsia="黑体" w:cs="Arial"/>
      <w:kern w:val="0"/>
      <w:sz w:val="30"/>
      <w:szCs w:val="30"/>
      <w:lang w:eastAsia="en-US"/>
    </w:rPr>
  </w:style>
  <w:style w:type="paragraph" w:customStyle="1" w:styleId="1531">
    <w:name w:val="1.1.1.1标题4"/>
    <w:basedOn w:val="6"/>
    <w:next w:val="1"/>
    <w:autoRedefine/>
    <w:qFormat/>
    <w:uiPriority w:val="99"/>
    <w:pPr>
      <w:tabs>
        <w:tab w:val="left" w:pos="851"/>
        <w:tab w:val="clear" w:pos="864"/>
      </w:tabs>
      <w:autoSpaceDE w:val="0"/>
      <w:autoSpaceDN w:val="0"/>
      <w:spacing w:line="372" w:lineRule="auto"/>
      <w:ind w:left="851" w:hanging="851"/>
    </w:pPr>
    <w:rPr>
      <w:rFonts w:eastAsia="宋体"/>
      <w:sz w:val="21"/>
      <w:szCs w:val="21"/>
    </w:rPr>
  </w:style>
  <w:style w:type="paragraph" w:customStyle="1" w:styleId="1532">
    <w:name w:val="p21"/>
    <w:basedOn w:val="1"/>
    <w:autoRedefine/>
    <w:qFormat/>
    <w:uiPriority w:val="99"/>
    <w:pPr>
      <w:widowControl/>
      <w:adjustRightInd/>
      <w:snapToGrid w:val="0"/>
      <w:spacing w:before="80" w:after="80" w:line="360" w:lineRule="auto"/>
      <w:ind w:left="1417" w:firstLine="0"/>
      <w:textAlignment w:val="auto"/>
    </w:pPr>
    <w:rPr>
      <w:rFonts w:ascii="Times New Roman" w:cs="Times New Roman"/>
      <w:kern w:val="0"/>
    </w:rPr>
  </w:style>
  <w:style w:type="paragraph" w:customStyle="1" w:styleId="1533">
    <w:name w:val="Char5 Char Char1 Char2"/>
    <w:basedOn w:val="1"/>
    <w:autoRedefine/>
    <w:qFormat/>
    <w:uiPriority w:val="99"/>
    <w:pPr>
      <w:adjustRightInd/>
      <w:spacing w:line="240" w:lineRule="auto"/>
      <w:ind w:left="0" w:firstLine="0"/>
      <w:textAlignment w:val="auto"/>
    </w:pPr>
    <w:rPr>
      <w:rFonts w:ascii="Tahoma" w:hAnsi="Tahoma" w:cs="Tahoma"/>
      <w:sz w:val="28"/>
      <w:szCs w:val="28"/>
    </w:rPr>
  </w:style>
  <w:style w:type="paragraph" w:customStyle="1" w:styleId="1534">
    <w:name w:val="正文11"/>
    <w:autoRedefine/>
    <w:qFormat/>
    <w:uiPriority w:val="99"/>
    <w:pPr>
      <w:widowControl w:val="0"/>
      <w:tabs>
        <w:tab w:val="left" w:pos="960"/>
      </w:tabs>
      <w:adjustRightInd w:val="0"/>
      <w:snapToGrid w:val="0"/>
      <w:spacing w:line="360" w:lineRule="auto"/>
      <w:ind w:left="917" w:hanging="317"/>
      <w:jc w:val="both"/>
      <w:textAlignment w:val="baseline"/>
    </w:pPr>
    <w:rPr>
      <w:rFonts w:ascii="宋体" w:hAnsi="宋体" w:eastAsia="宋体" w:cs="宋体"/>
      <w:b/>
      <w:bCs/>
      <w:kern w:val="0"/>
      <w:sz w:val="24"/>
      <w:szCs w:val="24"/>
      <w:lang w:val="en-US" w:eastAsia="zh-CN" w:bidi="ar-SA"/>
    </w:rPr>
  </w:style>
  <w:style w:type="paragraph" w:customStyle="1" w:styleId="1535">
    <w:name w:val="标注类项目符号"/>
    <w:basedOn w:val="1"/>
    <w:autoRedefine/>
    <w:qFormat/>
    <w:uiPriority w:val="99"/>
    <w:pPr>
      <w:tabs>
        <w:tab w:val="left" w:pos="620"/>
        <w:tab w:val="left" w:pos="794"/>
      </w:tabs>
      <w:adjustRightInd/>
      <w:spacing w:beforeLines="50" w:afterLines="50" w:line="360" w:lineRule="auto"/>
      <w:ind w:left="840" w:leftChars="200" w:right="480" w:rightChars="200" w:hanging="360" w:hangingChars="150"/>
      <w:textAlignment w:val="auto"/>
    </w:pPr>
    <w:rPr>
      <w:rFonts w:ascii="Times New Roman" w:eastAsia="楷体_GB2312" w:cs="Times New Roman"/>
      <w:sz w:val="28"/>
      <w:szCs w:val="28"/>
    </w:rPr>
  </w:style>
  <w:style w:type="paragraph" w:customStyle="1" w:styleId="1536">
    <w:name w:val="样式 仿宋_GB2312 三号 行距: 1.5 倍行距"/>
    <w:basedOn w:val="1"/>
    <w:autoRedefine/>
    <w:qFormat/>
    <w:uiPriority w:val="99"/>
    <w:pPr>
      <w:autoSpaceDE w:val="0"/>
      <w:autoSpaceDN w:val="0"/>
      <w:adjustRightInd/>
      <w:spacing w:line="240" w:lineRule="auto"/>
      <w:ind w:left="0" w:firstLine="600"/>
      <w:textAlignment w:val="auto"/>
    </w:pPr>
    <w:rPr>
      <w:rFonts w:ascii="仿宋_GB2312" w:eastAsia="仿宋_GB2312" w:cs="仿宋_GB2312"/>
      <w:sz w:val="30"/>
      <w:szCs w:val="30"/>
    </w:rPr>
  </w:style>
  <w:style w:type="paragraph" w:customStyle="1" w:styleId="1537">
    <w:name w:val="样式 标题 3H3h33rd levelHeading 3 - oldlevel_3PIM 3Level 3 He...1"/>
    <w:basedOn w:val="5"/>
    <w:autoRedefine/>
    <w:qFormat/>
    <w:uiPriority w:val="99"/>
    <w:pPr>
      <w:tabs>
        <w:tab w:val="left" w:pos="360"/>
        <w:tab w:val="left" w:pos="426"/>
        <w:tab w:val="clear" w:pos="1620"/>
      </w:tabs>
      <w:adjustRightInd w:val="0"/>
      <w:snapToGrid w:val="0"/>
      <w:spacing w:beforeLines="100" w:line="416" w:lineRule="atLeast"/>
      <w:ind w:left="0" w:firstLine="0"/>
      <w:jc w:val="left"/>
    </w:pPr>
    <w:rPr>
      <w:rFonts w:ascii="楷体_GB2312" w:hAnsi="Times New Roman" w:eastAsia="黑体" w:cs="楷体_GB2312"/>
      <w:b w:val="0"/>
      <w:bCs w:val="0"/>
      <w:kern w:val="24"/>
      <w:sz w:val="24"/>
      <w:szCs w:val="24"/>
    </w:rPr>
  </w:style>
  <w:style w:type="paragraph" w:customStyle="1" w:styleId="1538">
    <w:name w:val="Char Char Char2"/>
    <w:basedOn w:val="1"/>
    <w:autoRedefine/>
    <w:qFormat/>
    <w:uiPriority w:val="99"/>
    <w:pPr>
      <w:adjustRightInd/>
      <w:spacing w:before="50" w:after="50" w:line="240" w:lineRule="auto"/>
      <w:ind w:left="0" w:firstLine="0"/>
      <w:textAlignment w:val="auto"/>
    </w:pPr>
    <w:rPr>
      <w:rFonts w:ascii="Tahoma" w:hAnsi="Tahoma" w:cs="Tahoma"/>
      <w:sz w:val="28"/>
      <w:szCs w:val="28"/>
    </w:rPr>
  </w:style>
  <w:style w:type="paragraph" w:customStyle="1" w:styleId="1539">
    <w:name w:val="封面标准文稿类别"/>
    <w:autoRedefine/>
    <w:qFormat/>
    <w:uiPriority w:val="99"/>
    <w:pPr>
      <w:spacing w:before="440" w:line="400" w:lineRule="exact"/>
      <w:jc w:val="center"/>
    </w:pPr>
    <w:rPr>
      <w:rFonts w:ascii="宋体" w:hAnsi="Times New Roman" w:eastAsia="宋体" w:cs="宋体"/>
      <w:kern w:val="0"/>
      <w:sz w:val="24"/>
      <w:szCs w:val="24"/>
      <w:lang w:val="en-US" w:eastAsia="zh-CN" w:bidi="ar-SA"/>
    </w:rPr>
  </w:style>
  <w:style w:type="paragraph" w:customStyle="1" w:styleId="1540">
    <w:name w:val="样式 标题 1 + 华文细黑 非加粗"/>
    <w:basedOn w:val="2"/>
    <w:autoRedefine/>
    <w:qFormat/>
    <w:uiPriority w:val="99"/>
    <w:pPr>
      <w:keepLines/>
      <w:autoSpaceDE w:val="0"/>
      <w:autoSpaceDN w:val="0"/>
      <w:spacing w:before="460" w:after="450" w:line="576" w:lineRule="auto"/>
      <w:jc w:val="both"/>
    </w:pPr>
    <w:rPr>
      <w:rFonts w:ascii="华文细黑" w:hAnsi="华文细黑" w:eastAsia="黑体" w:cs="华文细黑"/>
      <w:b w:val="0"/>
      <w:bCs w:val="0"/>
      <w:lang w:val="zh-CN"/>
    </w:rPr>
  </w:style>
  <w:style w:type="paragraph" w:customStyle="1" w:styleId="1541">
    <w:name w:val="Char5 Char Char1 Char5"/>
    <w:basedOn w:val="1"/>
    <w:autoRedefine/>
    <w:qFormat/>
    <w:uiPriority w:val="99"/>
    <w:pPr>
      <w:adjustRightInd/>
      <w:spacing w:before="50" w:after="50" w:line="240" w:lineRule="auto"/>
      <w:ind w:left="0" w:firstLine="0"/>
      <w:textAlignment w:val="auto"/>
    </w:pPr>
    <w:rPr>
      <w:rFonts w:ascii="Tahoma" w:hAnsi="Tahoma" w:cs="Tahoma"/>
      <w:sz w:val="28"/>
      <w:szCs w:val="28"/>
    </w:rPr>
  </w:style>
  <w:style w:type="paragraph" w:customStyle="1" w:styleId="1542">
    <w:name w:val="表标题"/>
    <w:basedOn w:val="1"/>
    <w:autoRedefine/>
    <w:qFormat/>
    <w:uiPriority w:val="99"/>
    <w:pPr>
      <w:tabs>
        <w:tab w:val="left" w:pos="425"/>
        <w:tab w:val="left" w:pos="720"/>
      </w:tabs>
      <w:adjustRightInd/>
      <w:spacing w:beforeLines="50" w:afterLines="50" w:line="360" w:lineRule="auto"/>
      <w:ind w:left="720" w:hanging="720"/>
      <w:textAlignment w:val="auto"/>
    </w:pPr>
    <w:rPr>
      <w:rFonts w:ascii="Times New Roman" w:cs="Times New Roman"/>
      <w:sz w:val="28"/>
      <w:szCs w:val="28"/>
    </w:rPr>
  </w:style>
  <w:style w:type="paragraph" w:customStyle="1" w:styleId="1543">
    <w:name w:val="写作提示"/>
    <w:basedOn w:val="1"/>
    <w:autoRedefine/>
    <w:qFormat/>
    <w:uiPriority w:val="99"/>
    <w:pPr>
      <w:adjustRightInd/>
      <w:spacing w:line="360" w:lineRule="auto"/>
      <w:ind w:left="0" w:firstLine="0"/>
      <w:jc w:val="left"/>
      <w:textAlignment w:val="auto"/>
    </w:pPr>
    <w:rPr>
      <w:rFonts w:ascii="Times New Roman" w:cs="Times New Roman"/>
      <w:i/>
      <w:iCs/>
      <w:color w:val="0000FF"/>
      <w:kern w:val="0"/>
      <w:lang w:eastAsia="en-US"/>
    </w:rPr>
  </w:style>
  <w:style w:type="paragraph" w:customStyle="1" w:styleId="1544">
    <w:name w:val="图标题11"/>
    <w:basedOn w:val="1"/>
    <w:next w:val="1"/>
    <w:autoRedefine/>
    <w:qFormat/>
    <w:uiPriority w:val="99"/>
    <w:pPr>
      <w:adjustRightInd/>
      <w:spacing w:beforeLines="50" w:afterLines="50" w:line="360" w:lineRule="atLeast"/>
      <w:ind w:left="0" w:firstLine="0"/>
      <w:jc w:val="center"/>
      <w:textAlignment w:val="auto"/>
    </w:pPr>
    <w:rPr>
      <w:rFonts w:ascii="Times New Roman" w:cs="Times New Roman"/>
      <w:sz w:val="28"/>
      <w:szCs w:val="28"/>
    </w:rPr>
  </w:style>
  <w:style w:type="paragraph" w:customStyle="1" w:styleId="1545">
    <w:name w:val="01 标题-封面"/>
    <w:next w:val="46"/>
    <w:autoRedefine/>
    <w:qFormat/>
    <w:uiPriority w:val="99"/>
    <w:rPr>
      <w:rFonts w:ascii="Arial" w:hAnsi="Arial" w:eastAsia="黑体" w:cs="Arial"/>
      <w:b/>
      <w:bCs/>
      <w:color w:val="800000"/>
      <w:kern w:val="2"/>
      <w:sz w:val="72"/>
      <w:szCs w:val="72"/>
      <w:lang w:val="en-US" w:eastAsia="zh-CN" w:bidi="ar-SA"/>
    </w:rPr>
  </w:style>
  <w:style w:type="paragraph" w:customStyle="1" w:styleId="1546">
    <w:name w:val="xl127"/>
    <w:basedOn w:val="1"/>
    <w:autoRedefine/>
    <w:qFormat/>
    <w:uiPriority w:val="99"/>
    <w:pPr>
      <w:widowControl/>
      <w:pBdr>
        <w:top w:val="single" w:color="auto" w:sz="4" w:space="0"/>
        <w:left w:val="single" w:color="auto" w:sz="4" w:space="0"/>
        <w:right w:val="single" w:color="auto" w:sz="8" w:space="0"/>
      </w:pBdr>
      <w:adjustRightInd/>
      <w:spacing w:before="100" w:beforeAutospacing="1" w:after="100" w:afterAutospacing="1" w:line="240" w:lineRule="auto"/>
      <w:ind w:left="0" w:firstLine="0"/>
      <w:jc w:val="right"/>
      <w:textAlignment w:val="auto"/>
    </w:pPr>
    <w:rPr>
      <w:rFonts w:hAnsi="宋体"/>
      <w:b/>
      <w:bCs/>
      <w:color w:val="000000"/>
      <w:kern w:val="0"/>
      <w:sz w:val="28"/>
      <w:szCs w:val="28"/>
    </w:rPr>
  </w:style>
  <w:style w:type="paragraph" w:customStyle="1" w:styleId="1547">
    <w:name w:val="Char Char2 Char"/>
    <w:basedOn w:val="1"/>
    <w:autoRedefine/>
    <w:qFormat/>
    <w:uiPriority w:val="99"/>
    <w:pPr>
      <w:keepNext/>
      <w:keepLines/>
      <w:pageBreakBefore/>
      <w:tabs>
        <w:tab w:val="left" w:pos="845"/>
      </w:tabs>
      <w:adjustRightInd/>
      <w:spacing w:line="240" w:lineRule="auto"/>
      <w:ind w:left="845" w:hanging="420" w:firstLineChars="200"/>
      <w:textAlignment w:val="auto"/>
    </w:pPr>
    <w:rPr>
      <w:rFonts w:ascii="Tahoma" w:hAnsi="Tahoma" w:eastAsia="仿宋_GB2312" w:cs="Tahoma"/>
      <w:sz w:val="28"/>
      <w:szCs w:val="28"/>
    </w:rPr>
  </w:style>
  <w:style w:type="paragraph" w:customStyle="1" w:styleId="1548">
    <w:name w:val="封面标准英文名称"/>
    <w:autoRedefine/>
    <w:qFormat/>
    <w:uiPriority w:val="99"/>
    <w:pPr>
      <w:widowControl w:val="0"/>
      <w:spacing w:before="370" w:line="400" w:lineRule="exact"/>
      <w:jc w:val="center"/>
    </w:pPr>
    <w:rPr>
      <w:rFonts w:ascii="Times New Roman" w:hAnsi="Times New Roman" w:eastAsia="宋体" w:cs="Times New Roman"/>
      <w:kern w:val="0"/>
      <w:sz w:val="28"/>
      <w:szCs w:val="28"/>
      <w:lang w:val="en-US" w:eastAsia="zh-CN" w:bidi="ar-SA"/>
    </w:rPr>
  </w:style>
  <w:style w:type="paragraph" w:customStyle="1" w:styleId="1549">
    <w:name w:val="xl11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ind w:left="0" w:firstLine="0"/>
      <w:jc w:val="right"/>
      <w:textAlignment w:val="auto"/>
    </w:pPr>
    <w:rPr>
      <w:rFonts w:hAnsi="宋体"/>
      <w:color w:val="000000"/>
      <w:kern w:val="0"/>
      <w:sz w:val="28"/>
      <w:szCs w:val="28"/>
    </w:rPr>
  </w:style>
  <w:style w:type="paragraph" w:customStyle="1" w:styleId="1550">
    <w:name w:val="一级标题样式"/>
    <w:autoRedefine/>
    <w:qFormat/>
    <w:uiPriority w:val="99"/>
    <w:pPr>
      <w:tabs>
        <w:tab w:val="left" w:pos="315"/>
      </w:tabs>
      <w:spacing w:line="300" w:lineRule="auto"/>
      <w:jc w:val="center"/>
      <w:outlineLvl w:val="0"/>
    </w:pPr>
    <w:rPr>
      <w:rFonts w:ascii="黑体" w:hAnsi="宋体" w:eastAsia="宋体" w:cs="黑体"/>
      <w:b/>
      <w:bCs/>
      <w:spacing w:val="8"/>
      <w:kern w:val="44"/>
      <w:sz w:val="36"/>
      <w:szCs w:val="36"/>
      <w:lang w:val="en-US" w:eastAsia="zh-CN" w:bidi="ar-SA"/>
    </w:rPr>
  </w:style>
  <w:style w:type="paragraph" w:customStyle="1" w:styleId="1551">
    <w:name w:val="样式 正文（编号） + 左侧:  0.74 厘米 首行缩进:  0 厘米2"/>
    <w:basedOn w:val="645"/>
    <w:autoRedefine/>
    <w:qFormat/>
    <w:uiPriority w:val="99"/>
    <w:pPr>
      <w:tabs>
        <w:tab w:val="left" w:pos="360"/>
        <w:tab w:val="left" w:pos="600"/>
      </w:tabs>
      <w:ind w:left="420"/>
    </w:pPr>
  </w:style>
  <w:style w:type="paragraph" w:customStyle="1" w:styleId="1552">
    <w:name w:val="标题9"/>
    <w:basedOn w:val="11"/>
    <w:next w:val="1"/>
    <w:autoRedefine/>
    <w:qFormat/>
    <w:uiPriority w:val="99"/>
    <w:pPr>
      <w:tabs>
        <w:tab w:val="clear" w:pos="1584"/>
      </w:tabs>
      <w:spacing w:line="320" w:lineRule="auto"/>
      <w:ind w:left="3360" w:firstLine="0"/>
    </w:pPr>
    <w:rPr>
      <w:rFonts w:ascii="Cambria" w:hAnsi="Cambria" w:eastAsia="宋体" w:cs="Cambria"/>
      <w:lang w:eastAsia="en-US"/>
    </w:rPr>
  </w:style>
  <w:style w:type="paragraph" w:customStyle="1" w:styleId="1553">
    <w:name w:val="正文o"/>
    <w:basedOn w:val="1"/>
    <w:autoRedefine/>
    <w:qFormat/>
    <w:uiPriority w:val="99"/>
    <w:pPr>
      <w:adjustRightInd/>
      <w:spacing w:before="156" w:after="156" w:line="360" w:lineRule="auto"/>
      <w:ind w:left="0" w:firstLine="200" w:firstLineChars="200"/>
      <w:textAlignment w:val="auto"/>
    </w:pPr>
    <w:rPr>
      <w:rFonts w:ascii="Times New Roman" w:eastAsia="华文中宋" w:cs="Times New Roman"/>
      <w:sz w:val="28"/>
      <w:szCs w:val="28"/>
    </w:rPr>
  </w:style>
  <w:style w:type="paragraph" w:customStyle="1" w:styleId="1554">
    <w:name w:val="正文＋小四＋缩进2字符"/>
    <w:basedOn w:val="1"/>
    <w:autoRedefine/>
    <w:qFormat/>
    <w:uiPriority w:val="99"/>
    <w:pPr>
      <w:adjustRightInd/>
      <w:spacing w:line="360" w:lineRule="auto"/>
      <w:ind w:left="0" w:firstLine="200" w:firstLineChars="200"/>
      <w:textAlignment w:val="auto"/>
    </w:pPr>
    <w:rPr>
      <w:rFonts w:ascii="Times New Roman" w:cs="Times New Roman"/>
      <w:sz w:val="28"/>
      <w:szCs w:val="28"/>
    </w:rPr>
  </w:style>
  <w:style w:type="paragraph" w:customStyle="1" w:styleId="1555">
    <w:name w:val="缺省文本1"/>
    <w:basedOn w:val="1"/>
    <w:autoRedefine/>
    <w:qFormat/>
    <w:uiPriority w:val="99"/>
    <w:pPr>
      <w:autoSpaceDE w:val="0"/>
      <w:autoSpaceDN w:val="0"/>
      <w:spacing w:before="60" w:after="60" w:line="360" w:lineRule="auto"/>
      <w:ind w:left="0" w:firstLine="482"/>
      <w:jc w:val="left"/>
      <w:textAlignment w:val="auto"/>
    </w:pPr>
    <w:rPr>
      <w:rFonts w:ascii="Times New Roman" w:cs="Times New Roman"/>
      <w:kern w:val="0"/>
      <w:sz w:val="28"/>
      <w:szCs w:val="28"/>
    </w:rPr>
  </w:style>
  <w:style w:type="paragraph" w:customStyle="1" w:styleId="1556">
    <w:name w:val="其他标准称谓"/>
    <w:autoRedefine/>
    <w:qFormat/>
    <w:uiPriority w:val="99"/>
    <w:pPr>
      <w:spacing w:line="240" w:lineRule="atLeast"/>
      <w:jc w:val="distribute"/>
    </w:pPr>
    <w:rPr>
      <w:rFonts w:ascii="黑体" w:hAnsi="宋体" w:eastAsia="黑体" w:cs="黑体"/>
      <w:kern w:val="0"/>
      <w:sz w:val="52"/>
      <w:szCs w:val="52"/>
      <w:lang w:val="en-US" w:eastAsia="zh-CN" w:bidi="ar-SA"/>
    </w:rPr>
  </w:style>
  <w:style w:type="paragraph" w:customStyle="1" w:styleId="1557">
    <w:name w:val="小正文"/>
    <w:basedOn w:val="1"/>
    <w:autoRedefine/>
    <w:qFormat/>
    <w:uiPriority w:val="99"/>
    <w:pPr>
      <w:widowControl/>
      <w:snapToGrid w:val="0"/>
      <w:spacing w:line="240" w:lineRule="atLeast"/>
      <w:ind w:left="0" w:firstLine="200" w:firstLineChars="200"/>
      <w:jc w:val="center"/>
    </w:pPr>
    <w:rPr>
      <w:rFonts w:ascii="Arial" w:hAnsi="Arial" w:eastAsia="仿宋_GB2312" w:cs="Arial"/>
      <w:kern w:val="0"/>
    </w:rPr>
  </w:style>
  <w:style w:type="paragraph" w:customStyle="1" w:styleId="1558">
    <w:name w:val="样式 标题 6H6Bullet listPIM 6BOD 4h6Third Subheading第五层条1.1...."/>
    <w:basedOn w:val="8"/>
    <w:autoRedefine/>
    <w:qFormat/>
    <w:uiPriority w:val="99"/>
    <w:pPr>
      <w:tabs>
        <w:tab w:val="left" w:pos="0"/>
        <w:tab w:val="left" w:pos="1152"/>
      </w:tabs>
      <w:spacing w:line="480" w:lineRule="auto"/>
      <w:ind w:left="1152" w:hanging="1152"/>
    </w:pPr>
    <w:rPr>
      <w:rFonts w:ascii="Arial" w:hAnsi="Arial" w:cs="Arial"/>
      <w:kern w:val="0"/>
    </w:rPr>
  </w:style>
  <w:style w:type="paragraph" w:customStyle="1" w:styleId="1559">
    <w:name w:val="技术报告小节标题11"/>
    <w:basedOn w:val="1"/>
    <w:next w:val="1"/>
    <w:autoRedefine/>
    <w:qFormat/>
    <w:uiPriority w:val="99"/>
    <w:pPr>
      <w:tabs>
        <w:tab w:val="left" w:pos="1080"/>
      </w:tabs>
      <w:adjustRightInd/>
      <w:spacing w:beforeLines="50" w:afterLines="50" w:line="440" w:lineRule="exact"/>
      <w:ind w:left="0" w:firstLine="0"/>
      <w:textAlignment w:val="auto"/>
      <w:outlineLvl w:val="2"/>
    </w:pPr>
    <w:rPr>
      <w:rFonts w:ascii="Arial" w:hAnsi="Arial" w:eastAsia="黑体" w:cs="Arial"/>
      <w:sz w:val="28"/>
      <w:szCs w:val="28"/>
    </w:rPr>
  </w:style>
  <w:style w:type="paragraph" w:customStyle="1" w:styleId="1560">
    <w:name w:val="样式 样式 目录 4 + 首行缩进:  2 字符4 + 首行缩进:  2 字符"/>
    <w:basedOn w:val="1242"/>
    <w:autoRedefine/>
    <w:qFormat/>
    <w:uiPriority w:val="99"/>
  </w:style>
  <w:style w:type="paragraph" w:customStyle="1" w:styleId="1561">
    <w:name w:val="ABC标题下的小点1"/>
    <w:basedOn w:val="1"/>
    <w:autoRedefine/>
    <w:qFormat/>
    <w:uiPriority w:val="99"/>
    <w:pPr>
      <w:tabs>
        <w:tab w:val="left" w:pos="1260"/>
      </w:tabs>
      <w:adjustRightInd/>
      <w:spacing w:line="360" w:lineRule="auto"/>
      <w:ind w:left="1260" w:hanging="420"/>
      <w:textAlignment w:val="auto"/>
    </w:pPr>
    <w:rPr>
      <w:rFonts w:hAnsi="宋体"/>
      <w:kern w:val="0"/>
    </w:rPr>
  </w:style>
  <w:style w:type="paragraph" w:customStyle="1" w:styleId="1562">
    <w:name w:val="标题4，章节第四层"/>
    <w:basedOn w:val="1"/>
    <w:next w:val="838"/>
    <w:autoRedefine/>
    <w:qFormat/>
    <w:uiPriority w:val="99"/>
    <w:pPr>
      <w:tabs>
        <w:tab w:val="left" w:pos="630"/>
      </w:tabs>
      <w:adjustRightInd/>
      <w:spacing w:line="240" w:lineRule="auto"/>
      <w:ind w:left="709" w:hanging="709" w:firstLineChars="200"/>
      <w:textAlignment w:val="auto"/>
      <w:outlineLvl w:val="3"/>
    </w:pPr>
    <w:rPr>
      <w:rFonts w:ascii="Arial" w:hAnsi="Arial" w:eastAsia="华文细黑" w:cs="Arial"/>
      <w:sz w:val="30"/>
      <w:szCs w:val="30"/>
    </w:rPr>
  </w:style>
  <w:style w:type="paragraph" w:customStyle="1" w:styleId="1563">
    <w:name w:val="正文（小标题）2"/>
    <w:basedOn w:val="1"/>
    <w:next w:val="1"/>
    <w:autoRedefine/>
    <w:qFormat/>
    <w:uiPriority w:val="99"/>
    <w:pPr>
      <w:adjustRightInd/>
      <w:spacing w:beforeLines="50" w:afterLines="50" w:line="360" w:lineRule="auto"/>
      <w:ind w:left="0" w:firstLine="0"/>
      <w:textAlignment w:val="auto"/>
    </w:pPr>
    <w:rPr>
      <w:rFonts w:ascii="黑体" w:eastAsia="黑体" w:cs="黑体"/>
      <w:color w:val="0000FF"/>
      <w:sz w:val="28"/>
      <w:szCs w:val="28"/>
    </w:rPr>
  </w:style>
  <w:style w:type="paragraph" w:customStyle="1" w:styleId="1564">
    <w:name w:val="图标题"/>
    <w:basedOn w:val="1"/>
    <w:next w:val="1"/>
    <w:autoRedefine/>
    <w:qFormat/>
    <w:uiPriority w:val="99"/>
    <w:pPr>
      <w:tabs>
        <w:tab w:val="left" w:pos="840"/>
      </w:tabs>
      <w:adjustRightInd/>
      <w:spacing w:beforeLines="50" w:afterLines="50" w:line="360" w:lineRule="atLeast"/>
      <w:ind w:left="0" w:firstLine="0"/>
      <w:jc w:val="center"/>
      <w:textAlignment w:val="auto"/>
    </w:pPr>
    <w:rPr>
      <w:rFonts w:ascii="Times New Roman" w:cs="Times New Roman"/>
      <w:sz w:val="28"/>
      <w:szCs w:val="28"/>
    </w:rPr>
  </w:style>
  <w:style w:type="paragraph" w:customStyle="1" w:styleId="1565">
    <w:name w:val="封面"/>
    <w:basedOn w:val="1"/>
    <w:autoRedefine/>
    <w:qFormat/>
    <w:uiPriority w:val="99"/>
    <w:pPr>
      <w:spacing w:before="100" w:after="40" w:line="288" w:lineRule="auto"/>
      <w:ind w:left="0" w:firstLine="0"/>
      <w:jc w:val="right"/>
    </w:pPr>
    <w:rPr>
      <w:rFonts w:ascii="Times New Roman" w:eastAsia="仿宋_GB2312" w:cs="Times New Roman"/>
      <w:b/>
      <w:bCs/>
      <w:kern w:val="0"/>
      <w:sz w:val="52"/>
      <w:szCs w:val="52"/>
    </w:rPr>
  </w:style>
  <w:style w:type="paragraph" w:customStyle="1" w:styleId="1566">
    <w:name w:val="图表二级"/>
    <w:basedOn w:val="1"/>
    <w:next w:val="1"/>
    <w:autoRedefine/>
    <w:qFormat/>
    <w:uiPriority w:val="99"/>
    <w:pPr>
      <w:widowControl/>
      <w:tabs>
        <w:tab w:val="left" w:pos="720"/>
        <w:tab w:val="left" w:pos="3240"/>
      </w:tabs>
      <w:snapToGrid w:val="0"/>
      <w:spacing w:line="240" w:lineRule="auto"/>
      <w:ind w:left="576" w:hanging="576" w:firstLineChars="200"/>
      <w:jc w:val="center"/>
    </w:pPr>
    <w:rPr>
      <w:rFonts w:ascii="Arial" w:hAnsi="Arial" w:eastAsia="仿宋_GB2312" w:cs="Arial"/>
      <w:kern w:val="0"/>
      <w:sz w:val="28"/>
      <w:szCs w:val="28"/>
    </w:rPr>
  </w:style>
  <w:style w:type="paragraph" w:customStyle="1" w:styleId="1567">
    <w:name w:val="标题 0"/>
    <w:basedOn w:val="2"/>
    <w:autoRedefine/>
    <w:qFormat/>
    <w:uiPriority w:val="99"/>
    <w:pPr>
      <w:keepLines/>
      <w:shd w:val="solid" w:color="auto" w:fill="auto"/>
      <w:adjustRightInd w:val="0"/>
      <w:spacing w:line="578" w:lineRule="atLeast"/>
      <w:ind w:left="425"/>
      <w:textAlignment w:val="baseline"/>
      <w:outlineLvl w:val="9"/>
    </w:pPr>
    <w:rPr>
      <w:rFonts w:ascii="Times New Roman" w:hAnsi="Times New Roman" w:cs="Times New Roman"/>
      <w:b w:val="0"/>
      <w:bCs w:val="0"/>
      <w:color w:val="FF0000"/>
      <w:sz w:val="52"/>
      <w:szCs w:val="52"/>
      <w:lang w:val="zh-CN"/>
    </w:rPr>
  </w:style>
  <w:style w:type="paragraph" w:customStyle="1" w:styleId="1568">
    <w:name w:val="正文中的标题"/>
    <w:basedOn w:val="1"/>
    <w:autoRedefine/>
    <w:qFormat/>
    <w:uiPriority w:val="99"/>
    <w:pPr>
      <w:widowControl/>
      <w:tabs>
        <w:tab w:val="left" w:pos="425"/>
      </w:tabs>
      <w:autoSpaceDE w:val="0"/>
      <w:autoSpaceDN w:val="0"/>
      <w:adjustRightInd/>
      <w:spacing w:beforeLines="50" w:line="240" w:lineRule="auto"/>
      <w:ind w:left="425" w:hanging="425"/>
      <w:jc w:val="left"/>
      <w:textAlignment w:val="auto"/>
    </w:pPr>
    <w:rPr>
      <w:rFonts w:ascii="Arial" w:hAnsi="Arial" w:eastAsia="黑体" w:cs="Arial"/>
      <w:b/>
      <w:bCs/>
      <w:kern w:val="0"/>
      <w:sz w:val="20"/>
      <w:szCs w:val="20"/>
      <w:lang w:eastAsia="en-US"/>
    </w:rPr>
  </w:style>
  <w:style w:type="paragraph" w:customStyle="1" w:styleId="1569">
    <w:name w:val="Command"/>
    <w:autoRedefine/>
    <w:qFormat/>
    <w:uiPriority w:val="99"/>
    <w:pPr>
      <w:spacing w:before="160" w:after="160"/>
    </w:pPr>
    <w:rPr>
      <w:rFonts w:ascii="Arial" w:hAnsi="Arial" w:eastAsia="黑体" w:cs="Arial"/>
      <w:kern w:val="0"/>
      <w:sz w:val="21"/>
      <w:szCs w:val="21"/>
      <w:lang w:val="en-US" w:eastAsia="zh-CN" w:bidi="ar-SA"/>
    </w:rPr>
  </w:style>
  <w:style w:type="paragraph" w:customStyle="1" w:styleId="1570">
    <w:name w:val="Char Char1 Char Char Char Char Char Char"/>
    <w:basedOn w:val="1"/>
    <w:autoRedefine/>
    <w:qFormat/>
    <w:uiPriority w:val="99"/>
    <w:pPr>
      <w:widowControl/>
      <w:adjustRightInd/>
      <w:spacing w:after="160" w:line="240" w:lineRule="exact"/>
      <w:ind w:left="0" w:firstLine="0"/>
      <w:jc w:val="left"/>
      <w:textAlignment w:val="auto"/>
    </w:pPr>
    <w:rPr>
      <w:rFonts w:ascii="Verdana" w:hAnsi="Verdana" w:eastAsia="仿宋_GB2312" w:cs="Verdana"/>
      <w:kern w:val="0"/>
      <w:sz w:val="28"/>
      <w:szCs w:val="28"/>
      <w:lang w:eastAsia="en-US"/>
    </w:rPr>
  </w:style>
  <w:style w:type="paragraph" w:customStyle="1" w:styleId="1571">
    <w:name w:val="响应内容"/>
    <w:basedOn w:val="86"/>
    <w:autoRedefine/>
    <w:qFormat/>
    <w:uiPriority w:val="99"/>
    <w:pPr>
      <w:spacing w:line="360" w:lineRule="auto"/>
      <w:ind w:firstLine="480" w:firstLineChars="200"/>
    </w:pPr>
    <w:rPr>
      <w:rFonts w:ascii="Times New Roman" w:hAnsi="Times New Roman" w:eastAsia="楷体_GB2312" w:cs="Times New Roman"/>
      <w:b/>
      <w:bCs/>
      <w:i w:val="0"/>
      <w:iCs w:val="0"/>
      <w:kern w:val="0"/>
    </w:rPr>
  </w:style>
  <w:style w:type="paragraph" w:customStyle="1" w:styleId="1572">
    <w:name w:val="文本框样式1"/>
    <w:basedOn w:val="1"/>
    <w:autoRedefine/>
    <w:qFormat/>
    <w:uiPriority w:val="99"/>
    <w:pPr>
      <w:adjustRightInd/>
      <w:spacing w:before="60" w:line="180" w:lineRule="exact"/>
      <w:ind w:left="0" w:firstLine="0"/>
      <w:jc w:val="center"/>
      <w:textAlignment w:val="auto"/>
    </w:pPr>
    <w:rPr>
      <w:rFonts w:ascii="Times New Roman" w:cs="Times New Roman"/>
    </w:rPr>
  </w:style>
  <w:style w:type="paragraph" w:customStyle="1" w:styleId="1573">
    <w:name w:val="Default Paragraph Char Char Char Char"/>
    <w:basedOn w:val="1"/>
    <w:next w:val="1"/>
    <w:autoRedefine/>
    <w:qFormat/>
    <w:uiPriority w:val="99"/>
    <w:pPr>
      <w:widowControl/>
      <w:adjustRightInd/>
      <w:spacing w:line="360" w:lineRule="auto"/>
      <w:ind w:left="0" w:firstLine="0"/>
      <w:jc w:val="left"/>
      <w:textAlignment w:val="auto"/>
    </w:pPr>
    <w:rPr>
      <w:rFonts w:ascii="Times New Roman" w:cs="Times New Roman"/>
      <w:kern w:val="0"/>
      <w:sz w:val="28"/>
      <w:szCs w:val="28"/>
      <w:lang w:eastAsia="en-US"/>
    </w:rPr>
  </w:style>
  <w:style w:type="paragraph" w:customStyle="1" w:styleId="1574">
    <w:name w:val="p35"/>
    <w:basedOn w:val="1"/>
    <w:autoRedefine/>
    <w:qFormat/>
    <w:uiPriority w:val="99"/>
    <w:pPr>
      <w:widowControl/>
      <w:adjustRightInd/>
      <w:spacing w:before="156" w:after="156" w:line="300" w:lineRule="auto"/>
      <w:ind w:left="0" w:firstLine="420"/>
      <w:textAlignment w:val="auto"/>
    </w:pPr>
    <w:rPr>
      <w:rFonts w:ascii="Times New Roman" w:cs="Times New Roman"/>
      <w:kern w:val="0"/>
      <w:sz w:val="28"/>
      <w:szCs w:val="28"/>
    </w:rPr>
  </w:style>
  <w:style w:type="paragraph" w:customStyle="1" w:styleId="1575">
    <w:name w:val="itemlist"/>
    <w:basedOn w:val="1"/>
    <w:autoRedefine/>
    <w:qFormat/>
    <w:uiPriority w:val="99"/>
    <w:pPr>
      <w:widowControl/>
      <w:adjustRightInd/>
      <w:spacing w:before="100" w:beforeAutospacing="1" w:after="100" w:afterAutospacing="1" w:line="240" w:lineRule="auto"/>
      <w:ind w:left="0" w:firstLine="0"/>
      <w:jc w:val="left"/>
      <w:textAlignment w:val="auto"/>
    </w:pPr>
    <w:rPr>
      <w:rFonts w:hAnsi="宋体"/>
      <w:kern w:val="0"/>
      <w:sz w:val="28"/>
      <w:szCs w:val="28"/>
    </w:rPr>
  </w:style>
  <w:style w:type="paragraph" w:customStyle="1" w:styleId="1576">
    <w:name w:val="写作说明1"/>
    <w:basedOn w:val="1"/>
    <w:next w:val="1"/>
    <w:autoRedefine/>
    <w:qFormat/>
    <w:uiPriority w:val="99"/>
    <w:pPr>
      <w:tabs>
        <w:tab w:val="left" w:pos="420"/>
      </w:tabs>
      <w:adjustRightInd/>
      <w:spacing w:line="360" w:lineRule="auto"/>
      <w:ind w:left="420" w:hanging="420"/>
      <w:textAlignment w:val="auto"/>
    </w:pPr>
    <w:rPr>
      <w:rFonts w:ascii="Times New Roman" w:cs="Times New Roman"/>
      <w:i/>
      <w:iCs/>
      <w:color w:val="0000FF"/>
      <w:kern w:val="0"/>
      <w:lang w:eastAsia="en-US"/>
    </w:rPr>
  </w:style>
  <w:style w:type="paragraph" w:customStyle="1" w:styleId="1577">
    <w:name w:val="GP标题2"/>
    <w:basedOn w:val="1001"/>
    <w:next w:val="1002"/>
    <w:autoRedefine/>
    <w:qFormat/>
    <w:uiPriority w:val="99"/>
    <w:pPr>
      <w:spacing w:beforeLines="50" w:afterLines="50"/>
      <w:ind w:left="426"/>
      <w:outlineLvl w:val="1"/>
    </w:pPr>
    <w:rPr>
      <w:rFonts w:ascii="华文细黑" w:hAnsi="华文细黑" w:eastAsia="华文细黑" w:cs="华文细黑"/>
      <w:b/>
      <w:bCs/>
      <w:sz w:val="32"/>
      <w:szCs w:val="32"/>
    </w:rPr>
  </w:style>
  <w:style w:type="paragraph" w:customStyle="1" w:styleId="1578">
    <w:name w:val="样式 标题9 +"/>
    <w:basedOn w:val="1552"/>
    <w:autoRedefine/>
    <w:qFormat/>
    <w:uiPriority w:val="99"/>
    <w:pPr>
      <w:ind w:left="4260" w:hanging="420"/>
    </w:pPr>
    <w:rPr>
      <w:rFonts w:eastAsia="黑体"/>
    </w:rPr>
  </w:style>
  <w:style w:type="paragraph" w:customStyle="1" w:styleId="1579">
    <w:name w:val="附录五级条标题"/>
    <w:basedOn w:val="1302"/>
    <w:next w:val="293"/>
    <w:autoRedefine/>
    <w:qFormat/>
    <w:uiPriority w:val="99"/>
    <w:pPr>
      <w:tabs>
        <w:tab w:val="left" w:pos="3420"/>
        <w:tab w:val="clear" w:pos="3000"/>
      </w:tabs>
      <w:ind w:left="3420"/>
      <w:outlineLvl w:val="6"/>
    </w:pPr>
  </w:style>
  <w:style w:type="paragraph" w:customStyle="1" w:styleId="1580">
    <w:name w:val="正文1.25"/>
    <w:basedOn w:val="1"/>
    <w:autoRedefine/>
    <w:qFormat/>
    <w:uiPriority w:val="99"/>
    <w:pPr>
      <w:adjustRightInd/>
      <w:spacing w:line="300" w:lineRule="auto"/>
      <w:ind w:left="0" w:firstLine="480" w:firstLineChars="200"/>
      <w:textAlignment w:val="auto"/>
    </w:pPr>
    <w:rPr>
      <w:rFonts w:ascii="Times New Roman" w:cs="Times New Roman"/>
      <w:sz w:val="28"/>
      <w:szCs w:val="28"/>
    </w:rPr>
  </w:style>
  <w:style w:type="paragraph" w:customStyle="1" w:styleId="1581">
    <w:name w:val="CM7"/>
    <w:basedOn w:val="268"/>
    <w:next w:val="268"/>
    <w:autoRedefine/>
    <w:qFormat/>
    <w:uiPriority w:val="99"/>
    <w:pPr>
      <w:spacing w:line="468" w:lineRule="atLeast"/>
      <w:ind w:left="0"/>
    </w:pPr>
    <w:rPr>
      <w:rFonts w:ascii="宋体" w:hAnsi="Times New Roman" w:eastAsia="宋体" w:cs="宋体"/>
      <w:color w:val="auto"/>
    </w:rPr>
  </w:style>
  <w:style w:type="paragraph" w:customStyle="1" w:styleId="1582">
    <w:name w:val="表文"/>
    <w:basedOn w:val="1"/>
    <w:autoRedefine/>
    <w:qFormat/>
    <w:uiPriority w:val="99"/>
    <w:pPr>
      <w:widowControl/>
      <w:adjustRightInd/>
      <w:snapToGrid w:val="0"/>
      <w:spacing w:before="50" w:after="50" w:line="240" w:lineRule="auto"/>
      <w:ind w:left="0" w:firstLine="14" w:firstLineChars="6"/>
      <w:jc w:val="center"/>
      <w:textAlignment w:val="auto"/>
    </w:pPr>
    <w:rPr>
      <w:rFonts w:hAnsi="宋体" w:eastAsia="PMingLiU"/>
      <w:kern w:val="0"/>
      <w:sz w:val="28"/>
      <w:szCs w:val="28"/>
      <w:lang w:eastAsia="zh-TW"/>
    </w:rPr>
  </w:style>
  <w:style w:type="paragraph" w:customStyle="1" w:styleId="1583">
    <w:name w:val="正文（小标题）4"/>
    <w:basedOn w:val="1"/>
    <w:next w:val="1"/>
    <w:autoRedefine/>
    <w:qFormat/>
    <w:uiPriority w:val="99"/>
    <w:pPr>
      <w:adjustRightInd/>
      <w:spacing w:beforeLines="50" w:afterLines="50" w:line="360" w:lineRule="auto"/>
      <w:ind w:left="0" w:firstLine="0"/>
      <w:textAlignment w:val="auto"/>
    </w:pPr>
    <w:rPr>
      <w:rFonts w:ascii="黑体" w:eastAsia="黑体" w:cs="黑体"/>
      <w:color w:val="0000FF"/>
      <w:sz w:val="28"/>
      <w:szCs w:val="28"/>
    </w:rPr>
  </w:style>
  <w:style w:type="paragraph" w:customStyle="1" w:styleId="1584">
    <w:name w:val="xl105"/>
    <w:basedOn w:val="1"/>
    <w:autoRedefine/>
    <w:qFormat/>
    <w:uiPriority w:val="99"/>
    <w:pPr>
      <w:widowControl/>
      <w:pBdr>
        <w:top w:val="single" w:color="auto" w:sz="4" w:space="0"/>
        <w:left w:val="single" w:color="auto" w:sz="4" w:space="0"/>
        <w:bottom w:val="single" w:color="auto" w:sz="8" w:space="0"/>
        <w:right w:val="single" w:color="auto" w:sz="4" w:space="0"/>
      </w:pBdr>
      <w:adjustRightInd/>
      <w:spacing w:before="100" w:beforeAutospacing="1" w:after="100" w:afterAutospacing="1" w:line="240" w:lineRule="auto"/>
      <w:ind w:left="0" w:firstLine="0"/>
      <w:jc w:val="right"/>
      <w:textAlignment w:val="auto"/>
    </w:pPr>
    <w:rPr>
      <w:rFonts w:hAnsi="宋体"/>
      <w:color w:val="000000"/>
      <w:kern w:val="0"/>
      <w:sz w:val="28"/>
      <w:szCs w:val="28"/>
    </w:rPr>
  </w:style>
  <w:style w:type="paragraph" w:customStyle="1" w:styleId="1585">
    <w:name w:val="文本框正文"/>
    <w:basedOn w:val="1"/>
    <w:autoRedefine/>
    <w:qFormat/>
    <w:uiPriority w:val="99"/>
    <w:pPr>
      <w:adjustRightInd/>
      <w:spacing w:line="240" w:lineRule="auto"/>
      <w:ind w:left="0" w:firstLine="200" w:firstLineChars="200"/>
      <w:jc w:val="center"/>
      <w:textAlignment w:val="auto"/>
    </w:pPr>
    <w:rPr>
      <w:rFonts w:ascii="Times New Roman" w:eastAsia="仿宋_GB2312" w:cs="Times New Roman"/>
      <w:b/>
      <w:bCs/>
    </w:rPr>
  </w:style>
  <w:style w:type="paragraph" w:customStyle="1" w:styleId="1586">
    <w:name w:val="技术报告表标题2"/>
    <w:basedOn w:val="1341"/>
    <w:next w:val="1341"/>
    <w:autoRedefine/>
    <w:qFormat/>
    <w:uiPriority w:val="99"/>
    <w:pPr>
      <w:tabs>
        <w:tab w:val="left" w:pos="2100"/>
      </w:tabs>
      <w:spacing w:beforeLines="0" w:afterLines="50"/>
      <w:ind w:left="2100" w:right="238" w:hanging="420" w:firstLineChars="0"/>
      <w:jc w:val="center"/>
    </w:pPr>
    <w:rPr>
      <w:rFonts w:ascii="楷体_GB2312" w:eastAsia="楷体_GB2312" w:cs="楷体_GB2312"/>
      <w:b/>
      <w:bCs/>
    </w:rPr>
  </w:style>
  <w:style w:type="paragraph" w:customStyle="1" w:styleId="1587">
    <w:name w:val="表项"/>
    <w:next w:val="1151"/>
    <w:autoRedefine/>
    <w:qFormat/>
    <w:uiPriority w:val="99"/>
    <w:pPr>
      <w:adjustRightInd w:val="0"/>
      <w:snapToGrid w:val="0"/>
      <w:spacing w:line="300" w:lineRule="auto"/>
      <w:jc w:val="center"/>
    </w:pPr>
    <w:rPr>
      <w:rFonts w:ascii="Arial" w:hAnsi="Arial" w:eastAsia="黑体" w:cs="Arial"/>
      <w:kern w:val="2"/>
      <w:sz w:val="16"/>
      <w:szCs w:val="16"/>
      <w:lang w:val="en-US" w:eastAsia="zh-CN" w:bidi="ar-SA"/>
    </w:rPr>
  </w:style>
  <w:style w:type="paragraph" w:customStyle="1" w:styleId="1588">
    <w:name w:val="Disclaimer"/>
    <w:basedOn w:val="1"/>
    <w:autoRedefine/>
    <w:qFormat/>
    <w:uiPriority w:val="99"/>
    <w:pPr>
      <w:adjustRightInd/>
      <w:spacing w:after="120" w:line="360" w:lineRule="auto"/>
      <w:ind w:left="0" w:firstLine="200" w:firstLineChars="200"/>
      <w:textAlignment w:val="auto"/>
    </w:pPr>
    <w:rPr>
      <w:rFonts w:ascii="Times New Roman" w:eastAsia="仿宋_GB2312" w:cs="Times New Roman"/>
    </w:rPr>
  </w:style>
  <w:style w:type="paragraph" w:customStyle="1" w:styleId="1589">
    <w:name w:val="Steve样式 (中文) 仿宋_GB2312 小四 加粗 黑色 居中 首行缩进:  0.64 厘米 方框: (带阴影单实线 ..."/>
    <w:basedOn w:val="1"/>
    <w:autoRedefine/>
    <w:qFormat/>
    <w:uiPriority w:val="99"/>
    <w:pPr>
      <w:pBdr>
        <w:top w:val="single" w:color="C0C0C0" w:sz="4" w:space="1"/>
        <w:left w:val="single" w:color="C0C0C0" w:sz="4" w:space="4"/>
        <w:bottom w:val="single" w:color="C0C0C0" w:sz="4" w:space="1"/>
        <w:right w:val="single" w:color="C0C0C0" w:sz="4" w:space="4"/>
      </w:pBdr>
      <w:shd w:val="pct10" w:color="auto" w:fill="auto"/>
      <w:autoSpaceDE w:val="0"/>
      <w:autoSpaceDN w:val="0"/>
      <w:adjustRightInd/>
      <w:spacing w:line="240" w:lineRule="auto"/>
      <w:ind w:left="0" w:right="147" w:rightChars="70" w:firstLine="363"/>
      <w:jc w:val="center"/>
      <w:textAlignment w:val="auto"/>
    </w:pPr>
    <w:rPr>
      <w:rFonts w:ascii="Times New Roman" w:eastAsia="仿宋_GB2312" w:cs="Times New Roman"/>
      <w:b/>
      <w:bCs/>
      <w:color w:val="000000"/>
      <w:sz w:val="36"/>
      <w:szCs w:val="36"/>
    </w:rPr>
  </w:style>
  <w:style w:type="paragraph" w:customStyle="1" w:styleId="1590">
    <w:name w:val="页脚1"/>
    <w:basedOn w:val="56"/>
    <w:autoRedefine/>
    <w:qFormat/>
    <w:uiPriority w:val="99"/>
    <w:pPr>
      <w:widowControl/>
      <w:pBdr>
        <w:top w:val="single" w:color="auto" w:sz="4" w:space="1"/>
      </w:pBdr>
      <w:jc w:val="both"/>
    </w:pPr>
    <w:rPr>
      <w:rFonts w:ascii="Arial" w:hAnsi="Arial" w:cs="Arial"/>
      <w:kern w:val="0"/>
    </w:rPr>
  </w:style>
  <w:style w:type="paragraph" w:customStyle="1" w:styleId="1591">
    <w:name w:val="font15"/>
    <w:basedOn w:val="1"/>
    <w:autoRedefine/>
    <w:qFormat/>
    <w:uiPriority w:val="99"/>
    <w:pPr>
      <w:widowControl/>
      <w:adjustRightInd/>
      <w:spacing w:before="100" w:beforeAutospacing="1" w:after="100" w:afterAutospacing="1" w:line="240" w:lineRule="auto"/>
      <w:ind w:left="0" w:firstLine="0"/>
      <w:jc w:val="left"/>
      <w:textAlignment w:val="auto"/>
    </w:pPr>
    <w:rPr>
      <w:rFonts w:hAnsi="宋体"/>
      <w:kern w:val="0"/>
      <w:sz w:val="20"/>
      <w:szCs w:val="20"/>
    </w:rPr>
  </w:style>
  <w:style w:type="paragraph" w:customStyle="1" w:styleId="1592">
    <w:name w:val="xml"/>
    <w:basedOn w:val="1"/>
    <w:next w:val="1"/>
    <w:autoRedefine/>
    <w:qFormat/>
    <w:uiPriority w:val="99"/>
    <w:pPr>
      <w:shd w:val="clear" w:color="auto" w:fill="EEEEEE"/>
      <w:autoSpaceDE w:val="0"/>
      <w:autoSpaceDN w:val="0"/>
      <w:adjustRightInd/>
      <w:spacing w:line="240" w:lineRule="auto"/>
      <w:ind w:left="0" w:firstLine="0"/>
      <w:jc w:val="left"/>
      <w:textAlignment w:val="auto"/>
    </w:pPr>
    <w:rPr>
      <w:rFonts w:ascii="Verdana" w:hAnsi="Verdana" w:cs="Verdana"/>
      <w:i/>
      <w:iCs/>
      <w:color w:val="000000"/>
      <w:sz w:val="18"/>
      <w:szCs w:val="18"/>
    </w:rPr>
  </w:style>
  <w:style w:type="paragraph" w:customStyle="1" w:styleId="1593">
    <w:name w:val="CM12"/>
    <w:basedOn w:val="1"/>
    <w:next w:val="1"/>
    <w:autoRedefine/>
    <w:qFormat/>
    <w:uiPriority w:val="99"/>
    <w:pPr>
      <w:autoSpaceDE w:val="0"/>
      <w:autoSpaceDN w:val="0"/>
      <w:spacing w:line="468" w:lineRule="atLeast"/>
      <w:ind w:left="0" w:firstLine="200" w:firstLineChars="200"/>
      <w:jc w:val="left"/>
      <w:textAlignment w:val="auto"/>
    </w:pPr>
    <w:rPr>
      <w:rFonts w:eastAsia="仿宋_GB2312"/>
      <w:kern w:val="0"/>
      <w:sz w:val="28"/>
      <w:szCs w:val="28"/>
    </w:rPr>
  </w:style>
  <w:style w:type="paragraph" w:customStyle="1" w:styleId="1594">
    <w:name w:val="样式9"/>
    <w:basedOn w:val="56"/>
    <w:autoRedefine/>
    <w:qFormat/>
    <w:uiPriority w:val="99"/>
    <w:pPr>
      <w:pBdr>
        <w:top w:val="double" w:color="auto" w:sz="4" w:space="1"/>
      </w:pBdr>
      <w:spacing w:beforeLines="50" w:afterLines="50"/>
    </w:pPr>
    <w:rPr>
      <w:rFonts w:ascii="Times New Roman" w:hAnsi="Times New Roman" w:cs="Times New Roman"/>
      <w:kern w:val="0"/>
    </w:rPr>
  </w:style>
  <w:style w:type="paragraph" w:customStyle="1" w:styleId="1595">
    <w:name w:val="p19"/>
    <w:basedOn w:val="1"/>
    <w:autoRedefine/>
    <w:qFormat/>
    <w:uiPriority w:val="99"/>
    <w:pPr>
      <w:widowControl/>
      <w:adjustRightInd/>
      <w:spacing w:before="150" w:after="150" w:line="240" w:lineRule="auto"/>
      <w:ind w:left="0" w:firstLine="0"/>
      <w:jc w:val="left"/>
      <w:textAlignment w:val="auto"/>
    </w:pPr>
    <w:rPr>
      <w:rFonts w:hAnsi="宋体"/>
      <w:kern w:val="0"/>
      <w:sz w:val="28"/>
      <w:szCs w:val="28"/>
    </w:rPr>
  </w:style>
  <w:style w:type="paragraph" w:customStyle="1" w:styleId="1596">
    <w:name w:val="中文正文1"/>
    <w:basedOn w:val="1"/>
    <w:autoRedefine/>
    <w:qFormat/>
    <w:uiPriority w:val="99"/>
    <w:pPr>
      <w:adjustRightInd/>
      <w:spacing w:beforeLines="50" w:afterLines="50" w:line="360" w:lineRule="auto"/>
      <w:ind w:left="0" w:firstLine="425"/>
      <w:textAlignment w:val="auto"/>
    </w:pPr>
    <w:rPr>
      <w:rFonts w:ascii="Times New Roman" w:cs="Times New Roman"/>
    </w:rPr>
  </w:style>
  <w:style w:type="paragraph" w:customStyle="1" w:styleId="1597">
    <w:name w:val="表格文字1"/>
    <w:basedOn w:val="1"/>
    <w:autoRedefine/>
    <w:qFormat/>
    <w:uiPriority w:val="99"/>
    <w:pPr>
      <w:adjustRightInd/>
      <w:spacing w:line="240" w:lineRule="auto"/>
      <w:ind w:left="0" w:firstLine="0"/>
      <w:textAlignment w:val="auto"/>
    </w:pPr>
    <w:rPr>
      <w:rFonts w:hAnsi="宋体"/>
      <w:kern w:val="0"/>
    </w:rPr>
  </w:style>
  <w:style w:type="paragraph" w:customStyle="1" w:styleId="1598">
    <w:name w:val="Item Step"/>
    <w:autoRedefine/>
    <w:qFormat/>
    <w:uiPriority w:val="99"/>
    <w:pPr>
      <w:tabs>
        <w:tab w:val="left" w:pos="420"/>
      </w:tabs>
      <w:spacing w:line="300" w:lineRule="auto"/>
      <w:ind w:left="420" w:hanging="420"/>
      <w:jc w:val="both"/>
    </w:pPr>
    <w:rPr>
      <w:rFonts w:ascii="Arial" w:hAnsi="Arial" w:eastAsia="宋体" w:cs="Arial"/>
      <w:kern w:val="0"/>
      <w:sz w:val="21"/>
      <w:szCs w:val="21"/>
      <w:lang w:val="en-US" w:eastAsia="en-US" w:bidi="ar-SA"/>
    </w:rPr>
  </w:style>
  <w:style w:type="paragraph" w:customStyle="1" w:styleId="1599">
    <w:name w:val="正文样式1"/>
    <w:basedOn w:val="1"/>
    <w:autoRedefine/>
    <w:qFormat/>
    <w:uiPriority w:val="99"/>
    <w:pPr>
      <w:autoSpaceDE w:val="0"/>
      <w:autoSpaceDN w:val="0"/>
      <w:adjustRightInd/>
      <w:spacing w:line="25" w:lineRule="atLeast"/>
      <w:ind w:left="0" w:firstLine="452" w:firstLineChars="200"/>
      <w:textAlignment w:val="auto"/>
    </w:pPr>
    <w:rPr>
      <w:rFonts w:ascii="Times New Roman" w:cs="Times New Roman"/>
      <w:spacing w:val="8"/>
    </w:rPr>
  </w:style>
  <w:style w:type="paragraph" w:customStyle="1" w:styleId="1600">
    <w:name w:val="wenzi3"/>
    <w:basedOn w:val="1"/>
    <w:autoRedefine/>
    <w:qFormat/>
    <w:uiPriority w:val="99"/>
    <w:pPr>
      <w:widowControl/>
      <w:adjustRightInd/>
      <w:spacing w:before="100" w:beforeAutospacing="1" w:after="100" w:afterAutospacing="1" w:line="240" w:lineRule="auto"/>
      <w:ind w:left="0" w:firstLine="0"/>
      <w:jc w:val="center"/>
      <w:textAlignment w:val="auto"/>
    </w:pPr>
    <w:rPr>
      <w:rFonts w:ascii="_GB2312" w:hAnsi="_GB2312" w:eastAsia="Arial Unicode MS" w:cs="_GB2312"/>
      <w:b/>
      <w:bCs/>
      <w:color w:val="000000"/>
      <w:kern w:val="0"/>
      <w:sz w:val="28"/>
      <w:szCs w:val="28"/>
    </w:rPr>
  </w:style>
  <w:style w:type="paragraph" w:customStyle="1" w:styleId="1601">
    <w:name w:val="Char12"/>
    <w:basedOn w:val="1"/>
    <w:autoRedefine/>
    <w:qFormat/>
    <w:uiPriority w:val="99"/>
    <w:pPr>
      <w:adjustRightInd/>
      <w:spacing w:line="240" w:lineRule="auto"/>
      <w:ind w:left="0" w:firstLine="0"/>
      <w:textAlignment w:val="auto"/>
    </w:pPr>
    <w:rPr>
      <w:rFonts w:ascii="Tahoma" w:hAnsi="Tahoma" w:cs="Tahoma"/>
      <w:sz w:val="28"/>
      <w:szCs w:val="28"/>
    </w:rPr>
  </w:style>
  <w:style w:type="paragraph" w:customStyle="1" w:styleId="1602">
    <w:name w:val="表格内提示"/>
    <w:autoRedefine/>
    <w:qFormat/>
    <w:uiPriority w:val="99"/>
    <w:pPr>
      <w:spacing w:after="200" w:line="300" w:lineRule="auto"/>
    </w:pPr>
    <w:rPr>
      <w:rFonts w:ascii="Times New Roman" w:hAnsi="Times New Roman" w:eastAsia="宋体" w:cs="Times New Roman"/>
      <w:b/>
      <w:bCs/>
      <w:kern w:val="0"/>
      <w:sz w:val="18"/>
      <w:szCs w:val="18"/>
      <w:lang w:val="en-US" w:eastAsia="zh-CN" w:bidi="ar-SA"/>
    </w:rPr>
  </w:style>
  <w:style w:type="paragraph" w:customStyle="1" w:styleId="1603">
    <w:name w:val="ABC标题下的小点2"/>
    <w:basedOn w:val="1"/>
    <w:autoRedefine/>
    <w:qFormat/>
    <w:uiPriority w:val="99"/>
    <w:pPr>
      <w:tabs>
        <w:tab w:val="left" w:pos="1260"/>
      </w:tabs>
      <w:adjustRightInd/>
      <w:spacing w:line="360" w:lineRule="auto"/>
      <w:ind w:left="1260" w:hanging="420"/>
      <w:textAlignment w:val="auto"/>
    </w:pPr>
    <w:rPr>
      <w:rFonts w:hAnsi="宋体"/>
      <w:kern w:val="0"/>
    </w:rPr>
  </w:style>
  <w:style w:type="paragraph" w:customStyle="1" w:styleId="1604">
    <w:name w:val="标注类"/>
    <w:basedOn w:val="1"/>
    <w:autoRedefine/>
    <w:qFormat/>
    <w:uiPriority w:val="99"/>
    <w:pPr>
      <w:adjustRightInd/>
      <w:spacing w:beforeLines="50" w:afterLines="50" w:line="360" w:lineRule="auto"/>
      <w:ind w:left="0" w:firstLine="482"/>
      <w:textAlignment w:val="auto"/>
    </w:pPr>
    <w:rPr>
      <w:rFonts w:ascii="Times New Roman" w:eastAsia="楷体_GB2312" w:cs="Times New Roman"/>
      <w:sz w:val="28"/>
      <w:szCs w:val="28"/>
    </w:rPr>
  </w:style>
  <w:style w:type="paragraph" w:customStyle="1" w:styleId="1605">
    <w:name w:val="表文2"/>
    <w:basedOn w:val="1"/>
    <w:autoRedefine/>
    <w:qFormat/>
    <w:uiPriority w:val="99"/>
    <w:pPr>
      <w:widowControl/>
      <w:adjustRightInd/>
      <w:snapToGrid w:val="0"/>
      <w:spacing w:before="50" w:after="50" w:line="240" w:lineRule="auto"/>
      <w:ind w:left="0" w:firstLine="14" w:firstLineChars="6"/>
      <w:jc w:val="left"/>
      <w:textAlignment w:val="auto"/>
    </w:pPr>
    <w:rPr>
      <w:rFonts w:hAnsi="宋体" w:eastAsia="PMingLiU"/>
      <w:kern w:val="0"/>
      <w:sz w:val="28"/>
      <w:szCs w:val="28"/>
      <w:lang w:eastAsia="zh-TW"/>
    </w:rPr>
  </w:style>
  <w:style w:type="paragraph" w:customStyle="1" w:styleId="1606">
    <w:name w:val="Char Char 字元 字元 字元 Char Char Char Char"/>
    <w:basedOn w:val="1"/>
    <w:autoRedefine/>
    <w:qFormat/>
    <w:uiPriority w:val="99"/>
    <w:pPr>
      <w:spacing w:line="360" w:lineRule="auto"/>
      <w:ind w:left="0" w:firstLine="0"/>
      <w:textAlignment w:val="auto"/>
    </w:pPr>
    <w:rPr>
      <w:rFonts w:ascii="Times New Roman" w:cs="Times New Roman"/>
      <w:kern w:val="0"/>
      <w:sz w:val="28"/>
      <w:szCs w:val="28"/>
    </w:rPr>
  </w:style>
  <w:style w:type="paragraph" w:customStyle="1" w:styleId="1607">
    <w:name w:val="样式 正文文本缩进 2 + Century Gothic 四号 行距: 多倍行距 1.75 字行"/>
    <w:basedOn w:val="1"/>
    <w:autoRedefine/>
    <w:qFormat/>
    <w:uiPriority w:val="99"/>
    <w:pPr>
      <w:snapToGrid w:val="0"/>
      <w:spacing w:line="360" w:lineRule="auto"/>
      <w:ind w:left="0" w:firstLine="480" w:firstLineChars="200"/>
      <w:textAlignment w:val="auto"/>
    </w:pPr>
    <w:rPr>
      <w:rFonts w:ascii="Century Gothic" w:eastAsia="仿宋_GB2312" w:cs="Century Gothic"/>
      <w:sz w:val="28"/>
      <w:szCs w:val="28"/>
    </w:rPr>
  </w:style>
  <w:style w:type="paragraph" w:customStyle="1" w:styleId="1608">
    <w:name w:val="Char5 Char Char1 Char4"/>
    <w:basedOn w:val="1"/>
    <w:autoRedefine/>
    <w:qFormat/>
    <w:uiPriority w:val="99"/>
    <w:pPr>
      <w:adjustRightInd/>
      <w:spacing w:line="240" w:lineRule="auto"/>
      <w:ind w:left="0" w:firstLine="0"/>
      <w:textAlignment w:val="auto"/>
    </w:pPr>
    <w:rPr>
      <w:rFonts w:ascii="Tahoma" w:hAnsi="Tahoma" w:cs="Tahoma"/>
      <w:sz w:val="28"/>
      <w:szCs w:val="28"/>
    </w:rPr>
  </w:style>
  <w:style w:type="paragraph" w:customStyle="1" w:styleId="1609">
    <w:name w:val="_Style 161"/>
    <w:basedOn w:val="1"/>
    <w:next w:val="1"/>
    <w:autoRedefine/>
    <w:qFormat/>
    <w:uiPriority w:val="99"/>
    <w:pPr>
      <w:pBdr>
        <w:bottom w:val="single" w:color="auto" w:sz="6" w:space="1"/>
      </w:pBdr>
      <w:adjustRightInd/>
      <w:spacing w:beforeLines="50" w:afterLines="50" w:line="360" w:lineRule="auto"/>
      <w:ind w:left="0" w:firstLine="0"/>
      <w:jc w:val="center"/>
      <w:textAlignment w:val="auto"/>
    </w:pPr>
    <w:rPr>
      <w:rFonts w:ascii="Arial" w:cs="Arial"/>
      <w:vanish/>
      <w:sz w:val="16"/>
      <w:szCs w:val="16"/>
    </w:rPr>
  </w:style>
  <w:style w:type="paragraph" w:customStyle="1" w:styleId="1610">
    <w:name w:val="写作样例"/>
    <w:basedOn w:val="1"/>
    <w:autoRedefine/>
    <w:qFormat/>
    <w:uiPriority w:val="99"/>
    <w:pPr>
      <w:adjustRightInd/>
      <w:spacing w:line="360" w:lineRule="auto"/>
      <w:ind w:left="0" w:firstLine="0"/>
      <w:jc w:val="left"/>
      <w:textAlignment w:val="auto"/>
    </w:pPr>
    <w:rPr>
      <w:rFonts w:ascii="Times New Roman" w:cs="Times New Roman"/>
      <w:color w:val="800080"/>
      <w:kern w:val="0"/>
    </w:rPr>
  </w:style>
  <w:style w:type="paragraph" w:customStyle="1" w:styleId="1611">
    <w:name w:val="正文（居中）3"/>
    <w:basedOn w:val="1"/>
    <w:autoRedefine/>
    <w:qFormat/>
    <w:uiPriority w:val="99"/>
    <w:pPr>
      <w:adjustRightInd/>
      <w:spacing w:beforeLines="50" w:afterLines="50" w:line="360" w:lineRule="auto"/>
      <w:ind w:left="0" w:firstLine="0"/>
      <w:jc w:val="center"/>
      <w:textAlignment w:val="auto"/>
    </w:pPr>
    <w:rPr>
      <w:rFonts w:ascii="Times New Roman" w:cs="Times New Roman"/>
      <w:sz w:val="28"/>
      <w:szCs w:val="28"/>
    </w:rPr>
  </w:style>
  <w:style w:type="paragraph" w:customStyle="1" w:styleId="1612">
    <w:name w:val="特点标题"/>
    <w:basedOn w:val="1"/>
    <w:next w:val="36"/>
    <w:autoRedefine/>
    <w:qFormat/>
    <w:uiPriority w:val="99"/>
    <w:pPr>
      <w:adjustRightInd/>
      <w:spacing w:line="240" w:lineRule="auto"/>
      <w:ind w:left="0" w:firstLine="420" w:firstLineChars="200"/>
      <w:textAlignment w:val="auto"/>
    </w:pPr>
    <w:rPr>
      <w:rFonts w:ascii="Times New Roman" w:cs="Times New Roman"/>
      <w:sz w:val="28"/>
      <w:szCs w:val="28"/>
    </w:rPr>
  </w:style>
  <w:style w:type="paragraph" w:customStyle="1" w:styleId="1613">
    <w:name w:val="默认段落字体 Para Char"/>
    <w:basedOn w:val="1"/>
    <w:autoRedefine/>
    <w:qFormat/>
    <w:uiPriority w:val="99"/>
    <w:pPr>
      <w:spacing w:line="360" w:lineRule="auto"/>
      <w:ind w:left="0" w:firstLine="0"/>
      <w:textAlignment w:val="auto"/>
    </w:pPr>
    <w:rPr>
      <w:rFonts w:ascii="Times New Roman" w:cs="Times New Roman"/>
      <w:kern w:val="0"/>
      <w:sz w:val="28"/>
      <w:szCs w:val="28"/>
    </w:rPr>
  </w:style>
  <w:style w:type="paragraph" w:customStyle="1" w:styleId="1614">
    <w:name w:val="正文（小标题）11"/>
    <w:basedOn w:val="1"/>
    <w:next w:val="1"/>
    <w:autoRedefine/>
    <w:qFormat/>
    <w:uiPriority w:val="99"/>
    <w:pPr>
      <w:adjustRightInd/>
      <w:spacing w:beforeLines="50" w:afterLines="50" w:line="360" w:lineRule="auto"/>
      <w:ind w:left="0" w:firstLine="0"/>
      <w:textAlignment w:val="auto"/>
    </w:pPr>
    <w:rPr>
      <w:rFonts w:ascii="黑体" w:eastAsia="黑体" w:cs="黑体"/>
      <w:color w:val="0000FF"/>
      <w:sz w:val="28"/>
      <w:szCs w:val="28"/>
    </w:rPr>
  </w:style>
  <w:style w:type="paragraph" w:customStyle="1" w:styleId="1615">
    <w:name w:val="公司名称"/>
    <w:autoRedefine/>
    <w:qFormat/>
    <w:uiPriority w:val="99"/>
    <w:pPr>
      <w:jc w:val="center"/>
    </w:pPr>
    <w:rPr>
      <w:rFonts w:ascii="Arial" w:hAnsi="Arial" w:eastAsia="宋体" w:cs="Arial"/>
      <w:b/>
      <w:bCs/>
      <w:kern w:val="0"/>
      <w:sz w:val="28"/>
      <w:szCs w:val="28"/>
      <w:lang w:val="en-US" w:eastAsia="zh-CN" w:bidi="ar-SA"/>
    </w:rPr>
  </w:style>
  <w:style w:type="paragraph" w:customStyle="1" w:styleId="1616">
    <w:name w:val="样式 标题 1H1正文一级标题h1l1Head 1 (Chapter heading)Head 1Head 11..."/>
    <w:basedOn w:val="2"/>
    <w:autoRedefine/>
    <w:qFormat/>
    <w:uiPriority w:val="99"/>
    <w:pPr>
      <w:keepLines/>
      <w:pageBreakBefore/>
      <w:tabs>
        <w:tab w:val="left" w:pos="360"/>
      </w:tabs>
      <w:adjustRightInd w:val="0"/>
      <w:snapToGrid w:val="0"/>
      <w:spacing w:before="340" w:after="330" w:line="360" w:lineRule="auto"/>
      <w:ind w:left="2559" w:hanging="432"/>
      <w:jc w:val="both"/>
    </w:pPr>
    <w:rPr>
      <w:rFonts w:eastAsia="黑体"/>
      <w:b w:val="0"/>
      <w:bCs w:val="0"/>
      <w:sz w:val="30"/>
      <w:szCs w:val="30"/>
      <w:lang w:val="zh-CN"/>
    </w:rPr>
  </w:style>
  <w:style w:type="paragraph" w:customStyle="1" w:styleId="1617">
    <w:name w:val="注："/>
    <w:next w:val="293"/>
    <w:autoRedefine/>
    <w:qFormat/>
    <w:uiPriority w:val="99"/>
    <w:pPr>
      <w:widowControl w:val="0"/>
      <w:tabs>
        <w:tab w:val="left" w:pos="900"/>
      </w:tabs>
      <w:autoSpaceDE w:val="0"/>
      <w:autoSpaceDN w:val="0"/>
      <w:ind w:left="900" w:hanging="420"/>
      <w:jc w:val="both"/>
    </w:pPr>
    <w:rPr>
      <w:rFonts w:ascii="宋体" w:hAnsi="Times New Roman" w:eastAsia="宋体" w:cs="宋体"/>
      <w:kern w:val="0"/>
      <w:sz w:val="18"/>
      <w:szCs w:val="18"/>
      <w:lang w:val="en-US" w:eastAsia="zh-CN" w:bidi="ar-SA"/>
    </w:rPr>
  </w:style>
  <w:style w:type="paragraph" w:customStyle="1" w:styleId="1618">
    <w:name w:val="实施日期"/>
    <w:basedOn w:val="1529"/>
    <w:autoRedefine/>
    <w:qFormat/>
    <w:uiPriority w:val="99"/>
    <w:pPr>
      <w:framePr w:hSpace="0" w:xAlign="right"/>
      <w:jc w:val="right"/>
    </w:pPr>
  </w:style>
  <w:style w:type="paragraph" w:customStyle="1" w:styleId="1619">
    <w:name w:val="数字编号列项（二级）"/>
    <w:autoRedefine/>
    <w:qFormat/>
    <w:uiPriority w:val="99"/>
    <w:pPr>
      <w:ind w:left="1260" w:leftChars="400" w:hanging="420" w:hangingChars="200"/>
      <w:jc w:val="both"/>
    </w:pPr>
    <w:rPr>
      <w:rFonts w:ascii="宋体" w:hAnsi="Times New Roman" w:eastAsia="宋体" w:cs="宋体"/>
      <w:kern w:val="0"/>
      <w:sz w:val="21"/>
      <w:szCs w:val="21"/>
      <w:lang w:val="en-US" w:eastAsia="zh-CN" w:bidi="ar-SA"/>
    </w:rPr>
  </w:style>
  <w:style w:type="paragraph" w:customStyle="1" w:styleId="1620">
    <w:name w:val="WW-正文文字缩进 2"/>
    <w:basedOn w:val="1"/>
    <w:autoRedefine/>
    <w:qFormat/>
    <w:uiPriority w:val="99"/>
    <w:pPr>
      <w:suppressAutoHyphens/>
      <w:adjustRightInd/>
      <w:spacing w:line="240" w:lineRule="auto"/>
      <w:ind w:left="0" w:firstLine="420"/>
      <w:textAlignment w:val="auto"/>
    </w:pPr>
    <w:rPr>
      <w:rFonts w:ascii="Times New Roman" w:cs="Times New Roman"/>
      <w:kern w:val="1"/>
    </w:rPr>
  </w:style>
  <w:style w:type="paragraph" w:customStyle="1" w:styleId="1621">
    <w:name w:val="写作说明"/>
    <w:basedOn w:val="1"/>
    <w:next w:val="1"/>
    <w:autoRedefine/>
    <w:qFormat/>
    <w:uiPriority w:val="99"/>
    <w:pPr>
      <w:tabs>
        <w:tab w:val="left" w:pos="420"/>
      </w:tabs>
      <w:adjustRightInd/>
      <w:spacing w:line="360" w:lineRule="auto"/>
      <w:ind w:left="420" w:hanging="420"/>
      <w:textAlignment w:val="auto"/>
    </w:pPr>
    <w:rPr>
      <w:rFonts w:ascii="Times New Roman" w:cs="Times New Roman"/>
      <w:i/>
      <w:iCs/>
      <w:color w:val="0000FF"/>
      <w:kern w:val="0"/>
      <w:lang w:eastAsia="en-US"/>
    </w:rPr>
  </w:style>
  <w:style w:type="paragraph" w:customStyle="1" w:styleId="1622">
    <w:name w:val="Code_Title_Centered"/>
    <w:autoRedefine/>
    <w:qFormat/>
    <w:uiPriority w:val="99"/>
    <w:pPr>
      <w:spacing w:before="40" w:after="40"/>
      <w:jc w:val="center"/>
    </w:pPr>
    <w:rPr>
      <w:rFonts w:ascii="Arial" w:hAnsi="Arial" w:eastAsia="宋体" w:cs="Arial"/>
      <w:b/>
      <w:bCs/>
      <w:caps/>
      <w:kern w:val="0"/>
      <w:sz w:val="20"/>
      <w:szCs w:val="20"/>
      <w:lang w:val="en-US" w:eastAsia="en-US" w:bidi="ar-SA"/>
    </w:rPr>
  </w:style>
  <w:style w:type="paragraph" w:customStyle="1" w:styleId="1623">
    <w:name w:val="font16"/>
    <w:basedOn w:val="1"/>
    <w:autoRedefine/>
    <w:qFormat/>
    <w:uiPriority w:val="99"/>
    <w:pPr>
      <w:widowControl/>
      <w:adjustRightInd/>
      <w:spacing w:before="100" w:beforeAutospacing="1" w:after="100" w:afterAutospacing="1" w:line="240" w:lineRule="auto"/>
      <w:ind w:left="0" w:firstLine="0"/>
      <w:jc w:val="left"/>
      <w:textAlignment w:val="auto"/>
    </w:pPr>
    <w:rPr>
      <w:rFonts w:hAnsi="宋体"/>
      <w:kern w:val="0"/>
      <w:sz w:val="20"/>
      <w:szCs w:val="20"/>
    </w:rPr>
  </w:style>
  <w:style w:type="paragraph" w:customStyle="1" w:styleId="1624">
    <w:name w:val="表格表头"/>
    <w:basedOn w:val="1"/>
    <w:autoRedefine/>
    <w:qFormat/>
    <w:uiPriority w:val="99"/>
    <w:pPr>
      <w:adjustRightInd/>
      <w:spacing w:line="360" w:lineRule="auto"/>
      <w:ind w:left="0" w:firstLine="0"/>
      <w:jc w:val="center"/>
      <w:textAlignment w:val="auto"/>
      <w:outlineLvl w:val="0"/>
    </w:pPr>
    <w:rPr>
      <w:rFonts w:hAnsi="宋体" w:eastAsia="黑体"/>
      <w:sz w:val="28"/>
      <w:szCs w:val="28"/>
    </w:rPr>
  </w:style>
  <w:style w:type="paragraph" w:customStyle="1" w:styleId="1625">
    <w:name w:val="列表编号11"/>
    <w:basedOn w:val="1"/>
    <w:autoRedefine/>
    <w:qFormat/>
    <w:uiPriority w:val="99"/>
    <w:pPr>
      <w:widowControl/>
      <w:adjustRightInd/>
      <w:spacing w:line="360" w:lineRule="auto"/>
      <w:ind w:left="200" w:leftChars="200" w:hanging="200" w:hangingChars="200"/>
      <w:textAlignment w:val="auto"/>
    </w:pPr>
    <w:rPr>
      <w:rFonts w:ascii="Times New Roman" w:eastAsia="仿宋_GB2312" w:cs="Times New Roman"/>
      <w:sz w:val="28"/>
      <w:szCs w:val="28"/>
    </w:rPr>
  </w:style>
  <w:style w:type="paragraph" w:customStyle="1" w:styleId="1626">
    <w:name w:val="样式41"/>
    <w:basedOn w:val="691"/>
    <w:autoRedefine/>
    <w:qFormat/>
    <w:uiPriority w:val="99"/>
    <w:pPr>
      <w:tabs>
        <w:tab w:val="left" w:pos="960"/>
      </w:tabs>
      <w:ind w:left="960"/>
    </w:pPr>
  </w:style>
  <w:style w:type="paragraph" w:customStyle="1" w:styleId="1627">
    <w:name w:val="正文表标题"/>
    <w:next w:val="293"/>
    <w:autoRedefine/>
    <w:qFormat/>
    <w:uiPriority w:val="99"/>
    <w:pPr>
      <w:tabs>
        <w:tab w:val="left" w:pos="480"/>
      </w:tabs>
      <w:ind w:left="480"/>
      <w:jc w:val="center"/>
    </w:pPr>
    <w:rPr>
      <w:rFonts w:ascii="黑体" w:hAnsi="Times New Roman" w:eastAsia="黑体" w:cs="黑体"/>
      <w:kern w:val="0"/>
      <w:sz w:val="21"/>
      <w:szCs w:val="21"/>
      <w:lang w:val="en-US" w:eastAsia="zh-CN" w:bidi="ar-SA"/>
    </w:rPr>
  </w:style>
  <w:style w:type="paragraph" w:customStyle="1" w:styleId="1628">
    <w:name w:val="正文标题"/>
    <w:basedOn w:val="1"/>
    <w:autoRedefine/>
    <w:qFormat/>
    <w:uiPriority w:val="99"/>
    <w:pPr>
      <w:adjustRightInd/>
      <w:spacing w:line="360" w:lineRule="auto"/>
      <w:ind w:left="0" w:firstLine="0"/>
      <w:jc w:val="center"/>
      <w:textAlignment w:val="auto"/>
    </w:pPr>
    <w:rPr>
      <w:rFonts w:ascii="Arial" w:hAnsi="Arial" w:cs="Arial"/>
      <w:b/>
      <w:bCs/>
      <w:color w:val="0000FF"/>
      <w:sz w:val="28"/>
      <w:szCs w:val="28"/>
    </w:rPr>
  </w:style>
  <w:style w:type="paragraph" w:customStyle="1" w:styleId="1629">
    <w:name w:val="1级标题"/>
    <w:basedOn w:val="247"/>
    <w:autoRedefine/>
    <w:qFormat/>
    <w:uiPriority w:val="99"/>
    <w:pPr>
      <w:keepLines/>
      <w:spacing w:before="240" w:after="240" w:line="360" w:lineRule="auto"/>
      <w:ind w:left="1060" w:firstLine="0" w:firstLineChars="0"/>
      <w:jc w:val="left"/>
      <w:outlineLvl w:val="0"/>
    </w:pPr>
    <w:rPr>
      <w:rFonts w:ascii="黑体" w:hAnsi="黑体" w:eastAsia="黑体" w:cs="黑体"/>
      <w:kern w:val="0"/>
      <w:sz w:val="36"/>
      <w:szCs w:val="36"/>
      <w:lang w:eastAsia="en-US"/>
    </w:rPr>
  </w:style>
  <w:style w:type="paragraph" w:customStyle="1" w:styleId="1630">
    <w:name w:val="8"/>
    <w:autoRedefine/>
    <w:qFormat/>
    <w:uiPriority w:val="99"/>
    <w:pPr>
      <w:widowControl w:val="0"/>
      <w:jc w:val="both"/>
    </w:pPr>
    <w:rPr>
      <w:rFonts w:ascii="Times New Roman" w:hAnsi="Times New Roman" w:eastAsia="仿宋_GB2312" w:cs="Times New Roman"/>
      <w:kern w:val="2"/>
      <w:sz w:val="28"/>
      <w:szCs w:val="28"/>
      <w:lang w:val="en-US" w:eastAsia="zh-CN" w:bidi="ar-SA"/>
    </w:rPr>
  </w:style>
  <w:style w:type="paragraph" w:customStyle="1" w:styleId="1631">
    <w:name w:val="样式 标题 4H4PIM 4h4heading 4 + Indent: Left 0.5 in4 dashddas..."/>
    <w:basedOn w:val="6"/>
    <w:autoRedefine/>
    <w:qFormat/>
    <w:uiPriority w:val="99"/>
    <w:pPr>
      <w:tabs>
        <w:tab w:val="left" w:pos="14"/>
        <w:tab w:val="left" w:pos="360"/>
        <w:tab w:val="left" w:pos="2977"/>
        <w:tab w:val="clear" w:pos="864"/>
      </w:tabs>
      <w:adjustRightInd w:val="0"/>
      <w:snapToGrid w:val="0"/>
      <w:spacing w:before="0" w:after="120" w:line="360" w:lineRule="auto"/>
      <w:ind w:left="14" w:firstLine="0"/>
      <w:jc w:val="left"/>
    </w:pPr>
    <w:rPr>
      <w:rFonts w:ascii="仿宋_GB2312" w:hAnsi="黑体" w:cs="仿宋_GB2312"/>
      <w:b w:val="0"/>
      <w:bCs w:val="0"/>
      <w:kern w:val="24"/>
    </w:rPr>
  </w:style>
  <w:style w:type="paragraph" w:customStyle="1" w:styleId="1632">
    <w:name w:val="标题一 + 宋体"/>
    <w:basedOn w:val="1"/>
    <w:autoRedefine/>
    <w:qFormat/>
    <w:uiPriority w:val="99"/>
    <w:pPr>
      <w:adjustRightInd/>
      <w:spacing w:line="240" w:lineRule="auto"/>
      <w:ind w:left="0" w:firstLine="0"/>
      <w:textAlignment w:val="auto"/>
    </w:pPr>
    <w:rPr>
      <w:rFonts w:ascii="Calibri" w:hAnsi="Calibri" w:cs="Calibri"/>
    </w:rPr>
  </w:style>
  <w:style w:type="paragraph" w:customStyle="1" w:styleId="1633">
    <w:name w:val="修订11"/>
    <w:autoRedefine/>
    <w:qFormat/>
    <w:uiPriority w:val="99"/>
    <w:rPr>
      <w:rFonts w:ascii="Times New Roman" w:hAnsi="Times New Roman" w:eastAsia="宋体" w:cs="Times New Roman"/>
      <w:kern w:val="0"/>
      <w:sz w:val="20"/>
      <w:szCs w:val="20"/>
      <w:lang w:val="en-US" w:eastAsia="zh-CN" w:bidi="ar-SA"/>
    </w:rPr>
  </w:style>
  <w:style w:type="paragraph" w:customStyle="1" w:styleId="1634">
    <w:name w:val="技术报告小节标题2"/>
    <w:basedOn w:val="1"/>
    <w:next w:val="1341"/>
    <w:autoRedefine/>
    <w:qFormat/>
    <w:uiPriority w:val="99"/>
    <w:pPr>
      <w:adjustRightInd/>
      <w:spacing w:line="240" w:lineRule="auto"/>
      <w:ind w:left="0" w:firstLine="0"/>
      <w:jc w:val="center"/>
      <w:textAlignment w:val="auto"/>
    </w:pPr>
    <w:rPr>
      <w:rFonts w:ascii="Times New Roman" w:cs="Times New Roman"/>
      <w:b/>
      <w:bCs/>
      <w:sz w:val="28"/>
      <w:szCs w:val="28"/>
    </w:rPr>
  </w:style>
  <w:style w:type="paragraph" w:customStyle="1" w:styleId="1635">
    <w:name w:val="正文图标题"/>
    <w:next w:val="293"/>
    <w:autoRedefine/>
    <w:qFormat/>
    <w:uiPriority w:val="99"/>
    <w:pPr>
      <w:tabs>
        <w:tab w:val="left" w:pos="900"/>
      </w:tabs>
      <w:ind w:left="900" w:hanging="420"/>
      <w:jc w:val="center"/>
    </w:pPr>
    <w:rPr>
      <w:rFonts w:ascii="黑体" w:hAnsi="Times New Roman" w:eastAsia="黑体" w:cs="黑体"/>
      <w:kern w:val="0"/>
      <w:sz w:val="21"/>
      <w:szCs w:val="21"/>
      <w:lang w:val="en-US" w:eastAsia="zh-CN" w:bidi="ar-SA"/>
    </w:rPr>
  </w:style>
  <w:style w:type="paragraph" w:customStyle="1" w:styleId="1636">
    <w:name w:val="列表1"/>
    <w:basedOn w:val="1"/>
    <w:autoRedefine/>
    <w:qFormat/>
    <w:uiPriority w:val="99"/>
    <w:pPr>
      <w:tabs>
        <w:tab w:val="left" w:pos="340"/>
        <w:tab w:val="left" w:pos="1560"/>
      </w:tabs>
      <w:autoSpaceDE w:val="0"/>
      <w:autoSpaceDN w:val="0"/>
      <w:adjustRightInd/>
      <w:spacing w:line="240" w:lineRule="auto"/>
      <w:ind w:left="0" w:firstLine="0"/>
      <w:textAlignment w:val="auto"/>
    </w:pPr>
    <w:rPr>
      <w:rFonts w:ascii="Times New Roman" w:cs="Times New Roman"/>
    </w:rPr>
  </w:style>
  <w:style w:type="paragraph" w:customStyle="1" w:styleId="1637">
    <w:name w:val="正文文字"/>
    <w:basedOn w:val="1"/>
    <w:autoRedefine/>
    <w:qFormat/>
    <w:uiPriority w:val="99"/>
    <w:pPr>
      <w:adjustRightInd/>
      <w:spacing w:afterLines="50" w:line="300" w:lineRule="auto"/>
      <w:ind w:left="0" w:firstLine="0"/>
      <w:textAlignment w:val="auto"/>
    </w:pPr>
    <w:rPr>
      <w:rFonts w:ascii="Times New Roman" w:cs="Times New Roman"/>
      <w:sz w:val="28"/>
      <w:szCs w:val="28"/>
    </w:rPr>
  </w:style>
  <w:style w:type="paragraph" w:customStyle="1" w:styleId="1638">
    <w:name w:val="Ez_FirstPage_Sub"/>
    <w:basedOn w:val="1"/>
    <w:autoRedefine/>
    <w:qFormat/>
    <w:uiPriority w:val="99"/>
    <w:pPr>
      <w:autoSpaceDE w:val="0"/>
      <w:autoSpaceDN w:val="0"/>
      <w:adjustRightInd/>
      <w:spacing w:line="240" w:lineRule="auto"/>
      <w:ind w:left="0" w:firstLine="0"/>
      <w:jc w:val="center"/>
      <w:textAlignment w:val="auto"/>
    </w:pPr>
    <w:rPr>
      <w:rFonts w:ascii="黑体" w:eastAsia="黑体" w:cs="黑体"/>
      <w:sz w:val="48"/>
      <w:szCs w:val="48"/>
    </w:rPr>
  </w:style>
  <w:style w:type="paragraph" w:customStyle="1" w:styleId="1639">
    <w:name w:val="样式 标题 2H2Heading 2 HiddenHeading 2 CCBSheading 22nd levelh...1"/>
    <w:basedOn w:val="4"/>
    <w:autoRedefine/>
    <w:qFormat/>
    <w:uiPriority w:val="99"/>
    <w:pPr>
      <w:widowControl/>
      <w:tabs>
        <w:tab w:val="clear" w:pos="578"/>
      </w:tabs>
      <w:spacing w:beforeLines="0" w:beforeAutospacing="1" w:afterLines="0" w:afterAutospacing="1" w:line="240" w:lineRule="auto"/>
      <w:ind w:left="576" w:hanging="576"/>
    </w:pPr>
    <w:rPr>
      <w:rFonts w:ascii="宋体" w:hAnsi="宋体" w:cs="宋体"/>
      <w:b/>
      <w:bCs/>
      <w:color w:val="000000"/>
      <w:sz w:val="28"/>
      <w:szCs w:val="28"/>
    </w:rPr>
  </w:style>
  <w:style w:type="paragraph" w:customStyle="1" w:styleId="1640">
    <w:name w:val="Char Char Char Char Char Char Char Char Char Char Char Char Char Char Char Char Char Char Char"/>
    <w:basedOn w:val="1"/>
    <w:autoRedefine/>
    <w:qFormat/>
    <w:uiPriority w:val="99"/>
    <w:pPr>
      <w:tabs>
        <w:tab w:val="left" w:pos="907"/>
      </w:tabs>
      <w:adjustRightInd/>
      <w:spacing w:line="240" w:lineRule="auto"/>
      <w:ind w:left="902" w:firstLine="0"/>
      <w:textAlignment w:val="auto"/>
    </w:pPr>
    <w:rPr>
      <w:rFonts w:ascii="Times New Roman" w:cs="Times New Roman"/>
      <w:sz w:val="28"/>
      <w:szCs w:val="28"/>
    </w:rPr>
  </w:style>
  <w:style w:type="paragraph" w:customStyle="1" w:styleId="1641">
    <w:name w:val="序言中的正文"/>
    <w:basedOn w:val="1"/>
    <w:autoRedefine/>
    <w:qFormat/>
    <w:uiPriority w:val="99"/>
    <w:pPr>
      <w:widowControl/>
      <w:autoSpaceDE w:val="0"/>
      <w:autoSpaceDN w:val="0"/>
      <w:adjustRightInd/>
      <w:spacing w:line="240" w:lineRule="auto"/>
      <w:ind w:left="0" w:firstLine="0"/>
      <w:jc w:val="left"/>
      <w:textAlignment w:val="auto"/>
    </w:pPr>
    <w:rPr>
      <w:rFonts w:ascii="Times New Roman" w:hAnsi="宋体" w:cs="Times New Roman"/>
      <w:kern w:val="0"/>
      <w:sz w:val="20"/>
      <w:szCs w:val="20"/>
      <w:lang w:eastAsia="en-US"/>
    </w:rPr>
  </w:style>
  <w:style w:type="paragraph" w:customStyle="1" w:styleId="1642">
    <w:name w:val="无缩进正文"/>
    <w:basedOn w:val="1"/>
    <w:autoRedefine/>
    <w:qFormat/>
    <w:uiPriority w:val="99"/>
    <w:pPr>
      <w:adjustRightInd/>
      <w:spacing w:line="360" w:lineRule="auto"/>
      <w:ind w:left="0" w:firstLine="0"/>
      <w:jc w:val="left"/>
      <w:textAlignment w:val="auto"/>
    </w:pPr>
    <w:rPr>
      <w:rFonts w:ascii="Times New Roman" w:cs="Times New Roman"/>
      <w:sz w:val="22"/>
      <w:szCs w:val="22"/>
    </w:rPr>
  </w:style>
  <w:style w:type="paragraph" w:customStyle="1" w:styleId="1643">
    <w:name w:val="表格单元"/>
    <w:basedOn w:val="1"/>
    <w:autoRedefine/>
    <w:qFormat/>
    <w:uiPriority w:val="99"/>
    <w:pPr>
      <w:adjustRightInd/>
      <w:spacing w:before="45" w:after="45" w:line="240" w:lineRule="auto"/>
      <w:ind w:left="0" w:firstLine="0"/>
      <w:textAlignment w:val="auto"/>
    </w:pPr>
    <w:rPr>
      <w:rFonts w:ascii="Times New Roman" w:eastAsia="仿宋_GB2312" w:cs="Times New Roman"/>
      <w:sz w:val="28"/>
      <w:szCs w:val="28"/>
    </w:rPr>
  </w:style>
  <w:style w:type="paragraph" w:customStyle="1" w:styleId="1644">
    <w:name w:val="正文 + 首行缩进:  2 字符1"/>
    <w:basedOn w:val="1"/>
    <w:autoRedefine/>
    <w:qFormat/>
    <w:uiPriority w:val="99"/>
    <w:pPr>
      <w:tabs>
        <w:tab w:val="left" w:pos="420"/>
        <w:tab w:val="left" w:pos="540"/>
      </w:tabs>
      <w:adjustRightInd/>
      <w:spacing w:line="360" w:lineRule="auto"/>
      <w:ind w:left="540" w:leftChars="86" w:hanging="359" w:hangingChars="171"/>
      <w:textAlignment w:val="auto"/>
    </w:pPr>
    <w:rPr>
      <w:rFonts w:ascii="Times New Roman" w:cs="Times New Roman"/>
    </w:rPr>
  </w:style>
  <w:style w:type="paragraph" w:customStyle="1" w:styleId="1645">
    <w:name w:val="图号"/>
    <w:basedOn w:val="1"/>
    <w:autoRedefine/>
    <w:qFormat/>
    <w:uiPriority w:val="99"/>
    <w:pPr>
      <w:autoSpaceDE w:val="0"/>
      <w:autoSpaceDN w:val="0"/>
      <w:spacing w:before="105" w:line="360" w:lineRule="auto"/>
      <w:ind w:left="0" w:firstLine="200" w:firstLineChars="200"/>
      <w:jc w:val="center"/>
      <w:textAlignment w:val="auto"/>
    </w:pPr>
    <w:rPr>
      <w:rFonts w:ascii="Arial" w:hAnsi="Arial" w:cs="Arial"/>
      <w:kern w:val="0"/>
      <w:sz w:val="18"/>
      <w:szCs w:val="18"/>
    </w:rPr>
  </w:style>
  <w:style w:type="paragraph" w:customStyle="1" w:styleId="1646">
    <w:name w:val="style4"/>
    <w:basedOn w:val="1"/>
    <w:next w:val="993"/>
    <w:autoRedefine/>
    <w:qFormat/>
    <w:uiPriority w:val="99"/>
    <w:pPr>
      <w:widowControl/>
      <w:adjustRightInd/>
      <w:spacing w:before="280" w:after="280" w:line="360" w:lineRule="auto"/>
      <w:ind w:left="0" w:firstLine="200" w:firstLineChars="200"/>
      <w:textAlignment w:val="auto"/>
    </w:pPr>
    <w:rPr>
      <w:rFonts w:eastAsia="仿宋_GB2312"/>
      <w:sz w:val="18"/>
      <w:szCs w:val="18"/>
    </w:rPr>
  </w:style>
  <w:style w:type="paragraph" w:customStyle="1" w:styleId="1647">
    <w:name w:val="样式 标题 4h4heading 4TOCsect 1.2.3.4Ref Heading 1rh1H4Headin...3"/>
    <w:basedOn w:val="6"/>
    <w:autoRedefine/>
    <w:qFormat/>
    <w:uiPriority w:val="99"/>
    <w:pPr>
      <w:tabs>
        <w:tab w:val="clear" w:pos="864"/>
      </w:tabs>
      <w:spacing w:before="100" w:beforeAutospacing="1" w:after="100" w:afterAutospacing="1" w:line="360" w:lineRule="auto"/>
      <w:ind w:left="0" w:firstLine="0"/>
    </w:pPr>
  </w:style>
  <w:style w:type="paragraph" w:customStyle="1" w:styleId="1648">
    <w:name w:val="简单回函地址"/>
    <w:basedOn w:val="1"/>
    <w:autoRedefine/>
    <w:qFormat/>
    <w:uiPriority w:val="99"/>
    <w:pPr>
      <w:adjustRightInd/>
      <w:spacing w:line="240" w:lineRule="auto"/>
      <w:ind w:left="0" w:firstLine="0"/>
      <w:textAlignment w:val="auto"/>
    </w:pPr>
    <w:rPr>
      <w:rFonts w:hAnsi="宋体"/>
      <w:color w:val="000000"/>
      <w:sz w:val="28"/>
      <w:szCs w:val="28"/>
    </w:rPr>
  </w:style>
  <w:style w:type="paragraph" w:customStyle="1" w:styleId="1649">
    <w:name w:val="wenzi"/>
    <w:basedOn w:val="1"/>
    <w:autoRedefine/>
    <w:qFormat/>
    <w:uiPriority w:val="99"/>
    <w:pPr>
      <w:widowControl/>
      <w:adjustRightInd/>
      <w:spacing w:before="100" w:beforeAutospacing="1" w:after="100" w:afterAutospacing="1" w:line="300" w:lineRule="atLeast"/>
      <w:ind w:left="0" w:firstLine="0"/>
      <w:jc w:val="center"/>
      <w:textAlignment w:val="auto"/>
    </w:pPr>
    <w:rPr>
      <w:rFonts w:ascii="Times New Roman" w:eastAsia="Arial Unicode MS" w:cs="Times New Roman"/>
      <w:color w:val="000000"/>
      <w:kern w:val="0"/>
      <w:sz w:val="20"/>
      <w:szCs w:val="20"/>
    </w:rPr>
  </w:style>
  <w:style w:type="paragraph" w:customStyle="1" w:styleId="1650">
    <w:name w:val="GP标题3"/>
    <w:basedOn w:val="1001"/>
    <w:next w:val="1002"/>
    <w:autoRedefine/>
    <w:qFormat/>
    <w:uiPriority w:val="99"/>
    <w:pPr>
      <w:spacing w:beforeLines="50" w:afterLines="50"/>
      <w:outlineLvl w:val="2"/>
    </w:pPr>
    <w:rPr>
      <w:rFonts w:ascii="华文细黑" w:hAnsi="华文细黑" w:eastAsia="华文细黑" w:cs="华文细黑"/>
      <w:b/>
      <w:bCs/>
      <w:sz w:val="30"/>
      <w:szCs w:val="30"/>
    </w:rPr>
  </w:style>
  <w:style w:type="paragraph" w:customStyle="1" w:styleId="1651">
    <w:name w:val="正文（编号） Char Char"/>
    <w:basedOn w:val="646"/>
    <w:autoRedefine/>
    <w:qFormat/>
    <w:uiPriority w:val="99"/>
    <w:pPr>
      <w:widowControl/>
      <w:snapToGrid w:val="0"/>
      <w:ind w:firstLine="0" w:firstLineChars="0"/>
    </w:pPr>
    <w:rPr>
      <w:rFonts w:ascii="宋体" w:hAnsi="宋体" w:cs="宋体"/>
    </w:rPr>
  </w:style>
  <w:style w:type="paragraph" w:customStyle="1" w:styleId="1652">
    <w:name w:val="CM24"/>
    <w:basedOn w:val="268"/>
    <w:next w:val="268"/>
    <w:autoRedefine/>
    <w:qFormat/>
    <w:uiPriority w:val="99"/>
    <w:pPr>
      <w:spacing w:after="478"/>
      <w:ind w:left="0"/>
    </w:pPr>
    <w:rPr>
      <w:rFonts w:ascii="宋体" w:eastAsia="宋体" w:cs="宋体"/>
      <w:color w:val="auto"/>
    </w:rPr>
  </w:style>
  <w:style w:type="paragraph" w:customStyle="1" w:styleId="1653">
    <w:name w:val="表格_General"/>
    <w:basedOn w:val="1"/>
    <w:autoRedefine/>
    <w:qFormat/>
    <w:uiPriority w:val="99"/>
    <w:pPr>
      <w:autoSpaceDE w:val="0"/>
      <w:autoSpaceDN w:val="0"/>
      <w:adjustRightInd/>
      <w:spacing w:line="240" w:lineRule="auto"/>
      <w:ind w:left="0" w:firstLine="0"/>
      <w:textAlignment w:val="auto"/>
    </w:pPr>
    <w:rPr>
      <w:rFonts w:ascii="Times New Roman" w:cs="Times New Roman"/>
    </w:rPr>
  </w:style>
  <w:style w:type="paragraph" w:customStyle="1" w:styleId="1654">
    <w:name w:val="正文（编号）11"/>
    <w:basedOn w:val="646"/>
    <w:autoRedefine/>
    <w:qFormat/>
    <w:uiPriority w:val="99"/>
    <w:pPr>
      <w:tabs>
        <w:tab w:val="left" w:pos="780"/>
      </w:tabs>
      <w:ind w:left="780" w:hanging="360" w:firstLineChars="0"/>
    </w:pPr>
  </w:style>
  <w:style w:type="paragraph" w:customStyle="1" w:styleId="1655">
    <w:name w:val="插图"/>
    <w:basedOn w:val="1"/>
    <w:next w:val="962"/>
    <w:autoRedefine/>
    <w:qFormat/>
    <w:uiPriority w:val="99"/>
    <w:pPr>
      <w:keepNext/>
      <w:adjustRightInd/>
      <w:spacing w:before="80" w:after="80" w:line="360" w:lineRule="auto"/>
      <w:ind w:left="0" w:firstLine="0"/>
      <w:jc w:val="center"/>
      <w:textAlignment w:val="auto"/>
    </w:pPr>
    <w:rPr>
      <w:rFonts w:ascii="Arial" w:hAnsi="Arial" w:eastAsia="仿宋_GB2312" w:cs="Arial"/>
    </w:rPr>
  </w:style>
  <w:style w:type="paragraph" w:customStyle="1" w:styleId="1656">
    <w:name w:val="xl126"/>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240" w:lineRule="auto"/>
      <w:ind w:left="0" w:firstLine="0"/>
      <w:jc w:val="center"/>
      <w:textAlignment w:val="auto"/>
    </w:pPr>
    <w:rPr>
      <w:rFonts w:hAnsi="宋体"/>
      <w:color w:val="000000"/>
      <w:kern w:val="0"/>
      <w:sz w:val="28"/>
      <w:szCs w:val="28"/>
    </w:rPr>
  </w:style>
  <w:style w:type="paragraph" w:customStyle="1" w:styleId="1657">
    <w:name w:val="样式 首行缩进:  0.74 厘米 段前: 6 磅 段后: 6 磅"/>
    <w:basedOn w:val="1"/>
    <w:autoRedefine/>
    <w:qFormat/>
    <w:uiPriority w:val="99"/>
    <w:pPr>
      <w:autoSpaceDE w:val="0"/>
      <w:autoSpaceDN w:val="0"/>
      <w:spacing w:before="120" w:after="120" w:line="240" w:lineRule="auto"/>
      <w:ind w:left="0" w:firstLine="420"/>
      <w:textAlignment w:val="auto"/>
    </w:pPr>
    <w:rPr>
      <w:rFonts w:ascii="Times New Roman" w:cs="Times New Roman"/>
    </w:rPr>
  </w:style>
  <w:style w:type="paragraph" w:customStyle="1" w:styleId="1658">
    <w:name w:val="正文152"/>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659">
    <w:name w:val="列表编号24"/>
    <w:basedOn w:val="247"/>
    <w:autoRedefine/>
    <w:qFormat/>
    <w:uiPriority w:val="99"/>
    <w:pPr>
      <w:widowControl/>
      <w:spacing w:line="360" w:lineRule="auto"/>
      <w:ind w:left="1554" w:firstLine="0" w:firstLineChars="0"/>
    </w:pPr>
    <w:rPr>
      <w:rFonts w:ascii="Times New Roman" w:hAnsi="Times New Roman" w:cs="Times New Roman"/>
      <w:kern w:val="0"/>
      <w:sz w:val="24"/>
      <w:szCs w:val="24"/>
    </w:rPr>
  </w:style>
  <w:style w:type="paragraph" w:customStyle="1" w:styleId="1660">
    <w:name w:val="示例"/>
    <w:next w:val="293"/>
    <w:autoRedefine/>
    <w:qFormat/>
    <w:uiPriority w:val="99"/>
    <w:pPr>
      <w:tabs>
        <w:tab w:val="left" w:pos="816"/>
        <w:tab w:val="left" w:pos="900"/>
      </w:tabs>
      <w:ind w:left="900" w:firstLine="419" w:firstLineChars="233"/>
      <w:jc w:val="both"/>
    </w:pPr>
    <w:rPr>
      <w:rFonts w:ascii="宋体" w:hAnsi="Times New Roman" w:eastAsia="宋体" w:cs="宋体"/>
      <w:kern w:val="0"/>
      <w:sz w:val="18"/>
      <w:szCs w:val="18"/>
      <w:lang w:val="en-US" w:eastAsia="zh-CN" w:bidi="ar-SA"/>
    </w:rPr>
  </w:style>
  <w:style w:type="paragraph" w:customStyle="1" w:styleId="1661">
    <w:name w:val="Informal1"/>
    <w:basedOn w:val="1"/>
    <w:autoRedefine/>
    <w:qFormat/>
    <w:uiPriority w:val="99"/>
    <w:pPr>
      <w:widowControl/>
      <w:adjustRightInd/>
      <w:spacing w:before="60" w:after="60" w:line="240" w:lineRule="auto"/>
      <w:ind w:left="0" w:firstLine="0"/>
      <w:jc w:val="left"/>
      <w:textAlignment w:val="auto"/>
    </w:pPr>
    <w:rPr>
      <w:rFonts w:ascii="Times New Roman" w:cs="Times New Roman"/>
      <w:kern w:val="0"/>
      <w:sz w:val="28"/>
      <w:szCs w:val="28"/>
      <w:lang w:eastAsia="en-US"/>
    </w:rPr>
  </w:style>
  <w:style w:type="paragraph" w:customStyle="1" w:styleId="1662">
    <w:name w:val="正文-电视"/>
    <w:basedOn w:val="1"/>
    <w:autoRedefine/>
    <w:qFormat/>
    <w:uiPriority w:val="99"/>
    <w:pPr>
      <w:tabs>
        <w:tab w:val="left" w:pos="1365"/>
      </w:tabs>
      <w:adjustRightInd/>
      <w:spacing w:line="360" w:lineRule="auto"/>
      <w:ind w:left="840" w:leftChars="400" w:firstLine="525"/>
      <w:textAlignment w:val="auto"/>
    </w:pPr>
    <w:rPr>
      <w:rFonts w:hAnsi="宋体"/>
      <w:sz w:val="28"/>
      <w:szCs w:val="28"/>
    </w:rPr>
  </w:style>
  <w:style w:type="paragraph" w:customStyle="1" w:styleId="1663">
    <w:name w:val="表号"/>
    <w:basedOn w:val="838"/>
    <w:autoRedefine/>
    <w:qFormat/>
    <w:uiPriority w:val="99"/>
    <w:pPr>
      <w:tabs>
        <w:tab w:val="left" w:pos="360"/>
        <w:tab w:val="left" w:pos="420"/>
        <w:tab w:val="left" w:pos="624"/>
      </w:tabs>
      <w:spacing w:line="360" w:lineRule="auto"/>
      <w:ind w:left="624" w:firstLine="0" w:firstLineChars="0"/>
      <w:jc w:val="center"/>
    </w:pPr>
    <w:rPr>
      <w:rFonts w:eastAsia="宋体"/>
      <w:sz w:val="22"/>
      <w:szCs w:val="22"/>
    </w:rPr>
  </w:style>
  <w:style w:type="paragraph" w:customStyle="1" w:styleId="1664">
    <w:name w:val="图标题2"/>
    <w:basedOn w:val="1"/>
    <w:next w:val="1"/>
    <w:autoRedefine/>
    <w:qFormat/>
    <w:uiPriority w:val="99"/>
    <w:pPr>
      <w:adjustRightInd/>
      <w:spacing w:beforeLines="50" w:afterLines="50" w:line="360" w:lineRule="atLeast"/>
      <w:ind w:left="0" w:firstLine="0"/>
      <w:jc w:val="center"/>
      <w:textAlignment w:val="auto"/>
    </w:pPr>
    <w:rPr>
      <w:rFonts w:ascii="Times New Roman" w:cs="Times New Roman"/>
      <w:sz w:val="28"/>
      <w:szCs w:val="28"/>
    </w:rPr>
  </w:style>
  <w:style w:type="paragraph" w:customStyle="1" w:styleId="1665">
    <w:name w:val="正文（小标题）3"/>
    <w:basedOn w:val="1"/>
    <w:next w:val="1"/>
    <w:autoRedefine/>
    <w:qFormat/>
    <w:uiPriority w:val="99"/>
    <w:pPr>
      <w:adjustRightInd/>
      <w:spacing w:beforeLines="50" w:afterLines="50" w:line="360" w:lineRule="auto"/>
      <w:ind w:left="0" w:firstLine="0"/>
      <w:textAlignment w:val="auto"/>
    </w:pPr>
    <w:rPr>
      <w:rFonts w:ascii="黑体" w:eastAsia="黑体" w:cs="黑体"/>
      <w:color w:val="0000FF"/>
      <w:sz w:val="28"/>
      <w:szCs w:val="28"/>
    </w:rPr>
  </w:style>
  <w:style w:type="paragraph" w:customStyle="1" w:styleId="1666">
    <w:name w:val="p36"/>
    <w:basedOn w:val="1"/>
    <w:autoRedefine/>
    <w:qFormat/>
    <w:uiPriority w:val="99"/>
    <w:pPr>
      <w:widowControl/>
      <w:adjustRightInd/>
      <w:snapToGrid w:val="0"/>
      <w:spacing w:after="156" w:line="300" w:lineRule="auto"/>
      <w:ind w:left="1418" w:hanging="567"/>
      <w:jc w:val="left"/>
      <w:textAlignment w:val="auto"/>
    </w:pPr>
    <w:rPr>
      <w:rFonts w:ascii="Times New Roman" w:cs="Times New Roman"/>
      <w:kern w:val="0"/>
      <w:sz w:val="28"/>
      <w:szCs w:val="28"/>
    </w:rPr>
  </w:style>
  <w:style w:type="paragraph" w:customStyle="1" w:styleId="1667">
    <w:name w:val="首行缩进正文1"/>
    <w:basedOn w:val="1"/>
    <w:autoRedefine/>
    <w:qFormat/>
    <w:uiPriority w:val="99"/>
    <w:pPr>
      <w:adjustRightInd/>
      <w:spacing w:line="360" w:lineRule="auto"/>
      <w:ind w:left="0" w:firstLine="480"/>
      <w:textAlignment w:val="auto"/>
    </w:pPr>
    <w:rPr>
      <w:rFonts w:ascii="Times New Roman" w:cs="Times New Roman"/>
      <w:sz w:val="28"/>
      <w:szCs w:val="28"/>
    </w:rPr>
  </w:style>
  <w:style w:type="paragraph" w:customStyle="1" w:styleId="1668">
    <w:name w:val="次小点说明"/>
    <w:basedOn w:val="21"/>
    <w:autoRedefine/>
    <w:qFormat/>
    <w:uiPriority w:val="99"/>
    <w:pPr>
      <w:tabs>
        <w:tab w:val="left" w:pos="620"/>
      </w:tabs>
      <w:spacing w:line="360" w:lineRule="auto"/>
      <w:ind w:left="620" w:hanging="420" w:firstLineChars="0"/>
      <w:jc w:val="left"/>
    </w:pPr>
    <w:rPr>
      <w:rFonts w:ascii="Times New Roman" w:hAnsi="Times New Roman" w:cs="Times New Roman"/>
      <w:spacing w:val="0"/>
      <w:kern w:val="0"/>
    </w:rPr>
  </w:style>
  <w:style w:type="paragraph" w:customStyle="1" w:styleId="1669">
    <w:name w:val="xl11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left="0" w:firstLine="0"/>
      <w:jc w:val="left"/>
      <w:textAlignment w:val="auto"/>
    </w:pPr>
    <w:rPr>
      <w:rFonts w:hAnsi="宋体"/>
      <w:kern w:val="0"/>
      <w:sz w:val="28"/>
      <w:szCs w:val="28"/>
    </w:rPr>
  </w:style>
  <w:style w:type="paragraph" w:customStyle="1" w:styleId="1670">
    <w:name w:val="1.1 多级符号 Char Char"/>
    <w:basedOn w:val="1"/>
    <w:autoRedefine/>
    <w:qFormat/>
    <w:uiPriority w:val="99"/>
    <w:pPr>
      <w:tabs>
        <w:tab w:val="left" w:pos="1440"/>
      </w:tabs>
      <w:adjustRightInd/>
      <w:spacing w:beforeLines="50" w:line="480" w:lineRule="auto"/>
      <w:ind w:left="0" w:firstLine="567" w:firstLineChars="200"/>
      <w:textAlignment w:val="auto"/>
      <w:outlineLvl w:val="1"/>
    </w:pPr>
    <w:rPr>
      <w:rFonts w:hAnsi="宋体"/>
      <w:b/>
      <w:bCs/>
      <w:sz w:val="28"/>
      <w:szCs w:val="28"/>
    </w:rPr>
  </w:style>
  <w:style w:type="paragraph" w:customStyle="1" w:styleId="1671">
    <w:name w:val="CM84"/>
    <w:basedOn w:val="268"/>
    <w:next w:val="268"/>
    <w:autoRedefine/>
    <w:qFormat/>
    <w:uiPriority w:val="99"/>
    <w:pPr>
      <w:spacing w:after="320"/>
      <w:ind w:left="0"/>
    </w:pPr>
    <w:rPr>
      <w:rFonts w:ascii="oúì." w:hAnsi="Times New Roman" w:eastAsia="oúì." w:cs="oúì."/>
      <w:color w:val="auto"/>
    </w:rPr>
  </w:style>
  <w:style w:type="paragraph" w:customStyle="1" w:styleId="1672">
    <w:name w:val="附件标题"/>
    <w:basedOn w:val="1"/>
    <w:autoRedefine/>
    <w:qFormat/>
    <w:uiPriority w:val="99"/>
    <w:pPr>
      <w:adjustRightInd/>
      <w:spacing w:line="360" w:lineRule="auto"/>
      <w:ind w:left="0" w:firstLine="200" w:firstLineChars="200"/>
      <w:jc w:val="center"/>
      <w:textAlignment w:val="auto"/>
    </w:pPr>
    <w:rPr>
      <w:rFonts w:ascii="Arial" w:hAnsi="Arial" w:eastAsia="黑体" w:cs="Arial"/>
      <w:sz w:val="28"/>
      <w:szCs w:val="28"/>
    </w:rPr>
  </w:style>
  <w:style w:type="paragraph" w:customStyle="1" w:styleId="1673">
    <w:name w:val="p30"/>
    <w:basedOn w:val="1"/>
    <w:autoRedefine/>
    <w:qFormat/>
    <w:uiPriority w:val="99"/>
    <w:pPr>
      <w:widowControl/>
      <w:adjustRightInd/>
      <w:spacing w:line="360" w:lineRule="auto"/>
      <w:ind w:left="960" w:firstLine="0"/>
      <w:textAlignment w:val="auto"/>
    </w:pPr>
    <w:rPr>
      <w:rFonts w:hAnsi="宋体"/>
      <w:kern w:val="0"/>
      <w:sz w:val="28"/>
      <w:szCs w:val="28"/>
    </w:rPr>
  </w:style>
  <w:style w:type="paragraph" w:customStyle="1" w:styleId="1674">
    <w:name w:val="PGIS 1.1"/>
    <w:basedOn w:val="1284"/>
    <w:autoRedefine/>
    <w:qFormat/>
    <w:uiPriority w:val="99"/>
    <w:pPr>
      <w:tabs>
        <w:tab w:val="left" w:pos="992"/>
        <w:tab w:val="clear" w:pos="578"/>
      </w:tabs>
      <w:ind w:left="992" w:hanging="567"/>
    </w:pPr>
    <w:rPr>
      <w:kern w:val="0"/>
    </w:rPr>
  </w:style>
  <w:style w:type="paragraph" w:customStyle="1" w:styleId="1675">
    <w:name w:val="样式 正文文本缩进 + 四号 黑色 首行缩进:  0.99 厘米 行距: 1.5 倍行距"/>
    <w:basedOn w:val="1"/>
    <w:autoRedefine/>
    <w:qFormat/>
    <w:uiPriority w:val="99"/>
    <w:pPr>
      <w:adjustRightInd/>
      <w:spacing w:line="240" w:lineRule="auto"/>
      <w:ind w:left="0" w:firstLine="560" w:firstLineChars="200"/>
      <w:jc w:val="left"/>
      <w:textAlignment w:val="auto"/>
    </w:pPr>
    <w:rPr>
      <w:rFonts w:ascii="Times New Roman" w:cs="Times New Roman"/>
      <w:color w:val="000000"/>
      <w:sz w:val="28"/>
      <w:szCs w:val="28"/>
    </w:rPr>
  </w:style>
  <w:style w:type="paragraph" w:customStyle="1" w:styleId="1676">
    <w:name w:val="CM10"/>
    <w:basedOn w:val="1"/>
    <w:next w:val="1"/>
    <w:autoRedefine/>
    <w:qFormat/>
    <w:uiPriority w:val="99"/>
    <w:pPr>
      <w:autoSpaceDE w:val="0"/>
      <w:autoSpaceDN w:val="0"/>
      <w:spacing w:before="50" w:after="50" w:line="471" w:lineRule="atLeast"/>
      <w:ind w:left="0" w:firstLine="0"/>
      <w:jc w:val="left"/>
      <w:textAlignment w:val="auto"/>
    </w:pPr>
    <w:rPr>
      <w:rFonts w:ascii="Sim Sun" w:eastAsia="Sim Sun" w:cs="Sim Sun"/>
      <w:kern w:val="0"/>
      <w:sz w:val="28"/>
      <w:szCs w:val="28"/>
    </w:rPr>
  </w:style>
  <w:style w:type="paragraph" w:customStyle="1" w:styleId="1677">
    <w:name w:val="172"/>
    <w:basedOn w:val="1"/>
    <w:next w:val="36"/>
    <w:autoRedefine/>
    <w:qFormat/>
    <w:uiPriority w:val="99"/>
    <w:pPr>
      <w:adjustRightInd/>
      <w:spacing w:after="120" w:line="240" w:lineRule="auto"/>
      <w:ind w:left="420" w:leftChars="200" w:firstLine="0"/>
      <w:textAlignment w:val="auto"/>
    </w:pPr>
    <w:rPr>
      <w:rFonts w:ascii="Times New Roman" w:cs="Times New Roman"/>
    </w:rPr>
  </w:style>
  <w:style w:type="paragraph" w:customStyle="1" w:styleId="1678">
    <w:name w:val="Body Text(ch)1"/>
    <w:basedOn w:val="1"/>
    <w:next w:val="52"/>
    <w:autoRedefine/>
    <w:qFormat/>
    <w:uiPriority w:val="99"/>
    <w:pPr>
      <w:adjustRightInd/>
      <w:spacing w:beforeLines="50" w:afterLines="50" w:line="360" w:lineRule="auto"/>
      <w:ind w:left="0" w:firstLine="480" w:firstLineChars="200"/>
      <w:textAlignment w:val="auto"/>
    </w:pPr>
    <w:rPr>
      <w:rFonts w:ascii="Times New Roman" w:cs="Times New Roman"/>
      <w:sz w:val="28"/>
      <w:szCs w:val="28"/>
    </w:rPr>
  </w:style>
  <w:style w:type="paragraph" w:customStyle="1" w:styleId="1679">
    <w:name w:val="Char Char1 Char Char Char Char Char Char Char Char Char Char Char Char Char Char Char Char Char1 Char"/>
    <w:basedOn w:val="1"/>
    <w:autoRedefine/>
    <w:qFormat/>
    <w:uiPriority w:val="99"/>
    <w:pPr>
      <w:widowControl/>
      <w:adjustRightInd/>
      <w:spacing w:after="160" w:line="240" w:lineRule="exact"/>
      <w:ind w:left="0" w:firstLine="200" w:firstLineChars="200"/>
      <w:jc w:val="left"/>
      <w:textAlignment w:val="auto"/>
    </w:pPr>
    <w:rPr>
      <w:rFonts w:ascii="Verdana" w:hAnsi="Verdana" w:eastAsia="仿宋_GB2312" w:cs="Verdana"/>
      <w:kern w:val="0"/>
      <w:sz w:val="20"/>
      <w:szCs w:val="20"/>
      <w:lang w:eastAsia="en-US"/>
    </w:rPr>
  </w:style>
  <w:style w:type="paragraph" w:customStyle="1" w:styleId="1680">
    <w:name w:val="表身（中）"/>
    <w:basedOn w:val="1151"/>
    <w:autoRedefine/>
    <w:qFormat/>
    <w:uiPriority w:val="99"/>
    <w:pPr>
      <w:jc w:val="center"/>
    </w:pPr>
  </w:style>
  <w:style w:type="paragraph" w:customStyle="1" w:styleId="1681">
    <w:name w:val="font24"/>
    <w:basedOn w:val="1"/>
    <w:autoRedefine/>
    <w:qFormat/>
    <w:uiPriority w:val="99"/>
    <w:pPr>
      <w:widowControl/>
      <w:adjustRightInd/>
      <w:spacing w:before="100" w:beforeAutospacing="1" w:after="100" w:afterAutospacing="1" w:line="240" w:lineRule="auto"/>
      <w:ind w:left="0" w:firstLine="0"/>
      <w:jc w:val="left"/>
      <w:textAlignment w:val="auto"/>
    </w:pPr>
    <w:rPr>
      <w:rFonts w:hAnsi="宋体"/>
      <w:color w:val="000000"/>
      <w:kern w:val="0"/>
      <w:sz w:val="22"/>
      <w:szCs w:val="22"/>
    </w:rPr>
  </w:style>
  <w:style w:type="paragraph" w:customStyle="1" w:styleId="1682">
    <w:name w:val="content Char Char"/>
    <w:basedOn w:val="1"/>
    <w:autoRedefine/>
    <w:qFormat/>
    <w:uiPriority w:val="99"/>
    <w:pPr>
      <w:adjustRightInd/>
      <w:spacing w:line="276" w:lineRule="auto"/>
      <w:ind w:left="0" w:firstLine="0"/>
      <w:textAlignment w:val="auto"/>
    </w:pPr>
    <w:rPr>
      <w:rFonts w:hAnsi="宋体"/>
      <w:sz w:val="22"/>
      <w:szCs w:val="22"/>
    </w:rPr>
  </w:style>
  <w:style w:type="paragraph" w:customStyle="1" w:styleId="1683">
    <w:name w:val="正文缩进小五"/>
    <w:basedOn w:val="1"/>
    <w:autoRedefine/>
    <w:qFormat/>
    <w:uiPriority w:val="99"/>
    <w:pPr>
      <w:widowControl/>
      <w:adjustRightInd/>
      <w:spacing w:before="120" w:after="120" w:line="240" w:lineRule="auto"/>
      <w:ind w:left="0" w:firstLine="360" w:firstLineChars="200"/>
      <w:textAlignment w:val="auto"/>
    </w:pPr>
    <w:rPr>
      <w:rFonts w:ascii="Arial" w:hAnsi="Arial" w:cs="Arial"/>
      <w:kern w:val="0"/>
      <w:sz w:val="18"/>
      <w:szCs w:val="18"/>
    </w:rPr>
  </w:style>
  <w:style w:type="paragraph" w:customStyle="1" w:styleId="1684">
    <w:name w:val="封面1"/>
    <w:autoRedefine/>
    <w:qFormat/>
    <w:uiPriority w:val="99"/>
    <w:pPr>
      <w:widowControl w:val="0"/>
      <w:spacing w:line="412" w:lineRule="atLeast"/>
      <w:jc w:val="both"/>
    </w:pPr>
    <w:rPr>
      <w:rFonts w:ascii="Times New Roman" w:hAnsi="Times New Roman" w:eastAsia="宋体" w:cs="Times New Roman"/>
      <w:kern w:val="2"/>
      <w:sz w:val="21"/>
      <w:szCs w:val="21"/>
      <w:lang w:val="en-US" w:eastAsia="zh-CN" w:bidi="ar-SA"/>
    </w:rPr>
  </w:style>
  <w:style w:type="paragraph" w:customStyle="1" w:styleId="1685">
    <w:name w:val="样式 正文样式1 + 首行缩进:  2 字符"/>
    <w:basedOn w:val="1599"/>
    <w:autoRedefine/>
    <w:qFormat/>
    <w:uiPriority w:val="99"/>
    <w:pPr>
      <w:spacing w:line="300" w:lineRule="auto"/>
      <w:ind w:firstLine="200"/>
    </w:pPr>
  </w:style>
  <w:style w:type="paragraph" w:customStyle="1" w:styleId="1686">
    <w:name w:val="样式 目录 3 + 首行缩进:  2 字符"/>
    <w:basedOn w:val="45"/>
    <w:autoRedefine/>
    <w:qFormat/>
    <w:uiPriority w:val="99"/>
    <w:pPr>
      <w:tabs>
        <w:tab w:val="right" w:leader="dot" w:pos="8296"/>
        <w:tab w:val="right" w:leader="dot" w:pos="8493"/>
        <w:tab w:val="right" w:leader="dot" w:pos="9061"/>
      </w:tabs>
      <w:snapToGrid w:val="0"/>
      <w:spacing w:line="360" w:lineRule="exact"/>
      <w:ind w:left="454" w:firstLine="480" w:firstLineChars="200"/>
    </w:pPr>
    <w:rPr>
      <w:rFonts w:ascii="宋体" w:hAnsi="宋体" w:cs="宋体"/>
      <w:i w:val="0"/>
      <w:iCs w:val="0"/>
      <w:kern w:val="0"/>
      <w:sz w:val="24"/>
      <w:szCs w:val="24"/>
    </w:rPr>
  </w:style>
  <w:style w:type="paragraph" w:customStyle="1" w:styleId="1687">
    <w:name w:val="Char21"/>
    <w:basedOn w:val="1"/>
    <w:next w:val="1"/>
    <w:autoRedefine/>
    <w:qFormat/>
    <w:uiPriority w:val="99"/>
    <w:pPr>
      <w:adjustRightInd/>
      <w:spacing w:line="360" w:lineRule="auto"/>
      <w:ind w:left="0" w:firstLine="0"/>
      <w:textAlignment w:val="auto"/>
    </w:pPr>
    <w:rPr>
      <w:rFonts w:ascii="Times New Roman" w:cs="Times New Roman"/>
      <w:kern w:val="0"/>
    </w:rPr>
  </w:style>
  <w:style w:type="paragraph" w:customStyle="1" w:styleId="1688">
    <w:name w:val="CM34"/>
    <w:basedOn w:val="268"/>
    <w:next w:val="268"/>
    <w:autoRedefine/>
    <w:qFormat/>
    <w:uiPriority w:val="99"/>
    <w:pPr>
      <w:spacing w:line="316" w:lineRule="atLeast"/>
      <w:ind w:left="0"/>
    </w:pPr>
    <w:rPr>
      <w:rFonts w:ascii="oúì." w:hAnsi="Times New Roman" w:eastAsia="oúì." w:cs="oúì."/>
      <w:color w:val="auto"/>
    </w:rPr>
  </w:style>
  <w:style w:type="paragraph" w:customStyle="1" w:styleId="1689">
    <w:name w:val="et10"/>
    <w:basedOn w:val="1"/>
    <w:autoRedefine/>
    <w:qFormat/>
    <w:uiPriority w:val="99"/>
    <w:pPr>
      <w:widowControl/>
      <w:adjustRightInd/>
      <w:spacing w:before="100" w:beforeAutospacing="1" w:after="100" w:afterAutospacing="1" w:line="240" w:lineRule="auto"/>
      <w:ind w:left="0" w:firstLine="0"/>
      <w:jc w:val="left"/>
      <w:textAlignment w:val="center"/>
    </w:pPr>
    <w:rPr>
      <w:rFonts w:hAnsi="宋体"/>
      <w:color w:val="000000"/>
      <w:kern w:val="0"/>
      <w:sz w:val="22"/>
      <w:szCs w:val="22"/>
    </w:rPr>
  </w:style>
  <w:style w:type="paragraph" w:customStyle="1" w:styleId="1690">
    <w:name w:val="正文（缩进）2"/>
    <w:basedOn w:val="1"/>
    <w:autoRedefine/>
    <w:qFormat/>
    <w:uiPriority w:val="99"/>
    <w:pPr>
      <w:adjustRightInd/>
      <w:spacing w:beforeLines="50" w:afterLines="50" w:line="360" w:lineRule="auto"/>
      <w:ind w:left="0" w:firstLine="480" w:firstLineChars="200"/>
      <w:textAlignment w:val="auto"/>
    </w:pPr>
    <w:rPr>
      <w:rFonts w:ascii="Times New Roman" w:cs="Times New Roman"/>
      <w:sz w:val="28"/>
      <w:szCs w:val="28"/>
    </w:rPr>
  </w:style>
  <w:style w:type="paragraph" w:customStyle="1" w:styleId="1691">
    <w:name w:val="项目符号2"/>
    <w:basedOn w:val="1"/>
    <w:autoRedefine/>
    <w:qFormat/>
    <w:uiPriority w:val="99"/>
    <w:pPr>
      <w:spacing w:line="360" w:lineRule="auto"/>
      <w:ind w:left="0" w:firstLine="200" w:firstLineChars="200"/>
    </w:pPr>
    <w:rPr>
      <w:rFonts w:ascii="Times New Roman" w:eastAsia="仿宋_GB2312" w:cs="Times New Roman"/>
      <w:kern w:val="24"/>
      <w:sz w:val="28"/>
      <w:szCs w:val="28"/>
    </w:rPr>
  </w:style>
  <w:style w:type="paragraph" w:customStyle="1" w:styleId="1692">
    <w:name w:val="tabledescription"/>
    <w:basedOn w:val="1"/>
    <w:autoRedefine/>
    <w:qFormat/>
    <w:uiPriority w:val="99"/>
    <w:pPr>
      <w:widowControl/>
      <w:adjustRightInd/>
      <w:spacing w:before="100" w:beforeAutospacing="1" w:after="100" w:afterAutospacing="1" w:line="240" w:lineRule="auto"/>
      <w:ind w:left="0" w:firstLine="0"/>
      <w:jc w:val="left"/>
      <w:textAlignment w:val="auto"/>
    </w:pPr>
    <w:rPr>
      <w:rFonts w:hAnsi="宋体"/>
      <w:kern w:val="0"/>
      <w:sz w:val="28"/>
      <w:szCs w:val="28"/>
    </w:rPr>
  </w:style>
  <w:style w:type="paragraph" w:customStyle="1" w:styleId="1693">
    <w:name w:val="msonormal style3"/>
    <w:basedOn w:val="1"/>
    <w:autoRedefine/>
    <w:qFormat/>
    <w:uiPriority w:val="99"/>
    <w:pPr>
      <w:widowControl/>
      <w:adjustRightInd/>
      <w:spacing w:before="100" w:beforeAutospacing="1" w:after="100" w:afterAutospacing="1" w:line="240" w:lineRule="auto"/>
      <w:ind w:left="0" w:firstLine="0"/>
      <w:jc w:val="left"/>
      <w:textAlignment w:val="auto"/>
    </w:pPr>
    <w:rPr>
      <w:rFonts w:hAnsi="宋体"/>
      <w:color w:val="000066"/>
      <w:kern w:val="0"/>
      <w:sz w:val="18"/>
      <w:szCs w:val="18"/>
    </w:rPr>
  </w:style>
  <w:style w:type="paragraph" w:customStyle="1" w:styleId="1694">
    <w:name w:val="样式 目录 2 + 左侧:  1 字符 首行缩进:  2 字符4"/>
    <w:basedOn w:val="35"/>
    <w:autoRedefine/>
    <w:qFormat/>
    <w:uiPriority w:val="99"/>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szCs w:val="24"/>
      <w:lang w:val="en-GB"/>
    </w:rPr>
  </w:style>
  <w:style w:type="paragraph" w:customStyle="1" w:styleId="1695">
    <w:name w:val="CM14"/>
    <w:basedOn w:val="268"/>
    <w:next w:val="268"/>
    <w:autoRedefine/>
    <w:qFormat/>
    <w:uiPriority w:val="99"/>
    <w:pPr>
      <w:spacing w:line="468" w:lineRule="atLeast"/>
      <w:ind w:left="0"/>
    </w:pPr>
    <w:rPr>
      <w:rFonts w:ascii="宋体" w:hAnsi="Times New Roman" w:eastAsia="宋体" w:cs="宋体"/>
      <w:color w:val="auto"/>
    </w:rPr>
  </w:style>
  <w:style w:type="paragraph" w:customStyle="1" w:styleId="1696">
    <w:name w:val="PDGInstructionsBullet"/>
    <w:basedOn w:val="1"/>
    <w:autoRedefine/>
    <w:qFormat/>
    <w:uiPriority w:val="99"/>
    <w:pPr>
      <w:widowControl/>
      <w:tabs>
        <w:tab w:val="left" w:pos="720"/>
        <w:tab w:val="left" w:pos="907"/>
      </w:tabs>
      <w:adjustRightInd/>
      <w:spacing w:before="60" w:after="120" w:line="240" w:lineRule="auto"/>
      <w:ind w:left="907" w:right="360" w:firstLine="0"/>
      <w:jc w:val="left"/>
      <w:textAlignment w:val="auto"/>
    </w:pPr>
    <w:rPr>
      <w:rFonts w:ascii="Garamond" w:hAnsi="Garamond" w:eastAsia="仿宋_GB2312" w:cs="Garamond"/>
      <w:color w:val="FF0000"/>
      <w:kern w:val="0"/>
      <w:sz w:val="28"/>
      <w:szCs w:val="28"/>
      <w:lang w:eastAsia="en-US"/>
    </w:rPr>
  </w:style>
  <w:style w:type="paragraph" w:customStyle="1" w:styleId="1697">
    <w:name w:val="1.1"/>
    <w:basedOn w:val="4"/>
    <w:next w:val="1"/>
    <w:autoRedefine/>
    <w:qFormat/>
    <w:uiPriority w:val="99"/>
    <w:pPr>
      <w:tabs>
        <w:tab w:val="left" w:pos="567"/>
        <w:tab w:val="clear" w:pos="578"/>
      </w:tabs>
      <w:spacing w:line="415" w:lineRule="auto"/>
      <w:ind w:left="567" w:right="240" w:rightChars="100" w:hanging="567"/>
      <w:jc w:val="left"/>
    </w:pPr>
    <w:rPr>
      <w:rFonts w:ascii="Times New Roman" w:hAnsi="Times New Roman" w:eastAsia="黑体" w:cs="Times New Roman"/>
      <w:b/>
      <w:bCs/>
      <w:color w:val="0000FF"/>
      <w:sz w:val="32"/>
      <w:szCs w:val="32"/>
    </w:rPr>
  </w:style>
  <w:style w:type="paragraph" w:customStyle="1" w:styleId="1698">
    <w:name w:val="段2"/>
    <w:autoRedefine/>
    <w:qFormat/>
    <w:uiPriority w:val="99"/>
    <w:pPr>
      <w:autoSpaceDE w:val="0"/>
      <w:autoSpaceDN w:val="0"/>
      <w:ind w:firstLine="200" w:firstLineChars="200"/>
      <w:jc w:val="both"/>
    </w:pPr>
    <w:rPr>
      <w:rFonts w:ascii="宋体" w:hAnsi="Times New Roman" w:eastAsia="宋体" w:cs="宋体"/>
      <w:kern w:val="0"/>
      <w:sz w:val="21"/>
      <w:szCs w:val="21"/>
      <w:lang w:val="en-US" w:eastAsia="zh-CN" w:bidi="ar-SA"/>
    </w:rPr>
  </w:style>
  <w:style w:type="paragraph" w:customStyle="1" w:styleId="1699">
    <w:name w:val="附录2层"/>
    <w:basedOn w:val="1"/>
    <w:next w:val="838"/>
    <w:autoRedefine/>
    <w:qFormat/>
    <w:uiPriority w:val="99"/>
    <w:pPr>
      <w:widowControl/>
      <w:snapToGrid w:val="0"/>
      <w:spacing w:line="360" w:lineRule="atLeast"/>
      <w:ind w:left="0" w:firstLine="200" w:firstLineChars="200"/>
    </w:pPr>
    <w:rPr>
      <w:rFonts w:ascii="黑体" w:eastAsia="黑体" w:cs="黑体"/>
      <w:kern w:val="0"/>
      <w:sz w:val="28"/>
      <w:szCs w:val="28"/>
    </w:rPr>
  </w:style>
  <w:style w:type="paragraph" w:customStyle="1" w:styleId="1700">
    <w:name w:val="Char1 Char Char1 Char"/>
    <w:basedOn w:val="1"/>
    <w:autoRedefine/>
    <w:qFormat/>
    <w:uiPriority w:val="99"/>
    <w:pPr>
      <w:autoSpaceDE w:val="0"/>
      <w:autoSpaceDN w:val="0"/>
      <w:adjustRightInd/>
      <w:spacing w:line="240" w:lineRule="auto"/>
      <w:ind w:left="0" w:firstLine="0"/>
      <w:textAlignment w:val="auto"/>
    </w:pPr>
    <w:rPr>
      <w:rFonts w:ascii="Tahoma" w:hAnsi="Tahoma" w:cs="Tahoma"/>
      <w:sz w:val="28"/>
      <w:szCs w:val="28"/>
    </w:rPr>
  </w:style>
  <w:style w:type="paragraph" w:customStyle="1" w:styleId="1701">
    <w:name w:val="样式 宋体 行距: 1.5 倍行距 首行缩进:  2 字符"/>
    <w:basedOn w:val="1"/>
    <w:autoRedefine/>
    <w:qFormat/>
    <w:uiPriority w:val="99"/>
    <w:pPr>
      <w:adjustRightInd/>
      <w:spacing w:line="360" w:lineRule="auto"/>
      <w:ind w:left="0" w:firstLine="420" w:firstLineChars="200"/>
      <w:textAlignment w:val="auto"/>
    </w:pPr>
    <w:rPr>
      <w:rFonts w:hAnsi="宋体"/>
      <w:sz w:val="28"/>
      <w:szCs w:val="28"/>
    </w:rPr>
  </w:style>
  <w:style w:type="paragraph" w:customStyle="1" w:styleId="1702">
    <w:name w:val="font13"/>
    <w:basedOn w:val="1"/>
    <w:autoRedefine/>
    <w:qFormat/>
    <w:uiPriority w:val="99"/>
    <w:pPr>
      <w:widowControl/>
      <w:adjustRightInd/>
      <w:spacing w:before="100" w:beforeAutospacing="1" w:after="100" w:afterAutospacing="1" w:line="240" w:lineRule="auto"/>
      <w:ind w:left="0" w:firstLine="0"/>
      <w:jc w:val="left"/>
      <w:textAlignment w:val="auto"/>
    </w:pPr>
    <w:rPr>
      <w:rFonts w:hAnsi="宋体"/>
      <w:color w:val="000000"/>
      <w:kern w:val="0"/>
      <w:sz w:val="22"/>
      <w:szCs w:val="22"/>
    </w:rPr>
  </w:style>
  <w:style w:type="paragraph" w:customStyle="1" w:styleId="1703">
    <w:name w:val="Char Char Char Char Char Char Char Char Char Char Char Char Char Char Char"/>
    <w:basedOn w:val="26"/>
    <w:autoRedefine/>
    <w:qFormat/>
    <w:uiPriority w:val="99"/>
    <w:rPr>
      <w:rFonts w:ascii="Tahoma" w:hAnsi="Tahoma" w:cs="Tahoma"/>
      <w:kern w:val="0"/>
      <w:sz w:val="24"/>
      <w:szCs w:val="24"/>
    </w:rPr>
  </w:style>
  <w:style w:type="paragraph" w:customStyle="1" w:styleId="1704">
    <w:name w:val="Number in Table"/>
    <w:basedOn w:val="1"/>
    <w:autoRedefine/>
    <w:qFormat/>
    <w:uiPriority w:val="99"/>
    <w:pPr>
      <w:widowControl/>
      <w:tabs>
        <w:tab w:val="left" w:pos="360"/>
      </w:tabs>
      <w:adjustRightInd/>
      <w:spacing w:before="50" w:after="50" w:line="280" w:lineRule="exact"/>
      <w:ind w:left="360" w:right="-357" w:hanging="360"/>
      <w:jc w:val="left"/>
      <w:textAlignment w:val="auto"/>
    </w:pPr>
    <w:rPr>
      <w:rFonts w:ascii="Arial" w:hAnsi="Arial" w:cs="Arial"/>
      <w:kern w:val="0"/>
      <w:sz w:val="18"/>
      <w:szCs w:val="18"/>
      <w:lang w:eastAsia="en-US"/>
    </w:rPr>
  </w:style>
  <w:style w:type="paragraph" w:customStyle="1" w:styleId="1705">
    <w:name w:val="wenzi5"/>
    <w:basedOn w:val="1"/>
    <w:autoRedefine/>
    <w:qFormat/>
    <w:uiPriority w:val="99"/>
    <w:pPr>
      <w:widowControl/>
      <w:adjustRightInd/>
      <w:spacing w:before="100" w:beforeAutospacing="1" w:after="100" w:afterAutospacing="1" w:line="240" w:lineRule="auto"/>
      <w:ind w:left="0" w:firstLine="0"/>
      <w:jc w:val="center"/>
      <w:textAlignment w:val="auto"/>
    </w:pPr>
    <w:rPr>
      <w:rFonts w:ascii="_GB2312" w:hAnsi="_GB2312" w:eastAsia="Arial Unicode MS" w:cs="_GB2312"/>
      <w:b/>
      <w:bCs/>
      <w:color w:val="000000"/>
      <w:kern w:val="0"/>
      <w:sz w:val="27"/>
      <w:szCs w:val="27"/>
    </w:rPr>
  </w:style>
  <w:style w:type="paragraph" w:customStyle="1" w:styleId="1706">
    <w:name w:val="ldhtext31"/>
    <w:basedOn w:val="1"/>
    <w:autoRedefine/>
    <w:qFormat/>
    <w:uiPriority w:val="99"/>
    <w:pPr>
      <w:widowControl/>
      <w:adjustRightInd/>
      <w:spacing w:before="100" w:beforeAutospacing="1" w:after="100" w:afterAutospacing="1" w:line="240" w:lineRule="auto"/>
      <w:ind w:left="0" w:firstLine="0"/>
      <w:jc w:val="left"/>
      <w:textAlignment w:val="auto"/>
    </w:pPr>
    <w:rPr>
      <w:rFonts w:hAnsi="宋体"/>
      <w:kern w:val="0"/>
      <w:sz w:val="28"/>
      <w:szCs w:val="28"/>
    </w:rPr>
  </w:style>
  <w:style w:type="paragraph" w:customStyle="1" w:styleId="1707">
    <w:name w:val="正文小四"/>
    <w:basedOn w:val="1"/>
    <w:autoRedefine/>
    <w:qFormat/>
    <w:uiPriority w:val="99"/>
    <w:pPr>
      <w:adjustRightInd/>
      <w:spacing w:beforeLines="50" w:afterLines="50" w:line="360" w:lineRule="auto"/>
      <w:ind w:left="0" w:firstLine="360" w:firstLineChars="200"/>
      <w:jc w:val="left"/>
      <w:textAlignment w:val="auto"/>
    </w:pPr>
    <w:rPr>
      <w:rFonts w:ascii="Times New Roman" w:cs="Times New Roman"/>
      <w:sz w:val="18"/>
      <w:szCs w:val="18"/>
    </w:rPr>
  </w:style>
  <w:style w:type="paragraph" w:customStyle="1" w:styleId="1708">
    <w:name w:val="表内文字1"/>
    <w:basedOn w:val="1"/>
    <w:autoRedefine/>
    <w:qFormat/>
    <w:uiPriority w:val="99"/>
    <w:pPr>
      <w:snapToGrid w:val="0"/>
      <w:spacing w:line="312" w:lineRule="auto"/>
      <w:ind w:left="0" w:firstLine="0"/>
      <w:jc w:val="center"/>
      <w:textAlignment w:val="auto"/>
    </w:pPr>
    <w:rPr>
      <w:rFonts w:ascii="Times New Roman" w:cs="Times New Roman"/>
      <w:color w:val="000000"/>
    </w:rPr>
  </w:style>
  <w:style w:type="paragraph" w:customStyle="1" w:styleId="1709">
    <w:name w:val="et7"/>
    <w:basedOn w:val="1"/>
    <w:autoRedefine/>
    <w:qFormat/>
    <w:uiPriority w:val="99"/>
    <w:pPr>
      <w:widowControl/>
      <w:adjustRightInd/>
      <w:spacing w:before="100" w:beforeAutospacing="1" w:after="100" w:afterAutospacing="1" w:line="240" w:lineRule="auto"/>
      <w:ind w:left="0" w:firstLine="0"/>
      <w:jc w:val="left"/>
      <w:textAlignment w:val="center"/>
    </w:pPr>
    <w:rPr>
      <w:rFonts w:hAnsi="宋体"/>
      <w:color w:val="000000"/>
      <w:kern w:val="0"/>
      <w:sz w:val="22"/>
      <w:szCs w:val="22"/>
    </w:rPr>
  </w:style>
  <w:style w:type="paragraph" w:customStyle="1" w:styleId="1710">
    <w:name w:val="Style Heading 1 + (Latin) 黑体 (Asian) 黑体 (Complex) 18 pt"/>
    <w:basedOn w:val="2"/>
    <w:autoRedefine/>
    <w:qFormat/>
    <w:uiPriority w:val="99"/>
    <w:pPr>
      <w:keepLines/>
      <w:spacing w:line="480" w:lineRule="auto"/>
      <w:jc w:val="both"/>
    </w:pPr>
    <w:rPr>
      <w:rFonts w:ascii="黑体" w:hAnsi="黑体" w:eastAsia="黑体" w:cs="黑体"/>
      <w:lang w:val="zh-CN"/>
    </w:rPr>
  </w:style>
  <w:style w:type="paragraph" w:customStyle="1" w:styleId="1711">
    <w:name w:val="样式 正文（缩进） + 两端对齐2"/>
    <w:basedOn w:val="646"/>
    <w:autoRedefine/>
    <w:qFormat/>
    <w:uiPriority w:val="99"/>
    <w:rPr>
      <w:kern w:val="17153"/>
    </w:rPr>
  </w:style>
  <w:style w:type="paragraph" w:customStyle="1" w:styleId="1712">
    <w:name w:val="列出段落7"/>
    <w:basedOn w:val="1"/>
    <w:autoRedefine/>
    <w:qFormat/>
    <w:uiPriority w:val="99"/>
    <w:pPr>
      <w:widowControl/>
      <w:adjustRightInd/>
      <w:spacing w:line="360" w:lineRule="auto"/>
      <w:ind w:left="0" w:firstLine="420" w:firstLineChars="200"/>
      <w:textAlignment w:val="auto"/>
    </w:pPr>
    <w:rPr>
      <w:rFonts w:ascii="Times New Roman" w:eastAsia="仿宋_GB2312" w:cs="Times New Roman"/>
      <w:sz w:val="28"/>
      <w:szCs w:val="28"/>
    </w:rPr>
  </w:style>
  <w:style w:type="paragraph" w:customStyle="1" w:styleId="1713">
    <w:name w:val="正文(1.25倍，5号字)"/>
    <w:basedOn w:val="1"/>
    <w:autoRedefine/>
    <w:qFormat/>
    <w:uiPriority w:val="99"/>
    <w:pPr>
      <w:adjustRightInd/>
      <w:spacing w:line="288" w:lineRule="auto"/>
      <w:ind w:left="0" w:firstLine="200" w:firstLineChars="200"/>
      <w:textAlignment w:val="auto"/>
    </w:pPr>
    <w:rPr>
      <w:rFonts w:hAnsi="宋体"/>
    </w:rPr>
  </w:style>
  <w:style w:type="paragraph" w:customStyle="1" w:styleId="1714">
    <w:name w:val="正文（标记） Char Char1"/>
    <w:basedOn w:val="1"/>
    <w:autoRedefine/>
    <w:qFormat/>
    <w:uiPriority w:val="99"/>
    <w:pPr>
      <w:tabs>
        <w:tab w:val="left" w:pos="840"/>
      </w:tabs>
      <w:adjustRightInd/>
      <w:spacing w:beforeLines="50" w:afterLines="50" w:line="360" w:lineRule="auto"/>
      <w:ind w:left="840" w:hanging="420"/>
      <w:textAlignment w:val="auto"/>
    </w:pPr>
    <w:rPr>
      <w:rFonts w:ascii="Times New Roman" w:cs="Times New Roman"/>
      <w:sz w:val="28"/>
      <w:szCs w:val="28"/>
    </w:rPr>
  </w:style>
  <w:style w:type="paragraph" w:customStyle="1" w:styleId="1715">
    <w:name w:val="t2"/>
    <w:basedOn w:val="1130"/>
    <w:autoRedefine/>
    <w:qFormat/>
    <w:uiPriority w:val="99"/>
    <w:pPr>
      <w:keepLines w:val="0"/>
      <w:tabs>
        <w:tab w:val="left" w:pos="845"/>
        <w:tab w:val="left" w:pos="8190"/>
        <w:tab w:val="clear" w:pos="851"/>
        <w:tab w:val="clear" w:pos="1276"/>
        <w:tab w:val="clear" w:pos="1701"/>
        <w:tab w:val="clear" w:pos="2126"/>
        <w:tab w:val="clear" w:pos="2552"/>
        <w:tab w:val="clear" w:pos="2977"/>
      </w:tabs>
      <w:autoSpaceDE w:val="0"/>
      <w:autoSpaceDN w:val="0"/>
      <w:adjustRightInd w:val="0"/>
      <w:spacing w:after="0" w:line="240" w:lineRule="auto"/>
      <w:ind w:left="1260" w:hanging="420"/>
      <w:jc w:val="left"/>
      <w:textAlignment w:val="baseline"/>
    </w:pPr>
    <w:rPr>
      <w:rFonts w:ascii="Times New Roman" w:hAnsi="Times New Roman" w:cs="Times New Roman"/>
      <w:sz w:val="20"/>
      <w:szCs w:val="20"/>
      <w:lang w:eastAsia="en-US"/>
    </w:rPr>
  </w:style>
  <w:style w:type="paragraph" w:customStyle="1" w:styleId="1716">
    <w:name w:val="PGIS 1"/>
    <w:basedOn w:val="1360"/>
    <w:autoRedefine/>
    <w:qFormat/>
    <w:uiPriority w:val="99"/>
    <w:pPr>
      <w:tabs>
        <w:tab w:val="left" w:pos="425"/>
        <w:tab w:val="clear" w:pos="431"/>
      </w:tabs>
      <w:spacing w:before="120" w:after="120" w:line="360" w:lineRule="auto"/>
      <w:ind w:left="425" w:hanging="425"/>
    </w:pPr>
    <w:rPr>
      <w:spacing w:val="8"/>
      <w:kern w:val="0"/>
      <w:sz w:val="36"/>
      <w:szCs w:val="36"/>
    </w:rPr>
  </w:style>
  <w:style w:type="paragraph" w:customStyle="1" w:styleId="1717">
    <w:name w:val="2级_"/>
    <w:basedOn w:val="1"/>
    <w:autoRedefine/>
    <w:qFormat/>
    <w:uiPriority w:val="99"/>
    <w:pPr>
      <w:keepNext/>
      <w:keepLines/>
      <w:autoSpaceDE w:val="0"/>
      <w:autoSpaceDN w:val="0"/>
      <w:snapToGrid w:val="0"/>
      <w:spacing w:beforeLines="50" w:afterLines="50" w:line="240" w:lineRule="auto"/>
      <w:ind w:left="576" w:right="280" w:rightChars="100" w:firstLine="0"/>
      <w:textAlignment w:val="auto"/>
      <w:outlineLvl w:val="1"/>
    </w:pPr>
    <w:rPr>
      <w:rFonts w:ascii="楷体" w:hAnsi="楷体" w:eastAsia="楷体" w:cs="楷体"/>
      <w:b/>
      <w:bCs/>
      <w:kern w:val="0"/>
      <w:sz w:val="32"/>
      <w:szCs w:val="32"/>
    </w:rPr>
  </w:style>
  <w:style w:type="paragraph" w:customStyle="1" w:styleId="1718">
    <w:name w:val="样式 正文 样式1 + 首行缩进:  2 字符"/>
    <w:basedOn w:val="1"/>
    <w:autoRedefine/>
    <w:qFormat/>
    <w:uiPriority w:val="99"/>
    <w:pPr>
      <w:autoSpaceDE w:val="0"/>
      <w:autoSpaceDN w:val="0"/>
      <w:adjustRightInd/>
      <w:spacing w:line="300" w:lineRule="auto"/>
      <w:ind w:left="0" w:firstLine="200" w:firstLineChars="200"/>
      <w:textAlignment w:val="auto"/>
    </w:pPr>
    <w:rPr>
      <w:rFonts w:ascii="Times New Roman" w:cs="Times New Roman"/>
      <w:spacing w:val="8"/>
    </w:rPr>
  </w:style>
  <w:style w:type="paragraph" w:customStyle="1" w:styleId="1719">
    <w:name w:val="标题7"/>
    <w:basedOn w:val="9"/>
    <w:next w:val="1"/>
    <w:autoRedefine/>
    <w:qFormat/>
    <w:uiPriority w:val="99"/>
    <w:pPr>
      <w:tabs>
        <w:tab w:val="clear" w:pos="1296"/>
      </w:tabs>
      <w:spacing w:line="320" w:lineRule="auto"/>
      <w:ind w:left="2520" w:firstLine="0"/>
    </w:pPr>
    <w:rPr>
      <w:rFonts w:ascii="Arial" w:hAnsi="Arial" w:eastAsia="黑体" w:cs="Arial"/>
      <w:b w:val="0"/>
      <w:bCs w:val="0"/>
      <w:lang w:eastAsia="en-US"/>
    </w:rPr>
  </w:style>
  <w:style w:type="paragraph" w:customStyle="1" w:styleId="1720">
    <w:name w:val="样式 仿宋_GB2312 三号 行距: 1.5 倍行距2"/>
    <w:basedOn w:val="1"/>
    <w:autoRedefine/>
    <w:qFormat/>
    <w:uiPriority w:val="99"/>
    <w:pPr>
      <w:autoSpaceDE w:val="0"/>
      <w:autoSpaceDN w:val="0"/>
      <w:adjustRightInd/>
      <w:spacing w:line="360" w:lineRule="auto"/>
      <w:ind w:left="0" w:firstLine="600" w:firstLineChars="200"/>
      <w:textAlignment w:val="auto"/>
    </w:pPr>
    <w:rPr>
      <w:rFonts w:ascii="仿宋_GB2312" w:hAnsi="宋体" w:eastAsia="仿宋_GB2312" w:cs="仿宋_GB2312"/>
      <w:sz w:val="30"/>
      <w:szCs w:val="30"/>
    </w:rPr>
  </w:style>
  <w:style w:type="paragraph" w:customStyle="1" w:styleId="1721">
    <w:name w:val="列表项"/>
    <w:basedOn w:val="1"/>
    <w:autoRedefine/>
    <w:qFormat/>
    <w:uiPriority w:val="99"/>
    <w:pPr>
      <w:widowControl/>
      <w:tabs>
        <w:tab w:val="left" w:pos="360"/>
        <w:tab w:val="left" w:pos="1020"/>
      </w:tabs>
      <w:adjustRightInd/>
      <w:spacing w:line="400" w:lineRule="exact"/>
      <w:ind w:left="0" w:firstLine="0"/>
      <w:jc w:val="left"/>
      <w:textAlignment w:val="auto"/>
    </w:pPr>
    <w:rPr>
      <w:rFonts w:hAnsi="宋体" w:eastAsia="楷体_GB2312"/>
      <w:kern w:val="0"/>
      <w:sz w:val="28"/>
      <w:szCs w:val="28"/>
    </w:rPr>
  </w:style>
  <w:style w:type="paragraph" w:customStyle="1" w:styleId="1722">
    <w:name w:val="文件标识号"/>
    <w:basedOn w:val="1"/>
    <w:autoRedefine/>
    <w:qFormat/>
    <w:uiPriority w:val="99"/>
    <w:pPr>
      <w:widowControl/>
      <w:snapToGrid w:val="0"/>
      <w:spacing w:before="120" w:after="120" w:line="1440" w:lineRule="auto"/>
      <w:ind w:left="0" w:firstLine="200" w:firstLineChars="200"/>
      <w:jc w:val="center"/>
    </w:pPr>
    <w:rPr>
      <w:rFonts w:ascii="Arial" w:hAnsi="Arial" w:eastAsia="黑体" w:cs="Arial"/>
      <w:spacing w:val="10"/>
      <w:kern w:val="0"/>
      <w:sz w:val="32"/>
      <w:szCs w:val="32"/>
    </w:rPr>
  </w:style>
  <w:style w:type="paragraph" w:customStyle="1" w:styleId="1723">
    <w:name w:val="Char Char1 Char Char Char Char Char Char Char Char Char Char Char Char Char Char Char"/>
    <w:basedOn w:val="1"/>
    <w:autoRedefine/>
    <w:qFormat/>
    <w:uiPriority w:val="99"/>
    <w:pPr>
      <w:widowControl/>
      <w:adjustRightInd/>
      <w:spacing w:after="160" w:line="240" w:lineRule="exact"/>
      <w:ind w:left="0" w:firstLine="0"/>
      <w:jc w:val="left"/>
      <w:textAlignment w:val="auto"/>
    </w:pPr>
    <w:rPr>
      <w:rFonts w:ascii="Verdana" w:hAnsi="Verdana" w:eastAsia="仿宋_GB2312" w:cs="Verdana"/>
      <w:kern w:val="0"/>
      <w:sz w:val="20"/>
      <w:szCs w:val="20"/>
      <w:lang w:eastAsia="en-US"/>
    </w:rPr>
  </w:style>
  <w:style w:type="paragraph" w:customStyle="1" w:styleId="1724">
    <w:name w:val="Default2"/>
    <w:autoRedefine/>
    <w:qFormat/>
    <w:uiPriority w:val="99"/>
    <w:pPr>
      <w:widowControl w:val="0"/>
      <w:autoSpaceDE w:val="0"/>
      <w:autoSpaceDN w:val="0"/>
      <w:adjustRightInd w:val="0"/>
    </w:pPr>
    <w:rPr>
      <w:rFonts w:ascii="Arial" w:hAnsi="Arial" w:eastAsia="宋体" w:cs="Arial"/>
      <w:color w:val="000000"/>
      <w:kern w:val="0"/>
      <w:sz w:val="24"/>
      <w:szCs w:val="24"/>
      <w:lang w:val="en-US" w:eastAsia="zh-CN" w:bidi="ar-SA"/>
    </w:rPr>
  </w:style>
  <w:style w:type="paragraph" w:customStyle="1" w:styleId="1725">
    <w:name w:val="图1"/>
    <w:basedOn w:val="1"/>
    <w:autoRedefine/>
    <w:qFormat/>
    <w:uiPriority w:val="99"/>
    <w:pPr>
      <w:adjustRightInd/>
      <w:spacing w:line="360" w:lineRule="auto"/>
      <w:ind w:left="0" w:firstLine="0"/>
      <w:jc w:val="center"/>
      <w:textAlignment w:val="auto"/>
    </w:pPr>
    <w:rPr>
      <w:rFonts w:ascii="Times New Roman" w:cs="Times New Roman"/>
      <w:b/>
      <w:bCs/>
    </w:rPr>
  </w:style>
  <w:style w:type="paragraph" w:customStyle="1" w:styleId="1726">
    <w:name w:val="数字列表3"/>
    <w:basedOn w:val="247"/>
    <w:autoRedefine/>
    <w:qFormat/>
    <w:uiPriority w:val="99"/>
    <w:pPr>
      <w:widowControl/>
      <w:spacing w:line="360" w:lineRule="auto"/>
      <w:ind w:left="900" w:firstLine="0" w:firstLineChars="0"/>
    </w:pPr>
    <w:rPr>
      <w:rFonts w:ascii="Times New Roman" w:hAnsi="Times New Roman" w:cs="Times New Roman"/>
      <w:b/>
      <w:bCs/>
      <w:color w:val="002060"/>
      <w:kern w:val="0"/>
      <w:sz w:val="24"/>
      <w:szCs w:val="24"/>
    </w:rPr>
  </w:style>
  <w:style w:type="paragraph" w:customStyle="1" w:styleId="1727">
    <w:name w:val="KX正文"/>
    <w:basedOn w:val="1"/>
    <w:autoRedefine/>
    <w:qFormat/>
    <w:uiPriority w:val="99"/>
    <w:pPr>
      <w:adjustRightInd/>
      <w:spacing w:line="440" w:lineRule="exact"/>
      <w:ind w:left="0" w:firstLine="200" w:firstLineChars="200"/>
      <w:jc w:val="left"/>
      <w:textAlignment w:val="auto"/>
    </w:pPr>
    <w:rPr>
      <w:rFonts w:ascii="仿宋_GB2312" w:eastAsia="仿宋_GB2312" w:cs="仿宋_GB2312"/>
      <w:kern w:val="0"/>
      <w:sz w:val="28"/>
      <w:szCs w:val="28"/>
    </w:rPr>
  </w:style>
  <w:style w:type="paragraph" w:customStyle="1" w:styleId="1728">
    <w:name w:val="newtext"/>
    <w:basedOn w:val="1"/>
    <w:autoRedefine/>
    <w:qFormat/>
    <w:uiPriority w:val="99"/>
    <w:pPr>
      <w:widowControl/>
      <w:adjustRightInd/>
      <w:spacing w:before="100" w:beforeAutospacing="1" w:after="100" w:afterAutospacing="1" w:line="300" w:lineRule="atLeast"/>
      <w:ind w:left="0" w:firstLine="420"/>
      <w:jc w:val="left"/>
      <w:textAlignment w:val="auto"/>
    </w:pPr>
    <w:rPr>
      <w:rFonts w:hAnsi="宋体"/>
      <w:kern w:val="0"/>
    </w:rPr>
  </w:style>
  <w:style w:type="paragraph" w:customStyle="1" w:styleId="1729">
    <w:name w:val="正文（缩进）1"/>
    <w:basedOn w:val="1"/>
    <w:autoRedefine/>
    <w:qFormat/>
    <w:uiPriority w:val="99"/>
    <w:pPr>
      <w:adjustRightInd/>
      <w:spacing w:beforeLines="50" w:afterLines="50" w:line="360" w:lineRule="auto"/>
      <w:ind w:left="0" w:firstLine="480" w:firstLineChars="200"/>
      <w:textAlignment w:val="auto"/>
    </w:pPr>
    <w:rPr>
      <w:rFonts w:ascii="Times New Roman" w:cs="Times New Roman"/>
      <w:sz w:val="28"/>
      <w:szCs w:val="28"/>
    </w:rPr>
  </w:style>
  <w:style w:type="paragraph" w:customStyle="1" w:styleId="1730">
    <w:name w:val="（空）多级符号 Char Char"/>
    <w:basedOn w:val="1"/>
    <w:autoRedefine/>
    <w:qFormat/>
    <w:uiPriority w:val="99"/>
    <w:pPr>
      <w:snapToGrid w:val="0"/>
      <w:spacing w:line="360" w:lineRule="auto"/>
      <w:ind w:left="0" w:firstLine="540" w:firstLineChars="225"/>
      <w:textAlignment w:val="auto"/>
    </w:pPr>
    <w:rPr>
      <w:rFonts w:hAnsi="宋体"/>
      <w:sz w:val="28"/>
      <w:szCs w:val="28"/>
    </w:rPr>
  </w:style>
  <w:style w:type="paragraph" w:customStyle="1" w:styleId="1731">
    <w:name w:val="地址库三级标题样式"/>
    <w:autoRedefine/>
    <w:qFormat/>
    <w:uiPriority w:val="99"/>
    <w:pPr>
      <w:tabs>
        <w:tab w:val="left" w:pos="735"/>
      </w:tabs>
      <w:spacing w:line="300" w:lineRule="auto"/>
      <w:ind w:left="720" w:hanging="720"/>
      <w:outlineLvl w:val="2"/>
    </w:pPr>
    <w:rPr>
      <w:rFonts w:ascii="宋体" w:hAnsi="宋体" w:eastAsia="宋体" w:cs="宋体"/>
      <w:b/>
      <w:bCs/>
      <w:spacing w:val="8"/>
      <w:kern w:val="2"/>
      <w:sz w:val="24"/>
      <w:szCs w:val="24"/>
      <w:lang w:val="en-US" w:eastAsia="zh-CN" w:bidi="ar-SA"/>
    </w:rPr>
  </w:style>
  <w:style w:type="paragraph" w:customStyle="1" w:styleId="1732">
    <w:name w:val="p15"/>
    <w:basedOn w:val="1"/>
    <w:autoRedefine/>
    <w:qFormat/>
    <w:uiPriority w:val="99"/>
    <w:pPr>
      <w:widowControl/>
      <w:adjustRightInd/>
      <w:spacing w:line="240" w:lineRule="auto"/>
      <w:ind w:left="420" w:firstLine="0"/>
      <w:textAlignment w:val="auto"/>
    </w:pPr>
    <w:rPr>
      <w:rFonts w:ascii="Times New Roman" w:cs="Times New Roman"/>
      <w:kern w:val="0"/>
      <w:sz w:val="28"/>
      <w:szCs w:val="28"/>
    </w:rPr>
  </w:style>
  <w:style w:type="paragraph" w:customStyle="1" w:styleId="1733">
    <w:name w:val="样式 正文（编号） + 左侧:  0.74 厘米 首行缩进:  0 厘米"/>
    <w:basedOn w:val="645"/>
    <w:autoRedefine/>
    <w:qFormat/>
    <w:uiPriority w:val="99"/>
    <w:pPr>
      <w:tabs>
        <w:tab w:val="left" w:pos="600"/>
      </w:tabs>
      <w:ind w:left="600"/>
    </w:pPr>
  </w:style>
  <w:style w:type="paragraph" w:customStyle="1" w:styleId="1734">
    <w:name w:val="技术报告章标题2"/>
    <w:basedOn w:val="1"/>
    <w:next w:val="1020"/>
    <w:autoRedefine/>
    <w:qFormat/>
    <w:uiPriority w:val="99"/>
    <w:pPr>
      <w:pageBreakBefore/>
      <w:tabs>
        <w:tab w:val="left" w:pos="840"/>
      </w:tabs>
      <w:adjustRightInd/>
      <w:spacing w:beforeLines="200" w:after="156" w:line="440" w:lineRule="exact"/>
      <w:ind w:left="840" w:hanging="420"/>
      <w:jc w:val="center"/>
      <w:textAlignment w:val="auto"/>
      <w:outlineLvl w:val="0"/>
    </w:pPr>
    <w:rPr>
      <w:rFonts w:ascii="Arial" w:hAnsi="Arial" w:eastAsia="黑体" w:cs="Arial"/>
      <w:sz w:val="36"/>
      <w:szCs w:val="36"/>
    </w:rPr>
  </w:style>
  <w:style w:type="paragraph" w:customStyle="1" w:styleId="1735">
    <w:name w:val="xl122"/>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240" w:lineRule="auto"/>
      <w:ind w:left="0" w:firstLine="0"/>
      <w:jc w:val="center"/>
      <w:textAlignment w:val="auto"/>
    </w:pPr>
    <w:rPr>
      <w:rFonts w:hAnsi="宋体"/>
      <w:kern w:val="0"/>
      <w:sz w:val="28"/>
      <w:szCs w:val="28"/>
    </w:rPr>
  </w:style>
  <w:style w:type="paragraph" w:customStyle="1" w:styleId="1736">
    <w:name w:val="正文（缩进）3"/>
    <w:basedOn w:val="1"/>
    <w:autoRedefine/>
    <w:qFormat/>
    <w:uiPriority w:val="99"/>
    <w:pPr>
      <w:adjustRightInd/>
      <w:spacing w:beforeLines="50" w:afterLines="50" w:line="360" w:lineRule="auto"/>
      <w:ind w:left="0" w:firstLine="480" w:firstLineChars="200"/>
      <w:textAlignment w:val="auto"/>
    </w:pPr>
    <w:rPr>
      <w:rFonts w:ascii="Times New Roman" w:cs="Times New Roman"/>
      <w:sz w:val="28"/>
      <w:szCs w:val="28"/>
    </w:rPr>
  </w:style>
  <w:style w:type="paragraph" w:customStyle="1" w:styleId="1737">
    <w:name w:val="CM25"/>
    <w:basedOn w:val="268"/>
    <w:next w:val="268"/>
    <w:autoRedefine/>
    <w:qFormat/>
    <w:uiPriority w:val="99"/>
    <w:pPr>
      <w:spacing w:after="198"/>
      <w:ind w:left="0"/>
    </w:pPr>
    <w:rPr>
      <w:rFonts w:ascii="宋体" w:eastAsia="宋体" w:cs="宋体"/>
      <w:color w:val="auto"/>
    </w:rPr>
  </w:style>
  <w:style w:type="paragraph" w:customStyle="1" w:styleId="1738">
    <w:name w:val="GW-标题2"/>
    <w:autoRedefine/>
    <w:qFormat/>
    <w:uiPriority w:val="99"/>
    <w:pPr>
      <w:outlineLvl w:val="1"/>
    </w:pPr>
    <w:rPr>
      <w:rFonts w:ascii="Times New Roman" w:hAnsi="Times New Roman" w:eastAsia="仿宋_GB2312" w:cs="Times New Roman"/>
      <w:b/>
      <w:bCs/>
      <w:kern w:val="44"/>
      <w:sz w:val="36"/>
      <w:szCs w:val="36"/>
      <w:lang w:val="en-US" w:eastAsia="zh-CN" w:bidi="ar-SA"/>
    </w:rPr>
  </w:style>
  <w:style w:type="paragraph" w:customStyle="1" w:styleId="1739">
    <w:name w:val="CM3"/>
    <w:basedOn w:val="1"/>
    <w:next w:val="1"/>
    <w:autoRedefine/>
    <w:qFormat/>
    <w:uiPriority w:val="99"/>
    <w:pPr>
      <w:autoSpaceDE w:val="0"/>
      <w:autoSpaceDN w:val="0"/>
      <w:spacing w:line="313" w:lineRule="atLeast"/>
      <w:ind w:left="0" w:firstLine="0"/>
      <w:jc w:val="left"/>
      <w:textAlignment w:val="auto"/>
    </w:pPr>
    <w:rPr>
      <w:rFonts w:ascii="Times New Roman" w:cs="Times New Roman"/>
      <w:kern w:val="0"/>
      <w:sz w:val="28"/>
      <w:szCs w:val="28"/>
    </w:rPr>
  </w:style>
  <w:style w:type="paragraph" w:customStyle="1" w:styleId="1740">
    <w:name w:val="12-3a3a3a"/>
    <w:basedOn w:val="1"/>
    <w:autoRedefine/>
    <w:qFormat/>
    <w:uiPriority w:val="99"/>
    <w:pPr>
      <w:widowControl/>
      <w:adjustRightInd/>
      <w:spacing w:before="100" w:beforeAutospacing="1" w:after="100" w:afterAutospacing="1" w:line="386" w:lineRule="atLeast"/>
      <w:ind w:left="0" w:firstLine="0"/>
      <w:jc w:val="left"/>
      <w:textAlignment w:val="auto"/>
    </w:pPr>
    <w:rPr>
      <w:rFonts w:hAnsi="宋体"/>
      <w:kern w:val="0"/>
      <w:sz w:val="28"/>
      <w:szCs w:val="28"/>
    </w:rPr>
  </w:style>
  <w:style w:type="paragraph" w:customStyle="1" w:styleId="1741">
    <w:name w:val="03 阅读提示"/>
    <w:basedOn w:val="1"/>
    <w:autoRedefine/>
    <w:qFormat/>
    <w:uiPriority w:val="99"/>
    <w:pPr>
      <w:adjustRightInd/>
      <w:spacing w:line="312" w:lineRule="auto"/>
      <w:ind w:left="0" w:firstLine="0"/>
      <w:jc w:val="center"/>
      <w:textAlignment w:val="auto"/>
    </w:pPr>
    <w:rPr>
      <w:rFonts w:ascii="Times New Roman" w:cs="Times New Roman"/>
      <w:b/>
      <w:bCs/>
      <w:sz w:val="44"/>
      <w:szCs w:val="44"/>
    </w:rPr>
  </w:style>
  <w:style w:type="paragraph" w:customStyle="1" w:styleId="1742">
    <w:name w:val="项目名称"/>
    <w:autoRedefine/>
    <w:qFormat/>
    <w:locked/>
    <w:uiPriority w:val="99"/>
    <w:pPr>
      <w:spacing w:line="360" w:lineRule="auto"/>
      <w:jc w:val="center"/>
    </w:pPr>
    <w:rPr>
      <w:rFonts w:ascii="黑体" w:hAnsi="华文中宋" w:eastAsia="微软雅黑" w:cs="黑体"/>
      <w:kern w:val="2"/>
      <w:sz w:val="44"/>
      <w:szCs w:val="44"/>
      <w:lang w:val="en-US" w:eastAsia="zh-CN" w:bidi="ar-SA"/>
    </w:rPr>
  </w:style>
  <w:style w:type="paragraph" w:customStyle="1" w:styleId="1743">
    <w:name w:val="样式 正文（编号） + 左侧:  0.74 厘米 首行缩进:  0 厘米11"/>
    <w:basedOn w:val="645"/>
    <w:autoRedefine/>
    <w:qFormat/>
    <w:uiPriority w:val="99"/>
    <w:pPr>
      <w:tabs>
        <w:tab w:val="left" w:pos="840"/>
      </w:tabs>
    </w:pPr>
  </w:style>
  <w:style w:type="paragraph" w:customStyle="1" w:styleId="1744">
    <w:name w:val="数字列表6"/>
    <w:basedOn w:val="247"/>
    <w:autoRedefine/>
    <w:qFormat/>
    <w:uiPriority w:val="99"/>
    <w:pPr>
      <w:widowControl/>
      <w:spacing w:line="360" w:lineRule="auto"/>
      <w:ind w:left="900" w:firstLine="0" w:firstLineChars="0"/>
    </w:pPr>
    <w:rPr>
      <w:rFonts w:ascii="Times New Roman" w:hAnsi="Times New Roman" w:cs="Times New Roman"/>
      <w:b/>
      <w:bCs/>
      <w:color w:val="002060"/>
      <w:kern w:val="0"/>
      <w:sz w:val="24"/>
      <w:szCs w:val="24"/>
    </w:rPr>
  </w:style>
  <w:style w:type="paragraph" w:customStyle="1" w:styleId="1745">
    <w:name w:val="列表项目符号 + 加粗"/>
    <w:basedOn w:val="24"/>
    <w:autoRedefine/>
    <w:qFormat/>
    <w:uiPriority w:val="99"/>
    <w:pPr>
      <w:tabs>
        <w:tab w:val="left" w:pos="360"/>
      </w:tabs>
      <w:spacing w:line="360" w:lineRule="auto"/>
      <w:ind w:left="200" w:leftChars="0"/>
    </w:pPr>
    <w:rPr>
      <w:rFonts w:ascii="Arial" w:hAnsi="Arial" w:eastAsia="仿宋_GB2312" w:cs="Arial"/>
      <w:b/>
      <w:bCs/>
      <w:sz w:val="24"/>
      <w:szCs w:val="24"/>
    </w:rPr>
  </w:style>
  <w:style w:type="paragraph" w:customStyle="1" w:styleId="1746">
    <w:name w:val="公司文件样式"/>
    <w:basedOn w:val="1"/>
    <w:autoRedefine/>
    <w:qFormat/>
    <w:uiPriority w:val="99"/>
    <w:pPr>
      <w:adjustRightInd/>
      <w:spacing w:before="120" w:line="240" w:lineRule="auto"/>
      <w:ind w:left="0" w:firstLine="0"/>
      <w:jc w:val="right"/>
      <w:textAlignment w:val="auto"/>
    </w:pPr>
    <w:rPr>
      <w:rFonts w:ascii="Times New Roman" w:eastAsia="黑体" w:cs="Times New Roman"/>
    </w:rPr>
  </w:style>
  <w:style w:type="paragraph" w:customStyle="1" w:styleId="1747">
    <w:name w:val="字母编号列项（一级）"/>
    <w:autoRedefine/>
    <w:qFormat/>
    <w:uiPriority w:val="99"/>
    <w:pPr>
      <w:ind w:left="840" w:leftChars="200" w:hanging="420" w:hangingChars="200"/>
      <w:jc w:val="both"/>
    </w:pPr>
    <w:rPr>
      <w:rFonts w:ascii="宋体" w:hAnsi="Times New Roman" w:eastAsia="宋体" w:cs="宋体"/>
      <w:kern w:val="0"/>
      <w:sz w:val="21"/>
      <w:szCs w:val="21"/>
      <w:lang w:val="en-US" w:eastAsia="zh-CN" w:bidi="ar-SA"/>
    </w:rPr>
  </w:style>
  <w:style w:type="paragraph" w:customStyle="1" w:styleId="1748">
    <w:name w:val="表内文字(同正文大小)"/>
    <w:basedOn w:val="1"/>
    <w:autoRedefine/>
    <w:qFormat/>
    <w:uiPriority w:val="99"/>
    <w:pPr>
      <w:adjustRightInd/>
      <w:spacing w:line="264" w:lineRule="auto"/>
      <w:ind w:left="0" w:firstLine="0"/>
      <w:textAlignment w:val="auto"/>
    </w:pPr>
    <w:rPr>
      <w:rFonts w:ascii="Times New Roman" w:cs="Times New Roman"/>
      <w:kern w:val="0"/>
      <w:lang w:eastAsia="en-US"/>
    </w:rPr>
  </w:style>
  <w:style w:type="paragraph" w:customStyle="1" w:styleId="1749">
    <w:name w:val="方案类型"/>
    <w:basedOn w:val="1250"/>
    <w:autoRedefine/>
    <w:qFormat/>
    <w:uiPriority w:val="99"/>
    <w:rPr>
      <w:color w:val="FF0000"/>
    </w:rPr>
  </w:style>
  <w:style w:type="paragraph" w:customStyle="1" w:styleId="1750">
    <w:name w:val="Char5 Char Char1"/>
    <w:basedOn w:val="1"/>
    <w:autoRedefine/>
    <w:qFormat/>
    <w:uiPriority w:val="99"/>
    <w:pPr>
      <w:adjustRightInd/>
      <w:spacing w:line="240" w:lineRule="auto"/>
      <w:ind w:left="0" w:firstLine="0"/>
      <w:textAlignment w:val="auto"/>
    </w:pPr>
    <w:rPr>
      <w:rFonts w:ascii="Tahoma" w:hAnsi="Tahoma" w:cs="Tahoma"/>
      <w:sz w:val="28"/>
      <w:szCs w:val="28"/>
    </w:rPr>
  </w:style>
  <w:style w:type="paragraph" w:customStyle="1" w:styleId="1751">
    <w:name w:val="PGIS标题2样式"/>
    <w:basedOn w:val="1036"/>
    <w:autoRedefine/>
    <w:qFormat/>
    <w:uiPriority w:val="99"/>
    <w:pPr>
      <w:spacing w:line="300" w:lineRule="auto"/>
    </w:pPr>
    <w:rPr>
      <w:rFonts w:ascii="宋体" w:eastAsia="宋体" w:cs="宋体"/>
    </w:rPr>
  </w:style>
  <w:style w:type="paragraph" w:customStyle="1" w:styleId="1752">
    <w:name w:val="标书表格字体格式"/>
    <w:next w:val="1"/>
    <w:autoRedefine/>
    <w:qFormat/>
    <w:uiPriority w:val="99"/>
    <w:rPr>
      <w:rFonts w:ascii="Times New Roman" w:hAnsi="Times New Roman" w:eastAsia="宋体" w:cs="Times New Roman"/>
      <w:kern w:val="2"/>
      <w:sz w:val="21"/>
      <w:szCs w:val="21"/>
      <w:lang w:val="en-US" w:eastAsia="zh-CN" w:bidi="ar-SA"/>
    </w:rPr>
  </w:style>
  <w:style w:type="paragraph" w:customStyle="1" w:styleId="1753">
    <w:name w:val="图内文字2"/>
    <w:basedOn w:val="34"/>
    <w:autoRedefine/>
    <w:qFormat/>
    <w:uiPriority w:val="99"/>
    <w:pPr>
      <w:adjustRightInd w:val="0"/>
      <w:snapToGrid w:val="0"/>
      <w:spacing w:before="60" w:after="60"/>
      <w:jc w:val="center"/>
    </w:pPr>
    <w:rPr>
      <w:rFonts w:ascii="Times New Roman" w:hAnsi="Times New Roman" w:cs="Times New Roman"/>
      <w:sz w:val="21"/>
      <w:szCs w:val="21"/>
    </w:rPr>
  </w:style>
  <w:style w:type="paragraph" w:customStyle="1" w:styleId="1754">
    <w:name w:val="图内文字"/>
    <w:basedOn w:val="34"/>
    <w:autoRedefine/>
    <w:qFormat/>
    <w:uiPriority w:val="99"/>
    <w:pPr>
      <w:adjustRightInd w:val="0"/>
      <w:snapToGrid w:val="0"/>
      <w:spacing w:before="60" w:after="60"/>
      <w:jc w:val="center"/>
    </w:pPr>
    <w:rPr>
      <w:rFonts w:ascii="Times New Roman" w:hAnsi="Times New Roman" w:cs="Times New Roman"/>
      <w:sz w:val="21"/>
      <w:szCs w:val="21"/>
    </w:rPr>
  </w:style>
  <w:style w:type="paragraph" w:customStyle="1" w:styleId="1755">
    <w:name w:val="图案标题2"/>
    <w:basedOn w:val="1"/>
    <w:autoRedefine/>
    <w:qFormat/>
    <w:uiPriority w:val="99"/>
    <w:pPr>
      <w:tabs>
        <w:tab w:val="left" w:pos="1200"/>
      </w:tabs>
      <w:snapToGrid w:val="0"/>
      <w:spacing w:line="312" w:lineRule="auto"/>
      <w:ind w:left="700" w:leftChars="200" w:hanging="500" w:hangingChars="500"/>
      <w:textAlignment w:val="auto"/>
    </w:pPr>
    <w:rPr>
      <w:rFonts w:ascii="Times New Roman" w:cs="Times New Roman"/>
      <w:sz w:val="28"/>
      <w:szCs w:val="28"/>
    </w:rPr>
  </w:style>
  <w:style w:type="paragraph" w:customStyle="1" w:styleId="1756">
    <w:name w:val="color003366bld"/>
    <w:basedOn w:val="1"/>
    <w:autoRedefine/>
    <w:qFormat/>
    <w:uiPriority w:val="99"/>
    <w:pPr>
      <w:widowControl/>
      <w:adjustRightInd/>
      <w:spacing w:before="100" w:beforeAutospacing="1" w:after="100" w:afterAutospacing="1" w:line="240" w:lineRule="auto"/>
      <w:ind w:left="0" w:firstLine="0"/>
      <w:jc w:val="left"/>
      <w:textAlignment w:val="auto"/>
    </w:pPr>
    <w:rPr>
      <w:rFonts w:ascii="Arial Unicode MS" w:hAnsi="Arial Unicode MS" w:eastAsia="Arial Unicode MS" w:cs="Arial Unicode MS"/>
      <w:b/>
      <w:bCs/>
      <w:color w:val="003366"/>
      <w:kern w:val="0"/>
      <w:sz w:val="28"/>
      <w:szCs w:val="28"/>
    </w:rPr>
  </w:style>
  <w:style w:type="paragraph" w:customStyle="1" w:styleId="1757">
    <w:name w:val="正文（标记）2"/>
    <w:basedOn w:val="1"/>
    <w:autoRedefine/>
    <w:qFormat/>
    <w:uiPriority w:val="99"/>
    <w:pPr>
      <w:tabs>
        <w:tab w:val="left" w:pos="960"/>
      </w:tabs>
      <w:adjustRightInd/>
      <w:spacing w:beforeLines="50" w:afterLines="50" w:line="240" w:lineRule="auto"/>
      <w:ind w:left="960" w:hanging="420"/>
      <w:textAlignment w:val="auto"/>
    </w:pPr>
    <w:rPr>
      <w:rFonts w:ascii="Times New Roman" w:cs="Times New Roman"/>
      <w:sz w:val="28"/>
      <w:szCs w:val="28"/>
    </w:rPr>
  </w:style>
  <w:style w:type="paragraph" w:customStyle="1" w:styleId="1758">
    <w:name w:val="样式 标题 3Heading 3 - oldlevel_3PIM 3H3Level 3 Headl3CTprop...11"/>
    <w:basedOn w:val="5"/>
    <w:autoRedefine/>
    <w:qFormat/>
    <w:uiPriority w:val="99"/>
    <w:pPr>
      <w:tabs>
        <w:tab w:val="clear" w:pos="1620"/>
      </w:tabs>
      <w:spacing w:beforeLines="0" w:afterLines="0" w:line="415" w:lineRule="auto"/>
      <w:ind w:left="0" w:firstLine="482" w:firstLineChars="200"/>
    </w:pPr>
    <w:rPr>
      <w:rFonts w:ascii="Times New Roman" w:hAnsi="Times New Roman" w:eastAsia="黑体" w:cs="Times New Roman"/>
      <w:color w:val="000000"/>
      <w:sz w:val="24"/>
      <w:szCs w:val="24"/>
    </w:rPr>
  </w:style>
  <w:style w:type="paragraph" w:customStyle="1" w:styleId="1759">
    <w:name w:val="正文（缩进）4"/>
    <w:basedOn w:val="1"/>
    <w:autoRedefine/>
    <w:qFormat/>
    <w:uiPriority w:val="99"/>
    <w:pPr>
      <w:adjustRightInd/>
      <w:spacing w:beforeLines="50" w:afterLines="50" w:line="360" w:lineRule="auto"/>
      <w:ind w:left="0" w:firstLine="480" w:firstLineChars="200"/>
      <w:textAlignment w:val="auto"/>
    </w:pPr>
    <w:rPr>
      <w:rFonts w:ascii="Times New Roman" w:cs="Times New Roman"/>
      <w:sz w:val="28"/>
      <w:szCs w:val="28"/>
    </w:rPr>
  </w:style>
  <w:style w:type="paragraph" w:customStyle="1" w:styleId="1760">
    <w:name w:val="样式10"/>
    <w:basedOn w:val="5"/>
    <w:autoRedefine/>
    <w:qFormat/>
    <w:uiPriority w:val="99"/>
    <w:pPr>
      <w:widowControl/>
      <w:tabs>
        <w:tab w:val="left" w:pos="1440"/>
        <w:tab w:val="clear" w:pos="1620"/>
      </w:tabs>
      <w:adjustRightInd w:val="0"/>
      <w:snapToGrid w:val="0"/>
      <w:spacing w:beforeLines="0" w:beforeAutospacing="1" w:afterLines="0"/>
      <w:ind w:left="0" w:firstLine="0"/>
      <w:jc w:val="left"/>
    </w:pPr>
    <w:rPr>
      <w:rFonts w:ascii="Times New Roman" w:hAnsi="Times New Roman" w:eastAsia="黑体" w:cs="Times New Roman"/>
      <w:b w:val="0"/>
      <w:bCs w:val="0"/>
      <w:color w:val="000000"/>
      <w:kern w:val="0"/>
    </w:rPr>
  </w:style>
  <w:style w:type="paragraph" w:customStyle="1" w:styleId="1761">
    <w:name w:val="正文（黑体）2"/>
    <w:basedOn w:val="1"/>
    <w:next w:val="1"/>
    <w:autoRedefine/>
    <w:qFormat/>
    <w:uiPriority w:val="99"/>
    <w:pPr>
      <w:adjustRightInd/>
      <w:spacing w:beforeLines="50" w:afterLines="50" w:line="360" w:lineRule="auto"/>
      <w:ind w:left="0" w:firstLine="480" w:firstLineChars="200"/>
      <w:textAlignment w:val="auto"/>
    </w:pPr>
    <w:rPr>
      <w:rFonts w:ascii="黑体" w:eastAsia="黑体" w:cs="黑体"/>
      <w:color w:val="000080"/>
      <w:sz w:val="28"/>
      <w:szCs w:val="28"/>
    </w:rPr>
  </w:style>
  <w:style w:type="paragraph" w:customStyle="1" w:styleId="1762">
    <w:name w:val="1_wangjing"/>
    <w:basedOn w:val="2"/>
    <w:next w:val="1"/>
    <w:autoRedefine/>
    <w:qFormat/>
    <w:uiPriority w:val="99"/>
    <w:pPr>
      <w:keepLines/>
      <w:tabs>
        <w:tab w:val="left" w:pos="425"/>
      </w:tabs>
      <w:snapToGrid w:val="0"/>
      <w:spacing w:beforeAutospacing="1" w:afterAutospacing="1" w:line="360" w:lineRule="auto"/>
      <w:ind w:left="425" w:hanging="425"/>
      <w:jc w:val="both"/>
    </w:pPr>
    <w:rPr>
      <w:rFonts w:ascii="Times New Roman" w:hAnsi="Times New Roman" w:cs="Times New Roman"/>
      <w:lang w:val="zh-CN"/>
    </w:rPr>
  </w:style>
  <w:style w:type="paragraph" w:customStyle="1" w:styleId="1763">
    <w:name w:val="正文文本1"/>
    <w:basedOn w:val="1"/>
    <w:autoRedefine/>
    <w:qFormat/>
    <w:uiPriority w:val="99"/>
    <w:pPr>
      <w:adjustRightInd/>
      <w:spacing w:before="100" w:beforeAutospacing="1" w:after="100" w:afterAutospacing="1" w:line="360" w:lineRule="auto"/>
      <w:ind w:left="0" w:firstLine="200" w:firstLineChars="200"/>
      <w:textAlignment w:val="auto"/>
    </w:pPr>
    <w:rPr>
      <w:rFonts w:hAnsi="宋体" w:eastAsia="仿宋_GB2312"/>
      <w:sz w:val="28"/>
      <w:szCs w:val="28"/>
    </w:rPr>
  </w:style>
  <w:style w:type="paragraph" w:customStyle="1" w:styleId="1764">
    <w:name w:val="样式 目录 2 + 左侧:  1 字符 首行缩进:  2 字符9"/>
    <w:basedOn w:val="35"/>
    <w:autoRedefine/>
    <w:qFormat/>
    <w:uiPriority w:val="99"/>
    <w:pPr>
      <w:tabs>
        <w:tab w:val="left" w:pos="1440"/>
        <w:tab w:val="right" w:leader="dot" w:pos="8296"/>
        <w:tab w:val="right" w:leader="dot" w:pos="8493"/>
      </w:tabs>
      <w:spacing w:line="360" w:lineRule="auto"/>
      <w:ind w:left="100" w:leftChars="100"/>
    </w:pPr>
    <w:rPr>
      <w:rFonts w:ascii="宋体" w:hAnsi="Arial" w:cs="宋体"/>
      <w:b/>
      <w:bCs/>
      <w:smallCaps w:val="0"/>
      <w:color w:val="FF0000"/>
      <w:sz w:val="24"/>
      <w:szCs w:val="24"/>
      <w:lang w:val="en-GB"/>
    </w:rPr>
  </w:style>
  <w:style w:type="paragraph" w:customStyle="1" w:styleId="1765">
    <w:name w:val="xl123"/>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left="0" w:firstLine="0"/>
      <w:jc w:val="right"/>
      <w:textAlignment w:val="auto"/>
    </w:pPr>
    <w:rPr>
      <w:rFonts w:hAnsi="宋体"/>
      <w:color w:val="FF0000"/>
      <w:kern w:val="0"/>
      <w:sz w:val="28"/>
      <w:szCs w:val="28"/>
    </w:rPr>
  </w:style>
  <w:style w:type="paragraph" w:customStyle="1" w:styleId="1766">
    <w:name w:val="汉议细等线简8"/>
    <w:autoRedefine/>
    <w:qFormat/>
    <w:uiPriority w:val="99"/>
    <w:pPr>
      <w:widowControl w:val="0"/>
      <w:autoSpaceDE w:val="0"/>
      <w:autoSpaceDN w:val="0"/>
      <w:adjustRightInd w:val="0"/>
      <w:spacing w:line="260" w:lineRule="atLeast"/>
      <w:jc w:val="both"/>
    </w:pPr>
    <w:rPr>
      <w:rFonts w:ascii="汉仪细等线简" w:hAnsi="Times New Roman" w:eastAsia="汉仪细等线简" w:cs="汉仪细等线简"/>
      <w:color w:val="000000"/>
      <w:kern w:val="0"/>
      <w:sz w:val="16"/>
      <w:szCs w:val="16"/>
      <w:lang w:val="en-US" w:eastAsia="zh-CN" w:bidi="ar-SA"/>
    </w:rPr>
  </w:style>
  <w:style w:type="paragraph" w:customStyle="1" w:styleId="1767">
    <w:name w:val="方框标题11"/>
    <w:basedOn w:val="1"/>
    <w:next w:val="1"/>
    <w:autoRedefine/>
    <w:qFormat/>
    <w:uiPriority w:val="99"/>
    <w:pPr>
      <w:autoSpaceDE w:val="0"/>
      <w:autoSpaceDN w:val="0"/>
      <w:adjustRightInd/>
      <w:spacing w:line="360" w:lineRule="auto"/>
      <w:ind w:left="0" w:firstLine="0"/>
      <w:textAlignment w:val="auto"/>
    </w:pPr>
    <w:rPr>
      <w:rFonts w:ascii="Times New Roman" w:eastAsia="黑体" w:cs="Times New Roman"/>
    </w:rPr>
  </w:style>
  <w:style w:type="paragraph" w:customStyle="1" w:styleId="1768">
    <w:name w:val="3_"/>
    <w:basedOn w:val="5"/>
    <w:next w:val="1"/>
    <w:autoRedefine/>
    <w:qFormat/>
    <w:uiPriority w:val="99"/>
    <w:pPr>
      <w:tabs>
        <w:tab w:val="left" w:pos="360"/>
        <w:tab w:val="left" w:pos="425"/>
        <w:tab w:val="clear" w:pos="1620"/>
      </w:tabs>
      <w:adjustRightInd w:val="0"/>
      <w:spacing w:beforeLines="100"/>
      <w:ind w:left="0" w:firstLine="0"/>
      <w:jc w:val="left"/>
    </w:pPr>
    <w:rPr>
      <w:rFonts w:ascii="仿宋_GB2312" w:hAnsi="黑体" w:cs="仿宋_GB2312"/>
      <w:b w:val="0"/>
      <w:bCs w:val="0"/>
      <w:sz w:val="30"/>
      <w:szCs w:val="30"/>
    </w:rPr>
  </w:style>
  <w:style w:type="paragraph" w:customStyle="1" w:styleId="1769">
    <w:name w:val="标题3-项目符号"/>
    <w:basedOn w:val="5"/>
    <w:autoRedefine/>
    <w:qFormat/>
    <w:uiPriority w:val="99"/>
    <w:pPr>
      <w:tabs>
        <w:tab w:val="left" w:pos="420"/>
        <w:tab w:val="left" w:pos="1895"/>
        <w:tab w:val="clear" w:pos="1620"/>
      </w:tabs>
      <w:spacing w:beforeLines="100"/>
      <w:ind w:left="1895" w:hanging="425"/>
      <w:jc w:val="left"/>
    </w:pPr>
    <w:rPr>
      <w:rFonts w:ascii="仿宋_GB2312" w:hAnsi="黑体" w:eastAsia="黑体" w:cs="仿宋_GB2312"/>
    </w:rPr>
  </w:style>
  <w:style w:type="paragraph" w:customStyle="1" w:styleId="1770">
    <w:name w:val="Table Text Char"/>
    <w:autoRedefine/>
    <w:qFormat/>
    <w:uiPriority w:val="99"/>
    <w:pPr>
      <w:snapToGrid w:val="0"/>
      <w:spacing w:before="80" w:after="80"/>
    </w:pPr>
    <w:rPr>
      <w:rFonts w:ascii="Arial" w:hAnsi="Arial" w:eastAsia="宋体" w:cs="Arial"/>
      <w:kern w:val="0"/>
      <w:sz w:val="18"/>
      <w:szCs w:val="18"/>
      <w:lang w:val="en-US" w:eastAsia="zh-CN" w:bidi="ar-SA"/>
    </w:rPr>
  </w:style>
  <w:style w:type="paragraph" w:customStyle="1" w:styleId="1771">
    <w:name w:val="Char2 Char Char Char Char Char Char1"/>
    <w:basedOn w:val="1"/>
    <w:autoRedefine/>
    <w:qFormat/>
    <w:uiPriority w:val="99"/>
    <w:pPr>
      <w:widowControl/>
      <w:adjustRightInd/>
      <w:spacing w:after="160" w:line="240" w:lineRule="exact"/>
      <w:ind w:left="0" w:firstLine="0"/>
      <w:jc w:val="left"/>
      <w:textAlignment w:val="auto"/>
    </w:pPr>
    <w:rPr>
      <w:rFonts w:hAnsi="宋体"/>
      <w:kern w:val="0"/>
      <w:sz w:val="28"/>
      <w:szCs w:val="28"/>
    </w:rPr>
  </w:style>
  <w:style w:type="paragraph" w:customStyle="1" w:styleId="1772">
    <w:name w:val="123标题下的小点1"/>
    <w:basedOn w:val="1"/>
    <w:autoRedefine/>
    <w:qFormat/>
    <w:uiPriority w:val="99"/>
    <w:pPr>
      <w:tabs>
        <w:tab w:val="left" w:pos="1260"/>
      </w:tabs>
      <w:adjustRightInd/>
      <w:snapToGrid w:val="0"/>
      <w:spacing w:line="360" w:lineRule="auto"/>
      <w:ind w:left="1259" w:hanging="420"/>
      <w:textAlignment w:val="auto"/>
    </w:pPr>
    <w:rPr>
      <w:rFonts w:hAnsi="宋体"/>
      <w:kern w:val="0"/>
    </w:rPr>
  </w:style>
  <w:style w:type="paragraph" w:customStyle="1" w:styleId="1773">
    <w:name w:val="文献分类号"/>
    <w:autoRedefine/>
    <w:qFormat/>
    <w:uiPriority w:val="99"/>
    <w:pPr>
      <w:framePr w:hSpace="180" w:vSpace="180" w:wrap="auto" w:vAnchor="margin" w:hAnchor="margin" w:y="1" w:anchorLock="1"/>
      <w:widowControl w:val="0"/>
      <w:textAlignment w:val="center"/>
    </w:pPr>
    <w:rPr>
      <w:rFonts w:ascii="Times New Roman" w:hAnsi="Times New Roman" w:eastAsia="黑体" w:cs="Times New Roman"/>
      <w:kern w:val="0"/>
      <w:sz w:val="21"/>
      <w:szCs w:val="21"/>
      <w:lang w:val="en-US" w:eastAsia="zh-CN" w:bidi="ar-SA"/>
    </w:rPr>
  </w:style>
  <w:style w:type="paragraph" w:customStyle="1" w:styleId="1774">
    <w:name w:val="缺省文本"/>
    <w:basedOn w:val="1"/>
    <w:autoRedefine/>
    <w:qFormat/>
    <w:uiPriority w:val="99"/>
    <w:pPr>
      <w:tabs>
        <w:tab w:val="left" w:pos="4841"/>
      </w:tabs>
      <w:autoSpaceDE w:val="0"/>
      <w:autoSpaceDN w:val="0"/>
      <w:spacing w:before="60" w:after="60" w:line="360" w:lineRule="auto"/>
      <w:ind w:left="0" w:firstLine="482" w:firstLineChars="200"/>
      <w:jc w:val="left"/>
      <w:textAlignment w:val="auto"/>
    </w:pPr>
    <w:rPr>
      <w:rFonts w:hAnsi="Arial" w:eastAsia="仿宋_GB2312"/>
      <w:color w:val="0000FF"/>
      <w:kern w:val="0"/>
      <w:sz w:val="28"/>
      <w:szCs w:val="28"/>
      <w:lang w:val="en-GB"/>
    </w:rPr>
  </w:style>
  <w:style w:type="paragraph" w:customStyle="1" w:styleId="1775">
    <w:name w:val="正文（小标题）1"/>
    <w:basedOn w:val="1"/>
    <w:next w:val="1"/>
    <w:autoRedefine/>
    <w:qFormat/>
    <w:uiPriority w:val="99"/>
    <w:pPr>
      <w:adjustRightInd/>
      <w:spacing w:beforeLines="50" w:afterLines="50" w:line="360" w:lineRule="auto"/>
      <w:ind w:left="0" w:firstLine="0"/>
      <w:textAlignment w:val="auto"/>
    </w:pPr>
    <w:rPr>
      <w:rFonts w:ascii="黑体" w:eastAsia="黑体" w:cs="黑体"/>
      <w:color w:val="0000FF"/>
      <w:sz w:val="28"/>
      <w:szCs w:val="28"/>
    </w:rPr>
  </w:style>
  <w:style w:type="paragraph" w:customStyle="1" w:styleId="1776">
    <w:name w:val="样式 目录 2 + 左侧:  1 字符"/>
    <w:basedOn w:val="35"/>
    <w:autoRedefine/>
    <w:qFormat/>
    <w:uiPriority w:val="99"/>
    <w:pPr>
      <w:tabs>
        <w:tab w:val="left" w:pos="1440"/>
        <w:tab w:val="right" w:leader="dot" w:pos="8296"/>
        <w:tab w:val="right" w:leader="dot" w:pos="8493"/>
        <w:tab w:val="right" w:pos="8880"/>
      </w:tabs>
      <w:spacing w:line="360" w:lineRule="auto"/>
      <w:ind w:left="240" w:leftChars="100"/>
    </w:pPr>
    <w:rPr>
      <w:rFonts w:ascii="宋体" w:hAnsi="Arial" w:cs="宋体"/>
      <w:b/>
      <w:bCs/>
      <w:smallCaps w:val="0"/>
      <w:color w:val="FF0000"/>
      <w:sz w:val="24"/>
      <w:szCs w:val="24"/>
      <w:lang w:val="en-GB"/>
    </w:rPr>
  </w:style>
  <w:style w:type="paragraph" w:customStyle="1" w:styleId="1777">
    <w:name w:val="a0"/>
    <w:basedOn w:val="1"/>
    <w:autoRedefine/>
    <w:qFormat/>
    <w:uiPriority w:val="99"/>
    <w:pPr>
      <w:widowControl/>
      <w:adjustRightInd/>
      <w:spacing w:before="100" w:beforeAutospacing="1" w:after="100" w:afterAutospacing="1" w:line="384" w:lineRule="auto"/>
      <w:ind w:left="0" w:firstLine="0"/>
      <w:jc w:val="left"/>
      <w:textAlignment w:val="auto"/>
    </w:pPr>
    <w:rPr>
      <w:rFonts w:ascii="Arial" w:hAnsi="Arial" w:cs="Arial"/>
      <w:kern w:val="0"/>
      <w:sz w:val="28"/>
      <w:szCs w:val="28"/>
    </w:rPr>
  </w:style>
  <w:style w:type="paragraph" w:customStyle="1" w:styleId="1778">
    <w:name w:val="连续正文文字"/>
    <w:basedOn w:val="34"/>
    <w:autoRedefine/>
    <w:qFormat/>
    <w:uiPriority w:val="99"/>
    <w:pPr>
      <w:keepNext/>
      <w:widowControl/>
      <w:spacing w:after="240" w:line="360" w:lineRule="auto"/>
      <w:ind w:left="1" w:leftChars="-2" w:hanging="5" w:hangingChars="2"/>
    </w:pPr>
    <w:rPr>
      <w:rFonts w:ascii="黑体" w:hAnsi="Garamond" w:eastAsia="黑体" w:cs="黑体"/>
      <w:sz w:val="24"/>
      <w:szCs w:val="24"/>
    </w:rPr>
  </w:style>
  <w:style w:type="paragraph" w:customStyle="1" w:styleId="1779">
    <w:name w:val="contentlabel"/>
    <w:basedOn w:val="1"/>
    <w:autoRedefine/>
    <w:qFormat/>
    <w:uiPriority w:val="99"/>
    <w:pPr>
      <w:widowControl/>
      <w:adjustRightInd/>
      <w:spacing w:before="30" w:after="100" w:afterAutospacing="1" w:line="240" w:lineRule="auto"/>
      <w:ind w:left="90" w:firstLine="200" w:firstLineChars="200"/>
      <w:jc w:val="left"/>
      <w:textAlignment w:val="auto"/>
    </w:pPr>
    <w:rPr>
      <w:rFonts w:ascii="Arial Unicode MS" w:hAnsi="Arial Unicode MS" w:eastAsia="仿宋_GB2312" w:cs="Arial Unicode MS"/>
      <w:color w:val="336666"/>
      <w:kern w:val="0"/>
      <w:sz w:val="18"/>
      <w:szCs w:val="18"/>
    </w:rPr>
  </w:style>
  <w:style w:type="paragraph" w:customStyle="1" w:styleId="1780">
    <w:name w:val="footnote description1"/>
    <w:next w:val="1"/>
    <w:autoRedefine/>
    <w:qFormat/>
    <w:uiPriority w:val="99"/>
    <w:pPr>
      <w:spacing w:after="57" w:line="289" w:lineRule="auto"/>
      <w:ind w:left="1800" w:right="100" w:rightChars="100" w:firstLine="240"/>
    </w:pPr>
    <w:rPr>
      <w:rFonts w:ascii="宋体" w:hAnsi="宋体" w:eastAsia="宋体" w:cs="宋体"/>
      <w:color w:val="000000"/>
      <w:kern w:val="2"/>
      <w:sz w:val="24"/>
      <w:szCs w:val="24"/>
      <w:lang w:val="en-US" w:eastAsia="zh-CN" w:bidi="ar-SA"/>
    </w:rPr>
  </w:style>
  <w:style w:type="paragraph" w:customStyle="1" w:styleId="1781">
    <w:name w:val="样式 标题 1合同标题H1PIM 1h11Header 1Heading 0Header1标书1L1boc..."/>
    <w:basedOn w:val="2"/>
    <w:autoRedefine/>
    <w:qFormat/>
    <w:uiPriority w:val="99"/>
    <w:pPr>
      <w:keepLines/>
      <w:tabs>
        <w:tab w:val="left" w:pos="3970"/>
      </w:tabs>
      <w:spacing w:beforeAutospacing="1" w:afterAutospacing="1" w:line="480" w:lineRule="auto"/>
      <w:ind w:left="3970"/>
    </w:pPr>
    <w:rPr>
      <w:rFonts w:ascii="Times New Roman" w:hAnsi="Times New Roman" w:eastAsia="黑体" w:cs="Times New Roman"/>
      <w:sz w:val="32"/>
      <w:szCs w:val="32"/>
      <w:lang w:val="zh-CN"/>
    </w:rPr>
  </w:style>
  <w:style w:type="paragraph" w:customStyle="1" w:styleId="1782">
    <w:name w:val="bodycopy"/>
    <w:basedOn w:val="1"/>
    <w:autoRedefine/>
    <w:qFormat/>
    <w:uiPriority w:val="99"/>
    <w:pPr>
      <w:widowControl/>
      <w:adjustRightInd/>
      <w:spacing w:before="100" w:beforeAutospacing="1" w:after="100" w:afterAutospacing="1" w:line="240" w:lineRule="auto"/>
      <w:ind w:left="0" w:firstLine="200" w:firstLineChars="200"/>
      <w:jc w:val="left"/>
      <w:textAlignment w:val="auto"/>
    </w:pPr>
    <w:rPr>
      <w:rFonts w:ascii="Arial Unicode MS" w:hAnsi="Arial Unicode MS" w:eastAsia="仿宋_GB2312" w:cs="Arial Unicode MS"/>
      <w:kern w:val="0"/>
      <w:sz w:val="28"/>
      <w:szCs w:val="28"/>
    </w:rPr>
  </w:style>
  <w:style w:type="paragraph" w:customStyle="1" w:styleId="1783">
    <w:name w:val="样式 PGIS标题5样式1 + 两端对齐"/>
    <w:basedOn w:val="6"/>
    <w:autoRedefine/>
    <w:qFormat/>
    <w:uiPriority w:val="99"/>
    <w:pPr>
      <w:tabs>
        <w:tab w:val="clear" w:pos="864"/>
      </w:tabs>
      <w:autoSpaceDE w:val="0"/>
      <w:autoSpaceDN w:val="0"/>
      <w:spacing w:before="0" w:after="0" w:line="300" w:lineRule="auto"/>
      <w:ind w:left="0" w:firstLine="0"/>
    </w:pPr>
    <w:rPr>
      <w:rFonts w:ascii="宋体" w:hAnsi="宋体" w:eastAsia="宋体" w:cs="宋体"/>
      <w:b w:val="0"/>
      <w:bCs w:val="0"/>
      <w:spacing w:val="8"/>
      <w:sz w:val="21"/>
      <w:szCs w:val="21"/>
    </w:rPr>
  </w:style>
  <w:style w:type="paragraph" w:customStyle="1" w:styleId="1784">
    <w:name w:val="正文中的选项式着重"/>
    <w:basedOn w:val="1"/>
    <w:autoRedefine/>
    <w:qFormat/>
    <w:uiPriority w:val="99"/>
    <w:pPr>
      <w:widowControl/>
      <w:tabs>
        <w:tab w:val="left" w:pos="1995"/>
      </w:tabs>
      <w:autoSpaceDE w:val="0"/>
      <w:autoSpaceDN w:val="0"/>
      <w:adjustRightInd/>
      <w:spacing w:line="240" w:lineRule="auto"/>
      <w:ind w:left="1995" w:hanging="420"/>
      <w:jc w:val="left"/>
      <w:textAlignment w:val="auto"/>
    </w:pPr>
    <w:rPr>
      <w:rFonts w:ascii="Times New Roman" w:cs="Times New Roman"/>
      <w:kern w:val="0"/>
      <w:sz w:val="20"/>
      <w:szCs w:val="20"/>
      <w:lang w:eastAsia="en-US"/>
    </w:rPr>
  </w:style>
  <w:style w:type="paragraph" w:customStyle="1" w:styleId="1785">
    <w:name w:val="xl2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left="0" w:firstLine="200" w:firstLineChars="200"/>
      <w:jc w:val="center"/>
      <w:textAlignment w:val="center"/>
    </w:pPr>
    <w:rPr>
      <w:rFonts w:ascii="Arial Unicode MS" w:hAnsi="Arial Unicode MS" w:eastAsia="Arial Unicode MS" w:cs="Arial Unicode MS"/>
      <w:kern w:val="0"/>
      <w:sz w:val="18"/>
      <w:szCs w:val="18"/>
    </w:rPr>
  </w:style>
  <w:style w:type="paragraph" w:customStyle="1" w:styleId="1786">
    <w:name w:val="方框下的ABC标题"/>
    <w:basedOn w:val="1"/>
    <w:next w:val="1"/>
    <w:autoRedefine/>
    <w:qFormat/>
    <w:uiPriority w:val="99"/>
    <w:pPr>
      <w:adjustRightInd/>
      <w:spacing w:line="360" w:lineRule="auto"/>
      <w:ind w:left="0" w:firstLine="0"/>
      <w:textAlignment w:val="auto"/>
    </w:pPr>
    <w:rPr>
      <w:rFonts w:ascii="Times New Roman" w:hAnsi="宋体" w:cs="Times New Roman"/>
    </w:rPr>
  </w:style>
  <w:style w:type="paragraph" w:customStyle="1" w:styleId="1787">
    <w:name w:val="样式 样式 正文首行缩进 + (符号) 宋体 + 左侧:  2 字符 首行缩进:  2 字符1"/>
    <w:basedOn w:val="1"/>
    <w:autoRedefine/>
    <w:qFormat/>
    <w:uiPriority w:val="99"/>
    <w:pPr>
      <w:adjustRightInd/>
      <w:spacing w:line="360" w:lineRule="auto"/>
      <w:ind w:left="0" w:firstLine="200" w:firstLineChars="200"/>
      <w:jc w:val="left"/>
      <w:textAlignment w:val="auto"/>
    </w:pPr>
    <w:rPr>
      <w:rFonts w:ascii="Times New Roman" w:hAnsi="宋体" w:cs="Times New Roman"/>
      <w:kern w:val="0"/>
      <w:lang w:eastAsia="en-US"/>
    </w:rPr>
  </w:style>
  <w:style w:type="paragraph" w:customStyle="1" w:styleId="1788">
    <w:name w:val="附录标识"/>
    <w:basedOn w:val="1206"/>
    <w:autoRedefine/>
    <w:qFormat/>
    <w:uiPriority w:val="99"/>
    <w:pPr>
      <w:tabs>
        <w:tab w:val="left" w:pos="840"/>
        <w:tab w:val="left" w:pos="6405"/>
      </w:tabs>
      <w:spacing w:after="200" w:line="240" w:lineRule="auto"/>
      <w:ind w:left="840" w:firstLine="0" w:firstLineChars="0"/>
    </w:pPr>
    <w:rPr>
      <w:sz w:val="21"/>
      <w:szCs w:val="21"/>
    </w:rPr>
  </w:style>
  <w:style w:type="paragraph" w:customStyle="1" w:styleId="1789">
    <w:name w:val="--规划正文"/>
    <w:basedOn w:val="1"/>
    <w:autoRedefine/>
    <w:qFormat/>
    <w:uiPriority w:val="99"/>
    <w:pPr>
      <w:adjustRightInd/>
      <w:spacing w:line="360" w:lineRule="auto"/>
      <w:ind w:left="0" w:firstLine="200" w:firstLineChars="200"/>
      <w:textAlignment w:val="auto"/>
    </w:pPr>
    <w:rPr>
      <w:rFonts w:ascii="Times New Roman" w:eastAsia="仿宋_GB2312" w:cs="Times New Roman"/>
    </w:rPr>
  </w:style>
  <w:style w:type="paragraph" w:customStyle="1" w:styleId="1790">
    <w:name w:val="框图文字"/>
    <w:basedOn w:val="46"/>
    <w:autoRedefine/>
    <w:qFormat/>
    <w:uiPriority w:val="99"/>
    <w:pPr>
      <w:widowControl w:val="0"/>
      <w:adjustRightInd w:val="0"/>
      <w:snapToGrid w:val="0"/>
      <w:spacing w:before="0" w:beforeAutospacing="0" w:after="0" w:afterAutospacing="0"/>
      <w:jc w:val="center"/>
    </w:pPr>
    <w:rPr>
      <w:rFonts w:eastAsia="华文中宋"/>
      <w:spacing w:val="10"/>
      <w:sz w:val="24"/>
      <w:szCs w:val="24"/>
    </w:rPr>
  </w:style>
  <w:style w:type="paragraph" w:customStyle="1" w:styleId="1791">
    <w:name w:val="PGIS题注样式"/>
    <w:basedOn w:val="22"/>
    <w:autoRedefine/>
    <w:qFormat/>
    <w:uiPriority w:val="99"/>
    <w:pPr>
      <w:widowControl/>
      <w:autoSpaceDE w:val="0"/>
      <w:autoSpaceDN w:val="0"/>
      <w:spacing w:before="120" w:after="120"/>
      <w:jc w:val="center"/>
    </w:pPr>
    <w:rPr>
      <w:rFonts w:ascii="黑体" w:hAnsi="Times New Roman" w:cs="黑体"/>
      <w:kern w:val="0"/>
      <w:sz w:val="18"/>
      <w:szCs w:val="18"/>
    </w:rPr>
  </w:style>
  <w:style w:type="paragraph" w:customStyle="1" w:styleId="1792">
    <w:name w:val="CM78"/>
    <w:basedOn w:val="268"/>
    <w:next w:val="268"/>
    <w:autoRedefine/>
    <w:qFormat/>
    <w:uiPriority w:val="99"/>
    <w:pPr>
      <w:spacing w:after="413"/>
      <w:ind w:left="0"/>
    </w:pPr>
    <w:rPr>
      <w:rFonts w:ascii="oúì." w:hAnsi="Times New Roman" w:eastAsia="oúì." w:cs="oúì."/>
      <w:color w:val="auto"/>
    </w:rPr>
  </w:style>
  <w:style w:type="paragraph" w:customStyle="1" w:styleId="1793">
    <w:name w:val="说明"/>
    <w:basedOn w:val="1"/>
    <w:autoRedefine/>
    <w:qFormat/>
    <w:uiPriority w:val="99"/>
    <w:pPr>
      <w:tabs>
        <w:tab w:val="left" w:pos="360"/>
      </w:tabs>
      <w:adjustRightInd/>
      <w:spacing w:before="120" w:line="360" w:lineRule="auto"/>
      <w:ind w:left="0" w:firstLine="0"/>
      <w:jc w:val="center"/>
      <w:textAlignment w:val="auto"/>
    </w:pPr>
    <w:rPr>
      <w:rFonts w:hAnsi="宋体"/>
      <w:b/>
      <w:bCs/>
      <w:kern w:val="0"/>
    </w:rPr>
  </w:style>
  <w:style w:type="paragraph" w:customStyle="1" w:styleId="1794">
    <w:name w:val="标注类项目符号1"/>
    <w:basedOn w:val="1"/>
    <w:autoRedefine/>
    <w:qFormat/>
    <w:uiPriority w:val="99"/>
    <w:pPr>
      <w:adjustRightInd/>
      <w:spacing w:beforeLines="50" w:afterLines="50" w:line="360" w:lineRule="auto"/>
      <w:ind w:left="0" w:right="200" w:rightChars="200" w:firstLine="400" w:firstLineChars="400"/>
      <w:textAlignment w:val="auto"/>
    </w:pPr>
    <w:rPr>
      <w:rFonts w:ascii="Times New Roman" w:eastAsia="楷体_GB2312" w:cs="Times New Roman"/>
      <w:sz w:val="28"/>
      <w:szCs w:val="28"/>
    </w:rPr>
  </w:style>
  <w:style w:type="paragraph" w:customStyle="1" w:styleId="1795">
    <w:name w:val="样式 隶书 小一 居中 行距: 多倍行距 1.75 字行"/>
    <w:basedOn w:val="1"/>
    <w:autoRedefine/>
    <w:qFormat/>
    <w:uiPriority w:val="99"/>
    <w:pPr>
      <w:adjustRightInd/>
      <w:spacing w:line="600" w:lineRule="auto"/>
      <w:ind w:left="0" w:firstLine="0"/>
      <w:jc w:val="center"/>
      <w:textAlignment w:val="auto"/>
    </w:pPr>
    <w:rPr>
      <w:rFonts w:ascii="隶书" w:eastAsia="隶书" w:cs="隶书"/>
      <w:sz w:val="48"/>
      <w:szCs w:val="48"/>
    </w:rPr>
  </w:style>
  <w:style w:type="paragraph" w:customStyle="1" w:styleId="1796">
    <w:name w:val="附录图标题"/>
    <w:next w:val="293"/>
    <w:autoRedefine/>
    <w:qFormat/>
    <w:uiPriority w:val="99"/>
    <w:pPr>
      <w:tabs>
        <w:tab w:val="left" w:pos="360"/>
        <w:tab w:val="left" w:pos="1555"/>
      </w:tabs>
      <w:ind w:left="1555" w:hanging="420"/>
      <w:jc w:val="center"/>
    </w:pPr>
    <w:rPr>
      <w:rFonts w:ascii="黑体" w:hAnsi="Times New Roman" w:eastAsia="黑体" w:cs="黑体"/>
      <w:kern w:val="0"/>
      <w:sz w:val="21"/>
      <w:szCs w:val="21"/>
      <w:lang w:val="en-US" w:eastAsia="zh-CN" w:bidi="ar-SA"/>
    </w:rPr>
  </w:style>
  <w:style w:type="paragraph" w:customStyle="1" w:styleId="1797">
    <w:name w:val="样式 标题 1合同标题H1PIM 1h11Header 1Heading 0Header1标书1L1boc...1"/>
    <w:basedOn w:val="2"/>
    <w:autoRedefine/>
    <w:qFormat/>
    <w:uiPriority w:val="99"/>
    <w:pPr>
      <w:keepLines/>
      <w:tabs>
        <w:tab w:val="left" w:pos="3970"/>
      </w:tabs>
      <w:spacing w:beforeAutospacing="1" w:afterAutospacing="1" w:line="480" w:lineRule="auto"/>
      <w:ind w:left="3970"/>
    </w:pPr>
    <w:rPr>
      <w:rFonts w:ascii="Times New Roman" w:hAnsi="Times New Roman" w:eastAsia="黑体" w:cs="Times New Roman"/>
      <w:sz w:val="32"/>
      <w:szCs w:val="32"/>
      <w:lang w:val="zh-CN"/>
    </w:rPr>
  </w:style>
  <w:style w:type="paragraph" w:customStyle="1" w:styleId="1798">
    <w:name w:val="列项·"/>
    <w:autoRedefine/>
    <w:qFormat/>
    <w:uiPriority w:val="99"/>
    <w:pPr>
      <w:tabs>
        <w:tab w:val="left" w:pos="425"/>
        <w:tab w:val="left" w:pos="840"/>
      </w:tabs>
      <w:ind w:left="840" w:leftChars="200" w:hanging="420" w:hangingChars="200"/>
      <w:jc w:val="both"/>
    </w:pPr>
    <w:rPr>
      <w:rFonts w:ascii="宋体" w:hAnsi="Times New Roman" w:eastAsia="宋体" w:cs="宋体"/>
      <w:kern w:val="0"/>
      <w:sz w:val="21"/>
      <w:szCs w:val="21"/>
      <w:lang w:val="en-US" w:eastAsia="zh-CN" w:bidi="ar-SA"/>
    </w:rPr>
  </w:style>
  <w:style w:type="paragraph" w:customStyle="1" w:styleId="1799">
    <w:name w:val="其他"/>
    <w:basedOn w:val="1"/>
    <w:autoRedefine/>
    <w:qFormat/>
    <w:uiPriority w:val="99"/>
    <w:pPr>
      <w:adjustRightInd/>
      <w:spacing w:line="360" w:lineRule="auto"/>
      <w:ind w:left="0" w:firstLine="480" w:firstLineChars="200"/>
      <w:jc w:val="left"/>
      <w:textAlignment w:val="auto"/>
    </w:pPr>
    <w:rPr>
      <w:rFonts w:hAnsi="宋体"/>
      <w:b/>
      <w:bCs/>
      <w:sz w:val="28"/>
      <w:szCs w:val="28"/>
    </w:rPr>
  </w:style>
  <w:style w:type="paragraph" w:customStyle="1" w:styleId="1800">
    <w:name w:val="xl124"/>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240" w:lineRule="auto"/>
      <w:ind w:left="0" w:firstLine="0"/>
      <w:jc w:val="left"/>
      <w:textAlignment w:val="auto"/>
    </w:pPr>
    <w:rPr>
      <w:rFonts w:hAnsi="宋体"/>
      <w:kern w:val="0"/>
      <w:sz w:val="28"/>
      <w:szCs w:val="28"/>
    </w:rPr>
  </w:style>
  <w:style w:type="paragraph" w:customStyle="1" w:styleId="1801">
    <w:name w:val="数字段落4"/>
    <w:basedOn w:val="247"/>
    <w:autoRedefine/>
    <w:qFormat/>
    <w:uiPriority w:val="99"/>
    <w:pPr>
      <w:widowControl/>
      <w:spacing w:line="360" w:lineRule="auto"/>
      <w:ind w:left="1320" w:hanging="420"/>
    </w:pPr>
    <w:rPr>
      <w:rFonts w:ascii="Times New Roman" w:hAnsi="Times New Roman" w:cs="Times New Roman"/>
      <w:kern w:val="0"/>
      <w:sz w:val="24"/>
      <w:szCs w:val="24"/>
    </w:rPr>
  </w:style>
  <w:style w:type="paragraph" w:customStyle="1" w:styleId="1802">
    <w:name w:val="Char4"/>
    <w:basedOn w:val="1"/>
    <w:autoRedefine/>
    <w:qFormat/>
    <w:uiPriority w:val="99"/>
    <w:pPr>
      <w:tabs>
        <w:tab w:val="left" w:pos="720"/>
      </w:tabs>
      <w:adjustRightInd/>
      <w:spacing w:line="360" w:lineRule="auto"/>
      <w:ind w:left="720" w:firstLine="354" w:firstLineChars="200"/>
      <w:textAlignment w:val="auto"/>
    </w:pPr>
    <w:rPr>
      <w:rFonts w:ascii="Times New Roman" w:eastAsia="黑体" w:cs="Times New Roman"/>
      <w:sz w:val="28"/>
      <w:szCs w:val="28"/>
    </w:rPr>
  </w:style>
  <w:style w:type="paragraph" w:customStyle="1" w:styleId="1803">
    <w:name w:val="样式 目录 2 + 左侧:  1 字符 首行缩进:  2 字符2"/>
    <w:basedOn w:val="35"/>
    <w:autoRedefine/>
    <w:qFormat/>
    <w:uiPriority w:val="99"/>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szCs w:val="24"/>
      <w:lang w:val="en-GB"/>
    </w:rPr>
  </w:style>
  <w:style w:type="paragraph" w:customStyle="1" w:styleId="1804">
    <w:name w:val="spantable"/>
    <w:basedOn w:val="1"/>
    <w:autoRedefine/>
    <w:qFormat/>
    <w:uiPriority w:val="99"/>
    <w:pPr>
      <w:widowControl/>
      <w:adjustRightInd/>
      <w:spacing w:before="100" w:beforeAutospacing="1" w:after="100" w:afterAutospacing="1" w:line="360" w:lineRule="auto"/>
      <w:ind w:left="0" w:firstLine="0"/>
      <w:jc w:val="left"/>
      <w:textAlignment w:val="auto"/>
    </w:pPr>
    <w:rPr>
      <w:rFonts w:ascii="Times New Roman" w:cs="Times New Roman"/>
      <w:color w:val="000000"/>
      <w:kern w:val="0"/>
      <w:sz w:val="18"/>
      <w:szCs w:val="18"/>
    </w:rPr>
  </w:style>
  <w:style w:type="paragraph" w:customStyle="1" w:styleId="1805">
    <w:name w:val="xl10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ind w:left="0" w:firstLine="0"/>
      <w:jc w:val="left"/>
      <w:textAlignment w:val="auto"/>
    </w:pPr>
    <w:rPr>
      <w:rFonts w:hAnsi="宋体"/>
      <w:kern w:val="0"/>
      <w:sz w:val="28"/>
      <w:szCs w:val="28"/>
    </w:rPr>
  </w:style>
  <w:style w:type="paragraph" w:customStyle="1" w:styleId="1806">
    <w:name w:val="表头文字11"/>
    <w:basedOn w:val="1"/>
    <w:autoRedefine/>
    <w:qFormat/>
    <w:uiPriority w:val="99"/>
    <w:pPr>
      <w:snapToGrid w:val="0"/>
      <w:spacing w:line="312" w:lineRule="auto"/>
      <w:ind w:left="0" w:firstLine="0"/>
      <w:jc w:val="center"/>
      <w:textAlignment w:val="auto"/>
    </w:pPr>
    <w:rPr>
      <w:rFonts w:ascii="Times New Roman" w:cs="Times New Roman"/>
      <w:sz w:val="28"/>
      <w:szCs w:val="28"/>
    </w:rPr>
  </w:style>
  <w:style w:type="paragraph" w:customStyle="1" w:styleId="1807">
    <w:name w:val="et9"/>
    <w:basedOn w:val="1"/>
    <w:autoRedefine/>
    <w:qFormat/>
    <w:uiPriority w:val="99"/>
    <w:pPr>
      <w:widowControl/>
      <w:adjustRightInd/>
      <w:spacing w:before="100" w:beforeAutospacing="1" w:after="100" w:afterAutospacing="1" w:line="240" w:lineRule="auto"/>
      <w:ind w:left="0" w:firstLine="0"/>
      <w:jc w:val="left"/>
      <w:textAlignment w:val="center"/>
    </w:pPr>
    <w:rPr>
      <w:rFonts w:hAnsi="宋体"/>
      <w:color w:val="000000"/>
      <w:kern w:val="0"/>
      <w:sz w:val="22"/>
      <w:szCs w:val="22"/>
    </w:rPr>
  </w:style>
  <w:style w:type="paragraph" w:customStyle="1" w:styleId="1808">
    <w:name w:val="sample"/>
    <w:basedOn w:val="1"/>
    <w:autoRedefine/>
    <w:qFormat/>
    <w:uiPriority w:val="99"/>
    <w:pPr>
      <w:autoSpaceDE w:val="0"/>
      <w:autoSpaceDN w:val="0"/>
      <w:spacing w:beforeLines="50" w:line="180" w:lineRule="exact"/>
      <w:ind w:left="0" w:firstLine="200" w:firstLineChars="200"/>
      <w:jc w:val="left"/>
      <w:textAlignment w:val="auto"/>
    </w:pPr>
    <w:rPr>
      <w:rFonts w:ascii="Courier" w:hAnsi="Courier" w:eastAsia="楷体_GB2312" w:cs="Courier"/>
    </w:rPr>
  </w:style>
  <w:style w:type="paragraph" w:customStyle="1" w:styleId="1809">
    <w:name w:val="Default1"/>
    <w:autoRedefine/>
    <w:qFormat/>
    <w:uiPriority w:val="99"/>
    <w:pPr>
      <w:widowControl w:val="0"/>
      <w:autoSpaceDE w:val="0"/>
      <w:autoSpaceDN w:val="0"/>
      <w:adjustRightInd w:val="0"/>
    </w:pPr>
    <w:rPr>
      <w:rFonts w:ascii="Arial" w:hAnsi="Arial" w:eastAsia="宋体" w:cs="Arial"/>
      <w:color w:val="000000"/>
      <w:kern w:val="0"/>
      <w:sz w:val="24"/>
      <w:szCs w:val="24"/>
      <w:lang w:val="en-US" w:eastAsia="zh-CN" w:bidi="ar-SA"/>
    </w:rPr>
  </w:style>
  <w:style w:type="paragraph" w:customStyle="1" w:styleId="1810">
    <w:name w:val="et8"/>
    <w:basedOn w:val="1"/>
    <w:autoRedefine/>
    <w:qFormat/>
    <w:uiPriority w:val="99"/>
    <w:pPr>
      <w:widowControl/>
      <w:adjustRightInd/>
      <w:spacing w:before="100" w:beforeAutospacing="1" w:after="100" w:afterAutospacing="1" w:line="240" w:lineRule="auto"/>
      <w:ind w:left="0" w:firstLine="0"/>
      <w:jc w:val="left"/>
      <w:textAlignment w:val="center"/>
    </w:pPr>
    <w:rPr>
      <w:rFonts w:hAnsi="宋体"/>
      <w:color w:val="000000"/>
      <w:kern w:val="0"/>
      <w:sz w:val="22"/>
      <w:szCs w:val="22"/>
    </w:rPr>
  </w:style>
  <w:style w:type="paragraph" w:customStyle="1" w:styleId="1811">
    <w:name w:val="xl11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left="0" w:firstLine="0"/>
      <w:jc w:val="left"/>
      <w:textAlignment w:val="auto"/>
    </w:pPr>
    <w:rPr>
      <w:rFonts w:hAnsi="宋体"/>
      <w:kern w:val="0"/>
      <w:sz w:val="28"/>
      <w:szCs w:val="28"/>
    </w:rPr>
  </w:style>
  <w:style w:type="paragraph" w:customStyle="1" w:styleId="1812">
    <w:name w:val="正文 A"/>
    <w:basedOn w:val="1"/>
    <w:autoRedefine/>
    <w:qFormat/>
    <w:uiPriority w:val="99"/>
    <w:pPr>
      <w:adjustRightInd/>
      <w:spacing w:line="240" w:lineRule="auto"/>
      <w:ind w:left="0" w:firstLine="0"/>
      <w:textAlignment w:val="auto"/>
    </w:pPr>
    <w:rPr>
      <w:rFonts w:ascii="Calibri" w:hAnsi="Calibri" w:cs="Calibri"/>
      <w:color w:val="000000"/>
    </w:rPr>
  </w:style>
  <w:style w:type="character" w:customStyle="1" w:styleId="1813">
    <w:name w:val="_正文段落 Char"/>
    <w:link w:val="1814"/>
    <w:qFormat/>
    <w:locked/>
    <w:uiPriority w:val="99"/>
    <w:rPr>
      <w:color w:val="000000"/>
      <w:sz w:val="24"/>
      <w:szCs w:val="24"/>
    </w:rPr>
  </w:style>
  <w:style w:type="paragraph" w:customStyle="1" w:styleId="1814">
    <w:name w:val="_正文段落"/>
    <w:basedOn w:val="1"/>
    <w:link w:val="1813"/>
    <w:autoRedefine/>
    <w:qFormat/>
    <w:uiPriority w:val="99"/>
    <w:pPr>
      <w:spacing w:line="360" w:lineRule="auto"/>
      <w:ind w:left="0" w:firstLine="200" w:firstLineChars="200"/>
    </w:pPr>
    <w:rPr>
      <w:rFonts w:ascii="Times New Roman" w:cs="Times New Roman"/>
      <w:color w:val="000000"/>
      <w:kern w:val="0"/>
      <w:sz w:val="24"/>
      <w:szCs w:val="24"/>
    </w:rPr>
  </w:style>
  <w:style w:type="character" w:customStyle="1" w:styleId="1815">
    <w:name w:val="列表段落 字符"/>
    <w:qFormat/>
    <w:uiPriority w:val="99"/>
    <w:rPr>
      <w:rFonts w:ascii="宋体" w:eastAsia="宋体" w:cs="宋体"/>
      <w:sz w:val="16"/>
      <w:szCs w:val="16"/>
    </w:rPr>
  </w:style>
  <w:style w:type="character" w:customStyle="1" w:styleId="1816">
    <w:name w:val="电子邮件签名 字符"/>
    <w:semiHidden/>
    <w:qFormat/>
    <w:uiPriority w:val="99"/>
  </w:style>
  <w:style w:type="character" w:customStyle="1" w:styleId="1817">
    <w:name w:val="电子邮件签名 字符1"/>
    <w:semiHidden/>
    <w:qFormat/>
    <w:uiPriority w:val="99"/>
    <w:rPr>
      <w:rFonts w:ascii="等线" w:hAnsi="等线" w:eastAsia="等线" w:cs="等线"/>
      <w:sz w:val="24"/>
      <w:szCs w:val="24"/>
    </w:rPr>
  </w:style>
  <w:style w:type="character" w:customStyle="1" w:styleId="1818">
    <w:name w:val="正文文本首行缩进 2 字符"/>
    <w:qFormat/>
    <w:uiPriority w:val="99"/>
    <w:rPr>
      <w:rFonts w:ascii="??" w:hAnsi="??" w:cs="??"/>
      <w:spacing w:val="-4"/>
      <w:sz w:val="21"/>
      <w:szCs w:val="21"/>
    </w:rPr>
  </w:style>
  <w:style w:type="character" w:customStyle="1" w:styleId="1819">
    <w:name w:val="font31"/>
    <w:qFormat/>
    <w:uiPriority w:val="99"/>
    <w:rPr>
      <w:rFonts w:ascii="宋体" w:hAnsi="宋体" w:eastAsia="宋体" w:cs="宋体"/>
      <w:color w:val="000000"/>
      <w:sz w:val="22"/>
      <w:szCs w:val="22"/>
      <w:u w:val="none"/>
    </w:rPr>
  </w:style>
  <w:style w:type="character" w:customStyle="1" w:styleId="1820">
    <w:name w:val="font41"/>
    <w:qFormat/>
    <w:uiPriority w:val="99"/>
    <w:rPr>
      <w:rFonts w:ascii="宋体" w:hAnsi="宋体" w:eastAsia="宋体" w:cs="宋体"/>
      <w:color w:val="000000"/>
      <w:sz w:val="22"/>
      <w:szCs w:val="22"/>
      <w:u w:val="none"/>
    </w:rPr>
  </w:style>
  <w:style w:type="character" w:customStyle="1" w:styleId="1821">
    <w:name w:val="font21"/>
    <w:qFormat/>
    <w:uiPriority w:val="99"/>
    <w:rPr>
      <w:rFonts w:ascii="Calibri" w:hAnsi="Calibri" w:cs="Calibri"/>
      <w:color w:val="000000"/>
      <w:sz w:val="21"/>
      <w:szCs w:val="21"/>
      <w:u w:val="none"/>
    </w:rPr>
  </w:style>
  <w:style w:type="paragraph" w:customStyle="1" w:styleId="1822">
    <w:name w:val="彩色底纹 - 强调文字颜色 11"/>
    <w:autoRedefine/>
    <w:qFormat/>
    <w:uiPriority w:val="99"/>
    <w:rPr>
      <w:rFonts w:ascii="Times New Roman" w:hAnsi="Times New Roman" w:eastAsia="宋体" w:cs="Times New Roman"/>
      <w:kern w:val="2"/>
      <w:sz w:val="21"/>
      <w:szCs w:val="21"/>
      <w:lang w:val="en-US" w:eastAsia="zh-CN" w:bidi="ar-SA"/>
    </w:rPr>
  </w:style>
  <w:style w:type="paragraph" w:customStyle="1" w:styleId="1823">
    <w:name w:val="中等深浅列表 2 - 强调文字颜色 21"/>
    <w:autoRedefine/>
    <w:qFormat/>
    <w:uiPriority w:val="99"/>
    <w:rPr>
      <w:rFonts w:ascii="Times New Roman" w:hAnsi="Times New Roman" w:eastAsia="宋体" w:cs="Times New Roman"/>
      <w:kern w:val="2"/>
      <w:sz w:val="21"/>
      <w:szCs w:val="21"/>
      <w:lang w:val="en-US" w:eastAsia="zh-CN" w:bidi="ar-SA"/>
    </w:rPr>
  </w:style>
  <w:style w:type="paragraph" w:customStyle="1" w:styleId="1824">
    <w:name w:val="彩色底纹 - 强调文字颜色 12"/>
    <w:autoRedefine/>
    <w:qFormat/>
    <w:uiPriority w:val="99"/>
    <w:rPr>
      <w:rFonts w:ascii="Times New Roman" w:hAnsi="Times New Roman" w:eastAsia="宋体" w:cs="Times New Roman"/>
      <w:kern w:val="2"/>
      <w:sz w:val="21"/>
      <w:szCs w:val="21"/>
      <w:lang w:val="en-US" w:eastAsia="zh-CN" w:bidi="ar-SA"/>
    </w:rPr>
  </w:style>
  <w:style w:type="paragraph" w:customStyle="1" w:styleId="1825">
    <w:name w:val="目录标题2"/>
    <w:basedOn w:val="2"/>
    <w:next w:val="1"/>
    <w:autoRedefine/>
    <w:qFormat/>
    <w:uiPriority w:val="99"/>
    <w:pPr>
      <w:keepLines/>
      <w:widowControl/>
      <w:spacing w:before="480" w:line="276" w:lineRule="auto"/>
      <w:jc w:val="left"/>
      <w:outlineLvl w:val="9"/>
    </w:pPr>
    <w:rPr>
      <w:rFonts w:ascii="Cambria" w:hAnsi="Cambria" w:cs="Cambria"/>
      <w:color w:val="365F91"/>
      <w:kern w:val="0"/>
      <w:sz w:val="28"/>
      <w:szCs w:val="28"/>
    </w:rPr>
  </w:style>
  <w:style w:type="paragraph" w:customStyle="1" w:styleId="1826">
    <w:name w:val="修订2"/>
    <w:autoRedefine/>
    <w:hidden/>
    <w:qFormat/>
    <w:uiPriority w:val="99"/>
    <w:rPr>
      <w:rFonts w:ascii="Times New Roman" w:hAnsi="Times New Roman" w:eastAsia="宋体" w:cs="Times New Roman"/>
      <w:kern w:val="2"/>
      <w:sz w:val="21"/>
      <w:szCs w:val="21"/>
      <w:lang w:val="en-US" w:eastAsia="zh-CN" w:bidi="ar-SA"/>
    </w:rPr>
  </w:style>
  <w:style w:type="character" w:customStyle="1" w:styleId="1827">
    <w:name w:val="List Paragraph Char1"/>
    <w:link w:val="147"/>
    <w:qFormat/>
    <w:locked/>
    <w:uiPriority w:val="99"/>
    <w:rPr>
      <w:kern w:val="2"/>
      <w:sz w:val="21"/>
      <w:szCs w:val="21"/>
    </w:rPr>
  </w:style>
  <w:style w:type="character" w:customStyle="1" w:styleId="1828">
    <w:name w:val="未处理的提及2"/>
    <w:basedOn w:val="91"/>
    <w:qFormat/>
    <w:uiPriority w:val="99"/>
    <w:rPr>
      <w:color w:val="auto"/>
      <w:shd w:val="clear" w:color="auto" w:fill="auto"/>
    </w:rPr>
  </w:style>
  <w:style w:type="paragraph" w:customStyle="1" w:styleId="1829">
    <w:name w:val="正文首行缩进 2 + Times New Roman"/>
    <w:basedOn w:val="1"/>
    <w:autoRedefine/>
    <w:qFormat/>
    <w:uiPriority w:val="99"/>
    <w:pPr>
      <w:tabs>
        <w:tab w:val="left" w:pos="0"/>
        <w:tab w:val="left" w:pos="870"/>
        <w:tab w:val="left" w:pos="3150"/>
      </w:tabs>
      <w:autoSpaceDE w:val="0"/>
      <w:autoSpaceDN w:val="0"/>
      <w:snapToGrid w:val="0"/>
      <w:spacing w:line="360" w:lineRule="auto"/>
      <w:ind w:left="0" w:firstLine="480" w:firstLineChars="200"/>
      <w:jc w:val="left"/>
      <w:textAlignment w:val="auto"/>
    </w:pPr>
    <w:rPr>
      <w:rFonts w:ascii="Times New Roman" w:cs="Times New Roman"/>
      <w:kern w:val="0"/>
      <w:sz w:val="24"/>
      <w:szCs w:val="24"/>
    </w:rPr>
  </w:style>
  <w:style w:type="character" w:customStyle="1" w:styleId="1830">
    <w:name w:val="纯文本 Char3"/>
    <w:qFormat/>
    <w:locked/>
    <w:uiPriority w:val="99"/>
    <w:rPr>
      <w:rFonts w:ascii="宋体" w:hAnsi="Courier New" w:cs="宋体"/>
    </w:rPr>
  </w:style>
  <w:style w:type="character" w:customStyle="1" w:styleId="1831">
    <w:name w:val="未处理的提及21"/>
    <w:basedOn w:val="91"/>
    <w:qFormat/>
    <w:uiPriority w:val="99"/>
    <w:rPr>
      <w:color w:val="auto"/>
      <w:shd w:val="clear" w:color="auto" w:fill="auto"/>
    </w:rPr>
  </w:style>
  <w:style w:type="character" w:customStyle="1" w:styleId="1832">
    <w:name w:val="cf01"/>
    <w:basedOn w:val="91"/>
    <w:qFormat/>
    <w:uiPriority w:val="99"/>
    <w:rPr>
      <w:rFonts w:ascii="Microsoft YaHei UI" w:hAnsi="Microsoft YaHei UI" w:eastAsia="Microsoft YaHei UI" w:cs="Microsoft YaHei UI"/>
      <w:sz w:val="18"/>
      <w:szCs w:val="18"/>
    </w:rPr>
  </w:style>
  <w:style w:type="paragraph" w:customStyle="1" w:styleId="1833">
    <w:name w:val="目录 71"/>
    <w:next w:val="1"/>
    <w:autoRedefine/>
    <w:qFormat/>
    <w:uiPriority w:val="99"/>
    <w:pPr>
      <w:wordWrap w:val="0"/>
      <w:ind w:left="2550"/>
      <w:jc w:val="both"/>
    </w:pPr>
    <w:rPr>
      <w:rFonts w:ascii="Times New Roman" w:hAnsi="Times New Roman" w:eastAsia="宋体" w:cs="Times New Roman"/>
      <w:kern w:val="0"/>
      <w:sz w:val="21"/>
      <w:szCs w:val="21"/>
      <w:lang w:val="en-US" w:eastAsia="zh-CN" w:bidi="ar-SA"/>
    </w:rPr>
  </w:style>
  <w:style w:type="character" w:customStyle="1" w:styleId="1834">
    <w:name w:val="纯文本 Char_4"/>
    <w:link w:val="1835"/>
    <w:qFormat/>
    <w:locked/>
    <w:uiPriority w:val="99"/>
    <w:rPr>
      <w:rFonts w:ascii="宋体" w:hAnsi="Courier New" w:cs="宋体"/>
      <w:sz w:val="21"/>
      <w:szCs w:val="21"/>
    </w:rPr>
  </w:style>
  <w:style w:type="paragraph" w:customStyle="1" w:styleId="1835">
    <w:name w:val="纯文本_4"/>
    <w:basedOn w:val="1836"/>
    <w:link w:val="1834"/>
    <w:autoRedefine/>
    <w:qFormat/>
    <w:uiPriority w:val="99"/>
    <w:pPr>
      <w:widowControl/>
      <w:jc w:val="left"/>
    </w:pPr>
    <w:rPr>
      <w:rFonts w:ascii="宋体" w:hAnsi="Courier New" w:cs="宋体"/>
      <w:kern w:val="0"/>
    </w:rPr>
  </w:style>
  <w:style w:type="paragraph" w:customStyle="1" w:styleId="1836">
    <w:name w:val="正文_11"/>
    <w:autoRedefine/>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1837">
    <w:name w:val="layui-laypage-curr"/>
    <w:qFormat/>
    <w:uiPriority w:val="99"/>
  </w:style>
  <w:style w:type="character" w:customStyle="1" w:styleId="1838">
    <w:name w:val="纯文本 Char_0"/>
    <w:link w:val="1839"/>
    <w:qFormat/>
    <w:locked/>
    <w:uiPriority w:val="99"/>
    <w:rPr>
      <w:rFonts w:ascii="宋体" w:hAnsi="Courier New" w:cs="宋体"/>
      <w:sz w:val="21"/>
      <w:szCs w:val="21"/>
    </w:rPr>
  </w:style>
  <w:style w:type="paragraph" w:customStyle="1" w:styleId="1839">
    <w:name w:val="纯文本_0"/>
    <w:basedOn w:val="183"/>
    <w:link w:val="1838"/>
    <w:autoRedefine/>
    <w:qFormat/>
    <w:uiPriority w:val="99"/>
    <w:pPr>
      <w:widowControl/>
      <w:jc w:val="left"/>
    </w:pPr>
    <w:rPr>
      <w:rFonts w:ascii="宋体" w:hAnsi="Courier New" w:cs="宋体"/>
      <w:sz w:val="21"/>
      <w:szCs w:val="21"/>
    </w:rPr>
  </w:style>
  <w:style w:type="character" w:customStyle="1" w:styleId="1840">
    <w:name w:val="ca-11"/>
    <w:qFormat/>
    <w:uiPriority w:val="99"/>
    <w:rPr>
      <w:rFonts w:ascii="仿宋_GB2312" w:eastAsia="仿宋_GB2312" w:cs="仿宋_GB2312"/>
      <w:sz w:val="32"/>
      <w:szCs w:val="32"/>
    </w:rPr>
  </w:style>
  <w:style w:type="paragraph" w:customStyle="1" w:styleId="1841">
    <w:name w:val="列出段落9"/>
    <w:basedOn w:val="1"/>
    <w:autoRedefine/>
    <w:qFormat/>
    <w:uiPriority w:val="99"/>
    <w:pPr>
      <w:adjustRightInd/>
      <w:spacing w:line="240" w:lineRule="auto"/>
      <w:ind w:left="0" w:firstLine="420" w:firstLineChars="200"/>
      <w:textAlignment w:val="auto"/>
    </w:pPr>
    <w:rPr>
      <w:rFonts w:ascii="Calibri" w:hAnsi="Calibri" w:cs="Calibri"/>
    </w:rPr>
  </w:style>
  <w:style w:type="paragraph" w:customStyle="1" w:styleId="1842">
    <w:name w:val="f1"/>
    <w:basedOn w:val="1"/>
    <w:autoRedefine/>
    <w:qFormat/>
    <w:uiPriority w:val="99"/>
    <w:pPr>
      <w:widowControl/>
      <w:adjustRightInd/>
      <w:spacing w:before="100" w:beforeAutospacing="1" w:after="100" w:afterAutospacing="1" w:line="240" w:lineRule="auto"/>
      <w:ind w:left="0" w:firstLine="0"/>
      <w:jc w:val="center"/>
      <w:textAlignment w:val="auto"/>
    </w:pPr>
    <w:rPr>
      <w:rFonts w:ascii="Helvetica" w:hAnsi="Helvetica" w:cs="Helvetica"/>
      <w:b/>
      <w:bCs/>
      <w:color w:val="FF8080"/>
      <w:spacing w:val="160"/>
      <w:kern w:val="0"/>
      <w:sz w:val="80"/>
      <w:szCs w:val="80"/>
    </w:rPr>
  </w:style>
  <w:style w:type="paragraph" w:customStyle="1" w:styleId="1843">
    <w:name w:val="正文_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844">
    <w:name w:val="正文_10"/>
    <w:autoRedefine/>
    <w:qFormat/>
    <w:uiPriority w:val="99"/>
    <w:rPr>
      <w:rFonts w:ascii="Times New Roman" w:hAnsi="Times New Roman" w:eastAsia="宋体" w:cs="Times New Roman"/>
      <w:kern w:val="0"/>
      <w:sz w:val="21"/>
      <w:szCs w:val="21"/>
      <w:lang w:val="en-US" w:eastAsia="zh-CN" w:bidi="ar-SA"/>
    </w:rPr>
  </w:style>
  <w:style w:type="paragraph" w:customStyle="1" w:styleId="1845">
    <w:name w:val="标题 2_0"/>
    <w:basedOn w:val="183"/>
    <w:next w:val="183"/>
    <w:autoRedefine/>
    <w:qFormat/>
    <w:uiPriority w:val="99"/>
    <w:pPr>
      <w:keepNext/>
      <w:keepLines/>
      <w:spacing w:before="260" w:after="260" w:line="413" w:lineRule="auto"/>
      <w:outlineLvl w:val="1"/>
    </w:pPr>
    <w:rPr>
      <w:rFonts w:ascii="Cambria" w:hAnsi="Cambria" w:cs="Cambria"/>
      <w:b/>
      <w:bCs/>
      <w:sz w:val="30"/>
      <w:szCs w:val="30"/>
    </w:rPr>
  </w:style>
  <w:style w:type="paragraph" w:customStyle="1" w:styleId="1846">
    <w:name w:val="标题 7_0"/>
    <w:basedOn w:val="183"/>
    <w:next w:val="183"/>
    <w:autoRedefine/>
    <w:qFormat/>
    <w:uiPriority w:val="99"/>
    <w:pPr>
      <w:keepNext/>
      <w:keepLines/>
      <w:spacing w:before="240" w:after="64" w:line="317" w:lineRule="auto"/>
      <w:outlineLvl w:val="6"/>
    </w:pPr>
    <w:rPr>
      <w:b/>
      <w:bCs/>
      <w:sz w:val="24"/>
      <w:szCs w:val="24"/>
    </w:rPr>
  </w:style>
  <w:style w:type="paragraph" w:customStyle="1" w:styleId="1847">
    <w:name w:val="标题 1_0"/>
    <w:basedOn w:val="183"/>
    <w:next w:val="183"/>
    <w:autoRedefine/>
    <w:qFormat/>
    <w:uiPriority w:val="99"/>
    <w:pPr>
      <w:keepNext/>
      <w:keepLines/>
      <w:spacing w:before="120" w:after="120" w:line="360" w:lineRule="auto"/>
      <w:ind w:hanging="431" w:hangingChars="205"/>
      <w:outlineLvl w:val="0"/>
    </w:pPr>
    <w:rPr>
      <w:b/>
      <w:bCs/>
      <w:kern w:val="44"/>
      <w:sz w:val="32"/>
      <w:szCs w:val="32"/>
    </w:rPr>
  </w:style>
  <w:style w:type="paragraph" w:customStyle="1" w:styleId="1848">
    <w:name w:val="_Style 3"/>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849">
    <w:name w:val="缩进正文"/>
    <w:basedOn w:val="1"/>
    <w:autoRedefine/>
    <w:qFormat/>
    <w:uiPriority w:val="99"/>
    <w:pPr>
      <w:wordWrap w:val="0"/>
      <w:spacing w:line="360" w:lineRule="auto"/>
      <w:ind w:left="0" w:firstLine="200" w:firstLineChars="200"/>
      <w:jc w:val="left"/>
      <w:textAlignment w:val="auto"/>
    </w:pPr>
    <w:rPr>
      <w:rFonts w:ascii="Calibri" w:hAnsi="Calibri" w:cs="Calibri"/>
      <w:sz w:val="24"/>
      <w:szCs w:val="24"/>
    </w:rPr>
  </w:style>
  <w:style w:type="paragraph" w:customStyle="1" w:styleId="1850">
    <w:name w:val="标题 8_0"/>
    <w:basedOn w:val="183"/>
    <w:next w:val="183"/>
    <w:autoRedefine/>
    <w:qFormat/>
    <w:uiPriority w:val="99"/>
    <w:pPr>
      <w:keepNext/>
      <w:keepLines/>
      <w:spacing w:before="240" w:after="64" w:line="317" w:lineRule="auto"/>
      <w:outlineLvl w:val="7"/>
    </w:pPr>
    <w:rPr>
      <w:rFonts w:ascii="Cambria" w:hAnsi="Cambria" w:cs="Cambria"/>
      <w:sz w:val="24"/>
      <w:szCs w:val="24"/>
    </w:rPr>
  </w:style>
  <w:style w:type="paragraph" w:styleId="1851">
    <w:name w:val="No Spacing"/>
    <w:autoRedefine/>
    <w:qFormat/>
    <w:uiPriority w:val="99"/>
    <w:pPr>
      <w:adjustRightInd w:val="0"/>
      <w:snapToGrid w:val="0"/>
    </w:pPr>
    <w:rPr>
      <w:rFonts w:ascii="Tahoma" w:hAnsi="Tahoma" w:eastAsia="宋体" w:cs="Tahoma"/>
      <w:kern w:val="0"/>
      <w:sz w:val="22"/>
      <w:szCs w:val="22"/>
      <w:lang w:val="en-US" w:eastAsia="zh-CN" w:bidi="ar-SA"/>
    </w:rPr>
  </w:style>
  <w:style w:type="paragraph" w:customStyle="1" w:styleId="1852">
    <w:name w:val="WPS Plain"/>
    <w:autoRedefine/>
    <w:qFormat/>
    <w:uiPriority w:val="99"/>
    <w:rPr>
      <w:rFonts w:ascii="Times New Roman" w:hAnsi="Times New Roman" w:eastAsia="宋体" w:cs="Times New Roman"/>
      <w:kern w:val="0"/>
      <w:sz w:val="20"/>
      <w:szCs w:val="20"/>
      <w:lang w:val="en-US" w:eastAsia="zh-CN" w:bidi="ar-SA"/>
    </w:rPr>
  </w:style>
  <w:style w:type="paragraph" w:customStyle="1" w:styleId="1853">
    <w:name w:val="样式 楷体_GB2312 小四 行距: 1.5 倍行距"/>
    <w:basedOn w:val="1"/>
    <w:autoRedefine/>
    <w:qFormat/>
    <w:uiPriority w:val="99"/>
    <w:pPr>
      <w:adjustRightInd/>
      <w:spacing w:line="360" w:lineRule="auto"/>
      <w:ind w:left="0" w:firstLine="200" w:firstLineChars="200"/>
      <w:textAlignment w:val="auto"/>
    </w:pPr>
    <w:rPr>
      <w:rFonts w:ascii="楷体_GB2312" w:eastAsia="楷体_GB2312" w:cs="楷体_GB2312"/>
      <w:sz w:val="24"/>
      <w:szCs w:val="24"/>
    </w:rPr>
  </w:style>
  <w:style w:type="paragraph" w:customStyle="1" w:styleId="1854">
    <w:name w:val="关于:"/>
    <w:autoRedefine/>
    <w:qFormat/>
    <w:uiPriority w:val="99"/>
    <w:pPr>
      <w:widowControl w:val="0"/>
      <w:jc w:val="both"/>
    </w:pPr>
    <w:rPr>
      <w:rFonts w:ascii="Times New Roman" w:hAnsi="Times New Roman" w:eastAsia="宋体" w:cs="Times New Roman"/>
      <w:color w:val="000000"/>
      <w:kern w:val="2"/>
      <w:sz w:val="21"/>
      <w:szCs w:val="21"/>
      <w:lang w:val="en-US" w:eastAsia="zh-CN" w:bidi="ar-SA"/>
    </w:rPr>
  </w:style>
  <w:style w:type="paragraph" w:customStyle="1" w:styleId="1855">
    <w:name w:val="正文_4"/>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856">
    <w:name w:val="标题 5_0"/>
    <w:basedOn w:val="183"/>
    <w:next w:val="183"/>
    <w:autoRedefine/>
    <w:qFormat/>
    <w:uiPriority w:val="99"/>
    <w:pPr>
      <w:keepNext/>
      <w:keepLines/>
      <w:spacing w:before="280" w:after="290" w:line="372" w:lineRule="auto"/>
      <w:outlineLvl w:val="4"/>
    </w:pPr>
    <w:rPr>
      <w:b/>
      <w:bCs/>
      <w:sz w:val="28"/>
      <w:szCs w:val="28"/>
    </w:rPr>
  </w:style>
  <w:style w:type="paragraph" w:customStyle="1" w:styleId="1857">
    <w:name w:val="标题 4_1"/>
    <w:basedOn w:val="183"/>
    <w:next w:val="183"/>
    <w:autoRedefine/>
    <w:qFormat/>
    <w:uiPriority w:val="99"/>
    <w:pPr>
      <w:keepNext/>
      <w:keepLines/>
      <w:spacing w:before="280" w:after="290" w:line="372" w:lineRule="auto"/>
      <w:outlineLvl w:val="3"/>
    </w:pPr>
    <w:rPr>
      <w:rFonts w:ascii="Cambria" w:hAnsi="Cambria" w:cs="Cambria"/>
      <w:b/>
      <w:bCs/>
      <w:sz w:val="28"/>
      <w:szCs w:val="28"/>
    </w:rPr>
  </w:style>
  <w:style w:type="paragraph" w:customStyle="1" w:styleId="1858">
    <w:name w:val="标题 9_0"/>
    <w:basedOn w:val="183"/>
    <w:next w:val="183"/>
    <w:autoRedefine/>
    <w:qFormat/>
    <w:uiPriority w:val="99"/>
    <w:pPr>
      <w:keepNext/>
      <w:keepLines/>
      <w:spacing w:before="240" w:after="64" w:line="317" w:lineRule="auto"/>
      <w:outlineLvl w:val="8"/>
    </w:pPr>
    <w:rPr>
      <w:rFonts w:ascii="Cambria" w:hAnsi="Cambria" w:cs="Cambria"/>
    </w:rPr>
  </w:style>
  <w:style w:type="paragraph" w:customStyle="1" w:styleId="1859">
    <w:name w:val="标题 6_0"/>
    <w:basedOn w:val="183"/>
    <w:next w:val="183"/>
    <w:autoRedefine/>
    <w:qFormat/>
    <w:uiPriority w:val="99"/>
    <w:pPr>
      <w:keepNext/>
      <w:keepLines/>
      <w:spacing w:before="240" w:after="64" w:line="317" w:lineRule="auto"/>
      <w:outlineLvl w:val="5"/>
    </w:pPr>
    <w:rPr>
      <w:rFonts w:ascii="Cambria" w:hAnsi="Cambria" w:cs="Cambria"/>
      <w:b/>
      <w:bCs/>
      <w:sz w:val="24"/>
      <w:szCs w:val="24"/>
    </w:rPr>
  </w:style>
  <w:style w:type="paragraph" w:customStyle="1" w:styleId="1860">
    <w:name w:val="HIK图文"/>
    <w:autoRedefine/>
    <w:qFormat/>
    <w:uiPriority w:val="99"/>
    <w:pPr>
      <w:spacing w:line="360" w:lineRule="auto"/>
      <w:jc w:val="center"/>
    </w:pPr>
    <w:rPr>
      <w:rFonts w:ascii="宋体" w:hAnsi="Calibri" w:eastAsia="宋体" w:cs="宋体"/>
      <w:kern w:val="2"/>
      <w:sz w:val="24"/>
      <w:szCs w:val="24"/>
      <w:lang w:val="en-US" w:eastAsia="zh-CN" w:bidi="ar-SA"/>
    </w:rPr>
  </w:style>
  <w:style w:type="character" w:customStyle="1" w:styleId="1861">
    <w:name w:val="textcolor1"/>
    <w:qFormat/>
    <w:uiPriority w:val="99"/>
    <w:rPr>
      <w:color w:val="auto"/>
    </w:rPr>
  </w:style>
  <w:style w:type="character" w:customStyle="1" w:styleId="1862">
    <w:name w:val="font51"/>
    <w:basedOn w:val="91"/>
    <w:qFormat/>
    <w:uiPriority w:val="99"/>
    <w:rPr>
      <w:rFonts w:ascii="宋体" w:hAnsi="宋体" w:eastAsia="宋体" w:cs="宋体"/>
      <w:color w:val="FF0000"/>
      <w:sz w:val="21"/>
      <w:szCs w:val="21"/>
      <w:u w:val="none"/>
    </w:rPr>
  </w:style>
  <w:style w:type="paragraph" w:customStyle="1" w:styleId="1863">
    <w:name w:val="首行缩进"/>
    <w:basedOn w:val="1"/>
    <w:autoRedefine/>
    <w:qFormat/>
    <w:uiPriority w:val="99"/>
    <w:pPr>
      <w:widowControl/>
      <w:adjustRightInd/>
      <w:spacing w:line="240" w:lineRule="auto"/>
      <w:ind w:left="0" w:firstLine="480" w:firstLineChars="200"/>
      <w:jc w:val="left"/>
      <w:textAlignment w:val="auto"/>
    </w:pPr>
    <w:rPr>
      <w:rFonts w:hAnsi="宋体"/>
      <w:kern w:val="0"/>
      <w:sz w:val="24"/>
      <w:szCs w:val="24"/>
      <w:lang w:val="zh-CN"/>
    </w:rPr>
  </w:style>
  <w:style w:type="character" w:customStyle="1" w:styleId="1864">
    <w:name w:val="正文首行缩进 Char1"/>
    <w:qFormat/>
    <w:uiPriority w:val="99"/>
    <w:rPr>
      <w:rFonts w:eastAsia="仿宋_GB2312"/>
      <w:kern w:val="2"/>
      <w:sz w:val="24"/>
      <w:szCs w:val="24"/>
    </w:rPr>
  </w:style>
  <w:style w:type="paragraph" w:customStyle="1" w:styleId="1865">
    <w:name w:val="Image"/>
    <w:basedOn w:val="247"/>
    <w:autoRedefine/>
    <w:qFormat/>
    <w:uiPriority w:val="99"/>
    <w:pPr>
      <w:spacing w:line="360" w:lineRule="auto"/>
      <w:ind w:firstLine="0" w:firstLineChars="0"/>
      <w:jc w:val="center"/>
    </w:pPr>
    <w:rPr>
      <w:rFonts w:ascii="宋体" w:hAnsi="宋体" w:cs="宋体"/>
      <w:sz w:val="21"/>
      <w:szCs w:val="21"/>
    </w:rPr>
  </w:style>
  <w:style w:type="table" w:customStyle="1" w:styleId="1866">
    <w:name w:val="Table Normal1"/>
    <w:qFormat/>
    <w:uiPriority w:val="99"/>
    <w:pPr>
      <w:widowControl w:val="0"/>
    </w:pPr>
    <w:rPr>
      <w:rFonts w:ascii="等线" w:hAnsi="等线" w:cs="等线"/>
      <w:kern w:val="0"/>
      <w:sz w:val="22"/>
      <w:lang w:eastAsia="en-US"/>
    </w:rPr>
    <w:tblPr>
      <w:tblCellMar>
        <w:top w:w="0" w:type="dxa"/>
        <w:left w:w="0" w:type="dxa"/>
        <w:bottom w:w="0" w:type="dxa"/>
        <w:right w:w="0" w:type="dxa"/>
      </w:tblCellMar>
    </w:tblPr>
  </w:style>
  <w:style w:type="paragraph" w:customStyle="1" w:styleId="1867">
    <w:name w:val="样式 正文首行缩进 + 段后: 0 磅 首行缩进:  2 字符"/>
    <w:basedOn w:val="86"/>
    <w:autoRedefine/>
    <w:qFormat/>
    <w:uiPriority w:val="99"/>
    <w:pPr>
      <w:spacing w:after="0" w:line="360" w:lineRule="auto"/>
      <w:ind w:firstLine="200" w:firstLineChars="200"/>
      <w:jc w:val="left"/>
    </w:pPr>
    <w:rPr>
      <w:i w:val="0"/>
      <w:iCs w:val="0"/>
    </w:rPr>
  </w:style>
  <w:style w:type="paragraph" w:customStyle="1" w:styleId="1868">
    <w:name w:val="FC正文"/>
    <w:basedOn w:val="1"/>
    <w:link w:val="1869"/>
    <w:autoRedefine/>
    <w:qFormat/>
    <w:uiPriority w:val="99"/>
    <w:pPr>
      <w:adjustRightInd/>
      <w:snapToGrid w:val="0"/>
      <w:spacing w:line="360" w:lineRule="auto"/>
      <w:ind w:left="0" w:firstLine="200" w:firstLineChars="200"/>
      <w:textAlignment w:val="auto"/>
    </w:pPr>
    <w:rPr>
      <w:rFonts w:ascii="Calibri" w:hAnsi="Calibri" w:eastAsia="仿宋_GB2312" w:cs="Calibri"/>
    </w:rPr>
  </w:style>
  <w:style w:type="character" w:customStyle="1" w:styleId="1869">
    <w:name w:val="FC正文 Char"/>
    <w:link w:val="1868"/>
    <w:qFormat/>
    <w:locked/>
    <w:uiPriority w:val="99"/>
    <w:rPr>
      <w:rFonts w:ascii="Calibri" w:hAnsi="Calibri" w:eastAsia="仿宋_GB2312" w:cs="Calibri"/>
      <w:kern w:val="2"/>
      <w:sz w:val="21"/>
      <w:szCs w:val="21"/>
    </w:rPr>
  </w:style>
  <w:style w:type="paragraph" w:customStyle="1" w:styleId="1870">
    <w:name w:val="a 正文"/>
    <w:basedOn w:val="1"/>
    <w:link w:val="1871"/>
    <w:autoRedefine/>
    <w:qFormat/>
    <w:uiPriority w:val="99"/>
    <w:pPr>
      <w:adjustRightInd/>
      <w:spacing w:line="360" w:lineRule="auto"/>
      <w:ind w:left="0" w:firstLine="480" w:firstLineChars="200"/>
      <w:textAlignment w:val="auto"/>
    </w:pPr>
    <w:rPr>
      <w:rFonts w:hAnsi="宋体" w:eastAsia="仿宋_GB2312"/>
      <w:sz w:val="24"/>
      <w:szCs w:val="24"/>
    </w:rPr>
  </w:style>
  <w:style w:type="character" w:customStyle="1" w:styleId="1871">
    <w:name w:val="a 正文 Char"/>
    <w:link w:val="1870"/>
    <w:qFormat/>
    <w:locked/>
    <w:uiPriority w:val="99"/>
    <w:rPr>
      <w:rFonts w:ascii="宋体" w:hAnsi="宋体" w:eastAsia="仿宋_GB2312" w:cs="宋体"/>
      <w:kern w:val="2"/>
      <w:sz w:val="24"/>
      <w:szCs w:val="24"/>
    </w:rPr>
  </w:style>
  <w:style w:type="paragraph" w:customStyle="1" w:styleId="1872">
    <w:name w:val="正文对齐"/>
    <w:basedOn w:val="1"/>
    <w:link w:val="1873"/>
    <w:autoRedefine/>
    <w:qFormat/>
    <w:uiPriority w:val="99"/>
    <w:pPr>
      <w:adjustRightInd/>
      <w:spacing w:after="120" w:line="360" w:lineRule="auto"/>
      <w:ind w:left="400" w:leftChars="400" w:firstLine="0"/>
      <w:textAlignment w:val="auto"/>
    </w:pPr>
    <w:rPr>
      <w:rFonts w:hAnsi="宋体" w:eastAsia="仿宋_GB2312"/>
    </w:rPr>
  </w:style>
  <w:style w:type="character" w:customStyle="1" w:styleId="1873">
    <w:name w:val="正文对齐 Char"/>
    <w:link w:val="1872"/>
    <w:qFormat/>
    <w:locked/>
    <w:uiPriority w:val="99"/>
    <w:rPr>
      <w:rFonts w:ascii="宋体" w:hAnsi="宋体" w:eastAsia="仿宋_GB2312" w:cs="宋体"/>
      <w:kern w:val="2"/>
      <w:sz w:val="21"/>
      <w:szCs w:val="21"/>
    </w:rPr>
  </w:style>
  <w:style w:type="paragraph" w:customStyle="1" w:styleId="1874">
    <w:name w:val="项目2"/>
    <w:basedOn w:val="1875"/>
    <w:next w:val="1875"/>
    <w:autoRedefine/>
    <w:qFormat/>
    <w:uiPriority w:val="99"/>
    <w:pPr>
      <w:numPr>
        <w:ilvl w:val="0"/>
        <w:numId w:val="1"/>
      </w:numPr>
      <w:ind w:left="0" w:firstLine="200"/>
    </w:pPr>
  </w:style>
  <w:style w:type="paragraph" w:customStyle="1" w:styleId="1875">
    <w:name w:val="段落"/>
    <w:autoRedefine/>
    <w:qFormat/>
    <w:uiPriority w:val="99"/>
    <w:pPr>
      <w:adjustRightInd w:val="0"/>
      <w:snapToGrid w:val="0"/>
      <w:spacing w:line="360" w:lineRule="auto"/>
      <w:ind w:firstLine="200" w:firstLineChars="200"/>
    </w:pPr>
    <w:rPr>
      <w:rFonts w:ascii="Times New Roman" w:hAnsi="Times New Roman" w:eastAsia="宋体" w:cs="Times New Roman"/>
      <w:color w:val="000000"/>
      <w:kern w:val="0"/>
      <w:sz w:val="24"/>
      <w:szCs w:val="24"/>
      <w:lang w:val="en-US" w:eastAsia="zh-CN" w:bidi="ar-SA"/>
    </w:rPr>
  </w:style>
  <w:style w:type="character" w:customStyle="1" w:styleId="1876">
    <w:name w:val="未处理的提及3"/>
    <w:basedOn w:val="91"/>
    <w:qFormat/>
    <w:uiPriority w:val="99"/>
    <w:rPr>
      <w:color w:val="808080"/>
      <w:shd w:val="clear" w:color="auto" w:fill="auto"/>
    </w:rPr>
  </w:style>
  <w:style w:type="paragraph" w:customStyle="1" w:styleId="1877">
    <w:name w:val="正文，段落，小四，22磅行距"/>
    <w:basedOn w:val="1"/>
    <w:autoRedefine/>
    <w:qFormat/>
    <w:uiPriority w:val="99"/>
    <w:pPr>
      <w:widowControl/>
      <w:adjustRightInd/>
      <w:spacing w:line="440" w:lineRule="exact"/>
      <w:ind w:left="0" w:firstLine="420"/>
      <w:jc w:val="left"/>
      <w:textAlignment w:val="auto"/>
    </w:pPr>
    <w:rPr>
      <w:rFonts w:ascii="等线" w:hAnsi="等线" w:cs="等线"/>
      <w:kern w:val="0"/>
      <w:sz w:val="24"/>
      <w:szCs w:val="24"/>
    </w:rPr>
  </w:style>
  <w:style w:type="paragraph" w:customStyle="1" w:styleId="1878">
    <w:name w:val="Figure"/>
    <w:next w:val="1"/>
    <w:autoRedefine/>
    <w:qFormat/>
    <w:uiPriority w:val="99"/>
    <w:pPr>
      <w:spacing w:before="40" w:after="40"/>
      <w:ind w:left="624"/>
    </w:pPr>
    <w:rPr>
      <w:rFonts w:ascii="Arial" w:hAnsi="Arial" w:eastAsia="宋体" w:cs="Arial"/>
      <w:kern w:val="2"/>
      <w:sz w:val="21"/>
      <w:szCs w:val="21"/>
      <w:lang w:val="en-US" w:eastAsia="zh-CN" w:bidi="ar-SA"/>
    </w:rPr>
  </w:style>
  <w:style w:type="character" w:customStyle="1" w:styleId="1879">
    <w:name w:val="未处理的提及4"/>
    <w:basedOn w:val="91"/>
    <w:qFormat/>
    <w:uiPriority w:val="99"/>
    <w:rPr>
      <w:color w:val="auto"/>
      <w:shd w:val="clear" w:color="auto" w:fill="auto"/>
    </w:rPr>
  </w:style>
  <w:style w:type="paragraph" w:customStyle="1" w:styleId="1880">
    <w:name w:val="my正文"/>
    <w:basedOn w:val="1"/>
    <w:autoRedefine/>
    <w:qFormat/>
    <w:uiPriority w:val="99"/>
    <w:pPr>
      <w:widowControl/>
      <w:adjustRightInd/>
      <w:spacing w:line="360" w:lineRule="auto"/>
      <w:ind w:left="0" w:firstLine="480" w:firstLineChars="200"/>
      <w:jc w:val="left"/>
      <w:textAlignment w:val="auto"/>
    </w:pPr>
    <w:rPr>
      <w:rFonts w:ascii="Calibri" w:hAnsi="Calibri" w:cs="Calibri"/>
      <w:kern w:val="0"/>
      <w:sz w:val="24"/>
      <w:szCs w:val="24"/>
      <w:lang w:val="zh-CN"/>
    </w:rPr>
  </w:style>
  <w:style w:type="paragraph" w:customStyle="1" w:styleId="1881">
    <w:name w:val="T3"/>
    <w:basedOn w:val="1"/>
    <w:next w:val="1"/>
    <w:autoRedefine/>
    <w:qFormat/>
    <w:uiPriority w:val="99"/>
    <w:pPr>
      <w:keepNext/>
      <w:keepLines/>
      <w:widowControl/>
      <w:adjustRightInd/>
      <w:spacing w:beforeLines="50" w:afterLines="50" w:line="360" w:lineRule="auto"/>
      <w:ind w:left="709" w:hanging="709"/>
      <w:jc w:val="left"/>
      <w:textAlignment w:val="auto"/>
      <w:outlineLvl w:val="2"/>
    </w:pPr>
    <w:rPr>
      <w:rFonts w:ascii="仿宋_GB2312" w:hAnsi="仿宋_GB2312" w:eastAsia="仿宋_GB2312" w:cs="仿宋_GB2312"/>
      <w:b/>
      <w:bCs/>
      <w:kern w:val="0"/>
      <w:sz w:val="30"/>
      <w:szCs w:val="30"/>
    </w:rPr>
  </w:style>
  <w:style w:type="paragraph" w:customStyle="1" w:styleId="1882">
    <w:name w:val="T4"/>
    <w:basedOn w:val="1"/>
    <w:next w:val="1"/>
    <w:autoRedefine/>
    <w:qFormat/>
    <w:uiPriority w:val="99"/>
    <w:pPr>
      <w:keepNext/>
      <w:keepLines/>
      <w:widowControl/>
      <w:adjustRightInd/>
      <w:spacing w:beforeLines="50" w:afterLines="50" w:line="360" w:lineRule="auto"/>
      <w:ind w:left="851" w:hanging="851"/>
      <w:jc w:val="left"/>
      <w:textAlignment w:val="auto"/>
      <w:outlineLvl w:val="3"/>
    </w:pPr>
    <w:rPr>
      <w:rFonts w:ascii="仿宋_GB2312" w:hAnsi="仿宋_GB2312" w:eastAsia="仿宋_GB2312" w:cs="仿宋_GB2312"/>
      <w:b/>
      <w:bCs/>
      <w:kern w:val="0"/>
      <w:sz w:val="30"/>
      <w:szCs w:val="30"/>
    </w:rPr>
  </w:style>
  <w:style w:type="paragraph" w:customStyle="1" w:styleId="1883">
    <w:name w:val="_Style 16"/>
    <w:basedOn w:val="1"/>
    <w:autoRedefine/>
    <w:qFormat/>
    <w:uiPriority w:val="99"/>
    <w:pPr>
      <w:widowControl/>
      <w:adjustRightInd/>
      <w:spacing w:line="240" w:lineRule="auto"/>
      <w:ind w:left="0" w:firstLine="420" w:firstLineChars="200"/>
      <w:jc w:val="left"/>
      <w:textAlignment w:val="auto"/>
    </w:pPr>
    <w:rPr>
      <w:rFonts w:hAnsi="宋体"/>
      <w:kern w:val="0"/>
      <w:sz w:val="24"/>
      <w:szCs w:val="24"/>
    </w:rPr>
  </w:style>
  <w:style w:type="paragraph" w:customStyle="1" w:styleId="1884">
    <w:name w:val="列表段落1"/>
    <w:basedOn w:val="1"/>
    <w:autoRedefine/>
    <w:qFormat/>
    <w:uiPriority w:val="99"/>
    <w:pPr>
      <w:widowControl/>
      <w:autoSpaceDE w:val="0"/>
      <w:autoSpaceDN w:val="0"/>
      <w:spacing w:line="360" w:lineRule="auto"/>
      <w:ind w:left="0" w:firstLine="420" w:firstLineChars="200"/>
      <w:jc w:val="left"/>
      <w:textAlignment w:val="auto"/>
    </w:pPr>
    <w:rPr>
      <w:rFonts w:ascii="黑体" w:hAnsi="黑体" w:cs="黑体"/>
      <w:kern w:val="0"/>
      <w:sz w:val="24"/>
      <w:szCs w:val="24"/>
    </w:rPr>
  </w:style>
  <w:style w:type="paragraph" w:customStyle="1" w:styleId="1885">
    <w:name w:val="T2"/>
    <w:basedOn w:val="1"/>
    <w:next w:val="1"/>
    <w:autoRedefine/>
    <w:qFormat/>
    <w:uiPriority w:val="99"/>
    <w:pPr>
      <w:keepNext/>
      <w:keepLines/>
      <w:widowControl/>
      <w:adjustRightInd/>
      <w:spacing w:beforeLines="50" w:afterLines="50" w:line="360" w:lineRule="auto"/>
      <w:ind w:left="992" w:hanging="567"/>
      <w:jc w:val="left"/>
      <w:textAlignment w:val="auto"/>
      <w:outlineLvl w:val="1"/>
    </w:pPr>
    <w:rPr>
      <w:rFonts w:ascii="黑体" w:hAnsi="黑体" w:eastAsia="黑体" w:cs="黑体"/>
      <w:b/>
      <w:bCs/>
      <w:kern w:val="0"/>
      <w:sz w:val="32"/>
      <w:szCs w:val="32"/>
    </w:rPr>
  </w:style>
  <w:style w:type="character" w:customStyle="1" w:styleId="1886">
    <w:name w:val="font101"/>
    <w:basedOn w:val="91"/>
    <w:qFormat/>
    <w:uiPriority w:val="99"/>
    <w:rPr>
      <w:rFonts w:ascii="宋体" w:hAnsi="宋体" w:eastAsia="宋体" w:cs="宋体"/>
      <w:color w:val="FF0000"/>
      <w:sz w:val="20"/>
      <w:szCs w:val="20"/>
      <w:u w:val="none"/>
    </w:rPr>
  </w:style>
  <w:style w:type="character" w:customStyle="1" w:styleId="1887">
    <w:name w:val="font111"/>
    <w:basedOn w:val="91"/>
    <w:qFormat/>
    <w:uiPriority w:val="99"/>
    <w:rPr>
      <w:rFonts w:ascii="Times New Roman" w:hAnsi="Times New Roman" w:cs="Times New Roman"/>
      <w:color w:val="000000"/>
      <w:sz w:val="18"/>
      <w:szCs w:val="18"/>
      <w:u w:val="none"/>
    </w:rPr>
  </w:style>
  <w:style w:type="character" w:customStyle="1" w:styleId="1888">
    <w:name w:val="font112"/>
    <w:basedOn w:val="91"/>
    <w:qFormat/>
    <w:uiPriority w:val="99"/>
    <w:rPr>
      <w:rFonts w:ascii="Times New Roman" w:hAnsi="Times New Roman" w:cs="Times New Roman"/>
      <w:color w:val="000000"/>
      <w:sz w:val="18"/>
      <w:szCs w:val="18"/>
      <w:u w:val="none"/>
    </w:rPr>
  </w:style>
  <w:style w:type="character" w:customStyle="1" w:styleId="1889">
    <w:name w:val="font81"/>
    <w:basedOn w:val="91"/>
    <w:qFormat/>
    <w:uiPriority w:val="99"/>
    <w:rPr>
      <w:rFonts w:ascii="宋体" w:hAnsi="宋体" w:eastAsia="宋体" w:cs="宋体"/>
      <w:color w:val="000000"/>
      <w:sz w:val="20"/>
      <w:szCs w:val="20"/>
      <w:u w:val="none"/>
    </w:rPr>
  </w:style>
  <w:style w:type="character" w:customStyle="1" w:styleId="1890">
    <w:name w:val="font91"/>
    <w:basedOn w:val="91"/>
    <w:qFormat/>
    <w:uiPriority w:val="99"/>
    <w:rPr>
      <w:rFonts w:ascii="Times New Roman" w:hAnsi="Times New Roman" w:cs="Times New Roman"/>
      <w:color w:val="000000"/>
      <w:sz w:val="18"/>
      <w:szCs w:val="18"/>
      <w:u w:val="none"/>
    </w:rPr>
  </w:style>
  <w:style w:type="character" w:customStyle="1" w:styleId="1891">
    <w:name w:val="font71"/>
    <w:basedOn w:val="91"/>
    <w:qFormat/>
    <w:uiPriority w:val="99"/>
    <w:rPr>
      <w:rFonts w:ascii="宋体" w:hAnsi="宋体" w:eastAsia="宋体" w:cs="宋体"/>
      <w:color w:val="000000"/>
      <w:sz w:val="18"/>
      <w:szCs w:val="18"/>
      <w:u w:val="none"/>
    </w:rPr>
  </w:style>
  <w:style w:type="character" w:customStyle="1" w:styleId="1892">
    <w:name w:val="s1"/>
    <w:basedOn w:val="91"/>
    <w:qFormat/>
    <w:uiPriority w:val="99"/>
  </w:style>
  <w:style w:type="paragraph" w:customStyle="1" w:styleId="1893">
    <w:name w:val="插图居中"/>
    <w:next w:val="1"/>
    <w:autoRedefine/>
    <w:qFormat/>
    <w:uiPriority w:val="99"/>
    <w:pPr>
      <w:spacing w:beforeLines="50" w:afterLines="50" w:line="360" w:lineRule="auto"/>
      <w:jc w:val="center"/>
    </w:pPr>
    <w:rPr>
      <w:rFonts w:ascii="Times New Roman" w:hAnsi="Times New Roman" w:eastAsia="宋体" w:cs="Times New Roman"/>
      <w:kern w:val="2"/>
      <w:sz w:val="24"/>
      <w:szCs w:val="24"/>
      <w:lang w:val="en-US" w:eastAsia="zh-CN" w:bidi="ar-SA"/>
    </w:rPr>
  </w:style>
  <w:style w:type="paragraph" w:customStyle="1" w:styleId="1894">
    <w:name w:val="普通正文顶格"/>
    <w:basedOn w:val="1"/>
    <w:next w:val="1"/>
    <w:autoRedefine/>
    <w:qFormat/>
    <w:uiPriority w:val="99"/>
    <w:pPr>
      <w:widowControl/>
      <w:snapToGrid w:val="0"/>
      <w:spacing w:line="240" w:lineRule="auto"/>
      <w:ind w:left="0" w:firstLine="0"/>
      <w:jc w:val="left"/>
      <w:textAlignment w:val="auto"/>
    </w:pPr>
    <w:rPr>
      <w:rFonts w:hAnsi="宋体"/>
      <w:kern w:val="0"/>
      <w:sz w:val="24"/>
      <w:szCs w:val="24"/>
    </w:rPr>
  </w:style>
  <w:style w:type="paragraph" w:customStyle="1" w:styleId="1895">
    <w:name w:val="00伟业正文（正常）"/>
    <w:basedOn w:val="1"/>
    <w:autoRedefine/>
    <w:qFormat/>
    <w:uiPriority w:val="99"/>
    <w:pPr>
      <w:widowControl/>
      <w:autoSpaceDE w:val="0"/>
      <w:autoSpaceDN w:val="0"/>
      <w:adjustRightInd/>
      <w:spacing w:before="120" w:after="120" w:line="240" w:lineRule="auto"/>
      <w:ind w:left="0" w:firstLine="0"/>
      <w:jc w:val="left"/>
      <w:textAlignment w:val="auto"/>
    </w:pPr>
    <w:rPr>
      <w:rFonts w:hAnsi="宋体"/>
      <w:kern w:val="0"/>
      <w:sz w:val="24"/>
      <w:szCs w:val="24"/>
      <w:lang w:val="zh-CN"/>
    </w:rPr>
  </w:style>
  <w:style w:type="paragraph" w:customStyle="1" w:styleId="1896">
    <w:name w:val="1正文"/>
    <w:basedOn w:val="1"/>
    <w:autoRedefine/>
    <w:qFormat/>
    <w:uiPriority w:val="99"/>
    <w:pPr>
      <w:widowControl/>
      <w:adjustRightInd/>
      <w:spacing w:line="240" w:lineRule="auto"/>
      <w:ind w:left="0" w:firstLine="0"/>
      <w:jc w:val="left"/>
      <w:textAlignment w:val="auto"/>
    </w:pPr>
    <w:rPr>
      <w:rFonts w:hAnsi="宋体"/>
      <w:kern w:val="0"/>
      <w:sz w:val="24"/>
      <w:szCs w:val="24"/>
    </w:rPr>
  </w:style>
  <w:style w:type="paragraph" w:customStyle="1" w:styleId="1897">
    <w:name w:val="A-图格式"/>
    <w:basedOn w:val="1"/>
    <w:autoRedefine/>
    <w:qFormat/>
    <w:uiPriority w:val="99"/>
    <w:pPr>
      <w:widowControl/>
      <w:adjustRightInd/>
      <w:spacing w:line="240" w:lineRule="auto"/>
      <w:ind w:left="0" w:firstLine="0"/>
      <w:jc w:val="center"/>
      <w:textAlignment w:val="auto"/>
    </w:pPr>
    <w:rPr>
      <w:rFonts w:hAnsi="宋体"/>
      <w:kern w:val="0"/>
      <w:sz w:val="24"/>
      <w:szCs w:val="24"/>
    </w:rPr>
  </w:style>
  <w:style w:type="paragraph" w:customStyle="1" w:styleId="1898">
    <w:name w:val="A-表序号"/>
    <w:autoRedefine/>
    <w:qFormat/>
    <w:uiPriority w:val="99"/>
    <w:pPr>
      <w:spacing w:line="360" w:lineRule="auto"/>
      <w:ind w:left="420" w:hanging="420"/>
      <w:jc w:val="center"/>
    </w:pPr>
    <w:rPr>
      <w:rFonts w:ascii="Times New Roman" w:hAnsi="Times New Roman" w:eastAsia="宋体" w:cs="Times New Roman"/>
      <w:b/>
      <w:bCs/>
      <w:kern w:val="0"/>
      <w:sz w:val="24"/>
      <w:szCs w:val="24"/>
      <w:lang w:val="en-US" w:eastAsia="zh-CN" w:bidi="ar-SA"/>
    </w:rPr>
  </w:style>
  <w:style w:type="paragraph" w:customStyle="1" w:styleId="1899">
    <w:name w:val="A-表格式"/>
    <w:basedOn w:val="1"/>
    <w:autoRedefine/>
    <w:qFormat/>
    <w:uiPriority w:val="99"/>
    <w:pPr>
      <w:widowControl/>
      <w:adjustRightInd/>
      <w:spacing w:line="240" w:lineRule="auto"/>
      <w:ind w:left="0" w:firstLine="0"/>
      <w:jc w:val="left"/>
      <w:textAlignment w:val="auto"/>
    </w:pPr>
    <w:rPr>
      <w:rFonts w:hAnsi="宋体"/>
      <w:color w:val="000000"/>
      <w:kern w:val="0"/>
      <w:sz w:val="20"/>
      <w:szCs w:val="20"/>
    </w:rPr>
  </w:style>
  <w:style w:type="paragraph" w:customStyle="1" w:styleId="1900">
    <w:name w:val="00伟业正文（无缩进）"/>
    <w:basedOn w:val="1"/>
    <w:autoRedefine/>
    <w:qFormat/>
    <w:uiPriority w:val="99"/>
    <w:pPr>
      <w:widowControl/>
      <w:adjustRightInd/>
      <w:spacing w:line="240" w:lineRule="auto"/>
      <w:ind w:left="0" w:firstLine="0"/>
      <w:jc w:val="center"/>
      <w:textAlignment w:val="auto"/>
    </w:pPr>
    <w:rPr>
      <w:rFonts w:ascii="等线" w:hAnsi="等线" w:cs="等线"/>
      <w:kern w:val="0"/>
      <w:sz w:val="24"/>
      <w:szCs w:val="24"/>
    </w:rPr>
  </w:style>
  <w:style w:type="paragraph" w:customStyle="1" w:styleId="1901">
    <w:name w:val="无间隔3"/>
    <w:autoRedefine/>
    <w:qFormat/>
    <w:uiPriority w:val="99"/>
    <w:pPr>
      <w:adjustRightInd w:val="0"/>
      <w:snapToGrid w:val="0"/>
    </w:pPr>
    <w:rPr>
      <w:rFonts w:ascii="Tahoma" w:hAnsi="Tahoma" w:eastAsia="宋体" w:cs="Tahoma"/>
      <w:kern w:val="0"/>
      <w:sz w:val="22"/>
      <w:szCs w:val="22"/>
      <w:lang w:val="en-US" w:eastAsia="zh-CN" w:bidi="ar-SA"/>
    </w:rPr>
  </w:style>
  <w:style w:type="character" w:customStyle="1" w:styleId="1902">
    <w:name w:val="正文文本 Char3"/>
    <w:qFormat/>
    <w:locked/>
    <w:uiPriority w:val="99"/>
    <w:rPr>
      <w:rFonts w:ascii="宋体" w:hAnsi="宋体" w:eastAsia="宋体" w:cs="宋体"/>
      <w:lang w:val="en-US" w:eastAsia="zh-CN"/>
    </w:rPr>
  </w:style>
  <w:style w:type="character" w:customStyle="1" w:styleId="1903">
    <w:name w:val="正文文本缩进 Char2"/>
    <w:locked/>
    <w:uiPriority w:val="99"/>
    <w:rPr>
      <w:rFonts w:eastAsia="方正书宋简体"/>
      <w:kern w:val="2"/>
      <w:sz w:val="24"/>
      <w:szCs w:val="24"/>
      <w:lang w:val="en-US" w:eastAsia="zh-CN"/>
    </w:rPr>
  </w:style>
  <w:style w:type="paragraph" w:customStyle="1" w:styleId="1904">
    <w:name w:val="List Paragraph1"/>
    <w:basedOn w:val="1"/>
    <w:autoRedefine/>
    <w:uiPriority w:val="99"/>
    <w:pPr>
      <w:adjustRightInd/>
      <w:spacing w:line="240" w:lineRule="auto"/>
      <w:ind w:left="0" w:firstLine="420"/>
      <w:textAlignment w:val="auto"/>
    </w:pPr>
    <w:rPr>
      <w:rFonts w:ascii="Times New Roman" w:cs="Times New Roman"/>
    </w:rPr>
  </w:style>
  <w:style w:type="paragraph" w:customStyle="1" w:styleId="1905">
    <w:name w:val="_Style 10"/>
    <w:basedOn w:val="1"/>
    <w:autoRedefine/>
    <w:qFormat/>
    <w:uiPriority w:val="99"/>
    <w:pPr>
      <w:adjustRightInd/>
      <w:spacing w:line="240" w:lineRule="auto"/>
      <w:ind w:left="0" w:firstLine="420" w:firstLineChars="200"/>
      <w:textAlignment w:val="auto"/>
    </w:pPr>
    <w:rPr>
      <w:rFonts w:ascii="Calibri" w:hAnsi="Calibri" w:cs="Calibri"/>
    </w:rPr>
  </w:style>
  <w:style w:type="paragraph" w:customStyle="1" w:styleId="1906">
    <w:name w:val="Body text|1"/>
    <w:basedOn w:val="1"/>
    <w:autoRedefine/>
    <w:qFormat/>
    <w:uiPriority w:val="99"/>
    <w:pPr>
      <w:adjustRightInd/>
      <w:spacing w:line="439" w:lineRule="auto"/>
      <w:ind w:left="0" w:firstLine="400"/>
      <w:textAlignment w:val="auto"/>
    </w:pPr>
    <w:rPr>
      <w:rFonts w:hAnsi="宋体"/>
      <w:sz w:val="20"/>
      <w:szCs w:val="20"/>
      <w:lang w:val="zh-TW" w:eastAsia="zh-TW"/>
    </w:rPr>
  </w:style>
  <w:style w:type="paragraph" w:customStyle="1" w:styleId="1907">
    <w:name w:val="正文首行缩进 21"/>
    <w:basedOn w:val="1908"/>
    <w:qFormat/>
    <w:uiPriority w:val="99"/>
    <w:pPr>
      <w:ind w:firstLine="420"/>
    </w:pPr>
  </w:style>
  <w:style w:type="paragraph" w:customStyle="1" w:styleId="1908">
    <w:name w:val="正文文本缩进1"/>
    <w:basedOn w:val="1"/>
    <w:qFormat/>
    <w:uiPriority w:val="99"/>
    <w:pPr>
      <w:adjustRightInd/>
      <w:spacing w:line="240" w:lineRule="auto"/>
      <w:ind w:left="0" w:firstLine="200"/>
      <w:textAlignment w:val="auto"/>
    </w:pPr>
    <w:rPr>
      <w:rFonts w:ascii="仿宋_GB2312" w:eastAsia="仿宋_GB2312" w:cs="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55</Pages>
  <Words>27957</Words>
  <Characters>30207</Characters>
  <Lines>0</Lines>
  <Paragraphs>0</Paragraphs>
  <TotalTime>37</TotalTime>
  <ScaleCrop>false</ScaleCrop>
  <LinksUpToDate>false</LinksUpToDate>
  <CharactersWithSpaces>30746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2023-11-22T00:53:00Z</dcterms:created>
  <cp:lastPrinted>2025-07-01T10:02:50Z</cp:lastPrinted>
  <dcterms:modified xsi:type="dcterms:W3CDTF">2025-07-01T10:09:01Z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1611686269B14C4DACB5D25A8AE7AE9A_13</vt:lpwstr>
  </property>
  <property fmtid="{D5CDD505-2E9C-101B-9397-08002B2CF9AE}" pid="4" name="GSEDS_HWMT_d46a6755">
    <vt:lpwstr>f2446cb6_mFV3wD85ICk2OMpOl3v8pzhfTKI=_8QYrr15fJDwrPN9HknX8s2FVxLrWOr5/CgPfUWyOLJ4j9aF/RXff269IuyYxqfCDM5JlIJ6MTT0jHgxD/h4ANInql/Pj_5ec35996</vt:lpwstr>
  </property>
  <property fmtid="{D5CDD505-2E9C-101B-9397-08002B2CF9AE}" pid="5" name="KSOTemplateDocerSaveRecord">
    <vt:lpwstr>eyJoZGlkIjoiNGVmOTQ2OGU4NzdkMTJkNTM4OTExMDlmY2E0ZjM1ZGQiLCJ1c2VySWQiOiI2MTc4NjkzMTMifQ==</vt:lpwstr>
  </property>
</Properties>
</file>