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CC759">
      <w:pPr>
        <w:spacing w:line="360" w:lineRule="auto"/>
        <w:jc w:val="center"/>
        <w:rPr>
          <w:rFonts w:hint="eastAsia" w:asciiTheme="minorEastAsia" w:hAnsiTheme="minorEastAsia" w:eastAsiaTheme="minorEastAsia" w:cstheme="minorEastAsia"/>
          <w:b/>
          <w:color w:val="auto"/>
          <w:sz w:val="24"/>
          <w:highlight w:val="none"/>
        </w:rPr>
      </w:pPr>
      <w:bookmarkStart w:id="385" w:name="_GoBack"/>
    </w:p>
    <w:p w14:paraId="5CB8819D">
      <w:pPr>
        <w:pStyle w:val="972"/>
        <w:spacing w:line="760" w:lineRule="exact"/>
        <w:rPr>
          <w:rFonts w:hint="eastAsia" w:asciiTheme="minorEastAsia" w:hAnsiTheme="minorEastAsia" w:eastAsiaTheme="minorEastAsia" w:cstheme="minorEastAsia"/>
          <w:color w:val="auto"/>
          <w:sz w:val="72"/>
          <w:szCs w:val="72"/>
          <w:highlight w:val="none"/>
        </w:rPr>
      </w:pPr>
    </w:p>
    <w:p w14:paraId="59828BB5">
      <w:pPr>
        <w:pStyle w:val="24"/>
        <w:jc w:val="center"/>
        <w:rPr>
          <w:rFonts w:hint="eastAsia" w:asciiTheme="minorEastAsia" w:hAnsiTheme="minorEastAsia" w:eastAsiaTheme="minorEastAsia" w:cstheme="minorEastAsia"/>
          <w:b/>
          <w:bCs/>
          <w:color w:val="auto"/>
          <w:sz w:val="48"/>
          <w:szCs w:val="48"/>
          <w:highlight w:val="none"/>
          <w:lang w:val="en-US"/>
        </w:rPr>
      </w:pPr>
      <w:r>
        <w:rPr>
          <w:rFonts w:hint="eastAsia" w:asciiTheme="minorEastAsia" w:hAnsiTheme="minorEastAsia" w:eastAsiaTheme="minorEastAsia" w:cstheme="minorEastAsia"/>
          <w:b/>
          <w:bCs/>
          <w:color w:val="auto"/>
          <w:sz w:val="48"/>
          <w:szCs w:val="48"/>
          <w:highlight w:val="none"/>
          <w:lang w:val="en-US"/>
        </w:rPr>
        <w:t>杭州市萧山区第一人民医院</w:t>
      </w:r>
    </w:p>
    <w:p w14:paraId="2D514D89">
      <w:pPr>
        <w:pStyle w:val="24"/>
        <w:jc w:val="center"/>
        <w:rPr>
          <w:rFonts w:hint="eastAsia" w:asciiTheme="minorEastAsia" w:hAnsiTheme="minorEastAsia" w:eastAsiaTheme="minorEastAsia" w:cstheme="minorEastAsia"/>
          <w:b/>
          <w:bCs/>
          <w:color w:val="auto"/>
          <w:sz w:val="48"/>
          <w:szCs w:val="48"/>
          <w:highlight w:val="none"/>
          <w:lang w:val="en-US"/>
        </w:rPr>
      </w:pPr>
      <w:r>
        <w:rPr>
          <w:rFonts w:hint="eastAsia" w:asciiTheme="minorEastAsia" w:hAnsiTheme="minorEastAsia" w:eastAsiaTheme="minorEastAsia" w:cstheme="minorEastAsia"/>
          <w:b/>
          <w:bCs/>
          <w:color w:val="auto"/>
          <w:sz w:val="48"/>
          <w:szCs w:val="48"/>
          <w:highlight w:val="none"/>
          <w:lang w:val="en-US" w:eastAsia="zh-CN"/>
        </w:rPr>
        <w:t>楼层交换机，汇聚及接入层交换机项目</w:t>
      </w:r>
    </w:p>
    <w:p w14:paraId="23185105">
      <w:pPr>
        <w:pStyle w:val="85"/>
        <w:rPr>
          <w:rFonts w:hint="eastAsia" w:asciiTheme="minorEastAsia" w:hAnsiTheme="minorEastAsia" w:eastAsiaTheme="minorEastAsia" w:cstheme="minorEastAsia"/>
          <w:color w:val="auto"/>
          <w:highlight w:val="none"/>
          <w:lang w:eastAsia="zh-CN"/>
        </w:rPr>
      </w:pPr>
    </w:p>
    <w:p w14:paraId="76E8F4E5">
      <w:pPr>
        <w:adjustRightInd/>
        <w:spacing w:line="360" w:lineRule="auto"/>
        <w:jc w:val="center"/>
        <w:rPr>
          <w:rFonts w:hint="eastAsia" w:asciiTheme="minorEastAsia" w:hAnsiTheme="minorEastAsia" w:eastAsiaTheme="minorEastAsia" w:cstheme="minorEastAsia"/>
          <w:b/>
          <w:bCs/>
          <w:color w:val="auto"/>
          <w:sz w:val="72"/>
          <w:szCs w:val="72"/>
          <w:highlight w:val="none"/>
        </w:rPr>
      </w:pPr>
    </w:p>
    <w:p w14:paraId="6207EB5A">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72"/>
          <w:szCs w:val="72"/>
          <w:highlight w:val="none"/>
        </w:rPr>
        <w:t>公开竞争</w:t>
      </w:r>
    </w:p>
    <w:p w14:paraId="64DCC6C4">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32"/>
          <w:szCs w:val="32"/>
          <w:highlight w:val="none"/>
        </w:rPr>
        <w:t>（电子交易文件）</w:t>
      </w:r>
    </w:p>
    <w:p w14:paraId="04C23CB3">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2A9F5D4B">
      <w:pPr>
        <w:snapToGrid w:val="0"/>
        <w:spacing w:line="360" w:lineRule="auto"/>
        <w:jc w:val="center"/>
        <w:rPr>
          <w:rFonts w:hint="default"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交易编号：XSYY2025-GJ-</w:t>
      </w:r>
      <w:r>
        <w:rPr>
          <w:rFonts w:hint="eastAsia" w:asciiTheme="minorEastAsia" w:hAnsiTheme="minorEastAsia" w:eastAsiaTheme="minorEastAsia" w:cstheme="minorEastAsia"/>
          <w:b/>
          <w:bCs/>
          <w:color w:val="auto"/>
          <w:sz w:val="30"/>
          <w:szCs w:val="30"/>
          <w:highlight w:val="none"/>
          <w:lang w:val="en-US" w:eastAsia="zh-CN"/>
        </w:rPr>
        <w:t>15</w:t>
      </w:r>
    </w:p>
    <w:p w14:paraId="3ECADDEA">
      <w:pPr>
        <w:adjustRightInd/>
        <w:spacing w:line="360" w:lineRule="auto"/>
        <w:rPr>
          <w:rFonts w:hint="eastAsia" w:asciiTheme="minorEastAsia" w:hAnsiTheme="minorEastAsia" w:eastAsiaTheme="minorEastAsia" w:cstheme="minorEastAsia"/>
          <w:color w:val="auto"/>
          <w:sz w:val="28"/>
          <w:szCs w:val="20"/>
          <w:highlight w:val="none"/>
        </w:rPr>
      </w:pPr>
    </w:p>
    <w:p w14:paraId="07B0216B">
      <w:pPr>
        <w:spacing w:line="360" w:lineRule="auto"/>
        <w:jc w:val="center"/>
        <w:rPr>
          <w:rFonts w:hint="eastAsia" w:asciiTheme="minorEastAsia" w:hAnsiTheme="minorEastAsia" w:eastAsiaTheme="minorEastAsia" w:cstheme="minorEastAsia"/>
          <w:b/>
          <w:color w:val="auto"/>
          <w:sz w:val="44"/>
          <w:szCs w:val="44"/>
          <w:highlight w:val="none"/>
        </w:rPr>
      </w:pPr>
    </w:p>
    <w:p w14:paraId="0AFEBD52">
      <w:pPr>
        <w:spacing w:line="360" w:lineRule="auto"/>
        <w:jc w:val="center"/>
        <w:rPr>
          <w:rFonts w:hint="eastAsia" w:asciiTheme="minorEastAsia" w:hAnsiTheme="minorEastAsia" w:eastAsiaTheme="minorEastAsia" w:cstheme="minorEastAsia"/>
          <w:b/>
          <w:color w:val="auto"/>
          <w:sz w:val="44"/>
          <w:szCs w:val="44"/>
          <w:highlight w:val="none"/>
        </w:rPr>
      </w:pPr>
    </w:p>
    <w:p w14:paraId="69B1B626">
      <w:pPr>
        <w:pStyle w:val="87"/>
        <w:rPr>
          <w:rFonts w:hint="eastAsia" w:asciiTheme="minorEastAsia" w:hAnsiTheme="minorEastAsia" w:eastAsiaTheme="minorEastAsia" w:cstheme="minorEastAsia"/>
          <w:color w:val="auto"/>
          <w:highlight w:val="none"/>
        </w:rPr>
      </w:pPr>
    </w:p>
    <w:p w14:paraId="61A5B4F5">
      <w:pPr>
        <w:pStyle w:val="87"/>
        <w:rPr>
          <w:rFonts w:hint="eastAsia" w:asciiTheme="minorEastAsia" w:hAnsiTheme="minorEastAsia" w:eastAsiaTheme="minorEastAsia" w:cstheme="minorEastAsia"/>
          <w:color w:val="auto"/>
          <w:highlight w:val="none"/>
        </w:rPr>
      </w:pPr>
    </w:p>
    <w:p w14:paraId="2D1BFD16">
      <w:pPr>
        <w:pStyle w:val="85"/>
        <w:ind w:firstLine="0"/>
        <w:rPr>
          <w:rFonts w:hint="eastAsia" w:asciiTheme="minorEastAsia" w:hAnsiTheme="minorEastAsia" w:eastAsiaTheme="minorEastAsia" w:cstheme="minorEastAsia"/>
          <w:color w:val="auto"/>
          <w:highlight w:val="none"/>
          <w:lang w:eastAsia="zh-CN"/>
        </w:rPr>
      </w:pPr>
    </w:p>
    <w:p w14:paraId="25C905EB">
      <w:pPr>
        <w:spacing w:line="360" w:lineRule="auto"/>
        <w:ind w:firstLine="964" w:firstLineChars="300"/>
        <w:rPr>
          <w:rFonts w:hint="eastAsia" w:asciiTheme="minorEastAsia" w:hAnsiTheme="minorEastAsia" w:eastAsiaTheme="minorEastAsia" w:cstheme="minorEastAsia"/>
          <w:b/>
          <w:color w:val="auto"/>
          <w:sz w:val="32"/>
          <w:szCs w:val="30"/>
          <w:highlight w:val="none"/>
        </w:rPr>
      </w:pPr>
      <w:r>
        <w:rPr>
          <w:rFonts w:hint="eastAsia" w:asciiTheme="minorEastAsia" w:hAnsiTheme="minorEastAsia" w:eastAsiaTheme="minorEastAsia" w:cstheme="minorEastAsia"/>
          <w:b/>
          <w:color w:val="auto"/>
          <w:sz w:val="32"/>
          <w:szCs w:val="30"/>
          <w:highlight w:val="none"/>
        </w:rPr>
        <w:t>交易发起人：杭州市萧山区第一人民医院</w:t>
      </w:r>
    </w:p>
    <w:p w14:paraId="2BF4C271">
      <w:pPr>
        <w:spacing w:line="360" w:lineRule="auto"/>
        <w:ind w:firstLine="964" w:firstLineChars="3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0"/>
          <w:highlight w:val="none"/>
        </w:rPr>
        <w:t>代理机构：杭州博望建设工程招标投标代理有限公司</w:t>
      </w:r>
    </w:p>
    <w:p w14:paraId="67D43A1F">
      <w:pPr>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二〇二五年</w:t>
      </w:r>
      <w:r>
        <w:rPr>
          <w:rFonts w:hint="eastAsia" w:asciiTheme="minorEastAsia" w:hAnsiTheme="minorEastAsia" w:eastAsiaTheme="minorEastAsia" w:cstheme="minorEastAsia"/>
          <w:b/>
          <w:color w:val="auto"/>
          <w:sz w:val="32"/>
          <w:szCs w:val="32"/>
          <w:highlight w:val="none"/>
          <w:lang w:val="en-US" w:eastAsia="zh-CN"/>
        </w:rPr>
        <w:t>七</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十七</w:t>
      </w:r>
      <w:r>
        <w:rPr>
          <w:rFonts w:hint="eastAsia" w:asciiTheme="minorEastAsia" w:hAnsiTheme="minorEastAsia" w:eastAsiaTheme="minorEastAsia" w:cstheme="minorEastAsia"/>
          <w:b/>
          <w:color w:val="auto"/>
          <w:sz w:val="32"/>
          <w:szCs w:val="32"/>
          <w:highlight w:val="none"/>
        </w:rPr>
        <w:t>日</w:t>
      </w:r>
    </w:p>
    <w:p w14:paraId="47224DDD">
      <w:pPr>
        <w:jc w:val="center"/>
        <w:rPr>
          <w:rFonts w:hint="eastAsia" w:asciiTheme="minorEastAsia" w:hAnsiTheme="minorEastAsia" w:eastAsiaTheme="minorEastAsia" w:cstheme="minorEastAsia"/>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37938623">
      <w:pPr>
        <w:jc w:val="center"/>
        <w:rPr>
          <w:rFonts w:hint="eastAsia" w:asciiTheme="minorEastAsia" w:hAnsiTheme="minorEastAsia" w:eastAsiaTheme="minorEastAsia" w:cstheme="minorEastAsia"/>
          <w:b/>
          <w:color w:val="auto"/>
          <w:sz w:val="48"/>
          <w:szCs w:val="48"/>
          <w:highlight w:val="none"/>
        </w:rPr>
      </w:pPr>
    </w:p>
    <w:p w14:paraId="06CD00B0">
      <w:pPr>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01A00255">
      <w:pPr>
        <w:spacing w:line="360" w:lineRule="auto"/>
        <w:rPr>
          <w:rFonts w:hint="eastAsia" w:asciiTheme="minorEastAsia" w:hAnsiTheme="minorEastAsia" w:eastAsiaTheme="minorEastAsia" w:cstheme="minorEastAsia"/>
          <w:color w:val="auto"/>
          <w:sz w:val="32"/>
          <w:szCs w:val="32"/>
          <w:highlight w:val="none"/>
        </w:rPr>
      </w:pPr>
    </w:p>
    <w:p w14:paraId="728638AA">
      <w:pPr>
        <w:spacing w:line="360" w:lineRule="auto"/>
        <w:rPr>
          <w:rFonts w:hint="eastAsia" w:asciiTheme="minorEastAsia" w:hAnsiTheme="minorEastAsia" w:eastAsiaTheme="minorEastAsia" w:cstheme="minorEastAsia"/>
          <w:color w:val="auto"/>
          <w:sz w:val="32"/>
          <w:szCs w:val="32"/>
          <w:highlight w:val="none"/>
        </w:rPr>
      </w:pPr>
    </w:p>
    <w:p w14:paraId="2238BE08">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交易公告</w:t>
      </w:r>
    </w:p>
    <w:p w14:paraId="75DF0A0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响应人须知</w:t>
      </w:r>
    </w:p>
    <w:p w14:paraId="08918A10">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交易需求</w:t>
      </w:r>
    </w:p>
    <w:p w14:paraId="526A4CAC">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交易办法</w:t>
      </w:r>
    </w:p>
    <w:p w14:paraId="530C398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1708B29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43B8E316">
      <w:pPr>
        <w:spacing w:line="360" w:lineRule="auto"/>
        <w:ind w:firstLine="549" w:firstLineChars="229"/>
        <w:rPr>
          <w:rFonts w:hint="eastAsia" w:asciiTheme="minorEastAsia" w:hAnsiTheme="minorEastAsia" w:eastAsiaTheme="minorEastAsia" w:cstheme="minorEastAsia"/>
          <w:color w:val="auto"/>
          <w:sz w:val="24"/>
          <w:highlight w:val="none"/>
        </w:rPr>
      </w:pPr>
      <w:bookmarkStart w:id="0" w:name="_Hlt91233176"/>
      <w:bookmarkEnd w:id="0"/>
      <w:bookmarkStart w:id="1" w:name="_Toc91899869"/>
    </w:p>
    <w:p w14:paraId="26ECA9B9">
      <w:pPr>
        <w:spacing w:line="360" w:lineRule="auto"/>
        <w:ind w:firstLine="549" w:firstLineChars="229"/>
        <w:rPr>
          <w:rFonts w:hint="eastAsia" w:asciiTheme="minorEastAsia" w:hAnsiTheme="minorEastAsia" w:eastAsiaTheme="minorEastAsia" w:cstheme="minorEastAsia"/>
          <w:color w:val="auto"/>
          <w:sz w:val="24"/>
          <w:highlight w:val="none"/>
        </w:rPr>
      </w:pPr>
    </w:p>
    <w:p w14:paraId="6037D2CE">
      <w:pPr>
        <w:spacing w:line="360" w:lineRule="auto"/>
        <w:ind w:firstLine="549" w:firstLineChars="229"/>
        <w:rPr>
          <w:rFonts w:hint="eastAsia" w:asciiTheme="minorEastAsia" w:hAnsiTheme="minorEastAsia" w:eastAsiaTheme="minorEastAsia" w:cstheme="minorEastAsia"/>
          <w:color w:val="auto"/>
          <w:sz w:val="24"/>
          <w:highlight w:val="none"/>
        </w:rPr>
      </w:pPr>
    </w:p>
    <w:p w14:paraId="589F164E">
      <w:pPr>
        <w:spacing w:line="360" w:lineRule="auto"/>
        <w:ind w:firstLine="549" w:firstLineChars="229"/>
        <w:rPr>
          <w:rFonts w:hint="eastAsia" w:asciiTheme="minorEastAsia" w:hAnsiTheme="minorEastAsia" w:eastAsiaTheme="minorEastAsia" w:cstheme="minorEastAsia"/>
          <w:color w:val="auto"/>
          <w:sz w:val="24"/>
          <w:highlight w:val="none"/>
        </w:rPr>
      </w:pPr>
    </w:p>
    <w:p w14:paraId="6A2796A2">
      <w:pPr>
        <w:spacing w:line="360" w:lineRule="auto"/>
        <w:ind w:firstLine="549" w:firstLineChars="229"/>
        <w:rPr>
          <w:rFonts w:hint="eastAsia" w:asciiTheme="minorEastAsia" w:hAnsiTheme="minorEastAsia" w:eastAsiaTheme="minorEastAsia" w:cstheme="minorEastAsia"/>
          <w:color w:val="auto"/>
          <w:sz w:val="24"/>
          <w:highlight w:val="none"/>
        </w:rPr>
      </w:pPr>
    </w:p>
    <w:p w14:paraId="0BCABF10">
      <w:pPr>
        <w:spacing w:line="360" w:lineRule="auto"/>
        <w:ind w:firstLine="549" w:firstLineChars="229"/>
        <w:rPr>
          <w:rFonts w:hint="eastAsia" w:asciiTheme="minorEastAsia" w:hAnsiTheme="minorEastAsia" w:eastAsiaTheme="minorEastAsia" w:cstheme="minorEastAsia"/>
          <w:color w:val="auto"/>
          <w:sz w:val="24"/>
          <w:highlight w:val="none"/>
        </w:rPr>
      </w:pPr>
    </w:p>
    <w:p w14:paraId="7C10861A">
      <w:pPr>
        <w:spacing w:line="360" w:lineRule="auto"/>
        <w:ind w:firstLine="549" w:firstLineChars="229"/>
        <w:rPr>
          <w:rFonts w:hint="eastAsia" w:asciiTheme="minorEastAsia" w:hAnsiTheme="minorEastAsia" w:eastAsiaTheme="minorEastAsia" w:cstheme="minorEastAsia"/>
          <w:color w:val="auto"/>
          <w:sz w:val="24"/>
          <w:highlight w:val="none"/>
        </w:rPr>
      </w:pPr>
    </w:p>
    <w:p w14:paraId="20F5839D">
      <w:pPr>
        <w:spacing w:line="360" w:lineRule="auto"/>
        <w:ind w:firstLine="549" w:firstLineChars="229"/>
        <w:rPr>
          <w:rFonts w:hint="eastAsia" w:asciiTheme="minorEastAsia" w:hAnsiTheme="minorEastAsia" w:eastAsiaTheme="minorEastAsia" w:cstheme="minorEastAsia"/>
          <w:color w:val="auto"/>
          <w:sz w:val="24"/>
          <w:highlight w:val="none"/>
        </w:rPr>
      </w:pPr>
    </w:p>
    <w:p w14:paraId="05C6F4BB">
      <w:pPr>
        <w:spacing w:line="360" w:lineRule="auto"/>
        <w:ind w:firstLine="549" w:firstLineChars="229"/>
        <w:rPr>
          <w:rFonts w:hint="eastAsia" w:asciiTheme="minorEastAsia" w:hAnsiTheme="minorEastAsia" w:eastAsiaTheme="minorEastAsia" w:cstheme="minorEastAsia"/>
          <w:color w:val="auto"/>
          <w:sz w:val="24"/>
          <w:highlight w:val="none"/>
        </w:rPr>
      </w:pPr>
    </w:p>
    <w:p w14:paraId="3CA7637B">
      <w:pPr>
        <w:spacing w:line="360" w:lineRule="auto"/>
        <w:ind w:firstLine="549" w:firstLineChars="229"/>
        <w:rPr>
          <w:rFonts w:hint="eastAsia" w:asciiTheme="minorEastAsia" w:hAnsiTheme="minorEastAsia" w:eastAsiaTheme="minorEastAsia" w:cstheme="minorEastAsia"/>
          <w:color w:val="auto"/>
          <w:sz w:val="24"/>
          <w:highlight w:val="none"/>
        </w:rPr>
      </w:pPr>
    </w:p>
    <w:p w14:paraId="7CA02C56">
      <w:pPr>
        <w:spacing w:line="360" w:lineRule="auto"/>
        <w:ind w:firstLine="549" w:firstLineChars="229"/>
        <w:rPr>
          <w:rFonts w:hint="eastAsia" w:asciiTheme="minorEastAsia" w:hAnsiTheme="minorEastAsia" w:eastAsiaTheme="minorEastAsia" w:cstheme="minorEastAsia"/>
          <w:color w:val="auto"/>
          <w:sz w:val="24"/>
          <w:highlight w:val="none"/>
        </w:rPr>
      </w:pPr>
    </w:p>
    <w:p w14:paraId="27D1EA76">
      <w:pPr>
        <w:spacing w:line="360" w:lineRule="auto"/>
        <w:ind w:firstLine="549" w:firstLineChars="229"/>
        <w:rPr>
          <w:rFonts w:hint="eastAsia" w:asciiTheme="minorEastAsia" w:hAnsiTheme="minorEastAsia" w:eastAsiaTheme="minorEastAsia" w:cstheme="minorEastAsia"/>
          <w:color w:val="auto"/>
          <w:sz w:val="24"/>
          <w:highlight w:val="none"/>
        </w:rPr>
      </w:pPr>
    </w:p>
    <w:p w14:paraId="3B1C773A">
      <w:pPr>
        <w:spacing w:line="360" w:lineRule="auto"/>
        <w:ind w:firstLine="549" w:firstLineChars="229"/>
        <w:rPr>
          <w:rFonts w:hint="eastAsia" w:asciiTheme="minorEastAsia" w:hAnsiTheme="minorEastAsia" w:eastAsiaTheme="minorEastAsia" w:cstheme="minorEastAsia"/>
          <w:color w:val="auto"/>
          <w:sz w:val="24"/>
          <w:highlight w:val="none"/>
        </w:rPr>
      </w:pPr>
    </w:p>
    <w:p w14:paraId="4E16B50D">
      <w:pPr>
        <w:spacing w:line="360" w:lineRule="auto"/>
        <w:rPr>
          <w:rFonts w:hint="eastAsia" w:asciiTheme="minorEastAsia" w:hAnsiTheme="minorEastAsia" w:eastAsiaTheme="minorEastAsia" w:cstheme="minorEastAsia"/>
          <w:color w:val="auto"/>
          <w:sz w:val="24"/>
          <w:highlight w:val="none"/>
        </w:rPr>
      </w:pPr>
    </w:p>
    <w:p w14:paraId="582C8A6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2" w:name="第一部分"/>
      <w:r>
        <w:rPr>
          <w:rFonts w:hint="eastAsia" w:asciiTheme="minorEastAsia" w:hAnsiTheme="minorEastAsia" w:eastAsiaTheme="minorEastAsia" w:cstheme="minorEastAsia"/>
          <w:b/>
          <w:color w:val="auto"/>
          <w:sz w:val="36"/>
          <w:szCs w:val="36"/>
          <w:highlight w:val="none"/>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交易公告</w:t>
      </w:r>
    </w:p>
    <w:p w14:paraId="3FC6E46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一、基本情况</w:t>
      </w:r>
    </w:p>
    <w:p w14:paraId="4C35A387">
      <w:pPr>
        <w:spacing w:line="360" w:lineRule="auto"/>
        <w:ind w:firstLine="482" w:firstLineChars="200"/>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交易编号：</w:t>
      </w:r>
      <w:r>
        <w:rPr>
          <w:rFonts w:hint="eastAsia" w:asciiTheme="minorEastAsia" w:hAnsiTheme="minorEastAsia" w:eastAsiaTheme="minorEastAsia" w:cstheme="minorEastAsia"/>
          <w:bCs/>
          <w:color w:val="auto"/>
          <w:sz w:val="24"/>
          <w:highlight w:val="none"/>
        </w:rPr>
        <w:t>XSYY2025-GJ-</w:t>
      </w:r>
      <w:r>
        <w:rPr>
          <w:rFonts w:hint="eastAsia" w:asciiTheme="minorEastAsia" w:hAnsiTheme="minorEastAsia" w:eastAsiaTheme="minorEastAsia" w:cstheme="minorEastAsia"/>
          <w:bCs/>
          <w:color w:val="auto"/>
          <w:sz w:val="24"/>
          <w:highlight w:val="none"/>
          <w:lang w:val="en-US" w:eastAsia="zh-CN"/>
        </w:rPr>
        <w:t>15</w:t>
      </w:r>
    </w:p>
    <w:p w14:paraId="40CF56E6">
      <w:pPr>
        <w:spacing w:line="360" w:lineRule="auto"/>
        <w:ind w:firstLine="482"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交易名称：</w:t>
      </w:r>
      <w:r>
        <w:rPr>
          <w:rFonts w:hint="eastAsia" w:asciiTheme="minorEastAsia" w:hAnsiTheme="minorEastAsia" w:eastAsiaTheme="minorEastAsia" w:cstheme="minorEastAsia"/>
          <w:bCs/>
          <w:color w:val="auto"/>
          <w:sz w:val="24"/>
          <w:highlight w:val="none"/>
        </w:rPr>
        <w:t>杭州市萧山区第一人民医院</w:t>
      </w:r>
      <w:r>
        <w:rPr>
          <w:rFonts w:hint="eastAsia" w:asciiTheme="minorEastAsia" w:hAnsiTheme="minorEastAsia" w:eastAsiaTheme="minorEastAsia" w:cstheme="minorEastAsia"/>
          <w:bCs/>
          <w:color w:val="auto"/>
          <w:sz w:val="24"/>
          <w:highlight w:val="none"/>
          <w:lang w:val="en-US" w:eastAsia="zh-CN"/>
        </w:rPr>
        <w:t>楼层交换机，汇聚及接入层交换机项目</w:t>
      </w:r>
    </w:p>
    <w:p w14:paraId="6D457BC3">
      <w:pPr>
        <w:spacing w:line="360" w:lineRule="auto"/>
        <w:ind w:firstLine="482" w:firstLineChars="200"/>
        <w:rPr>
          <w:rFonts w:hint="default"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b/>
          <w:color w:val="auto"/>
          <w:sz w:val="24"/>
          <w:highlight w:val="none"/>
        </w:rPr>
        <w:t>预算金额（元）：</w:t>
      </w:r>
      <w:r>
        <w:rPr>
          <w:rFonts w:hint="eastAsia" w:ascii="宋体" w:hAnsi="宋体" w:cs="宋体" w:eastAsiaTheme="minorEastAsia"/>
          <w:color w:val="auto"/>
          <w:sz w:val="24"/>
          <w:szCs w:val="28"/>
          <w:highlight w:val="none"/>
          <w:lang w:val="en-US" w:eastAsia="zh-CN"/>
        </w:rPr>
        <w:t>348000.00</w:t>
      </w:r>
    </w:p>
    <w:p w14:paraId="1DA9C940">
      <w:pPr>
        <w:spacing w:line="360" w:lineRule="auto"/>
        <w:ind w:firstLine="482"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color w:val="auto"/>
          <w:sz w:val="24"/>
          <w:highlight w:val="none"/>
        </w:rPr>
        <w:t>最高限价（元）：</w:t>
      </w:r>
      <w:r>
        <w:rPr>
          <w:rFonts w:hint="eastAsia" w:ascii="宋体" w:hAnsi="宋体" w:cs="宋体" w:eastAsiaTheme="minorEastAsia"/>
          <w:color w:val="auto"/>
          <w:sz w:val="24"/>
          <w:szCs w:val="28"/>
          <w:highlight w:val="none"/>
          <w:lang w:val="en-US" w:eastAsia="zh-CN"/>
        </w:rPr>
        <w:t>348000.00</w:t>
      </w:r>
    </w:p>
    <w:p w14:paraId="159A54D3">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交易需求：</w:t>
      </w:r>
      <w:r>
        <w:rPr>
          <w:rFonts w:hint="eastAsia" w:asciiTheme="minorEastAsia" w:hAnsiTheme="minorEastAsia" w:eastAsiaTheme="minorEastAsia" w:cstheme="minorEastAsia"/>
          <w:bCs/>
          <w:color w:val="auto"/>
          <w:sz w:val="24"/>
          <w:highlight w:val="none"/>
        </w:rPr>
        <w:t>杭州市萧山区第一人民医院</w:t>
      </w:r>
      <w:r>
        <w:rPr>
          <w:rFonts w:hint="eastAsia" w:asciiTheme="minorEastAsia" w:hAnsiTheme="minorEastAsia" w:eastAsiaTheme="minorEastAsia" w:cstheme="minorEastAsia"/>
          <w:bCs/>
          <w:color w:val="auto"/>
          <w:sz w:val="24"/>
          <w:highlight w:val="none"/>
          <w:lang w:eastAsia="zh-CN"/>
        </w:rPr>
        <w:t>楼层交换机，汇聚及接入层交换机项目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1批。</w:t>
      </w:r>
      <w:r>
        <w:rPr>
          <w:rFonts w:hint="eastAsia" w:asciiTheme="minorEastAsia" w:hAnsiTheme="minorEastAsia" w:eastAsiaTheme="minorEastAsia" w:cstheme="minorEastAsia"/>
          <w:color w:val="auto"/>
          <w:sz w:val="24"/>
          <w:highlight w:val="none"/>
        </w:rPr>
        <w:t>详见交易需求。</w:t>
      </w:r>
    </w:p>
    <w:p w14:paraId="5CB4DB72">
      <w:pPr>
        <w:pStyle w:val="16"/>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18"/>
          <w:highlight w:val="none"/>
        </w:rPr>
        <w:t>合同履约期限：</w:t>
      </w:r>
      <w:r>
        <w:rPr>
          <w:rFonts w:hint="eastAsia" w:asciiTheme="minorEastAsia" w:hAnsiTheme="minorEastAsia" w:eastAsiaTheme="minorEastAsia" w:cstheme="minorEastAsia"/>
          <w:color w:val="auto"/>
          <w:sz w:val="24"/>
          <w:szCs w:val="28"/>
          <w:highlight w:val="none"/>
        </w:rPr>
        <w:t>详见公开竞争文件</w:t>
      </w:r>
    </w:p>
    <w:p w14:paraId="2153987B">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Cs/>
          <w:color w:val="auto"/>
          <w:sz w:val="24"/>
          <w:highlight w:val="none"/>
        </w:rPr>
        <w:t>（ ）是；（√）否。</w:t>
      </w:r>
    </w:p>
    <w:p w14:paraId="1F0D680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605C70A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55A21D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7DD0FBE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555D0C6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6DB2E2A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02AE02D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68AF30B1">
      <w:pPr>
        <w:pStyle w:val="62"/>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7、本项目的特定资格要求：</w:t>
      </w:r>
      <w:r>
        <w:rPr>
          <w:rFonts w:hint="eastAsia" w:asciiTheme="minorEastAsia" w:hAnsiTheme="minorEastAsia" w:eastAsiaTheme="minorEastAsia" w:cstheme="minorEastAsia"/>
          <w:color w:val="auto"/>
          <w:highlight w:val="none"/>
          <w:lang w:val="en-US"/>
        </w:rPr>
        <w:t>无；</w:t>
      </w:r>
    </w:p>
    <w:p w14:paraId="23EBE08E">
      <w:pPr>
        <w:pStyle w:val="62"/>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本项目不接受联合体参与（潜在响应人能独立完成本项目）。</w:t>
      </w:r>
    </w:p>
    <w:p w14:paraId="2B12616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三、获取公开竞争文件</w:t>
      </w:r>
    </w:p>
    <w:p w14:paraId="7B309B7D">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2025年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25</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w:t>
      </w:r>
    </w:p>
    <w:p w14:paraId="12CA0525">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6B34244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响应人登录乐采云平台（www.lecaiyun.com）在线申请获取公开竞争文件（进入“项目采购”应用，在获取采购文件菜单中选择项目，申请获取公开竞争文件）。 </w:t>
      </w:r>
    </w:p>
    <w:p w14:paraId="4A6158DE">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0</w:t>
      </w:r>
    </w:p>
    <w:p w14:paraId="139B0DC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四、提交响应文件截止时间、交易时间和地点</w:t>
      </w:r>
    </w:p>
    <w:p w14:paraId="3E6D1A16">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sz w:val="24"/>
          <w:highlight w:val="none"/>
          <w:u w:val="single"/>
        </w:rPr>
        <w:t>2025年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25</w:t>
      </w:r>
      <w:r>
        <w:rPr>
          <w:rFonts w:hint="eastAsia" w:asciiTheme="minorEastAsia" w:hAnsiTheme="minorEastAsia" w:eastAsiaTheme="minorEastAsia" w:cstheme="minorEastAsia"/>
          <w:color w:val="auto"/>
          <w:sz w:val="24"/>
          <w:highlight w:val="none"/>
          <w:u w:val="single"/>
        </w:rPr>
        <w:t>日14点30分</w:t>
      </w:r>
      <w:r>
        <w:rPr>
          <w:rFonts w:hint="eastAsia" w:asciiTheme="minorEastAsia" w:hAnsiTheme="minorEastAsia" w:eastAsiaTheme="minorEastAsia" w:cstheme="minorEastAsia"/>
          <w:color w:val="auto"/>
          <w:sz w:val="24"/>
          <w:highlight w:val="none"/>
        </w:rPr>
        <w:t>（北京时间）</w:t>
      </w:r>
    </w:p>
    <w:p w14:paraId="7A8E82B3">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交易地点（网址）：</w:t>
      </w:r>
      <w:r>
        <w:rPr>
          <w:rFonts w:hint="eastAsia" w:asciiTheme="minorEastAsia" w:hAnsiTheme="minorEastAsia" w:eastAsiaTheme="minorEastAsia" w:cstheme="minorEastAsia"/>
          <w:color w:val="auto"/>
          <w:sz w:val="24"/>
          <w:highlight w:val="none"/>
        </w:rPr>
        <w:t xml:space="preserve">乐采云平台（www.lecaiyun.com） </w:t>
      </w:r>
    </w:p>
    <w:p w14:paraId="4838FC85">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交易时间：</w:t>
      </w:r>
      <w:r>
        <w:rPr>
          <w:rFonts w:hint="eastAsia" w:asciiTheme="minorEastAsia" w:hAnsiTheme="minorEastAsia" w:eastAsiaTheme="minorEastAsia" w:cstheme="minorEastAsia"/>
          <w:color w:val="auto"/>
          <w:sz w:val="24"/>
          <w:highlight w:val="none"/>
          <w:u w:val="single"/>
        </w:rPr>
        <w:t>2025年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25</w:t>
      </w:r>
      <w:r>
        <w:rPr>
          <w:rFonts w:hint="eastAsia" w:asciiTheme="minorEastAsia" w:hAnsiTheme="minorEastAsia" w:eastAsiaTheme="minorEastAsia" w:cstheme="minorEastAsia"/>
          <w:color w:val="auto"/>
          <w:sz w:val="24"/>
          <w:highlight w:val="none"/>
          <w:u w:val="single"/>
        </w:rPr>
        <w:t>日14点30分</w:t>
      </w:r>
    </w:p>
    <w:p w14:paraId="4D3C5EF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乐采云平台（www.lecaiyun.com）</w:t>
      </w:r>
    </w:p>
    <w:p w14:paraId="2013419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五、其他补充事宜</w:t>
      </w:r>
    </w:p>
    <w:p w14:paraId="1DC7B88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11FF3D9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07EA407E">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六、对本次交易提出异议、投诉，请按以下方式联系</w:t>
      </w:r>
    </w:p>
    <w:p w14:paraId="40B8E090">
      <w:pPr>
        <w:widowControl/>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1、交易发起人信息</w:t>
      </w:r>
    </w:p>
    <w:p w14:paraId="0F8BD666">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rPr>
        <w:t>杭州市萧山区第一人民医院</w:t>
      </w:r>
    </w:p>
    <w:p w14:paraId="02ACB19E">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地址：杭州市萧山区市心南路199号</w:t>
      </w:r>
    </w:p>
    <w:p w14:paraId="3626B478">
      <w:pPr>
        <w:spacing w:line="360" w:lineRule="auto"/>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项目联系人（询问）：</w:t>
      </w:r>
      <w:r>
        <w:rPr>
          <w:rFonts w:hint="eastAsia" w:ascii="宋体" w:hAnsi="宋体" w:cs="宋体" w:eastAsiaTheme="minorEastAsia"/>
          <w:color w:val="auto"/>
          <w:sz w:val="24"/>
          <w:highlight w:val="none"/>
          <w:lang w:val="en-US" w:eastAsia="zh-CN"/>
        </w:rPr>
        <w:t>俞威英</w:t>
      </w:r>
    </w:p>
    <w:p w14:paraId="5BF0FB29">
      <w:pPr>
        <w:spacing w:line="360" w:lineRule="auto"/>
        <w:ind w:firstLine="480" w:firstLineChars="200"/>
        <w:jc w:val="left"/>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项目联系方式（询问）：</w:t>
      </w:r>
      <w:bookmarkStart w:id="10" w:name="_Toc28359009"/>
      <w:bookmarkStart w:id="11" w:name="_Toc28359086"/>
      <w:r>
        <w:rPr>
          <w:rFonts w:hint="eastAsia" w:ascii="宋体" w:hAnsi="宋体" w:cs="宋体"/>
          <w:color w:val="auto"/>
          <w:sz w:val="24"/>
          <w:highlight w:val="none"/>
        </w:rPr>
        <w:t>0571-83807081</w:t>
      </w:r>
    </w:p>
    <w:p w14:paraId="6AE5EF21">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bookmarkEnd w:id="10"/>
      <w:bookmarkEnd w:id="11"/>
      <w:r>
        <w:rPr>
          <w:rFonts w:hint="eastAsia" w:asciiTheme="minorEastAsia" w:hAnsiTheme="minorEastAsia" w:eastAsiaTheme="minorEastAsia" w:cstheme="minorEastAsia"/>
          <w:color w:val="auto"/>
          <w:sz w:val="24"/>
          <w:szCs w:val="28"/>
          <w:highlight w:val="none"/>
        </w:rPr>
        <w:t>、代理机构信息</w:t>
      </w:r>
    </w:p>
    <w:p w14:paraId="1213AB1E">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名称：杭州博望建设工程招标投标代理有限公司</w:t>
      </w:r>
    </w:p>
    <w:p w14:paraId="1798678E">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地址：杭州市萧山区金城路433号天汇园一幢A座5楼</w:t>
      </w:r>
    </w:p>
    <w:p w14:paraId="4CC97B44">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项目联系人（询问）：范梦迪</w:t>
      </w:r>
    </w:p>
    <w:p w14:paraId="688AC0E2">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项目联系方式（询问）：0571-83881208</w:t>
      </w:r>
    </w:p>
    <w:p w14:paraId="2E168E7F">
      <w:pPr>
        <w:spacing w:line="360" w:lineRule="auto"/>
        <w:ind w:firstLine="480" w:firstLineChars="200"/>
        <w:rPr>
          <w:rFonts w:hint="eastAsia" w:asciiTheme="minorEastAsia" w:hAnsiTheme="minorEastAsia" w:eastAsiaTheme="minorEastAsia" w:cstheme="minorEastAsia"/>
          <w:color w:val="auto"/>
          <w:sz w:val="24"/>
          <w:highlight w:val="none"/>
        </w:rPr>
      </w:pPr>
    </w:p>
    <w:p w14:paraId="3265634C">
      <w:pPr>
        <w:spacing w:line="360" w:lineRule="auto"/>
        <w:ind w:firstLine="480" w:firstLineChars="200"/>
        <w:rPr>
          <w:rFonts w:hint="eastAsia" w:asciiTheme="minorEastAsia" w:hAnsiTheme="minorEastAsia" w:eastAsiaTheme="minorEastAsia" w:cstheme="minorEastAsia"/>
          <w:color w:val="auto"/>
          <w:sz w:val="24"/>
          <w:highlight w:val="none"/>
        </w:rPr>
      </w:pPr>
    </w:p>
    <w:p w14:paraId="769F272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52AF285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24AB6B99">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响应人须知</w:t>
      </w:r>
      <w:bookmarkEnd w:id="8"/>
    </w:p>
    <w:p w14:paraId="5F4B85D3">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3D44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6F59E729">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6706053B">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6D0393A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3971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jc w:val="center"/>
        </w:trPr>
        <w:tc>
          <w:tcPr>
            <w:tcW w:w="629" w:type="dxa"/>
            <w:vAlign w:val="center"/>
          </w:tcPr>
          <w:p w14:paraId="04CD7A9F">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59E5E5C0">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63ABD53C">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52203A82">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011B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629" w:type="dxa"/>
            <w:vAlign w:val="center"/>
          </w:tcPr>
          <w:p w14:paraId="770128FE">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028EA092">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34B2C41A">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4919E2BA">
            <w:pPr>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71FD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29" w:type="dxa"/>
            <w:vAlign w:val="center"/>
          </w:tcPr>
          <w:p w14:paraId="24F184A7">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607AC3A6">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60B0997F">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11B0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629" w:type="dxa"/>
            <w:vAlign w:val="center"/>
          </w:tcPr>
          <w:p w14:paraId="26E662AC">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6F641CF3">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6EB78684">
            <w:pPr>
              <w:spacing w:line="40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05E6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629" w:type="dxa"/>
            <w:vAlign w:val="center"/>
          </w:tcPr>
          <w:p w14:paraId="3A47278E">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56C53C7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交易前答疑会或现场考察</w:t>
            </w:r>
          </w:p>
        </w:tc>
        <w:tc>
          <w:tcPr>
            <w:tcW w:w="6706" w:type="dxa"/>
            <w:vAlign w:val="center"/>
          </w:tcPr>
          <w:p w14:paraId="67AD7ED0">
            <w:pPr>
              <w:spacing w:line="400" w:lineRule="exact"/>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1B8D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0715268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51745D1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41CC409F">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（√）A不要求提供。</w:t>
            </w:r>
          </w:p>
          <w:p w14:paraId="752D5C1F">
            <w:pPr>
              <w:spacing w:line="360" w:lineRule="auto"/>
              <w:rPr>
                <w:rFonts w:hint="eastAsia" w:asciiTheme="minorEastAsia" w:hAnsi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要求提供。</w:t>
            </w:r>
          </w:p>
        </w:tc>
      </w:tr>
      <w:tr w14:paraId="2757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629" w:type="dxa"/>
            <w:vAlign w:val="center"/>
          </w:tcPr>
          <w:p w14:paraId="122A34B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78359A09">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3B633CA3">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3B8E741D">
            <w:pPr>
              <w:snapToGrid w:val="0"/>
              <w:spacing w:line="42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）B组织。</w:t>
            </w:r>
          </w:p>
        </w:tc>
      </w:tr>
      <w:tr w14:paraId="67D7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540F9EB5">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7648589F">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507CC7EB">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（1）资格证明文件：见公开竞争文件第二部分10.1。</w:t>
            </w:r>
          </w:p>
          <w:p w14:paraId="5E0E5B76">
            <w:pPr>
              <w:spacing w:line="400" w:lineRule="exact"/>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响应人未提供有效的资格证明文件的，视为响应人不具备公开竞争文件中规定的资格要求，交易无效。</w:t>
            </w:r>
          </w:p>
        </w:tc>
      </w:tr>
      <w:tr w14:paraId="641C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54B8AE5D">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4C0616A0">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209EE719">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。响应文件中价格全部采用人民币报价。公开竞争文件未列明，而响应人认为必需的费用也需列入报价。</w:t>
            </w:r>
          </w:p>
          <w:p w14:paraId="0B145DF0">
            <w:pPr>
              <w:spacing w:line="400" w:lineRule="exact"/>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276467FA">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51F5A69B">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交易报价超过公开竞争文件中规定的预算金额或者最高限价的；</w:t>
            </w:r>
          </w:p>
          <w:p w14:paraId="58055868">
            <w:pPr>
              <w:spacing w:line="400" w:lineRule="exact"/>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601D6E4A">
            <w:pPr>
              <w:spacing w:line="40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46B5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jc w:val="center"/>
        </w:trPr>
        <w:tc>
          <w:tcPr>
            <w:tcW w:w="629" w:type="dxa"/>
            <w:vAlign w:val="center"/>
          </w:tcPr>
          <w:p w14:paraId="43871BFC">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31495BC1">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6651C058">
            <w:pPr>
              <w:pStyle w:val="33"/>
              <w:spacing w:line="400" w:lineRule="exact"/>
              <w:ind w:hanging="4"/>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备份文件是否收取：不收取。</w:t>
            </w:r>
          </w:p>
          <w:p w14:paraId="694CE9E0">
            <w:pPr>
              <w:pStyle w:val="33"/>
              <w:spacing w:line="400" w:lineRule="exact"/>
              <w:ind w:hanging="4"/>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b/>
                <w:color w:val="auto"/>
                <w:sz w:val="24"/>
                <w:highlight w:val="none"/>
              </w:rPr>
              <w:t>成交单位在成交后提供纸质响应文件一正二副。</w:t>
            </w:r>
          </w:p>
        </w:tc>
      </w:tr>
      <w:tr w14:paraId="4D49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29" w:type="dxa"/>
            <w:vAlign w:val="center"/>
          </w:tcPr>
          <w:p w14:paraId="2E46DC9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6F89FB6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1B7F6BA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
                <w:color w:val="auto"/>
                <w:kern w:val="0"/>
                <w:sz w:val="24"/>
                <w:highlight w:val="none"/>
              </w:rPr>
              <w:t>本项目采购代理费由成交人支付。</w:t>
            </w:r>
            <w:r>
              <w:rPr>
                <w:rFonts w:hint="eastAsia" w:asciiTheme="minorEastAsia" w:hAnsiTheme="minorEastAsia" w:eastAsiaTheme="minorEastAsia" w:cstheme="minorEastAsia"/>
                <w:bCs/>
                <w:color w:val="auto"/>
                <w:kern w:val="0"/>
                <w:sz w:val="24"/>
                <w:highlight w:val="none"/>
              </w:rPr>
              <w:t>本次委托代理费按国家发展计划委员会的计价格[2002]1980号文件收费标准下浮70%结算收取（单项不足2000元的按2000元计算）。</w:t>
            </w:r>
          </w:p>
          <w:p w14:paraId="0250A9AD">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服务费缴纳账号：</w:t>
            </w:r>
          </w:p>
          <w:p w14:paraId="6B8A0F7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开户银行：上海浦东发展银行萧山支行</w:t>
            </w:r>
          </w:p>
          <w:p w14:paraId="2A7F215F">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帐户名称：杭州博望建设工程招标投标代理有限公司</w:t>
            </w:r>
          </w:p>
          <w:p w14:paraId="6A2FF048">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银行帐号：95070154740001005</w:t>
            </w:r>
          </w:p>
          <w:p w14:paraId="4C21F1E4">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联系电话：0571-82373980</w:t>
            </w:r>
          </w:p>
        </w:tc>
      </w:tr>
      <w:tr w14:paraId="5E10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629" w:type="dxa"/>
            <w:vAlign w:val="center"/>
          </w:tcPr>
          <w:p w14:paraId="1BE74D7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1393987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204DA71D">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履约保证金：不收取。</w:t>
            </w:r>
          </w:p>
        </w:tc>
      </w:tr>
      <w:tr w14:paraId="364A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jc w:val="center"/>
        </w:trPr>
        <w:tc>
          <w:tcPr>
            <w:tcW w:w="629" w:type="dxa"/>
            <w:vAlign w:val="center"/>
          </w:tcPr>
          <w:p w14:paraId="443269C7">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5D10C6A4">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67A1692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4CE9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742E04E0">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247DF1CC">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0EB1F2A8">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代理机构异议接收人：</w:t>
            </w:r>
            <w:r>
              <w:rPr>
                <w:rFonts w:hint="eastAsia" w:asciiTheme="minorEastAsia" w:hAnsiTheme="minorEastAsia" w:eastAsiaTheme="minorEastAsia" w:cstheme="minorEastAsia"/>
                <w:color w:val="auto"/>
                <w:sz w:val="24"/>
                <w:highlight w:val="none"/>
                <w:u w:val="single"/>
              </w:rPr>
              <w:t>高华萍</w:t>
            </w:r>
            <w:r>
              <w:rPr>
                <w:rFonts w:hint="eastAsia" w:asciiTheme="minorEastAsia" w:hAnsiTheme="minorEastAsia" w:eastAsiaTheme="minorEastAsia" w:cstheme="minorEastAsia"/>
                <w:color w:val="auto"/>
                <w:sz w:val="24"/>
                <w:highlight w:val="none"/>
              </w:rPr>
              <w:t xml:space="preserve"> 联系方式：</w:t>
            </w:r>
            <w:r>
              <w:rPr>
                <w:rFonts w:hint="eastAsia" w:asciiTheme="minorEastAsia" w:hAnsiTheme="minorEastAsia" w:eastAsiaTheme="minorEastAsia" w:cstheme="minorEastAsia"/>
                <w:color w:val="auto"/>
                <w:sz w:val="24"/>
                <w:highlight w:val="none"/>
                <w:u w:val="single"/>
              </w:rPr>
              <w:t>0571-83881208</w:t>
            </w:r>
          </w:p>
          <w:p w14:paraId="5BB6DED0">
            <w:pPr>
              <w:snapToGrid w:val="0"/>
              <w:spacing w:line="400" w:lineRule="exac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杭州市萧山区金城路433号天汇园一幢A座5楼</w:t>
            </w:r>
          </w:p>
          <w:p w14:paraId="118EABDB">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邮箱：</w:t>
            </w:r>
            <w:r>
              <w:rPr>
                <w:rFonts w:hint="eastAsia" w:asciiTheme="minorEastAsia" w:hAnsiTheme="minorEastAsia" w:eastAsiaTheme="minorEastAsia" w:cstheme="minorEastAsia"/>
                <w:color w:val="auto"/>
                <w:sz w:val="24"/>
                <w:highlight w:val="none"/>
                <w:u w:val="single"/>
              </w:rPr>
              <w:t>751200605@qq.com</w:t>
            </w:r>
          </w:p>
          <w:p w14:paraId="29639F51">
            <w:pPr>
              <w:snapToGrid w:val="0"/>
              <w:spacing w:line="4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6DE3A716">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518DEDD4">
            <w:pPr>
              <w:pStyle w:val="33"/>
              <w:spacing w:line="400" w:lineRule="exact"/>
              <w:ind w:hanging="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08A1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629" w:type="dxa"/>
            <w:vAlign w:val="center"/>
          </w:tcPr>
          <w:p w14:paraId="3DBD988A">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2D91CA04">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4CFFB3CC">
            <w:pPr>
              <w:spacing w:line="400" w:lineRule="exact"/>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382D7EA3">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9"/>
    <w:p w14:paraId="445FF36E">
      <w:pPr>
        <w:rPr>
          <w:rFonts w:hint="eastAsia" w:asciiTheme="minorEastAsia" w:hAnsiTheme="minorEastAsia" w:eastAsiaTheme="minorEastAsia" w:cstheme="minorEastAsia"/>
          <w:b/>
          <w:color w:val="auto"/>
          <w:sz w:val="32"/>
          <w:szCs w:val="20"/>
          <w:highlight w:val="none"/>
        </w:rPr>
      </w:pPr>
      <w:bookmarkStart w:id="12" w:name="第三部分"/>
      <w:bookmarkStart w:id="13" w:name="_Toc164416483"/>
      <w:r>
        <w:rPr>
          <w:rFonts w:hint="eastAsia" w:asciiTheme="minorEastAsia" w:hAnsiTheme="minorEastAsia" w:eastAsiaTheme="minorEastAsia" w:cstheme="minorEastAsia"/>
          <w:b/>
          <w:color w:val="auto"/>
          <w:sz w:val="32"/>
          <w:szCs w:val="20"/>
          <w:highlight w:val="none"/>
        </w:rPr>
        <w:br w:type="page"/>
      </w:r>
    </w:p>
    <w:p w14:paraId="300A8FFD">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2042AC43">
      <w:pPr>
        <w:snapToGrid w:val="0"/>
        <w:spacing w:line="46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38D74787">
      <w:pPr>
        <w:snapToGrid w:val="0"/>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本公开竞争文件适用于该项目的交易、响应、评审、资格审查及信用信息查询、评审、定标、合同、验收等行为（法律、法规另有规定的，从其规定）。</w:t>
      </w:r>
    </w:p>
    <w:p w14:paraId="35DFE0EF">
      <w:pPr>
        <w:adjustRightInd/>
        <w:spacing w:line="46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68C4F0F6">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665CF9C9">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17E78DDB">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2939CB60">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293BD9EC">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7824077A">
      <w:pPr>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193FBDDF">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3D63D2E1">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399DC46D">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74855665">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3A5067DD">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39AD56D6">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的公开竞争文件的，可以对该文件提出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49E92982">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10EA2AEF">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027DC9FA">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2EBA234F">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35E95CFA">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54A0B40B">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3427DFF1">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78C6E123">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00B7EB96">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2AD59450">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5EA78B17">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5C8FE861">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17D2AC81">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08308D7C">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49B07F80">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131826D9">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2097020A">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5C35FDBE">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1E544023">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212D3796">
      <w:pPr>
        <w:pStyle w:val="139"/>
        <w:snapToGrid w:val="0"/>
        <w:spacing w:before="0" w:line="460" w:lineRule="exact"/>
        <w:ind w:firstLine="360"/>
        <w:rPr>
          <w:rFonts w:hint="eastAsia" w:asciiTheme="minorEastAsia" w:hAnsiTheme="minorEastAsia" w:eastAsiaTheme="minorEastAsia" w:cstheme="minorEastAsia"/>
          <w:color w:val="auto"/>
          <w:sz w:val="18"/>
          <w:szCs w:val="18"/>
          <w:highlight w:val="none"/>
        </w:rPr>
      </w:pPr>
    </w:p>
    <w:p w14:paraId="5EBA4A29">
      <w:pPr>
        <w:adjustRightInd/>
        <w:spacing w:line="46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二、公开竞争文件的构成、澄清、修改</w:t>
      </w:r>
    </w:p>
    <w:p w14:paraId="2BBBEA7A">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4．公开竞争文件的构成</w:t>
      </w:r>
    </w:p>
    <w:p w14:paraId="631F0D28">
      <w:pPr>
        <w:pStyle w:val="33"/>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4.1公开竞争文件包括下列文件及附件：</w:t>
      </w:r>
    </w:p>
    <w:p w14:paraId="39489245">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302039A2">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5F4FCA26">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130B0CE4">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29FA4EB0">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02A970D6">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395A6C61">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澄清或者修改的内容为公开竞争文件的组成部分</w:t>
      </w:r>
      <w:r>
        <w:rPr>
          <w:rFonts w:hint="eastAsia" w:asciiTheme="minorEastAsia" w:hAnsiTheme="minorEastAsia" w:eastAsiaTheme="minorEastAsia" w:cstheme="minorEastAsia"/>
          <w:color w:val="auto"/>
          <w:sz w:val="24"/>
          <w:highlight w:val="none"/>
        </w:rPr>
        <w:t>。</w:t>
      </w:r>
    </w:p>
    <w:p w14:paraId="5CFC8647">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5.公开竞争文件的澄清、修改</w:t>
      </w:r>
    </w:p>
    <w:p w14:paraId="5EB835B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5.1已获取公开竞争文件的潜在响应人，若有问题需要澄清，应于响应截止时间前，以书面形式向代理机构提出。</w:t>
      </w:r>
    </w:p>
    <w:p w14:paraId="5BF2C610">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0BA54050">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p>
    <w:p w14:paraId="5DA0F123">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024FAEC6">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6.公开竞争文件的获取</w:t>
      </w:r>
    </w:p>
    <w:p w14:paraId="45F09A5A">
      <w:pPr>
        <w:spacing w:line="46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详见交易公告中获取公开竞争文件的时间期限、地点、方式及公开竞争文件售价。</w:t>
      </w:r>
    </w:p>
    <w:p w14:paraId="3A5E3FEC">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4CC70751">
      <w:pPr>
        <w:pStyle w:val="33"/>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0A708C51">
      <w:pPr>
        <w:pStyle w:val="33"/>
        <w:spacing w:line="46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1AC3A365">
      <w:pPr>
        <w:pStyle w:val="16"/>
        <w:spacing w:line="46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5E60145C">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26F9EFE1">
      <w:pPr>
        <w:autoSpaceDE w:val="0"/>
        <w:autoSpaceDN w:val="0"/>
        <w:spacing w:line="46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5D745823">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536628E8">
      <w:pPr>
        <w:snapToGrid w:val="0"/>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113C1F3B">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4A86D0D5">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31065046">
      <w:pPr>
        <w:snapToGrid w:val="0"/>
        <w:spacing w:line="46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5A425F8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3F58810F">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415BF850">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0051E311">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6080BA0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456D508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0DB6EC77">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3D9A4528">
      <w:pPr>
        <w:snapToGrid w:val="0"/>
        <w:spacing w:line="46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625BE4A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7A5F9B54">
      <w:pPr>
        <w:spacing w:line="46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40D6DC5A">
      <w:pPr>
        <w:spacing w:line="46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0DD045D6">
      <w:pPr>
        <w:pStyle w:val="139"/>
        <w:snapToGrid w:val="0"/>
        <w:spacing w:before="0" w:line="46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0A13CDC1">
      <w:pPr>
        <w:spacing w:line="4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34C922A1">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23425933">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4364C3C8">
      <w:pPr>
        <w:snapToGrid w:val="0"/>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0BB7A9B9">
      <w:pPr>
        <w:pStyle w:val="139"/>
        <w:snapToGrid w:val="0"/>
        <w:spacing w:before="0" w:line="46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12.1响应文件按照公开竞争文件第六部分格式要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▲响应人的响应文件未按照公开竞争文件要求签署、盖章的，其交易无效</w:t>
      </w:r>
      <w:r>
        <w:rPr>
          <w:rFonts w:hint="eastAsia" w:asciiTheme="minorEastAsia" w:hAnsiTheme="minorEastAsia" w:eastAsiaTheme="minorEastAsia" w:cstheme="minorEastAsia"/>
          <w:color w:val="auto"/>
          <w:szCs w:val="24"/>
          <w:highlight w:val="none"/>
        </w:rPr>
        <w:t>。</w:t>
      </w:r>
    </w:p>
    <w:p w14:paraId="1FF6DE6C">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5CBFA242">
      <w:pPr>
        <w:pStyle w:val="139"/>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12.3公开竞争文件对响应文件签署、盖章的要求适用于电子签名。</w:t>
      </w:r>
    </w:p>
    <w:p w14:paraId="3EC0B3B0">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01BA4E7E">
      <w:pPr>
        <w:pStyle w:val="139"/>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6361EC4C">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3EB3061D">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74FE6398">
      <w:pPr>
        <w:pStyle w:val="33"/>
        <w:numPr>
          <w:ilvl w:val="0"/>
          <w:numId w:val="1"/>
        </w:numPr>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5E3FAEFC">
      <w:pPr>
        <w:pStyle w:val="33"/>
        <w:spacing w:line="46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4C28E19F">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57647610">
      <w:pPr>
        <w:pStyle w:val="25"/>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有公开竞争文件第四部分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441233D5">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095B3B10">
      <w:pPr>
        <w:spacing w:line="46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诺的交易有效期少于公开竞争文件中载明的交易有效期的，交易无效。</w:t>
      </w:r>
    </w:p>
    <w:p w14:paraId="0BF58FA2">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669403E1">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5765BA42">
      <w:pPr>
        <w:pStyle w:val="139"/>
        <w:spacing w:before="0" w:line="460" w:lineRule="exact"/>
        <w:ind w:firstLine="643"/>
        <w:rPr>
          <w:rFonts w:hint="eastAsia" w:asciiTheme="minorEastAsia" w:hAnsiTheme="minorEastAsia" w:eastAsiaTheme="minorEastAsia" w:cstheme="minorEastAsia"/>
          <w:b/>
          <w:color w:val="auto"/>
          <w:sz w:val="32"/>
          <w:highlight w:val="none"/>
        </w:rPr>
      </w:pPr>
    </w:p>
    <w:p w14:paraId="74A768EA">
      <w:pPr>
        <w:pStyle w:val="139"/>
        <w:spacing w:before="0" w:line="46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5570CB46">
      <w:pPr>
        <w:pStyle w:val="564"/>
        <w:spacing w:before="0" w:line="46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6333166B">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17.1代理机构按照公开竞争文件规定的时间通过电子交易平台组织开标，所有响应人均应当准时在线参加。响应人不足3家的，不得开标。</w:t>
      </w:r>
    </w:p>
    <w:p w14:paraId="39EFE67B">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369CDD5">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4D0A335A">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1B60EEC5">
      <w:pPr>
        <w:pStyle w:val="139"/>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70B4C4B2">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交易发起人或代理机构依据法律法规和公开竞争文件的规定，对响应人的基本资格条件、特定资格条件进行审查。</w:t>
      </w:r>
    </w:p>
    <w:p w14:paraId="61EAC54B">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069FA5FE">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35AFA949">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2EFE2F36">
      <w:pPr>
        <w:pStyle w:val="139"/>
        <w:spacing w:before="0" w:line="460" w:lineRule="exact"/>
        <w:ind w:firstLine="0" w:firstLineChars="0"/>
        <w:rPr>
          <w:rFonts w:hint="eastAsia" w:asciiTheme="minorEastAsia" w:hAnsiTheme="minorEastAsia" w:eastAsiaTheme="minorEastAsia" w:cstheme="minorEastAsia"/>
          <w:color w:val="auto"/>
          <w:kern w:val="0"/>
          <w:szCs w:val="24"/>
          <w:highlight w:val="none"/>
        </w:rPr>
      </w:pPr>
    </w:p>
    <w:p w14:paraId="6865EE5A">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2975D454">
      <w:pPr>
        <w:spacing w:line="460" w:lineRule="exact"/>
        <w:rPr>
          <w:rFonts w:hint="eastAsia" w:asciiTheme="minorEastAsia" w:hAnsiTheme="minorEastAsia" w:eastAsiaTheme="minorEastAsia" w:cstheme="minorEastAsia"/>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285F67FE">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详见公开竞争文件第四部分交易办法。</w:t>
      </w:r>
    </w:p>
    <w:p w14:paraId="6F254E11">
      <w:pPr>
        <w:spacing w:line="460" w:lineRule="exact"/>
        <w:rPr>
          <w:rFonts w:hint="eastAsia" w:asciiTheme="minorEastAsia" w:hAnsiTheme="minorEastAsia" w:eastAsiaTheme="minorEastAsia" w:cstheme="minorEastAsia"/>
          <w:b/>
          <w:color w:val="auto"/>
          <w:sz w:val="24"/>
          <w:highlight w:val="none"/>
        </w:rPr>
      </w:pPr>
    </w:p>
    <w:p w14:paraId="0530D75E">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3DC2E7EC">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79481A1A">
      <w:pPr>
        <w:pStyle w:val="139"/>
        <w:snapToGrid w:val="0"/>
        <w:spacing w:before="0" w:line="46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5E1E61B0">
      <w:pPr>
        <w:pStyle w:val="139"/>
        <w:snapToGrid w:val="0"/>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4E967BB9">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21.1自成交人确定之日起3天内，代理机构通过电子交易平台向成交人发出成交通知书，同时编制发布成交结果公告。代理机构也可以以纸质形式进行成交通知。</w:t>
      </w:r>
    </w:p>
    <w:p w14:paraId="7E15396D">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21.2成交结果公告内容包括交易发起人及其委托的代理机构的名称、地址、联系方式，项目名称和交易编号，成交人名称、地址和成交金额。</w:t>
      </w:r>
    </w:p>
    <w:p w14:paraId="0F4906E8">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p>
    <w:p w14:paraId="7F9AB2F1">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6CCFBE62">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78C7B919">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2114EBE5">
      <w:pPr>
        <w:widowControl/>
        <w:shd w:val="clear" w:color="auto" w:fill="FFFFFF"/>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0"/>
          <w:sz w:val="24"/>
          <w:highlight w:val="none"/>
        </w:rPr>
        <w:t>交易发起人与成交人应当通过电子交易平台在成交通知书发出之日起三十日内，按照公开竞争文件确定的事项签订书面合同。</w:t>
      </w:r>
    </w:p>
    <w:p w14:paraId="3AAA74C0">
      <w:pPr>
        <w:pStyle w:val="139"/>
        <w:snapToGrid w:val="0"/>
        <w:spacing w:before="0" w:line="4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384DCB4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1B7D5C36">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3347342C">
      <w:pPr>
        <w:pStyle w:val="139"/>
        <w:snapToGrid w:val="0"/>
        <w:spacing w:before="0" w:after="12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23.5书面合同由交易发起人与成交响应人根据公开竞争文件、响应文件等内容签订合同。</w:t>
      </w:r>
    </w:p>
    <w:p w14:paraId="4DA94A6F">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729964FB">
      <w:pPr>
        <w:snapToGrid w:val="0"/>
        <w:spacing w:line="460" w:lineRule="exact"/>
        <w:ind w:firstLine="3357" w:firstLineChars="1045"/>
        <w:rPr>
          <w:rFonts w:hint="eastAsia" w:asciiTheme="minorEastAsia" w:hAnsiTheme="minorEastAsia" w:eastAsiaTheme="minorEastAsia" w:cstheme="minorEastAsia"/>
          <w:b/>
          <w:color w:val="auto"/>
          <w:sz w:val="32"/>
          <w:highlight w:val="none"/>
        </w:rPr>
      </w:pPr>
    </w:p>
    <w:p w14:paraId="01C3D72A">
      <w:pPr>
        <w:snapToGrid w:val="0"/>
        <w:spacing w:line="46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512221FA">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257E44B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78202475">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04238AE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62937C4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4F13A5E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3FCF8CC5">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185827DA">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08FD9836">
      <w:pPr>
        <w:pStyle w:val="25"/>
        <w:spacing w:line="46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03C50412">
      <w:pPr>
        <w:tabs>
          <w:tab w:val="left" w:pos="0"/>
        </w:tabs>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27.1交易发起人应当组织对响应人履约的验收。</w:t>
      </w:r>
    </w:p>
    <w:bookmarkEnd w:id="12"/>
    <w:bookmarkEnd w:id="13"/>
    <w:bookmarkEnd w:id="14"/>
    <w:p w14:paraId="3839DFB6">
      <w:pPr>
        <w:rPr>
          <w:rFonts w:hint="eastAsia" w:asciiTheme="minorEastAsia" w:hAnsiTheme="minorEastAsia" w:eastAsiaTheme="minorEastAsia" w:cstheme="minorEastAsia"/>
          <w:b/>
          <w:color w:val="auto"/>
          <w:sz w:val="36"/>
          <w:szCs w:val="36"/>
          <w:highlight w:val="none"/>
        </w:rPr>
      </w:pPr>
      <w:bookmarkStart w:id="15" w:name="第四部分"/>
      <w:r>
        <w:rPr>
          <w:rFonts w:hint="eastAsia" w:asciiTheme="minorEastAsia" w:hAnsiTheme="minorEastAsia" w:eastAsiaTheme="minorEastAsia" w:cstheme="minorEastAsia"/>
          <w:b/>
          <w:color w:val="auto"/>
          <w:sz w:val="36"/>
          <w:szCs w:val="36"/>
          <w:highlight w:val="none"/>
        </w:rPr>
        <w:br w:type="page"/>
      </w:r>
    </w:p>
    <w:p w14:paraId="1F48134C">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6"/>
          <w:szCs w:val="36"/>
          <w:highlight w:val="none"/>
        </w:rPr>
        <w:t>第三部分   交易需求</w:t>
      </w:r>
    </w:p>
    <w:p w14:paraId="2B191DB5">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属于实质性要求条款的，请用符号“▲”标明，否则属于非实质性要求。带■号为关键技术指标，不满足则多扣分。</w:t>
      </w:r>
    </w:p>
    <w:p w14:paraId="7D956D16">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一、交易一览表</w:t>
      </w:r>
    </w:p>
    <w:p w14:paraId="694C30E7">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4"/>
          <w:highlight w:val="none"/>
        </w:rPr>
        <w:t>标项1：杭州市萧山区第一人民医院</w:t>
      </w:r>
      <w:r>
        <w:rPr>
          <w:rFonts w:hint="eastAsia" w:asciiTheme="minorEastAsia" w:hAnsiTheme="minorEastAsia" w:eastAsiaTheme="minorEastAsia" w:cstheme="minorEastAsia"/>
          <w:color w:val="auto"/>
          <w:sz w:val="24"/>
          <w:highlight w:val="none"/>
          <w:lang w:eastAsia="zh-CN"/>
        </w:rPr>
        <w:t>楼层交换机，汇聚及接入层交换机项目</w:t>
      </w:r>
    </w:p>
    <w:tbl>
      <w:tblPr>
        <w:tblStyle w:val="64"/>
        <w:tblW w:w="50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230"/>
        <w:gridCol w:w="786"/>
        <w:gridCol w:w="924"/>
        <w:gridCol w:w="1166"/>
        <w:gridCol w:w="2079"/>
        <w:gridCol w:w="1605"/>
      </w:tblGrid>
      <w:tr w14:paraId="16C3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47" w:type="pct"/>
            <w:shd w:val="clear" w:color="auto" w:fill="auto"/>
            <w:vAlign w:val="center"/>
          </w:tcPr>
          <w:p w14:paraId="3D516CF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180" w:type="pct"/>
            <w:shd w:val="clear" w:color="auto" w:fill="auto"/>
            <w:vAlign w:val="center"/>
          </w:tcPr>
          <w:p w14:paraId="77CDD0B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名称</w:t>
            </w:r>
          </w:p>
        </w:tc>
        <w:tc>
          <w:tcPr>
            <w:tcW w:w="416" w:type="pct"/>
            <w:vAlign w:val="center"/>
          </w:tcPr>
          <w:p w14:paraId="2DDAC5E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489" w:type="pct"/>
            <w:vAlign w:val="center"/>
          </w:tcPr>
          <w:p w14:paraId="16425F80">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617" w:type="pct"/>
            <w:vAlign w:val="center"/>
          </w:tcPr>
          <w:p w14:paraId="5A5F6540">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预算（元）</w:t>
            </w:r>
          </w:p>
        </w:tc>
        <w:tc>
          <w:tcPr>
            <w:tcW w:w="1100" w:type="pct"/>
            <w:vAlign w:val="center"/>
          </w:tcPr>
          <w:p w14:paraId="5A20C87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规格及技术要求</w:t>
            </w:r>
          </w:p>
        </w:tc>
        <w:tc>
          <w:tcPr>
            <w:tcW w:w="849" w:type="pct"/>
            <w:shd w:val="clear" w:color="auto" w:fill="auto"/>
            <w:vAlign w:val="center"/>
          </w:tcPr>
          <w:p w14:paraId="2DCDC56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最高限价（元）</w:t>
            </w:r>
          </w:p>
        </w:tc>
      </w:tr>
      <w:tr w14:paraId="3D45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7" w:type="pct"/>
            <w:shd w:val="clear" w:color="auto" w:fill="auto"/>
            <w:vAlign w:val="center"/>
          </w:tcPr>
          <w:p w14:paraId="5C6F323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80" w:type="pct"/>
            <w:shd w:val="clear" w:color="auto" w:fill="auto"/>
            <w:vAlign w:val="center"/>
          </w:tcPr>
          <w:p w14:paraId="30E6D01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DMZ汇聚交换机</w:t>
            </w:r>
          </w:p>
        </w:tc>
        <w:tc>
          <w:tcPr>
            <w:tcW w:w="416" w:type="pct"/>
            <w:vAlign w:val="center"/>
          </w:tcPr>
          <w:p w14:paraId="6317217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89" w:type="pct"/>
            <w:vAlign w:val="center"/>
          </w:tcPr>
          <w:p w14:paraId="0D2A53F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617" w:type="pct"/>
            <w:vAlign w:val="center"/>
          </w:tcPr>
          <w:p w14:paraId="08EF8A6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118200</w:t>
            </w:r>
          </w:p>
        </w:tc>
        <w:tc>
          <w:tcPr>
            <w:tcW w:w="1100" w:type="pct"/>
            <w:vAlign w:val="center"/>
          </w:tcPr>
          <w:p w14:paraId="0F52354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val="en-US" w:eastAsia="zh-CN"/>
              </w:rPr>
              <w:t>交易</w:t>
            </w:r>
            <w:r>
              <w:rPr>
                <w:rFonts w:hint="eastAsia" w:ascii="宋体" w:hAnsi="宋体" w:eastAsia="宋体" w:cs="宋体"/>
                <w:color w:val="auto"/>
                <w:kern w:val="0"/>
                <w:szCs w:val="21"/>
                <w:highlight w:val="none"/>
              </w:rPr>
              <w:t>需求</w:t>
            </w:r>
          </w:p>
        </w:tc>
        <w:tc>
          <w:tcPr>
            <w:tcW w:w="849" w:type="pct"/>
            <w:shd w:val="clear" w:color="auto" w:fill="auto"/>
            <w:vAlign w:val="center"/>
          </w:tcPr>
          <w:p w14:paraId="21CA9160">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118200</w:t>
            </w:r>
          </w:p>
        </w:tc>
      </w:tr>
      <w:tr w14:paraId="0622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7" w:type="pct"/>
            <w:shd w:val="clear" w:color="auto" w:fill="auto"/>
            <w:vAlign w:val="center"/>
          </w:tcPr>
          <w:p w14:paraId="2F2922F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180" w:type="pct"/>
            <w:shd w:val="clear" w:color="auto" w:fill="auto"/>
            <w:vAlign w:val="center"/>
          </w:tcPr>
          <w:p w14:paraId="582E4B9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48口POE接入交换机</w:t>
            </w:r>
          </w:p>
        </w:tc>
        <w:tc>
          <w:tcPr>
            <w:tcW w:w="416" w:type="pct"/>
            <w:vAlign w:val="center"/>
          </w:tcPr>
          <w:p w14:paraId="75301BE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489" w:type="pct"/>
            <w:vAlign w:val="center"/>
          </w:tcPr>
          <w:p w14:paraId="597B31D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617" w:type="pct"/>
            <w:vAlign w:val="center"/>
          </w:tcPr>
          <w:p w14:paraId="1D61DEF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100800</w:t>
            </w:r>
          </w:p>
        </w:tc>
        <w:tc>
          <w:tcPr>
            <w:tcW w:w="1100" w:type="pct"/>
            <w:vAlign w:val="center"/>
          </w:tcPr>
          <w:p w14:paraId="4B96424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val="en-US" w:eastAsia="zh-CN"/>
              </w:rPr>
              <w:t>交易</w:t>
            </w:r>
            <w:r>
              <w:rPr>
                <w:rFonts w:hint="eastAsia" w:ascii="宋体" w:hAnsi="宋体" w:eastAsia="宋体" w:cs="宋体"/>
                <w:color w:val="auto"/>
                <w:kern w:val="0"/>
                <w:szCs w:val="21"/>
                <w:highlight w:val="none"/>
              </w:rPr>
              <w:t>需求</w:t>
            </w:r>
          </w:p>
        </w:tc>
        <w:tc>
          <w:tcPr>
            <w:tcW w:w="849" w:type="pct"/>
            <w:shd w:val="clear" w:color="auto" w:fill="auto"/>
            <w:vAlign w:val="center"/>
          </w:tcPr>
          <w:p w14:paraId="0317E4F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100800</w:t>
            </w:r>
          </w:p>
        </w:tc>
      </w:tr>
      <w:tr w14:paraId="0045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7" w:type="pct"/>
            <w:shd w:val="clear" w:color="auto" w:fill="auto"/>
            <w:vAlign w:val="center"/>
          </w:tcPr>
          <w:p w14:paraId="01034CE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180" w:type="pct"/>
            <w:shd w:val="clear" w:color="auto" w:fill="auto"/>
            <w:vAlign w:val="center"/>
          </w:tcPr>
          <w:p w14:paraId="76AB171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48口非POE交换机</w:t>
            </w:r>
          </w:p>
        </w:tc>
        <w:tc>
          <w:tcPr>
            <w:tcW w:w="416" w:type="pct"/>
            <w:vAlign w:val="center"/>
          </w:tcPr>
          <w:p w14:paraId="4BA273E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489" w:type="pct"/>
            <w:vAlign w:val="center"/>
          </w:tcPr>
          <w:p w14:paraId="14C8484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617" w:type="pct"/>
            <w:vAlign w:val="center"/>
          </w:tcPr>
          <w:p w14:paraId="4694AFF8">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113100</w:t>
            </w:r>
          </w:p>
        </w:tc>
        <w:tc>
          <w:tcPr>
            <w:tcW w:w="1100" w:type="pct"/>
            <w:vAlign w:val="center"/>
          </w:tcPr>
          <w:p w14:paraId="62F8227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val="en-US" w:eastAsia="zh-CN"/>
              </w:rPr>
              <w:t>交易</w:t>
            </w:r>
            <w:r>
              <w:rPr>
                <w:rFonts w:hint="eastAsia" w:ascii="宋体" w:hAnsi="宋体" w:eastAsia="宋体" w:cs="宋体"/>
                <w:color w:val="auto"/>
                <w:kern w:val="0"/>
                <w:szCs w:val="21"/>
                <w:highlight w:val="none"/>
              </w:rPr>
              <w:t>需求</w:t>
            </w:r>
          </w:p>
        </w:tc>
        <w:tc>
          <w:tcPr>
            <w:tcW w:w="849" w:type="pct"/>
            <w:shd w:val="clear" w:color="auto" w:fill="auto"/>
            <w:vAlign w:val="center"/>
          </w:tcPr>
          <w:p w14:paraId="1CA16B8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113100</w:t>
            </w:r>
          </w:p>
        </w:tc>
      </w:tr>
      <w:tr w14:paraId="1043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47" w:type="pct"/>
            <w:shd w:val="clear" w:color="auto" w:fill="auto"/>
            <w:vAlign w:val="center"/>
          </w:tcPr>
          <w:p w14:paraId="7CF6777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p>
        </w:tc>
        <w:tc>
          <w:tcPr>
            <w:tcW w:w="1180" w:type="pct"/>
            <w:shd w:val="clear" w:color="auto" w:fill="auto"/>
            <w:vAlign w:val="center"/>
          </w:tcPr>
          <w:p w14:paraId="165131D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内网24口千兆汇聚交换机</w:t>
            </w:r>
          </w:p>
        </w:tc>
        <w:tc>
          <w:tcPr>
            <w:tcW w:w="416" w:type="pct"/>
            <w:vAlign w:val="center"/>
          </w:tcPr>
          <w:p w14:paraId="1BF7383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89" w:type="pct"/>
            <w:vAlign w:val="center"/>
          </w:tcPr>
          <w:p w14:paraId="523A30D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617" w:type="pct"/>
            <w:vAlign w:val="center"/>
          </w:tcPr>
          <w:p w14:paraId="27D2969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12300</w:t>
            </w:r>
          </w:p>
        </w:tc>
        <w:tc>
          <w:tcPr>
            <w:tcW w:w="1100" w:type="pct"/>
            <w:vAlign w:val="center"/>
          </w:tcPr>
          <w:p w14:paraId="2993DD5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val="en-US" w:eastAsia="zh-CN"/>
              </w:rPr>
              <w:t>交易</w:t>
            </w:r>
            <w:r>
              <w:rPr>
                <w:rFonts w:hint="eastAsia" w:ascii="宋体" w:hAnsi="宋体" w:eastAsia="宋体" w:cs="宋体"/>
                <w:color w:val="auto"/>
                <w:kern w:val="0"/>
                <w:szCs w:val="21"/>
                <w:highlight w:val="none"/>
              </w:rPr>
              <w:t>需求</w:t>
            </w:r>
          </w:p>
        </w:tc>
        <w:tc>
          <w:tcPr>
            <w:tcW w:w="849" w:type="pct"/>
            <w:shd w:val="clear" w:color="auto" w:fill="auto"/>
            <w:vAlign w:val="center"/>
          </w:tcPr>
          <w:p w14:paraId="43F1329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12300</w:t>
            </w:r>
          </w:p>
        </w:tc>
      </w:tr>
      <w:tr w14:paraId="6ABE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47" w:type="pct"/>
            <w:shd w:val="clear" w:color="auto" w:fill="auto"/>
            <w:vAlign w:val="center"/>
          </w:tcPr>
          <w:p w14:paraId="17E913F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p>
        </w:tc>
        <w:tc>
          <w:tcPr>
            <w:tcW w:w="1180" w:type="pct"/>
            <w:shd w:val="clear" w:color="auto" w:fill="auto"/>
            <w:vAlign w:val="center"/>
          </w:tcPr>
          <w:p w14:paraId="63AFBB9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防火墙</w:t>
            </w:r>
          </w:p>
        </w:tc>
        <w:tc>
          <w:tcPr>
            <w:tcW w:w="416" w:type="pct"/>
            <w:vAlign w:val="center"/>
          </w:tcPr>
          <w:p w14:paraId="45C668D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89" w:type="pct"/>
            <w:vAlign w:val="center"/>
          </w:tcPr>
          <w:p w14:paraId="7E2ACA1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617" w:type="pct"/>
            <w:vAlign w:val="center"/>
          </w:tcPr>
          <w:p w14:paraId="0109539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3600</w:t>
            </w:r>
          </w:p>
        </w:tc>
        <w:tc>
          <w:tcPr>
            <w:tcW w:w="1100" w:type="pct"/>
            <w:vAlign w:val="center"/>
          </w:tcPr>
          <w:p w14:paraId="7AA483A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w:t>
            </w:r>
            <w:r>
              <w:rPr>
                <w:rFonts w:hint="eastAsia" w:ascii="宋体" w:hAnsi="宋体" w:eastAsia="宋体" w:cs="宋体"/>
                <w:color w:val="auto"/>
                <w:kern w:val="0"/>
                <w:szCs w:val="21"/>
                <w:highlight w:val="none"/>
                <w:lang w:val="en-US" w:eastAsia="zh-CN"/>
              </w:rPr>
              <w:t>交易</w:t>
            </w:r>
            <w:r>
              <w:rPr>
                <w:rFonts w:hint="eastAsia" w:ascii="宋体" w:hAnsi="宋体" w:eastAsia="宋体" w:cs="宋体"/>
                <w:color w:val="auto"/>
                <w:kern w:val="0"/>
                <w:szCs w:val="21"/>
                <w:highlight w:val="none"/>
              </w:rPr>
              <w:t>需求</w:t>
            </w:r>
          </w:p>
        </w:tc>
        <w:tc>
          <w:tcPr>
            <w:tcW w:w="849" w:type="pct"/>
            <w:shd w:val="clear" w:color="auto" w:fill="auto"/>
            <w:vAlign w:val="center"/>
          </w:tcPr>
          <w:p w14:paraId="67BBF63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3600</w:t>
            </w:r>
          </w:p>
        </w:tc>
      </w:tr>
    </w:tbl>
    <w:p w14:paraId="2382E28A">
      <w:pPr>
        <w:spacing w:line="360" w:lineRule="auto"/>
        <w:jc w:val="center"/>
        <w:rPr>
          <w:rFonts w:hint="eastAsia" w:asciiTheme="minorEastAsia" w:hAnsiTheme="minorEastAsia" w:eastAsiaTheme="minorEastAsia" w:cstheme="minorEastAsia"/>
          <w:b/>
          <w:color w:val="auto"/>
          <w:sz w:val="28"/>
          <w:szCs w:val="28"/>
          <w:highlight w:val="none"/>
        </w:rPr>
      </w:pPr>
    </w:p>
    <w:p w14:paraId="569E495E">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二、交易需求</w:t>
      </w:r>
    </w:p>
    <w:p w14:paraId="3751965D">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（一）技术需求</w:t>
      </w:r>
    </w:p>
    <w:p w14:paraId="06C7E84E">
      <w:pPr>
        <w:pStyle w:val="33"/>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bCs/>
          <w:color w:val="auto"/>
          <w:sz w:val="24"/>
          <w:szCs w:val="24"/>
          <w:highlight w:val="none"/>
        </w:rPr>
        <w:t>项目概况</w:t>
      </w:r>
    </w:p>
    <w:p w14:paraId="2228DB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院内原有的接入交换机使用年限较久，设备基本运行都达10年以上，部分设备仍只支持百兆接入，接入层性能出现瓶颈，同时随着医院发展需要，区政府门诊、结合门诊、城管楼等均有交换机新增、替换需求，为提高医院网络基础设施的稳定性和可靠性，急需对楼层交换机，汇聚交换机、防火墙进行采购。</w:t>
      </w:r>
    </w:p>
    <w:p w14:paraId="204FB0CC">
      <w:pPr>
        <w:snapToGrid/>
        <w:spacing w:line="360" w:lineRule="auto"/>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新采购的交换机需具备更高的处理能力和更强的网络管理功能，能够支持最新的网络协议和技术标准。这些新设备在技术上需要满足医院的现有和未来需求，从而保证网络的高效性与稳定性。能效比和管理能力也需进行提升，从而减少功耗，降低运营成本。缩短故障修复时间，提升医院整体网络的维护效率。需具有项目实施经验的团队进行项目设备安装调试维护。</w:t>
      </w:r>
    </w:p>
    <w:p w14:paraId="0F4CBA1F">
      <w:pPr>
        <w:rPr>
          <w:rFonts w:hint="eastAsia" w:ascii="宋体" w:hAnsi="宋体" w:eastAsia="宋体" w:cs="宋体"/>
          <w:b/>
          <w:bCs w:val="0"/>
          <w:snapToGrid w:val="0"/>
          <w:color w:val="auto"/>
          <w:kern w:val="2"/>
          <w:sz w:val="24"/>
          <w:szCs w:val="24"/>
          <w:highlight w:val="none"/>
          <w:lang w:val="en-US" w:eastAsia="zh-CN" w:bidi="ar-SA"/>
        </w:rPr>
      </w:pPr>
      <w:r>
        <w:rPr>
          <w:rFonts w:hint="eastAsia" w:ascii="宋体" w:hAnsi="宋体" w:eastAsia="宋体" w:cs="宋体"/>
          <w:b/>
          <w:bCs w:val="0"/>
          <w:snapToGrid w:val="0"/>
          <w:color w:val="auto"/>
          <w:kern w:val="2"/>
          <w:sz w:val="24"/>
          <w:szCs w:val="24"/>
          <w:highlight w:val="none"/>
          <w:lang w:val="en-US" w:eastAsia="zh-CN" w:bidi="ar-SA"/>
        </w:rPr>
        <w:t>2、设备清单一览表</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673"/>
        <w:gridCol w:w="5301"/>
        <w:gridCol w:w="941"/>
        <w:gridCol w:w="673"/>
      </w:tblGrid>
      <w:tr w14:paraId="786B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77" w:type="pct"/>
            <w:shd w:val="clear" w:color="auto" w:fill="auto"/>
            <w:vAlign w:val="center"/>
          </w:tcPr>
          <w:p w14:paraId="0BB04BD1">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序号</w:t>
            </w:r>
          </w:p>
        </w:tc>
        <w:tc>
          <w:tcPr>
            <w:tcW w:w="900" w:type="pct"/>
            <w:shd w:val="clear" w:color="auto" w:fill="auto"/>
            <w:vAlign w:val="center"/>
          </w:tcPr>
          <w:p w14:paraId="05593831">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设备名称</w:t>
            </w:r>
          </w:p>
        </w:tc>
        <w:tc>
          <w:tcPr>
            <w:tcW w:w="2852" w:type="pct"/>
            <w:shd w:val="clear" w:color="auto" w:fill="auto"/>
            <w:vAlign w:val="center"/>
          </w:tcPr>
          <w:p w14:paraId="4ACD6A2B">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sz w:val="24"/>
                <w:szCs w:val="24"/>
                <w:highlight w:val="none"/>
              </w:rPr>
              <w:t>配置参数</w:t>
            </w:r>
          </w:p>
        </w:tc>
        <w:tc>
          <w:tcPr>
            <w:tcW w:w="506" w:type="pct"/>
            <w:shd w:val="clear" w:color="auto" w:fill="auto"/>
            <w:vAlign w:val="center"/>
          </w:tcPr>
          <w:p w14:paraId="456EE091">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数量</w:t>
            </w:r>
          </w:p>
        </w:tc>
        <w:tc>
          <w:tcPr>
            <w:tcW w:w="362" w:type="pct"/>
            <w:vAlign w:val="center"/>
          </w:tcPr>
          <w:p w14:paraId="7513C95F">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备注</w:t>
            </w:r>
          </w:p>
        </w:tc>
      </w:tr>
      <w:tr w14:paraId="5239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7" w:type="pct"/>
            <w:shd w:val="clear" w:color="auto" w:fill="auto"/>
            <w:vAlign w:val="center"/>
          </w:tcPr>
          <w:p w14:paraId="3DE37864">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w:t>
            </w:r>
          </w:p>
        </w:tc>
        <w:tc>
          <w:tcPr>
            <w:tcW w:w="900" w:type="pct"/>
            <w:shd w:val="clear" w:color="auto" w:fill="auto"/>
            <w:vAlign w:val="center"/>
          </w:tcPr>
          <w:p w14:paraId="5A8E603B">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DMZ汇聚交换机</w:t>
            </w:r>
          </w:p>
        </w:tc>
        <w:tc>
          <w:tcPr>
            <w:tcW w:w="2852" w:type="pct"/>
            <w:shd w:val="clear" w:color="auto" w:fill="auto"/>
            <w:vAlign w:val="center"/>
          </w:tcPr>
          <w:p w14:paraId="230E915A">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48 x 10GE 万兆SFP+，6 x 40/100GE QSFP28，三年7*24保修服务。（含模块）</w:t>
            </w:r>
          </w:p>
        </w:tc>
        <w:tc>
          <w:tcPr>
            <w:tcW w:w="506" w:type="pct"/>
            <w:shd w:val="clear" w:color="auto" w:fill="auto"/>
            <w:vAlign w:val="center"/>
          </w:tcPr>
          <w:p w14:paraId="00EADBFA">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color w:val="auto"/>
                <w:kern w:val="0"/>
                <w:szCs w:val="21"/>
                <w:highlight w:val="none"/>
              </w:rPr>
              <w:t>台</w:t>
            </w:r>
          </w:p>
        </w:tc>
        <w:tc>
          <w:tcPr>
            <w:tcW w:w="362" w:type="pct"/>
            <w:vAlign w:val="center"/>
          </w:tcPr>
          <w:p w14:paraId="7ACF3EA9">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p>
        </w:tc>
      </w:tr>
      <w:tr w14:paraId="0250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7" w:type="pct"/>
            <w:shd w:val="clear" w:color="auto" w:fill="auto"/>
            <w:vAlign w:val="center"/>
          </w:tcPr>
          <w:p w14:paraId="12D30175">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p>
        </w:tc>
        <w:tc>
          <w:tcPr>
            <w:tcW w:w="900" w:type="pct"/>
            <w:shd w:val="clear" w:color="auto" w:fill="auto"/>
            <w:vAlign w:val="center"/>
          </w:tcPr>
          <w:p w14:paraId="43EB97DB">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48口POE接入交换机</w:t>
            </w:r>
          </w:p>
        </w:tc>
        <w:tc>
          <w:tcPr>
            <w:tcW w:w="2852" w:type="pct"/>
            <w:shd w:val="clear" w:color="auto" w:fill="auto"/>
            <w:vAlign w:val="center"/>
          </w:tcPr>
          <w:p w14:paraId="402D88CC">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48 x 千兆电口+4 x 千兆SFP端口，支持POE。三年7*24保修服务。（含模块）</w:t>
            </w:r>
          </w:p>
        </w:tc>
        <w:tc>
          <w:tcPr>
            <w:tcW w:w="506" w:type="pct"/>
            <w:shd w:val="clear" w:color="auto" w:fill="auto"/>
            <w:vAlign w:val="center"/>
          </w:tcPr>
          <w:p w14:paraId="2DE5C497">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21</w:t>
            </w:r>
            <w:r>
              <w:rPr>
                <w:rFonts w:hint="eastAsia" w:ascii="宋体" w:hAnsi="宋体" w:eastAsia="宋体" w:cs="宋体"/>
                <w:color w:val="auto"/>
                <w:kern w:val="0"/>
                <w:szCs w:val="21"/>
                <w:highlight w:val="none"/>
              </w:rPr>
              <w:t>台</w:t>
            </w:r>
          </w:p>
        </w:tc>
        <w:tc>
          <w:tcPr>
            <w:tcW w:w="362" w:type="pct"/>
            <w:vAlign w:val="center"/>
          </w:tcPr>
          <w:p w14:paraId="55980E82">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p>
        </w:tc>
      </w:tr>
      <w:tr w14:paraId="5D6E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7" w:type="pct"/>
            <w:shd w:val="clear" w:color="auto" w:fill="auto"/>
            <w:vAlign w:val="center"/>
          </w:tcPr>
          <w:p w14:paraId="6B0E0D26">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w:t>
            </w:r>
          </w:p>
        </w:tc>
        <w:tc>
          <w:tcPr>
            <w:tcW w:w="900" w:type="pct"/>
            <w:shd w:val="clear" w:color="auto" w:fill="auto"/>
            <w:vAlign w:val="center"/>
          </w:tcPr>
          <w:p w14:paraId="151B4B51">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48口非POE交换机</w:t>
            </w:r>
          </w:p>
        </w:tc>
        <w:tc>
          <w:tcPr>
            <w:tcW w:w="2852" w:type="pct"/>
            <w:shd w:val="clear" w:color="auto" w:fill="auto"/>
            <w:vAlign w:val="center"/>
          </w:tcPr>
          <w:p w14:paraId="53252B08">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48 x 千兆电口+4 x 千兆SFP端口，三年7*24保修服务。（含模块）</w:t>
            </w:r>
          </w:p>
        </w:tc>
        <w:tc>
          <w:tcPr>
            <w:tcW w:w="506" w:type="pct"/>
            <w:shd w:val="clear" w:color="auto" w:fill="auto"/>
            <w:vAlign w:val="center"/>
          </w:tcPr>
          <w:p w14:paraId="53F0AC1E">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29</w:t>
            </w:r>
            <w:r>
              <w:rPr>
                <w:rFonts w:hint="eastAsia" w:ascii="宋体" w:hAnsi="宋体" w:eastAsia="宋体" w:cs="宋体"/>
                <w:color w:val="auto"/>
                <w:kern w:val="0"/>
                <w:szCs w:val="21"/>
                <w:highlight w:val="none"/>
              </w:rPr>
              <w:t>台</w:t>
            </w:r>
          </w:p>
        </w:tc>
        <w:tc>
          <w:tcPr>
            <w:tcW w:w="362" w:type="pct"/>
            <w:vAlign w:val="center"/>
          </w:tcPr>
          <w:p w14:paraId="29FA4A4D">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p>
        </w:tc>
      </w:tr>
      <w:tr w14:paraId="22F9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7" w:type="pct"/>
            <w:shd w:val="clear" w:color="auto" w:fill="auto"/>
            <w:vAlign w:val="center"/>
          </w:tcPr>
          <w:p w14:paraId="4633B7B2">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4</w:t>
            </w:r>
          </w:p>
        </w:tc>
        <w:tc>
          <w:tcPr>
            <w:tcW w:w="900" w:type="pct"/>
            <w:shd w:val="clear" w:color="auto" w:fill="auto"/>
            <w:vAlign w:val="center"/>
          </w:tcPr>
          <w:p w14:paraId="491AF883">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内网24口千兆汇聚交换机</w:t>
            </w:r>
          </w:p>
        </w:tc>
        <w:tc>
          <w:tcPr>
            <w:tcW w:w="2852" w:type="pct"/>
            <w:shd w:val="clear" w:color="auto" w:fill="auto"/>
            <w:vAlign w:val="center"/>
          </w:tcPr>
          <w:p w14:paraId="2ABC930E">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24 x 千兆SFP端口，4 x 万兆SFP+，三年7*24保修服务。</w:t>
            </w:r>
          </w:p>
        </w:tc>
        <w:tc>
          <w:tcPr>
            <w:tcW w:w="506" w:type="pct"/>
            <w:shd w:val="clear" w:color="auto" w:fill="auto"/>
            <w:vAlign w:val="center"/>
          </w:tcPr>
          <w:p w14:paraId="1F625548">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w:t>
            </w:r>
            <w:r>
              <w:rPr>
                <w:rFonts w:hint="eastAsia" w:ascii="宋体" w:hAnsi="宋体" w:eastAsia="宋体" w:cs="宋体"/>
                <w:color w:val="auto"/>
                <w:kern w:val="0"/>
                <w:szCs w:val="21"/>
                <w:highlight w:val="none"/>
              </w:rPr>
              <w:t>台</w:t>
            </w:r>
          </w:p>
        </w:tc>
        <w:tc>
          <w:tcPr>
            <w:tcW w:w="362" w:type="pct"/>
            <w:vAlign w:val="center"/>
          </w:tcPr>
          <w:p w14:paraId="010C05D9">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p>
        </w:tc>
      </w:tr>
      <w:tr w14:paraId="0A00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77" w:type="pct"/>
            <w:shd w:val="clear" w:color="auto" w:fill="auto"/>
            <w:vAlign w:val="center"/>
          </w:tcPr>
          <w:p w14:paraId="68C50D37">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5</w:t>
            </w:r>
          </w:p>
        </w:tc>
        <w:tc>
          <w:tcPr>
            <w:tcW w:w="900" w:type="pct"/>
            <w:shd w:val="clear" w:color="auto" w:fill="auto"/>
            <w:vAlign w:val="center"/>
          </w:tcPr>
          <w:p w14:paraId="6A98D6D0">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防火墙</w:t>
            </w:r>
          </w:p>
        </w:tc>
        <w:tc>
          <w:tcPr>
            <w:tcW w:w="2852" w:type="pct"/>
            <w:shd w:val="clear" w:color="auto" w:fill="auto"/>
            <w:vAlign w:val="center"/>
          </w:tcPr>
          <w:p w14:paraId="0475CF9E">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2*GE(SFP)+10*GE, 集传统防火墙、VPN、入侵防御、防病毒、数据防泄漏、带宽管理、本地URL过滤等多种功能于一身，全局配置视图和一体化策略管理，三年7*24保修服务。</w:t>
            </w:r>
          </w:p>
        </w:tc>
        <w:tc>
          <w:tcPr>
            <w:tcW w:w="506" w:type="pct"/>
            <w:shd w:val="clear" w:color="auto" w:fill="auto"/>
            <w:vAlign w:val="center"/>
          </w:tcPr>
          <w:p w14:paraId="36AAA303">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w:t>
            </w:r>
            <w:r>
              <w:rPr>
                <w:rFonts w:hint="eastAsia" w:ascii="宋体" w:hAnsi="宋体" w:eastAsia="宋体" w:cs="宋体"/>
                <w:color w:val="auto"/>
                <w:kern w:val="0"/>
                <w:szCs w:val="21"/>
                <w:highlight w:val="none"/>
              </w:rPr>
              <w:t>台</w:t>
            </w:r>
          </w:p>
        </w:tc>
        <w:tc>
          <w:tcPr>
            <w:tcW w:w="362" w:type="pct"/>
            <w:vAlign w:val="center"/>
          </w:tcPr>
          <w:p w14:paraId="1EFF7879">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color w:val="auto"/>
                <w:kern w:val="0"/>
                <w:sz w:val="24"/>
                <w:szCs w:val="24"/>
                <w:highlight w:val="none"/>
              </w:rPr>
            </w:pPr>
          </w:p>
        </w:tc>
      </w:tr>
    </w:tbl>
    <w:p w14:paraId="455E6D92">
      <w:pPr>
        <w:pStyle w:val="3"/>
        <w:numPr>
          <w:ilvl w:val="0"/>
          <w:numId w:val="0"/>
        </w:numPr>
        <w:ind w:left="992" w:leftChars="0" w:hanging="567" w:firstLineChars="0"/>
        <w:rPr>
          <w:rFonts w:hint="eastAsia" w:ascii="宋体" w:hAnsi="宋体" w:eastAsia="宋体" w:cs="宋体"/>
          <w:b/>
          <w:bCs w:val="0"/>
          <w:snapToGrid w:val="0"/>
          <w:color w:val="auto"/>
          <w:kern w:val="2"/>
          <w:sz w:val="24"/>
          <w:szCs w:val="24"/>
          <w:highlight w:val="none"/>
          <w:lang w:val="en-US" w:eastAsia="zh-CN" w:bidi="ar-SA"/>
        </w:rPr>
      </w:pPr>
    </w:p>
    <w:p w14:paraId="7FBDFD49">
      <w:pPr>
        <w:pStyle w:val="3"/>
        <w:numPr>
          <w:ilvl w:val="0"/>
          <w:numId w:val="0"/>
        </w:numPr>
        <w:ind w:firstLine="482" w:firstLineChars="200"/>
        <w:rPr>
          <w:rFonts w:hint="eastAsia" w:ascii="宋体" w:hAnsi="宋体" w:eastAsia="宋体" w:cs="宋体"/>
          <w:b/>
          <w:bCs w:val="0"/>
          <w:snapToGrid w:val="0"/>
          <w:color w:val="auto"/>
          <w:kern w:val="2"/>
          <w:sz w:val="24"/>
          <w:szCs w:val="24"/>
          <w:highlight w:val="none"/>
          <w:lang w:val="en-US" w:eastAsia="zh-CN" w:bidi="ar-SA"/>
        </w:rPr>
      </w:pPr>
      <w:r>
        <w:rPr>
          <w:rFonts w:hint="eastAsia" w:ascii="宋体" w:hAnsi="宋体" w:eastAsia="宋体" w:cs="宋体"/>
          <w:b/>
          <w:bCs w:val="0"/>
          <w:snapToGrid w:val="0"/>
          <w:color w:val="auto"/>
          <w:kern w:val="2"/>
          <w:sz w:val="24"/>
          <w:szCs w:val="24"/>
          <w:highlight w:val="none"/>
          <w:lang w:val="en-US" w:eastAsia="zh-CN" w:bidi="ar-SA"/>
        </w:rPr>
        <w:t>（1）DMZ汇聚交换机</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715"/>
        <w:gridCol w:w="7573"/>
      </w:tblGrid>
      <w:tr w14:paraId="76E9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3" w:type="pct"/>
            <w:shd w:val="clear" w:color="auto" w:fill="FFFFFF" w:themeFill="background1"/>
            <w:noWrap/>
            <w:vAlign w:val="center"/>
          </w:tcPr>
          <w:p w14:paraId="49CBD578">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内容</w:t>
            </w:r>
          </w:p>
        </w:tc>
        <w:tc>
          <w:tcPr>
            <w:tcW w:w="4076" w:type="pct"/>
            <w:shd w:val="clear" w:color="auto" w:fill="FFFFFF" w:themeFill="background1"/>
            <w:noWrap/>
            <w:vAlign w:val="center"/>
          </w:tcPr>
          <w:p w14:paraId="0561235B">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指标项</w:t>
            </w:r>
          </w:p>
        </w:tc>
      </w:tr>
      <w:tr w14:paraId="2D8A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3" w:type="pct"/>
            <w:shd w:val="clear" w:color="auto" w:fill="FFFFFF" w:themeFill="background1"/>
            <w:noWrap/>
            <w:vAlign w:val="center"/>
          </w:tcPr>
          <w:p w14:paraId="3DF1B8FE">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国产化</w:t>
            </w:r>
          </w:p>
        </w:tc>
        <w:tc>
          <w:tcPr>
            <w:tcW w:w="4076" w:type="pct"/>
            <w:shd w:val="clear" w:color="auto" w:fill="FFFFFF" w:themeFill="background1"/>
            <w:noWrap/>
            <w:vAlign w:val="center"/>
          </w:tcPr>
          <w:p w14:paraId="56C40E0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CPU、LSW均为国产自研芯片，提供截图证明材料</w:t>
            </w:r>
          </w:p>
        </w:tc>
      </w:tr>
      <w:tr w14:paraId="3243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3" w:type="pct"/>
            <w:shd w:val="clear" w:color="auto" w:fill="FFFFFF" w:themeFill="background1"/>
            <w:noWrap/>
            <w:vAlign w:val="center"/>
          </w:tcPr>
          <w:p w14:paraId="423CF201">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性能指标</w:t>
            </w:r>
          </w:p>
        </w:tc>
        <w:tc>
          <w:tcPr>
            <w:tcW w:w="4076" w:type="pct"/>
            <w:shd w:val="clear" w:color="auto" w:fill="FFFFFF" w:themeFill="background1"/>
            <w:vAlign w:val="center"/>
          </w:tcPr>
          <w:p w14:paraId="6253023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包转发率≥2000Mpps</w:t>
            </w:r>
            <w:r>
              <w:rPr>
                <w:rFonts w:hint="eastAsia" w:ascii="宋体" w:hAnsi="宋体" w:eastAsia="宋体" w:cs="宋体"/>
                <w:b w:val="0"/>
                <w:bCs/>
                <w:color w:val="auto"/>
                <w:kern w:val="0"/>
                <w:sz w:val="24"/>
                <w:szCs w:val="24"/>
                <w:highlight w:val="none"/>
                <w:lang w:bidi="ar"/>
              </w:rPr>
              <w:br w:type="textWrapping"/>
            </w:r>
            <w:r>
              <w:rPr>
                <w:rFonts w:hint="eastAsia" w:ascii="宋体" w:hAnsi="宋体" w:eastAsia="宋体" w:cs="宋体"/>
                <w:b w:val="0"/>
                <w:bCs/>
                <w:color w:val="auto"/>
                <w:kern w:val="0"/>
                <w:sz w:val="24"/>
                <w:szCs w:val="24"/>
                <w:highlight w:val="none"/>
                <w:lang w:bidi="ar"/>
              </w:rPr>
              <w:t>交换容量≥4.8Tbps/96Tbps</w:t>
            </w:r>
            <w:r>
              <w:rPr>
                <w:rFonts w:hint="eastAsia" w:ascii="宋体" w:hAnsi="宋体" w:eastAsia="宋体" w:cs="宋体"/>
                <w:b w:val="0"/>
                <w:bCs/>
                <w:color w:val="auto"/>
                <w:kern w:val="0"/>
                <w:sz w:val="24"/>
                <w:szCs w:val="24"/>
                <w:highlight w:val="none"/>
                <w:lang w:bidi="ar"/>
              </w:rPr>
              <w:br w:type="textWrapping"/>
            </w:r>
            <w:r>
              <w:rPr>
                <w:rFonts w:hint="eastAsia" w:ascii="宋体" w:hAnsi="宋体" w:eastAsia="宋体" w:cs="宋体"/>
                <w:b w:val="0"/>
                <w:bCs/>
                <w:color w:val="auto"/>
                <w:kern w:val="0"/>
                <w:sz w:val="24"/>
                <w:szCs w:val="24"/>
                <w:highlight w:val="none"/>
                <w:lang w:bidi="ar"/>
              </w:rPr>
              <w:t>提供截图证明材料，若存在双指标，以较低指标为准。</w:t>
            </w:r>
          </w:p>
        </w:tc>
      </w:tr>
      <w:tr w14:paraId="26B4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3" w:type="pct"/>
            <w:shd w:val="clear" w:color="auto" w:fill="FFFFFF" w:themeFill="background1"/>
            <w:noWrap/>
            <w:vAlign w:val="center"/>
          </w:tcPr>
          <w:p w14:paraId="001A0BF3">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r>
              <w:rPr>
                <w:rFonts w:hint="eastAsia" w:asciiTheme="minorEastAsia" w:hAnsiTheme="minorEastAsia" w:eastAsiaTheme="minorEastAsia" w:cstheme="minorEastAsia"/>
                <w:color w:val="auto"/>
                <w:sz w:val="24"/>
                <w:highlight w:val="none"/>
              </w:rPr>
              <w:t>■</w:t>
            </w:r>
            <w:r>
              <w:rPr>
                <w:rFonts w:hint="eastAsia" w:ascii="宋体" w:hAnsi="宋体" w:eastAsia="宋体" w:cs="宋体"/>
                <w:b w:val="0"/>
                <w:bCs/>
                <w:color w:val="auto"/>
                <w:kern w:val="0"/>
                <w:sz w:val="24"/>
                <w:szCs w:val="24"/>
                <w:highlight w:val="none"/>
                <w:lang w:bidi="ar"/>
              </w:rPr>
              <w:t>硬件要求</w:t>
            </w:r>
          </w:p>
        </w:tc>
        <w:tc>
          <w:tcPr>
            <w:tcW w:w="4076" w:type="pct"/>
            <w:shd w:val="clear" w:color="auto" w:fill="FFFFFF" w:themeFill="background1"/>
            <w:vAlign w:val="center"/>
          </w:tcPr>
          <w:p w14:paraId="65033BF6">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接口≥48 x 10GE SFP+，≥6 x 40/100GE QSFP28，冗余电源，提供截图证明材料</w:t>
            </w:r>
          </w:p>
        </w:tc>
      </w:tr>
      <w:tr w14:paraId="1DBF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3" w:type="pct"/>
            <w:shd w:val="clear" w:color="auto" w:fill="FFFFFF" w:themeFill="background1"/>
            <w:noWrap/>
            <w:vAlign w:val="center"/>
          </w:tcPr>
          <w:p w14:paraId="1A69F994">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r>
              <w:rPr>
                <w:rFonts w:hint="eastAsia" w:asciiTheme="minorEastAsia" w:hAnsiTheme="minorEastAsia" w:eastAsiaTheme="minorEastAsia" w:cstheme="minorEastAsia"/>
                <w:color w:val="auto"/>
                <w:sz w:val="24"/>
                <w:highlight w:val="none"/>
              </w:rPr>
              <w:t>■</w:t>
            </w:r>
            <w:r>
              <w:rPr>
                <w:rFonts w:hint="eastAsia" w:ascii="宋体" w:hAnsi="宋体" w:eastAsia="宋体" w:cs="宋体"/>
                <w:b w:val="0"/>
                <w:bCs/>
                <w:color w:val="auto"/>
                <w:kern w:val="0"/>
                <w:sz w:val="24"/>
                <w:szCs w:val="24"/>
                <w:highlight w:val="none"/>
                <w:lang w:bidi="ar"/>
              </w:rPr>
              <w:t>缓存</w:t>
            </w:r>
          </w:p>
        </w:tc>
        <w:tc>
          <w:tcPr>
            <w:tcW w:w="4076" w:type="pct"/>
            <w:shd w:val="clear" w:color="auto" w:fill="FFFFFF" w:themeFill="background1"/>
            <w:vAlign w:val="center"/>
          </w:tcPr>
          <w:p w14:paraId="1FC3BED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支持IPv6 VXLAN over IPv4，提供截图证明材料</w:t>
            </w:r>
          </w:p>
        </w:tc>
      </w:tr>
      <w:tr w14:paraId="75CB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3" w:type="pct"/>
            <w:vMerge w:val="restart"/>
            <w:tcBorders>
              <w:top w:val="single" w:color="auto" w:sz="4" w:space="0"/>
              <w:left w:val="single" w:color="auto" w:sz="4" w:space="0"/>
              <w:right w:val="single" w:color="auto" w:sz="4" w:space="0"/>
            </w:tcBorders>
            <w:shd w:val="clear" w:color="auto" w:fill="FFFFFF" w:themeFill="background1"/>
            <w:noWrap/>
            <w:vAlign w:val="center"/>
          </w:tcPr>
          <w:p w14:paraId="21E10D08">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三层功能</w:t>
            </w:r>
          </w:p>
        </w:tc>
        <w:tc>
          <w:tcPr>
            <w:tcW w:w="40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BDB4BC">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支持IP报文分片重组</w:t>
            </w:r>
          </w:p>
        </w:tc>
      </w:tr>
      <w:tr w14:paraId="5599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3" w:type="pct"/>
            <w:vMerge w:val="continue"/>
            <w:tcBorders>
              <w:left w:val="single" w:color="auto" w:sz="4" w:space="0"/>
              <w:bottom w:val="single" w:color="auto" w:sz="4" w:space="0"/>
              <w:right w:val="single" w:color="auto" w:sz="4" w:space="0"/>
            </w:tcBorders>
            <w:shd w:val="clear" w:color="auto" w:fill="FFFFFF" w:themeFill="background1"/>
            <w:noWrap/>
            <w:vAlign w:val="center"/>
          </w:tcPr>
          <w:p w14:paraId="1AE3EDA9">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p>
        </w:tc>
        <w:tc>
          <w:tcPr>
            <w:tcW w:w="40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21327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支持RIP、OSPF、ISIS、BGP等IPv4动态路由协议</w:t>
            </w:r>
          </w:p>
        </w:tc>
      </w:tr>
      <w:tr w14:paraId="1362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923" w:type="pct"/>
            <w:vMerge w:val="restart"/>
            <w:tcBorders>
              <w:top w:val="single" w:color="auto" w:sz="4" w:space="0"/>
              <w:left w:val="single" w:color="auto" w:sz="4" w:space="0"/>
              <w:right w:val="single" w:color="auto" w:sz="4" w:space="0"/>
            </w:tcBorders>
            <w:shd w:val="clear" w:color="auto" w:fill="FFFFFF" w:themeFill="background1"/>
            <w:noWrap/>
            <w:vAlign w:val="center"/>
          </w:tcPr>
          <w:p w14:paraId="77F5CAD8">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可靠性</w:t>
            </w:r>
          </w:p>
        </w:tc>
        <w:tc>
          <w:tcPr>
            <w:tcW w:w="40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73C53E">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支持集群或堆叠多虚一技术，实现单一界面管理多台设备</w:t>
            </w:r>
          </w:p>
        </w:tc>
      </w:tr>
      <w:tr w14:paraId="4C2D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3" w:type="pct"/>
            <w:vMerge w:val="continue"/>
            <w:tcBorders>
              <w:left w:val="single" w:color="auto" w:sz="4" w:space="0"/>
              <w:bottom w:val="single" w:color="auto" w:sz="4" w:space="0"/>
              <w:right w:val="single" w:color="auto" w:sz="4" w:space="0"/>
            </w:tcBorders>
            <w:shd w:val="clear" w:color="auto" w:fill="FFFFFF" w:themeFill="background1"/>
            <w:noWrap/>
            <w:vAlign w:val="center"/>
          </w:tcPr>
          <w:p w14:paraId="4C110B40">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p>
        </w:tc>
        <w:tc>
          <w:tcPr>
            <w:tcW w:w="40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E97B5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 xml:space="preserve">支持VRRP、VRRP负载分担、BFD for VRRP </w:t>
            </w:r>
          </w:p>
        </w:tc>
      </w:tr>
      <w:tr w14:paraId="67A0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3" w:type="pct"/>
            <w:vMerge w:val="restart"/>
            <w:tcBorders>
              <w:top w:val="single" w:color="auto" w:sz="4" w:space="0"/>
              <w:left w:val="single" w:color="auto" w:sz="4" w:space="0"/>
              <w:right w:val="single" w:color="auto" w:sz="4" w:space="0"/>
            </w:tcBorders>
            <w:shd w:val="clear" w:color="auto" w:fill="FFFFFF" w:themeFill="background1"/>
            <w:noWrap/>
            <w:vAlign w:val="center"/>
          </w:tcPr>
          <w:p w14:paraId="7A499587">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二层功能</w:t>
            </w:r>
          </w:p>
        </w:tc>
        <w:tc>
          <w:tcPr>
            <w:tcW w:w="40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FA6276">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支持M-LAG或vPC或DRNI等跨机箱链路捆绑技术</w:t>
            </w:r>
          </w:p>
        </w:tc>
      </w:tr>
      <w:tr w14:paraId="353B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3" w:type="pct"/>
            <w:vMerge w:val="continue"/>
            <w:tcBorders>
              <w:left w:val="single" w:color="auto" w:sz="4" w:space="0"/>
              <w:bottom w:val="single" w:color="auto" w:sz="4" w:space="0"/>
              <w:right w:val="single" w:color="auto" w:sz="4" w:space="0"/>
            </w:tcBorders>
            <w:shd w:val="clear" w:color="auto" w:fill="FFFFFF" w:themeFill="background1"/>
            <w:noWrap/>
            <w:vAlign w:val="center"/>
          </w:tcPr>
          <w:p w14:paraId="0A5C9215">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p>
        </w:tc>
        <w:tc>
          <w:tcPr>
            <w:tcW w:w="40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5CF551">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支持Access、Trunk和Hybrid三种模式</w:t>
            </w:r>
          </w:p>
        </w:tc>
      </w:tr>
      <w:tr w14:paraId="6B16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3" w:type="pct"/>
            <w:vMerge w:val="restart"/>
            <w:tcBorders>
              <w:top w:val="single" w:color="auto" w:sz="4" w:space="0"/>
              <w:left w:val="single" w:color="auto" w:sz="4" w:space="0"/>
              <w:right w:val="single" w:color="auto" w:sz="4" w:space="0"/>
            </w:tcBorders>
            <w:shd w:val="clear" w:color="auto" w:fill="FFFFFF" w:themeFill="background1"/>
            <w:noWrap/>
            <w:vAlign w:val="center"/>
          </w:tcPr>
          <w:p w14:paraId="53694F81">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安全性</w:t>
            </w:r>
          </w:p>
        </w:tc>
        <w:tc>
          <w:tcPr>
            <w:tcW w:w="40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1BE467">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支持防止DOS、arp攻击和ICMP攻击</w:t>
            </w:r>
          </w:p>
        </w:tc>
      </w:tr>
      <w:tr w14:paraId="780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3" w:type="pct"/>
            <w:vMerge w:val="continue"/>
            <w:tcBorders>
              <w:left w:val="single" w:color="auto" w:sz="4" w:space="0"/>
              <w:bottom w:val="single" w:color="auto" w:sz="4" w:space="0"/>
              <w:right w:val="single" w:color="auto" w:sz="4" w:space="0"/>
            </w:tcBorders>
            <w:shd w:val="clear" w:color="auto" w:fill="FFFFFF" w:themeFill="background1"/>
            <w:noWrap/>
            <w:vAlign w:val="center"/>
          </w:tcPr>
          <w:p w14:paraId="468D8B44">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p>
        </w:tc>
        <w:tc>
          <w:tcPr>
            <w:tcW w:w="40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248B7E">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支持IP、MAC、端口和VLAN的组合绑定</w:t>
            </w:r>
          </w:p>
        </w:tc>
      </w:tr>
      <w:tr w14:paraId="0BB8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EBEB2A">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QoS</w:t>
            </w:r>
          </w:p>
        </w:tc>
        <w:tc>
          <w:tcPr>
            <w:tcW w:w="40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A9A8A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提供广播风暴抑制功能</w:t>
            </w:r>
          </w:p>
        </w:tc>
      </w:tr>
      <w:tr w14:paraId="0066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577405">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组播</w:t>
            </w:r>
          </w:p>
        </w:tc>
        <w:tc>
          <w:tcPr>
            <w:tcW w:w="40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0AA4EE">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 xml:space="preserve">支持IGMP Snooping </w:t>
            </w:r>
          </w:p>
        </w:tc>
      </w:tr>
      <w:tr w14:paraId="3A12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923" w:type="pct"/>
            <w:vMerge w:val="restart"/>
            <w:tcBorders>
              <w:top w:val="single" w:color="auto" w:sz="4" w:space="0"/>
              <w:left w:val="single" w:color="auto" w:sz="4" w:space="0"/>
              <w:right w:val="single" w:color="auto" w:sz="4" w:space="0"/>
            </w:tcBorders>
            <w:shd w:val="clear" w:color="auto" w:fill="FFFFFF" w:themeFill="background1"/>
            <w:noWrap/>
            <w:vAlign w:val="center"/>
          </w:tcPr>
          <w:p w14:paraId="66DBFDDC">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配置和维护</w:t>
            </w:r>
          </w:p>
        </w:tc>
        <w:tc>
          <w:tcPr>
            <w:tcW w:w="40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A6CCF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支持SNMP V1/V2/V3、Telnet、RMON、SSH</w:t>
            </w:r>
          </w:p>
        </w:tc>
      </w:tr>
      <w:tr w14:paraId="235F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3" w:type="pct"/>
            <w:vMerge w:val="continue"/>
            <w:tcBorders>
              <w:left w:val="single" w:color="auto" w:sz="4" w:space="0"/>
              <w:bottom w:val="single" w:color="auto" w:sz="4" w:space="0"/>
              <w:right w:val="single" w:color="auto" w:sz="4" w:space="0"/>
            </w:tcBorders>
            <w:shd w:val="clear" w:color="auto" w:fill="FFFFFF" w:themeFill="background1"/>
            <w:noWrap/>
            <w:vAlign w:val="center"/>
          </w:tcPr>
          <w:p w14:paraId="661A919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p>
        </w:tc>
        <w:tc>
          <w:tcPr>
            <w:tcW w:w="407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4FC5B1">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支持基于命令行的配置回滚</w:t>
            </w:r>
          </w:p>
        </w:tc>
      </w:tr>
    </w:tbl>
    <w:p w14:paraId="236D061D">
      <w:pPr>
        <w:rPr>
          <w:rFonts w:hint="eastAsia" w:ascii="宋体" w:hAnsi="宋体" w:eastAsia="宋体" w:cs="宋体"/>
          <w:b w:val="0"/>
          <w:bCs/>
          <w:color w:val="auto"/>
          <w:sz w:val="24"/>
          <w:szCs w:val="24"/>
          <w:highlight w:val="none"/>
        </w:rPr>
      </w:pPr>
    </w:p>
    <w:p w14:paraId="71DF2E83">
      <w:pP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br w:type="page"/>
      </w:r>
    </w:p>
    <w:p w14:paraId="64EB0660">
      <w:pPr>
        <w:pStyle w:val="3"/>
        <w:numPr>
          <w:ilvl w:val="0"/>
          <w:numId w:val="0"/>
        </w:numPr>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（2）</w:t>
      </w:r>
      <w:r>
        <w:rPr>
          <w:rFonts w:hint="eastAsia" w:ascii="宋体" w:hAnsi="宋体" w:eastAsia="宋体" w:cs="宋体"/>
          <w:b/>
          <w:bCs w:val="0"/>
          <w:color w:val="auto"/>
          <w:sz w:val="24"/>
          <w:szCs w:val="24"/>
          <w:highlight w:val="none"/>
        </w:rPr>
        <w:t>48口POE接入交换机</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36"/>
        <w:gridCol w:w="7452"/>
      </w:tblGrid>
      <w:tr w14:paraId="2A49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17" w:hRule="atLeast"/>
        </w:trPr>
        <w:tc>
          <w:tcPr>
            <w:tcW w:w="959" w:type="pct"/>
            <w:shd w:val="clear" w:color="auto" w:fill="FFFFFF" w:themeFill="background1"/>
            <w:noWrap/>
            <w:vAlign w:val="center"/>
          </w:tcPr>
          <w:p w14:paraId="0F70DEBE">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color w:val="auto"/>
                <w:kern w:val="0"/>
                <w:sz w:val="24"/>
                <w:szCs w:val="24"/>
                <w:highlight w:val="none"/>
                <w:lang w:bidi="ar"/>
              </w:rPr>
              <w:t>内容</w:t>
            </w:r>
          </w:p>
        </w:tc>
        <w:tc>
          <w:tcPr>
            <w:tcW w:w="4041" w:type="pct"/>
            <w:shd w:val="clear" w:color="auto" w:fill="FFFFFF" w:themeFill="background1"/>
            <w:noWrap/>
            <w:vAlign w:val="center"/>
          </w:tcPr>
          <w:p w14:paraId="781DCCE0">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color w:val="auto"/>
                <w:kern w:val="0"/>
                <w:sz w:val="24"/>
                <w:szCs w:val="24"/>
                <w:highlight w:val="none"/>
                <w:lang w:bidi="ar"/>
              </w:rPr>
              <w:t>指标项</w:t>
            </w:r>
          </w:p>
        </w:tc>
      </w:tr>
      <w:tr w14:paraId="3D85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9" w:type="pct"/>
            <w:shd w:val="clear" w:color="auto" w:fill="FFFFFF" w:themeFill="background1"/>
            <w:noWrap/>
            <w:vAlign w:val="center"/>
          </w:tcPr>
          <w:p w14:paraId="68864DA6">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Theme="minorEastAsia" w:hAnsiTheme="minorEastAsia" w:eastAsiaTheme="minorEastAsia" w:cstheme="minorEastAsia"/>
                <w:color w:val="auto"/>
                <w:sz w:val="24"/>
                <w:highlight w:val="none"/>
              </w:rPr>
              <w:t>■</w:t>
            </w:r>
            <w:r>
              <w:rPr>
                <w:rFonts w:hint="eastAsia" w:ascii="宋体" w:hAnsi="宋体" w:eastAsia="宋体" w:cs="宋体"/>
                <w:b w:val="0"/>
                <w:bCs/>
                <w:color w:val="auto"/>
                <w:kern w:val="0"/>
                <w:sz w:val="24"/>
                <w:szCs w:val="24"/>
                <w:highlight w:val="none"/>
                <w:lang w:bidi="ar"/>
              </w:rPr>
              <w:t>国产化</w:t>
            </w:r>
          </w:p>
        </w:tc>
        <w:tc>
          <w:tcPr>
            <w:tcW w:w="4041" w:type="pct"/>
            <w:shd w:val="clear" w:color="auto" w:fill="FFFFFF" w:themeFill="background1"/>
            <w:vAlign w:val="center"/>
          </w:tcPr>
          <w:p w14:paraId="035DB8C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CPU和LSW要求国产化，提供国产测试报告，推动自主可控</w:t>
            </w:r>
          </w:p>
        </w:tc>
      </w:tr>
      <w:tr w14:paraId="28C5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9" w:type="pct"/>
            <w:shd w:val="clear" w:color="auto" w:fill="FFFFFF" w:themeFill="background1"/>
            <w:noWrap/>
            <w:vAlign w:val="center"/>
          </w:tcPr>
          <w:p w14:paraId="57E48BB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性能指标</w:t>
            </w:r>
          </w:p>
        </w:tc>
        <w:tc>
          <w:tcPr>
            <w:tcW w:w="4041" w:type="pct"/>
            <w:shd w:val="clear" w:color="auto" w:fill="FFFFFF" w:themeFill="background1"/>
            <w:vAlign w:val="center"/>
          </w:tcPr>
          <w:p w14:paraId="75D12287">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包转发率≥162Mpps</w:t>
            </w:r>
          </w:p>
          <w:p w14:paraId="685ECBF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 xml:space="preserve">交换容量≥672Gbps/6.72Tbps </w:t>
            </w:r>
          </w:p>
          <w:p w14:paraId="73268B9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提供截图证明材料，若存在双指标，以较低指标为准。</w:t>
            </w:r>
          </w:p>
        </w:tc>
      </w:tr>
      <w:tr w14:paraId="6F7A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59" w:type="pct"/>
            <w:shd w:val="clear" w:color="auto" w:fill="FFFFFF" w:themeFill="background1"/>
            <w:noWrap/>
            <w:vAlign w:val="center"/>
          </w:tcPr>
          <w:p w14:paraId="3ED4E285">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硬件要求</w:t>
            </w:r>
          </w:p>
        </w:tc>
        <w:tc>
          <w:tcPr>
            <w:tcW w:w="4041" w:type="pct"/>
            <w:shd w:val="clear" w:color="auto" w:fill="FFFFFF" w:themeFill="background1"/>
            <w:vAlign w:val="center"/>
          </w:tcPr>
          <w:p w14:paraId="0802D38C">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接口≥48 个 10/100/1000Base-T 以太网端口，≥4 个 GE SFP 端口</w:t>
            </w:r>
          </w:p>
        </w:tc>
      </w:tr>
      <w:tr w14:paraId="6028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5" w:hRule="atLeast"/>
        </w:trPr>
        <w:tc>
          <w:tcPr>
            <w:tcW w:w="959" w:type="pct"/>
            <w:shd w:val="clear" w:color="auto" w:fill="FFFFFF" w:themeFill="background1"/>
            <w:noWrap/>
            <w:vAlign w:val="center"/>
          </w:tcPr>
          <w:p w14:paraId="4544FD9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Theme="minorEastAsia" w:hAnsiTheme="minorEastAsia" w:eastAsiaTheme="minorEastAsia" w:cstheme="minorEastAsia"/>
                <w:color w:val="auto"/>
                <w:sz w:val="24"/>
                <w:highlight w:val="none"/>
              </w:rPr>
              <w:t>■</w:t>
            </w:r>
            <w:r>
              <w:rPr>
                <w:rFonts w:hint="eastAsia" w:ascii="宋体" w:hAnsi="宋体" w:eastAsia="宋体" w:cs="宋体"/>
                <w:b w:val="0"/>
                <w:bCs/>
                <w:color w:val="auto"/>
                <w:kern w:val="0"/>
                <w:sz w:val="24"/>
                <w:szCs w:val="24"/>
                <w:highlight w:val="none"/>
                <w:lang w:bidi="ar"/>
              </w:rPr>
              <w:t>poe供电能力</w:t>
            </w:r>
          </w:p>
        </w:tc>
        <w:tc>
          <w:tcPr>
            <w:tcW w:w="4041" w:type="pct"/>
            <w:shd w:val="clear" w:color="auto" w:fill="FFFFFF" w:themeFill="background1"/>
            <w:vAlign w:val="center"/>
          </w:tcPr>
          <w:p w14:paraId="02C1CED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支持快速PoE和永久PoE</w:t>
            </w:r>
          </w:p>
        </w:tc>
      </w:tr>
      <w:tr w14:paraId="3878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pct"/>
            <w:shd w:val="clear" w:color="auto" w:fill="FFFFFF" w:themeFill="background1"/>
            <w:noWrap/>
            <w:vAlign w:val="center"/>
          </w:tcPr>
          <w:p w14:paraId="1F67BD4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 xml:space="preserve">IP 路由 </w:t>
            </w:r>
          </w:p>
        </w:tc>
        <w:tc>
          <w:tcPr>
            <w:tcW w:w="4041" w:type="pct"/>
            <w:shd w:val="clear" w:color="auto" w:fill="FFFFFF" w:themeFill="background1"/>
            <w:noWrap/>
            <w:vAlign w:val="center"/>
          </w:tcPr>
          <w:p w14:paraId="69D5570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支持 RIP、RIPng、OSPFv2、OSPFv3、VRRPv4、VRRPv6</w:t>
            </w:r>
          </w:p>
        </w:tc>
      </w:tr>
    </w:tbl>
    <w:p w14:paraId="117AD78E">
      <w:pPr>
        <w:widowControl/>
        <w:jc w:val="left"/>
        <w:rPr>
          <w:rFonts w:hint="eastAsia" w:ascii="宋体" w:hAnsi="宋体" w:eastAsia="宋体" w:cs="宋体"/>
          <w:b w:val="0"/>
          <w:bCs/>
          <w:color w:val="auto"/>
          <w:sz w:val="24"/>
          <w:szCs w:val="24"/>
          <w:highlight w:val="none"/>
        </w:rPr>
      </w:pPr>
    </w:p>
    <w:p w14:paraId="5320AF3E">
      <w:pPr>
        <w:pStyle w:val="3"/>
        <w:numPr>
          <w:ilvl w:val="0"/>
          <w:numId w:val="0"/>
        </w:numPr>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（3）</w:t>
      </w:r>
      <w:r>
        <w:rPr>
          <w:rFonts w:hint="eastAsia" w:ascii="宋体" w:hAnsi="宋体" w:eastAsia="宋体" w:cs="宋体"/>
          <w:b/>
          <w:bCs w:val="0"/>
          <w:color w:val="auto"/>
          <w:sz w:val="24"/>
          <w:szCs w:val="24"/>
          <w:highlight w:val="none"/>
        </w:rPr>
        <w:t>48口非POE接入交换机</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716"/>
        <w:gridCol w:w="7572"/>
      </w:tblGrid>
      <w:tr w14:paraId="72BE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4" w:type="pct"/>
            <w:shd w:val="clear" w:color="auto" w:fill="FFFFFF" w:themeFill="background1"/>
            <w:noWrap/>
            <w:vAlign w:val="center"/>
          </w:tcPr>
          <w:p w14:paraId="1815EFBB">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color w:val="auto"/>
                <w:kern w:val="0"/>
                <w:sz w:val="24"/>
                <w:szCs w:val="24"/>
                <w:highlight w:val="none"/>
                <w:lang w:bidi="ar"/>
              </w:rPr>
              <w:t>内容</w:t>
            </w:r>
          </w:p>
        </w:tc>
        <w:tc>
          <w:tcPr>
            <w:tcW w:w="4076" w:type="pct"/>
            <w:shd w:val="clear" w:color="auto" w:fill="FFFFFF" w:themeFill="background1"/>
            <w:noWrap/>
            <w:vAlign w:val="center"/>
          </w:tcPr>
          <w:p w14:paraId="1C9A9E78">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color w:val="auto"/>
                <w:kern w:val="0"/>
                <w:sz w:val="24"/>
                <w:szCs w:val="24"/>
                <w:highlight w:val="none"/>
                <w:lang w:bidi="ar"/>
              </w:rPr>
              <w:t>指标项</w:t>
            </w:r>
          </w:p>
        </w:tc>
      </w:tr>
      <w:tr w14:paraId="0009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924" w:type="pct"/>
            <w:shd w:val="clear" w:color="auto" w:fill="FFFFFF" w:themeFill="background1"/>
            <w:noWrap/>
            <w:vAlign w:val="center"/>
          </w:tcPr>
          <w:p w14:paraId="0476FFF8">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Theme="minorEastAsia" w:hAnsiTheme="minorEastAsia" w:eastAsiaTheme="minorEastAsia" w:cstheme="minorEastAsia"/>
                <w:color w:val="auto"/>
                <w:sz w:val="24"/>
                <w:highlight w:val="none"/>
              </w:rPr>
              <w:t>■</w:t>
            </w:r>
            <w:r>
              <w:rPr>
                <w:rFonts w:hint="eastAsia" w:ascii="宋体" w:hAnsi="宋体" w:eastAsia="宋体" w:cs="宋体"/>
                <w:b w:val="0"/>
                <w:bCs/>
                <w:color w:val="auto"/>
                <w:kern w:val="0"/>
                <w:sz w:val="24"/>
                <w:szCs w:val="24"/>
                <w:highlight w:val="none"/>
                <w:lang w:bidi="ar"/>
              </w:rPr>
              <w:t>国产化</w:t>
            </w:r>
          </w:p>
        </w:tc>
        <w:tc>
          <w:tcPr>
            <w:tcW w:w="4076" w:type="pct"/>
            <w:shd w:val="clear" w:color="auto" w:fill="FFFFFF" w:themeFill="background1"/>
            <w:vAlign w:val="center"/>
          </w:tcPr>
          <w:p w14:paraId="6446828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CPU和LSW要求国产化，提供国产测试报告，推动自主可控</w:t>
            </w:r>
          </w:p>
        </w:tc>
      </w:tr>
      <w:tr w14:paraId="4AB6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924" w:type="pct"/>
            <w:shd w:val="clear" w:color="auto" w:fill="FFFFFF" w:themeFill="background1"/>
            <w:noWrap/>
            <w:vAlign w:val="center"/>
          </w:tcPr>
          <w:p w14:paraId="18300AA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性能指标</w:t>
            </w:r>
          </w:p>
        </w:tc>
        <w:tc>
          <w:tcPr>
            <w:tcW w:w="4076" w:type="pct"/>
            <w:shd w:val="clear" w:color="auto" w:fill="FFFFFF" w:themeFill="background1"/>
            <w:vAlign w:val="center"/>
          </w:tcPr>
          <w:p w14:paraId="0615F3B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包转发率≥162Mpps</w:t>
            </w:r>
            <w:r>
              <w:rPr>
                <w:rFonts w:hint="eastAsia" w:ascii="宋体" w:hAnsi="宋体" w:eastAsia="宋体" w:cs="宋体"/>
                <w:b w:val="0"/>
                <w:bCs/>
                <w:color w:val="auto"/>
                <w:kern w:val="0"/>
                <w:sz w:val="24"/>
                <w:szCs w:val="24"/>
                <w:highlight w:val="none"/>
                <w:lang w:bidi="ar"/>
              </w:rPr>
              <w:br w:type="textWrapping"/>
            </w:r>
            <w:r>
              <w:rPr>
                <w:rFonts w:hint="eastAsia" w:ascii="宋体" w:hAnsi="宋体" w:eastAsia="宋体" w:cs="宋体"/>
                <w:b w:val="0"/>
                <w:bCs/>
                <w:color w:val="auto"/>
                <w:kern w:val="0"/>
                <w:sz w:val="24"/>
                <w:szCs w:val="24"/>
                <w:highlight w:val="none"/>
                <w:lang w:bidi="ar"/>
              </w:rPr>
              <w:t>交换容量≥672Gbps/6.72Tbps</w:t>
            </w:r>
          </w:p>
          <w:p w14:paraId="1333F125">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提供截图证明材料，若存在双指标，以较低指标为准。</w:t>
            </w:r>
          </w:p>
        </w:tc>
      </w:tr>
      <w:tr w14:paraId="4D0E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924" w:type="pct"/>
            <w:shd w:val="clear" w:color="auto" w:fill="FFFFFF" w:themeFill="background1"/>
            <w:noWrap/>
            <w:vAlign w:val="center"/>
          </w:tcPr>
          <w:p w14:paraId="64C29D17">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硬件要求</w:t>
            </w:r>
          </w:p>
        </w:tc>
        <w:tc>
          <w:tcPr>
            <w:tcW w:w="4076" w:type="pct"/>
            <w:shd w:val="clear" w:color="auto" w:fill="FFFFFF" w:themeFill="background1"/>
            <w:vAlign w:val="center"/>
          </w:tcPr>
          <w:p w14:paraId="1911705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接口≥</w:t>
            </w:r>
            <w:r>
              <w:rPr>
                <w:rFonts w:hint="eastAsia" w:ascii="宋体" w:hAnsi="宋体" w:eastAsia="宋体" w:cs="宋体"/>
                <w:b w:val="0"/>
                <w:bCs/>
                <w:color w:val="auto"/>
                <w:sz w:val="24"/>
                <w:szCs w:val="24"/>
                <w:highlight w:val="none"/>
              </w:rPr>
              <w:t>48个10/100/1000Base-T 以太网端口，</w:t>
            </w:r>
            <w:r>
              <w:rPr>
                <w:rFonts w:hint="eastAsia" w:ascii="宋体" w:hAnsi="宋体" w:eastAsia="宋体" w:cs="宋体"/>
                <w:b w:val="0"/>
                <w:bCs/>
                <w:color w:val="auto"/>
                <w:kern w:val="0"/>
                <w:sz w:val="24"/>
                <w:szCs w:val="24"/>
                <w:highlight w:val="none"/>
                <w:lang w:bidi="ar"/>
              </w:rPr>
              <w:t>≥</w:t>
            </w:r>
            <w:r>
              <w:rPr>
                <w:rFonts w:hint="eastAsia" w:ascii="宋体" w:hAnsi="宋体" w:eastAsia="宋体" w:cs="宋体"/>
                <w:b w:val="0"/>
                <w:bCs/>
                <w:color w:val="auto"/>
                <w:sz w:val="24"/>
                <w:szCs w:val="24"/>
                <w:highlight w:val="none"/>
              </w:rPr>
              <w:t>4 个 GE SFP 端口</w:t>
            </w:r>
          </w:p>
        </w:tc>
      </w:tr>
      <w:tr w14:paraId="5F72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924" w:type="pct"/>
            <w:shd w:val="clear" w:color="auto" w:fill="FFFFFF" w:themeFill="background1"/>
            <w:noWrap/>
            <w:vAlign w:val="center"/>
          </w:tcPr>
          <w:p w14:paraId="4A36178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 xml:space="preserve">IP 路由 </w:t>
            </w:r>
          </w:p>
        </w:tc>
        <w:tc>
          <w:tcPr>
            <w:tcW w:w="4076" w:type="pct"/>
            <w:shd w:val="clear" w:color="auto" w:fill="FFFFFF" w:themeFill="background1"/>
            <w:noWrap/>
            <w:vAlign w:val="center"/>
          </w:tcPr>
          <w:p w14:paraId="18325EF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支持 RIP、RIPng、OSPFv2、OSPFv3、VRRPv4、VRRPv6</w:t>
            </w:r>
          </w:p>
        </w:tc>
      </w:tr>
    </w:tbl>
    <w:p w14:paraId="49A933E9">
      <w:pPr>
        <w:widowControl/>
        <w:jc w:val="left"/>
        <w:rPr>
          <w:rFonts w:hint="eastAsia" w:ascii="宋体" w:hAnsi="宋体" w:eastAsia="宋体" w:cs="宋体"/>
          <w:b w:val="0"/>
          <w:bCs/>
          <w:color w:val="auto"/>
          <w:sz w:val="24"/>
          <w:szCs w:val="24"/>
          <w:highlight w:val="none"/>
        </w:rPr>
      </w:pPr>
    </w:p>
    <w:p w14:paraId="6574B858">
      <w:pPr>
        <w:pStyle w:val="3"/>
        <w:numPr>
          <w:ilvl w:val="0"/>
          <w:numId w:val="0"/>
        </w:numPr>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（4）</w:t>
      </w:r>
      <w:r>
        <w:rPr>
          <w:rFonts w:hint="eastAsia" w:ascii="宋体" w:hAnsi="宋体" w:eastAsia="宋体" w:cs="宋体"/>
          <w:b/>
          <w:bCs w:val="0"/>
          <w:color w:val="auto"/>
          <w:sz w:val="24"/>
          <w:szCs w:val="24"/>
          <w:highlight w:val="none"/>
        </w:rPr>
        <w:t>内网24口千兆汇聚交换机</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508"/>
        <w:gridCol w:w="7780"/>
      </w:tblGrid>
      <w:tr w14:paraId="12E7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812" w:type="pct"/>
            <w:shd w:val="clear" w:color="auto" w:fill="FFFFFF" w:themeFill="background1"/>
            <w:noWrap/>
            <w:vAlign w:val="center"/>
          </w:tcPr>
          <w:p w14:paraId="1D820369">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color w:val="auto"/>
                <w:kern w:val="0"/>
                <w:sz w:val="24"/>
                <w:szCs w:val="24"/>
                <w:highlight w:val="none"/>
                <w:lang w:bidi="ar"/>
              </w:rPr>
              <w:t>内容</w:t>
            </w:r>
          </w:p>
        </w:tc>
        <w:tc>
          <w:tcPr>
            <w:tcW w:w="4188" w:type="pct"/>
            <w:shd w:val="clear" w:color="auto" w:fill="FFFFFF" w:themeFill="background1"/>
            <w:noWrap/>
            <w:vAlign w:val="center"/>
          </w:tcPr>
          <w:p w14:paraId="1FC991B6">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color w:val="auto"/>
                <w:kern w:val="0"/>
                <w:sz w:val="24"/>
                <w:szCs w:val="24"/>
                <w:highlight w:val="none"/>
                <w:lang w:bidi="ar"/>
              </w:rPr>
              <w:t>指标项</w:t>
            </w:r>
          </w:p>
        </w:tc>
      </w:tr>
      <w:tr w14:paraId="3924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2A94C0">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性能指标</w:t>
            </w:r>
          </w:p>
        </w:tc>
        <w:tc>
          <w:tcPr>
            <w:tcW w:w="418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99368E">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包转发率≥426 Mpps</w:t>
            </w:r>
            <w:r>
              <w:rPr>
                <w:rFonts w:hint="eastAsia" w:ascii="宋体" w:hAnsi="宋体" w:eastAsia="宋体" w:cs="宋体"/>
                <w:b w:val="0"/>
                <w:bCs/>
                <w:color w:val="auto"/>
                <w:kern w:val="0"/>
                <w:sz w:val="24"/>
                <w:szCs w:val="24"/>
                <w:highlight w:val="none"/>
                <w:lang w:bidi="ar"/>
              </w:rPr>
              <w:br w:type="textWrapping"/>
            </w:r>
            <w:r>
              <w:rPr>
                <w:rFonts w:hint="eastAsia" w:ascii="宋体" w:hAnsi="宋体" w:eastAsia="宋体" w:cs="宋体"/>
                <w:b w:val="0"/>
                <w:bCs/>
                <w:color w:val="auto"/>
                <w:kern w:val="0"/>
                <w:sz w:val="24"/>
                <w:szCs w:val="24"/>
                <w:highlight w:val="none"/>
                <w:lang w:bidi="ar"/>
              </w:rPr>
              <w:t>交换容量≥1.36/13.6 Tbps</w:t>
            </w:r>
          </w:p>
          <w:p w14:paraId="2BCED741">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提供截图证明材料，若存在双指标，以较低指标为准。</w:t>
            </w:r>
          </w:p>
        </w:tc>
      </w:tr>
      <w:tr w14:paraId="7874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46DBB0">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lang w:bidi="ar"/>
              </w:rPr>
              <w:t>硬件要求</w:t>
            </w:r>
          </w:p>
        </w:tc>
        <w:tc>
          <w:tcPr>
            <w:tcW w:w="418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6C136">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接口≥24个千兆SFP端口≥4个万兆SFP+</w:t>
            </w:r>
          </w:p>
          <w:p w14:paraId="2B0EF907">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提供截图证明材料</w:t>
            </w:r>
          </w:p>
        </w:tc>
      </w:tr>
      <w:tr w14:paraId="6FE2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F3FB0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 xml:space="preserve">IP 路由 </w:t>
            </w:r>
          </w:p>
        </w:tc>
        <w:tc>
          <w:tcPr>
            <w:tcW w:w="418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F151F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静态路由、RIPv1/2、RIPng、OSPF、OSPFv3、ECMP、ISIS、ISISv6、BGP、BGP4+</w:t>
            </w:r>
          </w:p>
        </w:tc>
      </w:tr>
      <w:tr w14:paraId="2A42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81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77EDF8">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Theme="minorEastAsia" w:hAnsiTheme="minorEastAsia" w:eastAsiaTheme="minorEastAsia" w:cstheme="minorEastAsia"/>
                <w:color w:val="auto"/>
                <w:sz w:val="24"/>
                <w:highlight w:val="none"/>
              </w:rPr>
              <w:t>■</w:t>
            </w:r>
            <w:r>
              <w:rPr>
                <w:rFonts w:hint="eastAsia" w:ascii="宋体" w:hAnsi="宋体" w:eastAsia="宋体" w:cs="宋体"/>
                <w:b w:val="0"/>
                <w:bCs/>
                <w:color w:val="auto"/>
                <w:kern w:val="0"/>
                <w:sz w:val="24"/>
                <w:szCs w:val="24"/>
                <w:highlight w:val="none"/>
                <w:lang w:bidi="ar"/>
              </w:rPr>
              <w:t>ID指示灯</w:t>
            </w:r>
          </w:p>
        </w:tc>
        <w:tc>
          <w:tcPr>
            <w:tcW w:w="418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F125C6">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维护人员可以在后台点亮后去机房直接找到相对于设备，便于快速定位设备位置,提供截图证明材料</w:t>
            </w:r>
          </w:p>
        </w:tc>
      </w:tr>
      <w:tr w14:paraId="0F54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46869F">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二层</w:t>
            </w:r>
          </w:p>
        </w:tc>
        <w:tc>
          <w:tcPr>
            <w:tcW w:w="418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A77C33">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支持4K VLAN，支持QinQ，灵活QinQ、支持端口VLAN、协议VLAN、IP子网VLAN</w:t>
            </w:r>
          </w:p>
        </w:tc>
      </w:tr>
      <w:tr w14:paraId="395F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81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8193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p>
        </w:tc>
        <w:tc>
          <w:tcPr>
            <w:tcW w:w="418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9C9DCF">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支持IGMP v1/v2/v3、PIM-SM、PIM-DM、PIM-SSM</w:t>
            </w:r>
          </w:p>
        </w:tc>
      </w:tr>
      <w:tr w14:paraId="7292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008AE1">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三层</w:t>
            </w:r>
          </w:p>
        </w:tc>
        <w:tc>
          <w:tcPr>
            <w:tcW w:w="418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DC9D7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支持静态路由、RIP v1/v2、OSPF、BGP、ISIS、RIPng、OSPFv3、ISISv6、BGP4+</w:t>
            </w:r>
          </w:p>
        </w:tc>
      </w:tr>
      <w:tr w14:paraId="01F1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F9CA5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堆叠</w:t>
            </w:r>
          </w:p>
        </w:tc>
        <w:tc>
          <w:tcPr>
            <w:tcW w:w="418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D3F1D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支持堆叠，主机堆叠数不小于9台</w:t>
            </w:r>
          </w:p>
        </w:tc>
      </w:tr>
      <w:tr w14:paraId="7A9B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81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DC9F8E">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管理维护</w:t>
            </w:r>
          </w:p>
        </w:tc>
        <w:tc>
          <w:tcPr>
            <w:tcW w:w="418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E1C44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支持SNMP v1/v2/v3、Telnet、RMON、SSHv2；</w:t>
            </w:r>
          </w:p>
          <w:p w14:paraId="7833E9C0">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支持通过命令行、Web、中文图形化配置软件等方式进行配置和管理；</w:t>
            </w:r>
          </w:p>
        </w:tc>
      </w:tr>
      <w:tr w14:paraId="58E2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812"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716F40">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Theme="minorEastAsia" w:hAnsiTheme="minorEastAsia" w:eastAsiaTheme="minorEastAsia" w:cstheme="minorEastAsia"/>
                <w:color w:val="auto"/>
                <w:sz w:val="24"/>
                <w:highlight w:val="none"/>
              </w:rPr>
              <w:t>■</w:t>
            </w:r>
            <w:r>
              <w:rPr>
                <w:rFonts w:hint="eastAsia" w:ascii="宋体" w:hAnsi="宋体" w:eastAsia="宋体" w:cs="宋体"/>
                <w:b w:val="0"/>
                <w:bCs/>
                <w:color w:val="auto"/>
                <w:kern w:val="0"/>
                <w:sz w:val="24"/>
                <w:szCs w:val="24"/>
                <w:highlight w:val="none"/>
                <w:lang w:bidi="ar"/>
              </w:rPr>
              <w:t>复位按钮</w:t>
            </w:r>
          </w:p>
        </w:tc>
        <w:tc>
          <w:tcPr>
            <w:tcW w:w="4188"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C5CB95">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设备支持复位按钮和请配置按钮（PNP）：</w:t>
            </w:r>
          </w:p>
          <w:p w14:paraId="171FEB1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1. 设备调试复位需要插拔电源，可以按按钮复位；</w:t>
            </w:r>
          </w:p>
          <w:p w14:paraId="3E8ADB00">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2. 忘记密码可以通过按钮恢复出厂设置</w:t>
            </w:r>
          </w:p>
          <w:p w14:paraId="70005C53">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bidi="ar"/>
              </w:rPr>
              <w:t>提供截图证明材料</w:t>
            </w:r>
          </w:p>
        </w:tc>
      </w:tr>
    </w:tbl>
    <w:p w14:paraId="708CF02D">
      <w:pPr>
        <w:rPr>
          <w:rFonts w:hint="eastAsia" w:ascii="宋体" w:hAnsi="宋体" w:eastAsia="宋体" w:cs="宋体"/>
          <w:b w:val="0"/>
          <w:bCs/>
          <w:color w:val="auto"/>
          <w:sz w:val="24"/>
          <w:szCs w:val="24"/>
          <w:highlight w:val="none"/>
        </w:rPr>
      </w:pPr>
    </w:p>
    <w:p w14:paraId="1150C6AC">
      <w:pPr>
        <w:pStyle w:val="3"/>
        <w:numPr>
          <w:ilvl w:val="0"/>
          <w:numId w:val="0"/>
        </w:numPr>
        <w:ind w:left="992" w:leftChars="0" w:hanging="567" w:firstLineChars="0"/>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（5）</w:t>
      </w:r>
      <w:r>
        <w:rPr>
          <w:rFonts w:hint="eastAsia" w:ascii="宋体" w:hAnsi="宋体" w:eastAsia="宋体" w:cs="宋体"/>
          <w:b/>
          <w:bCs w:val="0"/>
          <w:color w:val="auto"/>
          <w:sz w:val="24"/>
          <w:szCs w:val="24"/>
          <w:highlight w:val="none"/>
        </w:rPr>
        <w:t>防火墙</w:t>
      </w:r>
    </w:p>
    <w:tbl>
      <w:tblPr>
        <w:tblStyle w:val="64"/>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0" w:type="dxa"/>
          <w:left w:w="108" w:type="dxa"/>
          <w:bottom w:w="0" w:type="dxa"/>
          <w:right w:w="108" w:type="dxa"/>
        </w:tblCellMar>
      </w:tblPr>
      <w:tblGrid>
        <w:gridCol w:w="1703"/>
        <w:gridCol w:w="7585"/>
      </w:tblGrid>
      <w:tr w14:paraId="6D1148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blHeader/>
        </w:trPr>
        <w:tc>
          <w:tcPr>
            <w:tcW w:w="917" w:type="pct"/>
            <w:shd w:val="clear" w:color="auto" w:fill="FFFFFF" w:themeFill="background1"/>
            <w:vAlign w:val="center"/>
          </w:tcPr>
          <w:p w14:paraId="0A647D1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val="0"/>
                <w:color w:val="auto"/>
                <w:sz w:val="24"/>
                <w:szCs w:val="24"/>
                <w:highlight w:val="none"/>
              </w:rPr>
            </w:pPr>
            <w:bookmarkStart w:id="16" w:name="OLE_LINK20"/>
            <w:bookmarkStart w:id="17" w:name="OLE_LINK19"/>
            <w:r>
              <w:rPr>
                <w:rFonts w:hint="eastAsia" w:ascii="宋体" w:hAnsi="宋体" w:eastAsia="宋体" w:cs="宋体"/>
                <w:b/>
                <w:bCs w:val="0"/>
                <w:color w:val="auto"/>
                <w:sz w:val="24"/>
                <w:szCs w:val="24"/>
                <w:highlight w:val="none"/>
              </w:rPr>
              <w:t>技术指标</w:t>
            </w:r>
          </w:p>
        </w:tc>
        <w:tc>
          <w:tcPr>
            <w:tcW w:w="4083" w:type="pct"/>
            <w:shd w:val="clear" w:color="auto" w:fill="FFFFFF" w:themeFill="background1"/>
            <w:vAlign w:val="center"/>
          </w:tcPr>
          <w:p w14:paraId="4C1F6FC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要求</w:t>
            </w:r>
          </w:p>
        </w:tc>
      </w:tr>
      <w:tr w14:paraId="0064B0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917" w:type="pct"/>
            <w:vMerge w:val="restart"/>
            <w:shd w:val="clear" w:color="auto" w:fill="FFFFFF" w:themeFill="background1"/>
            <w:vAlign w:val="center"/>
          </w:tcPr>
          <w:p w14:paraId="0623D2D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硬件要求</w:t>
            </w:r>
          </w:p>
        </w:tc>
        <w:tc>
          <w:tcPr>
            <w:tcW w:w="4083" w:type="pct"/>
            <w:shd w:val="clear" w:color="auto" w:fill="FFFFFF" w:themeFill="background1"/>
            <w:vAlign w:val="center"/>
          </w:tcPr>
          <w:p w14:paraId="275B9B6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配置固定千兆光接口≥2个，配置固定千兆电接口≥10个，要求端口不能复用</w:t>
            </w:r>
          </w:p>
        </w:tc>
      </w:tr>
      <w:tr w14:paraId="08904A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917" w:type="pct"/>
            <w:vMerge w:val="continue"/>
            <w:shd w:val="clear" w:color="auto" w:fill="FFFFFF" w:themeFill="background1"/>
            <w:vAlign w:val="center"/>
          </w:tcPr>
          <w:p w14:paraId="45DD5A0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sz w:val="24"/>
                <w:szCs w:val="24"/>
                <w:highlight w:val="none"/>
              </w:rPr>
            </w:pPr>
          </w:p>
        </w:tc>
        <w:tc>
          <w:tcPr>
            <w:tcW w:w="4083" w:type="pct"/>
            <w:shd w:val="clear" w:color="auto" w:fill="FFFFFF" w:themeFill="background1"/>
            <w:vAlign w:val="center"/>
          </w:tcPr>
          <w:p w14:paraId="57D45A1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配置交流双电源</w:t>
            </w:r>
          </w:p>
        </w:tc>
      </w:tr>
      <w:tr w14:paraId="51C1DD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917" w:type="pct"/>
            <w:shd w:val="clear" w:color="auto" w:fill="FFFFFF" w:themeFill="background1"/>
            <w:vAlign w:val="center"/>
          </w:tcPr>
          <w:p w14:paraId="2298CB2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▲性能要求</w:t>
            </w:r>
          </w:p>
        </w:tc>
        <w:tc>
          <w:tcPr>
            <w:tcW w:w="4083" w:type="pct"/>
            <w:shd w:val="clear" w:color="auto" w:fill="FFFFFF" w:themeFill="background1"/>
            <w:vAlign w:val="center"/>
          </w:tcPr>
          <w:p w14:paraId="5AB7A1A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防火墙吞吐量≥800Mbps，最大IPsec VPN隧道数≥1000</w:t>
            </w:r>
          </w:p>
        </w:tc>
      </w:tr>
      <w:tr w14:paraId="635C0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917" w:type="pct"/>
            <w:vMerge w:val="restart"/>
            <w:shd w:val="clear" w:color="auto" w:fill="FFFFFF" w:themeFill="background1"/>
            <w:vAlign w:val="center"/>
          </w:tcPr>
          <w:p w14:paraId="38A785B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功能要求</w:t>
            </w:r>
          </w:p>
        </w:tc>
        <w:tc>
          <w:tcPr>
            <w:tcW w:w="4083" w:type="pct"/>
            <w:shd w:val="clear" w:color="auto" w:fill="FFFFFF" w:themeFill="background1"/>
            <w:vAlign w:val="center"/>
          </w:tcPr>
          <w:p w14:paraId="0DC1EAD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集传统防火墙、VPN、入侵防御、防病毒、数据防泄漏、带宽管理、本地URL过滤等多种功能于一身，全局配置视图和一体化策略管理。</w:t>
            </w:r>
          </w:p>
        </w:tc>
      </w:tr>
      <w:tr w14:paraId="33C0B9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917" w:type="pct"/>
            <w:vMerge w:val="continue"/>
            <w:shd w:val="clear" w:color="auto" w:fill="FFFFFF" w:themeFill="background1"/>
            <w:vAlign w:val="center"/>
          </w:tcPr>
          <w:p w14:paraId="534E0DC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sz w:val="24"/>
                <w:szCs w:val="24"/>
                <w:highlight w:val="none"/>
              </w:rPr>
            </w:pPr>
          </w:p>
        </w:tc>
        <w:tc>
          <w:tcPr>
            <w:tcW w:w="4083" w:type="pct"/>
            <w:shd w:val="clear" w:color="auto" w:fill="FFFFFF" w:themeFill="background1"/>
            <w:vAlign w:val="center"/>
          </w:tcPr>
          <w:p w14:paraId="74747BD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识别500+应用，访问控制精度到应用功能，例如：区分微信的文字和语音。应用识别与入侵检测、防病毒、内容过滤相结合，提高检测性能和准确率。</w:t>
            </w:r>
          </w:p>
        </w:tc>
      </w:tr>
      <w:tr w14:paraId="7C216F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917" w:type="pct"/>
            <w:shd w:val="clear" w:color="auto" w:fill="FFFFFF" w:themeFill="background1"/>
            <w:vAlign w:val="center"/>
          </w:tcPr>
          <w:p w14:paraId="5588324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sz w:val="24"/>
                <w:szCs w:val="24"/>
                <w:highlight w:val="none"/>
              </w:rPr>
            </w:pPr>
            <w:r>
              <w:rPr>
                <w:rFonts w:hint="eastAsia" w:asciiTheme="minorEastAsia" w:hAnsiTheme="minorEastAsia" w:eastAsiaTheme="minorEastAsia" w:cstheme="minorEastAsia"/>
                <w:color w:val="auto"/>
                <w:sz w:val="24"/>
                <w:highlight w:val="none"/>
              </w:rPr>
              <w:t>■</w:t>
            </w:r>
            <w:r>
              <w:rPr>
                <w:rFonts w:hint="eastAsia" w:ascii="宋体" w:hAnsi="宋体" w:eastAsia="宋体" w:cs="宋体"/>
                <w:b w:val="0"/>
                <w:bCs/>
                <w:color w:val="auto"/>
                <w:sz w:val="24"/>
                <w:szCs w:val="24"/>
                <w:highlight w:val="none"/>
              </w:rPr>
              <w:t>品牌</w:t>
            </w:r>
          </w:p>
        </w:tc>
        <w:tc>
          <w:tcPr>
            <w:tcW w:w="4083" w:type="pct"/>
            <w:shd w:val="clear" w:color="auto" w:fill="FFFFFF" w:themeFill="background1"/>
            <w:vAlign w:val="center"/>
          </w:tcPr>
          <w:p w14:paraId="64FDEAB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为保证兼容性与统一管理，要求与本次采购的接入交换机统一品牌</w:t>
            </w:r>
          </w:p>
        </w:tc>
      </w:tr>
      <w:bookmarkEnd w:id="16"/>
      <w:bookmarkEnd w:id="17"/>
    </w:tbl>
    <w:p w14:paraId="0ECB1B0B">
      <w:pPr>
        <w:rPr>
          <w:rFonts w:hint="eastAsia" w:ascii="宋体" w:hAnsi="宋体" w:eastAsia="宋体" w:cs="宋体"/>
          <w:b w:val="0"/>
          <w:bCs/>
          <w:color w:val="auto"/>
          <w:sz w:val="24"/>
          <w:szCs w:val="24"/>
          <w:highlight w:val="none"/>
        </w:rPr>
      </w:pPr>
    </w:p>
    <w:p w14:paraId="043CABEC">
      <w:pPr>
        <w:widowControl/>
        <w:jc w:val="left"/>
        <w:rPr>
          <w:rFonts w:hint="eastAsia" w:ascii="宋体" w:hAnsi="宋体" w:eastAsia="宋体" w:cs="宋体"/>
          <w:b w:val="0"/>
          <w:bCs/>
          <w:color w:val="auto"/>
          <w:sz w:val="24"/>
          <w:szCs w:val="24"/>
          <w:highlight w:val="none"/>
        </w:rPr>
      </w:pPr>
    </w:p>
    <w:p w14:paraId="6C137385">
      <w:pPr>
        <w:spacing w:line="520" w:lineRule="exac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（二）商务需求</w:t>
      </w:r>
    </w:p>
    <w:p w14:paraId="20226B46">
      <w:pPr>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合同履行期限：合同签订后45个日历天内完成到货、安装、调试。</w:t>
      </w:r>
    </w:p>
    <w:p w14:paraId="637A2C74">
      <w:pPr>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2、响应人</w:t>
      </w:r>
      <w:r>
        <w:rPr>
          <w:rFonts w:hint="eastAsia" w:asciiTheme="minorEastAsia" w:hAnsiTheme="minorEastAsia" w:eastAsiaTheme="minorEastAsia" w:cstheme="minorEastAsia"/>
          <w:color w:val="auto"/>
          <w:sz w:val="24"/>
          <w:highlight w:val="none"/>
        </w:rPr>
        <w:t>将负责项目全部实施、安装、调试工作，包括人工、安装调试、运输、培训、施工管理、项目所需的辅材及配件、政策性文件规定及合同包含的所有内容、责任所发生的各项费用。</w:t>
      </w:r>
    </w:p>
    <w:p w14:paraId="610837AE">
      <w:pPr>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质保期：自项目验收合格之日起，原厂质保不少于三年。质保期内出现故障，15分钟响应，在2小时内到达现场，检查故障原因，免费提供所需配件，并及时给予更换。故障处理期间，需要提供备机保障业务连续性。</w:t>
      </w:r>
    </w:p>
    <w:p w14:paraId="134CEA60">
      <w:pPr>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签订合同前，</w:t>
      </w:r>
      <w:r>
        <w:rPr>
          <w:rFonts w:hint="eastAsia" w:asciiTheme="minorEastAsia" w:hAnsiTheme="minorEastAsia" w:eastAsiaTheme="minorEastAsia" w:cstheme="minorEastAsia"/>
          <w:color w:val="auto"/>
          <w:sz w:val="24"/>
          <w:highlight w:val="none"/>
          <w:lang w:val="en-US" w:eastAsia="zh-CN"/>
        </w:rPr>
        <w:t>交易发起</w:t>
      </w:r>
      <w:r>
        <w:rPr>
          <w:rFonts w:hint="eastAsia" w:asciiTheme="minorEastAsia" w:hAnsiTheme="minorEastAsia" w:eastAsiaTheme="minorEastAsia" w:cstheme="minorEastAsia"/>
          <w:color w:val="auto"/>
          <w:sz w:val="24"/>
          <w:highlight w:val="none"/>
        </w:rPr>
        <w:t>人要求</w:t>
      </w:r>
      <w:r>
        <w:rPr>
          <w:rFonts w:hint="eastAsia" w:asciiTheme="minorEastAsia" w:hAnsiTheme="minorEastAsia" w:eastAsiaTheme="minorEastAsia" w:cstheme="minorEastAsia"/>
          <w:color w:val="auto"/>
          <w:sz w:val="24"/>
          <w:highlight w:val="none"/>
          <w:lang w:val="en-US" w:eastAsia="zh-CN"/>
        </w:rPr>
        <w:t>成交</w:t>
      </w:r>
      <w:r>
        <w:rPr>
          <w:rFonts w:hint="eastAsia" w:asciiTheme="minorEastAsia" w:hAnsiTheme="minorEastAsia" w:eastAsiaTheme="minorEastAsia" w:cstheme="minorEastAsia"/>
          <w:color w:val="auto"/>
          <w:sz w:val="24"/>
          <w:highlight w:val="none"/>
        </w:rPr>
        <w:t>方提供产品与</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文件进行相关参数及功能逐一验证，如存在不符，将视为虚假应标行为，废除</w:t>
      </w:r>
      <w:r>
        <w:rPr>
          <w:rFonts w:hint="eastAsia" w:asciiTheme="minorEastAsia" w:hAnsiTheme="minorEastAsia" w:eastAsiaTheme="minorEastAsia" w:cstheme="minorEastAsia"/>
          <w:color w:val="auto"/>
          <w:sz w:val="24"/>
          <w:highlight w:val="none"/>
          <w:lang w:val="en-US" w:eastAsia="zh-CN"/>
        </w:rPr>
        <w:t>成交</w:t>
      </w:r>
      <w:r>
        <w:rPr>
          <w:rFonts w:hint="eastAsia" w:asciiTheme="minorEastAsia" w:hAnsiTheme="minorEastAsia" w:eastAsiaTheme="minorEastAsia" w:cstheme="minorEastAsia"/>
          <w:color w:val="auto"/>
          <w:sz w:val="24"/>
          <w:highlight w:val="none"/>
        </w:rPr>
        <w:t>资格，并依法追究相关法律责任。</w:t>
      </w:r>
    </w:p>
    <w:p w14:paraId="08C82864">
      <w:pPr>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付款方式：</w:t>
      </w:r>
    </w:p>
    <w:p w14:paraId="01C22AB2">
      <w:pPr>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（1）合同签订具备实施条件后，7个工作日内，</w:t>
      </w:r>
      <w:r>
        <w:rPr>
          <w:rFonts w:hint="eastAsia" w:asciiTheme="minorEastAsia" w:hAnsiTheme="minorEastAsia" w:eastAsiaTheme="minorEastAsia" w:cstheme="minorEastAsia"/>
          <w:color w:val="auto"/>
          <w:sz w:val="24"/>
          <w:highlight w:val="none"/>
          <w:lang w:val="en-US" w:eastAsia="zh-CN"/>
        </w:rPr>
        <w:t>交易发起</w:t>
      </w:r>
      <w:r>
        <w:rPr>
          <w:rFonts w:hint="eastAsia" w:asciiTheme="minorEastAsia" w:hAnsiTheme="minorEastAsia" w:eastAsiaTheme="minorEastAsia" w:cstheme="minorEastAsia"/>
          <w:color w:val="auto"/>
          <w:sz w:val="24"/>
          <w:highlight w:val="none"/>
        </w:rPr>
        <w:t>人向</w:t>
      </w:r>
      <w:r>
        <w:rPr>
          <w:rFonts w:hint="eastAsia" w:asciiTheme="minorEastAsia" w:hAnsiTheme="minorEastAsia" w:eastAsiaTheme="minorEastAsia" w:cstheme="minorEastAsia"/>
          <w:color w:val="auto"/>
          <w:sz w:val="24"/>
          <w:highlight w:val="none"/>
          <w:lang w:val="en-US" w:eastAsia="zh-CN"/>
        </w:rPr>
        <w:t>成交</w:t>
      </w:r>
      <w:r>
        <w:rPr>
          <w:rFonts w:hint="eastAsia" w:asciiTheme="minorEastAsia" w:hAnsiTheme="minorEastAsia" w:eastAsiaTheme="minorEastAsia" w:cstheme="minorEastAsia"/>
          <w:color w:val="auto"/>
          <w:sz w:val="24"/>
          <w:highlight w:val="none"/>
        </w:rPr>
        <w:t>人支付</w:t>
      </w:r>
      <w:r>
        <w:rPr>
          <w:rFonts w:hint="eastAsia" w:asciiTheme="minorEastAsia" w:hAnsiTheme="minorEastAsia" w:eastAsiaTheme="minorEastAsia" w:cstheme="minorEastAsia"/>
          <w:color w:val="auto"/>
          <w:sz w:val="24"/>
          <w:highlight w:val="none"/>
          <w:lang w:val="en-US" w:eastAsia="zh-CN"/>
        </w:rPr>
        <w:t>成交</w:t>
      </w:r>
      <w:r>
        <w:rPr>
          <w:rFonts w:hint="eastAsia" w:asciiTheme="minorEastAsia" w:hAnsiTheme="minorEastAsia" w:eastAsiaTheme="minorEastAsia" w:cstheme="minorEastAsia"/>
          <w:color w:val="auto"/>
          <w:sz w:val="24"/>
          <w:highlight w:val="none"/>
        </w:rPr>
        <w:t>金额</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0%预付款。</w:t>
      </w:r>
    </w:p>
    <w:p w14:paraId="10ECA225">
      <w:pPr>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（2）安装调试完成且经验收合格后，</w:t>
      </w:r>
      <w:r>
        <w:rPr>
          <w:rFonts w:hint="eastAsia" w:asciiTheme="minorEastAsia" w:hAnsiTheme="minorEastAsia" w:eastAsiaTheme="minorEastAsia" w:cstheme="minorEastAsia"/>
          <w:color w:val="auto"/>
          <w:sz w:val="24"/>
          <w:highlight w:val="none"/>
          <w:lang w:val="en-US" w:eastAsia="zh-CN"/>
        </w:rPr>
        <w:t>交易发起</w:t>
      </w:r>
      <w:r>
        <w:rPr>
          <w:rFonts w:hint="eastAsia" w:asciiTheme="minorEastAsia" w:hAnsiTheme="minorEastAsia" w:eastAsiaTheme="minorEastAsia" w:cstheme="minorEastAsia"/>
          <w:color w:val="auto"/>
          <w:sz w:val="24"/>
          <w:highlight w:val="none"/>
        </w:rPr>
        <w:t>人向</w:t>
      </w:r>
      <w:r>
        <w:rPr>
          <w:rFonts w:hint="eastAsia" w:asciiTheme="minorEastAsia" w:hAnsiTheme="minorEastAsia" w:eastAsiaTheme="minorEastAsia" w:cstheme="minorEastAsia"/>
          <w:color w:val="auto"/>
          <w:sz w:val="24"/>
          <w:highlight w:val="none"/>
          <w:lang w:val="en-US" w:eastAsia="zh-CN"/>
        </w:rPr>
        <w:t>成交</w:t>
      </w:r>
      <w:r>
        <w:rPr>
          <w:rFonts w:hint="eastAsia" w:asciiTheme="minorEastAsia" w:hAnsiTheme="minorEastAsia" w:eastAsiaTheme="minorEastAsia" w:cstheme="minorEastAsia"/>
          <w:color w:val="auto"/>
          <w:sz w:val="24"/>
          <w:highlight w:val="none"/>
        </w:rPr>
        <w:t>人支付至</w:t>
      </w:r>
      <w:r>
        <w:rPr>
          <w:rFonts w:hint="eastAsia" w:asciiTheme="minorEastAsia" w:hAnsiTheme="minorEastAsia" w:eastAsiaTheme="minorEastAsia" w:cstheme="minorEastAsia"/>
          <w:color w:val="auto"/>
          <w:sz w:val="24"/>
          <w:highlight w:val="none"/>
          <w:lang w:val="en-US" w:eastAsia="zh-CN"/>
        </w:rPr>
        <w:t>成交</w:t>
      </w:r>
      <w:r>
        <w:rPr>
          <w:rFonts w:hint="eastAsia" w:asciiTheme="minorEastAsia" w:hAnsiTheme="minorEastAsia" w:eastAsiaTheme="minorEastAsia" w:cstheme="minorEastAsia"/>
          <w:color w:val="auto"/>
          <w:sz w:val="24"/>
          <w:highlight w:val="none"/>
        </w:rPr>
        <w:t>金额的100%。</w:t>
      </w:r>
      <w:r>
        <w:rPr>
          <w:rFonts w:hint="eastAsia" w:asciiTheme="minorEastAsia" w:hAnsiTheme="minorEastAsia" w:eastAsiaTheme="minorEastAsia" w:cstheme="minorEastAsia"/>
          <w:color w:val="auto"/>
          <w:sz w:val="24"/>
          <w:highlight w:val="none"/>
          <w:lang w:val="en-US" w:eastAsia="zh-CN"/>
        </w:rPr>
        <w:t>交易发起</w:t>
      </w:r>
      <w:r>
        <w:rPr>
          <w:rFonts w:hint="eastAsia" w:asciiTheme="minorEastAsia" w:hAnsiTheme="minorEastAsia" w:eastAsiaTheme="minorEastAsia" w:cstheme="minorEastAsia"/>
          <w:color w:val="auto"/>
          <w:sz w:val="24"/>
          <w:highlight w:val="none"/>
        </w:rPr>
        <w:t>人付款前，</w:t>
      </w:r>
      <w:r>
        <w:rPr>
          <w:rFonts w:hint="eastAsia" w:asciiTheme="minorEastAsia" w:hAnsiTheme="minorEastAsia" w:eastAsiaTheme="minorEastAsia" w:cstheme="minorEastAsia"/>
          <w:color w:val="auto"/>
          <w:sz w:val="24"/>
          <w:highlight w:val="none"/>
          <w:lang w:val="en-US" w:eastAsia="zh-CN"/>
        </w:rPr>
        <w:t>响应人</w:t>
      </w:r>
      <w:r>
        <w:rPr>
          <w:rFonts w:hint="eastAsia" w:asciiTheme="minorEastAsia" w:hAnsiTheme="minorEastAsia" w:eastAsiaTheme="minorEastAsia" w:cstheme="minorEastAsia"/>
          <w:color w:val="auto"/>
          <w:sz w:val="24"/>
          <w:highlight w:val="none"/>
        </w:rPr>
        <w:t>必须先开具相同金额的正式税务增值税普通发票给</w:t>
      </w:r>
      <w:r>
        <w:rPr>
          <w:rFonts w:hint="eastAsia" w:asciiTheme="minorEastAsia" w:hAnsiTheme="minorEastAsia" w:eastAsiaTheme="minorEastAsia" w:cstheme="minorEastAsia"/>
          <w:color w:val="auto"/>
          <w:sz w:val="24"/>
          <w:highlight w:val="none"/>
          <w:lang w:val="en-US" w:eastAsia="zh-CN"/>
        </w:rPr>
        <w:t>交易发起</w:t>
      </w:r>
      <w:r>
        <w:rPr>
          <w:rFonts w:hint="eastAsia" w:asciiTheme="minorEastAsia" w:hAnsiTheme="minorEastAsia" w:eastAsiaTheme="minorEastAsia" w:cstheme="minorEastAsia"/>
          <w:color w:val="auto"/>
          <w:sz w:val="24"/>
          <w:highlight w:val="none"/>
        </w:rPr>
        <w:t>人。</w:t>
      </w:r>
    </w:p>
    <w:p w14:paraId="611510C0">
      <w:pPr>
        <w:spacing w:line="520" w:lineRule="exact"/>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lang w:val="en-US"/>
        </w:rPr>
        <w:t>验收：</w:t>
      </w:r>
      <w:r>
        <w:rPr>
          <w:rFonts w:hint="eastAsia" w:asciiTheme="minorEastAsia" w:hAnsiTheme="minorEastAsia" w:eastAsiaTheme="minorEastAsia" w:cstheme="minorEastAsia"/>
          <w:color w:val="auto"/>
          <w:sz w:val="24"/>
          <w:highlight w:val="none"/>
          <w:lang w:val="en-US" w:eastAsia="zh-CN"/>
        </w:rPr>
        <w:t>交易发起</w:t>
      </w:r>
      <w:r>
        <w:rPr>
          <w:rFonts w:hint="eastAsia" w:asciiTheme="minorEastAsia" w:hAnsiTheme="minorEastAsia" w:eastAsiaTheme="minorEastAsia" w:cstheme="minorEastAsia"/>
          <w:color w:val="auto"/>
          <w:sz w:val="24"/>
          <w:highlight w:val="none"/>
          <w:lang w:val="en-US"/>
        </w:rPr>
        <w:t>人参照设备清单，进行产品品牌、型号、数量到货验收，安装调试完成后根据</w:t>
      </w:r>
      <w:r>
        <w:rPr>
          <w:rFonts w:hint="eastAsia" w:asciiTheme="minorEastAsia" w:hAnsiTheme="minorEastAsia" w:eastAsiaTheme="minorEastAsia" w:cstheme="minorEastAsia"/>
          <w:color w:val="auto"/>
          <w:sz w:val="24"/>
          <w:highlight w:val="none"/>
          <w:lang w:val="en-US" w:eastAsia="zh-CN"/>
        </w:rPr>
        <w:t>公开竞争</w:t>
      </w:r>
      <w:r>
        <w:rPr>
          <w:rFonts w:hint="eastAsia" w:asciiTheme="minorEastAsia" w:hAnsiTheme="minorEastAsia" w:eastAsiaTheme="minorEastAsia" w:cstheme="minorEastAsia"/>
          <w:color w:val="auto"/>
          <w:sz w:val="24"/>
          <w:highlight w:val="none"/>
          <w:lang w:val="en-US"/>
        </w:rPr>
        <w:t>文件里技术功能进行项目终验，发现产品达不到验收标准或合同规定的性能指标，</w:t>
      </w:r>
      <w:r>
        <w:rPr>
          <w:rFonts w:hint="eastAsia" w:asciiTheme="minorEastAsia" w:hAnsiTheme="minorEastAsia" w:eastAsiaTheme="minorEastAsia" w:cstheme="minorEastAsia"/>
          <w:color w:val="auto"/>
          <w:sz w:val="24"/>
          <w:highlight w:val="none"/>
        </w:rPr>
        <w:t>成交</w:t>
      </w:r>
      <w:r>
        <w:rPr>
          <w:rFonts w:hint="eastAsia" w:asciiTheme="minorEastAsia" w:hAnsiTheme="minorEastAsia" w:eastAsiaTheme="minorEastAsia" w:cstheme="minorEastAsia"/>
          <w:color w:val="auto"/>
          <w:sz w:val="24"/>
          <w:highlight w:val="none"/>
          <w:lang w:val="en-US" w:eastAsia="zh-CN"/>
        </w:rPr>
        <w:t>响应人</w:t>
      </w:r>
      <w:r>
        <w:rPr>
          <w:rFonts w:hint="eastAsia" w:asciiTheme="minorEastAsia" w:hAnsiTheme="minorEastAsia" w:eastAsiaTheme="minorEastAsia" w:cstheme="minorEastAsia"/>
          <w:color w:val="auto"/>
          <w:sz w:val="24"/>
          <w:highlight w:val="none"/>
          <w:lang w:val="en-US"/>
        </w:rPr>
        <w:t>必须立即调整或更换产品</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lang w:val="en-US"/>
        </w:rPr>
        <w:t>并且赔偿由此给用户造成的损失。软、硬件安装调试完成后申请试运行，在试运行期间，</w:t>
      </w:r>
      <w:r>
        <w:rPr>
          <w:rFonts w:hint="eastAsia" w:asciiTheme="minorEastAsia" w:hAnsiTheme="minorEastAsia" w:eastAsiaTheme="minorEastAsia" w:cstheme="minorEastAsia"/>
          <w:color w:val="auto"/>
          <w:sz w:val="24"/>
          <w:highlight w:val="none"/>
          <w:lang w:val="en-US" w:eastAsia="zh-CN"/>
        </w:rPr>
        <w:t>响应人</w:t>
      </w:r>
      <w:r>
        <w:rPr>
          <w:rFonts w:hint="eastAsia" w:asciiTheme="minorEastAsia" w:hAnsiTheme="minorEastAsia" w:eastAsiaTheme="minorEastAsia" w:cstheme="minorEastAsia"/>
          <w:color w:val="auto"/>
          <w:sz w:val="24"/>
          <w:highlight w:val="none"/>
          <w:lang w:val="en-US"/>
        </w:rPr>
        <w:t>应使任何故障或问题都能在收到故障通知后</w:t>
      </w:r>
      <w:r>
        <w:rPr>
          <w:rFonts w:hint="eastAsia" w:asciiTheme="minorEastAsia" w:hAnsiTheme="minorEastAsia" w:eastAsiaTheme="minorEastAsia" w:cstheme="minorEastAsia"/>
          <w:color w:val="auto"/>
          <w:sz w:val="24"/>
          <w:highlight w:val="none"/>
          <w:lang w:val="en-US" w:eastAsia="zh-CN"/>
        </w:rPr>
        <w:t>6小时内</w:t>
      </w:r>
      <w:r>
        <w:rPr>
          <w:rFonts w:hint="eastAsia" w:asciiTheme="minorEastAsia" w:hAnsiTheme="minorEastAsia" w:eastAsiaTheme="minorEastAsia" w:cstheme="minorEastAsia"/>
          <w:color w:val="auto"/>
          <w:sz w:val="24"/>
          <w:highlight w:val="none"/>
          <w:lang w:val="en-US"/>
        </w:rPr>
        <w:t>（节、假日也不例外）修复和解决，并给出详细修复细节报告，所有试运行期间软硬件的修改和变化都应在试运行结束后提供书面和电子文档。</w:t>
      </w:r>
    </w:p>
    <w:p w14:paraId="54CEAF3C">
      <w:pPr>
        <w:spacing w:line="520" w:lineRule="exact"/>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lang w:val="en-US"/>
        </w:rPr>
        <w:t>培训要求：成交</w:t>
      </w:r>
      <w:r>
        <w:rPr>
          <w:rFonts w:hint="eastAsia" w:asciiTheme="minorEastAsia" w:hAnsiTheme="minorEastAsia" w:eastAsiaTheme="minorEastAsia" w:cstheme="minorEastAsia"/>
          <w:color w:val="auto"/>
          <w:sz w:val="24"/>
          <w:highlight w:val="none"/>
          <w:lang w:val="en-US" w:eastAsia="zh-CN"/>
        </w:rPr>
        <w:t>响应人</w:t>
      </w:r>
      <w:r>
        <w:rPr>
          <w:rFonts w:hint="eastAsia" w:asciiTheme="minorEastAsia" w:hAnsiTheme="minorEastAsia" w:eastAsiaTheme="minorEastAsia" w:cstheme="minorEastAsia"/>
          <w:color w:val="auto"/>
          <w:sz w:val="24"/>
          <w:highlight w:val="none"/>
          <w:lang w:val="en-US"/>
        </w:rPr>
        <w:t>应提供相应的培训计划并对</w:t>
      </w:r>
      <w:r>
        <w:rPr>
          <w:rFonts w:hint="eastAsia" w:asciiTheme="minorEastAsia" w:hAnsiTheme="minorEastAsia" w:eastAsiaTheme="minorEastAsia" w:cstheme="minorEastAsia"/>
          <w:color w:val="auto"/>
          <w:sz w:val="24"/>
          <w:highlight w:val="none"/>
          <w:lang w:val="en-US" w:eastAsia="zh-CN"/>
        </w:rPr>
        <w:t>交易发起</w:t>
      </w:r>
      <w:r>
        <w:rPr>
          <w:rFonts w:hint="eastAsia" w:asciiTheme="minorEastAsia" w:hAnsiTheme="minorEastAsia" w:eastAsiaTheme="minorEastAsia" w:cstheme="minorEastAsia"/>
          <w:color w:val="auto"/>
          <w:sz w:val="24"/>
          <w:highlight w:val="none"/>
          <w:lang w:val="en-US"/>
        </w:rPr>
        <w:t>人的运行维护人员进行培训，培训内容应覆盖系统的安装、日常操作和管理维护，以及基本的故障诊断与排除。并需提供产品的各项文档资料，包括但不仅限于部署文档、试运行测试记录、用户使用手册等。</w:t>
      </w:r>
    </w:p>
    <w:p w14:paraId="08F90881">
      <w:pPr>
        <w:spacing w:line="520" w:lineRule="exact"/>
        <w:ind w:firstLine="480" w:firstLineChars="200"/>
        <w:rPr>
          <w:rFonts w:hint="eastAsia" w:asciiTheme="minorEastAsia" w:hAnsiTheme="minorEastAsia" w:eastAsiaTheme="minorEastAsia" w:cstheme="minorEastAsia"/>
          <w:color w:val="auto"/>
          <w:sz w:val="24"/>
          <w:highlight w:val="none"/>
        </w:rPr>
      </w:pPr>
    </w:p>
    <w:p w14:paraId="475D7C7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公开竞争文件中打▲内容为实质性要求，不允许有负偏离，否则将以涉及无效响应条款作无效响应。</w:t>
      </w:r>
    </w:p>
    <w:p w14:paraId="1185694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2、成交</w:t>
      </w:r>
      <w:r>
        <w:rPr>
          <w:rFonts w:hint="eastAsia" w:asciiTheme="minorEastAsia" w:hAnsiTheme="minorEastAsia" w:eastAsiaTheme="minorEastAsia" w:cstheme="minorEastAsia"/>
          <w:color w:val="auto"/>
          <w:sz w:val="24"/>
          <w:highlight w:val="none"/>
        </w:rPr>
        <w:t>人所提供的货物、服务须与</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承诺一致，不得以次充好、偷工减料，若在项目验收中发现有上述情况，将向有关部门举报，根据相关规定进行处理。</w:t>
      </w:r>
    </w:p>
    <w:p w14:paraId="67D6AB4D">
      <w:pPr>
        <w:spacing w:line="520" w:lineRule="exact"/>
        <w:ind w:firstLine="480" w:firstLineChars="200"/>
        <w:rPr>
          <w:rFonts w:hint="eastAsia" w:asciiTheme="minorEastAsia" w:hAnsiTheme="minorEastAsia" w:eastAsiaTheme="minorEastAsia" w:cstheme="minorEastAsia"/>
          <w:color w:val="auto"/>
          <w:sz w:val="24"/>
          <w:highlight w:val="none"/>
        </w:rPr>
        <w:sectPr>
          <w:footerReference r:id="rId8" w:type="first"/>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p>
    <w:p w14:paraId="7D92AC2E">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18" w:name="_Toc184308054"/>
      <w:bookmarkEnd w:id="18"/>
      <w:bookmarkStart w:id="19" w:name="_Toc184312114"/>
      <w:bookmarkEnd w:id="19"/>
      <w:bookmarkStart w:id="20" w:name="_Toc184313260"/>
      <w:bookmarkEnd w:id="20"/>
      <w:bookmarkStart w:id="21" w:name="_Toc184313299"/>
      <w:bookmarkEnd w:id="21"/>
      <w:bookmarkStart w:id="22" w:name="_Toc184313283"/>
      <w:bookmarkEnd w:id="22"/>
      <w:bookmarkStart w:id="23" w:name="_Toc184314447"/>
      <w:bookmarkEnd w:id="23"/>
      <w:bookmarkStart w:id="24" w:name="_Toc184313250"/>
      <w:bookmarkEnd w:id="24"/>
      <w:bookmarkStart w:id="25" w:name="_Toc184313240"/>
      <w:bookmarkEnd w:id="25"/>
      <w:bookmarkStart w:id="26" w:name="_Toc184313284"/>
      <w:bookmarkEnd w:id="26"/>
      <w:bookmarkStart w:id="27" w:name="_Toc184308073"/>
      <w:bookmarkEnd w:id="27"/>
      <w:bookmarkStart w:id="28" w:name="_Toc184308097"/>
      <w:bookmarkEnd w:id="28"/>
      <w:bookmarkStart w:id="29" w:name="_Toc184314470"/>
      <w:bookmarkEnd w:id="29"/>
      <w:bookmarkStart w:id="30" w:name="_Toc184308108"/>
      <w:bookmarkEnd w:id="30"/>
      <w:bookmarkStart w:id="31" w:name="_Toc184313293"/>
      <w:bookmarkEnd w:id="31"/>
      <w:bookmarkStart w:id="32" w:name="_Toc184312120"/>
      <w:bookmarkEnd w:id="32"/>
      <w:bookmarkStart w:id="33" w:name="_Toc184308099"/>
      <w:bookmarkEnd w:id="33"/>
      <w:bookmarkStart w:id="34" w:name="_Toc184308053"/>
      <w:bookmarkEnd w:id="34"/>
      <w:bookmarkStart w:id="35" w:name="_Toc184313256"/>
      <w:bookmarkEnd w:id="35"/>
      <w:bookmarkStart w:id="36" w:name="_Toc184313309"/>
      <w:bookmarkEnd w:id="36"/>
      <w:bookmarkStart w:id="37" w:name="_Toc184314458"/>
      <w:bookmarkEnd w:id="37"/>
      <w:bookmarkStart w:id="38" w:name="_Toc184308065"/>
      <w:bookmarkEnd w:id="38"/>
      <w:bookmarkStart w:id="39" w:name="_Toc184314462"/>
      <w:bookmarkEnd w:id="39"/>
      <w:bookmarkStart w:id="40" w:name="_Toc184312116"/>
      <w:bookmarkEnd w:id="40"/>
      <w:bookmarkStart w:id="41" w:name="_Toc184313244"/>
      <w:bookmarkEnd w:id="41"/>
      <w:bookmarkStart w:id="42" w:name="_Toc184310283"/>
      <w:bookmarkEnd w:id="42"/>
      <w:bookmarkStart w:id="43" w:name="_Toc184313289"/>
      <w:bookmarkEnd w:id="43"/>
      <w:bookmarkStart w:id="44" w:name="_Toc184313280"/>
      <w:bookmarkEnd w:id="44"/>
      <w:bookmarkStart w:id="45" w:name="_Toc184313247"/>
      <w:bookmarkEnd w:id="45"/>
      <w:bookmarkStart w:id="46" w:name="_Toc184313274"/>
      <w:bookmarkEnd w:id="46"/>
      <w:bookmarkStart w:id="47" w:name="_Toc184312102"/>
      <w:bookmarkEnd w:id="47"/>
      <w:bookmarkStart w:id="48" w:name="_Toc184313270"/>
      <w:bookmarkEnd w:id="48"/>
      <w:bookmarkStart w:id="49" w:name="_Toc184313300"/>
      <w:bookmarkEnd w:id="49"/>
      <w:bookmarkStart w:id="50" w:name="_Toc184313302"/>
      <w:bookmarkEnd w:id="50"/>
      <w:bookmarkStart w:id="51" w:name="_Toc184314417"/>
      <w:bookmarkEnd w:id="51"/>
      <w:bookmarkStart w:id="52" w:name="_Toc184313241"/>
      <w:bookmarkEnd w:id="52"/>
      <w:bookmarkStart w:id="53" w:name="_Toc184312134"/>
      <w:bookmarkEnd w:id="53"/>
      <w:bookmarkStart w:id="54" w:name="_Toc184312117"/>
      <w:bookmarkEnd w:id="54"/>
      <w:bookmarkStart w:id="55" w:name="_Toc184310297"/>
      <w:bookmarkEnd w:id="55"/>
      <w:bookmarkStart w:id="56" w:name="_Toc184313304"/>
      <w:bookmarkEnd w:id="56"/>
      <w:bookmarkStart w:id="57" w:name="_Toc184312122"/>
      <w:bookmarkEnd w:id="57"/>
      <w:bookmarkStart w:id="58" w:name="_Toc184310285"/>
      <w:bookmarkEnd w:id="58"/>
      <w:bookmarkStart w:id="59" w:name="_Toc184308040"/>
      <w:bookmarkEnd w:id="59"/>
      <w:bookmarkStart w:id="60" w:name="_Toc184310277"/>
      <w:bookmarkEnd w:id="60"/>
      <w:bookmarkStart w:id="61" w:name="_Toc184312135"/>
      <w:bookmarkEnd w:id="61"/>
      <w:bookmarkStart w:id="62" w:name="_Toc184312139"/>
      <w:bookmarkEnd w:id="62"/>
      <w:bookmarkStart w:id="63" w:name="_Toc184314457"/>
      <w:bookmarkEnd w:id="63"/>
      <w:bookmarkStart w:id="64" w:name="_Toc184312112"/>
      <w:bookmarkEnd w:id="64"/>
      <w:bookmarkStart w:id="65" w:name="_Toc184313296"/>
      <w:bookmarkEnd w:id="65"/>
      <w:bookmarkStart w:id="66" w:name="_Toc184313291"/>
      <w:bookmarkEnd w:id="66"/>
      <w:bookmarkStart w:id="67" w:name="_Toc184312138"/>
      <w:bookmarkEnd w:id="67"/>
      <w:bookmarkStart w:id="68" w:name="_Toc184308058"/>
      <w:bookmarkEnd w:id="68"/>
      <w:bookmarkStart w:id="69" w:name="_Toc184310274"/>
      <w:bookmarkEnd w:id="69"/>
      <w:bookmarkStart w:id="70" w:name="_Toc184310300"/>
      <w:bookmarkEnd w:id="70"/>
      <w:bookmarkStart w:id="71" w:name="_Toc184310317"/>
      <w:bookmarkEnd w:id="71"/>
      <w:bookmarkStart w:id="72" w:name="_Toc184314465"/>
      <w:bookmarkEnd w:id="72"/>
      <w:bookmarkStart w:id="73" w:name="_Toc184314463"/>
      <w:bookmarkEnd w:id="73"/>
      <w:bookmarkStart w:id="74" w:name="_Toc184308052"/>
      <w:bookmarkEnd w:id="74"/>
      <w:bookmarkStart w:id="75" w:name="_Toc184314433"/>
      <w:bookmarkEnd w:id="75"/>
      <w:bookmarkStart w:id="76" w:name="_Toc184308056"/>
      <w:bookmarkEnd w:id="76"/>
      <w:bookmarkStart w:id="77" w:name="_Toc184312129"/>
      <w:bookmarkEnd w:id="77"/>
      <w:bookmarkStart w:id="78" w:name="_Toc184313245"/>
      <w:bookmarkEnd w:id="78"/>
      <w:bookmarkStart w:id="79" w:name="_Toc184310320"/>
      <w:bookmarkEnd w:id="79"/>
      <w:bookmarkStart w:id="80" w:name="_Toc184314474"/>
      <w:bookmarkEnd w:id="80"/>
      <w:bookmarkStart w:id="81" w:name="_Toc184314439"/>
      <w:bookmarkEnd w:id="81"/>
      <w:bookmarkStart w:id="82" w:name="_Toc184310329"/>
      <w:bookmarkEnd w:id="82"/>
      <w:bookmarkStart w:id="83" w:name="_Toc184310294"/>
      <w:bookmarkEnd w:id="83"/>
      <w:bookmarkStart w:id="84" w:name="_Toc184314460"/>
      <w:bookmarkEnd w:id="84"/>
      <w:bookmarkStart w:id="85" w:name="_Toc184312133"/>
      <w:bookmarkEnd w:id="85"/>
      <w:bookmarkStart w:id="86" w:name="_Toc184312079"/>
      <w:bookmarkEnd w:id="86"/>
      <w:bookmarkStart w:id="87" w:name="_Toc184313292"/>
      <w:bookmarkEnd w:id="87"/>
      <w:bookmarkStart w:id="88" w:name="_Toc184313267"/>
      <w:bookmarkEnd w:id="88"/>
      <w:bookmarkStart w:id="89" w:name="_Toc184314442"/>
      <w:bookmarkEnd w:id="89"/>
      <w:bookmarkStart w:id="90" w:name="_Toc184314416"/>
      <w:bookmarkEnd w:id="90"/>
      <w:bookmarkStart w:id="91" w:name="_Toc184314459"/>
      <w:bookmarkEnd w:id="91"/>
      <w:bookmarkStart w:id="92" w:name="_Toc184312127"/>
      <w:bookmarkEnd w:id="92"/>
      <w:bookmarkStart w:id="93" w:name="_Toc184308094"/>
      <w:bookmarkEnd w:id="93"/>
      <w:bookmarkStart w:id="94" w:name="_Toc184312089"/>
      <w:bookmarkEnd w:id="94"/>
      <w:bookmarkStart w:id="95" w:name="_Toc184308063"/>
      <w:bookmarkEnd w:id="95"/>
      <w:bookmarkStart w:id="96" w:name="_Toc184312132"/>
      <w:bookmarkEnd w:id="96"/>
      <w:bookmarkStart w:id="97" w:name="_Toc184308083"/>
      <w:bookmarkEnd w:id="97"/>
      <w:bookmarkStart w:id="98" w:name="_Toc184310299"/>
      <w:bookmarkEnd w:id="98"/>
      <w:bookmarkStart w:id="99" w:name="_Toc184308057"/>
      <w:bookmarkEnd w:id="99"/>
      <w:bookmarkStart w:id="100" w:name="_Toc184313305"/>
      <w:bookmarkEnd w:id="100"/>
      <w:bookmarkStart w:id="101" w:name="_Toc184313276"/>
      <w:bookmarkEnd w:id="101"/>
      <w:bookmarkStart w:id="102" w:name="_Toc184308106"/>
      <w:bookmarkEnd w:id="102"/>
      <w:bookmarkStart w:id="103" w:name="_Toc184308062"/>
      <w:bookmarkEnd w:id="103"/>
      <w:bookmarkStart w:id="104" w:name="_Toc184312091"/>
      <w:bookmarkEnd w:id="104"/>
      <w:bookmarkStart w:id="105" w:name="_Toc184312101"/>
      <w:bookmarkEnd w:id="105"/>
      <w:bookmarkStart w:id="106" w:name="_Toc184310340"/>
      <w:bookmarkEnd w:id="106"/>
      <w:bookmarkStart w:id="107" w:name="_Toc184314443"/>
      <w:bookmarkEnd w:id="107"/>
      <w:bookmarkStart w:id="108" w:name="_Toc184308069"/>
      <w:bookmarkEnd w:id="108"/>
      <w:bookmarkStart w:id="109" w:name="_Toc184313269"/>
      <w:bookmarkEnd w:id="109"/>
      <w:bookmarkStart w:id="110" w:name="_Toc184308044"/>
      <w:bookmarkEnd w:id="110"/>
      <w:bookmarkStart w:id="111" w:name="_Toc184312099"/>
      <w:bookmarkEnd w:id="111"/>
      <w:bookmarkStart w:id="112" w:name="_Toc184312087"/>
      <w:bookmarkEnd w:id="112"/>
      <w:bookmarkStart w:id="113" w:name="_Toc184310321"/>
      <w:bookmarkEnd w:id="113"/>
      <w:bookmarkStart w:id="114" w:name="_Toc184312069"/>
      <w:bookmarkEnd w:id="114"/>
      <w:bookmarkStart w:id="115" w:name="_Toc184310312"/>
      <w:bookmarkEnd w:id="115"/>
      <w:bookmarkStart w:id="116" w:name="_Toc184310296"/>
      <w:bookmarkEnd w:id="116"/>
      <w:bookmarkStart w:id="117" w:name="_Toc184310319"/>
      <w:bookmarkEnd w:id="117"/>
      <w:bookmarkStart w:id="118" w:name="_Toc184313242"/>
      <w:bookmarkEnd w:id="118"/>
      <w:bookmarkStart w:id="119" w:name="_Toc184313265"/>
      <w:bookmarkEnd w:id="119"/>
      <w:bookmarkStart w:id="120" w:name="_Toc184312084"/>
      <w:bookmarkEnd w:id="120"/>
      <w:bookmarkStart w:id="121" w:name="_Toc184310315"/>
      <w:bookmarkEnd w:id="121"/>
      <w:bookmarkStart w:id="122" w:name="_Toc184308074"/>
      <w:bookmarkEnd w:id="122"/>
      <w:bookmarkStart w:id="123" w:name="_Toc184310324"/>
      <w:bookmarkEnd w:id="123"/>
      <w:bookmarkStart w:id="124" w:name="_Toc184313254"/>
      <w:bookmarkEnd w:id="124"/>
      <w:bookmarkStart w:id="125" w:name="_Toc184308098"/>
      <w:bookmarkEnd w:id="125"/>
      <w:bookmarkStart w:id="126" w:name="_Toc184312095"/>
      <w:bookmarkEnd w:id="126"/>
      <w:bookmarkStart w:id="127" w:name="_Toc184313271"/>
      <w:bookmarkEnd w:id="127"/>
      <w:bookmarkStart w:id="128" w:name="_Toc184313272"/>
      <w:bookmarkEnd w:id="128"/>
      <w:bookmarkStart w:id="129" w:name="_Toc184310282"/>
      <w:bookmarkEnd w:id="129"/>
      <w:bookmarkStart w:id="130" w:name="_Toc184314424"/>
      <w:bookmarkEnd w:id="130"/>
      <w:bookmarkStart w:id="131" w:name="_Toc184308043"/>
      <w:bookmarkEnd w:id="131"/>
      <w:bookmarkStart w:id="132" w:name="_Toc184313287"/>
      <w:bookmarkEnd w:id="132"/>
      <w:bookmarkStart w:id="133" w:name="_Toc184310278"/>
      <w:bookmarkEnd w:id="133"/>
      <w:bookmarkStart w:id="134" w:name="_Toc184313297"/>
      <w:bookmarkEnd w:id="134"/>
      <w:bookmarkStart w:id="135" w:name="_Toc184308092"/>
      <w:bookmarkEnd w:id="135"/>
      <w:bookmarkStart w:id="136" w:name="_Toc184310322"/>
      <w:bookmarkEnd w:id="136"/>
      <w:bookmarkStart w:id="137" w:name="_Toc184313238"/>
      <w:bookmarkEnd w:id="137"/>
      <w:bookmarkStart w:id="138" w:name="_Toc184314448"/>
      <w:bookmarkEnd w:id="138"/>
      <w:bookmarkStart w:id="139" w:name="_Toc184308071"/>
      <w:bookmarkEnd w:id="139"/>
      <w:bookmarkStart w:id="140" w:name="_Toc184314422"/>
      <w:bookmarkEnd w:id="140"/>
      <w:bookmarkStart w:id="141" w:name="_Toc184313249"/>
      <w:bookmarkEnd w:id="141"/>
      <w:bookmarkStart w:id="142" w:name="_Toc184314440"/>
      <w:bookmarkEnd w:id="142"/>
      <w:bookmarkStart w:id="143" w:name="_Toc184314449"/>
      <w:bookmarkEnd w:id="143"/>
      <w:bookmarkStart w:id="144" w:name="_Toc184308082"/>
      <w:bookmarkEnd w:id="144"/>
      <w:bookmarkStart w:id="145" w:name="_Toc184308036"/>
      <w:bookmarkEnd w:id="145"/>
      <w:bookmarkStart w:id="146" w:name="_Toc184314413"/>
      <w:bookmarkEnd w:id="146"/>
      <w:bookmarkStart w:id="147" w:name="_Toc184308079"/>
      <w:bookmarkEnd w:id="147"/>
      <w:bookmarkStart w:id="148" w:name="_Toc184308061"/>
      <w:bookmarkEnd w:id="148"/>
      <w:bookmarkStart w:id="149" w:name="_Toc184313262"/>
      <w:bookmarkEnd w:id="149"/>
      <w:bookmarkStart w:id="150" w:name="_Toc184314438"/>
      <w:bookmarkEnd w:id="150"/>
      <w:bookmarkStart w:id="151" w:name="_Toc184310304"/>
      <w:bookmarkEnd w:id="151"/>
      <w:bookmarkStart w:id="152" w:name="_Toc184314435"/>
      <w:bookmarkEnd w:id="152"/>
      <w:bookmarkStart w:id="153" w:name="_Toc184312104"/>
      <w:bookmarkEnd w:id="153"/>
      <w:bookmarkStart w:id="154" w:name="_Toc184308101"/>
      <w:bookmarkEnd w:id="154"/>
      <w:bookmarkStart w:id="155" w:name="_Toc184314455"/>
      <w:bookmarkEnd w:id="155"/>
      <w:bookmarkStart w:id="156" w:name="_Toc184313303"/>
      <w:bookmarkEnd w:id="156"/>
      <w:bookmarkStart w:id="157" w:name="_Toc184314482"/>
      <w:bookmarkEnd w:id="157"/>
      <w:bookmarkStart w:id="158" w:name="_Toc184313294"/>
      <w:bookmarkEnd w:id="158"/>
      <w:bookmarkStart w:id="159" w:name="_Toc184313282"/>
      <w:bookmarkEnd w:id="159"/>
      <w:bookmarkStart w:id="160" w:name="_Toc184310310"/>
      <w:bookmarkEnd w:id="160"/>
      <w:bookmarkStart w:id="161" w:name="_Toc184313281"/>
      <w:bookmarkEnd w:id="161"/>
      <w:bookmarkStart w:id="162" w:name="_Toc184312090"/>
      <w:bookmarkEnd w:id="162"/>
      <w:bookmarkStart w:id="163" w:name="_Toc184308086"/>
      <w:bookmarkEnd w:id="163"/>
      <w:bookmarkStart w:id="164" w:name="_Toc184310281"/>
      <w:bookmarkEnd w:id="164"/>
      <w:bookmarkStart w:id="165" w:name="_Toc184308067"/>
      <w:bookmarkEnd w:id="165"/>
      <w:bookmarkStart w:id="166" w:name="_Toc184312098"/>
      <w:bookmarkEnd w:id="166"/>
      <w:bookmarkStart w:id="167" w:name="_Toc184313278"/>
      <w:bookmarkEnd w:id="167"/>
      <w:bookmarkStart w:id="168" w:name="_Toc184310323"/>
      <w:bookmarkEnd w:id="168"/>
      <w:bookmarkStart w:id="169" w:name="_Toc184310332"/>
      <w:bookmarkEnd w:id="169"/>
      <w:bookmarkStart w:id="170" w:name="_Toc184314466"/>
      <w:bookmarkEnd w:id="170"/>
      <w:bookmarkStart w:id="171" w:name="_Toc184314461"/>
      <w:bookmarkEnd w:id="171"/>
      <w:bookmarkStart w:id="172" w:name="_Toc184312075"/>
      <w:bookmarkEnd w:id="172"/>
      <w:bookmarkStart w:id="173" w:name="_Toc184308104"/>
      <w:bookmarkEnd w:id="173"/>
      <w:bookmarkStart w:id="174" w:name="_Toc184314451"/>
      <w:bookmarkEnd w:id="174"/>
      <w:bookmarkStart w:id="175" w:name="_Toc184314429"/>
      <w:bookmarkEnd w:id="175"/>
      <w:bookmarkStart w:id="176" w:name="_Toc184313308"/>
      <w:bookmarkEnd w:id="176"/>
      <w:bookmarkStart w:id="177" w:name="_Toc184310291"/>
      <w:bookmarkEnd w:id="177"/>
      <w:bookmarkStart w:id="178" w:name="_Toc184312085"/>
      <w:bookmarkEnd w:id="178"/>
      <w:bookmarkStart w:id="179" w:name="_Toc184314423"/>
      <w:bookmarkEnd w:id="179"/>
      <w:bookmarkStart w:id="180" w:name="_Toc184313257"/>
      <w:bookmarkEnd w:id="180"/>
      <w:bookmarkStart w:id="181" w:name="_Toc184314467"/>
      <w:bookmarkEnd w:id="181"/>
      <w:bookmarkStart w:id="182" w:name="_Toc184308100"/>
      <w:bookmarkEnd w:id="182"/>
      <w:bookmarkStart w:id="183" w:name="_Toc184308080"/>
      <w:bookmarkEnd w:id="183"/>
      <w:bookmarkStart w:id="184" w:name="_Toc184310338"/>
      <w:bookmarkEnd w:id="184"/>
      <w:bookmarkStart w:id="185" w:name="_Toc184310318"/>
      <w:bookmarkEnd w:id="185"/>
      <w:bookmarkStart w:id="186" w:name="_Toc184310337"/>
      <w:bookmarkEnd w:id="186"/>
      <w:bookmarkStart w:id="187" w:name="_Toc184314456"/>
      <w:bookmarkEnd w:id="187"/>
      <w:bookmarkStart w:id="188" w:name="_Toc184313273"/>
      <w:bookmarkEnd w:id="188"/>
      <w:bookmarkStart w:id="189" w:name="_Toc184308046"/>
      <w:bookmarkEnd w:id="189"/>
      <w:bookmarkStart w:id="190" w:name="_Toc184313310"/>
      <w:bookmarkEnd w:id="190"/>
      <w:bookmarkStart w:id="191" w:name="_Toc184308051"/>
      <w:bookmarkEnd w:id="191"/>
      <w:bookmarkStart w:id="192" w:name="_Toc184310314"/>
      <w:bookmarkEnd w:id="192"/>
      <w:bookmarkStart w:id="193" w:name="_Toc184310311"/>
      <w:bookmarkEnd w:id="193"/>
      <w:bookmarkStart w:id="194" w:name="_Toc184310331"/>
      <w:bookmarkEnd w:id="194"/>
      <w:bookmarkStart w:id="195" w:name="_Toc184308091"/>
      <w:bookmarkEnd w:id="195"/>
      <w:bookmarkStart w:id="196" w:name="_Toc184312108"/>
      <w:bookmarkEnd w:id="196"/>
      <w:bookmarkStart w:id="197" w:name="_Toc184314481"/>
      <w:bookmarkEnd w:id="197"/>
      <w:bookmarkStart w:id="198" w:name="_Toc184310326"/>
      <w:bookmarkEnd w:id="198"/>
      <w:bookmarkStart w:id="199" w:name="_Toc184312131"/>
      <w:bookmarkEnd w:id="199"/>
      <w:bookmarkStart w:id="200" w:name="_Toc184308090"/>
      <w:bookmarkEnd w:id="200"/>
      <w:bookmarkStart w:id="201" w:name="_Toc184314420"/>
      <w:bookmarkEnd w:id="201"/>
      <w:bookmarkStart w:id="202" w:name="_Toc184313288"/>
      <w:bookmarkEnd w:id="202"/>
      <w:bookmarkStart w:id="203" w:name="_Toc184312093"/>
      <w:bookmarkEnd w:id="203"/>
      <w:bookmarkStart w:id="204" w:name="_Toc184310308"/>
      <w:bookmarkEnd w:id="204"/>
      <w:bookmarkStart w:id="205" w:name="_Toc184308055"/>
      <w:bookmarkEnd w:id="205"/>
      <w:bookmarkStart w:id="206" w:name="_Toc184314450"/>
      <w:bookmarkEnd w:id="206"/>
      <w:bookmarkStart w:id="207" w:name="_Toc184308070"/>
      <w:bookmarkEnd w:id="207"/>
      <w:bookmarkStart w:id="208" w:name="_Toc184310279"/>
      <w:bookmarkEnd w:id="208"/>
      <w:bookmarkStart w:id="209" w:name="_Toc184312096"/>
      <w:bookmarkEnd w:id="209"/>
      <w:bookmarkStart w:id="210" w:name="_Toc184314477"/>
      <w:bookmarkEnd w:id="210"/>
      <w:bookmarkStart w:id="211" w:name="_Toc184310342"/>
      <w:bookmarkEnd w:id="211"/>
      <w:bookmarkStart w:id="212" w:name="_Toc184312111"/>
      <w:bookmarkEnd w:id="212"/>
      <w:bookmarkStart w:id="213" w:name="_Toc184312082"/>
      <w:bookmarkEnd w:id="213"/>
      <w:bookmarkStart w:id="214" w:name="_Toc184312109"/>
      <w:bookmarkEnd w:id="214"/>
      <w:bookmarkStart w:id="215" w:name="_Toc184308039"/>
      <w:bookmarkEnd w:id="215"/>
      <w:bookmarkStart w:id="216" w:name="_Toc184310334"/>
      <w:bookmarkEnd w:id="216"/>
      <w:bookmarkStart w:id="217" w:name="_Toc184314444"/>
      <w:bookmarkEnd w:id="217"/>
      <w:bookmarkStart w:id="218" w:name="_Toc184314425"/>
      <w:bookmarkEnd w:id="218"/>
      <w:bookmarkStart w:id="219" w:name="_Toc184312113"/>
      <w:bookmarkEnd w:id="219"/>
      <w:bookmarkStart w:id="220" w:name="_Toc184313263"/>
      <w:bookmarkEnd w:id="220"/>
      <w:bookmarkStart w:id="221" w:name="_Toc184308089"/>
      <w:bookmarkEnd w:id="221"/>
      <w:bookmarkStart w:id="222" w:name="_Toc184314453"/>
      <w:bookmarkEnd w:id="222"/>
      <w:bookmarkStart w:id="223" w:name="_Toc184314431"/>
      <w:bookmarkEnd w:id="223"/>
      <w:bookmarkStart w:id="224" w:name="_Toc184310273"/>
      <w:bookmarkEnd w:id="224"/>
      <w:bookmarkStart w:id="225" w:name="_Toc184312137"/>
      <w:bookmarkEnd w:id="225"/>
      <w:bookmarkStart w:id="226" w:name="_Toc184312128"/>
      <w:bookmarkEnd w:id="226"/>
      <w:bookmarkStart w:id="227" w:name="_Toc184312136"/>
      <w:bookmarkEnd w:id="227"/>
      <w:bookmarkStart w:id="228" w:name="_Toc184308059"/>
      <w:bookmarkEnd w:id="228"/>
      <w:bookmarkStart w:id="229" w:name="_Toc184312067"/>
      <w:bookmarkEnd w:id="229"/>
      <w:bookmarkStart w:id="230" w:name="_Toc184310328"/>
      <w:bookmarkEnd w:id="230"/>
      <w:bookmarkStart w:id="231" w:name="_Toc184310287"/>
      <w:bookmarkEnd w:id="231"/>
      <w:bookmarkStart w:id="232" w:name="_Toc184314445"/>
      <w:bookmarkEnd w:id="232"/>
      <w:bookmarkStart w:id="233" w:name="_Toc184310335"/>
      <w:bookmarkEnd w:id="233"/>
      <w:bookmarkStart w:id="234" w:name="_Toc184312107"/>
      <w:bookmarkEnd w:id="234"/>
      <w:bookmarkStart w:id="235" w:name="_Toc184313279"/>
      <w:bookmarkEnd w:id="235"/>
      <w:bookmarkStart w:id="236" w:name="_Toc184312110"/>
      <w:bookmarkEnd w:id="236"/>
      <w:bookmarkStart w:id="237" w:name="_Toc184313258"/>
      <w:bookmarkEnd w:id="237"/>
      <w:bookmarkStart w:id="238" w:name="_Toc184314476"/>
      <w:bookmarkEnd w:id="238"/>
      <w:bookmarkStart w:id="239" w:name="_Toc184312092"/>
      <w:bookmarkEnd w:id="239"/>
      <w:bookmarkStart w:id="240" w:name="_Toc184308078"/>
      <w:bookmarkEnd w:id="240"/>
      <w:bookmarkStart w:id="241" w:name="_Toc184308042"/>
      <w:bookmarkEnd w:id="241"/>
      <w:bookmarkStart w:id="242" w:name="_Toc184314418"/>
      <w:bookmarkEnd w:id="242"/>
      <w:bookmarkStart w:id="243" w:name="_Toc184312086"/>
      <w:bookmarkEnd w:id="243"/>
      <w:bookmarkStart w:id="244" w:name="_Toc184308075"/>
      <w:bookmarkEnd w:id="244"/>
      <w:bookmarkStart w:id="245" w:name="_Toc184314437"/>
      <w:bookmarkEnd w:id="245"/>
      <w:bookmarkStart w:id="246" w:name="_Toc184308085"/>
      <w:bookmarkEnd w:id="246"/>
      <w:bookmarkStart w:id="247" w:name="_Toc184310325"/>
      <w:bookmarkEnd w:id="247"/>
      <w:bookmarkStart w:id="248" w:name="_Toc184313285"/>
      <w:bookmarkEnd w:id="248"/>
      <w:bookmarkStart w:id="249" w:name="_Toc184308048"/>
      <w:bookmarkEnd w:id="249"/>
      <w:bookmarkStart w:id="250" w:name="_Toc184313290"/>
      <w:bookmarkEnd w:id="250"/>
      <w:bookmarkStart w:id="251" w:name="_Toc184314471"/>
      <w:bookmarkEnd w:id="251"/>
      <w:bookmarkStart w:id="252" w:name="_Toc184308050"/>
      <w:bookmarkEnd w:id="252"/>
      <w:bookmarkStart w:id="253" w:name="_Toc184308068"/>
      <w:bookmarkEnd w:id="253"/>
      <w:bookmarkStart w:id="254" w:name="_Toc184310276"/>
      <w:bookmarkEnd w:id="254"/>
      <w:bookmarkStart w:id="255" w:name="_Toc184310327"/>
      <w:bookmarkEnd w:id="255"/>
      <w:bookmarkStart w:id="256" w:name="_Toc184314428"/>
      <w:bookmarkEnd w:id="256"/>
      <w:bookmarkStart w:id="257" w:name="_Toc184310330"/>
      <w:bookmarkEnd w:id="257"/>
      <w:bookmarkStart w:id="258" w:name="_Toc184310309"/>
      <w:bookmarkEnd w:id="258"/>
      <w:bookmarkStart w:id="259" w:name="_Toc184313239"/>
      <w:bookmarkEnd w:id="259"/>
      <w:bookmarkStart w:id="260" w:name="_Toc184308084"/>
      <w:bookmarkEnd w:id="260"/>
      <w:bookmarkStart w:id="261" w:name="_Toc184310336"/>
      <w:bookmarkEnd w:id="261"/>
      <w:bookmarkStart w:id="262" w:name="_Toc184313259"/>
      <w:bookmarkEnd w:id="262"/>
      <w:bookmarkStart w:id="263" w:name="_Toc184313252"/>
      <w:bookmarkEnd w:id="263"/>
      <w:bookmarkStart w:id="264" w:name="_Toc184310302"/>
      <w:bookmarkEnd w:id="264"/>
      <w:bookmarkStart w:id="265" w:name="_Toc184314421"/>
      <w:bookmarkEnd w:id="265"/>
      <w:bookmarkStart w:id="266" w:name="_Toc184310341"/>
      <w:bookmarkEnd w:id="266"/>
      <w:bookmarkStart w:id="267" w:name="_Toc184312083"/>
      <w:bookmarkEnd w:id="267"/>
      <w:bookmarkStart w:id="268" w:name="_Toc184312073"/>
      <w:bookmarkEnd w:id="268"/>
      <w:bookmarkStart w:id="269" w:name="_Toc184312097"/>
      <w:bookmarkEnd w:id="269"/>
      <w:bookmarkStart w:id="270" w:name="_Toc184313261"/>
      <w:bookmarkEnd w:id="270"/>
      <w:bookmarkStart w:id="271" w:name="_Toc184313306"/>
      <w:bookmarkEnd w:id="271"/>
      <w:bookmarkStart w:id="272" w:name="_Toc184310272"/>
      <w:bookmarkEnd w:id="272"/>
      <w:bookmarkStart w:id="273" w:name="_Toc184308095"/>
      <w:bookmarkEnd w:id="273"/>
      <w:bookmarkStart w:id="274" w:name="_Toc184308103"/>
      <w:bookmarkEnd w:id="274"/>
      <w:bookmarkStart w:id="275" w:name="_Toc184310344"/>
      <w:bookmarkEnd w:id="275"/>
      <w:bookmarkStart w:id="276" w:name="_Toc184308049"/>
      <w:bookmarkEnd w:id="276"/>
      <w:bookmarkStart w:id="277" w:name="_Toc184310333"/>
      <w:bookmarkEnd w:id="277"/>
      <w:bookmarkStart w:id="278" w:name="_Toc184314469"/>
      <w:bookmarkEnd w:id="278"/>
      <w:bookmarkStart w:id="279" w:name="_Toc184314415"/>
      <w:bookmarkEnd w:id="279"/>
      <w:bookmarkStart w:id="280" w:name="_Toc184312088"/>
      <w:bookmarkEnd w:id="280"/>
      <w:bookmarkStart w:id="281" w:name="_Toc184308076"/>
      <w:bookmarkEnd w:id="281"/>
      <w:bookmarkStart w:id="282" w:name="_Toc184313266"/>
      <w:bookmarkEnd w:id="282"/>
      <w:bookmarkStart w:id="283" w:name="_Toc184314472"/>
      <w:bookmarkEnd w:id="283"/>
      <w:bookmarkStart w:id="284" w:name="_Toc184314436"/>
      <w:bookmarkEnd w:id="284"/>
      <w:bookmarkStart w:id="285" w:name="_Toc184313301"/>
      <w:bookmarkEnd w:id="285"/>
      <w:bookmarkStart w:id="286" w:name="_Toc184312068"/>
      <w:bookmarkEnd w:id="286"/>
      <w:bookmarkStart w:id="287" w:name="_Toc184312077"/>
      <w:bookmarkEnd w:id="287"/>
      <w:bookmarkStart w:id="288" w:name="_Toc184314412"/>
      <w:bookmarkEnd w:id="288"/>
      <w:bookmarkStart w:id="289" w:name="_Toc184313298"/>
      <w:bookmarkEnd w:id="289"/>
      <w:bookmarkStart w:id="290" w:name="_Toc184312105"/>
      <w:bookmarkEnd w:id="290"/>
      <w:bookmarkStart w:id="291" w:name="_Toc184312100"/>
      <w:bookmarkEnd w:id="291"/>
      <w:bookmarkStart w:id="292" w:name="_Toc184310289"/>
      <w:bookmarkEnd w:id="292"/>
      <w:bookmarkStart w:id="293" w:name="_Toc184308102"/>
      <w:bookmarkEnd w:id="293"/>
      <w:bookmarkStart w:id="294" w:name="_Toc184310286"/>
      <w:bookmarkEnd w:id="294"/>
      <w:bookmarkStart w:id="295" w:name="_Toc184314464"/>
      <w:bookmarkEnd w:id="295"/>
      <w:bookmarkStart w:id="296" w:name="_Toc184310275"/>
      <w:bookmarkEnd w:id="296"/>
      <w:bookmarkStart w:id="297" w:name="_Toc184314427"/>
      <w:bookmarkEnd w:id="297"/>
      <w:bookmarkStart w:id="298" w:name="_Toc184312124"/>
      <w:bookmarkEnd w:id="298"/>
      <w:bookmarkStart w:id="299" w:name="_Toc184308077"/>
      <w:bookmarkEnd w:id="299"/>
      <w:bookmarkStart w:id="300" w:name="_Toc184312115"/>
      <w:bookmarkEnd w:id="300"/>
      <w:bookmarkStart w:id="301" w:name="_Toc184314475"/>
      <w:bookmarkEnd w:id="301"/>
      <w:bookmarkStart w:id="302" w:name="_Toc184310292"/>
      <w:bookmarkEnd w:id="302"/>
      <w:bookmarkStart w:id="303" w:name="_Toc184310316"/>
      <w:bookmarkEnd w:id="303"/>
      <w:bookmarkStart w:id="304" w:name="_Toc184314452"/>
      <w:bookmarkEnd w:id="304"/>
      <w:bookmarkStart w:id="305" w:name="_Toc184310295"/>
      <w:bookmarkEnd w:id="305"/>
      <w:bookmarkStart w:id="306" w:name="_Toc184308066"/>
      <w:bookmarkEnd w:id="306"/>
      <w:bookmarkStart w:id="307" w:name="_Toc184313295"/>
      <w:bookmarkEnd w:id="307"/>
      <w:bookmarkStart w:id="308" w:name="_Toc184313286"/>
      <w:bookmarkEnd w:id="308"/>
      <w:bookmarkStart w:id="309" w:name="_Toc184314479"/>
      <w:bookmarkEnd w:id="309"/>
      <w:bookmarkStart w:id="310" w:name="_Toc184314410"/>
      <w:bookmarkEnd w:id="310"/>
      <w:bookmarkStart w:id="311" w:name="_Toc184310290"/>
      <w:bookmarkEnd w:id="311"/>
      <w:bookmarkStart w:id="312" w:name="_Toc184313277"/>
      <w:bookmarkEnd w:id="312"/>
      <w:bookmarkStart w:id="313" w:name="_Toc184312125"/>
      <w:bookmarkEnd w:id="313"/>
      <w:bookmarkStart w:id="314" w:name="_Toc184312072"/>
      <w:bookmarkEnd w:id="314"/>
      <w:bookmarkStart w:id="315" w:name="_Toc184312094"/>
      <w:bookmarkEnd w:id="315"/>
      <w:bookmarkStart w:id="316" w:name="_Toc184308072"/>
      <w:bookmarkEnd w:id="316"/>
      <w:bookmarkStart w:id="317" w:name="_Toc184308060"/>
      <w:bookmarkEnd w:id="317"/>
      <w:bookmarkStart w:id="318" w:name="_Toc184314411"/>
      <w:bookmarkEnd w:id="318"/>
      <w:bookmarkStart w:id="319" w:name="_Toc184310288"/>
      <w:bookmarkEnd w:id="319"/>
      <w:bookmarkStart w:id="320" w:name="_Toc184314454"/>
      <w:bookmarkEnd w:id="320"/>
      <w:bookmarkStart w:id="321" w:name="_Toc184314473"/>
      <w:bookmarkEnd w:id="321"/>
      <w:bookmarkStart w:id="322" w:name="_Toc184314426"/>
      <w:bookmarkEnd w:id="322"/>
      <w:bookmarkStart w:id="323" w:name="_Toc184308045"/>
      <w:bookmarkEnd w:id="323"/>
      <w:bookmarkStart w:id="324" w:name="_Toc184310305"/>
      <w:bookmarkEnd w:id="324"/>
      <w:bookmarkStart w:id="325" w:name="_Toc184312106"/>
      <w:bookmarkEnd w:id="325"/>
      <w:bookmarkStart w:id="326" w:name="_Toc184312071"/>
      <w:bookmarkEnd w:id="326"/>
      <w:bookmarkStart w:id="327" w:name="_Toc184310339"/>
      <w:bookmarkEnd w:id="327"/>
      <w:bookmarkStart w:id="328" w:name="_Toc184308041"/>
      <w:bookmarkEnd w:id="328"/>
      <w:bookmarkStart w:id="329" w:name="_Toc184308107"/>
      <w:bookmarkEnd w:id="329"/>
      <w:bookmarkStart w:id="330" w:name="_Toc184312074"/>
      <w:bookmarkEnd w:id="330"/>
      <w:bookmarkStart w:id="331" w:name="_Toc184313253"/>
      <w:bookmarkEnd w:id="331"/>
      <w:bookmarkStart w:id="332" w:name="_Toc184313246"/>
      <w:bookmarkEnd w:id="332"/>
      <w:bookmarkStart w:id="333" w:name="_Toc184312070"/>
      <w:bookmarkEnd w:id="333"/>
      <w:bookmarkStart w:id="334" w:name="_Toc184308096"/>
      <w:bookmarkEnd w:id="334"/>
      <w:bookmarkStart w:id="335" w:name="_Toc184310343"/>
      <w:bookmarkEnd w:id="335"/>
      <w:bookmarkStart w:id="336" w:name="_Toc184310301"/>
      <w:bookmarkEnd w:id="336"/>
      <w:bookmarkStart w:id="337" w:name="_Toc184308064"/>
      <w:bookmarkEnd w:id="337"/>
      <w:bookmarkStart w:id="338" w:name="_Toc184312076"/>
      <w:bookmarkEnd w:id="338"/>
      <w:bookmarkStart w:id="339" w:name="_Toc184310293"/>
      <w:bookmarkEnd w:id="339"/>
      <w:bookmarkStart w:id="340" w:name="_Toc184312080"/>
      <w:bookmarkEnd w:id="340"/>
      <w:bookmarkStart w:id="341" w:name="_Toc184314478"/>
      <w:bookmarkEnd w:id="341"/>
      <w:bookmarkStart w:id="342" w:name="_Toc184313255"/>
      <w:bookmarkEnd w:id="342"/>
      <w:bookmarkStart w:id="343" w:name="_Toc184312130"/>
      <w:bookmarkEnd w:id="343"/>
      <w:bookmarkStart w:id="344" w:name="_Toc184313243"/>
      <w:bookmarkEnd w:id="344"/>
      <w:bookmarkStart w:id="345" w:name="_Toc184314480"/>
      <w:bookmarkEnd w:id="345"/>
      <w:bookmarkStart w:id="346" w:name="_Toc184313268"/>
      <w:bookmarkEnd w:id="346"/>
      <w:bookmarkStart w:id="347" w:name="_Toc184308081"/>
      <w:bookmarkEnd w:id="347"/>
      <w:bookmarkStart w:id="348" w:name="_Toc184312123"/>
      <w:bookmarkEnd w:id="348"/>
      <w:bookmarkStart w:id="349" w:name="_Toc184314419"/>
      <w:bookmarkEnd w:id="349"/>
      <w:bookmarkStart w:id="350" w:name="_Toc184310306"/>
      <w:bookmarkEnd w:id="350"/>
      <w:bookmarkStart w:id="351" w:name="_Toc184314430"/>
      <w:bookmarkEnd w:id="351"/>
      <w:bookmarkStart w:id="352" w:name="_Toc184313275"/>
      <w:bookmarkEnd w:id="352"/>
      <w:bookmarkStart w:id="353" w:name="_Toc184314434"/>
      <w:bookmarkEnd w:id="353"/>
      <w:bookmarkStart w:id="354" w:name="_Toc184313307"/>
      <w:bookmarkEnd w:id="354"/>
      <w:bookmarkStart w:id="355" w:name="_Toc184314468"/>
      <w:bookmarkEnd w:id="355"/>
      <w:bookmarkStart w:id="356" w:name="_Toc184310284"/>
      <w:bookmarkEnd w:id="356"/>
      <w:bookmarkStart w:id="357" w:name="_Toc184312103"/>
      <w:bookmarkEnd w:id="357"/>
      <w:bookmarkStart w:id="358" w:name="_Toc184308105"/>
      <w:bookmarkEnd w:id="358"/>
      <w:bookmarkStart w:id="359" w:name="_Toc184313264"/>
      <w:bookmarkEnd w:id="359"/>
      <w:bookmarkStart w:id="360" w:name="_Toc184313251"/>
      <w:bookmarkEnd w:id="360"/>
      <w:bookmarkStart w:id="361" w:name="_Toc184312119"/>
      <w:bookmarkEnd w:id="361"/>
      <w:bookmarkStart w:id="362" w:name="_Toc184314441"/>
      <w:bookmarkEnd w:id="362"/>
      <w:bookmarkStart w:id="363" w:name="_Toc184314446"/>
      <w:bookmarkEnd w:id="363"/>
      <w:bookmarkStart w:id="364" w:name="_Toc184312081"/>
      <w:bookmarkEnd w:id="364"/>
      <w:bookmarkStart w:id="365" w:name="_Toc184312121"/>
      <w:bookmarkEnd w:id="365"/>
      <w:bookmarkStart w:id="366" w:name="_Toc184312126"/>
      <w:bookmarkEnd w:id="366"/>
      <w:bookmarkStart w:id="367" w:name="_Toc184310307"/>
      <w:bookmarkEnd w:id="367"/>
      <w:bookmarkStart w:id="368" w:name="_Toc184308093"/>
      <w:bookmarkEnd w:id="368"/>
      <w:bookmarkStart w:id="369" w:name="_Toc184310313"/>
      <w:bookmarkEnd w:id="369"/>
      <w:bookmarkStart w:id="370" w:name="_Toc184314414"/>
      <w:bookmarkEnd w:id="370"/>
      <w:bookmarkStart w:id="371" w:name="_Toc184314432"/>
      <w:bookmarkEnd w:id="371"/>
      <w:bookmarkStart w:id="372" w:name="_Toc184308038"/>
      <w:bookmarkEnd w:id="372"/>
      <w:bookmarkStart w:id="373" w:name="_Toc184310280"/>
      <w:bookmarkEnd w:id="373"/>
      <w:bookmarkStart w:id="374" w:name="_Toc184312078"/>
      <w:bookmarkEnd w:id="374"/>
      <w:bookmarkStart w:id="375" w:name="_Toc184312118"/>
      <w:bookmarkEnd w:id="375"/>
      <w:bookmarkStart w:id="376" w:name="_Toc184308037"/>
      <w:bookmarkEnd w:id="376"/>
      <w:bookmarkStart w:id="377" w:name="_Toc184313248"/>
      <w:bookmarkEnd w:id="377"/>
      <w:bookmarkStart w:id="378" w:name="_Toc184308087"/>
      <w:bookmarkEnd w:id="378"/>
      <w:bookmarkStart w:id="379" w:name="_Toc184308047"/>
      <w:bookmarkEnd w:id="379"/>
      <w:bookmarkStart w:id="380" w:name="_Toc184310298"/>
      <w:bookmarkEnd w:id="380"/>
      <w:bookmarkStart w:id="381" w:name="_Toc184308088"/>
      <w:bookmarkEnd w:id="381"/>
      <w:bookmarkStart w:id="382" w:name="_Toc184310303"/>
      <w:bookmarkEnd w:id="382"/>
      <w:r>
        <w:rPr>
          <w:rFonts w:hint="eastAsia" w:asciiTheme="minorEastAsia" w:hAnsiTheme="minorEastAsia" w:eastAsiaTheme="minorEastAsia" w:cstheme="minorEastAsia"/>
          <w:b/>
          <w:color w:val="auto"/>
          <w:sz w:val="36"/>
          <w:szCs w:val="36"/>
          <w:highlight w:val="none"/>
        </w:rPr>
        <w:t>交易办法</w:t>
      </w:r>
    </w:p>
    <w:p w14:paraId="7EE458F8">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交易办法前附表</w:t>
      </w:r>
    </w:p>
    <w:p w14:paraId="0A298535">
      <w:pPr>
        <w:widowControl/>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1、商务技术部分（</w:t>
      </w:r>
      <w:r>
        <w:rPr>
          <w:rFonts w:hint="eastAsia" w:asciiTheme="minorEastAsia" w:hAnsiTheme="minorEastAsia" w:eastAsiaTheme="minorEastAsia" w:cstheme="minorEastAsia"/>
          <w:b/>
          <w:bCs/>
          <w:color w:val="auto"/>
          <w:sz w:val="24"/>
          <w:highlight w:val="none"/>
          <w:lang w:val="en-US" w:eastAsia="zh-CN"/>
        </w:rPr>
        <w:t>70</w:t>
      </w:r>
      <w:r>
        <w:rPr>
          <w:rFonts w:hint="eastAsia" w:asciiTheme="minorEastAsia" w:hAnsiTheme="minorEastAsia" w:eastAsiaTheme="minorEastAsia" w:cstheme="minorEastAsia"/>
          <w:b/>
          <w:bCs/>
          <w:color w:val="auto"/>
          <w:sz w:val="24"/>
          <w:highlight w:val="none"/>
        </w:rPr>
        <w:t>分）：</w:t>
      </w:r>
    </w:p>
    <w:tbl>
      <w:tblPr>
        <w:tblStyle w:val="64"/>
        <w:tblW w:w="48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5959"/>
        <w:gridCol w:w="1148"/>
        <w:gridCol w:w="1088"/>
      </w:tblGrid>
      <w:tr w14:paraId="44CB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4" w:type="pct"/>
            <w:shd w:val="clear" w:color="auto" w:fill="auto"/>
            <w:noWrap/>
            <w:vAlign w:val="center"/>
          </w:tcPr>
          <w:p w14:paraId="599EFA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3298" w:type="pct"/>
            <w:shd w:val="clear" w:color="auto" w:fill="auto"/>
            <w:vAlign w:val="center"/>
          </w:tcPr>
          <w:p w14:paraId="42F295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评分内容和标准</w:t>
            </w:r>
          </w:p>
        </w:tc>
        <w:tc>
          <w:tcPr>
            <w:tcW w:w="635" w:type="pct"/>
            <w:shd w:val="clear" w:color="auto" w:fill="auto"/>
            <w:noWrap/>
            <w:vAlign w:val="center"/>
          </w:tcPr>
          <w:p w14:paraId="1E0F67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p w14:paraId="6F68E6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区间</w:t>
            </w:r>
          </w:p>
        </w:tc>
        <w:tc>
          <w:tcPr>
            <w:tcW w:w="602" w:type="pct"/>
            <w:shd w:val="clear" w:color="auto" w:fill="auto"/>
            <w:noWrap/>
            <w:vAlign w:val="center"/>
          </w:tcPr>
          <w:p w14:paraId="265277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主/客观分</w:t>
            </w:r>
          </w:p>
        </w:tc>
      </w:tr>
      <w:tr w14:paraId="464A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64" w:type="pct"/>
            <w:shd w:val="clear" w:color="auto" w:fill="auto"/>
            <w:noWrap/>
            <w:vAlign w:val="center"/>
          </w:tcPr>
          <w:p w14:paraId="5C1270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298" w:type="pct"/>
            <w:shd w:val="clear" w:color="auto" w:fill="auto"/>
            <w:vAlign w:val="center"/>
          </w:tcPr>
          <w:p w14:paraId="4A8572B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人自2022年01月01日以后的业绩：</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人承担过类似网络建设项目业绩的，每个得1分，本项最高得3分。（提供合同复印件）</w:t>
            </w:r>
          </w:p>
        </w:tc>
        <w:tc>
          <w:tcPr>
            <w:tcW w:w="635" w:type="pct"/>
            <w:shd w:val="clear" w:color="auto" w:fill="auto"/>
            <w:noWrap/>
            <w:vAlign w:val="center"/>
          </w:tcPr>
          <w:p w14:paraId="7C8E20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0-3分</w:t>
            </w:r>
          </w:p>
        </w:tc>
        <w:tc>
          <w:tcPr>
            <w:tcW w:w="602" w:type="pct"/>
            <w:shd w:val="clear" w:color="auto" w:fill="auto"/>
            <w:noWrap/>
            <w:vAlign w:val="center"/>
          </w:tcPr>
          <w:p w14:paraId="737764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5D55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64" w:type="pct"/>
            <w:shd w:val="clear" w:color="auto" w:fill="auto"/>
            <w:noWrap/>
            <w:vAlign w:val="center"/>
          </w:tcPr>
          <w:p w14:paraId="241127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298" w:type="pct"/>
            <w:shd w:val="clear" w:color="auto" w:fill="auto"/>
            <w:vAlign w:val="center"/>
          </w:tcPr>
          <w:p w14:paraId="411ABED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人具有有效的ISO14001环境管理体系认证证书、ISO9001质量管理体系认证证书、ISO20000 信息技术服务管理体系认证证书，ISO45001 职业健康安全管理体系认证证书，每个证书得0.5分，最高得2分。（提供证书复印件）</w:t>
            </w:r>
          </w:p>
        </w:tc>
        <w:tc>
          <w:tcPr>
            <w:tcW w:w="635" w:type="pct"/>
            <w:shd w:val="clear" w:color="auto" w:fill="auto"/>
            <w:noWrap/>
            <w:vAlign w:val="center"/>
          </w:tcPr>
          <w:p w14:paraId="3A178D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0-2分</w:t>
            </w:r>
          </w:p>
        </w:tc>
        <w:tc>
          <w:tcPr>
            <w:tcW w:w="602" w:type="pct"/>
            <w:shd w:val="clear" w:color="auto" w:fill="auto"/>
            <w:noWrap/>
            <w:vAlign w:val="center"/>
          </w:tcPr>
          <w:p w14:paraId="34AC9E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3183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64" w:type="pct"/>
            <w:shd w:val="clear" w:color="auto" w:fill="auto"/>
            <w:noWrap/>
            <w:vAlign w:val="center"/>
          </w:tcPr>
          <w:p w14:paraId="24B7AD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298" w:type="pct"/>
            <w:shd w:val="clear" w:color="auto" w:fill="auto"/>
            <w:vAlign w:val="center"/>
          </w:tcPr>
          <w:p w14:paraId="3594939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技术满足情况：</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产品技术参数全部满足</w:t>
            </w:r>
            <w:r>
              <w:rPr>
                <w:rFonts w:hint="eastAsia" w:ascii="宋体" w:hAnsi="宋体" w:eastAsia="宋体" w:cs="宋体"/>
                <w:color w:val="auto"/>
                <w:kern w:val="0"/>
                <w:sz w:val="24"/>
                <w:szCs w:val="24"/>
                <w:highlight w:val="none"/>
                <w:lang w:val="en-US" w:eastAsia="zh-CN"/>
              </w:rPr>
              <w:t>公开竞争</w:t>
            </w:r>
            <w:r>
              <w:rPr>
                <w:rFonts w:hint="eastAsia" w:ascii="宋体" w:hAnsi="宋体" w:eastAsia="宋体" w:cs="宋体"/>
                <w:color w:val="auto"/>
                <w:kern w:val="0"/>
                <w:sz w:val="24"/>
                <w:szCs w:val="24"/>
                <w:highlight w:val="none"/>
              </w:rPr>
              <w:t>文件“功能要求”的得满分</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交易</w:t>
            </w:r>
            <w:r>
              <w:rPr>
                <w:rFonts w:hint="eastAsia" w:ascii="宋体" w:hAnsi="宋体" w:eastAsia="宋体" w:cs="宋体"/>
                <w:color w:val="auto"/>
                <w:kern w:val="0"/>
                <w:sz w:val="24"/>
                <w:szCs w:val="24"/>
                <w:highlight w:val="none"/>
              </w:rPr>
              <w:t>需求中带“</w:t>
            </w:r>
            <w:r>
              <w:rPr>
                <w:rFonts w:hint="eastAsia" w:asciiTheme="minorEastAsia" w:hAnsiTheme="minorEastAsia" w:eastAsiaTheme="minorEastAsia" w:cstheme="minorEastAsia"/>
                <w:color w:val="auto"/>
                <w:sz w:val="24"/>
                <w:highlight w:val="none"/>
              </w:rPr>
              <w:t>■</w:t>
            </w:r>
            <w:r>
              <w:rPr>
                <w:rFonts w:hint="eastAsia" w:ascii="宋体" w:hAnsi="宋体" w:eastAsia="宋体" w:cs="宋体"/>
                <w:color w:val="auto"/>
                <w:kern w:val="0"/>
                <w:sz w:val="24"/>
                <w:szCs w:val="24"/>
                <w:highlight w:val="none"/>
              </w:rPr>
              <w:t>”符号的技术参数每偏离一项扣2分，其余参数每偏离一项扣</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分，扣完为止，要求截图或证明文件</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未提供不得分。</w:t>
            </w:r>
          </w:p>
        </w:tc>
        <w:tc>
          <w:tcPr>
            <w:tcW w:w="635" w:type="pct"/>
            <w:shd w:val="clear" w:color="auto" w:fill="auto"/>
            <w:noWrap/>
            <w:vAlign w:val="center"/>
          </w:tcPr>
          <w:p w14:paraId="1FEE6E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0-30分</w:t>
            </w:r>
          </w:p>
        </w:tc>
        <w:tc>
          <w:tcPr>
            <w:tcW w:w="602" w:type="pct"/>
            <w:shd w:val="clear" w:color="auto" w:fill="auto"/>
            <w:noWrap/>
            <w:vAlign w:val="center"/>
          </w:tcPr>
          <w:p w14:paraId="190D625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4BF2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64" w:type="pct"/>
            <w:shd w:val="clear" w:color="auto" w:fill="auto"/>
            <w:noWrap/>
            <w:vAlign w:val="center"/>
          </w:tcPr>
          <w:p w14:paraId="201A8C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298" w:type="pct"/>
            <w:shd w:val="clear" w:color="auto" w:fill="auto"/>
            <w:vAlign w:val="center"/>
          </w:tcPr>
          <w:p w14:paraId="357A722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需求理解及重难点分析：</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人对项目现状、存在的问题和难点、要点等问题进行剖析。根据分析准确到位、全面性等进行评审。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分值：</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5-4-3-2-1-0</w:t>
            </w:r>
          </w:p>
        </w:tc>
        <w:tc>
          <w:tcPr>
            <w:tcW w:w="635" w:type="pct"/>
            <w:shd w:val="clear" w:color="auto" w:fill="auto"/>
            <w:noWrap/>
            <w:vAlign w:val="center"/>
          </w:tcPr>
          <w:p w14:paraId="357965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602" w:type="pct"/>
            <w:shd w:val="clear" w:color="auto" w:fill="auto"/>
            <w:noWrap/>
            <w:vAlign w:val="center"/>
          </w:tcPr>
          <w:p w14:paraId="0D4284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29AE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64" w:type="pct"/>
            <w:shd w:val="clear" w:color="auto" w:fill="auto"/>
            <w:noWrap/>
            <w:vAlign w:val="center"/>
          </w:tcPr>
          <w:p w14:paraId="201D6A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98" w:type="pct"/>
            <w:shd w:val="clear" w:color="auto" w:fill="auto"/>
            <w:vAlign w:val="center"/>
          </w:tcPr>
          <w:p w14:paraId="238BF8E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根据整体建设方案与需求的吻合程度，包括方案的科学性、先进性、可靠性、成熟性、合理性和扩展性等情况。</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分值：</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5-4-3-2-1-0</w:t>
            </w:r>
          </w:p>
        </w:tc>
        <w:tc>
          <w:tcPr>
            <w:tcW w:w="635" w:type="pct"/>
            <w:shd w:val="clear" w:color="auto" w:fill="auto"/>
            <w:noWrap/>
            <w:vAlign w:val="center"/>
          </w:tcPr>
          <w:p w14:paraId="4BD9BE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602" w:type="pct"/>
            <w:shd w:val="clear" w:color="auto" w:fill="auto"/>
            <w:noWrap/>
            <w:vAlign w:val="center"/>
          </w:tcPr>
          <w:p w14:paraId="7B69EC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1E62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64" w:type="pct"/>
            <w:shd w:val="clear" w:color="auto" w:fill="auto"/>
            <w:noWrap/>
            <w:vAlign w:val="center"/>
          </w:tcPr>
          <w:p w14:paraId="1FA2FD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298" w:type="pct"/>
            <w:shd w:val="clear" w:color="auto" w:fill="auto"/>
            <w:vAlign w:val="center"/>
          </w:tcPr>
          <w:p w14:paraId="4ADEAD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人组织实施方案的科学性、合理性、规范性和可操作性，包括系统维保方案，以及组织机构、工作时间进度表、工作程序和步骤、管理和协调方法、关键步骤的思路和要点等进行评审。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分值：</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5-4-3-2-1-0</w:t>
            </w:r>
          </w:p>
        </w:tc>
        <w:tc>
          <w:tcPr>
            <w:tcW w:w="635" w:type="pct"/>
            <w:shd w:val="clear" w:color="auto" w:fill="auto"/>
            <w:noWrap/>
            <w:vAlign w:val="center"/>
          </w:tcPr>
          <w:p w14:paraId="5BB11E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602" w:type="pct"/>
            <w:shd w:val="clear" w:color="auto" w:fill="auto"/>
            <w:noWrap/>
            <w:vAlign w:val="center"/>
          </w:tcPr>
          <w:p w14:paraId="34F462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118C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64" w:type="pct"/>
            <w:shd w:val="clear" w:color="auto" w:fill="auto"/>
            <w:noWrap/>
            <w:vAlign w:val="center"/>
          </w:tcPr>
          <w:p w14:paraId="34A876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298" w:type="pct"/>
            <w:shd w:val="clear" w:color="auto" w:fill="auto"/>
            <w:vAlign w:val="center"/>
          </w:tcPr>
          <w:p w14:paraId="667E690C">
            <w:pPr>
              <w:widowControl/>
              <w:adjustRightIn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拟投入的人员配备及管理方案：</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项目团队人员中具有工信部或人社部门颁发的</w:t>
            </w:r>
            <w:r>
              <w:rPr>
                <w:rFonts w:hint="eastAsia" w:ascii="宋体" w:hAnsi="宋体" w:eastAsia="宋体" w:cs="宋体"/>
                <w:color w:val="auto"/>
                <w:kern w:val="0"/>
                <w:sz w:val="24"/>
                <w:szCs w:val="24"/>
                <w:highlight w:val="none"/>
                <w:lang w:val="en-US" w:eastAsia="zh-CN"/>
              </w:rPr>
              <w:t>网络工程师</w:t>
            </w:r>
            <w:r>
              <w:rPr>
                <w:rFonts w:hint="eastAsia" w:ascii="宋体" w:hAnsi="宋体" w:eastAsia="宋体" w:cs="宋体"/>
                <w:color w:val="auto"/>
                <w:kern w:val="0"/>
                <w:sz w:val="24"/>
                <w:szCs w:val="24"/>
                <w:highlight w:val="none"/>
              </w:rPr>
              <w:t>认证中级或以上，每提供一个证书得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分，本项最高得3分，不提供不得分。（同</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人拥有多个证书的按1个计）</w:t>
            </w:r>
          </w:p>
          <w:p w14:paraId="0D3CAF3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提供有效证书扫描件及</w:t>
            </w:r>
            <w:r>
              <w:rPr>
                <w:rFonts w:hint="eastAsia" w:ascii="宋体" w:hAnsi="宋体" w:eastAsia="宋体" w:cs="宋体"/>
                <w:color w:val="auto"/>
                <w:kern w:val="0"/>
                <w:sz w:val="24"/>
                <w:highlight w:val="none"/>
              </w:rPr>
              <w:t>人员与投标单位的劳动关系证明（劳动合同或截止开标当月前三个月中任意一个月的社保缴纳证明）</w:t>
            </w:r>
            <w:r>
              <w:rPr>
                <w:rFonts w:hint="eastAsia" w:ascii="宋体" w:hAnsi="宋体" w:eastAsia="宋体" w:cs="宋体"/>
                <w:color w:val="auto"/>
                <w:kern w:val="0"/>
                <w:sz w:val="24"/>
                <w:szCs w:val="24"/>
                <w:highlight w:val="none"/>
              </w:rPr>
              <w:t>。</w:t>
            </w:r>
          </w:p>
        </w:tc>
        <w:tc>
          <w:tcPr>
            <w:tcW w:w="635" w:type="pct"/>
            <w:shd w:val="clear" w:color="auto" w:fill="auto"/>
            <w:noWrap/>
            <w:vAlign w:val="center"/>
          </w:tcPr>
          <w:p w14:paraId="6C1A98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602" w:type="pct"/>
            <w:shd w:val="clear" w:color="auto" w:fill="auto"/>
            <w:noWrap/>
            <w:vAlign w:val="center"/>
          </w:tcPr>
          <w:p w14:paraId="53662B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p>
        </w:tc>
      </w:tr>
      <w:tr w14:paraId="2FF1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64" w:type="pct"/>
            <w:shd w:val="clear" w:color="auto" w:fill="auto"/>
            <w:noWrap/>
            <w:vAlign w:val="center"/>
          </w:tcPr>
          <w:p w14:paraId="53B730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298" w:type="pct"/>
            <w:shd w:val="clear" w:color="auto" w:fill="auto"/>
            <w:vAlign w:val="center"/>
          </w:tcPr>
          <w:p w14:paraId="0AAA59B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人售后服务方案及服务承诺进行评定，包含售后服务机构、售后人员安排、备品备件储备情况、售后服务措施、售后响应时间、培训计划等。（0-</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p w14:paraId="35D72D5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人具</w:t>
            </w:r>
            <w:r>
              <w:rPr>
                <w:rFonts w:hint="eastAsia" w:ascii="宋体" w:hAnsi="宋体" w:eastAsia="宋体" w:cs="宋体"/>
                <w:color w:val="auto"/>
                <w:kern w:val="0"/>
                <w:sz w:val="24"/>
                <w:szCs w:val="24"/>
                <w:highlight w:val="none"/>
                <w:lang w:val="en-US" w:eastAsia="zh-CN"/>
              </w:rPr>
              <w:t>备</w:t>
            </w:r>
            <w:r>
              <w:rPr>
                <w:rFonts w:hint="eastAsia" w:ascii="宋体" w:hAnsi="宋体" w:eastAsia="宋体" w:cs="宋体"/>
                <w:color w:val="auto"/>
                <w:kern w:val="0"/>
                <w:sz w:val="24"/>
                <w:szCs w:val="24"/>
                <w:highlight w:val="none"/>
              </w:rPr>
              <w:t>一套工单系统，提供用户账号，用于现场设备故障提交、查看、跟踪</w:t>
            </w:r>
            <w:r>
              <w:rPr>
                <w:rFonts w:hint="eastAsia" w:ascii="宋体" w:hAnsi="宋体" w:eastAsia="宋体" w:cs="宋体"/>
                <w:color w:val="auto"/>
                <w:kern w:val="0"/>
                <w:sz w:val="24"/>
                <w:szCs w:val="24"/>
                <w:highlight w:val="none"/>
                <w:lang w:val="en-US" w:eastAsia="zh-CN"/>
              </w:rPr>
              <w:t>等闭环管理</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分值：8-7-6-5-4-3-2-1-0</w:t>
            </w:r>
          </w:p>
        </w:tc>
        <w:tc>
          <w:tcPr>
            <w:tcW w:w="635" w:type="pct"/>
            <w:shd w:val="clear" w:color="auto" w:fill="auto"/>
            <w:noWrap/>
            <w:vAlign w:val="center"/>
          </w:tcPr>
          <w:p w14:paraId="1AF438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0-8分</w:t>
            </w:r>
          </w:p>
        </w:tc>
        <w:tc>
          <w:tcPr>
            <w:tcW w:w="602" w:type="pct"/>
            <w:shd w:val="clear" w:color="auto" w:fill="auto"/>
            <w:noWrap/>
            <w:vAlign w:val="center"/>
          </w:tcPr>
          <w:p w14:paraId="261FE0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135B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64" w:type="pct"/>
            <w:shd w:val="clear" w:color="auto" w:fill="auto"/>
            <w:noWrap/>
            <w:vAlign w:val="center"/>
          </w:tcPr>
          <w:p w14:paraId="5B0573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298" w:type="pct"/>
            <w:shd w:val="clear" w:color="auto" w:fill="auto"/>
            <w:vAlign w:val="center"/>
          </w:tcPr>
          <w:p w14:paraId="7B2614F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人提供突发性故障的应急解决方案，针对可能发生的突发情况是否有预见性，及应急处理方式是否到位、及时、有效等进行评审。</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分值：6-5-4-3-2-1-0</w:t>
            </w:r>
          </w:p>
        </w:tc>
        <w:tc>
          <w:tcPr>
            <w:tcW w:w="635" w:type="pct"/>
            <w:shd w:val="clear" w:color="auto" w:fill="auto"/>
            <w:noWrap/>
            <w:vAlign w:val="center"/>
          </w:tcPr>
          <w:p w14:paraId="7EFF0B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0-6分</w:t>
            </w:r>
          </w:p>
        </w:tc>
        <w:tc>
          <w:tcPr>
            <w:tcW w:w="602" w:type="pct"/>
            <w:shd w:val="clear" w:color="auto" w:fill="auto"/>
            <w:noWrap/>
            <w:vAlign w:val="center"/>
          </w:tcPr>
          <w:p w14:paraId="195956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bl>
    <w:p w14:paraId="591220D6">
      <w:pPr>
        <w:widowControl/>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1、评分条款中涉及的业绩、荣誉、人员、社保等分公司均有效。</w:t>
      </w:r>
    </w:p>
    <w:p w14:paraId="3F3253B3">
      <w:pPr>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64E5FC23">
      <w:pPr>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3、响应人编制响应文件（商务技术文件部分）时，建议按此目录（序号和内容）提供评审标准相应的商务技术资料。</w:t>
      </w:r>
    </w:p>
    <w:p w14:paraId="0CE49783">
      <w:pPr>
        <w:widowControl/>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2、价格分（</w:t>
      </w:r>
      <w:r>
        <w:rPr>
          <w:rFonts w:hint="eastAsia" w:asciiTheme="minorEastAsia" w:hAnsiTheme="minorEastAsia" w:eastAsiaTheme="minorEastAsia" w:cstheme="minorEastAsia"/>
          <w:b/>
          <w:bCs/>
          <w:color w:val="auto"/>
          <w:sz w:val="24"/>
          <w:highlight w:val="none"/>
          <w:lang w:val="en-US" w:eastAsia="zh-CN"/>
        </w:rPr>
        <w:t>30</w:t>
      </w:r>
      <w:r>
        <w:rPr>
          <w:rFonts w:hint="eastAsia" w:asciiTheme="minorEastAsia" w:hAnsiTheme="minorEastAsia" w:eastAsiaTheme="minorEastAsia" w:cstheme="minorEastAsia"/>
          <w:b/>
          <w:bCs/>
          <w:color w:val="auto"/>
          <w:sz w:val="24"/>
          <w:highlight w:val="none"/>
        </w:rPr>
        <w:t>分）：</w:t>
      </w:r>
    </w:p>
    <w:tbl>
      <w:tblPr>
        <w:tblStyle w:val="6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3F0D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20C3DFBF">
            <w:pPr>
              <w:adjustRightInd/>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w:t>
            </w:r>
          </w:p>
        </w:tc>
        <w:tc>
          <w:tcPr>
            <w:tcW w:w="6905" w:type="dxa"/>
            <w:vAlign w:val="center"/>
          </w:tcPr>
          <w:p w14:paraId="23B8C1F8">
            <w:pPr>
              <w:adjustRightInd/>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    算    方    法</w:t>
            </w:r>
          </w:p>
        </w:tc>
      </w:tr>
      <w:tr w14:paraId="2FBA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18CF5B81">
            <w:pPr>
              <w:adjustRightInd/>
              <w:spacing w:line="400" w:lineRule="exact"/>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价格权值=0.</w:t>
            </w:r>
            <w:r>
              <w:rPr>
                <w:rFonts w:hint="eastAsia" w:asciiTheme="minorEastAsia" w:hAnsiTheme="minorEastAsia" w:eastAsiaTheme="minorEastAsia" w:cstheme="minorEastAsia"/>
                <w:color w:val="auto"/>
                <w:sz w:val="24"/>
                <w:highlight w:val="none"/>
                <w:lang w:val="en-US" w:eastAsia="zh-CN"/>
              </w:rPr>
              <w:t>30</w:t>
            </w:r>
          </w:p>
        </w:tc>
        <w:tc>
          <w:tcPr>
            <w:tcW w:w="6905" w:type="dxa"/>
            <w:vAlign w:val="center"/>
          </w:tcPr>
          <w:p w14:paraId="6D5CF8A8">
            <w:pPr>
              <w:adjustRightInd/>
              <w:spacing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最低有效响应价格为评标基准价</w:t>
            </w:r>
          </w:p>
          <w:p w14:paraId="6C64821F">
            <w:pPr>
              <w:adjustRightInd/>
              <w:spacing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响应报价得分=(评标基准价／响应报价)×价格权值×100</w:t>
            </w:r>
          </w:p>
          <w:p w14:paraId="5E5FDE60">
            <w:pPr>
              <w:adjustRightInd/>
              <w:spacing w:line="40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（计算得分保留小数点后2位）</w:t>
            </w:r>
          </w:p>
          <w:p w14:paraId="1EC9B606">
            <w:pPr>
              <w:widowControl/>
              <w:shd w:val="clear" w:color="auto" w:fill="FFFFFF"/>
              <w:adjustRightInd/>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tc>
      </w:tr>
    </w:tbl>
    <w:p w14:paraId="4895720A">
      <w:pPr>
        <w:rPr>
          <w:color w:val="auto"/>
          <w:highlight w:val="none"/>
        </w:rPr>
      </w:pPr>
    </w:p>
    <w:p w14:paraId="1C0F0806">
      <w:pPr>
        <w:snapToGrid w:val="0"/>
        <w:spacing w:line="570" w:lineRule="exact"/>
        <w:rPr>
          <w:rFonts w:hint="eastAsia" w:asciiTheme="minorEastAsia" w:hAnsiTheme="minorEastAsia" w:eastAsiaTheme="minorEastAsia" w:cstheme="minorEastAsia"/>
          <w:b/>
          <w:color w:val="auto"/>
          <w:sz w:val="28"/>
          <w:szCs w:val="28"/>
          <w:highlight w:val="none"/>
        </w:rPr>
      </w:pPr>
    </w:p>
    <w:p w14:paraId="1EA67902">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一、交易方法</w:t>
      </w:r>
    </w:p>
    <w:p w14:paraId="737CFF9D">
      <w:pPr>
        <w:adjustRightInd/>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1.本项目采用综合评估法。</w:t>
      </w:r>
      <w:r>
        <w:rPr>
          <w:rFonts w:hint="eastAsia" w:asciiTheme="minorEastAsia" w:hAnsiTheme="minorEastAsia" w:eastAsiaTheme="minorEastAsia" w:cstheme="minorEastAsia"/>
          <w:color w:val="auto"/>
          <w:kern w:val="0"/>
          <w:sz w:val="24"/>
          <w:highlight w:val="none"/>
        </w:rPr>
        <w:t>综合评估法，是指响应文件满足公开竞争文件全部实质性要求，且按照评审因素的量化指标评审得分最高的响应人为成交候选人的评标方法。</w:t>
      </w:r>
    </w:p>
    <w:p w14:paraId="1D672B97">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19FFF595">
      <w:pPr>
        <w:spacing w:line="57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0B7D11AD">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bookmarkEnd w:id="15"/>
    <w:p w14:paraId="581BC455">
      <w:pPr>
        <w:spacing w:line="570" w:lineRule="exact"/>
        <w:ind w:firstLine="472" w:firstLineChars="196"/>
        <w:rPr>
          <w:rFonts w:hint="eastAsia" w:asciiTheme="minorEastAsia" w:hAnsiTheme="minorEastAsia" w:eastAsiaTheme="minorEastAsia" w:cstheme="minorEastAsia"/>
          <w:color w:val="auto"/>
          <w:kern w:val="0"/>
          <w:sz w:val="24"/>
          <w:highlight w:val="none"/>
        </w:rPr>
      </w:pPr>
      <w:bookmarkStart w:id="383" w:name="第五部分"/>
      <w:bookmarkStart w:id="384" w:name="_Toc86217003"/>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3C47CA58">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评审委员会应当按照公开竞争文件中规定的评标方法和标准，对符合性审查合格的响应文件进行商务和技术评估，综合比较与评价。</w:t>
      </w:r>
    </w:p>
    <w:p w14:paraId="292A672A">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5AC47DE3">
      <w:pPr>
        <w:spacing w:line="570" w:lineRule="exact"/>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3F1E602E">
      <w:pPr>
        <w:pStyle w:val="139"/>
        <w:spacing w:before="0" w:line="570" w:lineRule="exact"/>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0B5CA213">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7BC272D0">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6DBB9371">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501435E2">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3264053B">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42297203">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4B07C52A">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3.4.3交易报价超过公开竞争文件中规定的预算金额或者最高限价的，交易无效。</w:t>
      </w:r>
    </w:p>
    <w:p w14:paraId="0423C191">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6AC57AF7">
      <w:pPr>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350B44C6">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0C5A4144">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D867F4D">
      <w:pPr>
        <w:pStyle w:val="139"/>
        <w:spacing w:before="0" w:line="570" w:lineRule="exact"/>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2BCEB69E">
      <w:pPr>
        <w:pStyle w:val="25"/>
        <w:spacing w:line="570" w:lineRule="exact"/>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344098C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4.2.1响应人不具备公开竞争文件中规定的资格要求的（响应人未提供有效的资格文件的，视为响应人不具备公开竞争文件中规定的资格要求）；</w:t>
      </w:r>
    </w:p>
    <w:p w14:paraId="2D32BC4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4.2.2响应文件未按照公开竞争文件要求签署、盖章的；</w:t>
      </w:r>
    </w:p>
    <w:p w14:paraId="0E6EA8EC">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4.2.3响应文件含有交易发起人不能接受的附加条件的；</w:t>
      </w:r>
    </w:p>
    <w:p w14:paraId="46531C22">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4.2.4响应文件中承诺的交易有效期少于公开竞争文件中载明的交易有效期的；</w:t>
      </w:r>
    </w:p>
    <w:p w14:paraId="7D6B193E">
      <w:pPr>
        <w:snapToGrid w:val="0"/>
        <w:spacing w:line="570" w:lineRule="exact"/>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10B45803">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4.2.6交易报价超过公开竞争文件中规定的预算金额或者最高限价的；</w:t>
      </w:r>
    </w:p>
    <w:p w14:paraId="71A1218F">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D916D2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5F16257F">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4.2.9响应人提供虚假材料投标的；</w:t>
      </w:r>
    </w:p>
    <w:p w14:paraId="6FA96448">
      <w:pPr>
        <w:spacing w:line="57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4.2.10响应人有恶意串通、妨碍其他响应人的竞争行为、损害交易发起人或者其他响应人的合法权益情形的；</w:t>
      </w:r>
    </w:p>
    <w:p w14:paraId="5079149E">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5018D1FB">
      <w:pPr>
        <w:pStyle w:val="3"/>
        <w:spacing w:line="570" w:lineRule="exact"/>
        <w:ind w:left="862" w:leftChars="205"/>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4.2.12响应文件不满足公开竞争文件的其它实质性要求的；</w:t>
      </w:r>
    </w:p>
    <w:p w14:paraId="633C6931">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1F9C62EE">
      <w:pPr>
        <w:pStyle w:val="25"/>
        <w:snapToGrid w:val="0"/>
        <w:spacing w:line="570" w:lineRule="exact"/>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4D8C0E0A">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5.1符合专业条件的响应人或者对公开竞争文件作实质响应的响应人不足3家的；</w:t>
      </w:r>
    </w:p>
    <w:p w14:paraId="11037DB6">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4DFA6E0E">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5.3响应人的报价均超过了采购预算，交易发起人不能支付的；</w:t>
      </w:r>
    </w:p>
    <w:p w14:paraId="1B5CFF1B">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59B3777D">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54FBD797">
      <w:pPr>
        <w:pStyle w:val="25"/>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6.修改公开竞争文件，重新组织交易活动。</w:t>
      </w:r>
      <w:r>
        <w:rPr>
          <w:rFonts w:hint="eastAsia" w:asciiTheme="minorEastAsia" w:hAnsiTheme="minorEastAsia" w:eastAsiaTheme="minorEastAsia" w:cstheme="minorEastAsia"/>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5C8AAC3F">
      <w:pPr>
        <w:pStyle w:val="25"/>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4EFED869">
      <w:pPr>
        <w:pStyle w:val="25"/>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21C100B9">
      <w:pPr>
        <w:pStyle w:val="25"/>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0445851D">
      <w:pPr>
        <w:pStyle w:val="25"/>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7A105D15">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7.4书面合同已经履行，给交易发起人、响应人造成损失的，由责任人承担赔偿责任。</w:t>
      </w:r>
    </w:p>
    <w:p w14:paraId="60CFEDA1">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23DC3532">
      <w:pPr>
        <w:pStyle w:val="25"/>
        <w:snapToGrid w:val="0"/>
        <w:spacing w:line="360" w:lineRule="auto"/>
        <w:rPr>
          <w:rFonts w:hint="eastAsia" w:asciiTheme="minorEastAsia" w:hAnsiTheme="minorEastAsia" w:eastAsiaTheme="minorEastAsia" w:cstheme="minorEastAsia"/>
          <w:color w:val="auto"/>
          <w:highlight w:val="none"/>
        </w:rPr>
      </w:pPr>
    </w:p>
    <w:p w14:paraId="51F194BB">
      <w:pPr>
        <w:pStyle w:val="16"/>
        <w:rPr>
          <w:rFonts w:hint="eastAsia" w:asciiTheme="minorEastAsia" w:hAnsiTheme="minorEastAsia" w:eastAsiaTheme="minorEastAsia" w:cstheme="minorEastAsia"/>
          <w:color w:val="auto"/>
          <w:highlight w:val="none"/>
        </w:rPr>
      </w:pPr>
    </w:p>
    <w:p w14:paraId="3BE3B468">
      <w:pPr>
        <w:rPr>
          <w:rFonts w:hint="eastAsia" w:asciiTheme="minorEastAsia" w:hAnsiTheme="minorEastAsia" w:eastAsiaTheme="minorEastAsia" w:cstheme="minorEastAsia"/>
          <w:color w:val="auto"/>
          <w:highlight w:val="none"/>
        </w:rPr>
      </w:pPr>
    </w:p>
    <w:p w14:paraId="298CD7E5">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1B432511">
      <w:pPr>
        <w:numPr>
          <w:ilvl w:val="0"/>
          <w:numId w:val="2"/>
        </w:numPr>
        <w:spacing w:line="360" w:lineRule="auto"/>
        <w:ind w:left="718" w:leftChars="342" w:firstLine="119" w:firstLineChars="33"/>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拟签订的合同文本</w:t>
      </w:r>
    </w:p>
    <w:p w14:paraId="405096F6">
      <w:pPr>
        <w:pStyle w:val="25"/>
        <w:snapToGrid w:val="0"/>
        <w:spacing w:line="360" w:lineRule="auto"/>
        <w:jc w:val="right"/>
        <w:rPr>
          <w:rFonts w:hint="eastAsia" w:cs="宋体"/>
          <w:color w:val="auto"/>
          <w:highlight w:val="none"/>
        </w:rPr>
      </w:pPr>
      <w:r>
        <w:rPr>
          <w:rFonts w:hint="eastAsia" w:cs="宋体"/>
          <w:color w:val="auto"/>
          <w:highlight w:val="none"/>
        </w:rPr>
        <w:t>（以最终签订版本为准）</w:t>
      </w:r>
    </w:p>
    <w:p w14:paraId="5A98DC7B">
      <w:pPr>
        <w:pStyle w:val="25"/>
        <w:snapToGrid w:val="0"/>
        <w:spacing w:line="360" w:lineRule="auto"/>
        <w:rPr>
          <w:rFonts w:hint="eastAsia" w:cs="宋体"/>
          <w:color w:val="auto"/>
          <w:highlight w:val="none"/>
        </w:rPr>
      </w:pPr>
      <w:r>
        <w:rPr>
          <w:rFonts w:hint="eastAsia" w:cs="宋体"/>
          <w:color w:val="auto"/>
          <w:highlight w:val="none"/>
        </w:rPr>
        <w:t>合同编号：</w:t>
      </w:r>
    </w:p>
    <w:p w14:paraId="49C4CCBB">
      <w:pPr>
        <w:pStyle w:val="25"/>
        <w:snapToGrid w:val="0"/>
        <w:spacing w:line="360" w:lineRule="auto"/>
        <w:rPr>
          <w:rFonts w:hint="eastAsia" w:cs="宋体"/>
          <w:color w:val="auto"/>
          <w:highlight w:val="none"/>
        </w:rPr>
      </w:pPr>
      <w:r>
        <w:rPr>
          <w:rFonts w:hint="eastAsia" w:cs="宋体"/>
          <w:color w:val="auto"/>
          <w:highlight w:val="none"/>
        </w:rPr>
        <w:t>签订地点：                                 签订时间：</w:t>
      </w:r>
      <w:r>
        <w:rPr>
          <w:rFonts w:hint="eastAsia" w:cs="宋体"/>
          <w:color w:val="auto"/>
          <w:highlight w:val="none"/>
          <w:lang w:val="en-US" w:eastAsia="zh-CN"/>
        </w:rPr>
        <w:t xml:space="preserve">   </w:t>
      </w:r>
      <w:r>
        <w:rPr>
          <w:rFonts w:hint="eastAsia" w:cs="宋体"/>
          <w:color w:val="auto"/>
          <w:highlight w:val="none"/>
        </w:rPr>
        <w:t>年  月  日</w:t>
      </w:r>
    </w:p>
    <w:p w14:paraId="7FB84EF9">
      <w:pPr>
        <w:pStyle w:val="25"/>
        <w:snapToGrid w:val="0"/>
        <w:spacing w:line="360" w:lineRule="auto"/>
        <w:rPr>
          <w:rFonts w:hint="eastAsia" w:cs="宋体"/>
          <w:color w:val="auto"/>
          <w:highlight w:val="none"/>
        </w:rPr>
      </w:pPr>
      <w:r>
        <w:rPr>
          <w:rFonts w:hint="eastAsia" w:cs="宋体"/>
          <w:color w:val="auto"/>
          <w:highlight w:val="none"/>
        </w:rPr>
        <w:t>项目名称：</w:t>
      </w:r>
    </w:p>
    <w:p w14:paraId="44E25416">
      <w:pPr>
        <w:pStyle w:val="25"/>
        <w:snapToGrid w:val="0"/>
        <w:spacing w:line="360" w:lineRule="auto"/>
        <w:rPr>
          <w:rFonts w:hint="eastAsia" w:cs="宋体"/>
          <w:color w:val="auto"/>
          <w:highlight w:val="none"/>
        </w:rPr>
      </w:pPr>
      <w:r>
        <w:rPr>
          <w:rFonts w:hint="eastAsia" w:cs="宋体"/>
          <w:color w:val="auto"/>
          <w:highlight w:val="none"/>
        </w:rPr>
        <w:t xml:space="preserve">甲方（需方）：                                     </w:t>
      </w:r>
    </w:p>
    <w:p w14:paraId="25398F73">
      <w:pPr>
        <w:pStyle w:val="25"/>
        <w:snapToGrid w:val="0"/>
        <w:spacing w:line="360" w:lineRule="auto"/>
        <w:rPr>
          <w:rFonts w:hint="eastAsia" w:cs="宋体"/>
          <w:color w:val="auto"/>
          <w:highlight w:val="none"/>
        </w:rPr>
      </w:pPr>
      <w:r>
        <w:rPr>
          <w:rFonts w:hint="eastAsia" w:cs="宋体"/>
          <w:color w:val="auto"/>
          <w:highlight w:val="none"/>
        </w:rPr>
        <w:t xml:space="preserve">乙方（供方）：                                     </w:t>
      </w:r>
    </w:p>
    <w:p w14:paraId="450EA4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供、需双方根据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项目（交易编号  -  -   ）成交结果和公开竞争文件的要求，并经双方协调一致，订立本合同。</w:t>
      </w:r>
    </w:p>
    <w:p w14:paraId="4F0AB66E">
      <w:pPr>
        <w:pStyle w:val="25"/>
        <w:snapToGrid w:val="0"/>
        <w:spacing w:line="360" w:lineRule="auto"/>
        <w:rPr>
          <w:rFonts w:hint="eastAsia" w:cs="宋体"/>
          <w:color w:val="auto"/>
          <w:highlight w:val="none"/>
        </w:rPr>
      </w:pPr>
      <w:r>
        <w:rPr>
          <w:rFonts w:hint="eastAsia" w:cs="宋体"/>
          <w:color w:val="auto"/>
          <w:highlight w:val="none"/>
        </w:rPr>
        <w:t>一、合同文件：</w:t>
      </w:r>
    </w:p>
    <w:p w14:paraId="26DFA656">
      <w:pPr>
        <w:pStyle w:val="25"/>
        <w:snapToGrid w:val="0"/>
        <w:spacing w:line="360" w:lineRule="auto"/>
        <w:rPr>
          <w:rFonts w:hint="eastAsia" w:cs="宋体"/>
          <w:color w:val="auto"/>
          <w:highlight w:val="none"/>
        </w:rPr>
      </w:pPr>
      <w:r>
        <w:rPr>
          <w:rFonts w:hint="eastAsia" w:cs="宋体"/>
          <w:color w:val="auto"/>
          <w:highlight w:val="none"/>
        </w:rPr>
        <w:t>1、合同条款。</w:t>
      </w:r>
    </w:p>
    <w:p w14:paraId="256F145D">
      <w:pPr>
        <w:pStyle w:val="25"/>
        <w:snapToGrid w:val="0"/>
        <w:spacing w:line="360" w:lineRule="auto"/>
        <w:rPr>
          <w:rFonts w:hint="eastAsia" w:cs="宋体"/>
          <w:color w:val="auto"/>
          <w:highlight w:val="none"/>
        </w:rPr>
      </w:pPr>
      <w:r>
        <w:rPr>
          <w:rFonts w:hint="eastAsia" w:cs="宋体"/>
          <w:color w:val="auto"/>
          <w:highlight w:val="none"/>
        </w:rPr>
        <w:t>2、成交通知书。</w:t>
      </w:r>
    </w:p>
    <w:p w14:paraId="5AFDBFB7">
      <w:pPr>
        <w:pStyle w:val="25"/>
        <w:snapToGrid w:val="0"/>
        <w:spacing w:line="360" w:lineRule="auto"/>
        <w:rPr>
          <w:rFonts w:hint="eastAsia" w:cs="宋体"/>
          <w:color w:val="auto"/>
          <w:highlight w:val="none"/>
        </w:rPr>
      </w:pPr>
      <w:r>
        <w:rPr>
          <w:rFonts w:hint="eastAsia" w:cs="宋体"/>
          <w:color w:val="auto"/>
          <w:highlight w:val="none"/>
        </w:rPr>
        <w:t>3、公开竞争文件。</w:t>
      </w:r>
    </w:p>
    <w:p w14:paraId="75A9B48C">
      <w:pPr>
        <w:pStyle w:val="25"/>
        <w:snapToGrid w:val="0"/>
        <w:spacing w:line="360" w:lineRule="auto"/>
        <w:rPr>
          <w:rFonts w:hint="eastAsia" w:cs="宋体"/>
          <w:color w:val="auto"/>
          <w:highlight w:val="none"/>
        </w:rPr>
      </w:pPr>
      <w:r>
        <w:rPr>
          <w:rFonts w:hint="eastAsia" w:cs="宋体"/>
          <w:color w:val="auto"/>
          <w:highlight w:val="none"/>
        </w:rPr>
        <w:t>4、更正公告。</w:t>
      </w:r>
    </w:p>
    <w:p w14:paraId="266ABD7C">
      <w:pPr>
        <w:pStyle w:val="25"/>
        <w:snapToGrid w:val="0"/>
        <w:spacing w:line="360" w:lineRule="auto"/>
        <w:rPr>
          <w:rFonts w:hint="eastAsia" w:cs="宋体"/>
          <w:color w:val="auto"/>
          <w:highlight w:val="none"/>
        </w:rPr>
      </w:pPr>
      <w:r>
        <w:rPr>
          <w:rFonts w:hint="eastAsia" w:cs="宋体"/>
          <w:color w:val="auto"/>
          <w:highlight w:val="none"/>
        </w:rPr>
        <w:t>5、成交单位响应文件。</w:t>
      </w:r>
    </w:p>
    <w:p w14:paraId="75CD98F9">
      <w:pPr>
        <w:pStyle w:val="25"/>
        <w:snapToGrid w:val="0"/>
        <w:spacing w:line="360" w:lineRule="auto"/>
        <w:rPr>
          <w:rFonts w:hint="eastAsia" w:cs="宋体"/>
          <w:color w:val="auto"/>
          <w:highlight w:val="none"/>
        </w:rPr>
      </w:pPr>
      <w:r>
        <w:rPr>
          <w:rFonts w:hint="eastAsia" w:cs="宋体"/>
          <w:color w:val="auto"/>
          <w:highlight w:val="none"/>
        </w:rPr>
        <w:t>6、其他。</w:t>
      </w:r>
    </w:p>
    <w:p w14:paraId="51C2DAFD">
      <w:pPr>
        <w:pStyle w:val="25"/>
        <w:snapToGrid w:val="0"/>
        <w:spacing w:line="360" w:lineRule="auto"/>
        <w:rPr>
          <w:rFonts w:hint="eastAsia" w:cs="宋体"/>
          <w:color w:val="auto"/>
          <w:highlight w:val="none"/>
        </w:rPr>
      </w:pPr>
      <w:r>
        <w:rPr>
          <w:rFonts w:hint="eastAsia" w:cs="宋体"/>
          <w:color w:val="auto"/>
          <w:highlight w:val="none"/>
        </w:rPr>
        <w:t>二、合同金额: 本合同金额为（大写）</w:t>
      </w:r>
      <w:r>
        <w:rPr>
          <w:rFonts w:hint="eastAsia" w:cs="宋体"/>
          <w:color w:val="auto"/>
          <w:highlight w:val="none"/>
          <w:u w:val="single"/>
        </w:rPr>
        <w:t>　　　　</w:t>
      </w:r>
      <w:r>
        <w:rPr>
          <w:rFonts w:hint="eastAsia" w:cs="宋体"/>
          <w:color w:val="auto"/>
          <w:highlight w:val="none"/>
        </w:rPr>
        <w:t>元（￥</w:t>
      </w:r>
      <w:r>
        <w:rPr>
          <w:rFonts w:hint="eastAsia" w:cs="宋体"/>
          <w:color w:val="auto"/>
          <w:highlight w:val="none"/>
          <w:u w:val="single"/>
        </w:rPr>
        <w:t>　　　　</w:t>
      </w:r>
      <w:r>
        <w:rPr>
          <w:rFonts w:hint="eastAsia" w:cs="宋体"/>
          <w:color w:val="auto"/>
          <w:highlight w:val="none"/>
        </w:rPr>
        <w:t>元）人民币。</w:t>
      </w:r>
    </w:p>
    <w:p w14:paraId="33FE6A65">
      <w:pPr>
        <w:pStyle w:val="25"/>
        <w:snapToGrid w:val="0"/>
        <w:spacing w:line="360" w:lineRule="auto"/>
        <w:rPr>
          <w:rFonts w:hint="eastAsia" w:cs="宋体"/>
          <w:color w:val="auto"/>
          <w:highlight w:val="none"/>
        </w:rPr>
      </w:pPr>
      <w:r>
        <w:rPr>
          <w:rFonts w:hint="eastAsia" w:cs="宋体"/>
          <w:color w:val="auto"/>
          <w:highlight w:val="none"/>
        </w:rPr>
        <w:t>附：</w:t>
      </w:r>
    </w:p>
    <w:p w14:paraId="23E40FCD">
      <w:pPr>
        <w:pStyle w:val="25"/>
        <w:snapToGrid w:val="0"/>
        <w:spacing w:line="360" w:lineRule="auto"/>
        <w:rPr>
          <w:rFonts w:hint="eastAsia" w:cs="宋体"/>
          <w:color w:val="auto"/>
          <w:highlight w:val="none"/>
        </w:rPr>
      </w:pPr>
      <w:r>
        <w:rPr>
          <w:rFonts w:hint="eastAsia" w:cs="宋体"/>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1108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13A220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102D4A2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3EF5313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6CB3688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5DEF4AD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成交总价（元）</w:t>
            </w:r>
          </w:p>
        </w:tc>
      </w:tr>
      <w:tr w14:paraId="7F09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1EB67A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67EC7143">
            <w:pPr>
              <w:spacing w:line="360" w:lineRule="auto"/>
              <w:jc w:val="center"/>
              <w:rPr>
                <w:rFonts w:hint="eastAsia" w:ascii="宋体" w:hAnsi="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3621F4F3">
            <w:pPr>
              <w:spacing w:line="360" w:lineRule="auto"/>
              <w:jc w:val="center"/>
              <w:rPr>
                <w:rFonts w:hint="eastAsia" w:ascii="宋体" w:hAnsi="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F991546">
            <w:pPr>
              <w:spacing w:line="360" w:lineRule="auto"/>
              <w:jc w:val="center"/>
              <w:rPr>
                <w:rFonts w:hint="eastAsia" w:ascii="宋体" w:hAnsi="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7003BF6">
            <w:pPr>
              <w:spacing w:line="360" w:lineRule="auto"/>
              <w:jc w:val="center"/>
              <w:rPr>
                <w:rFonts w:hint="eastAsia" w:ascii="宋体" w:hAnsi="宋体" w:cs="宋体"/>
                <w:color w:val="auto"/>
                <w:sz w:val="24"/>
                <w:highlight w:val="none"/>
              </w:rPr>
            </w:pPr>
          </w:p>
        </w:tc>
      </w:tr>
      <w:tr w14:paraId="5646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597D13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23EAC705">
            <w:pPr>
              <w:spacing w:line="360" w:lineRule="auto"/>
              <w:jc w:val="center"/>
              <w:rPr>
                <w:rFonts w:hint="eastAsia" w:ascii="宋体" w:hAnsi="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4DCE949">
            <w:pPr>
              <w:spacing w:line="360" w:lineRule="auto"/>
              <w:jc w:val="center"/>
              <w:rPr>
                <w:rFonts w:hint="eastAsia" w:ascii="宋体" w:hAnsi="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740D1EF">
            <w:pPr>
              <w:spacing w:line="360" w:lineRule="auto"/>
              <w:jc w:val="center"/>
              <w:rPr>
                <w:rFonts w:hint="eastAsia" w:ascii="宋体" w:hAnsi="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71D41314">
            <w:pPr>
              <w:spacing w:line="360" w:lineRule="auto"/>
              <w:jc w:val="center"/>
              <w:rPr>
                <w:rFonts w:hint="eastAsia" w:ascii="宋体" w:hAnsi="宋体" w:cs="宋体"/>
                <w:color w:val="auto"/>
                <w:sz w:val="24"/>
                <w:highlight w:val="none"/>
              </w:rPr>
            </w:pPr>
          </w:p>
        </w:tc>
      </w:tr>
    </w:tbl>
    <w:p w14:paraId="791B9AC2">
      <w:pPr>
        <w:pStyle w:val="25"/>
        <w:snapToGrid w:val="0"/>
        <w:spacing w:line="360" w:lineRule="auto"/>
        <w:rPr>
          <w:rFonts w:hint="eastAsia" w:cs="宋体"/>
          <w:color w:val="auto"/>
          <w:highlight w:val="none"/>
        </w:rPr>
      </w:pPr>
      <w:r>
        <w:rPr>
          <w:rFonts w:hint="eastAsia" w:cs="宋体"/>
          <w:color w:val="auto"/>
          <w:highlight w:val="none"/>
        </w:rPr>
        <w:t>三、技术资料</w:t>
      </w:r>
    </w:p>
    <w:p w14:paraId="4D9CF3D1">
      <w:pPr>
        <w:pStyle w:val="25"/>
        <w:snapToGrid w:val="0"/>
        <w:spacing w:line="360" w:lineRule="auto"/>
        <w:rPr>
          <w:rFonts w:hint="eastAsia" w:cs="宋体"/>
          <w:color w:val="auto"/>
          <w:highlight w:val="none"/>
        </w:rPr>
      </w:pPr>
      <w:r>
        <w:rPr>
          <w:rFonts w:hint="eastAsia" w:cs="宋体"/>
          <w:color w:val="auto"/>
          <w:highlight w:val="none"/>
        </w:rPr>
        <w:t>1.乙方应按公开竞争文件规定的时间向甲方提供有关技术资料。</w:t>
      </w:r>
    </w:p>
    <w:p w14:paraId="5B5453FC">
      <w:pPr>
        <w:pStyle w:val="25"/>
        <w:snapToGrid w:val="0"/>
        <w:spacing w:line="360" w:lineRule="auto"/>
        <w:rPr>
          <w:rFonts w:hint="eastAsia" w:cs="宋体"/>
          <w:color w:val="auto"/>
          <w:highlight w:val="none"/>
        </w:rPr>
      </w:pPr>
      <w:r>
        <w:rPr>
          <w:rFonts w:hint="eastAsia"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3FEB9936">
      <w:pPr>
        <w:pStyle w:val="25"/>
        <w:snapToGrid w:val="0"/>
        <w:spacing w:line="360" w:lineRule="auto"/>
        <w:rPr>
          <w:rFonts w:hint="eastAsia" w:cs="宋体"/>
          <w:color w:val="auto"/>
          <w:highlight w:val="none"/>
        </w:rPr>
      </w:pPr>
      <w:r>
        <w:rPr>
          <w:rFonts w:hint="eastAsia" w:cs="宋体"/>
          <w:color w:val="auto"/>
          <w:highlight w:val="none"/>
        </w:rPr>
        <w:t>四、转包或分包</w:t>
      </w:r>
    </w:p>
    <w:p w14:paraId="6664C8E1">
      <w:pPr>
        <w:pStyle w:val="25"/>
        <w:snapToGrid w:val="0"/>
        <w:spacing w:line="360" w:lineRule="auto"/>
        <w:rPr>
          <w:rFonts w:hint="eastAsia" w:cs="宋体"/>
          <w:color w:val="auto"/>
          <w:highlight w:val="none"/>
        </w:rPr>
      </w:pPr>
      <w:r>
        <w:rPr>
          <w:rFonts w:hint="eastAsia" w:cs="宋体"/>
          <w:color w:val="auto"/>
          <w:highlight w:val="none"/>
        </w:rPr>
        <w:t>1.本合同范围的服务，应由乙方直接提供，乙方不得将本合同范围的服务全部或部分分包给他人供应；</w:t>
      </w:r>
    </w:p>
    <w:p w14:paraId="32469F56">
      <w:pPr>
        <w:pStyle w:val="25"/>
        <w:snapToGrid w:val="0"/>
        <w:spacing w:line="360" w:lineRule="auto"/>
        <w:rPr>
          <w:rFonts w:hint="eastAsia" w:cs="宋体"/>
          <w:color w:val="auto"/>
          <w:highlight w:val="none"/>
        </w:rPr>
      </w:pPr>
      <w:r>
        <w:rPr>
          <w:rFonts w:hint="eastAsia" w:cs="宋体"/>
          <w:color w:val="auto"/>
          <w:highlight w:val="none"/>
        </w:rPr>
        <w:t>2.如有转让和未经甲方同意的分包行为，甲方有权解除合同，追究乙方的违约责任。</w:t>
      </w:r>
    </w:p>
    <w:p w14:paraId="62AAB4FA">
      <w:pPr>
        <w:pStyle w:val="25"/>
        <w:snapToGrid w:val="0"/>
        <w:spacing w:line="360" w:lineRule="auto"/>
        <w:rPr>
          <w:rFonts w:hint="eastAsia" w:cs="宋体"/>
          <w:color w:val="auto"/>
          <w:highlight w:val="none"/>
        </w:rPr>
      </w:pPr>
      <w:r>
        <w:rPr>
          <w:rFonts w:hint="eastAsia" w:cs="宋体"/>
          <w:color w:val="auto"/>
          <w:highlight w:val="none"/>
        </w:rPr>
        <w:t>五、服务质量保证期</w:t>
      </w:r>
    </w:p>
    <w:p w14:paraId="6536E217">
      <w:pPr>
        <w:pStyle w:val="25"/>
        <w:snapToGrid w:val="0"/>
        <w:spacing w:line="360" w:lineRule="auto"/>
        <w:rPr>
          <w:rFonts w:hint="eastAsia" w:cs="宋体"/>
          <w:color w:val="auto"/>
          <w:highlight w:val="none"/>
        </w:rPr>
      </w:pPr>
      <w:r>
        <w:rPr>
          <w:rFonts w:hint="eastAsia" w:cs="宋体"/>
          <w:color w:val="auto"/>
          <w:highlight w:val="none"/>
        </w:rPr>
        <w:t>1. 服务时间：</w:t>
      </w:r>
    </w:p>
    <w:p w14:paraId="558F012E">
      <w:pPr>
        <w:pStyle w:val="25"/>
        <w:snapToGrid w:val="0"/>
        <w:spacing w:line="360" w:lineRule="auto"/>
        <w:rPr>
          <w:rFonts w:hint="eastAsia" w:cs="宋体"/>
          <w:color w:val="auto"/>
          <w:highlight w:val="none"/>
        </w:rPr>
      </w:pPr>
      <w:r>
        <w:rPr>
          <w:rFonts w:hint="eastAsia" w:cs="宋体"/>
          <w:color w:val="auto"/>
          <w:highlight w:val="none"/>
        </w:rPr>
        <w:t>六、合同履行时间、履行方式及履行地点</w:t>
      </w:r>
    </w:p>
    <w:p w14:paraId="5AD7A83F">
      <w:pPr>
        <w:pStyle w:val="25"/>
        <w:snapToGrid w:val="0"/>
        <w:spacing w:line="360" w:lineRule="auto"/>
        <w:rPr>
          <w:rFonts w:hint="eastAsia" w:cs="宋体"/>
          <w:color w:val="auto"/>
          <w:highlight w:val="none"/>
        </w:rPr>
      </w:pPr>
      <w:r>
        <w:rPr>
          <w:rFonts w:hint="eastAsia" w:cs="宋体"/>
          <w:color w:val="auto"/>
          <w:highlight w:val="none"/>
        </w:rPr>
        <w:t>1. 履行时间：</w:t>
      </w:r>
    </w:p>
    <w:p w14:paraId="3F9C3A25">
      <w:pPr>
        <w:pStyle w:val="25"/>
        <w:snapToGrid w:val="0"/>
        <w:spacing w:line="360" w:lineRule="auto"/>
        <w:rPr>
          <w:rFonts w:hint="eastAsia" w:cs="宋体"/>
          <w:color w:val="auto"/>
          <w:highlight w:val="none"/>
        </w:rPr>
      </w:pPr>
      <w:r>
        <w:rPr>
          <w:rFonts w:hint="eastAsia" w:cs="宋体"/>
          <w:color w:val="auto"/>
          <w:highlight w:val="none"/>
        </w:rPr>
        <w:t>2. 履行方式：按合同履行。</w:t>
      </w:r>
    </w:p>
    <w:p w14:paraId="52690B74">
      <w:pPr>
        <w:pStyle w:val="25"/>
        <w:snapToGrid w:val="0"/>
        <w:spacing w:line="360" w:lineRule="auto"/>
        <w:rPr>
          <w:rFonts w:hint="eastAsia" w:cs="宋体"/>
          <w:color w:val="auto"/>
          <w:highlight w:val="none"/>
        </w:rPr>
      </w:pPr>
      <w:r>
        <w:rPr>
          <w:rFonts w:hint="eastAsia" w:cs="宋体"/>
          <w:color w:val="auto"/>
          <w:highlight w:val="none"/>
        </w:rPr>
        <w:t>3. 履行地点：甲方指定地点内。</w:t>
      </w:r>
    </w:p>
    <w:p w14:paraId="5E73F005">
      <w:pPr>
        <w:pStyle w:val="25"/>
        <w:snapToGrid w:val="0"/>
        <w:spacing w:line="360" w:lineRule="auto"/>
        <w:rPr>
          <w:rFonts w:hint="eastAsia" w:cs="宋体"/>
          <w:color w:val="auto"/>
          <w:highlight w:val="none"/>
        </w:rPr>
      </w:pPr>
      <w:r>
        <w:rPr>
          <w:rFonts w:hint="eastAsia" w:cs="宋体"/>
          <w:color w:val="auto"/>
          <w:highlight w:val="none"/>
        </w:rPr>
        <w:t>七、款项支付</w:t>
      </w:r>
    </w:p>
    <w:p w14:paraId="58534BBE">
      <w:pPr>
        <w:pStyle w:val="25"/>
        <w:snapToGrid w:val="0"/>
        <w:spacing w:line="360" w:lineRule="auto"/>
        <w:rPr>
          <w:rFonts w:hint="eastAsia" w:cs="宋体"/>
          <w:color w:val="auto"/>
          <w:highlight w:val="none"/>
        </w:rPr>
      </w:pPr>
      <w:r>
        <w:rPr>
          <w:rFonts w:hint="eastAsia" w:cs="宋体"/>
          <w:color w:val="auto"/>
          <w:highlight w:val="none"/>
        </w:rPr>
        <w:t>参照交易需求。</w:t>
      </w:r>
    </w:p>
    <w:p w14:paraId="25B01384">
      <w:pPr>
        <w:pStyle w:val="25"/>
        <w:snapToGrid w:val="0"/>
        <w:spacing w:line="360" w:lineRule="auto"/>
        <w:rPr>
          <w:rFonts w:hint="eastAsia" w:cs="宋体"/>
          <w:color w:val="auto"/>
          <w:highlight w:val="none"/>
        </w:rPr>
      </w:pPr>
      <w:r>
        <w:rPr>
          <w:rFonts w:hint="eastAsia" w:cs="宋体"/>
          <w:color w:val="auto"/>
          <w:highlight w:val="none"/>
        </w:rPr>
        <w:t>八、税费</w:t>
      </w:r>
    </w:p>
    <w:p w14:paraId="5E43921A">
      <w:pPr>
        <w:pStyle w:val="25"/>
        <w:snapToGrid w:val="0"/>
        <w:spacing w:line="360" w:lineRule="auto"/>
        <w:rPr>
          <w:rFonts w:hint="eastAsia" w:cs="宋体"/>
          <w:color w:val="auto"/>
          <w:highlight w:val="none"/>
        </w:rPr>
      </w:pPr>
      <w:r>
        <w:rPr>
          <w:rFonts w:hint="eastAsia" w:cs="宋体"/>
          <w:color w:val="auto"/>
          <w:highlight w:val="none"/>
        </w:rPr>
        <w:t>本合同执行中相关的一切税费均由乙方负担。</w:t>
      </w:r>
    </w:p>
    <w:p w14:paraId="7FB3089E">
      <w:pPr>
        <w:pStyle w:val="25"/>
        <w:snapToGrid w:val="0"/>
        <w:spacing w:line="360" w:lineRule="auto"/>
        <w:rPr>
          <w:rFonts w:hint="eastAsia" w:cs="宋体"/>
          <w:color w:val="auto"/>
          <w:highlight w:val="none"/>
        </w:rPr>
      </w:pPr>
      <w:r>
        <w:rPr>
          <w:rFonts w:hint="eastAsia" w:cs="宋体"/>
          <w:color w:val="auto"/>
          <w:highlight w:val="none"/>
        </w:rPr>
        <w:t>九、质量保证及后续服务</w:t>
      </w:r>
    </w:p>
    <w:p w14:paraId="632016F9">
      <w:pPr>
        <w:pStyle w:val="25"/>
        <w:snapToGrid w:val="0"/>
        <w:spacing w:line="360" w:lineRule="auto"/>
        <w:rPr>
          <w:rFonts w:hint="eastAsia" w:cs="宋体"/>
          <w:color w:val="auto"/>
          <w:highlight w:val="none"/>
        </w:rPr>
      </w:pPr>
      <w:r>
        <w:rPr>
          <w:rFonts w:hint="eastAsia" w:cs="宋体"/>
          <w:color w:val="auto"/>
          <w:highlight w:val="none"/>
        </w:rPr>
        <w:t>1. 乙方应按公开竞争文件规定向甲方提供服务。</w:t>
      </w:r>
    </w:p>
    <w:p w14:paraId="7888E43E">
      <w:pPr>
        <w:pStyle w:val="25"/>
        <w:snapToGrid w:val="0"/>
        <w:spacing w:line="360" w:lineRule="auto"/>
        <w:rPr>
          <w:rFonts w:hint="eastAsia" w:cs="宋体"/>
          <w:color w:val="auto"/>
          <w:highlight w:val="none"/>
        </w:rPr>
      </w:pPr>
      <w:r>
        <w:rPr>
          <w:rFonts w:hint="eastAsia" w:cs="宋体"/>
          <w:color w:val="auto"/>
          <w:highlight w:val="none"/>
        </w:rPr>
        <w:t>2. 乙方提供的服务发生问题或产出重大不良影响的，除按结算条款扣除结算金额外，乙方应负责免费提供后续善后服务，同时承担相应责任。</w:t>
      </w:r>
    </w:p>
    <w:p w14:paraId="56B54E82">
      <w:pPr>
        <w:pStyle w:val="25"/>
        <w:snapToGrid w:val="0"/>
        <w:spacing w:line="360" w:lineRule="auto"/>
        <w:rPr>
          <w:rFonts w:hint="eastAsia" w:cs="宋体"/>
          <w:color w:val="auto"/>
          <w:highlight w:val="none"/>
        </w:rPr>
      </w:pPr>
      <w:r>
        <w:rPr>
          <w:rFonts w:hint="eastAsia" w:cs="宋体"/>
          <w:color w:val="auto"/>
          <w:highlight w:val="none"/>
        </w:rPr>
        <w:t>十、违约责任</w:t>
      </w:r>
    </w:p>
    <w:p w14:paraId="7AEE0181">
      <w:pPr>
        <w:pStyle w:val="25"/>
        <w:snapToGrid w:val="0"/>
        <w:spacing w:line="360" w:lineRule="auto"/>
        <w:rPr>
          <w:rFonts w:hint="eastAsia" w:cs="宋体"/>
          <w:color w:val="auto"/>
          <w:highlight w:val="none"/>
        </w:rPr>
      </w:pPr>
      <w:r>
        <w:rPr>
          <w:rFonts w:hint="eastAsia" w:cs="宋体"/>
          <w:color w:val="auto"/>
          <w:highlight w:val="none"/>
        </w:rPr>
        <w:t>1.甲方无正当理由拒绝接收服务的，甲方向乙方偿付合同款项百分之五作为违约金。</w:t>
      </w:r>
    </w:p>
    <w:p w14:paraId="3ECC417A">
      <w:pPr>
        <w:pStyle w:val="25"/>
        <w:snapToGrid w:val="0"/>
        <w:spacing w:line="360" w:lineRule="auto"/>
        <w:rPr>
          <w:rFonts w:hint="eastAsia" w:cs="宋体"/>
          <w:color w:val="auto"/>
          <w:highlight w:val="none"/>
        </w:rPr>
      </w:pPr>
      <w:r>
        <w:rPr>
          <w:rFonts w:hint="eastAsia" w:cs="宋体"/>
          <w:color w:val="auto"/>
          <w:highlight w:val="none"/>
        </w:rPr>
        <w:t>2.乙方未能如期提供服务的，每日向甲方支付合同款项的千分之六作为违约金。乙方超过约定日期10个工作日仍不能提供服务的，甲方可解除本合同，追究乙方赔偿责任。</w:t>
      </w:r>
    </w:p>
    <w:p w14:paraId="5FC1ACE0">
      <w:pPr>
        <w:pStyle w:val="25"/>
        <w:snapToGrid w:val="0"/>
        <w:spacing w:line="360" w:lineRule="auto"/>
        <w:rPr>
          <w:rFonts w:hint="eastAsia" w:cs="宋体"/>
          <w:color w:val="auto"/>
          <w:highlight w:val="none"/>
        </w:rPr>
      </w:pPr>
      <w:r>
        <w:rPr>
          <w:rFonts w:hint="eastAsia" w:cs="宋体"/>
          <w:color w:val="auto"/>
          <w:highlight w:val="none"/>
        </w:rPr>
        <w:t>3.如发现乙方违反公开竞争文件、响应文件和合同的有关规定，甲方有权根据约定和《杭州市政府采购响应人合同履行和售后服务考核暂行办法》，对乙方进行处罚，并有权提前终止合同。</w:t>
      </w:r>
    </w:p>
    <w:p w14:paraId="15241D5B">
      <w:pPr>
        <w:pStyle w:val="25"/>
        <w:snapToGrid w:val="0"/>
        <w:spacing w:line="360" w:lineRule="auto"/>
        <w:rPr>
          <w:rFonts w:hint="eastAsia" w:cs="宋体"/>
          <w:color w:val="auto"/>
          <w:highlight w:val="none"/>
        </w:rPr>
      </w:pPr>
      <w:r>
        <w:rPr>
          <w:rFonts w:hint="eastAsia" w:cs="宋体"/>
          <w:color w:val="auto"/>
          <w:highlight w:val="none"/>
        </w:rPr>
        <w:t>十一、争议的解决</w:t>
      </w:r>
    </w:p>
    <w:p w14:paraId="2824B9DC">
      <w:pPr>
        <w:pStyle w:val="25"/>
        <w:snapToGrid w:val="0"/>
        <w:spacing w:line="360" w:lineRule="auto"/>
        <w:rPr>
          <w:rFonts w:hint="eastAsia" w:cs="宋体"/>
          <w:color w:val="auto"/>
          <w:highlight w:val="none"/>
        </w:rPr>
      </w:pPr>
      <w:r>
        <w:rPr>
          <w:rFonts w:hint="eastAsia" w:cs="宋体"/>
          <w:color w:val="auto"/>
          <w:highlight w:val="none"/>
        </w:rPr>
        <w:t>因本合同引起的或与本合同有关的任何争议，合同双方应首先通过协商解决，达成书面协议，如协商不成，可选择下列方式解决。</w:t>
      </w:r>
    </w:p>
    <w:p w14:paraId="366CEA90">
      <w:pPr>
        <w:pStyle w:val="25"/>
        <w:snapToGrid w:val="0"/>
        <w:spacing w:line="360" w:lineRule="auto"/>
        <w:rPr>
          <w:rFonts w:hint="eastAsia" w:cs="宋体"/>
          <w:color w:val="auto"/>
          <w:highlight w:val="none"/>
        </w:rPr>
      </w:pPr>
      <w:r>
        <w:rPr>
          <w:rFonts w:hint="eastAsia" w:cs="宋体"/>
          <w:color w:val="auto"/>
          <w:highlight w:val="none"/>
        </w:rPr>
        <w:t>（1）提请杭州仲裁委员会按照该会仲裁规则进行仲裁，仲裁裁决是终局的，对合同双方均有约束力。</w:t>
      </w:r>
    </w:p>
    <w:p w14:paraId="4EFDF6F5">
      <w:pPr>
        <w:pStyle w:val="25"/>
        <w:snapToGrid w:val="0"/>
        <w:spacing w:line="360" w:lineRule="auto"/>
        <w:rPr>
          <w:rFonts w:hint="eastAsia" w:cs="宋体"/>
          <w:color w:val="auto"/>
          <w:highlight w:val="none"/>
        </w:rPr>
      </w:pPr>
      <w:r>
        <w:rPr>
          <w:rFonts w:hint="eastAsia" w:cs="宋体"/>
          <w:color w:val="auto"/>
          <w:highlight w:val="none"/>
        </w:rPr>
        <w:t>（2）向有管辖权的人民法院提起诉讼。</w:t>
      </w:r>
    </w:p>
    <w:p w14:paraId="6A601E1F">
      <w:pPr>
        <w:adjustRightInd/>
        <w:spacing w:line="440" w:lineRule="exact"/>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十二、其他</w:t>
      </w:r>
    </w:p>
    <w:p w14:paraId="41DE7D49">
      <w:pPr>
        <w:adjustRightInd/>
        <w:spacing w:line="44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1.为加强反腐倡廉工作，甲乙双方应严格遵守《医疗卫生机构廉洁购销合同》，杜绝商业贿赂。</w:t>
      </w:r>
    </w:p>
    <w:p w14:paraId="4B325CDD">
      <w:pPr>
        <w:adjustRightInd/>
        <w:spacing w:line="44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2.本合同壹式肆份，甲方叁份，乙方壹份，双方代表签字并盖章方可生效。经双方签字并盖章后生效。</w:t>
      </w:r>
    </w:p>
    <w:p w14:paraId="64010E39">
      <w:pPr>
        <w:adjustRightInd/>
        <w:spacing w:line="44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3.未尽事宜，遵照《中华人民共和国民法典》有关条文执行。</w:t>
      </w:r>
    </w:p>
    <w:p w14:paraId="3675278C">
      <w:pPr>
        <w:adjustRightInd/>
        <w:spacing w:line="288" w:lineRule="auto"/>
        <w:jc w:val="left"/>
        <w:rPr>
          <w:rFonts w:hint="eastAsia" w:asciiTheme="minorEastAsia" w:hAnsiTheme="minorEastAsia" w:eastAsiaTheme="minorEastAsia" w:cstheme="minorEastAsia"/>
          <w:color w:val="auto"/>
          <w:sz w:val="24"/>
          <w:highlight w:val="none"/>
        </w:rPr>
      </w:pPr>
    </w:p>
    <w:tbl>
      <w:tblPr>
        <w:tblStyle w:val="65"/>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65"/>
        <w:gridCol w:w="1305"/>
        <w:gridCol w:w="3361"/>
      </w:tblGrid>
      <w:tr w14:paraId="090F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17" w:type="dxa"/>
            <w:vAlign w:val="center"/>
          </w:tcPr>
          <w:p w14:paraId="27D096D3">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  方：</w:t>
            </w:r>
          </w:p>
        </w:tc>
        <w:tc>
          <w:tcPr>
            <w:tcW w:w="3165" w:type="dxa"/>
            <w:vAlign w:val="center"/>
          </w:tcPr>
          <w:p w14:paraId="1D5ADE13">
            <w:pPr>
              <w:spacing w:line="288" w:lineRule="auto"/>
              <w:ind w:left="5520" w:hanging="5520" w:hangingChars="23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杭州市萧山区第一人民医院</w:t>
            </w:r>
          </w:p>
        </w:tc>
        <w:tc>
          <w:tcPr>
            <w:tcW w:w="1305" w:type="dxa"/>
            <w:vAlign w:val="center"/>
          </w:tcPr>
          <w:p w14:paraId="0E1686F2">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  方：</w:t>
            </w:r>
          </w:p>
        </w:tc>
        <w:tc>
          <w:tcPr>
            <w:tcW w:w="3361" w:type="dxa"/>
            <w:vAlign w:val="center"/>
          </w:tcPr>
          <w:p w14:paraId="200C6F33">
            <w:pPr>
              <w:spacing w:after="120" w:line="288" w:lineRule="auto"/>
              <w:ind w:left="420" w:leftChars="200" w:firstLine="480" w:firstLineChars="200"/>
              <w:jc w:val="left"/>
              <w:rPr>
                <w:rFonts w:hint="eastAsia" w:asciiTheme="minorEastAsia" w:hAnsiTheme="minorEastAsia" w:eastAsiaTheme="minorEastAsia" w:cstheme="minorEastAsia"/>
                <w:color w:val="auto"/>
                <w:sz w:val="24"/>
                <w:highlight w:val="none"/>
              </w:rPr>
            </w:pPr>
          </w:p>
        </w:tc>
      </w:tr>
      <w:tr w14:paraId="6051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17" w:type="dxa"/>
            <w:vAlign w:val="center"/>
          </w:tcPr>
          <w:p w14:paraId="547ADAFD">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统一社会信用代码：</w:t>
            </w:r>
          </w:p>
        </w:tc>
        <w:tc>
          <w:tcPr>
            <w:tcW w:w="3165" w:type="dxa"/>
            <w:vAlign w:val="center"/>
          </w:tcPr>
          <w:p w14:paraId="30C90DAA">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12330109470453493C</w:t>
            </w:r>
          </w:p>
        </w:tc>
        <w:tc>
          <w:tcPr>
            <w:tcW w:w="1305" w:type="dxa"/>
            <w:vAlign w:val="center"/>
          </w:tcPr>
          <w:p w14:paraId="0EF002B5">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统一社会信用代码：</w:t>
            </w:r>
          </w:p>
        </w:tc>
        <w:tc>
          <w:tcPr>
            <w:tcW w:w="3361" w:type="dxa"/>
            <w:vAlign w:val="center"/>
          </w:tcPr>
          <w:p w14:paraId="39FE1F4D">
            <w:pPr>
              <w:spacing w:after="120" w:line="288" w:lineRule="auto"/>
              <w:ind w:left="420" w:leftChars="200" w:firstLine="480" w:firstLineChars="200"/>
              <w:jc w:val="left"/>
              <w:rPr>
                <w:rFonts w:hint="eastAsia" w:asciiTheme="minorEastAsia" w:hAnsiTheme="minorEastAsia" w:eastAsiaTheme="minorEastAsia" w:cstheme="minorEastAsia"/>
                <w:color w:val="auto"/>
                <w:sz w:val="24"/>
                <w:highlight w:val="none"/>
              </w:rPr>
            </w:pPr>
          </w:p>
        </w:tc>
      </w:tr>
      <w:tr w14:paraId="18F2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17" w:type="dxa"/>
            <w:vAlign w:val="center"/>
          </w:tcPr>
          <w:p w14:paraId="5E3AB6A1">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p>
        </w:tc>
        <w:tc>
          <w:tcPr>
            <w:tcW w:w="3165" w:type="dxa"/>
            <w:vAlign w:val="center"/>
          </w:tcPr>
          <w:p w14:paraId="2A194D6F">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杭州市萧山区市心南路199号</w:t>
            </w:r>
          </w:p>
        </w:tc>
        <w:tc>
          <w:tcPr>
            <w:tcW w:w="1305" w:type="dxa"/>
            <w:vAlign w:val="center"/>
          </w:tcPr>
          <w:p w14:paraId="6E8F6F10">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p>
        </w:tc>
        <w:tc>
          <w:tcPr>
            <w:tcW w:w="3361" w:type="dxa"/>
            <w:vAlign w:val="center"/>
          </w:tcPr>
          <w:p w14:paraId="3772F84A">
            <w:pPr>
              <w:spacing w:after="120" w:line="288" w:lineRule="auto"/>
              <w:ind w:left="420" w:leftChars="200" w:firstLine="480" w:firstLineChars="200"/>
              <w:jc w:val="left"/>
              <w:rPr>
                <w:rFonts w:hint="eastAsia" w:asciiTheme="minorEastAsia" w:hAnsiTheme="minorEastAsia" w:eastAsiaTheme="minorEastAsia" w:cstheme="minorEastAsia"/>
                <w:color w:val="auto"/>
                <w:sz w:val="24"/>
                <w:highlight w:val="none"/>
              </w:rPr>
            </w:pPr>
          </w:p>
        </w:tc>
      </w:tr>
      <w:tr w14:paraId="2046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582" w:type="dxa"/>
            <w:gridSpan w:val="2"/>
            <w:vAlign w:val="center"/>
          </w:tcPr>
          <w:p w14:paraId="10F5B6BF">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法定代表或授权代表：</w:t>
            </w:r>
          </w:p>
        </w:tc>
        <w:tc>
          <w:tcPr>
            <w:tcW w:w="4666" w:type="dxa"/>
            <w:gridSpan w:val="2"/>
            <w:vAlign w:val="center"/>
          </w:tcPr>
          <w:p w14:paraId="6C1E398E">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法定代表或授权代表：</w:t>
            </w:r>
          </w:p>
        </w:tc>
      </w:tr>
      <w:tr w14:paraId="1735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17" w:type="dxa"/>
            <w:vAlign w:val="center"/>
          </w:tcPr>
          <w:p w14:paraId="28562649">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c>
          <w:tcPr>
            <w:tcW w:w="3165" w:type="dxa"/>
            <w:vAlign w:val="center"/>
          </w:tcPr>
          <w:p w14:paraId="398DDFFF">
            <w:pPr>
              <w:spacing w:after="120" w:line="288" w:lineRule="auto"/>
              <w:ind w:left="420" w:leftChars="200" w:firstLine="480" w:firstLineChars="200"/>
              <w:jc w:val="left"/>
              <w:rPr>
                <w:rFonts w:hint="eastAsia" w:asciiTheme="minorEastAsia" w:hAnsiTheme="minorEastAsia" w:eastAsiaTheme="minorEastAsia" w:cstheme="minorEastAsia"/>
                <w:color w:val="auto"/>
                <w:sz w:val="24"/>
                <w:highlight w:val="none"/>
              </w:rPr>
            </w:pPr>
          </w:p>
        </w:tc>
        <w:tc>
          <w:tcPr>
            <w:tcW w:w="1305" w:type="dxa"/>
            <w:vAlign w:val="center"/>
          </w:tcPr>
          <w:p w14:paraId="578C57A5">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c>
          <w:tcPr>
            <w:tcW w:w="3361" w:type="dxa"/>
            <w:vAlign w:val="center"/>
          </w:tcPr>
          <w:p w14:paraId="5DDC4559">
            <w:pPr>
              <w:spacing w:after="120" w:line="288" w:lineRule="auto"/>
              <w:ind w:left="420" w:leftChars="200" w:firstLine="480" w:firstLineChars="200"/>
              <w:jc w:val="left"/>
              <w:rPr>
                <w:rFonts w:hint="eastAsia" w:asciiTheme="minorEastAsia" w:hAnsiTheme="minorEastAsia" w:eastAsiaTheme="minorEastAsia" w:cstheme="minorEastAsia"/>
                <w:color w:val="auto"/>
                <w:sz w:val="24"/>
                <w:highlight w:val="none"/>
              </w:rPr>
            </w:pPr>
          </w:p>
        </w:tc>
      </w:tr>
      <w:tr w14:paraId="1E32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7" w:type="dxa"/>
            <w:vAlign w:val="center"/>
          </w:tcPr>
          <w:p w14:paraId="2D5613D0">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p>
        </w:tc>
        <w:tc>
          <w:tcPr>
            <w:tcW w:w="3165" w:type="dxa"/>
            <w:vAlign w:val="center"/>
          </w:tcPr>
          <w:p w14:paraId="06B6522B">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工商银行萧山分行</w:t>
            </w:r>
          </w:p>
        </w:tc>
        <w:tc>
          <w:tcPr>
            <w:tcW w:w="1305" w:type="dxa"/>
            <w:vAlign w:val="center"/>
          </w:tcPr>
          <w:p w14:paraId="213344AE">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p>
        </w:tc>
        <w:tc>
          <w:tcPr>
            <w:tcW w:w="3361" w:type="dxa"/>
            <w:vAlign w:val="center"/>
          </w:tcPr>
          <w:p w14:paraId="2BFD5097">
            <w:pPr>
              <w:spacing w:after="120" w:line="288" w:lineRule="auto"/>
              <w:ind w:left="420" w:leftChars="200" w:firstLine="480" w:firstLineChars="200"/>
              <w:jc w:val="left"/>
              <w:rPr>
                <w:rFonts w:hint="eastAsia" w:asciiTheme="minorEastAsia" w:hAnsiTheme="minorEastAsia" w:eastAsiaTheme="minorEastAsia" w:cstheme="minorEastAsia"/>
                <w:color w:val="auto"/>
                <w:sz w:val="24"/>
                <w:highlight w:val="none"/>
              </w:rPr>
            </w:pPr>
          </w:p>
        </w:tc>
      </w:tr>
      <w:tr w14:paraId="4C82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17" w:type="dxa"/>
            <w:vAlign w:val="center"/>
          </w:tcPr>
          <w:p w14:paraId="1A3ECE55">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  号：</w:t>
            </w:r>
          </w:p>
        </w:tc>
        <w:tc>
          <w:tcPr>
            <w:tcW w:w="3165" w:type="dxa"/>
            <w:vAlign w:val="center"/>
          </w:tcPr>
          <w:p w14:paraId="2FD89D1E">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1202090109014432013</w:t>
            </w:r>
          </w:p>
        </w:tc>
        <w:tc>
          <w:tcPr>
            <w:tcW w:w="1305" w:type="dxa"/>
            <w:vAlign w:val="center"/>
          </w:tcPr>
          <w:p w14:paraId="474716D0">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   号：</w:t>
            </w:r>
          </w:p>
        </w:tc>
        <w:tc>
          <w:tcPr>
            <w:tcW w:w="3361" w:type="dxa"/>
            <w:vAlign w:val="center"/>
          </w:tcPr>
          <w:p w14:paraId="61F0C9F3">
            <w:pPr>
              <w:spacing w:after="120" w:line="288" w:lineRule="auto"/>
              <w:ind w:left="420" w:leftChars="200" w:firstLine="480" w:firstLineChars="200"/>
              <w:jc w:val="left"/>
              <w:rPr>
                <w:rFonts w:hint="eastAsia" w:asciiTheme="minorEastAsia" w:hAnsiTheme="minorEastAsia" w:eastAsiaTheme="minorEastAsia" w:cstheme="minorEastAsia"/>
                <w:color w:val="auto"/>
                <w:sz w:val="24"/>
                <w:highlight w:val="none"/>
              </w:rPr>
            </w:pPr>
          </w:p>
        </w:tc>
      </w:tr>
      <w:tr w14:paraId="5AE6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7" w:type="dxa"/>
            <w:vAlign w:val="center"/>
          </w:tcPr>
          <w:p w14:paraId="57C54443">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p>
        </w:tc>
        <w:tc>
          <w:tcPr>
            <w:tcW w:w="3165" w:type="dxa"/>
            <w:vAlign w:val="center"/>
          </w:tcPr>
          <w:p w14:paraId="161C8803">
            <w:pPr>
              <w:spacing w:after="120" w:line="288" w:lineRule="auto"/>
              <w:ind w:left="420" w:leftChars="200" w:firstLine="480" w:firstLineChars="200"/>
              <w:jc w:val="left"/>
              <w:rPr>
                <w:rFonts w:hint="eastAsia" w:asciiTheme="minorEastAsia" w:hAnsiTheme="minorEastAsia" w:eastAsiaTheme="minorEastAsia" w:cstheme="minorEastAsia"/>
                <w:color w:val="auto"/>
                <w:sz w:val="24"/>
                <w:highlight w:val="none"/>
              </w:rPr>
            </w:pPr>
          </w:p>
        </w:tc>
        <w:tc>
          <w:tcPr>
            <w:tcW w:w="1305" w:type="dxa"/>
            <w:vAlign w:val="center"/>
          </w:tcPr>
          <w:p w14:paraId="53433E69">
            <w:pPr>
              <w:spacing w:after="120" w:line="288"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p>
        </w:tc>
        <w:tc>
          <w:tcPr>
            <w:tcW w:w="3361" w:type="dxa"/>
            <w:vAlign w:val="center"/>
          </w:tcPr>
          <w:p w14:paraId="646FB9A4">
            <w:pPr>
              <w:spacing w:after="120" w:line="288" w:lineRule="auto"/>
              <w:ind w:left="420" w:leftChars="200" w:firstLine="480" w:firstLineChars="200"/>
              <w:jc w:val="left"/>
              <w:rPr>
                <w:rFonts w:hint="eastAsia" w:asciiTheme="minorEastAsia" w:hAnsiTheme="minorEastAsia" w:eastAsiaTheme="minorEastAsia" w:cstheme="minorEastAsia"/>
                <w:color w:val="auto"/>
                <w:sz w:val="24"/>
                <w:highlight w:val="none"/>
              </w:rPr>
            </w:pPr>
          </w:p>
        </w:tc>
      </w:tr>
    </w:tbl>
    <w:p w14:paraId="26E29A1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0A70E0E8">
      <w:pPr>
        <w:widowControl/>
        <w:spacing w:line="360" w:lineRule="exact"/>
        <w:ind w:left="-210" w:leftChars="-100" w:right="-210" w:right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附件一：</w:t>
      </w:r>
    </w:p>
    <w:p w14:paraId="6950AC42">
      <w:pPr>
        <w:widowControl/>
        <w:spacing w:line="360" w:lineRule="exact"/>
        <w:ind w:left="-210" w:leftChars="-100" w:right="-210" w:rightChars="-100"/>
        <w:jc w:val="left"/>
        <w:rPr>
          <w:rFonts w:hint="eastAsia" w:asciiTheme="minorEastAsia" w:hAnsiTheme="minorEastAsia" w:eastAsiaTheme="minorEastAsia" w:cstheme="minorEastAsia"/>
          <w:color w:val="auto"/>
          <w:sz w:val="24"/>
          <w:highlight w:val="none"/>
        </w:rPr>
      </w:pPr>
    </w:p>
    <w:p w14:paraId="76392B2D">
      <w:pPr>
        <w:adjustRightInd/>
        <w:spacing w:line="560" w:lineRule="exact"/>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医疗卫生机构廉洁购销合同</w:t>
      </w:r>
    </w:p>
    <w:p w14:paraId="3F21F1C6">
      <w:pPr>
        <w:adjustRightInd/>
        <w:spacing w:line="200" w:lineRule="exact"/>
        <w:ind w:firstLine="480" w:firstLineChars="200"/>
        <w:rPr>
          <w:rFonts w:hint="eastAsia" w:ascii="宋体" w:hAnsi="宋体" w:cs="宋体"/>
          <w:color w:val="auto"/>
          <w:sz w:val="24"/>
          <w:highlight w:val="none"/>
        </w:rPr>
      </w:pPr>
    </w:p>
    <w:p w14:paraId="65FD44BD">
      <w:pPr>
        <w:pStyle w:val="25"/>
        <w:spacing w:line="200" w:lineRule="exact"/>
        <w:rPr>
          <w:rFonts w:hint="eastAsia" w:cs="宋体"/>
          <w:color w:val="auto"/>
          <w:highlight w:val="none"/>
        </w:rPr>
      </w:pPr>
    </w:p>
    <w:p w14:paraId="52F57609">
      <w:pPr>
        <w:pStyle w:val="25"/>
        <w:spacing w:line="520" w:lineRule="exact"/>
        <w:ind w:firstLine="0" w:firstLineChars="0"/>
        <w:rPr>
          <w:rFonts w:hint="eastAsia" w:cs="宋体"/>
          <w:color w:val="auto"/>
          <w:highlight w:val="none"/>
        </w:rPr>
      </w:pPr>
      <w:r>
        <w:rPr>
          <w:rFonts w:hint="eastAsia" w:cs="宋体"/>
          <w:color w:val="auto"/>
          <w:highlight w:val="none"/>
        </w:rPr>
        <w:t>甲方：</w:t>
      </w:r>
    </w:p>
    <w:p w14:paraId="655BD1FD">
      <w:pPr>
        <w:pStyle w:val="25"/>
        <w:spacing w:line="520" w:lineRule="exact"/>
        <w:ind w:firstLine="0" w:firstLineChars="0"/>
        <w:rPr>
          <w:rFonts w:hint="eastAsia" w:cs="宋体"/>
          <w:color w:val="auto"/>
          <w:highlight w:val="none"/>
        </w:rPr>
      </w:pPr>
      <w:r>
        <w:rPr>
          <w:rFonts w:hint="eastAsia" w:cs="宋体"/>
          <w:color w:val="auto"/>
          <w:highlight w:val="none"/>
        </w:rPr>
        <w:t>乙方：</w:t>
      </w:r>
    </w:p>
    <w:p w14:paraId="06E2BBAB">
      <w:pPr>
        <w:pStyle w:val="25"/>
        <w:spacing w:line="240" w:lineRule="exact"/>
        <w:rPr>
          <w:rFonts w:hint="eastAsia" w:cs="宋体"/>
          <w:color w:val="auto"/>
          <w:highlight w:val="none"/>
        </w:rPr>
      </w:pPr>
    </w:p>
    <w:p w14:paraId="53B4F7BF">
      <w:pPr>
        <w:pStyle w:val="25"/>
        <w:spacing w:line="520" w:lineRule="exact"/>
        <w:rPr>
          <w:rFonts w:hint="eastAsia" w:cs="宋体"/>
          <w:color w:val="auto"/>
          <w:highlight w:val="none"/>
        </w:rPr>
      </w:pPr>
      <w:r>
        <w:rPr>
          <w:rFonts w:hint="eastAsia" w:cs="宋体"/>
          <w:color w:val="auto"/>
          <w:highlight w:val="none"/>
        </w:rPr>
        <w:t>为进一步加强医疗卫生行风建设，持续强化医院管理，甲、乙双方根据《中华人民共和国民法典》《中华人民共和国政府采购法》《中华人民共和国招标投标法》《中华人民共和国反不正当竞争法》和《中华人民共和国审计法》等法律法规规范的相关规定，严格贯彻执行《医疗机构工作人员廉洁从业九项准则》各项要求。双方在相互信赖、平等自愿、协商一致的基础上，签署本合同，并共同遵守合同条款。</w:t>
      </w:r>
    </w:p>
    <w:p w14:paraId="52D421E9">
      <w:pPr>
        <w:pStyle w:val="25"/>
        <w:spacing w:line="520" w:lineRule="exact"/>
        <w:rPr>
          <w:rFonts w:hint="eastAsia" w:cs="宋体"/>
          <w:color w:val="auto"/>
          <w:highlight w:val="none"/>
        </w:rPr>
      </w:pPr>
      <w:r>
        <w:rPr>
          <w:rFonts w:hint="eastAsia" w:cs="宋体"/>
          <w:color w:val="auto"/>
          <w:highlight w:val="none"/>
        </w:rPr>
        <w:t>一、合同目的</w:t>
      </w:r>
    </w:p>
    <w:p w14:paraId="474959AD">
      <w:pPr>
        <w:pStyle w:val="25"/>
        <w:spacing w:line="520" w:lineRule="exact"/>
        <w:rPr>
          <w:rFonts w:hint="eastAsia" w:cs="宋体"/>
          <w:color w:val="auto"/>
          <w:highlight w:val="none"/>
        </w:rPr>
      </w:pPr>
      <w:r>
        <w:rPr>
          <w:rFonts w:hint="eastAsia" w:cs="宋体"/>
          <w:color w:val="auto"/>
          <w:highlight w:val="none"/>
        </w:rPr>
        <w:t>甲乙双方根据法律法规规范的相关规定，规范医疗卫生机构采购药品、医用设备、医用耗材等各类物资/服务行为，制止非法交易活动，打击商业贿赂行为，营造公平交易、诚实守信的购销环境。</w:t>
      </w:r>
    </w:p>
    <w:p w14:paraId="4F4C33D5">
      <w:pPr>
        <w:pStyle w:val="25"/>
        <w:spacing w:line="520" w:lineRule="exact"/>
        <w:rPr>
          <w:rFonts w:hint="eastAsia" w:cs="宋体"/>
          <w:color w:val="auto"/>
          <w:highlight w:val="none"/>
        </w:rPr>
      </w:pPr>
      <w:r>
        <w:rPr>
          <w:rFonts w:hint="eastAsia" w:cs="宋体"/>
          <w:color w:val="auto"/>
          <w:highlight w:val="none"/>
        </w:rPr>
        <w:t>二、甲方责任</w:t>
      </w:r>
    </w:p>
    <w:p w14:paraId="6DB1637F">
      <w:pPr>
        <w:pStyle w:val="25"/>
        <w:spacing w:line="520" w:lineRule="exact"/>
        <w:rPr>
          <w:rFonts w:hint="eastAsia" w:cs="宋体"/>
          <w:color w:val="auto"/>
          <w:highlight w:val="none"/>
        </w:rPr>
      </w:pPr>
      <w:r>
        <w:rPr>
          <w:rFonts w:hint="eastAsia" w:cs="宋体"/>
          <w:color w:val="auto"/>
          <w:highlight w:val="none"/>
        </w:rPr>
        <w:t xml:space="preserve">1.甲方应当严格执行购销合同验收、入库制度，对采购物资及发票进行查验，不得违反有关规定进行合同外采购、违规采购或从非规定渠道采购。  </w:t>
      </w:r>
    </w:p>
    <w:p w14:paraId="0427395C">
      <w:pPr>
        <w:pStyle w:val="25"/>
        <w:spacing w:line="520" w:lineRule="exact"/>
        <w:rPr>
          <w:rFonts w:hint="eastAsia" w:cs="宋体"/>
          <w:color w:val="auto"/>
          <w:highlight w:val="none"/>
        </w:rPr>
      </w:pPr>
      <w:r>
        <w:rPr>
          <w:rFonts w:hint="eastAsia" w:cs="宋体"/>
          <w:color w:val="auto"/>
          <w:highlight w:val="none"/>
        </w:rPr>
        <w:t xml:space="preserve">2.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部门反映情况。  </w:t>
      </w:r>
    </w:p>
    <w:p w14:paraId="2CE8E25B">
      <w:pPr>
        <w:pStyle w:val="25"/>
        <w:spacing w:line="520" w:lineRule="exact"/>
        <w:rPr>
          <w:rFonts w:hint="eastAsia" w:cs="宋体"/>
          <w:color w:val="auto"/>
          <w:highlight w:val="none"/>
        </w:rPr>
      </w:pPr>
      <w:r>
        <w:rPr>
          <w:rFonts w:hint="eastAsia" w:cs="宋体"/>
          <w:color w:val="auto"/>
          <w:highlight w:val="none"/>
        </w:rPr>
        <w:t>3.严禁甲方工作人员利用任何途径和方式，为乙方统计用量信息或为乙方统计提供便利。</w:t>
      </w:r>
    </w:p>
    <w:p w14:paraId="4E3F64D4">
      <w:pPr>
        <w:pStyle w:val="25"/>
        <w:spacing w:line="520" w:lineRule="exact"/>
        <w:rPr>
          <w:rFonts w:hint="eastAsia" w:cs="宋体"/>
          <w:color w:val="auto"/>
          <w:highlight w:val="none"/>
        </w:rPr>
      </w:pPr>
      <w:r>
        <w:rPr>
          <w:rFonts w:hint="eastAsia" w:cs="宋体"/>
          <w:color w:val="auto"/>
          <w:highlight w:val="none"/>
        </w:rPr>
        <w:t>三、乙方责任</w:t>
      </w:r>
    </w:p>
    <w:p w14:paraId="583B44A8">
      <w:pPr>
        <w:pStyle w:val="25"/>
        <w:spacing w:line="520" w:lineRule="exact"/>
        <w:rPr>
          <w:rFonts w:hint="eastAsia" w:cs="宋体"/>
          <w:color w:val="auto"/>
          <w:highlight w:val="none"/>
        </w:rPr>
      </w:pPr>
      <w:r>
        <w:rPr>
          <w:rFonts w:hint="eastAsia" w:cs="宋体"/>
          <w:color w:val="auto"/>
          <w:highlight w:val="none"/>
        </w:rPr>
        <w:t xml:space="preserve">1.乙方不得以回扣、宴请等方式影响甲方工作人员采购或使用物资产品的选择权，不得在物资采购活动中提供旅游，超标准支付食宿费用。  </w:t>
      </w:r>
    </w:p>
    <w:p w14:paraId="1044956D">
      <w:pPr>
        <w:pStyle w:val="25"/>
        <w:spacing w:line="520" w:lineRule="exact"/>
        <w:rPr>
          <w:rFonts w:hint="eastAsia" w:cs="宋体"/>
          <w:color w:val="auto"/>
          <w:highlight w:val="none"/>
        </w:rPr>
      </w:pPr>
      <w:r>
        <w:rPr>
          <w:rFonts w:hint="eastAsia" w:cs="宋体"/>
          <w:color w:val="auto"/>
          <w:highlight w:val="none"/>
        </w:rPr>
        <w:t>2.乙方指定</w:t>
      </w:r>
      <w:r>
        <w:rPr>
          <w:rFonts w:hint="eastAsia" w:cs="宋体"/>
          <w:color w:val="auto"/>
          <w:highlight w:val="none"/>
          <w:u w:val="single"/>
        </w:rPr>
        <w:t xml:space="preserve">      </w:t>
      </w:r>
      <w:r>
        <w:rPr>
          <w:rFonts w:hint="eastAsia" w:cs="宋体"/>
          <w:color w:val="auto"/>
          <w:highlight w:val="none"/>
        </w:rPr>
        <w:t>，身份证号：</w:t>
      </w:r>
      <w:r>
        <w:rPr>
          <w:rFonts w:hint="eastAsia" w:cs="宋体"/>
          <w:color w:val="auto"/>
          <w:szCs w:val="21"/>
          <w:highlight w:val="none"/>
          <w:u w:val="single"/>
        </w:rPr>
        <w:t xml:space="preserve">                  </w:t>
      </w:r>
      <w:r>
        <w:rPr>
          <w:rFonts w:hint="eastAsia" w:cs="宋体"/>
          <w:color w:val="auto"/>
          <w:highlight w:val="none"/>
        </w:rPr>
        <w:t>作为销售代表洽谈业务。销售代表必须在工作时间到甲方指定地点联系商谈，不得到病区、门诊、医技科室等区域推销医药产品，不得借故到甲方相关领导、部门负责人及相关工作人员家中访谈并提供任何好处费。</w:t>
      </w:r>
    </w:p>
    <w:p w14:paraId="7D12BC98">
      <w:pPr>
        <w:pStyle w:val="25"/>
        <w:spacing w:line="520" w:lineRule="exact"/>
        <w:rPr>
          <w:rFonts w:hint="eastAsia" w:cs="宋体"/>
          <w:color w:val="auto"/>
          <w:highlight w:val="none"/>
        </w:rPr>
      </w:pPr>
      <w:r>
        <w:rPr>
          <w:rFonts w:hint="eastAsia" w:cs="宋体"/>
          <w:color w:val="auto"/>
          <w:highlight w:val="none"/>
        </w:rPr>
        <w:t>3.乙方如违反本合同，一经发现，甲方有权终止购销合同，并向有关上级行政部门报告。甲方将严格按照《中华人民共和国反不正当竞争法》《中华人民共和国药品管理法》《关于建立医药购销领域商业贿赂不良记录的规定》等相关法律法规相关规定处理。</w:t>
      </w:r>
    </w:p>
    <w:p w14:paraId="6A687AE6">
      <w:pPr>
        <w:pStyle w:val="25"/>
        <w:spacing w:line="520" w:lineRule="exact"/>
        <w:rPr>
          <w:rFonts w:hint="eastAsia" w:cs="宋体"/>
          <w:color w:val="auto"/>
          <w:highlight w:val="none"/>
        </w:rPr>
      </w:pPr>
      <w:r>
        <w:rPr>
          <w:rFonts w:hint="eastAsia" w:cs="宋体"/>
          <w:color w:val="auto"/>
          <w:highlight w:val="none"/>
        </w:rPr>
        <w:t>四、其他约定事项</w:t>
      </w:r>
    </w:p>
    <w:p w14:paraId="3EC5906E">
      <w:pPr>
        <w:tabs>
          <w:tab w:val="left" w:pos="2143"/>
          <w:tab w:val="center" w:pos="4664"/>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本合同作为</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rPr>
        <w:t>采购项目合同的附件，是其重要组成部分，与购销合同一并执行，具有同等的法律效力，经合同双方签署立即生效。</w:t>
      </w:r>
    </w:p>
    <w:p w14:paraId="6E808136">
      <w:pPr>
        <w:pStyle w:val="25"/>
        <w:numPr>
          <w:ilvl w:val="0"/>
          <w:numId w:val="3"/>
        </w:numPr>
        <w:spacing w:line="520" w:lineRule="exact"/>
        <w:rPr>
          <w:rFonts w:hint="eastAsia" w:cs="宋体"/>
          <w:color w:val="auto"/>
          <w:highlight w:val="none"/>
        </w:rPr>
      </w:pPr>
      <w:r>
        <w:rPr>
          <w:rFonts w:hint="eastAsia" w:cs="宋体"/>
          <w:color w:val="auto"/>
          <w:highlight w:val="none"/>
        </w:rPr>
        <w:t>本合同自双方签字盖章之日起生效。</w:t>
      </w:r>
    </w:p>
    <w:p w14:paraId="4A9237E6">
      <w:pPr>
        <w:pStyle w:val="25"/>
        <w:numPr>
          <w:ilvl w:val="0"/>
          <w:numId w:val="3"/>
        </w:numPr>
        <w:spacing w:line="520" w:lineRule="exact"/>
        <w:rPr>
          <w:rFonts w:hint="eastAsia" w:cs="宋体"/>
          <w:color w:val="auto"/>
          <w:highlight w:val="none"/>
        </w:rPr>
      </w:pPr>
      <w:r>
        <w:rPr>
          <w:rFonts w:hint="eastAsia" w:cs="宋体"/>
          <w:color w:val="auto"/>
          <w:highlight w:val="none"/>
        </w:rPr>
        <w:t>本合同一式四份，甲方三份，乙方一份，具有同等法律效力。</w:t>
      </w:r>
    </w:p>
    <w:p w14:paraId="13C4286A">
      <w:pPr>
        <w:pStyle w:val="25"/>
        <w:spacing w:line="520" w:lineRule="exact"/>
        <w:rPr>
          <w:rFonts w:hint="eastAsia" w:cs="宋体"/>
          <w:color w:val="auto"/>
          <w:highlight w:val="none"/>
        </w:rPr>
      </w:pPr>
    </w:p>
    <w:p w14:paraId="2B7FA970">
      <w:pPr>
        <w:pStyle w:val="25"/>
        <w:spacing w:line="520" w:lineRule="exact"/>
        <w:ind w:firstLine="0" w:firstLineChars="0"/>
        <w:rPr>
          <w:rFonts w:hint="eastAsia" w:cs="宋体"/>
          <w:color w:val="auto"/>
          <w:highlight w:val="none"/>
        </w:rPr>
      </w:pPr>
      <w:r>
        <w:rPr>
          <w:rFonts w:hint="eastAsia" w:cs="宋体"/>
          <w:color w:val="auto"/>
          <w:highlight w:val="none"/>
        </w:rPr>
        <w:t>甲方（盖章）：                           乙方（盖章）：</w:t>
      </w:r>
    </w:p>
    <w:p w14:paraId="6EB7DD4F">
      <w:pPr>
        <w:pStyle w:val="25"/>
        <w:spacing w:line="520" w:lineRule="exact"/>
        <w:ind w:firstLine="0" w:firstLineChars="0"/>
        <w:rPr>
          <w:rFonts w:hint="eastAsia" w:cs="宋体"/>
          <w:color w:val="auto"/>
          <w:highlight w:val="none"/>
        </w:rPr>
      </w:pPr>
      <w:r>
        <w:rPr>
          <w:rFonts w:hint="eastAsia" w:cs="宋体"/>
          <w:color w:val="auto"/>
          <w:highlight w:val="none"/>
        </w:rPr>
        <w:t>法定代表人或授权代表（签字）：           法定代表人或授权代表（签字）：</w:t>
      </w:r>
    </w:p>
    <w:p w14:paraId="0C3449E5">
      <w:pPr>
        <w:pStyle w:val="25"/>
        <w:spacing w:line="520" w:lineRule="exact"/>
        <w:ind w:firstLine="0" w:firstLineChars="0"/>
        <w:rPr>
          <w:rFonts w:hint="eastAsia" w:cs="宋体"/>
          <w:color w:val="auto"/>
          <w:highlight w:val="none"/>
        </w:rPr>
      </w:pPr>
      <w:r>
        <w:rPr>
          <w:rFonts w:hint="eastAsia" w:cs="宋体"/>
          <w:color w:val="auto"/>
          <w:highlight w:val="none"/>
        </w:rPr>
        <w:t xml:space="preserve">日期：_____年___月___日                  日期：_____年___月___日  </w:t>
      </w:r>
    </w:p>
    <w:p w14:paraId="69DE7253">
      <w:pPr>
        <w:pStyle w:val="25"/>
        <w:snapToGrid w:val="0"/>
        <w:spacing w:line="360" w:lineRule="auto"/>
        <w:jc w:val="right"/>
        <w:rPr>
          <w:rFonts w:hint="eastAsia" w:asciiTheme="minorEastAsia" w:hAnsiTheme="minorEastAsia" w:eastAsiaTheme="minorEastAsia" w:cstheme="minorEastAsia"/>
          <w:color w:val="auto"/>
          <w:highlight w:val="none"/>
        </w:rPr>
      </w:pPr>
    </w:p>
    <w:p w14:paraId="5AA2088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52DCFA1">
      <w:pPr>
        <w:rPr>
          <w:rFonts w:hint="eastAsia" w:asciiTheme="minorEastAsia" w:hAnsiTheme="minorEastAsia" w:eastAsiaTheme="minorEastAsia" w:cstheme="minorEastAsia"/>
          <w:color w:val="auto"/>
          <w:highlight w:val="none"/>
        </w:rPr>
      </w:pPr>
    </w:p>
    <w:p w14:paraId="198309E4">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83"/>
      <w:bookmarkEnd w:id="384"/>
      <w:r>
        <w:rPr>
          <w:rFonts w:hint="eastAsia" w:asciiTheme="minorEastAsia" w:hAnsiTheme="minorEastAsia" w:eastAsiaTheme="minorEastAsia" w:cstheme="minorEastAsia"/>
          <w:b/>
          <w:color w:val="auto"/>
          <w:sz w:val="36"/>
          <w:szCs w:val="20"/>
          <w:highlight w:val="none"/>
        </w:rPr>
        <w:t>应提交的有关格式范例</w:t>
      </w:r>
    </w:p>
    <w:p w14:paraId="531F1E5C">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6BDC818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05628E5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0FB2ED1">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F3FDCE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（1）符合参加交易活动应当具备的一般条件的承诺函…………………（页码）</w:t>
      </w:r>
    </w:p>
    <w:p w14:paraId="400A164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（2）本项目的特定资格要求………………………………………………（页码）</w:t>
      </w:r>
    </w:p>
    <w:p w14:paraId="5E05A0D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18F96740">
      <w:pPr>
        <w:spacing w:line="360" w:lineRule="auto"/>
        <w:ind w:firstLine="480" w:firstLineChars="200"/>
        <w:rPr>
          <w:rFonts w:hint="eastAsia" w:asciiTheme="minorEastAsia" w:hAnsiTheme="minorEastAsia" w:eastAsiaTheme="minorEastAsia" w:cstheme="minorEastAsia"/>
          <w:color w:val="auto"/>
          <w:sz w:val="24"/>
          <w:highlight w:val="none"/>
        </w:rPr>
      </w:pPr>
    </w:p>
    <w:p w14:paraId="32FACCB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5A8CEA8A">
      <w:pPr>
        <w:snapToGrid w:val="0"/>
        <w:spacing w:line="360" w:lineRule="auto"/>
        <w:rPr>
          <w:rFonts w:hint="eastAsia" w:asciiTheme="minorEastAsia" w:hAnsiTheme="minorEastAsia" w:eastAsiaTheme="minorEastAsia" w:cstheme="minorEastAsia"/>
          <w:color w:val="auto"/>
          <w:sz w:val="24"/>
          <w:highlight w:val="none"/>
        </w:rPr>
      </w:pPr>
    </w:p>
    <w:p w14:paraId="6B0E8A58">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27DE467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交易活动，郑重承诺：</w:t>
      </w:r>
    </w:p>
    <w:p w14:paraId="1542C7E9">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3DFBE65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03C0C0B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14AE2B4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78BE69B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3BE9F95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1A0FDF5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6DF6F64C">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3653B394">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441CF2E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59E91D5">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4F4D6807">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月日</w:t>
      </w:r>
    </w:p>
    <w:p w14:paraId="679CB19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15651B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7899B1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510AC3C">
      <w:pPr>
        <w:rPr>
          <w:rFonts w:hint="eastAsia" w:asciiTheme="minorEastAsia" w:hAnsiTheme="minorEastAsia" w:eastAsiaTheme="minorEastAsia" w:cstheme="minorEastAsia"/>
          <w:color w:val="auto"/>
          <w:highlight w:val="none"/>
        </w:rPr>
      </w:pPr>
    </w:p>
    <w:p w14:paraId="0BAC530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6CFA66EB">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5D4B3FB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2AD8B43D">
      <w:pPr>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568750B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02F698C">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5F0F221">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1785C6C4">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0226FA77">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2C634F9E">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78F23691">
      <w:pPr>
        <w:snapToGrid w:val="0"/>
        <w:spacing w:line="360" w:lineRule="auto"/>
        <w:ind w:left="479" w:leftChars="228"/>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7F24452B">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2D7E836D">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6984A95D">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21623A8A">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506C8D3C">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6F730D1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BCAF4F7">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424831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7C50D20">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D95585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56A178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214A84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6D885B5F">
      <w:pPr>
        <w:rPr>
          <w:rFonts w:hint="eastAsia" w:asciiTheme="minorEastAsia" w:hAnsiTheme="minorEastAsia" w:eastAsiaTheme="minorEastAsia" w:cstheme="minorEastAsia"/>
          <w:color w:val="auto"/>
          <w:highlight w:val="none"/>
        </w:rPr>
      </w:pPr>
    </w:p>
    <w:p w14:paraId="23263278">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B6ADFD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E190D93">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22A802B">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383BB33">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FB17B9B">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6DFA852">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7D4948C6">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7F79BED9">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7C9B92D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775C9C9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36EF408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138AD9B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50CE886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1E53081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726966A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50947693">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6A95D81E">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1190D443">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7C2BCE40">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37946B21">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53DEB0D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21324E5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21F44895">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339141F7">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669C5F4B">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3、我方承诺除商务技术偏离表列出的偏离外，我方响应公开竞争文件的全部要求。</w:t>
      </w:r>
    </w:p>
    <w:p w14:paraId="1800B3CA">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6DFE034E">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44D1A6A5">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39F2E39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4.3按照公开竞争文件要求提交履约保证金； </w:t>
      </w:r>
    </w:p>
    <w:p w14:paraId="3611843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590A6848">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F4F695F">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248A4BD6">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688C20F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2DA785A">
      <w:pPr>
        <w:pStyle w:val="24"/>
        <w:rPr>
          <w:rFonts w:hint="eastAsia" w:asciiTheme="minorEastAsia" w:hAnsiTheme="minorEastAsia" w:eastAsiaTheme="minorEastAsia" w:cstheme="minorEastAsia"/>
          <w:color w:val="auto"/>
          <w:highlight w:val="none"/>
          <w:lang w:val="en-US"/>
        </w:rPr>
      </w:pPr>
    </w:p>
    <w:p w14:paraId="72480ADB">
      <w:pPr>
        <w:jc w:val="center"/>
        <w:rPr>
          <w:rFonts w:hint="eastAsia" w:asciiTheme="minorEastAsia" w:hAnsiTheme="minorEastAsia" w:eastAsiaTheme="minorEastAsia" w:cstheme="minorEastAsia"/>
          <w:b/>
          <w:color w:val="auto"/>
          <w:kern w:val="0"/>
          <w:sz w:val="32"/>
          <w:szCs w:val="32"/>
          <w:highlight w:val="none"/>
        </w:rPr>
      </w:pPr>
    </w:p>
    <w:p w14:paraId="50D55E8E">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2499561D">
      <w:pPr>
        <w:snapToGrid w:val="0"/>
        <w:spacing w:line="360" w:lineRule="auto"/>
        <w:rPr>
          <w:rFonts w:hint="eastAsia" w:asciiTheme="minorEastAsia" w:hAnsiTheme="minorEastAsia" w:eastAsiaTheme="minorEastAsia" w:cstheme="minorEastAsia"/>
          <w:color w:val="auto"/>
          <w:sz w:val="24"/>
          <w:highlight w:val="none"/>
        </w:rPr>
      </w:pPr>
    </w:p>
    <w:p w14:paraId="298958EC">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15252D0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4E3D3079">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1C795E0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77185A9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7C57B02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4B0E115A">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75BC784B">
      <w:pPr>
        <w:snapToGrid w:val="0"/>
        <w:spacing w:line="360" w:lineRule="auto"/>
        <w:rPr>
          <w:rFonts w:hint="eastAsia" w:asciiTheme="minorEastAsia" w:hAnsiTheme="minorEastAsia" w:eastAsiaTheme="minorEastAsia" w:cstheme="minorEastAsia"/>
          <w:color w:val="auto"/>
          <w:sz w:val="24"/>
          <w:highlight w:val="none"/>
        </w:rPr>
      </w:pPr>
    </w:p>
    <w:p w14:paraId="5A5FC3D7">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26E8ECD8">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50D2D6DC">
      <w:pPr>
        <w:pStyle w:val="15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1F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3899F32">
            <w:pPr>
              <w:pStyle w:val="15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11AD22E0">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694EEC2D">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13C76FE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651D1742">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812221C">
      <w:pPr>
        <w:jc w:val="center"/>
        <w:rPr>
          <w:rFonts w:hint="eastAsia" w:asciiTheme="minorEastAsia" w:hAnsiTheme="minorEastAsia" w:eastAsiaTheme="minorEastAsia" w:cstheme="minorEastAsia"/>
          <w:b/>
          <w:color w:val="auto"/>
          <w:kern w:val="0"/>
          <w:sz w:val="32"/>
          <w:szCs w:val="32"/>
          <w:highlight w:val="none"/>
        </w:rPr>
      </w:pPr>
    </w:p>
    <w:p w14:paraId="5AB34B8F">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B66A06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1B24D8D4">
      <w:pPr>
        <w:jc w:val="center"/>
        <w:rPr>
          <w:rFonts w:hint="eastAsia" w:asciiTheme="minorEastAsia" w:hAnsiTheme="minorEastAsia" w:eastAsiaTheme="minorEastAsia" w:cstheme="minorEastAsia"/>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EC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F9EFA14">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586357F5">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63237C1">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F91DA93">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197B3629">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26D98702">
      <w:pPr>
        <w:jc w:val="center"/>
        <w:rPr>
          <w:rFonts w:hint="eastAsia" w:asciiTheme="minorEastAsia" w:hAnsiTheme="minorEastAsia" w:eastAsiaTheme="minorEastAsia" w:cstheme="minorEastAsia"/>
          <w:b/>
          <w:color w:val="auto"/>
          <w:kern w:val="0"/>
          <w:sz w:val="32"/>
          <w:szCs w:val="32"/>
          <w:highlight w:val="none"/>
        </w:rPr>
      </w:pPr>
    </w:p>
    <w:p w14:paraId="021D0F7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2FE77431">
      <w:pPr>
        <w:jc w:val="center"/>
        <w:rPr>
          <w:rFonts w:hint="eastAsia" w:asciiTheme="minorEastAsia" w:hAnsiTheme="minorEastAsia" w:eastAsiaTheme="minorEastAsia" w:cstheme="min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26D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D615078">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7959062C">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674ECC7B">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5507665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17ED3740">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7229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74671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07A37AF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响应文件按照公开竞争文件要求签署、盖章。</w:t>
            </w:r>
          </w:p>
        </w:tc>
        <w:tc>
          <w:tcPr>
            <w:tcW w:w="3566" w:type="dxa"/>
            <w:vAlign w:val="center"/>
          </w:tcPr>
          <w:p w14:paraId="25B0C9D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1C79F8F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0E51C61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4CB6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194C3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778DFBBF">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响应文件中承诺的交易有效期不少于公开竞争文件中载明的交易有效期。</w:t>
            </w:r>
          </w:p>
        </w:tc>
        <w:tc>
          <w:tcPr>
            <w:tcW w:w="3566" w:type="dxa"/>
            <w:vAlign w:val="center"/>
          </w:tcPr>
          <w:p w14:paraId="1CFFD4D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1D93DDF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26B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2112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2C692D0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响应文件满足公开竞争文件的其它实质性要求。</w:t>
            </w:r>
          </w:p>
        </w:tc>
        <w:tc>
          <w:tcPr>
            <w:tcW w:w="3566" w:type="dxa"/>
            <w:vAlign w:val="center"/>
          </w:tcPr>
          <w:p w14:paraId="59F07AC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79A2B79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18F7F48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B6CD367">
      <w:pPr>
        <w:jc w:val="center"/>
        <w:rPr>
          <w:rFonts w:hint="eastAsia" w:asciiTheme="minorEastAsia" w:hAnsiTheme="minorEastAsia" w:eastAsiaTheme="minorEastAsia" w:cstheme="minorEastAsia"/>
          <w:b/>
          <w:color w:val="auto"/>
          <w:kern w:val="0"/>
          <w:sz w:val="32"/>
          <w:szCs w:val="32"/>
          <w:highlight w:val="none"/>
        </w:rPr>
      </w:pPr>
    </w:p>
    <w:p w14:paraId="18F719FF">
      <w:pPr>
        <w:jc w:val="center"/>
        <w:rPr>
          <w:rFonts w:hint="eastAsia" w:asciiTheme="minorEastAsia" w:hAnsiTheme="minorEastAsia" w:eastAsiaTheme="minorEastAsia" w:cstheme="minorEastAsia"/>
          <w:b/>
          <w:color w:val="auto"/>
          <w:kern w:val="0"/>
          <w:sz w:val="32"/>
          <w:szCs w:val="32"/>
          <w:highlight w:val="none"/>
        </w:rPr>
      </w:pPr>
    </w:p>
    <w:p w14:paraId="5AACFD9D">
      <w:pPr>
        <w:rPr>
          <w:rFonts w:hint="eastAsia" w:asciiTheme="minorEastAsia" w:hAnsiTheme="minorEastAsia" w:eastAsiaTheme="minorEastAsia" w:cstheme="minorEastAsia"/>
          <w:b/>
          <w:color w:val="auto"/>
          <w:kern w:val="0"/>
          <w:sz w:val="32"/>
          <w:szCs w:val="32"/>
          <w:highlight w:val="none"/>
        </w:rPr>
      </w:pPr>
    </w:p>
    <w:p w14:paraId="398A4FCB">
      <w:pPr>
        <w:jc w:val="center"/>
        <w:rPr>
          <w:rFonts w:hint="eastAsia" w:asciiTheme="minorEastAsia" w:hAnsiTheme="minorEastAsia" w:eastAsiaTheme="minorEastAsia" w:cstheme="minorEastAsia"/>
          <w:b/>
          <w:color w:val="auto"/>
          <w:kern w:val="0"/>
          <w:sz w:val="32"/>
          <w:szCs w:val="32"/>
          <w:highlight w:val="none"/>
        </w:rPr>
      </w:pPr>
    </w:p>
    <w:p w14:paraId="0A23FDD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21CD9B1D">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（按公开竞争文件第四部分交易办法前附表中“响应文件中评审标准相应的商务技术资料目录”提供资料。）</w:t>
      </w:r>
    </w:p>
    <w:p w14:paraId="67C46CFE">
      <w:pPr>
        <w:jc w:val="center"/>
        <w:rPr>
          <w:rFonts w:hint="eastAsia" w:asciiTheme="minorEastAsia" w:hAnsiTheme="minorEastAsia" w:eastAsiaTheme="minorEastAsia" w:cstheme="minorEastAsia"/>
          <w:b/>
          <w:color w:val="auto"/>
          <w:kern w:val="0"/>
          <w:sz w:val="32"/>
          <w:szCs w:val="32"/>
          <w:highlight w:val="none"/>
        </w:rPr>
      </w:pPr>
    </w:p>
    <w:p w14:paraId="759634B8">
      <w:pPr>
        <w:jc w:val="center"/>
        <w:rPr>
          <w:rFonts w:hint="eastAsia" w:asciiTheme="minorEastAsia" w:hAnsiTheme="minorEastAsia" w:eastAsiaTheme="minorEastAsia" w:cstheme="minorEastAsia"/>
          <w:b/>
          <w:color w:val="auto"/>
          <w:kern w:val="0"/>
          <w:sz w:val="32"/>
          <w:szCs w:val="32"/>
          <w:highlight w:val="none"/>
        </w:rPr>
      </w:pPr>
    </w:p>
    <w:p w14:paraId="1E717EFE">
      <w:pPr>
        <w:jc w:val="center"/>
        <w:rPr>
          <w:rFonts w:hint="eastAsia" w:asciiTheme="minorEastAsia" w:hAnsiTheme="minorEastAsia" w:eastAsiaTheme="minorEastAsia" w:cstheme="minorEastAsia"/>
          <w:b/>
          <w:color w:val="auto"/>
          <w:kern w:val="0"/>
          <w:sz w:val="32"/>
          <w:szCs w:val="32"/>
          <w:highlight w:val="none"/>
        </w:rPr>
      </w:pPr>
    </w:p>
    <w:p w14:paraId="03218B67">
      <w:pPr>
        <w:jc w:val="center"/>
        <w:rPr>
          <w:rFonts w:hint="eastAsia" w:asciiTheme="minorEastAsia" w:hAnsiTheme="minorEastAsia" w:eastAsiaTheme="minorEastAsia" w:cstheme="minorEastAsia"/>
          <w:b/>
          <w:color w:val="auto"/>
          <w:kern w:val="0"/>
          <w:sz w:val="32"/>
          <w:szCs w:val="32"/>
          <w:highlight w:val="none"/>
        </w:rPr>
      </w:pPr>
    </w:p>
    <w:p w14:paraId="38ED9994">
      <w:pPr>
        <w:jc w:val="center"/>
        <w:rPr>
          <w:rFonts w:hint="eastAsia" w:asciiTheme="minorEastAsia" w:hAnsiTheme="minorEastAsia" w:eastAsiaTheme="minorEastAsia" w:cstheme="minorEastAsia"/>
          <w:b/>
          <w:color w:val="auto"/>
          <w:kern w:val="0"/>
          <w:sz w:val="32"/>
          <w:szCs w:val="32"/>
          <w:highlight w:val="none"/>
        </w:rPr>
      </w:pPr>
    </w:p>
    <w:p w14:paraId="0E298E39">
      <w:pPr>
        <w:pStyle w:val="62"/>
        <w:rPr>
          <w:rFonts w:hint="eastAsia" w:asciiTheme="minorEastAsia" w:hAnsiTheme="minorEastAsia" w:eastAsiaTheme="minorEastAsia" w:cstheme="minorEastAsia"/>
          <w:b/>
          <w:color w:val="auto"/>
          <w:kern w:val="0"/>
          <w:sz w:val="32"/>
          <w:szCs w:val="32"/>
          <w:highlight w:val="none"/>
        </w:rPr>
      </w:pPr>
    </w:p>
    <w:p w14:paraId="6B41E7D0">
      <w:pPr>
        <w:pStyle w:val="52"/>
        <w:rPr>
          <w:rFonts w:hint="eastAsia" w:asciiTheme="minorEastAsia" w:hAnsiTheme="minorEastAsia" w:eastAsiaTheme="minorEastAsia" w:cstheme="minorEastAsia"/>
          <w:color w:val="auto"/>
          <w:highlight w:val="none"/>
        </w:rPr>
      </w:pPr>
    </w:p>
    <w:p w14:paraId="5A66FEDD">
      <w:pPr>
        <w:jc w:val="center"/>
        <w:rPr>
          <w:rFonts w:hint="eastAsia" w:asciiTheme="minorEastAsia" w:hAnsiTheme="minorEastAsia" w:eastAsiaTheme="minorEastAsia" w:cstheme="minorEastAsia"/>
          <w:b/>
          <w:color w:val="auto"/>
          <w:kern w:val="0"/>
          <w:sz w:val="32"/>
          <w:szCs w:val="32"/>
          <w:highlight w:val="none"/>
        </w:rPr>
      </w:pPr>
    </w:p>
    <w:p w14:paraId="3C4C3821">
      <w:pPr>
        <w:jc w:val="center"/>
        <w:rPr>
          <w:rFonts w:hint="eastAsia" w:asciiTheme="minorEastAsia" w:hAnsiTheme="minorEastAsia" w:eastAsiaTheme="minorEastAsia" w:cstheme="minorEastAsia"/>
          <w:b/>
          <w:color w:val="auto"/>
          <w:kern w:val="0"/>
          <w:sz w:val="32"/>
          <w:szCs w:val="32"/>
          <w:highlight w:val="none"/>
        </w:rPr>
      </w:pPr>
    </w:p>
    <w:p w14:paraId="53122DA4">
      <w:pPr>
        <w:jc w:val="center"/>
        <w:rPr>
          <w:rFonts w:hint="eastAsia" w:asciiTheme="minorEastAsia" w:hAnsiTheme="minorEastAsia" w:eastAsiaTheme="minorEastAsia" w:cstheme="minorEastAsia"/>
          <w:b/>
          <w:color w:val="auto"/>
          <w:kern w:val="0"/>
          <w:sz w:val="32"/>
          <w:szCs w:val="32"/>
          <w:highlight w:val="none"/>
        </w:rPr>
      </w:pPr>
    </w:p>
    <w:p w14:paraId="7B6DDCBE">
      <w:pPr>
        <w:jc w:val="center"/>
        <w:rPr>
          <w:rFonts w:hint="eastAsia" w:asciiTheme="minorEastAsia" w:hAnsiTheme="minorEastAsia" w:eastAsiaTheme="minorEastAsia" w:cstheme="minorEastAsia"/>
          <w:b/>
          <w:color w:val="auto"/>
          <w:kern w:val="0"/>
          <w:sz w:val="32"/>
          <w:szCs w:val="32"/>
          <w:highlight w:val="none"/>
        </w:rPr>
      </w:pPr>
    </w:p>
    <w:p w14:paraId="40BA6201">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1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4E994E">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675C101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公开竞争文件章节及具体内容</w:t>
            </w:r>
          </w:p>
        </w:tc>
        <w:tc>
          <w:tcPr>
            <w:tcW w:w="3546" w:type="dxa"/>
          </w:tcPr>
          <w:p w14:paraId="51E30D03">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14:paraId="0E771C30">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51FC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EBC445">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79D55578">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083CC499">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1E4ED98E">
            <w:pPr>
              <w:jc w:val="center"/>
              <w:rPr>
                <w:rFonts w:hint="eastAsia" w:asciiTheme="minorEastAsia" w:hAnsiTheme="minorEastAsia" w:eastAsiaTheme="minorEastAsia" w:cstheme="minorEastAsia"/>
                <w:b/>
                <w:color w:val="auto"/>
                <w:kern w:val="0"/>
                <w:sz w:val="32"/>
                <w:szCs w:val="32"/>
                <w:highlight w:val="none"/>
              </w:rPr>
            </w:pPr>
          </w:p>
        </w:tc>
      </w:tr>
      <w:tr w14:paraId="2C4A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B7BA17">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196AE910">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357BC316">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67F7E647">
            <w:pPr>
              <w:jc w:val="center"/>
              <w:rPr>
                <w:rFonts w:hint="eastAsia" w:asciiTheme="minorEastAsia" w:hAnsiTheme="minorEastAsia" w:eastAsiaTheme="minorEastAsia" w:cstheme="minorEastAsia"/>
                <w:b/>
                <w:color w:val="auto"/>
                <w:kern w:val="0"/>
                <w:sz w:val="32"/>
                <w:szCs w:val="32"/>
                <w:highlight w:val="none"/>
              </w:rPr>
            </w:pPr>
          </w:p>
        </w:tc>
      </w:tr>
      <w:tr w14:paraId="2FBA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3D006">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1A6046BB">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7A863185">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0926C75C">
            <w:pPr>
              <w:jc w:val="center"/>
              <w:rPr>
                <w:rFonts w:hint="eastAsia" w:asciiTheme="minorEastAsia" w:hAnsiTheme="minorEastAsia" w:eastAsiaTheme="minorEastAsia" w:cstheme="minorEastAsia"/>
                <w:b/>
                <w:color w:val="auto"/>
                <w:kern w:val="0"/>
                <w:sz w:val="32"/>
                <w:szCs w:val="32"/>
                <w:highlight w:val="none"/>
              </w:rPr>
            </w:pPr>
          </w:p>
        </w:tc>
      </w:tr>
    </w:tbl>
    <w:p w14:paraId="2E6233E5">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响应人保证：除商务技术偏离表列出的偏离外，响应人响应公开竞争文件的全部要求</w:t>
      </w:r>
    </w:p>
    <w:p w14:paraId="086DB721">
      <w:pPr>
        <w:jc w:val="center"/>
        <w:rPr>
          <w:rFonts w:hint="eastAsia" w:asciiTheme="minorEastAsia" w:hAnsiTheme="minorEastAsia" w:eastAsiaTheme="minorEastAsia" w:cstheme="minorEastAsia"/>
          <w:b/>
          <w:color w:val="auto"/>
          <w:kern w:val="0"/>
          <w:sz w:val="32"/>
          <w:szCs w:val="32"/>
          <w:highlight w:val="none"/>
        </w:rPr>
      </w:pPr>
    </w:p>
    <w:p w14:paraId="741725C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7115DB9">
      <w:pPr>
        <w:jc w:val="center"/>
        <w:rPr>
          <w:rFonts w:hint="eastAsia" w:asciiTheme="minorEastAsia" w:hAnsiTheme="minorEastAsia" w:eastAsiaTheme="minorEastAsia" w:cstheme="minorEastAsia"/>
          <w:b/>
          <w:color w:val="auto"/>
          <w:kern w:val="0"/>
          <w:sz w:val="32"/>
          <w:szCs w:val="32"/>
          <w:highlight w:val="none"/>
        </w:rPr>
      </w:pPr>
    </w:p>
    <w:p w14:paraId="3045439F">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6C3FF43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6C87D5F0">
      <w:pPr>
        <w:snapToGrid w:val="0"/>
        <w:spacing w:line="360" w:lineRule="auto"/>
        <w:rPr>
          <w:rFonts w:hint="eastAsia" w:asciiTheme="minorEastAsia" w:hAnsiTheme="minorEastAsia" w:eastAsiaTheme="minorEastAsia" w:cstheme="minorEastAsia"/>
          <w:color w:val="auto"/>
          <w:sz w:val="24"/>
          <w:highlight w:val="none"/>
        </w:rPr>
      </w:pPr>
    </w:p>
    <w:p w14:paraId="322745C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7ADE62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55631260">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54C4CD28">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1CFF6108">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0C3A4028">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31BC069D">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155684D6">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3332CA6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3E8AAD66">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692B0ACD">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34A5821">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623B4EB">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62E0676C">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55EC8215">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6D475663">
      <w:pPr>
        <w:spacing w:line="360" w:lineRule="auto"/>
        <w:jc w:val="center"/>
        <w:rPr>
          <w:rFonts w:hint="eastAsia" w:asciiTheme="minorEastAsia" w:hAnsiTheme="minorEastAsia" w:eastAsiaTheme="minorEastAsia" w:cstheme="minorEastAsia"/>
          <w:b/>
          <w:bCs/>
          <w:color w:val="auto"/>
          <w:sz w:val="24"/>
          <w:highlight w:val="none"/>
        </w:rPr>
      </w:pPr>
    </w:p>
    <w:p w14:paraId="64CA105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0BCC3EB7">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p>
    <w:p w14:paraId="14700937">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291E3E1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8412AFD">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19FCE39D">
      <w:pPr>
        <w:snapToGrid w:val="0"/>
        <w:spacing w:line="360" w:lineRule="auto"/>
        <w:rPr>
          <w:rFonts w:hint="eastAsia" w:asciiTheme="minorEastAsia" w:hAnsiTheme="minorEastAsia" w:eastAsiaTheme="minorEastAsia" w:cstheme="minorEastAsia"/>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sz w:val="24"/>
          <w:highlight w:val="none"/>
        </w:rPr>
        <w:t>（1）交易一览表（报价表）………………………………………………………（页码）</w:t>
      </w:r>
    </w:p>
    <w:p w14:paraId="6D26A891">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一、交易一览表（报价表）</w:t>
      </w:r>
    </w:p>
    <w:p w14:paraId="7F1DA6D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F96F3DB">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【交易编号：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42019EC9">
      <w:pPr>
        <w:snapToGrid w:val="0"/>
        <w:spacing w:line="360" w:lineRule="auto"/>
        <w:ind w:left="480"/>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64"/>
        <w:tblW w:w="146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530"/>
        <w:gridCol w:w="1695"/>
        <w:gridCol w:w="2840"/>
        <w:gridCol w:w="2212"/>
        <w:gridCol w:w="2030"/>
        <w:gridCol w:w="1981"/>
        <w:gridCol w:w="1374"/>
      </w:tblGrid>
      <w:tr w14:paraId="312959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957" w:type="dxa"/>
            <w:tcBorders>
              <w:right w:val="single" w:color="auto" w:sz="4" w:space="0"/>
            </w:tcBorders>
            <w:vAlign w:val="center"/>
          </w:tcPr>
          <w:p w14:paraId="552686B7">
            <w:pPr>
              <w:pStyle w:val="327"/>
              <w:spacing w:line="400" w:lineRule="exact"/>
              <w:jc w:val="center"/>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序号</w:t>
            </w:r>
          </w:p>
        </w:tc>
        <w:tc>
          <w:tcPr>
            <w:tcW w:w="1530" w:type="dxa"/>
            <w:tcBorders>
              <w:left w:val="single" w:color="auto" w:sz="4" w:space="0"/>
              <w:right w:val="single" w:color="auto" w:sz="4" w:space="0"/>
            </w:tcBorders>
            <w:vAlign w:val="center"/>
          </w:tcPr>
          <w:p w14:paraId="6C2FF4CF">
            <w:pPr>
              <w:pStyle w:val="327"/>
              <w:spacing w:line="400" w:lineRule="exact"/>
              <w:jc w:val="center"/>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名称</w:t>
            </w:r>
          </w:p>
        </w:tc>
        <w:tc>
          <w:tcPr>
            <w:tcW w:w="1695" w:type="dxa"/>
            <w:tcBorders>
              <w:left w:val="single" w:color="auto" w:sz="4" w:space="0"/>
              <w:right w:val="single" w:color="auto" w:sz="4" w:space="0"/>
            </w:tcBorders>
            <w:vAlign w:val="center"/>
          </w:tcPr>
          <w:p w14:paraId="6B3E77DA">
            <w:pPr>
              <w:pStyle w:val="327"/>
              <w:spacing w:line="40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品牌</w:t>
            </w:r>
          </w:p>
        </w:tc>
        <w:tc>
          <w:tcPr>
            <w:tcW w:w="2840" w:type="dxa"/>
            <w:tcBorders>
              <w:left w:val="single" w:color="auto" w:sz="4" w:space="0"/>
              <w:right w:val="single" w:color="auto" w:sz="4" w:space="0"/>
            </w:tcBorders>
            <w:vAlign w:val="center"/>
          </w:tcPr>
          <w:p w14:paraId="38F51F19">
            <w:pPr>
              <w:pStyle w:val="327"/>
              <w:spacing w:line="400" w:lineRule="exact"/>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规格型号（或具体服务）</w:t>
            </w:r>
          </w:p>
        </w:tc>
        <w:tc>
          <w:tcPr>
            <w:tcW w:w="2212" w:type="dxa"/>
            <w:tcBorders>
              <w:left w:val="single" w:color="auto" w:sz="4" w:space="0"/>
              <w:right w:val="single" w:color="auto" w:sz="4" w:space="0"/>
            </w:tcBorders>
            <w:vAlign w:val="center"/>
          </w:tcPr>
          <w:p w14:paraId="778FB12D">
            <w:pPr>
              <w:pStyle w:val="327"/>
              <w:spacing w:line="400" w:lineRule="exact"/>
              <w:jc w:val="center"/>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数量</w:t>
            </w:r>
          </w:p>
        </w:tc>
        <w:tc>
          <w:tcPr>
            <w:tcW w:w="2030" w:type="dxa"/>
            <w:tcBorders>
              <w:left w:val="single" w:color="auto" w:sz="4" w:space="0"/>
              <w:right w:val="single" w:color="auto" w:sz="4" w:space="0"/>
            </w:tcBorders>
            <w:vAlign w:val="center"/>
          </w:tcPr>
          <w:p w14:paraId="6E840552">
            <w:pPr>
              <w:pStyle w:val="327"/>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单价</w:t>
            </w:r>
          </w:p>
        </w:tc>
        <w:tc>
          <w:tcPr>
            <w:tcW w:w="1981" w:type="dxa"/>
            <w:tcBorders>
              <w:left w:val="single" w:color="auto" w:sz="4" w:space="0"/>
              <w:right w:val="single" w:color="auto" w:sz="4" w:space="0"/>
            </w:tcBorders>
            <w:vAlign w:val="center"/>
          </w:tcPr>
          <w:p w14:paraId="64C90EA3">
            <w:pPr>
              <w:pStyle w:val="327"/>
              <w:spacing w:line="400" w:lineRule="exact"/>
              <w:jc w:val="center"/>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总价</w:t>
            </w:r>
          </w:p>
        </w:tc>
        <w:tc>
          <w:tcPr>
            <w:tcW w:w="1374" w:type="dxa"/>
            <w:tcBorders>
              <w:left w:val="single" w:color="auto" w:sz="4" w:space="0"/>
              <w:right w:val="single" w:color="auto" w:sz="4" w:space="0"/>
            </w:tcBorders>
            <w:vAlign w:val="center"/>
          </w:tcPr>
          <w:p w14:paraId="6CEC9708">
            <w:pPr>
              <w:pStyle w:val="327"/>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w:t>
            </w:r>
          </w:p>
        </w:tc>
      </w:tr>
      <w:tr w14:paraId="1AADFE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957" w:type="dxa"/>
            <w:tcBorders>
              <w:right w:val="single" w:color="auto" w:sz="4" w:space="0"/>
            </w:tcBorders>
            <w:vAlign w:val="center"/>
          </w:tcPr>
          <w:p w14:paraId="2BD4AA21">
            <w:pPr>
              <w:spacing w:line="360" w:lineRule="auto"/>
              <w:jc w:val="center"/>
              <w:rPr>
                <w:rFonts w:hint="eastAsia" w:asciiTheme="minorEastAsia" w:hAnsiTheme="minorEastAsia" w:eastAsiaTheme="minorEastAsia" w:cstheme="minorEastAsia"/>
                <w:color w:val="auto"/>
                <w:sz w:val="24"/>
                <w:highlight w:val="none"/>
              </w:rPr>
            </w:pPr>
          </w:p>
        </w:tc>
        <w:tc>
          <w:tcPr>
            <w:tcW w:w="1530" w:type="dxa"/>
            <w:tcBorders>
              <w:left w:val="single" w:color="auto" w:sz="4" w:space="0"/>
              <w:right w:val="single" w:color="auto" w:sz="4" w:space="0"/>
            </w:tcBorders>
            <w:vAlign w:val="center"/>
          </w:tcPr>
          <w:p w14:paraId="7B177A80">
            <w:pPr>
              <w:spacing w:line="360" w:lineRule="exact"/>
              <w:jc w:val="center"/>
              <w:rPr>
                <w:rFonts w:hint="eastAsia" w:asciiTheme="minorEastAsia" w:hAnsiTheme="minorEastAsia" w:eastAsiaTheme="minorEastAsia" w:cstheme="minorEastAsia"/>
                <w:color w:val="auto"/>
                <w:sz w:val="24"/>
                <w:highlight w:val="none"/>
              </w:rPr>
            </w:pPr>
          </w:p>
        </w:tc>
        <w:tc>
          <w:tcPr>
            <w:tcW w:w="1695" w:type="dxa"/>
            <w:tcBorders>
              <w:left w:val="single" w:color="auto" w:sz="4" w:space="0"/>
              <w:right w:val="single" w:color="auto" w:sz="4" w:space="0"/>
            </w:tcBorders>
            <w:vAlign w:val="center"/>
          </w:tcPr>
          <w:p w14:paraId="6F18E132">
            <w:pPr>
              <w:pStyle w:val="327"/>
              <w:spacing w:line="400" w:lineRule="exact"/>
              <w:jc w:val="center"/>
              <w:rPr>
                <w:rFonts w:hint="eastAsia" w:asciiTheme="minorEastAsia" w:hAnsiTheme="minorEastAsia" w:eastAsiaTheme="minorEastAsia" w:cstheme="minorEastAsia"/>
                <w:color w:val="auto"/>
                <w:sz w:val="24"/>
                <w:highlight w:val="none"/>
              </w:rPr>
            </w:pPr>
          </w:p>
        </w:tc>
        <w:tc>
          <w:tcPr>
            <w:tcW w:w="2840" w:type="dxa"/>
            <w:tcBorders>
              <w:left w:val="single" w:color="auto" w:sz="4" w:space="0"/>
              <w:right w:val="single" w:color="auto" w:sz="4" w:space="0"/>
            </w:tcBorders>
            <w:vAlign w:val="center"/>
          </w:tcPr>
          <w:p w14:paraId="60615FBB">
            <w:pPr>
              <w:pStyle w:val="327"/>
              <w:spacing w:line="400" w:lineRule="exact"/>
              <w:jc w:val="center"/>
              <w:rPr>
                <w:rFonts w:hint="eastAsia" w:asciiTheme="minorEastAsia" w:hAnsiTheme="minorEastAsia" w:eastAsiaTheme="minorEastAsia" w:cstheme="minorEastAsia"/>
                <w:color w:val="auto"/>
                <w:sz w:val="24"/>
                <w:highlight w:val="none"/>
              </w:rPr>
            </w:pPr>
          </w:p>
        </w:tc>
        <w:tc>
          <w:tcPr>
            <w:tcW w:w="2212" w:type="dxa"/>
            <w:tcBorders>
              <w:left w:val="single" w:color="auto" w:sz="4" w:space="0"/>
              <w:right w:val="single" w:color="auto" w:sz="4" w:space="0"/>
            </w:tcBorders>
            <w:vAlign w:val="center"/>
          </w:tcPr>
          <w:p w14:paraId="4F5BED0E">
            <w:pPr>
              <w:pStyle w:val="327"/>
              <w:spacing w:line="400" w:lineRule="exact"/>
              <w:jc w:val="center"/>
              <w:rPr>
                <w:rFonts w:hint="eastAsia" w:asciiTheme="minorEastAsia" w:hAnsiTheme="minorEastAsia" w:eastAsiaTheme="minorEastAsia" w:cstheme="minorEastAsia"/>
                <w:color w:val="auto"/>
                <w:sz w:val="24"/>
                <w:szCs w:val="24"/>
                <w:highlight w:val="none"/>
              </w:rPr>
            </w:pPr>
          </w:p>
        </w:tc>
        <w:tc>
          <w:tcPr>
            <w:tcW w:w="2030" w:type="dxa"/>
            <w:tcBorders>
              <w:left w:val="single" w:color="auto" w:sz="4" w:space="0"/>
              <w:right w:val="single" w:color="auto" w:sz="4" w:space="0"/>
            </w:tcBorders>
            <w:vAlign w:val="center"/>
          </w:tcPr>
          <w:p w14:paraId="6CCEF307">
            <w:pPr>
              <w:pStyle w:val="327"/>
              <w:spacing w:line="400" w:lineRule="exact"/>
              <w:jc w:val="center"/>
              <w:rPr>
                <w:rFonts w:hint="eastAsia" w:asciiTheme="minorEastAsia" w:hAnsiTheme="minorEastAsia" w:eastAsiaTheme="minorEastAsia" w:cstheme="minorEastAsia"/>
                <w:color w:val="auto"/>
                <w:sz w:val="24"/>
                <w:szCs w:val="24"/>
                <w:highlight w:val="none"/>
              </w:rPr>
            </w:pPr>
          </w:p>
        </w:tc>
        <w:tc>
          <w:tcPr>
            <w:tcW w:w="1981" w:type="dxa"/>
            <w:tcBorders>
              <w:left w:val="single" w:color="auto" w:sz="4" w:space="0"/>
              <w:right w:val="single" w:color="auto" w:sz="4" w:space="0"/>
            </w:tcBorders>
            <w:vAlign w:val="center"/>
          </w:tcPr>
          <w:p w14:paraId="17E3F084">
            <w:pPr>
              <w:pStyle w:val="327"/>
              <w:spacing w:line="400" w:lineRule="exact"/>
              <w:jc w:val="center"/>
              <w:rPr>
                <w:rFonts w:hint="eastAsia" w:asciiTheme="minorEastAsia" w:hAnsiTheme="minorEastAsia" w:eastAsiaTheme="minorEastAsia" w:cstheme="minorEastAsia"/>
                <w:color w:val="auto"/>
                <w:sz w:val="24"/>
                <w:szCs w:val="24"/>
                <w:highlight w:val="none"/>
              </w:rPr>
            </w:pPr>
          </w:p>
        </w:tc>
        <w:tc>
          <w:tcPr>
            <w:tcW w:w="1374" w:type="dxa"/>
            <w:tcBorders>
              <w:left w:val="single" w:color="auto" w:sz="4" w:space="0"/>
              <w:right w:val="single" w:color="auto" w:sz="4" w:space="0"/>
            </w:tcBorders>
            <w:vAlign w:val="center"/>
          </w:tcPr>
          <w:p w14:paraId="7C415696">
            <w:pPr>
              <w:pStyle w:val="327"/>
              <w:spacing w:line="400" w:lineRule="exact"/>
              <w:jc w:val="center"/>
              <w:rPr>
                <w:rFonts w:hint="eastAsia" w:asciiTheme="minorEastAsia" w:hAnsiTheme="minorEastAsia" w:eastAsiaTheme="minorEastAsia" w:cstheme="minorEastAsia"/>
                <w:color w:val="auto"/>
                <w:sz w:val="24"/>
                <w:szCs w:val="24"/>
                <w:highlight w:val="none"/>
              </w:rPr>
            </w:pPr>
          </w:p>
        </w:tc>
      </w:tr>
      <w:tr w14:paraId="37A711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957" w:type="dxa"/>
            <w:tcBorders>
              <w:right w:val="single" w:color="auto" w:sz="4" w:space="0"/>
            </w:tcBorders>
            <w:vAlign w:val="center"/>
          </w:tcPr>
          <w:p w14:paraId="370C6C99">
            <w:pPr>
              <w:spacing w:line="360" w:lineRule="auto"/>
              <w:jc w:val="center"/>
              <w:rPr>
                <w:rFonts w:hint="eastAsia" w:asciiTheme="minorEastAsia" w:hAnsiTheme="minorEastAsia" w:eastAsiaTheme="minorEastAsia" w:cstheme="minorEastAsia"/>
                <w:color w:val="auto"/>
                <w:sz w:val="24"/>
                <w:highlight w:val="none"/>
              </w:rPr>
            </w:pPr>
          </w:p>
        </w:tc>
        <w:tc>
          <w:tcPr>
            <w:tcW w:w="1530" w:type="dxa"/>
            <w:tcBorders>
              <w:left w:val="single" w:color="auto" w:sz="4" w:space="0"/>
              <w:right w:val="single" w:color="auto" w:sz="4" w:space="0"/>
            </w:tcBorders>
            <w:vAlign w:val="center"/>
          </w:tcPr>
          <w:p w14:paraId="3C77BCEF">
            <w:pPr>
              <w:spacing w:line="360" w:lineRule="exact"/>
              <w:jc w:val="center"/>
              <w:rPr>
                <w:rFonts w:hint="eastAsia" w:asciiTheme="minorEastAsia" w:hAnsiTheme="minorEastAsia" w:eastAsiaTheme="minorEastAsia" w:cstheme="minorEastAsia"/>
                <w:color w:val="auto"/>
                <w:sz w:val="24"/>
                <w:highlight w:val="none"/>
              </w:rPr>
            </w:pPr>
          </w:p>
        </w:tc>
        <w:tc>
          <w:tcPr>
            <w:tcW w:w="1695" w:type="dxa"/>
            <w:tcBorders>
              <w:left w:val="single" w:color="auto" w:sz="4" w:space="0"/>
              <w:right w:val="single" w:color="auto" w:sz="4" w:space="0"/>
            </w:tcBorders>
            <w:vAlign w:val="center"/>
          </w:tcPr>
          <w:p w14:paraId="790C4BAF">
            <w:pPr>
              <w:pStyle w:val="327"/>
              <w:spacing w:line="400" w:lineRule="exact"/>
              <w:jc w:val="center"/>
              <w:rPr>
                <w:rFonts w:hint="eastAsia" w:asciiTheme="minorEastAsia" w:hAnsiTheme="minorEastAsia" w:eastAsiaTheme="minorEastAsia" w:cstheme="minorEastAsia"/>
                <w:color w:val="auto"/>
                <w:sz w:val="24"/>
                <w:highlight w:val="none"/>
              </w:rPr>
            </w:pPr>
          </w:p>
        </w:tc>
        <w:tc>
          <w:tcPr>
            <w:tcW w:w="2840" w:type="dxa"/>
            <w:tcBorders>
              <w:left w:val="single" w:color="auto" w:sz="4" w:space="0"/>
              <w:right w:val="single" w:color="auto" w:sz="4" w:space="0"/>
            </w:tcBorders>
            <w:vAlign w:val="center"/>
          </w:tcPr>
          <w:p w14:paraId="3D87D58B">
            <w:pPr>
              <w:pStyle w:val="327"/>
              <w:spacing w:line="400" w:lineRule="exact"/>
              <w:jc w:val="center"/>
              <w:rPr>
                <w:rFonts w:hint="eastAsia" w:asciiTheme="minorEastAsia" w:hAnsiTheme="minorEastAsia" w:eastAsiaTheme="minorEastAsia" w:cstheme="minorEastAsia"/>
                <w:color w:val="auto"/>
                <w:sz w:val="24"/>
                <w:highlight w:val="none"/>
              </w:rPr>
            </w:pPr>
          </w:p>
        </w:tc>
        <w:tc>
          <w:tcPr>
            <w:tcW w:w="2212" w:type="dxa"/>
            <w:tcBorders>
              <w:left w:val="single" w:color="auto" w:sz="4" w:space="0"/>
              <w:right w:val="single" w:color="auto" w:sz="4" w:space="0"/>
            </w:tcBorders>
            <w:vAlign w:val="center"/>
          </w:tcPr>
          <w:p w14:paraId="4155EDBA">
            <w:pPr>
              <w:pStyle w:val="327"/>
              <w:spacing w:line="400" w:lineRule="exact"/>
              <w:jc w:val="center"/>
              <w:rPr>
                <w:rFonts w:hint="eastAsia" w:asciiTheme="minorEastAsia" w:hAnsiTheme="minorEastAsia" w:eastAsiaTheme="minorEastAsia" w:cstheme="minorEastAsia"/>
                <w:color w:val="auto"/>
                <w:sz w:val="24"/>
                <w:szCs w:val="24"/>
                <w:highlight w:val="none"/>
              </w:rPr>
            </w:pPr>
          </w:p>
        </w:tc>
        <w:tc>
          <w:tcPr>
            <w:tcW w:w="2030" w:type="dxa"/>
            <w:tcBorders>
              <w:left w:val="single" w:color="auto" w:sz="4" w:space="0"/>
              <w:right w:val="single" w:color="auto" w:sz="4" w:space="0"/>
            </w:tcBorders>
            <w:vAlign w:val="center"/>
          </w:tcPr>
          <w:p w14:paraId="28C6E4BD">
            <w:pPr>
              <w:pStyle w:val="327"/>
              <w:spacing w:line="400" w:lineRule="exact"/>
              <w:jc w:val="center"/>
              <w:rPr>
                <w:rFonts w:hint="eastAsia" w:asciiTheme="minorEastAsia" w:hAnsiTheme="minorEastAsia" w:eastAsiaTheme="minorEastAsia" w:cstheme="minorEastAsia"/>
                <w:color w:val="auto"/>
                <w:sz w:val="24"/>
                <w:szCs w:val="24"/>
                <w:highlight w:val="none"/>
              </w:rPr>
            </w:pPr>
          </w:p>
        </w:tc>
        <w:tc>
          <w:tcPr>
            <w:tcW w:w="1981" w:type="dxa"/>
            <w:tcBorders>
              <w:left w:val="single" w:color="auto" w:sz="4" w:space="0"/>
              <w:right w:val="single" w:color="auto" w:sz="4" w:space="0"/>
            </w:tcBorders>
            <w:vAlign w:val="center"/>
          </w:tcPr>
          <w:p w14:paraId="2877D7ED">
            <w:pPr>
              <w:pStyle w:val="327"/>
              <w:spacing w:line="400" w:lineRule="exact"/>
              <w:jc w:val="center"/>
              <w:rPr>
                <w:rFonts w:hint="eastAsia" w:asciiTheme="minorEastAsia" w:hAnsiTheme="minorEastAsia" w:eastAsiaTheme="minorEastAsia" w:cstheme="minorEastAsia"/>
                <w:color w:val="auto"/>
                <w:sz w:val="24"/>
                <w:szCs w:val="24"/>
                <w:highlight w:val="none"/>
              </w:rPr>
            </w:pPr>
          </w:p>
        </w:tc>
        <w:tc>
          <w:tcPr>
            <w:tcW w:w="1374" w:type="dxa"/>
            <w:tcBorders>
              <w:left w:val="single" w:color="auto" w:sz="4" w:space="0"/>
              <w:right w:val="single" w:color="auto" w:sz="4" w:space="0"/>
            </w:tcBorders>
            <w:vAlign w:val="center"/>
          </w:tcPr>
          <w:p w14:paraId="1B152423">
            <w:pPr>
              <w:pStyle w:val="327"/>
              <w:spacing w:line="400" w:lineRule="exact"/>
              <w:jc w:val="center"/>
              <w:rPr>
                <w:rFonts w:hint="eastAsia" w:asciiTheme="minorEastAsia" w:hAnsiTheme="minorEastAsia" w:eastAsiaTheme="minorEastAsia" w:cstheme="minorEastAsia"/>
                <w:color w:val="auto"/>
                <w:sz w:val="24"/>
                <w:szCs w:val="24"/>
                <w:highlight w:val="none"/>
              </w:rPr>
            </w:pPr>
          </w:p>
        </w:tc>
      </w:tr>
      <w:tr w14:paraId="2A2711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957" w:type="dxa"/>
            <w:tcBorders>
              <w:right w:val="single" w:color="auto" w:sz="4" w:space="0"/>
            </w:tcBorders>
            <w:vAlign w:val="center"/>
          </w:tcPr>
          <w:p w14:paraId="088489DC">
            <w:pPr>
              <w:spacing w:line="360" w:lineRule="auto"/>
              <w:jc w:val="center"/>
              <w:rPr>
                <w:rFonts w:hint="eastAsia" w:asciiTheme="minorEastAsia" w:hAnsiTheme="minorEastAsia" w:eastAsiaTheme="minorEastAsia" w:cstheme="minorEastAsia"/>
                <w:color w:val="auto"/>
                <w:sz w:val="24"/>
                <w:highlight w:val="none"/>
              </w:rPr>
            </w:pPr>
          </w:p>
        </w:tc>
        <w:tc>
          <w:tcPr>
            <w:tcW w:w="1530" w:type="dxa"/>
            <w:tcBorders>
              <w:left w:val="single" w:color="auto" w:sz="4" w:space="0"/>
              <w:right w:val="single" w:color="auto" w:sz="4" w:space="0"/>
            </w:tcBorders>
            <w:vAlign w:val="center"/>
          </w:tcPr>
          <w:p w14:paraId="37911DBD">
            <w:pPr>
              <w:spacing w:line="360" w:lineRule="exact"/>
              <w:jc w:val="center"/>
              <w:rPr>
                <w:rFonts w:hint="eastAsia" w:asciiTheme="minorEastAsia" w:hAnsiTheme="minorEastAsia" w:eastAsiaTheme="minorEastAsia" w:cstheme="minorEastAsia"/>
                <w:color w:val="auto"/>
                <w:sz w:val="24"/>
                <w:highlight w:val="none"/>
              </w:rPr>
            </w:pPr>
          </w:p>
        </w:tc>
        <w:tc>
          <w:tcPr>
            <w:tcW w:w="1695" w:type="dxa"/>
            <w:tcBorders>
              <w:left w:val="single" w:color="auto" w:sz="4" w:space="0"/>
              <w:right w:val="single" w:color="auto" w:sz="4" w:space="0"/>
            </w:tcBorders>
            <w:vAlign w:val="center"/>
          </w:tcPr>
          <w:p w14:paraId="07606641">
            <w:pPr>
              <w:pStyle w:val="327"/>
              <w:spacing w:line="400" w:lineRule="exact"/>
              <w:jc w:val="center"/>
              <w:rPr>
                <w:rFonts w:hint="eastAsia" w:asciiTheme="minorEastAsia" w:hAnsiTheme="minorEastAsia" w:eastAsiaTheme="minorEastAsia" w:cstheme="minorEastAsia"/>
                <w:color w:val="auto"/>
                <w:sz w:val="24"/>
                <w:highlight w:val="none"/>
              </w:rPr>
            </w:pPr>
          </w:p>
        </w:tc>
        <w:tc>
          <w:tcPr>
            <w:tcW w:w="2840" w:type="dxa"/>
            <w:tcBorders>
              <w:left w:val="single" w:color="auto" w:sz="4" w:space="0"/>
              <w:right w:val="single" w:color="auto" w:sz="4" w:space="0"/>
            </w:tcBorders>
            <w:vAlign w:val="center"/>
          </w:tcPr>
          <w:p w14:paraId="02C3EA08">
            <w:pPr>
              <w:pStyle w:val="327"/>
              <w:spacing w:line="400" w:lineRule="exact"/>
              <w:jc w:val="center"/>
              <w:rPr>
                <w:rFonts w:hint="eastAsia" w:asciiTheme="minorEastAsia" w:hAnsiTheme="minorEastAsia" w:eastAsiaTheme="minorEastAsia" w:cstheme="minorEastAsia"/>
                <w:color w:val="auto"/>
                <w:sz w:val="24"/>
                <w:highlight w:val="none"/>
              </w:rPr>
            </w:pPr>
          </w:p>
        </w:tc>
        <w:tc>
          <w:tcPr>
            <w:tcW w:w="2212" w:type="dxa"/>
            <w:tcBorders>
              <w:left w:val="single" w:color="auto" w:sz="4" w:space="0"/>
              <w:right w:val="single" w:color="auto" w:sz="4" w:space="0"/>
            </w:tcBorders>
            <w:vAlign w:val="center"/>
          </w:tcPr>
          <w:p w14:paraId="0DA4C3BE">
            <w:pPr>
              <w:pStyle w:val="327"/>
              <w:spacing w:line="400" w:lineRule="exact"/>
              <w:jc w:val="center"/>
              <w:rPr>
                <w:rFonts w:hint="eastAsia" w:asciiTheme="minorEastAsia" w:hAnsiTheme="minorEastAsia" w:eastAsiaTheme="minorEastAsia" w:cstheme="minorEastAsia"/>
                <w:color w:val="auto"/>
                <w:sz w:val="24"/>
                <w:szCs w:val="24"/>
                <w:highlight w:val="none"/>
              </w:rPr>
            </w:pPr>
          </w:p>
        </w:tc>
        <w:tc>
          <w:tcPr>
            <w:tcW w:w="2030" w:type="dxa"/>
            <w:tcBorders>
              <w:left w:val="single" w:color="auto" w:sz="4" w:space="0"/>
              <w:right w:val="single" w:color="auto" w:sz="4" w:space="0"/>
            </w:tcBorders>
            <w:vAlign w:val="center"/>
          </w:tcPr>
          <w:p w14:paraId="0565462A">
            <w:pPr>
              <w:pStyle w:val="327"/>
              <w:spacing w:line="400" w:lineRule="exact"/>
              <w:jc w:val="center"/>
              <w:rPr>
                <w:rFonts w:hint="eastAsia" w:asciiTheme="minorEastAsia" w:hAnsiTheme="minorEastAsia" w:eastAsiaTheme="minorEastAsia" w:cstheme="minorEastAsia"/>
                <w:color w:val="auto"/>
                <w:sz w:val="24"/>
                <w:szCs w:val="24"/>
                <w:highlight w:val="none"/>
              </w:rPr>
            </w:pPr>
          </w:p>
        </w:tc>
        <w:tc>
          <w:tcPr>
            <w:tcW w:w="1981" w:type="dxa"/>
            <w:tcBorders>
              <w:left w:val="single" w:color="auto" w:sz="4" w:space="0"/>
              <w:right w:val="single" w:color="auto" w:sz="4" w:space="0"/>
            </w:tcBorders>
            <w:vAlign w:val="center"/>
          </w:tcPr>
          <w:p w14:paraId="6B34C7B2">
            <w:pPr>
              <w:pStyle w:val="327"/>
              <w:spacing w:line="400" w:lineRule="exact"/>
              <w:jc w:val="center"/>
              <w:rPr>
                <w:rFonts w:hint="eastAsia" w:asciiTheme="minorEastAsia" w:hAnsiTheme="minorEastAsia" w:eastAsiaTheme="minorEastAsia" w:cstheme="minorEastAsia"/>
                <w:color w:val="auto"/>
                <w:sz w:val="24"/>
                <w:szCs w:val="24"/>
                <w:highlight w:val="none"/>
              </w:rPr>
            </w:pPr>
          </w:p>
        </w:tc>
        <w:tc>
          <w:tcPr>
            <w:tcW w:w="1374" w:type="dxa"/>
            <w:tcBorders>
              <w:left w:val="single" w:color="auto" w:sz="4" w:space="0"/>
              <w:right w:val="single" w:color="auto" w:sz="4" w:space="0"/>
            </w:tcBorders>
            <w:vAlign w:val="center"/>
          </w:tcPr>
          <w:p w14:paraId="24F7892D">
            <w:pPr>
              <w:pStyle w:val="327"/>
              <w:spacing w:line="400" w:lineRule="exact"/>
              <w:jc w:val="center"/>
              <w:rPr>
                <w:rFonts w:hint="eastAsia" w:asciiTheme="minorEastAsia" w:hAnsiTheme="minorEastAsia" w:eastAsiaTheme="minorEastAsia" w:cstheme="minorEastAsia"/>
                <w:color w:val="auto"/>
                <w:sz w:val="24"/>
                <w:szCs w:val="24"/>
                <w:highlight w:val="none"/>
              </w:rPr>
            </w:pPr>
          </w:p>
        </w:tc>
      </w:tr>
      <w:tr w14:paraId="2FDB03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7022" w:type="dxa"/>
            <w:gridSpan w:val="4"/>
            <w:tcBorders>
              <w:right w:val="single" w:color="auto" w:sz="4" w:space="0"/>
            </w:tcBorders>
            <w:vAlign w:val="center"/>
          </w:tcPr>
          <w:p w14:paraId="4FCC965E">
            <w:pPr>
              <w:pStyle w:val="327"/>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交易报价（小写）</w:t>
            </w:r>
          </w:p>
        </w:tc>
        <w:tc>
          <w:tcPr>
            <w:tcW w:w="7597" w:type="dxa"/>
            <w:gridSpan w:val="4"/>
            <w:tcBorders>
              <w:left w:val="single" w:color="auto" w:sz="4" w:space="0"/>
              <w:right w:val="single" w:color="auto" w:sz="4" w:space="0"/>
            </w:tcBorders>
            <w:vAlign w:val="center"/>
          </w:tcPr>
          <w:p w14:paraId="2EA4F10D">
            <w:pPr>
              <w:pStyle w:val="327"/>
              <w:spacing w:line="400" w:lineRule="exact"/>
              <w:jc w:val="center"/>
              <w:rPr>
                <w:rFonts w:hint="eastAsia" w:asciiTheme="minorEastAsia" w:hAnsiTheme="minorEastAsia" w:eastAsiaTheme="minorEastAsia" w:cstheme="minorEastAsia"/>
                <w:color w:val="auto"/>
                <w:sz w:val="24"/>
                <w:szCs w:val="24"/>
                <w:highlight w:val="none"/>
              </w:rPr>
            </w:pPr>
          </w:p>
        </w:tc>
      </w:tr>
      <w:tr w14:paraId="44173E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7022" w:type="dxa"/>
            <w:gridSpan w:val="4"/>
            <w:tcBorders>
              <w:right w:val="single" w:color="auto" w:sz="4" w:space="0"/>
            </w:tcBorders>
            <w:vAlign w:val="center"/>
          </w:tcPr>
          <w:p w14:paraId="501E9692">
            <w:pPr>
              <w:pStyle w:val="327"/>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交易报价（大写）</w:t>
            </w:r>
          </w:p>
        </w:tc>
        <w:tc>
          <w:tcPr>
            <w:tcW w:w="7597" w:type="dxa"/>
            <w:gridSpan w:val="4"/>
            <w:tcBorders>
              <w:left w:val="single" w:color="auto" w:sz="4" w:space="0"/>
              <w:right w:val="single" w:color="auto" w:sz="4" w:space="0"/>
            </w:tcBorders>
            <w:vAlign w:val="center"/>
          </w:tcPr>
          <w:p w14:paraId="3D7413B5">
            <w:pPr>
              <w:pStyle w:val="327"/>
              <w:spacing w:line="400" w:lineRule="exact"/>
              <w:jc w:val="center"/>
              <w:rPr>
                <w:rFonts w:hint="eastAsia" w:asciiTheme="minorEastAsia" w:hAnsiTheme="minorEastAsia" w:eastAsiaTheme="minorEastAsia" w:cstheme="minorEastAsia"/>
                <w:color w:val="auto"/>
                <w:sz w:val="24"/>
                <w:szCs w:val="24"/>
                <w:highlight w:val="none"/>
              </w:rPr>
            </w:pPr>
          </w:p>
        </w:tc>
      </w:tr>
    </w:tbl>
    <w:p w14:paraId="1D4AC2C0">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581DF386">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1014493A">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7549FEF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3、以上表格要求细分项目及报价，在“规格型号（或具体服务）”一栏中，货物类项目填写规格型号，服务类项目填写具体服务。</w:t>
      </w:r>
    </w:p>
    <w:p w14:paraId="32C78C8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2C679487">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1CB9C554">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558BF1D0">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65B2BADB">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r>
        <w:rPr>
          <w:rFonts w:hint="eastAsia" w:asciiTheme="minorEastAsia" w:hAnsiTheme="minorEastAsia" w:eastAsiaTheme="minorEastAsia" w:cstheme="minorEastAsia"/>
          <w:b/>
          <w:color w:val="auto"/>
          <w:spacing w:val="6"/>
          <w:sz w:val="32"/>
          <w:szCs w:val="32"/>
          <w:highlight w:val="none"/>
          <w:lang w:val="zh-CN"/>
        </w:rPr>
        <w:t>异议</w:t>
      </w:r>
      <w:r>
        <w:rPr>
          <w:rFonts w:hint="eastAsia" w:asciiTheme="minorEastAsia" w:hAnsiTheme="minorEastAsia" w:eastAsiaTheme="minorEastAsia" w:cstheme="minorEastAsia"/>
          <w:b/>
          <w:color w:val="auto"/>
          <w:spacing w:val="6"/>
          <w:sz w:val="32"/>
          <w:szCs w:val="32"/>
          <w:highlight w:val="none"/>
        </w:rPr>
        <w:t>函范本及制作说明</w:t>
      </w:r>
    </w:p>
    <w:p w14:paraId="14B74318">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异议函范本</w:t>
      </w:r>
    </w:p>
    <w:p w14:paraId="5595B9E6">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一、异议响应人基本信息</w:t>
      </w:r>
    </w:p>
    <w:p w14:paraId="6C097FA6">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异议响应人：</w:t>
      </w:r>
      <w:r>
        <w:rPr>
          <w:rFonts w:hint="eastAsia" w:asciiTheme="minorEastAsia" w:hAnsiTheme="minorEastAsia" w:eastAsiaTheme="minorEastAsia" w:cstheme="minorEastAsia"/>
          <w:color w:val="auto"/>
          <w:sz w:val="24"/>
          <w:highlight w:val="none"/>
          <w:u w:val="dotted"/>
        </w:rPr>
        <w:t xml:space="preserve">                                        </w:t>
      </w:r>
    </w:p>
    <w:p w14:paraId="4372EE0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2B216904">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BC69153">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4BC1F2F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6A9206E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7F20AA34">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二、异议项目基本情况</w:t>
      </w:r>
    </w:p>
    <w:p w14:paraId="232E939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异议项目的名称：</w:t>
      </w:r>
      <w:r>
        <w:rPr>
          <w:rFonts w:hint="eastAsia" w:asciiTheme="minorEastAsia" w:hAnsiTheme="minorEastAsia" w:eastAsiaTheme="minorEastAsia" w:cstheme="minorEastAsia"/>
          <w:color w:val="auto"/>
          <w:sz w:val="24"/>
          <w:highlight w:val="none"/>
          <w:u w:val="dotted"/>
        </w:rPr>
        <w:t xml:space="preserve">                                      </w:t>
      </w:r>
    </w:p>
    <w:p w14:paraId="4CE1B84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异议项目的编号：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A67C8F3">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交易发起人名称：</w:t>
      </w:r>
      <w:r>
        <w:rPr>
          <w:rFonts w:hint="eastAsia" w:asciiTheme="minorEastAsia" w:hAnsiTheme="minorEastAsia" w:eastAsiaTheme="minorEastAsia" w:cstheme="minorEastAsia"/>
          <w:color w:val="auto"/>
          <w:sz w:val="24"/>
          <w:highlight w:val="none"/>
          <w:u w:val="dotted"/>
        </w:rPr>
        <w:t xml:space="preserve">                                         </w:t>
      </w:r>
    </w:p>
    <w:p w14:paraId="4A94D27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公开竞争文件获取日期：</w:t>
      </w:r>
      <w:r>
        <w:rPr>
          <w:rFonts w:hint="eastAsia" w:asciiTheme="minorEastAsia" w:hAnsiTheme="minorEastAsia" w:eastAsiaTheme="minorEastAsia" w:cstheme="minorEastAsia"/>
          <w:color w:val="auto"/>
          <w:sz w:val="24"/>
          <w:highlight w:val="none"/>
          <w:u w:val="dotted"/>
        </w:rPr>
        <w:t xml:space="preserve">                                           </w:t>
      </w:r>
    </w:p>
    <w:p w14:paraId="4A5BF8CD">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三、异议事项具体内容</w:t>
      </w:r>
    </w:p>
    <w:p w14:paraId="45649FD2">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异议事项1：</w:t>
      </w:r>
      <w:r>
        <w:rPr>
          <w:rFonts w:hint="eastAsia" w:asciiTheme="minorEastAsia" w:hAnsiTheme="minorEastAsia" w:eastAsiaTheme="minorEastAsia" w:cstheme="minorEastAsia"/>
          <w:color w:val="auto"/>
          <w:sz w:val="24"/>
          <w:highlight w:val="none"/>
          <w:u w:val="dotted"/>
        </w:rPr>
        <w:t xml:space="preserve">                                         </w:t>
      </w:r>
    </w:p>
    <w:p w14:paraId="405422D7">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76C96CF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286732C7">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1A13C25B">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0313CA2B">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异议事项2</w:t>
      </w:r>
    </w:p>
    <w:p w14:paraId="293F947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072E44BD">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四、与异议事项相关的异议请求</w:t>
      </w:r>
    </w:p>
    <w:p w14:paraId="150FCC0C">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1A13A37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7E73653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2BFF16BF">
      <w:pPr>
        <w:spacing w:line="360" w:lineRule="auto"/>
        <w:jc w:val="center"/>
        <w:rPr>
          <w:rFonts w:hint="eastAsia" w:asciiTheme="minorEastAsia" w:hAnsiTheme="minorEastAsia" w:eastAsiaTheme="minorEastAsia" w:cstheme="minorEastAsia"/>
          <w:b/>
          <w:bCs/>
          <w:color w:val="auto"/>
          <w:sz w:val="24"/>
          <w:highlight w:val="none"/>
        </w:rPr>
      </w:pPr>
    </w:p>
    <w:p w14:paraId="74186B89">
      <w:pPr>
        <w:spacing w:line="360" w:lineRule="auto"/>
        <w:rPr>
          <w:rFonts w:hint="eastAsia" w:asciiTheme="minorEastAsia" w:hAnsiTheme="minorEastAsia" w:eastAsiaTheme="minorEastAsia" w:cstheme="minorEastAsia"/>
          <w:b/>
          <w:color w:val="auto"/>
          <w:sz w:val="24"/>
          <w:highlight w:val="none"/>
        </w:rPr>
      </w:pPr>
    </w:p>
    <w:p w14:paraId="67E251EA">
      <w:pPr>
        <w:spacing w:line="360" w:lineRule="auto"/>
        <w:rPr>
          <w:rFonts w:hint="eastAsia" w:asciiTheme="minorEastAsia" w:hAnsiTheme="minorEastAsia" w:eastAsiaTheme="minorEastAsia" w:cstheme="minorEastAsia"/>
          <w:b/>
          <w:color w:val="auto"/>
          <w:sz w:val="24"/>
          <w:highlight w:val="none"/>
        </w:rPr>
      </w:pPr>
    </w:p>
    <w:p w14:paraId="706D749E">
      <w:pPr>
        <w:spacing w:line="360" w:lineRule="auto"/>
        <w:rPr>
          <w:rFonts w:hint="eastAsia" w:asciiTheme="minorEastAsia" w:hAnsiTheme="minorEastAsia" w:eastAsiaTheme="minorEastAsia" w:cstheme="minorEastAsia"/>
          <w:b/>
          <w:color w:val="auto"/>
          <w:sz w:val="24"/>
          <w:highlight w:val="none"/>
        </w:rPr>
      </w:pPr>
    </w:p>
    <w:p w14:paraId="321FBFD8">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异议函制作说明：</w:t>
      </w:r>
    </w:p>
    <w:p w14:paraId="070F916C">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1.响应人提出异议时，应提交异议函和必要的证明材料。</w:t>
      </w:r>
    </w:p>
    <w:p w14:paraId="7B4A887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2.异议响应人若委托代理人进行异议的，异议函应按要求列明“授权代表”的有关内容，并在附件中提交由异议</w:t>
      </w:r>
      <w:r>
        <w:rPr>
          <w:rFonts w:hint="eastAsia" w:asciiTheme="minorEastAsia" w:hAnsiTheme="minorEastAsia" w:eastAsiaTheme="minorEastAsia" w:cstheme="minorEastAsia"/>
          <w:color w:val="auto"/>
          <w:kern w:val="0"/>
          <w:sz w:val="24"/>
          <w:highlight w:val="none"/>
        </w:rPr>
        <w:t>响应人签署的授权委托书。授权委托书应载明代理人的姓名或者名称、代理事项、具体权限、期限和相关事项。</w:t>
      </w:r>
    </w:p>
    <w:p w14:paraId="7561375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3.异议响应人若对项目的某一分包进行异议，异议函中应列明具体分包号。</w:t>
      </w:r>
    </w:p>
    <w:p w14:paraId="2D94A174">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4.异议函的异议事项应具体、明确，并有必要的事实依据和法律依据。</w:t>
      </w:r>
    </w:p>
    <w:p w14:paraId="3A02B66F">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5.异议函的异议请求应与异议事项相关。</w:t>
      </w:r>
    </w:p>
    <w:p w14:paraId="151D8B41">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6.异议响应人为自然人的，异议函应由本人签字；异议响应人为法人或者其他组织的，异议函应由法定代表人、主要负责人，或者其授权代表签字或者盖章，并加盖公章。</w:t>
      </w:r>
    </w:p>
    <w:p w14:paraId="297408AB">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637D499B">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87DB61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9BEA68E">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208838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BA9D79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DC15D28">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E1F871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4A8D9894">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52333EB">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28B8328">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D3365A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17CEB200">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F8F5BAD">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69BCE618">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ED41671">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附件2：投诉书范本及制作说明</w:t>
      </w:r>
    </w:p>
    <w:p w14:paraId="796D99DB">
      <w:pPr>
        <w:spacing w:line="360" w:lineRule="auto"/>
        <w:jc w:val="center"/>
        <w:rPr>
          <w:rFonts w:hint="eastAsia" w:asciiTheme="minorEastAsia" w:hAnsiTheme="minorEastAsia" w:eastAsiaTheme="minorEastAsia" w:cstheme="minorEastAsia"/>
          <w:b/>
          <w:color w:val="auto"/>
          <w:sz w:val="24"/>
          <w:highlight w:val="none"/>
        </w:rPr>
      </w:pPr>
    </w:p>
    <w:p w14:paraId="7CB45839">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2DA971A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587AD423">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7B2917D5">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2842D67">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53CEBF54">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D8EDD8C">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2CD60A25">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2A4FEF7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7A20FF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F4AE32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6F9FF8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6FCCB14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1ABA363B">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相关响应人：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4BF40E2">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8291AEE">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0BFB0DF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395410C7">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交易名称：</w:t>
      </w:r>
      <w:r>
        <w:rPr>
          <w:rFonts w:hint="eastAsia" w:asciiTheme="minorEastAsia" w:hAnsiTheme="minorEastAsia" w:eastAsiaTheme="minorEastAsia" w:cstheme="minorEastAsia"/>
          <w:color w:val="auto"/>
          <w:sz w:val="24"/>
          <w:highlight w:val="none"/>
          <w:u w:val="dotted"/>
        </w:rPr>
        <w:t xml:space="preserve">                                        </w:t>
      </w:r>
    </w:p>
    <w:p w14:paraId="69147DC7">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交易编号：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522A332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交易发起人名称：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37FA372A">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15231CBA">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公开竞争文件公告: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7F11D692">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成交结果公告: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6A61986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三、异议基本情况</w:t>
      </w:r>
    </w:p>
    <w:p w14:paraId="3D214AF7">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提出异议，异议事项为：</w:t>
      </w:r>
      <w:r>
        <w:rPr>
          <w:rFonts w:hint="eastAsia" w:asciiTheme="minorEastAsia" w:hAnsiTheme="minorEastAsia" w:eastAsiaTheme="minorEastAsia" w:cstheme="minorEastAsia"/>
          <w:color w:val="auto"/>
          <w:sz w:val="24"/>
          <w:highlight w:val="none"/>
          <w:u w:val="dotted"/>
        </w:rPr>
        <w:t xml:space="preserve">                                </w:t>
      </w:r>
    </w:p>
    <w:p w14:paraId="4145B681">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2A77455C">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交易发起人/代理机构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日,就异议事项作出了答复/没有在法定期限内作出答复。</w:t>
      </w:r>
    </w:p>
    <w:p w14:paraId="3CACB3B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487820EB">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4393A73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1283E77E">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69548AD0">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6B5E36A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1864D1B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6ECDE996">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6C8721B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17255D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0F93C480">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14:paraId="32E6133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3F7B8E4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020E1236">
      <w:pPr>
        <w:spacing w:line="360" w:lineRule="auto"/>
        <w:rPr>
          <w:rFonts w:hint="eastAsia" w:asciiTheme="minorEastAsia" w:hAnsiTheme="minorEastAsia" w:eastAsiaTheme="minorEastAsia" w:cstheme="minorEastAsia"/>
          <w:b/>
          <w:color w:val="auto"/>
          <w:sz w:val="24"/>
          <w:highlight w:val="none"/>
        </w:rPr>
      </w:pPr>
    </w:p>
    <w:p w14:paraId="70DD61FA">
      <w:pPr>
        <w:spacing w:line="360" w:lineRule="auto"/>
        <w:rPr>
          <w:rFonts w:hint="eastAsia" w:asciiTheme="minorEastAsia" w:hAnsiTheme="minorEastAsia" w:eastAsiaTheme="minorEastAsia" w:cstheme="minorEastAsia"/>
          <w:b/>
          <w:color w:val="auto"/>
          <w:sz w:val="24"/>
          <w:highlight w:val="none"/>
        </w:rPr>
      </w:pPr>
    </w:p>
    <w:p w14:paraId="7804B52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67A650FD">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1.投诉人提起投诉时，应当提交投诉书和必要的证明材料，并按照被投诉人和与投诉事项有关的响应人数量提供投诉书副本。</w:t>
      </w:r>
    </w:p>
    <w:p w14:paraId="727DE02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620E68F4">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5DDD3879">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4.投诉书应简要列明异议事项，异议函、异议答复等作为附件材料提供。</w:t>
      </w:r>
    </w:p>
    <w:p w14:paraId="0ACC6003">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5D8C15B3">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62296039">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685D4FA2">
      <w:pPr>
        <w:spacing w:line="360" w:lineRule="auto"/>
        <w:rPr>
          <w:rFonts w:hint="eastAsia" w:asciiTheme="minorEastAsia" w:hAnsiTheme="minorEastAsia" w:eastAsiaTheme="minorEastAsia" w:cstheme="minorEastAsia"/>
          <w:b/>
          <w:color w:val="auto"/>
          <w:sz w:val="24"/>
          <w:highlight w:val="none"/>
        </w:rPr>
      </w:pPr>
    </w:p>
    <w:p w14:paraId="5EC4ED6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3D3F29D">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350F5058">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278A1B9C">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7851E8C4">
      <w:pPr>
        <w:autoSpaceDE w:val="0"/>
        <w:autoSpaceDN w:val="0"/>
        <w:jc w:val="center"/>
        <w:rPr>
          <w:rFonts w:hint="eastAsia" w:asciiTheme="minorEastAsia" w:hAnsiTheme="minorEastAsia" w:eastAsiaTheme="minorEastAsia" w:cstheme="minorEastAsia"/>
          <w:b/>
          <w:bCs/>
          <w:color w:val="auto"/>
          <w:sz w:val="32"/>
          <w:szCs w:val="32"/>
          <w:highlight w:val="none"/>
        </w:rPr>
      </w:pPr>
    </w:p>
    <w:p w14:paraId="795B90C6">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48CDF996">
      <w:pPr>
        <w:spacing w:line="360" w:lineRule="auto"/>
        <w:rPr>
          <w:rFonts w:hint="eastAsia" w:asciiTheme="minorEastAsia" w:hAnsiTheme="minorEastAsia" w:eastAsiaTheme="minorEastAsia" w:cstheme="minorEastAsia"/>
          <w:color w:val="auto"/>
          <w:sz w:val="24"/>
          <w:highlight w:val="none"/>
          <w:u w:val="single"/>
        </w:rPr>
      </w:pPr>
    </w:p>
    <w:p w14:paraId="20ECBA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（交易发起人）、（代理机构）</w:t>
      </w:r>
    </w:p>
    <w:p w14:paraId="34BB6D2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(响应人全称)是中华人民共和国依法登记注册的合法企业，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u w:val="single"/>
        </w:rPr>
        <w:t>（项目名称）项目【交易编号：      ）】</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15577B4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58208A1D">
      <w:pPr>
        <w:spacing w:line="360" w:lineRule="auto"/>
        <w:ind w:firstLine="494"/>
        <w:rPr>
          <w:rFonts w:hint="eastAsia" w:asciiTheme="minorEastAsia" w:hAnsiTheme="minorEastAsia" w:eastAsiaTheme="minorEastAsia" w:cstheme="minorEastAsia"/>
          <w:color w:val="auto"/>
          <w:sz w:val="24"/>
          <w:highlight w:val="none"/>
        </w:rPr>
      </w:pPr>
    </w:p>
    <w:p w14:paraId="735F4D07">
      <w:pPr>
        <w:spacing w:line="360" w:lineRule="auto"/>
        <w:ind w:firstLine="494"/>
        <w:rPr>
          <w:rFonts w:hint="eastAsia" w:asciiTheme="minorEastAsia" w:hAnsiTheme="minorEastAsia" w:eastAsiaTheme="minorEastAsia" w:cstheme="minorEastAsia"/>
          <w:color w:val="auto"/>
          <w:sz w:val="24"/>
          <w:highlight w:val="none"/>
        </w:rPr>
      </w:pPr>
    </w:p>
    <w:p w14:paraId="2A1B0539">
      <w:pPr>
        <w:spacing w:line="360" w:lineRule="auto"/>
        <w:ind w:firstLine="494"/>
        <w:rPr>
          <w:rFonts w:hint="eastAsia" w:asciiTheme="minorEastAsia" w:hAnsiTheme="minorEastAsia" w:eastAsiaTheme="minorEastAsia" w:cstheme="minorEastAsia"/>
          <w:color w:val="auto"/>
          <w:sz w:val="24"/>
          <w:highlight w:val="none"/>
        </w:rPr>
      </w:pPr>
    </w:p>
    <w:p w14:paraId="69A422F6">
      <w:pPr>
        <w:spacing w:line="360" w:lineRule="auto"/>
        <w:ind w:firstLine="494"/>
        <w:rPr>
          <w:rFonts w:hint="eastAsia" w:asciiTheme="minorEastAsia" w:hAnsiTheme="minorEastAsia" w:eastAsiaTheme="minorEastAsia" w:cstheme="minorEastAsia"/>
          <w:color w:val="auto"/>
          <w:sz w:val="24"/>
          <w:highlight w:val="none"/>
        </w:rPr>
      </w:pPr>
    </w:p>
    <w:p w14:paraId="58DE2D9A">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5E885EE9">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30ADF50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1C9EB67C">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7276284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72762844">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0FCB86D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DFFDC9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BBF40F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32BF39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82D842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532EBB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D8A6DE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2A7124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E74318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A9E350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2647A7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5AB3BDE">
      <w:pPr>
        <w:autoSpaceDE w:val="0"/>
        <w:autoSpaceDN w:val="0"/>
        <w:jc w:val="center"/>
        <w:rPr>
          <w:rFonts w:hint="eastAsia" w:asciiTheme="minorEastAsia" w:hAnsiTheme="minorEastAsia" w:eastAsiaTheme="minorEastAsia" w:cstheme="minorEastAsia"/>
          <w:b/>
          <w:color w:val="auto"/>
          <w:spacing w:val="6"/>
          <w:sz w:val="32"/>
          <w:szCs w:val="32"/>
          <w:highlight w:val="none"/>
        </w:rPr>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0E9F272C">
      <w:pPr>
        <w:pStyle w:val="3"/>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rPr>
        <w:t>附件</w:t>
      </w:r>
      <w:r>
        <w:rPr>
          <w:rFonts w:hint="eastAsia" w:asciiTheme="minorEastAsia" w:hAnsiTheme="minorEastAsia" w:eastAsiaTheme="minorEastAsia" w:cstheme="minorEastAsia"/>
          <w:b/>
          <w:bCs/>
          <w:color w:val="auto"/>
          <w:highlight w:val="none"/>
          <w:lang w:val="en-US"/>
        </w:rPr>
        <w:t>4</w:t>
      </w:r>
      <w:r>
        <w:rPr>
          <w:rFonts w:hint="eastAsia" w:asciiTheme="minorEastAsia" w:hAnsiTheme="minorEastAsia" w:eastAsiaTheme="minorEastAsia" w:cstheme="minorEastAsia"/>
          <w:b/>
          <w:bCs/>
          <w:color w:val="auto"/>
          <w:highlight w:val="none"/>
        </w:rPr>
        <w:t>样品（演示）授权委托书</w:t>
      </w:r>
    </w:p>
    <w:p w14:paraId="0AAE7C88">
      <w:pPr>
        <w:jc w:val="center"/>
        <w:rPr>
          <w:rFonts w:hint="eastAsia" w:asciiTheme="minorEastAsia" w:hAnsiTheme="minorEastAsia" w:eastAsiaTheme="minorEastAsia" w:cstheme="minorEastAsia"/>
          <w:color w:val="auto"/>
          <w:sz w:val="40"/>
          <w:highlight w:val="none"/>
        </w:rPr>
      </w:pPr>
    </w:p>
    <w:p w14:paraId="62EC3410">
      <w:pPr>
        <w:jc w:val="center"/>
        <w:rPr>
          <w:rFonts w:hint="eastAsia"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1A962EAB">
      <w:pPr>
        <w:jc w:val="center"/>
        <w:rPr>
          <w:rFonts w:hint="eastAsia" w:asciiTheme="minorEastAsia" w:hAnsiTheme="minorEastAsia" w:eastAsiaTheme="minorEastAsia" w:cstheme="minorEastAsia"/>
          <w:color w:val="auto"/>
          <w:sz w:val="40"/>
          <w:highlight w:val="none"/>
        </w:rPr>
      </w:pPr>
    </w:p>
    <w:p w14:paraId="0E891C55">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XXX（交易发起人或代理机构）</w:t>
      </w:r>
      <w:r>
        <w:rPr>
          <w:rFonts w:hint="eastAsia" w:asciiTheme="minorEastAsia" w:hAnsiTheme="minorEastAsia" w:eastAsiaTheme="minorEastAsia" w:cstheme="minorEastAsia"/>
          <w:color w:val="auto"/>
          <w:highlight w:val="none"/>
          <w:lang w:val="zh-CN"/>
        </w:rPr>
        <w:t>：</w:t>
      </w:r>
    </w:p>
    <w:p w14:paraId="3D10A3EC">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u w:val="single"/>
          <w:lang w:val="zh-CN"/>
        </w:rPr>
      </w:pPr>
      <w:r>
        <w:rPr>
          <w:rFonts w:hint="eastAsia" w:asciiTheme="minorEastAsia" w:hAnsiTheme="minorEastAsia" w:eastAsiaTheme="minorEastAsia" w:cstheme="minorEastAsia"/>
          <w:color w:val="auto"/>
          <w:highlight w:val="none"/>
          <w:lang w:val="zh-CN"/>
        </w:rPr>
        <w:t>兹委派</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先生/女士，身份证号：</w:t>
      </w:r>
      <w:r>
        <w:rPr>
          <w:rFonts w:hint="eastAsia" w:asciiTheme="minorEastAsia" w:hAnsiTheme="minorEastAsia" w:eastAsiaTheme="minorEastAsia" w:cstheme="minorEastAsia"/>
          <w:color w:val="auto"/>
          <w:highlight w:val="none"/>
          <w:u w:val="single"/>
          <w:lang w:val="zh-CN"/>
        </w:rPr>
        <w:t xml:space="preserve">                   </w:t>
      </w:r>
    </w:p>
    <w:p w14:paraId="426D73AB">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手机：</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，代表我公司前来递交</w:t>
      </w:r>
      <w:r>
        <w:rPr>
          <w:rFonts w:hint="eastAsia" w:asciiTheme="minorEastAsia" w:hAnsiTheme="minorEastAsia" w:eastAsiaTheme="minorEastAsia" w:cstheme="minorEastAsia"/>
          <w:color w:val="auto"/>
          <w:highlight w:val="none"/>
          <w:u w:val="single"/>
          <w:lang w:val="zh-CN"/>
        </w:rPr>
        <w:t xml:space="preserve">                           采购项目</w:t>
      </w:r>
      <w:r>
        <w:rPr>
          <w:rFonts w:hint="eastAsia" w:asciiTheme="minorEastAsia" w:hAnsiTheme="minorEastAsia" w:eastAsiaTheme="minorEastAsia" w:cstheme="minorEastAsia"/>
          <w:color w:val="auto"/>
          <w:highlight w:val="none"/>
          <w:lang w:val="zh-CN"/>
        </w:rPr>
        <w:t>【项目编号：              】（标项号：  ）投标样品或参加演示，并全权负责标后取回样品等其他处理事宜。</w:t>
      </w:r>
    </w:p>
    <w:p w14:paraId="7BFB4647">
      <w:pPr>
        <w:snapToGrid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71C405DB">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特此告知。</w:t>
      </w:r>
    </w:p>
    <w:p w14:paraId="08218A57">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名称(公章)：</w:t>
      </w:r>
    </w:p>
    <w:p w14:paraId="09C4CEC0">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5E3C567E">
      <w:pPr>
        <w:snapToGrid w:val="0"/>
        <w:spacing w:line="360" w:lineRule="auto"/>
        <w:ind w:right="240"/>
        <w:jc w:val="righ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签发日期：  年  月   日</w:t>
      </w:r>
    </w:p>
    <w:p w14:paraId="4BCF0932">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60A0B2CE">
      <w:pPr>
        <w:snapToGrid w:val="0"/>
        <w:spacing w:line="360" w:lineRule="auto"/>
        <w:ind w:right="1920"/>
        <w:rPr>
          <w:rFonts w:hint="eastAsia" w:asciiTheme="minorEastAsia" w:hAnsiTheme="minorEastAsia" w:eastAsiaTheme="minorEastAsia" w:cstheme="minorEastAsia"/>
          <w:color w:val="auto"/>
          <w:highlight w:val="none"/>
          <w:lang w:val="zh-CN"/>
        </w:rPr>
      </w:pPr>
    </w:p>
    <w:p w14:paraId="0FF87B68">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4AA2EDD7">
      <w:pPr>
        <w:snapToGrid w:val="0"/>
        <w:spacing w:line="360" w:lineRule="auto"/>
        <w:ind w:right="24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受委托人</w:t>
      </w:r>
      <w:r>
        <w:rPr>
          <w:rFonts w:hint="eastAsia" w:asciiTheme="minorEastAsia" w:hAnsiTheme="minorEastAsia" w:eastAsiaTheme="minorEastAsia" w:cstheme="minorEastAsia"/>
          <w:b/>
          <w:bCs/>
          <w:color w:val="auto"/>
          <w:highlight w:val="none"/>
          <w:lang w:val="zh-CN"/>
        </w:rPr>
        <w:t>身份证复印件：</w:t>
      </w:r>
    </w:p>
    <w:p w14:paraId="678B3F9F">
      <w:pPr>
        <w:snapToGrid w:val="0"/>
        <w:spacing w:line="360" w:lineRule="auto"/>
        <w:ind w:right="240"/>
        <w:rPr>
          <w:rFonts w:hint="eastAsia" w:asciiTheme="minorEastAsia" w:hAnsiTheme="minorEastAsia" w:eastAsiaTheme="minorEastAsia" w:cstheme="minorEastAsia"/>
          <w:color w:val="auto"/>
          <w:highlight w:val="none"/>
          <w:lang w:val="zh-CN"/>
        </w:rPr>
      </w:pPr>
    </w:p>
    <w:p w14:paraId="6414B3E4">
      <w:pPr>
        <w:snapToGrid w:val="0"/>
        <w:spacing w:line="360" w:lineRule="auto"/>
        <w:ind w:right="240"/>
        <w:rPr>
          <w:rFonts w:hint="eastAsia" w:asciiTheme="minorEastAsia" w:hAnsiTheme="minorEastAsia" w:eastAsiaTheme="minorEastAsia" w:cstheme="minorEastAsia"/>
          <w:color w:val="auto"/>
          <w:highlight w:val="none"/>
          <w:lang w:val="zh-CN"/>
        </w:rPr>
      </w:pPr>
    </w:p>
    <w:p w14:paraId="094618B5">
      <w:pPr>
        <w:snapToGrid w:val="0"/>
        <w:spacing w:line="360" w:lineRule="auto"/>
        <w:ind w:right="240"/>
        <w:rPr>
          <w:rFonts w:hint="eastAsia" w:asciiTheme="minorEastAsia" w:hAnsiTheme="minorEastAsia" w:eastAsiaTheme="minorEastAsia" w:cstheme="minorEastAsia"/>
          <w:color w:val="auto"/>
          <w:highlight w:val="none"/>
          <w:lang w:val="zh-CN"/>
        </w:rPr>
      </w:pPr>
    </w:p>
    <w:p w14:paraId="612E9A4A">
      <w:pPr>
        <w:snapToGrid w:val="0"/>
        <w:spacing w:line="360" w:lineRule="auto"/>
        <w:ind w:right="240"/>
        <w:rPr>
          <w:rFonts w:hint="eastAsia" w:asciiTheme="minorEastAsia" w:hAnsiTheme="minorEastAsia" w:eastAsiaTheme="minorEastAsia" w:cstheme="minorEastAsia"/>
          <w:color w:val="auto"/>
          <w:highlight w:val="none"/>
          <w:lang w:val="zh-CN"/>
        </w:rPr>
      </w:pPr>
    </w:p>
    <w:p w14:paraId="53E1EE1C">
      <w:pPr>
        <w:snapToGrid w:val="0"/>
        <w:spacing w:line="360" w:lineRule="auto"/>
        <w:ind w:right="240"/>
        <w:rPr>
          <w:rFonts w:hint="eastAsia" w:asciiTheme="minorEastAsia" w:hAnsiTheme="minorEastAsia" w:eastAsiaTheme="minorEastAsia" w:cstheme="minorEastAsia"/>
          <w:color w:val="auto"/>
          <w:highlight w:val="none"/>
          <w:lang w:val="zh-CN"/>
        </w:rPr>
      </w:pPr>
    </w:p>
    <w:p w14:paraId="1D789139">
      <w:pPr>
        <w:snapToGrid w:val="0"/>
        <w:spacing w:line="360" w:lineRule="auto"/>
        <w:ind w:right="240"/>
        <w:rPr>
          <w:rFonts w:hint="eastAsia" w:asciiTheme="minorEastAsia" w:hAnsiTheme="minorEastAsia" w:eastAsiaTheme="minorEastAsia" w:cstheme="minorEastAsia"/>
          <w:color w:val="auto"/>
          <w:highlight w:val="none"/>
          <w:lang w:val="zh-CN"/>
        </w:rPr>
      </w:pPr>
    </w:p>
    <w:p w14:paraId="35680482">
      <w:pPr>
        <w:snapToGrid w:val="0"/>
        <w:spacing w:line="360" w:lineRule="auto"/>
        <w:ind w:right="240"/>
        <w:rPr>
          <w:rFonts w:hint="eastAsia" w:asciiTheme="minorEastAsia" w:hAnsiTheme="minorEastAsia" w:eastAsiaTheme="minorEastAsia" w:cstheme="minorEastAsia"/>
          <w:color w:val="auto"/>
          <w:highlight w:val="none"/>
          <w:lang w:val="zh-CN"/>
        </w:rPr>
      </w:pPr>
    </w:p>
    <w:p w14:paraId="7281D008">
      <w:pPr>
        <w:snapToGrid w:val="0"/>
        <w:spacing w:line="360" w:lineRule="auto"/>
        <w:ind w:right="24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说明：本委托书在有样品或演示时由受委托人携带至指定地点。</w:t>
      </w:r>
    </w:p>
    <w:p w14:paraId="7916B6D1">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同时有样品和演示的，可委托不同人员。</w:t>
      </w:r>
    </w:p>
    <w:p w14:paraId="7770702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F8A73B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A69B464">
      <w:pPr>
        <w:autoSpaceDE w:val="0"/>
        <w:autoSpaceDN w:val="0"/>
        <w:jc w:val="center"/>
        <w:rPr>
          <w:rFonts w:hint="eastAsia" w:asciiTheme="minorEastAsia" w:hAnsiTheme="minorEastAsia" w:eastAsiaTheme="minorEastAsia" w:cstheme="minorEastAsia"/>
          <w:b/>
          <w:color w:val="auto"/>
          <w:spacing w:val="6"/>
          <w:sz w:val="32"/>
          <w:szCs w:val="32"/>
          <w:highlight w:val="none"/>
        </w:rPr>
      </w:pPr>
    </w:p>
    <w:bookmarkEnd w:id="385"/>
    <w:sectPr>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Courier New"/>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1E11">
    <w:pPr>
      <w:spacing w:before="1" w:line="184" w:lineRule="auto"/>
      <w:ind w:right="287"/>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8D6BB">
    <w:pPr>
      <w:pStyle w:val="40"/>
      <w:jc w:val="center"/>
      <w:rPr>
        <w:rFonts w:ascii="仿宋_GB2312" w:eastAsia="仿宋_GB2312"/>
      </w:rPr>
    </w:pPr>
  </w:p>
  <w:p w14:paraId="2D62A13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A24F">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24CA1A">
                          <w:pPr>
                            <w:pStyle w:val="40"/>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C24CA1A">
                    <w:pPr>
                      <w:pStyle w:val="40"/>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87A52">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892A5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8892A5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279730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AC3A">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B0A2CE">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28B0A2CE">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58A2F15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4798">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2443D8">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742443D8">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7BF87B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67C8">
    <w:pPr>
      <w:pStyle w:val="40"/>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D6F589">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12D6F589">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707A">
    <w:pPr>
      <w:pStyle w:val="40"/>
      <w:framePr w:wrap="around" w:vAnchor="text" w:hAnchor="margin" w:xAlign="right" w:y="1"/>
      <w:rPr>
        <w:rStyle w:val="74"/>
      </w:rPr>
    </w:pPr>
    <w:r>
      <w:fldChar w:fldCharType="begin"/>
    </w:r>
    <w:r>
      <w:rPr>
        <w:rStyle w:val="74"/>
      </w:rPr>
      <w:instrText xml:space="preserve">PAGE  </w:instrText>
    </w:r>
    <w:r>
      <w:fldChar w:fldCharType="end"/>
    </w:r>
  </w:p>
  <w:p w14:paraId="5014E6EA">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953F">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9162D9">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2A9162D9">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E700E">
    <w:pPr>
      <w:pStyle w:val="42"/>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150E3">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4B1D">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DE4D">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4350">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B6A62">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68E0C"/>
    <w:multiLevelType w:val="singleLevel"/>
    <w:tmpl w:val="C9068E0C"/>
    <w:lvl w:ilvl="0" w:tentative="0">
      <w:start w:val="5"/>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5D8A1DF6"/>
    <w:multiLevelType w:val="singleLevel"/>
    <w:tmpl w:val="5D8A1DF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WMxZmY0MTVkNzVlZGRmNTcxNGM1NmNkZjhjYzQ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17"/>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C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2B8"/>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D33"/>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BA4FB6"/>
    <w:rsid w:val="01C064F8"/>
    <w:rsid w:val="01D25AFB"/>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986106"/>
    <w:rsid w:val="03DD35E4"/>
    <w:rsid w:val="04076900"/>
    <w:rsid w:val="041A5A3B"/>
    <w:rsid w:val="041B4CBD"/>
    <w:rsid w:val="042311BA"/>
    <w:rsid w:val="042B157A"/>
    <w:rsid w:val="048F763B"/>
    <w:rsid w:val="049F330E"/>
    <w:rsid w:val="04AA775C"/>
    <w:rsid w:val="04AE5DE4"/>
    <w:rsid w:val="04AF1889"/>
    <w:rsid w:val="04B85F11"/>
    <w:rsid w:val="04EE3F9B"/>
    <w:rsid w:val="04F66F48"/>
    <w:rsid w:val="04FF212C"/>
    <w:rsid w:val="051E28A6"/>
    <w:rsid w:val="05251E14"/>
    <w:rsid w:val="05507636"/>
    <w:rsid w:val="05770BD6"/>
    <w:rsid w:val="058806C7"/>
    <w:rsid w:val="05A16594"/>
    <w:rsid w:val="05A7762D"/>
    <w:rsid w:val="05BF4603"/>
    <w:rsid w:val="05C04DC2"/>
    <w:rsid w:val="05D55F7C"/>
    <w:rsid w:val="060E5941"/>
    <w:rsid w:val="06110FAF"/>
    <w:rsid w:val="06493CA7"/>
    <w:rsid w:val="065A6178"/>
    <w:rsid w:val="066D3597"/>
    <w:rsid w:val="066F1CF3"/>
    <w:rsid w:val="06930BB8"/>
    <w:rsid w:val="06956198"/>
    <w:rsid w:val="07245D42"/>
    <w:rsid w:val="07264C62"/>
    <w:rsid w:val="072F6604"/>
    <w:rsid w:val="074460BC"/>
    <w:rsid w:val="0779354C"/>
    <w:rsid w:val="077F0C95"/>
    <w:rsid w:val="07C300BD"/>
    <w:rsid w:val="07DE2D8B"/>
    <w:rsid w:val="07EC6682"/>
    <w:rsid w:val="07FB7F9C"/>
    <w:rsid w:val="07FE18F3"/>
    <w:rsid w:val="08061376"/>
    <w:rsid w:val="08127C83"/>
    <w:rsid w:val="081504DE"/>
    <w:rsid w:val="081A0204"/>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DC63EB"/>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A212C6"/>
    <w:rsid w:val="0BF6188C"/>
    <w:rsid w:val="0BF73C91"/>
    <w:rsid w:val="0BF80826"/>
    <w:rsid w:val="0C170175"/>
    <w:rsid w:val="0C41327A"/>
    <w:rsid w:val="0C571A41"/>
    <w:rsid w:val="0C5C1171"/>
    <w:rsid w:val="0C5E1CBC"/>
    <w:rsid w:val="0C615B50"/>
    <w:rsid w:val="0C68577E"/>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3231"/>
    <w:rsid w:val="0D555D1E"/>
    <w:rsid w:val="0D827401"/>
    <w:rsid w:val="0D84094E"/>
    <w:rsid w:val="0D8A00E9"/>
    <w:rsid w:val="0D8D589E"/>
    <w:rsid w:val="0D95362E"/>
    <w:rsid w:val="0DA01C73"/>
    <w:rsid w:val="0DD63300"/>
    <w:rsid w:val="0DF50604"/>
    <w:rsid w:val="0DF702FE"/>
    <w:rsid w:val="0E060E51"/>
    <w:rsid w:val="0E22536A"/>
    <w:rsid w:val="0E24319C"/>
    <w:rsid w:val="0E2B442F"/>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000D27"/>
    <w:rsid w:val="100A3C4E"/>
    <w:rsid w:val="10156805"/>
    <w:rsid w:val="1053332C"/>
    <w:rsid w:val="1064447D"/>
    <w:rsid w:val="10646583"/>
    <w:rsid w:val="107D4B15"/>
    <w:rsid w:val="10841832"/>
    <w:rsid w:val="108A3C80"/>
    <w:rsid w:val="10A15184"/>
    <w:rsid w:val="10C26171"/>
    <w:rsid w:val="10DC700E"/>
    <w:rsid w:val="10F33360"/>
    <w:rsid w:val="10F4083A"/>
    <w:rsid w:val="10FC16EA"/>
    <w:rsid w:val="110F1D40"/>
    <w:rsid w:val="11266F33"/>
    <w:rsid w:val="113055C1"/>
    <w:rsid w:val="118963A1"/>
    <w:rsid w:val="11C6522A"/>
    <w:rsid w:val="11E104CC"/>
    <w:rsid w:val="11E20309"/>
    <w:rsid w:val="11F0289B"/>
    <w:rsid w:val="11FD14B9"/>
    <w:rsid w:val="12255233"/>
    <w:rsid w:val="12530213"/>
    <w:rsid w:val="12620DA8"/>
    <w:rsid w:val="127723A9"/>
    <w:rsid w:val="12862074"/>
    <w:rsid w:val="12883966"/>
    <w:rsid w:val="129E45B4"/>
    <w:rsid w:val="12B72C8C"/>
    <w:rsid w:val="12D14480"/>
    <w:rsid w:val="12D21374"/>
    <w:rsid w:val="12D46CFF"/>
    <w:rsid w:val="12D81596"/>
    <w:rsid w:val="13072A44"/>
    <w:rsid w:val="131A1B7F"/>
    <w:rsid w:val="13474EA5"/>
    <w:rsid w:val="135F4BE2"/>
    <w:rsid w:val="13683CD7"/>
    <w:rsid w:val="13692E64"/>
    <w:rsid w:val="13913864"/>
    <w:rsid w:val="139B1A0A"/>
    <w:rsid w:val="139B5BDE"/>
    <w:rsid w:val="139D25C7"/>
    <w:rsid w:val="13BF3CE4"/>
    <w:rsid w:val="13E47441"/>
    <w:rsid w:val="13E674F4"/>
    <w:rsid w:val="13FA7F17"/>
    <w:rsid w:val="140F0A5D"/>
    <w:rsid w:val="141008D8"/>
    <w:rsid w:val="14125FE6"/>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C1630E"/>
    <w:rsid w:val="15EB46A8"/>
    <w:rsid w:val="15F56AC3"/>
    <w:rsid w:val="1608540D"/>
    <w:rsid w:val="16204A74"/>
    <w:rsid w:val="166C515D"/>
    <w:rsid w:val="16A8729C"/>
    <w:rsid w:val="16B33777"/>
    <w:rsid w:val="16BC70A7"/>
    <w:rsid w:val="16C25E91"/>
    <w:rsid w:val="16C6339E"/>
    <w:rsid w:val="16C730F7"/>
    <w:rsid w:val="16D6012D"/>
    <w:rsid w:val="16FE2244"/>
    <w:rsid w:val="172F2D79"/>
    <w:rsid w:val="17557BEF"/>
    <w:rsid w:val="176D1E2A"/>
    <w:rsid w:val="17852075"/>
    <w:rsid w:val="17860D50"/>
    <w:rsid w:val="178B06F1"/>
    <w:rsid w:val="179B74BF"/>
    <w:rsid w:val="17A05FFC"/>
    <w:rsid w:val="17D349C1"/>
    <w:rsid w:val="17E066D8"/>
    <w:rsid w:val="1830729E"/>
    <w:rsid w:val="18394486"/>
    <w:rsid w:val="183A3B38"/>
    <w:rsid w:val="185134E3"/>
    <w:rsid w:val="18676DDA"/>
    <w:rsid w:val="1870062C"/>
    <w:rsid w:val="18817102"/>
    <w:rsid w:val="18830A15"/>
    <w:rsid w:val="18852B28"/>
    <w:rsid w:val="188B5321"/>
    <w:rsid w:val="18A0112E"/>
    <w:rsid w:val="18C10630"/>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235"/>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8B05A9"/>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366677"/>
    <w:rsid w:val="1F5771FF"/>
    <w:rsid w:val="1FE868A9"/>
    <w:rsid w:val="20034907"/>
    <w:rsid w:val="20173E4B"/>
    <w:rsid w:val="204E48BC"/>
    <w:rsid w:val="208921B3"/>
    <w:rsid w:val="2093370A"/>
    <w:rsid w:val="20973DEB"/>
    <w:rsid w:val="20B26522"/>
    <w:rsid w:val="20B34C6B"/>
    <w:rsid w:val="20B44310"/>
    <w:rsid w:val="20C808AA"/>
    <w:rsid w:val="20DA787E"/>
    <w:rsid w:val="20DF1008"/>
    <w:rsid w:val="20EE2FE4"/>
    <w:rsid w:val="211116EB"/>
    <w:rsid w:val="211E01F0"/>
    <w:rsid w:val="212B3763"/>
    <w:rsid w:val="212D6D8F"/>
    <w:rsid w:val="216133FC"/>
    <w:rsid w:val="218944CA"/>
    <w:rsid w:val="21B3021E"/>
    <w:rsid w:val="21D56769"/>
    <w:rsid w:val="21D62C50"/>
    <w:rsid w:val="21E52EF3"/>
    <w:rsid w:val="21FB5D7B"/>
    <w:rsid w:val="220B1C3D"/>
    <w:rsid w:val="221D1D20"/>
    <w:rsid w:val="22334A87"/>
    <w:rsid w:val="225E0148"/>
    <w:rsid w:val="22636C97"/>
    <w:rsid w:val="22B61EBB"/>
    <w:rsid w:val="22B83BEE"/>
    <w:rsid w:val="22BE6801"/>
    <w:rsid w:val="22C04C60"/>
    <w:rsid w:val="22E03145"/>
    <w:rsid w:val="23113F1A"/>
    <w:rsid w:val="233500BF"/>
    <w:rsid w:val="23377FF7"/>
    <w:rsid w:val="234D540A"/>
    <w:rsid w:val="236B425F"/>
    <w:rsid w:val="23836192"/>
    <w:rsid w:val="23901F29"/>
    <w:rsid w:val="239C0061"/>
    <w:rsid w:val="23A27645"/>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347E7"/>
    <w:rsid w:val="24B95AD9"/>
    <w:rsid w:val="24BE24DA"/>
    <w:rsid w:val="24CF5825"/>
    <w:rsid w:val="24D663E6"/>
    <w:rsid w:val="24D77F2B"/>
    <w:rsid w:val="24E4449F"/>
    <w:rsid w:val="24E64937"/>
    <w:rsid w:val="25050C41"/>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9D258A"/>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B553E9"/>
    <w:rsid w:val="27D668AA"/>
    <w:rsid w:val="27EA67EE"/>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92F81"/>
    <w:rsid w:val="298B3C4C"/>
    <w:rsid w:val="299D324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118C4"/>
    <w:rsid w:val="2B437463"/>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5037C0"/>
    <w:rsid w:val="2C6B3DCF"/>
    <w:rsid w:val="2C8C4873"/>
    <w:rsid w:val="2C994A93"/>
    <w:rsid w:val="2CE82D6F"/>
    <w:rsid w:val="2D0A3299"/>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11E20"/>
    <w:rsid w:val="2EBB0FEE"/>
    <w:rsid w:val="2EC63002"/>
    <w:rsid w:val="2ECB46DA"/>
    <w:rsid w:val="2F064D1A"/>
    <w:rsid w:val="2F0A6B38"/>
    <w:rsid w:val="2F0E78D3"/>
    <w:rsid w:val="2F585F5C"/>
    <w:rsid w:val="2F923332"/>
    <w:rsid w:val="2F946CCB"/>
    <w:rsid w:val="2FCD6103"/>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1E758D7"/>
    <w:rsid w:val="31F52DF2"/>
    <w:rsid w:val="324E33D2"/>
    <w:rsid w:val="32517576"/>
    <w:rsid w:val="3262346C"/>
    <w:rsid w:val="32A64673"/>
    <w:rsid w:val="32BE5C2C"/>
    <w:rsid w:val="32F0347F"/>
    <w:rsid w:val="32FB6478"/>
    <w:rsid w:val="331E793D"/>
    <w:rsid w:val="332637C2"/>
    <w:rsid w:val="33263B3F"/>
    <w:rsid w:val="336963EB"/>
    <w:rsid w:val="33816EEB"/>
    <w:rsid w:val="338863E7"/>
    <w:rsid w:val="33D80FFE"/>
    <w:rsid w:val="33E03481"/>
    <w:rsid w:val="33EB55CD"/>
    <w:rsid w:val="33EC4C02"/>
    <w:rsid w:val="340D2360"/>
    <w:rsid w:val="340D3EB8"/>
    <w:rsid w:val="3410665D"/>
    <w:rsid w:val="34211214"/>
    <w:rsid w:val="342E63AB"/>
    <w:rsid w:val="34433534"/>
    <w:rsid w:val="3466782F"/>
    <w:rsid w:val="347B5D1E"/>
    <w:rsid w:val="34812DB4"/>
    <w:rsid w:val="348D68FF"/>
    <w:rsid w:val="34950E68"/>
    <w:rsid w:val="34986E94"/>
    <w:rsid w:val="34AF62C9"/>
    <w:rsid w:val="34CB4388"/>
    <w:rsid w:val="34DC2C0A"/>
    <w:rsid w:val="34F944D2"/>
    <w:rsid w:val="34FA6E12"/>
    <w:rsid w:val="350C0A39"/>
    <w:rsid w:val="354D7158"/>
    <w:rsid w:val="358D5588"/>
    <w:rsid w:val="35ED20FE"/>
    <w:rsid w:val="35F33921"/>
    <w:rsid w:val="36136070"/>
    <w:rsid w:val="363924A3"/>
    <w:rsid w:val="363A3B40"/>
    <w:rsid w:val="365302AE"/>
    <w:rsid w:val="36607A0A"/>
    <w:rsid w:val="366E227C"/>
    <w:rsid w:val="366F2E0D"/>
    <w:rsid w:val="367B6A5C"/>
    <w:rsid w:val="36A74ADA"/>
    <w:rsid w:val="36AD60D5"/>
    <w:rsid w:val="36B224F9"/>
    <w:rsid w:val="36E9446B"/>
    <w:rsid w:val="36EC0CC9"/>
    <w:rsid w:val="37390A8E"/>
    <w:rsid w:val="373F410B"/>
    <w:rsid w:val="3756404C"/>
    <w:rsid w:val="37611015"/>
    <w:rsid w:val="376A0174"/>
    <w:rsid w:val="3786509C"/>
    <w:rsid w:val="378C13F6"/>
    <w:rsid w:val="37BD1A5A"/>
    <w:rsid w:val="37E1109A"/>
    <w:rsid w:val="37E16E9C"/>
    <w:rsid w:val="37EE7094"/>
    <w:rsid w:val="37F724FF"/>
    <w:rsid w:val="38296C89"/>
    <w:rsid w:val="382A0C93"/>
    <w:rsid w:val="383002EB"/>
    <w:rsid w:val="38586797"/>
    <w:rsid w:val="388843DC"/>
    <w:rsid w:val="38BC0149"/>
    <w:rsid w:val="38C277EB"/>
    <w:rsid w:val="38C73E0A"/>
    <w:rsid w:val="38D87D1C"/>
    <w:rsid w:val="38DE6D4B"/>
    <w:rsid w:val="391F535F"/>
    <w:rsid w:val="392E73EA"/>
    <w:rsid w:val="3930278C"/>
    <w:rsid w:val="39636459"/>
    <w:rsid w:val="396B7F6C"/>
    <w:rsid w:val="39900FC9"/>
    <w:rsid w:val="399C14F7"/>
    <w:rsid w:val="39B417A9"/>
    <w:rsid w:val="39D00F17"/>
    <w:rsid w:val="39D17336"/>
    <w:rsid w:val="39F5707E"/>
    <w:rsid w:val="39FC5695"/>
    <w:rsid w:val="3A006D8E"/>
    <w:rsid w:val="3A093635"/>
    <w:rsid w:val="3A3651E5"/>
    <w:rsid w:val="3A4E2342"/>
    <w:rsid w:val="3A744481"/>
    <w:rsid w:val="3A8C7BEF"/>
    <w:rsid w:val="3A906246"/>
    <w:rsid w:val="3AEA0449"/>
    <w:rsid w:val="3B0856B3"/>
    <w:rsid w:val="3B2349B7"/>
    <w:rsid w:val="3B4677B8"/>
    <w:rsid w:val="3B4F5EBB"/>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D80F2B"/>
    <w:rsid w:val="3CED249E"/>
    <w:rsid w:val="3CEE6358"/>
    <w:rsid w:val="3D3B2FFA"/>
    <w:rsid w:val="3D3C7F39"/>
    <w:rsid w:val="3D4203D1"/>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2E7CD6"/>
    <w:rsid w:val="3E377251"/>
    <w:rsid w:val="3E42664B"/>
    <w:rsid w:val="3E5A7334"/>
    <w:rsid w:val="3E7B5D6B"/>
    <w:rsid w:val="3E843E66"/>
    <w:rsid w:val="3E8C6613"/>
    <w:rsid w:val="3E8F51FE"/>
    <w:rsid w:val="3E926F87"/>
    <w:rsid w:val="3E992734"/>
    <w:rsid w:val="3E9A59DE"/>
    <w:rsid w:val="3EA95CBD"/>
    <w:rsid w:val="3EAF4836"/>
    <w:rsid w:val="3EC33DFA"/>
    <w:rsid w:val="3EF66285"/>
    <w:rsid w:val="3F060E16"/>
    <w:rsid w:val="3F1D1096"/>
    <w:rsid w:val="3F2F0234"/>
    <w:rsid w:val="3F5707E4"/>
    <w:rsid w:val="3F6363FE"/>
    <w:rsid w:val="3F6E7DC1"/>
    <w:rsid w:val="3F756B8F"/>
    <w:rsid w:val="3F8D4B70"/>
    <w:rsid w:val="3F95482B"/>
    <w:rsid w:val="3FAF4907"/>
    <w:rsid w:val="400B2468"/>
    <w:rsid w:val="4019136A"/>
    <w:rsid w:val="4019356B"/>
    <w:rsid w:val="401C7172"/>
    <w:rsid w:val="401E1828"/>
    <w:rsid w:val="402B19D5"/>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082B4F"/>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A2F9D"/>
    <w:rsid w:val="43C77C27"/>
    <w:rsid w:val="43DE09EE"/>
    <w:rsid w:val="44002FAD"/>
    <w:rsid w:val="4430589B"/>
    <w:rsid w:val="44356927"/>
    <w:rsid w:val="446612A5"/>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E7DA5"/>
    <w:rsid w:val="461A57AC"/>
    <w:rsid w:val="461B579A"/>
    <w:rsid w:val="46422483"/>
    <w:rsid w:val="46514E9B"/>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205A52"/>
    <w:rsid w:val="4A2E5B04"/>
    <w:rsid w:val="4A4424D7"/>
    <w:rsid w:val="4A493572"/>
    <w:rsid w:val="4A625D30"/>
    <w:rsid w:val="4A6E0CA4"/>
    <w:rsid w:val="4A83134F"/>
    <w:rsid w:val="4AB82D0F"/>
    <w:rsid w:val="4ABD08C5"/>
    <w:rsid w:val="4AEB7664"/>
    <w:rsid w:val="4AFD7C19"/>
    <w:rsid w:val="4B0567D1"/>
    <w:rsid w:val="4B236AAE"/>
    <w:rsid w:val="4B555D27"/>
    <w:rsid w:val="4B6D6E85"/>
    <w:rsid w:val="4B707271"/>
    <w:rsid w:val="4B8464B4"/>
    <w:rsid w:val="4B9739F7"/>
    <w:rsid w:val="4B974368"/>
    <w:rsid w:val="4B9A6B21"/>
    <w:rsid w:val="4B9C1FA2"/>
    <w:rsid w:val="4BE96C25"/>
    <w:rsid w:val="4BEE2503"/>
    <w:rsid w:val="4BF80D38"/>
    <w:rsid w:val="4C245A30"/>
    <w:rsid w:val="4C5D53ED"/>
    <w:rsid w:val="4C676029"/>
    <w:rsid w:val="4CA601B0"/>
    <w:rsid w:val="4CAF7256"/>
    <w:rsid w:val="4CB6685F"/>
    <w:rsid w:val="4CC367FE"/>
    <w:rsid w:val="4CD54317"/>
    <w:rsid w:val="4D077F3C"/>
    <w:rsid w:val="4D123355"/>
    <w:rsid w:val="4D2A3B31"/>
    <w:rsid w:val="4D312C52"/>
    <w:rsid w:val="4D3D7ACD"/>
    <w:rsid w:val="4D4B0F25"/>
    <w:rsid w:val="4D905305"/>
    <w:rsid w:val="4D964A72"/>
    <w:rsid w:val="4D9C1254"/>
    <w:rsid w:val="4E0E210B"/>
    <w:rsid w:val="4E526455"/>
    <w:rsid w:val="4E5A0B37"/>
    <w:rsid w:val="4E793892"/>
    <w:rsid w:val="4E800872"/>
    <w:rsid w:val="4E9532A8"/>
    <w:rsid w:val="4E9A20A5"/>
    <w:rsid w:val="4EAF34D1"/>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EF43D0"/>
    <w:rsid w:val="50F1399D"/>
    <w:rsid w:val="50FA4028"/>
    <w:rsid w:val="50FE434C"/>
    <w:rsid w:val="510D65B7"/>
    <w:rsid w:val="511157AB"/>
    <w:rsid w:val="51221986"/>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3E152B6"/>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1633E"/>
    <w:rsid w:val="5A637A76"/>
    <w:rsid w:val="5A686384"/>
    <w:rsid w:val="5A6D33BA"/>
    <w:rsid w:val="5A792B1F"/>
    <w:rsid w:val="5A874767"/>
    <w:rsid w:val="5A9A655F"/>
    <w:rsid w:val="5AA85BE2"/>
    <w:rsid w:val="5AAD6F28"/>
    <w:rsid w:val="5AD63A24"/>
    <w:rsid w:val="5AE51FB6"/>
    <w:rsid w:val="5B0B0B6B"/>
    <w:rsid w:val="5B2E1A1D"/>
    <w:rsid w:val="5B843A1C"/>
    <w:rsid w:val="5B873E3F"/>
    <w:rsid w:val="5BC9690A"/>
    <w:rsid w:val="5C02690E"/>
    <w:rsid w:val="5C196DA7"/>
    <w:rsid w:val="5C2A048C"/>
    <w:rsid w:val="5C2A578C"/>
    <w:rsid w:val="5C35640B"/>
    <w:rsid w:val="5C641793"/>
    <w:rsid w:val="5C7422AE"/>
    <w:rsid w:val="5C80234E"/>
    <w:rsid w:val="5C8A680C"/>
    <w:rsid w:val="5C990941"/>
    <w:rsid w:val="5CDE5BAD"/>
    <w:rsid w:val="5CE45C2B"/>
    <w:rsid w:val="5CEB387F"/>
    <w:rsid w:val="5D0C4701"/>
    <w:rsid w:val="5D0F0395"/>
    <w:rsid w:val="5D1E02B6"/>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3A0748"/>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15086"/>
    <w:rsid w:val="60232584"/>
    <w:rsid w:val="60305BC5"/>
    <w:rsid w:val="605864BB"/>
    <w:rsid w:val="6070697A"/>
    <w:rsid w:val="607330CE"/>
    <w:rsid w:val="60825176"/>
    <w:rsid w:val="60873AD9"/>
    <w:rsid w:val="6098238E"/>
    <w:rsid w:val="609F2AC4"/>
    <w:rsid w:val="60C413D5"/>
    <w:rsid w:val="60D63F79"/>
    <w:rsid w:val="60FA2EE8"/>
    <w:rsid w:val="60FD3EAB"/>
    <w:rsid w:val="60FD48E7"/>
    <w:rsid w:val="61054A27"/>
    <w:rsid w:val="610A52BC"/>
    <w:rsid w:val="611D2366"/>
    <w:rsid w:val="61421856"/>
    <w:rsid w:val="61436331"/>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4DC5026"/>
    <w:rsid w:val="65092215"/>
    <w:rsid w:val="653C3090"/>
    <w:rsid w:val="65566EB7"/>
    <w:rsid w:val="65854376"/>
    <w:rsid w:val="658767BE"/>
    <w:rsid w:val="65882CD5"/>
    <w:rsid w:val="65892531"/>
    <w:rsid w:val="65E616BA"/>
    <w:rsid w:val="65E6288E"/>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627080"/>
    <w:rsid w:val="67736CB8"/>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4516D3"/>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31D39"/>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0252EB"/>
    <w:rsid w:val="6E05604C"/>
    <w:rsid w:val="6E2F184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D75BF8"/>
    <w:rsid w:val="6FD97A1B"/>
    <w:rsid w:val="6FEF3B3E"/>
    <w:rsid w:val="70046BFE"/>
    <w:rsid w:val="701D23BC"/>
    <w:rsid w:val="703C638E"/>
    <w:rsid w:val="704318A8"/>
    <w:rsid w:val="707723D0"/>
    <w:rsid w:val="70A37214"/>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0E55D1"/>
    <w:rsid w:val="733470C6"/>
    <w:rsid w:val="73533CC2"/>
    <w:rsid w:val="736D2DF9"/>
    <w:rsid w:val="73BF35C9"/>
    <w:rsid w:val="73C0646E"/>
    <w:rsid w:val="73D62258"/>
    <w:rsid w:val="742222F5"/>
    <w:rsid w:val="742348D0"/>
    <w:rsid w:val="74476126"/>
    <w:rsid w:val="74624977"/>
    <w:rsid w:val="74706664"/>
    <w:rsid w:val="7475702A"/>
    <w:rsid w:val="747F3682"/>
    <w:rsid w:val="749C4185"/>
    <w:rsid w:val="74A73931"/>
    <w:rsid w:val="74BE006A"/>
    <w:rsid w:val="74DA3D43"/>
    <w:rsid w:val="74DA51BD"/>
    <w:rsid w:val="75067759"/>
    <w:rsid w:val="752E6DCD"/>
    <w:rsid w:val="7551380D"/>
    <w:rsid w:val="75600BE5"/>
    <w:rsid w:val="7564475C"/>
    <w:rsid w:val="75834A5C"/>
    <w:rsid w:val="7583797F"/>
    <w:rsid w:val="75D20F1D"/>
    <w:rsid w:val="75D26864"/>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30F41"/>
    <w:rsid w:val="77BC4C63"/>
    <w:rsid w:val="77C24C2D"/>
    <w:rsid w:val="77D1700D"/>
    <w:rsid w:val="77E4568D"/>
    <w:rsid w:val="77EC04CC"/>
    <w:rsid w:val="78006A23"/>
    <w:rsid w:val="781E6205"/>
    <w:rsid w:val="78775729"/>
    <w:rsid w:val="78A42DB0"/>
    <w:rsid w:val="78A656AB"/>
    <w:rsid w:val="78B2245C"/>
    <w:rsid w:val="78E172CC"/>
    <w:rsid w:val="78EA1D1F"/>
    <w:rsid w:val="7904172F"/>
    <w:rsid w:val="79062AD2"/>
    <w:rsid w:val="790F7E27"/>
    <w:rsid w:val="79206DB4"/>
    <w:rsid w:val="792A231A"/>
    <w:rsid w:val="79316829"/>
    <w:rsid w:val="79404FE3"/>
    <w:rsid w:val="797C7409"/>
    <w:rsid w:val="797E66A9"/>
    <w:rsid w:val="79A97383"/>
    <w:rsid w:val="79E27E8B"/>
    <w:rsid w:val="79F24465"/>
    <w:rsid w:val="79F850CE"/>
    <w:rsid w:val="79FD443C"/>
    <w:rsid w:val="7A1D1975"/>
    <w:rsid w:val="7A3902E6"/>
    <w:rsid w:val="7A3E5150"/>
    <w:rsid w:val="7A4670D6"/>
    <w:rsid w:val="7A534B63"/>
    <w:rsid w:val="7A615382"/>
    <w:rsid w:val="7A653600"/>
    <w:rsid w:val="7A67303B"/>
    <w:rsid w:val="7AAB1D04"/>
    <w:rsid w:val="7ABA4368"/>
    <w:rsid w:val="7AD05746"/>
    <w:rsid w:val="7B0B04E0"/>
    <w:rsid w:val="7B226FCC"/>
    <w:rsid w:val="7B257FFD"/>
    <w:rsid w:val="7B343476"/>
    <w:rsid w:val="7B453D92"/>
    <w:rsid w:val="7B5A2978"/>
    <w:rsid w:val="7B5A7E4C"/>
    <w:rsid w:val="7B667AF9"/>
    <w:rsid w:val="7B7468F8"/>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98456E"/>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autoRedefine/>
    <w:qFormat/>
    <w:uiPriority w:val="0"/>
    <w:pPr>
      <w:ind w:left="2940"/>
    </w:p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0"/>
    <w:autoRedefine/>
    <w:qFormat/>
    <w:uiPriority w:val="0"/>
    <w:pPr>
      <w:shd w:val="clear" w:color="auto" w:fill="000080"/>
    </w:pPr>
  </w:style>
  <w:style w:type="paragraph" w:styleId="20">
    <w:name w:val="annotation text"/>
    <w:basedOn w:val="1"/>
    <w:link w:val="351"/>
    <w:autoRedefine/>
    <w:qFormat/>
    <w:uiPriority w:val="99"/>
    <w:pPr>
      <w:jc w:val="left"/>
    </w:pPr>
  </w:style>
  <w:style w:type="paragraph" w:styleId="21">
    <w:name w:val="Salutation"/>
    <w:basedOn w:val="1"/>
    <w:next w:val="1"/>
    <w:link w:val="305"/>
    <w:autoRedefine/>
    <w:qFormat/>
    <w:uiPriority w:val="0"/>
    <w:rPr>
      <w:rFonts w:ascii="仿宋_GB2312" w:eastAsia="仿宋_GB2312"/>
      <w:sz w:val="28"/>
      <w:szCs w:val="20"/>
    </w:rPr>
  </w:style>
  <w:style w:type="paragraph" w:styleId="22">
    <w:name w:val="Body Text 3"/>
    <w:basedOn w:val="1"/>
    <w:link w:val="33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7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33"/>
    <w:autoRedefine/>
    <w:qFormat/>
    <w:uiPriority w:val="0"/>
    <w:rPr>
      <w:rFonts w:ascii="宋体" w:hAnsi="Courier New" w:cs="Arial"/>
      <w:snapToGrid w:val="0"/>
      <w:szCs w:val="21"/>
    </w:rPr>
  </w:style>
  <w:style w:type="paragraph" w:styleId="34">
    <w:name w:val="Date"/>
    <w:basedOn w:val="1"/>
    <w:next w:val="1"/>
    <w:link w:val="189"/>
    <w:autoRedefine/>
    <w:qFormat/>
    <w:uiPriority w:val="0"/>
    <w:pPr>
      <w:ind w:left="100" w:leftChars="2500"/>
    </w:pPr>
    <w:rPr>
      <w:rFonts w:ascii="宋体"/>
      <w:sz w:val="24"/>
      <w:szCs w:val="21"/>
      <w:lang w:val="zh-CN"/>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8"/>
    <w:autoRedefine/>
    <w:qFormat/>
    <w:uiPriority w:val="0"/>
    <w:rPr>
      <w:lang w:val="zh-CN"/>
    </w:rPr>
  </w:style>
  <w:style w:type="paragraph" w:styleId="39">
    <w:name w:val="Balloon Text"/>
    <w:basedOn w:val="1"/>
    <w:link w:val="196"/>
    <w:autoRedefine/>
    <w:qFormat/>
    <w:uiPriority w:val="0"/>
    <w:rPr>
      <w:sz w:val="18"/>
      <w:szCs w:val="18"/>
    </w:rPr>
  </w:style>
  <w:style w:type="paragraph" w:styleId="40">
    <w:name w:val="footer"/>
    <w:basedOn w:val="1"/>
    <w:link w:val="390"/>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6"/>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9"/>
    <w:autoRedefine/>
    <w:qFormat/>
    <w:uiPriority w:val="0"/>
    <w:pPr>
      <w:spacing w:after="120" w:line="480" w:lineRule="auto"/>
    </w:pPr>
  </w:style>
  <w:style w:type="paragraph" w:styleId="58">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autoRedefine/>
    <w:qFormat/>
    <w:uiPriority w:val="0"/>
    <w:rPr>
      <w:b/>
      <w:bCs/>
    </w:rPr>
  </w:style>
  <w:style w:type="paragraph" w:styleId="62">
    <w:name w:val="Body Text First Indent"/>
    <w:basedOn w:val="24"/>
    <w:next w:val="1"/>
    <w:link w:val="328"/>
    <w:autoRedefine/>
    <w:qFormat/>
    <w:uiPriority w:val="0"/>
    <w:pPr>
      <w:ind w:firstLine="420"/>
    </w:pPr>
    <w:rPr>
      <w:rFonts w:hAnsi="Calibri" w:cs="Times New Roman"/>
      <w:snapToGrid/>
      <w:szCs w:val="20"/>
    </w:rPr>
  </w:style>
  <w:style w:type="paragraph" w:styleId="63">
    <w:name w:val="Body Text First Indent 2"/>
    <w:basedOn w:val="25"/>
    <w:next w:val="24"/>
    <w:link w:val="129"/>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basedOn w:val="71"/>
    <w:autoRedefine/>
    <w:qFormat/>
    <w:uiPriority w:val="99"/>
    <w:rPr>
      <w:sz w:val="21"/>
      <w:szCs w:val="21"/>
    </w:rPr>
  </w:style>
  <w:style w:type="character" w:styleId="81">
    <w:name w:val="HTML Sample"/>
    <w:basedOn w:val="71"/>
    <w:autoRedefine/>
    <w:qFormat/>
    <w:uiPriority w:val="0"/>
    <w:rPr>
      <w:rFonts w:ascii="Courier New" w:hAnsi="Courier New"/>
    </w:rPr>
  </w:style>
  <w:style w:type="paragraph" w:customStyle="1" w:styleId="82">
    <w:name w:val="Default"/>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样式 正文文本缩进 + 行距: 1.5 倍行距"/>
    <w:autoRedefine/>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24"/>
    <w:next w:val="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autoRedefine/>
    <w:qFormat/>
    <w:uiPriority w:val="0"/>
    <w:rPr>
      <w:rFonts w:ascii="宋体" w:hAnsi="宋体" w:eastAsia="宋体" w:cs="Times New Roman"/>
      <w:sz w:val="24"/>
      <w:lang w:val="zh-CN" w:eastAsia="zh-CN" w:bidi="ar-SA"/>
    </w:rPr>
  </w:style>
  <w:style w:type="paragraph" w:styleId="8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5"/>
    <w:autoRedefine/>
    <w:qFormat/>
    <w:uiPriority w:val="99"/>
    <w:pPr>
      <w:spacing w:line="200" w:lineRule="atLeast"/>
      <w:ind w:firstLine="420"/>
    </w:pPr>
    <w:rPr>
      <w:rFonts w:hAnsi="Courier New"/>
      <w:spacing w:val="-4"/>
      <w:sz w:val="18"/>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1"/>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1"/>
    <w:autoRedefine/>
    <w:qFormat/>
    <w:uiPriority w:val="0"/>
    <w:rPr>
      <w:rFonts w:ascii="Arial" w:hAnsi="Arial" w:eastAsia="黑体" w:cs="Arial"/>
      <w:snapToGrid w:val="0"/>
      <w:kern w:val="0"/>
      <w:szCs w:val="21"/>
    </w:rPr>
  </w:style>
  <w:style w:type="character" w:customStyle="1" w:styleId="13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8"/>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7"/>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4"/>
    <w:autoRedefine/>
    <w:qFormat/>
    <w:uiPriority w:val="0"/>
    <w:rPr>
      <w:rFonts w:ascii="宋体"/>
      <w:kern w:val="2"/>
      <w:sz w:val="24"/>
      <w:szCs w:val="21"/>
      <w:lang w:val="zh-CN"/>
    </w:rPr>
  </w:style>
  <w:style w:type="character" w:customStyle="1" w:styleId="190">
    <w:name w:val="标题 9 字符"/>
    <w:link w:val="10"/>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39"/>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19"/>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1"/>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0"/>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5"/>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17"/>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2"/>
    <w:autoRedefine/>
    <w:qFormat/>
    <w:uiPriority w:val="0"/>
    <w:rPr>
      <w:rFonts w:ascii="仿宋_GB2312" w:eastAsia="仿宋_GB2312" w:cs="仿宋_GB2312"/>
      <w:color w:val="000000"/>
      <w:sz w:val="24"/>
      <w:szCs w:val="24"/>
      <w:lang w:val="en-US" w:eastAsia="zh-CN" w:bidi="ar-SA"/>
    </w:rPr>
  </w:style>
  <w:style w:type="paragraph" w:customStyle="1" w:styleId="2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8"/>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5"/>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2"/>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0"/>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字符"/>
    <w:link w:val="6"/>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1"/>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8"/>
    <w:autoRedefine/>
    <w:qFormat/>
    <w:uiPriority w:val="0"/>
    <w:rPr>
      <w:rFonts w:ascii="黑体" w:hAnsi="Courier New" w:eastAsia="黑体"/>
    </w:rPr>
  </w:style>
  <w:style w:type="character" w:customStyle="1" w:styleId="309">
    <w:name w:val="正文文本 2 字符1"/>
    <w:link w:val="57"/>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5"/>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8"/>
    <w:autoRedefine/>
    <w:qFormat/>
    <w:uiPriority w:val="0"/>
    <w:rPr>
      <w:b/>
      <w:bCs/>
      <w:kern w:val="2"/>
      <w:sz w:val="24"/>
      <w:szCs w:val="24"/>
    </w:rPr>
  </w:style>
  <w:style w:type="character" w:customStyle="1" w:styleId="315">
    <w:name w:val="正文文本缩进 2 字符"/>
    <w:link w:val="37"/>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1"/>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62"/>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5"/>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2"/>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autoRedefine/>
    <w:qFormat/>
    <w:uiPriority w:val="0"/>
    <w:rPr>
      <w:kern w:val="2"/>
      <w:sz w:val="21"/>
      <w:szCs w:val="24"/>
    </w:rPr>
  </w:style>
  <w:style w:type="character" w:customStyle="1" w:styleId="352">
    <w:name w:val="签名 字符"/>
    <w:link w:val="43"/>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9"/>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autoRedefine/>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autoRedefine/>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autoRedefine/>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autoRedefine/>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autoRedefine/>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Lines="0" w:afterLines="0"/>
      <w:ind w:left="1680"/>
      <w:outlineLvl w:val="2"/>
    </w:pPr>
  </w:style>
  <w:style w:type="paragraph" w:customStyle="1" w:styleId="665">
    <w:name w:val="章标题"/>
    <w:next w:val="64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19"/>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5"/>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6"/>
    <w:autoRedefine/>
    <w:qFormat/>
    <w:uiPriority w:val="0"/>
    <w:rPr>
      <w:b w:val="0"/>
      <w:sz w:val="20"/>
    </w:rPr>
  </w:style>
  <w:style w:type="paragraph" w:customStyle="1" w:styleId="90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autoRedefine/>
    <w:qFormat/>
    <w:uiPriority w:val="0"/>
    <w:pPr>
      <w:tabs>
        <w:tab w:val="left" w:pos="1080"/>
      </w:tabs>
      <w:ind w:left="1080" w:hanging="1080"/>
    </w:pPr>
  </w:style>
  <w:style w:type="paragraph" w:customStyle="1" w:styleId="903">
    <w:name w:val="数字标题1"/>
    <w:basedOn w:val="2"/>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0"/>
    <w:autoRedefine/>
    <w:qFormat/>
    <w:uiPriority w:val="0"/>
    <w:pPr>
      <w:adjustRightInd/>
      <w:spacing w:before="0"/>
      <w:ind w:firstLine="0"/>
      <w:jc w:val="center"/>
    </w:pPr>
    <w:rPr>
      <w:rFonts w:ascii="微软雅黑" w:hAnsi="微软雅黑"/>
    </w:rPr>
  </w:style>
  <w:style w:type="paragraph" w:customStyle="1" w:styleId="92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0"/>
    <w:pPr>
      <w:adjustRightInd/>
      <w:spacing w:line="360" w:lineRule="auto"/>
      <w:ind w:firstLine="480"/>
    </w:pPr>
    <w:rPr>
      <w:sz w:val="24"/>
    </w:rPr>
  </w:style>
  <w:style w:type="table" w:customStyle="1" w:styleId="927">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字符"/>
    <w:link w:val="38"/>
    <w:autoRedefine/>
    <w:qFormat/>
    <w:uiPriority w:val="0"/>
    <w:rPr>
      <w:kern w:val="2"/>
      <w:sz w:val="21"/>
      <w:szCs w:val="24"/>
      <w:lang w:val="zh-CN"/>
    </w:rPr>
  </w:style>
  <w:style w:type="character" w:customStyle="1" w:styleId="939">
    <w:name w:val="无间隔 字符"/>
    <w:link w:val="490"/>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88"/>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paragraph" w:customStyle="1" w:styleId="970">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71">
    <w:name w:val="font101"/>
    <w:basedOn w:val="71"/>
    <w:autoRedefine/>
    <w:qFormat/>
    <w:uiPriority w:val="0"/>
    <w:rPr>
      <w:rFonts w:hint="eastAsia" w:ascii="宋体" w:hAnsi="宋体" w:eastAsia="宋体" w:cs="宋体"/>
      <w:color w:val="FF0000"/>
      <w:sz w:val="20"/>
      <w:szCs w:val="20"/>
      <w:u w:val="none"/>
    </w:rPr>
  </w:style>
  <w:style w:type="paragraph" w:customStyle="1" w:styleId="972">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3">
    <w:name w:val="Table Normal"/>
    <w:autoRedefine/>
    <w:semiHidden/>
    <w:unhideWhenUsed/>
    <w:qFormat/>
    <w:uiPriority w:val="0"/>
    <w:tblPr>
      <w:tblCellMar>
        <w:top w:w="0" w:type="dxa"/>
        <w:left w:w="0" w:type="dxa"/>
        <w:bottom w:w="0" w:type="dxa"/>
        <w:right w:w="0" w:type="dxa"/>
      </w:tblCellMar>
    </w:tblPr>
  </w:style>
  <w:style w:type="character" w:customStyle="1" w:styleId="974">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autoRedefine/>
    <w:qFormat/>
    <w:uiPriority w:val="0"/>
    <w:rPr>
      <w:rFonts w:hint="eastAsia" w:ascii="Calibri" w:hAnsi="Calibri" w:eastAsia="宋体" w:cs="Times New Roman"/>
      <w:lang w:val="en-US" w:eastAsia="zh-Hans" w:bidi="ar-SA"/>
    </w:rPr>
  </w:style>
  <w:style w:type="paragraph" w:customStyle="1" w:styleId="976">
    <w:name w:val="Normal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autoRedefine/>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修订4"/>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47</Pages>
  <Words>99</Words>
  <Characters>112</Characters>
  <Lines>915</Lines>
  <Paragraphs>1001</Paragraphs>
  <TotalTime>18</TotalTime>
  <ScaleCrop>false</ScaleCrop>
  <LinksUpToDate>false</LinksUpToDate>
  <CharactersWithSpaces>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2024-10-10T11:26:00Z</dcterms:created>
  <dc:creator>玥</dc:creator>
  <cp:lastModifiedBy>admin</cp:lastModifiedBy>
  <cp:lastPrinted>2021-12-27T03:06:00Z</cp:lastPrinted>
  <dcterms:modified xsi:type="dcterms:W3CDTF">2025-07-17T06:33:02Z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E82B4E1FC91045ED99AC9E0DF0EA9E6B_13</vt:lpwstr>
  </property>
  <property fmtid="{D5CDD505-2E9C-101B-9397-08002B2CF9AE}" pid="5" name="commondata">
    <vt:lpwstr>eyJoZGlkIjoiMzdkYTNjODAzOWEyZTBjZWI2OWE0Y2U2MTNhOGNiNmUifQ==</vt:lpwstr>
  </property>
  <property fmtid="{D5CDD505-2E9C-101B-9397-08002B2CF9AE}" pid="6" name="KSOTemplateDocerSaveRecord">
    <vt:lpwstr>eyJoZGlkIjoiYTU2YTAxM2E1ODk4N2RiNDMyNzEzZWE5YjA1NjA1YzkiLCJ1c2VySWQiOiIzNjMyMzU2MzYifQ==</vt:lpwstr>
  </property>
</Properties>
</file>