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AA0917">
      <w:pPr>
        <w:pStyle w:val="29"/>
        <w:spacing w:line="720" w:lineRule="auto"/>
        <w:jc w:val="center"/>
        <w:rPr>
          <w:rFonts w:hint="eastAsia" w:ascii="黑体" w:hAnsi="黑体" w:eastAsia="黑体" w:cs="黑体"/>
          <w:b/>
          <w:color w:val="FF0000"/>
          <w:sz w:val="52"/>
          <w:szCs w:val="52"/>
          <w:highlight w:val="yellow"/>
          <w:lang w:eastAsia="zh-CN"/>
        </w:rPr>
      </w:pPr>
      <w:r>
        <w:rPr>
          <w:rFonts w:hint="eastAsia" w:ascii="黑体" w:hAnsi="黑体" w:eastAsia="黑体" w:cs="黑体"/>
          <w:b/>
          <w:sz w:val="52"/>
          <w:szCs w:val="52"/>
          <w:lang w:eastAsia="zh-CN"/>
        </w:rPr>
        <w:t>桐庐高新区产业园配套场地平整建设工程弱电线路迁改及通讯线路保障项目</w:t>
      </w:r>
    </w:p>
    <w:p w14:paraId="762B9384">
      <w:pPr>
        <w:pStyle w:val="29"/>
        <w:spacing w:line="720" w:lineRule="auto"/>
        <w:jc w:val="center"/>
        <w:rPr>
          <w:rFonts w:hint="eastAsia" w:ascii="黑体" w:hAnsi="黑体" w:eastAsia="黑体" w:cs="黑体"/>
          <w:sz w:val="72"/>
          <w:szCs w:val="72"/>
        </w:rPr>
      </w:pPr>
      <w:r>
        <w:rPr>
          <w:rFonts w:hint="eastAsia" w:ascii="黑体" w:hAnsi="黑体" w:eastAsia="黑体" w:cs="黑体"/>
          <w:sz w:val="72"/>
          <w:szCs w:val="72"/>
        </w:rPr>
        <w:t>（国企招标）</w:t>
      </w:r>
    </w:p>
    <w:p w14:paraId="00C718D5">
      <w:pPr>
        <w:pStyle w:val="29"/>
        <w:spacing w:line="960" w:lineRule="auto"/>
        <w:jc w:val="center"/>
        <w:rPr>
          <w:rFonts w:hint="eastAsia" w:ascii="黑体" w:hAnsi="黑体" w:eastAsia="黑体" w:cs="黑体"/>
          <w:b/>
          <w:sz w:val="36"/>
          <w:szCs w:val="36"/>
        </w:rPr>
      </w:pPr>
      <w:r>
        <w:rPr>
          <w:rFonts w:hint="eastAsia" w:ascii="黑体" w:hAnsi="黑体" w:eastAsia="黑体" w:cs="黑体"/>
          <w:b/>
          <w:sz w:val="36"/>
          <w:szCs w:val="36"/>
        </w:rPr>
        <w:t>招标文件</w:t>
      </w:r>
    </w:p>
    <w:p w14:paraId="711049D1">
      <w:pPr>
        <w:jc w:val="center"/>
        <w:rPr>
          <w:rFonts w:hint="eastAsia" w:ascii="黑体" w:hAnsi="黑体" w:eastAsia="黑体" w:cs="黑体"/>
          <w:color w:val="000000"/>
          <w:sz w:val="30"/>
          <w:szCs w:val="30"/>
        </w:rPr>
      </w:pPr>
      <w:r>
        <w:rPr>
          <w:rFonts w:hint="eastAsia" w:ascii="黑体" w:hAnsi="黑体" w:eastAsia="黑体" w:cs="黑体"/>
          <w:sz w:val="30"/>
          <w:szCs w:val="30"/>
        </w:rPr>
        <w:t>（编号</w:t>
      </w:r>
      <w:r>
        <w:rPr>
          <w:rFonts w:hint="eastAsia" w:ascii="黑体" w:hAnsi="黑体" w:eastAsia="黑体" w:cs="黑体"/>
          <w:color w:val="000000"/>
          <w:sz w:val="30"/>
          <w:szCs w:val="30"/>
        </w:rPr>
        <w:t>：</w:t>
      </w:r>
      <w:r>
        <w:rPr>
          <w:rFonts w:hint="eastAsia" w:ascii="黑体" w:hAnsi="黑体" w:eastAsia="黑体" w:cs="黑体"/>
          <w:sz w:val="28"/>
          <w:szCs w:val="28"/>
          <w:lang w:val="en-US" w:eastAsia="zh-CN"/>
        </w:rPr>
        <w:t>HZJS-CG-2025017</w:t>
      </w:r>
      <w:r>
        <w:rPr>
          <w:rFonts w:hint="eastAsia" w:ascii="黑体" w:hAnsi="黑体" w:eastAsia="黑体" w:cs="黑体"/>
          <w:sz w:val="30"/>
          <w:szCs w:val="30"/>
        </w:rPr>
        <w:t>）</w:t>
      </w:r>
    </w:p>
    <w:p w14:paraId="18ECB7BD">
      <w:pPr>
        <w:tabs>
          <w:tab w:val="left" w:pos="1980"/>
          <w:tab w:val="left" w:pos="3240"/>
          <w:tab w:val="left" w:pos="3420"/>
          <w:tab w:val="left" w:pos="3600"/>
          <w:tab w:val="left" w:pos="3780"/>
        </w:tabs>
        <w:ind w:left="-180" w:leftChars="-86" w:firstLine="3"/>
        <w:rPr>
          <w:rFonts w:hint="eastAsia" w:ascii="黑体" w:hAnsi="黑体" w:eastAsia="黑体" w:cs="黑体"/>
          <w:b/>
          <w:sz w:val="48"/>
          <w:szCs w:val="48"/>
        </w:rPr>
      </w:pPr>
    </w:p>
    <w:p w14:paraId="31DCAE1C">
      <w:pPr>
        <w:tabs>
          <w:tab w:val="left" w:pos="1980"/>
          <w:tab w:val="left" w:pos="3240"/>
          <w:tab w:val="left" w:pos="3420"/>
          <w:tab w:val="left" w:pos="3600"/>
          <w:tab w:val="left" w:pos="3780"/>
        </w:tabs>
        <w:ind w:left="-180" w:leftChars="-86" w:firstLine="640" w:firstLineChars="200"/>
        <w:rPr>
          <w:rFonts w:hint="eastAsia" w:ascii="黑体" w:hAnsi="黑体" w:eastAsia="黑体" w:cs="黑体"/>
          <w:sz w:val="32"/>
        </w:rPr>
      </w:pPr>
    </w:p>
    <w:p w14:paraId="4C518063">
      <w:pPr>
        <w:tabs>
          <w:tab w:val="left" w:pos="1980"/>
          <w:tab w:val="left" w:pos="3240"/>
          <w:tab w:val="left" w:pos="3420"/>
          <w:tab w:val="left" w:pos="3600"/>
          <w:tab w:val="left" w:pos="3780"/>
        </w:tabs>
        <w:ind w:left="-180" w:leftChars="-86" w:firstLine="640" w:firstLineChars="200"/>
        <w:rPr>
          <w:rFonts w:hint="eastAsia" w:ascii="黑体" w:hAnsi="黑体" w:eastAsia="黑体" w:cs="黑体"/>
          <w:sz w:val="32"/>
          <w:szCs w:val="32"/>
          <w:u w:val="single"/>
        </w:rPr>
      </w:pPr>
      <w:r>
        <w:rPr>
          <w:rFonts w:hint="eastAsia" w:ascii="黑体" w:hAnsi="黑体" w:eastAsia="黑体" w:cs="黑体"/>
          <w:sz w:val="32"/>
        </w:rPr>
        <w:t>采购单位 ：</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 </w:t>
      </w:r>
      <w:r>
        <w:rPr>
          <w:rFonts w:hint="eastAsia" w:ascii="黑体" w:hAnsi="黑体" w:eastAsia="黑体" w:cs="黑体"/>
          <w:sz w:val="32"/>
          <w:u w:val="single"/>
          <w:lang w:eastAsia="zh-CN"/>
        </w:rPr>
        <w:t>桐庐秦渡开发建设有限公司</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（盖章）</w:t>
      </w:r>
      <w:r>
        <w:rPr>
          <w:rFonts w:hint="eastAsia" w:ascii="黑体" w:hAnsi="黑体" w:eastAsia="黑体" w:cs="黑体"/>
          <w:sz w:val="32"/>
          <w:u w:val="single"/>
        </w:rPr>
        <w:t xml:space="preserve">         </w:t>
      </w:r>
    </w:p>
    <w:p w14:paraId="6DB72EAD">
      <w:pPr>
        <w:tabs>
          <w:tab w:val="left" w:pos="1980"/>
          <w:tab w:val="left" w:pos="3240"/>
          <w:tab w:val="left" w:pos="3420"/>
          <w:tab w:val="left" w:pos="3600"/>
          <w:tab w:val="left" w:pos="3780"/>
        </w:tabs>
        <w:rPr>
          <w:rFonts w:hint="eastAsia" w:ascii="黑体" w:hAnsi="黑体" w:eastAsia="黑体" w:cs="黑体"/>
          <w:sz w:val="32"/>
        </w:rPr>
      </w:pPr>
    </w:p>
    <w:p w14:paraId="2786A573">
      <w:pPr>
        <w:tabs>
          <w:tab w:val="left" w:pos="1980"/>
          <w:tab w:val="left" w:pos="3240"/>
          <w:tab w:val="left" w:pos="3420"/>
          <w:tab w:val="left" w:pos="3600"/>
          <w:tab w:val="left" w:pos="3780"/>
        </w:tabs>
        <w:spacing w:line="360" w:lineRule="auto"/>
        <w:rPr>
          <w:rFonts w:hint="eastAsia" w:ascii="黑体" w:hAnsi="黑体" w:eastAsia="黑体" w:cs="黑体"/>
          <w:sz w:val="32"/>
          <w:u w:val="single"/>
        </w:rPr>
      </w:pPr>
      <w:r>
        <w:rPr>
          <w:rFonts w:hint="eastAsia" w:ascii="黑体" w:hAnsi="黑体" w:eastAsia="黑体" w:cs="黑体"/>
          <w:sz w:val="32"/>
        </w:rPr>
        <w:t xml:space="preserve">   法定代表人或其委托代理人:</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lang w:eastAsia="zh-CN"/>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lang w:eastAsia="zh-CN"/>
        </w:rPr>
        <w:t xml:space="preserve">雷树言      </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    </w:t>
      </w:r>
    </w:p>
    <w:p w14:paraId="7385F754">
      <w:pPr>
        <w:tabs>
          <w:tab w:val="left" w:pos="1980"/>
          <w:tab w:val="left" w:pos="3240"/>
          <w:tab w:val="left" w:pos="3420"/>
          <w:tab w:val="left" w:pos="3600"/>
          <w:tab w:val="left" w:pos="3780"/>
        </w:tabs>
        <w:spacing w:line="360" w:lineRule="auto"/>
        <w:rPr>
          <w:rFonts w:hint="eastAsia" w:ascii="黑体" w:hAnsi="黑体" w:eastAsia="黑体" w:cs="黑体"/>
          <w:sz w:val="36"/>
          <w:szCs w:val="36"/>
        </w:rPr>
      </w:pPr>
    </w:p>
    <w:p w14:paraId="756E4773">
      <w:pPr>
        <w:tabs>
          <w:tab w:val="left" w:pos="1620"/>
          <w:tab w:val="left" w:pos="1800"/>
          <w:tab w:val="left" w:pos="1980"/>
        </w:tabs>
        <w:rPr>
          <w:rFonts w:hint="eastAsia" w:ascii="黑体" w:hAnsi="黑体" w:eastAsia="黑体" w:cs="黑体"/>
          <w:sz w:val="32"/>
          <w:u w:val="single"/>
        </w:rPr>
      </w:pPr>
      <w:r>
        <w:rPr>
          <w:rFonts w:hint="eastAsia" w:ascii="黑体" w:hAnsi="黑体" w:eastAsia="黑体" w:cs="黑体"/>
          <w:sz w:val="33"/>
          <w:szCs w:val="33"/>
        </w:rPr>
        <w:t xml:space="preserve">   采购机构 ：</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lang w:eastAsia="zh-CN"/>
        </w:rPr>
        <w:t xml:space="preserve">杭州金顺工程咨询有限公司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lang w:eastAsia="zh-CN"/>
        </w:rPr>
        <w:t xml:space="preserve"> </w:t>
      </w:r>
      <w:r>
        <w:rPr>
          <w:rFonts w:hint="eastAsia" w:ascii="黑体" w:hAnsi="黑体" w:eastAsia="黑体" w:cs="黑体"/>
          <w:sz w:val="32"/>
          <w:u w:val="single"/>
          <w:lang w:val="en-US" w:eastAsia="zh-CN"/>
        </w:rPr>
        <w:t>（盖章）</w:t>
      </w:r>
      <w:r>
        <w:rPr>
          <w:rFonts w:hint="eastAsia" w:ascii="黑体" w:hAnsi="黑体" w:eastAsia="黑体" w:cs="黑体"/>
          <w:sz w:val="32"/>
          <w:u w:val="single"/>
          <w:lang w:eastAsia="zh-CN"/>
        </w:rPr>
        <w:t xml:space="preserve"> </w:t>
      </w:r>
      <w:r>
        <w:rPr>
          <w:rFonts w:hint="eastAsia" w:ascii="黑体" w:hAnsi="黑体" w:eastAsia="黑体" w:cs="黑体"/>
          <w:sz w:val="32"/>
          <w:u w:val="single"/>
        </w:rPr>
        <w:t xml:space="preserve">  </w:t>
      </w:r>
    </w:p>
    <w:p w14:paraId="22B80363">
      <w:pPr>
        <w:tabs>
          <w:tab w:val="left" w:pos="1620"/>
          <w:tab w:val="left" w:pos="1800"/>
          <w:tab w:val="left" w:pos="1980"/>
        </w:tabs>
        <w:rPr>
          <w:rFonts w:hint="eastAsia" w:ascii="黑体" w:hAnsi="黑体" w:eastAsia="黑体" w:cs="黑体"/>
          <w:sz w:val="33"/>
          <w:szCs w:val="33"/>
          <w:u w:val="single"/>
        </w:rPr>
      </w:pPr>
    </w:p>
    <w:p w14:paraId="0866A324">
      <w:pPr>
        <w:tabs>
          <w:tab w:val="left" w:pos="1620"/>
          <w:tab w:val="left" w:pos="1800"/>
          <w:tab w:val="left" w:pos="1980"/>
        </w:tabs>
        <w:ind w:firstLine="480" w:firstLineChars="150"/>
        <w:rPr>
          <w:rFonts w:hint="eastAsia" w:ascii="黑体" w:hAnsi="黑体" w:eastAsia="黑体" w:cs="黑体"/>
          <w:sz w:val="33"/>
          <w:szCs w:val="33"/>
          <w:u w:val="single"/>
        </w:rPr>
      </w:pPr>
      <w:r>
        <w:rPr>
          <w:rFonts w:hint="eastAsia" w:ascii="黑体" w:hAnsi="黑体" w:eastAsia="黑体" w:cs="黑体"/>
          <w:sz w:val="32"/>
        </w:rPr>
        <w:t>法定代表人或其委托代理人:</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  张杨                </w:t>
      </w:r>
    </w:p>
    <w:p w14:paraId="648D5C11">
      <w:pPr>
        <w:tabs>
          <w:tab w:val="left" w:pos="1620"/>
          <w:tab w:val="left" w:pos="1800"/>
          <w:tab w:val="left" w:pos="1980"/>
        </w:tabs>
        <w:rPr>
          <w:rFonts w:hint="eastAsia" w:ascii="黑体" w:hAnsi="黑体" w:eastAsia="黑体" w:cs="黑体"/>
          <w:spacing w:val="20"/>
          <w:sz w:val="33"/>
          <w:szCs w:val="33"/>
        </w:rPr>
      </w:pPr>
    </w:p>
    <w:p w14:paraId="1E11D6AA">
      <w:pPr>
        <w:tabs>
          <w:tab w:val="left" w:pos="1620"/>
          <w:tab w:val="left" w:pos="1800"/>
          <w:tab w:val="left" w:pos="1980"/>
        </w:tabs>
        <w:rPr>
          <w:rFonts w:hint="eastAsia" w:ascii="黑体" w:hAnsi="黑体" w:eastAsia="黑体" w:cs="黑体"/>
          <w:spacing w:val="20"/>
          <w:sz w:val="33"/>
          <w:szCs w:val="33"/>
        </w:rPr>
      </w:pPr>
    </w:p>
    <w:p w14:paraId="6303F299">
      <w:pPr>
        <w:pStyle w:val="30"/>
        <w:ind w:left="98" w:leftChars="47"/>
        <w:jc w:val="center"/>
        <w:rPr>
          <w:rFonts w:hint="eastAsia" w:ascii="黑体" w:hAnsi="黑体" w:eastAsia="黑体" w:cs="黑体"/>
          <w:sz w:val="33"/>
          <w:szCs w:val="33"/>
          <w:shd w:val="clear" w:color="FFFFFF" w:fill="D9D9D9"/>
        </w:rPr>
        <w:sectPr>
          <w:footerReference r:id="rId7" w:type="first"/>
          <w:headerReference r:id="rId5" w:type="default"/>
          <w:footerReference r:id="rId6" w:type="default"/>
          <w:pgSz w:w="11906" w:h="16838"/>
          <w:pgMar w:top="1417" w:right="1418" w:bottom="1417" w:left="1418" w:header="851" w:footer="992" w:gutter="0"/>
          <w:pgNumType w:start="1"/>
          <w:cols w:space="720" w:num="1"/>
          <w:titlePg/>
          <w:docGrid w:type="linesAndChars" w:linePitch="312" w:charSpace="0"/>
        </w:sectPr>
      </w:pPr>
      <w:r>
        <w:rPr>
          <w:rFonts w:hint="eastAsia" w:ascii="黑体" w:hAnsi="黑体" w:eastAsia="黑体" w:cs="黑体"/>
          <w:sz w:val="33"/>
          <w:szCs w:val="33"/>
        </w:rPr>
        <w:t>202</w:t>
      </w:r>
      <w:r>
        <w:rPr>
          <w:rFonts w:hint="eastAsia" w:ascii="黑体" w:hAnsi="黑体" w:eastAsia="黑体" w:cs="黑体"/>
          <w:sz w:val="33"/>
          <w:szCs w:val="33"/>
          <w:lang w:val="en-US" w:eastAsia="zh-CN"/>
        </w:rPr>
        <w:t>5</w:t>
      </w:r>
      <w:r>
        <w:rPr>
          <w:rFonts w:hint="eastAsia" w:ascii="黑体" w:hAnsi="黑体" w:eastAsia="黑体" w:cs="黑体"/>
          <w:sz w:val="33"/>
          <w:szCs w:val="33"/>
        </w:rPr>
        <w:t>年</w:t>
      </w:r>
      <w:r>
        <w:rPr>
          <w:rFonts w:hint="eastAsia" w:ascii="黑体" w:hAnsi="黑体" w:eastAsia="黑体" w:cs="黑体"/>
          <w:sz w:val="33"/>
          <w:szCs w:val="33"/>
          <w:lang w:val="en-US" w:eastAsia="zh-CN"/>
        </w:rPr>
        <w:t>06</w:t>
      </w:r>
      <w:r>
        <w:rPr>
          <w:rFonts w:hint="eastAsia" w:ascii="黑体" w:hAnsi="黑体" w:eastAsia="黑体" w:cs="黑体"/>
          <w:sz w:val="33"/>
          <w:szCs w:val="33"/>
        </w:rPr>
        <w:t>月</w:t>
      </w:r>
    </w:p>
    <w:p w14:paraId="13E90B3D">
      <w:pPr>
        <w:jc w:val="center"/>
        <w:rPr>
          <w:rFonts w:hint="eastAsia" w:ascii="黑体" w:hAnsi="黑体" w:eastAsia="黑体" w:cs="黑体"/>
          <w:b/>
          <w:sz w:val="44"/>
          <w:szCs w:val="44"/>
        </w:rPr>
      </w:pPr>
      <w:r>
        <w:rPr>
          <w:rFonts w:hint="eastAsia" w:ascii="黑体" w:hAnsi="黑体" w:eastAsia="黑体" w:cs="黑体"/>
          <w:b/>
          <w:sz w:val="44"/>
          <w:szCs w:val="44"/>
        </w:rPr>
        <w:t>目 录</w:t>
      </w:r>
    </w:p>
    <w:p w14:paraId="6E60E23F">
      <w:pPr>
        <w:rPr>
          <w:rFonts w:hint="eastAsia" w:ascii="黑体" w:hAnsi="黑体" w:eastAsia="黑体" w:cs="黑体"/>
        </w:rPr>
      </w:pPr>
    </w:p>
    <w:p w14:paraId="15D488D8">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招标公告</w:t>
      </w:r>
    </w:p>
    <w:p w14:paraId="159286FC">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招标需求</w:t>
      </w:r>
    </w:p>
    <w:p w14:paraId="31513416">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投标人须知</w:t>
      </w:r>
    </w:p>
    <w:p w14:paraId="1347EEDC">
      <w:pPr>
        <w:spacing w:before="120" w:beforeLines="50" w:line="360" w:lineRule="auto"/>
        <w:ind w:left="1440"/>
        <w:rPr>
          <w:rFonts w:hint="eastAsia" w:ascii="黑体" w:hAnsi="黑体" w:eastAsia="黑体" w:cs="黑体"/>
          <w:sz w:val="30"/>
        </w:rPr>
      </w:pPr>
      <w:r>
        <w:rPr>
          <w:rFonts w:hint="eastAsia" w:ascii="黑体" w:hAnsi="黑体" w:eastAsia="黑体" w:cs="黑体"/>
          <w:sz w:val="30"/>
        </w:rPr>
        <w:t>前附表</w:t>
      </w:r>
    </w:p>
    <w:p w14:paraId="49A3309C">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总 则</w:t>
      </w:r>
    </w:p>
    <w:p w14:paraId="148C9D7A">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招标文件</w:t>
      </w:r>
    </w:p>
    <w:p w14:paraId="71820BC3">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投标文件的编制</w:t>
      </w:r>
    </w:p>
    <w:p w14:paraId="250A2BC2">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开标 </w:t>
      </w:r>
    </w:p>
    <w:p w14:paraId="123D64F5">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评标</w:t>
      </w:r>
    </w:p>
    <w:p w14:paraId="5856B650">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定标</w:t>
      </w:r>
    </w:p>
    <w:p w14:paraId="119CF475">
      <w:pPr>
        <w:numPr>
          <w:ilvl w:val="1"/>
          <w:numId w:val="6"/>
        </w:numPr>
        <w:tabs>
          <w:tab w:val="clear" w:pos="1320"/>
        </w:tabs>
        <w:spacing w:before="120" w:beforeLines="50" w:line="360" w:lineRule="auto"/>
        <w:ind w:left="1305"/>
        <w:rPr>
          <w:rFonts w:hint="eastAsia" w:ascii="黑体" w:hAnsi="黑体" w:eastAsia="黑体" w:cs="黑体"/>
          <w:sz w:val="30"/>
        </w:rPr>
      </w:pPr>
      <w:r>
        <w:rPr>
          <w:rFonts w:hint="eastAsia" w:ascii="黑体" w:hAnsi="黑体" w:eastAsia="黑体" w:cs="黑体"/>
          <w:sz w:val="30"/>
        </w:rPr>
        <w:t xml:space="preserve"> 合同授予</w:t>
      </w:r>
    </w:p>
    <w:p w14:paraId="4D5AD45E">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评标办法及评分标准</w:t>
      </w:r>
    </w:p>
    <w:p w14:paraId="3091E5E7">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采购合同</w:t>
      </w:r>
    </w:p>
    <w:p w14:paraId="682D9AE5">
      <w:pPr>
        <w:numPr>
          <w:ilvl w:val="0"/>
          <w:numId w:val="6"/>
        </w:numPr>
        <w:tabs>
          <w:tab w:val="clear" w:pos="1455"/>
        </w:tabs>
        <w:spacing w:before="120" w:beforeLines="50" w:line="360" w:lineRule="auto"/>
        <w:ind w:left="1440"/>
        <w:rPr>
          <w:rFonts w:hint="eastAsia" w:ascii="黑体" w:hAnsi="黑体" w:eastAsia="黑体" w:cs="黑体"/>
          <w:sz w:val="30"/>
        </w:rPr>
      </w:pPr>
      <w:r>
        <w:rPr>
          <w:rFonts w:hint="eastAsia" w:ascii="黑体" w:hAnsi="黑体" w:eastAsia="黑体" w:cs="黑体"/>
          <w:sz w:val="30"/>
        </w:rPr>
        <w:t>投标文件格式</w:t>
      </w:r>
    </w:p>
    <w:p w14:paraId="389C2413">
      <w:pPr>
        <w:spacing w:line="360" w:lineRule="auto"/>
        <w:ind w:firstLine="643" w:firstLineChars="200"/>
        <w:jc w:val="center"/>
        <w:rPr>
          <w:rFonts w:hint="eastAsia" w:ascii="黑体" w:hAnsi="黑体" w:eastAsia="黑体" w:cs="黑体"/>
          <w:b/>
          <w:bCs/>
          <w:sz w:val="24"/>
        </w:rPr>
      </w:pPr>
      <w:r>
        <w:rPr>
          <w:rFonts w:hint="eastAsia" w:ascii="黑体" w:hAnsi="黑体" w:eastAsia="黑体" w:cs="黑体"/>
          <w:b/>
          <w:sz w:val="32"/>
        </w:rPr>
        <w:br w:type="page"/>
      </w:r>
      <w:r>
        <w:rPr>
          <w:rFonts w:hint="eastAsia" w:ascii="黑体" w:hAnsi="黑体" w:eastAsia="黑体" w:cs="黑体"/>
          <w:b/>
          <w:sz w:val="32"/>
          <w:szCs w:val="32"/>
        </w:rPr>
        <w:t>第一章   招标公告</w:t>
      </w:r>
    </w:p>
    <w:p w14:paraId="5920C16C">
      <w:pPr>
        <w:spacing w:line="360" w:lineRule="auto"/>
        <w:ind w:firstLine="540" w:firstLineChars="225"/>
        <w:rPr>
          <w:rFonts w:hint="eastAsia" w:ascii="黑体" w:hAnsi="黑体" w:eastAsia="黑体" w:cs="黑体"/>
          <w:color w:val="000000"/>
          <w:sz w:val="24"/>
        </w:rPr>
      </w:pPr>
      <w:r>
        <w:rPr>
          <w:rFonts w:hint="eastAsia" w:ascii="黑体" w:hAnsi="黑体" w:eastAsia="黑体" w:cs="黑体"/>
          <w:color w:val="000000"/>
          <w:sz w:val="24"/>
        </w:rPr>
        <w:t>根据</w:t>
      </w:r>
      <w:r>
        <w:rPr>
          <w:rFonts w:hint="eastAsia" w:ascii="黑体" w:hAnsi="黑体" w:eastAsia="黑体" w:cs="黑体"/>
          <w:color w:val="000000"/>
          <w:sz w:val="24"/>
          <w:lang w:eastAsia="zh-CN"/>
        </w:rPr>
        <w:t>相关</w:t>
      </w:r>
      <w:r>
        <w:rPr>
          <w:rFonts w:hint="eastAsia" w:ascii="黑体" w:hAnsi="黑体" w:eastAsia="黑体" w:cs="黑体"/>
          <w:color w:val="000000"/>
          <w:sz w:val="24"/>
        </w:rPr>
        <w:t>文件规定，经相关部门批准，现就</w:t>
      </w:r>
      <w:r>
        <w:rPr>
          <w:rFonts w:hint="eastAsia" w:ascii="黑体" w:hAnsi="黑体" w:eastAsia="黑体" w:cs="黑体"/>
          <w:b/>
          <w:color w:val="000000"/>
          <w:sz w:val="24"/>
          <w:u w:val="single"/>
          <w:lang w:eastAsia="zh-CN"/>
        </w:rPr>
        <w:t>桐庐高新区产业园配套场地平整建设工程弱电线路迁改及通讯线路保障项目</w:t>
      </w:r>
      <w:r>
        <w:rPr>
          <w:rFonts w:hint="eastAsia" w:ascii="黑体" w:hAnsi="黑体" w:eastAsia="黑体" w:cs="黑体"/>
          <w:color w:val="000000"/>
          <w:sz w:val="24"/>
        </w:rPr>
        <w:t>进行公开采购，欢迎符合资格条件的供应商前来投标：</w:t>
      </w:r>
    </w:p>
    <w:p w14:paraId="58A921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rPr>
      </w:pPr>
      <w:r>
        <w:rPr>
          <w:rFonts w:hint="default" w:ascii="黑体" w:hAnsi="黑体" w:eastAsia="黑体" w:cs="黑体"/>
          <w:b/>
          <w:kern w:val="0"/>
          <w:sz w:val="24"/>
          <w:lang w:val="en-US" w:eastAsia="zh-CN"/>
        </w:rPr>
        <w:t>一</w:t>
      </w:r>
      <w:r>
        <w:rPr>
          <w:rFonts w:hint="default" w:ascii="黑体" w:hAnsi="黑体" w:eastAsia="黑体" w:cs="Arial"/>
          <w:b/>
          <w:kern w:val="2"/>
          <w:sz w:val="24"/>
          <w:szCs w:val="24"/>
          <w:lang w:val="en-US" w:eastAsia="zh-CN" w:bidi="ar-SA"/>
        </w:rPr>
        <w:t>、</w:t>
      </w:r>
      <w:r>
        <w:rPr>
          <w:rFonts w:hint="eastAsia" w:ascii="黑体" w:hAnsi="黑体" w:eastAsia="黑体" w:cs="黑体"/>
          <w:b/>
          <w:bCs/>
          <w:sz w:val="24"/>
        </w:rPr>
        <w:t>项目编号：</w:t>
      </w:r>
      <w:r>
        <w:rPr>
          <w:rFonts w:hint="eastAsia" w:ascii="黑体" w:hAnsi="黑体" w:eastAsia="黑体" w:cs="黑体"/>
          <w:sz w:val="24"/>
          <w:szCs w:val="22"/>
          <w:lang w:val="en-US" w:eastAsia="zh-CN"/>
        </w:rPr>
        <w:t>HZJS-CG-2025017</w:t>
      </w:r>
    </w:p>
    <w:p w14:paraId="6B857FD0">
      <w:pPr>
        <w:pStyle w:val="10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rPr>
      </w:pPr>
      <w:r>
        <w:rPr>
          <w:rFonts w:hint="default" w:ascii="黑体" w:hAnsi="黑体" w:eastAsia="黑体" w:cs="黑体"/>
          <w:b/>
          <w:kern w:val="0"/>
          <w:sz w:val="24"/>
          <w:szCs w:val="24"/>
          <w:lang w:val="en-US" w:eastAsia="zh-CN" w:bidi="ar-SA"/>
        </w:rPr>
        <w:t>二</w:t>
      </w:r>
      <w:r>
        <w:rPr>
          <w:rFonts w:hint="default" w:ascii="黑体" w:hAnsi="黑体" w:eastAsia="黑体" w:cs="Arial"/>
          <w:b/>
          <w:kern w:val="2"/>
          <w:sz w:val="24"/>
          <w:szCs w:val="22"/>
          <w:lang w:val="en-US" w:eastAsia="zh-CN" w:bidi="ar-SA"/>
        </w:rPr>
        <w:t>、</w:t>
      </w:r>
      <w:r>
        <w:rPr>
          <w:rFonts w:hint="eastAsia" w:ascii="黑体" w:hAnsi="黑体" w:eastAsia="黑体" w:cs="黑体"/>
          <w:b/>
          <w:sz w:val="24"/>
        </w:rPr>
        <w:t>采购组织类型：</w:t>
      </w:r>
      <w:r>
        <w:rPr>
          <w:rFonts w:hint="eastAsia" w:ascii="黑体" w:hAnsi="黑体" w:eastAsia="黑体" w:cs="黑体"/>
          <w:sz w:val="24"/>
        </w:rPr>
        <w:t>国企采购</w:t>
      </w:r>
    </w:p>
    <w:p w14:paraId="7B854E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4"/>
        </w:rPr>
      </w:pPr>
      <w:r>
        <w:rPr>
          <w:rFonts w:hint="default" w:ascii="黑体" w:hAnsi="黑体" w:eastAsia="黑体" w:cs="黑体"/>
          <w:b/>
          <w:kern w:val="0"/>
          <w:sz w:val="24"/>
          <w:szCs w:val="24"/>
          <w:lang w:val="en-US" w:eastAsia="zh-CN" w:bidi="ar-SA"/>
        </w:rPr>
        <w:t>三、</w:t>
      </w:r>
      <w:r>
        <w:rPr>
          <w:rFonts w:hint="eastAsia" w:ascii="黑体" w:hAnsi="黑体" w:eastAsia="黑体" w:cs="黑体"/>
          <w:b/>
          <w:sz w:val="24"/>
        </w:rPr>
        <w:t>采购方式：</w:t>
      </w:r>
      <w:r>
        <w:rPr>
          <w:rFonts w:hint="eastAsia" w:ascii="黑体" w:hAnsi="黑体" w:eastAsia="黑体" w:cs="黑体"/>
          <w:sz w:val="24"/>
        </w:rPr>
        <w:t>公开招标</w:t>
      </w:r>
    </w:p>
    <w:p w14:paraId="44314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rPr>
      </w:pPr>
      <w:r>
        <w:rPr>
          <w:rFonts w:hint="eastAsia" w:ascii="黑体" w:hAnsi="黑体" w:eastAsia="黑体" w:cs="黑体"/>
          <w:b/>
          <w:kern w:val="0"/>
          <w:sz w:val="24"/>
        </w:rPr>
        <w:t>四、采购内容及数量：</w:t>
      </w:r>
      <w:r>
        <w:rPr>
          <w:rFonts w:hint="eastAsia" w:ascii="黑体" w:hAnsi="黑体" w:eastAsia="黑体" w:cs="黑体"/>
          <w:b w:val="0"/>
          <w:bCs/>
          <w:sz w:val="24"/>
        </w:rPr>
        <w:t>具体详见招标需求</w:t>
      </w:r>
    </w:p>
    <w:tbl>
      <w:tblPr>
        <w:tblStyle w:val="53"/>
        <w:tblW w:w="9958" w:type="dxa"/>
        <w:tblInd w:w="15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3286"/>
        <w:gridCol w:w="984"/>
        <w:gridCol w:w="1759"/>
        <w:gridCol w:w="1591"/>
        <w:gridCol w:w="1591"/>
      </w:tblGrid>
      <w:tr w14:paraId="29DCE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47" w:type="dxa"/>
            <w:tcBorders>
              <w:top w:val="single" w:color="auto" w:sz="4" w:space="0"/>
              <w:left w:val="single" w:color="auto" w:sz="4" w:space="0"/>
              <w:bottom w:val="single" w:color="auto" w:sz="4" w:space="0"/>
              <w:right w:val="single" w:color="auto" w:sz="4" w:space="0"/>
            </w:tcBorders>
            <w:vAlign w:val="center"/>
          </w:tcPr>
          <w:p w14:paraId="3171CC7E">
            <w:pPr>
              <w:widowControl/>
              <w:spacing w:line="360" w:lineRule="exact"/>
              <w:jc w:val="center"/>
              <w:rPr>
                <w:rFonts w:hint="eastAsia" w:ascii="黑体" w:hAnsi="黑体" w:eastAsia="黑体" w:cs="黑体"/>
                <w:b/>
                <w:bCs/>
                <w:kern w:val="0"/>
                <w:sz w:val="24"/>
              </w:rPr>
            </w:pPr>
            <w:r>
              <w:rPr>
                <w:rFonts w:hint="eastAsia" w:ascii="黑体" w:hAnsi="黑体" w:eastAsia="黑体" w:cs="黑体"/>
                <w:b/>
                <w:bCs/>
                <w:kern w:val="0"/>
                <w:sz w:val="24"/>
              </w:rPr>
              <w:t>序号</w:t>
            </w:r>
          </w:p>
        </w:tc>
        <w:tc>
          <w:tcPr>
            <w:tcW w:w="3286" w:type="dxa"/>
            <w:tcBorders>
              <w:top w:val="single" w:color="auto" w:sz="4" w:space="0"/>
              <w:left w:val="single" w:color="auto" w:sz="4" w:space="0"/>
              <w:right w:val="single" w:color="auto" w:sz="4" w:space="0"/>
            </w:tcBorders>
            <w:vAlign w:val="center"/>
          </w:tcPr>
          <w:p w14:paraId="75BECF98">
            <w:pPr>
              <w:widowControl/>
              <w:spacing w:line="360" w:lineRule="exact"/>
              <w:jc w:val="center"/>
              <w:rPr>
                <w:rFonts w:hint="eastAsia" w:ascii="黑体" w:hAnsi="黑体" w:eastAsia="黑体" w:cs="黑体"/>
                <w:b/>
                <w:bCs/>
                <w:kern w:val="0"/>
                <w:sz w:val="24"/>
              </w:rPr>
            </w:pPr>
            <w:r>
              <w:rPr>
                <w:rFonts w:hint="eastAsia" w:ascii="黑体" w:hAnsi="黑体" w:eastAsia="黑体" w:cs="黑体"/>
                <w:b/>
                <w:bCs/>
                <w:kern w:val="0"/>
                <w:sz w:val="24"/>
              </w:rPr>
              <w:t>采购内容</w:t>
            </w:r>
          </w:p>
        </w:tc>
        <w:tc>
          <w:tcPr>
            <w:tcW w:w="984" w:type="dxa"/>
            <w:tcBorders>
              <w:top w:val="single" w:color="auto" w:sz="4" w:space="0"/>
              <w:left w:val="single" w:color="auto" w:sz="4" w:space="0"/>
              <w:right w:val="single" w:color="auto" w:sz="4" w:space="0"/>
            </w:tcBorders>
            <w:vAlign w:val="center"/>
          </w:tcPr>
          <w:p w14:paraId="342EE18C">
            <w:pPr>
              <w:widowControl/>
              <w:spacing w:line="360" w:lineRule="exact"/>
              <w:jc w:val="center"/>
              <w:rPr>
                <w:rFonts w:hint="eastAsia" w:ascii="黑体" w:hAnsi="黑体" w:eastAsia="黑体" w:cs="黑体"/>
                <w:b/>
                <w:bCs/>
                <w:kern w:val="0"/>
                <w:sz w:val="24"/>
              </w:rPr>
            </w:pPr>
            <w:r>
              <w:rPr>
                <w:rFonts w:hint="eastAsia" w:ascii="黑体" w:hAnsi="黑体" w:eastAsia="黑体" w:cs="黑体"/>
                <w:b/>
                <w:bCs/>
                <w:kern w:val="0"/>
                <w:sz w:val="24"/>
              </w:rPr>
              <w:t>数量</w:t>
            </w:r>
          </w:p>
        </w:tc>
        <w:tc>
          <w:tcPr>
            <w:tcW w:w="1759" w:type="dxa"/>
            <w:tcBorders>
              <w:top w:val="single" w:color="auto" w:sz="4" w:space="0"/>
              <w:left w:val="single" w:color="auto" w:sz="4" w:space="0"/>
              <w:right w:val="single" w:color="auto" w:sz="4" w:space="0"/>
            </w:tcBorders>
            <w:vAlign w:val="center"/>
          </w:tcPr>
          <w:p w14:paraId="058F7DEC">
            <w:pPr>
              <w:widowControl/>
              <w:spacing w:line="360" w:lineRule="exact"/>
              <w:jc w:val="center"/>
              <w:rPr>
                <w:rFonts w:hint="eastAsia" w:ascii="黑体" w:hAnsi="黑体" w:eastAsia="黑体" w:cs="黑体"/>
                <w:b/>
                <w:bCs/>
                <w:kern w:val="0"/>
                <w:sz w:val="24"/>
                <w:lang w:eastAsia="zh-CN"/>
              </w:rPr>
            </w:pPr>
            <w:r>
              <w:rPr>
                <w:rFonts w:hint="eastAsia" w:ascii="黑体" w:hAnsi="黑体" w:eastAsia="黑体" w:cs="黑体"/>
                <w:b/>
                <w:bCs/>
                <w:kern w:val="0"/>
                <w:sz w:val="24"/>
              </w:rPr>
              <w:t>最高限价</w:t>
            </w:r>
            <w:r>
              <w:rPr>
                <w:rFonts w:hint="eastAsia" w:ascii="黑体" w:hAnsi="黑体" w:eastAsia="黑体" w:cs="黑体"/>
                <w:b/>
                <w:bCs/>
                <w:kern w:val="0"/>
                <w:sz w:val="24"/>
                <w:lang w:eastAsia="zh-CN"/>
              </w:rPr>
              <w:t>（</w:t>
            </w:r>
            <w:r>
              <w:rPr>
                <w:rFonts w:hint="eastAsia" w:ascii="黑体" w:hAnsi="黑体" w:eastAsia="黑体" w:cs="黑体"/>
                <w:b/>
                <w:bCs/>
                <w:kern w:val="0"/>
                <w:sz w:val="24"/>
                <w:lang w:val="en-US" w:eastAsia="zh-CN"/>
              </w:rPr>
              <w:t>万元</w:t>
            </w:r>
            <w:r>
              <w:rPr>
                <w:rFonts w:hint="eastAsia" w:ascii="黑体" w:hAnsi="黑体" w:eastAsia="黑体" w:cs="黑体"/>
                <w:b/>
                <w:bCs/>
                <w:kern w:val="0"/>
                <w:sz w:val="24"/>
                <w:lang w:eastAsia="zh-CN"/>
              </w:rPr>
              <w:t>）</w:t>
            </w:r>
          </w:p>
        </w:tc>
        <w:tc>
          <w:tcPr>
            <w:tcW w:w="1591" w:type="dxa"/>
            <w:tcBorders>
              <w:top w:val="single" w:color="auto" w:sz="4" w:space="0"/>
              <w:left w:val="single" w:color="auto" w:sz="4" w:space="0"/>
              <w:right w:val="single" w:color="auto" w:sz="4" w:space="0"/>
            </w:tcBorders>
          </w:tcPr>
          <w:p w14:paraId="4756B556">
            <w:pPr>
              <w:widowControl/>
              <w:spacing w:line="360" w:lineRule="exact"/>
              <w:jc w:val="center"/>
              <w:rPr>
                <w:rFonts w:hint="eastAsia" w:ascii="黑体" w:hAnsi="黑体" w:eastAsia="黑体" w:cs="黑体"/>
                <w:b/>
                <w:bCs/>
                <w:kern w:val="0"/>
                <w:sz w:val="24"/>
                <w:lang w:val="en-US" w:eastAsia="zh-CN"/>
              </w:rPr>
            </w:pPr>
            <w:r>
              <w:rPr>
                <w:rFonts w:hint="eastAsia" w:ascii="黑体" w:hAnsi="黑体" w:eastAsia="黑体" w:cs="黑体"/>
                <w:b/>
                <w:bCs/>
                <w:kern w:val="0"/>
                <w:sz w:val="24"/>
                <w:lang w:val="en-US" w:eastAsia="zh-CN"/>
              </w:rPr>
              <w:t>预算价</w:t>
            </w:r>
          </w:p>
          <w:p w14:paraId="6CDE73D7">
            <w:pPr>
              <w:widowControl/>
              <w:spacing w:line="360" w:lineRule="exact"/>
              <w:jc w:val="center"/>
              <w:rPr>
                <w:rFonts w:hint="eastAsia" w:ascii="黑体" w:hAnsi="黑体" w:eastAsia="黑体" w:cs="黑体"/>
                <w:b/>
                <w:bCs/>
                <w:kern w:val="0"/>
                <w:sz w:val="24"/>
                <w:lang w:val="en-US" w:eastAsia="zh-CN"/>
              </w:rPr>
            </w:pPr>
            <w:r>
              <w:rPr>
                <w:rFonts w:hint="eastAsia" w:ascii="黑体" w:hAnsi="黑体" w:eastAsia="黑体" w:cs="黑体"/>
                <w:b/>
                <w:bCs/>
                <w:kern w:val="0"/>
                <w:sz w:val="24"/>
                <w:lang w:val="en-US" w:eastAsia="zh-CN"/>
              </w:rPr>
              <w:t>（万元）</w:t>
            </w:r>
          </w:p>
        </w:tc>
        <w:tc>
          <w:tcPr>
            <w:tcW w:w="1591" w:type="dxa"/>
            <w:tcBorders>
              <w:top w:val="single" w:color="auto" w:sz="4" w:space="0"/>
              <w:left w:val="single" w:color="auto" w:sz="4" w:space="0"/>
              <w:right w:val="single" w:color="auto" w:sz="4" w:space="0"/>
            </w:tcBorders>
            <w:vAlign w:val="top"/>
          </w:tcPr>
          <w:p w14:paraId="2E487A78">
            <w:pPr>
              <w:widowControl/>
              <w:spacing w:line="360" w:lineRule="exact"/>
              <w:jc w:val="center"/>
              <w:rPr>
                <w:rFonts w:hint="eastAsia" w:ascii="黑体" w:hAnsi="黑体" w:eastAsia="黑体" w:cs="黑体"/>
                <w:sz w:val="24"/>
              </w:rPr>
            </w:pPr>
            <w:r>
              <w:rPr>
                <w:rFonts w:hint="eastAsia" w:ascii="黑体" w:hAnsi="黑体" w:eastAsia="黑体" w:cs="黑体"/>
                <w:sz w:val="24"/>
              </w:rPr>
              <w:t>备注</w:t>
            </w:r>
          </w:p>
        </w:tc>
      </w:tr>
      <w:tr w14:paraId="6B045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exact"/>
        </w:trPr>
        <w:tc>
          <w:tcPr>
            <w:tcW w:w="747" w:type="dxa"/>
            <w:tcBorders>
              <w:top w:val="single" w:color="auto" w:sz="4" w:space="0"/>
              <w:left w:val="single" w:color="auto" w:sz="4" w:space="0"/>
              <w:bottom w:val="single" w:color="auto" w:sz="4" w:space="0"/>
              <w:right w:val="single" w:color="auto" w:sz="4" w:space="0"/>
            </w:tcBorders>
            <w:vAlign w:val="center"/>
          </w:tcPr>
          <w:p w14:paraId="2FA536A4">
            <w:pPr>
              <w:widowControl/>
              <w:spacing w:line="360" w:lineRule="exact"/>
              <w:jc w:val="center"/>
              <w:rPr>
                <w:rFonts w:hint="eastAsia" w:ascii="黑体" w:hAnsi="黑体" w:eastAsia="黑体" w:cs="黑体"/>
                <w:bCs/>
                <w:kern w:val="0"/>
                <w:sz w:val="24"/>
              </w:rPr>
            </w:pPr>
            <w:r>
              <w:rPr>
                <w:rFonts w:hint="eastAsia" w:ascii="黑体" w:hAnsi="黑体" w:eastAsia="黑体" w:cs="黑体"/>
                <w:bCs/>
                <w:kern w:val="0"/>
                <w:sz w:val="24"/>
              </w:rPr>
              <w:t>1</w:t>
            </w:r>
          </w:p>
        </w:tc>
        <w:tc>
          <w:tcPr>
            <w:tcW w:w="3286" w:type="dxa"/>
            <w:tcBorders>
              <w:top w:val="single" w:color="auto" w:sz="4" w:space="0"/>
              <w:left w:val="single" w:color="auto" w:sz="4" w:space="0"/>
              <w:bottom w:val="single" w:color="auto" w:sz="4" w:space="0"/>
              <w:right w:val="single" w:color="auto" w:sz="4" w:space="0"/>
            </w:tcBorders>
            <w:vAlign w:val="center"/>
          </w:tcPr>
          <w:p w14:paraId="702E0D4A">
            <w:pPr>
              <w:widowControl/>
              <w:spacing w:line="360" w:lineRule="exact"/>
              <w:jc w:val="center"/>
              <w:rPr>
                <w:rFonts w:hint="eastAsia" w:ascii="黑体" w:hAnsi="黑体" w:eastAsia="黑体" w:cs="黑体"/>
                <w:bCs/>
                <w:kern w:val="0"/>
                <w:sz w:val="24"/>
                <w:lang w:eastAsia="zh-CN"/>
              </w:rPr>
            </w:pPr>
            <w:r>
              <w:rPr>
                <w:rFonts w:hint="eastAsia" w:ascii="黑体" w:hAnsi="黑体" w:eastAsia="黑体" w:cs="黑体"/>
                <w:bCs/>
                <w:kern w:val="0"/>
                <w:sz w:val="24"/>
                <w:lang w:eastAsia="zh-CN"/>
              </w:rPr>
              <w:t>桐庐高新区产业园配套场地平整建设工程弱电线路迁改及通讯线路保障项目</w:t>
            </w:r>
          </w:p>
        </w:tc>
        <w:tc>
          <w:tcPr>
            <w:tcW w:w="984" w:type="dxa"/>
            <w:tcBorders>
              <w:top w:val="single" w:color="auto" w:sz="4" w:space="0"/>
              <w:left w:val="single" w:color="auto" w:sz="4" w:space="0"/>
              <w:bottom w:val="single" w:color="auto" w:sz="4" w:space="0"/>
              <w:right w:val="single" w:color="auto" w:sz="4" w:space="0"/>
            </w:tcBorders>
            <w:vAlign w:val="center"/>
          </w:tcPr>
          <w:p w14:paraId="31C0B650">
            <w:pPr>
              <w:widowControl/>
              <w:spacing w:line="360" w:lineRule="exact"/>
              <w:jc w:val="center"/>
              <w:rPr>
                <w:rFonts w:hint="eastAsia" w:ascii="黑体" w:hAnsi="黑体" w:eastAsia="黑体" w:cs="黑体"/>
                <w:bCs/>
                <w:kern w:val="0"/>
                <w:sz w:val="24"/>
              </w:rPr>
            </w:pPr>
            <w:r>
              <w:rPr>
                <w:rFonts w:hint="eastAsia" w:ascii="黑体" w:hAnsi="黑体" w:eastAsia="黑体" w:cs="黑体"/>
                <w:bCs/>
                <w:kern w:val="0"/>
                <w:sz w:val="24"/>
              </w:rPr>
              <w:t>1项</w:t>
            </w:r>
          </w:p>
        </w:tc>
        <w:tc>
          <w:tcPr>
            <w:tcW w:w="1759" w:type="dxa"/>
            <w:tcBorders>
              <w:top w:val="single" w:color="auto" w:sz="4" w:space="0"/>
              <w:left w:val="single" w:color="auto" w:sz="4" w:space="0"/>
              <w:bottom w:val="single" w:color="auto" w:sz="4" w:space="0"/>
              <w:right w:val="single" w:color="auto" w:sz="4" w:space="0"/>
            </w:tcBorders>
            <w:vAlign w:val="center"/>
          </w:tcPr>
          <w:p w14:paraId="491EDA3A">
            <w:pPr>
              <w:widowControl/>
              <w:spacing w:line="360" w:lineRule="exact"/>
              <w:jc w:val="center"/>
              <w:rPr>
                <w:rFonts w:hint="default" w:ascii="黑体" w:hAnsi="黑体" w:eastAsia="黑体" w:cs="黑体"/>
                <w:bCs/>
                <w:kern w:val="0"/>
                <w:sz w:val="24"/>
                <w:lang w:val="en-US"/>
              </w:rPr>
            </w:pPr>
            <w:r>
              <w:rPr>
                <w:rFonts w:hint="eastAsia" w:ascii="黑体" w:hAnsi="黑体" w:eastAsia="黑体" w:cs="黑体"/>
                <w:sz w:val="24"/>
                <w:szCs w:val="20"/>
                <w:highlight w:val="none"/>
                <w:lang w:val="en-US" w:eastAsia="zh-CN"/>
              </w:rPr>
              <w:t>275</w:t>
            </w:r>
          </w:p>
        </w:tc>
        <w:tc>
          <w:tcPr>
            <w:tcW w:w="1591" w:type="dxa"/>
            <w:tcBorders>
              <w:top w:val="single" w:color="auto" w:sz="4" w:space="0"/>
              <w:left w:val="single" w:color="auto" w:sz="4" w:space="0"/>
              <w:bottom w:val="single" w:color="auto" w:sz="4" w:space="0"/>
              <w:right w:val="single" w:color="auto" w:sz="4" w:space="0"/>
            </w:tcBorders>
            <w:vAlign w:val="center"/>
          </w:tcPr>
          <w:p w14:paraId="3FA6C1A1">
            <w:pPr>
              <w:widowControl/>
              <w:spacing w:line="360" w:lineRule="exact"/>
              <w:jc w:val="center"/>
              <w:rPr>
                <w:rFonts w:hint="default" w:ascii="黑体" w:hAnsi="黑体" w:eastAsia="黑体" w:cs="黑体"/>
                <w:sz w:val="24"/>
                <w:szCs w:val="20"/>
                <w:lang w:val="en-US" w:eastAsia="zh-CN"/>
              </w:rPr>
            </w:pPr>
            <w:r>
              <w:rPr>
                <w:rFonts w:hint="eastAsia" w:ascii="黑体" w:hAnsi="黑体" w:eastAsia="黑体" w:cs="黑体"/>
                <w:sz w:val="24"/>
                <w:szCs w:val="20"/>
                <w:lang w:val="en-US" w:eastAsia="zh-CN"/>
              </w:rPr>
              <w:t>275</w:t>
            </w:r>
          </w:p>
        </w:tc>
        <w:tc>
          <w:tcPr>
            <w:tcW w:w="1591" w:type="dxa"/>
            <w:tcBorders>
              <w:top w:val="single" w:color="auto" w:sz="4" w:space="0"/>
              <w:left w:val="single" w:color="auto" w:sz="4" w:space="0"/>
              <w:bottom w:val="single" w:color="auto" w:sz="4" w:space="0"/>
              <w:right w:val="single" w:color="auto" w:sz="4" w:space="0"/>
            </w:tcBorders>
            <w:vAlign w:val="top"/>
          </w:tcPr>
          <w:p w14:paraId="753BEF49">
            <w:pPr>
              <w:widowControl/>
              <w:spacing w:line="360" w:lineRule="exact"/>
              <w:jc w:val="center"/>
              <w:rPr>
                <w:rFonts w:hint="eastAsia" w:ascii="黑体" w:hAnsi="黑体" w:eastAsia="黑体" w:cs="黑体"/>
                <w:sz w:val="24"/>
              </w:rPr>
            </w:pPr>
            <w:r>
              <w:rPr>
                <w:rFonts w:hint="eastAsia" w:ascii="黑体" w:hAnsi="黑体" w:eastAsia="黑体" w:cs="黑体"/>
                <w:sz w:val="24"/>
              </w:rPr>
              <w:t>具体详见招标文件及</w:t>
            </w:r>
            <w:r>
              <w:rPr>
                <w:rFonts w:hint="eastAsia" w:ascii="黑体" w:hAnsi="黑体" w:eastAsia="黑体" w:cs="黑体"/>
                <w:sz w:val="24"/>
                <w:lang w:val="en-US" w:eastAsia="zh-CN"/>
              </w:rPr>
              <w:t>招标</w:t>
            </w:r>
            <w:r>
              <w:rPr>
                <w:rFonts w:hint="eastAsia" w:ascii="黑体" w:hAnsi="黑体" w:eastAsia="黑体" w:cs="黑体"/>
                <w:sz w:val="24"/>
              </w:rPr>
              <w:t>需求</w:t>
            </w:r>
          </w:p>
        </w:tc>
      </w:tr>
    </w:tbl>
    <w:p w14:paraId="0B61F3EE">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rFonts w:hint="eastAsia" w:ascii="黑体" w:hAnsi="黑体" w:eastAsia="黑体" w:cs="黑体"/>
          <w:b/>
          <w:bCs/>
          <w:sz w:val="24"/>
        </w:rPr>
      </w:pPr>
      <w:r>
        <w:rPr>
          <w:rFonts w:hint="eastAsia" w:ascii="黑体" w:hAnsi="黑体" w:eastAsia="黑体" w:cs="黑体"/>
          <w:b/>
          <w:sz w:val="24"/>
        </w:rPr>
        <w:t>五</w:t>
      </w:r>
      <w:r>
        <w:rPr>
          <w:rFonts w:hint="eastAsia" w:ascii="黑体" w:hAnsi="黑体" w:eastAsia="黑体" w:cs="黑体"/>
          <w:sz w:val="24"/>
        </w:rPr>
        <w:t>、</w:t>
      </w:r>
      <w:r>
        <w:rPr>
          <w:rFonts w:hint="eastAsia" w:ascii="黑体" w:hAnsi="黑体" w:eastAsia="黑体" w:cs="黑体"/>
          <w:b/>
          <w:bCs/>
          <w:sz w:val="24"/>
        </w:rPr>
        <w:t>合格投标人的资格要求</w:t>
      </w:r>
    </w:p>
    <w:p w14:paraId="17B2FA48">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（一）具有独立承担民事责任的能力；</w:t>
      </w:r>
    </w:p>
    <w:p w14:paraId="61B65FE6">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（二）具有良好的商业信誉和健全的财务会计制度；</w:t>
      </w:r>
    </w:p>
    <w:p w14:paraId="0A0F28A1">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（三）具有履行合同所必需的设备和专业技术、售后保障等能力；</w:t>
      </w:r>
    </w:p>
    <w:p w14:paraId="3BA8F9EE">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（四）有依法缴纳税收和社会保障资金的良好记录；</w:t>
      </w:r>
    </w:p>
    <w:p w14:paraId="6091F903">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（五）参加采购、招投标等活动前三年内，在经营活动中没有重大违法记录、严重失信行为和行贿记录；</w:t>
      </w:r>
    </w:p>
    <w:p w14:paraId="468B7286">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六）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黑体" w:hAnsi="黑体" w:eastAsia="黑体" w:cs="黑体"/>
          <w:sz w:val="24"/>
          <w:lang w:eastAsia="zh-CN"/>
        </w:rPr>
        <w:t>采购单位</w:t>
      </w:r>
      <w:r>
        <w:rPr>
          <w:rFonts w:hint="eastAsia" w:ascii="黑体" w:hAnsi="黑体" w:eastAsia="黑体" w:cs="黑体"/>
          <w:sz w:val="24"/>
        </w:rPr>
        <w:t>或采购代理机构核实的查询结果为准）。</w:t>
      </w:r>
    </w:p>
    <w:p w14:paraId="43901C44">
      <w:pPr>
        <w:spacing w:line="480" w:lineRule="auto"/>
        <w:ind w:firstLine="360" w:firstLineChars="150"/>
        <w:rPr>
          <w:rFonts w:hint="eastAsia" w:ascii="黑体" w:hAnsi="黑体" w:eastAsia="黑体" w:cs="黑体"/>
          <w:sz w:val="24"/>
        </w:rPr>
      </w:pPr>
      <w:r>
        <w:rPr>
          <w:rFonts w:hint="eastAsia" w:ascii="黑体" w:hAnsi="黑体" w:eastAsia="黑体" w:cs="黑体"/>
          <w:sz w:val="24"/>
        </w:rPr>
        <w:t>注:本项目拒绝联合体投标，禁止转包。</w:t>
      </w:r>
    </w:p>
    <w:p w14:paraId="0A9BE32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黑体" w:hAnsi="黑体" w:eastAsia="黑体" w:cs="黑体"/>
          <w:b/>
          <w:sz w:val="24"/>
          <w:highlight w:val="none"/>
        </w:rPr>
      </w:pPr>
      <w:r>
        <w:rPr>
          <w:rFonts w:hint="eastAsia" w:ascii="黑体" w:hAnsi="黑体" w:eastAsia="黑体" w:cs="黑体"/>
          <w:b/>
          <w:sz w:val="24"/>
          <w:highlight w:val="none"/>
        </w:rPr>
        <w:t>特定资格要求：</w:t>
      </w:r>
    </w:p>
    <w:p w14:paraId="08025DE4">
      <w:pPr>
        <w:snapToGrid w:val="0"/>
        <w:spacing w:line="360" w:lineRule="auto"/>
        <w:ind w:firstLine="480" w:firstLineChars="200"/>
        <w:rPr>
          <w:rFonts w:hint="eastAsia" w:ascii="黑体" w:hAnsi="黑体" w:eastAsia="黑体" w:cs="黑体"/>
          <w:sz w:val="24"/>
          <w:lang w:eastAsia="zh-CN"/>
        </w:rPr>
      </w:pPr>
      <w:r>
        <w:rPr>
          <w:rFonts w:hint="eastAsia" w:ascii="黑体" w:hAnsi="黑体" w:eastAsia="黑体" w:cs="黑体"/>
          <w:sz w:val="24"/>
          <w:lang w:eastAsia="zh-CN"/>
        </w:rPr>
        <w:t>（</w:t>
      </w:r>
      <w:r>
        <w:rPr>
          <w:rFonts w:hint="eastAsia" w:ascii="黑体" w:hAnsi="黑体" w:eastAsia="黑体" w:cs="黑体"/>
          <w:sz w:val="24"/>
          <w:lang w:val="en-US" w:eastAsia="zh-CN"/>
        </w:rPr>
        <w:t>一</w:t>
      </w:r>
      <w:r>
        <w:rPr>
          <w:rFonts w:hint="eastAsia" w:ascii="黑体" w:hAnsi="黑体" w:eastAsia="黑体" w:cs="黑体"/>
          <w:sz w:val="24"/>
          <w:lang w:eastAsia="zh-CN"/>
        </w:rPr>
        <w:t>）本次招标要求</w:t>
      </w:r>
      <w:r>
        <w:rPr>
          <w:rFonts w:hint="eastAsia" w:ascii="黑体" w:hAnsi="黑体" w:eastAsia="黑体" w:cs="黑体"/>
          <w:b/>
          <w:bCs/>
          <w:sz w:val="24"/>
          <w:lang w:val="en-US" w:eastAsia="zh-CN"/>
        </w:rPr>
        <w:t>投标</w:t>
      </w:r>
      <w:r>
        <w:rPr>
          <w:rFonts w:hint="eastAsia" w:ascii="黑体" w:hAnsi="黑体" w:eastAsia="黑体" w:cs="黑体"/>
          <w:b/>
          <w:bCs/>
          <w:sz w:val="24"/>
          <w:lang w:eastAsia="zh-CN"/>
        </w:rPr>
        <w:t>供应商具有有效期内的通信工程施工总承包叁级及以上资质</w:t>
      </w:r>
      <w:r>
        <w:rPr>
          <w:rFonts w:hint="eastAsia" w:ascii="黑体" w:hAnsi="黑体" w:eastAsia="黑体" w:cs="黑体"/>
          <w:sz w:val="24"/>
          <w:lang w:eastAsia="zh-CN"/>
        </w:rPr>
        <w:t>。</w:t>
      </w:r>
    </w:p>
    <w:p w14:paraId="349FEF38">
      <w:pPr>
        <w:rPr>
          <w:rFonts w:hint="eastAsia" w:ascii="黑体" w:hAnsi="黑体" w:eastAsia="黑体" w:cs="黑体"/>
          <w:sz w:val="24"/>
          <w:lang w:eastAsia="zh-TW"/>
        </w:rPr>
      </w:pPr>
      <w:r>
        <w:rPr>
          <w:rFonts w:hint="eastAsia" w:ascii="黑体" w:hAnsi="黑体" w:eastAsia="黑体" w:cs="黑体"/>
          <w:b/>
          <w:bCs/>
          <w:sz w:val="24"/>
        </w:rPr>
        <w:br w:type="page"/>
      </w:r>
      <w:r>
        <w:rPr>
          <w:rFonts w:hint="eastAsia" w:ascii="黑体" w:hAnsi="黑体" w:eastAsia="黑体" w:cs="黑体"/>
          <w:b/>
          <w:bCs/>
          <w:sz w:val="24"/>
        </w:rPr>
        <w:t>六</w:t>
      </w:r>
      <w:r>
        <w:rPr>
          <w:rFonts w:hint="eastAsia" w:ascii="黑体" w:hAnsi="黑体" w:eastAsia="黑体" w:cs="黑体"/>
          <w:b/>
          <w:bCs/>
          <w:sz w:val="24"/>
          <w:lang w:eastAsia="zh-TW"/>
        </w:rPr>
        <w:t>、招标文件的获取</w:t>
      </w:r>
      <w:r>
        <w:rPr>
          <w:rFonts w:hint="eastAsia" w:ascii="黑体" w:hAnsi="黑体" w:eastAsia="黑体" w:cs="黑体"/>
          <w:sz w:val="24"/>
          <w:lang w:eastAsia="zh-TW"/>
        </w:rPr>
        <w:t>：</w:t>
      </w:r>
    </w:p>
    <w:p w14:paraId="76A9014C">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color w:val="000000" w:themeColor="text1"/>
          <w:kern w:val="0"/>
          <w:sz w:val="24"/>
          <w14:textFill>
            <w14:solidFill>
              <w14:schemeClr w14:val="tx1"/>
            </w14:solidFill>
          </w14:textFill>
        </w:rPr>
        <w:t>1.</w:t>
      </w:r>
      <w:r>
        <w:rPr>
          <w:rFonts w:hint="eastAsia" w:ascii="黑体" w:hAnsi="黑体" w:eastAsia="黑体" w:cs="黑体"/>
          <w:b/>
          <w:bCs/>
          <w:kern w:val="0"/>
          <w:sz w:val="24"/>
        </w:rPr>
        <w:t>本项目招标文件实行“政府采购云平台”在线获取，不提供招标文件纸质版。供应商获取招标文件前应先完成“政府采购云平台”的账号注册；</w:t>
      </w:r>
    </w:p>
    <w:p w14:paraId="4CA3A52A">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kern w:val="0"/>
          <w:sz w:val="24"/>
        </w:rPr>
        <w:t>2.地点：浙江政府采购网（http://zfcg.czt.zj.gov.cn）；</w:t>
      </w:r>
    </w:p>
    <w:p w14:paraId="3D040D1B">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kern w:val="0"/>
          <w:sz w:val="24"/>
        </w:rPr>
        <w:t>3.方式：潜在供应商登陆</w:t>
      </w:r>
      <w:r>
        <w:rPr>
          <w:rFonts w:hint="eastAsia" w:ascii="黑体" w:hAnsi="黑体" w:eastAsia="黑体" w:cs="黑体"/>
          <w:b/>
          <w:bCs/>
          <w:kern w:val="0"/>
          <w:sz w:val="24"/>
          <w:lang w:val="en-US" w:eastAsia="zh-CN"/>
        </w:rPr>
        <w:t>乐</w:t>
      </w:r>
      <w:r>
        <w:rPr>
          <w:rFonts w:hint="eastAsia" w:ascii="黑体" w:hAnsi="黑体" w:eastAsia="黑体" w:cs="黑体"/>
          <w:b/>
          <w:bCs/>
          <w:kern w:val="0"/>
          <w:sz w:val="24"/>
        </w:rPr>
        <w:t>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F779E45">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color w:val="000000" w:themeColor="text1"/>
          <w:kern w:val="0"/>
          <w:sz w:val="24"/>
          <w14:textFill>
            <w14:solidFill>
              <w14:schemeClr w14:val="tx1"/>
            </w14:solidFill>
          </w14:textFill>
        </w:rPr>
        <w:t>4.</w:t>
      </w:r>
      <w:r>
        <w:rPr>
          <w:rFonts w:hint="eastAsia" w:ascii="黑体" w:hAnsi="黑体" w:eastAsia="黑体" w:cs="黑体"/>
          <w:b/>
          <w:bCs/>
          <w:sz w:val="24"/>
          <w:lang w:eastAsia="zh-TW"/>
        </w:rPr>
        <w:t>投标人</w:t>
      </w:r>
      <w:r>
        <w:rPr>
          <w:rFonts w:hint="eastAsia" w:ascii="黑体" w:hAnsi="黑体" w:eastAsia="黑体" w:cs="黑体"/>
          <w:b/>
          <w:bCs/>
          <w:kern w:val="0"/>
          <w:sz w:val="24"/>
        </w:rPr>
        <w:t>获取招标文件时须提交的文件资料：无；</w:t>
      </w:r>
    </w:p>
    <w:p w14:paraId="0AFFB8A0">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kern w:val="0"/>
          <w:sz w:val="24"/>
        </w:rPr>
        <w:t>5.提示：招标公告附件内的招标文件（或采购需求）仅供阅览使用，投标人只有在“政府采购云平台”完成获取招标文件申请并下载了招标文件后才视作依法获取招标文件（法律法规所指的</w:t>
      </w:r>
      <w:r>
        <w:rPr>
          <w:rFonts w:hint="eastAsia" w:ascii="黑体" w:hAnsi="黑体" w:eastAsia="黑体" w:cs="黑体"/>
          <w:b/>
          <w:bCs/>
          <w:sz w:val="24"/>
          <w:lang w:eastAsia="zh-TW"/>
        </w:rPr>
        <w:t>投标人获取</w:t>
      </w:r>
      <w:r>
        <w:rPr>
          <w:rFonts w:hint="eastAsia" w:ascii="黑体" w:hAnsi="黑体" w:eastAsia="黑体" w:cs="黑体"/>
          <w:b/>
          <w:bCs/>
          <w:kern w:val="0"/>
          <w:sz w:val="24"/>
        </w:rPr>
        <w:t>招标文件时间以投标人完成获取招标文件申请后下载招标文件的时间为准）。</w:t>
      </w:r>
    </w:p>
    <w:p w14:paraId="0F5A99C2">
      <w:pPr>
        <w:snapToGrid w:val="0"/>
        <w:spacing w:line="360" w:lineRule="auto"/>
        <w:ind w:firstLine="482" w:firstLineChars="200"/>
        <w:rPr>
          <w:rFonts w:hint="eastAsia" w:ascii="黑体" w:hAnsi="黑体" w:eastAsia="黑体" w:cs="黑体"/>
          <w:b/>
          <w:bCs/>
          <w:kern w:val="0"/>
          <w:sz w:val="24"/>
        </w:rPr>
      </w:pPr>
      <w:r>
        <w:rPr>
          <w:rFonts w:hint="eastAsia" w:ascii="黑体" w:hAnsi="黑体" w:eastAsia="黑体" w:cs="黑体"/>
          <w:b/>
          <w:bCs/>
          <w:kern w:val="0"/>
          <w:sz w:val="24"/>
        </w:rPr>
        <w:t>注：请投标人按上述要求获取招标文件，如未在“</w:t>
      </w:r>
      <w:r>
        <w:rPr>
          <w:rFonts w:hint="eastAsia" w:ascii="黑体" w:hAnsi="黑体" w:eastAsia="黑体" w:cs="黑体"/>
          <w:b/>
          <w:bCs/>
          <w:kern w:val="0"/>
          <w:sz w:val="24"/>
          <w:lang w:val="en-US" w:eastAsia="zh-CN"/>
        </w:rPr>
        <w:t>乐</w:t>
      </w:r>
      <w:r>
        <w:rPr>
          <w:rFonts w:hint="eastAsia" w:ascii="黑体" w:hAnsi="黑体" w:eastAsia="黑体" w:cs="黑体"/>
          <w:b/>
          <w:bCs/>
          <w:kern w:val="0"/>
          <w:sz w:val="24"/>
        </w:rPr>
        <w:t>采云”系统内完成相关流程，引起的投标无效责任自负。</w:t>
      </w:r>
    </w:p>
    <w:p w14:paraId="304F47C1">
      <w:pPr>
        <w:snapToGrid w:val="0"/>
        <w:spacing w:line="360" w:lineRule="auto"/>
        <w:rPr>
          <w:rFonts w:hint="eastAsia" w:ascii="黑体" w:hAnsi="黑体" w:eastAsia="黑体" w:cs="黑体"/>
          <w:color w:val="FF0000"/>
          <w:sz w:val="24"/>
          <w:lang w:eastAsia="zh-CN"/>
        </w:rPr>
      </w:pPr>
      <w:r>
        <w:rPr>
          <w:rFonts w:hint="eastAsia" w:ascii="黑体" w:hAnsi="黑体" w:eastAsia="黑体" w:cs="黑体"/>
          <w:b/>
          <w:bCs/>
          <w:sz w:val="24"/>
          <w:lang w:val="en-US" w:eastAsia="zh-CN"/>
        </w:rPr>
        <w:t>七、</w:t>
      </w:r>
      <w:r>
        <w:rPr>
          <w:rFonts w:hint="eastAsia" w:ascii="黑体" w:hAnsi="黑体" w:eastAsia="黑体" w:cs="黑体"/>
          <w:b/>
          <w:bCs/>
          <w:sz w:val="24"/>
        </w:rPr>
        <w:t>投标截止时间和地点：</w:t>
      </w:r>
      <w:r>
        <w:rPr>
          <w:rFonts w:hint="eastAsia" w:ascii="黑体" w:hAnsi="黑体" w:eastAsia="黑体" w:cs="黑体"/>
          <w:color w:val="FF0000"/>
          <w:sz w:val="24"/>
          <w:lang w:eastAsia="zh-CN"/>
        </w:rPr>
        <w:t>2025年</w:t>
      </w:r>
      <w:r>
        <w:rPr>
          <w:rFonts w:hint="eastAsia" w:ascii="黑体" w:hAnsi="黑体" w:eastAsia="黑体" w:cs="黑体"/>
          <w:color w:val="FF0000"/>
          <w:sz w:val="24"/>
          <w:lang w:val="en-US" w:eastAsia="zh-CN"/>
        </w:rPr>
        <w:t>07</w:t>
      </w:r>
      <w:r>
        <w:rPr>
          <w:rFonts w:hint="eastAsia" w:ascii="黑体" w:hAnsi="黑体" w:eastAsia="黑体" w:cs="黑体"/>
          <w:color w:val="FF0000"/>
          <w:sz w:val="24"/>
          <w:lang w:eastAsia="zh-CN"/>
        </w:rPr>
        <w:t>月</w:t>
      </w:r>
      <w:r>
        <w:rPr>
          <w:rFonts w:hint="eastAsia" w:ascii="黑体" w:hAnsi="黑体" w:eastAsia="黑体" w:cs="黑体"/>
          <w:color w:val="FF0000"/>
          <w:sz w:val="24"/>
          <w:lang w:val="en-US" w:eastAsia="zh-CN"/>
        </w:rPr>
        <w:t>15</w:t>
      </w:r>
      <w:r>
        <w:rPr>
          <w:rFonts w:hint="eastAsia" w:ascii="黑体" w:hAnsi="黑体" w:eastAsia="黑体" w:cs="黑体"/>
          <w:color w:val="FF0000"/>
          <w:sz w:val="24"/>
          <w:lang w:eastAsia="zh-CN"/>
        </w:rPr>
        <w:t>日</w:t>
      </w:r>
      <w:r>
        <w:rPr>
          <w:rFonts w:hint="eastAsia" w:ascii="黑体" w:hAnsi="黑体" w:eastAsia="黑体" w:cs="黑体"/>
          <w:color w:val="FF0000"/>
          <w:sz w:val="24"/>
          <w:lang w:val="en-US" w:eastAsia="zh-CN"/>
        </w:rPr>
        <w:t>09</w:t>
      </w:r>
      <w:r>
        <w:rPr>
          <w:rFonts w:hint="eastAsia" w:ascii="黑体" w:hAnsi="黑体" w:eastAsia="黑体" w:cs="黑体"/>
          <w:color w:val="FF0000"/>
          <w:sz w:val="24"/>
          <w:lang w:eastAsia="zh-CN"/>
        </w:rPr>
        <w:t>时</w:t>
      </w:r>
      <w:r>
        <w:rPr>
          <w:rFonts w:hint="eastAsia" w:ascii="黑体" w:hAnsi="黑体" w:eastAsia="黑体" w:cs="黑体"/>
          <w:color w:val="FF0000"/>
          <w:sz w:val="24"/>
          <w:lang w:val="en-US" w:eastAsia="zh-CN"/>
        </w:rPr>
        <w:t>45</w:t>
      </w:r>
      <w:r>
        <w:rPr>
          <w:rFonts w:hint="eastAsia" w:ascii="黑体" w:hAnsi="黑体" w:eastAsia="黑体" w:cs="黑体"/>
          <w:color w:val="FF0000"/>
          <w:sz w:val="24"/>
          <w:lang w:eastAsia="zh-CN"/>
        </w:rPr>
        <w:t>分</w:t>
      </w:r>
    </w:p>
    <w:p w14:paraId="78601D3C">
      <w:pPr>
        <w:snapToGrid w:val="0"/>
        <w:spacing w:line="360" w:lineRule="auto"/>
        <w:rPr>
          <w:rFonts w:hint="eastAsia" w:ascii="黑体" w:hAnsi="黑体" w:eastAsia="黑体" w:cs="黑体"/>
          <w:sz w:val="24"/>
          <w:lang w:eastAsia="zh-CN"/>
        </w:rPr>
      </w:pPr>
      <w:r>
        <w:rPr>
          <w:rFonts w:hint="eastAsia" w:ascii="黑体" w:hAnsi="黑体" w:eastAsia="黑体" w:cs="黑体"/>
          <w:b/>
          <w:bCs/>
          <w:sz w:val="24"/>
          <w:lang w:val="en-US" w:eastAsia="zh-CN"/>
        </w:rPr>
        <w:t>八、开标时间及地点：</w:t>
      </w:r>
    </w:p>
    <w:p w14:paraId="170E266D">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lang w:val="en-US" w:eastAsia="zh-CN"/>
        </w:rPr>
        <w:t xml:space="preserve"> </w:t>
      </w:r>
      <w:r>
        <w:rPr>
          <w:rFonts w:hint="eastAsia" w:ascii="黑体" w:hAnsi="黑体" w:eastAsia="黑体" w:cs="黑体"/>
          <w:sz w:val="24"/>
        </w:rPr>
        <w:t>本次招标将</w:t>
      </w:r>
      <w:r>
        <w:rPr>
          <w:rFonts w:hint="eastAsia" w:ascii="黑体" w:hAnsi="黑体" w:eastAsia="黑体" w:cs="黑体"/>
          <w:color w:val="FF0000"/>
          <w:sz w:val="24"/>
          <w:lang w:eastAsia="zh-CN"/>
        </w:rPr>
        <w:t>2025年</w:t>
      </w:r>
      <w:r>
        <w:rPr>
          <w:rFonts w:hint="eastAsia" w:ascii="黑体" w:hAnsi="黑体" w:eastAsia="黑体" w:cs="黑体"/>
          <w:color w:val="FF0000"/>
          <w:sz w:val="24"/>
          <w:lang w:val="en-US" w:eastAsia="zh-CN"/>
        </w:rPr>
        <w:t>07</w:t>
      </w:r>
      <w:r>
        <w:rPr>
          <w:rFonts w:hint="eastAsia" w:ascii="黑体" w:hAnsi="黑体" w:eastAsia="黑体" w:cs="黑体"/>
          <w:color w:val="FF0000"/>
          <w:sz w:val="24"/>
          <w:lang w:eastAsia="zh-CN"/>
        </w:rPr>
        <w:t>月</w:t>
      </w:r>
      <w:r>
        <w:rPr>
          <w:rFonts w:hint="eastAsia" w:ascii="黑体" w:hAnsi="黑体" w:eastAsia="黑体" w:cs="黑体"/>
          <w:color w:val="FF0000"/>
          <w:sz w:val="24"/>
          <w:lang w:val="en-US" w:eastAsia="zh-CN"/>
        </w:rPr>
        <w:t>15</w:t>
      </w:r>
      <w:r>
        <w:rPr>
          <w:rFonts w:hint="eastAsia" w:ascii="黑体" w:hAnsi="黑体" w:eastAsia="黑体" w:cs="黑体"/>
          <w:color w:val="FF0000"/>
          <w:sz w:val="24"/>
          <w:lang w:eastAsia="zh-CN"/>
        </w:rPr>
        <w:t>日</w:t>
      </w:r>
      <w:r>
        <w:rPr>
          <w:rFonts w:hint="eastAsia" w:ascii="黑体" w:hAnsi="黑体" w:eastAsia="黑体" w:cs="黑体"/>
          <w:color w:val="FF0000"/>
          <w:sz w:val="24"/>
          <w:lang w:val="en-US" w:eastAsia="zh-CN"/>
        </w:rPr>
        <w:t>09</w:t>
      </w:r>
      <w:r>
        <w:rPr>
          <w:rFonts w:hint="eastAsia" w:ascii="黑体" w:hAnsi="黑体" w:eastAsia="黑体" w:cs="黑体"/>
          <w:color w:val="FF0000"/>
          <w:sz w:val="24"/>
          <w:lang w:eastAsia="zh-CN"/>
        </w:rPr>
        <w:t>时</w:t>
      </w:r>
      <w:r>
        <w:rPr>
          <w:rFonts w:hint="eastAsia" w:ascii="黑体" w:hAnsi="黑体" w:eastAsia="黑体" w:cs="黑体"/>
          <w:color w:val="FF0000"/>
          <w:sz w:val="24"/>
          <w:lang w:val="en-US" w:eastAsia="zh-CN"/>
        </w:rPr>
        <w:t>45</w:t>
      </w:r>
      <w:r>
        <w:rPr>
          <w:rFonts w:hint="eastAsia" w:ascii="黑体" w:hAnsi="黑体" w:eastAsia="黑体" w:cs="黑体"/>
          <w:color w:val="FF0000"/>
          <w:sz w:val="24"/>
          <w:lang w:eastAsia="zh-CN"/>
        </w:rPr>
        <w:t>分</w:t>
      </w:r>
      <w:r>
        <w:rPr>
          <w:rFonts w:hint="eastAsia" w:ascii="黑体" w:hAnsi="黑体" w:eastAsia="黑体" w:cs="黑体"/>
          <w:sz w:val="24"/>
        </w:rPr>
        <w:t>在</w:t>
      </w:r>
      <w:r>
        <w:rPr>
          <w:rFonts w:hint="eastAsia" w:ascii="黑体" w:hAnsi="黑体" w:eastAsia="黑体" w:cs="黑体"/>
          <w:sz w:val="24"/>
          <w:lang w:eastAsia="zh-CN"/>
        </w:rPr>
        <w:t>乐采云平台（www.lecaiyun.com/）</w:t>
      </w:r>
      <w:r>
        <w:rPr>
          <w:rFonts w:hint="eastAsia" w:ascii="黑体" w:hAnsi="黑体" w:eastAsia="黑体" w:cs="黑体"/>
          <w:sz w:val="24"/>
        </w:rPr>
        <w:t>在线开标。</w:t>
      </w:r>
      <w:r>
        <w:rPr>
          <w:rFonts w:hint="eastAsia" w:ascii="黑体" w:hAnsi="黑体" w:eastAsia="黑体" w:cs="黑体"/>
          <w:sz w:val="24"/>
          <w:lang w:val="en-US" w:eastAsia="zh-CN"/>
        </w:rPr>
        <w:t xml:space="preserve"> </w:t>
      </w:r>
    </w:p>
    <w:p w14:paraId="7C3EA5AE">
      <w:pPr>
        <w:snapToGrid w:val="0"/>
        <w:spacing w:line="360" w:lineRule="auto"/>
        <w:rPr>
          <w:rFonts w:hint="eastAsia" w:ascii="黑体" w:hAnsi="黑体" w:eastAsia="黑体" w:cs="黑体"/>
          <w:b/>
          <w:bCs/>
          <w:sz w:val="24"/>
        </w:rPr>
      </w:pPr>
      <w:r>
        <w:rPr>
          <w:rFonts w:hint="eastAsia" w:ascii="黑体" w:hAnsi="黑体" w:eastAsia="黑体" w:cs="黑体"/>
          <w:b/>
          <w:bCs/>
          <w:sz w:val="24"/>
        </w:rPr>
        <w:t>九、投标保证金：无</w:t>
      </w:r>
    </w:p>
    <w:p w14:paraId="0A670A69">
      <w:pPr>
        <w:snapToGrid w:val="0"/>
        <w:spacing w:line="360" w:lineRule="auto"/>
        <w:rPr>
          <w:rFonts w:hint="eastAsia" w:ascii="黑体" w:hAnsi="黑体" w:eastAsia="黑体" w:cs="黑体"/>
          <w:b/>
          <w:bCs/>
          <w:sz w:val="24"/>
        </w:rPr>
      </w:pPr>
      <w:r>
        <w:rPr>
          <w:rFonts w:hint="eastAsia" w:ascii="黑体" w:hAnsi="黑体" w:eastAsia="黑体" w:cs="黑体"/>
          <w:b/>
          <w:bCs/>
          <w:sz w:val="24"/>
        </w:rPr>
        <w:t>十、在线投标响应（电子投标）说明</w:t>
      </w:r>
    </w:p>
    <w:p w14:paraId="2DB5130A">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1.在线电子响应说明</w:t>
      </w:r>
    </w:p>
    <w:p w14:paraId="4C7BF83B">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1）通过政府采购云平台在线电子响应，供应商应先安装</w:t>
      </w:r>
      <w:r>
        <w:rPr>
          <w:rFonts w:hint="eastAsia" w:ascii="黑体" w:hAnsi="黑体" w:eastAsia="黑体" w:cs="黑体"/>
          <w:sz w:val="24"/>
          <w:lang w:eastAsia="zh-CN"/>
        </w:rPr>
        <w:t>乐采云</w:t>
      </w:r>
      <w:r>
        <w:rPr>
          <w:rFonts w:hint="eastAsia" w:ascii="黑体" w:hAnsi="黑体" w:eastAsia="黑体" w:cs="黑体"/>
          <w:sz w:val="24"/>
        </w:rPr>
        <w:t>电子交易客户端（</w:t>
      </w:r>
      <w:r>
        <w:rPr>
          <w:rFonts w:hint="eastAsia" w:ascii="黑体" w:hAnsi="黑体" w:eastAsia="黑体" w:cs="黑体"/>
          <w:sz w:val="24"/>
          <w:lang w:val="en-US" w:eastAsia="zh-CN"/>
        </w:rPr>
        <w:t>乐采云</w:t>
      </w:r>
      <w:r>
        <w:rPr>
          <w:rFonts w:hint="eastAsia" w:ascii="黑体" w:hAnsi="黑体" w:eastAsia="黑体" w:cs="黑体"/>
          <w:sz w:val="24"/>
        </w:rPr>
        <w:t>投标客户端），并按照采购文件和政府采购云平台的要求，通过</w:t>
      </w:r>
      <w:r>
        <w:rPr>
          <w:rFonts w:hint="eastAsia" w:ascii="黑体" w:hAnsi="黑体" w:eastAsia="黑体" w:cs="黑体"/>
          <w:sz w:val="24"/>
          <w:lang w:val="en-US" w:eastAsia="zh-CN"/>
        </w:rPr>
        <w:t>乐采云</w:t>
      </w:r>
      <w:r>
        <w:rPr>
          <w:rFonts w:hint="eastAsia" w:ascii="黑体" w:hAnsi="黑体" w:eastAsia="黑体" w:cs="黑体"/>
          <w:sz w:val="24"/>
        </w:rPr>
        <w:t>电子交易客户端（</w:t>
      </w:r>
      <w:r>
        <w:rPr>
          <w:rFonts w:hint="eastAsia" w:ascii="黑体" w:hAnsi="黑体" w:eastAsia="黑体" w:cs="黑体"/>
          <w:sz w:val="24"/>
          <w:lang w:val="en-US" w:eastAsia="zh-CN"/>
        </w:rPr>
        <w:t>乐采云</w:t>
      </w:r>
      <w:r>
        <w:rPr>
          <w:rFonts w:hint="eastAsia" w:ascii="黑体" w:hAnsi="黑体" w:eastAsia="黑体" w:cs="黑体"/>
          <w:sz w:val="24"/>
        </w:rPr>
        <w:t>投标客户端）编制加密投标文件；</w:t>
      </w:r>
    </w:p>
    <w:p w14:paraId="0451D9FD">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lang w:eastAsia="zh-CN"/>
        </w:rPr>
        <w:t>乐采云</w:t>
      </w:r>
      <w:r>
        <w:rPr>
          <w:rFonts w:hint="eastAsia" w:ascii="黑体" w:hAnsi="黑体" w:eastAsia="黑体" w:cs="黑体"/>
          <w:sz w:val="24"/>
        </w:rPr>
        <w:t>电子交易客户端（</w:t>
      </w:r>
      <w:r>
        <w:rPr>
          <w:rFonts w:hint="eastAsia" w:ascii="黑体" w:hAnsi="黑体" w:eastAsia="黑体" w:cs="黑体"/>
          <w:sz w:val="24"/>
          <w:lang w:eastAsia="zh-CN"/>
        </w:rPr>
        <w:t>乐采云</w:t>
      </w:r>
      <w:r>
        <w:rPr>
          <w:rFonts w:hint="eastAsia" w:ascii="黑体" w:hAnsi="黑体" w:eastAsia="黑体" w:cs="黑体"/>
          <w:sz w:val="24"/>
        </w:rPr>
        <w:t>投标客户端）请自行前往“</w:t>
      </w:r>
      <w:r>
        <w:rPr>
          <w:rFonts w:hint="eastAsia" w:ascii="黑体" w:hAnsi="黑体" w:eastAsia="黑体" w:cs="黑体"/>
          <w:sz w:val="24"/>
          <w:lang w:val="en-US" w:eastAsia="zh-CN"/>
        </w:rPr>
        <w:t>乐采云</w:t>
      </w:r>
      <w:r>
        <w:rPr>
          <w:rFonts w:hint="eastAsia" w:ascii="黑体" w:hAnsi="黑体" w:eastAsia="黑体" w:cs="黑体"/>
          <w:sz w:val="24"/>
        </w:rPr>
        <w:t>-</w:t>
      </w:r>
      <w:r>
        <w:rPr>
          <w:rFonts w:hint="eastAsia" w:ascii="黑体" w:hAnsi="黑体" w:eastAsia="黑体" w:cs="黑体"/>
          <w:sz w:val="24"/>
          <w:lang w:val="en-US" w:eastAsia="zh-CN"/>
        </w:rPr>
        <w:t>企业采购信息服务</w:t>
      </w:r>
      <w:r>
        <w:rPr>
          <w:rFonts w:hint="eastAsia" w:ascii="黑体" w:hAnsi="黑体" w:eastAsia="黑体" w:cs="黑体"/>
          <w:sz w:val="24"/>
        </w:rPr>
        <w:t>-</w:t>
      </w:r>
      <w:r>
        <w:rPr>
          <w:rFonts w:hint="eastAsia" w:ascii="黑体" w:hAnsi="黑体" w:eastAsia="黑体" w:cs="黑体"/>
          <w:sz w:val="24"/>
          <w:lang w:val="en-US" w:eastAsia="zh-CN"/>
        </w:rPr>
        <w:t>在线下载</w:t>
      </w:r>
      <w:r>
        <w:rPr>
          <w:rFonts w:hint="eastAsia" w:ascii="黑体" w:hAnsi="黑体" w:eastAsia="黑体" w:cs="黑体"/>
          <w:sz w:val="24"/>
        </w:rPr>
        <w:t>-</w:t>
      </w:r>
      <w:r>
        <w:rPr>
          <w:rFonts w:hint="eastAsia" w:ascii="黑体" w:hAnsi="黑体" w:eastAsia="黑体" w:cs="黑体"/>
          <w:sz w:val="24"/>
          <w:lang w:val="en-US" w:eastAsia="zh-CN"/>
        </w:rPr>
        <w:t>电子交易客户端</w:t>
      </w:r>
      <w:r>
        <w:rPr>
          <w:rFonts w:hint="eastAsia" w:ascii="黑体" w:hAnsi="黑体" w:eastAsia="黑体" w:cs="黑体"/>
          <w:sz w:val="24"/>
        </w:rPr>
        <w:t>”进行下载，https://b.zhengcaiyun.cn/luban/category?parentId=550045&amp;childrenCode=qicaiCategory17&amp;utm=luban.luban-PC-39026.959-pc-websitegroup-navBar-front.8.c8789bc0520b11efb86dbfa49a87be0d</w:t>
      </w:r>
    </w:p>
    <w:p w14:paraId="0BCDD7D5">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通过</w:t>
      </w:r>
      <w:r>
        <w:rPr>
          <w:rFonts w:hint="eastAsia" w:ascii="黑体" w:hAnsi="黑体" w:eastAsia="黑体" w:cs="黑体"/>
          <w:sz w:val="24"/>
          <w:lang w:val="en-US" w:eastAsia="zh-CN"/>
        </w:rPr>
        <w:t>乐采云</w:t>
      </w:r>
      <w:r>
        <w:rPr>
          <w:rFonts w:hint="eastAsia" w:ascii="黑体" w:hAnsi="黑体" w:eastAsia="黑体" w:cs="黑体"/>
          <w:sz w:val="24"/>
        </w:rPr>
        <w:t>平台参与在线电子响应时如遇平台技术问题详询</w:t>
      </w:r>
      <w:r>
        <w:rPr>
          <w:rFonts w:hint="eastAsia" w:ascii="黑体" w:hAnsi="黑体" w:eastAsia="黑体" w:cs="黑体"/>
          <w:sz w:val="24"/>
          <w:lang w:val="en-US" w:eastAsia="zh-CN"/>
        </w:rPr>
        <w:t>95763</w:t>
      </w:r>
      <w:r>
        <w:rPr>
          <w:rFonts w:hint="eastAsia" w:ascii="黑体" w:hAnsi="黑体" w:eastAsia="黑体" w:cs="黑体"/>
          <w:sz w:val="24"/>
        </w:rPr>
        <w:t>。</w:t>
      </w:r>
    </w:p>
    <w:p w14:paraId="63762A18">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2）为确保在线操作合法、有效和安全，供应商应当在投标文件提交截止时间前完成在政府采购云平台的身份认证，使用</w:t>
      </w:r>
      <w:r>
        <w:rPr>
          <w:rFonts w:hint="eastAsia" w:ascii="黑体" w:hAnsi="黑体" w:eastAsia="黑体" w:cs="黑体"/>
          <w:sz w:val="24"/>
          <w:lang w:eastAsia="zh-CN"/>
        </w:rPr>
        <w:t>乐采云</w:t>
      </w:r>
      <w:r>
        <w:rPr>
          <w:rFonts w:hint="eastAsia" w:ascii="黑体" w:hAnsi="黑体" w:eastAsia="黑体" w:cs="黑体"/>
          <w:sz w:val="24"/>
        </w:rPr>
        <w:t>电子交易客户端（</w:t>
      </w:r>
      <w:r>
        <w:rPr>
          <w:rFonts w:hint="eastAsia" w:ascii="黑体" w:hAnsi="黑体" w:eastAsia="黑体" w:cs="黑体"/>
          <w:sz w:val="24"/>
          <w:lang w:eastAsia="zh-CN"/>
        </w:rPr>
        <w:t>乐采云</w:t>
      </w:r>
      <w:r>
        <w:rPr>
          <w:rFonts w:hint="eastAsia" w:ascii="黑体" w:hAnsi="黑体" w:eastAsia="黑体" w:cs="黑体"/>
          <w:sz w:val="24"/>
        </w:rPr>
        <w:t>投标客户端）需要提前申领CA数字证书，申领流程请自行前往“浙江政府采购网-下载专区-电子交易客户端-</w:t>
      </w:r>
      <w:r>
        <w:rPr>
          <w:rFonts w:hint="eastAsia" w:ascii="黑体" w:hAnsi="黑体" w:eastAsia="黑体" w:cs="黑体"/>
          <w:sz w:val="24"/>
        </w:rPr>
        <w:fldChar w:fldCharType="begin"/>
      </w:r>
      <w:r>
        <w:rPr>
          <w:rFonts w:hint="eastAsia" w:ascii="黑体" w:hAnsi="黑体" w:eastAsia="黑体" w:cs="黑体"/>
          <w:sz w:val="24"/>
        </w:rPr>
        <w:instrText xml:space="preserve"> HYPERLINK "http://zfcg.czt.zj.gov.cn/bidClientTemplate/2019-05-27/12945.html" \o "CA驱动和申领流程" </w:instrText>
      </w:r>
      <w:r>
        <w:rPr>
          <w:rFonts w:hint="eastAsia" w:ascii="黑体" w:hAnsi="黑体" w:eastAsia="黑体" w:cs="黑体"/>
          <w:sz w:val="24"/>
        </w:rPr>
        <w:fldChar w:fldCharType="separate"/>
      </w:r>
      <w:r>
        <w:rPr>
          <w:rFonts w:hint="eastAsia" w:ascii="黑体" w:hAnsi="黑体" w:eastAsia="黑体" w:cs="黑体"/>
          <w:sz w:val="24"/>
        </w:rPr>
        <w:t>CA驱动和申领流程</w:t>
      </w:r>
      <w:r>
        <w:rPr>
          <w:rFonts w:hint="eastAsia" w:ascii="黑体" w:hAnsi="黑体" w:eastAsia="黑体" w:cs="黑体"/>
          <w:sz w:val="24"/>
        </w:rPr>
        <w:fldChar w:fldCharType="end"/>
      </w:r>
      <w:r>
        <w:rPr>
          <w:rFonts w:hint="eastAsia" w:ascii="黑体" w:hAnsi="黑体" w:eastAsia="黑体" w:cs="黑体"/>
          <w:sz w:val="24"/>
        </w:rPr>
        <w:t>”进行查阅；</w:t>
      </w:r>
    </w:p>
    <w:p w14:paraId="6CD0236A">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3）供应商应当在投标文件提交截止时间前将在</w:t>
      </w:r>
      <w:r>
        <w:rPr>
          <w:rFonts w:hint="eastAsia" w:ascii="黑体" w:hAnsi="黑体" w:eastAsia="黑体" w:cs="黑体"/>
          <w:sz w:val="24"/>
          <w:lang w:eastAsia="zh-CN"/>
        </w:rPr>
        <w:t>乐采云</w:t>
      </w:r>
      <w:r>
        <w:rPr>
          <w:rFonts w:hint="eastAsia" w:ascii="黑体" w:hAnsi="黑体" w:eastAsia="黑体" w:cs="黑体"/>
          <w:sz w:val="24"/>
        </w:rPr>
        <w:t>电子交易客户端（</w:t>
      </w:r>
      <w:r>
        <w:rPr>
          <w:rFonts w:hint="eastAsia" w:ascii="黑体" w:hAnsi="黑体" w:eastAsia="黑体" w:cs="黑体"/>
          <w:sz w:val="24"/>
          <w:lang w:eastAsia="zh-CN"/>
        </w:rPr>
        <w:t>乐采云</w:t>
      </w:r>
      <w:r>
        <w:rPr>
          <w:rFonts w:hint="eastAsia" w:ascii="黑体" w:hAnsi="黑体" w:eastAsia="黑体" w:cs="黑体"/>
          <w:sz w:val="24"/>
        </w:rPr>
        <w:t>投标客户端）生成的电子加密投标文件上传至</w:t>
      </w:r>
      <w:r>
        <w:rPr>
          <w:rFonts w:hint="eastAsia" w:ascii="黑体" w:hAnsi="黑体" w:eastAsia="黑体" w:cs="黑体"/>
          <w:sz w:val="24"/>
          <w:lang w:eastAsia="zh-CN"/>
        </w:rPr>
        <w:t>乐采云</w:t>
      </w:r>
      <w:r>
        <w:rPr>
          <w:rFonts w:hint="eastAsia" w:ascii="黑体" w:hAnsi="黑体" w:eastAsia="黑体" w:cs="黑体"/>
          <w:sz w:val="24"/>
        </w:rPr>
        <w:t>平台；</w:t>
      </w:r>
    </w:p>
    <w:p w14:paraId="709AC5BB">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4）供应商在</w:t>
      </w:r>
      <w:r>
        <w:rPr>
          <w:rFonts w:hint="eastAsia" w:ascii="黑体" w:hAnsi="黑体" w:eastAsia="黑体" w:cs="黑体"/>
          <w:sz w:val="24"/>
          <w:lang w:val="en-US" w:eastAsia="zh-CN"/>
        </w:rPr>
        <w:t>乐采云</w:t>
      </w:r>
      <w:r>
        <w:rPr>
          <w:rFonts w:hint="eastAsia" w:ascii="黑体" w:hAnsi="黑体" w:eastAsia="黑体" w:cs="黑体"/>
          <w:sz w:val="24"/>
        </w:rPr>
        <w:t>平台完成电子加密投标文件的上传后，可以邮寄形式在投标文件提交截止时间之前递交以介质（U盘）存储的数据电文形式的备份投标文件，备份投标文件应当密封包装并在包装上标注响应项目名称、供应商名称并加盖公章。“备份投标文件”在开标之前送达</w:t>
      </w:r>
      <w:r>
        <w:rPr>
          <w:rFonts w:hint="eastAsia" w:ascii="黑体" w:hAnsi="黑体" w:eastAsia="黑体" w:cs="黑体"/>
          <w:b/>
          <w:bCs/>
          <w:sz w:val="24"/>
          <w:lang w:val="en-US" w:eastAsia="zh-CN"/>
        </w:rPr>
        <w:t>杭州金顺工程咨询</w:t>
      </w:r>
      <w:r>
        <w:rPr>
          <w:rFonts w:hint="eastAsia" w:ascii="黑体" w:hAnsi="黑体" w:eastAsia="黑体" w:cs="黑体"/>
          <w:b/>
          <w:bCs/>
          <w:sz w:val="24"/>
          <w:lang w:val="zh-CN"/>
        </w:rPr>
        <w:t>有限公司（</w:t>
      </w:r>
      <w:r>
        <w:rPr>
          <w:rFonts w:hint="eastAsia" w:ascii="黑体" w:hAnsi="黑体" w:eastAsia="黑体" w:cs="黑体"/>
          <w:b/>
          <w:bCs/>
          <w:sz w:val="24"/>
        </w:rPr>
        <w:t>浙江省桐庐县迎春南路61号萧商大厦</w:t>
      </w:r>
      <w:r>
        <w:rPr>
          <w:rFonts w:hint="eastAsia" w:ascii="黑体" w:hAnsi="黑体" w:eastAsia="黑体" w:cs="黑体"/>
          <w:b/>
          <w:bCs/>
          <w:sz w:val="24"/>
          <w:lang w:val="en-US" w:eastAsia="zh-CN"/>
        </w:rPr>
        <w:t>20</w:t>
      </w:r>
      <w:r>
        <w:rPr>
          <w:rFonts w:hint="eastAsia" w:ascii="黑体" w:hAnsi="黑体" w:eastAsia="黑体" w:cs="黑体"/>
          <w:b/>
          <w:bCs/>
          <w:sz w:val="24"/>
        </w:rPr>
        <w:t>楼</w:t>
      </w:r>
      <w:r>
        <w:rPr>
          <w:rFonts w:hint="eastAsia" w:ascii="黑体" w:hAnsi="黑体" w:eastAsia="黑体" w:cs="黑体"/>
          <w:b/>
          <w:bCs/>
          <w:sz w:val="24"/>
          <w:lang w:val="en-US" w:eastAsia="zh-CN"/>
        </w:rPr>
        <w:t>2005室</w:t>
      </w:r>
      <w:r>
        <w:rPr>
          <w:rFonts w:hint="eastAsia" w:ascii="黑体" w:hAnsi="黑体" w:eastAsia="黑体" w:cs="黑体"/>
          <w:b/>
          <w:bCs/>
          <w:sz w:val="24"/>
          <w:lang w:val="zh-CN"/>
        </w:rPr>
        <w:t>）</w:t>
      </w:r>
      <w:r>
        <w:rPr>
          <w:rFonts w:hint="eastAsia" w:ascii="黑体" w:hAnsi="黑体" w:eastAsia="黑体" w:cs="黑体"/>
          <w:sz w:val="24"/>
          <w:lang w:val="zh-CN"/>
        </w:rPr>
        <w:t>并签收</w:t>
      </w:r>
      <w:r>
        <w:rPr>
          <w:rFonts w:hint="eastAsia" w:ascii="黑体" w:hAnsi="黑体" w:eastAsia="黑体" w:cs="黑体"/>
          <w:sz w:val="24"/>
        </w:rPr>
        <w:t>，否则视作供应商未提交“备份投标文件”。</w:t>
      </w:r>
    </w:p>
    <w:p w14:paraId="7CA7AD85">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5）通过</w:t>
      </w:r>
      <w:r>
        <w:rPr>
          <w:rFonts w:hint="eastAsia" w:ascii="黑体" w:hAnsi="黑体" w:eastAsia="黑体" w:cs="黑体"/>
          <w:sz w:val="24"/>
          <w:lang w:val="en-US" w:eastAsia="zh-CN"/>
        </w:rPr>
        <w:t>乐采云</w:t>
      </w:r>
      <w:r>
        <w:rPr>
          <w:rFonts w:hint="eastAsia" w:ascii="黑体" w:hAnsi="黑体" w:eastAsia="黑体" w:cs="黑体"/>
          <w:sz w:val="24"/>
        </w:rPr>
        <w:t>平台上传的电子加密投标文件无法按时解密但供应商已递交备份投标文件的，以备份投标文件为依据，否则视为投标文件撤回；通过</w:t>
      </w:r>
      <w:r>
        <w:rPr>
          <w:rFonts w:hint="eastAsia" w:ascii="黑体" w:hAnsi="黑体" w:eastAsia="黑体" w:cs="黑体"/>
          <w:sz w:val="24"/>
          <w:lang w:val="en-US" w:eastAsia="zh-CN"/>
        </w:rPr>
        <w:t>乐采云</w:t>
      </w:r>
      <w:r>
        <w:rPr>
          <w:rFonts w:hint="eastAsia" w:ascii="黑体" w:hAnsi="黑体" w:eastAsia="黑体" w:cs="黑体"/>
          <w:sz w:val="24"/>
        </w:rPr>
        <w:t>平台上传的电子加密投标文件已按时解密的，备份投标文件自动失效。</w:t>
      </w:r>
    </w:p>
    <w:p w14:paraId="0E09B61F">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备注：</w:t>
      </w:r>
    </w:p>
    <w:p w14:paraId="42E2B491">
      <w:pPr>
        <w:snapToGrid w:val="0"/>
        <w:spacing w:line="360" w:lineRule="auto"/>
        <w:ind w:firstLine="540" w:firstLineChars="225"/>
        <w:rPr>
          <w:rFonts w:hint="eastAsia" w:ascii="黑体" w:hAnsi="黑体" w:eastAsia="黑体" w:cs="黑体"/>
          <w:sz w:val="24"/>
        </w:rPr>
      </w:pPr>
      <w:r>
        <w:rPr>
          <w:rFonts w:hint="eastAsia" w:ascii="黑体" w:hAnsi="黑体" w:eastAsia="黑体" w:cs="黑体"/>
          <w:sz w:val="24"/>
        </w:rPr>
        <w:t>供应商可通过浙江省“电子交易/不见面开评标”学习专题提前进行专题学习，熟悉操作，避免影响采购活动（</w:t>
      </w:r>
      <w:r>
        <w:rPr>
          <w:rFonts w:hint="eastAsia" w:ascii="黑体" w:hAnsi="黑体" w:eastAsia="黑体" w:cs="黑体"/>
          <w:sz w:val="24"/>
        </w:rPr>
        <w:fldChar w:fldCharType="begin"/>
      </w:r>
      <w:r>
        <w:rPr>
          <w:rFonts w:hint="eastAsia" w:ascii="黑体" w:hAnsi="黑体" w:eastAsia="黑体" w:cs="黑体"/>
          <w:sz w:val="24"/>
        </w:rPr>
        <w:instrText xml:space="preserve"> HYPERLINK "https://edu.zcygov.cn/luban/e-biding" </w:instrText>
      </w:r>
      <w:r>
        <w:rPr>
          <w:rFonts w:hint="eastAsia" w:ascii="黑体" w:hAnsi="黑体" w:eastAsia="黑体" w:cs="黑体"/>
          <w:sz w:val="24"/>
        </w:rPr>
        <w:fldChar w:fldCharType="separate"/>
      </w:r>
      <w:r>
        <w:rPr>
          <w:rFonts w:hint="eastAsia" w:ascii="黑体" w:hAnsi="黑体" w:eastAsia="黑体" w:cs="黑体"/>
          <w:sz w:val="24"/>
        </w:rPr>
        <w:t>https://edu.zcygov.cn/luban/e-biding</w:t>
      </w:r>
      <w:r>
        <w:rPr>
          <w:rFonts w:hint="eastAsia" w:ascii="黑体" w:hAnsi="黑体" w:eastAsia="黑体" w:cs="黑体"/>
          <w:sz w:val="24"/>
        </w:rPr>
        <w:fldChar w:fldCharType="end"/>
      </w:r>
      <w:r>
        <w:rPr>
          <w:rFonts w:hint="eastAsia" w:ascii="黑体" w:hAnsi="黑体" w:eastAsia="黑体" w:cs="黑体"/>
          <w:sz w:val="24"/>
        </w:rPr>
        <w:t>）。</w:t>
      </w:r>
    </w:p>
    <w:p w14:paraId="1DBB0A1B">
      <w:pPr>
        <w:spacing w:line="360" w:lineRule="auto"/>
        <w:outlineLvl w:val="1"/>
        <w:rPr>
          <w:rFonts w:hint="eastAsia" w:ascii="黑体" w:hAnsi="黑体" w:eastAsia="黑体" w:cs="黑体"/>
          <w:b/>
          <w:bCs/>
          <w:sz w:val="24"/>
        </w:rPr>
      </w:pPr>
      <w:r>
        <w:rPr>
          <w:rFonts w:hint="eastAsia" w:ascii="黑体" w:hAnsi="黑体" w:eastAsia="黑体" w:cs="黑体"/>
          <w:b/>
          <w:bCs/>
          <w:sz w:val="24"/>
        </w:rPr>
        <w:t>十一、其他事项：</w:t>
      </w:r>
    </w:p>
    <w:p w14:paraId="2B7F77D7">
      <w:pPr>
        <w:widowControl/>
        <w:snapToGrid w:val="0"/>
        <w:spacing w:line="360" w:lineRule="auto"/>
        <w:ind w:left="420"/>
        <w:rPr>
          <w:rFonts w:hint="eastAsia" w:ascii="黑体" w:hAnsi="黑体" w:eastAsia="黑体" w:cs="黑体"/>
          <w:sz w:val="24"/>
        </w:rPr>
      </w:pPr>
      <w:r>
        <w:rPr>
          <w:rFonts w:hint="eastAsia" w:ascii="黑体" w:hAnsi="黑体" w:eastAsia="黑体" w:cs="黑体"/>
          <w:sz w:val="24"/>
        </w:rPr>
        <w:t>1.信用记录：</w:t>
      </w:r>
    </w:p>
    <w:p w14:paraId="54253843">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根据财库[2016]125号《关于在政府采购活动中查询及使用信用记录有关问题的通知》要求，对供应商信用记录进行查询并甄别。</w:t>
      </w:r>
    </w:p>
    <w:p w14:paraId="32EC5548">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1）信用信息查询的截止时点：开标当日；</w:t>
      </w:r>
    </w:p>
    <w:p w14:paraId="2F90770F">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2）查询渠道：“信用中国”（www.creditchina.gov.cn）、“中国政府采购网”（www.ccgp.gov.cn）、“浙江政府采购网”（www.zjzfcg.gov.cn）；</w:t>
      </w:r>
    </w:p>
    <w:p w14:paraId="5434545D">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3）信用信息查询记录和证据留存具体方式：采购代理机构经办人和监督人员将查询网页打印、签字与其他采购文件一并保存；</w:t>
      </w:r>
    </w:p>
    <w:p w14:paraId="76954C6C">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4）信用信息的使用规则：供应商存在不良信用记录的，其投标将被作为无效投标被拒绝。</w:t>
      </w:r>
    </w:p>
    <w:p w14:paraId="58A1C6DD">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不良信用记录指：被列入失信被执行人、重大税收违法案件当事人名单、政府采购严重违法失信行为记录名单或浙江政府采购网曝光台中尚在行政处罚期内的。</w:t>
      </w:r>
    </w:p>
    <w:p w14:paraId="5AC7CDA8">
      <w:pPr>
        <w:widowControl/>
        <w:snapToGrid w:val="0"/>
        <w:spacing w:line="360" w:lineRule="auto"/>
        <w:ind w:left="420"/>
        <w:rPr>
          <w:rFonts w:hint="eastAsia" w:ascii="黑体" w:hAnsi="黑体" w:eastAsia="黑体" w:cs="黑体"/>
          <w:b/>
          <w:bCs/>
          <w:sz w:val="24"/>
        </w:rPr>
      </w:pPr>
      <w:r>
        <w:rPr>
          <w:rFonts w:hint="eastAsia" w:ascii="黑体" w:hAnsi="黑体" w:eastAsia="黑体" w:cs="黑体"/>
          <w:sz w:val="24"/>
        </w:rPr>
        <w:t>2.单位负责人为同一人或者存在直接控股、管理关系的不同供应商，不得参加同一合同项下的政府采购活动。</w:t>
      </w:r>
    </w:p>
    <w:p w14:paraId="11DD7C3A">
      <w:pPr>
        <w:rPr>
          <w:rFonts w:hint="eastAsia" w:ascii="黑体" w:hAnsi="黑体" w:eastAsia="黑体" w:cs="黑体"/>
          <w:b/>
          <w:bCs/>
          <w:sz w:val="24"/>
        </w:rPr>
      </w:pPr>
      <w:r>
        <w:rPr>
          <w:rFonts w:hint="eastAsia" w:ascii="黑体" w:hAnsi="黑体" w:eastAsia="黑体" w:cs="黑体"/>
          <w:b/>
          <w:bCs/>
          <w:sz w:val="24"/>
        </w:rPr>
        <w:t>十二、业务咨询：</w:t>
      </w:r>
    </w:p>
    <w:p w14:paraId="78F36C32">
      <w:pPr>
        <w:snapToGrid w:val="0"/>
        <w:spacing w:line="360" w:lineRule="auto"/>
        <w:rPr>
          <w:rFonts w:hint="eastAsia" w:ascii="黑体" w:hAnsi="黑体" w:eastAsia="黑体" w:cs="黑体"/>
          <w:sz w:val="24"/>
          <w:lang w:eastAsia="zh-CN"/>
        </w:rPr>
      </w:pPr>
      <w:r>
        <w:rPr>
          <w:rFonts w:hint="eastAsia" w:ascii="黑体" w:hAnsi="黑体" w:eastAsia="黑体" w:cs="黑体"/>
          <w:sz w:val="24"/>
        </w:rPr>
        <w:t xml:space="preserve">    1.采购机构名称：</w:t>
      </w:r>
      <w:r>
        <w:rPr>
          <w:rFonts w:hint="eastAsia" w:ascii="黑体" w:hAnsi="黑体" w:eastAsia="黑体" w:cs="黑体"/>
          <w:sz w:val="24"/>
          <w:lang w:eastAsia="zh-CN"/>
        </w:rPr>
        <w:t>杭州金顺工程咨询有限公司</w:t>
      </w:r>
    </w:p>
    <w:p w14:paraId="2D8AC409">
      <w:pPr>
        <w:snapToGrid w:val="0"/>
        <w:spacing w:line="360" w:lineRule="auto"/>
        <w:rPr>
          <w:rFonts w:hint="eastAsia" w:ascii="黑体" w:hAnsi="黑体" w:eastAsia="黑体" w:cs="黑体"/>
          <w:sz w:val="24"/>
          <w:lang w:val="en-US" w:eastAsia="zh-CN"/>
        </w:rPr>
      </w:pPr>
      <w:r>
        <w:rPr>
          <w:rFonts w:hint="eastAsia" w:ascii="黑体" w:hAnsi="黑体" w:eastAsia="黑体" w:cs="黑体"/>
          <w:sz w:val="24"/>
        </w:rPr>
        <w:t xml:space="preserve">      地址：浙江省桐庐县迎春南路61号萧商大厦</w:t>
      </w:r>
      <w:r>
        <w:rPr>
          <w:rFonts w:hint="eastAsia" w:ascii="黑体" w:hAnsi="黑体" w:eastAsia="黑体" w:cs="黑体"/>
          <w:sz w:val="24"/>
          <w:lang w:val="en-US" w:eastAsia="zh-CN"/>
        </w:rPr>
        <w:t>20</w:t>
      </w:r>
      <w:r>
        <w:rPr>
          <w:rFonts w:hint="eastAsia" w:ascii="黑体" w:hAnsi="黑体" w:eastAsia="黑体" w:cs="黑体"/>
          <w:sz w:val="24"/>
        </w:rPr>
        <w:t>楼</w:t>
      </w:r>
      <w:r>
        <w:rPr>
          <w:rFonts w:hint="eastAsia" w:ascii="黑体" w:hAnsi="黑体" w:eastAsia="黑体" w:cs="黑体"/>
          <w:sz w:val="24"/>
          <w:lang w:val="en-US" w:eastAsia="zh-CN"/>
        </w:rPr>
        <w:t>2005室</w:t>
      </w:r>
    </w:p>
    <w:p w14:paraId="3F8F4923">
      <w:pPr>
        <w:snapToGrid w:val="0"/>
        <w:spacing w:line="360" w:lineRule="auto"/>
        <w:rPr>
          <w:rFonts w:hint="eastAsia" w:ascii="黑体" w:hAnsi="黑体" w:eastAsia="黑体" w:cs="黑体"/>
          <w:sz w:val="24"/>
        </w:rPr>
      </w:pPr>
      <w:r>
        <w:rPr>
          <w:rFonts w:hint="eastAsia" w:ascii="黑体" w:hAnsi="黑体" w:eastAsia="黑体" w:cs="黑体"/>
          <w:sz w:val="24"/>
        </w:rPr>
        <w:t xml:space="preserve">      联系人：张杨</w:t>
      </w:r>
    </w:p>
    <w:p w14:paraId="76F5A292">
      <w:pPr>
        <w:snapToGrid w:val="0"/>
        <w:spacing w:line="360" w:lineRule="auto"/>
        <w:rPr>
          <w:rFonts w:hint="eastAsia" w:ascii="黑体" w:hAnsi="黑体" w:eastAsia="黑体" w:cs="黑体"/>
          <w:sz w:val="24"/>
        </w:rPr>
      </w:pPr>
      <w:r>
        <w:rPr>
          <w:rFonts w:hint="eastAsia" w:ascii="黑体" w:hAnsi="黑体" w:eastAsia="黑体" w:cs="黑体"/>
          <w:sz w:val="24"/>
        </w:rPr>
        <w:t xml:space="preserve">      联系电话：15715708386</w:t>
      </w:r>
    </w:p>
    <w:p w14:paraId="486AB998">
      <w:pPr>
        <w:snapToGrid w:val="0"/>
        <w:spacing w:line="360" w:lineRule="auto"/>
        <w:ind w:firstLine="600" w:firstLineChars="250"/>
        <w:rPr>
          <w:rFonts w:hint="eastAsia" w:ascii="黑体" w:hAnsi="黑体" w:eastAsia="黑体" w:cs="黑体"/>
          <w:sz w:val="24"/>
        </w:rPr>
      </w:pPr>
      <w:r>
        <w:rPr>
          <w:rFonts w:hint="eastAsia" w:ascii="黑体" w:hAnsi="黑体" w:eastAsia="黑体" w:cs="黑体"/>
          <w:sz w:val="24"/>
        </w:rPr>
        <w:t>书面质疑受理地点：桐庐县迎春南路61号萧商大厦</w:t>
      </w:r>
      <w:r>
        <w:rPr>
          <w:rFonts w:hint="eastAsia" w:ascii="黑体" w:hAnsi="黑体" w:eastAsia="黑体" w:cs="黑体"/>
          <w:sz w:val="24"/>
          <w:lang w:val="en-US" w:eastAsia="zh-CN"/>
        </w:rPr>
        <w:t>20</w:t>
      </w:r>
      <w:r>
        <w:rPr>
          <w:rFonts w:hint="eastAsia" w:ascii="黑体" w:hAnsi="黑体" w:eastAsia="黑体" w:cs="黑体"/>
          <w:sz w:val="24"/>
        </w:rPr>
        <w:t>楼</w:t>
      </w:r>
      <w:r>
        <w:rPr>
          <w:rFonts w:hint="eastAsia" w:ascii="黑体" w:hAnsi="黑体" w:eastAsia="黑体" w:cs="黑体"/>
          <w:sz w:val="24"/>
          <w:lang w:val="en-US" w:eastAsia="zh-CN"/>
        </w:rPr>
        <w:t>2005室</w:t>
      </w:r>
    </w:p>
    <w:p w14:paraId="415ECE1E">
      <w:pPr>
        <w:snapToGrid w:val="0"/>
        <w:spacing w:line="360" w:lineRule="auto"/>
        <w:ind w:firstLine="660" w:firstLineChars="275"/>
        <w:rPr>
          <w:rFonts w:hint="eastAsia" w:ascii="黑体" w:hAnsi="黑体" w:eastAsia="黑体" w:cs="黑体"/>
          <w:sz w:val="24"/>
        </w:rPr>
      </w:pPr>
      <w:r>
        <w:rPr>
          <w:rFonts w:hint="eastAsia" w:ascii="黑体" w:hAnsi="黑体" w:eastAsia="黑体" w:cs="黑体"/>
          <w:sz w:val="24"/>
        </w:rPr>
        <w:t>联系人：周佳丽</w:t>
      </w:r>
    </w:p>
    <w:p w14:paraId="6D161CD4">
      <w:pPr>
        <w:snapToGrid w:val="0"/>
        <w:spacing w:line="360" w:lineRule="auto"/>
        <w:ind w:firstLine="660" w:firstLineChars="275"/>
        <w:rPr>
          <w:rFonts w:hint="eastAsia" w:ascii="黑体" w:hAnsi="黑体" w:eastAsia="黑体" w:cs="黑体"/>
          <w:sz w:val="24"/>
          <w:lang w:eastAsia="zh-CN"/>
        </w:rPr>
      </w:pPr>
      <w:r>
        <w:rPr>
          <w:rFonts w:hint="eastAsia" w:ascii="黑体" w:hAnsi="黑体" w:eastAsia="黑体" w:cs="黑体"/>
          <w:sz w:val="24"/>
        </w:rPr>
        <w:t>座机/传真：0571-</w:t>
      </w:r>
      <w:r>
        <w:rPr>
          <w:rFonts w:hint="eastAsia" w:ascii="黑体" w:hAnsi="黑体" w:eastAsia="黑体" w:cs="黑体"/>
          <w:sz w:val="24"/>
          <w:lang w:eastAsia="zh-CN"/>
        </w:rPr>
        <w:t>64358916</w:t>
      </w:r>
    </w:p>
    <w:p w14:paraId="045CD93F">
      <w:pPr>
        <w:spacing w:line="360" w:lineRule="auto"/>
        <w:rPr>
          <w:rFonts w:hint="eastAsia" w:ascii="黑体" w:hAnsi="黑体" w:eastAsia="黑体" w:cs="黑体"/>
          <w:sz w:val="24"/>
        </w:rPr>
      </w:pPr>
      <w:r>
        <w:rPr>
          <w:rFonts w:hint="eastAsia" w:ascii="黑体" w:hAnsi="黑体" w:eastAsia="黑体" w:cs="黑体"/>
          <w:sz w:val="24"/>
        </w:rPr>
        <w:t xml:space="preserve">   </w:t>
      </w:r>
    </w:p>
    <w:p w14:paraId="7906EC79">
      <w:pPr>
        <w:spacing w:line="360" w:lineRule="auto"/>
        <w:ind w:firstLine="240" w:firstLineChars="100"/>
        <w:rPr>
          <w:rFonts w:hint="eastAsia" w:ascii="黑体" w:hAnsi="黑体" w:eastAsia="黑体" w:cs="黑体"/>
          <w:sz w:val="24"/>
          <w:lang w:eastAsia="zh-CN"/>
        </w:rPr>
      </w:pPr>
      <w:r>
        <w:rPr>
          <w:rFonts w:hint="eastAsia" w:ascii="黑体" w:hAnsi="黑体" w:eastAsia="黑体" w:cs="黑体"/>
          <w:sz w:val="24"/>
        </w:rPr>
        <w:t xml:space="preserve"> 2.采购单位：</w:t>
      </w:r>
      <w:r>
        <w:rPr>
          <w:rFonts w:hint="eastAsia" w:ascii="黑体" w:hAnsi="黑体" w:eastAsia="黑体" w:cs="黑体"/>
          <w:sz w:val="24"/>
          <w:lang w:eastAsia="zh-CN"/>
        </w:rPr>
        <w:t>桐庐秦渡开发建设有限公司</w:t>
      </w:r>
    </w:p>
    <w:p w14:paraId="19AACCB4">
      <w:pPr>
        <w:spacing w:line="360" w:lineRule="auto"/>
        <w:rPr>
          <w:rFonts w:hint="eastAsia" w:ascii="黑体" w:hAnsi="黑体" w:eastAsia="黑体" w:cs="黑体"/>
          <w:sz w:val="24"/>
          <w:lang w:eastAsia="zh-CN"/>
        </w:rPr>
      </w:pPr>
      <w:r>
        <w:rPr>
          <w:rFonts w:hint="eastAsia" w:ascii="黑体" w:hAnsi="黑体" w:eastAsia="黑体" w:cs="黑体"/>
          <w:sz w:val="24"/>
        </w:rPr>
        <w:t xml:space="preserve">      联系人：</w:t>
      </w:r>
      <w:r>
        <w:rPr>
          <w:rFonts w:hint="eastAsia" w:ascii="黑体" w:hAnsi="黑体" w:eastAsia="黑体" w:cs="黑体"/>
          <w:sz w:val="24"/>
          <w:lang w:eastAsia="zh-CN"/>
        </w:rPr>
        <w:t>雷树言</w:t>
      </w:r>
    </w:p>
    <w:p w14:paraId="487BDAD9">
      <w:pPr>
        <w:spacing w:line="360" w:lineRule="auto"/>
        <w:rPr>
          <w:rFonts w:hint="eastAsia" w:ascii="黑体" w:hAnsi="黑体" w:eastAsia="黑体" w:cs="黑体"/>
          <w:sz w:val="24"/>
          <w:lang w:eastAsia="zh-CN"/>
        </w:rPr>
      </w:pPr>
      <w:r>
        <w:rPr>
          <w:rFonts w:hint="eastAsia" w:ascii="黑体" w:hAnsi="黑体" w:eastAsia="黑体" w:cs="黑体"/>
          <w:sz w:val="24"/>
        </w:rPr>
        <w:t xml:space="preserve">      联系电话：</w:t>
      </w:r>
      <w:r>
        <w:rPr>
          <w:rFonts w:hint="eastAsia" w:ascii="黑体" w:hAnsi="黑体" w:eastAsia="黑体" w:cs="黑体"/>
          <w:sz w:val="24"/>
          <w:lang w:eastAsia="zh-CN"/>
        </w:rPr>
        <w:t>15857121001</w:t>
      </w:r>
    </w:p>
    <w:p w14:paraId="21BA2CBB">
      <w:pPr>
        <w:snapToGrid w:val="0"/>
        <w:spacing w:line="360" w:lineRule="auto"/>
        <w:ind w:firstLine="720" w:firstLineChars="300"/>
        <w:jc w:val="left"/>
        <w:rPr>
          <w:rFonts w:hint="eastAsia" w:ascii="黑体" w:hAnsi="黑体" w:eastAsia="黑体" w:cs="黑体"/>
          <w:sz w:val="24"/>
          <w:lang w:eastAsia="zh-CN"/>
        </w:rPr>
      </w:pPr>
      <w:r>
        <w:rPr>
          <w:rFonts w:hint="eastAsia" w:ascii="黑体" w:hAnsi="黑体" w:eastAsia="黑体" w:cs="黑体"/>
          <w:sz w:val="24"/>
        </w:rPr>
        <w:t>地址：</w:t>
      </w:r>
      <w:r>
        <w:rPr>
          <w:rFonts w:hint="eastAsia" w:ascii="黑体" w:hAnsi="黑体" w:eastAsia="黑体" w:cs="黑体"/>
          <w:sz w:val="24"/>
          <w:lang w:eastAsia="zh-CN"/>
        </w:rPr>
        <w:t>桐庐县</w:t>
      </w:r>
      <w:r>
        <w:rPr>
          <w:rFonts w:hint="eastAsia" w:ascii="黑体" w:hAnsi="黑体" w:eastAsia="黑体" w:cs="黑体"/>
          <w:sz w:val="24"/>
          <w:lang w:val="en-US" w:eastAsia="zh-CN"/>
        </w:rPr>
        <w:t>江南镇</w:t>
      </w:r>
      <w:r>
        <w:rPr>
          <w:rFonts w:hint="eastAsia" w:ascii="黑体" w:hAnsi="黑体" w:eastAsia="黑体" w:cs="黑体"/>
          <w:sz w:val="24"/>
          <w:lang w:eastAsia="zh-CN"/>
        </w:rPr>
        <w:t xml:space="preserve"> </w:t>
      </w:r>
    </w:p>
    <w:p w14:paraId="52879F48">
      <w:pPr>
        <w:spacing w:line="360" w:lineRule="auto"/>
        <w:ind w:firstLine="480" w:firstLineChars="200"/>
        <w:rPr>
          <w:rFonts w:hint="eastAsia" w:ascii="黑体" w:hAnsi="黑体" w:eastAsia="黑体" w:cs="黑体"/>
          <w:sz w:val="24"/>
        </w:rPr>
      </w:pPr>
    </w:p>
    <w:p w14:paraId="7402C231">
      <w:pPr>
        <w:spacing w:line="360" w:lineRule="auto"/>
        <w:ind w:firstLine="480" w:firstLineChars="200"/>
        <w:rPr>
          <w:rFonts w:hint="eastAsia" w:ascii="黑体" w:hAnsi="黑体" w:eastAsia="黑体" w:cs="黑体"/>
          <w:kern w:val="0"/>
          <w:sz w:val="24"/>
          <w:szCs w:val="21"/>
          <w:highlight w:val="none"/>
        </w:rPr>
      </w:pPr>
      <w:r>
        <w:rPr>
          <w:rFonts w:hint="eastAsia" w:ascii="黑体" w:hAnsi="黑体" w:eastAsia="黑体" w:cs="黑体"/>
          <w:sz w:val="24"/>
        </w:rPr>
        <w:t>3.</w:t>
      </w:r>
      <w:bookmarkStart w:id="0" w:name="_Hlk521930958"/>
      <w:r>
        <w:rPr>
          <w:rFonts w:hint="eastAsia" w:ascii="黑体" w:hAnsi="黑体" w:eastAsia="黑体" w:cs="黑体"/>
          <w:color w:val="000000"/>
          <w:kern w:val="0"/>
          <w:sz w:val="24"/>
          <w:szCs w:val="21"/>
          <w:highlight w:val="none"/>
        </w:rPr>
        <w:t>监管部门：</w:t>
      </w:r>
      <w:r>
        <w:rPr>
          <w:rFonts w:hint="eastAsia" w:ascii="黑体" w:hAnsi="黑体" w:eastAsia="黑体" w:cs="黑体"/>
          <w:sz w:val="24"/>
          <w:lang w:val="en-US" w:eastAsia="zh-CN"/>
        </w:rPr>
        <w:t>桐庐县江南镇人民政府</w:t>
      </w:r>
      <w:r>
        <w:rPr>
          <w:rFonts w:hint="eastAsia" w:ascii="黑体" w:hAnsi="黑体" w:eastAsia="黑体" w:cs="黑体"/>
          <w:sz w:val="24"/>
          <w:lang w:eastAsia="zh-CN"/>
        </w:rPr>
        <w:t xml:space="preserve"> </w:t>
      </w:r>
      <w:r>
        <w:rPr>
          <w:rFonts w:hint="eastAsia" w:ascii="黑体" w:hAnsi="黑体" w:eastAsia="黑体" w:cs="黑体"/>
          <w:sz w:val="24"/>
          <w:szCs w:val="24"/>
          <w:highlight w:val="none"/>
        </w:rPr>
        <w:t xml:space="preserve"> </w:t>
      </w:r>
    </w:p>
    <w:p w14:paraId="7DAAC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000000"/>
          <w:kern w:val="0"/>
          <w:sz w:val="24"/>
          <w:szCs w:val="21"/>
          <w:highlight w:val="none"/>
          <w:lang w:val="en-US" w:eastAsia="zh-CN"/>
        </w:rPr>
      </w:pPr>
      <w:r>
        <w:rPr>
          <w:rFonts w:hint="eastAsia" w:ascii="黑体" w:hAnsi="黑体" w:eastAsia="黑体" w:cs="黑体"/>
          <w:color w:val="000000"/>
          <w:kern w:val="0"/>
          <w:sz w:val="24"/>
          <w:szCs w:val="21"/>
          <w:highlight w:val="none"/>
          <w:lang w:val="en-US" w:eastAsia="zh-CN"/>
        </w:rPr>
        <w:t xml:space="preserve">       </w:t>
      </w:r>
      <w:r>
        <w:rPr>
          <w:rFonts w:hint="eastAsia" w:ascii="黑体" w:hAnsi="黑体" w:eastAsia="黑体" w:cs="黑体"/>
          <w:color w:val="000000"/>
          <w:kern w:val="0"/>
          <w:sz w:val="24"/>
          <w:szCs w:val="21"/>
          <w:highlight w:val="none"/>
        </w:rPr>
        <w:t>联系人：</w:t>
      </w:r>
      <w:r>
        <w:rPr>
          <w:rFonts w:hint="eastAsia" w:ascii="黑体" w:hAnsi="黑体" w:eastAsia="黑体" w:cs="黑体"/>
          <w:color w:val="000000"/>
          <w:kern w:val="0"/>
          <w:sz w:val="24"/>
          <w:szCs w:val="21"/>
          <w:highlight w:val="none"/>
          <w:lang w:val="en-US" w:eastAsia="zh-CN"/>
        </w:rPr>
        <w:t>徐斌</w:t>
      </w:r>
    </w:p>
    <w:p w14:paraId="651691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color w:val="000000"/>
          <w:kern w:val="0"/>
          <w:sz w:val="24"/>
          <w:szCs w:val="21"/>
          <w:highlight w:val="none"/>
          <w:lang w:val="en-US" w:eastAsia="zh-CN"/>
        </w:rPr>
      </w:pPr>
      <w:r>
        <w:rPr>
          <w:rFonts w:hint="eastAsia" w:ascii="黑体" w:hAnsi="黑体" w:eastAsia="黑体" w:cs="黑体"/>
          <w:color w:val="000000"/>
          <w:kern w:val="0"/>
          <w:sz w:val="24"/>
          <w:szCs w:val="21"/>
          <w:highlight w:val="none"/>
          <w:lang w:val="en-US" w:eastAsia="zh-CN"/>
        </w:rPr>
        <w:t xml:space="preserve">       </w:t>
      </w:r>
      <w:r>
        <w:rPr>
          <w:rFonts w:hint="eastAsia" w:ascii="黑体" w:hAnsi="黑体" w:eastAsia="黑体" w:cs="黑体"/>
          <w:color w:val="000000"/>
          <w:kern w:val="0"/>
          <w:sz w:val="24"/>
          <w:szCs w:val="21"/>
          <w:highlight w:val="none"/>
        </w:rPr>
        <w:t>联系电话：</w:t>
      </w:r>
      <w:r>
        <w:rPr>
          <w:rFonts w:hint="eastAsia" w:ascii="黑体" w:hAnsi="黑体" w:eastAsia="黑体" w:cs="黑体"/>
          <w:color w:val="000000"/>
          <w:kern w:val="0"/>
          <w:sz w:val="24"/>
          <w:szCs w:val="21"/>
          <w:highlight w:val="none"/>
          <w:lang w:val="en-US" w:eastAsia="zh-CN"/>
        </w:rPr>
        <w:t xml:space="preserve">13968004881 </w:t>
      </w:r>
    </w:p>
    <w:p w14:paraId="243AAC13">
      <w:pPr>
        <w:spacing w:line="360" w:lineRule="auto"/>
        <w:ind w:firstLine="720" w:firstLineChars="300"/>
        <w:rPr>
          <w:rFonts w:hint="default" w:ascii="黑体" w:hAnsi="黑体" w:eastAsia="黑体" w:cs="黑体"/>
          <w:sz w:val="24"/>
          <w:lang w:val="en-US" w:eastAsia="zh-CN"/>
        </w:rPr>
      </w:pPr>
      <w:r>
        <w:rPr>
          <w:rFonts w:hint="eastAsia" w:ascii="黑体" w:hAnsi="黑体" w:eastAsia="黑体" w:cs="黑体"/>
          <w:sz w:val="24"/>
          <w:lang w:val="en-US" w:eastAsia="zh-CN"/>
        </w:rPr>
        <w:t xml:space="preserve"> </w:t>
      </w:r>
      <w:r>
        <w:rPr>
          <w:rFonts w:hint="eastAsia" w:ascii="黑体" w:hAnsi="黑体" w:eastAsia="黑体" w:cs="黑体"/>
          <w:sz w:val="24"/>
        </w:rPr>
        <w:t xml:space="preserve">地址: </w:t>
      </w:r>
      <w:r>
        <w:rPr>
          <w:rFonts w:hint="eastAsia" w:ascii="黑体" w:hAnsi="黑体" w:eastAsia="黑体" w:cs="黑体"/>
          <w:sz w:val="24"/>
          <w:lang w:eastAsia="zh-CN"/>
        </w:rPr>
        <w:t>桐庐县</w:t>
      </w:r>
      <w:r>
        <w:rPr>
          <w:rFonts w:hint="eastAsia" w:ascii="黑体" w:hAnsi="黑体" w:eastAsia="黑体" w:cs="黑体"/>
          <w:sz w:val="24"/>
          <w:lang w:val="en-US" w:eastAsia="zh-CN"/>
        </w:rPr>
        <w:t>江南镇</w:t>
      </w:r>
    </w:p>
    <w:p w14:paraId="79E82AFE">
      <w:pPr>
        <w:spacing w:line="360" w:lineRule="auto"/>
        <w:ind w:firstLine="700" w:firstLineChars="292"/>
        <w:rPr>
          <w:rFonts w:hint="eastAsia" w:ascii="黑体" w:hAnsi="黑体" w:eastAsia="黑体" w:cs="黑体"/>
          <w:sz w:val="24"/>
        </w:rPr>
      </w:pPr>
    </w:p>
    <w:p w14:paraId="5AC64729">
      <w:pPr>
        <w:spacing w:line="360" w:lineRule="auto"/>
        <w:ind w:firstLine="700" w:firstLineChars="292"/>
        <w:rPr>
          <w:rFonts w:hint="eastAsia" w:ascii="黑体" w:hAnsi="黑体" w:eastAsia="黑体" w:cs="黑体"/>
          <w:sz w:val="24"/>
        </w:rPr>
      </w:pPr>
    </w:p>
    <w:p w14:paraId="640A91B9">
      <w:pPr>
        <w:snapToGrid w:val="0"/>
        <w:spacing w:line="360" w:lineRule="auto"/>
        <w:ind w:firstLine="720" w:firstLineChars="300"/>
        <w:rPr>
          <w:rFonts w:hint="eastAsia"/>
        </w:rPr>
        <w:sectPr>
          <w:footerReference r:id="rId8" w:type="default"/>
          <w:pgSz w:w="11910" w:h="16840"/>
          <w:pgMar w:top="1134" w:right="1344" w:bottom="1134" w:left="1304" w:header="0" w:footer="993" w:gutter="0"/>
          <w:cols w:space="0" w:num="1"/>
        </w:sectPr>
      </w:pPr>
      <w:r>
        <w:rPr>
          <w:rFonts w:hint="eastAsia" w:ascii="黑体" w:hAnsi="黑体" w:eastAsia="黑体" w:cs="黑体"/>
          <w:bCs/>
          <w:color w:val="000000"/>
          <w:sz w:val="24"/>
        </w:rPr>
        <w:t>网站系统问题客服     联系电话：4008817190、400837102</w:t>
      </w:r>
    </w:p>
    <w:bookmarkEnd w:id="0"/>
    <w:p w14:paraId="4D06D95D">
      <w:pPr>
        <w:pStyle w:val="15"/>
        <w:numPr>
          <w:ilvl w:val="0"/>
          <w:numId w:val="0"/>
        </w:numPr>
        <w:tabs>
          <w:tab w:val="left" w:pos="360"/>
        </w:tabs>
        <w:spacing w:after="120"/>
        <w:jc w:val="center"/>
        <w:outlineLvl w:val="0"/>
        <w:rPr>
          <w:rFonts w:hint="eastAsia" w:ascii="黑体" w:hAnsi="黑体" w:eastAsia="黑体" w:cs="黑体"/>
          <w:b/>
          <w:kern w:val="2"/>
          <w:sz w:val="28"/>
          <w:szCs w:val="28"/>
          <w:highlight w:val="none"/>
        </w:rPr>
      </w:pPr>
      <w:bookmarkStart w:id="1" w:name="_Toc44215489"/>
      <w:r>
        <w:rPr>
          <w:rFonts w:hint="eastAsia" w:ascii="黑体" w:hAnsi="黑体" w:eastAsia="黑体" w:cs="黑体"/>
          <w:b/>
          <w:color w:val="000000"/>
          <w:sz w:val="32"/>
          <w:szCs w:val="32"/>
          <w:highlight w:val="none"/>
        </w:rPr>
        <w:t xml:space="preserve">第二章 </w:t>
      </w:r>
      <w:r>
        <w:rPr>
          <w:rFonts w:hint="eastAsia" w:ascii="黑体" w:hAnsi="黑体" w:eastAsia="黑体" w:cs="黑体"/>
          <w:b/>
          <w:kern w:val="2"/>
          <w:sz w:val="32"/>
          <w:szCs w:val="32"/>
          <w:highlight w:val="none"/>
        </w:rPr>
        <w:t>招标需求</w:t>
      </w:r>
      <w:bookmarkEnd w:id="1"/>
    </w:p>
    <w:p w14:paraId="66809A44">
      <w:pPr>
        <w:numPr>
          <w:ilvl w:val="0"/>
          <w:numId w:val="0"/>
        </w:numPr>
        <w:spacing w:line="360" w:lineRule="auto"/>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一、采购清单</w:t>
      </w:r>
    </w:p>
    <w:tbl>
      <w:tblPr>
        <w:tblStyle w:val="53"/>
        <w:tblW w:w="14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8"/>
        <w:gridCol w:w="1088"/>
        <w:gridCol w:w="5397"/>
        <w:gridCol w:w="4637"/>
        <w:gridCol w:w="1088"/>
        <w:gridCol w:w="1088"/>
      </w:tblGrid>
      <w:tr w14:paraId="592E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0230">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项目</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226AB">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序号</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05BBA">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采购内容</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E9C24">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参数要求</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24068">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949EB">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数量</w:t>
            </w:r>
          </w:p>
        </w:tc>
      </w:tr>
      <w:tr w14:paraId="4637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00A6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（一）江南镇杭州国潮音乐基地管道、光缆部分</w:t>
            </w:r>
          </w:p>
        </w:tc>
        <w:tc>
          <w:tcPr>
            <w:tcW w:w="1088" w:type="dxa"/>
            <w:tcBorders>
              <w:top w:val="nil"/>
              <w:left w:val="single" w:color="000000" w:sz="4" w:space="0"/>
              <w:bottom w:val="single" w:color="000000" w:sz="4" w:space="0"/>
              <w:right w:val="single" w:color="000000" w:sz="4" w:space="0"/>
            </w:tcBorders>
            <w:shd w:val="clear" w:color="auto" w:fill="FFFFFF"/>
            <w:noWrap/>
            <w:vAlign w:val="center"/>
          </w:tcPr>
          <w:p w14:paraId="76EB157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w:t>
            </w:r>
          </w:p>
        </w:tc>
        <w:tc>
          <w:tcPr>
            <w:tcW w:w="5397" w:type="dxa"/>
            <w:tcBorders>
              <w:top w:val="nil"/>
              <w:left w:val="single" w:color="000000" w:sz="4" w:space="0"/>
              <w:bottom w:val="single" w:color="000000" w:sz="4" w:space="0"/>
              <w:right w:val="single" w:color="000000" w:sz="4" w:space="0"/>
            </w:tcBorders>
            <w:shd w:val="clear" w:color="auto" w:fill="FFFFFF"/>
            <w:vAlign w:val="center"/>
          </w:tcPr>
          <w:p w14:paraId="4DB4CB85">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施工测量</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F02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管道施工测量</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AD5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DE2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24.87</w:t>
            </w:r>
          </w:p>
        </w:tc>
      </w:tr>
      <w:tr w14:paraId="4039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3D517">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F51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9DC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人工开挖路面(混凝土路面100以下)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B2E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开挖水泥路面、清理路面、修复等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CB4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B57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1.89</w:t>
            </w:r>
          </w:p>
        </w:tc>
      </w:tr>
      <w:tr w14:paraId="4B6E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8096D">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E9B1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D3C4">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人工开挖路面(混凝土路面100以下，每增加10)</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6F75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开挖水泥路面、清理路面、修复等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844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F71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18.9</w:t>
            </w:r>
          </w:p>
        </w:tc>
      </w:tr>
      <w:tr w14:paraId="11FE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E5B2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D3A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8488">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人工开挖路面(花砖)</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4AF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开挖花砖路面、修复等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5E8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3D7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1.26</w:t>
            </w:r>
          </w:p>
        </w:tc>
      </w:tr>
      <w:tr w14:paraId="7AEF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76D0E">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EBB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AB6E">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人工开挖管道沟及人(手)孔坑(普通土)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343C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开挖普通土、搬运</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CBE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434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6.96</w:t>
            </w:r>
          </w:p>
        </w:tc>
      </w:tr>
      <w:tr w14:paraId="6D79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A434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DA8D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D353">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人工开挖管道沟及人(手)孔坑(砂砾土)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A2C7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开挖砂砾土、搬运</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D35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39C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16.27</w:t>
            </w:r>
          </w:p>
        </w:tc>
      </w:tr>
      <w:tr w14:paraId="714F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5D7D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230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AE8C">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回填土方(夯填原土)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48475">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夯填原土</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D62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DD0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18.83</w:t>
            </w:r>
          </w:p>
        </w:tc>
      </w:tr>
      <w:tr w14:paraId="5481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FD875">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BF3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32A2">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塑料管道基础(基础宽490)C15</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0EE4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现浇管道基础(基础宽490)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D16E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B075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13.34</w:t>
            </w:r>
          </w:p>
        </w:tc>
      </w:tr>
      <w:tr w14:paraId="5E8A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D8F49">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957A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0B4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塑料管道基础(基础宽620)C15</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67C4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现浇管道基础(基础宽620)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717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90E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5.53</w:t>
            </w:r>
          </w:p>
        </w:tc>
      </w:tr>
      <w:tr w14:paraId="543C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D693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AF96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32B9">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敷设塑料管道(2孔2×1)</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6823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敷设2孔塑料管道及材料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A27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31D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6.45</w:t>
            </w:r>
          </w:p>
        </w:tc>
      </w:tr>
      <w:tr w14:paraId="3743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B8543">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B02F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2848">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敷设塑料管道(4孔2×2)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98D8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敷设4孔塑料管道及材料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4AB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3EA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3.08</w:t>
            </w:r>
          </w:p>
        </w:tc>
      </w:tr>
      <w:tr w14:paraId="0598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A06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374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0840">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敷设塑料管道(5孔3×2)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B2A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敷设5孔塑料管道及材料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017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45F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4.02</w:t>
            </w:r>
          </w:p>
        </w:tc>
      </w:tr>
      <w:tr w14:paraId="3D91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C83E0">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1AA3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62E0">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敷设塑料管道(6孔3×2)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191D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敷设6孔塑料管道及材料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D1C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315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3.05</w:t>
            </w:r>
          </w:p>
        </w:tc>
      </w:tr>
      <w:tr w14:paraId="5DD3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4DD78">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419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FF3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敷设塑料管道(8孔4×2)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F2DB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敷设8孔塑料管道及材料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FA2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E43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1.01</w:t>
            </w:r>
          </w:p>
        </w:tc>
      </w:tr>
      <w:tr w14:paraId="5CCA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2457">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C8E2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9A4D">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铺设镀锌钢管管道2孔（2×1）</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A505">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敷设2孔钢管管道及材料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E7B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F57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0.36</w:t>
            </w:r>
          </w:p>
        </w:tc>
      </w:tr>
      <w:tr w14:paraId="11DC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F714">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D29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2AD1">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铺设镀锌钢管管道6孔(3×2)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551E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敷设6孔钢管管道及材料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C2D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B3A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0.4</w:t>
            </w:r>
          </w:p>
        </w:tc>
      </w:tr>
      <w:tr w14:paraId="5C9C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7F47D">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068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B8553">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铺设镀锌钢管管道8孔(4×2)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B48F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敷设8孔钢管管道及材料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941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F99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0.5</w:t>
            </w:r>
          </w:p>
        </w:tc>
      </w:tr>
      <w:tr w14:paraId="0F7F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859A0">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414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01D9">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管道混凝土包封C20</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81D1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管材管道内包封及材料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59A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m3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2DBD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164.37</w:t>
            </w:r>
          </w:p>
        </w:tc>
      </w:tr>
      <w:tr w14:paraId="25EA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F9BC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BDF4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27D2C">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安装引上钢管（φ50以上）杆上</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999B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水泥杆上安装引上钢管及材料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DC9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A787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r>
      <w:tr w14:paraId="1456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320D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729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2C86">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安装引上钢管（φ50以上）墙上</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9D0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墙壁上安装引上钢管及材料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645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2DE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r>
      <w:tr w14:paraId="5716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02561">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594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C5F0">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砌砖配线手孔(二号手孔(SK2))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33C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砌砖2号手孔、安装积水罐、材料等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AEB8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A84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r>
      <w:tr w14:paraId="53CB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BA518">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DC5D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ABDF">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砂浆抹面(1:2.5)</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5C55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手孔砂浆抹面及材料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F64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m2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34A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253.08</w:t>
            </w:r>
          </w:p>
        </w:tc>
      </w:tr>
      <w:tr w14:paraId="644A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DBA8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06BD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EF1F">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手孔壁开窗口</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06E9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手孔壁开窗口</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734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C13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r>
      <w:tr w14:paraId="16AF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7BEE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FC7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3FEF">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安装井号牌</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718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安装井号牌及材料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625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4BC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r>
      <w:tr w14:paraId="7611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053B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DF8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1A8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立9m以下水泥杆(综合土)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65B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立9米以下水泥杆及材料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FE1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D71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r>
      <w:tr w14:paraId="2AD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735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6509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8B33">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拆除9m以下水泥杆(综合土)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C011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拆除9米以下水泥杆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AE90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2BE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r>
      <w:tr w14:paraId="01BD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A7A2C">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8837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6E66">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水泥杆另缠法装7/2.6单股拉线(综合土)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914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水泥杆新建拉线、抱箍、水泥拉线盘等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145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469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r>
      <w:tr w14:paraId="1710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9A41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6B22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00F0">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拆除水泥杆7/2.6单股拉线(综合土)</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8B8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拆除水泥杆吊线、抱箍、挂钩等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F24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C75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r>
      <w:tr w14:paraId="17F2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DFAC0">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3545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13F2">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安装拉线警示保护管</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C600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安装拉线保护管及材料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59A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F25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r>
      <w:tr w14:paraId="0BC5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CD519">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41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9A0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水泥杆架设7/2.2吊线(丘陵)</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73F1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水泥杆架设吊线、抱箍、挂钩等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FAA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9F0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0.1</w:t>
            </w:r>
          </w:p>
        </w:tc>
      </w:tr>
      <w:tr w14:paraId="7BAB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59FB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3F1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7400">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拆除水泥杆7/2.2吊线(丘陵)</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1A2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拆除水泥杆吊线、抱箍、挂钩等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8AE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005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1.16</w:t>
            </w:r>
          </w:p>
        </w:tc>
      </w:tr>
      <w:tr w14:paraId="444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50D0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D11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C748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架空 光（电）缆工程施工测量</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A008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架空施工测量</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02EE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A8F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77.080 </w:t>
            </w:r>
          </w:p>
        </w:tc>
      </w:tr>
      <w:tr w14:paraId="027D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D893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23AB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CF2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管道光（电）缆工程施工测量</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B65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管道施工测量</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D13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9A3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42.57</w:t>
            </w:r>
          </w:p>
        </w:tc>
      </w:tr>
      <w:tr w14:paraId="0521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AE573">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65A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884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单盘光缆检验</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4D8A8">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光缆单盘检测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D41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芯盘</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2BAC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626.718 </w:t>
            </w:r>
          </w:p>
        </w:tc>
      </w:tr>
      <w:tr w14:paraId="008C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9C720">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CBE0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5643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拆除挂钩法架设架空光缆 丘陵、城区、水田 36芯以下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62C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拆除36芯架空光缆、金具、标志牌等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0F66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840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16.144 </w:t>
            </w:r>
          </w:p>
        </w:tc>
      </w:tr>
      <w:tr w14:paraId="0364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556B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AFA9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85F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挂钩法架设架空光缆 丘陵、城区、水田 36芯以下 (扩建) (工日×1.1)</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0DA8">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架设36芯光缆、金具、标志牌等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C0A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2D0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6.740</w:t>
            </w:r>
          </w:p>
        </w:tc>
      </w:tr>
      <w:tr w14:paraId="79D5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D1EC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FC5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0B3D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拆除挂钩法架设架空光缆 丘陵、城区、水田 72芯以下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07B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拆除72芯架空光缆、金具、标志牌等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77EE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01F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5.950 </w:t>
            </w:r>
          </w:p>
        </w:tc>
      </w:tr>
      <w:tr w14:paraId="1FC1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5FE8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F2B7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817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挂钩法架设架空光缆 丘陵、城区、水田 72芯以下 (扩建) (工日×1.1)</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AEC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架设72芯光缆、金具、标志牌等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E57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397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5.144</w:t>
            </w:r>
          </w:p>
        </w:tc>
      </w:tr>
      <w:tr w14:paraId="2393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FD2F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579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DB58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拆除架空光缆 丘陵、城区、水田 144芯以下×0.400</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9670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拆除144芯架空光缆、金具、标志牌等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D446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239A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1.600 </w:t>
            </w:r>
          </w:p>
        </w:tc>
      </w:tr>
      <w:tr w14:paraId="6BBF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36F2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7F6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1438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挂钩法架设架空光缆 丘陵、城区、水田 144芯以下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41F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架设144芯光缆、金具、标志牌等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1F50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C76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1.620 </w:t>
            </w:r>
          </w:p>
        </w:tc>
      </w:tr>
      <w:tr w14:paraId="3756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34EE3">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AF82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EBCE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（拆除×0.4）敷设管道光缆48芯以下×0.400</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A3CB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管道内拆除48芯光缆、标志牌等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8958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878B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1.100 </w:t>
            </w:r>
          </w:p>
        </w:tc>
      </w:tr>
      <w:tr w14:paraId="6071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F4ED8">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292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04945">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（拆除×0.4）敷设管道光缆96芯以下×0.400</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2614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管道内拆除96芯光缆、标志牌等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40BE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5763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2.100 </w:t>
            </w:r>
          </w:p>
        </w:tc>
      </w:tr>
      <w:tr w14:paraId="05AD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D378D">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A32F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42A6">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敷设管道光缆(12芯以下)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9BA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管道内敷设12芯光缆、标志牌、板扎等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FD0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7DC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6.509</w:t>
            </w:r>
          </w:p>
        </w:tc>
      </w:tr>
      <w:tr w14:paraId="595A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84BE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EA24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6E65">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敷设管道光缆(24芯以下)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DB56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管道内敷设24芯光缆、标志牌、板扎等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172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6A2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4.229</w:t>
            </w:r>
          </w:p>
        </w:tc>
      </w:tr>
      <w:tr w14:paraId="0DDB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BB799">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958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7BEC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敷设管道光缆48芯以下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C26B8">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管道内敷设48芯光缆、标志牌、板扎等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E04B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B7E4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3.210 </w:t>
            </w:r>
          </w:p>
        </w:tc>
      </w:tr>
      <w:tr w14:paraId="7EC9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B6EEC">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6D2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B0E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敷设管道光缆96芯以下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4243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管道内敷设96芯光缆、标志牌、板扎等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184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千米条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0DE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2.080 </w:t>
            </w:r>
          </w:p>
        </w:tc>
      </w:tr>
      <w:tr w14:paraId="078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8E9A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CA5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34C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GPS定位</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EED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GPS定位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4CE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3F4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20.000</w:t>
            </w:r>
          </w:p>
        </w:tc>
      </w:tr>
      <w:tr w14:paraId="04E3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76AC">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D01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4C2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穿放引上光缆</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480A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穿放引上光缆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A10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92B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6.000 </w:t>
            </w:r>
          </w:p>
        </w:tc>
      </w:tr>
      <w:tr w14:paraId="0612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F929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524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3837">
            <w:pPr>
              <w:keepNext w:val="0"/>
              <w:keepLines w:val="0"/>
              <w:widowControl/>
              <w:suppressLineNumbers w:val="0"/>
              <w:jc w:val="both"/>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光缆接续(12芯以下)（割接）</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50D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光缆接续12芯以下 (割接)及材料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C35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023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r>
      <w:tr w14:paraId="6427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A5873">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8B3E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E6D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 24芯以下 (割接) (工日×2)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18AB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光缆接续24芯以下 (割接)及材料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E63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D0D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7.000</w:t>
            </w:r>
          </w:p>
        </w:tc>
      </w:tr>
      <w:tr w14:paraId="1756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B9E1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58A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E5E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 48芯以下 (割接) (工日×2)</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4E5B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光缆接续48芯以下 (割接)及材料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753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7868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7.000</w:t>
            </w:r>
          </w:p>
        </w:tc>
      </w:tr>
      <w:tr w14:paraId="0D13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4D4B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E163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D2C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光缆成端接头 束状</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0FC5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光缆末端成端、挂标签等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1BF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芯</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B31A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444.000 </w:t>
            </w:r>
          </w:p>
        </w:tc>
      </w:tr>
      <w:tr w14:paraId="367A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26BE5">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F07B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ADF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用户光缆测试 12芯以下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4AD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12芯以下光缆测试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82F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9C5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4.000</w:t>
            </w:r>
          </w:p>
        </w:tc>
      </w:tr>
      <w:tr w14:paraId="6A0C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B8948">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AE3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4A6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用户光缆测试 24芯以下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5307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24芯以下光缆测试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B97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043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3.000</w:t>
            </w:r>
          </w:p>
        </w:tc>
      </w:tr>
      <w:tr w14:paraId="5079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C11B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4AE4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6516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用户光缆测试 48芯以下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737E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48芯以下光缆测试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D86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4A9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2.000</w:t>
            </w:r>
          </w:p>
        </w:tc>
      </w:tr>
      <w:tr w14:paraId="09F2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CF47">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7F4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56</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EE32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用户光缆测试96芯以下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D497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96芯以下光缆测试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A130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E140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1.000 </w:t>
            </w:r>
          </w:p>
        </w:tc>
      </w:tr>
      <w:tr w14:paraId="237F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AC9D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4FC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57</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0085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40km以下中继段光缆测试12芯以下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6CA5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中继光缆12芯测试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D1D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B104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 </w:t>
            </w:r>
          </w:p>
        </w:tc>
      </w:tr>
      <w:tr w14:paraId="62E8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8C67E">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5171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58</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683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40km以下中继段光缆测试24芯以下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E463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中继光缆24芯测试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785D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A96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1.000 </w:t>
            </w:r>
          </w:p>
        </w:tc>
      </w:tr>
      <w:tr w14:paraId="73CC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38938">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311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59</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4250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40km以下中继段光缆测试48芯以下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A3CB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中继光缆48芯测试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8D8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3127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2.000 </w:t>
            </w:r>
          </w:p>
        </w:tc>
      </w:tr>
      <w:tr w14:paraId="4B3F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CF3C3">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B581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60</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7DA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40km以下中继段光缆测试96芯以下</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FCA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中继光缆96芯测试</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0FEE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中继段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7BE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1.000 </w:t>
            </w:r>
          </w:p>
        </w:tc>
      </w:tr>
      <w:tr w14:paraId="6973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86B27">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B21B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61</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7415">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安装光分纤箱、光分路箱 墙壁式 (拆装) (工日×1.7)</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8F50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拆装光分路箱、安装金具等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120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AA8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3.000</w:t>
            </w:r>
          </w:p>
        </w:tc>
      </w:tr>
      <w:tr w14:paraId="769E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046D1">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7545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62</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BA1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安装光缆标志牌</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5D2D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安装光缆标志牌</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32B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块</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5A3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120.000</w:t>
            </w:r>
          </w:p>
        </w:tc>
      </w:tr>
      <w:tr w14:paraId="19F1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00EA9">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287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63</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3E58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低压引入架空(三相380V)</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2F9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安装架空电缆及材料等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724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元/十米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700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48.00 </w:t>
            </w:r>
          </w:p>
        </w:tc>
      </w:tr>
      <w:tr w14:paraId="5AED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E1F5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5072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64</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0B0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低压引入利旧管道/电力沟(三相380V)</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F40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安装管道电缆及材料等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4F3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元/十米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E58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40.30 </w:t>
            </w:r>
          </w:p>
        </w:tc>
      </w:tr>
      <w:tr w14:paraId="30AE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67EE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B9A5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65</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D844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外市电线路拆除</w:t>
            </w:r>
          </w:p>
        </w:tc>
        <w:tc>
          <w:tcPr>
            <w:tcW w:w="4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2E76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拆除电缆、吊线等。</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791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元/百米</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E5A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8.83 </w:t>
            </w:r>
          </w:p>
        </w:tc>
      </w:tr>
      <w:tr w14:paraId="7CDD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F8AF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（二）江南镇杭州国潮音乐基地基站信号部分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2E1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66</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BFB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塔桅</w:t>
            </w:r>
          </w:p>
        </w:tc>
        <w:tc>
          <w:tcPr>
            <w:tcW w:w="4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1BB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15米风压0.45一层集束、一层支架3付抱杆（插接式、外爬钉）-1.59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B0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45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10.00 </w:t>
            </w:r>
          </w:p>
        </w:tc>
      </w:tr>
      <w:tr w14:paraId="0840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91A9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596C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67</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2D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地面塔配套物资</w:t>
            </w:r>
          </w:p>
        </w:tc>
        <w:tc>
          <w:tcPr>
            <w:tcW w:w="4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158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卤素灯及灯罩、亮灯系统</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09D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68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10.00 </w:t>
            </w:r>
          </w:p>
        </w:tc>
      </w:tr>
      <w:tr w14:paraId="7068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5291">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739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68</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39B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铜铁转换条</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33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机房配套物资-其他配件-其他-铜铁转换条-一体化机房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996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8F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1E83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7207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6F9F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69</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50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标牌标签</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1A6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一体化机柜-配件-标牌标签-单管塔类标签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8F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EB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4BAA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C916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4DC5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70</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139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机房（柜)</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03E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机房配套物资-接地汇流排-室内型-14孔-一体化机柜</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7FA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C2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44FE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878B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072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71</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272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室外型开关电源-6kW</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57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室外型开关电源-6kW-单相交流-48V-1槽位-高效-120A-1块-含整流模块及安装件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D7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7D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5195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C30C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3EE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72</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5CF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锂电池</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93F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锂电蓄电池-室外型磷酸铁锂电池-48V-50Ah-抱杆/壁挂式-含加热组件-含电芯/外壳/安装件/电源和电池线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91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5AC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 </w:t>
            </w:r>
          </w:p>
        </w:tc>
      </w:tr>
      <w:tr w14:paraId="1BAA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072E4">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DF14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73</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5A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动力及环境监控单元</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145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动力及环境监控单元-微站型FSU-直流-4G全网通-室外型-低温-白盒化-配件-其他-辅材包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94B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3B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434B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04E3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01B9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74</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D50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交流计量箱</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64C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交流计量箱-4回路-三相交流-室外型-含浪涌保护器-内置智能电表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8C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A6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4203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392BD">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145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75</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8BF">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塔基施工1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D93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施工-宏站-新建-塔基-独立基础/筏板基础-土方量30m3以上-各类土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7B8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立方米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33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92.30 </w:t>
            </w:r>
          </w:p>
        </w:tc>
      </w:tr>
      <w:tr w14:paraId="5BD0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A006C">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D748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76</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867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塔基施工2</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3E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施工-宏站-新建-塔基-地网新建-搭接地网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CDA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FE8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4AD0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CFCC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0779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77</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E3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动力配套施工1</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B10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施工-宏站-新建-动力配套-设备安装-壁挂式开关电源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C3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07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4.00 </w:t>
            </w:r>
          </w:p>
        </w:tc>
      </w:tr>
      <w:tr w14:paraId="04E7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0E0D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D3BB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78</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F69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动力配套施工2</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0D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施工-宏站-新建-动力配套-设备安装-锂电蓄电池</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9F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元/组</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3CB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8.00 </w:t>
            </w:r>
          </w:p>
        </w:tc>
      </w:tr>
      <w:tr w14:paraId="69F6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D368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1250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79</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DF6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外电引入施工</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3C0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4*35方铝芯电力电缆 套管敷设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0A2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元/十米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95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 xml:space="preserve">55.00 </w:t>
            </w:r>
          </w:p>
        </w:tc>
      </w:tr>
      <w:tr w14:paraId="6F14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C0EA4">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6A1F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80</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224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交流配电箱安装</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C6D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交流配电箱</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5C7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元/站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A5A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r>
      <w:tr w14:paraId="4BEB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61781">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D1F8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81</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DFDB">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管道光缆工程施工测量</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EF6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光缆敷设调试、成端等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67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68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w:t>
            </w:r>
          </w:p>
        </w:tc>
      </w:tr>
      <w:tr w14:paraId="3F3A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87B10">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FAC4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82</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55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LTE BBU</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93F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电信、联通主设备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664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5C0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r>
      <w:tr w14:paraId="4C96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16B6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4A4D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83</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A2E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LTE RRU</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36E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电信、联通主设备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5E0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8D5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r>
      <w:tr w14:paraId="7A42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8B59E">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A3F9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84</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722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5G AAU</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178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电信、联通主设备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862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3F3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r>
      <w:tr w14:paraId="023E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6F495">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688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85</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E6EA">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配合联网调测、基站割接、开通</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306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电信、联通基站开通调试服务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497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76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r>
      <w:tr w14:paraId="1613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0AA99">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A9DD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86</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B67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1/2"室外跳线</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32D4">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4米条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055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7EE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r>
      <w:tr w14:paraId="0A36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E66D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131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87</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1082">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防鼠咬野战光缆</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EB3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外径0.56CM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5E8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20米条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A01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r>
      <w:tr w14:paraId="7770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3736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60D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88</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413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扎带</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4863">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64F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0EF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r>
      <w:tr w14:paraId="58EC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73F0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568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89</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2110">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胶带、胶泥</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5BF8">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266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33B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r>
      <w:tr w14:paraId="1570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E126E">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E10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90</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5F0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2×6mm2（双芯）</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2D6">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DC9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091">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160</w:t>
            </w:r>
          </w:p>
        </w:tc>
      </w:tr>
      <w:tr w14:paraId="19B0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0782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AF48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91</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C2AD">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16mm2铜鼻子</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D6A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468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33C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w:t>
            </w:r>
          </w:p>
        </w:tc>
      </w:tr>
      <w:tr w14:paraId="4AB2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97E8F">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BDB2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92</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B3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16mm2电源线</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2F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961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4E4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r>
      <w:tr w14:paraId="6FAA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1051B">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07B3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93</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9FC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室外机柜</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19C1">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符合通信标准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81F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1E7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r>
      <w:tr w14:paraId="3483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BBAB2">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CFAD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94</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B36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LTE BBU</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11CE">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移动主设备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391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1DA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r>
      <w:tr w14:paraId="0FFF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1E3D6">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3751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95</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6BA9">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LTE RRU</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3C6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移动主设备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D55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92C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r>
      <w:tr w14:paraId="0453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64D0A">
            <w:pPr>
              <w:jc w:val="center"/>
              <w:rPr>
                <w:rFonts w:hint="eastAsia" w:ascii="黑体" w:hAnsi="黑体" w:eastAsia="黑体" w:cs="黑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004C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96</w:t>
            </w:r>
          </w:p>
        </w:tc>
        <w:tc>
          <w:tcPr>
            <w:tcW w:w="5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0B5C">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配合联网调测、基站割接、开通</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DA47">
            <w:pPr>
              <w:keepNext w:val="0"/>
              <w:keepLines w:val="0"/>
              <w:widowControl/>
              <w:suppressLineNumbers w:val="0"/>
              <w:jc w:val="left"/>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移动基站开通调试服务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5F3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D45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r>
    </w:tbl>
    <w:p w14:paraId="0C880375">
      <w:pPr>
        <w:rPr>
          <w:rFonts w:hint="eastAsia"/>
          <w:lang w:val="en-US" w:eastAsia="zh-CN"/>
        </w:rPr>
      </w:pPr>
      <w:r>
        <w:rPr>
          <w:rFonts w:hint="eastAsia"/>
          <w:lang w:val="en-US" w:eastAsia="zh-CN"/>
        </w:rPr>
        <w:br w:type="page"/>
      </w:r>
    </w:p>
    <w:p w14:paraId="4B7E5033">
      <w:pPr>
        <w:rPr>
          <w:rFonts w:hint="eastAsia"/>
          <w:lang w:val="en-US" w:eastAsia="zh-CN"/>
        </w:rPr>
        <w:sectPr>
          <w:footerReference r:id="rId9" w:type="default"/>
          <w:pgSz w:w="16840" w:h="11910" w:orient="landscape"/>
          <w:pgMar w:top="1304" w:right="1134" w:bottom="1344" w:left="1134" w:header="0" w:footer="993" w:gutter="0"/>
          <w:cols w:space="0" w:num="1"/>
        </w:sectPr>
      </w:pPr>
    </w:p>
    <w:p w14:paraId="7CC6C948">
      <w:pPr>
        <w:pStyle w:val="2"/>
        <w:rPr>
          <w:rFonts w:hint="eastAsia"/>
          <w:lang w:val="en-US" w:eastAsia="zh-CN"/>
        </w:rPr>
      </w:pPr>
    </w:p>
    <w:p w14:paraId="7BC8F8AB">
      <w:pPr>
        <w:pStyle w:val="2"/>
        <w:ind w:left="0" w:leftChars="0" w:firstLine="0" w:firstLineChars="0"/>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二、技术要求</w:t>
      </w:r>
    </w:p>
    <w:p w14:paraId="3558AC60">
      <w:pPr>
        <w:bidi w:val="0"/>
        <w:ind w:left="0" w:leftChars="0" w:firstLine="0" w:firstLineChars="0"/>
        <w:rPr>
          <w:rFonts w:hint="eastAsia" w:ascii="黑体" w:hAnsi="黑体" w:eastAsia="黑体" w:cs="黑体"/>
          <w:sz w:val="24"/>
          <w:szCs w:val="24"/>
        </w:rPr>
      </w:pPr>
      <w:bookmarkStart w:id="2" w:name="_Toc132926280"/>
      <w:r>
        <w:rPr>
          <w:rFonts w:hint="eastAsia" w:ascii="黑体" w:hAnsi="黑体" w:eastAsia="黑体" w:cs="黑体"/>
          <w:b/>
          <w:bCs/>
          <w:sz w:val="24"/>
          <w:szCs w:val="24"/>
        </w:rPr>
        <w:t>1.强制性条文引用情况</w:t>
      </w:r>
      <w:bookmarkEnd w:id="2"/>
    </w:p>
    <w:p w14:paraId="24FA54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本项目涉及项目建设强制性规范/条款如下：</w:t>
      </w:r>
    </w:p>
    <w:p w14:paraId="7F44AF9A">
      <w:pPr>
        <w:bidi w:val="0"/>
        <w:jc w:val="center"/>
        <w:rPr>
          <w:rFonts w:hint="eastAsia" w:ascii="黑体" w:hAnsi="黑体" w:eastAsia="黑体" w:cs="黑体"/>
          <w:sz w:val="24"/>
          <w:szCs w:val="24"/>
        </w:rPr>
      </w:pPr>
      <w:r>
        <w:rPr>
          <w:rFonts w:hint="eastAsia" w:ascii="黑体" w:hAnsi="黑体" w:eastAsia="黑体" w:cs="黑体"/>
          <w:sz w:val="24"/>
          <w:szCs w:val="24"/>
        </w:rPr>
        <w:t>表1 -1本项目涉及项目建设强制性规范/条款列表</w:t>
      </w:r>
    </w:p>
    <w:tbl>
      <w:tblPr>
        <w:tblStyle w:val="5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1646"/>
        <w:gridCol w:w="3089"/>
        <w:gridCol w:w="3650"/>
      </w:tblGrid>
      <w:tr w14:paraId="2B82F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902" w:type="dxa"/>
            <w:shd w:val="clear" w:color="000000" w:fill="FFFFFF"/>
            <w:noWrap/>
            <w:vAlign w:val="center"/>
          </w:tcPr>
          <w:p w14:paraId="574C9EF2">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1646" w:type="dxa"/>
            <w:shd w:val="clear" w:color="000000" w:fill="FFFFFF"/>
            <w:noWrap/>
            <w:vAlign w:val="center"/>
          </w:tcPr>
          <w:p w14:paraId="6ACC29E3">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kern w:val="0"/>
                <w:sz w:val="24"/>
                <w:szCs w:val="24"/>
              </w:rPr>
              <w:t>标准编号</w:t>
            </w:r>
          </w:p>
        </w:tc>
        <w:tc>
          <w:tcPr>
            <w:tcW w:w="3089" w:type="dxa"/>
            <w:shd w:val="clear" w:color="000000" w:fill="FFFFFF"/>
            <w:noWrap/>
            <w:vAlign w:val="center"/>
          </w:tcPr>
          <w:p w14:paraId="0487FAEF">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kern w:val="0"/>
                <w:sz w:val="24"/>
                <w:szCs w:val="24"/>
              </w:rPr>
              <w:t>标准名称</w:t>
            </w:r>
          </w:p>
        </w:tc>
        <w:tc>
          <w:tcPr>
            <w:tcW w:w="3650" w:type="dxa"/>
            <w:shd w:val="clear" w:color="000000" w:fill="FFFFFF"/>
            <w:noWrap/>
            <w:vAlign w:val="center"/>
          </w:tcPr>
          <w:p w14:paraId="4938ADEA">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kern w:val="0"/>
                <w:sz w:val="24"/>
                <w:szCs w:val="24"/>
              </w:rPr>
              <w:t>强制性条款</w:t>
            </w:r>
          </w:p>
        </w:tc>
      </w:tr>
      <w:tr w14:paraId="6E167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02" w:type="dxa"/>
            <w:shd w:val="clear" w:color="000000" w:fill="FFFFFF"/>
            <w:noWrap/>
            <w:vAlign w:val="center"/>
          </w:tcPr>
          <w:p w14:paraId="58066A18">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1646" w:type="dxa"/>
            <w:shd w:val="clear" w:color="000000" w:fill="FFFFFF"/>
            <w:noWrap/>
            <w:vAlign w:val="center"/>
          </w:tcPr>
          <w:p w14:paraId="1C8A2DA7">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GB51158-2015</w:t>
            </w:r>
          </w:p>
        </w:tc>
        <w:tc>
          <w:tcPr>
            <w:tcW w:w="3089" w:type="dxa"/>
            <w:shd w:val="clear" w:color="000000" w:fill="FFFFFF"/>
            <w:noWrap/>
            <w:vAlign w:val="center"/>
          </w:tcPr>
          <w:p w14:paraId="1F6AF513">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《通信线路项目设计规范》</w:t>
            </w:r>
          </w:p>
        </w:tc>
        <w:tc>
          <w:tcPr>
            <w:tcW w:w="3650" w:type="dxa"/>
            <w:shd w:val="clear" w:color="000000" w:fill="FFFFFF"/>
            <w:noWrap/>
            <w:vAlign w:val="center"/>
          </w:tcPr>
          <w:p w14:paraId="2A8358D9">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6.4.8；7.4.12；8.3.1；8.3.5</w:t>
            </w:r>
          </w:p>
        </w:tc>
      </w:tr>
      <w:tr w14:paraId="4CD32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02" w:type="dxa"/>
            <w:shd w:val="clear" w:color="000000" w:fill="FFFFFF"/>
            <w:noWrap/>
            <w:vAlign w:val="center"/>
          </w:tcPr>
          <w:p w14:paraId="1BF8F3E3">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w:t>
            </w:r>
          </w:p>
        </w:tc>
        <w:tc>
          <w:tcPr>
            <w:tcW w:w="1646" w:type="dxa"/>
            <w:shd w:val="clear" w:color="000000" w:fill="FFFFFF"/>
            <w:noWrap/>
            <w:vAlign w:val="center"/>
          </w:tcPr>
          <w:p w14:paraId="798D3DC1">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GB51171-2016</w:t>
            </w:r>
          </w:p>
        </w:tc>
        <w:tc>
          <w:tcPr>
            <w:tcW w:w="3089" w:type="dxa"/>
            <w:shd w:val="clear" w:color="000000" w:fill="FFFFFF"/>
            <w:noWrap/>
            <w:vAlign w:val="center"/>
          </w:tcPr>
          <w:p w14:paraId="0507F003">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《通信线路项目验收规范》</w:t>
            </w:r>
          </w:p>
        </w:tc>
        <w:tc>
          <w:tcPr>
            <w:tcW w:w="3650" w:type="dxa"/>
            <w:shd w:val="clear" w:color="000000" w:fill="FFFFFF"/>
            <w:noWrap/>
            <w:vAlign w:val="center"/>
          </w:tcPr>
          <w:p w14:paraId="15898573">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4.0.5；4.0.6；6.4.6；8.8.7</w:t>
            </w:r>
          </w:p>
        </w:tc>
      </w:tr>
      <w:tr w14:paraId="61139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902" w:type="dxa"/>
            <w:shd w:val="clear" w:color="000000" w:fill="FFFFFF"/>
            <w:noWrap/>
            <w:vAlign w:val="center"/>
          </w:tcPr>
          <w:p w14:paraId="1AAF1B36">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1646" w:type="dxa"/>
            <w:shd w:val="clear" w:color="000000" w:fill="FFFFFF"/>
            <w:noWrap/>
            <w:vAlign w:val="center"/>
          </w:tcPr>
          <w:p w14:paraId="723677BD">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GB 50373-2019</w:t>
            </w:r>
          </w:p>
        </w:tc>
        <w:tc>
          <w:tcPr>
            <w:tcW w:w="3089" w:type="dxa"/>
            <w:shd w:val="clear" w:color="000000" w:fill="FFFFFF"/>
            <w:noWrap/>
            <w:vAlign w:val="center"/>
          </w:tcPr>
          <w:p w14:paraId="24F15F18">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《通信管道与通道项目设计标准》</w:t>
            </w:r>
          </w:p>
        </w:tc>
        <w:tc>
          <w:tcPr>
            <w:tcW w:w="3650" w:type="dxa"/>
            <w:shd w:val="clear" w:color="000000" w:fill="FFFFFF"/>
            <w:noWrap/>
            <w:vAlign w:val="center"/>
          </w:tcPr>
          <w:p w14:paraId="726ABBF7">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4.0.4</w:t>
            </w:r>
          </w:p>
        </w:tc>
      </w:tr>
      <w:tr w14:paraId="17D53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902" w:type="dxa"/>
            <w:shd w:val="clear" w:color="000000" w:fill="FFFFFF"/>
            <w:noWrap/>
            <w:vAlign w:val="center"/>
          </w:tcPr>
          <w:p w14:paraId="2CE07189">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4</w:t>
            </w:r>
          </w:p>
        </w:tc>
        <w:tc>
          <w:tcPr>
            <w:tcW w:w="1646" w:type="dxa"/>
            <w:shd w:val="clear" w:color="000000" w:fill="FFFFFF"/>
            <w:noWrap/>
            <w:vAlign w:val="center"/>
          </w:tcPr>
          <w:p w14:paraId="7A4D67D4">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GB51120-2015</w:t>
            </w:r>
          </w:p>
        </w:tc>
        <w:tc>
          <w:tcPr>
            <w:tcW w:w="3089" w:type="dxa"/>
            <w:shd w:val="clear" w:color="000000" w:fill="FFFFFF"/>
            <w:noWrap/>
            <w:vAlign w:val="center"/>
          </w:tcPr>
          <w:p w14:paraId="49BC1B2E">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《通信局(站)防雷与接地项目验收规范》</w:t>
            </w:r>
          </w:p>
        </w:tc>
        <w:tc>
          <w:tcPr>
            <w:tcW w:w="3650" w:type="dxa"/>
            <w:shd w:val="clear" w:color="000000" w:fill="FFFFFF"/>
            <w:noWrap/>
            <w:vAlign w:val="center"/>
          </w:tcPr>
          <w:p w14:paraId="1F1C83B6">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3.0.1；6.3.2；6.3.4；7.3.1</w:t>
            </w:r>
          </w:p>
        </w:tc>
      </w:tr>
      <w:tr w14:paraId="467A1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02" w:type="dxa"/>
            <w:shd w:val="clear" w:color="000000" w:fill="FFFFFF"/>
            <w:noWrap/>
            <w:vAlign w:val="center"/>
          </w:tcPr>
          <w:p w14:paraId="219742CC">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5</w:t>
            </w:r>
          </w:p>
        </w:tc>
        <w:tc>
          <w:tcPr>
            <w:tcW w:w="1646" w:type="dxa"/>
            <w:shd w:val="clear" w:color="000000" w:fill="FFFFFF"/>
            <w:noWrap/>
            <w:vAlign w:val="center"/>
          </w:tcPr>
          <w:p w14:paraId="313E0991">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YD 5148-2007</w:t>
            </w:r>
          </w:p>
        </w:tc>
        <w:tc>
          <w:tcPr>
            <w:tcW w:w="3089" w:type="dxa"/>
            <w:shd w:val="clear" w:color="000000" w:fill="FFFFFF"/>
            <w:noWrap/>
            <w:vAlign w:val="center"/>
          </w:tcPr>
          <w:p w14:paraId="6EA3926A">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《架空光(电)缆通信杆路项目设计规范》</w:t>
            </w:r>
          </w:p>
        </w:tc>
        <w:tc>
          <w:tcPr>
            <w:tcW w:w="3650" w:type="dxa"/>
            <w:shd w:val="clear" w:color="000000" w:fill="FFFFFF"/>
            <w:noWrap/>
            <w:vAlign w:val="center"/>
          </w:tcPr>
          <w:p w14:paraId="32077CBF">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2.1.4；3.3.1；3.4.2</w:t>
            </w:r>
          </w:p>
        </w:tc>
      </w:tr>
      <w:tr w14:paraId="24C62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8" w:hRule="atLeast"/>
        </w:trPr>
        <w:tc>
          <w:tcPr>
            <w:tcW w:w="902" w:type="dxa"/>
            <w:shd w:val="clear" w:color="000000" w:fill="FFFFFF"/>
            <w:noWrap/>
            <w:vAlign w:val="center"/>
          </w:tcPr>
          <w:p w14:paraId="49775EB4">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1646" w:type="dxa"/>
            <w:shd w:val="clear" w:color="000000" w:fill="FFFFFF"/>
            <w:noWrap/>
            <w:vAlign w:val="center"/>
          </w:tcPr>
          <w:p w14:paraId="4681321A">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YD 5201-2014</w:t>
            </w:r>
          </w:p>
        </w:tc>
        <w:tc>
          <w:tcPr>
            <w:tcW w:w="3089" w:type="dxa"/>
            <w:shd w:val="clear" w:color="000000" w:fill="FFFFFF"/>
            <w:noWrap/>
            <w:vAlign w:val="center"/>
          </w:tcPr>
          <w:p w14:paraId="0899914B">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《通信建设项目安全生产操作规范》</w:t>
            </w:r>
          </w:p>
        </w:tc>
        <w:tc>
          <w:tcPr>
            <w:tcW w:w="3650" w:type="dxa"/>
            <w:shd w:val="clear" w:color="000000" w:fill="FFFFFF"/>
            <w:noWrap/>
            <w:vAlign w:val="center"/>
          </w:tcPr>
          <w:p w14:paraId="7E2A9C4A">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3.2.1；3.2.8；3.6.6；3.6.8；3.6.9；4.3.9；6.2.1；6.2.5；6.2.6；6.2.8；6.3.7；6.5.3；6.6.6；6.7.3；6.8.4；6.9.7；6.14.4；6.14.5；6.14.7；6.14.8；7.2.6</w:t>
            </w:r>
          </w:p>
        </w:tc>
      </w:tr>
      <w:tr w14:paraId="55769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02" w:type="dxa"/>
            <w:shd w:val="clear" w:color="000000" w:fill="FFFFFF"/>
            <w:noWrap/>
            <w:vAlign w:val="center"/>
          </w:tcPr>
          <w:p w14:paraId="5948C64E">
            <w:pPr>
              <w:pageBreakBefore w:val="0"/>
              <w:widowControl/>
              <w:kinsoku/>
              <w:wordWrap/>
              <w:overflowPunct/>
              <w:topLinePunct w:val="0"/>
              <w:bidi w:val="0"/>
              <w:spacing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7</w:t>
            </w:r>
          </w:p>
        </w:tc>
        <w:tc>
          <w:tcPr>
            <w:tcW w:w="1646" w:type="dxa"/>
            <w:shd w:val="clear" w:color="000000" w:fill="FFFFFF"/>
            <w:noWrap/>
            <w:vAlign w:val="center"/>
          </w:tcPr>
          <w:p w14:paraId="09726381">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YD 5221-2015</w:t>
            </w:r>
          </w:p>
        </w:tc>
        <w:tc>
          <w:tcPr>
            <w:tcW w:w="3089" w:type="dxa"/>
            <w:shd w:val="clear" w:color="000000" w:fill="FFFFFF"/>
            <w:noWrap/>
            <w:vAlign w:val="center"/>
          </w:tcPr>
          <w:p w14:paraId="61F1D8DC">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color w:val="000000"/>
                <w:kern w:val="0"/>
                <w:sz w:val="24"/>
                <w:szCs w:val="24"/>
              </w:rPr>
              <w:t>《通信设施拆除安全暂行规定》</w:t>
            </w:r>
          </w:p>
        </w:tc>
        <w:tc>
          <w:tcPr>
            <w:tcW w:w="3650" w:type="dxa"/>
            <w:shd w:val="clear" w:color="000000" w:fill="FFFFFF"/>
            <w:noWrap/>
            <w:vAlign w:val="center"/>
          </w:tcPr>
          <w:p w14:paraId="5BA88545">
            <w:pPr>
              <w:pageBreakBefore w:val="0"/>
              <w:widowControl/>
              <w:kinsoku/>
              <w:wordWrap/>
              <w:overflowPunct/>
              <w:topLinePunct w:val="0"/>
              <w:bidi w:val="0"/>
              <w:spacing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b/>
                <w:bCs/>
                <w:color w:val="000000"/>
                <w:kern w:val="0"/>
                <w:sz w:val="24"/>
                <w:szCs w:val="24"/>
              </w:rPr>
              <w:t>5.7.1；6.1.3；6.2.2</w:t>
            </w:r>
          </w:p>
        </w:tc>
      </w:tr>
    </w:tbl>
    <w:p w14:paraId="7C25F1B6">
      <w:pPr>
        <w:bidi w:val="0"/>
        <w:ind w:left="0" w:leftChars="0" w:firstLine="0" w:firstLineChars="0"/>
        <w:rPr>
          <w:rFonts w:hint="eastAsia" w:ascii="黑体" w:hAnsi="黑体" w:eastAsia="黑体" w:cs="黑体"/>
        </w:rPr>
      </w:pPr>
      <w:bookmarkStart w:id="3" w:name="_Toc132926281"/>
      <w:bookmarkStart w:id="4" w:name="_Toc177522224"/>
      <w:bookmarkStart w:id="5" w:name="_Toc177476591"/>
    </w:p>
    <w:p w14:paraId="20333661">
      <w:pPr>
        <w:bidi w:val="0"/>
        <w:ind w:left="0" w:leftChars="0" w:firstLine="0" w:firstLineChars="0"/>
        <w:rPr>
          <w:rFonts w:hint="eastAsia" w:ascii="黑体" w:hAnsi="黑体" w:eastAsia="黑体" w:cs="黑体"/>
          <w:b/>
          <w:bCs/>
          <w:sz w:val="24"/>
          <w:szCs w:val="24"/>
        </w:rPr>
      </w:pPr>
      <w:r>
        <w:rPr>
          <w:rFonts w:hint="eastAsia" w:ascii="黑体" w:hAnsi="黑体" w:eastAsia="黑体" w:cs="黑体"/>
          <w:b/>
          <w:bCs/>
          <w:sz w:val="24"/>
          <w:szCs w:val="24"/>
        </w:rPr>
        <w:t>2 管材选用及管道容量确定</w:t>
      </w:r>
      <w:bookmarkEnd w:id="3"/>
      <w:bookmarkStart w:id="6" w:name="_Toc343626732"/>
      <w:bookmarkStart w:id="7" w:name="_Toc132926282"/>
    </w:p>
    <w:p w14:paraId="1DBA7651">
      <w:pPr>
        <w:bidi w:val="0"/>
        <w:rPr>
          <w:rFonts w:hint="eastAsia" w:ascii="黑体" w:hAnsi="黑体" w:eastAsia="黑体" w:cs="黑体"/>
          <w:b w:val="0"/>
          <w:bCs w:val="0"/>
          <w:sz w:val="24"/>
          <w:szCs w:val="24"/>
        </w:rPr>
      </w:pPr>
      <w:r>
        <w:rPr>
          <w:rFonts w:hint="eastAsia" w:ascii="黑体" w:hAnsi="黑体" w:eastAsia="黑体" w:cs="黑体"/>
          <w:b w:val="0"/>
          <w:bCs w:val="0"/>
          <w:sz w:val="24"/>
          <w:szCs w:val="24"/>
        </w:rPr>
        <w:t>2.1 管道容量的确定</w:t>
      </w:r>
      <w:bookmarkEnd w:id="6"/>
      <w:bookmarkEnd w:id="7"/>
    </w:p>
    <w:p w14:paraId="07FCA7FA">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bookmarkStart w:id="8" w:name="_Toc322104915"/>
      <w:bookmarkStart w:id="9" w:name="_Toc330929348"/>
      <w:bookmarkStart w:id="10" w:name="_Toc298250698"/>
      <w:bookmarkStart w:id="11" w:name="_Toc284075906"/>
      <w:bookmarkStart w:id="12" w:name="_Toc283925175"/>
      <w:bookmarkStart w:id="13" w:name="_Toc180644715"/>
      <w:r>
        <w:rPr>
          <w:rFonts w:hint="eastAsia" w:ascii="黑体" w:hAnsi="黑体" w:eastAsia="黑体" w:cs="黑体"/>
          <w:bCs/>
          <w:sz w:val="24"/>
          <w:szCs w:val="24"/>
        </w:rPr>
        <w:t>考虑到管道建设的长久性，为避免多次挖掘道路，一般来讲，管孔需要量宜和管道路由上远期（15～20年）需敷设的光电缆条数相适应，且应留有一定数量的备用管孔。根据前期勘察的管道现状和光电缆占用情况，本项目设计容量为4孔管道。</w:t>
      </w:r>
    </w:p>
    <w:p w14:paraId="1A084ADF">
      <w:pPr>
        <w:bidi w:val="0"/>
        <w:rPr>
          <w:rFonts w:hint="eastAsia" w:ascii="黑体" w:hAnsi="黑体" w:eastAsia="黑体" w:cs="黑体"/>
          <w:sz w:val="24"/>
          <w:szCs w:val="24"/>
        </w:rPr>
      </w:pPr>
      <w:bookmarkStart w:id="14" w:name="_Toc226882964"/>
      <w:bookmarkStart w:id="15" w:name="_Toc132926283"/>
      <w:r>
        <w:rPr>
          <w:rFonts w:hint="eastAsia" w:ascii="黑体" w:hAnsi="黑体" w:eastAsia="黑体" w:cs="黑体"/>
          <w:sz w:val="24"/>
          <w:szCs w:val="24"/>
        </w:rPr>
        <w:t>2.2 管孔的排列</w:t>
      </w:r>
      <w:bookmarkEnd w:id="14"/>
      <w:bookmarkEnd w:id="15"/>
    </w:p>
    <w:p w14:paraId="56D31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管道容量应按远期需要和合理的管群组合类型取定，并应留有适当的备用孔。为便于维护和施工，通信管道管群组合宜组成矩形体，矩形高度一般不宜大于其宽度的一倍，以免增大土方量和过多占用地下断面高度，引起地下管线相互交叉困难。</w:t>
      </w:r>
    </w:p>
    <w:p w14:paraId="2F41D5E6">
      <w:pPr>
        <w:bidi w:val="0"/>
        <w:ind w:left="0" w:leftChars="0" w:firstLine="0" w:firstLineChars="0"/>
        <w:rPr>
          <w:rFonts w:hint="eastAsia" w:ascii="黑体" w:hAnsi="黑体" w:eastAsia="黑体" w:cs="黑体"/>
          <w:b/>
          <w:bCs/>
          <w:sz w:val="24"/>
          <w:szCs w:val="24"/>
        </w:rPr>
      </w:pPr>
      <w:bookmarkStart w:id="16" w:name="_Toc132926284"/>
      <w:r>
        <w:rPr>
          <w:rFonts w:hint="eastAsia" w:ascii="黑体" w:hAnsi="黑体" w:eastAsia="黑体" w:cs="黑体"/>
          <w:b/>
          <w:bCs/>
          <w:sz w:val="24"/>
          <w:szCs w:val="24"/>
        </w:rPr>
        <w:t>3 管道设计要求</w:t>
      </w:r>
      <w:bookmarkEnd w:id="8"/>
      <w:bookmarkEnd w:id="9"/>
      <w:bookmarkEnd w:id="10"/>
      <w:bookmarkEnd w:id="11"/>
      <w:bookmarkEnd w:id="16"/>
    </w:p>
    <w:p w14:paraId="42C00736">
      <w:pPr>
        <w:bidi w:val="0"/>
        <w:rPr>
          <w:rFonts w:hint="eastAsia" w:ascii="黑体" w:hAnsi="黑体" w:eastAsia="黑体" w:cs="黑体"/>
          <w:sz w:val="24"/>
          <w:szCs w:val="24"/>
        </w:rPr>
      </w:pPr>
      <w:bookmarkStart w:id="17" w:name="_Toc22181938"/>
      <w:bookmarkStart w:id="18" w:name="_Toc306735639"/>
      <w:bookmarkStart w:id="19" w:name="_Toc132926285"/>
      <w:r>
        <w:rPr>
          <w:rFonts w:hint="eastAsia" w:ascii="黑体" w:hAnsi="黑体" w:eastAsia="黑体" w:cs="黑体"/>
          <w:sz w:val="24"/>
          <w:szCs w:val="24"/>
        </w:rPr>
        <w:t>3.1 管位的确定</w:t>
      </w:r>
      <w:bookmarkEnd w:id="17"/>
      <w:bookmarkEnd w:id="18"/>
      <w:bookmarkEnd w:id="19"/>
    </w:p>
    <w:p w14:paraId="49D498B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bookmarkStart w:id="20" w:name="_Toc527879075"/>
      <w:bookmarkStart w:id="21" w:name="_Toc306735640"/>
      <w:r>
        <w:rPr>
          <w:rFonts w:hint="eastAsia" w:ascii="黑体" w:hAnsi="黑体" w:eastAsia="黑体" w:cs="黑体"/>
          <w:bCs/>
          <w:sz w:val="24"/>
          <w:szCs w:val="24"/>
        </w:rPr>
        <w:t>本项目管位根据规划管位而确定，管道和其它地下管线及建筑物间的最小净距应符合通信管道项目施工规范要求。具体见下表，如情况特殊达不到规范要求，应采取保护措施。</w:t>
      </w:r>
    </w:p>
    <w:p w14:paraId="7C18F88D">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表2-1 管道和其它地下管线及建筑物间的最小净距（单位：m）</w:t>
      </w:r>
    </w:p>
    <w:tbl>
      <w:tblPr>
        <w:tblStyle w:val="53"/>
        <w:tblW w:w="472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85"/>
        <w:gridCol w:w="3747"/>
        <w:gridCol w:w="1938"/>
        <w:gridCol w:w="1983"/>
      </w:tblGrid>
      <w:tr w14:paraId="1E109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810" w:type="pct"/>
            <w:gridSpan w:val="2"/>
            <w:noWrap/>
            <w:vAlign w:val="center"/>
          </w:tcPr>
          <w:p w14:paraId="796901A0">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b/>
                <w:sz w:val="24"/>
                <w:szCs w:val="24"/>
              </w:rPr>
            </w:pPr>
            <w:r>
              <w:rPr>
                <w:rFonts w:hint="eastAsia" w:ascii="黑体" w:hAnsi="黑体" w:eastAsia="黑体" w:cs="黑体"/>
                <w:b/>
                <w:sz w:val="24"/>
                <w:szCs w:val="24"/>
              </w:rPr>
              <w:t>其它地下管线及建筑物名称</w:t>
            </w:r>
          </w:p>
        </w:tc>
        <w:tc>
          <w:tcPr>
            <w:tcW w:w="1082" w:type="pct"/>
            <w:noWrap/>
            <w:vAlign w:val="center"/>
          </w:tcPr>
          <w:p w14:paraId="08462148">
            <w:pPr>
              <w:pageBreakBefore w:val="0"/>
              <w:tabs>
                <w:tab w:val="left" w:pos="9823"/>
              </w:tabs>
              <w:kinsoku/>
              <w:wordWrap/>
              <w:overflowPunct/>
              <w:topLinePunct w:val="0"/>
              <w:bidi w:val="0"/>
              <w:spacing w:line="360" w:lineRule="auto"/>
              <w:ind w:left="-107" w:leftChars="-51" w:right="-506" w:rightChars="-241" w:firstLine="104" w:firstLineChars="43"/>
              <w:jc w:val="center"/>
              <w:rPr>
                <w:rFonts w:hint="eastAsia" w:ascii="黑体" w:hAnsi="黑体" w:eastAsia="黑体" w:cs="黑体"/>
                <w:b/>
                <w:sz w:val="24"/>
                <w:szCs w:val="24"/>
              </w:rPr>
            </w:pPr>
            <w:r>
              <w:rPr>
                <w:rFonts w:hint="eastAsia" w:ascii="黑体" w:hAnsi="黑体" w:eastAsia="黑体" w:cs="黑体"/>
                <w:b/>
                <w:sz w:val="24"/>
                <w:szCs w:val="24"/>
              </w:rPr>
              <w:t>平行净距（m）</w:t>
            </w:r>
          </w:p>
        </w:tc>
        <w:tc>
          <w:tcPr>
            <w:tcW w:w="1107" w:type="pct"/>
            <w:noWrap/>
            <w:vAlign w:val="center"/>
          </w:tcPr>
          <w:p w14:paraId="23C75D61">
            <w:pPr>
              <w:pageBreakBefore w:val="0"/>
              <w:tabs>
                <w:tab w:val="left" w:pos="9823"/>
              </w:tabs>
              <w:kinsoku/>
              <w:wordWrap/>
              <w:overflowPunct/>
              <w:topLinePunct w:val="0"/>
              <w:bidi w:val="0"/>
              <w:spacing w:line="360" w:lineRule="auto"/>
              <w:ind w:left="-107" w:leftChars="-51" w:right="-506" w:rightChars="-241" w:firstLine="104" w:firstLineChars="43"/>
              <w:jc w:val="center"/>
              <w:rPr>
                <w:rFonts w:hint="eastAsia" w:ascii="黑体" w:hAnsi="黑体" w:eastAsia="黑体" w:cs="黑体"/>
                <w:b/>
                <w:sz w:val="24"/>
                <w:szCs w:val="24"/>
              </w:rPr>
            </w:pPr>
            <w:r>
              <w:rPr>
                <w:rFonts w:hint="eastAsia" w:ascii="黑体" w:hAnsi="黑体" w:eastAsia="黑体" w:cs="黑体"/>
                <w:b/>
                <w:sz w:val="24"/>
                <w:szCs w:val="24"/>
              </w:rPr>
              <w:t>交叉净距（m）</w:t>
            </w:r>
          </w:p>
        </w:tc>
      </w:tr>
      <w:tr w14:paraId="2526E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718" w:type="pct"/>
            <w:vMerge w:val="restart"/>
            <w:noWrap/>
            <w:vAlign w:val="center"/>
          </w:tcPr>
          <w:p w14:paraId="0BE62BFF">
            <w:pPr>
              <w:pageBreakBefore w:val="0"/>
              <w:tabs>
                <w:tab w:val="left" w:pos="9823"/>
              </w:tabs>
              <w:kinsoku/>
              <w:wordWrap/>
              <w:overflowPunct/>
              <w:topLinePunct w:val="0"/>
              <w:bidi w:val="0"/>
              <w:spacing w:line="360" w:lineRule="auto"/>
              <w:ind w:left="0" w:leftChars="0" w:right="-506" w:rightChars="-241" w:firstLine="0" w:firstLineChars="0"/>
              <w:jc w:val="both"/>
              <w:rPr>
                <w:rFonts w:hint="eastAsia" w:ascii="黑体" w:hAnsi="黑体" w:eastAsia="黑体" w:cs="黑体"/>
                <w:sz w:val="24"/>
                <w:szCs w:val="24"/>
              </w:rPr>
            </w:pPr>
            <w:r>
              <w:rPr>
                <w:rFonts w:hint="eastAsia" w:ascii="黑体" w:hAnsi="黑体" w:eastAsia="黑体" w:cs="黑体"/>
                <w:sz w:val="24"/>
                <w:szCs w:val="24"/>
              </w:rPr>
              <w:t>给水管</w:t>
            </w:r>
          </w:p>
        </w:tc>
        <w:tc>
          <w:tcPr>
            <w:tcW w:w="2092" w:type="pct"/>
            <w:noWrap/>
            <w:vAlign w:val="center"/>
          </w:tcPr>
          <w:p w14:paraId="7A172BCF">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直径小于300mm</w:t>
            </w:r>
          </w:p>
        </w:tc>
        <w:tc>
          <w:tcPr>
            <w:tcW w:w="1082" w:type="pct"/>
            <w:noWrap/>
            <w:vAlign w:val="center"/>
          </w:tcPr>
          <w:p w14:paraId="44F5EE70">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w:t>
            </w:r>
          </w:p>
        </w:tc>
        <w:tc>
          <w:tcPr>
            <w:tcW w:w="1107" w:type="pct"/>
            <w:vMerge w:val="restart"/>
            <w:noWrap/>
            <w:vAlign w:val="center"/>
          </w:tcPr>
          <w:p w14:paraId="53B115FD">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p w14:paraId="037D164D">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0.15</w:t>
            </w:r>
          </w:p>
        </w:tc>
      </w:tr>
      <w:tr w14:paraId="5201F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718" w:type="pct"/>
            <w:vMerge w:val="continue"/>
            <w:noWrap/>
            <w:vAlign w:val="center"/>
          </w:tcPr>
          <w:p w14:paraId="4E145275">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p>
        </w:tc>
        <w:tc>
          <w:tcPr>
            <w:tcW w:w="2092" w:type="pct"/>
            <w:noWrap/>
            <w:vAlign w:val="center"/>
          </w:tcPr>
          <w:p w14:paraId="755835C8">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直径300-500mm</w:t>
            </w:r>
          </w:p>
        </w:tc>
        <w:tc>
          <w:tcPr>
            <w:tcW w:w="1082" w:type="pct"/>
            <w:noWrap/>
            <w:vAlign w:val="center"/>
          </w:tcPr>
          <w:p w14:paraId="403193D9">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c>
          <w:tcPr>
            <w:tcW w:w="1107" w:type="pct"/>
            <w:vMerge w:val="continue"/>
            <w:noWrap/>
            <w:vAlign w:val="center"/>
          </w:tcPr>
          <w:p w14:paraId="5D3491E7">
            <w:pPr>
              <w:pageBreakBefore w:val="0"/>
              <w:tabs>
                <w:tab w:val="left" w:pos="9823"/>
              </w:tabs>
              <w:kinsoku/>
              <w:wordWrap/>
              <w:overflowPunct/>
              <w:topLinePunct w:val="0"/>
              <w:bidi w:val="0"/>
              <w:spacing w:line="360" w:lineRule="auto"/>
              <w:ind w:left="-107" w:leftChars="-51" w:right="-506" w:rightChars="-241" w:firstLine="103" w:firstLineChars="43"/>
              <w:jc w:val="both"/>
              <w:rPr>
                <w:rFonts w:hint="eastAsia" w:ascii="黑体" w:hAnsi="黑体" w:eastAsia="黑体" w:cs="黑体"/>
                <w:sz w:val="24"/>
                <w:szCs w:val="24"/>
              </w:rPr>
            </w:pPr>
          </w:p>
        </w:tc>
      </w:tr>
      <w:tr w14:paraId="189D5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5" w:hRule="atLeast"/>
          <w:jc w:val="center"/>
        </w:trPr>
        <w:tc>
          <w:tcPr>
            <w:tcW w:w="718" w:type="pct"/>
            <w:vMerge w:val="continue"/>
            <w:noWrap/>
            <w:vAlign w:val="center"/>
          </w:tcPr>
          <w:p w14:paraId="1779E1A0">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p>
        </w:tc>
        <w:tc>
          <w:tcPr>
            <w:tcW w:w="2092" w:type="pct"/>
            <w:noWrap/>
            <w:vAlign w:val="center"/>
          </w:tcPr>
          <w:p w14:paraId="184FBB13">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直径大于500mm</w:t>
            </w:r>
          </w:p>
        </w:tc>
        <w:tc>
          <w:tcPr>
            <w:tcW w:w="1082" w:type="pct"/>
            <w:noWrap/>
            <w:vAlign w:val="center"/>
          </w:tcPr>
          <w:p w14:paraId="34EAD7A3">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1.5</w:t>
            </w:r>
          </w:p>
        </w:tc>
        <w:tc>
          <w:tcPr>
            <w:tcW w:w="1107" w:type="pct"/>
            <w:vMerge w:val="continue"/>
            <w:noWrap/>
            <w:vAlign w:val="center"/>
          </w:tcPr>
          <w:p w14:paraId="764E3A1C">
            <w:pPr>
              <w:pageBreakBefore w:val="0"/>
              <w:tabs>
                <w:tab w:val="left" w:pos="9823"/>
              </w:tabs>
              <w:kinsoku/>
              <w:wordWrap/>
              <w:overflowPunct/>
              <w:topLinePunct w:val="0"/>
              <w:bidi w:val="0"/>
              <w:spacing w:line="360" w:lineRule="auto"/>
              <w:ind w:left="-107" w:leftChars="-51" w:right="-506" w:rightChars="-241" w:firstLine="103" w:firstLineChars="43"/>
              <w:jc w:val="both"/>
              <w:rPr>
                <w:rFonts w:hint="eastAsia" w:ascii="黑体" w:hAnsi="黑体" w:eastAsia="黑体" w:cs="黑体"/>
                <w:sz w:val="24"/>
                <w:szCs w:val="24"/>
              </w:rPr>
            </w:pPr>
          </w:p>
        </w:tc>
      </w:tr>
      <w:tr w14:paraId="71C75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2810" w:type="pct"/>
            <w:gridSpan w:val="2"/>
            <w:noWrap/>
            <w:vAlign w:val="center"/>
          </w:tcPr>
          <w:p w14:paraId="24D97074">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污水、排水管</w:t>
            </w:r>
          </w:p>
        </w:tc>
        <w:tc>
          <w:tcPr>
            <w:tcW w:w="1082" w:type="pct"/>
            <w:noWrap/>
            <w:vAlign w:val="center"/>
          </w:tcPr>
          <w:p w14:paraId="339820A3">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1.0注①</w:t>
            </w:r>
          </w:p>
        </w:tc>
        <w:tc>
          <w:tcPr>
            <w:tcW w:w="1107" w:type="pct"/>
            <w:noWrap/>
            <w:vAlign w:val="center"/>
          </w:tcPr>
          <w:p w14:paraId="451E0A81">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0.15注②</w:t>
            </w:r>
          </w:p>
        </w:tc>
      </w:tr>
      <w:tr w14:paraId="44C01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2810" w:type="pct"/>
            <w:gridSpan w:val="2"/>
            <w:noWrap/>
            <w:vAlign w:val="center"/>
          </w:tcPr>
          <w:p w14:paraId="7A73915A">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热力管</w:t>
            </w:r>
          </w:p>
        </w:tc>
        <w:tc>
          <w:tcPr>
            <w:tcW w:w="1082" w:type="pct"/>
            <w:noWrap/>
            <w:vAlign w:val="center"/>
          </w:tcPr>
          <w:p w14:paraId="4EC92281">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c>
          <w:tcPr>
            <w:tcW w:w="1107" w:type="pct"/>
            <w:noWrap/>
            <w:vAlign w:val="center"/>
          </w:tcPr>
          <w:p w14:paraId="0F0352E5">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0.25</w:t>
            </w:r>
          </w:p>
        </w:tc>
      </w:tr>
      <w:tr w14:paraId="4332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8" w:type="pct"/>
            <w:vMerge w:val="restart"/>
            <w:noWrap/>
            <w:vAlign w:val="center"/>
          </w:tcPr>
          <w:p w14:paraId="605E9728">
            <w:pPr>
              <w:pageBreakBefore w:val="0"/>
              <w:tabs>
                <w:tab w:val="left" w:pos="9823"/>
              </w:tabs>
              <w:kinsoku/>
              <w:wordWrap/>
              <w:overflowPunct/>
              <w:topLinePunct w:val="0"/>
              <w:bidi w:val="0"/>
              <w:spacing w:line="360" w:lineRule="auto"/>
              <w:ind w:left="0" w:leftChars="0" w:right="-506" w:rightChars="-241" w:firstLine="0" w:firstLineChars="0"/>
              <w:jc w:val="both"/>
              <w:rPr>
                <w:rFonts w:hint="eastAsia" w:ascii="黑体" w:hAnsi="黑体" w:eastAsia="黑体" w:cs="黑体"/>
                <w:sz w:val="24"/>
                <w:szCs w:val="24"/>
              </w:rPr>
            </w:pPr>
            <w:r>
              <w:rPr>
                <w:rFonts w:hint="eastAsia" w:ascii="黑体" w:hAnsi="黑体" w:eastAsia="黑体" w:cs="黑体"/>
                <w:sz w:val="24"/>
                <w:szCs w:val="24"/>
              </w:rPr>
              <w:t>煤气管</w:t>
            </w:r>
          </w:p>
        </w:tc>
        <w:tc>
          <w:tcPr>
            <w:tcW w:w="2092" w:type="pct"/>
            <w:noWrap/>
            <w:vAlign w:val="center"/>
          </w:tcPr>
          <w:p w14:paraId="2DB22126">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压力≤300kPa（3kg/cm</w:t>
            </w:r>
            <w:r>
              <w:rPr>
                <w:rFonts w:hint="eastAsia" w:ascii="黑体" w:hAnsi="黑体" w:eastAsia="黑体" w:cs="黑体"/>
                <w:sz w:val="24"/>
                <w:szCs w:val="24"/>
                <w:vertAlign w:val="superscript"/>
              </w:rPr>
              <w:t>2</w:t>
            </w:r>
            <w:r>
              <w:rPr>
                <w:rFonts w:hint="eastAsia" w:ascii="黑体" w:hAnsi="黑体" w:eastAsia="黑体" w:cs="黑体"/>
                <w:sz w:val="24"/>
                <w:szCs w:val="24"/>
              </w:rPr>
              <w:t>）</w:t>
            </w:r>
          </w:p>
        </w:tc>
        <w:tc>
          <w:tcPr>
            <w:tcW w:w="1082" w:type="pct"/>
            <w:noWrap/>
            <w:vAlign w:val="center"/>
          </w:tcPr>
          <w:p w14:paraId="29CB9FB3">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c>
          <w:tcPr>
            <w:tcW w:w="1107" w:type="pct"/>
            <w:vMerge w:val="restart"/>
            <w:noWrap/>
            <w:vAlign w:val="center"/>
          </w:tcPr>
          <w:p w14:paraId="7C87A34B">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0.3注③</w:t>
            </w:r>
          </w:p>
        </w:tc>
      </w:tr>
      <w:tr w14:paraId="2B56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 w:hRule="atLeast"/>
          <w:jc w:val="center"/>
        </w:trPr>
        <w:tc>
          <w:tcPr>
            <w:tcW w:w="718" w:type="pct"/>
            <w:vMerge w:val="continue"/>
            <w:noWrap/>
            <w:vAlign w:val="center"/>
          </w:tcPr>
          <w:p w14:paraId="366531D8">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p>
        </w:tc>
        <w:tc>
          <w:tcPr>
            <w:tcW w:w="2092" w:type="pct"/>
            <w:noWrap/>
            <w:vAlign w:val="center"/>
          </w:tcPr>
          <w:p w14:paraId="7F5B5EF3">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300kPa＜压力≤800kPa</w:t>
            </w:r>
          </w:p>
        </w:tc>
        <w:tc>
          <w:tcPr>
            <w:tcW w:w="1082" w:type="pct"/>
            <w:noWrap/>
            <w:vAlign w:val="center"/>
          </w:tcPr>
          <w:p w14:paraId="1D35132C">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2.0</w:t>
            </w:r>
          </w:p>
        </w:tc>
        <w:tc>
          <w:tcPr>
            <w:tcW w:w="1107" w:type="pct"/>
            <w:vMerge w:val="continue"/>
            <w:noWrap/>
            <w:vAlign w:val="center"/>
          </w:tcPr>
          <w:p w14:paraId="538CADBA">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340BE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8" w:type="pct"/>
            <w:vMerge w:val="restart"/>
            <w:noWrap/>
            <w:vAlign w:val="center"/>
          </w:tcPr>
          <w:p w14:paraId="75803DBC">
            <w:pPr>
              <w:pageBreakBefore w:val="0"/>
              <w:tabs>
                <w:tab w:val="left" w:pos="9823"/>
              </w:tabs>
              <w:kinsoku/>
              <w:wordWrap/>
              <w:overflowPunct/>
              <w:topLinePunct w:val="0"/>
              <w:bidi w:val="0"/>
              <w:spacing w:line="360" w:lineRule="auto"/>
              <w:ind w:left="0" w:leftChars="0" w:right="-506" w:rightChars="-241" w:firstLine="0" w:firstLineChars="0"/>
              <w:jc w:val="both"/>
              <w:rPr>
                <w:rFonts w:hint="eastAsia" w:ascii="黑体" w:hAnsi="黑体" w:eastAsia="黑体" w:cs="黑体"/>
                <w:sz w:val="24"/>
                <w:szCs w:val="24"/>
              </w:rPr>
            </w:pPr>
            <w:r>
              <w:rPr>
                <w:rFonts w:hint="eastAsia" w:ascii="黑体" w:hAnsi="黑体" w:eastAsia="黑体" w:cs="黑体"/>
                <w:sz w:val="24"/>
                <w:szCs w:val="24"/>
              </w:rPr>
              <w:t>电力</w:t>
            </w:r>
          </w:p>
          <w:p w14:paraId="7EBCEE63">
            <w:pPr>
              <w:pageBreakBefore w:val="0"/>
              <w:tabs>
                <w:tab w:val="left" w:pos="9823"/>
              </w:tabs>
              <w:kinsoku/>
              <w:wordWrap/>
              <w:overflowPunct/>
              <w:topLinePunct w:val="0"/>
              <w:bidi w:val="0"/>
              <w:spacing w:line="360" w:lineRule="auto"/>
              <w:ind w:left="0" w:leftChars="0" w:right="-506" w:rightChars="-241" w:firstLine="0" w:firstLineChars="0"/>
              <w:jc w:val="both"/>
              <w:rPr>
                <w:rFonts w:hint="eastAsia" w:ascii="黑体" w:hAnsi="黑体" w:eastAsia="黑体" w:cs="黑体"/>
                <w:sz w:val="24"/>
                <w:szCs w:val="24"/>
              </w:rPr>
            </w:pPr>
            <w:r>
              <w:rPr>
                <w:rFonts w:hint="eastAsia" w:ascii="黑体" w:hAnsi="黑体" w:eastAsia="黑体" w:cs="黑体"/>
                <w:sz w:val="24"/>
                <w:szCs w:val="24"/>
              </w:rPr>
              <w:t>电缆</w:t>
            </w:r>
          </w:p>
        </w:tc>
        <w:tc>
          <w:tcPr>
            <w:tcW w:w="2092" w:type="pct"/>
            <w:noWrap/>
            <w:vAlign w:val="center"/>
          </w:tcPr>
          <w:p w14:paraId="5FF07041">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35kV以下</w:t>
            </w:r>
          </w:p>
        </w:tc>
        <w:tc>
          <w:tcPr>
            <w:tcW w:w="1082" w:type="pct"/>
            <w:noWrap/>
            <w:vAlign w:val="center"/>
          </w:tcPr>
          <w:p w14:paraId="3CC950C6">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w:t>
            </w:r>
          </w:p>
        </w:tc>
        <w:tc>
          <w:tcPr>
            <w:tcW w:w="1107" w:type="pct"/>
            <w:vMerge w:val="restart"/>
            <w:noWrap/>
            <w:vAlign w:val="center"/>
          </w:tcPr>
          <w:p w14:paraId="5410C719">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0.5注④</w:t>
            </w:r>
          </w:p>
        </w:tc>
      </w:tr>
      <w:tr w14:paraId="707F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8" w:type="pct"/>
            <w:vMerge w:val="continue"/>
            <w:noWrap/>
            <w:vAlign w:val="center"/>
          </w:tcPr>
          <w:p w14:paraId="02060304">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p>
        </w:tc>
        <w:tc>
          <w:tcPr>
            <w:tcW w:w="2092" w:type="pct"/>
            <w:noWrap/>
            <w:vAlign w:val="center"/>
          </w:tcPr>
          <w:p w14:paraId="5C1148F1">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35kV及以上</w:t>
            </w:r>
          </w:p>
        </w:tc>
        <w:tc>
          <w:tcPr>
            <w:tcW w:w="1082" w:type="pct"/>
            <w:noWrap/>
            <w:vAlign w:val="center"/>
          </w:tcPr>
          <w:p w14:paraId="4B7F292D">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2.0</w:t>
            </w:r>
          </w:p>
        </w:tc>
        <w:tc>
          <w:tcPr>
            <w:tcW w:w="1107" w:type="pct"/>
            <w:vMerge w:val="continue"/>
            <w:noWrap/>
            <w:vAlign w:val="center"/>
          </w:tcPr>
          <w:p w14:paraId="1D346159">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25EB4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ign w:val="center"/>
          </w:tcPr>
          <w:p w14:paraId="4848D1FF">
            <w:pPr>
              <w:pageBreakBefore w:val="0"/>
              <w:tabs>
                <w:tab w:val="left" w:pos="9823"/>
              </w:tabs>
              <w:kinsoku/>
              <w:wordWrap/>
              <w:overflowPunct/>
              <w:topLinePunct w:val="0"/>
              <w:bidi w:val="0"/>
              <w:spacing w:line="360" w:lineRule="auto"/>
              <w:ind w:left="0" w:leftChars="0" w:right="-506" w:rightChars="-241" w:firstLine="0" w:firstLineChars="0"/>
              <w:jc w:val="center"/>
              <w:rPr>
                <w:rFonts w:hint="eastAsia" w:ascii="黑体" w:hAnsi="黑体" w:eastAsia="黑体" w:cs="黑体"/>
                <w:sz w:val="24"/>
                <w:szCs w:val="24"/>
              </w:rPr>
            </w:pPr>
            <w:r>
              <w:rPr>
                <w:rFonts w:hint="eastAsia" w:ascii="黑体" w:hAnsi="黑体" w:eastAsia="黑体" w:cs="黑体"/>
                <w:sz w:val="24"/>
                <w:szCs w:val="24"/>
              </w:rPr>
              <w:t>其他通信电缆（通信管道）</w:t>
            </w:r>
          </w:p>
        </w:tc>
        <w:tc>
          <w:tcPr>
            <w:tcW w:w="1082" w:type="pct"/>
            <w:noWrap/>
            <w:vAlign w:val="center"/>
          </w:tcPr>
          <w:p w14:paraId="6F914121">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w:t>
            </w:r>
          </w:p>
        </w:tc>
        <w:tc>
          <w:tcPr>
            <w:tcW w:w="1107" w:type="pct"/>
            <w:noWrap/>
            <w:vAlign w:val="center"/>
          </w:tcPr>
          <w:p w14:paraId="3422AF12">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0.25</w:t>
            </w:r>
          </w:p>
        </w:tc>
      </w:tr>
      <w:tr w14:paraId="29A6A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8" w:type="pct"/>
            <w:vMerge w:val="restart"/>
            <w:noWrap/>
            <w:vAlign w:val="center"/>
          </w:tcPr>
          <w:p w14:paraId="0506439D">
            <w:pPr>
              <w:pageBreakBefore w:val="0"/>
              <w:tabs>
                <w:tab w:val="left" w:pos="9823"/>
              </w:tabs>
              <w:kinsoku/>
              <w:wordWrap/>
              <w:overflowPunct/>
              <w:topLinePunct w:val="0"/>
              <w:bidi w:val="0"/>
              <w:spacing w:line="360" w:lineRule="auto"/>
              <w:ind w:left="0" w:leftChars="0" w:right="-506" w:rightChars="-241" w:firstLine="0" w:firstLineChars="0"/>
              <w:jc w:val="both"/>
              <w:rPr>
                <w:rFonts w:hint="eastAsia" w:ascii="黑体" w:hAnsi="黑体" w:eastAsia="黑体" w:cs="黑体"/>
                <w:sz w:val="24"/>
                <w:szCs w:val="24"/>
              </w:rPr>
            </w:pPr>
            <w:r>
              <w:rPr>
                <w:rFonts w:hint="eastAsia" w:ascii="黑体" w:hAnsi="黑体" w:eastAsia="黑体" w:cs="黑体"/>
                <w:sz w:val="24"/>
                <w:szCs w:val="24"/>
              </w:rPr>
              <w:t>绿化</w:t>
            </w:r>
          </w:p>
        </w:tc>
        <w:tc>
          <w:tcPr>
            <w:tcW w:w="2092" w:type="pct"/>
            <w:noWrap/>
            <w:vAlign w:val="center"/>
          </w:tcPr>
          <w:p w14:paraId="3E6BB2DF">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乔木</w:t>
            </w:r>
          </w:p>
        </w:tc>
        <w:tc>
          <w:tcPr>
            <w:tcW w:w="1082" w:type="pct"/>
            <w:noWrap/>
            <w:vAlign w:val="center"/>
          </w:tcPr>
          <w:p w14:paraId="64B8306C">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1.5</w:t>
            </w:r>
          </w:p>
        </w:tc>
        <w:tc>
          <w:tcPr>
            <w:tcW w:w="1107" w:type="pct"/>
            <w:noWrap/>
            <w:vAlign w:val="center"/>
          </w:tcPr>
          <w:p w14:paraId="21F0F568">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3D884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18" w:type="pct"/>
            <w:vMerge w:val="continue"/>
            <w:noWrap/>
            <w:vAlign w:val="center"/>
          </w:tcPr>
          <w:p w14:paraId="5859D3E4">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p>
        </w:tc>
        <w:tc>
          <w:tcPr>
            <w:tcW w:w="2092" w:type="pct"/>
            <w:noWrap/>
            <w:vAlign w:val="center"/>
          </w:tcPr>
          <w:p w14:paraId="5751F868">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灌木</w:t>
            </w:r>
          </w:p>
        </w:tc>
        <w:tc>
          <w:tcPr>
            <w:tcW w:w="1082" w:type="pct"/>
            <w:noWrap/>
            <w:vAlign w:val="center"/>
          </w:tcPr>
          <w:p w14:paraId="0D780E51">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c>
          <w:tcPr>
            <w:tcW w:w="1107" w:type="pct"/>
            <w:noWrap/>
            <w:vAlign w:val="center"/>
          </w:tcPr>
          <w:p w14:paraId="05EFE5D9">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74EFC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tcPr>
          <w:p w14:paraId="5EB5E7F3">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地上杆柱</w:t>
            </w:r>
          </w:p>
        </w:tc>
        <w:tc>
          <w:tcPr>
            <w:tcW w:w="1082" w:type="pct"/>
            <w:noWrap/>
          </w:tcPr>
          <w:p w14:paraId="6903A2ED">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0.5～1.0</w:t>
            </w:r>
          </w:p>
        </w:tc>
        <w:tc>
          <w:tcPr>
            <w:tcW w:w="1107" w:type="pct"/>
            <w:noWrap/>
          </w:tcPr>
          <w:p w14:paraId="0B5D13C2">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74D1D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2810" w:type="pct"/>
            <w:gridSpan w:val="2"/>
            <w:noWrap/>
          </w:tcPr>
          <w:p w14:paraId="0F796600">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马路边石</w:t>
            </w:r>
          </w:p>
        </w:tc>
        <w:tc>
          <w:tcPr>
            <w:tcW w:w="1082" w:type="pct"/>
            <w:noWrap/>
          </w:tcPr>
          <w:p w14:paraId="66A9AE02">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c>
          <w:tcPr>
            <w:tcW w:w="1107" w:type="pct"/>
            <w:noWrap/>
          </w:tcPr>
          <w:p w14:paraId="5472CA65">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1AC9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tcPr>
          <w:p w14:paraId="37A58EB2">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铁路钢轨（或坡脚）</w:t>
            </w:r>
          </w:p>
        </w:tc>
        <w:tc>
          <w:tcPr>
            <w:tcW w:w="1082" w:type="pct"/>
            <w:noWrap/>
          </w:tcPr>
          <w:p w14:paraId="61DB2FC0">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2.0</w:t>
            </w:r>
          </w:p>
        </w:tc>
        <w:tc>
          <w:tcPr>
            <w:tcW w:w="1107" w:type="pct"/>
            <w:noWrap/>
          </w:tcPr>
          <w:p w14:paraId="745BF548">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r>
      <w:tr w14:paraId="7C34E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tcPr>
          <w:p w14:paraId="7488EA66">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沟渠（基础底）</w:t>
            </w:r>
          </w:p>
        </w:tc>
        <w:tc>
          <w:tcPr>
            <w:tcW w:w="1082" w:type="pct"/>
            <w:noWrap/>
          </w:tcPr>
          <w:p w14:paraId="2903E076">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c>
          <w:tcPr>
            <w:tcW w:w="1107" w:type="pct"/>
            <w:noWrap/>
          </w:tcPr>
          <w:p w14:paraId="31029610">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0.5</w:t>
            </w:r>
          </w:p>
        </w:tc>
      </w:tr>
      <w:tr w14:paraId="3012B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tcPr>
          <w:p w14:paraId="354A2AEB">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涵洞（基础底）</w:t>
            </w:r>
          </w:p>
        </w:tc>
        <w:tc>
          <w:tcPr>
            <w:tcW w:w="1082" w:type="pct"/>
            <w:noWrap/>
          </w:tcPr>
          <w:p w14:paraId="453212CF">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c>
          <w:tcPr>
            <w:tcW w:w="1107" w:type="pct"/>
            <w:noWrap/>
          </w:tcPr>
          <w:p w14:paraId="32090AFF">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0.25</w:t>
            </w:r>
          </w:p>
        </w:tc>
      </w:tr>
      <w:tr w14:paraId="343CF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2810" w:type="pct"/>
            <w:gridSpan w:val="2"/>
            <w:noWrap/>
          </w:tcPr>
          <w:p w14:paraId="73BC2E1B">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电车轨底</w:t>
            </w:r>
          </w:p>
        </w:tc>
        <w:tc>
          <w:tcPr>
            <w:tcW w:w="1082" w:type="pct"/>
            <w:noWrap/>
          </w:tcPr>
          <w:p w14:paraId="1AAC694F">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c>
          <w:tcPr>
            <w:tcW w:w="1107" w:type="pct"/>
            <w:noWrap/>
          </w:tcPr>
          <w:p w14:paraId="4329B473">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r>
      <w:tr w14:paraId="3B8D6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 w:hRule="atLeast"/>
          <w:jc w:val="center"/>
        </w:trPr>
        <w:tc>
          <w:tcPr>
            <w:tcW w:w="2810" w:type="pct"/>
            <w:gridSpan w:val="2"/>
            <w:noWrap/>
          </w:tcPr>
          <w:p w14:paraId="0EC75EFB">
            <w:pPr>
              <w:pageBreakBefore w:val="0"/>
              <w:tabs>
                <w:tab w:val="left" w:pos="9823"/>
              </w:tabs>
              <w:kinsoku/>
              <w:wordWrap/>
              <w:overflowPunct/>
              <w:topLinePunct w:val="0"/>
              <w:bidi w:val="0"/>
              <w:spacing w:line="360" w:lineRule="auto"/>
              <w:ind w:right="-506" w:rightChars="-241"/>
              <w:jc w:val="center"/>
              <w:rPr>
                <w:rFonts w:hint="eastAsia" w:ascii="黑体" w:hAnsi="黑体" w:eastAsia="黑体" w:cs="黑体"/>
                <w:sz w:val="24"/>
                <w:szCs w:val="24"/>
              </w:rPr>
            </w:pPr>
            <w:r>
              <w:rPr>
                <w:rFonts w:hint="eastAsia" w:ascii="黑体" w:hAnsi="黑体" w:eastAsia="黑体" w:cs="黑体"/>
                <w:sz w:val="24"/>
                <w:szCs w:val="24"/>
              </w:rPr>
              <w:t>铁路轨底</w:t>
            </w:r>
          </w:p>
        </w:tc>
        <w:tc>
          <w:tcPr>
            <w:tcW w:w="1082" w:type="pct"/>
            <w:noWrap/>
          </w:tcPr>
          <w:p w14:paraId="7647E203">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p>
        </w:tc>
        <w:tc>
          <w:tcPr>
            <w:tcW w:w="1107" w:type="pct"/>
            <w:noWrap/>
          </w:tcPr>
          <w:p w14:paraId="0ED8462E">
            <w:pPr>
              <w:pageBreakBefore w:val="0"/>
              <w:tabs>
                <w:tab w:val="left" w:pos="9823"/>
              </w:tabs>
              <w:kinsoku/>
              <w:wordWrap/>
              <w:overflowPunct/>
              <w:topLinePunct w:val="0"/>
              <w:bidi w:val="0"/>
              <w:spacing w:line="360" w:lineRule="auto"/>
              <w:ind w:left="-107" w:leftChars="-51" w:right="-506" w:rightChars="-241" w:firstLine="103" w:firstLineChars="43"/>
              <w:jc w:val="center"/>
              <w:rPr>
                <w:rFonts w:hint="eastAsia" w:ascii="黑体" w:hAnsi="黑体" w:eastAsia="黑体" w:cs="黑体"/>
                <w:sz w:val="24"/>
                <w:szCs w:val="24"/>
              </w:rPr>
            </w:pPr>
            <w:r>
              <w:rPr>
                <w:rFonts w:hint="eastAsia" w:ascii="黑体" w:hAnsi="黑体" w:eastAsia="黑体" w:cs="黑体"/>
                <w:sz w:val="24"/>
                <w:szCs w:val="24"/>
              </w:rPr>
              <w:t>1.0</w:t>
            </w:r>
          </w:p>
        </w:tc>
      </w:tr>
    </w:tbl>
    <w:p w14:paraId="6B017C5A">
      <w:pPr>
        <w:pageBreakBefore w:val="0"/>
        <w:kinsoku/>
        <w:wordWrap/>
        <w:overflowPunct/>
        <w:topLinePunct w:val="0"/>
        <w:bidi w:val="0"/>
        <w:spacing w:beforeLines="100" w:line="360" w:lineRule="auto"/>
        <w:ind w:firstLine="120" w:firstLineChars="50"/>
        <w:rPr>
          <w:rFonts w:hint="eastAsia" w:ascii="黑体" w:hAnsi="黑体" w:eastAsia="黑体" w:cs="黑体"/>
          <w:bCs/>
          <w:sz w:val="24"/>
          <w:szCs w:val="24"/>
        </w:rPr>
      </w:pPr>
      <w:r>
        <w:rPr>
          <w:rFonts w:hint="eastAsia" w:ascii="黑体" w:hAnsi="黑体" w:eastAsia="黑体" w:cs="黑体"/>
          <w:bCs/>
          <w:sz w:val="24"/>
          <w:szCs w:val="24"/>
        </w:rPr>
        <w:t>注：①主干排水管后敷设时，其施工沟边与管道间的水平净距不宜小于1.5m。</w:t>
      </w:r>
    </w:p>
    <w:p w14:paraId="0850A0A0">
      <w:pPr>
        <w:pageBreakBefore w:val="0"/>
        <w:kinsoku/>
        <w:wordWrap/>
        <w:overflowPunct/>
        <w:topLinePunct w:val="0"/>
        <w:bidi w:val="0"/>
        <w:spacing w:line="360" w:lineRule="auto"/>
        <w:ind w:firstLine="600" w:firstLineChars="250"/>
        <w:rPr>
          <w:rFonts w:hint="eastAsia" w:ascii="黑体" w:hAnsi="黑体" w:eastAsia="黑体" w:cs="黑体"/>
          <w:bCs/>
          <w:sz w:val="24"/>
          <w:szCs w:val="24"/>
        </w:rPr>
      </w:pPr>
      <w:r>
        <w:rPr>
          <w:rFonts w:hint="eastAsia" w:ascii="黑体" w:hAnsi="黑体" w:eastAsia="黑体" w:cs="黑体"/>
          <w:bCs/>
          <w:sz w:val="24"/>
          <w:szCs w:val="24"/>
        </w:rPr>
        <w:t>②当管道在排水管下部穿越时，净距不宜小于0.4m，通信管道应作包封。</w:t>
      </w:r>
    </w:p>
    <w:p w14:paraId="5FE852DE">
      <w:pPr>
        <w:pageBreakBefore w:val="0"/>
        <w:kinsoku/>
        <w:wordWrap/>
        <w:overflowPunct/>
        <w:topLinePunct w:val="0"/>
        <w:bidi w:val="0"/>
        <w:spacing w:line="360" w:lineRule="auto"/>
        <w:ind w:firstLine="600" w:firstLineChars="250"/>
        <w:rPr>
          <w:rFonts w:hint="eastAsia" w:ascii="黑体" w:hAnsi="黑体" w:eastAsia="黑体" w:cs="黑体"/>
          <w:bCs/>
          <w:sz w:val="24"/>
          <w:szCs w:val="24"/>
        </w:rPr>
      </w:pPr>
      <w:r>
        <w:rPr>
          <w:rFonts w:hint="eastAsia" w:ascii="黑体" w:hAnsi="黑体" w:eastAsia="黑体" w:cs="黑体"/>
          <w:bCs/>
          <w:sz w:val="24"/>
          <w:szCs w:val="24"/>
        </w:rPr>
        <w:t>③在交越处2m范围内，煤气管不应有接合装置和附属设备，如上述情况不能避免时，管道应作包封。</w:t>
      </w:r>
    </w:p>
    <w:p w14:paraId="1E340E8A">
      <w:pPr>
        <w:pageBreakBefore w:val="0"/>
        <w:kinsoku/>
        <w:wordWrap/>
        <w:overflowPunct/>
        <w:topLinePunct w:val="0"/>
        <w:bidi w:val="0"/>
        <w:spacing w:line="360" w:lineRule="auto"/>
        <w:ind w:firstLine="600" w:firstLineChars="250"/>
        <w:rPr>
          <w:rFonts w:hint="eastAsia" w:ascii="黑体" w:hAnsi="黑体" w:eastAsia="黑体" w:cs="黑体"/>
          <w:bCs/>
          <w:sz w:val="24"/>
          <w:szCs w:val="24"/>
        </w:rPr>
      </w:pPr>
      <w:r>
        <w:rPr>
          <w:rFonts w:hint="eastAsia" w:ascii="黑体" w:hAnsi="黑体" w:eastAsia="黑体" w:cs="黑体"/>
          <w:bCs/>
          <w:sz w:val="24"/>
          <w:szCs w:val="24"/>
        </w:rPr>
        <w:t>④如电力电缆加保护管时，净距可减至0.15m。</w:t>
      </w:r>
    </w:p>
    <w:bookmarkEnd w:id="20"/>
    <w:bookmarkEnd w:id="21"/>
    <w:p w14:paraId="02CFF5DC">
      <w:pPr>
        <w:bidi w:val="0"/>
        <w:rPr>
          <w:rFonts w:hint="eastAsia" w:ascii="黑体" w:hAnsi="黑体" w:eastAsia="黑体" w:cs="黑体"/>
          <w:sz w:val="24"/>
          <w:szCs w:val="24"/>
        </w:rPr>
      </w:pPr>
      <w:bookmarkStart w:id="22" w:name="_Toc132926286"/>
      <w:bookmarkStart w:id="23" w:name="_Toc38186427"/>
      <w:bookmarkStart w:id="24" w:name="_Toc103700275"/>
      <w:bookmarkStart w:id="25" w:name="_Toc306735641"/>
      <w:bookmarkStart w:id="26" w:name="_Toc18208781"/>
      <w:r>
        <w:rPr>
          <w:rFonts w:hint="eastAsia" w:ascii="黑体" w:hAnsi="黑体" w:eastAsia="黑体" w:cs="黑体"/>
          <w:sz w:val="24"/>
          <w:szCs w:val="24"/>
        </w:rPr>
        <w:t>3.2 管道段长的确定</w:t>
      </w:r>
      <w:bookmarkEnd w:id="22"/>
      <w:bookmarkEnd w:id="23"/>
      <w:bookmarkEnd w:id="24"/>
      <w:bookmarkEnd w:id="25"/>
      <w:bookmarkEnd w:id="26"/>
    </w:p>
    <w:p w14:paraId="55EF9B40">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bookmarkStart w:id="27" w:name="_Toc330929350"/>
      <w:r>
        <w:rPr>
          <w:rFonts w:hint="eastAsia" w:ascii="黑体" w:hAnsi="黑体" w:eastAsia="黑体" w:cs="黑体"/>
          <w:bCs/>
          <w:sz w:val="24"/>
          <w:szCs w:val="24"/>
        </w:rPr>
        <w:t>管道段长应根据线路分支点、岔路口、光电缆接入点及管道埋深等因素确定。综合考虑塑料管的摩擦系数、管道的弯曲半径、管道的覆土深度及今后出线等各因素，一般以100米左右为宜。在人（手）孔位置确定时，应尽量使每段管道取直，如地形限制，必须使用弯管道时，则应尽量具有较小的中心夹角和较大的曲率半径。</w:t>
      </w:r>
    </w:p>
    <w:p w14:paraId="7EE217DE">
      <w:pPr>
        <w:bidi w:val="0"/>
        <w:rPr>
          <w:rFonts w:hint="eastAsia" w:ascii="黑体" w:hAnsi="黑体" w:eastAsia="黑体" w:cs="黑体"/>
          <w:sz w:val="24"/>
          <w:szCs w:val="24"/>
        </w:rPr>
      </w:pPr>
      <w:bookmarkStart w:id="28" w:name="_Toc132926287"/>
      <w:r>
        <w:rPr>
          <w:rFonts w:hint="eastAsia" w:ascii="黑体" w:hAnsi="黑体" w:eastAsia="黑体" w:cs="黑体"/>
          <w:sz w:val="24"/>
          <w:szCs w:val="24"/>
        </w:rPr>
        <w:t>3.3 管道纵断面设计</w:t>
      </w:r>
      <w:bookmarkEnd w:id="27"/>
      <w:bookmarkEnd w:id="28"/>
    </w:p>
    <w:bookmarkEnd w:id="4"/>
    <w:bookmarkEnd w:id="5"/>
    <w:bookmarkEnd w:id="12"/>
    <w:bookmarkEnd w:id="13"/>
    <w:p w14:paraId="3FFF994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bookmarkStart w:id="29" w:name="_Toc298250704"/>
      <w:bookmarkStart w:id="30" w:name="_Toc322104921"/>
      <w:bookmarkStart w:id="31" w:name="_Toc330929357"/>
      <w:r>
        <w:rPr>
          <w:rFonts w:hint="eastAsia" w:ascii="黑体" w:hAnsi="黑体" w:eastAsia="黑体" w:cs="黑体"/>
          <w:bCs/>
          <w:sz w:val="24"/>
          <w:szCs w:val="24"/>
        </w:rPr>
        <w:t>为避免污水或雨水渗透到管道中，在管孔内产生淤泥，造成管孔淤塞现象，两人（手）孔之间的管道应成一字坡、人字坡，避免V字坡。管道纵坡根据道路纵坡及管线综合因素确定，最小坡度不得小于2.5‰。为使光电缆及接头在人（手）孔中有适宜的曲率半径和合理布置，在不过度影响管道埋深和管道坡度等要求下。应尽量使人（手）孔内两边管道的相对管孔接近一致水平。</w:t>
      </w:r>
    </w:p>
    <w:p w14:paraId="0B1E0844">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管道最小埋深（管顶距地面）不应低于下表的要求。不得小于70公分。施工时根据实际埋深情况可作出适当调整，当达不到要求时，应采用混凝土包封或钢管保护。</w:t>
      </w:r>
    </w:p>
    <w:p w14:paraId="7D003CE9">
      <w:pPr>
        <w:pStyle w:val="213"/>
        <w:rPr>
          <w:rFonts w:hint="eastAsia" w:ascii="黑体" w:hAnsi="黑体" w:eastAsia="黑体" w:cs="黑体"/>
          <w:bCs/>
          <w:sz w:val="24"/>
          <w:szCs w:val="24"/>
        </w:rPr>
      </w:pPr>
    </w:p>
    <w:p w14:paraId="74DD7951">
      <w:pPr>
        <w:pStyle w:val="213"/>
        <w:rPr>
          <w:rFonts w:hint="eastAsia" w:ascii="黑体" w:hAnsi="黑体" w:eastAsia="黑体" w:cs="黑体"/>
          <w:bCs/>
          <w:sz w:val="24"/>
          <w:szCs w:val="24"/>
        </w:rPr>
      </w:pPr>
    </w:p>
    <w:p w14:paraId="2E63A8CD">
      <w:pPr>
        <w:pStyle w:val="213"/>
        <w:rPr>
          <w:rFonts w:hint="eastAsia" w:ascii="黑体" w:hAnsi="黑体" w:eastAsia="黑体" w:cs="黑体"/>
          <w:bCs/>
          <w:sz w:val="24"/>
          <w:szCs w:val="24"/>
        </w:rPr>
      </w:pPr>
    </w:p>
    <w:p w14:paraId="0E415C3D">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表3-2  管道铺设施工相关参数要求（单位：m）</w:t>
      </w:r>
    </w:p>
    <w:tbl>
      <w:tblPr>
        <w:tblStyle w:val="53"/>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1896"/>
        <w:gridCol w:w="1365"/>
        <w:gridCol w:w="1367"/>
        <w:gridCol w:w="2445"/>
        <w:gridCol w:w="2405"/>
      </w:tblGrid>
      <w:tr w14:paraId="355A302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ign w:val="center"/>
          </w:tcPr>
          <w:p w14:paraId="4918D867">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类别</w:t>
            </w:r>
          </w:p>
        </w:tc>
        <w:tc>
          <w:tcPr>
            <w:tcW w:w="731" w:type="pct"/>
            <w:noWrap/>
            <w:vAlign w:val="center"/>
          </w:tcPr>
          <w:p w14:paraId="1C27C1DB">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人行道下</w:t>
            </w:r>
          </w:p>
        </w:tc>
        <w:tc>
          <w:tcPr>
            <w:tcW w:w="732" w:type="pct"/>
            <w:noWrap/>
            <w:vAlign w:val="center"/>
          </w:tcPr>
          <w:p w14:paraId="6CFD843D">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车行道下</w:t>
            </w:r>
          </w:p>
        </w:tc>
        <w:tc>
          <w:tcPr>
            <w:tcW w:w="1301" w:type="pct"/>
            <w:noWrap/>
            <w:vAlign w:val="center"/>
          </w:tcPr>
          <w:p w14:paraId="5C871182">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与电车轨道交越</w:t>
            </w:r>
          </w:p>
          <w:p w14:paraId="32D9F6E3">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（从轨道底部算起）</w:t>
            </w:r>
          </w:p>
        </w:tc>
        <w:tc>
          <w:tcPr>
            <w:tcW w:w="1280" w:type="pct"/>
            <w:noWrap/>
            <w:vAlign w:val="center"/>
          </w:tcPr>
          <w:p w14:paraId="2839F6E1">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与铁道交越</w:t>
            </w:r>
          </w:p>
          <w:p w14:paraId="1EF05AFE">
            <w:pPr>
              <w:pageBreakBefore w:val="0"/>
              <w:widowControl/>
              <w:kinsoku/>
              <w:wordWrap/>
              <w:overflowPunct/>
              <w:topLinePunct w:val="0"/>
              <w:bidi w:val="0"/>
              <w:adjustRightInd w:val="0"/>
              <w:snapToGrid w:val="0"/>
              <w:spacing w:line="360" w:lineRule="auto"/>
              <w:ind w:left="482" w:hanging="482" w:hangingChars="200"/>
              <w:jc w:val="center"/>
              <w:rPr>
                <w:rFonts w:hint="eastAsia" w:ascii="黑体" w:hAnsi="黑体" w:eastAsia="黑体" w:cs="黑体"/>
                <w:b/>
                <w:bCs/>
                <w:sz w:val="24"/>
                <w:szCs w:val="24"/>
              </w:rPr>
            </w:pPr>
            <w:r>
              <w:rPr>
                <w:rFonts w:hint="eastAsia" w:ascii="黑体" w:hAnsi="黑体" w:eastAsia="黑体" w:cs="黑体"/>
                <w:b/>
                <w:bCs/>
                <w:sz w:val="24"/>
                <w:szCs w:val="24"/>
              </w:rPr>
              <w:t>（从轨道底部算起）</w:t>
            </w:r>
          </w:p>
        </w:tc>
      </w:tr>
      <w:tr w14:paraId="293B254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ign w:val="center"/>
          </w:tcPr>
          <w:p w14:paraId="670B350D">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水泥管、塑料管</w:t>
            </w:r>
          </w:p>
        </w:tc>
        <w:tc>
          <w:tcPr>
            <w:tcW w:w="731" w:type="pct"/>
            <w:noWrap/>
            <w:vAlign w:val="center"/>
          </w:tcPr>
          <w:p w14:paraId="2AB1DB41">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0.7</w:t>
            </w:r>
          </w:p>
        </w:tc>
        <w:tc>
          <w:tcPr>
            <w:tcW w:w="732" w:type="pct"/>
            <w:noWrap/>
            <w:vAlign w:val="center"/>
          </w:tcPr>
          <w:p w14:paraId="3BFA3632">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0.8</w:t>
            </w:r>
          </w:p>
        </w:tc>
        <w:tc>
          <w:tcPr>
            <w:tcW w:w="1301" w:type="pct"/>
            <w:noWrap/>
            <w:vAlign w:val="center"/>
          </w:tcPr>
          <w:p w14:paraId="20228610">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1.0</w:t>
            </w:r>
          </w:p>
        </w:tc>
        <w:tc>
          <w:tcPr>
            <w:tcW w:w="1280" w:type="pct"/>
            <w:noWrap/>
            <w:vAlign w:val="center"/>
          </w:tcPr>
          <w:p w14:paraId="2052E0F6">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1.5</w:t>
            </w:r>
          </w:p>
        </w:tc>
      </w:tr>
      <w:tr w14:paraId="448442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ign w:val="center"/>
          </w:tcPr>
          <w:p w14:paraId="61D2D844">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钢管</w:t>
            </w:r>
          </w:p>
        </w:tc>
        <w:tc>
          <w:tcPr>
            <w:tcW w:w="731" w:type="pct"/>
            <w:noWrap/>
            <w:vAlign w:val="center"/>
          </w:tcPr>
          <w:p w14:paraId="3DB76738">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0.5</w:t>
            </w:r>
          </w:p>
        </w:tc>
        <w:tc>
          <w:tcPr>
            <w:tcW w:w="732" w:type="pct"/>
            <w:noWrap/>
            <w:vAlign w:val="center"/>
          </w:tcPr>
          <w:p w14:paraId="7713EDEF">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0.6</w:t>
            </w:r>
          </w:p>
        </w:tc>
        <w:tc>
          <w:tcPr>
            <w:tcW w:w="1301" w:type="pct"/>
            <w:noWrap/>
            <w:vAlign w:val="center"/>
          </w:tcPr>
          <w:p w14:paraId="16E8ABFA">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0.8</w:t>
            </w:r>
          </w:p>
        </w:tc>
        <w:tc>
          <w:tcPr>
            <w:tcW w:w="1280" w:type="pct"/>
            <w:noWrap/>
            <w:vAlign w:val="center"/>
          </w:tcPr>
          <w:p w14:paraId="7225750D">
            <w:pPr>
              <w:pageBreakBefore w:val="0"/>
              <w:widowControl/>
              <w:kinsoku/>
              <w:wordWrap/>
              <w:overflowPunct/>
              <w:topLinePunct w:val="0"/>
              <w:bidi w:val="0"/>
              <w:adjustRightInd w:val="0"/>
              <w:snapToGrid w:val="0"/>
              <w:spacing w:line="360" w:lineRule="auto"/>
              <w:ind w:left="480" w:hanging="480" w:hangingChars="200"/>
              <w:jc w:val="center"/>
              <w:rPr>
                <w:rFonts w:hint="eastAsia" w:ascii="黑体" w:hAnsi="黑体" w:eastAsia="黑体" w:cs="黑体"/>
                <w:bCs/>
                <w:sz w:val="24"/>
                <w:szCs w:val="24"/>
              </w:rPr>
            </w:pPr>
            <w:r>
              <w:rPr>
                <w:rFonts w:hint="eastAsia" w:ascii="黑体" w:hAnsi="黑体" w:eastAsia="黑体" w:cs="黑体"/>
                <w:bCs/>
                <w:sz w:val="24"/>
                <w:szCs w:val="24"/>
              </w:rPr>
              <w:t>1.2</w:t>
            </w:r>
          </w:p>
        </w:tc>
      </w:tr>
    </w:tbl>
    <w:p w14:paraId="3DCF4D80">
      <w:pPr>
        <w:bidi w:val="0"/>
        <w:rPr>
          <w:rFonts w:hint="eastAsia" w:ascii="黑体" w:hAnsi="黑体" w:eastAsia="黑体" w:cs="黑体"/>
          <w:sz w:val="24"/>
          <w:szCs w:val="24"/>
        </w:rPr>
      </w:pPr>
      <w:bookmarkStart w:id="32" w:name="_Toc361376749"/>
      <w:bookmarkStart w:id="33" w:name="_Toc132926288"/>
      <w:bookmarkStart w:id="34" w:name="_Toc177523929"/>
      <w:bookmarkStart w:id="35" w:name="_Toc177474898"/>
      <w:r>
        <w:rPr>
          <w:rFonts w:hint="eastAsia" w:ascii="黑体" w:hAnsi="黑体" w:eastAsia="黑体" w:cs="黑体"/>
          <w:sz w:val="24"/>
          <w:szCs w:val="24"/>
        </w:rPr>
        <w:t>3.4 管道地基和基础</w:t>
      </w:r>
      <w:bookmarkEnd w:id="32"/>
      <w:bookmarkEnd w:id="33"/>
      <w:bookmarkEnd w:id="34"/>
      <w:bookmarkEnd w:id="35"/>
    </w:p>
    <w:p w14:paraId="63BB23CE">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地基应平整夯实，如地基土壤松软，应填铺8cm厚碎石层。基础采用混凝土基础，本项目管道采用8cm厚C15砼基础，管道进入人（手）孔窗口2米做钢筋混凝土基础。</w:t>
      </w:r>
    </w:p>
    <w:p w14:paraId="65359076">
      <w:pPr>
        <w:bidi w:val="0"/>
        <w:rPr>
          <w:rFonts w:hint="eastAsia" w:ascii="黑体" w:hAnsi="黑体" w:eastAsia="黑体" w:cs="黑体"/>
          <w:sz w:val="24"/>
          <w:szCs w:val="24"/>
        </w:rPr>
      </w:pPr>
      <w:bookmarkStart w:id="36" w:name="_Toc132926289"/>
      <w:bookmarkStart w:id="37" w:name="_Toc177474899"/>
      <w:bookmarkStart w:id="38" w:name="_Toc361376750"/>
      <w:bookmarkStart w:id="39" w:name="_Toc177523930"/>
      <w:r>
        <w:rPr>
          <w:rFonts w:hint="eastAsia" w:ascii="黑体" w:hAnsi="黑体" w:eastAsia="黑体" w:cs="黑体"/>
          <w:sz w:val="24"/>
          <w:szCs w:val="24"/>
        </w:rPr>
        <w:t>3.5 人（手）孔基础、墙体和上覆</w:t>
      </w:r>
      <w:bookmarkEnd w:id="36"/>
      <w:bookmarkEnd w:id="37"/>
      <w:bookmarkEnd w:id="38"/>
      <w:bookmarkEnd w:id="39"/>
    </w:p>
    <w:p w14:paraId="44032677">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（1）人（手）孔应建混凝土基础，当遇到土壤松软，或地下水位较高时，还应增设渣石地基或采用钢筋混凝土基础。本项目人孔基础采用12cm厚＃150混凝土基础，手孔基础采用8cm厚＃150混凝土基础。</w:t>
      </w:r>
    </w:p>
    <w:p w14:paraId="2EDDDC77">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2）人（手）孔的四侧墙体应垂直，表面平整，内部净高应符合设计要求或标准规定，墙体的垂直度（全部净高）允许偏差不应大于±10mm。墙体与基础的结合部分应贴紧严密，不空鼓，结合部分的内外侧应抹水泥沙浆，表面光滑。墙体内预埋铁件的安装位置正确，装设牢固，间距偏差符合规定。</w:t>
      </w:r>
    </w:p>
    <w:p w14:paraId="1D4039F5">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（3）人孔上覆采用钢筋混凝土浇制（15cm＃150）。人孔上覆预制构件的钢筋配置、混凝土的强度等级、外形尺寸和安装位置均应符合设计图纸的规定。</w:t>
      </w:r>
    </w:p>
    <w:p w14:paraId="24014652">
      <w:pPr>
        <w:bidi w:val="0"/>
        <w:rPr>
          <w:rFonts w:hint="eastAsia" w:ascii="黑体" w:hAnsi="黑体" w:eastAsia="黑体" w:cs="黑体"/>
          <w:sz w:val="24"/>
          <w:szCs w:val="24"/>
        </w:rPr>
      </w:pPr>
      <w:bookmarkStart w:id="40" w:name="_Toc361376751"/>
      <w:bookmarkStart w:id="41" w:name="_Toc132926290"/>
      <w:bookmarkStart w:id="42" w:name="_Toc177523931"/>
      <w:bookmarkStart w:id="43" w:name="_Toc177474900"/>
      <w:r>
        <w:rPr>
          <w:rFonts w:hint="eastAsia" w:ascii="黑体" w:hAnsi="黑体" w:eastAsia="黑体" w:cs="黑体"/>
          <w:sz w:val="24"/>
          <w:szCs w:val="24"/>
        </w:rPr>
        <w:t>3.6 管道的包封</w:t>
      </w:r>
      <w:bookmarkEnd w:id="40"/>
      <w:bookmarkEnd w:id="41"/>
      <w:bookmarkEnd w:id="42"/>
      <w:bookmarkEnd w:id="43"/>
    </w:p>
    <w:p w14:paraId="017B1A4B">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通信管管道进行包封处理，采用C15砼包封，其厚度顶部为8cm，两侧为8cm，管孔缝隙之间用细砼填实。考虑到此处土质多为流沙土，钢管套节处做包封处理，包封长度50cm，上下左右各包封8cm厚度，包封前接头处用麻布缠绕。</w:t>
      </w:r>
    </w:p>
    <w:p w14:paraId="127119E4">
      <w:pPr>
        <w:bidi w:val="0"/>
        <w:rPr>
          <w:rFonts w:hint="eastAsia" w:ascii="黑体" w:hAnsi="黑体" w:eastAsia="黑体" w:cs="黑体"/>
          <w:sz w:val="24"/>
          <w:szCs w:val="24"/>
          <w:lang w:val="en-US" w:eastAsia="zh-CN"/>
        </w:rPr>
      </w:pPr>
      <w:bookmarkStart w:id="44" w:name="_Toc132926291"/>
      <w:bookmarkStart w:id="45" w:name="_Toc177474901"/>
      <w:bookmarkStart w:id="46" w:name="_Toc177523932"/>
      <w:bookmarkStart w:id="47" w:name="_Toc361376752"/>
      <w:r>
        <w:rPr>
          <w:rFonts w:hint="eastAsia" w:ascii="黑体" w:hAnsi="黑体" w:eastAsia="黑体" w:cs="黑体"/>
          <w:sz w:val="24"/>
          <w:szCs w:val="24"/>
          <w:lang w:val="en-US" w:eastAsia="zh-CN"/>
        </w:rPr>
        <w:t>3.7 管道的敷设</w:t>
      </w:r>
      <w:bookmarkEnd w:id="44"/>
      <w:bookmarkEnd w:id="45"/>
      <w:bookmarkEnd w:id="46"/>
      <w:bookmarkEnd w:id="47"/>
    </w:p>
    <w:p w14:paraId="1A8019E6">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本项目管材为塑料管及水泥管、镀锌焊缝钢管。管材敷设前应检查管材及配件的规格及外观质量。塑料管的敷设组群管间缝隙宜为10～15mm，缝隙处用细石砼填实。接续管头必须错开，每隔2～3米可设衬垫物作支撑，并保证管群的整体形状统一，直到进入窗口部分其形状仍应一致。钢管管口保证光滑无棱，接续时应在端头缠两层10～15cm宽麻布条，插入套节后再用水泥沙浆堵抹。水泥管接续也必须错开，采用抹水泥砂浆接续法接续，为了使管道能够耐久使用，要求在管道下筑有基础，同时必须保证管子的接续质量。</w:t>
      </w:r>
    </w:p>
    <w:p w14:paraId="4FCFB3AF">
      <w:pPr>
        <w:bidi w:val="0"/>
        <w:ind w:left="0" w:leftChars="0" w:firstLine="0" w:firstLineChars="0"/>
        <w:rPr>
          <w:rFonts w:hint="eastAsia" w:ascii="黑体" w:hAnsi="黑体" w:eastAsia="黑体" w:cs="黑体"/>
          <w:b/>
          <w:bCs/>
          <w:sz w:val="24"/>
          <w:szCs w:val="24"/>
        </w:rPr>
      </w:pPr>
      <w:bookmarkStart w:id="48" w:name="_Toc391890967"/>
      <w:bookmarkStart w:id="49" w:name="_Toc88839597"/>
      <w:r>
        <w:rPr>
          <w:rFonts w:hint="eastAsia" w:ascii="黑体" w:hAnsi="黑体" w:eastAsia="黑体" w:cs="黑体"/>
          <w:b/>
          <w:bCs/>
          <w:sz w:val="24"/>
          <w:szCs w:val="24"/>
        </w:rPr>
        <w:t>4.</w:t>
      </w:r>
      <w:bookmarkEnd w:id="48"/>
      <w:r>
        <w:rPr>
          <w:rFonts w:hint="eastAsia" w:ascii="黑体" w:hAnsi="黑体" w:eastAsia="黑体" w:cs="黑体"/>
          <w:b/>
          <w:bCs/>
          <w:sz w:val="24"/>
          <w:szCs w:val="24"/>
        </w:rPr>
        <w:t>光缆线路路由选择</w:t>
      </w:r>
      <w:bookmarkEnd w:id="49"/>
    </w:p>
    <w:p w14:paraId="4B3CAA38">
      <w:pPr>
        <w:bidi w:val="0"/>
        <w:rPr>
          <w:rFonts w:hint="eastAsia" w:ascii="黑体" w:hAnsi="黑体" w:eastAsia="黑体" w:cs="黑体"/>
          <w:sz w:val="24"/>
          <w:szCs w:val="24"/>
        </w:rPr>
      </w:pPr>
      <w:bookmarkStart w:id="50" w:name="_Toc82266615"/>
      <w:bookmarkStart w:id="51" w:name="_Toc82243662"/>
      <w:bookmarkStart w:id="52" w:name="_Toc88839598"/>
      <w:bookmarkStart w:id="53" w:name="_Toc177872916"/>
      <w:bookmarkStart w:id="54" w:name="_Toc391890974"/>
      <w:bookmarkStart w:id="55" w:name="_Toc178414520"/>
      <w:r>
        <w:rPr>
          <w:rFonts w:hint="eastAsia" w:ascii="黑体" w:hAnsi="黑体" w:eastAsia="黑体" w:cs="黑体"/>
          <w:sz w:val="24"/>
          <w:szCs w:val="24"/>
        </w:rPr>
        <w:t>4.1路由选择原则</w:t>
      </w:r>
      <w:bookmarkEnd w:id="50"/>
      <w:bookmarkEnd w:id="51"/>
      <w:bookmarkEnd w:id="52"/>
    </w:p>
    <w:p w14:paraId="0315CAE3">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（1）光缆线路路由的选择，应以电信运营商的要求和干线通信网络规划为基础，进行多方案比较。必须保证通信质量，使线路安全可靠、经济合理和便于施工、维护。</w:t>
      </w:r>
    </w:p>
    <w:p w14:paraId="551B63A6">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（2）选择光缆线路路由时，应以现有地形地物、建筑设施和既定的建设规划为主要依据，并应充分考虑铁路、公路、水利等有关部门发展规划的影响。</w:t>
      </w:r>
    </w:p>
    <w:p w14:paraId="518F383C">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（3）光缆线路路由在符合大的路由走向的前提下，宜沿靠公路，顺路截弯取直，避开路边设施和计划扩改地段。</w:t>
      </w:r>
    </w:p>
    <w:p w14:paraId="1BF29EAF">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光缆线路路由应选择在地质稳固、地势较为平坦的地段，尽量减少翻山越岭，并避开可能因自然或人为因素造成危害的地段。路由的选择应充分考虑到线路稳固、运行安全、施工及维护方便和投资经济合理的原则。</w:t>
      </w:r>
    </w:p>
    <w:p w14:paraId="657075AF">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宜选择在地势变化小、土方量较少的地带，避开滑坡、崩塌、泥石流、采矿区及岩溶地表塌陷、地面沉降、地裂缝、地震、沙埋、风蚀、盐渍土、湿陷性黄土、崩岸等对光缆安全有危害的地方。应避开湖泊、沼泽、排涝蓄洪地带，尽量少穿越水塘、沟渠，在障碍较多对地段应合理绕行，不宜强求长距离直线。并应考虑建设地域内水利及土地利用长期规划的影响。</w:t>
      </w:r>
    </w:p>
    <w:p w14:paraId="73C2ADE7">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（6）光缆线路穿越河流，在地势、土质允许的情况下，优先考虑地下定向钻进工艺，或者在永久性桥梁上通过。尽量避免改换光缆程式。在保证安全的前提下，也可采用架空方式敷设光缆过河。</w:t>
      </w:r>
    </w:p>
    <w:p w14:paraId="37D5F6A1">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（7）光缆线路遇到水库时，应在水库上游通过，沿库绕行时，敷设高程应在最高蓄水位以上。</w:t>
      </w:r>
    </w:p>
    <w:p w14:paraId="0371DBA9">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（8）光缆不应在水坝上或坝基下敷设，如果必须在该地段通过时，必须采取可靠的保护措施，并必须报请相关主管单位批准后方可实施。</w:t>
      </w:r>
    </w:p>
    <w:p w14:paraId="13B1B8A6">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（9）光缆不宜穿过大的工业用地，如大型工厂和矿区等。当必须在该地段通过时，应考虑对线路安全的影响，并采取有效的保护措施。</w:t>
      </w:r>
    </w:p>
    <w:p w14:paraId="3AD7D505">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（10）光缆线路不宜通过森林、果园及其他经济林区或防护林带。对于地面建筑设施和电力、通信线缆等应尽量避开。</w:t>
      </w:r>
    </w:p>
    <w:p w14:paraId="28FA80FC">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（11）光缆线路应考虑强电影响，不宜选择在易遭受雷击、腐蚀和机械损伤的地段。</w:t>
      </w:r>
    </w:p>
    <w:p w14:paraId="60670AE4">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（12）光缆线路路由应考虑到建设地域内的文物保护、环境保护等事宜，减少对原有水系及地面形态的扰动和破坏。</w:t>
      </w:r>
    </w:p>
    <w:p w14:paraId="08ADDD43">
      <w:pPr>
        <w:bidi w:val="0"/>
        <w:rPr>
          <w:rFonts w:hint="eastAsia" w:ascii="黑体" w:hAnsi="黑体" w:eastAsia="黑体" w:cs="黑体"/>
          <w:sz w:val="24"/>
          <w:szCs w:val="24"/>
        </w:rPr>
      </w:pPr>
      <w:bookmarkStart w:id="56" w:name="_Toc88839600"/>
      <w:r>
        <w:rPr>
          <w:rFonts w:hint="eastAsia" w:ascii="黑体" w:hAnsi="黑体" w:eastAsia="黑体" w:cs="黑体"/>
          <w:sz w:val="24"/>
          <w:szCs w:val="24"/>
        </w:rPr>
        <w:t xml:space="preserve">4.2. </w:t>
      </w:r>
      <w:bookmarkEnd w:id="53"/>
      <w:bookmarkEnd w:id="54"/>
      <w:bookmarkEnd w:id="55"/>
      <w:r>
        <w:rPr>
          <w:rFonts w:hint="eastAsia" w:ascii="黑体" w:hAnsi="黑体" w:eastAsia="黑体" w:cs="黑体"/>
          <w:sz w:val="24"/>
          <w:szCs w:val="24"/>
        </w:rPr>
        <w:t>光纤光缆技术指标</w:t>
      </w:r>
      <w:bookmarkEnd w:id="56"/>
    </w:p>
    <w:p w14:paraId="3D811812">
      <w:pPr>
        <w:bidi w:val="0"/>
        <w:rPr>
          <w:rFonts w:hint="eastAsia" w:ascii="黑体" w:hAnsi="黑体" w:eastAsia="黑体" w:cs="黑体"/>
          <w:sz w:val="24"/>
          <w:szCs w:val="24"/>
        </w:rPr>
      </w:pPr>
      <w:bookmarkStart w:id="57" w:name="_Toc88839601"/>
      <w:bookmarkStart w:id="58" w:name="_Toc82266618"/>
      <w:r>
        <w:rPr>
          <w:rFonts w:hint="eastAsia" w:ascii="黑体" w:hAnsi="黑体" w:eastAsia="黑体" w:cs="黑体"/>
          <w:sz w:val="24"/>
          <w:szCs w:val="24"/>
        </w:rPr>
        <w:t>光缆型号及应用场合</w:t>
      </w:r>
      <w:bookmarkEnd w:id="57"/>
      <w:bookmarkEnd w:id="58"/>
    </w:p>
    <w:p w14:paraId="64748B63">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本项目采用G.652光纤光缆，其性能应符合设计提出的各项指标要求。该光缆架空、管道均可适用。光缆具体型号为GYDXTW型：室外通信用、金属加强构件、松套管层绞式、油膏填充、铝-聚乙烯粘结护套带状光缆。</w:t>
      </w:r>
      <w:r>
        <w:rPr>
          <w:rFonts w:hint="eastAsia" w:ascii="黑体" w:hAnsi="黑体" w:eastAsia="黑体" w:cs="黑体"/>
          <w:bCs/>
          <w:sz w:val="24"/>
          <w:szCs w:val="24"/>
        </w:rPr>
        <w:t>GYTA型：室外通信用、金属加强构件、松套管层绞式、油膏填充、铝—聚乙烯粘结护套光缆。</w:t>
      </w:r>
    </w:p>
    <w:p w14:paraId="127F56EA">
      <w:pPr>
        <w:bidi w:val="0"/>
        <w:rPr>
          <w:rFonts w:hint="eastAsia" w:ascii="黑体" w:hAnsi="黑体" w:eastAsia="黑体" w:cs="黑体"/>
          <w:sz w:val="24"/>
          <w:szCs w:val="24"/>
        </w:rPr>
      </w:pPr>
      <w:bookmarkStart w:id="59" w:name="_Toc82266619"/>
      <w:r>
        <w:rPr>
          <w:rFonts w:hint="eastAsia" w:ascii="黑体" w:hAnsi="黑体" w:eastAsia="黑体" w:cs="黑体"/>
          <w:sz w:val="24"/>
          <w:szCs w:val="24"/>
        </w:rPr>
        <w:t xml:space="preserve">4.3 </w:t>
      </w:r>
      <w:bookmarkStart w:id="60" w:name="_Toc88839602"/>
      <w:r>
        <w:rPr>
          <w:rFonts w:hint="eastAsia" w:ascii="黑体" w:hAnsi="黑体" w:eastAsia="黑体" w:cs="黑体"/>
          <w:sz w:val="24"/>
          <w:szCs w:val="24"/>
        </w:rPr>
        <w:t>光缆中的光纤</w:t>
      </w:r>
      <w:bookmarkEnd w:id="59"/>
      <w:bookmarkEnd w:id="60"/>
    </w:p>
    <w:p w14:paraId="42F05F94">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本项目采用ITU-T G.652B常规单模光纤。为保证光缆线路传输系统的需要，本项目光缆中光纤应满足ITU-T和IEC标准的各项主要性能指标要求，如下表：</w:t>
      </w:r>
    </w:p>
    <w:p w14:paraId="00CDD2B1">
      <w:pPr>
        <w:pageBreakBefore w:val="0"/>
        <w:kinsoku/>
        <w:wordWrap/>
        <w:overflowPunct/>
        <w:topLinePunct w:val="0"/>
        <w:bidi w:val="0"/>
        <w:spacing w:line="360" w:lineRule="auto"/>
        <w:rPr>
          <w:rFonts w:hint="eastAsia" w:ascii="黑体" w:hAnsi="黑体" w:eastAsia="黑体" w:cs="黑体"/>
          <w:sz w:val="24"/>
          <w:szCs w:val="24"/>
        </w:rPr>
      </w:pPr>
    </w:p>
    <w:p w14:paraId="2D01650A">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表3-1  光纤主要技术性能表</w:t>
      </w:r>
    </w:p>
    <w:tbl>
      <w:tblPr>
        <w:tblStyle w:val="53"/>
        <w:tblW w:w="850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649"/>
        <w:gridCol w:w="649"/>
        <w:gridCol w:w="1727"/>
        <w:gridCol w:w="1300"/>
        <w:gridCol w:w="1300"/>
        <w:gridCol w:w="1950"/>
        <w:gridCol w:w="927"/>
      </w:tblGrid>
      <w:tr w14:paraId="2A6945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blHeader/>
          <w:jc w:val="center"/>
        </w:trPr>
        <w:tc>
          <w:tcPr>
            <w:tcW w:w="649" w:type="dxa"/>
            <w:tcBorders>
              <w:top w:val="single" w:color="auto" w:sz="12" w:space="0"/>
              <w:bottom w:val="single" w:color="auto" w:sz="4" w:space="0"/>
              <w:right w:val="single" w:color="auto" w:sz="4" w:space="0"/>
            </w:tcBorders>
            <w:noWrap/>
            <w:vAlign w:val="center"/>
          </w:tcPr>
          <w:p w14:paraId="72ACD7F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序号</w:t>
            </w:r>
          </w:p>
        </w:tc>
        <w:tc>
          <w:tcPr>
            <w:tcW w:w="3676" w:type="dxa"/>
            <w:gridSpan w:val="3"/>
            <w:tcBorders>
              <w:top w:val="single" w:color="auto" w:sz="12" w:space="0"/>
              <w:left w:val="single" w:color="auto" w:sz="4" w:space="0"/>
              <w:bottom w:val="single" w:color="auto" w:sz="4" w:space="0"/>
              <w:right w:val="single" w:color="auto" w:sz="4" w:space="0"/>
            </w:tcBorders>
            <w:noWrap/>
            <w:vAlign w:val="center"/>
          </w:tcPr>
          <w:p w14:paraId="17388975">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项     目</w:t>
            </w:r>
          </w:p>
        </w:tc>
        <w:tc>
          <w:tcPr>
            <w:tcW w:w="1300" w:type="dxa"/>
            <w:tcBorders>
              <w:top w:val="single" w:color="auto" w:sz="12" w:space="0"/>
              <w:left w:val="single" w:color="auto" w:sz="4" w:space="0"/>
              <w:bottom w:val="single" w:color="auto" w:sz="4" w:space="0"/>
              <w:right w:val="single" w:color="auto" w:sz="4" w:space="0"/>
            </w:tcBorders>
            <w:noWrap/>
            <w:vAlign w:val="center"/>
          </w:tcPr>
          <w:p w14:paraId="699B971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单位</w:t>
            </w:r>
          </w:p>
        </w:tc>
        <w:tc>
          <w:tcPr>
            <w:tcW w:w="1950" w:type="dxa"/>
            <w:tcBorders>
              <w:top w:val="single" w:color="auto" w:sz="12" w:space="0"/>
              <w:left w:val="single" w:color="auto" w:sz="4" w:space="0"/>
              <w:bottom w:val="single" w:color="auto" w:sz="4" w:space="0"/>
              <w:right w:val="single" w:color="auto" w:sz="4" w:space="0"/>
            </w:tcBorders>
            <w:noWrap/>
            <w:vAlign w:val="center"/>
          </w:tcPr>
          <w:p w14:paraId="7248ACE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技术性能</w:t>
            </w:r>
          </w:p>
        </w:tc>
        <w:tc>
          <w:tcPr>
            <w:tcW w:w="927" w:type="dxa"/>
            <w:tcBorders>
              <w:top w:val="single" w:color="auto" w:sz="12" w:space="0"/>
              <w:left w:val="single" w:color="auto" w:sz="4" w:space="0"/>
              <w:bottom w:val="single" w:color="auto" w:sz="4" w:space="0"/>
            </w:tcBorders>
            <w:noWrap/>
            <w:vAlign w:val="center"/>
          </w:tcPr>
          <w:p w14:paraId="54D71B1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备注</w:t>
            </w:r>
          </w:p>
        </w:tc>
      </w:tr>
      <w:tr w14:paraId="680C39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3EAE13B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5CD760DD">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光纤类型</w:t>
            </w:r>
          </w:p>
        </w:tc>
        <w:tc>
          <w:tcPr>
            <w:tcW w:w="1300" w:type="dxa"/>
            <w:tcBorders>
              <w:top w:val="single" w:color="auto" w:sz="4" w:space="0"/>
              <w:left w:val="single" w:color="auto" w:sz="4" w:space="0"/>
              <w:bottom w:val="single" w:color="auto" w:sz="4" w:space="0"/>
              <w:right w:val="single" w:color="auto" w:sz="4" w:space="0"/>
            </w:tcBorders>
            <w:noWrap/>
            <w:vAlign w:val="center"/>
          </w:tcPr>
          <w:p w14:paraId="311B697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5FDC6FE5">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G.652B</w:t>
            </w:r>
          </w:p>
        </w:tc>
        <w:tc>
          <w:tcPr>
            <w:tcW w:w="927" w:type="dxa"/>
            <w:tcBorders>
              <w:top w:val="single" w:color="auto" w:sz="4" w:space="0"/>
              <w:left w:val="single" w:color="auto" w:sz="4" w:space="0"/>
              <w:bottom w:val="single" w:color="auto" w:sz="4" w:space="0"/>
            </w:tcBorders>
            <w:noWrap/>
            <w:vAlign w:val="center"/>
          </w:tcPr>
          <w:p w14:paraId="04883B57">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24D633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5135B7D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67420DF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标称工作波长</w:t>
            </w:r>
          </w:p>
        </w:tc>
        <w:tc>
          <w:tcPr>
            <w:tcW w:w="1300" w:type="dxa"/>
            <w:tcBorders>
              <w:top w:val="single" w:color="auto" w:sz="4" w:space="0"/>
              <w:left w:val="single" w:color="auto" w:sz="4" w:space="0"/>
              <w:bottom w:val="single" w:color="auto" w:sz="4" w:space="0"/>
              <w:right w:val="single" w:color="auto" w:sz="4" w:space="0"/>
            </w:tcBorders>
            <w:noWrap/>
            <w:vAlign w:val="center"/>
          </w:tcPr>
          <w:p w14:paraId="06356C6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nm</w:t>
            </w:r>
          </w:p>
        </w:tc>
        <w:tc>
          <w:tcPr>
            <w:tcW w:w="1950" w:type="dxa"/>
            <w:tcBorders>
              <w:top w:val="single" w:color="auto" w:sz="4" w:space="0"/>
              <w:left w:val="single" w:color="auto" w:sz="4" w:space="0"/>
              <w:bottom w:val="single" w:color="auto" w:sz="4" w:space="0"/>
              <w:right w:val="single" w:color="auto" w:sz="4" w:space="0"/>
            </w:tcBorders>
            <w:noWrap/>
            <w:vAlign w:val="center"/>
          </w:tcPr>
          <w:p w14:paraId="0BD81AF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1310、1550</w:t>
            </w:r>
          </w:p>
        </w:tc>
        <w:tc>
          <w:tcPr>
            <w:tcW w:w="927" w:type="dxa"/>
            <w:tcBorders>
              <w:top w:val="single" w:color="auto" w:sz="4" w:space="0"/>
              <w:left w:val="single" w:color="auto" w:sz="4" w:space="0"/>
              <w:bottom w:val="single" w:color="auto" w:sz="4" w:space="0"/>
            </w:tcBorders>
            <w:noWrap/>
            <w:vAlign w:val="center"/>
          </w:tcPr>
          <w:p w14:paraId="7B1D19EC">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5A640D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21A8CA3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0C68721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模场直径（1310nm）</w:t>
            </w:r>
          </w:p>
        </w:tc>
        <w:tc>
          <w:tcPr>
            <w:tcW w:w="1300" w:type="dxa"/>
            <w:tcBorders>
              <w:top w:val="single" w:color="auto" w:sz="4" w:space="0"/>
              <w:left w:val="single" w:color="auto" w:sz="4" w:space="0"/>
              <w:bottom w:val="single" w:color="auto" w:sz="4" w:space="0"/>
              <w:right w:val="single" w:color="auto" w:sz="4" w:space="0"/>
            </w:tcBorders>
            <w:noWrap/>
            <w:vAlign w:val="center"/>
          </w:tcPr>
          <w:p w14:paraId="2722C8C5">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sym w:font="Symbol" w:char="F06D"/>
            </w:r>
            <w:r>
              <w:rPr>
                <w:rFonts w:hint="eastAsia" w:ascii="黑体" w:hAnsi="黑体" w:eastAsia="黑体" w:cs="黑体"/>
                <w:kern w:val="0"/>
                <w:sz w:val="24"/>
                <w:szCs w:val="24"/>
              </w:rPr>
              <w:t>m</w:t>
            </w:r>
          </w:p>
        </w:tc>
        <w:tc>
          <w:tcPr>
            <w:tcW w:w="1950" w:type="dxa"/>
            <w:tcBorders>
              <w:top w:val="single" w:color="auto" w:sz="4" w:space="0"/>
              <w:left w:val="single" w:color="auto" w:sz="4" w:space="0"/>
              <w:bottom w:val="single" w:color="auto" w:sz="4" w:space="0"/>
              <w:right w:val="single" w:color="auto" w:sz="4" w:space="0"/>
            </w:tcBorders>
            <w:noWrap/>
            <w:vAlign w:val="center"/>
          </w:tcPr>
          <w:p w14:paraId="4F671B8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8.9</w:t>
            </w:r>
            <w:r>
              <w:rPr>
                <w:rFonts w:hint="eastAsia" w:ascii="黑体" w:hAnsi="黑体" w:eastAsia="黑体" w:cs="黑体"/>
                <w:kern w:val="0"/>
                <w:sz w:val="24"/>
                <w:szCs w:val="24"/>
              </w:rPr>
              <w:sym w:font="Symbol" w:char="F0B1"/>
            </w:r>
            <w:r>
              <w:rPr>
                <w:rFonts w:hint="eastAsia" w:ascii="黑体" w:hAnsi="黑体" w:eastAsia="黑体" w:cs="黑体"/>
                <w:kern w:val="0"/>
                <w:sz w:val="24"/>
                <w:szCs w:val="24"/>
              </w:rPr>
              <w:t>0.5</w:t>
            </w:r>
          </w:p>
        </w:tc>
        <w:tc>
          <w:tcPr>
            <w:tcW w:w="927" w:type="dxa"/>
            <w:tcBorders>
              <w:top w:val="single" w:color="auto" w:sz="4" w:space="0"/>
              <w:left w:val="single" w:color="auto" w:sz="4" w:space="0"/>
              <w:bottom w:val="single" w:color="auto" w:sz="4" w:space="0"/>
            </w:tcBorders>
            <w:noWrap/>
            <w:vAlign w:val="center"/>
          </w:tcPr>
          <w:p w14:paraId="165AF7DB">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713ABF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6E7BEAE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4</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05A3CE5D">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包层直径</w:t>
            </w:r>
          </w:p>
        </w:tc>
        <w:tc>
          <w:tcPr>
            <w:tcW w:w="1300" w:type="dxa"/>
            <w:tcBorders>
              <w:top w:val="single" w:color="auto" w:sz="4" w:space="0"/>
              <w:left w:val="single" w:color="auto" w:sz="4" w:space="0"/>
              <w:bottom w:val="single" w:color="auto" w:sz="4" w:space="0"/>
              <w:right w:val="single" w:color="auto" w:sz="4" w:space="0"/>
            </w:tcBorders>
            <w:noWrap/>
            <w:vAlign w:val="center"/>
          </w:tcPr>
          <w:p w14:paraId="0D940EBD">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sym w:font="Symbol" w:char="F06D"/>
            </w:r>
            <w:r>
              <w:rPr>
                <w:rFonts w:hint="eastAsia" w:ascii="黑体" w:hAnsi="黑体" w:eastAsia="黑体" w:cs="黑体"/>
                <w:kern w:val="0"/>
                <w:sz w:val="24"/>
                <w:szCs w:val="24"/>
              </w:rPr>
              <w:t>m</w:t>
            </w:r>
          </w:p>
        </w:tc>
        <w:tc>
          <w:tcPr>
            <w:tcW w:w="1950" w:type="dxa"/>
            <w:tcBorders>
              <w:top w:val="single" w:color="auto" w:sz="4" w:space="0"/>
              <w:left w:val="single" w:color="auto" w:sz="4" w:space="0"/>
              <w:bottom w:val="single" w:color="auto" w:sz="4" w:space="0"/>
              <w:right w:val="single" w:color="auto" w:sz="4" w:space="0"/>
            </w:tcBorders>
            <w:noWrap/>
            <w:vAlign w:val="center"/>
          </w:tcPr>
          <w:p w14:paraId="5963576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125.0</w:t>
            </w:r>
            <w:r>
              <w:rPr>
                <w:rFonts w:hint="eastAsia" w:ascii="黑体" w:hAnsi="黑体" w:eastAsia="黑体" w:cs="黑体"/>
                <w:kern w:val="0"/>
                <w:sz w:val="24"/>
                <w:szCs w:val="24"/>
              </w:rPr>
              <w:sym w:font="Symbol" w:char="F0B1"/>
            </w:r>
            <w:r>
              <w:rPr>
                <w:rFonts w:hint="eastAsia" w:ascii="黑体" w:hAnsi="黑体" w:eastAsia="黑体" w:cs="黑体"/>
                <w:kern w:val="0"/>
                <w:sz w:val="24"/>
                <w:szCs w:val="24"/>
              </w:rPr>
              <w:t>1</w:t>
            </w:r>
          </w:p>
        </w:tc>
        <w:tc>
          <w:tcPr>
            <w:tcW w:w="927" w:type="dxa"/>
            <w:tcBorders>
              <w:top w:val="single" w:color="auto" w:sz="4" w:space="0"/>
              <w:left w:val="single" w:color="auto" w:sz="4" w:space="0"/>
              <w:bottom w:val="single" w:color="auto" w:sz="4" w:space="0"/>
            </w:tcBorders>
            <w:noWrap/>
            <w:vAlign w:val="center"/>
          </w:tcPr>
          <w:p w14:paraId="7299CD5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713712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6C2955B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5</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1EC96AB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模场同心度偏差</w:t>
            </w:r>
          </w:p>
        </w:tc>
        <w:tc>
          <w:tcPr>
            <w:tcW w:w="1300" w:type="dxa"/>
            <w:tcBorders>
              <w:top w:val="single" w:color="auto" w:sz="4" w:space="0"/>
              <w:left w:val="single" w:color="auto" w:sz="4" w:space="0"/>
              <w:bottom w:val="single" w:color="auto" w:sz="4" w:space="0"/>
              <w:right w:val="single" w:color="auto" w:sz="4" w:space="0"/>
            </w:tcBorders>
            <w:noWrap/>
            <w:vAlign w:val="center"/>
          </w:tcPr>
          <w:p w14:paraId="226D9F6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sym w:font="Symbol" w:char="F06D"/>
            </w:r>
            <w:r>
              <w:rPr>
                <w:rFonts w:hint="eastAsia" w:ascii="黑体" w:hAnsi="黑体" w:eastAsia="黑体" w:cs="黑体"/>
                <w:kern w:val="0"/>
                <w:sz w:val="24"/>
                <w:szCs w:val="24"/>
              </w:rPr>
              <w:t>m</w:t>
            </w:r>
          </w:p>
        </w:tc>
        <w:tc>
          <w:tcPr>
            <w:tcW w:w="1950" w:type="dxa"/>
            <w:tcBorders>
              <w:top w:val="single" w:color="auto" w:sz="4" w:space="0"/>
              <w:left w:val="single" w:color="auto" w:sz="4" w:space="0"/>
              <w:bottom w:val="single" w:color="auto" w:sz="4" w:space="0"/>
              <w:right w:val="single" w:color="auto" w:sz="4" w:space="0"/>
            </w:tcBorders>
            <w:noWrap/>
            <w:vAlign w:val="center"/>
          </w:tcPr>
          <w:p w14:paraId="310A058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lang w:val="en-GB"/>
              </w:rPr>
              <w:t>≤</w:t>
            </w:r>
            <w:r>
              <w:rPr>
                <w:rFonts w:hint="eastAsia" w:ascii="黑体" w:hAnsi="黑体" w:eastAsia="黑体" w:cs="黑体"/>
                <w:kern w:val="0"/>
                <w:sz w:val="24"/>
                <w:szCs w:val="24"/>
              </w:rPr>
              <w:t>0.5</w:t>
            </w:r>
            <w:r>
              <w:rPr>
                <w:rFonts w:hint="eastAsia" w:ascii="黑体" w:hAnsi="黑体" w:eastAsia="黑体" w:cs="黑体"/>
                <w:kern w:val="0"/>
                <w:sz w:val="24"/>
                <w:szCs w:val="24"/>
              </w:rPr>
              <w:sym w:font="Symbol" w:char="F06D"/>
            </w:r>
            <w:r>
              <w:rPr>
                <w:rFonts w:hint="eastAsia" w:ascii="黑体" w:hAnsi="黑体" w:eastAsia="黑体" w:cs="黑体"/>
                <w:kern w:val="0"/>
                <w:sz w:val="24"/>
                <w:szCs w:val="24"/>
              </w:rPr>
              <w:t>m</w:t>
            </w:r>
          </w:p>
        </w:tc>
        <w:tc>
          <w:tcPr>
            <w:tcW w:w="927" w:type="dxa"/>
            <w:tcBorders>
              <w:top w:val="single" w:color="auto" w:sz="4" w:space="0"/>
              <w:left w:val="single" w:color="auto" w:sz="4" w:space="0"/>
              <w:bottom w:val="single" w:color="auto" w:sz="4" w:space="0"/>
            </w:tcBorders>
            <w:noWrap/>
            <w:vAlign w:val="center"/>
          </w:tcPr>
          <w:p w14:paraId="0AD3882E">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2E4BF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ign w:val="center"/>
          </w:tcPr>
          <w:p w14:paraId="2B81AFA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3676" w:type="dxa"/>
            <w:gridSpan w:val="3"/>
            <w:tcBorders>
              <w:top w:val="single" w:color="auto" w:sz="4" w:space="0"/>
              <w:left w:val="single" w:color="auto" w:sz="4" w:space="0"/>
              <w:bottom w:val="single" w:color="auto" w:sz="4" w:space="0"/>
              <w:right w:val="single" w:color="auto" w:sz="4" w:space="0"/>
            </w:tcBorders>
            <w:noWrap/>
            <w:vAlign w:val="center"/>
          </w:tcPr>
          <w:p w14:paraId="24E817F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包层不圆度</w:t>
            </w:r>
          </w:p>
        </w:tc>
        <w:tc>
          <w:tcPr>
            <w:tcW w:w="1300" w:type="dxa"/>
            <w:tcBorders>
              <w:top w:val="single" w:color="auto" w:sz="4" w:space="0"/>
              <w:left w:val="single" w:color="auto" w:sz="4" w:space="0"/>
              <w:bottom w:val="single" w:color="auto" w:sz="4" w:space="0"/>
              <w:right w:val="single" w:color="auto" w:sz="4" w:space="0"/>
            </w:tcBorders>
            <w:noWrap/>
            <w:vAlign w:val="center"/>
          </w:tcPr>
          <w:p w14:paraId="6E6AFB4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4DD4683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927" w:type="dxa"/>
            <w:tcBorders>
              <w:top w:val="single" w:color="auto" w:sz="4" w:space="0"/>
              <w:left w:val="single" w:color="auto" w:sz="4" w:space="0"/>
              <w:bottom w:val="single" w:color="auto" w:sz="4" w:space="0"/>
            </w:tcBorders>
            <w:noWrap/>
            <w:vAlign w:val="center"/>
          </w:tcPr>
          <w:p w14:paraId="2A2AD193">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18F6A7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4" w:space="0"/>
              <w:right w:val="single" w:color="auto" w:sz="4" w:space="0"/>
            </w:tcBorders>
            <w:noWrap/>
            <w:vAlign w:val="center"/>
          </w:tcPr>
          <w:p w14:paraId="3C82A4D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7</w:t>
            </w:r>
          </w:p>
        </w:tc>
        <w:tc>
          <w:tcPr>
            <w:tcW w:w="237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2FAD47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截止波长</w:t>
            </w:r>
          </w:p>
        </w:tc>
        <w:tc>
          <w:tcPr>
            <w:tcW w:w="1300" w:type="dxa"/>
            <w:tcBorders>
              <w:top w:val="single" w:color="auto" w:sz="4" w:space="0"/>
              <w:left w:val="single" w:color="auto" w:sz="4" w:space="0"/>
              <w:bottom w:val="single" w:color="auto" w:sz="4" w:space="0"/>
              <w:right w:val="single" w:color="auto" w:sz="4" w:space="0"/>
            </w:tcBorders>
            <w:noWrap/>
            <w:vAlign w:val="center"/>
          </w:tcPr>
          <w:p w14:paraId="13525D4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sym w:font="Symbol" w:char="F06C"/>
            </w:r>
            <w:r>
              <w:rPr>
                <w:rFonts w:hint="eastAsia" w:ascii="黑体" w:hAnsi="黑体" w:eastAsia="黑体" w:cs="黑体"/>
                <w:kern w:val="0"/>
                <w:sz w:val="24"/>
                <w:szCs w:val="24"/>
              </w:rPr>
              <w:t>c</w:t>
            </w:r>
          </w:p>
        </w:tc>
        <w:tc>
          <w:tcPr>
            <w:tcW w:w="1300" w:type="dxa"/>
            <w:tcBorders>
              <w:top w:val="single" w:color="auto" w:sz="4" w:space="0"/>
              <w:left w:val="single" w:color="auto" w:sz="4" w:space="0"/>
              <w:bottom w:val="single" w:color="auto" w:sz="4" w:space="0"/>
              <w:right w:val="single" w:color="auto" w:sz="4" w:space="0"/>
            </w:tcBorders>
            <w:noWrap/>
            <w:vAlign w:val="center"/>
          </w:tcPr>
          <w:p w14:paraId="4A80902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nm</w:t>
            </w:r>
          </w:p>
        </w:tc>
        <w:tc>
          <w:tcPr>
            <w:tcW w:w="1950" w:type="dxa"/>
            <w:tcBorders>
              <w:top w:val="single" w:color="auto" w:sz="4" w:space="0"/>
              <w:left w:val="single" w:color="auto" w:sz="4" w:space="0"/>
              <w:bottom w:val="single" w:color="auto" w:sz="4" w:space="0"/>
              <w:right w:val="single" w:color="auto" w:sz="4" w:space="0"/>
            </w:tcBorders>
            <w:noWrap/>
            <w:vAlign w:val="center"/>
          </w:tcPr>
          <w:p w14:paraId="12BEA15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1100～1280</w:t>
            </w:r>
          </w:p>
        </w:tc>
        <w:tc>
          <w:tcPr>
            <w:tcW w:w="927" w:type="dxa"/>
            <w:vMerge w:val="restart"/>
            <w:tcBorders>
              <w:top w:val="single" w:color="auto" w:sz="4" w:space="0"/>
              <w:left w:val="single" w:color="auto" w:sz="4" w:space="0"/>
              <w:bottom w:val="single" w:color="auto" w:sz="4" w:space="0"/>
            </w:tcBorders>
            <w:noWrap/>
            <w:vAlign w:val="center"/>
          </w:tcPr>
          <w:p w14:paraId="4ED53BEE">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54B07C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ign w:val="center"/>
          </w:tcPr>
          <w:p w14:paraId="268386BD">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237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CB8CAB">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59CDDB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sym w:font="Symbol" w:char="F06C"/>
            </w:r>
            <w:r>
              <w:rPr>
                <w:rFonts w:hint="eastAsia" w:ascii="黑体" w:hAnsi="黑体" w:eastAsia="黑体" w:cs="黑体"/>
                <w:kern w:val="0"/>
                <w:sz w:val="24"/>
                <w:szCs w:val="24"/>
              </w:rPr>
              <w:t>cc</w:t>
            </w:r>
          </w:p>
        </w:tc>
        <w:tc>
          <w:tcPr>
            <w:tcW w:w="1300" w:type="dxa"/>
            <w:tcBorders>
              <w:top w:val="single" w:color="auto" w:sz="4" w:space="0"/>
              <w:left w:val="single" w:color="auto" w:sz="4" w:space="0"/>
              <w:bottom w:val="single" w:color="auto" w:sz="4" w:space="0"/>
              <w:right w:val="single" w:color="auto" w:sz="4" w:space="0"/>
            </w:tcBorders>
            <w:noWrap/>
            <w:vAlign w:val="center"/>
          </w:tcPr>
          <w:p w14:paraId="381EDA8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nm</w:t>
            </w:r>
          </w:p>
        </w:tc>
        <w:tc>
          <w:tcPr>
            <w:tcW w:w="1950" w:type="dxa"/>
            <w:tcBorders>
              <w:top w:val="single" w:color="auto" w:sz="4" w:space="0"/>
              <w:left w:val="single" w:color="auto" w:sz="4" w:space="0"/>
              <w:bottom w:val="single" w:color="auto" w:sz="4" w:space="0"/>
              <w:right w:val="single" w:color="auto" w:sz="4" w:space="0"/>
            </w:tcBorders>
            <w:noWrap/>
            <w:vAlign w:val="center"/>
          </w:tcPr>
          <w:p w14:paraId="02E98A7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lang w:val="en-GB"/>
              </w:rPr>
              <w:t>≤</w:t>
            </w:r>
            <w:r>
              <w:rPr>
                <w:rFonts w:hint="eastAsia" w:ascii="黑体" w:hAnsi="黑体" w:eastAsia="黑体" w:cs="黑体"/>
                <w:kern w:val="0"/>
                <w:sz w:val="24"/>
                <w:szCs w:val="24"/>
              </w:rPr>
              <w:t>1260</w:t>
            </w:r>
          </w:p>
        </w:tc>
        <w:tc>
          <w:tcPr>
            <w:tcW w:w="927" w:type="dxa"/>
            <w:vMerge w:val="continue"/>
            <w:tcBorders>
              <w:top w:val="single" w:color="auto" w:sz="4" w:space="0"/>
              <w:left w:val="single" w:color="auto" w:sz="4" w:space="0"/>
              <w:bottom w:val="single" w:color="auto" w:sz="4" w:space="0"/>
            </w:tcBorders>
            <w:noWrap/>
            <w:vAlign w:val="center"/>
          </w:tcPr>
          <w:p w14:paraId="4843489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11A07E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4" w:space="0"/>
              <w:right w:val="single" w:color="auto" w:sz="4" w:space="0"/>
            </w:tcBorders>
            <w:noWrap/>
            <w:vAlign w:val="center"/>
          </w:tcPr>
          <w:p w14:paraId="0C99F41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8</w:t>
            </w:r>
          </w:p>
        </w:tc>
        <w:tc>
          <w:tcPr>
            <w:tcW w:w="649" w:type="dxa"/>
            <w:vMerge w:val="restart"/>
            <w:tcBorders>
              <w:top w:val="single" w:color="auto" w:sz="4" w:space="0"/>
              <w:left w:val="single" w:color="auto" w:sz="4" w:space="0"/>
              <w:bottom w:val="single" w:color="auto" w:sz="4" w:space="0"/>
              <w:right w:val="single" w:color="auto" w:sz="4" w:space="0"/>
            </w:tcBorders>
            <w:noWrap/>
            <w:vAlign w:val="center"/>
          </w:tcPr>
          <w:p w14:paraId="0BC6D07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衰减</w:t>
            </w:r>
          </w:p>
        </w:tc>
        <w:tc>
          <w:tcPr>
            <w:tcW w:w="1727" w:type="dxa"/>
            <w:tcBorders>
              <w:top w:val="single" w:color="auto" w:sz="4" w:space="0"/>
              <w:left w:val="single" w:color="auto" w:sz="4" w:space="0"/>
              <w:bottom w:val="single" w:color="auto" w:sz="4" w:space="0"/>
              <w:right w:val="single" w:color="auto" w:sz="4" w:space="0"/>
            </w:tcBorders>
            <w:noWrap/>
            <w:vAlign w:val="center"/>
          </w:tcPr>
          <w:p w14:paraId="171AC64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1310nm</w:t>
            </w:r>
          </w:p>
        </w:tc>
        <w:tc>
          <w:tcPr>
            <w:tcW w:w="1300" w:type="dxa"/>
            <w:tcBorders>
              <w:top w:val="single" w:color="auto" w:sz="4" w:space="0"/>
              <w:left w:val="single" w:color="auto" w:sz="4" w:space="0"/>
              <w:bottom w:val="single" w:color="auto" w:sz="4" w:space="0"/>
              <w:right w:val="single" w:color="auto" w:sz="4" w:space="0"/>
            </w:tcBorders>
            <w:noWrap/>
            <w:vAlign w:val="center"/>
          </w:tcPr>
          <w:p w14:paraId="1AFF330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最大值</w:t>
            </w:r>
          </w:p>
        </w:tc>
        <w:tc>
          <w:tcPr>
            <w:tcW w:w="1300" w:type="dxa"/>
            <w:tcBorders>
              <w:top w:val="single" w:color="auto" w:sz="4" w:space="0"/>
              <w:left w:val="single" w:color="auto" w:sz="4" w:space="0"/>
              <w:bottom w:val="single" w:color="auto" w:sz="4" w:space="0"/>
              <w:right w:val="single" w:color="auto" w:sz="4" w:space="0"/>
            </w:tcBorders>
            <w:noWrap/>
            <w:vAlign w:val="center"/>
          </w:tcPr>
          <w:p w14:paraId="031C280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dB/km</w:t>
            </w:r>
          </w:p>
        </w:tc>
        <w:tc>
          <w:tcPr>
            <w:tcW w:w="1950" w:type="dxa"/>
            <w:tcBorders>
              <w:top w:val="single" w:color="auto" w:sz="4" w:space="0"/>
              <w:left w:val="single" w:color="auto" w:sz="4" w:space="0"/>
              <w:bottom w:val="single" w:color="auto" w:sz="4" w:space="0"/>
              <w:right w:val="single" w:color="auto" w:sz="4" w:space="0"/>
            </w:tcBorders>
            <w:noWrap/>
            <w:vAlign w:val="center"/>
          </w:tcPr>
          <w:p w14:paraId="39CFFD04">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0.36</w:t>
            </w:r>
          </w:p>
        </w:tc>
        <w:tc>
          <w:tcPr>
            <w:tcW w:w="927" w:type="dxa"/>
            <w:vMerge w:val="restart"/>
            <w:tcBorders>
              <w:top w:val="single" w:color="auto" w:sz="4" w:space="0"/>
              <w:left w:val="single" w:color="auto" w:sz="4" w:space="0"/>
              <w:bottom w:val="single" w:color="auto" w:sz="4" w:space="0"/>
            </w:tcBorders>
            <w:noWrap/>
            <w:vAlign w:val="center"/>
          </w:tcPr>
          <w:p w14:paraId="6A845C2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5EC41F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ign w:val="center"/>
          </w:tcPr>
          <w:p w14:paraId="396333FC">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ign w:val="center"/>
          </w:tcPr>
          <w:p w14:paraId="334C8B7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2E714EC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1285～1330nm</w:t>
            </w:r>
          </w:p>
        </w:tc>
        <w:tc>
          <w:tcPr>
            <w:tcW w:w="1300" w:type="dxa"/>
            <w:tcBorders>
              <w:top w:val="single" w:color="auto" w:sz="4" w:space="0"/>
              <w:left w:val="single" w:color="auto" w:sz="4" w:space="0"/>
              <w:bottom w:val="single" w:color="auto" w:sz="4" w:space="0"/>
              <w:right w:val="single" w:color="auto" w:sz="4" w:space="0"/>
            </w:tcBorders>
            <w:noWrap/>
            <w:vAlign w:val="center"/>
          </w:tcPr>
          <w:p w14:paraId="5F4E656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最大值</w:t>
            </w:r>
          </w:p>
        </w:tc>
        <w:tc>
          <w:tcPr>
            <w:tcW w:w="1300" w:type="dxa"/>
            <w:tcBorders>
              <w:top w:val="single" w:color="auto" w:sz="4" w:space="0"/>
              <w:left w:val="single" w:color="auto" w:sz="4" w:space="0"/>
              <w:bottom w:val="single" w:color="auto" w:sz="4" w:space="0"/>
              <w:right w:val="single" w:color="auto" w:sz="4" w:space="0"/>
            </w:tcBorders>
            <w:noWrap/>
            <w:vAlign w:val="center"/>
          </w:tcPr>
          <w:p w14:paraId="1164EB3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dB/km</w:t>
            </w:r>
          </w:p>
        </w:tc>
        <w:tc>
          <w:tcPr>
            <w:tcW w:w="1950" w:type="dxa"/>
            <w:tcBorders>
              <w:top w:val="single" w:color="auto" w:sz="4" w:space="0"/>
              <w:left w:val="single" w:color="auto" w:sz="4" w:space="0"/>
              <w:bottom w:val="single" w:color="auto" w:sz="4" w:space="0"/>
              <w:right w:val="single" w:color="auto" w:sz="4" w:space="0"/>
            </w:tcBorders>
            <w:noWrap/>
            <w:vAlign w:val="center"/>
          </w:tcPr>
          <w:p w14:paraId="1B7042C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0.39</w:t>
            </w:r>
          </w:p>
        </w:tc>
        <w:tc>
          <w:tcPr>
            <w:tcW w:w="927" w:type="dxa"/>
            <w:vMerge w:val="continue"/>
            <w:tcBorders>
              <w:top w:val="single" w:color="auto" w:sz="4" w:space="0"/>
              <w:left w:val="single" w:color="auto" w:sz="4" w:space="0"/>
              <w:bottom w:val="single" w:color="auto" w:sz="4" w:space="0"/>
            </w:tcBorders>
            <w:noWrap/>
            <w:vAlign w:val="center"/>
          </w:tcPr>
          <w:p w14:paraId="586A5708">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2AFE77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ign w:val="center"/>
          </w:tcPr>
          <w:p w14:paraId="66EA0D7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ign w:val="center"/>
          </w:tcPr>
          <w:p w14:paraId="315B986F">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05975E0B">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r>
              <w:rPr>
                <w:rFonts w:hint="eastAsia" w:ascii="黑体" w:hAnsi="黑体" w:eastAsia="黑体" w:cs="黑体"/>
                <w:kern w:val="0"/>
                <w:sz w:val="24"/>
                <w:szCs w:val="24"/>
              </w:rPr>
              <w:t>1550nm</w:t>
            </w:r>
          </w:p>
        </w:tc>
        <w:tc>
          <w:tcPr>
            <w:tcW w:w="1300" w:type="dxa"/>
            <w:tcBorders>
              <w:top w:val="single" w:color="auto" w:sz="4" w:space="0"/>
              <w:left w:val="single" w:color="auto" w:sz="4" w:space="0"/>
              <w:bottom w:val="single" w:color="auto" w:sz="4" w:space="0"/>
              <w:right w:val="single" w:color="auto" w:sz="4" w:space="0"/>
            </w:tcBorders>
            <w:noWrap/>
            <w:vAlign w:val="center"/>
          </w:tcPr>
          <w:p w14:paraId="4B9E332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最大值</w:t>
            </w:r>
          </w:p>
        </w:tc>
        <w:tc>
          <w:tcPr>
            <w:tcW w:w="1300" w:type="dxa"/>
            <w:tcBorders>
              <w:top w:val="single" w:color="auto" w:sz="4" w:space="0"/>
              <w:left w:val="single" w:color="auto" w:sz="4" w:space="0"/>
              <w:bottom w:val="single" w:color="auto" w:sz="4" w:space="0"/>
              <w:right w:val="single" w:color="auto" w:sz="4" w:space="0"/>
            </w:tcBorders>
            <w:noWrap/>
            <w:vAlign w:val="center"/>
          </w:tcPr>
          <w:p w14:paraId="62D5622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dB/km</w:t>
            </w:r>
          </w:p>
        </w:tc>
        <w:tc>
          <w:tcPr>
            <w:tcW w:w="1950" w:type="dxa"/>
            <w:tcBorders>
              <w:top w:val="single" w:color="auto" w:sz="4" w:space="0"/>
              <w:left w:val="single" w:color="auto" w:sz="4" w:space="0"/>
              <w:bottom w:val="single" w:color="auto" w:sz="4" w:space="0"/>
              <w:right w:val="single" w:color="auto" w:sz="4" w:space="0"/>
            </w:tcBorders>
            <w:noWrap/>
            <w:vAlign w:val="center"/>
          </w:tcPr>
          <w:p w14:paraId="1B6C320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0.22</w:t>
            </w:r>
          </w:p>
        </w:tc>
        <w:tc>
          <w:tcPr>
            <w:tcW w:w="927" w:type="dxa"/>
            <w:vMerge w:val="continue"/>
            <w:tcBorders>
              <w:top w:val="single" w:color="auto" w:sz="4" w:space="0"/>
              <w:left w:val="single" w:color="auto" w:sz="4" w:space="0"/>
              <w:bottom w:val="single" w:color="auto" w:sz="4" w:space="0"/>
            </w:tcBorders>
            <w:noWrap/>
            <w:vAlign w:val="center"/>
          </w:tcPr>
          <w:p w14:paraId="6BF6FD87">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33E0F1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12" w:space="0"/>
              <w:right w:val="single" w:color="auto" w:sz="4" w:space="0"/>
            </w:tcBorders>
            <w:noWrap/>
            <w:vAlign w:val="center"/>
          </w:tcPr>
          <w:p w14:paraId="058020C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9</w:t>
            </w:r>
          </w:p>
        </w:tc>
        <w:tc>
          <w:tcPr>
            <w:tcW w:w="649" w:type="dxa"/>
            <w:vMerge w:val="restart"/>
            <w:tcBorders>
              <w:top w:val="single" w:color="auto" w:sz="4" w:space="0"/>
              <w:left w:val="single" w:color="auto" w:sz="4" w:space="0"/>
              <w:bottom w:val="single" w:color="auto" w:sz="12" w:space="0"/>
              <w:right w:val="single" w:color="auto" w:sz="4" w:space="0"/>
            </w:tcBorders>
            <w:noWrap/>
            <w:vAlign w:val="center"/>
          </w:tcPr>
          <w:p w14:paraId="0B807842">
            <w:pPr>
              <w:pageBreakBefore w:val="0"/>
              <w:kinsoku/>
              <w:wordWrap/>
              <w:overflowPunct/>
              <w:topLinePunct w:val="0"/>
              <w:bidi w:val="0"/>
              <w:adjustRightInd w:val="0"/>
              <w:snapToGrid w:val="0"/>
              <w:spacing w:before="60" w:after="60" w:line="360" w:lineRule="auto"/>
              <w:ind w:left="0" w:leftChars="0" w:firstLine="0" w:firstLineChars="0"/>
              <w:jc w:val="both"/>
              <w:rPr>
                <w:rFonts w:hint="eastAsia" w:ascii="黑体" w:hAnsi="黑体" w:eastAsia="黑体" w:cs="黑体"/>
                <w:kern w:val="0"/>
                <w:sz w:val="24"/>
                <w:szCs w:val="24"/>
              </w:rPr>
            </w:pPr>
            <w:r>
              <w:rPr>
                <w:rFonts w:hint="eastAsia" w:ascii="黑体" w:hAnsi="黑体" w:eastAsia="黑体" w:cs="黑体"/>
                <w:kern w:val="0"/>
                <w:sz w:val="24"/>
                <w:szCs w:val="24"/>
              </w:rPr>
              <w:t>色散</w:t>
            </w:r>
          </w:p>
        </w:tc>
        <w:tc>
          <w:tcPr>
            <w:tcW w:w="3027" w:type="dxa"/>
            <w:gridSpan w:val="2"/>
            <w:tcBorders>
              <w:top w:val="single" w:color="auto" w:sz="4" w:space="0"/>
              <w:left w:val="single" w:color="auto" w:sz="4" w:space="0"/>
              <w:bottom w:val="single" w:color="auto" w:sz="4" w:space="0"/>
              <w:right w:val="single" w:color="auto" w:sz="4" w:space="0"/>
            </w:tcBorders>
            <w:noWrap/>
            <w:vAlign w:val="center"/>
          </w:tcPr>
          <w:p w14:paraId="2F46558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零色散波长</w:t>
            </w:r>
          </w:p>
        </w:tc>
        <w:tc>
          <w:tcPr>
            <w:tcW w:w="1300" w:type="dxa"/>
            <w:tcBorders>
              <w:top w:val="single" w:color="auto" w:sz="4" w:space="0"/>
              <w:left w:val="single" w:color="auto" w:sz="4" w:space="0"/>
              <w:bottom w:val="single" w:color="auto" w:sz="4" w:space="0"/>
              <w:right w:val="single" w:color="auto" w:sz="4" w:space="0"/>
            </w:tcBorders>
            <w:noWrap/>
            <w:vAlign w:val="center"/>
          </w:tcPr>
          <w:p w14:paraId="17FAA7B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nm</w:t>
            </w:r>
          </w:p>
        </w:tc>
        <w:tc>
          <w:tcPr>
            <w:tcW w:w="1950" w:type="dxa"/>
            <w:tcBorders>
              <w:top w:val="single" w:color="auto" w:sz="4" w:space="0"/>
              <w:left w:val="single" w:color="auto" w:sz="4" w:space="0"/>
              <w:bottom w:val="single" w:color="auto" w:sz="4" w:space="0"/>
              <w:right w:val="single" w:color="auto" w:sz="4" w:space="0"/>
            </w:tcBorders>
            <w:noWrap/>
            <w:vAlign w:val="center"/>
          </w:tcPr>
          <w:p w14:paraId="089EBDD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1300～1324</w:t>
            </w:r>
          </w:p>
        </w:tc>
        <w:tc>
          <w:tcPr>
            <w:tcW w:w="927" w:type="dxa"/>
            <w:vMerge w:val="restart"/>
            <w:tcBorders>
              <w:top w:val="single" w:color="auto" w:sz="4" w:space="0"/>
              <w:left w:val="single" w:color="auto" w:sz="4" w:space="0"/>
              <w:bottom w:val="single" w:color="auto" w:sz="4" w:space="0"/>
            </w:tcBorders>
            <w:noWrap/>
            <w:vAlign w:val="center"/>
          </w:tcPr>
          <w:p w14:paraId="2B16A40D">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75CD87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12" w:space="0"/>
              <w:bottom w:val="single" w:color="auto" w:sz="4" w:space="0"/>
              <w:right w:val="single" w:color="auto" w:sz="4" w:space="0"/>
            </w:tcBorders>
            <w:noWrap/>
            <w:vAlign w:val="center"/>
          </w:tcPr>
          <w:p w14:paraId="4D1C91CA">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649" w:type="dxa"/>
            <w:vMerge w:val="continue"/>
            <w:tcBorders>
              <w:top w:val="single" w:color="auto" w:sz="12" w:space="0"/>
              <w:left w:val="single" w:color="auto" w:sz="4" w:space="0"/>
              <w:bottom w:val="single" w:color="auto" w:sz="4" w:space="0"/>
              <w:right w:val="single" w:color="auto" w:sz="4" w:space="0"/>
            </w:tcBorders>
            <w:noWrap/>
            <w:vAlign w:val="center"/>
          </w:tcPr>
          <w:p w14:paraId="0FFE0096">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3027" w:type="dxa"/>
            <w:gridSpan w:val="2"/>
            <w:tcBorders>
              <w:top w:val="single" w:color="auto" w:sz="4" w:space="0"/>
              <w:left w:val="single" w:color="auto" w:sz="4" w:space="0"/>
              <w:bottom w:val="single" w:color="auto" w:sz="4" w:space="0"/>
              <w:right w:val="single" w:color="auto" w:sz="4" w:space="0"/>
            </w:tcBorders>
            <w:noWrap/>
            <w:vAlign w:val="center"/>
          </w:tcPr>
          <w:p w14:paraId="40FC8824">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最大零色散斜率</w:t>
            </w:r>
          </w:p>
        </w:tc>
        <w:tc>
          <w:tcPr>
            <w:tcW w:w="1300" w:type="dxa"/>
            <w:tcBorders>
              <w:top w:val="single" w:color="auto" w:sz="4" w:space="0"/>
              <w:left w:val="single" w:color="auto" w:sz="4" w:space="0"/>
              <w:bottom w:val="single" w:color="auto" w:sz="4" w:space="0"/>
              <w:right w:val="single" w:color="auto" w:sz="4" w:space="0"/>
            </w:tcBorders>
            <w:noWrap/>
            <w:vAlign w:val="center"/>
          </w:tcPr>
          <w:p w14:paraId="0756B7D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ps/nm2.km</w:t>
            </w:r>
          </w:p>
        </w:tc>
        <w:tc>
          <w:tcPr>
            <w:tcW w:w="1950" w:type="dxa"/>
            <w:tcBorders>
              <w:top w:val="single" w:color="auto" w:sz="4" w:space="0"/>
              <w:left w:val="single" w:color="auto" w:sz="4" w:space="0"/>
              <w:bottom w:val="single" w:color="auto" w:sz="4" w:space="0"/>
              <w:right w:val="single" w:color="auto" w:sz="4" w:space="0"/>
            </w:tcBorders>
            <w:noWrap/>
            <w:vAlign w:val="center"/>
          </w:tcPr>
          <w:p w14:paraId="3463ED6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0.092</w:t>
            </w:r>
          </w:p>
        </w:tc>
        <w:tc>
          <w:tcPr>
            <w:tcW w:w="927" w:type="dxa"/>
            <w:vMerge w:val="continue"/>
            <w:tcBorders>
              <w:top w:val="single" w:color="auto" w:sz="4" w:space="0"/>
              <w:left w:val="single" w:color="auto" w:sz="4" w:space="0"/>
              <w:bottom w:val="single" w:color="auto" w:sz="12" w:space="0"/>
            </w:tcBorders>
            <w:noWrap/>
            <w:vAlign w:val="center"/>
          </w:tcPr>
          <w:p w14:paraId="6EF4F91C">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30424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ign w:val="center"/>
          </w:tcPr>
          <w:p w14:paraId="510850D5">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ign w:val="center"/>
          </w:tcPr>
          <w:p w14:paraId="10093EA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3027" w:type="dxa"/>
            <w:gridSpan w:val="2"/>
            <w:tcBorders>
              <w:top w:val="single" w:color="auto" w:sz="4" w:space="0"/>
              <w:left w:val="single" w:color="auto" w:sz="4" w:space="0"/>
              <w:bottom w:val="single" w:color="auto" w:sz="4" w:space="0"/>
              <w:right w:val="single" w:color="auto" w:sz="4" w:space="0"/>
            </w:tcBorders>
            <w:noWrap/>
            <w:vAlign w:val="center"/>
          </w:tcPr>
          <w:p w14:paraId="30EF2AA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1285～1330nm</w:t>
            </w:r>
          </w:p>
        </w:tc>
        <w:tc>
          <w:tcPr>
            <w:tcW w:w="1300" w:type="dxa"/>
            <w:tcBorders>
              <w:top w:val="single" w:color="auto" w:sz="4" w:space="0"/>
              <w:left w:val="single" w:color="auto" w:sz="4" w:space="0"/>
              <w:bottom w:val="single" w:color="auto" w:sz="4" w:space="0"/>
              <w:right w:val="single" w:color="auto" w:sz="4" w:space="0"/>
            </w:tcBorders>
            <w:noWrap/>
            <w:vAlign w:val="center"/>
          </w:tcPr>
          <w:p w14:paraId="28BC0C05">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ps/nm.km</w:t>
            </w:r>
          </w:p>
        </w:tc>
        <w:tc>
          <w:tcPr>
            <w:tcW w:w="1950" w:type="dxa"/>
            <w:tcBorders>
              <w:top w:val="single" w:color="auto" w:sz="4" w:space="0"/>
              <w:left w:val="single" w:color="auto" w:sz="4" w:space="0"/>
              <w:bottom w:val="single" w:color="auto" w:sz="4" w:space="0"/>
              <w:right w:val="single" w:color="auto" w:sz="4" w:space="0"/>
            </w:tcBorders>
            <w:noWrap/>
            <w:vAlign w:val="center"/>
          </w:tcPr>
          <w:p w14:paraId="1C9E60A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lang w:val="en-GB"/>
              </w:rPr>
              <w:t>≤</w:t>
            </w:r>
            <w:r>
              <w:rPr>
                <w:rFonts w:hint="eastAsia" w:ascii="黑体" w:hAnsi="黑体" w:eastAsia="黑体" w:cs="黑体"/>
                <w:kern w:val="0"/>
                <w:sz w:val="24"/>
                <w:szCs w:val="24"/>
              </w:rPr>
              <w:t>3.5</w:t>
            </w:r>
          </w:p>
        </w:tc>
        <w:tc>
          <w:tcPr>
            <w:tcW w:w="927" w:type="dxa"/>
            <w:vMerge w:val="continue"/>
            <w:tcBorders>
              <w:top w:val="single" w:color="auto" w:sz="4" w:space="0"/>
              <w:left w:val="single" w:color="auto" w:sz="4" w:space="0"/>
              <w:bottom w:val="single" w:color="auto" w:sz="12" w:space="0"/>
            </w:tcBorders>
            <w:noWrap/>
            <w:vAlign w:val="center"/>
          </w:tcPr>
          <w:p w14:paraId="30BAC24A">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68A280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12" w:space="0"/>
              <w:right w:val="single" w:color="auto" w:sz="4" w:space="0"/>
            </w:tcBorders>
            <w:noWrap/>
            <w:vAlign w:val="center"/>
          </w:tcPr>
          <w:p w14:paraId="7E25225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649" w:type="dxa"/>
            <w:vMerge w:val="continue"/>
            <w:tcBorders>
              <w:top w:val="single" w:color="auto" w:sz="4" w:space="0"/>
              <w:left w:val="single" w:color="auto" w:sz="4" w:space="0"/>
              <w:bottom w:val="single" w:color="auto" w:sz="12" w:space="0"/>
              <w:right w:val="single" w:color="auto" w:sz="4" w:space="0"/>
            </w:tcBorders>
            <w:noWrap/>
            <w:vAlign w:val="center"/>
          </w:tcPr>
          <w:p w14:paraId="0653233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3027" w:type="dxa"/>
            <w:gridSpan w:val="2"/>
            <w:tcBorders>
              <w:top w:val="single" w:color="auto" w:sz="4" w:space="0"/>
              <w:left w:val="single" w:color="auto" w:sz="4" w:space="0"/>
              <w:bottom w:val="single" w:color="auto" w:sz="12" w:space="0"/>
              <w:right w:val="single" w:color="auto" w:sz="4" w:space="0"/>
            </w:tcBorders>
            <w:noWrap/>
            <w:vAlign w:val="center"/>
          </w:tcPr>
          <w:p w14:paraId="6698A9D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1550nm</w:t>
            </w:r>
          </w:p>
        </w:tc>
        <w:tc>
          <w:tcPr>
            <w:tcW w:w="1300" w:type="dxa"/>
            <w:tcBorders>
              <w:top w:val="single" w:color="auto" w:sz="4" w:space="0"/>
              <w:left w:val="single" w:color="auto" w:sz="4" w:space="0"/>
              <w:bottom w:val="single" w:color="auto" w:sz="12" w:space="0"/>
              <w:right w:val="single" w:color="auto" w:sz="4" w:space="0"/>
            </w:tcBorders>
            <w:noWrap/>
            <w:vAlign w:val="center"/>
          </w:tcPr>
          <w:p w14:paraId="68DD922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ps/nm.km</w:t>
            </w:r>
          </w:p>
        </w:tc>
        <w:tc>
          <w:tcPr>
            <w:tcW w:w="1950" w:type="dxa"/>
            <w:tcBorders>
              <w:top w:val="single" w:color="auto" w:sz="4" w:space="0"/>
              <w:left w:val="single" w:color="auto" w:sz="4" w:space="0"/>
              <w:bottom w:val="single" w:color="auto" w:sz="12" w:space="0"/>
              <w:right w:val="single" w:color="auto" w:sz="4" w:space="0"/>
            </w:tcBorders>
            <w:noWrap/>
            <w:vAlign w:val="center"/>
          </w:tcPr>
          <w:p w14:paraId="7FE7C36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≤18.0</w:t>
            </w:r>
          </w:p>
        </w:tc>
        <w:tc>
          <w:tcPr>
            <w:tcW w:w="927" w:type="dxa"/>
            <w:vMerge w:val="continue"/>
            <w:tcBorders>
              <w:top w:val="single" w:color="auto" w:sz="4" w:space="0"/>
              <w:left w:val="single" w:color="auto" w:sz="4" w:space="0"/>
              <w:bottom w:val="single" w:color="auto" w:sz="12" w:space="0"/>
            </w:tcBorders>
            <w:noWrap/>
            <w:vAlign w:val="center"/>
          </w:tcPr>
          <w:p w14:paraId="480774CF">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bl>
    <w:p w14:paraId="1DADAE8C">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表3-2  光缆主要技术性能指标和安装要求</w:t>
      </w:r>
    </w:p>
    <w:tbl>
      <w:tblPr>
        <w:tblStyle w:val="53"/>
        <w:tblW w:w="0" w:type="auto"/>
        <w:tblInd w:w="427" w:type="dxa"/>
        <w:tblLayout w:type="fixed"/>
        <w:tblCellMar>
          <w:top w:w="0" w:type="dxa"/>
          <w:left w:w="28" w:type="dxa"/>
          <w:bottom w:w="0" w:type="dxa"/>
          <w:right w:w="28" w:type="dxa"/>
        </w:tblCellMar>
      </w:tblPr>
      <w:tblGrid>
        <w:gridCol w:w="600"/>
        <w:gridCol w:w="1150"/>
        <w:gridCol w:w="1291"/>
        <w:gridCol w:w="1289"/>
        <w:gridCol w:w="1937"/>
        <w:gridCol w:w="2265"/>
      </w:tblGrid>
      <w:tr w14:paraId="31AAE7AA">
        <w:tblPrEx>
          <w:tblCellMar>
            <w:top w:w="0" w:type="dxa"/>
            <w:left w:w="28" w:type="dxa"/>
            <w:bottom w:w="0" w:type="dxa"/>
            <w:right w:w="28" w:type="dxa"/>
          </w:tblCellMar>
        </w:tblPrEx>
        <w:trPr>
          <w:tblHeader/>
        </w:trPr>
        <w:tc>
          <w:tcPr>
            <w:tcW w:w="600" w:type="dxa"/>
            <w:tcBorders>
              <w:top w:val="single" w:color="auto" w:sz="12" w:space="0"/>
              <w:left w:val="single" w:color="auto" w:sz="12" w:space="0"/>
              <w:bottom w:val="single" w:color="auto" w:sz="4" w:space="0"/>
              <w:right w:val="single" w:color="auto" w:sz="4" w:space="0"/>
            </w:tcBorders>
            <w:noWrap/>
            <w:vAlign w:val="center"/>
          </w:tcPr>
          <w:p w14:paraId="6269661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序号</w:t>
            </w:r>
          </w:p>
        </w:tc>
        <w:tc>
          <w:tcPr>
            <w:tcW w:w="2441" w:type="dxa"/>
            <w:gridSpan w:val="2"/>
            <w:tcBorders>
              <w:top w:val="single" w:color="auto" w:sz="12" w:space="0"/>
              <w:left w:val="single" w:color="auto" w:sz="4" w:space="0"/>
              <w:bottom w:val="single" w:color="auto" w:sz="4" w:space="0"/>
              <w:right w:val="single" w:color="auto" w:sz="4" w:space="0"/>
            </w:tcBorders>
            <w:noWrap/>
            <w:vAlign w:val="center"/>
          </w:tcPr>
          <w:p w14:paraId="294859AD">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项目</w:t>
            </w:r>
          </w:p>
        </w:tc>
        <w:tc>
          <w:tcPr>
            <w:tcW w:w="1289" w:type="dxa"/>
            <w:tcBorders>
              <w:top w:val="single" w:color="auto" w:sz="12" w:space="0"/>
              <w:left w:val="single" w:color="auto" w:sz="4" w:space="0"/>
              <w:bottom w:val="single" w:color="auto" w:sz="4" w:space="0"/>
              <w:right w:val="single" w:color="auto" w:sz="4" w:space="0"/>
            </w:tcBorders>
            <w:noWrap/>
            <w:vAlign w:val="center"/>
          </w:tcPr>
          <w:p w14:paraId="7D2F6B3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单位</w:t>
            </w:r>
          </w:p>
        </w:tc>
        <w:tc>
          <w:tcPr>
            <w:tcW w:w="1937" w:type="dxa"/>
            <w:tcBorders>
              <w:top w:val="single" w:color="auto" w:sz="12" w:space="0"/>
              <w:left w:val="single" w:color="auto" w:sz="4" w:space="0"/>
              <w:bottom w:val="single" w:color="auto" w:sz="4" w:space="0"/>
              <w:right w:val="single" w:color="auto" w:sz="4" w:space="0"/>
            </w:tcBorders>
            <w:noWrap/>
            <w:vAlign w:val="center"/>
          </w:tcPr>
          <w:p w14:paraId="3DBBD28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光缆技术性能</w:t>
            </w:r>
          </w:p>
        </w:tc>
        <w:tc>
          <w:tcPr>
            <w:tcW w:w="2265" w:type="dxa"/>
            <w:tcBorders>
              <w:top w:val="single" w:color="auto" w:sz="12" w:space="0"/>
              <w:left w:val="single" w:color="auto" w:sz="4" w:space="0"/>
              <w:bottom w:val="single" w:color="auto" w:sz="4" w:space="0"/>
              <w:right w:val="single" w:color="auto" w:sz="12" w:space="0"/>
            </w:tcBorders>
            <w:noWrap/>
            <w:vAlign w:val="center"/>
          </w:tcPr>
          <w:p w14:paraId="5B1A766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b/>
                <w:kern w:val="0"/>
                <w:sz w:val="24"/>
                <w:szCs w:val="24"/>
              </w:rPr>
            </w:pPr>
            <w:r>
              <w:rPr>
                <w:rFonts w:hint="eastAsia" w:ascii="黑体" w:hAnsi="黑体" w:eastAsia="黑体" w:cs="黑体"/>
                <w:b/>
                <w:kern w:val="0"/>
                <w:sz w:val="24"/>
                <w:szCs w:val="24"/>
              </w:rPr>
              <w:t>备注</w:t>
            </w:r>
          </w:p>
        </w:tc>
      </w:tr>
      <w:tr w14:paraId="045E279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93" w:hRule="atLeast"/>
        </w:trPr>
        <w:tc>
          <w:tcPr>
            <w:tcW w:w="600" w:type="dxa"/>
            <w:vMerge w:val="restart"/>
            <w:tcBorders>
              <w:top w:val="single" w:color="auto" w:sz="4" w:space="0"/>
              <w:left w:val="single" w:color="auto" w:sz="12" w:space="0"/>
              <w:bottom w:val="single" w:color="auto" w:sz="4" w:space="0"/>
              <w:right w:val="single" w:color="auto" w:sz="4" w:space="0"/>
            </w:tcBorders>
            <w:noWrap/>
            <w:vAlign w:val="center"/>
          </w:tcPr>
          <w:p w14:paraId="4C31020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14:paraId="16FD0F4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抗张强度</w:t>
            </w:r>
          </w:p>
        </w:tc>
        <w:tc>
          <w:tcPr>
            <w:tcW w:w="1291" w:type="dxa"/>
            <w:tcBorders>
              <w:top w:val="single" w:color="auto" w:sz="4" w:space="0"/>
              <w:left w:val="single" w:color="auto" w:sz="4" w:space="0"/>
              <w:bottom w:val="single" w:color="auto" w:sz="4" w:space="0"/>
              <w:right w:val="single" w:color="auto" w:sz="4" w:space="0"/>
            </w:tcBorders>
            <w:noWrap/>
            <w:vAlign w:val="center"/>
          </w:tcPr>
          <w:p w14:paraId="7C3DE7D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工作时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491A25E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w:t>
            </w:r>
          </w:p>
        </w:tc>
        <w:tc>
          <w:tcPr>
            <w:tcW w:w="1937" w:type="dxa"/>
            <w:tcBorders>
              <w:top w:val="single" w:color="auto" w:sz="4" w:space="0"/>
              <w:left w:val="single" w:color="auto" w:sz="4" w:space="0"/>
              <w:bottom w:val="single" w:color="auto" w:sz="4" w:space="0"/>
              <w:right w:val="single" w:color="auto" w:sz="4" w:space="0"/>
            </w:tcBorders>
            <w:noWrap/>
            <w:vAlign w:val="center"/>
          </w:tcPr>
          <w:p w14:paraId="688A913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600</w:t>
            </w:r>
          </w:p>
        </w:tc>
        <w:tc>
          <w:tcPr>
            <w:tcW w:w="2265" w:type="dxa"/>
            <w:vMerge w:val="restart"/>
            <w:tcBorders>
              <w:top w:val="single" w:color="auto" w:sz="4" w:space="0"/>
              <w:left w:val="single" w:color="auto" w:sz="4" w:space="0"/>
              <w:bottom w:val="single" w:color="auto" w:sz="4" w:space="0"/>
              <w:right w:val="single" w:color="auto" w:sz="12" w:space="0"/>
            </w:tcBorders>
            <w:noWrap/>
            <w:vAlign w:val="center"/>
          </w:tcPr>
          <w:p w14:paraId="4A62805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光缆敷设后，在1310nm、1550nm上测试所有光纤的衰耗应无变化。</w:t>
            </w:r>
          </w:p>
        </w:tc>
      </w:tr>
      <w:tr w14:paraId="08721E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85" w:hRule="atLeast"/>
        </w:trPr>
        <w:tc>
          <w:tcPr>
            <w:tcW w:w="600" w:type="dxa"/>
            <w:vMerge w:val="continue"/>
            <w:tcBorders>
              <w:top w:val="single" w:color="auto" w:sz="4" w:space="0"/>
              <w:left w:val="single" w:color="auto" w:sz="12" w:space="0"/>
              <w:bottom w:val="single" w:color="auto" w:sz="4" w:space="0"/>
              <w:right w:val="single" w:color="auto" w:sz="4" w:space="0"/>
            </w:tcBorders>
            <w:noWrap/>
            <w:vAlign w:val="center"/>
          </w:tcPr>
          <w:p w14:paraId="5003AAB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14:paraId="497740B5">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1F14F84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敷设时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33D2544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w:t>
            </w:r>
          </w:p>
        </w:tc>
        <w:tc>
          <w:tcPr>
            <w:tcW w:w="1937" w:type="dxa"/>
            <w:tcBorders>
              <w:top w:val="single" w:color="auto" w:sz="4" w:space="0"/>
              <w:left w:val="single" w:color="auto" w:sz="4" w:space="0"/>
              <w:bottom w:val="single" w:color="auto" w:sz="4" w:space="0"/>
              <w:right w:val="single" w:color="auto" w:sz="4" w:space="0"/>
            </w:tcBorders>
            <w:noWrap/>
            <w:vAlign w:val="center"/>
          </w:tcPr>
          <w:p w14:paraId="4DE1CD0A">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1500</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43AA19C7">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024C86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vMerge w:val="restart"/>
            <w:tcBorders>
              <w:top w:val="single" w:color="auto" w:sz="4" w:space="0"/>
              <w:left w:val="single" w:color="auto" w:sz="12" w:space="0"/>
              <w:bottom w:val="single" w:color="auto" w:sz="4" w:space="0"/>
              <w:right w:val="single" w:color="auto" w:sz="4" w:space="0"/>
            </w:tcBorders>
            <w:noWrap/>
            <w:vAlign w:val="center"/>
          </w:tcPr>
          <w:p w14:paraId="318CC5D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w:t>
            </w: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14:paraId="1FEC6AA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抗侧压强度</w:t>
            </w:r>
          </w:p>
        </w:tc>
        <w:tc>
          <w:tcPr>
            <w:tcW w:w="1291" w:type="dxa"/>
            <w:tcBorders>
              <w:top w:val="single" w:color="auto" w:sz="4" w:space="0"/>
              <w:left w:val="single" w:color="auto" w:sz="4" w:space="0"/>
              <w:bottom w:val="single" w:color="auto" w:sz="4" w:space="0"/>
              <w:right w:val="single" w:color="auto" w:sz="4" w:space="0"/>
            </w:tcBorders>
            <w:noWrap/>
            <w:vAlign w:val="center"/>
          </w:tcPr>
          <w:p w14:paraId="68DF7A2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工作时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323FA47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N/100mm</w:t>
            </w:r>
          </w:p>
        </w:tc>
        <w:tc>
          <w:tcPr>
            <w:tcW w:w="1937" w:type="dxa"/>
            <w:tcBorders>
              <w:top w:val="single" w:color="auto" w:sz="4" w:space="0"/>
              <w:left w:val="single" w:color="auto" w:sz="4" w:space="0"/>
              <w:bottom w:val="single" w:color="auto" w:sz="4" w:space="0"/>
              <w:right w:val="single" w:color="auto" w:sz="4" w:space="0"/>
            </w:tcBorders>
            <w:noWrap/>
            <w:vAlign w:val="center"/>
          </w:tcPr>
          <w:p w14:paraId="5BD53AC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300</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1E6EA746">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05DCE08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vMerge w:val="continue"/>
            <w:tcBorders>
              <w:top w:val="single" w:color="auto" w:sz="4" w:space="0"/>
              <w:left w:val="single" w:color="auto" w:sz="12" w:space="0"/>
              <w:bottom w:val="single" w:color="auto" w:sz="4" w:space="0"/>
              <w:right w:val="single" w:color="auto" w:sz="4" w:space="0"/>
            </w:tcBorders>
            <w:noWrap/>
            <w:vAlign w:val="center"/>
          </w:tcPr>
          <w:p w14:paraId="0F69E3AD">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14:paraId="6FF5E7BC">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12032A4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敷设时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06DAAA4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N/100mm</w:t>
            </w:r>
          </w:p>
        </w:tc>
        <w:tc>
          <w:tcPr>
            <w:tcW w:w="1937" w:type="dxa"/>
            <w:tcBorders>
              <w:top w:val="single" w:color="auto" w:sz="4" w:space="0"/>
              <w:left w:val="single" w:color="auto" w:sz="4" w:space="0"/>
              <w:bottom w:val="single" w:color="auto" w:sz="4" w:space="0"/>
              <w:right w:val="single" w:color="auto" w:sz="4" w:space="0"/>
            </w:tcBorders>
            <w:noWrap/>
            <w:vAlign w:val="center"/>
          </w:tcPr>
          <w:p w14:paraId="7CA2B92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1000</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71B400E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383F6E5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08" w:hRule="atLeast"/>
        </w:trPr>
        <w:tc>
          <w:tcPr>
            <w:tcW w:w="600" w:type="dxa"/>
            <w:vMerge w:val="restart"/>
            <w:tcBorders>
              <w:top w:val="single" w:color="auto" w:sz="4" w:space="0"/>
              <w:left w:val="single" w:color="auto" w:sz="12" w:space="0"/>
              <w:bottom w:val="single" w:color="auto" w:sz="4" w:space="0"/>
              <w:right w:val="single" w:color="auto" w:sz="4" w:space="0"/>
            </w:tcBorders>
            <w:noWrap/>
            <w:vAlign w:val="center"/>
          </w:tcPr>
          <w:p w14:paraId="746B8E2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14:paraId="0369E5C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弯曲半径</w:t>
            </w:r>
          </w:p>
        </w:tc>
        <w:tc>
          <w:tcPr>
            <w:tcW w:w="1291" w:type="dxa"/>
            <w:tcBorders>
              <w:top w:val="single" w:color="auto" w:sz="4" w:space="0"/>
              <w:left w:val="single" w:color="auto" w:sz="4" w:space="0"/>
              <w:bottom w:val="single" w:color="auto" w:sz="4" w:space="0"/>
              <w:right w:val="single" w:color="auto" w:sz="4" w:space="0"/>
            </w:tcBorders>
            <w:noWrap/>
            <w:vAlign w:val="center"/>
          </w:tcPr>
          <w:p w14:paraId="5DCAD9A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工作时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4BCA651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w:t>
            </w:r>
          </w:p>
        </w:tc>
        <w:tc>
          <w:tcPr>
            <w:tcW w:w="1937" w:type="dxa"/>
            <w:tcBorders>
              <w:top w:val="single" w:color="auto" w:sz="4" w:space="0"/>
              <w:left w:val="single" w:color="auto" w:sz="4" w:space="0"/>
              <w:bottom w:val="single" w:color="auto" w:sz="4" w:space="0"/>
              <w:right w:val="single" w:color="auto" w:sz="4" w:space="0"/>
            </w:tcBorders>
            <w:noWrap/>
            <w:vAlign w:val="center"/>
          </w:tcPr>
          <w:p w14:paraId="18D7F47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≥10</w:t>
            </w:r>
          </w:p>
        </w:tc>
        <w:tc>
          <w:tcPr>
            <w:tcW w:w="2265" w:type="dxa"/>
            <w:vMerge w:val="restart"/>
            <w:tcBorders>
              <w:top w:val="single" w:color="auto" w:sz="4" w:space="0"/>
              <w:left w:val="single" w:color="auto" w:sz="4" w:space="0"/>
              <w:bottom w:val="single" w:color="auto" w:sz="4" w:space="0"/>
              <w:right w:val="single" w:color="auto" w:sz="12" w:space="0"/>
            </w:tcBorders>
            <w:noWrap/>
            <w:vAlign w:val="center"/>
          </w:tcPr>
          <w:p w14:paraId="64012B3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D为光缆直径</w:t>
            </w:r>
          </w:p>
        </w:tc>
      </w:tr>
      <w:tr w14:paraId="559980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08" w:hRule="atLeast"/>
        </w:trPr>
        <w:tc>
          <w:tcPr>
            <w:tcW w:w="600" w:type="dxa"/>
            <w:vMerge w:val="continue"/>
            <w:tcBorders>
              <w:top w:val="single" w:color="auto" w:sz="4" w:space="0"/>
              <w:left w:val="single" w:color="auto" w:sz="12" w:space="0"/>
              <w:bottom w:val="single" w:color="auto" w:sz="4" w:space="0"/>
              <w:right w:val="single" w:color="auto" w:sz="4" w:space="0"/>
            </w:tcBorders>
            <w:noWrap/>
            <w:vAlign w:val="center"/>
          </w:tcPr>
          <w:p w14:paraId="36096AEA">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14:paraId="45C255A9">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37741EA5">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敷设时</w:t>
            </w:r>
          </w:p>
        </w:tc>
        <w:tc>
          <w:tcPr>
            <w:tcW w:w="1289" w:type="dxa"/>
            <w:tcBorders>
              <w:top w:val="single" w:color="auto" w:sz="4" w:space="0"/>
              <w:left w:val="single" w:color="auto" w:sz="4" w:space="0"/>
              <w:bottom w:val="single" w:color="auto" w:sz="4" w:space="0"/>
              <w:right w:val="single" w:color="auto" w:sz="4" w:space="0"/>
            </w:tcBorders>
            <w:noWrap/>
            <w:vAlign w:val="center"/>
          </w:tcPr>
          <w:p w14:paraId="1A8E93B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D</w:t>
            </w:r>
          </w:p>
        </w:tc>
        <w:tc>
          <w:tcPr>
            <w:tcW w:w="1937" w:type="dxa"/>
            <w:tcBorders>
              <w:top w:val="single" w:color="auto" w:sz="4" w:space="0"/>
              <w:left w:val="single" w:color="auto" w:sz="4" w:space="0"/>
              <w:bottom w:val="single" w:color="auto" w:sz="4" w:space="0"/>
              <w:right w:val="single" w:color="auto" w:sz="4" w:space="0"/>
            </w:tcBorders>
            <w:noWrap/>
            <w:vAlign w:val="center"/>
          </w:tcPr>
          <w:p w14:paraId="6C03DE92">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≥20</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173E54E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01E4FF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20" w:hRule="atLeast"/>
        </w:trPr>
        <w:tc>
          <w:tcPr>
            <w:tcW w:w="600" w:type="dxa"/>
            <w:vMerge w:val="restart"/>
            <w:tcBorders>
              <w:top w:val="single" w:color="auto" w:sz="4" w:space="0"/>
              <w:left w:val="single" w:color="auto" w:sz="12" w:space="0"/>
              <w:bottom w:val="single" w:color="auto" w:sz="4" w:space="0"/>
              <w:right w:val="single" w:color="auto" w:sz="4" w:space="0"/>
            </w:tcBorders>
            <w:noWrap/>
            <w:vAlign w:val="center"/>
          </w:tcPr>
          <w:p w14:paraId="2FBE2DC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4</w:t>
            </w: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14:paraId="5F1516E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外护层厚度</w:t>
            </w:r>
          </w:p>
        </w:tc>
        <w:tc>
          <w:tcPr>
            <w:tcW w:w="1291" w:type="dxa"/>
            <w:tcBorders>
              <w:top w:val="single" w:color="auto" w:sz="4" w:space="0"/>
              <w:left w:val="single" w:color="auto" w:sz="4" w:space="0"/>
              <w:bottom w:val="single" w:color="auto" w:sz="4" w:space="0"/>
              <w:right w:val="single" w:color="auto" w:sz="4" w:space="0"/>
            </w:tcBorders>
            <w:noWrap/>
            <w:vAlign w:val="center"/>
          </w:tcPr>
          <w:p w14:paraId="0F3BAE0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标称值</w:t>
            </w:r>
          </w:p>
        </w:tc>
        <w:tc>
          <w:tcPr>
            <w:tcW w:w="1289" w:type="dxa"/>
            <w:tcBorders>
              <w:top w:val="single" w:color="auto" w:sz="4" w:space="0"/>
              <w:left w:val="single" w:color="auto" w:sz="4" w:space="0"/>
              <w:bottom w:val="single" w:color="auto" w:sz="4" w:space="0"/>
              <w:right w:val="single" w:color="auto" w:sz="4" w:space="0"/>
            </w:tcBorders>
            <w:noWrap/>
            <w:vAlign w:val="center"/>
          </w:tcPr>
          <w:p w14:paraId="1EA6212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mm</w:t>
            </w:r>
          </w:p>
        </w:tc>
        <w:tc>
          <w:tcPr>
            <w:tcW w:w="1937" w:type="dxa"/>
            <w:tcBorders>
              <w:top w:val="single" w:color="auto" w:sz="4" w:space="0"/>
              <w:left w:val="single" w:color="auto" w:sz="4" w:space="0"/>
              <w:bottom w:val="single" w:color="auto" w:sz="4" w:space="0"/>
              <w:right w:val="single" w:color="auto" w:sz="4" w:space="0"/>
            </w:tcBorders>
            <w:noWrap/>
            <w:vAlign w:val="center"/>
          </w:tcPr>
          <w:p w14:paraId="5F7B4A4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2.0</w:t>
            </w:r>
          </w:p>
        </w:tc>
        <w:tc>
          <w:tcPr>
            <w:tcW w:w="2265" w:type="dxa"/>
            <w:vMerge w:val="restart"/>
            <w:tcBorders>
              <w:top w:val="single" w:color="auto" w:sz="4" w:space="0"/>
              <w:left w:val="single" w:color="auto" w:sz="4" w:space="0"/>
              <w:bottom w:val="single" w:color="auto" w:sz="4" w:space="0"/>
              <w:right w:val="single" w:color="auto" w:sz="12" w:space="0"/>
            </w:tcBorders>
            <w:noWrap/>
            <w:vAlign w:val="center"/>
          </w:tcPr>
          <w:p w14:paraId="67656DFA">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28363D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5" w:hRule="atLeast"/>
        </w:trPr>
        <w:tc>
          <w:tcPr>
            <w:tcW w:w="600" w:type="dxa"/>
            <w:vMerge w:val="continue"/>
            <w:tcBorders>
              <w:top w:val="single" w:color="auto" w:sz="4" w:space="0"/>
              <w:left w:val="single" w:color="auto" w:sz="12" w:space="0"/>
              <w:bottom w:val="single" w:color="auto" w:sz="4" w:space="0"/>
              <w:right w:val="single" w:color="auto" w:sz="4" w:space="0"/>
            </w:tcBorders>
            <w:noWrap/>
            <w:vAlign w:val="center"/>
          </w:tcPr>
          <w:p w14:paraId="6902FEB1">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14:paraId="48030F5D">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74034F93">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平均值</w:t>
            </w:r>
          </w:p>
        </w:tc>
        <w:tc>
          <w:tcPr>
            <w:tcW w:w="1289" w:type="dxa"/>
            <w:tcBorders>
              <w:top w:val="single" w:color="auto" w:sz="4" w:space="0"/>
              <w:left w:val="single" w:color="auto" w:sz="4" w:space="0"/>
              <w:bottom w:val="single" w:color="auto" w:sz="4" w:space="0"/>
              <w:right w:val="single" w:color="auto" w:sz="4" w:space="0"/>
            </w:tcBorders>
            <w:noWrap/>
            <w:vAlign w:val="center"/>
          </w:tcPr>
          <w:p w14:paraId="07040BB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mm</w:t>
            </w:r>
          </w:p>
        </w:tc>
        <w:tc>
          <w:tcPr>
            <w:tcW w:w="1937" w:type="dxa"/>
            <w:tcBorders>
              <w:top w:val="single" w:color="auto" w:sz="4" w:space="0"/>
              <w:left w:val="single" w:color="auto" w:sz="4" w:space="0"/>
              <w:bottom w:val="single" w:color="auto" w:sz="4" w:space="0"/>
              <w:right w:val="single" w:color="auto" w:sz="4" w:space="0"/>
            </w:tcBorders>
            <w:noWrap/>
            <w:vAlign w:val="center"/>
          </w:tcPr>
          <w:p w14:paraId="157605DB">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≥1.9</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155C10E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08986A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5" w:hRule="atLeast"/>
        </w:trPr>
        <w:tc>
          <w:tcPr>
            <w:tcW w:w="600" w:type="dxa"/>
            <w:vMerge w:val="continue"/>
            <w:tcBorders>
              <w:top w:val="single" w:color="auto" w:sz="4" w:space="0"/>
              <w:left w:val="single" w:color="auto" w:sz="12" w:space="0"/>
              <w:bottom w:val="single" w:color="auto" w:sz="4" w:space="0"/>
              <w:right w:val="single" w:color="auto" w:sz="4" w:space="0"/>
            </w:tcBorders>
            <w:noWrap/>
            <w:vAlign w:val="center"/>
          </w:tcPr>
          <w:p w14:paraId="0ECECB10">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14:paraId="6D240304">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c>
          <w:tcPr>
            <w:tcW w:w="1291" w:type="dxa"/>
            <w:tcBorders>
              <w:top w:val="single" w:color="auto" w:sz="4" w:space="0"/>
              <w:left w:val="single" w:color="auto" w:sz="4" w:space="0"/>
              <w:bottom w:val="single" w:color="auto" w:sz="4" w:space="0"/>
              <w:right w:val="single" w:color="auto" w:sz="4" w:space="0"/>
            </w:tcBorders>
            <w:noWrap/>
            <w:vAlign w:val="center"/>
          </w:tcPr>
          <w:p w14:paraId="4D92330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最小值</w:t>
            </w:r>
          </w:p>
        </w:tc>
        <w:tc>
          <w:tcPr>
            <w:tcW w:w="1289" w:type="dxa"/>
            <w:tcBorders>
              <w:top w:val="single" w:color="auto" w:sz="4" w:space="0"/>
              <w:left w:val="single" w:color="auto" w:sz="4" w:space="0"/>
              <w:bottom w:val="single" w:color="auto" w:sz="4" w:space="0"/>
              <w:right w:val="single" w:color="auto" w:sz="4" w:space="0"/>
            </w:tcBorders>
            <w:noWrap/>
            <w:vAlign w:val="center"/>
          </w:tcPr>
          <w:p w14:paraId="5268C83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mm</w:t>
            </w:r>
          </w:p>
        </w:tc>
        <w:tc>
          <w:tcPr>
            <w:tcW w:w="1937" w:type="dxa"/>
            <w:tcBorders>
              <w:top w:val="single" w:color="auto" w:sz="4" w:space="0"/>
              <w:left w:val="single" w:color="auto" w:sz="4" w:space="0"/>
              <w:bottom w:val="single" w:color="auto" w:sz="4" w:space="0"/>
              <w:right w:val="single" w:color="auto" w:sz="4" w:space="0"/>
            </w:tcBorders>
            <w:noWrap/>
            <w:vAlign w:val="center"/>
          </w:tcPr>
          <w:p w14:paraId="40C80B61">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≥1.8</w:t>
            </w:r>
          </w:p>
        </w:tc>
        <w:tc>
          <w:tcPr>
            <w:tcW w:w="2265" w:type="dxa"/>
            <w:vMerge w:val="continue"/>
            <w:tcBorders>
              <w:top w:val="single" w:color="auto" w:sz="4" w:space="0"/>
              <w:left w:val="single" w:color="auto" w:sz="4" w:space="0"/>
              <w:bottom w:val="single" w:color="auto" w:sz="4" w:space="0"/>
              <w:right w:val="single" w:color="auto" w:sz="12" w:space="0"/>
            </w:tcBorders>
            <w:noWrap/>
            <w:vAlign w:val="center"/>
          </w:tcPr>
          <w:p w14:paraId="251757FD">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r w14:paraId="064021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12" w:space="0"/>
              <w:bottom w:val="single" w:color="auto" w:sz="4" w:space="0"/>
              <w:right w:val="single" w:color="auto" w:sz="4" w:space="0"/>
            </w:tcBorders>
            <w:noWrap/>
            <w:vAlign w:val="center"/>
          </w:tcPr>
          <w:p w14:paraId="0E106A3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5</w:t>
            </w:r>
          </w:p>
        </w:tc>
        <w:tc>
          <w:tcPr>
            <w:tcW w:w="2441" w:type="dxa"/>
            <w:gridSpan w:val="2"/>
            <w:tcBorders>
              <w:top w:val="single" w:color="auto" w:sz="4" w:space="0"/>
              <w:left w:val="single" w:color="auto" w:sz="4" w:space="0"/>
              <w:bottom w:val="single" w:color="auto" w:sz="4" w:space="0"/>
              <w:right w:val="single" w:color="auto" w:sz="4" w:space="0"/>
            </w:tcBorders>
            <w:noWrap/>
            <w:vAlign w:val="center"/>
          </w:tcPr>
          <w:p w14:paraId="71A600D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外护层绝缘电阻</w:t>
            </w:r>
          </w:p>
        </w:tc>
        <w:tc>
          <w:tcPr>
            <w:tcW w:w="1289" w:type="dxa"/>
            <w:tcBorders>
              <w:top w:val="single" w:color="auto" w:sz="4" w:space="0"/>
              <w:left w:val="single" w:color="auto" w:sz="4" w:space="0"/>
              <w:bottom w:val="single" w:color="auto" w:sz="4" w:space="0"/>
              <w:right w:val="single" w:color="auto" w:sz="4" w:space="0"/>
            </w:tcBorders>
            <w:noWrap/>
            <w:vAlign w:val="center"/>
          </w:tcPr>
          <w:p w14:paraId="75260D5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M</w:t>
            </w:r>
            <w:r>
              <w:rPr>
                <w:rFonts w:hint="eastAsia" w:ascii="黑体" w:hAnsi="黑体" w:eastAsia="黑体" w:cs="黑体"/>
                <w:kern w:val="0"/>
                <w:sz w:val="24"/>
                <w:szCs w:val="24"/>
              </w:rPr>
              <w:sym w:font="Symbol" w:char="F057"/>
            </w:r>
            <w:r>
              <w:rPr>
                <w:rFonts w:hint="eastAsia" w:ascii="黑体" w:hAnsi="黑体" w:eastAsia="黑体" w:cs="黑体"/>
                <w:kern w:val="0"/>
                <w:sz w:val="24"/>
                <w:szCs w:val="24"/>
                <w:lang w:val="en-GB"/>
              </w:rPr>
              <w:t>·</w:t>
            </w:r>
            <w:r>
              <w:rPr>
                <w:rFonts w:hint="eastAsia" w:ascii="黑体" w:hAnsi="黑体" w:eastAsia="黑体" w:cs="黑体"/>
                <w:kern w:val="0"/>
                <w:sz w:val="24"/>
                <w:szCs w:val="24"/>
              </w:rPr>
              <w:t>km</w:t>
            </w:r>
          </w:p>
        </w:tc>
        <w:tc>
          <w:tcPr>
            <w:tcW w:w="1937" w:type="dxa"/>
            <w:tcBorders>
              <w:top w:val="single" w:color="auto" w:sz="4" w:space="0"/>
              <w:left w:val="single" w:color="auto" w:sz="4" w:space="0"/>
              <w:bottom w:val="single" w:color="auto" w:sz="4" w:space="0"/>
              <w:right w:val="single" w:color="auto" w:sz="4" w:space="0"/>
            </w:tcBorders>
            <w:noWrap/>
            <w:vAlign w:val="center"/>
          </w:tcPr>
          <w:p w14:paraId="60284D2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≥2000</w:t>
            </w:r>
          </w:p>
        </w:tc>
        <w:tc>
          <w:tcPr>
            <w:tcW w:w="2265" w:type="dxa"/>
            <w:tcBorders>
              <w:top w:val="single" w:color="auto" w:sz="4" w:space="0"/>
              <w:left w:val="single" w:color="auto" w:sz="4" w:space="0"/>
              <w:bottom w:val="single" w:color="auto" w:sz="4" w:space="0"/>
              <w:right w:val="single" w:color="auto" w:sz="12" w:space="0"/>
            </w:tcBorders>
            <w:noWrap/>
            <w:vAlign w:val="center"/>
          </w:tcPr>
          <w:p w14:paraId="13FBB91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浸水24小时</w:t>
            </w:r>
          </w:p>
          <w:p w14:paraId="06ECCCA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测试电压500VDC</w:t>
            </w:r>
          </w:p>
        </w:tc>
      </w:tr>
      <w:tr w14:paraId="7BF3F0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12" w:space="0"/>
              <w:bottom w:val="single" w:color="auto" w:sz="4" w:space="0"/>
              <w:right w:val="single" w:color="auto" w:sz="4" w:space="0"/>
            </w:tcBorders>
            <w:noWrap/>
            <w:vAlign w:val="center"/>
          </w:tcPr>
          <w:p w14:paraId="03BE37F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2441" w:type="dxa"/>
            <w:gridSpan w:val="2"/>
            <w:tcBorders>
              <w:top w:val="single" w:color="auto" w:sz="4" w:space="0"/>
              <w:left w:val="single" w:color="auto" w:sz="4" w:space="0"/>
              <w:bottom w:val="single" w:color="auto" w:sz="4" w:space="0"/>
              <w:right w:val="single" w:color="auto" w:sz="4" w:space="0"/>
            </w:tcBorders>
            <w:noWrap/>
            <w:vAlign w:val="center"/>
          </w:tcPr>
          <w:p w14:paraId="5969A16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外护层介电强度</w:t>
            </w:r>
          </w:p>
        </w:tc>
        <w:tc>
          <w:tcPr>
            <w:tcW w:w="1289" w:type="dxa"/>
            <w:tcBorders>
              <w:top w:val="single" w:color="auto" w:sz="4" w:space="0"/>
              <w:left w:val="single" w:color="auto" w:sz="4" w:space="0"/>
              <w:bottom w:val="single" w:color="auto" w:sz="4" w:space="0"/>
              <w:right w:val="single" w:color="auto" w:sz="4" w:space="0"/>
            </w:tcBorders>
            <w:noWrap/>
            <w:vAlign w:val="center"/>
          </w:tcPr>
          <w:p w14:paraId="05E98AF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kVDC</w:t>
            </w:r>
          </w:p>
        </w:tc>
        <w:tc>
          <w:tcPr>
            <w:tcW w:w="1937" w:type="dxa"/>
            <w:tcBorders>
              <w:top w:val="single" w:color="auto" w:sz="4" w:space="0"/>
              <w:left w:val="single" w:color="auto" w:sz="4" w:space="0"/>
              <w:bottom w:val="single" w:color="auto" w:sz="4" w:space="0"/>
              <w:right w:val="single" w:color="auto" w:sz="4" w:space="0"/>
            </w:tcBorders>
            <w:noWrap/>
            <w:vAlign w:val="center"/>
          </w:tcPr>
          <w:p w14:paraId="0F98989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15</w:t>
            </w:r>
          </w:p>
        </w:tc>
        <w:tc>
          <w:tcPr>
            <w:tcW w:w="2265" w:type="dxa"/>
            <w:tcBorders>
              <w:top w:val="single" w:color="auto" w:sz="4" w:space="0"/>
              <w:left w:val="single" w:color="auto" w:sz="4" w:space="0"/>
              <w:bottom w:val="single" w:color="auto" w:sz="4" w:space="0"/>
              <w:right w:val="single" w:color="auto" w:sz="12" w:space="0"/>
            </w:tcBorders>
            <w:noWrap/>
            <w:vAlign w:val="center"/>
          </w:tcPr>
          <w:p w14:paraId="69BD0E6E">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浸水24小时</w:t>
            </w:r>
          </w:p>
          <w:p w14:paraId="61D7C46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测试时间2分钟</w:t>
            </w:r>
          </w:p>
        </w:tc>
      </w:tr>
      <w:tr w14:paraId="4571D8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12" w:space="0"/>
              <w:bottom w:val="single" w:color="auto" w:sz="4" w:space="0"/>
              <w:right w:val="single" w:color="auto" w:sz="4" w:space="0"/>
            </w:tcBorders>
            <w:noWrap/>
            <w:vAlign w:val="center"/>
          </w:tcPr>
          <w:p w14:paraId="122D8937">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7</w:t>
            </w:r>
          </w:p>
        </w:tc>
        <w:tc>
          <w:tcPr>
            <w:tcW w:w="2441" w:type="dxa"/>
            <w:gridSpan w:val="2"/>
            <w:tcBorders>
              <w:top w:val="single" w:color="auto" w:sz="4" w:space="0"/>
              <w:left w:val="single" w:color="auto" w:sz="4" w:space="0"/>
              <w:bottom w:val="single" w:color="auto" w:sz="4" w:space="0"/>
              <w:right w:val="single" w:color="auto" w:sz="4" w:space="0"/>
            </w:tcBorders>
            <w:noWrap/>
            <w:vAlign w:val="center"/>
          </w:tcPr>
          <w:p w14:paraId="00D21B79">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标准盘长</w:t>
            </w:r>
          </w:p>
        </w:tc>
        <w:tc>
          <w:tcPr>
            <w:tcW w:w="1289" w:type="dxa"/>
            <w:tcBorders>
              <w:top w:val="single" w:color="auto" w:sz="4" w:space="0"/>
              <w:left w:val="single" w:color="auto" w:sz="4" w:space="0"/>
              <w:bottom w:val="single" w:color="auto" w:sz="4" w:space="0"/>
              <w:right w:val="single" w:color="auto" w:sz="4" w:space="0"/>
            </w:tcBorders>
            <w:noWrap/>
            <w:vAlign w:val="center"/>
          </w:tcPr>
          <w:p w14:paraId="0F17AC96">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m</w:t>
            </w:r>
          </w:p>
        </w:tc>
        <w:tc>
          <w:tcPr>
            <w:tcW w:w="1937" w:type="dxa"/>
            <w:tcBorders>
              <w:top w:val="single" w:color="auto" w:sz="4" w:space="0"/>
              <w:left w:val="single" w:color="auto" w:sz="4" w:space="0"/>
              <w:bottom w:val="single" w:color="auto" w:sz="4" w:space="0"/>
              <w:right w:val="single" w:color="auto" w:sz="4" w:space="0"/>
            </w:tcBorders>
            <w:noWrap/>
            <w:vAlign w:val="center"/>
          </w:tcPr>
          <w:p w14:paraId="16D99008">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2000</w:t>
            </w:r>
          </w:p>
        </w:tc>
        <w:tc>
          <w:tcPr>
            <w:tcW w:w="2265" w:type="dxa"/>
            <w:tcBorders>
              <w:top w:val="single" w:color="auto" w:sz="4" w:space="0"/>
              <w:left w:val="single" w:color="auto" w:sz="4" w:space="0"/>
              <w:bottom w:val="single" w:color="auto" w:sz="4" w:space="0"/>
              <w:right w:val="single" w:color="auto" w:sz="12" w:space="0"/>
            </w:tcBorders>
            <w:noWrap/>
            <w:vAlign w:val="center"/>
          </w:tcPr>
          <w:p w14:paraId="642D6520">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误差0～+50m</w:t>
            </w:r>
          </w:p>
        </w:tc>
      </w:tr>
      <w:tr w14:paraId="02AF68D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12" w:space="0"/>
              <w:bottom w:val="single" w:color="auto" w:sz="12" w:space="0"/>
              <w:right w:val="single" w:color="auto" w:sz="4" w:space="0"/>
            </w:tcBorders>
            <w:noWrap/>
            <w:vAlign w:val="center"/>
          </w:tcPr>
          <w:p w14:paraId="6C1260C4">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8</w:t>
            </w:r>
          </w:p>
        </w:tc>
        <w:tc>
          <w:tcPr>
            <w:tcW w:w="2441" w:type="dxa"/>
            <w:gridSpan w:val="2"/>
            <w:tcBorders>
              <w:top w:val="single" w:color="auto" w:sz="4" w:space="0"/>
              <w:left w:val="single" w:color="auto" w:sz="4" w:space="0"/>
              <w:bottom w:val="single" w:color="auto" w:sz="12" w:space="0"/>
              <w:right w:val="single" w:color="auto" w:sz="4" w:space="0"/>
            </w:tcBorders>
            <w:noWrap/>
            <w:vAlign w:val="center"/>
          </w:tcPr>
          <w:p w14:paraId="47E7647F">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温度范围</w:t>
            </w:r>
          </w:p>
        </w:tc>
        <w:tc>
          <w:tcPr>
            <w:tcW w:w="1289" w:type="dxa"/>
            <w:tcBorders>
              <w:top w:val="single" w:color="auto" w:sz="4" w:space="0"/>
              <w:left w:val="single" w:color="auto" w:sz="4" w:space="0"/>
              <w:bottom w:val="single" w:color="auto" w:sz="12" w:space="0"/>
              <w:right w:val="single" w:color="auto" w:sz="4" w:space="0"/>
            </w:tcBorders>
            <w:noWrap/>
            <w:vAlign w:val="center"/>
          </w:tcPr>
          <w:p w14:paraId="7E6311BC">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w:t>
            </w:r>
          </w:p>
        </w:tc>
        <w:tc>
          <w:tcPr>
            <w:tcW w:w="1937" w:type="dxa"/>
            <w:tcBorders>
              <w:top w:val="single" w:color="auto" w:sz="4" w:space="0"/>
              <w:left w:val="single" w:color="auto" w:sz="4" w:space="0"/>
              <w:bottom w:val="single" w:color="auto" w:sz="12" w:space="0"/>
              <w:right w:val="single" w:color="auto" w:sz="4" w:space="0"/>
            </w:tcBorders>
            <w:noWrap/>
            <w:vAlign w:val="center"/>
          </w:tcPr>
          <w:p w14:paraId="59D7C6B4">
            <w:pPr>
              <w:pageBreakBefore w:val="0"/>
              <w:kinsoku/>
              <w:wordWrap/>
              <w:overflowPunct/>
              <w:topLinePunct w:val="0"/>
              <w:bidi w:val="0"/>
              <w:adjustRightInd w:val="0"/>
              <w:snapToGrid w:val="0"/>
              <w:spacing w:before="60" w:after="60" w:line="360" w:lineRule="auto"/>
              <w:ind w:left="0" w:leftChars="0" w:firstLine="0" w:firstLineChars="0"/>
              <w:jc w:val="center"/>
              <w:rPr>
                <w:rFonts w:hint="eastAsia" w:ascii="黑体" w:hAnsi="黑体" w:eastAsia="黑体" w:cs="黑体"/>
                <w:kern w:val="0"/>
                <w:sz w:val="24"/>
                <w:szCs w:val="24"/>
              </w:rPr>
            </w:pPr>
            <w:r>
              <w:rPr>
                <w:rFonts w:hint="eastAsia" w:ascii="黑体" w:hAnsi="黑体" w:eastAsia="黑体" w:cs="黑体"/>
                <w:kern w:val="0"/>
                <w:sz w:val="24"/>
                <w:szCs w:val="24"/>
              </w:rPr>
              <w:t>-20～+70</w:t>
            </w:r>
          </w:p>
        </w:tc>
        <w:tc>
          <w:tcPr>
            <w:tcW w:w="2265" w:type="dxa"/>
            <w:tcBorders>
              <w:top w:val="single" w:color="auto" w:sz="4" w:space="0"/>
              <w:left w:val="single" w:color="auto" w:sz="4" w:space="0"/>
              <w:bottom w:val="single" w:color="auto" w:sz="12" w:space="0"/>
              <w:right w:val="single" w:color="auto" w:sz="12" w:space="0"/>
            </w:tcBorders>
            <w:noWrap/>
            <w:vAlign w:val="center"/>
          </w:tcPr>
          <w:p w14:paraId="4809F6FE">
            <w:pPr>
              <w:pageBreakBefore w:val="0"/>
              <w:kinsoku/>
              <w:wordWrap/>
              <w:overflowPunct/>
              <w:topLinePunct w:val="0"/>
              <w:bidi w:val="0"/>
              <w:adjustRightInd w:val="0"/>
              <w:snapToGrid w:val="0"/>
              <w:spacing w:before="60" w:after="60" w:line="360" w:lineRule="auto"/>
              <w:ind w:left="11"/>
              <w:jc w:val="center"/>
              <w:rPr>
                <w:rFonts w:hint="eastAsia" w:ascii="黑体" w:hAnsi="黑体" w:eastAsia="黑体" w:cs="黑体"/>
                <w:kern w:val="0"/>
                <w:sz w:val="24"/>
                <w:szCs w:val="24"/>
              </w:rPr>
            </w:pPr>
          </w:p>
        </w:tc>
      </w:tr>
    </w:tbl>
    <w:p w14:paraId="7963362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p>
    <w:p w14:paraId="2EAC331F">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bCs/>
          <w:sz w:val="24"/>
          <w:szCs w:val="24"/>
        </w:rPr>
        <w:t>为了便于识别，光纤和松套管必须有色谱标志，光纤应采用全色谱标志。</w:t>
      </w:r>
    </w:p>
    <w:p w14:paraId="21BEEB6F">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表3-3   识别用全色谱表</w:t>
      </w:r>
    </w:p>
    <w:tbl>
      <w:tblPr>
        <w:tblStyle w:val="53"/>
        <w:tblW w:w="0" w:type="auto"/>
        <w:tblInd w:w="250" w:type="dxa"/>
        <w:tblLayout w:type="fixed"/>
        <w:tblCellMar>
          <w:top w:w="0" w:type="dxa"/>
          <w:left w:w="108" w:type="dxa"/>
          <w:bottom w:w="0" w:type="dxa"/>
          <w:right w:w="108" w:type="dxa"/>
        </w:tblCellMar>
      </w:tblPr>
      <w:tblGrid>
        <w:gridCol w:w="809"/>
        <w:gridCol w:w="627"/>
        <w:gridCol w:w="628"/>
        <w:gridCol w:w="628"/>
        <w:gridCol w:w="628"/>
        <w:gridCol w:w="628"/>
        <w:gridCol w:w="628"/>
        <w:gridCol w:w="628"/>
        <w:gridCol w:w="628"/>
        <w:gridCol w:w="628"/>
        <w:gridCol w:w="628"/>
        <w:gridCol w:w="850"/>
        <w:gridCol w:w="851"/>
      </w:tblGrid>
      <w:tr w14:paraId="164478BD">
        <w:tblPrEx>
          <w:tblCellMar>
            <w:top w:w="0" w:type="dxa"/>
            <w:left w:w="108" w:type="dxa"/>
            <w:bottom w:w="0" w:type="dxa"/>
            <w:right w:w="108" w:type="dxa"/>
          </w:tblCellMar>
        </w:tblPrEx>
        <w:trPr>
          <w:trHeight w:val="393" w:hRule="atLeast"/>
        </w:trPr>
        <w:tc>
          <w:tcPr>
            <w:tcW w:w="809" w:type="dxa"/>
            <w:tcBorders>
              <w:top w:val="single" w:color="auto" w:sz="12" w:space="0"/>
              <w:left w:val="single" w:color="auto" w:sz="12" w:space="0"/>
              <w:bottom w:val="single" w:color="auto" w:sz="4" w:space="0"/>
              <w:right w:val="single" w:color="auto" w:sz="4" w:space="0"/>
            </w:tcBorders>
            <w:noWrap/>
            <w:vAlign w:val="center"/>
          </w:tcPr>
          <w:p w14:paraId="56633F82">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序号</w:t>
            </w:r>
          </w:p>
        </w:tc>
        <w:tc>
          <w:tcPr>
            <w:tcW w:w="627" w:type="dxa"/>
            <w:tcBorders>
              <w:top w:val="single" w:color="auto" w:sz="12" w:space="0"/>
              <w:left w:val="nil"/>
              <w:bottom w:val="single" w:color="auto" w:sz="4" w:space="0"/>
              <w:right w:val="single" w:color="auto" w:sz="4" w:space="0"/>
            </w:tcBorders>
            <w:noWrap/>
            <w:vAlign w:val="center"/>
          </w:tcPr>
          <w:p w14:paraId="49FC4618">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1</w:t>
            </w:r>
          </w:p>
        </w:tc>
        <w:tc>
          <w:tcPr>
            <w:tcW w:w="628" w:type="dxa"/>
            <w:tcBorders>
              <w:top w:val="single" w:color="auto" w:sz="12" w:space="0"/>
              <w:left w:val="nil"/>
              <w:bottom w:val="single" w:color="auto" w:sz="4" w:space="0"/>
              <w:right w:val="single" w:color="auto" w:sz="4" w:space="0"/>
            </w:tcBorders>
            <w:noWrap/>
            <w:vAlign w:val="center"/>
          </w:tcPr>
          <w:p w14:paraId="27384AEA">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2</w:t>
            </w:r>
          </w:p>
        </w:tc>
        <w:tc>
          <w:tcPr>
            <w:tcW w:w="628" w:type="dxa"/>
            <w:tcBorders>
              <w:top w:val="single" w:color="auto" w:sz="12" w:space="0"/>
              <w:left w:val="nil"/>
              <w:bottom w:val="single" w:color="auto" w:sz="4" w:space="0"/>
              <w:right w:val="single" w:color="auto" w:sz="4" w:space="0"/>
            </w:tcBorders>
            <w:noWrap/>
            <w:vAlign w:val="center"/>
          </w:tcPr>
          <w:p w14:paraId="0BD9C544">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3</w:t>
            </w:r>
          </w:p>
        </w:tc>
        <w:tc>
          <w:tcPr>
            <w:tcW w:w="628" w:type="dxa"/>
            <w:tcBorders>
              <w:top w:val="single" w:color="auto" w:sz="12" w:space="0"/>
              <w:left w:val="nil"/>
              <w:bottom w:val="single" w:color="auto" w:sz="4" w:space="0"/>
              <w:right w:val="single" w:color="auto" w:sz="4" w:space="0"/>
            </w:tcBorders>
            <w:noWrap/>
            <w:vAlign w:val="center"/>
          </w:tcPr>
          <w:p w14:paraId="137D240D">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4</w:t>
            </w:r>
          </w:p>
        </w:tc>
        <w:tc>
          <w:tcPr>
            <w:tcW w:w="628" w:type="dxa"/>
            <w:tcBorders>
              <w:top w:val="single" w:color="auto" w:sz="12" w:space="0"/>
              <w:left w:val="nil"/>
              <w:bottom w:val="single" w:color="auto" w:sz="4" w:space="0"/>
              <w:right w:val="single" w:color="auto" w:sz="4" w:space="0"/>
            </w:tcBorders>
            <w:noWrap/>
            <w:vAlign w:val="center"/>
          </w:tcPr>
          <w:p w14:paraId="1A4C70D1">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5</w:t>
            </w:r>
          </w:p>
        </w:tc>
        <w:tc>
          <w:tcPr>
            <w:tcW w:w="628" w:type="dxa"/>
            <w:tcBorders>
              <w:top w:val="single" w:color="auto" w:sz="12" w:space="0"/>
              <w:left w:val="nil"/>
              <w:bottom w:val="single" w:color="auto" w:sz="4" w:space="0"/>
              <w:right w:val="single" w:color="auto" w:sz="4" w:space="0"/>
            </w:tcBorders>
            <w:noWrap/>
            <w:vAlign w:val="center"/>
          </w:tcPr>
          <w:p w14:paraId="0183A4EE">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6</w:t>
            </w:r>
          </w:p>
        </w:tc>
        <w:tc>
          <w:tcPr>
            <w:tcW w:w="628" w:type="dxa"/>
            <w:tcBorders>
              <w:top w:val="single" w:color="auto" w:sz="12" w:space="0"/>
              <w:left w:val="nil"/>
              <w:bottom w:val="single" w:color="auto" w:sz="4" w:space="0"/>
              <w:right w:val="single" w:color="auto" w:sz="4" w:space="0"/>
            </w:tcBorders>
            <w:noWrap/>
            <w:vAlign w:val="center"/>
          </w:tcPr>
          <w:p w14:paraId="4EE5019C">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7</w:t>
            </w:r>
          </w:p>
        </w:tc>
        <w:tc>
          <w:tcPr>
            <w:tcW w:w="628" w:type="dxa"/>
            <w:tcBorders>
              <w:top w:val="single" w:color="auto" w:sz="12" w:space="0"/>
              <w:left w:val="nil"/>
              <w:bottom w:val="single" w:color="auto" w:sz="4" w:space="0"/>
              <w:right w:val="single" w:color="auto" w:sz="4" w:space="0"/>
            </w:tcBorders>
            <w:noWrap/>
            <w:vAlign w:val="center"/>
          </w:tcPr>
          <w:p w14:paraId="4B61FE6A">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8</w:t>
            </w:r>
          </w:p>
        </w:tc>
        <w:tc>
          <w:tcPr>
            <w:tcW w:w="628" w:type="dxa"/>
            <w:tcBorders>
              <w:top w:val="single" w:color="auto" w:sz="12" w:space="0"/>
              <w:left w:val="nil"/>
              <w:bottom w:val="single" w:color="auto" w:sz="4" w:space="0"/>
              <w:right w:val="single" w:color="auto" w:sz="4" w:space="0"/>
            </w:tcBorders>
            <w:noWrap/>
            <w:vAlign w:val="center"/>
          </w:tcPr>
          <w:p w14:paraId="37A7D6C6">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9</w:t>
            </w:r>
          </w:p>
        </w:tc>
        <w:tc>
          <w:tcPr>
            <w:tcW w:w="628" w:type="dxa"/>
            <w:tcBorders>
              <w:top w:val="single" w:color="auto" w:sz="12" w:space="0"/>
              <w:left w:val="nil"/>
              <w:bottom w:val="single" w:color="auto" w:sz="4" w:space="0"/>
              <w:right w:val="single" w:color="auto" w:sz="4" w:space="0"/>
            </w:tcBorders>
            <w:noWrap/>
            <w:vAlign w:val="center"/>
          </w:tcPr>
          <w:p w14:paraId="00A8CCFB">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10</w:t>
            </w:r>
          </w:p>
        </w:tc>
        <w:tc>
          <w:tcPr>
            <w:tcW w:w="850" w:type="dxa"/>
            <w:tcBorders>
              <w:top w:val="single" w:color="auto" w:sz="12" w:space="0"/>
              <w:left w:val="nil"/>
              <w:bottom w:val="single" w:color="auto" w:sz="4" w:space="0"/>
              <w:right w:val="single" w:color="auto" w:sz="4" w:space="0"/>
            </w:tcBorders>
            <w:noWrap/>
            <w:vAlign w:val="center"/>
          </w:tcPr>
          <w:p w14:paraId="1FC08B9A">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11</w:t>
            </w:r>
          </w:p>
        </w:tc>
        <w:tc>
          <w:tcPr>
            <w:tcW w:w="851" w:type="dxa"/>
            <w:tcBorders>
              <w:top w:val="single" w:color="auto" w:sz="12" w:space="0"/>
              <w:left w:val="nil"/>
              <w:bottom w:val="single" w:color="auto" w:sz="4" w:space="0"/>
              <w:right w:val="single" w:color="auto" w:sz="12" w:space="0"/>
            </w:tcBorders>
            <w:noWrap/>
            <w:vAlign w:val="center"/>
          </w:tcPr>
          <w:p w14:paraId="160655CF">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12</w:t>
            </w:r>
          </w:p>
        </w:tc>
      </w:tr>
      <w:tr w14:paraId="7A41C8C8">
        <w:tblPrEx>
          <w:tblCellMar>
            <w:top w:w="0" w:type="dxa"/>
            <w:left w:w="108" w:type="dxa"/>
            <w:bottom w:w="0" w:type="dxa"/>
            <w:right w:w="108" w:type="dxa"/>
          </w:tblCellMar>
        </w:tblPrEx>
        <w:trPr>
          <w:trHeight w:val="393" w:hRule="atLeast"/>
        </w:trPr>
        <w:tc>
          <w:tcPr>
            <w:tcW w:w="809" w:type="dxa"/>
            <w:tcBorders>
              <w:top w:val="nil"/>
              <w:left w:val="single" w:color="auto" w:sz="12" w:space="0"/>
              <w:bottom w:val="single" w:color="auto" w:sz="12" w:space="0"/>
              <w:right w:val="single" w:color="auto" w:sz="4" w:space="0"/>
            </w:tcBorders>
            <w:noWrap/>
            <w:vAlign w:val="center"/>
          </w:tcPr>
          <w:p w14:paraId="0BC8FF9B">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b/>
                <w:kern w:val="0"/>
                <w:sz w:val="24"/>
                <w:szCs w:val="24"/>
              </w:rPr>
            </w:pPr>
            <w:r>
              <w:rPr>
                <w:rFonts w:hint="eastAsia" w:ascii="黑体" w:hAnsi="黑体" w:eastAsia="黑体" w:cs="黑体"/>
                <w:b/>
                <w:kern w:val="0"/>
                <w:sz w:val="24"/>
                <w:szCs w:val="24"/>
              </w:rPr>
              <w:t>颜色</w:t>
            </w:r>
          </w:p>
        </w:tc>
        <w:tc>
          <w:tcPr>
            <w:tcW w:w="627" w:type="dxa"/>
            <w:tcBorders>
              <w:top w:val="nil"/>
              <w:left w:val="nil"/>
              <w:bottom w:val="single" w:color="auto" w:sz="12" w:space="0"/>
              <w:right w:val="single" w:color="auto" w:sz="4" w:space="0"/>
            </w:tcBorders>
            <w:noWrap/>
            <w:vAlign w:val="center"/>
          </w:tcPr>
          <w:p w14:paraId="302DBE6E">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蓝</w:t>
            </w:r>
          </w:p>
        </w:tc>
        <w:tc>
          <w:tcPr>
            <w:tcW w:w="628" w:type="dxa"/>
            <w:tcBorders>
              <w:top w:val="nil"/>
              <w:left w:val="nil"/>
              <w:bottom w:val="single" w:color="auto" w:sz="12" w:space="0"/>
              <w:right w:val="single" w:color="auto" w:sz="4" w:space="0"/>
            </w:tcBorders>
            <w:noWrap/>
            <w:vAlign w:val="center"/>
          </w:tcPr>
          <w:p w14:paraId="0C935A17">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桔</w:t>
            </w:r>
          </w:p>
        </w:tc>
        <w:tc>
          <w:tcPr>
            <w:tcW w:w="628" w:type="dxa"/>
            <w:tcBorders>
              <w:top w:val="nil"/>
              <w:left w:val="nil"/>
              <w:bottom w:val="single" w:color="auto" w:sz="12" w:space="0"/>
              <w:right w:val="single" w:color="auto" w:sz="4" w:space="0"/>
            </w:tcBorders>
            <w:noWrap/>
            <w:vAlign w:val="center"/>
          </w:tcPr>
          <w:p w14:paraId="15726DBE">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绿</w:t>
            </w:r>
          </w:p>
        </w:tc>
        <w:tc>
          <w:tcPr>
            <w:tcW w:w="628" w:type="dxa"/>
            <w:tcBorders>
              <w:top w:val="nil"/>
              <w:left w:val="nil"/>
              <w:bottom w:val="single" w:color="auto" w:sz="12" w:space="0"/>
              <w:right w:val="single" w:color="auto" w:sz="4" w:space="0"/>
            </w:tcBorders>
            <w:noWrap/>
            <w:vAlign w:val="center"/>
          </w:tcPr>
          <w:p w14:paraId="2257B648">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棕</w:t>
            </w:r>
          </w:p>
        </w:tc>
        <w:tc>
          <w:tcPr>
            <w:tcW w:w="628" w:type="dxa"/>
            <w:tcBorders>
              <w:top w:val="nil"/>
              <w:left w:val="nil"/>
              <w:bottom w:val="single" w:color="auto" w:sz="12" w:space="0"/>
              <w:right w:val="single" w:color="auto" w:sz="4" w:space="0"/>
            </w:tcBorders>
            <w:noWrap/>
            <w:vAlign w:val="center"/>
          </w:tcPr>
          <w:p w14:paraId="4FB081AF">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灰</w:t>
            </w:r>
          </w:p>
        </w:tc>
        <w:tc>
          <w:tcPr>
            <w:tcW w:w="628" w:type="dxa"/>
            <w:tcBorders>
              <w:top w:val="nil"/>
              <w:left w:val="nil"/>
              <w:bottom w:val="single" w:color="auto" w:sz="12" w:space="0"/>
              <w:right w:val="single" w:color="auto" w:sz="4" w:space="0"/>
            </w:tcBorders>
            <w:noWrap/>
            <w:vAlign w:val="center"/>
          </w:tcPr>
          <w:p w14:paraId="761C95BD">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白</w:t>
            </w:r>
          </w:p>
        </w:tc>
        <w:tc>
          <w:tcPr>
            <w:tcW w:w="628" w:type="dxa"/>
            <w:tcBorders>
              <w:top w:val="nil"/>
              <w:left w:val="nil"/>
              <w:bottom w:val="single" w:color="auto" w:sz="12" w:space="0"/>
              <w:right w:val="single" w:color="auto" w:sz="4" w:space="0"/>
            </w:tcBorders>
            <w:noWrap/>
            <w:vAlign w:val="center"/>
          </w:tcPr>
          <w:p w14:paraId="4935093E">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红</w:t>
            </w:r>
          </w:p>
        </w:tc>
        <w:tc>
          <w:tcPr>
            <w:tcW w:w="628" w:type="dxa"/>
            <w:tcBorders>
              <w:top w:val="nil"/>
              <w:left w:val="nil"/>
              <w:bottom w:val="single" w:color="auto" w:sz="12" w:space="0"/>
              <w:right w:val="single" w:color="auto" w:sz="4" w:space="0"/>
            </w:tcBorders>
            <w:noWrap/>
            <w:vAlign w:val="center"/>
          </w:tcPr>
          <w:p w14:paraId="6341450B">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黑</w:t>
            </w:r>
          </w:p>
        </w:tc>
        <w:tc>
          <w:tcPr>
            <w:tcW w:w="628" w:type="dxa"/>
            <w:tcBorders>
              <w:top w:val="nil"/>
              <w:left w:val="nil"/>
              <w:bottom w:val="single" w:color="auto" w:sz="12" w:space="0"/>
              <w:right w:val="single" w:color="auto" w:sz="4" w:space="0"/>
            </w:tcBorders>
            <w:noWrap/>
            <w:vAlign w:val="center"/>
          </w:tcPr>
          <w:p w14:paraId="1265E823">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黄</w:t>
            </w:r>
          </w:p>
        </w:tc>
        <w:tc>
          <w:tcPr>
            <w:tcW w:w="628" w:type="dxa"/>
            <w:tcBorders>
              <w:top w:val="nil"/>
              <w:left w:val="nil"/>
              <w:bottom w:val="single" w:color="auto" w:sz="12" w:space="0"/>
              <w:right w:val="single" w:color="auto" w:sz="4" w:space="0"/>
            </w:tcBorders>
            <w:noWrap/>
            <w:vAlign w:val="center"/>
          </w:tcPr>
          <w:p w14:paraId="7774A3B8">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紫</w:t>
            </w:r>
          </w:p>
        </w:tc>
        <w:tc>
          <w:tcPr>
            <w:tcW w:w="850" w:type="dxa"/>
            <w:tcBorders>
              <w:top w:val="nil"/>
              <w:left w:val="nil"/>
              <w:bottom w:val="single" w:color="auto" w:sz="12" w:space="0"/>
              <w:right w:val="single" w:color="auto" w:sz="4" w:space="0"/>
            </w:tcBorders>
            <w:noWrap/>
            <w:vAlign w:val="center"/>
          </w:tcPr>
          <w:p w14:paraId="03AFAFFF">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粉红</w:t>
            </w:r>
          </w:p>
        </w:tc>
        <w:tc>
          <w:tcPr>
            <w:tcW w:w="851" w:type="dxa"/>
            <w:tcBorders>
              <w:top w:val="nil"/>
              <w:left w:val="nil"/>
              <w:bottom w:val="single" w:color="auto" w:sz="12" w:space="0"/>
              <w:right w:val="single" w:color="auto" w:sz="12" w:space="0"/>
            </w:tcBorders>
            <w:noWrap/>
            <w:vAlign w:val="center"/>
          </w:tcPr>
          <w:p w14:paraId="54D88FBE">
            <w:pPr>
              <w:pageBreakBefore w:val="0"/>
              <w:tabs>
                <w:tab w:val="left" w:pos="7200"/>
              </w:tabs>
              <w:kinsoku/>
              <w:wordWrap/>
              <w:overflowPunct/>
              <w:topLinePunct w:val="0"/>
              <w:bidi w:val="0"/>
              <w:adjustRightInd w:val="0"/>
              <w:snapToGrid w:val="0"/>
              <w:spacing w:before="60" w:after="60" w:line="360" w:lineRule="auto"/>
              <w:ind w:left="0" w:leftChars="0" w:firstLine="0" w:firstLineChars="0"/>
              <w:jc w:val="center"/>
              <w:textAlignment w:val="baseline"/>
              <w:rPr>
                <w:rFonts w:hint="eastAsia" w:ascii="黑体" w:hAnsi="黑体" w:eastAsia="黑体" w:cs="黑体"/>
                <w:kern w:val="0"/>
                <w:sz w:val="24"/>
                <w:szCs w:val="24"/>
              </w:rPr>
            </w:pPr>
            <w:r>
              <w:rPr>
                <w:rFonts w:hint="eastAsia" w:ascii="黑体" w:hAnsi="黑体" w:eastAsia="黑体" w:cs="黑体"/>
                <w:kern w:val="0"/>
                <w:sz w:val="24"/>
                <w:szCs w:val="24"/>
              </w:rPr>
              <w:t>青绿</w:t>
            </w:r>
          </w:p>
        </w:tc>
      </w:tr>
    </w:tbl>
    <w:p w14:paraId="6782144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p>
    <w:p w14:paraId="72A2DFFB">
      <w:pPr>
        <w:bidi w:val="0"/>
        <w:rPr>
          <w:rFonts w:hint="eastAsia" w:ascii="黑体" w:hAnsi="黑体" w:eastAsia="黑体" w:cs="黑体"/>
          <w:sz w:val="24"/>
          <w:szCs w:val="24"/>
        </w:rPr>
      </w:pPr>
      <w:bookmarkStart w:id="61" w:name="_Toc88839604"/>
      <w:bookmarkStart w:id="62" w:name="_Toc82266621"/>
      <w:r>
        <w:rPr>
          <w:rFonts w:hint="eastAsia" w:ascii="黑体" w:hAnsi="黑体" w:eastAsia="黑体" w:cs="黑体"/>
          <w:sz w:val="24"/>
          <w:szCs w:val="24"/>
        </w:rPr>
        <w:t>4.4光缆接头盒</w:t>
      </w:r>
      <w:bookmarkEnd w:id="61"/>
      <w:bookmarkEnd w:id="62"/>
    </w:p>
    <w:p w14:paraId="19DA8067">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（1）光缆接头盒应满足本项目各种结构和各种纤芯数量的光缆在各种敷设方式中的光缆直通或光缆分歧接续使用要求；</w:t>
      </w:r>
    </w:p>
    <w:p w14:paraId="6FDA62E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（2）光缆接头盒应具有提供光纤接头的安放和余留光纤存储的功能。且对盒内盘留光纤不产生附加衰减。</w:t>
      </w:r>
    </w:p>
    <w:p w14:paraId="4939DFE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（3）接头盒应能重复开启，并具有良好的密封、绝缘、机械和温度特性：</w:t>
      </w:r>
    </w:p>
    <w:p w14:paraId="0723CE1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①工作时环境温度：-40～+60℃；大气压力：70kPa～106kPa</w:t>
      </w:r>
    </w:p>
    <w:p w14:paraId="74EBE97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②接头盒安装光缆后，盒内充入60</w:t>
      </w:r>
      <w:r>
        <w:rPr>
          <w:rFonts w:hint="eastAsia" w:ascii="黑体" w:hAnsi="黑体" w:eastAsia="黑体" w:cs="黑体"/>
          <w:bCs/>
          <w:sz w:val="24"/>
          <w:szCs w:val="24"/>
        </w:rPr>
        <w:sym w:font="Courier New" w:char="00B1"/>
      </w:r>
      <w:r>
        <w:rPr>
          <w:rFonts w:hint="eastAsia" w:ascii="黑体" w:hAnsi="黑体" w:eastAsia="黑体" w:cs="黑体"/>
          <w:bCs/>
          <w:sz w:val="24"/>
          <w:szCs w:val="24"/>
        </w:rPr>
        <w:t>5kPa气压，应能承受1000N轴向拉力或3000N/10cm侧向均匀压力，加力时间不小于1min，接头盒不漏气、无变形、无损伤。接口处连接的光缆无松动、无移位。接头盒在－20℃时进行冲击试验，接头盒应不漏气、不变形、不开裂。接头盒内充气100</w:t>
      </w:r>
      <w:r>
        <w:rPr>
          <w:rFonts w:hint="eastAsia" w:ascii="黑体" w:hAnsi="黑体" w:eastAsia="黑体" w:cs="黑体"/>
          <w:bCs/>
          <w:sz w:val="24"/>
          <w:szCs w:val="24"/>
        </w:rPr>
        <w:sym w:font="Courier New" w:char="00B1"/>
      </w:r>
      <w:r>
        <w:rPr>
          <w:rFonts w:hint="eastAsia" w:ascii="黑体" w:hAnsi="黑体" w:eastAsia="黑体" w:cs="黑体"/>
          <w:bCs/>
          <w:sz w:val="24"/>
          <w:szCs w:val="24"/>
        </w:rPr>
        <w:t>5kPa进行温度试验，接头盒应不漏气，不变形，不龟裂。</w:t>
      </w:r>
    </w:p>
    <w:p w14:paraId="11987B9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③光缆接头盒内的所有金属件与大地之间的绝缘电阻应不小于20000MΩ。</w:t>
      </w:r>
    </w:p>
    <w:p w14:paraId="4B6AC77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④光缆接头盒内金属构件之间、金属构件与大地之间的耐电压性能不小于15kV，不击穿，无飞弧现象。</w:t>
      </w:r>
    </w:p>
    <w:p w14:paraId="2844324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光缆接头盒所有零件采用的材料，其物理、化学性能应稳定，各种材料之间必须相容。采用的项目塑料应符合相关国家标准的规定。外壳外部金属构件及紧固件应采用不锈钢材料，其性能应符合相关国家标准的规定。</w:t>
      </w:r>
    </w:p>
    <w:p w14:paraId="1594C509">
      <w:pPr>
        <w:bidi w:val="0"/>
        <w:rPr>
          <w:rFonts w:hint="eastAsia" w:ascii="黑体" w:hAnsi="黑体" w:eastAsia="黑体" w:cs="黑体"/>
          <w:sz w:val="24"/>
          <w:szCs w:val="24"/>
        </w:rPr>
      </w:pPr>
      <w:bookmarkStart w:id="63" w:name="_Toc82266622"/>
      <w:bookmarkStart w:id="64" w:name="_Toc82243669"/>
      <w:bookmarkStart w:id="65" w:name="_Toc82183488"/>
      <w:bookmarkStart w:id="66" w:name="_Toc88839605"/>
      <w:r>
        <w:rPr>
          <w:rFonts w:hint="eastAsia" w:ascii="黑体" w:hAnsi="黑体" w:eastAsia="黑体" w:cs="黑体"/>
          <w:sz w:val="24"/>
          <w:szCs w:val="24"/>
        </w:rPr>
        <w:t>4.5光缆线路施工要求</w:t>
      </w:r>
      <w:bookmarkEnd w:id="63"/>
      <w:bookmarkEnd w:id="64"/>
      <w:bookmarkEnd w:id="65"/>
      <w:bookmarkEnd w:id="66"/>
    </w:p>
    <w:p w14:paraId="162ACC5C">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bookmarkStart w:id="67" w:name="_Toc330929366"/>
      <w:bookmarkStart w:id="68" w:name="_Toc298250708"/>
      <w:bookmarkStart w:id="69" w:name="_Toc322104925"/>
      <w:r>
        <w:rPr>
          <w:rFonts w:hint="eastAsia" w:ascii="黑体" w:hAnsi="黑体" w:eastAsia="黑体" w:cs="黑体"/>
          <w:bCs/>
          <w:sz w:val="24"/>
          <w:szCs w:val="24"/>
        </w:rPr>
        <w:t>项目施工应严格按照国家通信行业标准《通信线路项目验收规范》（GB 51171-2016）进行组织施工。有特殊要求的，请供货方说明。</w:t>
      </w:r>
    </w:p>
    <w:p w14:paraId="5148FA9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施工前必须对光缆进行单盘测试，确保每盘光缆的指标全部合格。</w:t>
      </w:r>
    </w:p>
    <w:bookmarkEnd w:id="67"/>
    <w:bookmarkEnd w:id="68"/>
    <w:bookmarkEnd w:id="69"/>
    <w:p w14:paraId="6E1D0576">
      <w:pPr>
        <w:bidi w:val="0"/>
        <w:rPr>
          <w:rFonts w:hint="eastAsia" w:ascii="黑体" w:hAnsi="黑体" w:eastAsia="黑体" w:cs="黑体"/>
          <w:sz w:val="24"/>
          <w:szCs w:val="24"/>
        </w:rPr>
      </w:pPr>
      <w:bookmarkStart w:id="70" w:name="_Toc299375992"/>
      <w:r>
        <w:rPr>
          <w:rFonts w:hint="eastAsia" w:ascii="黑体" w:hAnsi="黑体" w:eastAsia="黑体" w:cs="黑体"/>
          <w:sz w:val="24"/>
          <w:szCs w:val="24"/>
        </w:rPr>
        <w:t>4.</w:t>
      </w:r>
      <w:bookmarkEnd w:id="70"/>
      <w:r>
        <w:rPr>
          <w:rFonts w:hint="eastAsia" w:ascii="黑体" w:hAnsi="黑体" w:eastAsia="黑体" w:cs="黑体"/>
          <w:sz w:val="24"/>
          <w:szCs w:val="24"/>
        </w:rPr>
        <w:t>6 架空光缆的敷设</w:t>
      </w:r>
    </w:p>
    <w:p w14:paraId="16C37E19">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（1）架空光缆的布放应通过滑轮牵引，布放过程中不允许出现过度弯曲。光缆挂钩的间距应为500±30mm，光缆敷设后应平直、无扭转、无机械损伤。</w:t>
      </w:r>
    </w:p>
    <w:p w14:paraId="23215A2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（2）布放吊挂式架空光缆应在每根杆上作一处伸缩弯，伸缩弯在电杆两侧的挂钩间下垂250mm，并套塑料管保护，预留及保护方式可参照下图。</w:t>
      </w:r>
    </w:p>
    <w:p w14:paraId="1FEB74D7">
      <w:pPr>
        <w:pageBreakBefore w:val="0"/>
        <w:kinsoku/>
        <w:wordWrap/>
        <w:overflowPunct/>
        <w:topLinePunct w:val="0"/>
        <w:bidi w:val="0"/>
        <w:spacing w:beforeLines="200" w:line="360" w:lineRule="auto"/>
        <w:ind w:right="-512" w:rightChars="-244"/>
        <w:jc w:val="center"/>
        <w:rPr>
          <w:rFonts w:hint="eastAsia" w:ascii="黑体" w:hAnsi="黑体" w:eastAsia="黑体" w:cs="黑体"/>
          <w:sz w:val="24"/>
          <w:szCs w:val="24"/>
        </w:rPr>
      </w:pPr>
      <w:r>
        <w:rPr>
          <w:rFonts w:hint="eastAsia" w:ascii="黑体" w:hAnsi="黑体" w:eastAsia="黑体" w:cs="黑体"/>
          <w:sz w:val="24"/>
          <w:szCs w:val="24"/>
        </w:rPr>
        <w:drawing>
          <wp:inline distT="0" distB="0" distL="114300" distR="114300">
            <wp:extent cx="4778375" cy="20574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778375" cy="2057400"/>
                    </a:xfrm>
                    <a:prstGeom prst="rect">
                      <a:avLst/>
                    </a:prstGeom>
                    <a:noFill/>
                    <a:ln>
                      <a:noFill/>
                    </a:ln>
                  </pic:spPr>
                </pic:pic>
              </a:graphicData>
            </a:graphic>
          </wp:inline>
        </w:drawing>
      </w:r>
    </w:p>
    <w:p w14:paraId="5A2BE910">
      <w:pPr>
        <w:pageBreakBefore w:val="0"/>
        <w:kinsoku/>
        <w:wordWrap/>
        <w:overflowPunct/>
        <w:topLinePunct w:val="0"/>
        <w:bidi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图4-1   架空光缆参照图</w:t>
      </w:r>
    </w:p>
    <w:p w14:paraId="5369EE7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（3）为便于与其他运营商的光缆进行识别，在杆路每根电杆适当的位置要设置光缆标识牌，新设杆路要求在新立的电杆上号杆，编号原则参照《架空光（电）缆通信杆路项目技术标准》（GB/T 51421-2020）。</w:t>
      </w:r>
    </w:p>
    <w:p w14:paraId="323CCC8A">
      <w:pPr>
        <w:bidi w:val="0"/>
        <w:rPr>
          <w:rFonts w:hint="eastAsia" w:ascii="黑体" w:hAnsi="黑体" w:eastAsia="黑体" w:cs="黑体"/>
          <w:sz w:val="24"/>
          <w:szCs w:val="24"/>
        </w:rPr>
      </w:pPr>
      <w:r>
        <w:rPr>
          <w:rFonts w:hint="eastAsia" w:ascii="黑体" w:hAnsi="黑体" w:eastAsia="黑体" w:cs="黑体"/>
          <w:sz w:val="24"/>
          <w:szCs w:val="24"/>
        </w:rPr>
        <w:t>4.6.1墙壁光缆敷设</w:t>
      </w:r>
    </w:p>
    <w:p w14:paraId="34B7234B">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（1）墙壁光缆离地面高度应大于3m，跨越街坊、院内通路等应采用钢绞线吊挂，其缆线最低点应符合规范要求。吊线式墙壁光缆的墙上支撑的间距应为8～10m，终端固定物与第一只中间支撑的距离不应大于5m。</w:t>
      </w:r>
    </w:p>
    <w:p w14:paraId="5952E5D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（2）钉固式墙壁光缆的保护管卡钩间距为500mm，允许偏差±50mm，转弯两侧的卡钩距离为150～250mm，两侧距离相等。</w:t>
      </w:r>
    </w:p>
    <w:p w14:paraId="46E2D677">
      <w:pPr>
        <w:bidi w:val="0"/>
        <w:rPr>
          <w:rFonts w:hint="eastAsia" w:ascii="黑体" w:hAnsi="黑体" w:eastAsia="黑体" w:cs="黑体"/>
          <w:sz w:val="24"/>
          <w:szCs w:val="24"/>
        </w:rPr>
      </w:pPr>
      <w:bookmarkStart w:id="71" w:name="_Toc147222662"/>
      <w:bookmarkStart w:id="72" w:name="_Toc88839608"/>
      <w:bookmarkStart w:id="73" w:name="_Toc82183491"/>
      <w:bookmarkStart w:id="74" w:name="_Toc251779163"/>
      <w:bookmarkStart w:id="75" w:name="_Toc82243672"/>
      <w:bookmarkStart w:id="76" w:name="_Toc361376930"/>
      <w:bookmarkStart w:id="77" w:name="_Toc82266625"/>
      <w:r>
        <w:rPr>
          <w:rFonts w:hint="eastAsia" w:ascii="黑体" w:hAnsi="黑体" w:eastAsia="黑体" w:cs="黑体"/>
          <w:sz w:val="24"/>
          <w:szCs w:val="24"/>
        </w:rPr>
        <w:t>4.6.2管道光缆施工要求</w:t>
      </w:r>
      <w:bookmarkEnd w:id="71"/>
      <w:bookmarkEnd w:id="72"/>
      <w:bookmarkEnd w:id="73"/>
      <w:bookmarkEnd w:id="74"/>
      <w:bookmarkEnd w:id="75"/>
      <w:bookmarkEnd w:id="76"/>
      <w:bookmarkEnd w:id="77"/>
    </w:p>
    <w:p w14:paraId="01BECED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（1）敷设管道光缆之前必须清刷管孔。敷设管道光缆的曲率半径必须大于光缆直径的20倍。以人工方法牵引光缆时，应在井下逐段接力牵引。</w:t>
      </w:r>
    </w:p>
    <w:p w14:paraId="5969CF8E">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管道光缆的敷设，在敷设时一次牵引长度不得超过1km，超长时盘“8”字分段牵引。光缆盘“8”字时其内径应不小于2m，光缆布放后，将人孔内的光缆固定在托架上，光缆余长盘圈固定在人（手）孔内的托架上端，并堵塞光缆管孔。</w:t>
      </w:r>
    </w:p>
    <w:p w14:paraId="4BDDC33C">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（3）为便于光缆的识别，在每一个人（手）孔内均应在光缆上设置光缆标志牌。</w:t>
      </w:r>
    </w:p>
    <w:p w14:paraId="49295DF9">
      <w:pPr>
        <w:bidi w:val="0"/>
        <w:rPr>
          <w:rFonts w:hint="eastAsia" w:ascii="黑体" w:hAnsi="黑体" w:eastAsia="黑体" w:cs="黑体"/>
          <w:sz w:val="24"/>
          <w:szCs w:val="24"/>
        </w:rPr>
      </w:pPr>
      <w:bookmarkStart w:id="78" w:name="_Toc113414991"/>
      <w:bookmarkStart w:id="79" w:name="_Toc113768881"/>
      <w:bookmarkStart w:id="80" w:name="_Toc202694294"/>
      <w:bookmarkStart w:id="81" w:name="_Toc82183492"/>
      <w:bookmarkStart w:id="82" w:name="_Toc113414950"/>
      <w:bookmarkStart w:id="83" w:name="_Toc88839609"/>
      <w:bookmarkStart w:id="84" w:name="_Toc82266626"/>
      <w:bookmarkStart w:id="85" w:name="_Toc82243673"/>
      <w:bookmarkStart w:id="86" w:name="_Toc377018643"/>
      <w:r>
        <w:rPr>
          <w:rFonts w:hint="eastAsia" w:ascii="黑体" w:hAnsi="黑体" w:eastAsia="黑体" w:cs="黑体"/>
          <w:sz w:val="24"/>
          <w:szCs w:val="24"/>
        </w:rPr>
        <w:t>4.7光缆接续及测试</w:t>
      </w:r>
      <w:bookmarkEnd w:id="78"/>
      <w:bookmarkEnd w:id="79"/>
      <w:bookmarkEnd w:id="80"/>
      <w:bookmarkEnd w:id="81"/>
      <w:bookmarkEnd w:id="82"/>
      <w:bookmarkEnd w:id="83"/>
      <w:bookmarkEnd w:id="84"/>
      <w:bookmarkEnd w:id="85"/>
      <w:bookmarkEnd w:id="86"/>
    </w:p>
    <w:p w14:paraId="028AD934">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（1）光缆接续使用专用光缆接头盒，其安装和操作要严格按照“接头盒安装操作”技术及供货方提供的安装手册或说明书进行封装。光缆接续前，应认真检查接头盒附件种类及数量是否符合要求。</w:t>
      </w:r>
    </w:p>
    <w:p w14:paraId="64A35BB0">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光纤接续采用熔接法，必须按相同线序对接，不得接错。熔接后测量1310nm、1550nm窗口处附加衰减值，光纤接续附加衰减平均值小于等于0.05dB/个，单个光纤接续附加衰减最大值小于等于0.1dB/个。中继段内同一条光纤接头损耗的平均值应不大于0.08dB/个。在接头盒内每侧光缆的余留光纤和余留光纤松套管应小于0.8m；余留光纤应有醒目的编号，光纤接头应嵌入熔纤盘上的槽内，并固定牢靠。</w:t>
      </w:r>
    </w:p>
    <w:p w14:paraId="6204F05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光缆加强芯在接头盒内应有可靠的机械连接，电气绝缘良好。光缆接头两端金属构件不作电气连接。在机房终端光缆的金属构件应作良好接地。光缆终端在ODF架及箱上，外线光缆的加强芯和屏蔽层应与机架保护地线相连。光缆衰耗测试应在ODF侧完成。</w:t>
      </w:r>
    </w:p>
    <w:p w14:paraId="5A6B2F6B">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（4）光纤续接的环境要求防尘、防潮、严禁露天操作。光缆连接部位及工具材料应保持清洁。</w:t>
      </w:r>
    </w:p>
    <w:p w14:paraId="0ADBE50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5）光缆接头盒应采用密封防水结构，并具有防腐蚀和一定抗压、抗拉、抗冲击能力，保证不漏气、漏潮。直埋光缆接头盒的安装地点应选择在地势平坦、地质稳固的位置，避免埋设在维护不便、易受到损伤的地方。</w:t>
      </w:r>
    </w:p>
    <w:p w14:paraId="452EBA9C">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（6）光缆在接头处两侧重叠布放2×5米（包括接头盒内预留光纤长度）预留光缆应妥善盘留在光缆接头坑内。接头之间、接头与ODF之间、原则上光缆长度不得小于500米，低于500米的须作余留。</w:t>
      </w:r>
    </w:p>
    <w:p w14:paraId="6B819BE7">
      <w:pPr>
        <w:pageBreakBefore w:val="0"/>
        <w:numPr>
          <w:ilvl w:val="0"/>
          <w:numId w:val="0"/>
        </w:numPr>
        <w:kinsoku/>
        <w:wordWrap/>
        <w:overflowPunct/>
        <w:topLinePunct w:val="0"/>
        <w:bidi w:val="0"/>
        <w:spacing w:line="360" w:lineRule="auto"/>
        <w:ind w:left="480" w:leftChars="0"/>
        <w:rPr>
          <w:rFonts w:hint="eastAsia" w:ascii="黑体" w:hAnsi="黑体" w:eastAsia="黑体" w:cs="黑体"/>
          <w:bCs/>
          <w:sz w:val="24"/>
          <w:szCs w:val="24"/>
        </w:rPr>
      </w:pPr>
      <w:r>
        <w:rPr>
          <w:rFonts w:hint="eastAsia" w:ascii="黑体" w:hAnsi="黑体" w:eastAsia="黑体" w:cs="黑体"/>
          <w:bCs/>
          <w:sz w:val="24"/>
          <w:szCs w:val="24"/>
          <w:lang w:eastAsia="zh-CN"/>
        </w:rPr>
        <w:t>（</w:t>
      </w:r>
      <w:r>
        <w:rPr>
          <w:rFonts w:hint="eastAsia" w:ascii="黑体" w:hAnsi="黑体" w:eastAsia="黑体" w:cs="黑体"/>
          <w:bCs/>
          <w:sz w:val="24"/>
          <w:szCs w:val="24"/>
          <w:lang w:val="en-US" w:eastAsia="zh-CN"/>
        </w:rPr>
        <w:t>7</w:t>
      </w:r>
      <w:r>
        <w:rPr>
          <w:rFonts w:hint="eastAsia" w:ascii="黑体" w:hAnsi="黑体" w:eastAsia="黑体" w:cs="黑体"/>
          <w:bCs/>
          <w:sz w:val="24"/>
          <w:szCs w:val="24"/>
          <w:lang w:eastAsia="zh-CN"/>
        </w:rPr>
        <w:t>）</w:t>
      </w:r>
      <w:r>
        <w:rPr>
          <w:rFonts w:hint="eastAsia" w:ascii="黑体" w:hAnsi="黑体" w:eastAsia="黑体" w:cs="黑体"/>
          <w:bCs/>
          <w:sz w:val="24"/>
          <w:szCs w:val="24"/>
        </w:rPr>
        <w:t>该项项目光缆纤芯的细节安排请查阅光纤配纤图。</w:t>
      </w:r>
    </w:p>
    <w:p w14:paraId="3085D78C">
      <w:pPr>
        <w:bidi w:val="0"/>
        <w:rPr>
          <w:rFonts w:hint="eastAsia" w:ascii="黑体" w:hAnsi="黑体" w:eastAsia="黑体" w:cs="黑体"/>
          <w:sz w:val="24"/>
          <w:szCs w:val="24"/>
        </w:rPr>
      </w:pPr>
      <w:bookmarkStart w:id="87" w:name="_Toc88839610"/>
      <w:bookmarkStart w:id="88" w:name="_Toc513542009"/>
      <w:r>
        <w:rPr>
          <w:rFonts w:hint="eastAsia" w:ascii="黑体" w:hAnsi="黑体" w:eastAsia="黑体" w:cs="黑体"/>
          <w:sz w:val="24"/>
          <w:szCs w:val="24"/>
        </w:rPr>
        <w:t>4.8线路防护</w:t>
      </w:r>
      <w:bookmarkEnd w:id="87"/>
    </w:p>
    <w:p w14:paraId="1E1D5CC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光缆线路的防强电、防雷电、线路强度以及与其他建筑物的间距应符合《通信线路项目验收规范》（GB 51171-2016）的要求。</w:t>
      </w:r>
    </w:p>
    <w:p w14:paraId="0B1DB439">
      <w:pPr>
        <w:bidi w:val="0"/>
        <w:rPr>
          <w:rFonts w:hint="eastAsia" w:ascii="黑体" w:hAnsi="黑体" w:eastAsia="黑体" w:cs="黑体"/>
          <w:sz w:val="24"/>
          <w:szCs w:val="24"/>
        </w:rPr>
      </w:pPr>
      <w:bookmarkStart w:id="89" w:name="_Toc251779170"/>
      <w:bookmarkStart w:id="90" w:name="_Toc361376932"/>
      <w:bookmarkStart w:id="91" w:name="_Toc88839611"/>
      <w:bookmarkStart w:id="92" w:name="_Toc147222670"/>
      <w:bookmarkStart w:id="93" w:name="_Toc82243675"/>
      <w:bookmarkStart w:id="94" w:name="_Toc82266628"/>
      <w:r>
        <w:rPr>
          <w:rFonts w:hint="eastAsia" w:ascii="黑体" w:hAnsi="黑体" w:eastAsia="黑体" w:cs="黑体"/>
          <w:sz w:val="24"/>
          <w:szCs w:val="24"/>
        </w:rPr>
        <w:t>4.8.1防强电</w:t>
      </w:r>
      <w:bookmarkEnd w:id="89"/>
      <w:bookmarkEnd w:id="90"/>
      <w:bookmarkEnd w:id="91"/>
      <w:bookmarkEnd w:id="92"/>
      <w:bookmarkEnd w:id="93"/>
      <w:bookmarkEnd w:id="94"/>
    </w:p>
    <w:p w14:paraId="2791A8B2">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本设计采用的光缆不含金属线对，不考虑强电干扰的影响。本设计要求有金属构件的光缆线路应与强电线路保持一定的隔距，与强电线路交越时，宜垂直通过。吊线要加三线交叉保护管保护，保护管两侧各伸出电力线边缘3m。</w:t>
      </w:r>
    </w:p>
    <w:p w14:paraId="243EB0F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（2）光缆接头处两侧金属构件不作电气连通，也不接地。</w:t>
      </w:r>
    </w:p>
    <w:p w14:paraId="55B3080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（3）光缆的金属构件在传输机房内作接地保护，采用多股铜芯线将光缆的金属构件与ODF架地线排相连。</w:t>
      </w:r>
    </w:p>
    <w:p w14:paraId="6606993C">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（4）进入光缆交接箱的光缆均应连接到光交接箱的地线排上，统一接地。光交接箱的接地电阻应不大于10Ω。</w:t>
      </w:r>
    </w:p>
    <w:p w14:paraId="3C230A7E">
      <w:pPr>
        <w:bidi w:val="0"/>
        <w:rPr>
          <w:rFonts w:hint="eastAsia" w:ascii="黑体" w:hAnsi="黑体" w:eastAsia="黑体" w:cs="黑体"/>
          <w:sz w:val="24"/>
          <w:szCs w:val="24"/>
        </w:rPr>
      </w:pPr>
      <w:bookmarkStart w:id="95" w:name="_Toc361376934"/>
      <w:bookmarkStart w:id="96" w:name="_Toc82243677"/>
      <w:bookmarkStart w:id="97" w:name="_Toc82266629"/>
      <w:bookmarkStart w:id="98" w:name="_Toc88839612"/>
      <w:r>
        <w:rPr>
          <w:rFonts w:hint="eastAsia" w:ascii="黑体" w:hAnsi="黑体" w:eastAsia="黑体" w:cs="黑体"/>
          <w:sz w:val="24"/>
          <w:szCs w:val="24"/>
        </w:rPr>
        <w:t>4.8.2防机械损伤</w:t>
      </w:r>
      <w:bookmarkEnd w:id="95"/>
      <w:bookmarkEnd w:id="96"/>
      <w:bookmarkEnd w:id="97"/>
      <w:bookmarkEnd w:id="98"/>
    </w:p>
    <w:p w14:paraId="30D9F0CA">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光缆布放过程中受力要均匀，必须严格控制牵引力不致超过光缆的抗拉强度，对地形复杂路段可采用倒“8”字分段牵引方式敷设。对部分光缆采用埋式硅管敷设时，应做好光缆的保护措施。</w:t>
      </w:r>
    </w:p>
    <w:p w14:paraId="7D9E755E">
      <w:pPr>
        <w:bidi w:val="0"/>
        <w:rPr>
          <w:rFonts w:hint="eastAsia" w:ascii="黑体" w:hAnsi="黑体" w:eastAsia="黑体" w:cs="黑体"/>
          <w:sz w:val="24"/>
          <w:szCs w:val="24"/>
        </w:rPr>
      </w:pPr>
      <w:bookmarkStart w:id="99" w:name="_Toc88839613"/>
      <w:bookmarkStart w:id="100" w:name="_Toc361376935"/>
      <w:bookmarkStart w:id="101" w:name="_Toc82266630"/>
      <w:bookmarkStart w:id="102" w:name="_Toc82243678"/>
      <w:r>
        <w:rPr>
          <w:rFonts w:hint="eastAsia" w:ascii="黑体" w:hAnsi="黑体" w:eastAsia="黑体" w:cs="黑体"/>
          <w:sz w:val="24"/>
          <w:szCs w:val="24"/>
        </w:rPr>
        <w:t>4.8.3管道光缆保护</w:t>
      </w:r>
      <w:bookmarkEnd w:id="99"/>
      <w:bookmarkEnd w:id="100"/>
      <w:bookmarkEnd w:id="101"/>
      <w:bookmarkEnd w:id="102"/>
    </w:p>
    <w:p w14:paraId="24262B67">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（1）光缆进出塑料子管的管口处采用PVC粘胶带封堵，空余子管用塞子堵塞。</w:t>
      </w:r>
    </w:p>
    <w:p w14:paraId="7359960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（2）城区人（手）孔内的光缆采用挂塑封挂牌作标记。</w:t>
      </w:r>
    </w:p>
    <w:p w14:paraId="073D91A5">
      <w:pPr>
        <w:bidi w:val="0"/>
        <w:rPr>
          <w:rFonts w:hint="eastAsia" w:ascii="黑体" w:hAnsi="黑体" w:eastAsia="黑体" w:cs="黑体"/>
          <w:sz w:val="24"/>
          <w:szCs w:val="24"/>
        </w:rPr>
      </w:pPr>
      <w:bookmarkStart w:id="103" w:name="_Toc88839614"/>
      <w:bookmarkStart w:id="104" w:name="_Toc82266631"/>
      <w:bookmarkStart w:id="105" w:name="_Toc74570997"/>
      <w:r>
        <w:rPr>
          <w:rFonts w:hint="eastAsia" w:ascii="黑体" w:hAnsi="黑体" w:eastAsia="黑体" w:cs="黑体"/>
          <w:sz w:val="24"/>
          <w:szCs w:val="24"/>
        </w:rPr>
        <w:t>4.8.4管道光缆防雷</w:t>
      </w:r>
      <w:bookmarkEnd w:id="103"/>
      <w:bookmarkEnd w:id="104"/>
      <w:bookmarkEnd w:id="105"/>
    </w:p>
    <w:p w14:paraId="0FD9824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据浙江省气象往年资料记载，杭州地区年平均雷暴日40-50天，根据《通信线路项目设计规范》（GB 51158-2015），年平均雷暴日数大于20天的地区及有雷击历史地段，光（电）缆线路应采取防雷措施。</w:t>
      </w:r>
    </w:p>
    <w:p w14:paraId="5187FD2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（1）防雷线的设置应符合下列原则：</w:t>
      </w:r>
    </w:p>
    <w:p w14:paraId="44384D6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ρ10＜100Ω·m的地段，可不设防雷线；</w:t>
      </w:r>
    </w:p>
    <w:p w14:paraId="1FD1EDE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ρ10为100Ω·m～500Ω·m的地段，设一条防雷线；</w:t>
      </w:r>
    </w:p>
    <w:p w14:paraId="794EB31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ρ10＞500Ω·m的地段，设两条防雷线；</w:t>
      </w:r>
    </w:p>
    <w:p w14:paraId="1177D68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防雷线的连续布放长度应不小于2km。</w:t>
      </w:r>
    </w:p>
    <w:p w14:paraId="10D5A679">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（2）当光缆在野外长途塑料管道中敷设时，可参照下列防雷线设置原则：</w:t>
      </w:r>
    </w:p>
    <w:p w14:paraId="417E7EC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ρ10＜100Ω·m的地段，可不设防雷线；</w:t>
      </w:r>
    </w:p>
    <w:p w14:paraId="7915E7A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ρ10≥100Ω·m的地段，设一条防雷线；</w:t>
      </w:r>
    </w:p>
    <w:p w14:paraId="21EAE22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防雷线的连续布放长度应不小于2km。</w:t>
      </w:r>
    </w:p>
    <w:p w14:paraId="4FE9E95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（3）光缆接头处两侧金属构件不作电气连通。</w:t>
      </w:r>
    </w:p>
    <w:p w14:paraId="3E14FD72">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（4）局站内的光缆金属构件应接防雷地线。</w:t>
      </w:r>
    </w:p>
    <w:p w14:paraId="2BEADFAB">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（5）雷害严重地段，光缆采用非金属加强芯或无金属构件的结构形式。</w:t>
      </w:r>
    </w:p>
    <w:p w14:paraId="2C7E27D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（6）具体操作要求需满足以下要求：</w:t>
      </w:r>
    </w:p>
    <w:p w14:paraId="1A393022">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①雷害严重地段，光缆可采用非金属加强芯或无金属构件的结构形式。</w:t>
      </w:r>
    </w:p>
    <w:p w14:paraId="5443519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②光缆架挂应在保护线条的下方。</w:t>
      </w:r>
    </w:p>
    <w:p w14:paraId="7CEE2BF2">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③光缆吊线应间隔接地。</w:t>
      </w:r>
    </w:p>
    <w:p w14:paraId="1952470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④雷害特别严重地段应装设架空地线。</w:t>
      </w:r>
    </w:p>
    <w:p w14:paraId="1E8B579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⑤在局（站）内或交接箱处线路终端时，光缆内的金属构件必须做防雷接地。</w:t>
      </w:r>
    </w:p>
    <w:p w14:paraId="51101A3A">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⑥接地时应采用16mm²黄绿色接地线保护接地。</w:t>
      </w:r>
    </w:p>
    <w:p w14:paraId="5A04246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⑦为保护操作人员人身安全，在光缆与强电设施较接近处施工或检修接头盒时，应将光缆金属构件作临时接地。</w:t>
      </w:r>
    </w:p>
    <w:p w14:paraId="5263F8EA">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⑧光缆线路进入交接设备时，可与交接设备共用一条地线，其接地电阻值应满足设计要求。</w:t>
      </w:r>
    </w:p>
    <w:bookmarkEnd w:id="29"/>
    <w:bookmarkEnd w:id="30"/>
    <w:bookmarkEnd w:id="31"/>
    <w:bookmarkEnd w:id="88"/>
    <w:p w14:paraId="6BED89A8">
      <w:pPr>
        <w:bidi w:val="0"/>
        <w:ind w:left="0" w:leftChars="0" w:firstLine="0" w:firstLineChars="0"/>
        <w:rPr>
          <w:rFonts w:hint="eastAsia" w:ascii="黑体" w:hAnsi="黑体" w:eastAsia="黑体" w:cs="黑体"/>
          <w:b/>
          <w:bCs/>
          <w:sz w:val="24"/>
          <w:szCs w:val="24"/>
        </w:rPr>
      </w:pPr>
      <w:bookmarkStart w:id="106" w:name="_Toc381001030"/>
      <w:bookmarkStart w:id="107" w:name="_Toc381001459"/>
      <w:bookmarkStart w:id="108" w:name="_Toc381000880"/>
      <w:bookmarkStart w:id="109" w:name="_Toc132926292"/>
      <w:bookmarkStart w:id="110" w:name="_Toc195858086"/>
      <w:bookmarkStart w:id="111" w:name="_Toc197679235"/>
      <w:bookmarkStart w:id="112" w:name="_Toc330929372"/>
      <w:bookmarkStart w:id="113" w:name="_Toc283925178"/>
      <w:r>
        <w:rPr>
          <w:rFonts w:hint="eastAsia" w:ascii="黑体" w:hAnsi="黑体" w:eastAsia="黑体" w:cs="黑体"/>
          <w:b/>
          <w:bCs/>
          <w:sz w:val="24"/>
          <w:szCs w:val="24"/>
        </w:rPr>
        <w:t>5 安全三同时及安全生产</w:t>
      </w:r>
      <w:bookmarkEnd w:id="106"/>
      <w:bookmarkEnd w:id="107"/>
      <w:bookmarkEnd w:id="108"/>
      <w:bookmarkEnd w:id="109"/>
    </w:p>
    <w:p w14:paraId="0F85B7A2">
      <w:pPr>
        <w:bidi w:val="0"/>
        <w:rPr>
          <w:rFonts w:hint="eastAsia" w:ascii="黑体" w:hAnsi="黑体" w:eastAsia="黑体" w:cs="黑体"/>
          <w:sz w:val="24"/>
          <w:szCs w:val="24"/>
        </w:rPr>
      </w:pPr>
      <w:bookmarkStart w:id="114" w:name="_Toc381001031"/>
      <w:bookmarkStart w:id="115" w:name="_Toc381000881"/>
      <w:bookmarkStart w:id="116" w:name="_Toc132926293"/>
      <w:bookmarkStart w:id="117" w:name="_Toc381001460"/>
      <w:r>
        <w:rPr>
          <w:rFonts w:hint="eastAsia" w:ascii="黑体" w:hAnsi="黑体" w:eastAsia="黑体" w:cs="黑体"/>
          <w:sz w:val="24"/>
          <w:szCs w:val="24"/>
        </w:rPr>
        <w:t>5.1 安全三同时设计依据</w:t>
      </w:r>
      <w:bookmarkEnd w:id="114"/>
      <w:bookmarkEnd w:id="115"/>
      <w:bookmarkEnd w:id="116"/>
      <w:bookmarkEnd w:id="117"/>
    </w:p>
    <w:p w14:paraId="4F99032C">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（1）国家《安全生产法》第二十四条“生产经营单位新建、改建、扩建项目项目的安全设施，必须与主体项目同时设计、同时施工、同时投入生产和使用，安全设施投资应当纳入建设项目概算。”</w:t>
      </w:r>
    </w:p>
    <w:p w14:paraId="35F846F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通信网络安全防护管理办法》（工信部第11号令）第六条“通信网络运行单位新建、改建、扩建通信网络项目项目，应当同步建设通信网络安全保障设施，并与主体项目同时进行验收和投入运行。通信网络安全保障设施的新建、改建、扩建费用，应当纳入本单位建设项目概算。”</w:t>
      </w:r>
    </w:p>
    <w:p w14:paraId="7255B754">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工业和信息化部国务院国有资产监督管理委员会关于开展基础电信企业网络与信息安全责任考核有关工作指导意见》（工信部联保[2012]551号），将“三同步”明确作为基础电信企业网络与信息安全考核的重要内容。</w:t>
      </w:r>
    </w:p>
    <w:p w14:paraId="6A7EED37">
      <w:pPr>
        <w:bidi w:val="0"/>
        <w:rPr>
          <w:rFonts w:hint="eastAsia" w:ascii="黑体" w:hAnsi="黑体" w:eastAsia="黑体" w:cs="黑体"/>
        </w:rPr>
      </w:pPr>
      <w:bookmarkStart w:id="118" w:name="_Toc381001032"/>
      <w:bookmarkStart w:id="119" w:name="_Toc132926294"/>
      <w:bookmarkStart w:id="120" w:name="_Toc381000882"/>
      <w:bookmarkStart w:id="121" w:name="_Toc381001461"/>
      <w:r>
        <w:rPr>
          <w:rFonts w:hint="eastAsia" w:ascii="黑体" w:hAnsi="黑体" w:eastAsia="黑体" w:cs="黑体"/>
          <w:sz w:val="24"/>
          <w:szCs w:val="24"/>
        </w:rPr>
        <w:t>5.2 安全三同时要求</w:t>
      </w:r>
      <w:bookmarkEnd w:id="118"/>
      <w:bookmarkEnd w:id="119"/>
      <w:bookmarkEnd w:id="120"/>
      <w:bookmarkEnd w:id="121"/>
    </w:p>
    <w:p w14:paraId="3F9FEA74">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（1）设计单位应严格遵照建设部、工信部、电信集团等相关强制性条文、通信网络设计规范等规定、标准、规范等来编制设计文件。</w:t>
      </w:r>
    </w:p>
    <w:p w14:paraId="74BD58B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设计单位在设计服务过程中根据建设单位的要求充分考虑通信网络安全可靠性、综合投资效益等因素提供较为完善的设计方案，对涉及网络、信息及施工安全的重点部位和环节在设计文件中注明，并对防范生产安全事故提出指导意见，按规定全额计列安全生产费用，为后续安全施工提供专项费用。</w:t>
      </w:r>
    </w:p>
    <w:p w14:paraId="51CEEA7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通信大楼、机房的消防、用电、用火应实行严格管理，根据相应等级配置相应设备，并实行专人保管维护，专业部门审批；若发现机房现有状况存在安全隐患或有不符合国家和本行业安全规定的，应及时向建设单位反映并在设计中提出整改建议。</w:t>
      </w:r>
    </w:p>
    <w:p w14:paraId="35261CD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（4）网络安全的主要目标是保障网络可用性和信息安全性，对重要用户建议采用双局向、双物理路由接入，降低网络的安全风险。</w:t>
      </w:r>
    </w:p>
    <w:p w14:paraId="1C0204F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5）扩建、改建项目要做好现网资源的调查与梳理，组织好方案的评审，对涉及在线扩容、割接和带电作业的项目，施工企业必须与建设部门、维护部门商定实施方案，落实保护措施，制定应急预案，作好安全防范措施，保证项目顺利进行。</w:t>
      </w:r>
    </w:p>
    <w:p w14:paraId="0BC53762">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（6）项目竣工投产前，其安全设施必须经安全部门验收合格方能投入生产使用。</w:t>
      </w:r>
    </w:p>
    <w:p w14:paraId="33FB6AC4">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7）项目监理单位和监理项目师应当按照法律、法规和项目建设强制性标准实施监理，并对建设项目安全生产承担监理责任。项目监理单位应当审查施工组织设计中的安全措施或者专项施工方案是否符合项目建设强制性标准。</w:t>
      </w:r>
    </w:p>
    <w:p w14:paraId="140C2F85">
      <w:pPr>
        <w:bidi w:val="0"/>
        <w:rPr>
          <w:rFonts w:hint="eastAsia" w:ascii="黑体" w:hAnsi="黑体" w:eastAsia="黑体" w:cs="黑体"/>
        </w:rPr>
      </w:pPr>
      <w:bookmarkStart w:id="122" w:name="_Toc381000883"/>
      <w:bookmarkStart w:id="123" w:name="_Toc381001033"/>
      <w:bookmarkStart w:id="124" w:name="_Toc381001462"/>
      <w:bookmarkStart w:id="125" w:name="_Toc132926295"/>
      <w:r>
        <w:rPr>
          <w:rFonts w:hint="eastAsia" w:ascii="黑体" w:hAnsi="黑体" w:eastAsia="黑体" w:cs="黑体"/>
          <w:sz w:val="24"/>
          <w:szCs w:val="24"/>
        </w:rPr>
        <w:t>5.3 安全生产措施</w:t>
      </w:r>
      <w:bookmarkEnd w:id="122"/>
      <w:bookmarkEnd w:id="123"/>
      <w:bookmarkEnd w:id="124"/>
      <w:bookmarkEnd w:id="125"/>
    </w:p>
    <w:p w14:paraId="172E4A1A">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 xml:space="preserve">安全生产管理，坚持安全第一、预防为主的方针。安全生产是重中之重、所以施工人员进入施工现场前，需进行安全生产教育，并在每次协调、调度会上，都将安全生产放到议事日程上，做到处处不忘安全生产，时刻注意安全生产。 </w:t>
      </w:r>
    </w:p>
    <w:p w14:paraId="485E2B1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（1）施工企业和建设、维护部门必须严格执行工业和信息化部以工信部[2008]110号发布的《通信建设项目安全生产操作规范》。</w:t>
      </w:r>
    </w:p>
    <w:p w14:paraId="6FE204F0">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（2）建设、维护、施工单位必须严禁使用未取得有关部门颁发的《特种作业人员岗位操作证》的人员从事特种作业，禁止使用未经上岗培训的人员上岗作业。</w:t>
      </w:r>
    </w:p>
    <w:p w14:paraId="233382D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（3）施工单位在施工前应对施工作业现场的作业环境进行勘查，并制定相应的安全生产和文明施工的防范措施，对登高、触电防护、作业现场、工具使用、装置检修等工序的安全防护进行详细规定。</w:t>
      </w:r>
    </w:p>
    <w:p w14:paraId="6725E3E5">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（4）施工单位必须保证施工现场安全措施费用和施工人员的安全生产用品的落实。</w:t>
      </w:r>
    </w:p>
    <w:p w14:paraId="1C49288E">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（5）施工现场工作人员必须严格按照安全生产、文明施工的要求，积极推行施工现场的标准化管理，按施工组织设计，科学组织施工。</w:t>
      </w:r>
    </w:p>
    <w:p w14:paraId="5A532C48">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（6）在行人较多或交通繁忙地段施工时，要设置必要的安全警示标志，如围栏、指示灯或红旗等，并有专人看守，以保障施工人员和行人的安全。</w:t>
      </w:r>
    </w:p>
    <w:p w14:paraId="2B5787A3">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7）施工人员施工时，必须穿绝缘鞋，戴绝缘手套。不适合上杆人员不得高空作业，上杆前，需检查电杆是否牢固，并用测电笔检测线杆及附近等是否带电，确保安全后方可上杆进行操作。紧拉线时杆上不准有人作业，待紧妥后才能上杆作业。</w:t>
      </w:r>
    </w:p>
    <w:p w14:paraId="643071FF">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（8）遇有电力线在电信杆顶上交越的特殊情况，工作人员的头部不得超过杆顶，所用工具及材料不得接触电力线及其附属设备。</w:t>
      </w:r>
    </w:p>
    <w:p w14:paraId="2AE04ED1">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（9）光缆施工时，要特别注意电力线，在通信线路附近有其他线条时，没有辨明清楚该线使用性质时，一律按电力线处理。</w:t>
      </w:r>
    </w:p>
    <w:p w14:paraId="72BA3EB6">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（10）打开人孔后必须立即通风。下人孔前必须采取必要的防护措施，排除人孔内有害气体，确知人孔内无有害气体后，方可下人孔作业。下人孔时必须使用小梯，以保证施工人员的安全。</w:t>
      </w:r>
    </w:p>
    <w:p w14:paraId="7F0EF36E">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（11）在竖井内作业，严禁随意蹬踩电缆或电缆支架；在井道内作业，要有充分照明；安装电梯中的线缆时，若有相邻电梯，应加倍小心注意相邻电梯的状态。</w:t>
      </w:r>
    </w:p>
    <w:p w14:paraId="715563DD">
      <w:pPr>
        <w:pageBreakBefore w:val="0"/>
        <w:kinsoku/>
        <w:wordWrap/>
        <w:overflowPunct/>
        <w:topLinePunct w:val="0"/>
        <w:bidi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（12）遇害有恶劣气候影响施工安全时，应停止施工作业，并按有关规定办理停止作业手续，以保障人身、设备等安全。</w:t>
      </w:r>
    </w:p>
    <w:p w14:paraId="64FCFF8D">
      <w:pPr>
        <w:bidi w:val="0"/>
        <w:ind w:left="0" w:leftChars="0" w:firstLine="0" w:firstLineChars="0"/>
        <w:rPr>
          <w:rFonts w:hint="eastAsia" w:ascii="黑体" w:hAnsi="黑体" w:eastAsia="黑体" w:cs="黑体"/>
        </w:rPr>
      </w:pPr>
      <w:bookmarkStart w:id="126" w:name="_Toc132926296"/>
      <w:r>
        <w:rPr>
          <w:rFonts w:hint="eastAsia" w:ascii="黑体" w:hAnsi="黑体" w:eastAsia="黑体" w:cs="黑体"/>
          <w:sz w:val="24"/>
          <w:szCs w:val="24"/>
        </w:rPr>
        <w:t>6 施工要求及其他需要说明的问题</w:t>
      </w:r>
      <w:bookmarkEnd w:id="126"/>
    </w:p>
    <w:p w14:paraId="317BC266">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bookmarkStart w:id="127" w:name="_Toc251779172"/>
      <w:r>
        <w:rPr>
          <w:rFonts w:hint="eastAsia" w:ascii="黑体" w:hAnsi="黑体" w:eastAsia="黑体" w:cs="黑体"/>
          <w:bCs/>
          <w:sz w:val="24"/>
          <w:szCs w:val="24"/>
        </w:rPr>
        <w:t>（1）本项目图中管道里程桩号与道路里程桩号相同。纵断面图中人孔顶标高是根据道路中心线标高计算而得，施工时若有出入注意调整。</w:t>
      </w:r>
    </w:p>
    <w:p w14:paraId="15276BB6">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（2）管材及各种器件的材质、规格及防腐处理等均应符合质量标准，不得有歪斜、扭曲、飞刺、断裂或破损。</w:t>
      </w:r>
    </w:p>
    <w:p w14:paraId="0890D23B">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（3）管道与其他管线相交时，管顶或管底与其他管线顶或底垂直间距小于10cm时，空隙用钢筋混凝土填充压实，钢筋型号主筋采用φ10，辅筋采用φ6，长度为两侧各30cm。</w:t>
      </w:r>
    </w:p>
    <w:p w14:paraId="72482DBE">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（4）回填土应根据规范要求分层回填并夯实，沟坑内积水需清除，管群两侧及顶20cm以内回填细土或黄沙，严禁回填垃圾和淤泥土。</w:t>
      </w:r>
    </w:p>
    <w:p w14:paraId="6BFED9CE">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（5）项目施工中注意与各相交路口通信管道的已建检查井接通。与富春江路交汇处采用顶管沟通。</w:t>
      </w:r>
    </w:p>
    <w:p w14:paraId="2C00C1D2">
      <w:pPr>
        <w:pageBreakBefore w:val="0"/>
        <w:kinsoku/>
        <w:wordWrap/>
        <w:overflowPunct/>
        <w:topLinePunct w:val="0"/>
        <w:bidi w:val="0"/>
        <w:spacing w:line="360" w:lineRule="auto"/>
        <w:ind w:firstLine="424" w:firstLineChars="177"/>
        <w:rPr>
          <w:rFonts w:hint="eastAsia" w:ascii="黑体" w:hAnsi="黑体" w:eastAsia="黑体" w:cs="黑体"/>
          <w:bCs/>
          <w:sz w:val="24"/>
          <w:szCs w:val="24"/>
        </w:rPr>
      </w:pPr>
      <w:r>
        <w:rPr>
          <w:rFonts w:hint="eastAsia" w:ascii="黑体" w:hAnsi="黑体" w:eastAsia="黑体" w:cs="黑体"/>
          <w:bCs/>
          <w:sz w:val="24"/>
          <w:szCs w:val="24"/>
        </w:rPr>
        <w:t>（6）管道施工质量应符合《通信管道施工及验收技术规范》（YD5103-2003）的要求。</w:t>
      </w:r>
    </w:p>
    <w:p w14:paraId="13AD1873">
      <w:pPr>
        <w:pageBreakBefore w:val="0"/>
        <w:kinsoku/>
        <w:wordWrap/>
        <w:overflowPunct/>
        <w:topLinePunct w:val="0"/>
        <w:bidi w:val="0"/>
        <w:spacing w:line="360" w:lineRule="auto"/>
        <w:ind w:firstLine="424" w:firstLineChars="177"/>
        <w:rPr>
          <w:rFonts w:hint="eastAsia" w:ascii="黑体" w:hAnsi="黑体" w:eastAsia="黑体" w:cs="黑体"/>
          <w:sz w:val="24"/>
          <w:szCs w:val="24"/>
        </w:rPr>
      </w:pPr>
      <w:r>
        <w:rPr>
          <w:rFonts w:hint="eastAsia" w:ascii="黑体" w:hAnsi="黑体" w:eastAsia="黑体" w:cs="黑体"/>
          <w:bCs/>
          <w:sz w:val="24"/>
          <w:szCs w:val="24"/>
        </w:rPr>
        <w:t>（7）本说明未及之处均按现行规范执行，若有出入请及时与设计和相关部门联系处理。</w:t>
      </w:r>
      <w:bookmarkEnd w:id="110"/>
      <w:bookmarkEnd w:id="111"/>
      <w:bookmarkEnd w:id="112"/>
      <w:bookmarkEnd w:id="113"/>
      <w:bookmarkEnd w:id="127"/>
    </w:p>
    <w:p w14:paraId="6B71C5E0">
      <w:pPr>
        <w:bidi w:val="0"/>
        <w:rPr>
          <w:rFonts w:hint="eastAsia" w:ascii="黑体" w:hAnsi="黑体" w:eastAsia="黑体" w:cs="黑体"/>
          <w:b/>
          <w:bCs/>
          <w:sz w:val="28"/>
          <w:szCs w:val="28"/>
        </w:rPr>
      </w:pPr>
      <w:r>
        <w:rPr>
          <w:rFonts w:hint="eastAsia" w:ascii="黑体" w:hAnsi="黑体" w:eastAsia="黑体" w:cs="黑体"/>
          <w:b/>
          <w:bCs/>
          <w:sz w:val="28"/>
          <w:szCs w:val="28"/>
        </w:rPr>
        <w:t>三、售后服务</w:t>
      </w:r>
    </w:p>
    <w:p w14:paraId="380311EA">
      <w:pPr>
        <w:pageBreakBefore w:val="0"/>
        <w:numPr>
          <w:ilvl w:val="0"/>
          <w:numId w:val="0"/>
        </w:numPr>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kern w:val="2"/>
          <w:sz w:val="24"/>
          <w:szCs w:val="24"/>
          <w:lang w:val="en-US" w:eastAsia="zh-CN" w:bidi="ar-SA"/>
        </w:rPr>
        <w:t>1、</w:t>
      </w:r>
      <w:r>
        <w:rPr>
          <w:rFonts w:hint="eastAsia" w:ascii="黑体" w:hAnsi="黑体" w:eastAsia="黑体" w:cs="黑体"/>
          <w:sz w:val="24"/>
          <w:szCs w:val="24"/>
        </w:rPr>
        <w:t>成交供应商因具有售后服务机构和服务电话。</w:t>
      </w:r>
    </w:p>
    <w:p w14:paraId="50E40E04">
      <w:pPr>
        <w:pageBreakBefore w:val="0"/>
        <w:numPr>
          <w:ilvl w:val="0"/>
          <w:numId w:val="0"/>
        </w:numPr>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kern w:val="2"/>
          <w:sz w:val="24"/>
          <w:szCs w:val="24"/>
          <w:lang w:val="en-US" w:eastAsia="zh-CN" w:bidi="ar-SA"/>
        </w:rPr>
        <w:t>2、</w:t>
      </w:r>
      <w:r>
        <w:rPr>
          <w:rFonts w:hint="eastAsia" w:ascii="黑体" w:hAnsi="黑体" w:eastAsia="黑体" w:cs="黑体"/>
          <w:sz w:val="24"/>
          <w:szCs w:val="24"/>
        </w:rPr>
        <w:t>在合同执行期间，成交供应商需设立固定的项目负责人。</w:t>
      </w:r>
    </w:p>
    <w:p w14:paraId="29731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sz w:val="24"/>
          <w:szCs w:val="24"/>
        </w:rPr>
      </w:pPr>
      <w:r>
        <w:rPr>
          <w:rFonts w:hint="eastAsia" w:ascii="黑体" w:hAnsi="黑体" w:eastAsia="黑体" w:cs="黑体"/>
          <w:kern w:val="2"/>
          <w:sz w:val="24"/>
          <w:szCs w:val="24"/>
          <w:lang w:val="en-US" w:eastAsia="zh-CN" w:bidi="ar-SA"/>
        </w:rPr>
        <w:t>3、</w:t>
      </w:r>
      <w:r>
        <w:rPr>
          <w:rFonts w:hint="eastAsia" w:ascii="黑体" w:hAnsi="黑体" w:eastAsia="黑体" w:cs="黑体"/>
          <w:bCs/>
          <w:color w:val="auto"/>
          <w:kern w:val="0"/>
          <w:sz w:val="24"/>
          <w:szCs w:val="24"/>
          <w:highlight w:val="none"/>
        </w:rPr>
        <w:t>从验收合格之日起，本项目</w:t>
      </w:r>
      <w:r>
        <w:rPr>
          <w:rFonts w:hint="eastAsia" w:ascii="黑体" w:hAnsi="黑体" w:eastAsia="黑体" w:cs="黑体"/>
          <w:bCs/>
          <w:color w:val="auto"/>
          <w:kern w:val="0"/>
          <w:sz w:val="24"/>
          <w:szCs w:val="24"/>
          <w:highlight w:val="none"/>
          <w:lang w:val="en-US" w:eastAsia="zh-CN"/>
        </w:rPr>
        <w:t>售后</w:t>
      </w:r>
      <w:r>
        <w:rPr>
          <w:rFonts w:hint="eastAsia" w:ascii="黑体" w:hAnsi="黑体" w:eastAsia="黑体" w:cs="黑体"/>
          <w:bCs/>
          <w:color w:val="auto"/>
          <w:kern w:val="0"/>
          <w:sz w:val="24"/>
          <w:szCs w:val="24"/>
          <w:highlight w:val="none"/>
        </w:rPr>
        <w:t>服务期（质保期）为</w:t>
      </w:r>
      <w:r>
        <w:rPr>
          <w:rFonts w:hint="eastAsia" w:ascii="黑体" w:hAnsi="黑体" w:eastAsia="黑体" w:cs="黑体"/>
          <w:bCs/>
          <w:color w:val="auto"/>
          <w:kern w:val="0"/>
          <w:sz w:val="24"/>
          <w:szCs w:val="24"/>
          <w:highlight w:val="none"/>
          <w:lang w:val="en-US" w:eastAsia="zh-CN"/>
        </w:rPr>
        <w:t>1</w:t>
      </w:r>
      <w:r>
        <w:rPr>
          <w:rFonts w:hint="eastAsia" w:ascii="黑体" w:hAnsi="黑体" w:eastAsia="黑体" w:cs="黑体"/>
          <w:bCs/>
          <w:color w:val="auto"/>
          <w:kern w:val="0"/>
          <w:sz w:val="24"/>
          <w:szCs w:val="24"/>
          <w:highlight w:val="none"/>
        </w:rPr>
        <w:t>年，</w:t>
      </w:r>
      <w:r>
        <w:rPr>
          <w:rFonts w:hint="eastAsia" w:ascii="黑体" w:hAnsi="黑体" w:eastAsia="黑体" w:cs="黑体"/>
          <w:sz w:val="24"/>
          <w:szCs w:val="24"/>
        </w:rPr>
        <w:t>在使用过程中出现质量问题，在接到通知后72小时内，成交供应商必须派人员到达现场处理，并在7天内解决问题。</w:t>
      </w:r>
    </w:p>
    <w:p w14:paraId="03D94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sz w:val="24"/>
          <w:szCs w:val="24"/>
        </w:rPr>
      </w:pPr>
      <w:r>
        <w:rPr>
          <w:rFonts w:hint="eastAsia" w:ascii="黑体" w:hAnsi="黑体" w:eastAsia="黑体" w:cs="黑体"/>
          <w:kern w:val="2"/>
          <w:sz w:val="24"/>
          <w:szCs w:val="24"/>
          <w:lang w:val="en-US" w:eastAsia="zh-CN" w:bidi="ar-SA"/>
        </w:rPr>
        <w:t>4、</w:t>
      </w:r>
      <w:r>
        <w:rPr>
          <w:rFonts w:hint="eastAsia" w:ascii="黑体" w:hAnsi="黑体" w:eastAsia="黑体" w:cs="黑体"/>
          <w:sz w:val="24"/>
          <w:szCs w:val="24"/>
        </w:rPr>
        <w:t>保修期内成交供应商免费提供维修保养服务，供应商需在</w:t>
      </w:r>
      <w:r>
        <w:rPr>
          <w:rFonts w:hint="eastAsia" w:ascii="黑体" w:hAnsi="黑体" w:eastAsia="黑体" w:cs="黑体"/>
          <w:sz w:val="24"/>
          <w:szCs w:val="24"/>
          <w:lang w:val="en-US" w:eastAsia="zh-CN"/>
        </w:rPr>
        <w:t>投标</w:t>
      </w:r>
      <w:r>
        <w:rPr>
          <w:rFonts w:hint="eastAsia" w:ascii="黑体" w:hAnsi="黑体" w:eastAsia="黑体" w:cs="黑体"/>
          <w:sz w:val="24"/>
          <w:szCs w:val="24"/>
        </w:rPr>
        <w:t>文件中详细说明其质量保证措施和售后服务措施。</w:t>
      </w:r>
    </w:p>
    <w:p w14:paraId="28986219">
      <w:pPr>
        <w:bidi w:val="0"/>
        <w:ind w:left="0" w:leftChars="0" w:firstLine="0" w:firstLineChars="0"/>
        <w:rPr>
          <w:rFonts w:hint="eastAsia" w:ascii="黑体" w:hAnsi="黑体" w:eastAsia="黑体" w:cs="黑体"/>
          <w:b/>
          <w:bCs/>
        </w:rPr>
      </w:pPr>
      <w:r>
        <w:rPr>
          <w:rFonts w:hint="eastAsia" w:ascii="黑体" w:hAnsi="黑体" w:eastAsia="黑体" w:cs="黑体"/>
          <w:b/>
          <w:bCs/>
          <w:sz w:val="28"/>
          <w:szCs w:val="28"/>
        </w:rPr>
        <w:t>四、安全施工基本要求</w:t>
      </w:r>
    </w:p>
    <w:p w14:paraId="60A37507">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中标单位应严格执行工信部YD 5201-2014《通信建设工程安全生产操作规范》、YD 5204-2014《通信建设工程施工安全监理暂行规定》和“线路施工维护作业安全管理规定”中相关的规定。施工过程中应严格执行《安全生产法》、《建设工程安全生产管理条例》（国务院393号令）、《生产安全事故报告和调查处理条例》（国务院令第493号）等法律法规的规定，并严格遵守《通信建设工程安全生产管理规定》工信部通信[2015]406号相关要求。</w:t>
      </w:r>
    </w:p>
    <w:p w14:paraId="2F084714">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中标单位应当按照国家有关规定配备专职安全生产管理人员，作业现场必须有专职安全生产管理人员。</w:t>
      </w:r>
    </w:p>
    <w:p w14:paraId="32E7F57C">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中标单位应根据作业现场情况编制应急预案。发生任何事故，应迅速采取有效措施，积极组织救护、抢险，减少人员伤亡和财产损失，防止事故继续扩大，并立即报告安全生产主管部门或上级应急指挥中心。</w:t>
      </w:r>
    </w:p>
    <w:p w14:paraId="1678A3D5">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中标单位在施工前应对施工作业环境进行检查和评估，制定相应的安全生产、文明施工措施。作业现场工作人员必须严格按照安全生产、文明施工的要求，积极推行作业现场的标准化管理，按施工组织设计，科学组织施工。</w:t>
      </w:r>
    </w:p>
    <w:p w14:paraId="247910D8">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中标单位必须严禁使用未取得有关部门颁发的《特种作业人员岗位操作证》的人员从事特种作业；禁止使用未经上岗培训的人员上岗作业。</w:t>
      </w:r>
    </w:p>
    <w:p w14:paraId="1ACFF90F">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中标单位必须保证作业现场安全措施费用和作业人员的安全生产用品的落实。</w:t>
      </w:r>
    </w:p>
    <w:p w14:paraId="6CA93757">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如果在施工过程中可能会出现与设计文件不完全相符的地方，需进行适当的修改或调整时需要施工方、设计方、建设方和各单位安保部门等共同协商，按最佳方案实施。</w:t>
      </w:r>
    </w:p>
    <w:p w14:paraId="77B43703">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8、</w:t>
      </w:r>
      <w:r>
        <w:rPr>
          <w:rFonts w:hint="eastAsia" w:ascii="黑体" w:hAnsi="黑体" w:eastAsia="黑体" w:cs="黑体"/>
          <w:sz w:val="24"/>
          <w:szCs w:val="24"/>
        </w:rPr>
        <w:t>对涉及在线扩容、割接和带电作业的工程，施工企业必须与维护部门商定实施方案，保护措施，应急方案，作好安全防范措施，保证工程顺利进行。</w:t>
      </w:r>
    </w:p>
    <w:p w14:paraId="4F82CCBD">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9、</w:t>
      </w:r>
      <w:r>
        <w:rPr>
          <w:rFonts w:hint="eastAsia" w:ascii="黑体" w:hAnsi="黑体" w:eastAsia="黑体" w:cs="黑体"/>
          <w:sz w:val="24"/>
          <w:szCs w:val="24"/>
        </w:rPr>
        <w:t>凡标注需要做安全防范措施的地点，必须认真做好安全防范措施，严禁野蛮作业。</w:t>
      </w:r>
    </w:p>
    <w:p w14:paraId="3283C715">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10、</w:t>
      </w:r>
      <w:r>
        <w:rPr>
          <w:rFonts w:hint="eastAsia" w:ascii="黑体" w:hAnsi="黑体" w:eastAsia="黑体" w:cs="黑体"/>
          <w:sz w:val="24"/>
          <w:szCs w:val="24"/>
        </w:rPr>
        <w:t>施工作业区内严禁一切非工作人员进入。严禁非作业人员接近和触碰正在施工运行中的各种机具与设施。</w:t>
      </w:r>
    </w:p>
    <w:p w14:paraId="21B8FAF9">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11、</w:t>
      </w:r>
      <w:r>
        <w:rPr>
          <w:rFonts w:hint="eastAsia" w:ascii="黑体" w:hAnsi="黑体" w:eastAsia="黑体" w:cs="黑体"/>
          <w:sz w:val="24"/>
          <w:szCs w:val="24"/>
        </w:rPr>
        <w:t>安全生产费用实行专户核算。中标单位应建立健全内部安全费用管理制度，明确安全费用的使用和管理程序。安全生产费用不足的，超出部分按正常成本费用渠道列支。</w:t>
      </w:r>
    </w:p>
    <w:p w14:paraId="0AF49F98">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12、</w:t>
      </w:r>
      <w:r>
        <w:rPr>
          <w:rFonts w:hint="eastAsia" w:ascii="黑体" w:hAnsi="黑体" w:eastAsia="黑体" w:cs="黑体"/>
          <w:sz w:val="24"/>
          <w:szCs w:val="24"/>
        </w:rPr>
        <w:t>中标单位应为从事高空、高压、易燃、易爆、剧毒、放射性、高速运输、野外作业的作业人员办理团体人身意外伤害险或个人意外伤害险。</w:t>
      </w:r>
    </w:p>
    <w:p w14:paraId="58F1F7A6">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13、</w:t>
      </w:r>
      <w:r>
        <w:rPr>
          <w:rFonts w:hint="eastAsia" w:ascii="黑体" w:hAnsi="黑体" w:eastAsia="黑体" w:cs="黑体"/>
          <w:sz w:val="24"/>
          <w:szCs w:val="24"/>
        </w:rPr>
        <w:t>中标单位应为员工办理职业病防治险、工伤保险、医疗保险等。</w:t>
      </w:r>
    </w:p>
    <w:p w14:paraId="5D7E6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14、</w:t>
      </w:r>
      <w:r>
        <w:rPr>
          <w:rFonts w:hint="eastAsia" w:ascii="黑体" w:hAnsi="黑体" w:eastAsia="黑体" w:cs="黑体"/>
          <w:sz w:val="24"/>
          <w:szCs w:val="24"/>
        </w:rPr>
        <w:t>作业人员进入作业现场必须戴安全帽、绝缘鞋等，正确佩戴和使用劳动保护用品。严格执行操作规程和作业现场的规章制度，禁止违章指挥和违章作业。</w:t>
      </w:r>
      <w:r>
        <w:rPr>
          <w:rFonts w:hint="eastAsia" w:ascii="黑体" w:hAnsi="黑体" w:eastAsia="黑体" w:cs="黑体"/>
          <w:sz w:val="24"/>
          <w:szCs w:val="24"/>
        </w:rPr>
        <w:cr/>
      </w:r>
      <w:r>
        <w:rPr>
          <w:rFonts w:hint="eastAsia" w:ascii="黑体" w:hAnsi="黑体" w:eastAsia="黑体" w:cs="黑体"/>
          <w:sz w:val="24"/>
          <w:szCs w:val="24"/>
          <w:lang w:val="en-US" w:eastAsia="zh-CN"/>
        </w:rPr>
        <w:t xml:space="preserve">    15、</w:t>
      </w:r>
      <w:r>
        <w:rPr>
          <w:rFonts w:hint="eastAsia" w:ascii="黑体" w:hAnsi="黑体" w:eastAsia="黑体" w:cs="黑体"/>
          <w:sz w:val="24"/>
          <w:szCs w:val="24"/>
        </w:rPr>
        <w:t>作业用的高凳、梯子、人字梯、高架车等，在使用前必须认真检查其牢固性。梯外端应采取防滑措施，并不得垫高使用。人字梯距梯脚40-60cm处要设拉绳，作业中，禁止站在梯子最上一层工作，且严禁在这上面放工具和材料，防止工具坠落。</w:t>
      </w:r>
      <w:r>
        <w:rPr>
          <w:rFonts w:hint="eastAsia" w:ascii="黑体" w:hAnsi="黑体" w:eastAsia="黑体" w:cs="黑体"/>
          <w:sz w:val="24"/>
          <w:szCs w:val="24"/>
        </w:rPr>
        <w:cr/>
      </w:r>
      <w:r>
        <w:rPr>
          <w:rFonts w:hint="eastAsia" w:ascii="黑体" w:hAnsi="黑体" w:eastAsia="黑体" w:cs="黑体"/>
          <w:sz w:val="24"/>
          <w:szCs w:val="24"/>
          <w:lang w:val="en-US" w:eastAsia="zh-CN"/>
        </w:rPr>
        <w:t xml:space="preserve">    16、</w:t>
      </w:r>
      <w:r>
        <w:rPr>
          <w:rFonts w:hint="eastAsia" w:ascii="黑体" w:hAnsi="黑体" w:eastAsia="黑体" w:cs="黑体"/>
          <w:sz w:val="24"/>
          <w:szCs w:val="24"/>
        </w:rPr>
        <w:t>高处作业作业人员必须正确使用安全带，安全帽。</w:t>
      </w:r>
      <w:r>
        <w:rPr>
          <w:rFonts w:hint="eastAsia" w:ascii="黑体" w:hAnsi="黑体" w:eastAsia="黑体" w:cs="黑体"/>
          <w:sz w:val="24"/>
          <w:szCs w:val="24"/>
        </w:rPr>
        <w:cr/>
      </w:r>
      <w:r>
        <w:rPr>
          <w:rFonts w:hint="eastAsia" w:ascii="黑体" w:hAnsi="黑体" w:eastAsia="黑体" w:cs="黑体"/>
          <w:sz w:val="24"/>
          <w:szCs w:val="24"/>
          <w:lang w:val="en-US" w:eastAsia="zh-CN"/>
        </w:rPr>
        <w:t xml:space="preserve">    17、</w:t>
      </w:r>
      <w:r>
        <w:rPr>
          <w:rFonts w:hint="eastAsia" w:ascii="黑体" w:hAnsi="黑体" w:eastAsia="黑体" w:cs="黑体"/>
          <w:sz w:val="24"/>
          <w:szCs w:val="24"/>
        </w:rPr>
        <w:t>按照现场作业要求设置临时设施，严禁侵占场内道路及安全防护等设施。</w:t>
      </w:r>
      <w:r>
        <w:rPr>
          <w:rFonts w:hint="eastAsia" w:ascii="黑体" w:hAnsi="黑体" w:eastAsia="黑体" w:cs="黑体"/>
          <w:sz w:val="24"/>
          <w:szCs w:val="24"/>
        </w:rPr>
        <w:cr/>
      </w:r>
      <w:r>
        <w:rPr>
          <w:rFonts w:hint="eastAsia" w:ascii="黑体" w:hAnsi="黑体" w:eastAsia="黑体" w:cs="黑体"/>
          <w:sz w:val="24"/>
          <w:szCs w:val="24"/>
          <w:lang w:val="en-US" w:eastAsia="zh-CN"/>
        </w:rPr>
        <w:t xml:space="preserve">    18、</w:t>
      </w:r>
      <w:r>
        <w:rPr>
          <w:rFonts w:hint="eastAsia" w:ascii="黑体" w:hAnsi="黑体" w:eastAsia="黑体" w:cs="黑体"/>
          <w:sz w:val="24"/>
          <w:szCs w:val="24"/>
        </w:rPr>
        <w:t>作业现场全体人员必须严格执行[JGJ 162-2008，J 814-2008]《建筑施工模板安全技术规范》。</w:t>
      </w:r>
    </w:p>
    <w:p w14:paraId="1B0F60E0">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19、</w:t>
      </w:r>
      <w:r>
        <w:rPr>
          <w:rFonts w:hint="eastAsia" w:ascii="黑体" w:hAnsi="黑体" w:eastAsia="黑体" w:cs="黑体"/>
          <w:sz w:val="24"/>
          <w:szCs w:val="24"/>
        </w:rPr>
        <w:t>施工材料应合理堆放，不得占用楼道内的公共空间，封堵紧急出口。</w:t>
      </w:r>
    </w:p>
    <w:p w14:paraId="76EFD592">
      <w:pPr>
        <w:pageBreakBefore w:val="0"/>
        <w:kinsoku/>
        <w:wordWrap/>
        <w:overflowPunct/>
        <w:topLinePunct w:val="0"/>
        <w:bidi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20、</w:t>
      </w:r>
      <w:r>
        <w:rPr>
          <w:rFonts w:hint="eastAsia" w:ascii="黑体" w:hAnsi="黑体" w:eastAsia="黑体" w:cs="黑体"/>
          <w:sz w:val="24"/>
          <w:szCs w:val="24"/>
        </w:rPr>
        <w:t>遇害有恶劣气候影响施工安全时，应停止施工作业，并按有关规定办理停止作业手续，以保障人身、设备等安全。</w:t>
      </w:r>
    </w:p>
    <w:p w14:paraId="51F6757B">
      <w:pPr>
        <w:rPr>
          <w:rFonts w:hint="eastAsia" w:ascii="黑体" w:hAnsi="黑体" w:eastAsia="黑体" w:cs="黑体"/>
          <w:b/>
          <w:bCs/>
          <w:color w:val="000000"/>
          <w:kern w:val="2"/>
          <w:sz w:val="28"/>
          <w:szCs w:val="28"/>
          <w:lang w:val="zh-CN" w:eastAsia="zh-CN" w:bidi="ar-SA"/>
        </w:rPr>
      </w:pPr>
      <w:r>
        <w:rPr>
          <w:rFonts w:hint="eastAsia" w:ascii="黑体" w:hAnsi="黑体" w:eastAsia="黑体" w:cs="黑体"/>
          <w:b/>
          <w:bCs/>
          <w:color w:val="000000"/>
          <w:kern w:val="2"/>
          <w:sz w:val="28"/>
          <w:szCs w:val="28"/>
          <w:lang w:val="zh-CN" w:eastAsia="zh-CN" w:bidi="ar-SA"/>
        </w:rPr>
        <w:t>六、建设周期</w:t>
      </w:r>
    </w:p>
    <w:p w14:paraId="7FD17111">
      <w:pPr>
        <w:pageBreakBefore w:val="0"/>
        <w:kinsoku/>
        <w:wordWrap/>
        <w:overflowPunct/>
        <w:topLinePunct w:val="0"/>
        <w:bidi w:val="0"/>
        <w:spacing w:line="360" w:lineRule="auto"/>
        <w:ind w:firstLine="482" w:firstLineChars="200"/>
        <w:rPr>
          <w:rFonts w:hint="eastAsia" w:ascii="黑体" w:hAnsi="黑体" w:eastAsia="黑体" w:cs="黑体"/>
          <w:sz w:val="24"/>
          <w:szCs w:val="24"/>
          <w:lang w:eastAsia="zh-CN"/>
        </w:rPr>
      </w:pPr>
      <w:r>
        <w:rPr>
          <w:rFonts w:hint="eastAsia" w:ascii="黑体" w:hAnsi="黑体" w:eastAsia="黑体" w:cs="黑体"/>
          <w:b/>
          <w:bCs/>
          <w:sz w:val="24"/>
          <w:szCs w:val="24"/>
          <w:highlight w:val="none"/>
        </w:rPr>
        <w:t>完成时限：</w:t>
      </w:r>
      <w:r>
        <w:rPr>
          <w:rFonts w:hint="eastAsia" w:ascii="黑体" w:hAnsi="黑体" w:eastAsia="黑体" w:cs="黑体"/>
          <w:sz w:val="24"/>
          <w:szCs w:val="24"/>
          <w:highlight w:val="none"/>
          <w:lang w:val="en-US" w:eastAsia="zh-CN"/>
        </w:rPr>
        <w:t>自合同签订之日起30日历天内完成。</w:t>
      </w:r>
    </w:p>
    <w:p w14:paraId="68D28393">
      <w:pPr>
        <w:rPr>
          <w:rFonts w:hint="eastAsia" w:ascii="黑体" w:hAnsi="黑体" w:eastAsia="黑体" w:cs="黑体"/>
          <w:b/>
          <w:bCs/>
          <w:color w:val="000000"/>
          <w:kern w:val="2"/>
          <w:sz w:val="28"/>
          <w:szCs w:val="28"/>
          <w:lang w:val="zh-CN" w:eastAsia="zh-CN" w:bidi="ar-SA"/>
        </w:rPr>
      </w:pPr>
      <w:r>
        <w:rPr>
          <w:rFonts w:hint="eastAsia" w:ascii="黑体" w:hAnsi="黑体" w:eastAsia="黑体" w:cs="黑体"/>
          <w:b/>
          <w:bCs/>
          <w:color w:val="000000"/>
          <w:kern w:val="2"/>
          <w:sz w:val="28"/>
          <w:szCs w:val="28"/>
          <w:lang w:val="en-US" w:eastAsia="zh-CN" w:bidi="ar-SA"/>
        </w:rPr>
        <w:t>七、</w:t>
      </w:r>
      <w:r>
        <w:rPr>
          <w:rFonts w:hint="eastAsia" w:ascii="黑体" w:hAnsi="黑体" w:eastAsia="黑体" w:cs="黑体"/>
          <w:b/>
          <w:bCs/>
          <w:color w:val="000000"/>
          <w:kern w:val="2"/>
          <w:sz w:val="28"/>
          <w:szCs w:val="28"/>
          <w:lang w:val="zh-CN" w:eastAsia="zh-CN" w:bidi="ar-SA"/>
        </w:rPr>
        <w:t>付款方式</w:t>
      </w:r>
    </w:p>
    <w:p w14:paraId="594A6A24">
      <w:pPr>
        <w:pageBreakBefore w:val="0"/>
        <w:kinsoku/>
        <w:wordWrap/>
        <w:overflowPunct/>
        <w:topLinePunct w:val="0"/>
        <w:bidi w:val="0"/>
        <w:spacing w:line="360" w:lineRule="auto"/>
        <w:ind w:firstLine="480" w:firstLineChars="200"/>
        <w:rPr>
          <w:rFonts w:hint="eastAsia" w:ascii="黑体" w:hAnsi="黑体" w:eastAsia="黑体" w:cs="黑体"/>
          <w:lang w:val="en-US" w:eastAsia="zh-CN"/>
        </w:rPr>
      </w:pPr>
      <w:r>
        <w:rPr>
          <w:rFonts w:hint="eastAsia" w:ascii="黑体" w:hAnsi="黑体" w:eastAsia="黑体" w:cs="黑体"/>
          <w:sz w:val="24"/>
          <w:szCs w:val="24"/>
          <w:highlight w:val="none"/>
          <w:lang w:val="en-US" w:eastAsia="zh-CN"/>
        </w:rPr>
        <w:t>项目合同签订后7个工作日内支付合同总价的10%作为项目预付款，经结算审计完成后支付至审定结算造价的98.5%，其余1.5%待质保期满1年后一次性退还（不计息）。</w:t>
      </w:r>
    </w:p>
    <w:p w14:paraId="4F6F157E">
      <w:pPr>
        <w:rPr>
          <w:rFonts w:hint="default"/>
          <w:lang w:val="en-US" w:eastAsia="zh-CN"/>
        </w:rPr>
      </w:pPr>
    </w:p>
    <w:p w14:paraId="22F2D207">
      <w:pPr>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八、</w:t>
      </w:r>
      <w:r>
        <w:rPr>
          <w:rFonts w:hint="eastAsia" w:ascii="黑体" w:hAnsi="黑体" w:eastAsia="黑体" w:cs="黑体"/>
          <w:b/>
          <w:bCs/>
          <w:color w:val="000000"/>
          <w:kern w:val="2"/>
          <w:sz w:val="28"/>
          <w:szCs w:val="28"/>
          <w:lang w:val="zh-CN" w:eastAsia="zh-CN" w:bidi="ar-SA"/>
        </w:rPr>
        <w:t>代理服务费</w:t>
      </w:r>
      <w:r>
        <w:rPr>
          <w:rFonts w:hint="eastAsia" w:ascii="黑体" w:hAnsi="黑体" w:eastAsia="黑体" w:cs="黑体"/>
          <w:b/>
          <w:bCs/>
          <w:color w:val="000000"/>
          <w:kern w:val="2"/>
          <w:sz w:val="28"/>
          <w:szCs w:val="28"/>
          <w:lang w:val="en-US" w:eastAsia="zh-CN" w:bidi="ar-SA"/>
        </w:rPr>
        <w:t>及其他费用</w:t>
      </w:r>
    </w:p>
    <w:p w14:paraId="587028BD">
      <w:pPr>
        <w:snapToGrid w:val="0"/>
        <w:spacing w:line="360" w:lineRule="auto"/>
        <w:ind w:firstLine="482" w:firstLineChars="200"/>
        <w:rPr>
          <w:rFonts w:hint="eastAsia" w:ascii="黑体" w:hAnsi="黑体" w:eastAsia="黑体" w:cs="黑体"/>
          <w:b/>
          <w:bCs/>
          <w:color w:val="000000"/>
          <w:sz w:val="24"/>
          <w:szCs w:val="24"/>
        </w:rPr>
      </w:pPr>
      <w:r>
        <w:rPr>
          <w:rFonts w:hint="eastAsia" w:ascii="黑体" w:hAnsi="黑体" w:eastAsia="黑体" w:cs="黑体"/>
          <w:b/>
          <w:bCs/>
          <w:color w:val="000000"/>
          <w:sz w:val="24"/>
          <w:szCs w:val="24"/>
        </w:rPr>
        <w:t>1.代理服务费：</w:t>
      </w:r>
    </w:p>
    <w:p w14:paraId="61D7BE77">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本次采购的代理服务费按桐庐县政务中介服务平台中介优选系统要求收取，采购代理服务费包含在投标总价中。</w:t>
      </w:r>
    </w:p>
    <w:p w14:paraId="408D6D12">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以上费用均由中标单位在领取中标通知书时，一次性支付给代理公司，上述费用应含在投标报价中（不得单独列项），投标人在投标报价让利中考虑上述费用。</w:t>
      </w:r>
    </w:p>
    <w:p w14:paraId="0C9E0F47">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收款单位名称：杭州金顺工程咨询有限公司</w:t>
      </w:r>
    </w:p>
    <w:p w14:paraId="26BCD210">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帐号：201000360849201</w:t>
      </w:r>
    </w:p>
    <w:p w14:paraId="34D37D4A">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开户行：桐庐农村商业银行信城支行</w:t>
      </w:r>
    </w:p>
    <w:p w14:paraId="307A52AE">
      <w:pPr>
        <w:snapToGrid w:val="0"/>
        <w:spacing w:line="480" w:lineRule="auto"/>
        <w:ind w:firstLine="480" w:firstLineChars="200"/>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（税号）统一社会信用代码：91330122MADEGOMBOB</w:t>
      </w:r>
    </w:p>
    <w:p w14:paraId="5FC2AC09">
      <w:pPr>
        <w:spacing w:line="220" w:lineRule="atLeast"/>
        <w:ind w:firstLine="600" w:firstLineChars="250"/>
        <w:jc w:val="left"/>
        <w:rPr>
          <w:rFonts w:hint="eastAsia" w:ascii="黑体" w:hAnsi="黑体" w:eastAsia="黑体" w:cs="黑体"/>
          <w:bCs/>
          <w:sz w:val="24"/>
        </w:rPr>
      </w:pPr>
    </w:p>
    <w:p w14:paraId="4A4EB268">
      <w:pPr>
        <w:spacing w:line="220" w:lineRule="atLeast"/>
        <w:ind w:firstLine="600" w:firstLineChars="250"/>
        <w:jc w:val="left"/>
        <w:rPr>
          <w:rFonts w:hint="eastAsia" w:ascii="黑体" w:hAnsi="黑体" w:eastAsia="黑体" w:cs="黑体"/>
          <w:bCs/>
          <w:sz w:val="24"/>
        </w:rPr>
      </w:pPr>
    </w:p>
    <w:p w14:paraId="481F1127">
      <w:pPr>
        <w:spacing w:line="220" w:lineRule="atLeast"/>
        <w:ind w:firstLine="600" w:firstLineChars="250"/>
        <w:jc w:val="left"/>
        <w:rPr>
          <w:rFonts w:hint="eastAsia" w:ascii="黑体" w:hAnsi="黑体" w:eastAsia="黑体" w:cs="黑体"/>
          <w:bCs/>
          <w:sz w:val="24"/>
        </w:rPr>
      </w:pPr>
    </w:p>
    <w:p w14:paraId="2CEB271E">
      <w:pPr>
        <w:spacing w:line="220" w:lineRule="atLeast"/>
        <w:ind w:firstLine="600" w:firstLineChars="250"/>
        <w:jc w:val="left"/>
        <w:rPr>
          <w:rFonts w:hint="eastAsia" w:ascii="黑体" w:hAnsi="黑体" w:eastAsia="黑体" w:cs="黑体"/>
          <w:bCs/>
          <w:sz w:val="24"/>
        </w:rPr>
      </w:pPr>
    </w:p>
    <w:p w14:paraId="78862E49">
      <w:pPr>
        <w:spacing w:line="220" w:lineRule="atLeast"/>
        <w:ind w:firstLine="600" w:firstLineChars="250"/>
        <w:jc w:val="left"/>
        <w:rPr>
          <w:rFonts w:hint="eastAsia" w:ascii="黑体" w:hAnsi="黑体" w:eastAsia="黑体" w:cs="黑体"/>
          <w:bCs/>
          <w:sz w:val="24"/>
        </w:rPr>
      </w:pPr>
    </w:p>
    <w:p w14:paraId="7FD70679">
      <w:pPr>
        <w:spacing w:line="220" w:lineRule="atLeast"/>
        <w:ind w:firstLine="600" w:firstLineChars="250"/>
        <w:jc w:val="left"/>
        <w:rPr>
          <w:rFonts w:hint="eastAsia" w:ascii="黑体" w:hAnsi="黑体" w:eastAsia="黑体" w:cs="黑体"/>
          <w:bCs/>
          <w:sz w:val="24"/>
        </w:rPr>
      </w:pPr>
    </w:p>
    <w:p w14:paraId="5EBB417D">
      <w:pPr>
        <w:spacing w:line="220" w:lineRule="atLeast"/>
        <w:jc w:val="left"/>
        <w:rPr>
          <w:rFonts w:hint="eastAsia" w:ascii="黑体" w:hAnsi="黑体" w:eastAsia="黑体" w:cs="黑体"/>
          <w:bCs/>
          <w:sz w:val="24"/>
        </w:rPr>
      </w:pPr>
    </w:p>
    <w:p w14:paraId="443D9818">
      <w:pPr>
        <w:spacing w:line="220" w:lineRule="atLeast"/>
        <w:jc w:val="left"/>
        <w:rPr>
          <w:rFonts w:hint="eastAsia" w:ascii="黑体" w:hAnsi="黑体" w:eastAsia="黑体" w:cs="黑体"/>
          <w:bCs/>
          <w:sz w:val="24"/>
        </w:rPr>
      </w:pPr>
    </w:p>
    <w:p w14:paraId="30F1909B">
      <w:pPr>
        <w:spacing w:line="220" w:lineRule="atLeast"/>
        <w:ind w:firstLine="600" w:firstLineChars="250"/>
        <w:jc w:val="left"/>
        <w:rPr>
          <w:rFonts w:hint="eastAsia" w:ascii="黑体" w:hAnsi="黑体" w:eastAsia="黑体" w:cs="黑体"/>
          <w:bCs/>
          <w:sz w:val="24"/>
        </w:rPr>
      </w:pPr>
    </w:p>
    <w:p w14:paraId="2F55F379">
      <w:pPr>
        <w:rPr>
          <w:rFonts w:hint="eastAsia" w:ascii="黑体" w:hAnsi="黑体" w:eastAsia="黑体" w:cs="黑体"/>
          <w:b/>
          <w:bCs/>
          <w:sz w:val="32"/>
          <w:szCs w:val="32"/>
        </w:rPr>
      </w:pPr>
      <w:r>
        <w:rPr>
          <w:rFonts w:hint="eastAsia" w:ascii="黑体" w:hAnsi="黑体" w:eastAsia="黑体" w:cs="黑体"/>
          <w:b/>
          <w:bCs/>
          <w:sz w:val="32"/>
          <w:szCs w:val="32"/>
          <w:lang w:val="en-US" w:eastAsia="zh-CN"/>
        </w:rPr>
        <w:br w:type="page"/>
      </w:r>
    </w:p>
    <w:p w14:paraId="036821E4">
      <w:pPr>
        <w:pStyle w:val="23"/>
        <w:numPr>
          <w:ilvl w:val="0"/>
          <w:numId w:val="10"/>
        </w:numPr>
        <w:adjustRightInd w:val="0"/>
        <w:snapToGrid w:val="0"/>
        <w:spacing w:after="0" w:line="360" w:lineRule="auto"/>
        <w:ind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投标人须知</w:t>
      </w:r>
    </w:p>
    <w:p w14:paraId="4CE8C8A5">
      <w:pPr>
        <w:pStyle w:val="23"/>
        <w:adjustRightInd w:val="0"/>
        <w:snapToGrid w:val="0"/>
        <w:spacing w:after="0" w:line="360" w:lineRule="auto"/>
        <w:ind w:firstLine="0" w:firstLineChars="0"/>
        <w:jc w:val="center"/>
        <w:rPr>
          <w:rFonts w:hint="eastAsia" w:ascii="黑体" w:hAnsi="黑体" w:eastAsia="黑体" w:cs="黑体"/>
          <w:sz w:val="32"/>
          <w:szCs w:val="32"/>
        </w:rPr>
      </w:pPr>
      <w:r>
        <w:rPr>
          <w:rFonts w:hint="eastAsia" w:ascii="黑体" w:hAnsi="黑体" w:eastAsia="黑体" w:cs="黑体"/>
          <w:sz w:val="32"/>
          <w:szCs w:val="32"/>
        </w:rPr>
        <w:t>前附表</w:t>
      </w:r>
    </w:p>
    <w:tbl>
      <w:tblPr>
        <w:tblStyle w:val="53"/>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761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872" w:type="dxa"/>
            <w:vAlign w:val="center"/>
          </w:tcPr>
          <w:p w14:paraId="19665136">
            <w:pPr>
              <w:snapToGrid w:val="0"/>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9068" w:type="dxa"/>
            <w:vAlign w:val="center"/>
          </w:tcPr>
          <w:p w14:paraId="05465458">
            <w:pPr>
              <w:snapToGrid w:val="0"/>
              <w:jc w:val="center"/>
              <w:rPr>
                <w:rFonts w:hint="eastAsia" w:ascii="黑体" w:hAnsi="黑体" w:eastAsia="黑体" w:cs="黑体"/>
                <w:color w:val="000000"/>
                <w:sz w:val="24"/>
              </w:rPr>
            </w:pPr>
            <w:r>
              <w:rPr>
                <w:rFonts w:hint="eastAsia" w:ascii="黑体" w:hAnsi="黑体" w:eastAsia="黑体" w:cs="黑体"/>
                <w:color w:val="000000"/>
                <w:sz w:val="24"/>
              </w:rPr>
              <w:t>内容、要求</w:t>
            </w:r>
          </w:p>
        </w:tc>
      </w:tr>
      <w:tr w14:paraId="411C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08FA4080">
            <w:pPr>
              <w:snapToGrid w:val="0"/>
              <w:jc w:val="center"/>
              <w:rPr>
                <w:rFonts w:hint="eastAsia" w:ascii="黑体" w:hAnsi="黑体" w:eastAsia="黑体" w:cs="黑体"/>
                <w:color w:val="000000"/>
                <w:sz w:val="24"/>
              </w:rPr>
            </w:pPr>
            <w:r>
              <w:rPr>
                <w:rFonts w:hint="eastAsia" w:ascii="黑体" w:hAnsi="黑体" w:eastAsia="黑体" w:cs="黑体"/>
                <w:color w:val="000000"/>
                <w:sz w:val="24"/>
              </w:rPr>
              <w:t>1</w:t>
            </w:r>
          </w:p>
        </w:tc>
        <w:tc>
          <w:tcPr>
            <w:tcW w:w="9068" w:type="dxa"/>
            <w:vAlign w:val="center"/>
          </w:tcPr>
          <w:p w14:paraId="038930AA">
            <w:pPr>
              <w:rPr>
                <w:rFonts w:hint="eastAsia" w:ascii="黑体" w:hAnsi="黑体" w:eastAsia="黑体" w:cs="黑体"/>
                <w:color w:val="000000"/>
                <w:sz w:val="24"/>
                <w:lang w:eastAsia="zh-CN"/>
              </w:rPr>
            </w:pPr>
            <w:r>
              <w:rPr>
                <w:rFonts w:hint="eastAsia" w:ascii="黑体" w:hAnsi="黑体" w:eastAsia="黑体" w:cs="黑体"/>
                <w:sz w:val="24"/>
              </w:rPr>
              <w:t>项目名</w:t>
            </w:r>
            <w:r>
              <w:rPr>
                <w:rFonts w:hint="eastAsia" w:ascii="黑体" w:hAnsi="黑体" w:eastAsia="黑体" w:cs="黑体"/>
                <w:color w:val="000000"/>
                <w:sz w:val="24"/>
              </w:rPr>
              <w:t>称：</w:t>
            </w:r>
            <w:r>
              <w:rPr>
                <w:rFonts w:hint="eastAsia" w:ascii="黑体" w:hAnsi="黑体" w:eastAsia="黑体" w:cs="黑体"/>
                <w:b/>
                <w:bCs/>
                <w:sz w:val="24"/>
                <w:lang w:eastAsia="zh-CN"/>
              </w:rPr>
              <w:t>桐庐高新区产业园配套场地平整建设工程弱电线路迁改及通讯线路保障项目</w:t>
            </w:r>
          </w:p>
        </w:tc>
      </w:tr>
      <w:tr w14:paraId="6F59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0404DEBD">
            <w:pPr>
              <w:snapToGrid w:val="0"/>
              <w:jc w:val="center"/>
              <w:rPr>
                <w:rFonts w:hint="eastAsia" w:ascii="黑体" w:hAnsi="黑体" w:eastAsia="黑体" w:cs="黑体"/>
                <w:color w:val="000000"/>
                <w:sz w:val="24"/>
              </w:rPr>
            </w:pPr>
            <w:r>
              <w:rPr>
                <w:rFonts w:hint="eastAsia" w:ascii="黑体" w:hAnsi="黑体" w:eastAsia="黑体" w:cs="黑体"/>
                <w:color w:val="000000"/>
                <w:sz w:val="24"/>
              </w:rPr>
              <w:t>2</w:t>
            </w:r>
          </w:p>
        </w:tc>
        <w:tc>
          <w:tcPr>
            <w:tcW w:w="9068" w:type="dxa"/>
            <w:vAlign w:val="center"/>
          </w:tcPr>
          <w:p w14:paraId="49E19D3A">
            <w:pPr>
              <w:rPr>
                <w:rFonts w:hint="eastAsia" w:ascii="黑体" w:hAnsi="黑体" w:eastAsia="黑体" w:cs="黑体"/>
                <w:sz w:val="24"/>
              </w:rPr>
            </w:pPr>
            <w:r>
              <w:rPr>
                <w:rFonts w:hint="eastAsia" w:ascii="黑体" w:hAnsi="黑体" w:eastAsia="黑体" w:cs="黑体"/>
                <w:color w:val="000000"/>
                <w:sz w:val="24"/>
              </w:rPr>
              <w:t>采购数量及单位：详见招标需求。</w:t>
            </w:r>
          </w:p>
        </w:tc>
      </w:tr>
      <w:tr w14:paraId="74B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587B3B1C">
            <w:pPr>
              <w:snapToGrid w:val="0"/>
              <w:jc w:val="center"/>
              <w:rPr>
                <w:rFonts w:hint="eastAsia" w:ascii="黑体" w:hAnsi="黑体" w:eastAsia="黑体" w:cs="黑体"/>
                <w:color w:val="000000"/>
                <w:sz w:val="24"/>
              </w:rPr>
            </w:pPr>
            <w:r>
              <w:rPr>
                <w:rFonts w:hint="eastAsia" w:ascii="黑体" w:hAnsi="黑体" w:eastAsia="黑体" w:cs="黑体"/>
                <w:color w:val="000000"/>
                <w:sz w:val="24"/>
              </w:rPr>
              <w:t>3</w:t>
            </w:r>
          </w:p>
        </w:tc>
        <w:tc>
          <w:tcPr>
            <w:tcW w:w="9068" w:type="dxa"/>
            <w:vAlign w:val="center"/>
          </w:tcPr>
          <w:p w14:paraId="0A979816">
            <w:pPr>
              <w:snapToGrid w:val="0"/>
              <w:rPr>
                <w:rFonts w:hint="eastAsia" w:ascii="黑体" w:hAnsi="黑体" w:eastAsia="黑体" w:cs="黑体"/>
                <w:color w:val="000000"/>
                <w:sz w:val="24"/>
              </w:rPr>
            </w:pPr>
            <w:r>
              <w:rPr>
                <w:rFonts w:hint="eastAsia" w:ascii="黑体" w:hAnsi="黑体" w:eastAsia="黑体" w:cs="黑体"/>
                <w:color w:val="000000"/>
                <w:sz w:val="24"/>
              </w:rPr>
              <w:t>投标报价及费用：1.本项目投标应以人民币报价；2.</w:t>
            </w:r>
            <w:r>
              <w:rPr>
                <w:rFonts w:hint="eastAsia" w:ascii="黑体" w:hAnsi="黑体" w:eastAsia="黑体" w:cs="黑体"/>
                <w:sz w:val="24"/>
              </w:rPr>
              <w:t>不论投标结果如何，投标人均应自行承担所有与投标有关的全部费用。</w:t>
            </w:r>
          </w:p>
        </w:tc>
      </w:tr>
      <w:tr w14:paraId="6E27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758AD6CE">
            <w:pPr>
              <w:snapToGrid w:val="0"/>
              <w:jc w:val="center"/>
              <w:rPr>
                <w:rFonts w:hint="eastAsia" w:ascii="黑体" w:hAnsi="黑体" w:eastAsia="黑体" w:cs="黑体"/>
                <w:color w:val="000000"/>
                <w:sz w:val="24"/>
              </w:rPr>
            </w:pPr>
            <w:r>
              <w:rPr>
                <w:rFonts w:hint="eastAsia" w:ascii="黑体" w:hAnsi="黑体" w:eastAsia="黑体" w:cs="黑体"/>
                <w:color w:val="000000"/>
                <w:sz w:val="24"/>
              </w:rPr>
              <w:t>4</w:t>
            </w:r>
          </w:p>
        </w:tc>
        <w:tc>
          <w:tcPr>
            <w:tcW w:w="9068" w:type="dxa"/>
            <w:vAlign w:val="center"/>
          </w:tcPr>
          <w:p w14:paraId="6A5F8968">
            <w:pPr>
              <w:snapToGrid w:val="0"/>
              <w:rPr>
                <w:rFonts w:hint="eastAsia" w:ascii="黑体" w:hAnsi="黑体" w:eastAsia="黑体" w:cs="黑体"/>
                <w:color w:val="000000"/>
                <w:sz w:val="24"/>
              </w:rPr>
            </w:pPr>
            <w:r>
              <w:rPr>
                <w:rFonts w:hint="eastAsia" w:ascii="黑体" w:hAnsi="黑体" w:eastAsia="黑体" w:cs="黑体"/>
                <w:color w:val="000000"/>
                <w:sz w:val="24"/>
              </w:rPr>
              <w:t>投标保证金：</w:t>
            </w:r>
            <w:r>
              <w:rPr>
                <w:rFonts w:hint="eastAsia" w:ascii="黑体" w:hAnsi="黑体" w:eastAsia="黑体" w:cs="黑体"/>
                <w:sz w:val="24"/>
              </w:rPr>
              <w:t>本项目无需缴纳投标保证金</w:t>
            </w:r>
            <w:r>
              <w:rPr>
                <w:rFonts w:hint="eastAsia" w:ascii="黑体" w:hAnsi="黑体" w:eastAsia="黑体" w:cs="黑体"/>
                <w:color w:val="000000"/>
                <w:sz w:val="24"/>
              </w:rPr>
              <w:t>。</w:t>
            </w:r>
          </w:p>
        </w:tc>
      </w:tr>
      <w:tr w14:paraId="418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723FBC3D">
            <w:pPr>
              <w:snapToGrid w:val="0"/>
              <w:jc w:val="center"/>
              <w:rPr>
                <w:rFonts w:hint="eastAsia" w:ascii="黑体" w:hAnsi="黑体" w:eastAsia="黑体" w:cs="黑体"/>
                <w:color w:val="000000"/>
                <w:sz w:val="24"/>
              </w:rPr>
            </w:pPr>
            <w:r>
              <w:rPr>
                <w:rFonts w:hint="eastAsia" w:ascii="黑体" w:hAnsi="黑体" w:eastAsia="黑体" w:cs="黑体"/>
                <w:sz w:val="24"/>
              </w:rPr>
              <w:t>5</w:t>
            </w:r>
          </w:p>
        </w:tc>
        <w:tc>
          <w:tcPr>
            <w:tcW w:w="9068" w:type="dxa"/>
            <w:vAlign w:val="center"/>
          </w:tcPr>
          <w:p w14:paraId="12257190">
            <w:pPr>
              <w:snapToGrid w:val="0"/>
              <w:spacing w:line="360" w:lineRule="auto"/>
              <w:rPr>
                <w:rFonts w:hint="eastAsia" w:ascii="黑体" w:hAnsi="黑体" w:eastAsia="黑体" w:cs="黑体"/>
                <w:sz w:val="24"/>
              </w:rPr>
            </w:pPr>
            <w:r>
              <w:rPr>
                <w:rFonts w:hint="eastAsia" w:ascii="黑体" w:hAnsi="黑体" w:eastAsia="黑体" w:cs="黑体"/>
                <w:sz w:val="24"/>
              </w:rPr>
              <w:t>答疑与澄清：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tc>
      </w:tr>
      <w:tr w14:paraId="6094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43FAED04">
            <w:pPr>
              <w:snapToGrid w:val="0"/>
              <w:jc w:val="center"/>
              <w:rPr>
                <w:rFonts w:hint="eastAsia" w:ascii="黑体" w:hAnsi="黑体" w:eastAsia="黑体" w:cs="黑体"/>
                <w:color w:val="000000"/>
                <w:sz w:val="24"/>
              </w:rPr>
            </w:pPr>
            <w:r>
              <w:rPr>
                <w:rFonts w:hint="eastAsia" w:ascii="黑体" w:hAnsi="黑体" w:eastAsia="黑体" w:cs="黑体"/>
                <w:color w:val="000000"/>
                <w:sz w:val="24"/>
              </w:rPr>
              <w:t>6</w:t>
            </w:r>
          </w:p>
        </w:tc>
        <w:tc>
          <w:tcPr>
            <w:tcW w:w="9068" w:type="dxa"/>
            <w:vAlign w:val="center"/>
          </w:tcPr>
          <w:p w14:paraId="0C63828E">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color w:val="000000"/>
                <w:sz w:val="24"/>
              </w:rPr>
              <w:t>投标文件组成：</w:t>
            </w:r>
            <w:r>
              <w:rPr>
                <w:rFonts w:hint="eastAsia" w:ascii="黑体" w:hAnsi="黑体" w:eastAsia="黑体" w:cs="黑体"/>
                <w:b/>
                <w:bCs/>
                <w:sz w:val="24"/>
              </w:rPr>
              <w:t>“资格文件”“商务技术文件”和“报价文件”</w:t>
            </w:r>
            <w:r>
              <w:rPr>
                <w:rFonts w:hint="eastAsia" w:ascii="黑体" w:hAnsi="黑体" w:eastAsia="黑体" w:cs="黑体"/>
                <w:color w:val="000000"/>
                <w:sz w:val="24"/>
              </w:rPr>
              <w:t>三部分组成。</w:t>
            </w:r>
          </w:p>
        </w:tc>
      </w:tr>
      <w:tr w14:paraId="243E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31C44CFA">
            <w:pPr>
              <w:snapToGrid w:val="0"/>
              <w:jc w:val="center"/>
              <w:rPr>
                <w:rFonts w:hint="eastAsia" w:ascii="黑体" w:hAnsi="黑体" w:eastAsia="黑体" w:cs="黑体"/>
                <w:color w:val="000000"/>
                <w:sz w:val="24"/>
              </w:rPr>
            </w:pPr>
            <w:r>
              <w:rPr>
                <w:rFonts w:hint="eastAsia" w:ascii="黑体" w:hAnsi="黑体" w:eastAsia="黑体" w:cs="黑体"/>
                <w:color w:val="000000"/>
                <w:sz w:val="24"/>
              </w:rPr>
              <w:t>7</w:t>
            </w:r>
          </w:p>
        </w:tc>
        <w:tc>
          <w:tcPr>
            <w:tcW w:w="9068" w:type="dxa"/>
            <w:vAlign w:val="center"/>
          </w:tcPr>
          <w:p w14:paraId="52C9D6B4">
            <w:pPr>
              <w:autoSpaceDE w:val="0"/>
              <w:autoSpaceDN w:val="0"/>
              <w:snapToGrid w:val="0"/>
              <w:textAlignment w:val="bottom"/>
              <w:rPr>
                <w:rFonts w:hint="eastAsia" w:ascii="黑体" w:hAnsi="黑体" w:eastAsia="黑体" w:cs="黑体"/>
                <w:b/>
                <w:color w:val="FF0000"/>
                <w:sz w:val="24"/>
              </w:rPr>
            </w:pPr>
            <w:r>
              <w:rPr>
                <w:rFonts w:hint="eastAsia" w:ascii="黑体" w:hAnsi="黑体" w:eastAsia="黑体" w:cs="黑体"/>
                <w:b/>
                <w:color w:val="FF0000"/>
                <w:sz w:val="24"/>
              </w:rPr>
              <w:t>投标文件的签章按照采购文件要求签章。</w:t>
            </w:r>
          </w:p>
        </w:tc>
      </w:tr>
      <w:tr w14:paraId="20F0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1297F09B">
            <w:pPr>
              <w:snapToGrid w:val="0"/>
              <w:jc w:val="center"/>
              <w:rPr>
                <w:rFonts w:hint="eastAsia" w:ascii="黑体" w:hAnsi="黑体" w:eastAsia="黑体" w:cs="黑体"/>
                <w:color w:val="000000"/>
                <w:sz w:val="24"/>
              </w:rPr>
            </w:pPr>
            <w:r>
              <w:rPr>
                <w:rFonts w:hint="eastAsia" w:ascii="黑体" w:hAnsi="黑体" w:eastAsia="黑体" w:cs="黑体"/>
                <w:color w:val="000000"/>
                <w:sz w:val="24"/>
              </w:rPr>
              <w:t>8</w:t>
            </w:r>
          </w:p>
        </w:tc>
        <w:tc>
          <w:tcPr>
            <w:tcW w:w="9068" w:type="dxa"/>
            <w:vAlign w:val="center"/>
          </w:tcPr>
          <w:p w14:paraId="69F6177D">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color w:val="000000"/>
                <w:sz w:val="24"/>
              </w:rPr>
              <w:t>投标文件的编制：供应商应先安装“</w:t>
            </w:r>
            <w:r>
              <w:rPr>
                <w:rFonts w:hint="eastAsia" w:ascii="黑体" w:hAnsi="黑体" w:eastAsia="黑体" w:cs="黑体"/>
                <w:color w:val="000000"/>
                <w:sz w:val="24"/>
                <w:lang w:eastAsia="zh-CN"/>
              </w:rPr>
              <w:t>乐采云</w:t>
            </w:r>
            <w:r>
              <w:rPr>
                <w:rFonts w:hint="eastAsia" w:ascii="黑体" w:hAnsi="黑体" w:eastAsia="黑体" w:cs="黑体"/>
                <w:color w:val="000000"/>
                <w:sz w:val="24"/>
              </w:rPr>
              <w:t>电子交易客户端”，并按照本招标文件和“政府采购云平台”的要求，通过“</w:t>
            </w:r>
            <w:r>
              <w:rPr>
                <w:rFonts w:hint="eastAsia" w:ascii="黑体" w:hAnsi="黑体" w:eastAsia="黑体" w:cs="黑体"/>
                <w:color w:val="000000"/>
                <w:sz w:val="24"/>
                <w:lang w:eastAsia="zh-CN"/>
              </w:rPr>
              <w:t>乐采云</w:t>
            </w:r>
            <w:r>
              <w:rPr>
                <w:rFonts w:hint="eastAsia" w:ascii="黑体" w:hAnsi="黑体" w:eastAsia="黑体" w:cs="黑体"/>
                <w:color w:val="000000"/>
                <w:sz w:val="24"/>
              </w:rPr>
              <w:t>电子交易客户端”编制并加密投标文件。</w:t>
            </w:r>
          </w:p>
        </w:tc>
      </w:tr>
      <w:tr w14:paraId="3FAD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32EB95E0">
            <w:pPr>
              <w:snapToGrid w:val="0"/>
              <w:jc w:val="center"/>
              <w:rPr>
                <w:rFonts w:hint="eastAsia" w:ascii="黑体" w:hAnsi="黑体" w:eastAsia="黑体" w:cs="黑体"/>
                <w:color w:val="000000"/>
                <w:sz w:val="24"/>
              </w:rPr>
            </w:pPr>
            <w:r>
              <w:rPr>
                <w:rFonts w:hint="eastAsia" w:ascii="黑体" w:hAnsi="黑体" w:eastAsia="黑体" w:cs="黑体"/>
                <w:color w:val="000000"/>
                <w:sz w:val="24"/>
              </w:rPr>
              <w:t>9</w:t>
            </w:r>
          </w:p>
        </w:tc>
        <w:tc>
          <w:tcPr>
            <w:tcW w:w="9068" w:type="dxa"/>
            <w:vAlign w:val="center"/>
          </w:tcPr>
          <w:p w14:paraId="12E1877F">
            <w:pPr>
              <w:spacing w:line="360" w:lineRule="auto"/>
              <w:rPr>
                <w:rFonts w:hint="eastAsia" w:ascii="黑体" w:hAnsi="黑体" w:eastAsia="黑体" w:cs="黑体"/>
                <w:color w:val="000000"/>
                <w:sz w:val="24"/>
              </w:rPr>
            </w:pPr>
            <w:r>
              <w:rPr>
                <w:rFonts w:hint="eastAsia" w:ascii="黑体" w:hAnsi="黑体" w:eastAsia="黑体" w:cs="黑体"/>
                <w:color w:val="000000"/>
                <w:sz w:val="24"/>
              </w:rPr>
              <w:t>投标文件的形式：电子投标文件（包括“电子加密投标文件”和“备份投标文件”，在投标文件编制完成后同时生成）；</w:t>
            </w:r>
          </w:p>
          <w:p w14:paraId="7117D3CC">
            <w:pPr>
              <w:spacing w:line="360" w:lineRule="auto"/>
              <w:rPr>
                <w:rFonts w:hint="eastAsia" w:ascii="黑体" w:hAnsi="黑体" w:eastAsia="黑体" w:cs="黑体"/>
                <w:color w:val="000000"/>
                <w:sz w:val="24"/>
              </w:rPr>
            </w:pPr>
            <w:r>
              <w:rPr>
                <w:rFonts w:hint="eastAsia" w:ascii="黑体" w:hAnsi="黑体" w:eastAsia="黑体" w:cs="黑体"/>
                <w:color w:val="000000"/>
                <w:sz w:val="24"/>
              </w:rPr>
              <w:t>（1）“电子加密投标文件”是指通过“</w:t>
            </w:r>
            <w:r>
              <w:rPr>
                <w:rFonts w:hint="eastAsia" w:ascii="黑体" w:hAnsi="黑体" w:eastAsia="黑体" w:cs="黑体"/>
                <w:color w:val="000000"/>
                <w:sz w:val="24"/>
                <w:lang w:eastAsia="zh-CN"/>
              </w:rPr>
              <w:t>乐采云</w:t>
            </w:r>
            <w:r>
              <w:rPr>
                <w:rFonts w:hint="eastAsia" w:ascii="黑体" w:hAnsi="黑体" w:eastAsia="黑体" w:cs="黑体"/>
                <w:color w:val="000000"/>
                <w:sz w:val="24"/>
              </w:rPr>
              <w:t>电子交易客户端”完成投标文件编制后生成并加密的数据电文形式的投标文件。</w:t>
            </w:r>
          </w:p>
          <w:p w14:paraId="3A252FF2">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color w:val="000000"/>
                <w:sz w:val="24"/>
              </w:rPr>
              <w:t>（2）“备份投标文件”是指与“电子加密投标文件”同时生成的数据电文形式的电子文件（备份标书），其他方式编制的备份投标文件视为无效备份投标文件。</w:t>
            </w:r>
          </w:p>
        </w:tc>
      </w:tr>
      <w:tr w14:paraId="7F9E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72B2A818">
            <w:pPr>
              <w:snapToGrid w:val="0"/>
              <w:jc w:val="center"/>
              <w:rPr>
                <w:rFonts w:hint="eastAsia" w:ascii="黑体" w:hAnsi="黑体" w:eastAsia="黑体" w:cs="黑体"/>
                <w:color w:val="000000"/>
                <w:sz w:val="24"/>
              </w:rPr>
            </w:pPr>
            <w:r>
              <w:rPr>
                <w:rFonts w:hint="eastAsia" w:ascii="黑体" w:hAnsi="黑体" w:eastAsia="黑体" w:cs="黑体"/>
                <w:color w:val="000000"/>
                <w:sz w:val="24"/>
              </w:rPr>
              <w:t>10</w:t>
            </w:r>
          </w:p>
        </w:tc>
        <w:tc>
          <w:tcPr>
            <w:tcW w:w="9068" w:type="dxa"/>
            <w:vAlign w:val="center"/>
          </w:tcPr>
          <w:p w14:paraId="4AE78499">
            <w:pPr>
              <w:spacing w:line="360" w:lineRule="auto"/>
              <w:rPr>
                <w:rFonts w:hint="eastAsia" w:ascii="黑体" w:hAnsi="黑体" w:eastAsia="黑体" w:cs="黑体"/>
                <w:color w:val="000000"/>
                <w:sz w:val="24"/>
              </w:rPr>
            </w:pPr>
            <w:r>
              <w:rPr>
                <w:rFonts w:hint="eastAsia" w:ascii="黑体" w:hAnsi="黑体" w:eastAsia="黑体" w:cs="黑体"/>
                <w:color w:val="000000"/>
                <w:sz w:val="24"/>
              </w:rPr>
              <w:t>投标文件份数：（1）“电子加密投标文件”：在线上传递交、一份。（2）“备份投标文件”：密封包装后（邮寄形式）投标截止时间前递交、一份。</w:t>
            </w:r>
            <w:r>
              <w:rPr>
                <w:rFonts w:hint="eastAsia" w:ascii="黑体" w:hAnsi="黑体" w:eastAsia="黑体" w:cs="黑体"/>
                <w:b/>
                <w:sz w:val="24"/>
              </w:rPr>
              <w:t>（但采购人、采购机构不强制或变相强制投标人提交备份投标文件</w:t>
            </w:r>
            <w:r>
              <w:rPr>
                <w:rFonts w:hint="eastAsia" w:ascii="黑体" w:hAnsi="黑体" w:eastAsia="黑体" w:cs="黑体"/>
                <w:sz w:val="24"/>
              </w:rPr>
              <w:t>）</w:t>
            </w:r>
          </w:p>
          <w:p w14:paraId="2ED6C05E">
            <w:pPr>
              <w:spacing w:line="360" w:lineRule="auto"/>
              <w:rPr>
                <w:rFonts w:hint="eastAsia" w:ascii="黑体" w:hAnsi="黑体" w:eastAsia="黑体" w:cs="黑体"/>
                <w:color w:val="000000"/>
                <w:sz w:val="24"/>
              </w:rPr>
            </w:pPr>
            <w:r>
              <w:rPr>
                <w:rFonts w:hint="eastAsia" w:ascii="黑体" w:hAnsi="黑体" w:eastAsia="黑体" w:cs="黑体"/>
                <w:color w:val="000000"/>
                <w:sz w:val="24"/>
              </w:rPr>
              <w:t>（邮寄地址： 桐庐县迎春南路61号萧商大厦</w:t>
            </w:r>
            <w:r>
              <w:rPr>
                <w:rFonts w:hint="eastAsia" w:ascii="黑体" w:hAnsi="黑体" w:eastAsia="黑体" w:cs="黑体"/>
                <w:color w:val="000000"/>
                <w:sz w:val="24"/>
                <w:lang w:val="en-US" w:eastAsia="zh-CN"/>
              </w:rPr>
              <w:t>20</w:t>
            </w:r>
            <w:r>
              <w:rPr>
                <w:rFonts w:hint="eastAsia" w:ascii="黑体" w:hAnsi="黑体" w:eastAsia="黑体" w:cs="黑体"/>
                <w:color w:val="000000"/>
                <w:sz w:val="24"/>
              </w:rPr>
              <w:t>楼</w:t>
            </w:r>
            <w:r>
              <w:rPr>
                <w:rFonts w:hint="eastAsia" w:ascii="黑体" w:hAnsi="黑体" w:eastAsia="黑体" w:cs="黑体"/>
                <w:color w:val="000000"/>
                <w:sz w:val="24"/>
                <w:lang w:val="en-US" w:eastAsia="zh-CN"/>
              </w:rPr>
              <w:t>2005室</w:t>
            </w:r>
            <w:r>
              <w:rPr>
                <w:rFonts w:hint="eastAsia" w:ascii="黑体" w:hAnsi="黑体" w:eastAsia="黑体" w:cs="黑体"/>
                <w:color w:val="000000"/>
                <w:sz w:val="24"/>
              </w:rPr>
              <w:t>;收件人:张杨;联系电话:15715708386）</w:t>
            </w:r>
          </w:p>
        </w:tc>
      </w:tr>
      <w:tr w14:paraId="65B7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0487BD75">
            <w:pPr>
              <w:snapToGrid w:val="0"/>
              <w:jc w:val="center"/>
              <w:rPr>
                <w:rFonts w:hint="eastAsia" w:ascii="黑体" w:hAnsi="黑体" w:eastAsia="黑体" w:cs="黑体"/>
                <w:color w:val="000000"/>
                <w:sz w:val="24"/>
              </w:rPr>
            </w:pPr>
            <w:r>
              <w:rPr>
                <w:rFonts w:hint="eastAsia" w:ascii="黑体" w:hAnsi="黑体" w:eastAsia="黑体" w:cs="黑体"/>
                <w:color w:val="000000"/>
                <w:sz w:val="24"/>
              </w:rPr>
              <w:t>11</w:t>
            </w:r>
          </w:p>
        </w:tc>
        <w:tc>
          <w:tcPr>
            <w:tcW w:w="9068" w:type="dxa"/>
            <w:vAlign w:val="center"/>
          </w:tcPr>
          <w:p w14:paraId="667BF22A">
            <w:pPr>
              <w:spacing w:line="360" w:lineRule="auto"/>
              <w:rPr>
                <w:rFonts w:hint="eastAsia" w:ascii="黑体" w:hAnsi="黑体" w:eastAsia="黑体" w:cs="黑体"/>
                <w:color w:val="000000"/>
                <w:sz w:val="24"/>
              </w:rPr>
            </w:pPr>
            <w:r>
              <w:rPr>
                <w:rFonts w:hint="eastAsia" w:ascii="黑体" w:hAnsi="黑体" w:eastAsia="黑体" w:cs="黑体"/>
                <w:color w:val="000000"/>
                <w:sz w:val="24"/>
              </w:rPr>
              <w:t>投标文件的上传和递交：</w:t>
            </w:r>
          </w:p>
          <w:p w14:paraId="3C062C18">
            <w:pPr>
              <w:spacing w:line="360" w:lineRule="auto"/>
              <w:rPr>
                <w:rFonts w:hint="eastAsia" w:ascii="黑体" w:hAnsi="黑体" w:eastAsia="黑体" w:cs="黑体"/>
                <w:b/>
                <w:bCs/>
                <w:color w:val="000000"/>
                <w:sz w:val="24"/>
              </w:rPr>
            </w:pPr>
            <w:r>
              <w:rPr>
                <w:rFonts w:hint="eastAsia" w:ascii="黑体" w:hAnsi="黑体" w:eastAsia="黑体" w:cs="黑体"/>
                <w:b/>
                <w:bCs/>
                <w:color w:val="000000"/>
                <w:sz w:val="24"/>
              </w:rPr>
              <w:t>（1）“电子加密投标文件”的上传、递交：</w:t>
            </w:r>
          </w:p>
          <w:p w14:paraId="53D671B4">
            <w:pPr>
              <w:spacing w:line="360" w:lineRule="auto"/>
              <w:rPr>
                <w:rFonts w:hint="eastAsia" w:ascii="黑体" w:hAnsi="黑体" w:eastAsia="黑体" w:cs="黑体"/>
                <w:color w:val="000000"/>
                <w:sz w:val="24"/>
              </w:rPr>
            </w:pPr>
            <w:r>
              <w:rPr>
                <w:rFonts w:hint="eastAsia" w:ascii="黑体" w:hAnsi="黑体" w:eastAsia="黑体" w:cs="黑体"/>
                <w:color w:val="000000"/>
                <w:sz w:val="24"/>
              </w:rPr>
              <w:t>a.投标供应商应在投标截止时间前将“电子加密投标文件”成功上传递交至“政府采购云平台”，否则投标无效。</w:t>
            </w:r>
          </w:p>
          <w:p w14:paraId="64D4F030">
            <w:pPr>
              <w:spacing w:line="360" w:lineRule="auto"/>
              <w:rPr>
                <w:rFonts w:hint="eastAsia" w:ascii="黑体" w:hAnsi="黑体" w:eastAsia="黑体" w:cs="黑体"/>
                <w:color w:val="000000"/>
                <w:sz w:val="24"/>
              </w:rPr>
            </w:pPr>
            <w:r>
              <w:rPr>
                <w:rFonts w:hint="eastAsia" w:ascii="黑体" w:hAnsi="黑体" w:eastAsia="黑体" w:cs="黑体"/>
                <w:color w:val="000000"/>
                <w:sz w:val="24"/>
              </w:rPr>
              <w:t>b.“电子加密投标文件”成功上传递交后，供应商可自行打印投标文件接收回执。</w:t>
            </w:r>
          </w:p>
          <w:p w14:paraId="580F4D8F">
            <w:pPr>
              <w:spacing w:line="360" w:lineRule="auto"/>
              <w:rPr>
                <w:rFonts w:hint="eastAsia" w:ascii="黑体" w:hAnsi="黑体" w:eastAsia="黑体" w:cs="黑体"/>
                <w:b/>
                <w:bCs/>
                <w:color w:val="000000"/>
                <w:sz w:val="24"/>
              </w:rPr>
            </w:pPr>
            <w:r>
              <w:rPr>
                <w:rFonts w:hint="eastAsia" w:ascii="黑体" w:hAnsi="黑体" w:eastAsia="黑体" w:cs="黑体"/>
                <w:b/>
                <w:bCs/>
                <w:color w:val="000000"/>
                <w:sz w:val="24"/>
              </w:rPr>
              <w:t>（2）“备份投标文件”的密封包装、递交：</w:t>
            </w:r>
          </w:p>
          <w:p w14:paraId="5E1F44E8">
            <w:pPr>
              <w:spacing w:line="360" w:lineRule="auto"/>
              <w:rPr>
                <w:rFonts w:hint="eastAsia" w:ascii="黑体" w:hAnsi="黑体" w:eastAsia="黑体" w:cs="黑体"/>
                <w:color w:val="000000"/>
                <w:sz w:val="24"/>
              </w:rPr>
            </w:pPr>
            <w:r>
              <w:rPr>
                <w:rFonts w:hint="eastAsia" w:ascii="黑体" w:hAnsi="黑体" w:eastAsia="黑体" w:cs="黑体"/>
                <w:color w:val="000000"/>
                <w:sz w:val="24"/>
              </w:rPr>
              <w:t>a.投标供应商在“政府采购云平台”完成“电子加密投标文件”的上传递交后，还可以（邮寄形式）在投标截止时间前递交以介质（U盘）存储的 “备份投标文件”（一份）；</w:t>
            </w:r>
          </w:p>
          <w:p w14:paraId="70A36FF0">
            <w:pPr>
              <w:spacing w:line="360" w:lineRule="auto"/>
              <w:rPr>
                <w:rFonts w:hint="eastAsia" w:ascii="黑体" w:hAnsi="黑体" w:eastAsia="黑体" w:cs="黑体"/>
                <w:color w:val="000000"/>
                <w:sz w:val="24"/>
              </w:rPr>
            </w:pPr>
            <w:r>
              <w:rPr>
                <w:rFonts w:hint="eastAsia" w:ascii="黑体" w:hAnsi="黑体" w:eastAsia="黑体" w:cs="黑体"/>
                <w:color w:val="000000"/>
                <w:sz w:val="24"/>
              </w:rPr>
              <w:t>b.“备份投标文件”应当密封包装，并在包装上标注投标项目名称、投标单位名称并加盖公章。没有密封包装或者逾期邮寄送达至投标地点的“备份投标文件”将不予接收；</w:t>
            </w:r>
          </w:p>
          <w:p w14:paraId="490A4D76">
            <w:pPr>
              <w:spacing w:line="360" w:lineRule="auto"/>
              <w:rPr>
                <w:rFonts w:hint="eastAsia" w:ascii="黑体" w:hAnsi="黑体" w:eastAsia="黑体" w:cs="黑体"/>
                <w:color w:val="000000"/>
                <w:sz w:val="24"/>
              </w:rPr>
            </w:pPr>
            <w:r>
              <w:rPr>
                <w:rFonts w:hint="eastAsia" w:ascii="黑体" w:hAnsi="黑体" w:eastAsia="黑体" w:cs="黑体"/>
                <w:color w:val="000000"/>
                <w:sz w:val="24"/>
              </w:rPr>
              <w:t>c.通过“政府采购云平台”成功上传递交的“电子加密投标文件”已按时解密的，“备份投标文件”自动失效。投标截止时间前，投标供应商仅递交了“备份投标文件”而</w:t>
            </w:r>
          </w:p>
          <w:p w14:paraId="2B4A8AB3">
            <w:pPr>
              <w:spacing w:line="360" w:lineRule="auto"/>
              <w:rPr>
                <w:rFonts w:hint="eastAsia" w:ascii="黑体" w:hAnsi="黑体" w:eastAsia="黑体" w:cs="黑体"/>
                <w:color w:val="000000"/>
                <w:sz w:val="24"/>
              </w:rPr>
            </w:pPr>
            <w:r>
              <w:rPr>
                <w:rFonts w:hint="eastAsia" w:ascii="黑体" w:hAnsi="黑体" w:eastAsia="黑体" w:cs="黑体"/>
                <w:color w:val="000000"/>
                <w:sz w:val="24"/>
              </w:rPr>
              <w:t>未将“电子加密投标文件”成功上传至“政府采购云平台”的，投标无效。</w:t>
            </w:r>
          </w:p>
        </w:tc>
      </w:tr>
      <w:tr w14:paraId="6BEC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5523A7DE">
            <w:pPr>
              <w:snapToGrid w:val="0"/>
              <w:jc w:val="center"/>
              <w:rPr>
                <w:rFonts w:hint="eastAsia" w:ascii="黑体" w:hAnsi="黑体" w:eastAsia="黑体" w:cs="黑体"/>
                <w:color w:val="000000"/>
                <w:sz w:val="24"/>
              </w:rPr>
            </w:pPr>
            <w:r>
              <w:rPr>
                <w:rFonts w:hint="eastAsia" w:ascii="黑体" w:hAnsi="黑体" w:eastAsia="黑体" w:cs="黑体"/>
                <w:color w:val="000000"/>
                <w:sz w:val="24"/>
              </w:rPr>
              <w:t>12</w:t>
            </w:r>
          </w:p>
        </w:tc>
        <w:tc>
          <w:tcPr>
            <w:tcW w:w="9068" w:type="dxa"/>
            <w:vAlign w:val="center"/>
          </w:tcPr>
          <w:p w14:paraId="53EBC477">
            <w:pPr>
              <w:spacing w:line="360" w:lineRule="auto"/>
              <w:rPr>
                <w:rFonts w:hint="eastAsia" w:ascii="黑体" w:hAnsi="黑体" w:eastAsia="黑体" w:cs="黑体"/>
                <w:color w:val="000000"/>
                <w:sz w:val="24"/>
              </w:rPr>
            </w:pPr>
            <w:r>
              <w:rPr>
                <w:rFonts w:hint="eastAsia" w:ascii="黑体" w:hAnsi="黑体" w:eastAsia="黑体" w:cs="黑体"/>
                <w:color w:val="000000"/>
                <w:sz w:val="24"/>
              </w:rPr>
              <w:t>电子加密投标文件的解密和异常情况处理：</w:t>
            </w:r>
          </w:p>
          <w:p w14:paraId="16DCFAC0">
            <w:pPr>
              <w:spacing w:line="360" w:lineRule="auto"/>
              <w:rPr>
                <w:rFonts w:hint="eastAsia" w:ascii="黑体" w:hAnsi="黑体" w:eastAsia="黑体" w:cs="黑体"/>
                <w:color w:val="000000"/>
                <w:sz w:val="24"/>
              </w:rPr>
            </w:pPr>
            <w:r>
              <w:rPr>
                <w:rFonts w:hint="eastAsia" w:ascii="黑体" w:hAnsi="黑体" w:eastAsia="黑体" w:cs="黑体"/>
                <w:color w:val="000000"/>
                <w:sz w:val="24"/>
              </w:rPr>
              <w:t>（1）开标后，采购组织机构将向各投标供应商发出“电子加密投标文件”的解密通知，各投标供应商代表应当在接到解密通知后30分钟内自行完成“电子加密投标文件”的在线解密。</w:t>
            </w:r>
          </w:p>
          <w:p w14:paraId="368C5258">
            <w:pPr>
              <w:spacing w:line="360" w:lineRule="auto"/>
              <w:rPr>
                <w:rFonts w:hint="eastAsia" w:ascii="黑体" w:hAnsi="黑体" w:eastAsia="黑体" w:cs="黑体"/>
                <w:color w:val="000000"/>
                <w:sz w:val="24"/>
              </w:rPr>
            </w:pPr>
            <w:r>
              <w:rPr>
                <w:rFonts w:hint="eastAsia" w:ascii="黑体" w:hAnsi="黑体" w:eastAsia="黑体" w:cs="黑体"/>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03FD575">
            <w:pPr>
              <w:spacing w:line="360" w:lineRule="auto"/>
              <w:rPr>
                <w:rFonts w:hint="eastAsia" w:ascii="黑体" w:hAnsi="黑体" w:eastAsia="黑体" w:cs="黑体"/>
                <w:color w:val="000000"/>
                <w:sz w:val="24"/>
              </w:rPr>
            </w:pPr>
            <w:r>
              <w:rPr>
                <w:rFonts w:hint="eastAsia" w:ascii="黑体" w:hAnsi="黑体" w:eastAsia="黑体" w:cs="黑体"/>
                <w:color w:val="000000"/>
                <w:sz w:val="24"/>
              </w:rPr>
              <w:t>（3）投标截止时间前，投标供应商仅递交了“备份投标文件”而未将电子加密投标文件上传至“政府采购云平台”的，投标无效。</w:t>
            </w:r>
          </w:p>
        </w:tc>
      </w:tr>
      <w:tr w14:paraId="1DDD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73CFC6FE">
            <w:pPr>
              <w:snapToGrid w:val="0"/>
              <w:jc w:val="center"/>
              <w:rPr>
                <w:rFonts w:hint="eastAsia" w:ascii="黑体" w:hAnsi="黑体" w:eastAsia="黑体" w:cs="黑体"/>
                <w:color w:val="000000"/>
                <w:sz w:val="24"/>
              </w:rPr>
            </w:pPr>
            <w:r>
              <w:rPr>
                <w:rFonts w:hint="eastAsia" w:ascii="黑体" w:hAnsi="黑体" w:eastAsia="黑体" w:cs="黑体"/>
                <w:color w:val="000000"/>
                <w:sz w:val="24"/>
              </w:rPr>
              <w:t>13</w:t>
            </w:r>
          </w:p>
        </w:tc>
        <w:tc>
          <w:tcPr>
            <w:tcW w:w="9068" w:type="dxa"/>
            <w:vAlign w:val="center"/>
          </w:tcPr>
          <w:p w14:paraId="0511FB2F">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b/>
                <w:color w:val="000000"/>
                <w:kern w:val="10"/>
                <w:sz w:val="24"/>
              </w:rPr>
              <w:t>潜在供应商需在浙江政府采购网</w:t>
            </w:r>
            <w:r>
              <w:rPr>
                <w:rFonts w:hint="eastAsia" w:ascii="黑体" w:hAnsi="黑体" w:eastAsia="黑体" w:cs="黑体"/>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16" cstate="print"/>
                          <a:srcRect/>
                          <a:stretch>
                            <a:fillRect/>
                          </a:stretch>
                        </pic:blipFill>
                        <pic:spPr>
                          <a:xfrm>
                            <a:off x="0" y="0"/>
                            <a:ext cx="190500" cy="142875"/>
                          </a:xfrm>
                          <a:prstGeom prst="rect">
                            <a:avLst/>
                          </a:prstGeom>
                          <a:ln>
                            <a:noFill/>
                          </a:ln>
                        </pic:spPr>
                      </pic:pic>
                    </a:graphicData>
                  </a:graphic>
                </wp:inline>
              </w:drawing>
            </w:r>
            <w:r>
              <w:rPr>
                <w:rFonts w:hint="eastAsia" w:ascii="黑体" w:hAnsi="黑体" w:eastAsia="黑体" w:cs="黑体"/>
                <w:b/>
                <w:color w:val="000000"/>
                <w:kern w:val="10"/>
                <w:sz w:val="24"/>
              </w:rPr>
              <w:t>http://zfcg.czt.zj.gov.cn/进行免费注册，具体详见浙江政府采购网供应商注册要求。</w:t>
            </w:r>
          </w:p>
        </w:tc>
      </w:tr>
      <w:tr w14:paraId="4BDF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14:paraId="64C41958">
            <w:pPr>
              <w:snapToGrid w:val="0"/>
              <w:jc w:val="center"/>
              <w:rPr>
                <w:rFonts w:hint="eastAsia" w:ascii="黑体" w:hAnsi="黑体" w:eastAsia="黑体" w:cs="黑体"/>
                <w:color w:val="000000"/>
                <w:sz w:val="24"/>
              </w:rPr>
            </w:pPr>
            <w:r>
              <w:rPr>
                <w:rFonts w:hint="eastAsia" w:ascii="黑体" w:hAnsi="黑体" w:eastAsia="黑体" w:cs="黑体"/>
                <w:color w:val="000000"/>
                <w:sz w:val="24"/>
              </w:rPr>
              <w:t>14</w:t>
            </w:r>
          </w:p>
        </w:tc>
        <w:tc>
          <w:tcPr>
            <w:tcW w:w="9068" w:type="dxa"/>
            <w:vAlign w:val="center"/>
          </w:tcPr>
          <w:p w14:paraId="520D24F3">
            <w:pPr>
              <w:snapToGrid w:val="0"/>
              <w:spacing w:line="360" w:lineRule="auto"/>
              <w:rPr>
                <w:rFonts w:hint="eastAsia" w:ascii="黑体" w:hAnsi="黑体" w:eastAsia="黑体" w:cs="黑体"/>
                <w:sz w:val="24"/>
              </w:rPr>
            </w:pPr>
            <w:r>
              <w:rPr>
                <w:rFonts w:hint="eastAsia" w:ascii="黑体" w:hAnsi="黑体" w:eastAsia="黑体" w:cs="黑体"/>
                <w:sz w:val="24"/>
              </w:rPr>
              <w:t>投标截止时间：</w:t>
            </w:r>
            <w:r>
              <w:rPr>
                <w:rFonts w:hint="eastAsia" w:ascii="黑体" w:hAnsi="黑体" w:eastAsia="黑体" w:cs="黑体"/>
                <w:b/>
                <w:color w:val="FF0000"/>
                <w:sz w:val="24"/>
                <w:lang w:val="en-US" w:eastAsia="zh-CN"/>
              </w:rPr>
              <w:t>2025</w:t>
            </w:r>
            <w:r>
              <w:rPr>
                <w:rFonts w:hint="eastAsia" w:ascii="黑体" w:hAnsi="黑体" w:eastAsia="黑体" w:cs="黑体"/>
                <w:b/>
                <w:color w:val="FF0000"/>
                <w:sz w:val="24"/>
              </w:rPr>
              <w:t>年</w:t>
            </w:r>
            <w:r>
              <w:rPr>
                <w:rFonts w:hint="eastAsia" w:ascii="黑体" w:hAnsi="黑体" w:eastAsia="黑体" w:cs="黑体"/>
                <w:b/>
                <w:color w:val="FF0000"/>
                <w:sz w:val="24"/>
                <w:lang w:val="en-US" w:eastAsia="zh-CN"/>
              </w:rPr>
              <w:t>07</w:t>
            </w:r>
            <w:r>
              <w:rPr>
                <w:rFonts w:hint="eastAsia" w:ascii="黑体" w:hAnsi="黑体" w:eastAsia="黑体" w:cs="黑体"/>
                <w:b/>
                <w:color w:val="FF0000"/>
                <w:sz w:val="24"/>
              </w:rPr>
              <w:t>月</w:t>
            </w:r>
            <w:r>
              <w:rPr>
                <w:rFonts w:hint="eastAsia" w:ascii="黑体" w:hAnsi="黑体" w:eastAsia="黑体" w:cs="黑体"/>
                <w:b/>
                <w:color w:val="FF0000"/>
                <w:sz w:val="24"/>
                <w:lang w:val="en-US" w:eastAsia="zh-CN"/>
              </w:rPr>
              <w:t>15</w:t>
            </w:r>
            <w:r>
              <w:rPr>
                <w:rFonts w:hint="eastAsia" w:ascii="黑体" w:hAnsi="黑体" w:eastAsia="黑体" w:cs="黑体"/>
                <w:b/>
                <w:color w:val="FF0000"/>
                <w:sz w:val="24"/>
              </w:rPr>
              <w:t>日</w:t>
            </w:r>
            <w:r>
              <w:rPr>
                <w:rFonts w:hint="eastAsia" w:ascii="黑体" w:hAnsi="黑体" w:eastAsia="黑体" w:cs="黑体"/>
                <w:b/>
                <w:color w:val="FF0000"/>
                <w:sz w:val="24"/>
                <w:lang w:val="en-US" w:eastAsia="zh-CN"/>
              </w:rPr>
              <w:t>09</w:t>
            </w:r>
            <w:r>
              <w:rPr>
                <w:rFonts w:hint="eastAsia" w:ascii="黑体" w:hAnsi="黑体" w:eastAsia="黑体" w:cs="黑体"/>
                <w:b/>
                <w:color w:val="FF0000"/>
                <w:sz w:val="24"/>
              </w:rPr>
              <w:t>时</w:t>
            </w:r>
            <w:r>
              <w:rPr>
                <w:rFonts w:hint="eastAsia" w:ascii="黑体" w:hAnsi="黑体" w:eastAsia="黑体" w:cs="黑体"/>
                <w:b/>
                <w:color w:val="FF0000"/>
                <w:sz w:val="24"/>
                <w:lang w:val="en-US" w:eastAsia="zh-CN"/>
              </w:rPr>
              <w:t>45</w:t>
            </w:r>
            <w:r>
              <w:rPr>
                <w:rFonts w:hint="eastAsia" w:ascii="黑体" w:hAnsi="黑体" w:eastAsia="黑体" w:cs="黑体"/>
                <w:b/>
                <w:color w:val="FF0000"/>
                <w:sz w:val="24"/>
              </w:rPr>
              <w:t>分</w:t>
            </w:r>
            <w:r>
              <w:rPr>
                <w:rFonts w:hint="eastAsia" w:ascii="黑体" w:hAnsi="黑体" w:eastAsia="黑体" w:cs="黑体"/>
                <w:sz w:val="24"/>
              </w:rPr>
              <w:t>。</w:t>
            </w:r>
          </w:p>
          <w:p w14:paraId="5D4F7244">
            <w:pPr>
              <w:snapToGrid w:val="0"/>
              <w:spacing w:line="360" w:lineRule="auto"/>
              <w:rPr>
                <w:rFonts w:hint="eastAsia" w:ascii="黑体" w:hAnsi="黑体" w:eastAsia="黑体" w:cs="黑体"/>
                <w:color w:val="000000"/>
                <w:sz w:val="24"/>
              </w:rPr>
            </w:pPr>
            <w:r>
              <w:rPr>
                <w:rFonts w:hint="eastAsia" w:ascii="黑体" w:hAnsi="黑体" w:eastAsia="黑体" w:cs="黑体"/>
                <w:color w:val="000000" w:themeColor="text1"/>
                <w:sz w:val="24"/>
                <w14:textFill>
                  <w14:solidFill>
                    <w14:schemeClr w14:val="tx1"/>
                  </w14:solidFill>
                </w14:textFill>
              </w:rPr>
              <w:t>通过浙江省政府采购网政府采购云平台实行在线投标响应。</w:t>
            </w:r>
          </w:p>
        </w:tc>
      </w:tr>
      <w:tr w14:paraId="2694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578F3E45">
            <w:pPr>
              <w:snapToGrid w:val="0"/>
              <w:jc w:val="center"/>
              <w:rPr>
                <w:rFonts w:hint="eastAsia" w:ascii="黑体" w:hAnsi="黑体" w:eastAsia="黑体" w:cs="黑体"/>
                <w:color w:val="000000"/>
                <w:sz w:val="24"/>
              </w:rPr>
            </w:pPr>
            <w:r>
              <w:rPr>
                <w:rFonts w:hint="eastAsia" w:ascii="黑体" w:hAnsi="黑体" w:eastAsia="黑体" w:cs="黑体"/>
                <w:color w:val="000000"/>
                <w:sz w:val="24"/>
              </w:rPr>
              <w:t>15</w:t>
            </w:r>
          </w:p>
        </w:tc>
        <w:tc>
          <w:tcPr>
            <w:tcW w:w="9068" w:type="dxa"/>
            <w:vAlign w:val="center"/>
          </w:tcPr>
          <w:p w14:paraId="2D54BAF4">
            <w:pPr>
              <w:snapToGrid w:val="0"/>
              <w:spacing w:line="360" w:lineRule="auto"/>
              <w:rPr>
                <w:rFonts w:hint="eastAsia" w:ascii="黑体" w:hAnsi="黑体" w:eastAsia="黑体" w:cs="黑体"/>
                <w:color w:val="000000"/>
                <w:sz w:val="24"/>
              </w:rPr>
            </w:pPr>
            <w:r>
              <w:rPr>
                <w:rFonts w:hint="eastAsia" w:ascii="黑体" w:hAnsi="黑体" w:eastAsia="黑体" w:cs="黑体"/>
                <w:sz w:val="24"/>
              </w:rPr>
              <w:t>开标时间及地点：本次招标将于</w:t>
            </w:r>
            <w:r>
              <w:rPr>
                <w:rFonts w:hint="eastAsia" w:ascii="黑体" w:hAnsi="黑体" w:eastAsia="黑体" w:cs="黑体"/>
                <w:b/>
                <w:color w:val="FF0000"/>
                <w:sz w:val="24"/>
                <w:lang w:val="en-US" w:eastAsia="zh-CN"/>
              </w:rPr>
              <w:t>2025</w:t>
            </w:r>
            <w:r>
              <w:rPr>
                <w:rFonts w:hint="eastAsia" w:ascii="黑体" w:hAnsi="黑体" w:eastAsia="黑体" w:cs="黑体"/>
                <w:b/>
                <w:color w:val="FF0000"/>
                <w:sz w:val="24"/>
              </w:rPr>
              <w:t>年</w:t>
            </w:r>
            <w:r>
              <w:rPr>
                <w:rFonts w:hint="eastAsia" w:ascii="黑体" w:hAnsi="黑体" w:eastAsia="黑体" w:cs="黑体"/>
                <w:b/>
                <w:color w:val="FF0000"/>
                <w:sz w:val="24"/>
                <w:lang w:val="en-US" w:eastAsia="zh-CN"/>
              </w:rPr>
              <w:t>07</w:t>
            </w:r>
            <w:r>
              <w:rPr>
                <w:rFonts w:hint="eastAsia" w:ascii="黑体" w:hAnsi="黑体" w:eastAsia="黑体" w:cs="黑体"/>
                <w:b/>
                <w:color w:val="FF0000"/>
                <w:sz w:val="24"/>
              </w:rPr>
              <w:t>月</w:t>
            </w:r>
            <w:r>
              <w:rPr>
                <w:rFonts w:hint="eastAsia" w:ascii="黑体" w:hAnsi="黑体" w:eastAsia="黑体" w:cs="黑体"/>
                <w:b/>
                <w:color w:val="FF0000"/>
                <w:sz w:val="24"/>
                <w:lang w:val="en-US" w:eastAsia="zh-CN"/>
              </w:rPr>
              <w:t>15</w:t>
            </w:r>
            <w:r>
              <w:rPr>
                <w:rFonts w:hint="eastAsia" w:ascii="黑体" w:hAnsi="黑体" w:eastAsia="黑体" w:cs="黑体"/>
                <w:b/>
                <w:color w:val="FF0000"/>
                <w:sz w:val="24"/>
              </w:rPr>
              <w:t>日</w:t>
            </w:r>
            <w:r>
              <w:rPr>
                <w:rFonts w:hint="eastAsia" w:ascii="黑体" w:hAnsi="黑体" w:eastAsia="黑体" w:cs="黑体"/>
                <w:b/>
                <w:color w:val="FF0000"/>
                <w:sz w:val="24"/>
                <w:lang w:val="en-US" w:eastAsia="zh-CN"/>
              </w:rPr>
              <w:t>09</w:t>
            </w:r>
            <w:r>
              <w:rPr>
                <w:rFonts w:hint="eastAsia" w:ascii="黑体" w:hAnsi="黑体" w:eastAsia="黑体" w:cs="黑体"/>
                <w:b/>
                <w:color w:val="FF0000"/>
                <w:sz w:val="24"/>
              </w:rPr>
              <w:t>时</w:t>
            </w:r>
            <w:r>
              <w:rPr>
                <w:rFonts w:hint="eastAsia" w:ascii="黑体" w:hAnsi="黑体" w:eastAsia="黑体" w:cs="黑体"/>
                <w:b/>
                <w:color w:val="FF0000"/>
                <w:sz w:val="24"/>
                <w:lang w:val="en-US" w:eastAsia="zh-CN"/>
              </w:rPr>
              <w:t>45</w:t>
            </w:r>
            <w:r>
              <w:rPr>
                <w:rFonts w:hint="eastAsia" w:ascii="黑体" w:hAnsi="黑体" w:eastAsia="黑体" w:cs="黑体"/>
                <w:sz w:val="24"/>
                <w:lang w:val="en-US" w:eastAsia="zh-CN"/>
              </w:rPr>
              <w:t>乐</w:t>
            </w:r>
            <w:r>
              <w:rPr>
                <w:rFonts w:hint="eastAsia" w:ascii="黑体" w:hAnsi="黑体" w:eastAsia="黑体" w:cs="黑体"/>
                <w:sz w:val="24"/>
              </w:rPr>
              <w:t>采云在线开标。</w:t>
            </w:r>
            <w:bookmarkStart w:id="290" w:name="_GoBack"/>
            <w:bookmarkEnd w:id="290"/>
          </w:p>
        </w:tc>
      </w:tr>
      <w:tr w14:paraId="2F02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3A53C720">
            <w:pPr>
              <w:snapToGrid w:val="0"/>
              <w:jc w:val="center"/>
              <w:rPr>
                <w:rFonts w:hint="eastAsia" w:ascii="黑体" w:hAnsi="黑体" w:eastAsia="黑体" w:cs="黑体"/>
                <w:color w:val="000000"/>
                <w:sz w:val="24"/>
              </w:rPr>
            </w:pPr>
            <w:r>
              <w:rPr>
                <w:rFonts w:hint="eastAsia" w:ascii="黑体" w:hAnsi="黑体" w:eastAsia="黑体" w:cs="黑体"/>
                <w:color w:val="000000"/>
                <w:sz w:val="24"/>
              </w:rPr>
              <w:t>16</w:t>
            </w:r>
          </w:p>
        </w:tc>
        <w:tc>
          <w:tcPr>
            <w:tcW w:w="9068" w:type="dxa"/>
            <w:vAlign w:val="center"/>
          </w:tcPr>
          <w:p w14:paraId="3B0AF915">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color w:val="000000"/>
                <w:sz w:val="24"/>
              </w:rPr>
              <w:t>评标办法及标准：按照招标文件评标办法及评分标准。</w:t>
            </w:r>
          </w:p>
        </w:tc>
      </w:tr>
      <w:tr w14:paraId="27A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0A5DC6BD">
            <w:pPr>
              <w:snapToGrid w:val="0"/>
              <w:jc w:val="center"/>
              <w:rPr>
                <w:rFonts w:hint="eastAsia" w:ascii="黑体" w:hAnsi="黑体" w:eastAsia="黑体" w:cs="黑体"/>
                <w:color w:val="000000"/>
                <w:sz w:val="24"/>
              </w:rPr>
            </w:pPr>
            <w:r>
              <w:rPr>
                <w:rFonts w:hint="eastAsia" w:ascii="黑体" w:hAnsi="黑体" w:eastAsia="黑体" w:cs="黑体"/>
                <w:color w:val="000000"/>
                <w:sz w:val="24"/>
              </w:rPr>
              <w:t>17</w:t>
            </w:r>
          </w:p>
        </w:tc>
        <w:tc>
          <w:tcPr>
            <w:tcW w:w="9068" w:type="dxa"/>
            <w:vAlign w:val="center"/>
          </w:tcPr>
          <w:p w14:paraId="4A9DED3E">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sz w:val="24"/>
              </w:rPr>
              <w:t>中标（成交）公告：采购人确定中标人后，在浙江政府采购网（http://zfcg.czt.zj.gov.cn/）上进行1个工作日的中标（成交）公告。</w:t>
            </w:r>
          </w:p>
        </w:tc>
      </w:tr>
      <w:tr w14:paraId="1495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3CE6056A">
            <w:pPr>
              <w:snapToGrid w:val="0"/>
              <w:jc w:val="center"/>
              <w:rPr>
                <w:rFonts w:hint="eastAsia" w:ascii="黑体" w:hAnsi="黑体" w:eastAsia="黑体" w:cs="黑体"/>
                <w:color w:val="000000"/>
                <w:sz w:val="24"/>
              </w:rPr>
            </w:pPr>
            <w:r>
              <w:rPr>
                <w:rFonts w:hint="eastAsia" w:ascii="黑体" w:hAnsi="黑体" w:eastAsia="黑体" w:cs="黑体"/>
                <w:color w:val="000000"/>
                <w:sz w:val="24"/>
              </w:rPr>
              <w:t>18</w:t>
            </w:r>
          </w:p>
        </w:tc>
        <w:tc>
          <w:tcPr>
            <w:tcW w:w="9068" w:type="dxa"/>
            <w:vAlign w:val="center"/>
          </w:tcPr>
          <w:p w14:paraId="5F6A85A1">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sz w:val="24"/>
              </w:rPr>
              <w:t>中标（成交）通知书：成交结果在中标（成交）公告时，代理机构以书面形式发出《成交通知书》。</w:t>
            </w:r>
          </w:p>
        </w:tc>
      </w:tr>
      <w:tr w14:paraId="6A1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3EEAA204">
            <w:pPr>
              <w:snapToGrid w:val="0"/>
              <w:jc w:val="center"/>
              <w:rPr>
                <w:rFonts w:hint="eastAsia" w:ascii="黑体" w:hAnsi="黑体" w:eastAsia="黑体" w:cs="黑体"/>
                <w:color w:val="000000"/>
                <w:sz w:val="24"/>
              </w:rPr>
            </w:pPr>
            <w:r>
              <w:rPr>
                <w:rFonts w:hint="eastAsia" w:ascii="黑体" w:hAnsi="黑体" w:eastAsia="黑体" w:cs="黑体"/>
                <w:color w:val="000000"/>
                <w:sz w:val="24"/>
              </w:rPr>
              <w:t>19</w:t>
            </w:r>
          </w:p>
        </w:tc>
        <w:tc>
          <w:tcPr>
            <w:tcW w:w="9068" w:type="dxa"/>
            <w:vAlign w:val="center"/>
          </w:tcPr>
          <w:p w14:paraId="4A564174">
            <w:pPr>
              <w:autoSpaceDE w:val="0"/>
              <w:autoSpaceDN w:val="0"/>
              <w:snapToGrid w:val="0"/>
              <w:textAlignment w:val="bottom"/>
              <w:rPr>
                <w:rFonts w:hint="eastAsia" w:ascii="黑体" w:hAnsi="黑体" w:eastAsia="黑体" w:cs="黑体"/>
                <w:color w:val="000000"/>
                <w:sz w:val="24"/>
              </w:rPr>
            </w:pPr>
            <w:r>
              <w:rPr>
                <w:rFonts w:hint="eastAsia" w:ascii="黑体" w:hAnsi="黑体" w:eastAsia="黑体" w:cs="黑体"/>
                <w:color w:val="000000"/>
                <w:sz w:val="24"/>
              </w:rPr>
              <w:t>签订合同：中标通知书发出后</w:t>
            </w:r>
            <w:r>
              <w:rPr>
                <w:rFonts w:hint="eastAsia" w:ascii="黑体" w:hAnsi="黑体" w:eastAsia="黑体" w:cs="黑体"/>
                <w:sz w:val="24"/>
              </w:rPr>
              <w:t>30</w:t>
            </w:r>
            <w:r>
              <w:rPr>
                <w:rFonts w:hint="eastAsia" w:ascii="黑体" w:hAnsi="黑体" w:eastAsia="黑体" w:cs="黑体"/>
                <w:color w:val="000000"/>
                <w:sz w:val="24"/>
              </w:rPr>
              <w:t>日内。</w:t>
            </w:r>
          </w:p>
        </w:tc>
      </w:tr>
      <w:tr w14:paraId="497D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7D274108">
            <w:pPr>
              <w:snapToGrid w:val="0"/>
              <w:jc w:val="center"/>
              <w:rPr>
                <w:rFonts w:hint="eastAsia" w:ascii="黑体" w:hAnsi="黑体" w:eastAsia="黑体" w:cs="黑体"/>
                <w:color w:val="000000"/>
                <w:sz w:val="24"/>
              </w:rPr>
            </w:pPr>
            <w:r>
              <w:rPr>
                <w:rFonts w:hint="eastAsia" w:ascii="黑体" w:hAnsi="黑体" w:eastAsia="黑体" w:cs="黑体"/>
                <w:color w:val="000000"/>
                <w:sz w:val="24"/>
              </w:rPr>
              <w:t>20</w:t>
            </w:r>
          </w:p>
        </w:tc>
        <w:tc>
          <w:tcPr>
            <w:tcW w:w="9068" w:type="dxa"/>
            <w:vAlign w:val="center"/>
          </w:tcPr>
          <w:p w14:paraId="65F6D607">
            <w:pPr>
              <w:snapToGrid w:val="0"/>
              <w:rPr>
                <w:rFonts w:hint="eastAsia" w:ascii="黑体" w:hAnsi="黑体" w:eastAsia="黑体" w:cs="黑体"/>
                <w:color w:val="000000"/>
                <w:sz w:val="24"/>
              </w:rPr>
            </w:pPr>
            <w:r>
              <w:rPr>
                <w:rFonts w:hint="eastAsia" w:ascii="黑体" w:hAnsi="黑体" w:eastAsia="黑体" w:cs="黑体"/>
                <w:color w:val="000000"/>
                <w:sz w:val="24"/>
              </w:rPr>
              <w:t>投标文件有效期：</w:t>
            </w:r>
            <w:r>
              <w:rPr>
                <w:rFonts w:hint="eastAsia" w:ascii="黑体" w:hAnsi="黑体" w:eastAsia="黑体" w:cs="黑体"/>
                <w:color w:val="000000"/>
                <w:sz w:val="24"/>
                <w:u w:val="single"/>
              </w:rPr>
              <w:t>90</w:t>
            </w:r>
            <w:r>
              <w:rPr>
                <w:rFonts w:hint="eastAsia" w:ascii="黑体" w:hAnsi="黑体" w:eastAsia="黑体" w:cs="黑体"/>
                <w:color w:val="000000"/>
                <w:sz w:val="24"/>
              </w:rPr>
              <w:t xml:space="preserve"> 天。</w:t>
            </w:r>
          </w:p>
        </w:tc>
      </w:tr>
      <w:tr w14:paraId="704A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74E70BF6">
            <w:pPr>
              <w:snapToGrid w:val="0"/>
              <w:jc w:val="center"/>
              <w:rPr>
                <w:rFonts w:hint="eastAsia" w:ascii="黑体" w:hAnsi="黑体" w:eastAsia="黑体" w:cs="黑体"/>
                <w:color w:val="000000"/>
                <w:sz w:val="24"/>
              </w:rPr>
            </w:pPr>
            <w:r>
              <w:rPr>
                <w:rFonts w:hint="eastAsia" w:ascii="黑体" w:hAnsi="黑体" w:eastAsia="黑体" w:cs="黑体"/>
                <w:color w:val="000000"/>
                <w:sz w:val="24"/>
              </w:rPr>
              <w:t>21</w:t>
            </w:r>
          </w:p>
        </w:tc>
        <w:tc>
          <w:tcPr>
            <w:tcW w:w="9068" w:type="dxa"/>
            <w:vAlign w:val="center"/>
          </w:tcPr>
          <w:p w14:paraId="5EC2BFF2">
            <w:pPr>
              <w:snapToGrid w:val="0"/>
              <w:rPr>
                <w:rFonts w:hint="eastAsia" w:ascii="黑体" w:hAnsi="黑体" w:eastAsia="黑体" w:cs="黑体"/>
                <w:color w:val="000000"/>
                <w:sz w:val="24"/>
              </w:rPr>
            </w:pPr>
            <w:r>
              <w:rPr>
                <w:rFonts w:hint="eastAsia" w:ascii="黑体" w:hAnsi="黑体" w:eastAsia="黑体" w:cs="黑体"/>
                <w:color w:val="000000"/>
                <w:sz w:val="24"/>
              </w:rPr>
              <w:t>解释：本招标文件的解释权属于招标采购单位。</w:t>
            </w:r>
          </w:p>
        </w:tc>
      </w:tr>
      <w:tr w14:paraId="0EB4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778A6324">
            <w:pPr>
              <w:snapToGrid w:val="0"/>
              <w:jc w:val="center"/>
              <w:rPr>
                <w:rFonts w:hint="eastAsia" w:ascii="黑体" w:hAnsi="黑体" w:eastAsia="黑体" w:cs="黑体"/>
                <w:color w:val="000000"/>
                <w:sz w:val="24"/>
                <w:highlight w:val="green"/>
              </w:rPr>
            </w:pPr>
            <w:r>
              <w:rPr>
                <w:rFonts w:hint="eastAsia" w:ascii="黑体" w:hAnsi="黑体" w:eastAsia="黑体" w:cs="黑体"/>
                <w:color w:val="000000"/>
                <w:sz w:val="24"/>
              </w:rPr>
              <w:t>22</w:t>
            </w:r>
          </w:p>
        </w:tc>
        <w:tc>
          <w:tcPr>
            <w:tcW w:w="9068" w:type="dxa"/>
            <w:vAlign w:val="center"/>
          </w:tcPr>
          <w:p w14:paraId="130A56E3">
            <w:pPr>
              <w:snapToGrid w:val="0"/>
              <w:rPr>
                <w:rFonts w:hint="eastAsia" w:ascii="黑体" w:hAnsi="黑体" w:eastAsia="黑体" w:cs="黑体"/>
                <w:sz w:val="24"/>
                <w:highlight w:val="green"/>
              </w:rPr>
            </w:pPr>
            <w:r>
              <w:rPr>
                <w:rFonts w:hint="eastAsia" w:ascii="黑体" w:hAnsi="黑体" w:eastAsia="黑体" w:cs="黑体"/>
                <w:b/>
                <w:bCs/>
                <w:color w:val="C00000"/>
                <w:kern w:val="2"/>
                <w:sz w:val="24"/>
                <w:szCs w:val="24"/>
                <w:lang w:val="en-US" w:eastAsia="zh-CN" w:bidi="ar-SA"/>
              </w:rPr>
              <w:t>本次招标设定最高限价，最高限价：275万元。</w:t>
            </w:r>
          </w:p>
        </w:tc>
      </w:tr>
      <w:tr w14:paraId="6362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2D054126">
            <w:pPr>
              <w:snapToGrid w:val="0"/>
              <w:jc w:val="center"/>
              <w:rPr>
                <w:rFonts w:hint="eastAsia" w:ascii="黑体" w:hAnsi="黑体" w:eastAsia="黑体" w:cs="黑体"/>
                <w:color w:val="000000"/>
                <w:sz w:val="24"/>
              </w:rPr>
            </w:pPr>
            <w:r>
              <w:rPr>
                <w:rFonts w:hint="eastAsia" w:ascii="黑体" w:hAnsi="黑体" w:eastAsia="黑体" w:cs="黑体"/>
                <w:color w:val="000000"/>
                <w:sz w:val="24"/>
              </w:rPr>
              <w:t>23</w:t>
            </w:r>
          </w:p>
        </w:tc>
        <w:tc>
          <w:tcPr>
            <w:tcW w:w="9068" w:type="dxa"/>
            <w:vAlign w:val="center"/>
          </w:tcPr>
          <w:p w14:paraId="3DA1244C">
            <w:pPr>
              <w:snapToGrid w:val="0"/>
              <w:rPr>
                <w:rFonts w:hint="eastAsia" w:ascii="黑体" w:hAnsi="黑体" w:eastAsia="黑体" w:cs="黑体"/>
                <w:sz w:val="24"/>
              </w:rPr>
            </w:pPr>
            <w:r>
              <w:rPr>
                <w:rFonts w:hint="eastAsia" w:ascii="黑体" w:hAnsi="黑体" w:eastAsia="黑体" w:cs="黑体"/>
                <w:sz w:val="24"/>
                <w:lang w:val="en-US" w:eastAsia="zh-CN"/>
              </w:rPr>
              <w:t>a</w:t>
            </w:r>
            <w:r>
              <w:rPr>
                <w:rFonts w:hint="eastAsia" w:ascii="黑体" w:hAnsi="黑体" w:eastAsia="黑体" w:cs="黑体"/>
                <w:sz w:val="24"/>
              </w:rPr>
              <w:t>.投标截止后，在投标有效期内，供应商不能撤销投标文件。供应商强行撤销投标文件的，应按采购预算金额的 2%赔偿对采购组织机构造成损失。</w:t>
            </w:r>
          </w:p>
          <w:p w14:paraId="69FA5B1D">
            <w:pPr>
              <w:snapToGrid w:val="0"/>
              <w:rPr>
                <w:rFonts w:hint="eastAsia" w:ascii="黑体" w:hAnsi="黑体" w:eastAsia="黑体" w:cs="黑体"/>
                <w:sz w:val="24"/>
              </w:rPr>
            </w:pPr>
            <w:r>
              <w:rPr>
                <w:rFonts w:hint="eastAsia" w:ascii="黑体" w:hAnsi="黑体" w:eastAsia="黑体" w:cs="黑体"/>
                <w:sz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p w14:paraId="448649C4">
            <w:pPr>
              <w:snapToGrid w:val="0"/>
              <w:rPr>
                <w:rFonts w:hint="eastAsia" w:ascii="黑体" w:hAnsi="黑体" w:eastAsia="黑体" w:cs="黑体"/>
                <w:sz w:val="24"/>
              </w:rPr>
            </w:pPr>
            <w:r>
              <w:rPr>
                <w:rFonts w:hint="eastAsia" w:ascii="黑体" w:hAnsi="黑体" w:eastAsia="黑体" w:cs="黑体"/>
                <w:sz w:val="24"/>
              </w:rPr>
              <w:t>c.存在下列行为的，采购代理机构将其失信行为上报采购主管部门，由主管部门按有关规定对其违法失信行为记录进行公开：</w:t>
            </w:r>
          </w:p>
          <w:p w14:paraId="6EC8C30F">
            <w:pPr>
              <w:snapToGrid w:val="0"/>
              <w:rPr>
                <w:rFonts w:hint="eastAsia" w:ascii="黑体" w:hAnsi="黑体" w:eastAsia="黑体" w:cs="黑体"/>
                <w:sz w:val="24"/>
              </w:rPr>
            </w:pPr>
            <w:r>
              <w:rPr>
                <w:rFonts w:hint="eastAsia" w:ascii="黑体" w:hAnsi="黑体" w:eastAsia="黑体" w:cs="黑体"/>
                <w:sz w:val="24"/>
              </w:rPr>
              <w:t>一、中标或者成交后，拒绝签订采购合同的；</w:t>
            </w:r>
          </w:p>
          <w:p w14:paraId="26F01501">
            <w:pPr>
              <w:snapToGrid w:val="0"/>
              <w:rPr>
                <w:rFonts w:hint="eastAsia" w:ascii="黑体" w:hAnsi="黑体" w:eastAsia="黑体" w:cs="黑体"/>
                <w:b/>
                <w:color w:val="FF0000"/>
                <w:sz w:val="24"/>
              </w:rPr>
            </w:pPr>
            <w:r>
              <w:rPr>
                <w:rFonts w:hint="eastAsia" w:ascii="黑体" w:hAnsi="黑体" w:eastAsia="黑体" w:cs="黑体"/>
                <w:sz w:val="24"/>
              </w:rPr>
              <w:t>二、投标有效期内撤销投标文件的。</w:t>
            </w:r>
          </w:p>
        </w:tc>
      </w:tr>
    </w:tbl>
    <w:p w14:paraId="549CA909">
      <w:pPr>
        <w:pStyle w:val="29"/>
        <w:snapToGrid w:val="0"/>
        <w:spacing w:before="120" w:after="120"/>
        <w:ind w:firstLine="482" w:firstLineChars="200"/>
        <w:rPr>
          <w:rFonts w:hint="eastAsia" w:ascii="黑体" w:hAnsi="黑体" w:eastAsia="黑体" w:cs="黑体"/>
          <w:b/>
          <w:sz w:val="24"/>
        </w:rPr>
      </w:pPr>
      <w:bookmarkStart w:id="128" w:name="_Toc91899903"/>
      <w:r>
        <w:rPr>
          <w:rFonts w:hint="eastAsia" w:ascii="黑体" w:hAnsi="黑体" w:eastAsia="黑体" w:cs="黑体"/>
          <w:b/>
          <w:sz w:val="24"/>
        </w:rPr>
        <w:br w:type="page"/>
      </w:r>
    </w:p>
    <w:p w14:paraId="190DAE11">
      <w:pPr>
        <w:pStyle w:val="29"/>
        <w:keepNext w:val="0"/>
        <w:keepLines w:val="0"/>
        <w:pageBreakBefore w:val="0"/>
        <w:widowControl w:val="0"/>
        <w:kinsoku/>
        <w:wordWrap/>
        <w:overflowPunct/>
        <w:topLinePunct w:val="0"/>
        <w:autoSpaceDE/>
        <w:autoSpaceDN/>
        <w:bidi w:val="0"/>
        <w:adjustRightInd/>
        <w:snapToGrid w:val="0"/>
        <w:spacing w:before="120" w:after="120"/>
        <w:jc w:val="center"/>
        <w:textAlignment w:val="auto"/>
        <w:rPr>
          <w:rFonts w:hint="eastAsia" w:ascii="黑体" w:hAnsi="黑体" w:eastAsia="黑体" w:cs="黑体"/>
          <w:b/>
          <w:sz w:val="28"/>
          <w:szCs w:val="28"/>
        </w:rPr>
      </w:pPr>
      <w:r>
        <w:rPr>
          <w:rFonts w:hint="eastAsia" w:ascii="黑体" w:hAnsi="黑体" w:eastAsia="黑体" w:cs="黑体"/>
          <w:b/>
          <w:sz w:val="28"/>
          <w:szCs w:val="28"/>
        </w:rPr>
        <w:t>一、总  则</w:t>
      </w:r>
    </w:p>
    <w:p w14:paraId="3CDB75F4">
      <w:pPr>
        <w:tabs>
          <w:tab w:val="left" w:pos="360"/>
          <w:tab w:val="left" w:pos="540"/>
          <w:tab w:val="left" w:pos="720"/>
        </w:tabs>
        <w:snapToGrid w:val="0"/>
        <w:ind w:firstLine="482" w:firstLineChars="200"/>
        <w:jc w:val="left"/>
        <w:outlineLvl w:val="1"/>
        <w:rPr>
          <w:rFonts w:hint="eastAsia" w:ascii="黑体" w:hAnsi="黑体" w:eastAsia="黑体" w:cs="黑体"/>
          <w:b/>
          <w:color w:val="000000"/>
          <w:sz w:val="24"/>
        </w:rPr>
      </w:pPr>
      <w:bookmarkStart w:id="129" w:name="_Toc177870537"/>
      <w:bookmarkStart w:id="130" w:name="_Toc177824872"/>
      <w:bookmarkStart w:id="131" w:name="_Toc177825120"/>
      <w:bookmarkStart w:id="132" w:name="_Toc177824939"/>
      <w:r>
        <w:rPr>
          <w:rFonts w:hint="eastAsia" w:ascii="黑体" w:hAnsi="黑体" w:eastAsia="黑体" w:cs="黑体"/>
          <w:b/>
          <w:color w:val="000000"/>
          <w:sz w:val="24"/>
        </w:rPr>
        <w:t>（一）适用范围</w:t>
      </w:r>
      <w:bookmarkEnd w:id="129"/>
      <w:bookmarkEnd w:id="130"/>
      <w:bookmarkEnd w:id="131"/>
      <w:bookmarkEnd w:id="132"/>
    </w:p>
    <w:p w14:paraId="4A48D8D2">
      <w:pPr>
        <w:snapToGrid w:val="0"/>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本招标文件适用于</w:t>
      </w:r>
      <w:r>
        <w:rPr>
          <w:rFonts w:hint="eastAsia" w:ascii="黑体" w:hAnsi="黑体" w:eastAsia="黑体" w:cs="黑体"/>
          <w:b/>
          <w:bCs/>
          <w:sz w:val="24"/>
          <w:u w:val="single"/>
          <w:lang w:eastAsia="zh-CN"/>
        </w:rPr>
        <w:t>桐庐高新区产业园配套场地平整建设工程弱电线路迁改及通讯线路保障项目</w:t>
      </w:r>
      <w:r>
        <w:rPr>
          <w:rFonts w:hint="eastAsia" w:ascii="黑体" w:hAnsi="黑体" w:eastAsia="黑体" w:cs="黑体"/>
          <w:color w:val="000000"/>
          <w:sz w:val="24"/>
        </w:rPr>
        <w:t>的招标、评标、定标、验收、合同履约、付款等（法律、法规另有规定的，从其规定）。</w:t>
      </w:r>
    </w:p>
    <w:p w14:paraId="67B2DF8E">
      <w:pPr>
        <w:snapToGrid w:val="0"/>
        <w:ind w:firstLine="482" w:firstLineChars="200"/>
        <w:jc w:val="left"/>
        <w:outlineLvl w:val="1"/>
        <w:rPr>
          <w:rFonts w:hint="eastAsia" w:ascii="黑体" w:hAnsi="黑体" w:eastAsia="黑体" w:cs="黑体"/>
          <w:b/>
          <w:color w:val="000000"/>
          <w:sz w:val="24"/>
        </w:rPr>
      </w:pPr>
      <w:bookmarkStart w:id="133" w:name="_Toc177824940"/>
      <w:bookmarkStart w:id="134" w:name="_Toc177870538"/>
      <w:bookmarkStart w:id="135" w:name="_Toc177825121"/>
      <w:bookmarkStart w:id="136" w:name="_Toc177824873"/>
      <w:r>
        <w:rPr>
          <w:rFonts w:hint="eastAsia" w:ascii="黑体" w:hAnsi="黑体" w:eastAsia="黑体" w:cs="黑体"/>
          <w:b/>
          <w:color w:val="000000"/>
          <w:sz w:val="24"/>
        </w:rPr>
        <w:t>（二）定义</w:t>
      </w:r>
      <w:bookmarkEnd w:id="133"/>
      <w:bookmarkEnd w:id="134"/>
      <w:bookmarkEnd w:id="135"/>
      <w:bookmarkEnd w:id="136"/>
    </w:p>
    <w:p w14:paraId="543740AC">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1.“供应商”系指向采购机构提交投标文件的单位。</w:t>
      </w:r>
    </w:p>
    <w:p w14:paraId="66B8EA83">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2.“采购人”系指</w:t>
      </w:r>
      <w:r>
        <w:rPr>
          <w:rFonts w:hint="eastAsia" w:ascii="黑体" w:hAnsi="黑体" w:eastAsia="黑体" w:cs="黑体"/>
          <w:sz w:val="24"/>
          <w:lang w:eastAsia="zh-CN"/>
        </w:rPr>
        <w:t>桐庐秦渡开发建设有限公司</w:t>
      </w:r>
      <w:r>
        <w:rPr>
          <w:rFonts w:hint="eastAsia" w:ascii="黑体" w:hAnsi="黑体" w:eastAsia="黑体" w:cs="黑体"/>
          <w:sz w:val="24"/>
        </w:rPr>
        <w:t>。</w:t>
      </w:r>
    </w:p>
    <w:p w14:paraId="5F09903C">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3.“采购机构”系指</w:t>
      </w:r>
      <w:r>
        <w:rPr>
          <w:rFonts w:hint="eastAsia" w:ascii="黑体" w:hAnsi="黑体" w:eastAsia="黑体" w:cs="黑体"/>
          <w:sz w:val="24"/>
          <w:lang w:eastAsia="zh-CN"/>
        </w:rPr>
        <w:t>杭州金顺工程咨询有限公司</w:t>
      </w:r>
      <w:r>
        <w:rPr>
          <w:rFonts w:hint="eastAsia" w:ascii="黑体" w:hAnsi="黑体" w:eastAsia="黑体" w:cs="黑体"/>
          <w:sz w:val="24"/>
        </w:rPr>
        <w:t>。</w:t>
      </w:r>
    </w:p>
    <w:p w14:paraId="0CEF362D">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4.“服务”系指招标文件规定投标人须承担的本项目</w:t>
      </w:r>
      <w:r>
        <w:rPr>
          <w:rFonts w:hint="eastAsia" w:ascii="黑体" w:hAnsi="黑体" w:eastAsia="黑体" w:cs="黑体"/>
          <w:bCs/>
          <w:sz w:val="24"/>
        </w:rPr>
        <w:t>服务所有工作内容</w:t>
      </w:r>
      <w:r>
        <w:rPr>
          <w:rFonts w:hint="eastAsia" w:ascii="黑体" w:hAnsi="黑体" w:eastAsia="黑体" w:cs="黑体"/>
          <w:sz w:val="24"/>
        </w:rPr>
        <w:t>。</w:t>
      </w:r>
    </w:p>
    <w:p w14:paraId="4FFE10CC">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5.“书面形式”包括信函、传真、电报、电子文档等。</w:t>
      </w:r>
    </w:p>
    <w:p w14:paraId="60D741A4">
      <w:pPr>
        <w:snapToGrid w:val="0"/>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6.“</w:t>
      </w:r>
      <w:r>
        <w:rPr>
          <w:rFonts w:hint="eastAsia" w:ascii="黑体" w:hAnsi="黑体" w:eastAsia="黑体" w:cs="黑体"/>
          <w:b/>
          <w:color w:val="000000"/>
          <w:szCs w:val="21"/>
        </w:rPr>
        <w:t>▲</w:t>
      </w:r>
      <w:r>
        <w:rPr>
          <w:rFonts w:hint="eastAsia" w:ascii="黑体" w:hAnsi="黑体" w:eastAsia="黑体" w:cs="黑体"/>
          <w:color w:val="000000"/>
          <w:sz w:val="24"/>
        </w:rPr>
        <w:t>”系指实质性要求条款。</w:t>
      </w:r>
    </w:p>
    <w:p w14:paraId="3CFE211F">
      <w:pPr>
        <w:snapToGrid w:val="0"/>
        <w:ind w:firstLine="482" w:firstLineChars="200"/>
        <w:jc w:val="left"/>
        <w:outlineLvl w:val="1"/>
        <w:rPr>
          <w:rFonts w:hint="eastAsia" w:ascii="黑体" w:hAnsi="黑体" w:eastAsia="黑体" w:cs="黑体"/>
          <w:b/>
          <w:color w:val="000000"/>
          <w:sz w:val="24"/>
        </w:rPr>
      </w:pPr>
      <w:bookmarkStart w:id="137" w:name="_Toc177870539"/>
      <w:r>
        <w:rPr>
          <w:rFonts w:hint="eastAsia" w:ascii="黑体" w:hAnsi="黑体" w:eastAsia="黑体" w:cs="黑体"/>
          <w:b/>
          <w:color w:val="000000"/>
          <w:sz w:val="24"/>
        </w:rPr>
        <w:t>（三）招标方式</w:t>
      </w:r>
      <w:bookmarkEnd w:id="137"/>
    </w:p>
    <w:p w14:paraId="7C49755B">
      <w:pPr>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本次招标采用公开招标方式进行。</w:t>
      </w:r>
    </w:p>
    <w:p w14:paraId="29280EC2">
      <w:pPr>
        <w:snapToGrid w:val="0"/>
        <w:spacing w:line="360" w:lineRule="auto"/>
        <w:ind w:firstLine="482" w:firstLineChars="200"/>
        <w:jc w:val="left"/>
        <w:rPr>
          <w:rFonts w:hint="eastAsia" w:ascii="黑体" w:hAnsi="黑体" w:eastAsia="黑体" w:cs="黑体"/>
          <w:b/>
          <w:sz w:val="24"/>
        </w:rPr>
      </w:pPr>
      <w:bookmarkStart w:id="138" w:name="_Toc177825122"/>
      <w:bookmarkStart w:id="139" w:name="_Toc177870540"/>
      <w:bookmarkStart w:id="140" w:name="_Toc177824874"/>
      <w:bookmarkStart w:id="141" w:name="_Toc177824941"/>
      <w:r>
        <w:rPr>
          <w:rFonts w:hint="eastAsia" w:ascii="黑体" w:hAnsi="黑体" w:eastAsia="黑体" w:cs="黑体"/>
          <w:b/>
          <w:sz w:val="24"/>
        </w:rPr>
        <w:t>（四）投标委托</w:t>
      </w:r>
      <w:bookmarkEnd w:id="138"/>
      <w:bookmarkEnd w:id="139"/>
      <w:bookmarkEnd w:id="140"/>
      <w:bookmarkEnd w:id="141"/>
    </w:p>
    <w:p w14:paraId="00CAF522">
      <w:pPr>
        <w:snapToGrid w:val="0"/>
        <w:spacing w:line="360" w:lineRule="auto"/>
        <w:ind w:firstLine="480" w:firstLineChars="200"/>
        <w:jc w:val="left"/>
        <w:outlineLvl w:val="1"/>
        <w:rPr>
          <w:rFonts w:hint="eastAsia" w:ascii="黑体" w:hAnsi="黑体" w:eastAsia="黑体" w:cs="黑体"/>
          <w:color w:val="000000"/>
          <w:sz w:val="24"/>
        </w:rPr>
      </w:pPr>
      <w:r>
        <w:rPr>
          <w:rFonts w:hint="eastAsia" w:ascii="黑体" w:hAnsi="黑体" w:eastAsia="黑体" w:cs="黑体"/>
          <w:color w:val="000000"/>
          <w:sz w:val="24"/>
        </w:rPr>
        <w:t>投标人代表须携带居民身份证、法定代表人出具的授权委托书。</w:t>
      </w:r>
    </w:p>
    <w:p w14:paraId="052AC5DD">
      <w:pPr>
        <w:snapToGrid w:val="0"/>
        <w:spacing w:line="360" w:lineRule="auto"/>
        <w:ind w:firstLine="482" w:firstLineChars="200"/>
        <w:jc w:val="left"/>
        <w:outlineLvl w:val="1"/>
        <w:rPr>
          <w:rFonts w:hint="eastAsia" w:ascii="黑体" w:hAnsi="黑体" w:eastAsia="黑体" w:cs="黑体"/>
          <w:b/>
          <w:color w:val="000000"/>
          <w:sz w:val="24"/>
        </w:rPr>
      </w:pPr>
      <w:bookmarkStart w:id="142" w:name="_Toc177825123"/>
      <w:bookmarkStart w:id="143" w:name="_Toc177824875"/>
      <w:bookmarkStart w:id="144" w:name="_Toc177870541"/>
      <w:bookmarkStart w:id="145" w:name="_Toc177824942"/>
      <w:r>
        <w:rPr>
          <w:rFonts w:hint="eastAsia" w:ascii="黑体" w:hAnsi="黑体" w:eastAsia="黑体" w:cs="黑体"/>
          <w:b/>
          <w:color w:val="000000"/>
          <w:sz w:val="24"/>
        </w:rPr>
        <w:t>（五）投标费用</w:t>
      </w:r>
      <w:bookmarkEnd w:id="142"/>
      <w:bookmarkEnd w:id="143"/>
      <w:bookmarkEnd w:id="144"/>
      <w:bookmarkEnd w:id="145"/>
    </w:p>
    <w:p w14:paraId="54F55EB7">
      <w:pPr>
        <w:snapToGrid w:val="0"/>
        <w:spacing w:line="360" w:lineRule="auto"/>
        <w:ind w:firstLine="480" w:firstLineChars="200"/>
        <w:jc w:val="left"/>
        <w:outlineLvl w:val="1"/>
        <w:rPr>
          <w:rFonts w:hint="eastAsia" w:ascii="黑体" w:hAnsi="黑体" w:eastAsia="黑体" w:cs="黑体"/>
          <w:b/>
          <w:color w:val="000000"/>
          <w:sz w:val="24"/>
        </w:rPr>
      </w:pPr>
      <w:r>
        <w:rPr>
          <w:rFonts w:hint="eastAsia" w:ascii="黑体" w:hAnsi="黑体" w:eastAsia="黑体" w:cs="黑体"/>
          <w:sz w:val="24"/>
        </w:rPr>
        <w:t>不论投标结果如何，投标人均应自行承担所有与投标有关的全部费用。</w:t>
      </w:r>
    </w:p>
    <w:p w14:paraId="643F76FD">
      <w:pPr>
        <w:snapToGrid w:val="0"/>
        <w:spacing w:line="360" w:lineRule="auto"/>
        <w:ind w:firstLine="602" w:firstLineChars="250"/>
        <w:jc w:val="left"/>
        <w:outlineLvl w:val="1"/>
        <w:rPr>
          <w:rFonts w:hint="eastAsia" w:ascii="黑体" w:hAnsi="黑体" w:eastAsia="黑体" w:cs="黑体"/>
          <w:b/>
          <w:color w:val="000000"/>
          <w:sz w:val="24"/>
        </w:rPr>
      </w:pPr>
      <w:bookmarkStart w:id="146" w:name="_Toc177870542"/>
      <w:r>
        <w:rPr>
          <w:rFonts w:hint="eastAsia" w:ascii="黑体" w:hAnsi="黑体" w:eastAsia="黑体" w:cs="黑体"/>
          <w:b/>
          <w:sz w:val="24"/>
        </w:rPr>
        <w:t>（六）</w:t>
      </w:r>
      <w:r>
        <w:rPr>
          <w:rFonts w:hint="eastAsia" w:ascii="黑体" w:hAnsi="黑体" w:eastAsia="黑体" w:cs="黑体"/>
          <w:b/>
          <w:color w:val="000000"/>
          <w:sz w:val="24"/>
        </w:rPr>
        <w:t>特别说明：</w:t>
      </w:r>
      <w:bookmarkEnd w:id="146"/>
    </w:p>
    <w:p w14:paraId="71C4C710">
      <w:pPr>
        <w:spacing w:line="360" w:lineRule="auto"/>
        <w:ind w:firstLine="464" w:firstLineChars="220"/>
        <w:rPr>
          <w:rFonts w:hint="eastAsia" w:ascii="黑体" w:hAnsi="黑体" w:eastAsia="黑体" w:cs="黑体"/>
          <w:color w:val="FF0000"/>
          <w:sz w:val="24"/>
        </w:rPr>
      </w:pPr>
      <w:bookmarkStart w:id="147" w:name="_Toc177870543"/>
      <w:r>
        <w:rPr>
          <w:rFonts w:hint="eastAsia" w:ascii="黑体" w:hAnsi="黑体" w:eastAsia="黑体" w:cs="黑体"/>
          <w:b/>
          <w:color w:val="000000"/>
          <w:szCs w:val="21"/>
        </w:rPr>
        <w:t>▲</w:t>
      </w:r>
      <w:r>
        <w:rPr>
          <w:rFonts w:hint="eastAsia" w:ascii="黑体" w:hAnsi="黑体" w:eastAsia="黑体" w:cs="黑体"/>
          <w:sz w:val="24"/>
        </w:rPr>
        <w:t>1. 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25159405">
      <w:pPr>
        <w:pStyle w:val="29"/>
        <w:snapToGrid w:val="0"/>
        <w:spacing w:line="360" w:lineRule="auto"/>
        <w:ind w:firstLine="422" w:firstLineChars="200"/>
        <w:rPr>
          <w:rFonts w:hint="eastAsia" w:ascii="黑体" w:hAnsi="黑体" w:eastAsia="黑体" w:cs="黑体"/>
          <w:sz w:val="24"/>
        </w:rPr>
      </w:pPr>
      <w:r>
        <w:rPr>
          <w:rFonts w:hint="eastAsia" w:ascii="黑体" w:hAnsi="黑体" w:eastAsia="黑体" w:cs="黑体"/>
          <w:b/>
          <w:color w:val="000000"/>
          <w:szCs w:val="21"/>
        </w:rPr>
        <w:t>▲</w:t>
      </w:r>
      <w:r>
        <w:rPr>
          <w:rFonts w:hint="eastAsia" w:ascii="黑体" w:hAnsi="黑体" w:eastAsia="黑体" w:cs="黑体"/>
          <w:sz w:val="24"/>
        </w:rPr>
        <w:t>2.投标人投标所使用的资格、信誉、荣誉、业绩与企业认证必须为本企业所拥有。投标人投标所使用的采购项目实施人员可以为其控股公司的工作人员。</w:t>
      </w:r>
    </w:p>
    <w:p w14:paraId="47DC4A2D">
      <w:pPr>
        <w:pStyle w:val="29"/>
        <w:snapToGrid w:val="0"/>
        <w:spacing w:line="360" w:lineRule="auto"/>
        <w:ind w:firstLine="422" w:firstLineChars="200"/>
        <w:rPr>
          <w:rFonts w:hint="eastAsia" w:ascii="黑体" w:hAnsi="黑体" w:eastAsia="黑体" w:cs="黑体"/>
          <w:sz w:val="24"/>
        </w:rPr>
      </w:pPr>
      <w:r>
        <w:rPr>
          <w:rFonts w:hint="eastAsia" w:ascii="黑体" w:hAnsi="黑体" w:eastAsia="黑体" w:cs="黑体"/>
          <w:b/>
          <w:color w:val="000000"/>
          <w:szCs w:val="21"/>
        </w:rPr>
        <w:t>▲</w:t>
      </w:r>
      <w:r>
        <w:rPr>
          <w:rFonts w:hint="eastAsia" w:ascii="黑体" w:hAnsi="黑体" w:eastAsia="黑体" w:cs="黑体"/>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9166953">
      <w:pPr>
        <w:pStyle w:val="29"/>
        <w:snapToGrid w:val="0"/>
        <w:spacing w:line="360" w:lineRule="auto"/>
        <w:ind w:firstLine="422" w:firstLineChars="200"/>
        <w:rPr>
          <w:rFonts w:hint="eastAsia" w:ascii="黑体" w:hAnsi="黑体" w:eastAsia="黑体" w:cs="黑体"/>
          <w:sz w:val="24"/>
        </w:rPr>
      </w:pPr>
      <w:r>
        <w:rPr>
          <w:rFonts w:hint="eastAsia" w:ascii="黑体" w:hAnsi="黑体" w:eastAsia="黑体" w:cs="黑体"/>
          <w:b/>
          <w:color w:val="000000"/>
          <w:szCs w:val="21"/>
        </w:rPr>
        <w:t>▲</w:t>
      </w:r>
      <w:r>
        <w:rPr>
          <w:rFonts w:hint="eastAsia" w:ascii="黑体" w:hAnsi="黑体" w:eastAsia="黑体" w:cs="黑体"/>
          <w:sz w:val="24"/>
        </w:rPr>
        <w:t>4.投标人应仔细阅读招标文件的所有内容，按照招标文件的要求提交投标文件。投标文件应对招标文件的要求作出实质性响应，并对所提供的全部资料的真实性承担法律责任。</w:t>
      </w:r>
    </w:p>
    <w:p w14:paraId="1BD39236">
      <w:pPr>
        <w:pStyle w:val="29"/>
        <w:snapToGrid w:val="0"/>
        <w:spacing w:line="360" w:lineRule="auto"/>
        <w:ind w:firstLine="422" w:firstLineChars="200"/>
        <w:rPr>
          <w:rFonts w:hint="eastAsia" w:ascii="黑体" w:hAnsi="黑体" w:eastAsia="黑体" w:cs="黑体"/>
          <w:sz w:val="24"/>
        </w:rPr>
      </w:pPr>
      <w:r>
        <w:rPr>
          <w:rFonts w:hint="eastAsia" w:ascii="黑体" w:hAnsi="黑体" w:eastAsia="黑体" w:cs="黑体"/>
          <w:b/>
          <w:color w:val="000000"/>
          <w:szCs w:val="21"/>
        </w:rPr>
        <w:t>▲</w:t>
      </w:r>
      <w:r>
        <w:rPr>
          <w:rFonts w:hint="eastAsia" w:ascii="黑体" w:hAnsi="黑体" w:eastAsia="黑体" w:cs="黑体"/>
          <w:sz w:val="24"/>
        </w:rPr>
        <w:t>5、本次招标项目不得转包分包。本项目不接受联合体投标。</w:t>
      </w:r>
    </w:p>
    <w:p w14:paraId="1E9CDB2A">
      <w:pPr>
        <w:pStyle w:val="29"/>
        <w:snapToGrid w:val="0"/>
        <w:spacing w:line="360" w:lineRule="auto"/>
        <w:ind w:firstLine="482" w:firstLineChars="200"/>
        <w:rPr>
          <w:rFonts w:hint="eastAsia" w:ascii="黑体" w:hAnsi="黑体" w:eastAsia="黑体" w:cs="黑体"/>
          <w:b/>
          <w:bCs/>
          <w:sz w:val="24"/>
        </w:rPr>
      </w:pPr>
      <w:r>
        <w:rPr>
          <w:rFonts w:hint="eastAsia" w:ascii="黑体" w:hAnsi="黑体" w:eastAsia="黑体" w:cs="黑体"/>
          <w:b/>
          <w:bCs/>
          <w:sz w:val="24"/>
        </w:rPr>
        <w:t>（七）质疑</w:t>
      </w:r>
      <w:bookmarkEnd w:id="147"/>
      <w:r>
        <w:rPr>
          <w:rFonts w:hint="eastAsia" w:ascii="黑体" w:hAnsi="黑体" w:eastAsia="黑体" w:cs="黑体"/>
          <w:b/>
          <w:bCs/>
          <w:sz w:val="24"/>
        </w:rPr>
        <w:t>和投诉</w:t>
      </w:r>
    </w:p>
    <w:p w14:paraId="0290A0EB">
      <w:pPr>
        <w:pStyle w:val="29"/>
        <w:snapToGrid w:val="0"/>
        <w:spacing w:line="360" w:lineRule="auto"/>
        <w:ind w:firstLine="480" w:firstLineChars="200"/>
        <w:rPr>
          <w:rFonts w:hint="eastAsia" w:ascii="黑体" w:hAnsi="黑体" w:eastAsia="黑体" w:cs="黑体"/>
          <w:sz w:val="24"/>
        </w:rPr>
      </w:pPr>
      <w:bookmarkStart w:id="148" w:name="_Toc177870544"/>
      <w:r>
        <w:rPr>
          <w:rFonts w:hint="eastAsia" w:ascii="黑体" w:hAnsi="黑体" w:eastAsia="黑体" w:cs="黑体"/>
          <w:bCs/>
          <w:sz w:val="24"/>
        </w:rPr>
        <w:t>1.投标人认为招标过程和中标结果使自己的合法权益受到损害的，应当在知道或者应知其权益受到损害之日起七个工作日内，以书面形式向采购机构提出质疑。</w:t>
      </w:r>
      <w:r>
        <w:rPr>
          <w:rFonts w:hint="eastAsia" w:ascii="黑体" w:hAnsi="黑体" w:eastAsia="黑体" w:cs="黑体"/>
          <w:sz w:val="24"/>
        </w:rPr>
        <w:t>投标人对采购机构的质疑答复不满意或者招标采购人未在规定时间内作出答复的，可以在答复期满后十五个工作日内向同级采购监管部门投诉。</w:t>
      </w:r>
    </w:p>
    <w:p w14:paraId="017A15DE">
      <w:pPr>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2.投标供应商在法定质疑期内一次性提出针对同一采购程序环节的质疑。</w:t>
      </w:r>
    </w:p>
    <w:p w14:paraId="43A5857F">
      <w:pPr>
        <w:pStyle w:val="29"/>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3.投标人认可采购机构在质疑答复程序中启用的调查和复评等程序，在该程序操作过程未明显违反法律禁止性规定时，不得提出疑义；</w:t>
      </w:r>
    </w:p>
    <w:p w14:paraId="3FFF2B2D">
      <w:pPr>
        <w:pStyle w:val="29"/>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3B284679">
      <w:pPr>
        <w:pStyle w:val="29"/>
        <w:snapToGrid w:val="0"/>
        <w:spacing w:line="360" w:lineRule="auto"/>
        <w:jc w:val="center"/>
        <w:outlineLvl w:val="0"/>
        <w:rPr>
          <w:rFonts w:hint="eastAsia" w:ascii="黑体" w:hAnsi="黑体" w:eastAsia="黑体" w:cs="黑体"/>
          <w:b/>
          <w:sz w:val="28"/>
          <w:szCs w:val="28"/>
        </w:rPr>
      </w:pPr>
      <w:r>
        <w:rPr>
          <w:rFonts w:hint="eastAsia" w:ascii="黑体" w:hAnsi="黑体" w:eastAsia="黑体" w:cs="黑体"/>
          <w:b/>
          <w:sz w:val="28"/>
          <w:szCs w:val="28"/>
        </w:rPr>
        <w:t>二 、招标文件</w:t>
      </w:r>
      <w:bookmarkEnd w:id="148"/>
    </w:p>
    <w:p w14:paraId="132463BB">
      <w:pPr>
        <w:snapToGrid w:val="0"/>
        <w:spacing w:line="360" w:lineRule="auto"/>
        <w:ind w:firstLine="316" w:firstLineChars="131"/>
        <w:jc w:val="left"/>
        <w:rPr>
          <w:rFonts w:hint="eastAsia" w:ascii="黑体" w:hAnsi="黑体" w:eastAsia="黑体" w:cs="黑体"/>
          <w:b/>
          <w:color w:val="000000"/>
          <w:sz w:val="24"/>
        </w:rPr>
      </w:pPr>
      <w:r>
        <w:rPr>
          <w:rFonts w:hint="eastAsia" w:ascii="黑体" w:hAnsi="黑体" w:eastAsia="黑体" w:cs="黑体"/>
          <w:b/>
          <w:color w:val="000000"/>
          <w:sz w:val="24"/>
        </w:rPr>
        <w:t>（一）招标文件的构成。本招标文件由以下部分组成：</w:t>
      </w:r>
    </w:p>
    <w:p w14:paraId="7612B341">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1.招标公告</w:t>
      </w:r>
    </w:p>
    <w:p w14:paraId="4673B8E7">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2.招标需求</w:t>
      </w:r>
    </w:p>
    <w:p w14:paraId="60894C29">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3.投标人须知</w:t>
      </w:r>
    </w:p>
    <w:p w14:paraId="0E3B9D5C">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4.评标办法及标准</w:t>
      </w:r>
    </w:p>
    <w:p w14:paraId="20108B72">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5.采购合同</w:t>
      </w:r>
    </w:p>
    <w:p w14:paraId="35C250A8">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6.投标文件格式</w:t>
      </w:r>
    </w:p>
    <w:p w14:paraId="7A9D185E">
      <w:pPr>
        <w:snapToGrid w:val="0"/>
        <w:spacing w:line="360" w:lineRule="auto"/>
        <w:ind w:firstLine="318" w:firstLineChars="132"/>
        <w:jc w:val="left"/>
        <w:rPr>
          <w:rFonts w:hint="eastAsia" w:ascii="黑体" w:hAnsi="黑体" w:eastAsia="黑体" w:cs="黑体"/>
          <w:b/>
          <w:color w:val="000000"/>
          <w:sz w:val="24"/>
        </w:rPr>
      </w:pPr>
      <w:r>
        <w:rPr>
          <w:rFonts w:hint="eastAsia" w:ascii="黑体" w:hAnsi="黑体" w:eastAsia="黑体" w:cs="黑体"/>
          <w:b/>
          <w:color w:val="000000"/>
          <w:sz w:val="24"/>
        </w:rPr>
        <w:t>（二）投标人的风险</w:t>
      </w:r>
    </w:p>
    <w:p w14:paraId="77BCB818">
      <w:pPr>
        <w:snapToGrid w:val="0"/>
        <w:spacing w:line="360" w:lineRule="auto"/>
        <w:ind w:firstLine="436" w:firstLineChars="182"/>
        <w:jc w:val="left"/>
        <w:rPr>
          <w:rFonts w:hint="eastAsia" w:ascii="黑体" w:hAnsi="黑体" w:eastAsia="黑体" w:cs="黑体"/>
          <w:color w:val="000000"/>
          <w:sz w:val="24"/>
        </w:rPr>
      </w:pPr>
      <w:r>
        <w:rPr>
          <w:rFonts w:hint="eastAsia" w:ascii="黑体" w:hAnsi="黑体" w:eastAsia="黑体" w:cs="黑体"/>
          <w:color w:val="000000"/>
          <w:sz w:val="24"/>
        </w:rPr>
        <w:t>投标人没有按照招标文件要求提供全部资料，或者投标人没有对招标文件在各方面者作出实质性响应是投标人的风险，并可能导致其投标被拒绝。</w:t>
      </w:r>
    </w:p>
    <w:p w14:paraId="1DEF6AEE">
      <w:pPr>
        <w:pStyle w:val="15"/>
        <w:widowControl w:val="0"/>
        <w:numPr>
          <w:ilvl w:val="0"/>
          <w:numId w:val="0"/>
        </w:numPr>
        <w:tabs>
          <w:tab w:val="left" w:pos="360"/>
        </w:tabs>
        <w:snapToGrid w:val="0"/>
        <w:spacing w:after="120" w:line="360" w:lineRule="auto"/>
        <w:ind w:firstLine="318" w:firstLineChars="132"/>
        <w:rPr>
          <w:rFonts w:hint="eastAsia" w:ascii="黑体" w:hAnsi="黑体" w:eastAsia="黑体" w:cs="黑体"/>
          <w:b/>
          <w:color w:val="000000"/>
          <w:szCs w:val="24"/>
        </w:rPr>
      </w:pPr>
      <w:r>
        <w:rPr>
          <w:rFonts w:hint="eastAsia" w:ascii="黑体" w:hAnsi="黑体" w:eastAsia="黑体" w:cs="黑体"/>
          <w:b/>
          <w:color w:val="000000"/>
          <w:szCs w:val="24"/>
        </w:rPr>
        <w:t xml:space="preserve">（三）招标文件的澄清与修改 </w:t>
      </w:r>
    </w:p>
    <w:p w14:paraId="04E5E9D5">
      <w:pPr>
        <w:spacing w:line="360" w:lineRule="auto"/>
        <w:ind w:firstLine="480"/>
        <w:jc w:val="left"/>
        <w:rPr>
          <w:rFonts w:hint="eastAsia" w:ascii="黑体" w:hAnsi="黑体" w:eastAsia="黑体" w:cs="黑体"/>
          <w:b/>
          <w:sz w:val="24"/>
        </w:rPr>
      </w:pPr>
      <w:bookmarkStart w:id="149" w:name="_Toc177870545"/>
      <w:r>
        <w:rPr>
          <w:rFonts w:hint="eastAsia" w:ascii="黑体" w:hAnsi="黑体" w:eastAsia="黑体" w:cs="黑体"/>
          <w:sz w:val="24"/>
        </w:rPr>
        <w:t>1.投标人应认真阅读本招标文件，发现其中有误或有不合理要求的，投标人应当于</w:t>
      </w:r>
      <w:r>
        <w:rPr>
          <w:rFonts w:hint="eastAsia" w:ascii="黑体" w:hAnsi="黑体" w:eastAsia="黑体" w:cs="黑体"/>
          <w:b/>
          <w:sz w:val="24"/>
          <w:u w:val="single"/>
        </w:rPr>
        <w:t>前附表第5项规定时间前</w:t>
      </w:r>
      <w:r>
        <w:rPr>
          <w:rFonts w:hint="eastAsia" w:ascii="黑体" w:hAnsi="黑体" w:eastAsia="黑体" w:cs="黑体"/>
          <w:sz w:val="24"/>
        </w:rPr>
        <w:t>以书面形式向采购人、采购代理机构提出。招标方将在规定的时间内，在指定的采购信息发布媒体上发布更正公告，潜在投标人请自行查看。</w:t>
      </w:r>
      <w:r>
        <w:rPr>
          <w:rFonts w:hint="eastAsia" w:ascii="黑体" w:hAnsi="黑体" w:eastAsia="黑体" w:cs="黑体"/>
          <w:b/>
          <w:sz w:val="24"/>
        </w:rPr>
        <w:t>逾期提出招标方将不予受理。</w:t>
      </w:r>
    </w:p>
    <w:p w14:paraId="03483ACB">
      <w:pPr>
        <w:spacing w:line="360" w:lineRule="auto"/>
        <w:ind w:firstLine="480"/>
        <w:jc w:val="left"/>
        <w:rPr>
          <w:rFonts w:hint="eastAsia" w:ascii="黑体" w:hAnsi="黑体" w:eastAsia="黑体" w:cs="黑体"/>
          <w:sz w:val="24"/>
        </w:rPr>
      </w:pPr>
      <w:r>
        <w:rPr>
          <w:rFonts w:hint="eastAsia" w:ascii="黑体" w:hAnsi="黑体" w:eastAsia="黑体" w:cs="黑体"/>
          <w:sz w:val="24"/>
        </w:rPr>
        <w:t>2.招标方主动进行的澄清、修改：招标方无论出于何种原因，均可主动对招标文件中的相关事项，用补充文件等方式进行澄清和修改。</w:t>
      </w:r>
    </w:p>
    <w:p w14:paraId="050429E2">
      <w:pPr>
        <w:spacing w:line="360" w:lineRule="auto"/>
        <w:ind w:firstLine="480"/>
        <w:jc w:val="left"/>
        <w:rPr>
          <w:rFonts w:hint="eastAsia" w:ascii="黑体" w:hAnsi="黑体" w:eastAsia="黑体" w:cs="黑体"/>
          <w:b/>
          <w:sz w:val="28"/>
        </w:rPr>
      </w:pPr>
      <w:r>
        <w:rPr>
          <w:rFonts w:hint="eastAsia" w:ascii="黑体" w:hAnsi="黑体" w:eastAsia="黑体" w:cs="黑体"/>
          <w:sz w:val="24"/>
        </w:rPr>
        <w:t>3.招标文件澄清、答复、修改、补充的内容为招标文件的组成部分。当招标文件与招标文件的答复、澄清、修改、补充通知就同一内容的表述不一致时，以最后发出的书面文件为准。</w:t>
      </w:r>
    </w:p>
    <w:p w14:paraId="0BC7760F">
      <w:pPr>
        <w:pStyle w:val="29"/>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4.投标供应商一旦参与本次采购活动，即被视为接受了本招标文件的所有内容，如有任何异议，均已在答疑截止时间前提出。</w:t>
      </w:r>
    </w:p>
    <w:p w14:paraId="7E08D555">
      <w:pPr>
        <w:pStyle w:val="29"/>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5.若有必要，招标代理机构将酌情延长递交投标文件的截止日期。</w:t>
      </w:r>
    </w:p>
    <w:p w14:paraId="33ED2228">
      <w:pPr>
        <w:pStyle w:val="29"/>
        <w:snapToGrid w:val="0"/>
        <w:spacing w:line="360" w:lineRule="auto"/>
        <w:jc w:val="center"/>
        <w:outlineLvl w:val="1"/>
        <w:rPr>
          <w:rFonts w:hint="eastAsia" w:ascii="黑体" w:hAnsi="黑体" w:eastAsia="黑体" w:cs="黑体"/>
          <w:b/>
          <w:sz w:val="24"/>
        </w:rPr>
      </w:pPr>
      <w:r>
        <w:rPr>
          <w:rFonts w:hint="eastAsia" w:ascii="黑体" w:hAnsi="黑体" w:eastAsia="黑体" w:cs="黑体"/>
          <w:b/>
          <w:sz w:val="28"/>
          <w:szCs w:val="28"/>
        </w:rPr>
        <w:t>三、投标文件</w:t>
      </w:r>
      <w:bookmarkEnd w:id="149"/>
      <w:r>
        <w:rPr>
          <w:rFonts w:hint="eastAsia" w:ascii="黑体" w:hAnsi="黑体" w:eastAsia="黑体" w:cs="黑体"/>
          <w:b/>
          <w:sz w:val="28"/>
          <w:szCs w:val="28"/>
        </w:rPr>
        <w:t>的编制</w:t>
      </w:r>
    </w:p>
    <w:p w14:paraId="2B442A48">
      <w:pPr>
        <w:snapToGrid w:val="0"/>
        <w:spacing w:line="360" w:lineRule="auto"/>
        <w:ind w:firstLine="482" w:firstLineChars="200"/>
        <w:jc w:val="left"/>
        <w:outlineLvl w:val="0"/>
        <w:rPr>
          <w:rFonts w:hint="eastAsia" w:ascii="黑体" w:hAnsi="黑体" w:eastAsia="黑体" w:cs="黑体"/>
          <w:b/>
          <w:color w:val="000000"/>
          <w:sz w:val="24"/>
        </w:rPr>
      </w:pPr>
      <w:bookmarkStart w:id="150" w:name="_Toc177824876"/>
      <w:bookmarkStart w:id="151" w:name="_Toc177825124"/>
      <w:bookmarkStart w:id="152" w:name="_Toc177870546"/>
      <w:bookmarkStart w:id="153" w:name="_Toc177824943"/>
      <w:r>
        <w:rPr>
          <w:rFonts w:hint="eastAsia" w:ascii="黑体" w:hAnsi="黑体" w:eastAsia="黑体" w:cs="黑体"/>
          <w:b/>
          <w:color w:val="000000"/>
          <w:sz w:val="24"/>
        </w:rPr>
        <w:t>（一）投标文件的组成</w:t>
      </w:r>
      <w:bookmarkEnd w:id="150"/>
      <w:bookmarkEnd w:id="151"/>
      <w:bookmarkEnd w:id="152"/>
      <w:bookmarkEnd w:id="153"/>
    </w:p>
    <w:p w14:paraId="7116C626">
      <w:pPr>
        <w:snapToGrid w:val="0"/>
        <w:spacing w:line="360" w:lineRule="auto"/>
        <w:ind w:firstLine="482" w:firstLineChars="200"/>
        <w:jc w:val="left"/>
        <w:outlineLvl w:val="0"/>
        <w:rPr>
          <w:rFonts w:hint="eastAsia" w:ascii="黑体" w:hAnsi="黑体" w:eastAsia="黑体" w:cs="黑体"/>
          <w:b/>
          <w:bCs/>
          <w:sz w:val="24"/>
        </w:rPr>
      </w:pPr>
      <w:r>
        <w:rPr>
          <w:rFonts w:hint="eastAsia" w:ascii="黑体" w:hAnsi="黑体" w:eastAsia="黑体" w:cs="黑体"/>
          <w:b/>
          <w:bCs/>
          <w:sz w:val="24"/>
        </w:rPr>
        <w:t>投标文件由资格文件、商务技术文件、报价文件三部分组成。</w:t>
      </w:r>
    </w:p>
    <w:p w14:paraId="11BC9046">
      <w:pPr>
        <w:numPr>
          <w:ilvl w:val="0"/>
          <w:numId w:val="12"/>
        </w:numPr>
        <w:snapToGrid w:val="0"/>
        <w:spacing w:line="360" w:lineRule="auto"/>
        <w:ind w:firstLine="482" w:firstLineChars="200"/>
        <w:jc w:val="left"/>
        <w:outlineLvl w:val="0"/>
        <w:rPr>
          <w:rFonts w:hint="eastAsia" w:ascii="黑体" w:hAnsi="黑体" w:eastAsia="黑体" w:cs="黑体"/>
          <w:b/>
          <w:bCs/>
          <w:sz w:val="24"/>
        </w:rPr>
      </w:pPr>
      <w:r>
        <w:rPr>
          <w:rFonts w:hint="eastAsia" w:ascii="黑体" w:hAnsi="黑体" w:eastAsia="黑体" w:cs="黑体"/>
          <w:b/>
          <w:bCs/>
          <w:sz w:val="24"/>
        </w:rPr>
        <w:t>资格文件（不含报价）</w:t>
      </w:r>
    </w:p>
    <w:p w14:paraId="46B96600">
      <w:pPr>
        <w:snapToGrid w:val="0"/>
        <w:spacing w:line="360" w:lineRule="auto"/>
        <w:ind w:firstLine="333" w:firstLineChars="139"/>
        <w:jc w:val="left"/>
        <w:rPr>
          <w:rFonts w:hint="eastAsia" w:ascii="黑体" w:hAnsi="黑体" w:eastAsia="黑体" w:cs="黑体"/>
          <w:sz w:val="24"/>
          <w:szCs w:val="24"/>
        </w:rPr>
      </w:pPr>
      <w:r>
        <w:rPr>
          <w:rFonts w:hint="eastAsia" w:ascii="黑体" w:hAnsi="黑体" w:eastAsia="黑体" w:cs="黑体"/>
          <w:sz w:val="24"/>
          <w:szCs w:val="24"/>
        </w:rPr>
        <w:t>（1）投标声明书 (格式见附件，含重大违法记录声明)；</w:t>
      </w:r>
    </w:p>
    <w:p w14:paraId="282ACA99">
      <w:pPr>
        <w:snapToGrid w:val="0"/>
        <w:spacing w:line="360" w:lineRule="auto"/>
        <w:ind w:firstLine="333" w:firstLineChars="139"/>
        <w:jc w:val="left"/>
        <w:rPr>
          <w:rFonts w:hint="eastAsia" w:ascii="黑体" w:hAnsi="黑体" w:eastAsia="黑体" w:cs="黑体"/>
          <w:sz w:val="24"/>
          <w:szCs w:val="24"/>
        </w:rPr>
      </w:pPr>
      <w:r>
        <w:rPr>
          <w:rFonts w:hint="eastAsia" w:ascii="黑体" w:hAnsi="黑体" w:eastAsia="黑体" w:cs="黑体"/>
          <w:sz w:val="24"/>
          <w:szCs w:val="24"/>
        </w:rPr>
        <w:t>（2）法定代表人授权委托书(格式见附件)；</w:t>
      </w:r>
    </w:p>
    <w:p w14:paraId="0DE391FA">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（3）具有独立承担民事责任的能力证明材料：</w:t>
      </w:r>
    </w:p>
    <w:p w14:paraId="547D20E0">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①如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是企业（包括合伙企业），提供在工商部门注册的有效“企业法人营业执照”或“营业执照”；</w:t>
      </w:r>
    </w:p>
    <w:p w14:paraId="1ADC89D3">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②如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是事业单位，提供有效的“事业单位法人证书”；</w:t>
      </w:r>
    </w:p>
    <w:p w14:paraId="5835A5DE">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③如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是非企业专业服务机构的，提供执业许可证等证明文件；</w:t>
      </w:r>
    </w:p>
    <w:p w14:paraId="0ED59117">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④如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是个体工商户，提供有效的“个体工商户营业执照”；</w:t>
      </w:r>
    </w:p>
    <w:p w14:paraId="3CEB0A2E">
      <w:pPr>
        <w:pStyle w:val="49"/>
        <w:numPr>
          <w:ilvl w:val="0"/>
          <w:numId w:val="0"/>
        </w:numPr>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SA"/>
        </w:rPr>
        <w:t>（4）</w:t>
      </w:r>
      <w:r>
        <w:rPr>
          <w:rFonts w:hint="eastAsia" w:ascii="黑体" w:hAnsi="黑体" w:eastAsia="黑体" w:cs="黑体"/>
          <w:kern w:val="2"/>
          <w:sz w:val="24"/>
          <w:szCs w:val="24"/>
        </w:rPr>
        <w:t>具有良好的商业信誉和健全的财务会计制度的证明材料</w:t>
      </w:r>
      <w:r>
        <w:rPr>
          <w:rFonts w:hint="eastAsia" w:ascii="黑体" w:hAnsi="黑体" w:eastAsia="黑体" w:cs="黑体"/>
          <w:sz w:val="24"/>
          <w:szCs w:val="24"/>
        </w:rPr>
        <w:t>（格式见附件）</w:t>
      </w:r>
      <w:r>
        <w:rPr>
          <w:rFonts w:hint="eastAsia" w:ascii="黑体" w:hAnsi="黑体" w:eastAsia="黑体" w:cs="黑体"/>
          <w:kern w:val="2"/>
          <w:sz w:val="24"/>
          <w:szCs w:val="24"/>
        </w:rPr>
        <w:t>：</w:t>
      </w:r>
    </w:p>
    <w:p w14:paraId="272EB614">
      <w:pPr>
        <w:pStyle w:val="49"/>
        <w:numPr>
          <w:ilvl w:val="0"/>
          <w:numId w:val="0"/>
        </w:numPr>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rPr>
        <w:t>具有履行合同所必需的设备和专业技术、售后保障等能力</w:t>
      </w:r>
      <w:r>
        <w:rPr>
          <w:rFonts w:hint="eastAsia" w:ascii="黑体" w:hAnsi="黑体" w:eastAsia="黑体" w:cs="黑体"/>
          <w:sz w:val="24"/>
          <w:szCs w:val="24"/>
        </w:rPr>
        <w:t>（格式见附件）</w:t>
      </w:r>
      <w:r>
        <w:rPr>
          <w:rFonts w:hint="eastAsia" w:ascii="黑体" w:hAnsi="黑体" w:eastAsia="黑体" w:cs="黑体"/>
          <w:kern w:val="2"/>
          <w:sz w:val="24"/>
          <w:szCs w:val="24"/>
        </w:rPr>
        <w:t>；</w:t>
      </w:r>
    </w:p>
    <w:p w14:paraId="34E1230E">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lang w:eastAsia="zh-CN"/>
        </w:rPr>
      </w:pPr>
      <w:r>
        <w:rPr>
          <w:rFonts w:hint="eastAsia" w:ascii="黑体" w:hAnsi="黑体" w:eastAsia="黑体" w:cs="黑体"/>
          <w:kern w:val="2"/>
          <w:sz w:val="24"/>
          <w:szCs w:val="24"/>
        </w:rPr>
        <w:t>（6）有依法缴纳税收和社会保障资金的良好记录</w:t>
      </w:r>
      <w:r>
        <w:rPr>
          <w:rFonts w:hint="eastAsia" w:ascii="黑体" w:hAnsi="黑体" w:eastAsia="黑体" w:cs="黑体"/>
          <w:sz w:val="24"/>
          <w:szCs w:val="24"/>
        </w:rPr>
        <w:t>（格式见附件）</w:t>
      </w:r>
      <w:r>
        <w:rPr>
          <w:rFonts w:hint="eastAsia" w:ascii="黑体" w:hAnsi="黑体" w:eastAsia="黑体" w:cs="黑体"/>
          <w:kern w:val="2"/>
          <w:sz w:val="24"/>
          <w:szCs w:val="24"/>
          <w:lang w:eastAsia="zh-CN"/>
        </w:rPr>
        <w:t>；</w:t>
      </w:r>
    </w:p>
    <w:p w14:paraId="491F3428">
      <w:pPr>
        <w:pStyle w:val="23"/>
        <w:spacing w:after="0" w:line="360" w:lineRule="auto"/>
        <w:ind w:firstLine="333" w:firstLineChars="139"/>
        <w:rPr>
          <w:rFonts w:hint="eastAsia" w:ascii="黑体" w:hAnsi="黑体" w:eastAsia="黑体" w:cs="黑体"/>
          <w:sz w:val="24"/>
          <w:szCs w:val="24"/>
        </w:rPr>
      </w:pPr>
      <w:r>
        <w:rPr>
          <w:rFonts w:hint="eastAsia" w:ascii="黑体" w:hAnsi="黑体" w:eastAsia="黑体" w:cs="黑体"/>
          <w:kern w:val="2"/>
          <w:sz w:val="24"/>
          <w:szCs w:val="24"/>
          <w:lang w:val="en-US" w:eastAsia="zh-CN" w:bidi="ar-SA"/>
        </w:rPr>
        <w:t>（7）</w:t>
      </w:r>
      <w:r>
        <w:rPr>
          <w:rFonts w:hint="eastAsia" w:ascii="黑体" w:hAnsi="黑体" w:eastAsia="黑体" w:cs="黑体"/>
          <w:sz w:val="24"/>
          <w:szCs w:val="24"/>
        </w:rPr>
        <w:t>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黑体" w:hAnsi="黑体" w:eastAsia="黑体" w:cs="黑体"/>
          <w:sz w:val="24"/>
          <w:szCs w:val="24"/>
          <w:lang w:eastAsia="zh-CN"/>
        </w:rPr>
        <w:t>采购单位</w:t>
      </w:r>
      <w:r>
        <w:rPr>
          <w:rFonts w:hint="eastAsia" w:ascii="黑体" w:hAnsi="黑体" w:eastAsia="黑体" w:cs="黑体"/>
          <w:sz w:val="24"/>
          <w:szCs w:val="24"/>
        </w:rPr>
        <w:t>或采购代理机构核实的查询结果为准）（格式见附件）；</w:t>
      </w:r>
    </w:p>
    <w:p w14:paraId="004A0D07">
      <w:pPr>
        <w:snapToGrid w:val="0"/>
        <w:spacing w:line="360" w:lineRule="auto"/>
        <w:ind w:firstLine="482" w:firstLineChars="200"/>
        <w:rPr>
          <w:rFonts w:hint="eastAsia" w:ascii="黑体" w:hAnsi="黑体" w:eastAsia="黑体" w:cs="黑体"/>
          <w:sz w:val="24"/>
          <w:szCs w:val="24"/>
        </w:rPr>
      </w:pPr>
      <w:r>
        <w:rPr>
          <w:rFonts w:hint="eastAsia" w:ascii="黑体" w:hAnsi="黑体" w:eastAsia="黑体" w:cs="黑体"/>
          <w:b/>
          <w:bCs/>
          <w:sz w:val="24"/>
          <w:szCs w:val="24"/>
        </w:rPr>
        <w:t>（8）本项目的特定资格要求需要提供的资料；</w:t>
      </w:r>
    </w:p>
    <w:p w14:paraId="424F2213">
      <w:pPr>
        <w:pStyle w:val="24"/>
        <w:spacing w:after="0" w:line="360" w:lineRule="auto"/>
        <w:ind w:left="0" w:leftChars="0" w:firstLine="241" w:firstLineChars="100"/>
        <w:rPr>
          <w:rFonts w:hint="eastAsia" w:ascii="黑体" w:hAnsi="黑体" w:eastAsia="黑体" w:cs="黑体"/>
          <w:b/>
          <w:color w:val="000000"/>
          <w:sz w:val="24"/>
        </w:rPr>
      </w:pPr>
      <w:r>
        <w:rPr>
          <w:rFonts w:hint="eastAsia" w:ascii="黑体" w:hAnsi="黑体" w:eastAsia="黑体" w:cs="黑体"/>
          <w:b/>
          <w:color w:val="000000"/>
          <w:sz w:val="24"/>
        </w:rPr>
        <w:t>2.商务技术文件</w:t>
      </w:r>
      <w:r>
        <w:rPr>
          <w:rFonts w:hint="eastAsia" w:ascii="黑体" w:hAnsi="黑体" w:eastAsia="黑体" w:cs="黑体"/>
          <w:color w:val="000000"/>
          <w:sz w:val="24"/>
        </w:rPr>
        <w:t>（内容结合评标办法，均不含报价）</w:t>
      </w:r>
      <w:r>
        <w:rPr>
          <w:rFonts w:hint="eastAsia" w:ascii="黑体" w:hAnsi="黑体" w:eastAsia="黑体" w:cs="黑体"/>
          <w:b/>
          <w:color w:val="000000"/>
          <w:sz w:val="24"/>
        </w:rPr>
        <w:t>：</w:t>
      </w:r>
    </w:p>
    <w:p w14:paraId="70DB186D">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（1）评分对应表（格式见附件，主要用于评委对应评分内容）</w:t>
      </w:r>
    </w:p>
    <w:p w14:paraId="2158C5B6">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（2）</w:t>
      </w:r>
      <w:r>
        <w:rPr>
          <w:rFonts w:hint="eastAsia" w:ascii="黑体" w:hAnsi="黑体" w:eastAsia="黑体" w:cs="黑体"/>
          <w:bCs/>
          <w:sz w:val="24"/>
          <w:lang w:val="en-US" w:eastAsia="zh-CN"/>
        </w:rPr>
        <w:t>项目业绩</w:t>
      </w:r>
      <w:r>
        <w:rPr>
          <w:rFonts w:hint="eastAsia" w:ascii="黑体" w:hAnsi="黑体" w:eastAsia="黑体" w:cs="黑体"/>
          <w:bCs/>
          <w:sz w:val="24"/>
        </w:rPr>
        <w:t>；</w:t>
      </w:r>
    </w:p>
    <w:p w14:paraId="7C71ECC0">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（3）</w:t>
      </w:r>
      <w:r>
        <w:rPr>
          <w:rFonts w:hint="eastAsia" w:ascii="黑体" w:hAnsi="黑体" w:eastAsia="黑体" w:cs="黑体"/>
          <w:kern w:val="0"/>
          <w:sz w:val="24"/>
          <w:lang w:val="en-US" w:eastAsia="zh-CN"/>
        </w:rPr>
        <w:t>拟投入本项目的班组成员情况</w:t>
      </w:r>
      <w:r>
        <w:rPr>
          <w:rFonts w:hint="eastAsia" w:ascii="黑体" w:hAnsi="黑体" w:eastAsia="黑体" w:cs="黑体"/>
          <w:bCs/>
          <w:sz w:val="24"/>
        </w:rPr>
        <w:t>；</w:t>
      </w:r>
    </w:p>
    <w:p w14:paraId="1BA4047A">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（4）</w:t>
      </w:r>
      <w:r>
        <w:rPr>
          <w:rFonts w:hint="eastAsia" w:ascii="黑体" w:hAnsi="黑体" w:eastAsia="黑体" w:cs="黑体"/>
          <w:kern w:val="0"/>
          <w:sz w:val="24"/>
          <w:lang w:val="en-US" w:eastAsia="zh-CN"/>
        </w:rPr>
        <w:t>拟投入的主要施工机械设备</w:t>
      </w:r>
      <w:r>
        <w:rPr>
          <w:rFonts w:hint="eastAsia" w:ascii="黑体" w:hAnsi="黑体" w:eastAsia="黑体" w:cs="黑体"/>
          <w:bCs/>
          <w:sz w:val="24"/>
        </w:rPr>
        <w:t>；</w:t>
      </w:r>
    </w:p>
    <w:p w14:paraId="49E608F5">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（5）</w:t>
      </w:r>
      <w:r>
        <w:rPr>
          <w:rFonts w:hint="eastAsia" w:ascii="黑体" w:hAnsi="黑体" w:eastAsia="黑体" w:cs="黑体"/>
          <w:kern w:val="2"/>
          <w:sz w:val="24"/>
          <w:szCs w:val="24"/>
          <w:lang w:val="en-US" w:eastAsia="zh-CN" w:bidi="ar-SA"/>
        </w:rPr>
        <w:t>拟投入项目车辆</w:t>
      </w:r>
      <w:r>
        <w:rPr>
          <w:rFonts w:hint="eastAsia" w:ascii="黑体" w:hAnsi="黑体" w:eastAsia="黑体" w:cs="黑体"/>
          <w:bCs/>
          <w:sz w:val="24"/>
        </w:rPr>
        <w:t>；</w:t>
      </w:r>
    </w:p>
    <w:p w14:paraId="7D2B8F34">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（6）</w:t>
      </w:r>
      <w:r>
        <w:rPr>
          <w:rFonts w:hint="eastAsia" w:ascii="黑体" w:hAnsi="黑体" w:eastAsia="黑体" w:cs="黑体"/>
          <w:kern w:val="2"/>
          <w:sz w:val="24"/>
          <w:szCs w:val="24"/>
          <w:lang w:val="zh-CN" w:eastAsia="zh-CN" w:bidi="ar-SA"/>
        </w:rPr>
        <w:t>对本项目实施的理解认识</w:t>
      </w:r>
      <w:r>
        <w:rPr>
          <w:rFonts w:hint="eastAsia" w:ascii="黑体" w:hAnsi="黑体" w:eastAsia="黑体" w:cs="黑体"/>
          <w:bCs/>
          <w:sz w:val="24"/>
        </w:rPr>
        <w:t>；</w:t>
      </w:r>
    </w:p>
    <w:p w14:paraId="6AB22BE5">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（7）</w:t>
      </w:r>
      <w:r>
        <w:rPr>
          <w:rFonts w:hint="eastAsia" w:ascii="黑体" w:hAnsi="黑体" w:eastAsia="黑体" w:cs="黑体"/>
          <w:kern w:val="2"/>
          <w:sz w:val="24"/>
          <w:szCs w:val="24"/>
          <w:lang w:val="en-US" w:eastAsia="zh-CN" w:bidi="ar-SA"/>
        </w:rPr>
        <w:t>总体设计方案</w:t>
      </w:r>
      <w:r>
        <w:rPr>
          <w:rFonts w:hint="eastAsia" w:ascii="黑体" w:hAnsi="黑体" w:eastAsia="黑体" w:cs="黑体"/>
          <w:bCs/>
          <w:sz w:val="24"/>
        </w:rPr>
        <w:t>；</w:t>
      </w:r>
    </w:p>
    <w:p w14:paraId="0EA8514D">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（8）</w:t>
      </w:r>
      <w:r>
        <w:rPr>
          <w:rFonts w:hint="eastAsia" w:ascii="黑体" w:hAnsi="黑体" w:eastAsia="黑体" w:cs="黑体"/>
          <w:kern w:val="2"/>
          <w:sz w:val="24"/>
          <w:szCs w:val="24"/>
          <w:lang w:val="en-US" w:eastAsia="zh-CN" w:bidi="ar-SA"/>
        </w:rPr>
        <w:t>施工实施方案</w:t>
      </w:r>
      <w:r>
        <w:rPr>
          <w:rFonts w:hint="eastAsia" w:ascii="黑体" w:hAnsi="黑体" w:eastAsia="黑体" w:cs="黑体"/>
          <w:bCs/>
          <w:sz w:val="24"/>
        </w:rPr>
        <w:t>；</w:t>
      </w:r>
    </w:p>
    <w:p w14:paraId="11574B5F">
      <w:pPr>
        <w:snapToGrid w:val="0"/>
        <w:spacing w:line="360" w:lineRule="auto"/>
        <w:ind w:firstLine="480" w:firstLineChars="200"/>
        <w:rPr>
          <w:rFonts w:hint="eastAsia" w:ascii="黑体" w:hAnsi="黑体" w:eastAsia="黑体" w:cs="黑体"/>
          <w:kern w:val="2"/>
          <w:sz w:val="24"/>
          <w:szCs w:val="24"/>
          <w:lang w:val="zh-CN" w:eastAsia="zh-CN" w:bidi="ar-SA"/>
        </w:rPr>
      </w:pPr>
      <w:r>
        <w:rPr>
          <w:rFonts w:hint="eastAsia" w:ascii="黑体" w:hAnsi="黑体" w:eastAsia="黑体" w:cs="黑体"/>
          <w:bCs/>
          <w:sz w:val="24"/>
        </w:rPr>
        <w:t>（</w:t>
      </w:r>
      <w:r>
        <w:rPr>
          <w:rFonts w:hint="eastAsia" w:ascii="黑体" w:hAnsi="黑体" w:eastAsia="黑体" w:cs="黑体"/>
          <w:bCs/>
          <w:sz w:val="24"/>
          <w:lang w:val="en-US" w:eastAsia="zh-CN"/>
        </w:rPr>
        <w:t>9</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进度保证措施</w:t>
      </w:r>
      <w:r>
        <w:rPr>
          <w:rFonts w:hint="eastAsia" w:ascii="黑体" w:hAnsi="黑体" w:eastAsia="黑体" w:cs="黑体"/>
          <w:kern w:val="2"/>
          <w:sz w:val="24"/>
          <w:szCs w:val="24"/>
          <w:lang w:val="zh-CN" w:eastAsia="zh-CN" w:bidi="ar-SA"/>
        </w:rPr>
        <w:t>；</w:t>
      </w:r>
    </w:p>
    <w:p w14:paraId="365D65D2">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w:t>
      </w:r>
      <w:r>
        <w:rPr>
          <w:rFonts w:hint="eastAsia" w:ascii="黑体" w:hAnsi="黑体" w:eastAsia="黑体" w:cs="黑体"/>
          <w:bCs/>
          <w:sz w:val="24"/>
          <w:lang w:val="en-US" w:eastAsia="zh-CN"/>
        </w:rPr>
        <w:t>0</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质量保证措施；</w:t>
      </w:r>
    </w:p>
    <w:p w14:paraId="33E1D733">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w:t>
      </w:r>
      <w:r>
        <w:rPr>
          <w:rFonts w:hint="eastAsia" w:ascii="黑体" w:hAnsi="黑体" w:eastAsia="黑体" w:cs="黑体"/>
          <w:bCs/>
          <w:sz w:val="24"/>
          <w:lang w:val="en-US" w:eastAsia="zh-CN"/>
        </w:rPr>
        <w:t>1</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突发事件应急措施方案；</w:t>
      </w:r>
    </w:p>
    <w:p w14:paraId="3BCD1486">
      <w:pPr>
        <w:snapToGrid w:val="0"/>
        <w:spacing w:line="360" w:lineRule="auto"/>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bCs/>
          <w:sz w:val="24"/>
        </w:rPr>
        <w:t>（1</w:t>
      </w:r>
      <w:r>
        <w:rPr>
          <w:rFonts w:hint="eastAsia" w:ascii="黑体" w:hAnsi="黑体" w:eastAsia="黑体" w:cs="黑体"/>
          <w:bCs/>
          <w:sz w:val="24"/>
          <w:lang w:val="en-US" w:eastAsia="zh-CN"/>
        </w:rPr>
        <w:t>2</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售后服务方案；</w:t>
      </w:r>
    </w:p>
    <w:p w14:paraId="51DBFE62">
      <w:pPr>
        <w:snapToGrid w:val="0"/>
        <w:spacing w:line="360" w:lineRule="auto"/>
        <w:ind w:firstLine="480" w:firstLineChars="200"/>
        <w:rPr>
          <w:rFonts w:hint="eastAsia" w:ascii="黑体" w:hAnsi="黑体" w:eastAsia="黑体" w:cs="黑体"/>
          <w:bCs/>
          <w:sz w:val="24"/>
          <w:lang w:eastAsia="zh-CN"/>
        </w:rPr>
      </w:pPr>
      <w:r>
        <w:rPr>
          <w:rFonts w:hint="eastAsia" w:ascii="黑体" w:hAnsi="黑体" w:eastAsia="黑体" w:cs="黑体"/>
          <w:bCs/>
          <w:sz w:val="24"/>
          <w:lang w:val="en-US" w:eastAsia="zh-CN"/>
        </w:rPr>
        <w:t>（13）</w:t>
      </w:r>
      <w:r>
        <w:rPr>
          <w:rFonts w:hint="eastAsia" w:ascii="黑体" w:hAnsi="黑体" w:eastAsia="黑体" w:cs="黑体"/>
          <w:kern w:val="0"/>
          <w:sz w:val="24"/>
          <w:lang w:val="en-US" w:eastAsia="zh-CN"/>
        </w:rPr>
        <w:t>合理化建议</w:t>
      </w:r>
      <w:r>
        <w:rPr>
          <w:rFonts w:hint="eastAsia" w:ascii="黑体" w:hAnsi="黑体" w:eastAsia="黑体" w:cs="黑体"/>
          <w:bCs/>
          <w:sz w:val="24"/>
          <w:lang w:eastAsia="zh-CN"/>
        </w:rPr>
        <w:t>；</w:t>
      </w:r>
    </w:p>
    <w:p w14:paraId="71FAF915">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lang w:eastAsia="zh-CN"/>
        </w:rPr>
        <w:t>（</w:t>
      </w:r>
      <w:r>
        <w:rPr>
          <w:rFonts w:hint="eastAsia" w:ascii="黑体" w:hAnsi="黑体" w:eastAsia="黑体" w:cs="黑体"/>
          <w:bCs/>
          <w:sz w:val="24"/>
          <w:lang w:val="en-US" w:eastAsia="zh-CN"/>
        </w:rPr>
        <w:t>14</w:t>
      </w:r>
      <w:r>
        <w:rPr>
          <w:rFonts w:hint="eastAsia" w:ascii="黑体" w:hAnsi="黑体" w:eastAsia="黑体" w:cs="黑体"/>
          <w:bCs/>
          <w:sz w:val="24"/>
          <w:lang w:eastAsia="zh-CN"/>
        </w:rPr>
        <w:t>）</w:t>
      </w:r>
      <w:r>
        <w:rPr>
          <w:rFonts w:hint="eastAsia" w:ascii="黑体" w:hAnsi="黑体" w:eastAsia="黑体" w:cs="黑体"/>
          <w:bCs/>
          <w:sz w:val="24"/>
        </w:rPr>
        <w:t>投标方认为需要的其他文件资料。</w:t>
      </w:r>
    </w:p>
    <w:p w14:paraId="79925DA2">
      <w:pPr>
        <w:pStyle w:val="24"/>
        <w:ind w:left="0" w:leftChars="0" w:firstLine="480" w:firstLineChars="200"/>
        <w:rPr>
          <w:rFonts w:hint="eastAsia" w:ascii="黑体" w:hAnsi="黑体" w:eastAsia="黑体" w:cs="黑体"/>
          <w:sz w:val="24"/>
          <w:szCs w:val="20"/>
          <w:lang w:val="zh-CN"/>
        </w:rPr>
      </w:pPr>
      <w:r>
        <w:rPr>
          <w:rFonts w:hint="eastAsia" w:ascii="黑体" w:hAnsi="黑体" w:eastAsia="黑体" w:cs="黑体"/>
          <w:sz w:val="24"/>
          <w:szCs w:val="20"/>
          <w:lang w:val="zh-CN"/>
        </w:rPr>
        <w:t>招标文件未提供格式的，投标人自拟。</w:t>
      </w:r>
    </w:p>
    <w:p w14:paraId="4F220B41">
      <w:pPr>
        <w:spacing w:line="360" w:lineRule="auto"/>
        <w:ind w:firstLine="723" w:firstLineChars="300"/>
        <w:rPr>
          <w:rFonts w:hint="eastAsia" w:ascii="黑体" w:hAnsi="黑体" w:eastAsia="黑体" w:cs="黑体"/>
          <w:b/>
          <w:color w:val="000000"/>
          <w:sz w:val="24"/>
        </w:rPr>
      </w:pPr>
      <w:r>
        <w:rPr>
          <w:rFonts w:hint="eastAsia" w:ascii="黑体" w:hAnsi="黑体" w:eastAsia="黑体" w:cs="黑体"/>
          <w:b/>
          <w:color w:val="000000"/>
          <w:sz w:val="24"/>
        </w:rPr>
        <w:t>3.报价文件：</w:t>
      </w:r>
    </w:p>
    <w:p w14:paraId="6816ADFA">
      <w:pPr>
        <w:spacing w:line="360" w:lineRule="auto"/>
        <w:ind w:firstLine="480" w:firstLineChars="200"/>
        <w:rPr>
          <w:rFonts w:hint="eastAsia" w:ascii="黑体" w:hAnsi="黑体" w:eastAsia="黑体" w:cs="黑体"/>
          <w:kern w:val="2"/>
          <w:sz w:val="24"/>
          <w:szCs w:val="20"/>
          <w:lang w:val="zh-CN" w:eastAsia="zh-CN" w:bidi="ar-SA"/>
        </w:rPr>
      </w:pPr>
      <w:bookmarkStart w:id="154" w:name="_Toc177870547"/>
      <w:bookmarkStart w:id="155" w:name="_Toc177824944"/>
      <w:bookmarkStart w:id="156" w:name="_Toc177825125"/>
      <w:bookmarkStart w:id="157" w:name="_Toc177824877"/>
      <w:r>
        <w:rPr>
          <w:rFonts w:hint="eastAsia" w:ascii="黑体" w:hAnsi="黑体" w:eastAsia="黑体" w:cs="黑体"/>
          <w:kern w:val="2"/>
          <w:sz w:val="24"/>
          <w:szCs w:val="20"/>
          <w:lang w:val="zh-CN" w:eastAsia="zh-CN" w:bidi="ar-SA"/>
        </w:rPr>
        <w:t>（1）投标函（格式见附件）</w:t>
      </w:r>
    </w:p>
    <w:p w14:paraId="491D4934">
      <w:pPr>
        <w:spacing w:line="360" w:lineRule="auto"/>
        <w:ind w:firstLine="480" w:firstLineChars="200"/>
        <w:rPr>
          <w:rFonts w:hint="eastAsia" w:ascii="黑体" w:hAnsi="黑体" w:eastAsia="黑体" w:cs="黑体"/>
          <w:kern w:val="2"/>
          <w:sz w:val="24"/>
          <w:szCs w:val="20"/>
          <w:lang w:val="zh-CN" w:eastAsia="zh-CN" w:bidi="ar-SA"/>
        </w:rPr>
      </w:pPr>
      <w:r>
        <w:rPr>
          <w:rFonts w:hint="eastAsia" w:ascii="黑体" w:hAnsi="黑体" w:eastAsia="黑体" w:cs="黑体"/>
          <w:kern w:val="2"/>
          <w:sz w:val="24"/>
          <w:szCs w:val="20"/>
          <w:lang w:val="zh-CN" w:eastAsia="zh-CN" w:bidi="ar-SA"/>
        </w:rPr>
        <w:t>（2）开标一览表（格式见附件）</w:t>
      </w:r>
    </w:p>
    <w:p w14:paraId="015F2B8A">
      <w:pPr>
        <w:tabs>
          <w:tab w:val="left" w:pos="5025"/>
        </w:tabs>
        <w:spacing w:line="360" w:lineRule="auto"/>
        <w:ind w:firstLine="480" w:firstLineChars="200"/>
        <w:rPr>
          <w:rFonts w:hint="eastAsia" w:ascii="黑体" w:hAnsi="黑体" w:eastAsia="黑体" w:cs="黑体"/>
          <w:kern w:val="2"/>
          <w:sz w:val="24"/>
          <w:szCs w:val="20"/>
          <w:lang w:val="zh-CN" w:eastAsia="zh-CN" w:bidi="ar-SA"/>
        </w:rPr>
      </w:pPr>
      <w:r>
        <w:rPr>
          <w:rFonts w:hint="eastAsia" w:ascii="黑体" w:hAnsi="黑体" w:eastAsia="黑体" w:cs="黑体"/>
          <w:kern w:val="2"/>
          <w:sz w:val="24"/>
          <w:szCs w:val="20"/>
          <w:lang w:val="zh-CN" w:eastAsia="zh-CN" w:bidi="ar-SA"/>
        </w:rPr>
        <w:t>（3）投标人需要说明的其他文件和说明（格式略）</w:t>
      </w:r>
    </w:p>
    <w:p w14:paraId="3B15F944">
      <w:pPr>
        <w:snapToGrid w:val="0"/>
        <w:spacing w:line="360" w:lineRule="auto"/>
        <w:ind w:firstLine="354" w:firstLineChars="147"/>
        <w:jc w:val="left"/>
        <w:outlineLvl w:val="0"/>
        <w:rPr>
          <w:rFonts w:hint="eastAsia" w:ascii="黑体" w:hAnsi="黑体" w:eastAsia="黑体" w:cs="黑体"/>
          <w:b/>
          <w:color w:val="000000"/>
          <w:sz w:val="24"/>
        </w:rPr>
      </w:pPr>
      <w:r>
        <w:rPr>
          <w:rFonts w:hint="eastAsia" w:ascii="黑体" w:hAnsi="黑体" w:eastAsia="黑体" w:cs="黑体"/>
          <w:b/>
          <w:color w:val="000000"/>
          <w:sz w:val="24"/>
        </w:rPr>
        <w:t>（二）投标文件的语言及计量</w:t>
      </w:r>
      <w:bookmarkEnd w:id="154"/>
      <w:bookmarkEnd w:id="155"/>
      <w:bookmarkEnd w:id="156"/>
      <w:bookmarkEnd w:id="157"/>
    </w:p>
    <w:p w14:paraId="55087F05">
      <w:pPr>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41FDB58A">
      <w:pPr>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2.投标计量单位，招标文件已有明确规定的，使用招标文件规定的计量单位；招标文件没有规定的，应采用中华人民共和国法定计量单位（货币单位：人民币元），否则视同未响应。</w:t>
      </w:r>
      <w:bookmarkStart w:id="158" w:name="_Toc177824945"/>
      <w:bookmarkStart w:id="159" w:name="_Toc177825126"/>
      <w:bookmarkStart w:id="160" w:name="_Toc177870548"/>
      <w:bookmarkStart w:id="161" w:name="_Toc177824878"/>
    </w:p>
    <w:p w14:paraId="3D2A36FD">
      <w:pPr>
        <w:snapToGrid w:val="0"/>
        <w:spacing w:line="360" w:lineRule="auto"/>
        <w:ind w:firstLine="354" w:firstLineChars="147"/>
        <w:jc w:val="left"/>
        <w:outlineLvl w:val="0"/>
        <w:rPr>
          <w:rFonts w:hint="eastAsia" w:ascii="黑体" w:hAnsi="黑体" w:eastAsia="黑体" w:cs="黑体"/>
          <w:b/>
          <w:color w:val="000000"/>
          <w:sz w:val="24"/>
        </w:rPr>
      </w:pPr>
      <w:r>
        <w:rPr>
          <w:rFonts w:hint="eastAsia" w:ascii="黑体" w:hAnsi="黑体" w:eastAsia="黑体" w:cs="黑体"/>
          <w:b/>
          <w:color w:val="000000"/>
          <w:sz w:val="24"/>
        </w:rPr>
        <w:t>（三）投标报价</w:t>
      </w:r>
      <w:bookmarkEnd w:id="158"/>
      <w:bookmarkEnd w:id="159"/>
      <w:bookmarkEnd w:id="160"/>
      <w:bookmarkEnd w:id="161"/>
    </w:p>
    <w:p w14:paraId="178C692B">
      <w:pPr>
        <w:pStyle w:val="29"/>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1.投标报价应按招标文件中相关附表格式填写。</w:t>
      </w:r>
    </w:p>
    <w:p w14:paraId="00AB679F">
      <w:pPr>
        <w:pStyle w:val="29"/>
        <w:snapToGrid w:val="0"/>
        <w:spacing w:line="360" w:lineRule="auto"/>
        <w:ind w:firstLine="480" w:firstLineChars="200"/>
        <w:jc w:val="left"/>
        <w:rPr>
          <w:rFonts w:hint="eastAsia" w:ascii="黑体" w:hAnsi="黑体" w:eastAsia="黑体" w:cs="黑体"/>
          <w:sz w:val="24"/>
          <w:lang w:val="zh-CN"/>
        </w:rPr>
      </w:pPr>
      <w:r>
        <w:rPr>
          <w:rFonts w:hint="eastAsia" w:ascii="黑体" w:hAnsi="黑体" w:eastAsia="黑体" w:cs="黑体"/>
          <w:color w:val="000000"/>
          <w:sz w:val="24"/>
        </w:rPr>
        <w:t>2.</w:t>
      </w:r>
      <w:r>
        <w:rPr>
          <w:rFonts w:hint="eastAsia" w:ascii="黑体" w:hAnsi="黑体" w:eastAsia="黑体" w:cs="黑体"/>
          <w:sz w:val="24"/>
          <w:lang w:val="zh-CN"/>
        </w:rPr>
        <w:t>投标报价是履行合同的最终价格，包括完成本项目所需的一切费用(包括人工费、措施费、管理费、利润、税金等)。</w:t>
      </w:r>
    </w:p>
    <w:p w14:paraId="4AB2FFCD">
      <w:pPr>
        <w:tabs>
          <w:tab w:val="left" w:pos="454"/>
          <w:tab w:val="left" w:pos="720"/>
        </w:tabs>
        <w:autoSpaceDE w:val="0"/>
        <w:autoSpaceDN w:val="0"/>
        <w:adjustRightInd w:val="0"/>
        <w:spacing w:line="360" w:lineRule="auto"/>
        <w:ind w:firstLine="480"/>
        <w:jc w:val="left"/>
        <w:rPr>
          <w:rFonts w:hint="eastAsia" w:ascii="黑体" w:hAnsi="黑体" w:eastAsia="黑体" w:cs="黑体"/>
          <w:kern w:val="0"/>
          <w:sz w:val="24"/>
          <w:lang w:val="zh-CN"/>
        </w:rPr>
      </w:pPr>
      <w:r>
        <w:rPr>
          <w:rFonts w:hint="eastAsia" w:ascii="黑体" w:hAnsi="黑体" w:eastAsia="黑体" w:cs="黑体"/>
          <w:color w:val="000000"/>
          <w:sz w:val="24"/>
        </w:rPr>
        <w:t>3.投标文件只允许有一个报价，有选择性的报价将不予接受；</w:t>
      </w:r>
      <w:r>
        <w:rPr>
          <w:rFonts w:hint="eastAsia" w:ascii="黑体" w:hAnsi="黑体" w:eastAsia="黑体" w:cs="黑体"/>
          <w:kern w:val="0"/>
          <w:sz w:val="24"/>
          <w:lang w:val="zh-CN"/>
        </w:rPr>
        <w:t>投标报价应按招标文件中相关附表格式填报，该投标报价应与明细报价汇总相等，且不允许出现报价优惠等字样（明细出现“0”元，视同赠送）。</w:t>
      </w:r>
    </w:p>
    <w:p w14:paraId="500C286D">
      <w:pPr>
        <w:snapToGrid w:val="0"/>
        <w:spacing w:line="360" w:lineRule="auto"/>
        <w:ind w:firstLine="354" w:firstLineChars="147"/>
        <w:jc w:val="left"/>
        <w:outlineLvl w:val="0"/>
        <w:rPr>
          <w:rFonts w:hint="eastAsia" w:ascii="黑体" w:hAnsi="黑体" w:eastAsia="黑体" w:cs="黑体"/>
          <w:b/>
          <w:color w:val="000000"/>
          <w:sz w:val="24"/>
        </w:rPr>
      </w:pPr>
      <w:r>
        <w:rPr>
          <w:rFonts w:hint="eastAsia" w:ascii="黑体" w:hAnsi="黑体" w:eastAsia="黑体" w:cs="黑体"/>
          <w:b/>
          <w:color w:val="000000"/>
          <w:sz w:val="24"/>
        </w:rPr>
        <w:t>（四）投标文件有效期</w:t>
      </w:r>
    </w:p>
    <w:p w14:paraId="7D77B170">
      <w:pPr>
        <w:tabs>
          <w:tab w:val="left" w:pos="525"/>
        </w:tabs>
        <w:snapToGrid w:val="0"/>
        <w:spacing w:line="360" w:lineRule="auto"/>
        <w:ind w:firstLine="477" w:firstLineChars="199"/>
        <w:jc w:val="left"/>
        <w:rPr>
          <w:rFonts w:hint="eastAsia" w:ascii="黑体" w:hAnsi="黑体" w:eastAsia="黑体" w:cs="黑体"/>
          <w:color w:val="000000"/>
          <w:sz w:val="24"/>
        </w:rPr>
      </w:pPr>
      <w:r>
        <w:rPr>
          <w:rFonts w:hint="eastAsia" w:ascii="黑体" w:hAnsi="黑体" w:eastAsia="黑体" w:cs="黑体"/>
          <w:color w:val="000000"/>
          <w:sz w:val="24"/>
        </w:rPr>
        <w:t>1.自投标截止日起</w:t>
      </w:r>
      <w:r>
        <w:rPr>
          <w:rFonts w:hint="eastAsia" w:ascii="黑体" w:hAnsi="黑体" w:eastAsia="黑体" w:cs="黑体"/>
          <w:color w:val="000000"/>
          <w:sz w:val="24"/>
          <w:u w:val="single"/>
        </w:rPr>
        <w:t xml:space="preserve"> 90 </w:t>
      </w:r>
      <w:r>
        <w:rPr>
          <w:rFonts w:hint="eastAsia" w:ascii="黑体" w:hAnsi="黑体" w:eastAsia="黑体" w:cs="黑体"/>
          <w:color w:val="000000"/>
          <w:sz w:val="24"/>
        </w:rPr>
        <w:t>天投标书应保持有效。有效期短于这个规定期限的投标将被拒绝。</w:t>
      </w:r>
    </w:p>
    <w:p w14:paraId="73DF1FB4">
      <w:pPr>
        <w:tabs>
          <w:tab w:val="left" w:pos="525"/>
        </w:tabs>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2.在特殊情况下，采购机构可与投标人协商延长投标书的有效期，这种要求和答复均以书面形式进行。</w:t>
      </w:r>
      <w:bookmarkStart w:id="162" w:name="_Toc177825127"/>
      <w:bookmarkStart w:id="163" w:name="_Toc177870549"/>
      <w:bookmarkStart w:id="164" w:name="_Toc177824879"/>
      <w:bookmarkStart w:id="165" w:name="_Toc177824946"/>
    </w:p>
    <w:p w14:paraId="51D02CB5">
      <w:pPr>
        <w:tabs>
          <w:tab w:val="left" w:pos="525"/>
        </w:tabs>
        <w:snapToGrid w:val="0"/>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3.投标人可拒绝接受延期要求。同意延长有效期的，但不能修改投标文件。</w:t>
      </w:r>
      <w:bookmarkEnd w:id="162"/>
      <w:bookmarkEnd w:id="163"/>
      <w:bookmarkEnd w:id="164"/>
      <w:bookmarkEnd w:id="165"/>
    </w:p>
    <w:p w14:paraId="3A500062">
      <w:pPr>
        <w:snapToGrid w:val="0"/>
        <w:spacing w:line="360" w:lineRule="auto"/>
        <w:ind w:firstLine="480" w:firstLineChars="200"/>
        <w:jc w:val="left"/>
        <w:outlineLvl w:val="0"/>
        <w:rPr>
          <w:rFonts w:hint="eastAsia" w:ascii="黑体" w:hAnsi="黑体" w:eastAsia="黑体" w:cs="黑体"/>
          <w:b/>
          <w:color w:val="000000"/>
          <w:sz w:val="24"/>
        </w:rPr>
      </w:pPr>
      <w:r>
        <w:rPr>
          <w:rFonts w:hint="eastAsia" w:ascii="黑体" w:hAnsi="黑体" w:eastAsia="黑体" w:cs="黑体"/>
          <w:color w:val="000000"/>
          <w:sz w:val="24"/>
        </w:rPr>
        <w:t>4.中标人的投标文件自开标之日起至合同履行完毕止均应保持有效。</w:t>
      </w:r>
      <w:bookmarkStart w:id="166" w:name="_Toc177825128"/>
      <w:bookmarkStart w:id="167" w:name="_Toc177870550"/>
      <w:bookmarkStart w:id="168" w:name="_Toc177824880"/>
      <w:bookmarkStart w:id="169" w:name="_Toc177824947"/>
    </w:p>
    <w:p w14:paraId="2A2B8745">
      <w:pPr>
        <w:snapToGrid w:val="0"/>
        <w:spacing w:line="360" w:lineRule="auto"/>
        <w:ind w:firstLine="482" w:firstLineChars="200"/>
        <w:jc w:val="left"/>
        <w:outlineLvl w:val="0"/>
        <w:rPr>
          <w:rFonts w:hint="eastAsia" w:ascii="黑体" w:hAnsi="黑体" w:eastAsia="黑体" w:cs="黑体"/>
          <w:b/>
          <w:color w:val="000000"/>
          <w:sz w:val="24"/>
        </w:rPr>
      </w:pPr>
      <w:r>
        <w:rPr>
          <w:rFonts w:hint="eastAsia" w:ascii="黑体" w:hAnsi="黑体" w:eastAsia="黑体" w:cs="黑体"/>
          <w:b/>
          <w:color w:val="000000"/>
          <w:sz w:val="24"/>
        </w:rPr>
        <w:t>（五）投标保证金</w:t>
      </w:r>
      <w:bookmarkEnd w:id="166"/>
      <w:bookmarkEnd w:id="167"/>
      <w:bookmarkEnd w:id="168"/>
      <w:bookmarkEnd w:id="169"/>
    </w:p>
    <w:p w14:paraId="62F12979">
      <w:pPr>
        <w:spacing w:line="360" w:lineRule="auto"/>
        <w:ind w:firstLine="480" w:firstLineChars="200"/>
        <w:rPr>
          <w:rFonts w:hint="eastAsia" w:ascii="黑体" w:hAnsi="黑体" w:eastAsia="黑体" w:cs="黑体"/>
          <w:color w:val="000000"/>
          <w:kern w:val="0"/>
          <w:sz w:val="24"/>
          <w:szCs w:val="21"/>
        </w:rPr>
      </w:pPr>
      <w:r>
        <w:rPr>
          <w:rFonts w:hint="eastAsia" w:ascii="黑体" w:hAnsi="黑体" w:eastAsia="黑体" w:cs="黑体"/>
          <w:color w:val="000000"/>
          <w:kern w:val="0"/>
          <w:sz w:val="24"/>
          <w:szCs w:val="21"/>
        </w:rPr>
        <w:t>本项目无需缴纳投标保证金。</w:t>
      </w:r>
    </w:p>
    <w:p w14:paraId="58D0E4C4">
      <w:pPr>
        <w:snapToGrid w:val="0"/>
        <w:spacing w:line="360" w:lineRule="auto"/>
        <w:ind w:firstLine="482" w:firstLineChars="200"/>
        <w:jc w:val="left"/>
        <w:outlineLvl w:val="0"/>
        <w:rPr>
          <w:rFonts w:hint="eastAsia" w:ascii="黑体" w:hAnsi="黑体" w:eastAsia="黑体" w:cs="黑体"/>
          <w:b/>
          <w:color w:val="000000"/>
          <w:sz w:val="24"/>
        </w:rPr>
      </w:pPr>
      <w:r>
        <w:rPr>
          <w:rFonts w:hint="eastAsia" w:ascii="黑体" w:hAnsi="黑体" w:eastAsia="黑体" w:cs="黑体"/>
          <w:b/>
          <w:color w:val="000000"/>
          <w:sz w:val="24"/>
        </w:rPr>
        <w:t>（六）串通投标认定</w:t>
      </w:r>
    </w:p>
    <w:p w14:paraId="60E51CED">
      <w:pPr>
        <w:spacing w:line="360" w:lineRule="auto"/>
        <w:ind w:firstLine="480" w:firstLineChars="200"/>
        <w:rPr>
          <w:rFonts w:hint="eastAsia" w:ascii="黑体" w:hAnsi="黑体" w:eastAsia="黑体" w:cs="黑体"/>
          <w:sz w:val="24"/>
        </w:rPr>
      </w:pPr>
      <w:r>
        <w:rPr>
          <w:rFonts w:hint="eastAsia" w:ascii="黑体" w:hAnsi="黑体" w:eastAsia="黑体" w:cs="黑体"/>
          <w:sz w:val="24"/>
        </w:rPr>
        <w:t>有下列情形之一的，视为投标人串通投标，其投标无效：</w:t>
      </w:r>
    </w:p>
    <w:p w14:paraId="50939540">
      <w:pPr>
        <w:snapToGrid w:val="0"/>
        <w:spacing w:line="360" w:lineRule="auto"/>
        <w:ind w:firstLine="316" w:firstLineChars="132"/>
        <w:rPr>
          <w:rFonts w:hint="eastAsia" w:ascii="黑体" w:hAnsi="黑体" w:eastAsia="黑体" w:cs="黑体"/>
          <w:sz w:val="24"/>
        </w:rPr>
      </w:pPr>
      <w:r>
        <w:rPr>
          <w:rFonts w:hint="eastAsia" w:ascii="黑体" w:hAnsi="黑体" w:eastAsia="黑体" w:cs="黑体"/>
          <w:sz w:val="24"/>
        </w:rPr>
        <w:t>1.不同投标人的投标文件由同一单位或者个人编制；</w:t>
      </w:r>
    </w:p>
    <w:p w14:paraId="48D19A55">
      <w:pPr>
        <w:snapToGrid w:val="0"/>
        <w:spacing w:line="360" w:lineRule="auto"/>
        <w:ind w:firstLine="316" w:firstLineChars="132"/>
        <w:rPr>
          <w:rFonts w:hint="eastAsia" w:ascii="黑体" w:hAnsi="黑体" w:eastAsia="黑体" w:cs="黑体"/>
          <w:sz w:val="24"/>
        </w:rPr>
      </w:pPr>
      <w:r>
        <w:rPr>
          <w:rFonts w:hint="eastAsia" w:ascii="黑体" w:hAnsi="黑体" w:eastAsia="黑体" w:cs="黑体"/>
          <w:sz w:val="24"/>
        </w:rPr>
        <w:t>2.不同投标人委托同一单位或者个人办理投标事宜；</w:t>
      </w:r>
    </w:p>
    <w:p w14:paraId="2C1A7FCE">
      <w:pPr>
        <w:snapToGrid w:val="0"/>
        <w:spacing w:line="360" w:lineRule="auto"/>
        <w:ind w:firstLine="316" w:firstLineChars="132"/>
        <w:rPr>
          <w:rFonts w:hint="eastAsia" w:ascii="黑体" w:hAnsi="黑体" w:eastAsia="黑体" w:cs="黑体"/>
          <w:sz w:val="24"/>
        </w:rPr>
      </w:pPr>
      <w:r>
        <w:rPr>
          <w:rFonts w:hint="eastAsia" w:ascii="黑体" w:hAnsi="黑体" w:eastAsia="黑体" w:cs="黑体"/>
          <w:sz w:val="24"/>
        </w:rPr>
        <w:t>3.不同投标人的投标文件载明的项目管理成员或者联系人员为同一人；</w:t>
      </w:r>
    </w:p>
    <w:p w14:paraId="0FA5BBE9">
      <w:pPr>
        <w:snapToGrid w:val="0"/>
        <w:spacing w:line="360" w:lineRule="auto"/>
        <w:ind w:firstLine="316" w:firstLineChars="132"/>
        <w:rPr>
          <w:rFonts w:hint="eastAsia" w:ascii="黑体" w:hAnsi="黑体" w:eastAsia="黑体" w:cs="黑体"/>
          <w:sz w:val="24"/>
        </w:rPr>
      </w:pPr>
      <w:r>
        <w:rPr>
          <w:rFonts w:hint="eastAsia" w:ascii="黑体" w:hAnsi="黑体" w:eastAsia="黑体" w:cs="黑体"/>
          <w:sz w:val="24"/>
        </w:rPr>
        <w:t>4.不同投标人的投标文件异常一致或者投标报价呈规律性差异；</w:t>
      </w:r>
    </w:p>
    <w:p w14:paraId="6426845A">
      <w:pPr>
        <w:snapToGrid w:val="0"/>
        <w:spacing w:line="360" w:lineRule="auto"/>
        <w:ind w:firstLine="316" w:firstLineChars="132"/>
        <w:rPr>
          <w:rFonts w:hint="eastAsia" w:ascii="黑体" w:hAnsi="黑体" w:eastAsia="黑体" w:cs="黑体"/>
          <w:sz w:val="24"/>
        </w:rPr>
      </w:pPr>
      <w:r>
        <w:rPr>
          <w:rFonts w:hint="eastAsia" w:ascii="黑体" w:hAnsi="黑体" w:eastAsia="黑体" w:cs="黑体"/>
          <w:sz w:val="24"/>
        </w:rPr>
        <w:t>5.不同投标人的投标文件相互混装；</w:t>
      </w:r>
    </w:p>
    <w:p w14:paraId="60C73D94">
      <w:pPr>
        <w:snapToGrid w:val="0"/>
        <w:spacing w:line="360" w:lineRule="auto"/>
        <w:ind w:firstLine="316" w:firstLineChars="132"/>
        <w:rPr>
          <w:rFonts w:hint="eastAsia" w:ascii="黑体" w:hAnsi="黑体" w:eastAsia="黑体" w:cs="黑体"/>
          <w:sz w:val="24"/>
          <w:lang w:val="en-US" w:eastAsia="zh-CN"/>
        </w:rPr>
      </w:pPr>
      <w:r>
        <w:rPr>
          <w:rFonts w:hint="eastAsia" w:ascii="黑体" w:hAnsi="黑体" w:eastAsia="黑体" w:cs="黑体"/>
          <w:sz w:val="24"/>
          <w:lang w:val="en-US" w:eastAsia="zh-CN"/>
        </w:rPr>
        <w:t>6.不同投标人的电子投标（响应）文件上传计算机的网卡MAC地址或硬盘序列号等硬件信息相同的；</w:t>
      </w:r>
    </w:p>
    <w:p w14:paraId="34B05F11">
      <w:pPr>
        <w:snapToGrid w:val="0"/>
        <w:spacing w:line="360" w:lineRule="auto"/>
        <w:jc w:val="left"/>
        <w:outlineLvl w:val="0"/>
        <w:rPr>
          <w:rFonts w:hint="eastAsia" w:ascii="黑体" w:hAnsi="黑体" w:eastAsia="黑体" w:cs="黑体"/>
          <w:b/>
          <w:color w:val="000000"/>
          <w:sz w:val="24"/>
        </w:rPr>
      </w:pPr>
      <w:bookmarkStart w:id="170" w:name="_Toc177824948"/>
      <w:bookmarkStart w:id="171" w:name="_Toc177870551"/>
      <w:bookmarkStart w:id="172" w:name="_Toc177825129"/>
      <w:bookmarkStart w:id="173" w:name="_Toc177824881"/>
      <w:r>
        <w:rPr>
          <w:rFonts w:hint="eastAsia" w:ascii="黑体" w:hAnsi="黑体" w:eastAsia="黑体" w:cs="黑体"/>
          <w:b/>
          <w:color w:val="000000"/>
          <w:sz w:val="24"/>
        </w:rPr>
        <w:t xml:space="preserve">   （七）投标文件的签署和份数</w:t>
      </w:r>
      <w:bookmarkEnd w:id="170"/>
      <w:bookmarkEnd w:id="171"/>
      <w:bookmarkEnd w:id="172"/>
      <w:bookmarkEnd w:id="173"/>
    </w:p>
    <w:p w14:paraId="6D3BD801">
      <w:pPr>
        <w:pStyle w:val="16"/>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1.《投标文件》的签章：见《前附表》；</w:t>
      </w:r>
    </w:p>
    <w:p w14:paraId="2BDA8D7C">
      <w:pPr>
        <w:pStyle w:val="16"/>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2.《投标文件》应由投标供应商法定代表人或其授权代表签字（或盖章），并加盖投标供应商公章。</w:t>
      </w:r>
    </w:p>
    <w:p w14:paraId="7A728FE8">
      <w:pPr>
        <w:pStyle w:val="16"/>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3.电子签章操作指南详见采购公告附件《供应商项目采购-电子招投标操作指南》。</w:t>
      </w:r>
    </w:p>
    <w:p w14:paraId="1807AA86">
      <w:pPr>
        <w:snapToGrid w:val="0"/>
        <w:spacing w:line="360" w:lineRule="auto"/>
        <w:ind w:firstLine="236" w:firstLineChars="98"/>
        <w:jc w:val="left"/>
        <w:outlineLvl w:val="0"/>
        <w:rPr>
          <w:rFonts w:hint="eastAsia" w:ascii="黑体" w:hAnsi="黑体" w:eastAsia="黑体" w:cs="黑体"/>
          <w:b/>
          <w:color w:val="000000"/>
          <w:sz w:val="24"/>
        </w:rPr>
      </w:pPr>
      <w:r>
        <w:rPr>
          <w:rFonts w:hint="eastAsia" w:ascii="黑体" w:hAnsi="黑体" w:eastAsia="黑体" w:cs="黑体"/>
          <w:b/>
          <w:color w:val="000000"/>
          <w:sz w:val="24"/>
        </w:rPr>
        <w:t>（八）</w:t>
      </w:r>
      <w:r>
        <w:rPr>
          <w:rFonts w:hint="eastAsia" w:ascii="黑体" w:hAnsi="黑体" w:eastAsia="黑体" w:cs="黑体"/>
          <w:b/>
          <w:sz w:val="24"/>
          <w:lang w:val="zh-CN"/>
        </w:rPr>
        <w:t>投标文件的包装、递交、修改和撤回</w:t>
      </w:r>
    </w:p>
    <w:p w14:paraId="7925983D">
      <w:pPr>
        <w:spacing w:line="360" w:lineRule="auto"/>
        <w:ind w:firstLine="422" w:firstLineChars="176"/>
        <w:rPr>
          <w:rFonts w:hint="eastAsia" w:ascii="黑体" w:hAnsi="黑体" w:eastAsia="黑体" w:cs="黑体"/>
          <w:sz w:val="24"/>
        </w:rPr>
      </w:pPr>
      <w:r>
        <w:rPr>
          <w:rFonts w:hint="eastAsia" w:ascii="黑体" w:hAnsi="黑体" w:eastAsia="黑体" w:cs="黑体"/>
          <w:sz w:val="24"/>
        </w:rPr>
        <w:t>1.投标文件的形式：见《前附表》；</w:t>
      </w:r>
    </w:p>
    <w:p w14:paraId="324E59E4">
      <w:pPr>
        <w:spacing w:line="360" w:lineRule="auto"/>
        <w:ind w:firstLine="422" w:firstLineChars="176"/>
        <w:rPr>
          <w:rFonts w:hint="eastAsia" w:ascii="黑体" w:hAnsi="黑体" w:eastAsia="黑体" w:cs="黑体"/>
          <w:sz w:val="24"/>
        </w:rPr>
      </w:pPr>
      <w:r>
        <w:rPr>
          <w:rFonts w:hint="eastAsia" w:ascii="黑体" w:hAnsi="黑体" w:eastAsia="黑体" w:cs="黑体"/>
          <w:sz w:val="24"/>
        </w:rPr>
        <w:t>2.“电子加密投标文件”：“电子加密投标文件”是指通过“</w:t>
      </w:r>
      <w:r>
        <w:rPr>
          <w:rFonts w:hint="eastAsia" w:ascii="黑体" w:hAnsi="黑体" w:eastAsia="黑体" w:cs="黑体"/>
          <w:sz w:val="24"/>
          <w:lang w:eastAsia="zh-CN"/>
        </w:rPr>
        <w:t>乐采云</w:t>
      </w:r>
      <w:r>
        <w:rPr>
          <w:rFonts w:hint="eastAsia" w:ascii="黑体" w:hAnsi="黑体" w:eastAsia="黑体" w:cs="黑体"/>
          <w:sz w:val="24"/>
        </w:rPr>
        <w:t>电子交易客户端”完成投标文件编制后生成并加密的数据电文形式的投标文件。</w:t>
      </w:r>
    </w:p>
    <w:p w14:paraId="02DB51E1">
      <w:pPr>
        <w:spacing w:line="360" w:lineRule="auto"/>
        <w:ind w:firstLine="422" w:firstLineChars="176"/>
        <w:rPr>
          <w:rFonts w:hint="eastAsia" w:ascii="黑体" w:hAnsi="黑体" w:eastAsia="黑体" w:cs="黑体"/>
          <w:sz w:val="24"/>
        </w:rPr>
      </w:pPr>
      <w:r>
        <w:rPr>
          <w:rFonts w:hint="eastAsia" w:ascii="黑体" w:hAnsi="黑体" w:eastAsia="黑体" w:cs="黑体"/>
          <w:sz w:val="24"/>
        </w:rPr>
        <w:t>3.“备份投标文件”：“备份投标文件”是指与“电子加密投标文件”同时生成的数据电文形式的电子文件（备份标书），其他方式编制的“备份投标文件”视为无效的“备份投标文件”。</w:t>
      </w:r>
    </w:p>
    <w:p w14:paraId="32E0D43E">
      <w:pPr>
        <w:snapToGrid w:val="0"/>
        <w:spacing w:line="360" w:lineRule="auto"/>
        <w:ind w:firstLine="236" w:firstLineChars="98"/>
        <w:outlineLvl w:val="2"/>
        <w:rPr>
          <w:rFonts w:hint="eastAsia" w:ascii="黑体" w:hAnsi="黑体" w:eastAsia="黑体" w:cs="黑体"/>
          <w:b/>
          <w:sz w:val="24"/>
        </w:rPr>
      </w:pPr>
      <w:bookmarkStart w:id="174" w:name="_Toc177870552"/>
      <w:r>
        <w:rPr>
          <w:rFonts w:hint="eastAsia" w:ascii="黑体" w:hAnsi="黑体" w:eastAsia="黑体" w:cs="黑体"/>
          <w:b/>
          <w:sz w:val="24"/>
        </w:rPr>
        <w:t>（九）投标无效的情形</w:t>
      </w:r>
      <w:bookmarkEnd w:id="174"/>
    </w:p>
    <w:p w14:paraId="763B2E82">
      <w:pPr>
        <w:snapToGrid w:val="0"/>
        <w:spacing w:line="360" w:lineRule="auto"/>
        <w:ind w:firstLine="480" w:firstLineChars="200"/>
        <w:rPr>
          <w:rFonts w:hint="eastAsia" w:ascii="黑体" w:hAnsi="黑体" w:eastAsia="黑体" w:cs="黑体"/>
          <w:sz w:val="24"/>
          <w:szCs w:val="20"/>
        </w:rPr>
      </w:pPr>
      <w:bookmarkStart w:id="175" w:name="_Toc177870553"/>
      <w:r>
        <w:rPr>
          <w:rFonts w:hint="eastAsia" w:ascii="黑体" w:hAnsi="黑体" w:eastAsia="黑体" w:cs="黑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175"/>
    <w:p w14:paraId="577415DB">
      <w:pPr>
        <w:numPr>
          <w:ilvl w:val="0"/>
          <w:numId w:val="9"/>
        </w:numPr>
        <w:spacing w:line="360" w:lineRule="auto"/>
        <w:ind w:firstLine="480" w:firstLineChars="200"/>
        <w:rPr>
          <w:rFonts w:hint="eastAsia" w:ascii="黑体" w:hAnsi="黑体" w:eastAsia="黑体" w:cs="黑体"/>
          <w:sz w:val="24"/>
        </w:rPr>
      </w:pPr>
      <w:r>
        <w:rPr>
          <w:rFonts w:hint="eastAsia" w:ascii="黑体" w:hAnsi="黑体" w:eastAsia="黑体" w:cs="黑体"/>
          <w:sz w:val="24"/>
          <w:lang w:val="zh-CN"/>
        </w:rPr>
        <w:t>在符合性审查时，如发现下列情形之一的，投标文件将被视为无效投标：</w:t>
      </w:r>
    </w:p>
    <w:p w14:paraId="1B774A4D">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rPr>
        <w:t>（</w:t>
      </w:r>
      <w:r>
        <w:rPr>
          <w:rFonts w:hint="eastAsia" w:ascii="黑体" w:hAnsi="黑体" w:eastAsia="黑体" w:cs="黑体"/>
          <w:sz w:val="24"/>
          <w:lang w:val="zh-CN"/>
        </w:rPr>
        <w:t>1）投标有效期不足的；</w:t>
      </w:r>
    </w:p>
    <w:p w14:paraId="4A6A3A59">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（2）电子投标文件解密失败且未在规定时间内提交备份投标文件的；或仅提交备份投标文件的；</w:t>
      </w:r>
    </w:p>
    <w:p w14:paraId="684D4205">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（3）供应商被列入失信被执行人、重大税收违法案件当事人名单、采购严重违法失信行为记录名单的；</w:t>
      </w:r>
    </w:p>
    <w:p w14:paraId="76EAA3E9">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（4）投标文件未按招标文件要求签署、盖章的；</w:t>
      </w:r>
    </w:p>
    <w:p w14:paraId="229F29A4">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（5）与招标文件有重大偏离、未满足带“▲”号实质性指标的投标文件；</w:t>
      </w:r>
    </w:p>
    <w:p w14:paraId="4F0D4621">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（6）对一个标项提供两个投标方案的；</w:t>
      </w:r>
    </w:p>
    <w:p w14:paraId="4B4839C1">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（7）商务技术文件中出现投标价格信息的；</w:t>
      </w:r>
    </w:p>
    <w:p w14:paraId="2CDC6BD1">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（8）供应商被视为串通投标的；</w:t>
      </w:r>
    </w:p>
    <w:p w14:paraId="1F210E70">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（9）投标文件含有采购人不能接受的附加条件的；</w:t>
      </w:r>
    </w:p>
    <w:p w14:paraId="5233AC8A">
      <w:pPr>
        <w:snapToGri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（10）不符合法律、法规和本招标文件规定的其他实质性要求的。</w:t>
      </w:r>
    </w:p>
    <w:p w14:paraId="236EF969">
      <w:pPr>
        <w:snapToGrid w:val="0"/>
        <w:spacing w:line="360" w:lineRule="auto"/>
        <w:ind w:firstLine="600" w:firstLineChars="250"/>
        <w:rPr>
          <w:rFonts w:hint="eastAsia" w:ascii="黑体" w:hAnsi="黑体" w:eastAsia="黑体" w:cs="黑体"/>
          <w:b/>
          <w:sz w:val="24"/>
        </w:rPr>
      </w:pPr>
      <w:r>
        <w:rPr>
          <w:rFonts w:hint="eastAsia" w:ascii="黑体" w:hAnsi="黑体" w:eastAsia="黑体" w:cs="黑体"/>
          <w:sz w:val="24"/>
          <w:lang w:val="zh-CN"/>
        </w:rPr>
        <w:t>2.在技术评议时，如发现下列情形之一的，投标文件将被视为无效投标：</w:t>
      </w:r>
    </w:p>
    <w:p w14:paraId="7362EB5C">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（1）未提供或未如实提供投标货物的技术参数，或者投标文件标明的响应或偏离与事实不符或虚假投标的；</w:t>
      </w:r>
    </w:p>
    <w:p w14:paraId="34EC2DCC">
      <w:pPr>
        <w:autoSpaceDE w:val="0"/>
        <w:autoSpaceDN w:val="0"/>
        <w:adjustRightInd w:val="0"/>
        <w:spacing w:line="360" w:lineRule="auto"/>
        <w:ind w:firstLine="480" w:firstLineChars="200"/>
        <w:rPr>
          <w:rFonts w:hint="eastAsia" w:ascii="黑体" w:hAnsi="黑体" w:eastAsia="黑体" w:cs="黑体"/>
          <w:b/>
          <w:sz w:val="24"/>
          <w:lang w:val="zh-CN"/>
        </w:rPr>
      </w:pPr>
      <w:r>
        <w:rPr>
          <w:rFonts w:hint="eastAsia" w:ascii="黑体" w:hAnsi="黑体" w:eastAsia="黑体" w:cs="黑体"/>
          <w:sz w:val="24"/>
          <w:lang w:val="zh-CN"/>
        </w:rPr>
        <w:t>（2）明显不符合招标文件标明的规格型号、质量标准的；或者与招标文件中标“</w:t>
      </w:r>
      <w:r>
        <w:rPr>
          <w:rFonts w:hint="eastAsia" w:ascii="黑体" w:hAnsi="黑体" w:eastAsia="黑体" w:cs="黑体"/>
          <w:b/>
          <w:color w:val="000000"/>
          <w:szCs w:val="21"/>
        </w:rPr>
        <w:t>▲</w:t>
      </w:r>
      <w:r>
        <w:rPr>
          <w:rFonts w:hint="eastAsia" w:ascii="黑体" w:hAnsi="黑体" w:eastAsia="黑体" w:cs="黑体"/>
          <w:sz w:val="24"/>
          <w:lang w:val="zh-CN"/>
        </w:rPr>
        <w:t>”的技术指标、主要功能项目发生实质性偏离的；</w:t>
      </w:r>
    </w:p>
    <w:p w14:paraId="63A5AADF">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（3）投标技术方案不明确，存在一个或一个以上备选（替代）投标方案的；</w:t>
      </w:r>
    </w:p>
    <w:p w14:paraId="65991CF4">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（4）与其他参加本次投标供应商的投标文件（商务技术文件）的文字表述内容相同连续20行以上或者差错相同2处以上的；</w:t>
      </w:r>
    </w:p>
    <w:p w14:paraId="3DF8A4B7">
      <w:pPr>
        <w:autoSpaceDE w:val="0"/>
        <w:autoSpaceDN w:val="0"/>
        <w:adjustRightInd w:val="0"/>
        <w:spacing w:line="360" w:lineRule="auto"/>
        <w:ind w:firstLine="600" w:firstLineChars="250"/>
        <w:rPr>
          <w:rFonts w:hint="eastAsia" w:ascii="黑体" w:hAnsi="黑体" w:eastAsia="黑体" w:cs="黑体"/>
          <w:sz w:val="24"/>
          <w:lang w:val="zh-CN"/>
        </w:rPr>
      </w:pPr>
      <w:r>
        <w:rPr>
          <w:rFonts w:hint="eastAsia" w:ascii="黑体" w:hAnsi="黑体" w:eastAsia="黑体" w:cs="黑体"/>
          <w:sz w:val="24"/>
          <w:lang w:val="zh-CN"/>
        </w:rPr>
        <w:t>3.在报价评议时，如发现下列情形之一的，投标文件将被视为无效投标：</w:t>
      </w:r>
    </w:p>
    <w:p w14:paraId="06D3E5CA">
      <w:pPr>
        <w:autoSpaceDE w:val="0"/>
        <w:autoSpaceDN w:val="0"/>
        <w:adjustRightInd w:val="0"/>
        <w:spacing w:line="360" w:lineRule="auto"/>
        <w:ind w:left="482"/>
        <w:rPr>
          <w:rFonts w:hint="eastAsia" w:ascii="黑体" w:hAnsi="黑体" w:eastAsia="黑体" w:cs="黑体"/>
          <w:sz w:val="24"/>
          <w:lang w:val="zh-CN"/>
        </w:rPr>
      </w:pPr>
      <w:r>
        <w:rPr>
          <w:rFonts w:hint="eastAsia" w:ascii="黑体" w:hAnsi="黑体" w:eastAsia="黑体" w:cs="黑体"/>
          <w:sz w:val="24"/>
          <w:lang w:val="zh-CN"/>
        </w:rPr>
        <w:t>（1）未采用人民币报价或者未按照招标文件标明的币种报价的；</w:t>
      </w:r>
    </w:p>
    <w:p w14:paraId="0A2319AD">
      <w:pPr>
        <w:autoSpaceDE w:val="0"/>
        <w:autoSpaceDN w:val="0"/>
        <w:adjustRightInd w:val="0"/>
        <w:spacing w:line="360" w:lineRule="auto"/>
        <w:ind w:left="482"/>
        <w:rPr>
          <w:rFonts w:hint="eastAsia" w:ascii="黑体" w:hAnsi="黑体" w:eastAsia="黑体" w:cs="黑体"/>
          <w:b/>
          <w:sz w:val="24"/>
          <w:lang w:val="zh-CN"/>
        </w:rPr>
      </w:pPr>
      <w:r>
        <w:rPr>
          <w:rFonts w:hint="eastAsia" w:ascii="黑体" w:hAnsi="黑体" w:eastAsia="黑体" w:cs="黑体"/>
          <w:sz w:val="24"/>
          <w:lang w:val="zh-CN"/>
        </w:rPr>
        <w:t>（2）投标总报价超出招标文件规定的上限价的，或者投标单价超出招标文件规定的上限价的；</w:t>
      </w:r>
    </w:p>
    <w:p w14:paraId="7F9CCA86">
      <w:pPr>
        <w:autoSpaceDE w:val="0"/>
        <w:autoSpaceDN w:val="0"/>
        <w:adjustRightInd w:val="0"/>
        <w:spacing w:line="360" w:lineRule="auto"/>
        <w:ind w:left="482"/>
        <w:rPr>
          <w:rFonts w:hint="eastAsia" w:ascii="黑体" w:hAnsi="黑体" w:eastAsia="黑体" w:cs="黑体"/>
          <w:sz w:val="24"/>
          <w:lang w:val="zh-CN"/>
        </w:rPr>
      </w:pPr>
      <w:r>
        <w:rPr>
          <w:rFonts w:hint="eastAsia" w:ascii="黑体" w:hAnsi="黑体" w:eastAsia="黑体" w:cs="黑体"/>
          <w:sz w:val="24"/>
          <w:lang w:val="zh-CN"/>
        </w:rPr>
        <w:t>（3）投标函的投标报价与开标一览表的总价不一致的；</w:t>
      </w:r>
    </w:p>
    <w:p w14:paraId="3D127E3A">
      <w:pPr>
        <w:autoSpaceDE w:val="0"/>
        <w:autoSpaceDN w:val="0"/>
        <w:adjustRightInd w:val="0"/>
        <w:spacing w:line="360" w:lineRule="auto"/>
        <w:ind w:left="482"/>
        <w:rPr>
          <w:rFonts w:hint="eastAsia" w:ascii="黑体" w:hAnsi="黑体" w:eastAsia="黑体" w:cs="黑体"/>
          <w:sz w:val="24"/>
          <w:lang w:val="zh-CN"/>
        </w:rPr>
      </w:pPr>
      <w:r>
        <w:rPr>
          <w:rFonts w:hint="eastAsia" w:ascii="黑体" w:hAnsi="黑体" w:eastAsia="黑体" w:cs="黑体"/>
          <w:sz w:val="24"/>
          <w:lang w:val="zh-CN"/>
        </w:rPr>
        <w:t>（4）投标报价具有选择性，唱标价格与投标文件承诺的优惠/折扣后价格不一致的。</w:t>
      </w:r>
    </w:p>
    <w:p w14:paraId="0981412E">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4.符合招标文件明确规定的其他无效投标条款的。</w:t>
      </w:r>
    </w:p>
    <w:p w14:paraId="3EAE277A">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5.有下列情形的，投标无效且将投标文件、询标记录等报同级采购监管部门或有关职能部门查处：</w:t>
      </w:r>
    </w:p>
    <w:p w14:paraId="3A2D3BC7">
      <w:pPr>
        <w:autoSpaceDE w:val="0"/>
        <w:autoSpaceDN w:val="0"/>
        <w:adjustRightInd w:val="0"/>
        <w:spacing w:line="360" w:lineRule="auto"/>
        <w:ind w:left="480"/>
        <w:rPr>
          <w:rFonts w:hint="eastAsia" w:ascii="黑体" w:hAnsi="黑体" w:eastAsia="黑体" w:cs="黑体"/>
          <w:sz w:val="24"/>
          <w:lang w:val="zh-CN"/>
        </w:rPr>
      </w:pPr>
      <w:r>
        <w:rPr>
          <w:rFonts w:hint="eastAsia" w:ascii="黑体" w:hAnsi="黑体" w:eastAsia="黑体" w:cs="黑体"/>
          <w:sz w:val="24"/>
          <w:lang w:val="zh-CN"/>
        </w:rPr>
        <w:t>（1）采购活动中有其他违法违规行为的；</w:t>
      </w:r>
    </w:p>
    <w:p w14:paraId="745B0D91">
      <w:pPr>
        <w:pStyle w:val="24"/>
        <w:snapToGrid w:val="0"/>
        <w:spacing w:after="0" w:line="360" w:lineRule="auto"/>
        <w:ind w:left="0" w:leftChars="0" w:firstLine="0" w:firstLineChars="0"/>
        <w:jc w:val="center"/>
        <w:outlineLvl w:val="1"/>
        <w:rPr>
          <w:rFonts w:hint="eastAsia" w:ascii="黑体" w:hAnsi="黑体" w:eastAsia="黑体" w:cs="黑体"/>
          <w:b/>
          <w:sz w:val="28"/>
          <w:szCs w:val="28"/>
        </w:rPr>
      </w:pPr>
      <w:r>
        <w:rPr>
          <w:rFonts w:hint="eastAsia" w:ascii="黑体" w:hAnsi="黑体" w:eastAsia="黑体" w:cs="黑体"/>
          <w:b/>
          <w:sz w:val="28"/>
          <w:szCs w:val="28"/>
        </w:rPr>
        <w:t>四、开标</w:t>
      </w:r>
    </w:p>
    <w:p w14:paraId="6424706E">
      <w:pPr>
        <w:pStyle w:val="24"/>
        <w:snapToGrid w:val="0"/>
        <w:spacing w:after="0" w:line="360" w:lineRule="auto"/>
        <w:ind w:left="0" w:leftChars="0" w:firstLine="354" w:firstLineChars="147"/>
        <w:outlineLvl w:val="1"/>
        <w:rPr>
          <w:rFonts w:hint="eastAsia" w:ascii="黑体" w:hAnsi="黑体" w:eastAsia="黑体" w:cs="黑体"/>
          <w:b/>
          <w:sz w:val="24"/>
        </w:rPr>
      </w:pPr>
      <w:r>
        <w:rPr>
          <w:rFonts w:hint="eastAsia" w:ascii="黑体" w:hAnsi="黑体" w:eastAsia="黑体" w:cs="黑体"/>
          <w:b/>
          <w:sz w:val="24"/>
        </w:rPr>
        <w:t>（一）开标准备</w:t>
      </w:r>
    </w:p>
    <w:p w14:paraId="64FA166F">
      <w:pPr>
        <w:autoSpaceDE w:val="0"/>
        <w:autoSpaceDN w:val="0"/>
        <w:adjustRightInd w:val="0"/>
        <w:spacing w:line="360" w:lineRule="auto"/>
        <w:ind w:firstLine="354"/>
        <w:rPr>
          <w:rFonts w:hint="eastAsia" w:ascii="黑体" w:hAnsi="黑体" w:eastAsia="黑体" w:cs="黑体"/>
          <w:sz w:val="24"/>
          <w:lang w:val="zh-CN"/>
        </w:rPr>
      </w:pPr>
      <w:r>
        <w:rPr>
          <w:rFonts w:hint="eastAsia" w:ascii="黑体" w:hAnsi="黑体" w:eastAsia="黑体" w:cs="黑体"/>
          <w:sz w:val="24"/>
          <w:lang w:val="zh-CN"/>
        </w:rPr>
        <w:t>采购组织机构将按照招标文件规定的时间通过“政府采购云平台”组织开标、开启投标文件，所有供应商均应当准时在线参加</w:t>
      </w:r>
    </w:p>
    <w:p w14:paraId="693B7E6F">
      <w:pPr>
        <w:pStyle w:val="29"/>
        <w:snapToGrid w:val="0"/>
        <w:spacing w:line="360" w:lineRule="auto"/>
        <w:ind w:firstLine="354" w:firstLineChars="147"/>
        <w:rPr>
          <w:rFonts w:hint="eastAsia" w:ascii="黑体" w:hAnsi="黑体" w:eastAsia="黑体" w:cs="黑体"/>
          <w:b/>
          <w:color w:val="FF0000"/>
          <w:sz w:val="24"/>
        </w:rPr>
      </w:pPr>
      <w:r>
        <w:rPr>
          <w:rFonts w:hint="eastAsia" w:ascii="黑体" w:hAnsi="黑体" w:eastAsia="黑体" w:cs="黑体"/>
          <w:b/>
          <w:sz w:val="24"/>
        </w:rPr>
        <w:t xml:space="preserve">（二） </w:t>
      </w:r>
      <w:r>
        <w:rPr>
          <w:rFonts w:hint="eastAsia" w:ascii="黑体" w:hAnsi="黑体" w:eastAsia="黑体" w:cs="黑体"/>
          <w:b/>
          <w:color w:val="000000"/>
          <w:sz w:val="24"/>
        </w:rPr>
        <w:t>开标准备：</w:t>
      </w:r>
    </w:p>
    <w:p w14:paraId="2A6E478F">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1</w:t>
      </w:r>
      <w:r>
        <w:rPr>
          <w:rFonts w:hint="eastAsia" w:ascii="黑体" w:hAnsi="黑体" w:eastAsia="黑体" w:cs="黑体"/>
          <w:sz w:val="24"/>
        </w:rPr>
        <w:t>.</w:t>
      </w:r>
      <w:r>
        <w:rPr>
          <w:rFonts w:hint="eastAsia" w:ascii="黑体" w:hAnsi="黑体" w:eastAsia="黑体" w:cs="黑体"/>
          <w:sz w:val="24"/>
          <w:lang w:val="zh-CN"/>
        </w:rPr>
        <w:t>开标的准备工作由采购组织机构负责落实；</w:t>
      </w:r>
    </w:p>
    <w:p w14:paraId="63BC0D9E">
      <w:pPr>
        <w:autoSpaceDE w:val="0"/>
        <w:autoSpaceDN w:val="0"/>
        <w:adjustRightInd w:val="0"/>
        <w:spacing w:line="360" w:lineRule="auto"/>
        <w:ind w:firstLine="480" w:firstLineChars="200"/>
        <w:rPr>
          <w:rFonts w:hint="eastAsia" w:ascii="黑体" w:hAnsi="黑体" w:eastAsia="黑体" w:cs="黑体"/>
          <w:sz w:val="24"/>
          <w:lang w:val="zh-CN"/>
        </w:rPr>
      </w:pPr>
      <w:r>
        <w:rPr>
          <w:rFonts w:hint="eastAsia" w:ascii="黑体" w:hAnsi="黑体" w:eastAsia="黑体" w:cs="黑体"/>
          <w:sz w:val="24"/>
          <w:lang w:val="zh-CN"/>
        </w:rPr>
        <w:t>2</w:t>
      </w:r>
      <w:r>
        <w:rPr>
          <w:rFonts w:hint="eastAsia" w:ascii="黑体" w:hAnsi="黑体" w:eastAsia="黑体" w:cs="黑体"/>
          <w:sz w:val="24"/>
        </w:rPr>
        <w:t>.</w:t>
      </w:r>
      <w:r>
        <w:rPr>
          <w:rFonts w:hint="eastAsia" w:ascii="黑体" w:hAnsi="黑体" w:eastAsia="黑体" w:cs="黑体"/>
          <w:sz w:val="24"/>
          <w:lang w:val="zh-CN"/>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06349FA">
      <w:pPr>
        <w:autoSpaceDE w:val="0"/>
        <w:autoSpaceDN w:val="0"/>
        <w:adjustRightInd w:val="0"/>
        <w:spacing w:line="360" w:lineRule="auto"/>
        <w:ind w:firstLine="354"/>
        <w:rPr>
          <w:rFonts w:hint="eastAsia" w:ascii="黑体" w:hAnsi="黑体" w:eastAsia="黑体" w:cs="黑体"/>
          <w:b/>
          <w:sz w:val="24"/>
          <w:szCs w:val="20"/>
        </w:rPr>
      </w:pPr>
      <w:r>
        <w:rPr>
          <w:rFonts w:hint="eastAsia" w:ascii="黑体" w:hAnsi="黑体" w:eastAsia="黑体" w:cs="黑体"/>
          <w:b/>
          <w:sz w:val="24"/>
          <w:szCs w:val="20"/>
        </w:rPr>
        <w:t>（三）开标流程</w:t>
      </w:r>
    </w:p>
    <w:p w14:paraId="3C19E505">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1.投标截止时间后，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873CB8E">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2.评标委员会对资格和商务技术响应文件进行评审；</w:t>
      </w:r>
    </w:p>
    <w:p w14:paraId="1D54DF27">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3.在系统上公开资格和商务技术评审结果；</w:t>
      </w:r>
    </w:p>
    <w:p w14:paraId="5C01A977">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4.在系统上公开报价开标情况；</w:t>
      </w:r>
    </w:p>
    <w:p w14:paraId="46CF3351">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5.评标委员会对报价情况进行评审；</w:t>
      </w:r>
    </w:p>
    <w:p w14:paraId="15F07249">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6.在系统上公布评审结果。</w:t>
      </w:r>
    </w:p>
    <w:p w14:paraId="445D156A">
      <w:pPr>
        <w:spacing w:line="360" w:lineRule="auto"/>
        <w:ind w:firstLine="426" w:firstLineChars="177"/>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特别说明：如遇“政府采购云平台”电子化开标或评审程序调整的，按调整后程序执行。</w:t>
      </w:r>
    </w:p>
    <w:p w14:paraId="420B5481">
      <w:pPr>
        <w:autoSpaceDE w:val="0"/>
        <w:autoSpaceDN w:val="0"/>
        <w:adjustRightInd w:val="0"/>
        <w:spacing w:line="360" w:lineRule="auto"/>
        <w:ind w:firstLine="354"/>
        <w:rPr>
          <w:rFonts w:hint="eastAsia" w:ascii="黑体" w:hAnsi="黑体" w:eastAsia="黑体" w:cs="黑体"/>
          <w:b/>
          <w:sz w:val="24"/>
          <w:szCs w:val="20"/>
        </w:rPr>
      </w:pPr>
      <w:r>
        <w:rPr>
          <w:rFonts w:hint="eastAsia" w:ascii="黑体" w:hAnsi="黑体" w:eastAsia="黑体" w:cs="黑体"/>
          <w:b/>
          <w:sz w:val="24"/>
          <w:szCs w:val="20"/>
        </w:rPr>
        <w:t>（四）投标供应商资格审查</w:t>
      </w:r>
    </w:p>
    <w:p w14:paraId="47B5C044">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1</w:t>
      </w:r>
      <w:r>
        <w:rPr>
          <w:rFonts w:hint="eastAsia" w:ascii="黑体" w:hAnsi="黑体" w:eastAsia="黑体" w:cs="黑体"/>
          <w:sz w:val="24"/>
          <w:szCs w:val="24"/>
        </w:rPr>
        <w:t>.</w:t>
      </w:r>
      <w:r>
        <w:rPr>
          <w:rFonts w:hint="eastAsia" w:ascii="黑体" w:hAnsi="黑体" w:eastAsia="黑体" w:cs="黑体"/>
          <w:sz w:val="24"/>
          <w:szCs w:val="24"/>
          <w:lang w:val="zh-CN"/>
        </w:rPr>
        <w:t>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29DBDA8">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2</w:t>
      </w:r>
      <w:r>
        <w:rPr>
          <w:rFonts w:hint="eastAsia" w:ascii="黑体" w:hAnsi="黑体" w:eastAsia="黑体" w:cs="黑体"/>
          <w:sz w:val="24"/>
          <w:szCs w:val="24"/>
        </w:rPr>
        <w:t>.</w:t>
      </w:r>
      <w:r>
        <w:rPr>
          <w:rFonts w:hint="eastAsia" w:ascii="黑体" w:hAnsi="黑体" w:eastAsia="黑体" w:cs="黑体"/>
          <w:sz w:val="24"/>
          <w:szCs w:val="24"/>
          <w:lang w:val="zh-CN"/>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18819E6A">
      <w:pPr>
        <w:pStyle w:val="29"/>
        <w:snapToGrid w:val="0"/>
        <w:spacing w:line="360" w:lineRule="auto"/>
        <w:ind w:firstLine="470" w:firstLineChars="196"/>
        <w:rPr>
          <w:rFonts w:hint="eastAsia" w:ascii="黑体" w:hAnsi="黑体" w:eastAsia="黑体" w:cs="黑体"/>
          <w:sz w:val="24"/>
          <w:szCs w:val="24"/>
          <w:lang w:val="zh-CN"/>
        </w:rPr>
      </w:pPr>
      <w:r>
        <w:rPr>
          <w:rFonts w:hint="eastAsia" w:ascii="黑体" w:hAnsi="黑体" w:eastAsia="黑体" w:cs="黑体"/>
          <w:sz w:val="24"/>
          <w:szCs w:val="24"/>
          <w:lang w:val="zh-CN"/>
        </w:rPr>
        <w:t>3</w:t>
      </w:r>
      <w:r>
        <w:rPr>
          <w:rFonts w:hint="eastAsia" w:ascii="黑体" w:hAnsi="黑体" w:eastAsia="黑体" w:cs="黑体"/>
          <w:sz w:val="24"/>
          <w:szCs w:val="24"/>
        </w:rPr>
        <w:t>.</w:t>
      </w:r>
      <w:r>
        <w:rPr>
          <w:rFonts w:hint="eastAsia" w:ascii="黑体" w:hAnsi="黑体" w:eastAsia="黑体" w:cs="黑体"/>
          <w:sz w:val="24"/>
          <w:szCs w:val="24"/>
          <w:lang w:val="zh-CN"/>
        </w:rPr>
        <w:t>单位负责人为同一人或者存在直接控股、管理关系的不同供应商参加同一合同项下的采购活动的，相关投标供应商均作资格无效处理。</w:t>
      </w:r>
    </w:p>
    <w:p w14:paraId="3FA70DD1">
      <w:pPr>
        <w:autoSpaceDE w:val="0"/>
        <w:autoSpaceDN w:val="0"/>
        <w:adjustRightInd w:val="0"/>
        <w:spacing w:line="360" w:lineRule="auto"/>
        <w:ind w:firstLine="562" w:firstLineChars="200"/>
        <w:jc w:val="center"/>
        <w:rPr>
          <w:rFonts w:hint="eastAsia" w:ascii="黑体" w:hAnsi="黑体" w:eastAsia="黑体" w:cs="黑体"/>
          <w:b/>
          <w:sz w:val="28"/>
          <w:szCs w:val="28"/>
          <w:lang w:val="zh-CN"/>
        </w:rPr>
      </w:pPr>
      <w:r>
        <w:rPr>
          <w:rFonts w:hint="eastAsia" w:ascii="黑体" w:hAnsi="黑体" w:eastAsia="黑体" w:cs="黑体"/>
          <w:b/>
          <w:sz w:val="28"/>
          <w:szCs w:val="28"/>
          <w:lang w:val="zh-CN"/>
        </w:rPr>
        <w:t>五、评标</w:t>
      </w:r>
    </w:p>
    <w:p w14:paraId="06C9E571">
      <w:pPr>
        <w:autoSpaceDE w:val="0"/>
        <w:autoSpaceDN w:val="0"/>
        <w:adjustRightInd w:val="0"/>
        <w:spacing w:line="360" w:lineRule="auto"/>
        <w:ind w:firstLine="482"/>
        <w:rPr>
          <w:rFonts w:hint="eastAsia" w:ascii="黑体" w:hAnsi="黑体" w:eastAsia="黑体" w:cs="黑体"/>
          <w:b/>
          <w:sz w:val="24"/>
          <w:lang w:val="zh-CN"/>
        </w:rPr>
      </w:pPr>
      <w:r>
        <w:rPr>
          <w:rFonts w:hint="eastAsia" w:ascii="黑体" w:hAnsi="黑体" w:eastAsia="黑体" w:cs="黑体"/>
          <w:b/>
          <w:sz w:val="24"/>
          <w:lang w:val="zh-CN"/>
        </w:rPr>
        <w:t>（一）组建评标委员会</w:t>
      </w:r>
    </w:p>
    <w:p w14:paraId="0A73E3B7">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1AF397C8">
      <w:pPr>
        <w:autoSpaceDE w:val="0"/>
        <w:autoSpaceDN w:val="0"/>
        <w:adjustRightInd w:val="0"/>
        <w:spacing w:line="360" w:lineRule="auto"/>
        <w:ind w:firstLine="482"/>
        <w:rPr>
          <w:rFonts w:hint="eastAsia" w:ascii="黑体" w:hAnsi="黑体" w:eastAsia="黑体" w:cs="黑体"/>
          <w:b/>
          <w:sz w:val="24"/>
          <w:lang w:val="zh-CN"/>
        </w:rPr>
      </w:pPr>
      <w:r>
        <w:rPr>
          <w:rFonts w:hint="eastAsia" w:ascii="黑体" w:hAnsi="黑体" w:eastAsia="黑体" w:cs="黑体"/>
          <w:b/>
          <w:sz w:val="24"/>
          <w:lang w:val="zh-CN"/>
        </w:rPr>
        <w:t>（二）评标的依据</w:t>
      </w:r>
    </w:p>
    <w:p w14:paraId="0E12A542">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本项目采用不公开方式评标，评标的依据为招标文件和投标文件。</w:t>
      </w:r>
    </w:p>
    <w:p w14:paraId="7C5A8108">
      <w:pPr>
        <w:autoSpaceDE w:val="0"/>
        <w:autoSpaceDN w:val="0"/>
        <w:adjustRightInd w:val="0"/>
        <w:spacing w:line="360" w:lineRule="auto"/>
        <w:ind w:firstLine="482"/>
        <w:rPr>
          <w:rFonts w:hint="eastAsia" w:ascii="黑体" w:hAnsi="黑体" w:eastAsia="黑体" w:cs="黑体"/>
          <w:b/>
          <w:sz w:val="24"/>
          <w:lang w:val="zh-CN"/>
        </w:rPr>
      </w:pPr>
      <w:r>
        <w:rPr>
          <w:rFonts w:hint="eastAsia" w:ascii="黑体" w:hAnsi="黑体" w:eastAsia="黑体" w:cs="黑体"/>
          <w:b/>
          <w:sz w:val="24"/>
          <w:lang w:val="zh-CN"/>
        </w:rPr>
        <w:t>（三）评标程序</w:t>
      </w:r>
    </w:p>
    <w:p w14:paraId="3715089E">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1.资格审查</w:t>
      </w:r>
    </w:p>
    <w:p w14:paraId="3CF860DA">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1FA861AA">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评标委员会对供应商的投标文件的完整性、合法性等进行审查。</w:t>
      </w:r>
    </w:p>
    <w:p w14:paraId="19B781C4">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2.实质审查与比较</w:t>
      </w:r>
    </w:p>
    <w:p w14:paraId="2FF9E8DD">
      <w:pPr>
        <w:autoSpaceDE w:val="0"/>
        <w:autoSpaceDN w:val="0"/>
        <w:adjustRightInd w:val="0"/>
        <w:spacing w:line="360" w:lineRule="auto"/>
        <w:ind w:firstLine="360"/>
        <w:rPr>
          <w:rFonts w:hint="eastAsia" w:ascii="黑体" w:hAnsi="黑体" w:eastAsia="黑体" w:cs="黑体"/>
          <w:sz w:val="24"/>
          <w:lang w:val="zh-CN"/>
        </w:rPr>
      </w:pPr>
      <w:r>
        <w:rPr>
          <w:rFonts w:hint="eastAsia" w:ascii="黑体" w:hAnsi="黑体" w:eastAsia="黑体" w:cs="黑体"/>
          <w:sz w:val="24"/>
          <w:lang w:val="zh-CN"/>
        </w:rPr>
        <w:t>（1）评标委员会审查投标文件的实质性内容是否符合招标文件的实质性要求。</w:t>
      </w:r>
    </w:p>
    <w:p w14:paraId="216723A7">
      <w:pPr>
        <w:autoSpaceDE w:val="0"/>
        <w:autoSpaceDN w:val="0"/>
        <w:adjustRightInd w:val="0"/>
        <w:spacing w:line="360" w:lineRule="auto"/>
        <w:ind w:firstLine="360"/>
        <w:rPr>
          <w:rFonts w:hint="eastAsia" w:ascii="黑体" w:hAnsi="黑体" w:eastAsia="黑体" w:cs="黑体"/>
          <w:sz w:val="24"/>
          <w:lang w:val="zh-CN"/>
        </w:rPr>
      </w:pPr>
      <w:r>
        <w:rPr>
          <w:rFonts w:hint="eastAsia" w:ascii="黑体" w:hAnsi="黑体" w:eastAsia="黑体" w:cs="黑体"/>
          <w:sz w:val="24"/>
          <w:lang w:val="zh-CN"/>
        </w:rPr>
        <w:t>（2）评标委员会将根据供应商的投标文件进行审查、核对,如有疑问,将对供应商进行询标,供应商要向评标委员会澄清有关问题,并最终以书面形式进行答复。</w:t>
      </w:r>
    </w:p>
    <w:p w14:paraId="0CCF8E72">
      <w:pPr>
        <w:autoSpaceDE w:val="0"/>
        <w:autoSpaceDN w:val="0"/>
        <w:adjustRightInd w:val="0"/>
        <w:spacing w:line="360" w:lineRule="auto"/>
        <w:ind w:firstLine="360"/>
        <w:rPr>
          <w:rFonts w:hint="eastAsia" w:ascii="黑体" w:hAnsi="黑体" w:eastAsia="黑体" w:cs="黑体"/>
          <w:sz w:val="24"/>
          <w:lang w:val="zh-CN"/>
        </w:rPr>
      </w:pPr>
      <w:r>
        <w:rPr>
          <w:rFonts w:hint="eastAsia" w:ascii="黑体" w:hAnsi="黑体" w:eastAsia="黑体" w:cs="黑体"/>
          <w:sz w:val="24"/>
          <w:lang w:val="zh-CN"/>
        </w:rPr>
        <w:t>（3）各供应商的商务技术得分按照评标委员会成员的独立评分结果汇总数后的算术平均分计算。</w:t>
      </w:r>
    </w:p>
    <w:p w14:paraId="1198578D">
      <w:pPr>
        <w:autoSpaceDE w:val="0"/>
        <w:autoSpaceDN w:val="0"/>
        <w:adjustRightInd w:val="0"/>
        <w:spacing w:line="360" w:lineRule="auto"/>
        <w:ind w:firstLine="360"/>
        <w:rPr>
          <w:rFonts w:hint="eastAsia" w:ascii="黑体" w:hAnsi="黑体" w:eastAsia="黑体" w:cs="黑体"/>
          <w:sz w:val="24"/>
          <w:lang w:val="zh-CN"/>
        </w:rPr>
      </w:pPr>
      <w:r>
        <w:rPr>
          <w:rFonts w:hint="eastAsia" w:ascii="黑体" w:hAnsi="黑体" w:eastAsia="黑体" w:cs="黑体"/>
          <w:sz w:val="24"/>
          <w:lang w:val="zh-CN"/>
        </w:rPr>
        <w:t>（4）评标委员会根据供应商的报价,计算各供应商的价格分。</w:t>
      </w:r>
    </w:p>
    <w:p w14:paraId="1C636F2D">
      <w:pPr>
        <w:autoSpaceDE w:val="0"/>
        <w:autoSpaceDN w:val="0"/>
        <w:adjustRightInd w:val="0"/>
        <w:spacing w:line="360" w:lineRule="auto"/>
        <w:ind w:firstLine="360"/>
        <w:rPr>
          <w:rFonts w:hint="eastAsia" w:ascii="黑体" w:hAnsi="黑体" w:eastAsia="黑体" w:cs="黑体"/>
          <w:sz w:val="24"/>
          <w:lang w:val="zh-CN"/>
        </w:rPr>
      </w:pPr>
      <w:r>
        <w:rPr>
          <w:rFonts w:hint="eastAsia" w:ascii="黑体" w:hAnsi="黑体" w:eastAsia="黑体" w:cs="黑体"/>
          <w:sz w:val="24"/>
          <w:lang w:val="zh-CN"/>
        </w:rPr>
        <w:t>（5）评标委员会完成评标后,评委对各部分得分汇总,得出本项目最终得分,评标委员会按评标原则推荐中标候选人同时起草评标报告。</w:t>
      </w:r>
    </w:p>
    <w:p w14:paraId="2DACD89B">
      <w:pPr>
        <w:autoSpaceDE w:val="0"/>
        <w:autoSpaceDN w:val="0"/>
        <w:adjustRightInd w:val="0"/>
        <w:spacing w:line="360" w:lineRule="auto"/>
        <w:ind w:firstLine="480"/>
        <w:rPr>
          <w:rFonts w:hint="eastAsia" w:ascii="黑体" w:hAnsi="黑体" w:eastAsia="黑体" w:cs="黑体"/>
          <w:b/>
          <w:sz w:val="24"/>
          <w:lang w:val="zh-CN"/>
        </w:rPr>
      </w:pPr>
      <w:r>
        <w:rPr>
          <w:rFonts w:hint="eastAsia" w:ascii="黑体" w:hAnsi="黑体" w:eastAsia="黑体" w:cs="黑体"/>
          <w:b/>
          <w:sz w:val="24"/>
          <w:lang w:val="zh-CN"/>
        </w:rPr>
        <w:t>（四）澄清问题的形式</w:t>
      </w:r>
    </w:p>
    <w:p w14:paraId="5AFE822E">
      <w:pPr>
        <w:autoSpaceDE w:val="0"/>
        <w:autoSpaceDN w:val="0"/>
        <w:adjustRightInd w:val="0"/>
        <w:spacing w:line="360" w:lineRule="auto"/>
        <w:ind w:firstLine="480"/>
        <w:rPr>
          <w:rFonts w:hint="eastAsia" w:ascii="黑体" w:hAnsi="黑体" w:eastAsia="黑体" w:cs="黑体"/>
          <w:sz w:val="24"/>
          <w:lang w:val="zh-CN"/>
        </w:rPr>
      </w:pPr>
      <w:r>
        <w:rPr>
          <w:rFonts w:hint="eastAsia" w:ascii="黑体" w:hAnsi="黑体" w:eastAsia="黑体" w:cs="黑体"/>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70D510AD">
      <w:pPr>
        <w:autoSpaceDE w:val="0"/>
        <w:autoSpaceDN w:val="0"/>
        <w:adjustRightInd w:val="0"/>
        <w:spacing w:line="360" w:lineRule="auto"/>
        <w:ind w:firstLine="480"/>
        <w:rPr>
          <w:rFonts w:hint="eastAsia" w:ascii="黑体" w:hAnsi="黑体" w:eastAsia="黑体" w:cs="黑体"/>
          <w:b/>
          <w:sz w:val="24"/>
          <w:lang w:val="zh-CN"/>
        </w:rPr>
      </w:pPr>
      <w:r>
        <w:rPr>
          <w:rFonts w:hint="eastAsia" w:ascii="黑体" w:hAnsi="黑体" w:eastAsia="黑体" w:cs="黑体"/>
          <w:b/>
          <w:sz w:val="24"/>
          <w:lang w:val="zh-CN"/>
        </w:rPr>
        <w:t>（五）错误修正</w:t>
      </w:r>
    </w:p>
    <w:p w14:paraId="38EDA141">
      <w:pPr>
        <w:pStyle w:val="29"/>
        <w:snapToGrid w:val="0"/>
        <w:spacing w:line="360" w:lineRule="auto"/>
        <w:ind w:firstLine="434" w:firstLineChars="181"/>
        <w:rPr>
          <w:rFonts w:hint="eastAsia" w:ascii="黑体" w:hAnsi="黑体" w:eastAsia="黑体" w:cs="黑体"/>
          <w:sz w:val="24"/>
        </w:rPr>
      </w:pPr>
      <w:bookmarkStart w:id="176" w:name="_Toc177870555"/>
      <w:r>
        <w:rPr>
          <w:rFonts w:hint="eastAsia" w:ascii="黑体" w:hAnsi="黑体" w:eastAsia="黑体" w:cs="黑体"/>
          <w:sz w:val="24"/>
        </w:rPr>
        <w:t>投标文件如果出现计算或表达上的错误，修正错误的原则如下：</w:t>
      </w:r>
    </w:p>
    <w:p w14:paraId="0F4FFD61">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1.对不同文字文本投标文件的解释发生异议的，以中文文本为准。</w:t>
      </w:r>
    </w:p>
    <w:p w14:paraId="0AB81FA6">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 xml:space="preserve">2.投标文件报价出现前后不一致的，除招标文件另有规定外，按照下列规定修正： </w:t>
      </w:r>
    </w:p>
    <w:p w14:paraId="54A2D9A0">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 xml:space="preserve">（1）投标文件中开标一览表（报价表）内容与投标文件中相应内容不一致的，以开标一览表（报价表）为准； </w:t>
      </w:r>
    </w:p>
    <w:p w14:paraId="0683C36B">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（2）电子交易平台客户端里开标一览表录入的投标报价信息与扫描上传的报价文件不一致的，以扫描上传的报价文件为准。</w:t>
      </w:r>
    </w:p>
    <w:p w14:paraId="07EC8FC1">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 xml:space="preserve">（3）大写金额和小写金额不一致的，以大写金额为准； </w:t>
      </w:r>
    </w:p>
    <w:p w14:paraId="19539537">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 xml:space="preserve">（4）单价金额小数点或者百分比有明显错位的，以开标一览表的总价为准，并修改单价； </w:t>
      </w:r>
    </w:p>
    <w:p w14:paraId="36901800">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 xml:space="preserve">（5）总价金额与按单价汇总金额不一致的，以单价金额计算结果为准。 </w:t>
      </w:r>
    </w:p>
    <w:p w14:paraId="50F59A9B">
      <w:pPr>
        <w:widowControl/>
        <w:tabs>
          <w:tab w:val="left" w:pos="630"/>
        </w:tabs>
        <w:autoSpaceDE w:val="0"/>
        <w:autoSpaceDN w:val="0"/>
        <w:adjustRightInd w:val="0"/>
        <w:spacing w:line="360" w:lineRule="auto"/>
        <w:ind w:firstLine="482"/>
        <w:jc w:val="left"/>
        <w:rPr>
          <w:rFonts w:hint="eastAsia" w:ascii="黑体" w:hAnsi="黑体" w:eastAsia="黑体" w:cs="黑体"/>
          <w:bCs/>
          <w:sz w:val="24"/>
          <w:lang w:val="zh-CN"/>
        </w:rPr>
      </w:pPr>
      <w:r>
        <w:rPr>
          <w:rFonts w:hint="eastAsia" w:ascii="黑体" w:hAnsi="黑体" w:eastAsia="黑体" w:cs="黑体"/>
          <w:bCs/>
          <w:sz w:val="24"/>
          <w:lang w:val="zh-CN"/>
        </w:rPr>
        <w:t>同时出现两种以上不一致的，按照前款规定的顺序修正。投标人同意后，调整后的投标报价对投标人起约束作用。如果投标人不接受修正后的报价，则其投标将被拒绝。</w:t>
      </w:r>
    </w:p>
    <w:p w14:paraId="793907A5">
      <w:pPr>
        <w:pStyle w:val="29"/>
        <w:snapToGrid w:val="0"/>
        <w:spacing w:line="360" w:lineRule="auto"/>
        <w:ind w:firstLine="557" w:firstLineChars="231"/>
        <w:rPr>
          <w:rFonts w:hint="eastAsia" w:ascii="黑体" w:hAnsi="黑体" w:eastAsia="黑体" w:cs="黑体"/>
          <w:b/>
          <w:sz w:val="24"/>
        </w:rPr>
      </w:pPr>
      <w:r>
        <w:rPr>
          <w:rFonts w:hint="eastAsia" w:ascii="黑体" w:hAnsi="黑体" w:eastAsia="黑体" w:cs="黑体"/>
          <w:b/>
          <w:color w:val="000000"/>
          <w:sz w:val="24"/>
        </w:rPr>
        <w:t xml:space="preserve">（六） </w:t>
      </w:r>
      <w:r>
        <w:rPr>
          <w:rFonts w:hint="eastAsia" w:ascii="黑体" w:hAnsi="黑体" w:eastAsia="黑体" w:cs="黑体"/>
          <w:b/>
          <w:sz w:val="24"/>
        </w:rPr>
        <w:t>评标过程的保密</w:t>
      </w:r>
    </w:p>
    <w:p w14:paraId="1BE72EE4">
      <w:pPr>
        <w:pStyle w:val="29"/>
        <w:snapToGrid w:val="0"/>
        <w:spacing w:line="360" w:lineRule="auto"/>
        <w:ind w:firstLine="556" w:firstLineChars="232"/>
        <w:rPr>
          <w:rFonts w:hint="eastAsia" w:ascii="黑体" w:hAnsi="黑体" w:eastAsia="黑体" w:cs="黑体"/>
          <w:color w:val="000000"/>
          <w:sz w:val="24"/>
        </w:rPr>
      </w:pPr>
      <w:r>
        <w:rPr>
          <w:rFonts w:hint="eastAsia" w:ascii="黑体" w:hAnsi="黑体" w:eastAsia="黑体" w:cs="黑体"/>
          <w:sz w:val="24"/>
        </w:rPr>
        <w:t>凡是属于审查、澄清、评审和比较的有关资料以及授标建议，任何人均不得向投标人或其他无关的人员透露。</w:t>
      </w:r>
      <w:r>
        <w:rPr>
          <w:rFonts w:hint="eastAsia" w:ascii="黑体" w:hAnsi="黑体" w:eastAsia="黑体" w:cs="黑体"/>
          <w:sz w:val="24"/>
          <w:lang w:val="zh-CN"/>
        </w:rPr>
        <w:t>本项目评标过程实行全程录像监控，</w:t>
      </w:r>
      <w:r>
        <w:rPr>
          <w:rFonts w:hint="eastAsia" w:ascii="黑体" w:hAnsi="黑体" w:eastAsia="黑体" w:cs="黑体"/>
          <w:sz w:val="24"/>
        </w:rPr>
        <w:t>投标人在评标过程中，所进行的力图影响评标结果的不公正活动，可能导致其投标被拒绝。</w:t>
      </w:r>
    </w:p>
    <w:p w14:paraId="0EFEB4AD">
      <w:pPr>
        <w:pStyle w:val="29"/>
        <w:tabs>
          <w:tab w:val="left" w:pos="630"/>
        </w:tabs>
        <w:snapToGrid w:val="0"/>
        <w:spacing w:line="360" w:lineRule="auto"/>
        <w:ind w:firstLine="439" w:firstLineChars="182"/>
        <w:rPr>
          <w:rFonts w:hint="eastAsia" w:ascii="黑体" w:hAnsi="黑体" w:eastAsia="黑体" w:cs="黑体"/>
          <w:b/>
          <w:sz w:val="24"/>
        </w:rPr>
      </w:pPr>
      <w:r>
        <w:rPr>
          <w:rFonts w:hint="eastAsia" w:ascii="黑体" w:hAnsi="黑体" w:eastAsia="黑体" w:cs="黑体"/>
          <w:b/>
          <w:sz w:val="24"/>
        </w:rPr>
        <w:t>（七）评标原则和评标办法</w:t>
      </w:r>
    </w:p>
    <w:bookmarkEnd w:id="176"/>
    <w:p w14:paraId="5C660E23">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523944E2">
      <w:pPr>
        <w:autoSpaceDE w:val="0"/>
        <w:autoSpaceDN w:val="0"/>
        <w:adjustRightInd w:val="0"/>
        <w:spacing w:line="276" w:lineRule="auto"/>
        <w:ind w:firstLine="437"/>
        <w:rPr>
          <w:rFonts w:hint="eastAsia" w:ascii="黑体" w:hAnsi="黑体" w:eastAsia="黑体" w:cs="黑体"/>
          <w:sz w:val="24"/>
          <w:lang w:val="zh-CN"/>
        </w:rPr>
      </w:pPr>
      <w:r>
        <w:rPr>
          <w:rFonts w:hint="eastAsia" w:ascii="黑体" w:hAnsi="黑体" w:eastAsia="黑体" w:cs="黑体"/>
          <w:sz w:val="24"/>
          <w:lang w:val="zh-CN"/>
        </w:rPr>
        <w:t>2.评标办法。根据采购项目的实际情况采用综合评分法。本项目的具体评标办法详见《第四章：评标办法及评分标准》。</w:t>
      </w:r>
    </w:p>
    <w:p w14:paraId="7A1468B7">
      <w:pPr>
        <w:pStyle w:val="29"/>
        <w:snapToGrid w:val="0"/>
        <w:spacing w:line="360" w:lineRule="auto"/>
        <w:ind w:firstLine="509" w:firstLineChars="181"/>
        <w:jc w:val="center"/>
        <w:outlineLvl w:val="1"/>
        <w:rPr>
          <w:rFonts w:hint="eastAsia" w:ascii="黑体" w:hAnsi="黑体" w:eastAsia="黑体" w:cs="黑体"/>
          <w:b/>
          <w:sz w:val="28"/>
          <w:szCs w:val="28"/>
        </w:rPr>
      </w:pPr>
      <w:r>
        <w:rPr>
          <w:rFonts w:hint="eastAsia" w:ascii="黑体" w:hAnsi="黑体" w:eastAsia="黑体" w:cs="黑体"/>
          <w:b/>
          <w:sz w:val="28"/>
          <w:szCs w:val="28"/>
        </w:rPr>
        <w:t>六、中标公示和定标</w:t>
      </w:r>
    </w:p>
    <w:p w14:paraId="7C0233C8">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1.中标公示：采购机构在评标结束后将采购结果确认函交采购人确认，采购结果经采购人确认后，将采购结果在发布招标公告的网站上进行1个工作日的中标公示。</w:t>
      </w:r>
    </w:p>
    <w:p w14:paraId="7B8970DF">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2.质疑：相关投标人如对采购结果有异议需提出质疑的，应当在中标公示结束前以书面形式向采购机构提出。</w:t>
      </w:r>
    </w:p>
    <w:p w14:paraId="62BC0688">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3.质疑处理：相关投标人提出质疑后，采购人有权要求中标候选人提供相关证明材料。</w:t>
      </w:r>
    </w:p>
    <w:p w14:paraId="6253826B">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4.采购人应在收到采购结果确认函后5个工作日内对采购结果进行确认。如有投标人对采购结果提出质疑的，采购人可在质疑处理完毕后确定中标人。</w:t>
      </w:r>
    </w:p>
    <w:p w14:paraId="38BF3C1B">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5.采购结果在中标公示结束后，采购机构以书面形式发出《中标通知书》。如有投标人在中标公示期间提出质疑的，按照相关法规执行。</w:t>
      </w:r>
    </w:p>
    <w:p w14:paraId="1B71AD9B">
      <w:pPr>
        <w:autoSpaceDE w:val="0"/>
        <w:autoSpaceDN w:val="0"/>
        <w:adjustRightInd w:val="0"/>
        <w:spacing w:line="360" w:lineRule="auto"/>
        <w:ind w:firstLine="480"/>
        <w:jc w:val="center"/>
        <w:rPr>
          <w:rFonts w:hint="eastAsia" w:ascii="黑体" w:hAnsi="黑体" w:eastAsia="黑体" w:cs="黑体"/>
          <w:b/>
          <w:sz w:val="28"/>
          <w:szCs w:val="28"/>
          <w:lang w:val="zh-CN"/>
        </w:rPr>
      </w:pPr>
      <w:r>
        <w:rPr>
          <w:rFonts w:hint="eastAsia" w:ascii="黑体" w:hAnsi="黑体" w:eastAsia="黑体" w:cs="黑体"/>
          <w:b/>
          <w:sz w:val="28"/>
          <w:szCs w:val="28"/>
          <w:lang w:val="zh-CN"/>
        </w:rPr>
        <w:t>七、合同授予</w:t>
      </w:r>
    </w:p>
    <w:p w14:paraId="731DC5F5">
      <w:pPr>
        <w:autoSpaceDE w:val="0"/>
        <w:autoSpaceDN w:val="0"/>
        <w:adjustRightInd w:val="0"/>
        <w:spacing w:line="360" w:lineRule="auto"/>
        <w:ind w:firstLine="437"/>
        <w:rPr>
          <w:rFonts w:hint="eastAsia" w:ascii="黑体" w:hAnsi="黑体" w:eastAsia="黑体" w:cs="黑体"/>
          <w:sz w:val="24"/>
          <w:lang w:val="zh-CN"/>
        </w:rPr>
      </w:pPr>
      <w:r>
        <w:rPr>
          <w:rFonts w:hint="eastAsia" w:ascii="黑体" w:hAnsi="黑体" w:eastAsia="黑体" w:cs="黑体"/>
          <w:sz w:val="24"/>
          <w:lang w:val="zh-CN"/>
        </w:rPr>
        <w:t>1.中标人应在中标通知书发出后30日内与采购人签订合同。</w:t>
      </w:r>
    </w:p>
    <w:p w14:paraId="5840401D">
      <w:pPr>
        <w:pStyle w:val="29"/>
        <w:snapToGrid w:val="0"/>
        <w:spacing w:after="120" w:line="360" w:lineRule="auto"/>
        <w:ind w:firstLine="470" w:firstLineChars="196"/>
        <w:rPr>
          <w:rFonts w:hint="eastAsia" w:ascii="黑体" w:hAnsi="黑体" w:eastAsia="黑体" w:cs="黑体"/>
          <w:sz w:val="24"/>
          <w:lang w:val="zh-CN"/>
        </w:rPr>
      </w:pPr>
      <w:r>
        <w:rPr>
          <w:rFonts w:hint="eastAsia" w:ascii="黑体" w:hAnsi="黑体" w:eastAsia="黑体" w:cs="黑体"/>
          <w:sz w:val="24"/>
          <w:lang w:val="zh-CN"/>
        </w:rPr>
        <w:t>2.中标人拖延、拒签合同的,将被取消中标资格。</w:t>
      </w:r>
    </w:p>
    <w:bookmarkEnd w:id="128"/>
    <w:p w14:paraId="5E133985">
      <w:pPr>
        <w:autoSpaceDE w:val="0"/>
        <w:autoSpaceDN w:val="0"/>
        <w:adjustRightInd w:val="0"/>
        <w:spacing w:line="360" w:lineRule="auto"/>
        <w:ind w:firstLine="437"/>
        <w:rPr>
          <w:rFonts w:hint="eastAsia" w:ascii="黑体" w:hAnsi="黑体" w:eastAsia="黑体" w:cs="黑体"/>
          <w:sz w:val="24"/>
        </w:rPr>
        <w:sectPr>
          <w:pgSz w:w="11910" w:h="16840"/>
          <w:pgMar w:top="1134" w:right="1344" w:bottom="1134" w:left="1304" w:header="0" w:footer="993" w:gutter="0"/>
          <w:cols w:space="0" w:num="1"/>
        </w:sectPr>
      </w:pPr>
      <w:bookmarkStart w:id="177" w:name="_Hlk521930991"/>
    </w:p>
    <w:p w14:paraId="7875932A">
      <w:pPr>
        <w:pStyle w:val="23"/>
        <w:adjustRightInd w:val="0"/>
        <w:snapToGrid w:val="0"/>
        <w:spacing w:after="0" w:line="360" w:lineRule="auto"/>
        <w:ind w:firstLine="0" w:firstLineChars="0"/>
        <w:jc w:val="center"/>
        <w:rPr>
          <w:rFonts w:hint="eastAsia" w:ascii="黑体" w:hAnsi="黑体" w:eastAsia="黑体" w:cs="黑体"/>
        </w:rPr>
      </w:pPr>
      <w:r>
        <w:rPr>
          <w:rFonts w:hint="eastAsia" w:ascii="黑体" w:hAnsi="黑体" w:eastAsia="黑体" w:cs="黑体"/>
          <w:b/>
          <w:sz w:val="32"/>
          <w:szCs w:val="32"/>
        </w:rPr>
        <w:t>第四章  评标办法及评分标准</w:t>
      </w:r>
    </w:p>
    <w:bookmarkEnd w:id="177"/>
    <w:p w14:paraId="519BA0A0">
      <w:pPr>
        <w:keepNext w:val="0"/>
        <w:keepLines w:val="0"/>
        <w:pageBreakBefore w:val="0"/>
        <w:widowControl w:val="0"/>
        <w:kinsoku/>
        <w:wordWrap/>
        <w:overflowPunct/>
        <w:topLinePunct w:val="0"/>
        <w:autoSpaceDE/>
        <w:autoSpaceDN/>
        <w:bidi w:val="0"/>
        <w:adjustRightInd/>
        <w:spacing w:after="120" w:afterLines="50" w:line="336" w:lineRule="auto"/>
        <w:textAlignment w:val="auto"/>
        <w:rPr>
          <w:rFonts w:hint="eastAsia" w:ascii="黑体" w:hAnsi="黑体" w:eastAsia="黑体" w:cs="黑体"/>
          <w:b/>
          <w:sz w:val="24"/>
        </w:rPr>
      </w:pPr>
      <w:r>
        <w:rPr>
          <w:rFonts w:hint="eastAsia" w:ascii="黑体" w:hAnsi="黑体" w:eastAsia="黑体" w:cs="黑体"/>
          <w:b/>
          <w:sz w:val="24"/>
        </w:rPr>
        <w:t>一、总则</w:t>
      </w:r>
    </w:p>
    <w:p w14:paraId="5A6E0964">
      <w:pPr>
        <w:keepNext w:val="0"/>
        <w:keepLines w:val="0"/>
        <w:pageBreakBefore w:val="0"/>
        <w:widowControl w:val="0"/>
        <w:kinsoku/>
        <w:wordWrap/>
        <w:overflowPunct/>
        <w:topLinePunct w:val="0"/>
        <w:autoSpaceDE/>
        <w:autoSpaceDN/>
        <w:bidi w:val="0"/>
        <w:adjustRightInd/>
        <w:spacing w:after="120" w:afterLines="50" w:line="336" w:lineRule="auto"/>
        <w:ind w:firstLine="480" w:firstLineChars="200"/>
        <w:textAlignment w:val="auto"/>
        <w:rPr>
          <w:rFonts w:hint="eastAsia" w:ascii="黑体" w:hAnsi="黑体" w:eastAsia="黑体" w:cs="黑体"/>
          <w:bCs/>
          <w:sz w:val="24"/>
        </w:rPr>
      </w:pPr>
      <w:r>
        <w:rPr>
          <w:rFonts w:hint="eastAsia" w:ascii="黑体" w:hAnsi="黑体" w:eastAsia="黑体" w:cs="黑体"/>
          <w:sz w:val="24"/>
        </w:rPr>
        <w:t>本次评标采用综合评分法。合格投标人的评标得分为各项目汇总得分，中标候选资格按评标得分由高到低顺序排列，得分相同的，按投标报价由低到高顺序排列；得分且投标报价相同的，按技术分由高到低顺序排列。</w:t>
      </w:r>
      <w:r>
        <w:rPr>
          <w:rFonts w:hint="eastAsia" w:ascii="黑体" w:hAnsi="黑体" w:eastAsia="黑体" w:cs="黑体"/>
          <w:bCs/>
          <w:sz w:val="24"/>
        </w:rPr>
        <w:t>综合得分</w:t>
      </w:r>
      <w:r>
        <w:rPr>
          <w:rFonts w:hint="eastAsia" w:ascii="黑体" w:hAnsi="黑体" w:eastAsia="黑体" w:cs="黑体"/>
          <w:sz w:val="24"/>
        </w:rPr>
        <w:t>排名第一的投标人为第一中标候选人。</w:t>
      </w:r>
      <w:r>
        <w:rPr>
          <w:rFonts w:hint="eastAsia" w:ascii="黑体" w:hAnsi="黑体" w:eastAsia="黑体" w:cs="黑体"/>
          <w:bCs/>
          <w:sz w:val="24"/>
        </w:rPr>
        <w:t>评分过程中采用四舍五入法，并保留小数2位。</w:t>
      </w:r>
    </w:p>
    <w:p w14:paraId="4A6B376A">
      <w:pPr>
        <w:keepNext w:val="0"/>
        <w:keepLines w:val="0"/>
        <w:pageBreakBefore w:val="0"/>
        <w:widowControl w:val="0"/>
        <w:kinsoku/>
        <w:wordWrap/>
        <w:overflowPunct/>
        <w:topLinePunct w:val="0"/>
        <w:autoSpaceDE/>
        <w:autoSpaceDN/>
        <w:bidi w:val="0"/>
        <w:adjustRightInd/>
        <w:spacing w:after="120" w:afterLines="50" w:line="336" w:lineRule="auto"/>
        <w:ind w:firstLine="480" w:firstLineChars="200"/>
        <w:textAlignment w:val="auto"/>
        <w:rPr>
          <w:rFonts w:hint="eastAsia" w:ascii="黑体" w:hAnsi="黑体" w:eastAsia="黑体" w:cs="黑体"/>
          <w:bCs/>
          <w:color w:val="FF0000"/>
          <w:sz w:val="24"/>
        </w:rPr>
      </w:pPr>
      <w:r>
        <w:rPr>
          <w:rFonts w:hint="eastAsia" w:ascii="黑体" w:hAnsi="黑体" w:eastAsia="黑体" w:cs="黑体"/>
          <w:bCs/>
          <w:color w:val="FF0000"/>
          <w:sz w:val="24"/>
        </w:rPr>
        <w:t>投标人评标综合得分=价格分+技术资信分</w:t>
      </w:r>
    </w:p>
    <w:p w14:paraId="0E39C18A">
      <w:pPr>
        <w:keepNext w:val="0"/>
        <w:keepLines w:val="0"/>
        <w:pageBreakBefore w:val="0"/>
        <w:widowControl w:val="0"/>
        <w:kinsoku/>
        <w:wordWrap/>
        <w:overflowPunct/>
        <w:topLinePunct w:val="0"/>
        <w:autoSpaceDE/>
        <w:autoSpaceDN/>
        <w:bidi w:val="0"/>
        <w:adjustRightInd/>
        <w:spacing w:after="120" w:afterLines="50" w:line="336" w:lineRule="auto"/>
        <w:textAlignment w:val="auto"/>
        <w:rPr>
          <w:rFonts w:hint="eastAsia" w:ascii="黑体" w:hAnsi="黑体" w:eastAsia="黑体" w:cs="黑体"/>
          <w:b/>
          <w:sz w:val="24"/>
        </w:rPr>
      </w:pPr>
      <w:r>
        <w:rPr>
          <w:rFonts w:hint="eastAsia" w:ascii="黑体" w:hAnsi="黑体" w:eastAsia="黑体" w:cs="黑体"/>
          <w:b/>
          <w:sz w:val="24"/>
        </w:rPr>
        <w:t>二、评标内容及标准</w:t>
      </w:r>
    </w:p>
    <w:p w14:paraId="58C2916A">
      <w:pPr>
        <w:keepNext w:val="0"/>
        <w:keepLines w:val="0"/>
        <w:pageBreakBefore w:val="0"/>
        <w:widowControl w:val="0"/>
        <w:kinsoku/>
        <w:wordWrap/>
        <w:overflowPunct/>
        <w:topLinePunct w:val="0"/>
        <w:autoSpaceDE/>
        <w:autoSpaceDN/>
        <w:bidi w:val="0"/>
        <w:adjustRightInd/>
        <w:spacing w:after="120" w:afterLines="50" w:line="336" w:lineRule="auto"/>
        <w:textAlignment w:val="auto"/>
        <w:rPr>
          <w:rFonts w:hint="eastAsia" w:ascii="黑体" w:hAnsi="黑体" w:eastAsia="黑体" w:cs="黑体"/>
          <w:b/>
          <w:bCs/>
          <w:sz w:val="24"/>
        </w:rPr>
      </w:pPr>
      <w:r>
        <w:rPr>
          <w:rFonts w:hint="eastAsia" w:ascii="黑体" w:hAnsi="黑体" w:eastAsia="黑体" w:cs="黑体"/>
          <w:b/>
          <w:sz w:val="24"/>
        </w:rPr>
        <w:t>（一）</w:t>
      </w:r>
      <w:r>
        <w:rPr>
          <w:rFonts w:hint="eastAsia" w:ascii="黑体" w:hAnsi="黑体" w:eastAsia="黑体" w:cs="黑体"/>
          <w:b/>
          <w:bCs/>
          <w:sz w:val="24"/>
        </w:rPr>
        <w:t>价格分（</w:t>
      </w:r>
      <w:r>
        <w:rPr>
          <w:rFonts w:hint="eastAsia" w:ascii="黑体" w:hAnsi="黑体" w:eastAsia="黑体" w:cs="黑体"/>
          <w:b/>
          <w:color w:val="000000"/>
          <w:sz w:val="24"/>
          <w:lang w:val="en-US" w:eastAsia="zh-CN"/>
        </w:rPr>
        <w:t>3</w:t>
      </w:r>
      <w:r>
        <w:rPr>
          <w:rFonts w:hint="eastAsia" w:ascii="黑体" w:hAnsi="黑体" w:eastAsia="黑体" w:cs="黑体"/>
          <w:b/>
          <w:color w:val="000000"/>
          <w:sz w:val="24"/>
        </w:rPr>
        <w:t>0分</w:t>
      </w:r>
      <w:r>
        <w:rPr>
          <w:rFonts w:hint="eastAsia" w:ascii="黑体" w:hAnsi="黑体" w:eastAsia="黑体" w:cs="黑体"/>
          <w:b/>
          <w:bCs/>
          <w:sz w:val="24"/>
        </w:rPr>
        <w:t>）</w:t>
      </w:r>
    </w:p>
    <w:p w14:paraId="3B5177E2">
      <w:pPr>
        <w:pStyle w:val="24"/>
        <w:keepNext w:val="0"/>
        <w:keepLines w:val="0"/>
        <w:pageBreakBefore w:val="0"/>
        <w:widowControl w:val="0"/>
        <w:kinsoku/>
        <w:wordWrap/>
        <w:overflowPunct/>
        <w:topLinePunct w:val="0"/>
        <w:autoSpaceDE/>
        <w:autoSpaceDN/>
        <w:bidi w:val="0"/>
        <w:adjustRightInd/>
        <w:snapToGrid/>
        <w:spacing w:after="0" w:line="336" w:lineRule="auto"/>
        <w:ind w:left="0" w:leftChars="0" w:firstLine="480" w:firstLineChars="200"/>
        <w:textAlignment w:val="auto"/>
        <w:rPr>
          <w:rFonts w:hint="eastAsia" w:ascii="黑体" w:hAnsi="黑体" w:eastAsia="黑体" w:cs="黑体"/>
          <w:sz w:val="24"/>
        </w:rPr>
      </w:pPr>
      <w:r>
        <w:rPr>
          <w:rFonts w:hint="eastAsia" w:ascii="黑体" w:hAnsi="黑体" w:eastAsia="黑体" w:cs="黑体"/>
          <w:sz w:val="24"/>
        </w:rPr>
        <w:t>1.价格分采用低价优先法计算，即满足招标文件要求且</w:t>
      </w:r>
      <w:r>
        <w:rPr>
          <w:rFonts w:hint="eastAsia" w:ascii="黑体" w:hAnsi="黑体" w:eastAsia="黑体" w:cs="黑体"/>
          <w:sz w:val="24"/>
          <w:lang w:val="en-US" w:eastAsia="zh-CN"/>
        </w:rPr>
        <w:t>折扣</w:t>
      </w:r>
      <w:r>
        <w:rPr>
          <w:rFonts w:hint="eastAsia" w:ascii="黑体" w:hAnsi="黑体" w:eastAsia="黑体" w:cs="黑体"/>
          <w:sz w:val="24"/>
        </w:rPr>
        <w:t>最低的投标报价为评标基准价，其他投标人的价格分按照下列公式计算：</w:t>
      </w:r>
    </w:p>
    <w:p w14:paraId="3F70F3EA">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黑体" w:hAnsi="黑体" w:eastAsia="黑体" w:cs="黑体"/>
          <w:sz w:val="24"/>
        </w:rPr>
      </w:pPr>
      <w:r>
        <w:rPr>
          <w:rFonts w:hint="eastAsia" w:ascii="黑体" w:hAnsi="黑体" w:eastAsia="黑体" w:cs="黑体"/>
          <w:sz w:val="24"/>
        </w:rPr>
        <w:t>价格分=（评标基准价/投标报价）×</w:t>
      </w:r>
      <w:r>
        <w:rPr>
          <w:rFonts w:hint="eastAsia" w:ascii="黑体" w:hAnsi="黑体" w:eastAsia="黑体" w:cs="黑体"/>
          <w:sz w:val="24"/>
          <w:lang w:val="en-US" w:eastAsia="zh-CN"/>
        </w:rPr>
        <w:t>3</w:t>
      </w:r>
      <w:r>
        <w:rPr>
          <w:rFonts w:hint="eastAsia" w:ascii="黑体" w:hAnsi="黑体" w:eastAsia="黑体" w:cs="黑体"/>
          <w:sz w:val="24"/>
        </w:rPr>
        <w:t>0</w:t>
      </w:r>
    </w:p>
    <w:p w14:paraId="27E87E7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color w:val="C00000"/>
          <w:sz w:val="24"/>
        </w:rPr>
      </w:pPr>
      <w:r>
        <w:rPr>
          <w:rFonts w:hint="eastAsia" w:ascii="黑体" w:hAnsi="黑体" w:eastAsia="黑体" w:cs="黑体"/>
          <w:sz w:val="24"/>
        </w:rPr>
        <w:t>投标人的投标报价超过设定的最高限价的作为无效标处理。</w:t>
      </w:r>
      <w:r>
        <w:rPr>
          <w:rFonts w:hint="eastAsia" w:ascii="黑体" w:hAnsi="黑体" w:eastAsia="黑体" w:cs="黑体"/>
          <w:color w:val="C00000"/>
          <w:sz w:val="24"/>
          <w:lang w:val="en-US" w:eastAsia="zh-CN"/>
        </w:rPr>
        <w:t>本项目最高限价为275万元。</w:t>
      </w:r>
    </w:p>
    <w:p w14:paraId="194199AE">
      <w:pPr>
        <w:keepNext w:val="0"/>
        <w:keepLines w:val="0"/>
        <w:pageBreakBefore w:val="0"/>
        <w:widowControl w:val="0"/>
        <w:tabs>
          <w:tab w:val="left" w:pos="3870"/>
          <w:tab w:val="left" w:pos="4085"/>
        </w:tabs>
        <w:kinsoku/>
        <w:wordWrap/>
        <w:overflowPunct/>
        <w:topLinePunct w:val="0"/>
        <w:autoSpaceDE/>
        <w:autoSpaceDN/>
        <w:bidi w:val="0"/>
        <w:adjustRightInd/>
        <w:snapToGrid w:val="0"/>
        <w:spacing w:after="120" w:afterLines="50" w:line="336" w:lineRule="auto"/>
        <w:ind w:firstLine="480" w:firstLineChars="200"/>
        <w:jc w:val="left"/>
        <w:textAlignment w:val="auto"/>
        <w:rPr>
          <w:rFonts w:hint="eastAsia" w:ascii="黑体" w:hAnsi="黑体" w:eastAsia="黑体" w:cs="黑体"/>
          <w:sz w:val="24"/>
        </w:rPr>
      </w:pPr>
      <w:r>
        <w:rPr>
          <w:rFonts w:hint="eastAsia" w:ascii="黑体" w:hAnsi="黑体" w:eastAsia="黑体" w:cs="黑体"/>
          <w:sz w:val="24"/>
          <w:lang w:val="en-US" w:eastAsia="zh-CN"/>
        </w:rPr>
        <w:t>3.</w:t>
      </w:r>
      <w:r>
        <w:rPr>
          <w:rFonts w:hint="eastAsia" w:ascii="黑体" w:hAnsi="黑体" w:eastAsia="黑体" w:cs="黑体"/>
          <w:sz w:val="24"/>
        </w:rPr>
        <w:t>报价是中标的一个重要因素，但最低报价不是中标的唯一依据。</w:t>
      </w:r>
    </w:p>
    <w:p w14:paraId="04B15519">
      <w:pPr>
        <w:keepNext w:val="0"/>
        <w:keepLines w:val="0"/>
        <w:pageBreakBefore w:val="0"/>
        <w:widowControl w:val="0"/>
        <w:tabs>
          <w:tab w:val="left" w:pos="3870"/>
          <w:tab w:val="left" w:pos="4085"/>
        </w:tabs>
        <w:kinsoku/>
        <w:wordWrap/>
        <w:overflowPunct/>
        <w:topLinePunct w:val="0"/>
        <w:autoSpaceDE/>
        <w:autoSpaceDN/>
        <w:bidi w:val="0"/>
        <w:adjustRightInd/>
        <w:snapToGrid w:val="0"/>
        <w:spacing w:after="120" w:afterLines="50" w:line="336" w:lineRule="auto"/>
        <w:ind w:firstLine="480" w:firstLineChars="200"/>
        <w:jc w:val="left"/>
        <w:textAlignment w:val="auto"/>
        <w:rPr>
          <w:rFonts w:hint="eastAsia" w:ascii="黑体" w:hAnsi="黑体" w:eastAsia="黑体" w:cs="黑体"/>
          <w:sz w:val="24"/>
        </w:rPr>
      </w:pPr>
      <w:r>
        <w:rPr>
          <w:rFonts w:hint="eastAsia" w:ascii="黑体" w:hAnsi="黑体" w:eastAsia="黑体" w:cs="黑体"/>
          <w:sz w:val="24"/>
          <w:lang w:val="en-US" w:eastAsia="zh-CN"/>
        </w:rPr>
        <w:t>4</w:t>
      </w:r>
      <w:r>
        <w:rPr>
          <w:rFonts w:hint="eastAsia" w:ascii="黑体" w:hAnsi="黑体" w:eastAsia="黑体" w:cs="黑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1A4BFE">
      <w:pPr>
        <w:keepNext w:val="0"/>
        <w:keepLines w:val="0"/>
        <w:pageBreakBefore w:val="0"/>
        <w:widowControl w:val="0"/>
        <w:kinsoku/>
        <w:wordWrap/>
        <w:overflowPunct/>
        <w:topLinePunct w:val="0"/>
        <w:autoSpaceDE/>
        <w:autoSpaceDN/>
        <w:bidi w:val="0"/>
        <w:adjustRightInd/>
        <w:spacing w:after="120" w:afterLines="50" w:line="336" w:lineRule="auto"/>
        <w:ind w:firstLine="480" w:firstLineChars="200"/>
        <w:textAlignment w:val="auto"/>
        <w:rPr>
          <w:rFonts w:hint="eastAsia" w:ascii="黑体" w:hAnsi="黑体" w:eastAsia="黑体" w:cs="黑体"/>
          <w:b/>
          <w:sz w:val="24"/>
        </w:rPr>
      </w:pPr>
      <w:r>
        <w:rPr>
          <w:rFonts w:hint="eastAsia" w:ascii="黑体" w:hAnsi="黑体" w:eastAsia="黑体" w:cs="黑体"/>
          <w:sz w:val="24"/>
          <w:lang w:val="en-US" w:eastAsia="zh-CN"/>
        </w:rPr>
        <w:t>5</w:t>
      </w:r>
      <w:r>
        <w:rPr>
          <w:rFonts w:hint="eastAsia" w:ascii="黑体" w:hAnsi="黑体" w:eastAsia="黑体" w:cs="黑体"/>
          <w:sz w:val="24"/>
        </w:rPr>
        <w:t>.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14:paraId="500A0A7B">
      <w:pPr>
        <w:pStyle w:val="207"/>
        <w:ind w:firstLine="0" w:firstLineChars="0"/>
        <w:rPr>
          <w:rFonts w:hint="eastAsia" w:ascii="黑体" w:hAnsi="黑体" w:eastAsia="黑体" w:cs="黑体"/>
          <w:b/>
        </w:rPr>
      </w:pPr>
    </w:p>
    <w:p w14:paraId="658B2698">
      <w:pPr>
        <w:rPr>
          <w:rFonts w:hint="eastAsia" w:ascii="黑体" w:hAnsi="黑体" w:eastAsia="黑体" w:cs="黑体"/>
          <w:b/>
        </w:rPr>
      </w:pPr>
      <w:r>
        <w:rPr>
          <w:rFonts w:hint="eastAsia" w:ascii="黑体" w:hAnsi="黑体" w:eastAsia="黑体" w:cs="黑体"/>
          <w:b/>
        </w:rPr>
        <w:br w:type="page"/>
      </w:r>
    </w:p>
    <w:p w14:paraId="22718199">
      <w:pPr>
        <w:pStyle w:val="207"/>
        <w:ind w:firstLine="0" w:firstLineChars="0"/>
        <w:rPr>
          <w:rFonts w:hint="eastAsia" w:ascii="黑体" w:hAnsi="黑体" w:eastAsia="黑体" w:cs="黑体"/>
          <w:b/>
        </w:rPr>
      </w:pPr>
    </w:p>
    <w:p w14:paraId="238DA474">
      <w:pPr>
        <w:pStyle w:val="207"/>
        <w:ind w:firstLine="0" w:firstLineChars="0"/>
        <w:rPr>
          <w:rFonts w:hint="eastAsia" w:ascii="黑体" w:hAnsi="黑体" w:eastAsia="黑体" w:cs="黑体"/>
          <w:b/>
          <w:bCs/>
          <w:highlight w:val="none"/>
        </w:rPr>
      </w:pPr>
      <w:r>
        <w:rPr>
          <w:rFonts w:hint="eastAsia" w:ascii="黑体" w:hAnsi="黑体" w:eastAsia="黑体" w:cs="黑体"/>
          <w:b/>
          <w:highlight w:val="none"/>
        </w:rPr>
        <w:t>（二）技术资信分（</w:t>
      </w:r>
      <w:r>
        <w:rPr>
          <w:rFonts w:hint="eastAsia" w:ascii="黑体" w:hAnsi="黑体" w:eastAsia="黑体" w:cs="黑体"/>
          <w:b/>
          <w:highlight w:val="none"/>
          <w:lang w:val="en-US" w:eastAsia="zh-CN"/>
        </w:rPr>
        <w:t>7</w:t>
      </w:r>
      <w:r>
        <w:rPr>
          <w:rFonts w:hint="eastAsia" w:ascii="黑体" w:hAnsi="黑体" w:eastAsia="黑体" w:cs="黑体"/>
          <w:b/>
          <w:highlight w:val="none"/>
        </w:rPr>
        <w:t>0分）</w:t>
      </w:r>
    </w:p>
    <w:tbl>
      <w:tblPr>
        <w:tblStyle w:val="5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311"/>
        <w:gridCol w:w="6752"/>
        <w:gridCol w:w="634"/>
      </w:tblGrid>
      <w:tr w14:paraId="6ED4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54D8B42F">
            <w:pPr>
              <w:widowControl/>
              <w:adjustRightInd w:val="0"/>
              <w:snapToGrid w:val="0"/>
              <w:spacing w:before="120" w:line="360" w:lineRule="exact"/>
              <w:jc w:val="center"/>
              <w:textAlignment w:val="center"/>
              <w:rPr>
                <w:rFonts w:hint="eastAsia" w:ascii="黑体" w:hAnsi="黑体" w:eastAsia="黑体" w:cs="黑体"/>
                <w:b/>
                <w:color w:val="000000"/>
                <w:szCs w:val="21"/>
              </w:rPr>
            </w:pPr>
            <w:r>
              <w:rPr>
                <w:rFonts w:hint="eastAsia" w:ascii="黑体" w:hAnsi="黑体" w:eastAsia="黑体" w:cs="黑体"/>
                <w:b/>
                <w:color w:val="000000"/>
                <w:szCs w:val="21"/>
              </w:rPr>
              <w:t>序号</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0E45C1D">
            <w:pPr>
              <w:widowControl/>
              <w:adjustRightInd w:val="0"/>
              <w:snapToGrid w:val="0"/>
              <w:spacing w:before="120" w:line="360" w:lineRule="exact"/>
              <w:jc w:val="center"/>
              <w:textAlignment w:val="center"/>
              <w:rPr>
                <w:rFonts w:hint="eastAsia" w:ascii="黑体" w:hAnsi="黑体" w:eastAsia="黑体" w:cs="黑体"/>
                <w:b/>
                <w:color w:val="000000"/>
                <w:szCs w:val="21"/>
              </w:rPr>
            </w:pPr>
            <w:r>
              <w:rPr>
                <w:rFonts w:hint="eastAsia" w:ascii="黑体" w:hAnsi="黑体" w:eastAsia="黑体" w:cs="黑体"/>
                <w:b/>
                <w:color w:val="000000"/>
                <w:szCs w:val="21"/>
              </w:rPr>
              <w:t>评分项目</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099BA046">
            <w:pPr>
              <w:widowControl/>
              <w:adjustRightInd w:val="0"/>
              <w:snapToGrid w:val="0"/>
              <w:spacing w:before="120" w:line="360" w:lineRule="exact"/>
              <w:jc w:val="center"/>
              <w:textAlignment w:val="center"/>
              <w:rPr>
                <w:rFonts w:hint="eastAsia" w:ascii="黑体" w:hAnsi="黑体" w:eastAsia="黑体" w:cs="黑体"/>
                <w:b/>
                <w:color w:val="000000"/>
                <w:szCs w:val="21"/>
              </w:rPr>
            </w:pPr>
            <w:r>
              <w:rPr>
                <w:rFonts w:hint="eastAsia" w:ascii="黑体" w:hAnsi="黑体" w:eastAsia="黑体" w:cs="黑体"/>
                <w:b/>
                <w:color w:val="000000"/>
                <w:szCs w:val="21"/>
              </w:rPr>
              <w:t>评分内容</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6C046FF3">
            <w:pPr>
              <w:widowControl/>
              <w:adjustRightInd w:val="0"/>
              <w:snapToGrid w:val="0"/>
              <w:spacing w:before="120" w:line="360" w:lineRule="exact"/>
              <w:jc w:val="center"/>
              <w:textAlignment w:val="center"/>
              <w:rPr>
                <w:rFonts w:hint="eastAsia" w:ascii="黑体" w:hAnsi="黑体" w:eastAsia="黑体" w:cs="黑体"/>
                <w:b/>
                <w:color w:val="000000"/>
                <w:szCs w:val="21"/>
              </w:rPr>
            </w:pPr>
            <w:r>
              <w:rPr>
                <w:rFonts w:hint="eastAsia" w:ascii="黑体" w:hAnsi="黑体" w:eastAsia="黑体" w:cs="黑体"/>
                <w:b/>
                <w:color w:val="000000"/>
                <w:szCs w:val="21"/>
              </w:rPr>
              <w:t>分值</w:t>
            </w:r>
          </w:p>
        </w:tc>
      </w:tr>
      <w:tr w14:paraId="2F5F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657" w:type="dxa"/>
            <w:tcBorders>
              <w:top w:val="single" w:color="auto" w:sz="4" w:space="0"/>
              <w:left w:val="single" w:color="auto" w:sz="4" w:space="0"/>
              <w:right w:val="single" w:color="auto" w:sz="4" w:space="0"/>
            </w:tcBorders>
            <w:noWrap w:val="0"/>
            <w:vAlign w:val="center"/>
          </w:tcPr>
          <w:p w14:paraId="64BEAD0F">
            <w:pPr>
              <w:adjustRightInd w:val="0"/>
              <w:snapToGrid w:val="0"/>
              <w:ind w:left="220" w:hanging="240" w:hangingChars="100"/>
              <w:jc w:val="center"/>
              <w:rPr>
                <w:rFonts w:hint="eastAsia" w:ascii="黑体" w:hAnsi="黑体" w:eastAsia="黑体" w:cs="黑体"/>
                <w:color w:val="000000"/>
                <w:sz w:val="24"/>
                <w:szCs w:val="24"/>
              </w:rPr>
            </w:pPr>
            <w:r>
              <w:rPr>
                <w:rFonts w:hint="eastAsia" w:ascii="黑体" w:hAnsi="黑体" w:eastAsia="黑体" w:cs="黑体"/>
                <w:color w:val="000000"/>
                <w:sz w:val="24"/>
                <w:szCs w:val="24"/>
              </w:rPr>
              <w:t>1</w:t>
            </w:r>
          </w:p>
        </w:tc>
        <w:tc>
          <w:tcPr>
            <w:tcW w:w="1311" w:type="dxa"/>
            <w:tcBorders>
              <w:top w:val="single" w:color="auto" w:sz="4" w:space="0"/>
              <w:left w:val="single" w:color="auto" w:sz="4" w:space="0"/>
              <w:right w:val="single" w:color="auto" w:sz="4" w:space="0"/>
            </w:tcBorders>
            <w:noWrap w:val="0"/>
            <w:vAlign w:val="center"/>
          </w:tcPr>
          <w:p w14:paraId="767F5884">
            <w:pPr>
              <w:snapToGrid w:val="0"/>
              <w:jc w:val="center"/>
              <w:rPr>
                <w:rFonts w:hint="eastAsia" w:ascii="黑体" w:hAnsi="黑体" w:eastAsia="黑体" w:cs="黑体"/>
                <w:sz w:val="24"/>
                <w:szCs w:val="24"/>
              </w:rPr>
            </w:pPr>
            <w:r>
              <w:rPr>
                <w:rFonts w:hint="eastAsia" w:ascii="黑体" w:hAnsi="黑体" w:eastAsia="黑体" w:cs="黑体"/>
                <w:kern w:val="0"/>
                <w:sz w:val="24"/>
                <w:szCs w:val="24"/>
                <w:lang w:val="en-US" w:eastAsia="zh-CN"/>
              </w:rPr>
              <w:t>项目业绩</w:t>
            </w:r>
          </w:p>
        </w:tc>
        <w:tc>
          <w:tcPr>
            <w:tcW w:w="6752" w:type="dxa"/>
            <w:tcBorders>
              <w:top w:val="single" w:color="auto" w:sz="4" w:space="0"/>
              <w:left w:val="single" w:color="auto" w:sz="4" w:space="0"/>
              <w:right w:val="single" w:color="auto" w:sz="4" w:space="0"/>
            </w:tcBorders>
            <w:noWrap w:val="0"/>
            <w:vAlign w:val="center"/>
          </w:tcPr>
          <w:p w14:paraId="695B5F2C">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US" w:eastAsia="zh-CN" w:bidi="ar-SA"/>
              </w:rPr>
              <w:t>2022</w:t>
            </w:r>
            <w:r>
              <w:rPr>
                <w:rFonts w:hint="eastAsia" w:ascii="黑体" w:hAnsi="黑体" w:eastAsia="黑体" w:cs="黑体"/>
                <w:kern w:val="0"/>
                <w:sz w:val="24"/>
                <w:szCs w:val="24"/>
                <w:lang w:val="en-GB" w:eastAsia="zh-CN" w:bidi="ar-SA"/>
              </w:rPr>
              <w:t>年1月1日（以合同签订时间为准）以来供应商具有弱电类业绩案例。每提供一个得1分，本项最高得</w:t>
            </w:r>
            <w:r>
              <w:rPr>
                <w:rFonts w:hint="eastAsia" w:ascii="黑体" w:hAnsi="黑体" w:eastAsia="黑体" w:cs="黑体"/>
                <w:kern w:val="0"/>
                <w:sz w:val="24"/>
                <w:szCs w:val="24"/>
                <w:lang w:val="en-US" w:eastAsia="zh-CN" w:bidi="ar-SA"/>
              </w:rPr>
              <w:t>3</w:t>
            </w:r>
            <w:r>
              <w:rPr>
                <w:rFonts w:hint="eastAsia" w:ascii="黑体" w:hAnsi="黑体" w:eastAsia="黑体" w:cs="黑体"/>
                <w:kern w:val="0"/>
                <w:sz w:val="24"/>
                <w:szCs w:val="24"/>
                <w:lang w:val="en-GB" w:eastAsia="zh-CN" w:bidi="ar-SA"/>
              </w:rPr>
              <w:t>分。</w:t>
            </w:r>
          </w:p>
          <w:p w14:paraId="3C086BC3">
            <w:pPr>
              <w:adjustRightInd w:val="0"/>
              <w:snapToGrid w:val="0"/>
              <w:rPr>
                <w:rFonts w:hint="eastAsia" w:ascii="黑体" w:hAnsi="黑体" w:eastAsia="黑体" w:cs="黑体"/>
                <w:sz w:val="24"/>
                <w:szCs w:val="24"/>
              </w:rPr>
            </w:pPr>
            <w:r>
              <w:rPr>
                <w:rFonts w:hint="eastAsia" w:ascii="黑体" w:hAnsi="黑体" w:eastAsia="黑体" w:cs="黑体"/>
                <w:kern w:val="0"/>
                <w:sz w:val="24"/>
                <w:szCs w:val="24"/>
                <w:lang w:val="en-GB" w:eastAsia="zh-CN" w:bidi="ar-SA"/>
              </w:rPr>
              <w:t>注：需提供合同复印件和中标通知书复印件并</w:t>
            </w:r>
            <w:r>
              <w:rPr>
                <w:rFonts w:hint="eastAsia" w:ascii="黑体" w:hAnsi="黑体" w:eastAsia="黑体" w:cs="黑体"/>
                <w:kern w:val="0"/>
                <w:sz w:val="24"/>
                <w:szCs w:val="24"/>
                <w:lang w:val="en-US" w:eastAsia="zh-CN" w:bidi="ar-SA"/>
              </w:rPr>
              <w:t>加盖单位公章，未提供不得分。</w:t>
            </w:r>
          </w:p>
        </w:tc>
        <w:tc>
          <w:tcPr>
            <w:tcW w:w="634" w:type="dxa"/>
            <w:tcBorders>
              <w:top w:val="single" w:color="auto" w:sz="4" w:space="0"/>
              <w:left w:val="single" w:color="auto" w:sz="4" w:space="0"/>
              <w:right w:val="single" w:color="auto" w:sz="4" w:space="0"/>
            </w:tcBorders>
            <w:noWrap w:val="0"/>
            <w:vAlign w:val="center"/>
          </w:tcPr>
          <w:p w14:paraId="3D9FC99D">
            <w:pPr>
              <w:adjustRightInd w:val="0"/>
              <w:snapToGrid w:val="0"/>
              <w:ind w:left="220" w:hanging="240" w:hangingChars="100"/>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3分</w:t>
            </w:r>
          </w:p>
        </w:tc>
      </w:tr>
      <w:tr w14:paraId="4975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EF423FB">
            <w:pPr>
              <w:adjustRightInd w:val="0"/>
              <w:snapToGrid w:val="0"/>
              <w:ind w:left="220" w:hanging="240" w:hangingChars="10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FF44F0D">
            <w:pPr>
              <w:snapToGrid w:val="0"/>
              <w:jc w:val="center"/>
              <w:rPr>
                <w:rFonts w:hint="eastAsia" w:ascii="黑体" w:hAnsi="黑体" w:eastAsia="黑体" w:cs="黑体"/>
                <w:bCs/>
                <w:color w:val="auto"/>
                <w:szCs w:val="21"/>
                <w:highlight w:val="none"/>
                <w:lang w:val="en-US" w:eastAsia="zh-CN"/>
              </w:rPr>
            </w:pPr>
            <w:r>
              <w:rPr>
                <w:rFonts w:hint="eastAsia" w:ascii="黑体" w:hAnsi="黑体" w:eastAsia="黑体" w:cs="黑体"/>
                <w:kern w:val="0"/>
                <w:sz w:val="24"/>
                <w:szCs w:val="24"/>
                <w:lang w:val="en-US" w:eastAsia="zh-CN"/>
              </w:rPr>
              <w:t>拟投入本项目的班组成员情况</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6E8BCCD5">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US" w:eastAsia="zh-CN" w:bidi="ar-SA"/>
              </w:rPr>
              <w:t>1、</w:t>
            </w:r>
            <w:r>
              <w:rPr>
                <w:rFonts w:hint="eastAsia" w:ascii="黑体" w:hAnsi="黑体" w:eastAsia="黑体" w:cs="黑体"/>
                <w:kern w:val="0"/>
                <w:sz w:val="24"/>
                <w:szCs w:val="24"/>
                <w:lang w:val="en-GB" w:eastAsia="zh-CN" w:bidi="ar-SA"/>
              </w:rPr>
              <w:t>拟派项目经理具有</w:t>
            </w:r>
            <w:r>
              <w:rPr>
                <w:rFonts w:hint="eastAsia" w:ascii="黑体" w:hAnsi="黑体" w:eastAsia="黑体" w:cs="黑体"/>
                <w:kern w:val="0"/>
                <w:sz w:val="24"/>
                <w:szCs w:val="24"/>
                <w:lang w:val="en-US" w:eastAsia="zh-CN" w:bidi="ar-SA"/>
              </w:rPr>
              <w:t>高</w:t>
            </w:r>
            <w:r>
              <w:rPr>
                <w:rFonts w:hint="eastAsia" w:ascii="黑体" w:hAnsi="黑体" w:eastAsia="黑体" w:cs="黑体"/>
                <w:kern w:val="0"/>
                <w:sz w:val="24"/>
                <w:szCs w:val="24"/>
                <w:lang w:val="en-GB" w:eastAsia="zh-CN" w:bidi="ar-SA"/>
              </w:rPr>
              <w:t>级及以上职称（通信专业）的得</w:t>
            </w:r>
            <w:r>
              <w:rPr>
                <w:rFonts w:hint="eastAsia" w:ascii="黑体" w:hAnsi="黑体" w:eastAsia="黑体" w:cs="黑体"/>
                <w:kern w:val="0"/>
                <w:sz w:val="24"/>
                <w:szCs w:val="24"/>
                <w:lang w:val="en-US" w:eastAsia="zh-CN" w:bidi="ar-SA"/>
              </w:rPr>
              <w:t>3</w:t>
            </w:r>
            <w:r>
              <w:rPr>
                <w:rFonts w:hint="eastAsia" w:ascii="黑体" w:hAnsi="黑体" w:eastAsia="黑体" w:cs="黑体"/>
                <w:kern w:val="0"/>
                <w:sz w:val="24"/>
                <w:szCs w:val="24"/>
                <w:lang w:val="en-GB" w:eastAsia="zh-CN" w:bidi="ar-SA"/>
              </w:rPr>
              <w:t>分；项目经理具有中级职称（通信专业）的得</w:t>
            </w:r>
            <w:r>
              <w:rPr>
                <w:rFonts w:hint="eastAsia" w:ascii="黑体" w:hAnsi="黑体" w:eastAsia="黑体" w:cs="黑体"/>
                <w:kern w:val="0"/>
                <w:sz w:val="24"/>
                <w:szCs w:val="24"/>
                <w:lang w:val="en-US" w:eastAsia="zh-CN" w:bidi="ar-SA"/>
              </w:rPr>
              <w:t>1</w:t>
            </w:r>
            <w:r>
              <w:rPr>
                <w:rFonts w:hint="eastAsia" w:ascii="黑体" w:hAnsi="黑体" w:eastAsia="黑体" w:cs="黑体"/>
                <w:kern w:val="0"/>
                <w:sz w:val="24"/>
                <w:szCs w:val="24"/>
                <w:lang w:val="en-GB" w:eastAsia="zh-CN" w:bidi="ar-SA"/>
              </w:rPr>
              <w:t>分；本项最高得</w:t>
            </w:r>
            <w:r>
              <w:rPr>
                <w:rFonts w:hint="eastAsia" w:ascii="黑体" w:hAnsi="黑体" w:eastAsia="黑体" w:cs="黑体"/>
                <w:kern w:val="0"/>
                <w:sz w:val="24"/>
                <w:szCs w:val="24"/>
                <w:lang w:val="en-US" w:eastAsia="zh-CN" w:bidi="ar-SA"/>
              </w:rPr>
              <w:t>3</w:t>
            </w:r>
            <w:r>
              <w:rPr>
                <w:rFonts w:hint="eastAsia" w:ascii="黑体" w:hAnsi="黑体" w:eastAsia="黑体" w:cs="黑体"/>
                <w:kern w:val="0"/>
                <w:sz w:val="24"/>
                <w:szCs w:val="24"/>
                <w:lang w:val="en-GB" w:eastAsia="zh-CN" w:bidi="ar-SA"/>
              </w:rPr>
              <w:t>分。</w:t>
            </w:r>
          </w:p>
          <w:p w14:paraId="7D599968">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US" w:eastAsia="zh-CN" w:bidi="ar-SA"/>
              </w:rPr>
              <w:t>2、</w:t>
            </w:r>
            <w:r>
              <w:rPr>
                <w:rFonts w:hint="eastAsia" w:ascii="黑体" w:hAnsi="黑体" w:eastAsia="黑体" w:cs="黑体"/>
                <w:kern w:val="0"/>
                <w:sz w:val="24"/>
                <w:szCs w:val="24"/>
                <w:lang w:val="en-GB" w:eastAsia="zh-CN" w:bidi="ar-SA"/>
              </w:rPr>
              <w:t>拟派项目技术负责人具有中级及以上职称（通信专业）的得2分，本项最高得2分。</w:t>
            </w:r>
          </w:p>
          <w:p w14:paraId="674ACAFA">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US" w:eastAsia="zh-CN" w:bidi="ar-SA"/>
              </w:rPr>
              <w:t>3</w:t>
            </w:r>
            <w:r>
              <w:rPr>
                <w:rFonts w:hint="eastAsia" w:ascii="黑体" w:hAnsi="黑体" w:eastAsia="黑体" w:cs="黑体"/>
                <w:kern w:val="0"/>
                <w:sz w:val="24"/>
                <w:szCs w:val="24"/>
                <w:lang w:val="en-GB" w:eastAsia="zh-CN" w:bidi="ar-SA"/>
              </w:rPr>
              <w:t>、拟派项目施工人员同时具备电工、登高证得0.5分，本项最高得3分。</w:t>
            </w:r>
          </w:p>
          <w:p w14:paraId="7E007681">
            <w:pPr>
              <w:spacing w:line="360" w:lineRule="auto"/>
              <w:ind w:left="0" w:leftChars="0" w:firstLine="0" w:firstLineChars="0"/>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GB" w:eastAsia="zh-CN" w:bidi="ar-SA"/>
              </w:rPr>
              <w:t>注：</w:t>
            </w:r>
            <w:r>
              <w:rPr>
                <w:rFonts w:hint="eastAsia" w:ascii="黑体" w:hAnsi="黑体" w:eastAsia="黑体" w:cs="黑体"/>
                <w:kern w:val="0"/>
                <w:sz w:val="24"/>
                <w:szCs w:val="24"/>
                <w:lang w:val="en-US" w:eastAsia="zh-CN" w:bidi="ar-SA"/>
              </w:rPr>
              <w:t>1.</w:t>
            </w:r>
            <w:r>
              <w:rPr>
                <w:rFonts w:hint="eastAsia" w:ascii="黑体" w:hAnsi="黑体" w:eastAsia="黑体" w:cs="黑体"/>
                <w:kern w:val="0"/>
                <w:sz w:val="24"/>
                <w:szCs w:val="24"/>
                <w:lang w:val="en-GB" w:eastAsia="zh-CN" w:bidi="ar-SA"/>
              </w:rPr>
              <w:t>以上人员不可重复得分，1人只能计算1次。</w:t>
            </w:r>
          </w:p>
          <w:p w14:paraId="2155AE32">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US" w:eastAsia="zh-CN" w:bidi="ar-SA"/>
              </w:rPr>
              <w:t>2.</w:t>
            </w:r>
            <w:r>
              <w:rPr>
                <w:rFonts w:hint="eastAsia" w:ascii="黑体" w:hAnsi="黑体" w:eastAsia="黑体" w:cs="黑体"/>
                <w:kern w:val="0"/>
                <w:sz w:val="24"/>
                <w:szCs w:val="24"/>
                <w:lang w:val="en-GB" w:eastAsia="zh-CN" w:bidi="ar-SA"/>
              </w:rPr>
              <w:t>需提供拟派班组成员（含项目负责人）在本单位交纳社保的社保证明和职称证书复印件加盖单位公章，未提供不得分。</w:t>
            </w:r>
          </w:p>
        </w:tc>
        <w:tc>
          <w:tcPr>
            <w:tcW w:w="634" w:type="dxa"/>
            <w:tcBorders>
              <w:left w:val="single" w:color="auto" w:sz="4" w:space="0"/>
              <w:right w:val="single" w:color="auto" w:sz="4" w:space="0"/>
            </w:tcBorders>
            <w:noWrap w:val="0"/>
            <w:vAlign w:val="center"/>
          </w:tcPr>
          <w:p w14:paraId="195EF180">
            <w:pPr>
              <w:adjustRightInd w:val="0"/>
              <w:snapToGrid w:val="0"/>
              <w:ind w:left="220" w:hanging="240" w:hangingChars="100"/>
              <w:jc w:val="center"/>
              <w:rPr>
                <w:rFonts w:hint="default" w:ascii="黑体" w:hAnsi="黑体" w:eastAsia="黑体" w:cs="黑体"/>
                <w:color w:val="000000"/>
                <w:sz w:val="21"/>
                <w:szCs w:val="21"/>
                <w:lang w:val="en-US" w:eastAsia="zh-CN"/>
              </w:rPr>
            </w:pPr>
            <w:r>
              <w:rPr>
                <w:rFonts w:hint="eastAsia" w:ascii="黑体" w:hAnsi="黑体" w:eastAsia="黑体" w:cs="黑体"/>
                <w:color w:val="000000"/>
                <w:sz w:val="24"/>
                <w:szCs w:val="24"/>
                <w:lang w:val="en-US" w:eastAsia="zh-CN"/>
              </w:rPr>
              <w:t>8分</w:t>
            </w:r>
          </w:p>
        </w:tc>
      </w:tr>
      <w:tr w14:paraId="41BC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2A64313">
            <w:pPr>
              <w:adjustRightInd w:val="0"/>
              <w:snapToGrid w:val="0"/>
              <w:ind w:left="220" w:hanging="240" w:hangingChars="100"/>
              <w:jc w:val="center"/>
              <w:rPr>
                <w:rFonts w:hint="eastAsia" w:ascii="黑体" w:hAnsi="黑体" w:eastAsia="黑体" w:cs="黑体"/>
                <w:color w:val="000000"/>
                <w:sz w:val="24"/>
                <w:szCs w:val="24"/>
                <w:highlight w:val="none"/>
                <w:lang w:val="en-US" w:eastAsia="zh-CN"/>
              </w:rPr>
            </w:pPr>
            <w:r>
              <w:rPr>
                <w:rFonts w:hint="eastAsia" w:ascii="黑体" w:hAnsi="黑体" w:eastAsia="黑体" w:cs="黑体"/>
                <w:color w:val="000000"/>
                <w:sz w:val="24"/>
                <w:szCs w:val="24"/>
                <w:highlight w:val="none"/>
                <w:lang w:val="en-US" w:eastAsia="zh-CN"/>
              </w:rPr>
              <w:t>3</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8122765">
            <w:pPr>
              <w:snapToGrid w:val="0"/>
              <w:jc w:val="center"/>
              <w:rPr>
                <w:rFonts w:hint="eastAsia" w:ascii="黑体" w:hAnsi="黑体" w:eastAsia="黑体" w:cs="黑体"/>
                <w:szCs w:val="21"/>
                <w:highlight w:val="none"/>
              </w:rPr>
            </w:pPr>
            <w:r>
              <w:rPr>
                <w:rFonts w:hint="eastAsia" w:ascii="黑体" w:hAnsi="黑体" w:eastAsia="黑体" w:cs="黑体"/>
                <w:kern w:val="0"/>
                <w:sz w:val="24"/>
                <w:lang w:val="en-US" w:eastAsia="zh-CN"/>
              </w:rPr>
              <w:t>拟投入的主要施工机械设备</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667E500B">
            <w:pPr>
              <w:spacing w:line="360" w:lineRule="auto"/>
              <w:ind w:left="0" w:leftChars="0" w:firstLine="0" w:firstLineChars="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GB" w:eastAsia="zh-CN" w:bidi="ar-SA"/>
              </w:rPr>
              <w:t>1、供应商自有</w:t>
            </w:r>
            <w:r>
              <w:rPr>
                <w:rFonts w:hint="eastAsia" w:ascii="黑体" w:hAnsi="黑体" w:eastAsia="黑体" w:cs="黑体"/>
                <w:kern w:val="0"/>
                <w:sz w:val="24"/>
                <w:szCs w:val="24"/>
                <w:lang w:val="en-US" w:eastAsia="zh-CN" w:bidi="ar-SA"/>
              </w:rPr>
              <w:t>或租赁</w:t>
            </w:r>
            <w:r>
              <w:rPr>
                <w:rFonts w:hint="eastAsia" w:ascii="黑体" w:hAnsi="黑体" w:eastAsia="黑体" w:cs="黑体"/>
                <w:kern w:val="0"/>
                <w:sz w:val="24"/>
                <w:szCs w:val="24"/>
                <w:lang w:val="en-GB" w:eastAsia="zh-CN" w:bidi="ar-SA"/>
              </w:rPr>
              <w:t>进口光缆熔接机及光时域反射仪OTDR，每套得1分，本项最高3分</w:t>
            </w:r>
            <w:r>
              <w:rPr>
                <w:rFonts w:hint="eastAsia" w:ascii="黑体" w:hAnsi="黑体" w:eastAsia="黑体" w:cs="黑体"/>
                <w:kern w:val="0"/>
                <w:sz w:val="24"/>
                <w:szCs w:val="24"/>
                <w:lang w:val="en-US" w:eastAsia="zh-CN" w:bidi="ar-SA"/>
              </w:rPr>
              <w:t>；</w:t>
            </w:r>
          </w:p>
          <w:p w14:paraId="7FF77FA8">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GB" w:eastAsia="zh-CN" w:bidi="ar-SA"/>
              </w:rPr>
              <w:t>2、供应商自有</w:t>
            </w:r>
            <w:r>
              <w:rPr>
                <w:rFonts w:hint="eastAsia" w:ascii="黑体" w:hAnsi="黑体" w:eastAsia="黑体" w:cs="黑体"/>
                <w:kern w:val="0"/>
                <w:sz w:val="24"/>
                <w:szCs w:val="24"/>
                <w:lang w:val="en-US" w:eastAsia="zh-CN" w:bidi="ar-SA"/>
              </w:rPr>
              <w:t>或租赁</w:t>
            </w:r>
            <w:r>
              <w:rPr>
                <w:rFonts w:hint="eastAsia" w:ascii="黑体" w:hAnsi="黑体" w:eastAsia="黑体" w:cs="黑体"/>
                <w:kern w:val="0"/>
                <w:sz w:val="24"/>
                <w:szCs w:val="24"/>
                <w:lang w:val="en-GB" w:eastAsia="zh-CN" w:bidi="ar-SA"/>
              </w:rPr>
              <w:t>其他设备：寻线仪5台及以上、发电机2台及以上、水泵2台及以上、电锤5台及以上、穿线器5台及以上，同时具备得3分，一项不符合即不得分，本项最高得3分；</w:t>
            </w:r>
          </w:p>
          <w:p w14:paraId="49CE5FB5">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GB" w:eastAsia="zh-CN" w:bidi="ar-SA"/>
              </w:rPr>
              <w:t>3、供应商自有</w:t>
            </w:r>
            <w:r>
              <w:rPr>
                <w:rFonts w:hint="eastAsia" w:ascii="黑体" w:hAnsi="黑体" w:eastAsia="黑体" w:cs="黑体"/>
                <w:kern w:val="0"/>
                <w:sz w:val="24"/>
                <w:szCs w:val="24"/>
                <w:lang w:val="en-US" w:eastAsia="zh-CN" w:bidi="ar-SA"/>
              </w:rPr>
              <w:t>或租赁</w:t>
            </w:r>
            <w:r>
              <w:rPr>
                <w:rFonts w:hint="eastAsia" w:ascii="黑体" w:hAnsi="黑体" w:eastAsia="黑体" w:cs="黑体"/>
                <w:kern w:val="0"/>
                <w:sz w:val="24"/>
                <w:szCs w:val="24"/>
                <w:lang w:val="en-GB" w:eastAsia="zh-CN" w:bidi="ar-SA"/>
              </w:rPr>
              <w:t>符合运营商资源管理系统使用的标签打印机，每台得1分，本项最高得2分。</w:t>
            </w:r>
          </w:p>
          <w:p w14:paraId="07A05B1F">
            <w:pPr>
              <w:spacing w:line="360" w:lineRule="auto"/>
              <w:ind w:left="0" w:leftChars="0" w:firstLine="0" w:firstLineChars="0"/>
              <w:rPr>
                <w:rFonts w:hint="eastAsia" w:ascii="黑体" w:hAnsi="黑体" w:eastAsia="黑体" w:cs="黑体"/>
                <w:bCs/>
                <w:sz w:val="21"/>
                <w:szCs w:val="21"/>
                <w:highlight w:val="none"/>
              </w:rPr>
            </w:pPr>
            <w:r>
              <w:rPr>
                <w:rFonts w:hint="eastAsia" w:ascii="黑体" w:hAnsi="黑体" w:eastAsia="黑体" w:cs="黑体"/>
                <w:kern w:val="0"/>
                <w:sz w:val="24"/>
                <w:szCs w:val="24"/>
                <w:lang w:val="en-GB" w:eastAsia="zh-CN" w:bidi="ar-SA"/>
              </w:rPr>
              <w:t>注：需提供设备发票复印件（租赁的提供租赁合同）加盖单位公章，未提供不得分。</w:t>
            </w:r>
          </w:p>
        </w:tc>
        <w:tc>
          <w:tcPr>
            <w:tcW w:w="634" w:type="dxa"/>
            <w:tcBorders>
              <w:left w:val="single" w:color="auto" w:sz="4" w:space="0"/>
              <w:right w:val="single" w:color="auto" w:sz="4" w:space="0"/>
            </w:tcBorders>
            <w:noWrap w:val="0"/>
            <w:vAlign w:val="center"/>
          </w:tcPr>
          <w:p w14:paraId="46B49A71">
            <w:pPr>
              <w:adjustRightInd w:val="0"/>
              <w:snapToGrid w:val="0"/>
              <w:ind w:left="220" w:hanging="240" w:hangingChars="100"/>
              <w:jc w:val="center"/>
              <w:rPr>
                <w:rFonts w:hint="default" w:ascii="黑体" w:hAnsi="黑体" w:eastAsia="黑体" w:cs="黑体"/>
                <w:color w:val="000000"/>
                <w:sz w:val="21"/>
                <w:szCs w:val="21"/>
                <w:lang w:val="en-US" w:eastAsia="zh-CN"/>
              </w:rPr>
            </w:pPr>
            <w:r>
              <w:rPr>
                <w:rFonts w:hint="eastAsia" w:ascii="黑体" w:hAnsi="黑体" w:eastAsia="黑体" w:cs="黑体"/>
                <w:kern w:val="0"/>
                <w:sz w:val="24"/>
                <w:szCs w:val="24"/>
                <w:lang w:val="en-US" w:eastAsia="zh-CN" w:bidi="ar-SA"/>
              </w:rPr>
              <w:t>8分</w:t>
            </w:r>
          </w:p>
        </w:tc>
      </w:tr>
      <w:tr w14:paraId="5A14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8AC796A">
            <w:pPr>
              <w:adjustRightInd w:val="0"/>
              <w:snapToGrid w:val="0"/>
              <w:ind w:left="220" w:hanging="240" w:hangingChars="100"/>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4</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3D1E60A">
            <w:pPr>
              <w:snapToGrid w:val="0"/>
              <w:jc w:val="center"/>
              <w:rPr>
                <w:rFonts w:hint="eastAsia" w:ascii="黑体" w:hAnsi="黑体" w:eastAsia="黑体" w:cs="黑体"/>
                <w:szCs w:val="21"/>
              </w:rPr>
            </w:pPr>
            <w:r>
              <w:rPr>
                <w:rFonts w:hint="eastAsia" w:ascii="黑体" w:hAnsi="黑体" w:eastAsia="黑体" w:cs="黑体"/>
                <w:kern w:val="0"/>
                <w:sz w:val="24"/>
                <w:lang w:val="en-US" w:eastAsia="zh-CN"/>
              </w:rPr>
              <w:t>拟投入项目车辆</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1ABC28B3">
            <w:pPr>
              <w:spacing w:line="360" w:lineRule="auto"/>
              <w:ind w:left="0" w:leftChars="0" w:firstLine="0" w:firstLineChars="0"/>
              <w:rPr>
                <w:rFonts w:hint="eastAsia" w:ascii="黑体" w:hAnsi="黑体" w:eastAsia="黑体" w:cs="黑体"/>
                <w:kern w:val="0"/>
                <w:sz w:val="24"/>
                <w:szCs w:val="24"/>
                <w:lang w:val="en-GB" w:eastAsia="zh-CN" w:bidi="ar-SA"/>
              </w:rPr>
            </w:pPr>
            <w:r>
              <w:rPr>
                <w:rFonts w:hint="eastAsia" w:ascii="黑体" w:hAnsi="黑体" w:eastAsia="黑体" w:cs="黑体"/>
                <w:kern w:val="0"/>
                <w:sz w:val="24"/>
                <w:szCs w:val="24"/>
                <w:lang w:val="en-GB" w:eastAsia="zh-CN" w:bidi="ar-SA"/>
              </w:rPr>
              <w:t>为保障项目合理推进，供应商应配备必要的车辆，自有或租赁的每提供一辆得1分，最高得5分。</w:t>
            </w:r>
          </w:p>
          <w:p w14:paraId="4DA59A1C">
            <w:pPr>
              <w:spacing w:line="360" w:lineRule="auto"/>
              <w:ind w:left="0" w:leftChars="0" w:firstLine="0" w:firstLineChars="0"/>
              <w:rPr>
                <w:rFonts w:hint="eastAsia" w:ascii="黑体" w:hAnsi="黑体" w:eastAsia="黑体" w:cs="黑体"/>
                <w:bCs/>
                <w:sz w:val="21"/>
                <w:szCs w:val="21"/>
              </w:rPr>
            </w:pPr>
            <w:r>
              <w:rPr>
                <w:rFonts w:hint="eastAsia" w:ascii="黑体" w:hAnsi="黑体" w:eastAsia="黑体" w:cs="黑体"/>
                <w:kern w:val="0"/>
                <w:sz w:val="24"/>
                <w:szCs w:val="24"/>
                <w:lang w:val="en-GB" w:eastAsia="zh-CN" w:bidi="ar-SA"/>
              </w:rPr>
              <w:t>注：需提供车辆购置发票、车辆照片、行驶证（租赁的提供租赁合同、车辆照片、行驶证）复印件加盖单位公章，未提供不得分。</w:t>
            </w:r>
          </w:p>
        </w:tc>
        <w:tc>
          <w:tcPr>
            <w:tcW w:w="634" w:type="dxa"/>
            <w:tcBorders>
              <w:left w:val="single" w:color="auto" w:sz="4" w:space="0"/>
              <w:right w:val="single" w:color="auto" w:sz="4" w:space="0"/>
            </w:tcBorders>
            <w:noWrap w:val="0"/>
            <w:vAlign w:val="center"/>
          </w:tcPr>
          <w:p w14:paraId="775353CB">
            <w:pPr>
              <w:adjustRightInd w:val="0"/>
              <w:snapToGrid w:val="0"/>
              <w:ind w:left="220" w:hanging="240" w:hangingChars="100"/>
              <w:jc w:val="center"/>
              <w:rPr>
                <w:rFonts w:hint="default" w:ascii="黑体" w:hAnsi="黑体" w:eastAsia="黑体" w:cs="黑体"/>
                <w:color w:val="000000"/>
                <w:sz w:val="21"/>
                <w:szCs w:val="21"/>
                <w:lang w:val="en-US" w:eastAsia="zh-CN"/>
              </w:rPr>
            </w:pPr>
            <w:r>
              <w:rPr>
                <w:rFonts w:hint="eastAsia" w:ascii="黑体" w:hAnsi="黑体" w:eastAsia="黑体" w:cs="黑体"/>
                <w:kern w:val="0"/>
                <w:sz w:val="24"/>
                <w:szCs w:val="24"/>
                <w:lang w:val="en-US" w:eastAsia="zh-CN" w:bidi="ar-SA"/>
              </w:rPr>
              <w:t>5分</w:t>
            </w:r>
          </w:p>
        </w:tc>
      </w:tr>
      <w:tr w14:paraId="6EB4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57" w:type="dxa"/>
            <w:tcBorders>
              <w:top w:val="single" w:color="auto" w:sz="4" w:space="0"/>
              <w:left w:val="single" w:color="auto" w:sz="4" w:space="0"/>
              <w:right w:val="single" w:color="auto" w:sz="4" w:space="0"/>
            </w:tcBorders>
            <w:noWrap w:val="0"/>
            <w:vAlign w:val="center"/>
          </w:tcPr>
          <w:p w14:paraId="444480C7">
            <w:pPr>
              <w:adjustRightInd w:val="0"/>
              <w:snapToGrid w:val="0"/>
              <w:ind w:left="220" w:hanging="240" w:hangingChars="100"/>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5</w:t>
            </w:r>
          </w:p>
        </w:tc>
        <w:tc>
          <w:tcPr>
            <w:tcW w:w="1311" w:type="dxa"/>
            <w:tcBorders>
              <w:top w:val="single" w:color="auto" w:sz="4" w:space="0"/>
              <w:left w:val="single" w:color="auto" w:sz="4" w:space="0"/>
              <w:right w:val="single" w:color="auto" w:sz="4" w:space="0"/>
            </w:tcBorders>
            <w:noWrap w:val="0"/>
            <w:vAlign w:val="center"/>
          </w:tcPr>
          <w:p w14:paraId="787C88FF">
            <w:pPr>
              <w:bidi w:val="0"/>
              <w:jc w:val="center"/>
              <w:rPr>
                <w:rFonts w:hint="eastAsia" w:ascii="黑体" w:hAnsi="黑体" w:eastAsia="黑体" w:cs="黑体"/>
                <w:color w:val="000000"/>
                <w:szCs w:val="21"/>
              </w:rPr>
            </w:pPr>
            <w:r>
              <w:rPr>
                <w:rFonts w:hint="eastAsia" w:ascii="黑体" w:hAnsi="黑体" w:eastAsia="黑体" w:cs="黑体"/>
                <w:kern w:val="0"/>
                <w:sz w:val="24"/>
                <w:lang w:val="zh-CN" w:eastAsia="zh-CN"/>
              </w:rPr>
              <w:t>对本项目实施的理解认识</w:t>
            </w:r>
          </w:p>
        </w:tc>
        <w:tc>
          <w:tcPr>
            <w:tcW w:w="6752" w:type="dxa"/>
            <w:tcBorders>
              <w:top w:val="single" w:color="auto" w:sz="4" w:space="0"/>
              <w:left w:val="single" w:color="auto" w:sz="4" w:space="0"/>
              <w:right w:val="single" w:color="auto" w:sz="4" w:space="0"/>
            </w:tcBorders>
            <w:noWrap w:val="0"/>
            <w:vAlign w:val="center"/>
          </w:tcPr>
          <w:p w14:paraId="19BC285D">
            <w:pPr>
              <w:adjustRightInd w:val="0"/>
              <w:snapToGrid w:val="0"/>
              <w:rPr>
                <w:rFonts w:hint="eastAsia" w:ascii="黑体" w:hAnsi="黑体" w:eastAsia="黑体" w:cs="黑体"/>
                <w:sz w:val="21"/>
                <w:szCs w:val="21"/>
              </w:rPr>
            </w:pPr>
            <w:r>
              <w:rPr>
                <w:rFonts w:hint="eastAsia" w:ascii="黑体" w:hAnsi="黑体" w:eastAsia="黑体" w:cs="黑体"/>
                <w:kern w:val="0"/>
                <w:sz w:val="24"/>
                <w:szCs w:val="24"/>
                <w:lang w:val="zh-CN" w:eastAsia="zh-CN" w:bidi="ar-SA"/>
              </w:rPr>
              <w:t>根据投标人对本项目建设实施情况的理解及认识深度和准确性，描述施工过程中应承担的工作内容、所面临的风险及预控措施是否</w:t>
            </w:r>
            <w:r>
              <w:rPr>
                <w:rFonts w:hint="eastAsia" w:ascii="黑体" w:hAnsi="黑体" w:eastAsia="黑体" w:cs="黑体"/>
                <w:kern w:val="0"/>
                <w:sz w:val="24"/>
                <w:szCs w:val="24"/>
                <w:lang w:val="en-US" w:eastAsia="zh-CN" w:bidi="ar-SA"/>
              </w:rPr>
              <w:t>详细、完善、成熟、合理。方案优秀、科学合理、可实施性强的得5-3分，方案的科学性、合理性、针对性一般的得2.9-1分，方案基本提及的得0.9-0分。</w:t>
            </w:r>
          </w:p>
        </w:tc>
        <w:tc>
          <w:tcPr>
            <w:tcW w:w="634" w:type="dxa"/>
            <w:tcBorders>
              <w:left w:val="single" w:color="auto" w:sz="4" w:space="0"/>
              <w:bottom w:val="single" w:color="auto" w:sz="4" w:space="0"/>
              <w:right w:val="single" w:color="auto" w:sz="4" w:space="0"/>
            </w:tcBorders>
            <w:noWrap w:val="0"/>
            <w:vAlign w:val="center"/>
          </w:tcPr>
          <w:p w14:paraId="4ACFE8B8">
            <w:pPr>
              <w:adjustRightInd w:val="0"/>
              <w:snapToGrid w:val="0"/>
              <w:ind w:left="220" w:hanging="240" w:hangingChars="100"/>
              <w:jc w:val="center"/>
              <w:rPr>
                <w:rFonts w:hint="eastAsia" w:ascii="黑体" w:hAnsi="黑体" w:eastAsia="黑体" w:cs="黑体"/>
                <w:color w:val="000000"/>
                <w:sz w:val="21"/>
                <w:szCs w:val="21"/>
                <w:lang w:eastAsia="zh-CN"/>
              </w:rPr>
            </w:pPr>
            <w:r>
              <w:rPr>
                <w:rFonts w:hint="eastAsia" w:ascii="黑体" w:hAnsi="黑体" w:eastAsia="黑体" w:cs="黑体"/>
                <w:color w:val="000000"/>
                <w:sz w:val="24"/>
                <w:szCs w:val="24"/>
                <w:lang w:val="en-US" w:eastAsia="zh-CN"/>
              </w:rPr>
              <w:t>5分</w:t>
            </w:r>
          </w:p>
        </w:tc>
      </w:tr>
      <w:tr w14:paraId="366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57" w:type="dxa"/>
            <w:tcBorders>
              <w:top w:val="single" w:color="auto" w:sz="4" w:space="0"/>
              <w:left w:val="single" w:color="auto" w:sz="4" w:space="0"/>
              <w:right w:val="single" w:color="auto" w:sz="4" w:space="0"/>
            </w:tcBorders>
            <w:noWrap w:val="0"/>
            <w:vAlign w:val="center"/>
          </w:tcPr>
          <w:p w14:paraId="2F7BA49A">
            <w:pPr>
              <w:adjustRightInd w:val="0"/>
              <w:snapToGrid w:val="0"/>
              <w:ind w:left="220" w:hanging="240" w:hangingChars="100"/>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6</w:t>
            </w:r>
          </w:p>
        </w:tc>
        <w:tc>
          <w:tcPr>
            <w:tcW w:w="1311" w:type="dxa"/>
            <w:tcBorders>
              <w:top w:val="single" w:color="auto" w:sz="4" w:space="0"/>
              <w:left w:val="single" w:color="auto" w:sz="4" w:space="0"/>
              <w:right w:val="single" w:color="auto" w:sz="4" w:space="0"/>
            </w:tcBorders>
            <w:noWrap w:val="0"/>
            <w:vAlign w:val="center"/>
          </w:tcPr>
          <w:p w14:paraId="3C6FA702">
            <w:pPr>
              <w:widowControl/>
              <w:adjustRightInd w:val="0"/>
              <w:snapToGrid w:val="0"/>
              <w:jc w:val="center"/>
              <w:rPr>
                <w:rFonts w:hint="eastAsia" w:ascii="黑体" w:hAnsi="黑体" w:eastAsia="黑体" w:cs="黑体"/>
                <w:color w:val="000000"/>
                <w:szCs w:val="21"/>
              </w:rPr>
            </w:pPr>
            <w:r>
              <w:rPr>
                <w:rFonts w:hint="eastAsia" w:ascii="黑体" w:hAnsi="黑体" w:eastAsia="黑体" w:cs="黑体"/>
                <w:kern w:val="0"/>
                <w:sz w:val="24"/>
                <w:lang w:val="en-US" w:eastAsia="zh-CN"/>
              </w:rPr>
              <w:t>总体设计方案</w:t>
            </w:r>
          </w:p>
        </w:tc>
        <w:tc>
          <w:tcPr>
            <w:tcW w:w="6752" w:type="dxa"/>
            <w:tcBorders>
              <w:top w:val="single" w:color="auto" w:sz="4" w:space="0"/>
              <w:left w:val="single" w:color="auto" w:sz="4" w:space="0"/>
              <w:right w:val="single" w:color="auto" w:sz="4" w:space="0"/>
            </w:tcBorders>
            <w:noWrap w:val="0"/>
            <w:vAlign w:val="center"/>
          </w:tcPr>
          <w:p w14:paraId="4F7F664C">
            <w:pPr>
              <w:spacing w:line="360" w:lineRule="auto"/>
              <w:ind w:left="0" w:leftChars="0" w:firstLine="0" w:firstLineChars="0"/>
              <w:rPr>
                <w:rFonts w:hint="eastAsia" w:ascii="黑体" w:hAnsi="黑体" w:eastAsia="黑体" w:cs="黑体"/>
                <w:sz w:val="21"/>
                <w:szCs w:val="21"/>
                <w:lang w:eastAsia="zh-CN"/>
              </w:rPr>
            </w:pPr>
            <w:r>
              <w:rPr>
                <w:rFonts w:hint="eastAsia" w:ascii="黑体" w:hAnsi="黑体" w:eastAsia="黑体" w:cs="黑体"/>
                <w:kern w:val="0"/>
                <w:sz w:val="24"/>
                <w:szCs w:val="24"/>
                <w:lang w:val="zh-CN" w:eastAsia="zh-CN" w:bidi="ar-SA"/>
              </w:rPr>
              <w:t>对项目需求分析准确、内容全面，功能设计满足要求、成熟，总体技术方案具备先进性、易用性、可靠性、经济性、易扩展性、易维护性、可提供增值性等，根据上述标准进行打分。</w:t>
            </w:r>
            <w:r>
              <w:rPr>
                <w:rFonts w:hint="eastAsia" w:ascii="黑体" w:hAnsi="黑体" w:eastAsia="黑体" w:cs="黑体"/>
                <w:kern w:val="0"/>
                <w:sz w:val="24"/>
                <w:szCs w:val="24"/>
                <w:lang w:val="en-US" w:eastAsia="zh-CN" w:bidi="ar-SA"/>
              </w:rPr>
              <w:t>方案完善，科学合理与实际相符，具有可操作性的得8-6分，方案基本完善，科学合理与实际大部分相符，具有一定的可操作性得5.9-3分，方案完善一般、科学合理性一般、可操作性一般的得2.9-0分，不提供不得分。</w:t>
            </w:r>
          </w:p>
        </w:tc>
        <w:tc>
          <w:tcPr>
            <w:tcW w:w="634" w:type="dxa"/>
            <w:tcBorders>
              <w:left w:val="single" w:color="auto" w:sz="4" w:space="0"/>
              <w:bottom w:val="single" w:color="auto" w:sz="4" w:space="0"/>
              <w:right w:val="single" w:color="auto" w:sz="4" w:space="0"/>
            </w:tcBorders>
            <w:noWrap w:val="0"/>
            <w:vAlign w:val="center"/>
          </w:tcPr>
          <w:p w14:paraId="6C8EDB9F">
            <w:pPr>
              <w:adjustRightInd w:val="0"/>
              <w:snapToGrid w:val="0"/>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8分</w:t>
            </w:r>
          </w:p>
        </w:tc>
      </w:tr>
      <w:tr w14:paraId="282C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2001239">
            <w:pPr>
              <w:adjustRightInd w:val="0"/>
              <w:snapToGrid w:val="0"/>
              <w:ind w:left="220" w:hanging="240" w:hangingChars="10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7</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DB95E9B">
            <w:pPr>
              <w:adjustRightInd w:val="0"/>
              <w:snapToGrid w:val="0"/>
              <w:ind w:left="220" w:hanging="240" w:hangingChars="100"/>
              <w:jc w:val="both"/>
              <w:rPr>
                <w:rFonts w:hint="eastAsia" w:ascii="黑体" w:hAnsi="黑体" w:eastAsia="黑体" w:cs="黑体"/>
                <w:color w:val="auto"/>
                <w:szCs w:val="21"/>
              </w:rPr>
            </w:pPr>
            <w:r>
              <w:rPr>
                <w:rFonts w:hint="eastAsia" w:ascii="黑体" w:hAnsi="黑体" w:eastAsia="黑体" w:cs="黑体"/>
                <w:kern w:val="0"/>
                <w:sz w:val="24"/>
                <w:lang w:val="en-US" w:eastAsia="zh-CN"/>
              </w:rPr>
              <w:t>施工实施方案</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1B4B359A">
            <w:pPr>
              <w:adjustRightInd w:val="0"/>
              <w:snapToGrid w:val="0"/>
              <w:rPr>
                <w:rFonts w:hint="eastAsia" w:ascii="黑体" w:hAnsi="黑体" w:eastAsia="黑体" w:cs="黑体"/>
                <w:kern w:val="2"/>
                <w:sz w:val="21"/>
                <w:szCs w:val="21"/>
                <w:lang w:val="en-US" w:eastAsia="zh-CN" w:bidi="ar-SA"/>
              </w:rPr>
            </w:pPr>
            <w:r>
              <w:rPr>
                <w:rFonts w:hint="eastAsia" w:ascii="黑体" w:hAnsi="黑体" w:eastAsia="黑体" w:cs="黑体"/>
                <w:kern w:val="0"/>
                <w:sz w:val="24"/>
                <w:szCs w:val="24"/>
                <w:lang w:val="en-US" w:eastAsia="zh-CN" w:bidi="ar-SA"/>
              </w:rPr>
              <w:t>整体实施方案：方案包括但不限于组织机构、工作程序和步骤及实施内容打分。根据组织机构科学、工作程序和步骤合理、实施内容合理的得8-6分；组织机构较为科学、工作程序和步骤较为合理、实施内容较为合理的得5.9-3分；组织机构基本科学、工作程序和步骤基本合理、实施内容基本合理的得2.9-0分。</w:t>
            </w:r>
          </w:p>
        </w:tc>
        <w:tc>
          <w:tcPr>
            <w:tcW w:w="634" w:type="dxa"/>
            <w:tcBorders>
              <w:left w:val="single" w:color="auto" w:sz="4" w:space="0"/>
              <w:right w:val="single" w:color="auto" w:sz="4" w:space="0"/>
            </w:tcBorders>
            <w:noWrap w:val="0"/>
            <w:vAlign w:val="center"/>
          </w:tcPr>
          <w:p w14:paraId="2FD55672">
            <w:pPr>
              <w:adjustRightInd w:val="0"/>
              <w:snapToGrid w:val="0"/>
              <w:ind w:left="220" w:hanging="240" w:hangingChars="100"/>
              <w:jc w:val="center"/>
              <w:rPr>
                <w:rFonts w:hint="eastAsia" w:ascii="黑体" w:hAnsi="黑体" w:eastAsia="黑体" w:cs="黑体"/>
                <w:color w:val="FF0000"/>
                <w:sz w:val="21"/>
                <w:szCs w:val="21"/>
              </w:rPr>
            </w:pPr>
            <w:r>
              <w:rPr>
                <w:rFonts w:hint="eastAsia" w:ascii="黑体" w:hAnsi="黑体" w:eastAsia="黑体" w:cs="黑体"/>
                <w:kern w:val="0"/>
                <w:sz w:val="24"/>
                <w:lang w:val="en-US" w:eastAsia="zh-CN"/>
              </w:rPr>
              <w:t>8分</w:t>
            </w:r>
          </w:p>
        </w:tc>
      </w:tr>
      <w:tr w14:paraId="5319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9176FB3">
            <w:pPr>
              <w:adjustRightInd w:val="0"/>
              <w:snapToGrid w:val="0"/>
              <w:ind w:left="220" w:hanging="240" w:hangingChars="10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8</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5F3ED44">
            <w:pPr>
              <w:adjustRightInd w:val="0"/>
              <w:snapToGrid w:val="0"/>
              <w:ind w:left="220" w:hanging="240" w:hangingChars="100"/>
              <w:jc w:val="both"/>
              <w:rPr>
                <w:rFonts w:hint="eastAsia" w:ascii="黑体" w:hAnsi="黑体" w:eastAsia="黑体" w:cs="黑体"/>
                <w:color w:val="auto"/>
                <w:szCs w:val="21"/>
              </w:rPr>
            </w:pPr>
            <w:r>
              <w:rPr>
                <w:rFonts w:hint="eastAsia" w:ascii="黑体" w:hAnsi="黑体" w:eastAsia="黑体" w:cs="黑体"/>
                <w:kern w:val="0"/>
                <w:sz w:val="24"/>
                <w:lang w:val="en-US" w:eastAsia="zh-CN"/>
              </w:rPr>
              <w:t>进度保证措施</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74B78ABF">
            <w:pPr>
              <w:adjustRightInd w:val="0"/>
              <w:snapToGrid w:val="0"/>
              <w:rPr>
                <w:rFonts w:hint="eastAsia" w:ascii="黑体" w:hAnsi="黑体" w:eastAsia="黑体" w:cs="黑体"/>
                <w:kern w:val="2"/>
                <w:sz w:val="21"/>
                <w:szCs w:val="21"/>
                <w:lang w:val="en-US" w:eastAsia="zh-CN" w:bidi="ar-SA"/>
              </w:rPr>
            </w:pPr>
            <w:r>
              <w:rPr>
                <w:rFonts w:hint="eastAsia" w:ascii="黑体" w:hAnsi="黑体" w:eastAsia="黑体" w:cs="黑体"/>
                <w:kern w:val="0"/>
                <w:sz w:val="24"/>
                <w:szCs w:val="24"/>
                <w:lang w:val="en-US" w:eastAsia="zh-CN" w:bidi="ar-SA"/>
              </w:rPr>
              <w:t>根据供应商对服务时间、项目进度的控制、对进度影响因素考虑周全程度和响应程度等的措施科学合理性进行评分。方案完善，科学合理与实际相符，具有可操作性的得5-3分，方案基本完善，科学合理与实际大部分相符，具有一定的可操作性得2.9-1分，方案完善一般、科学合理性一般、可操作性一般的得0.9-0分，不提供不得分。</w:t>
            </w:r>
          </w:p>
        </w:tc>
        <w:tc>
          <w:tcPr>
            <w:tcW w:w="634" w:type="dxa"/>
            <w:tcBorders>
              <w:left w:val="single" w:color="auto" w:sz="4" w:space="0"/>
              <w:right w:val="single" w:color="auto" w:sz="4" w:space="0"/>
            </w:tcBorders>
            <w:noWrap w:val="0"/>
            <w:vAlign w:val="center"/>
          </w:tcPr>
          <w:p w14:paraId="2241D728">
            <w:pPr>
              <w:adjustRightInd w:val="0"/>
              <w:snapToGrid w:val="0"/>
              <w:ind w:left="220" w:hanging="240" w:hangingChars="100"/>
              <w:jc w:val="center"/>
              <w:rPr>
                <w:rFonts w:hint="default" w:ascii="黑体" w:hAnsi="黑体" w:eastAsia="黑体" w:cs="黑体"/>
                <w:sz w:val="21"/>
                <w:szCs w:val="21"/>
                <w:lang w:val="en-US" w:eastAsia="zh-CN"/>
              </w:rPr>
            </w:pPr>
            <w:r>
              <w:rPr>
                <w:rFonts w:hint="eastAsia" w:ascii="黑体" w:hAnsi="黑体" w:eastAsia="黑体" w:cs="黑体"/>
                <w:kern w:val="0"/>
                <w:sz w:val="24"/>
                <w:szCs w:val="24"/>
                <w:lang w:val="en-US" w:eastAsia="zh-CN" w:bidi="ar-SA"/>
              </w:rPr>
              <w:t>5分</w:t>
            </w:r>
          </w:p>
        </w:tc>
      </w:tr>
      <w:tr w14:paraId="550A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0EC6D31">
            <w:pPr>
              <w:adjustRightInd w:val="0"/>
              <w:snapToGrid w:val="0"/>
              <w:ind w:left="220" w:hanging="240" w:hangingChars="10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9</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15F762">
            <w:pPr>
              <w:adjustRightInd w:val="0"/>
              <w:snapToGrid w:val="0"/>
              <w:ind w:left="220" w:hanging="240" w:hangingChars="100"/>
              <w:jc w:val="both"/>
              <w:rPr>
                <w:rFonts w:hint="eastAsia" w:ascii="黑体" w:hAnsi="黑体" w:eastAsia="黑体" w:cs="黑体"/>
                <w:color w:val="auto"/>
                <w:szCs w:val="21"/>
              </w:rPr>
            </w:pPr>
            <w:r>
              <w:rPr>
                <w:rFonts w:hint="eastAsia" w:ascii="黑体" w:hAnsi="黑体" w:eastAsia="黑体" w:cs="黑体"/>
                <w:kern w:val="0"/>
                <w:sz w:val="24"/>
                <w:lang w:val="en-US" w:eastAsia="zh-CN"/>
              </w:rPr>
              <w:t>质量保证措施</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1C434FEB">
            <w:pPr>
              <w:adjustRightInd w:val="0"/>
              <w:snapToGrid w:val="0"/>
              <w:ind w:left="240" w:leftChars="0" w:hanging="240" w:hangingChars="100"/>
              <w:rPr>
                <w:rFonts w:hint="eastAsia" w:ascii="黑体" w:hAnsi="黑体" w:eastAsia="黑体" w:cs="黑体"/>
                <w:kern w:val="2"/>
                <w:sz w:val="21"/>
                <w:szCs w:val="21"/>
                <w:lang w:val="en-US" w:eastAsia="zh-CN" w:bidi="ar-SA"/>
              </w:rPr>
            </w:pPr>
            <w:r>
              <w:rPr>
                <w:rFonts w:hint="eastAsia" w:ascii="黑体" w:hAnsi="黑体" w:eastAsia="黑体" w:cs="黑体"/>
                <w:kern w:val="0"/>
                <w:sz w:val="24"/>
                <w:lang w:val="en-US" w:eastAsia="zh-CN"/>
              </w:rPr>
              <w:t>根据供应商针对本项目服务质量保证措施的方案是否详细、完善、成熟、合理。方案优秀、科学合理、可实施性强的得5-3分，方案的科学性、合理性、针对性一般的得2.9-1分，方案基本提及的得0.9-0分。</w:t>
            </w:r>
          </w:p>
        </w:tc>
        <w:tc>
          <w:tcPr>
            <w:tcW w:w="634" w:type="dxa"/>
            <w:tcBorders>
              <w:left w:val="single" w:color="auto" w:sz="4" w:space="0"/>
              <w:right w:val="single" w:color="auto" w:sz="4" w:space="0"/>
            </w:tcBorders>
            <w:noWrap w:val="0"/>
            <w:vAlign w:val="center"/>
          </w:tcPr>
          <w:p w14:paraId="160FBCC5">
            <w:pPr>
              <w:adjustRightInd w:val="0"/>
              <w:snapToGrid w:val="0"/>
              <w:ind w:left="220" w:hanging="240" w:hangingChars="100"/>
              <w:jc w:val="center"/>
              <w:rPr>
                <w:rFonts w:hint="default" w:ascii="黑体" w:hAnsi="黑体" w:eastAsia="黑体" w:cs="黑体"/>
                <w:sz w:val="21"/>
                <w:szCs w:val="21"/>
                <w:lang w:val="en-US" w:eastAsia="zh-CN"/>
              </w:rPr>
            </w:pPr>
            <w:r>
              <w:rPr>
                <w:rFonts w:hint="eastAsia" w:ascii="黑体" w:hAnsi="黑体" w:eastAsia="黑体" w:cs="黑体"/>
                <w:kern w:val="0"/>
                <w:sz w:val="24"/>
                <w:szCs w:val="24"/>
                <w:lang w:val="en-US" w:eastAsia="zh-CN" w:bidi="ar-SA"/>
              </w:rPr>
              <w:t>5分</w:t>
            </w:r>
          </w:p>
        </w:tc>
      </w:tr>
      <w:tr w14:paraId="2DB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6626AA4">
            <w:pPr>
              <w:adjustRightInd w:val="0"/>
              <w:snapToGrid w:val="0"/>
              <w:ind w:left="220" w:hanging="240" w:hangingChars="10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72DE12D">
            <w:pPr>
              <w:spacing w:line="360" w:lineRule="auto"/>
              <w:ind w:left="0" w:leftChars="0"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突发事件应急措施方案</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10D74F5B">
            <w:pPr>
              <w:spacing w:line="360" w:lineRule="auto"/>
              <w:ind w:left="0" w:leftChars="0" w:firstLine="0" w:firstLineChars="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有明确的服务质量目标、质量保障措施。表述清晰，合理可行。方案完善，科学合理与实际相符，具有可操作性的得5-3分，方案基本完善，科学合理与实际大部分相符，具有一定的可操作性得2.9-1分，方案完善一般、科学合理性一般、可操作性一般的得0.9-0分，不提供不得分。</w:t>
            </w:r>
          </w:p>
        </w:tc>
        <w:tc>
          <w:tcPr>
            <w:tcW w:w="634" w:type="dxa"/>
            <w:tcBorders>
              <w:left w:val="single" w:color="auto" w:sz="4" w:space="0"/>
              <w:right w:val="single" w:color="auto" w:sz="4" w:space="0"/>
            </w:tcBorders>
            <w:noWrap w:val="0"/>
            <w:vAlign w:val="center"/>
          </w:tcPr>
          <w:p w14:paraId="67D09542">
            <w:pPr>
              <w:adjustRightInd w:val="0"/>
              <w:snapToGrid w:val="0"/>
              <w:ind w:left="220" w:hanging="240" w:hangingChars="100"/>
              <w:jc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5分</w:t>
            </w:r>
          </w:p>
        </w:tc>
      </w:tr>
      <w:tr w14:paraId="104B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EC249E6">
            <w:pPr>
              <w:adjustRightInd w:val="0"/>
              <w:snapToGrid w:val="0"/>
              <w:ind w:left="220" w:hanging="240" w:hangingChars="10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11</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3B63197">
            <w:pPr>
              <w:spacing w:line="360" w:lineRule="auto"/>
              <w:ind w:left="0" w:leftChars="0"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lang w:val="en-US" w:eastAsia="zh-CN"/>
              </w:rPr>
              <w:t>售后服务方案</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5281FEE1">
            <w:pPr>
              <w:spacing w:line="360" w:lineRule="auto"/>
              <w:ind w:left="0" w:leftChars="0" w:firstLine="0" w:firstLineChars="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根据售后服务、响应及处理流程的及时性、实质性、合理性、技术力量投入等情况进行评分。方案完善，科学合理与实际相符，具有可操作性的得6-4分，方案基本完善，科学合理与实际大部分相符，具有一定的可操作性得3.9-2分，方案完善一般、科学合理性一般、可操作性一般的得1.9-0分，不提供不得分。</w:t>
            </w:r>
          </w:p>
        </w:tc>
        <w:tc>
          <w:tcPr>
            <w:tcW w:w="634" w:type="dxa"/>
            <w:tcBorders>
              <w:left w:val="single" w:color="auto" w:sz="4" w:space="0"/>
              <w:right w:val="single" w:color="auto" w:sz="4" w:space="0"/>
            </w:tcBorders>
            <w:noWrap w:val="0"/>
            <w:vAlign w:val="center"/>
          </w:tcPr>
          <w:p w14:paraId="46615EF3">
            <w:pPr>
              <w:adjustRightInd w:val="0"/>
              <w:snapToGrid w:val="0"/>
              <w:ind w:left="220" w:hanging="240" w:hangingChars="100"/>
              <w:jc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6分</w:t>
            </w:r>
          </w:p>
        </w:tc>
      </w:tr>
      <w:tr w14:paraId="7BE0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5CE66AE3">
            <w:pPr>
              <w:adjustRightInd w:val="0"/>
              <w:snapToGrid w:val="0"/>
              <w:ind w:left="220" w:hanging="240" w:hangingChars="10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12</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67EDED9">
            <w:pPr>
              <w:spacing w:line="360" w:lineRule="auto"/>
              <w:ind w:left="0" w:leftChars="0" w:firstLine="0" w:firstLineChars="0"/>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lang w:val="en-US" w:eastAsia="zh-CN"/>
              </w:rPr>
              <w:t>合理化建议</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250079B1">
            <w:pPr>
              <w:spacing w:line="360" w:lineRule="auto"/>
              <w:ind w:left="0" w:leftChars="0" w:firstLine="0" w:firstLineChars="0"/>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根据投标人对本项目的理解，针对本项目的重点、难点，提出招标要求以外的合理化建议进行综合打分。（0-4分）</w:t>
            </w:r>
          </w:p>
        </w:tc>
        <w:tc>
          <w:tcPr>
            <w:tcW w:w="634" w:type="dxa"/>
            <w:tcBorders>
              <w:left w:val="single" w:color="auto" w:sz="4" w:space="0"/>
              <w:right w:val="single" w:color="auto" w:sz="4" w:space="0"/>
            </w:tcBorders>
            <w:noWrap w:val="0"/>
            <w:vAlign w:val="center"/>
          </w:tcPr>
          <w:p w14:paraId="49A5765F">
            <w:pPr>
              <w:adjustRightInd w:val="0"/>
              <w:snapToGrid w:val="0"/>
              <w:ind w:left="220" w:hanging="240" w:hangingChars="100"/>
              <w:jc w:val="center"/>
              <w:rPr>
                <w:rFonts w:hint="default"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4分</w:t>
            </w:r>
          </w:p>
        </w:tc>
      </w:tr>
    </w:tbl>
    <w:p w14:paraId="72B8A851">
      <w:pPr>
        <w:pStyle w:val="207"/>
        <w:ind w:firstLine="0" w:firstLineChars="0"/>
        <w:rPr>
          <w:rFonts w:hint="eastAsia" w:ascii="黑体" w:hAnsi="黑体" w:eastAsia="黑体" w:cs="黑体"/>
          <w:b/>
          <w:bCs/>
        </w:rPr>
      </w:pPr>
    </w:p>
    <w:p w14:paraId="0B030222">
      <w:pPr>
        <w:spacing w:after="120" w:afterLines="50"/>
        <w:rPr>
          <w:rFonts w:hint="eastAsia" w:ascii="黑体" w:hAnsi="黑体" w:eastAsia="黑体" w:cs="黑体"/>
          <w:b/>
          <w:bCs/>
          <w:color w:val="000000"/>
          <w:sz w:val="24"/>
        </w:rPr>
      </w:pPr>
      <w:r>
        <w:rPr>
          <w:rFonts w:hint="eastAsia" w:ascii="黑体" w:hAnsi="黑体" w:eastAsia="黑体" w:cs="黑体"/>
          <w:b/>
          <w:bCs/>
          <w:color w:val="000000"/>
          <w:sz w:val="24"/>
        </w:rPr>
        <w:t>技术资信分的计算</w:t>
      </w:r>
    </w:p>
    <w:p w14:paraId="0D758A1A">
      <w:pPr>
        <w:spacing w:after="120" w:line="240" w:lineRule="auto"/>
        <w:ind w:firstLine="480" w:firstLineChars="200"/>
        <w:rPr>
          <w:rFonts w:hint="eastAsia" w:ascii="黑体" w:hAnsi="黑体" w:eastAsia="黑体" w:cs="黑体"/>
          <w:sz w:val="24"/>
        </w:rPr>
      </w:pPr>
      <w:r>
        <w:rPr>
          <w:rFonts w:hint="eastAsia" w:ascii="黑体" w:hAnsi="黑体" w:eastAsia="黑体" w:cs="黑体"/>
          <w:sz w:val="24"/>
        </w:rPr>
        <w:t>技术资信分按照评标委员会成员的独立评分结果汇总数,以算术平均分计算，计算公式为：</w:t>
      </w:r>
    </w:p>
    <w:p w14:paraId="713FC050">
      <w:pPr>
        <w:spacing w:after="120"/>
        <w:ind w:firstLine="480" w:firstLineChars="200"/>
        <w:rPr>
          <w:rFonts w:hint="eastAsia" w:ascii="黑体" w:hAnsi="黑体" w:eastAsia="黑体" w:cs="黑体"/>
          <w:sz w:val="24"/>
        </w:rPr>
      </w:pPr>
      <w:r>
        <w:rPr>
          <w:rFonts w:hint="eastAsia" w:ascii="黑体" w:hAnsi="黑体" w:eastAsia="黑体" w:cs="黑体"/>
          <w:sz w:val="24"/>
        </w:rPr>
        <w:t>技术资信分=（评标委员会所有成员评分合计数）/（评标委员会组成人员数）</w:t>
      </w:r>
    </w:p>
    <w:p w14:paraId="450E9CF8">
      <w:pPr>
        <w:spacing w:line="360" w:lineRule="auto"/>
        <w:ind w:left="87" w:right="172"/>
        <w:jc w:val="center"/>
        <w:rPr>
          <w:rFonts w:hint="eastAsia" w:ascii="黑体" w:hAnsi="黑体" w:eastAsia="黑体" w:cs="黑体"/>
          <w:b/>
          <w:sz w:val="72"/>
        </w:rPr>
        <w:sectPr>
          <w:pgSz w:w="11910" w:h="16840"/>
          <w:pgMar w:top="1134" w:right="1344" w:bottom="1134" w:left="1304" w:header="0" w:footer="993" w:gutter="0"/>
          <w:cols w:space="0" w:num="1"/>
        </w:sectPr>
      </w:pPr>
    </w:p>
    <w:p w14:paraId="63C05472">
      <w:pPr>
        <w:pStyle w:val="163"/>
        <w:spacing w:before="0"/>
        <w:ind w:firstLine="321" w:firstLineChars="100"/>
        <w:jc w:val="center"/>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第五章  采购合同（范本）</w:t>
      </w:r>
    </w:p>
    <w:p w14:paraId="1A6F2EE6">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采购合同参考范本</w:t>
      </w:r>
    </w:p>
    <w:p w14:paraId="3666EA9F">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（服务类）</w:t>
      </w:r>
    </w:p>
    <w:p w14:paraId="2543B107">
      <w:pPr>
        <w:pStyle w:val="217"/>
        <w:ind w:left="0" w:leftChars="0" w:firstLine="0" w:firstLineChars="0"/>
        <w:jc w:val="center"/>
        <w:rPr>
          <w:rFonts w:cs="仿宋" w:asciiTheme="minorEastAsia" w:hAnsiTheme="minorEastAsia" w:eastAsiaTheme="minorEastAsia"/>
          <w:b/>
          <w:szCs w:val="24"/>
        </w:rPr>
      </w:pPr>
      <w:r>
        <w:rPr>
          <w:rFonts w:hint="eastAsia" w:cs="仿宋" w:asciiTheme="minorEastAsia" w:hAnsiTheme="minorEastAsia" w:eastAsiaTheme="minorEastAsia"/>
          <w:b/>
          <w:szCs w:val="24"/>
        </w:rPr>
        <w:t>第一部分 合同书</w:t>
      </w:r>
    </w:p>
    <w:p w14:paraId="30EB1629">
      <w:pPr>
        <w:spacing w:before="120" w:line="22" w:lineRule="atLeast"/>
        <w:rPr>
          <w:rFonts w:cs="仿宋" w:asciiTheme="minorEastAsia" w:hAnsiTheme="minorEastAsia" w:eastAsiaTheme="minorEastAsia"/>
          <w:sz w:val="24"/>
        </w:rPr>
      </w:pPr>
    </w:p>
    <w:p w14:paraId="45BDFAB6">
      <w:pPr>
        <w:pStyle w:val="4"/>
        <w:numPr>
          <w:ilvl w:val="1"/>
          <w:numId w:val="0"/>
        </w:numPr>
        <w:tabs>
          <w:tab w:val="left" w:pos="432"/>
        </w:tabs>
        <w:spacing w:before="120" w:line="22" w:lineRule="atLeast"/>
        <w:ind w:leftChars="0"/>
        <w:rPr>
          <w:rFonts w:cs="仿宋" w:asciiTheme="minorEastAsia" w:hAnsiTheme="minorEastAsia" w:eastAsiaTheme="minorEastAsia"/>
          <w:sz w:val="24"/>
        </w:rPr>
      </w:pPr>
    </w:p>
    <w:p w14:paraId="2447ED76">
      <w:pPr>
        <w:spacing w:before="120" w:line="22" w:lineRule="atLeast"/>
        <w:ind w:left="960"/>
        <w:rPr>
          <w:rFonts w:cs="仿宋" w:asciiTheme="minorEastAsia" w:hAnsiTheme="minorEastAsia" w:eastAsiaTheme="minorEastAsia"/>
          <w:sz w:val="24"/>
        </w:rPr>
      </w:pPr>
      <w:r>
        <w:rPr>
          <w:rFonts w:hint="eastAsia" w:cs="仿宋" w:asciiTheme="minorEastAsia" w:hAnsiTheme="minorEastAsia" w:eastAsiaTheme="minorEastAsia"/>
          <w:sz w:val="24"/>
        </w:rPr>
        <w:t>项目名称：</w:t>
      </w:r>
      <w:r>
        <w:rPr>
          <w:rFonts w:hint="eastAsia" w:cs="仿宋" w:asciiTheme="minorEastAsia" w:hAnsiTheme="minorEastAsia" w:eastAsiaTheme="minorEastAsia"/>
          <w:sz w:val="24"/>
          <w:u w:val="single"/>
        </w:rPr>
        <w:t xml:space="preserve">                                   </w:t>
      </w:r>
    </w:p>
    <w:p w14:paraId="766D9D6F">
      <w:pPr>
        <w:pStyle w:val="216"/>
        <w:spacing w:before="120" w:line="22" w:lineRule="atLeast"/>
        <w:rPr>
          <w:rFonts w:cs="仿宋" w:asciiTheme="minorEastAsia" w:hAnsiTheme="minorEastAsia" w:eastAsiaTheme="minorEastAsia"/>
          <w:szCs w:val="24"/>
        </w:rPr>
      </w:pPr>
    </w:p>
    <w:p w14:paraId="663D95CC">
      <w:pPr>
        <w:pStyle w:val="216"/>
        <w:spacing w:before="120" w:line="22" w:lineRule="atLeast"/>
        <w:rPr>
          <w:rFonts w:cs="仿宋" w:asciiTheme="minorEastAsia" w:hAnsiTheme="minorEastAsia" w:eastAsiaTheme="minorEastAsia"/>
          <w:szCs w:val="24"/>
        </w:rPr>
      </w:pPr>
    </w:p>
    <w:p w14:paraId="63A8914B">
      <w:pPr>
        <w:rPr>
          <w:rFonts w:cs="仿宋" w:asciiTheme="minorEastAsia" w:hAnsiTheme="minorEastAsia" w:eastAsiaTheme="minorEastAsia"/>
          <w:sz w:val="24"/>
        </w:rPr>
      </w:pPr>
    </w:p>
    <w:p w14:paraId="54DAD073">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甲方：</w:t>
      </w:r>
      <w:r>
        <w:rPr>
          <w:rFonts w:hint="eastAsia" w:cs="仿宋" w:asciiTheme="minorEastAsia" w:hAnsiTheme="minorEastAsia" w:eastAsiaTheme="minorEastAsia"/>
          <w:sz w:val="24"/>
          <w:u w:val="single"/>
        </w:rPr>
        <w:t xml:space="preserve">                                       </w:t>
      </w:r>
    </w:p>
    <w:p w14:paraId="697B9C53">
      <w:pPr>
        <w:spacing w:before="120" w:line="22" w:lineRule="atLeast"/>
        <w:rPr>
          <w:rFonts w:cs="仿宋" w:asciiTheme="minorEastAsia" w:hAnsiTheme="minorEastAsia" w:eastAsiaTheme="minorEastAsia"/>
          <w:sz w:val="24"/>
        </w:rPr>
      </w:pPr>
    </w:p>
    <w:p w14:paraId="4629001B">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乙方：</w:t>
      </w:r>
      <w:r>
        <w:rPr>
          <w:rFonts w:hint="eastAsia" w:cs="仿宋" w:asciiTheme="minorEastAsia" w:hAnsiTheme="minorEastAsia" w:eastAsiaTheme="minorEastAsia"/>
          <w:sz w:val="24"/>
          <w:u w:val="single"/>
        </w:rPr>
        <w:t xml:space="preserve">                                       </w:t>
      </w:r>
    </w:p>
    <w:p w14:paraId="2DF5F17D">
      <w:pPr>
        <w:spacing w:before="120" w:line="22" w:lineRule="atLeast"/>
        <w:rPr>
          <w:rFonts w:cs="仿宋" w:asciiTheme="minorEastAsia" w:hAnsiTheme="minorEastAsia" w:eastAsiaTheme="minorEastAsia"/>
          <w:sz w:val="24"/>
        </w:rPr>
      </w:pPr>
    </w:p>
    <w:p w14:paraId="4F3E0E8B">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签订地：</w:t>
      </w:r>
      <w:r>
        <w:rPr>
          <w:rFonts w:hint="eastAsia" w:cs="仿宋" w:asciiTheme="minorEastAsia" w:hAnsiTheme="minorEastAsia" w:eastAsiaTheme="minorEastAsia"/>
          <w:sz w:val="24"/>
          <w:u w:val="single"/>
        </w:rPr>
        <w:t xml:space="preserve">                                     </w:t>
      </w:r>
    </w:p>
    <w:p w14:paraId="1AC0C4F0">
      <w:pPr>
        <w:spacing w:before="120" w:line="22" w:lineRule="atLeast"/>
        <w:rPr>
          <w:rFonts w:cs="仿宋" w:asciiTheme="minorEastAsia" w:hAnsiTheme="minorEastAsia" w:eastAsiaTheme="minorEastAsia"/>
          <w:sz w:val="24"/>
        </w:rPr>
      </w:pPr>
    </w:p>
    <w:p w14:paraId="704FE7E0">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签订日期：</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p>
    <w:p w14:paraId="6DADFA7A">
      <w:pPr>
        <w:widowControl/>
        <w:jc w:val="left"/>
        <w:rPr>
          <w:rFonts w:cs="仿宋" w:asciiTheme="minorEastAsia" w:hAnsiTheme="minorEastAsia" w:eastAsiaTheme="minorEastAsia"/>
          <w:kern w:val="0"/>
          <w:sz w:val="24"/>
        </w:rPr>
        <w:sectPr>
          <w:pgSz w:w="11905" w:h="16838"/>
          <w:pgMar w:top="1304" w:right="1417" w:bottom="1304" w:left="1417" w:header="851" w:footer="850" w:gutter="0"/>
          <w:pgBorders>
            <w:top w:val="none" w:sz="0" w:space="0"/>
            <w:left w:val="none" w:sz="0" w:space="0"/>
            <w:bottom w:val="none" w:sz="0" w:space="0"/>
            <w:right w:val="none" w:sz="0" w:space="0"/>
          </w:pgBorders>
          <w:cols w:space="0" w:num="1"/>
        </w:sectPr>
      </w:pPr>
    </w:p>
    <w:p w14:paraId="6A98C2FA">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年</w:t>
      </w: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月</w:t>
      </w: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日</w:t>
      </w:r>
      <w:r>
        <w:rPr>
          <w:rFonts w:hint="eastAsia" w:cs="仿宋" w:asciiTheme="minorEastAsia" w:hAnsiTheme="minorEastAsia" w:eastAsiaTheme="minorEastAsia"/>
          <w:sz w:val="24"/>
        </w:rPr>
        <w:t>，</w:t>
      </w:r>
      <w:r>
        <w:rPr>
          <w:rFonts w:hint="eastAsia" w:cs="仿宋" w:asciiTheme="minorEastAsia" w:hAnsiTheme="minorEastAsia" w:eastAsiaTheme="minorEastAsia"/>
          <w:sz w:val="24"/>
          <w:u w:val="single"/>
        </w:rPr>
        <w:t xml:space="preserve">   （采购人名称）   </w:t>
      </w:r>
      <w:r>
        <w:rPr>
          <w:rFonts w:hint="eastAsia" w:cs="仿宋" w:asciiTheme="minorEastAsia" w:hAnsiTheme="minorEastAsia" w:eastAsiaTheme="minorEastAsia"/>
          <w:sz w:val="24"/>
        </w:rPr>
        <w:t>以</w:t>
      </w:r>
      <w:r>
        <w:rPr>
          <w:rFonts w:hint="eastAsia" w:cs="仿宋" w:asciiTheme="minorEastAsia" w:hAnsiTheme="minorEastAsia" w:eastAsiaTheme="minorEastAsia"/>
          <w:sz w:val="24"/>
          <w:u w:val="single"/>
        </w:rPr>
        <w:t xml:space="preserve">   （采购方式）  </w:t>
      </w:r>
      <w:r>
        <w:rPr>
          <w:rFonts w:hint="eastAsia" w:cs="仿宋" w:asciiTheme="minorEastAsia" w:hAnsiTheme="minorEastAsia" w:eastAsiaTheme="minorEastAsia"/>
          <w:sz w:val="24"/>
        </w:rPr>
        <w:t>对</w:t>
      </w:r>
      <w:r>
        <w:rPr>
          <w:rFonts w:hint="eastAsia" w:cs="仿宋" w:asciiTheme="minorEastAsia" w:hAnsiTheme="minorEastAsia" w:eastAsiaTheme="minorEastAsia"/>
          <w:sz w:val="24"/>
          <w:u w:val="single"/>
        </w:rPr>
        <w:t xml:space="preserve">   （同前页项目名称）   </w:t>
      </w:r>
      <w:r>
        <w:rPr>
          <w:rFonts w:hint="eastAsia" w:cs="仿宋" w:asciiTheme="minorEastAsia" w:hAnsiTheme="minorEastAsia" w:eastAsiaTheme="minorEastAsia"/>
          <w:sz w:val="24"/>
        </w:rPr>
        <w:t>项目进行了采购。经</w:t>
      </w:r>
      <w:r>
        <w:rPr>
          <w:rFonts w:hint="eastAsia" w:cs="仿宋" w:asciiTheme="minorEastAsia" w:hAnsiTheme="minorEastAsia" w:eastAsiaTheme="minorEastAsia"/>
          <w:sz w:val="24"/>
          <w:u w:val="single"/>
        </w:rPr>
        <w:t xml:space="preserve">   （相关评定主体名称）   </w:t>
      </w:r>
      <w:r>
        <w:rPr>
          <w:rFonts w:hint="eastAsia" w:cs="仿宋" w:asciiTheme="minorEastAsia" w:hAnsiTheme="minorEastAsia" w:eastAsiaTheme="minorEastAsia"/>
          <w:sz w:val="24"/>
        </w:rPr>
        <w:t>评定，</w:t>
      </w:r>
      <w:r>
        <w:rPr>
          <w:rFonts w:hint="eastAsia" w:cs="仿宋" w:asciiTheme="minorEastAsia" w:hAnsiTheme="minorEastAsia" w:eastAsiaTheme="minorEastAsia"/>
          <w:sz w:val="24"/>
          <w:u w:val="single"/>
        </w:rPr>
        <w:t xml:space="preserve">   （中标供应商名称） </w:t>
      </w:r>
      <w:r>
        <w:rPr>
          <w:rFonts w:hint="eastAsia" w:cs="仿宋" w:asciiTheme="minorEastAsia" w:hAnsiTheme="minorEastAsia" w:eastAsiaTheme="minorEastAsia"/>
          <w:sz w:val="24"/>
        </w:rPr>
        <w:t>为该项目中标供应商。现于中标通知书发出之日起三十日内，按照采购文件确定的事项签订本合同。</w:t>
      </w:r>
    </w:p>
    <w:p w14:paraId="017CCDB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hint="eastAsia" w:cs="仿宋" w:asciiTheme="minorEastAsia" w:hAnsiTheme="minorEastAsia" w:eastAsiaTheme="minorEastAsia"/>
          <w:sz w:val="24"/>
          <w:u w:val="single"/>
        </w:rPr>
        <w:t xml:space="preserve">   （采购人名称）   </w:t>
      </w:r>
      <w:r>
        <w:rPr>
          <w:rFonts w:hint="eastAsia" w:cs="仿宋" w:asciiTheme="minorEastAsia" w:hAnsiTheme="minorEastAsia" w:eastAsiaTheme="minorEastAsia"/>
          <w:sz w:val="24"/>
          <w:lang w:val="zh-CN"/>
        </w:rPr>
        <w:t>(以下简称：甲方)和</w:t>
      </w:r>
      <w:r>
        <w:rPr>
          <w:rFonts w:hint="eastAsia" w:cs="仿宋" w:asciiTheme="minorEastAsia" w:hAnsiTheme="minorEastAsia" w:eastAsiaTheme="minorEastAsia"/>
          <w:sz w:val="24"/>
          <w:u w:val="single"/>
        </w:rPr>
        <w:t xml:space="preserve">   （中标供应商名称）   </w:t>
      </w:r>
      <w:r>
        <w:rPr>
          <w:rFonts w:hint="eastAsia" w:cs="仿宋" w:asciiTheme="minorEastAsia" w:hAnsiTheme="minorEastAsia" w:eastAsiaTheme="minorEastAsia"/>
          <w:sz w:val="24"/>
          <w:lang w:val="zh-CN"/>
        </w:rPr>
        <w:t>(以下简称：乙方)协商一致，约定以下合同</w:t>
      </w:r>
      <w:r>
        <w:rPr>
          <w:rFonts w:hint="eastAsia" w:cs="仿宋" w:asciiTheme="minorEastAsia" w:hAnsiTheme="minorEastAsia" w:eastAsiaTheme="minorEastAsia"/>
          <w:sz w:val="24"/>
        </w:rPr>
        <w:t>条款，以兹共同遵守、全面履行。</w:t>
      </w:r>
    </w:p>
    <w:p w14:paraId="2BED61C4">
      <w:pPr>
        <w:spacing w:line="560" w:lineRule="exact"/>
        <w:ind w:firstLine="482" w:firstLineChars="200"/>
        <w:outlineLvl w:val="0"/>
        <w:rPr>
          <w:rFonts w:cs="仿宋" w:asciiTheme="minorEastAsia" w:hAnsiTheme="minorEastAsia" w:eastAsiaTheme="minorEastAsia"/>
          <w:sz w:val="24"/>
        </w:rPr>
      </w:pPr>
      <w:bookmarkStart w:id="178" w:name="_Toc20421"/>
      <w:bookmarkStart w:id="179" w:name="_Toc19273"/>
      <w:bookmarkStart w:id="180" w:name="_Toc22967"/>
      <w:bookmarkStart w:id="181" w:name="_Toc28855"/>
      <w:bookmarkStart w:id="182" w:name="_Toc15367"/>
      <w:r>
        <w:rPr>
          <w:rFonts w:hint="eastAsia" w:cs="仿宋" w:asciiTheme="minorEastAsia" w:hAnsiTheme="minorEastAsia" w:eastAsiaTheme="minorEastAsia"/>
          <w:b/>
          <w:sz w:val="24"/>
        </w:rPr>
        <w:t>1.1 合同组成部分</w:t>
      </w:r>
      <w:bookmarkEnd w:id="178"/>
      <w:bookmarkEnd w:id="179"/>
      <w:bookmarkEnd w:id="180"/>
      <w:bookmarkEnd w:id="181"/>
      <w:bookmarkEnd w:id="182"/>
    </w:p>
    <w:p w14:paraId="4CCC661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751CB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1.1.1 本合同及其补充合同、变更协议；</w:t>
      </w:r>
    </w:p>
    <w:p w14:paraId="1FDB7BFD">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中标通知书；</w:t>
      </w:r>
    </w:p>
    <w:p w14:paraId="423054C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投标文件（含澄清或者说明文件）；</w:t>
      </w:r>
    </w:p>
    <w:p w14:paraId="5331352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招标文件（含澄清或者修改文件）；</w:t>
      </w:r>
    </w:p>
    <w:p w14:paraId="21D0F15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其他相关采购文件。</w:t>
      </w:r>
    </w:p>
    <w:p w14:paraId="67C8283E">
      <w:pPr>
        <w:spacing w:line="560" w:lineRule="exact"/>
        <w:ind w:firstLine="482" w:firstLineChars="200"/>
        <w:outlineLvl w:val="0"/>
        <w:rPr>
          <w:rFonts w:cs="仿宋" w:asciiTheme="minorEastAsia" w:hAnsiTheme="minorEastAsia" w:eastAsiaTheme="minorEastAsia"/>
          <w:b/>
          <w:sz w:val="24"/>
        </w:rPr>
      </w:pPr>
      <w:bookmarkStart w:id="183" w:name="_Toc6311"/>
      <w:bookmarkStart w:id="184" w:name="_Toc18585"/>
      <w:bookmarkStart w:id="185" w:name="_Toc22185"/>
      <w:bookmarkStart w:id="186" w:name="_Toc6773"/>
      <w:bookmarkStart w:id="187" w:name="_Toc2918"/>
      <w:r>
        <w:rPr>
          <w:rFonts w:hint="eastAsia" w:cs="仿宋" w:asciiTheme="minorEastAsia" w:hAnsiTheme="minorEastAsia" w:eastAsiaTheme="minorEastAsia"/>
          <w:b/>
          <w:sz w:val="24"/>
        </w:rPr>
        <w:t>1.2 标的</w:t>
      </w:r>
      <w:bookmarkEnd w:id="183"/>
      <w:bookmarkEnd w:id="184"/>
      <w:bookmarkEnd w:id="185"/>
      <w:bookmarkEnd w:id="186"/>
      <w:bookmarkEnd w:id="187"/>
    </w:p>
    <w:p w14:paraId="04BCB9DA">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1.2.1 标的名称：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5732A62D">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1.2.2 标的数量：</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4D1DFF3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标的质量：</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12D4A5EB">
      <w:pPr>
        <w:spacing w:line="560" w:lineRule="exact"/>
        <w:ind w:firstLine="482" w:firstLineChars="200"/>
        <w:outlineLvl w:val="0"/>
        <w:rPr>
          <w:rFonts w:cs="仿宋" w:asciiTheme="minorEastAsia" w:hAnsiTheme="minorEastAsia" w:eastAsiaTheme="minorEastAsia"/>
          <w:b/>
          <w:sz w:val="24"/>
        </w:rPr>
      </w:pPr>
      <w:bookmarkStart w:id="188" w:name="_Toc1386"/>
      <w:bookmarkStart w:id="189" w:name="_Toc5635"/>
      <w:bookmarkStart w:id="190" w:name="_Toc21124"/>
      <w:bookmarkStart w:id="191" w:name="_Toc4929"/>
      <w:bookmarkStart w:id="192" w:name="_Toc13918"/>
      <w:r>
        <w:rPr>
          <w:rFonts w:hint="eastAsia" w:cs="仿宋" w:asciiTheme="minorEastAsia" w:hAnsiTheme="minorEastAsia" w:eastAsiaTheme="minorEastAsia"/>
          <w:b/>
          <w:sz w:val="24"/>
        </w:rPr>
        <w:t>1.3 价款</w:t>
      </w:r>
      <w:bookmarkEnd w:id="188"/>
      <w:bookmarkEnd w:id="189"/>
      <w:bookmarkEnd w:id="190"/>
      <w:bookmarkEnd w:id="191"/>
      <w:bookmarkEnd w:id="192"/>
    </w:p>
    <w:p w14:paraId="02EDE00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本合同总价为：￥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元人民币）。</w:t>
      </w:r>
    </w:p>
    <w:p w14:paraId="7AB8DE42">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分项价格：</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51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338922">
            <w:pPr>
              <w:pStyle w:val="124"/>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3402" w:type="dxa"/>
            <w:vAlign w:val="center"/>
          </w:tcPr>
          <w:p w14:paraId="5120B132">
            <w:pPr>
              <w:pStyle w:val="124"/>
              <w:spacing w:line="560" w:lineRule="exact"/>
              <w:ind w:firstLine="20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分项名称</w:t>
            </w:r>
          </w:p>
        </w:tc>
        <w:tc>
          <w:tcPr>
            <w:tcW w:w="2552" w:type="dxa"/>
            <w:vAlign w:val="center"/>
          </w:tcPr>
          <w:p w14:paraId="6E3AAED1">
            <w:pPr>
              <w:pStyle w:val="124"/>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分项价格</w:t>
            </w:r>
          </w:p>
        </w:tc>
      </w:tr>
      <w:tr w14:paraId="7221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790769">
            <w:pPr>
              <w:pStyle w:val="124"/>
              <w:spacing w:line="560" w:lineRule="exact"/>
              <w:ind w:firstLine="200"/>
              <w:jc w:val="center"/>
              <w:rPr>
                <w:rFonts w:cs="仿宋" w:asciiTheme="minorEastAsia" w:hAnsiTheme="minorEastAsia" w:eastAsiaTheme="minorEastAsia"/>
                <w:sz w:val="24"/>
                <w:szCs w:val="24"/>
              </w:rPr>
            </w:pPr>
          </w:p>
        </w:tc>
        <w:tc>
          <w:tcPr>
            <w:tcW w:w="3402" w:type="dxa"/>
            <w:vAlign w:val="center"/>
          </w:tcPr>
          <w:p w14:paraId="0A1E270E">
            <w:pPr>
              <w:pStyle w:val="124"/>
              <w:spacing w:line="560" w:lineRule="exact"/>
              <w:ind w:firstLine="200"/>
              <w:jc w:val="center"/>
              <w:rPr>
                <w:rFonts w:cs="仿宋" w:asciiTheme="minorEastAsia" w:hAnsiTheme="minorEastAsia" w:eastAsiaTheme="minorEastAsia"/>
                <w:sz w:val="24"/>
                <w:szCs w:val="24"/>
              </w:rPr>
            </w:pPr>
          </w:p>
        </w:tc>
        <w:tc>
          <w:tcPr>
            <w:tcW w:w="2552" w:type="dxa"/>
            <w:vAlign w:val="center"/>
          </w:tcPr>
          <w:p w14:paraId="41CD0ABE">
            <w:pPr>
              <w:pStyle w:val="124"/>
              <w:spacing w:line="560" w:lineRule="exact"/>
              <w:ind w:firstLine="200"/>
              <w:jc w:val="center"/>
              <w:rPr>
                <w:rFonts w:cs="仿宋" w:asciiTheme="minorEastAsia" w:hAnsiTheme="minorEastAsia" w:eastAsiaTheme="minorEastAsia"/>
                <w:sz w:val="24"/>
                <w:szCs w:val="24"/>
              </w:rPr>
            </w:pPr>
          </w:p>
        </w:tc>
      </w:tr>
      <w:tr w14:paraId="7654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6220F3">
            <w:pPr>
              <w:pStyle w:val="124"/>
              <w:spacing w:line="560" w:lineRule="exact"/>
              <w:ind w:firstLine="200"/>
              <w:jc w:val="center"/>
              <w:rPr>
                <w:rFonts w:cs="仿宋" w:asciiTheme="minorEastAsia" w:hAnsiTheme="minorEastAsia" w:eastAsiaTheme="minorEastAsia"/>
                <w:sz w:val="24"/>
                <w:szCs w:val="24"/>
              </w:rPr>
            </w:pPr>
          </w:p>
        </w:tc>
        <w:tc>
          <w:tcPr>
            <w:tcW w:w="3402" w:type="dxa"/>
            <w:vAlign w:val="center"/>
          </w:tcPr>
          <w:p w14:paraId="5896C565">
            <w:pPr>
              <w:pStyle w:val="124"/>
              <w:spacing w:line="560" w:lineRule="exact"/>
              <w:ind w:firstLine="200"/>
              <w:jc w:val="center"/>
              <w:rPr>
                <w:rFonts w:cs="仿宋" w:asciiTheme="minorEastAsia" w:hAnsiTheme="minorEastAsia" w:eastAsiaTheme="minorEastAsia"/>
                <w:sz w:val="24"/>
                <w:szCs w:val="24"/>
              </w:rPr>
            </w:pPr>
          </w:p>
        </w:tc>
        <w:tc>
          <w:tcPr>
            <w:tcW w:w="2552" w:type="dxa"/>
            <w:vAlign w:val="center"/>
          </w:tcPr>
          <w:p w14:paraId="2B1F9998">
            <w:pPr>
              <w:pStyle w:val="124"/>
              <w:spacing w:line="560" w:lineRule="exact"/>
              <w:ind w:firstLine="200"/>
              <w:jc w:val="center"/>
              <w:rPr>
                <w:rFonts w:cs="仿宋" w:asciiTheme="minorEastAsia" w:hAnsiTheme="minorEastAsia" w:eastAsiaTheme="minorEastAsia"/>
                <w:sz w:val="24"/>
                <w:szCs w:val="24"/>
              </w:rPr>
            </w:pPr>
          </w:p>
        </w:tc>
      </w:tr>
      <w:tr w14:paraId="14CE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8AD0E">
            <w:pPr>
              <w:pStyle w:val="124"/>
              <w:spacing w:line="560" w:lineRule="exact"/>
              <w:ind w:firstLine="200"/>
              <w:jc w:val="center"/>
              <w:rPr>
                <w:rFonts w:cs="仿宋" w:asciiTheme="minorEastAsia" w:hAnsiTheme="minorEastAsia" w:eastAsiaTheme="minorEastAsia"/>
                <w:sz w:val="24"/>
                <w:szCs w:val="24"/>
              </w:rPr>
            </w:pPr>
          </w:p>
        </w:tc>
        <w:tc>
          <w:tcPr>
            <w:tcW w:w="3402" w:type="dxa"/>
            <w:vAlign w:val="center"/>
          </w:tcPr>
          <w:p w14:paraId="6E73B00D">
            <w:pPr>
              <w:pStyle w:val="124"/>
              <w:spacing w:line="560" w:lineRule="exact"/>
              <w:ind w:firstLine="200"/>
              <w:jc w:val="center"/>
              <w:rPr>
                <w:rFonts w:cs="仿宋" w:asciiTheme="minorEastAsia" w:hAnsiTheme="minorEastAsia" w:eastAsiaTheme="minorEastAsia"/>
                <w:sz w:val="24"/>
                <w:szCs w:val="24"/>
              </w:rPr>
            </w:pPr>
          </w:p>
        </w:tc>
        <w:tc>
          <w:tcPr>
            <w:tcW w:w="2552" w:type="dxa"/>
            <w:vAlign w:val="center"/>
          </w:tcPr>
          <w:p w14:paraId="6735C4E0">
            <w:pPr>
              <w:pStyle w:val="124"/>
              <w:spacing w:line="560" w:lineRule="exact"/>
              <w:ind w:firstLine="200"/>
              <w:jc w:val="center"/>
              <w:rPr>
                <w:rFonts w:cs="仿宋" w:asciiTheme="minorEastAsia" w:hAnsiTheme="minorEastAsia" w:eastAsiaTheme="minorEastAsia"/>
                <w:sz w:val="24"/>
                <w:szCs w:val="24"/>
              </w:rPr>
            </w:pPr>
          </w:p>
        </w:tc>
      </w:tr>
      <w:tr w14:paraId="0C0D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39938A">
            <w:pPr>
              <w:pStyle w:val="124"/>
              <w:spacing w:line="560" w:lineRule="exact"/>
              <w:ind w:firstLine="200"/>
              <w:jc w:val="center"/>
              <w:rPr>
                <w:rFonts w:cs="仿宋" w:asciiTheme="minorEastAsia" w:hAnsiTheme="minorEastAsia" w:eastAsiaTheme="minorEastAsia"/>
                <w:sz w:val="24"/>
                <w:szCs w:val="24"/>
              </w:rPr>
            </w:pPr>
          </w:p>
        </w:tc>
        <w:tc>
          <w:tcPr>
            <w:tcW w:w="3402" w:type="dxa"/>
            <w:vAlign w:val="center"/>
          </w:tcPr>
          <w:p w14:paraId="4ADE04B3">
            <w:pPr>
              <w:pStyle w:val="124"/>
              <w:spacing w:line="560" w:lineRule="exact"/>
              <w:ind w:firstLine="200"/>
              <w:jc w:val="center"/>
              <w:rPr>
                <w:rFonts w:cs="仿宋" w:asciiTheme="minorEastAsia" w:hAnsiTheme="minorEastAsia" w:eastAsiaTheme="minorEastAsia"/>
                <w:sz w:val="24"/>
                <w:szCs w:val="24"/>
              </w:rPr>
            </w:pPr>
          </w:p>
        </w:tc>
        <w:tc>
          <w:tcPr>
            <w:tcW w:w="2552" w:type="dxa"/>
            <w:vAlign w:val="center"/>
          </w:tcPr>
          <w:p w14:paraId="426732A0">
            <w:pPr>
              <w:pStyle w:val="124"/>
              <w:spacing w:line="560" w:lineRule="exact"/>
              <w:ind w:firstLine="200"/>
              <w:jc w:val="center"/>
              <w:rPr>
                <w:rFonts w:cs="仿宋" w:asciiTheme="minorEastAsia" w:hAnsiTheme="minorEastAsia" w:eastAsiaTheme="minorEastAsia"/>
                <w:sz w:val="24"/>
                <w:szCs w:val="24"/>
              </w:rPr>
            </w:pPr>
          </w:p>
        </w:tc>
      </w:tr>
      <w:tr w14:paraId="5266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EE34945">
            <w:pPr>
              <w:pStyle w:val="124"/>
              <w:spacing w:line="560" w:lineRule="exact"/>
              <w:ind w:firstLine="20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总价</w:t>
            </w:r>
          </w:p>
        </w:tc>
        <w:tc>
          <w:tcPr>
            <w:tcW w:w="2552" w:type="dxa"/>
            <w:vAlign w:val="center"/>
          </w:tcPr>
          <w:p w14:paraId="407E8FFE">
            <w:pPr>
              <w:pStyle w:val="124"/>
              <w:spacing w:line="560" w:lineRule="exact"/>
              <w:ind w:firstLine="200"/>
              <w:jc w:val="center"/>
              <w:rPr>
                <w:rFonts w:cs="仿宋" w:asciiTheme="minorEastAsia" w:hAnsiTheme="minorEastAsia" w:eastAsiaTheme="minorEastAsia"/>
                <w:sz w:val="24"/>
                <w:szCs w:val="24"/>
              </w:rPr>
            </w:pPr>
          </w:p>
        </w:tc>
      </w:tr>
    </w:tbl>
    <w:p w14:paraId="4E885B5B">
      <w:pPr>
        <w:spacing w:line="560" w:lineRule="exact"/>
        <w:ind w:firstLine="482" w:firstLineChars="200"/>
        <w:outlineLvl w:val="0"/>
        <w:rPr>
          <w:rFonts w:cs="仿宋" w:asciiTheme="minorEastAsia" w:hAnsiTheme="minorEastAsia" w:eastAsiaTheme="minorEastAsia"/>
          <w:b/>
          <w:sz w:val="24"/>
        </w:rPr>
      </w:pPr>
      <w:bookmarkStart w:id="193" w:name="_Toc30506"/>
      <w:bookmarkStart w:id="194" w:name="_Toc14993"/>
      <w:bookmarkStart w:id="195" w:name="_Toc30158"/>
      <w:bookmarkStart w:id="196" w:name="_Toc3654"/>
      <w:bookmarkStart w:id="197" w:name="_Toc26916"/>
      <w:r>
        <w:rPr>
          <w:rFonts w:hint="eastAsia" w:cs="仿宋" w:asciiTheme="minorEastAsia" w:hAnsiTheme="minorEastAsia" w:eastAsiaTheme="minorEastAsia"/>
          <w:b/>
          <w:sz w:val="24"/>
        </w:rPr>
        <w:t>1.4 付款方式和发票开具方式</w:t>
      </w:r>
      <w:bookmarkEnd w:id="193"/>
      <w:bookmarkEnd w:id="194"/>
      <w:bookmarkEnd w:id="195"/>
      <w:bookmarkEnd w:id="196"/>
      <w:bookmarkEnd w:id="197"/>
    </w:p>
    <w:p w14:paraId="60258288">
      <w:pPr>
        <w:pStyle w:val="741"/>
        <w:spacing w:before="0" w:beforeAutospacing="0" w:after="0" w:afterAutospacing="0" w:line="360" w:lineRule="auto"/>
        <w:ind w:firstLine="480"/>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kern w:val="2"/>
          <w:sz w:val="24"/>
          <w:szCs w:val="24"/>
          <w:lang w:val="en-US" w:eastAsia="zh-CN" w:bidi="ar-S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0D786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合同预付款比例为合同金额的  ％；项目分年安排预算的，每年预付款比例为项目年度计划支付资金额的  ％；采购项目实施以人工投入为主的，预付款比例为合同金额的   %。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采购预付款应在合同生效以及具备实施条件后7个工作日内支付。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1D07E2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6837DC0">
      <w:pPr>
        <w:spacing w:line="560" w:lineRule="exact"/>
        <w:ind w:firstLine="480" w:firstLineChars="200"/>
        <w:outlineLvl w:val="0"/>
        <w:rPr>
          <w:rFonts w:cs="仿宋" w:asciiTheme="minorEastAsia" w:hAnsiTheme="minorEastAsia" w:eastAsiaTheme="minorEastAsia"/>
          <w:sz w:val="24"/>
        </w:rPr>
      </w:pPr>
      <w:r>
        <w:rPr>
          <w:rFonts w:hint="eastAsia" w:cs="仿宋" w:asciiTheme="minorEastAsia" w:hAnsiTheme="minorEastAsia" w:eastAsiaTheme="minorEastAsia"/>
          <w:sz w:val="24"/>
        </w:rPr>
        <w:t>1.4.4资金支付的方式、时间和条件详见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D7BE658">
      <w:pPr>
        <w:spacing w:line="560" w:lineRule="exact"/>
        <w:ind w:firstLine="480" w:firstLineChars="200"/>
        <w:outlineLvl w:val="0"/>
        <w:rPr>
          <w:rFonts w:cs="仿宋" w:asciiTheme="minorEastAsia" w:hAnsiTheme="minorEastAsia" w:eastAsiaTheme="minorEastAsia"/>
          <w:sz w:val="24"/>
        </w:rPr>
      </w:pPr>
      <w:r>
        <w:rPr>
          <w:rFonts w:hint="eastAsia" w:cs="仿宋" w:asciiTheme="minorEastAsia" w:hAnsiTheme="minorEastAsia" w:eastAsiaTheme="minor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540B5A2">
      <w:pPr>
        <w:spacing w:line="560" w:lineRule="exact"/>
        <w:ind w:firstLine="482" w:firstLineChars="200"/>
        <w:outlineLvl w:val="0"/>
        <w:rPr>
          <w:rFonts w:cs="仿宋" w:asciiTheme="minorEastAsia" w:hAnsiTheme="minorEastAsia" w:eastAsiaTheme="minorEastAsia"/>
          <w:b/>
          <w:sz w:val="24"/>
        </w:rPr>
      </w:pPr>
      <w:bookmarkStart w:id="198" w:name="_Toc11108"/>
      <w:bookmarkStart w:id="199" w:name="_Toc3625"/>
      <w:bookmarkStart w:id="200" w:name="_Toc4760"/>
      <w:bookmarkStart w:id="201" w:name="_Toc8772"/>
      <w:bookmarkStart w:id="202" w:name="_Toc31421"/>
      <w:r>
        <w:rPr>
          <w:rFonts w:hint="eastAsia" w:cs="仿宋" w:asciiTheme="minorEastAsia" w:hAnsiTheme="minorEastAsia" w:eastAsiaTheme="minorEastAsia"/>
          <w:b/>
          <w:sz w:val="24"/>
        </w:rPr>
        <w:t>1.5 履行期限、地点和方式</w:t>
      </w:r>
      <w:bookmarkEnd w:id="198"/>
      <w:bookmarkEnd w:id="199"/>
      <w:bookmarkEnd w:id="200"/>
      <w:bookmarkEnd w:id="201"/>
      <w:bookmarkEnd w:id="202"/>
    </w:p>
    <w:p w14:paraId="6E84BE79">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1.5.1 履行期限：</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58C11C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1.5.2 履行地点：</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1992053D">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1.5.3 履行方式：</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11DFACD6">
      <w:pPr>
        <w:spacing w:line="560" w:lineRule="exact"/>
        <w:ind w:firstLine="482" w:firstLineChars="200"/>
        <w:outlineLvl w:val="0"/>
        <w:rPr>
          <w:rFonts w:cs="仿宋" w:asciiTheme="minorEastAsia" w:hAnsiTheme="minorEastAsia" w:eastAsiaTheme="minorEastAsia"/>
          <w:sz w:val="24"/>
          <w:u w:val="single"/>
        </w:rPr>
      </w:pPr>
      <w:bookmarkStart w:id="203" w:name="_Toc5698"/>
      <w:bookmarkStart w:id="204" w:name="_Toc3079"/>
      <w:bookmarkStart w:id="205" w:name="_Toc2375"/>
      <w:bookmarkStart w:id="206" w:name="_Toc24662"/>
      <w:bookmarkStart w:id="207" w:name="_Toc8586"/>
      <w:r>
        <w:rPr>
          <w:rFonts w:hint="eastAsia" w:cs="仿宋" w:asciiTheme="minorEastAsia" w:hAnsiTheme="minorEastAsia" w:eastAsiaTheme="minorEastAsia"/>
          <w:b/>
          <w:sz w:val="24"/>
        </w:rPr>
        <w:t>1.6 违约责任</w:t>
      </w:r>
      <w:bookmarkEnd w:id="203"/>
      <w:bookmarkEnd w:id="204"/>
      <w:bookmarkEnd w:id="205"/>
      <w:bookmarkEnd w:id="206"/>
      <w:bookmarkEnd w:id="207"/>
    </w:p>
    <w:p w14:paraId="4CF63FA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1.6.1 除不可抗力外，如果乙方没有按照本合同约定的期限、地点和方式履行，那么甲方可要求乙方支付违约金，违约金按每迟延履行一日的应提供而未提供服务价格的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%计算，最高限额为本合同总价的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%；迟延履行的违约金计算数额达到前述最高限额之日起，甲方有权在要求乙方支付违约金的同时，书面通知乙方解除本合同；</w:t>
      </w:r>
    </w:p>
    <w:p w14:paraId="1DF475B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%计算，最高限额为本合同总价的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%；迟延付款的违约金计算数额达到前述最高限额之日起，乙方有权在要求甲方支付违约金的同时，书面通知甲方解除本合同；</w:t>
      </w:r>
    </w:p>
    <w:p w14:paraId="46556A23">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5D5AD6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6B6AA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0E7F8D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1.6.6 如果出现采购监督管理部门在处理投诉事项期间，书面通知甲方暂停采购活动的情形，或者询问或质疑事项可能影响中标结果的，导致甲方中止履行合同的情形，均不视为甲方违约；</w:t>
      </w:r>
    </w:p>
    <w:p w14:paraId="13FAAB1E">
      <w:pPr>
        <w:spacing w:line="560" w:lineRule="exact"/>
        <w:ind w:left="-420" w:leftChars="-200" w:right="-420" w:rightChars="-200" w:firstLine="960" w:firstLineChars="400"/>
        <w:rPr>
          <w:rFonts w:cs="仿宋" w:asciiTheme="minorEastAsia" w:hAnsiTheme="minorEastAsia" w:eastAsiaTheme="minorEastAsia"/>
        </w:rPr>
      </w:pPr>
      <w:r>
        <w:rPr>
          <w:rFonts w:hint="eastAsia" w:cs="仿宋" w:asciiTheme="minorEastAsia" w:hAnsiTheme="minorEastAsia" w:eastAsiaTheme="minorEastAsia"/>
          <w:sz w:val="24"/>
        </w:rPr>
        <w:t>1.6.8违约责任</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另有约定的，从其约定。</w:t>
      </w:r>
    </w:p>
    <w:p w14:paraId="12836B0A">
      <w:pPr>
        <w:spacing w:line="560" w:lineRule="exact"/>
        <w:ind w:firstLine="482" w:firstLineChars="200"/>
        <w:outlineLvl w:val="0"/>
        <w:rPr>
          <w:rFonts w:cs="仿宋" w:asciiTheme="minorEastAsia" w:hAnsiTheme="minorEastAsia" w:eastAsiaTheme="minorEastAsia"/>
          <w:b/>
          <w:sz w:val="24"/>
        </w:rPr>
      </w:pPr>
      <w:bookmarkStart w:id="208" w:name="_Toc30329"/>
      <w:bookmarkStart w:id="209" w:name="_Toc9497"/>
      <w:bookmarkStart w:id="210" w:name="_Toc18683"/>
      <w:bookmarkStart w:id="211" w:name="_Toc26807"/>
      <w:bookmarkStart w:id="212" w:name="_Toc32454"/>
      <w:r>
        <w:rPr>
          <w:rFonts w:hint="eastAsia" w:cs="仿宋" w:asciiTheme="minorEastAsia" w:hAnsiTheme="minorEastAsia" w:eastAsiaTheme="minorEastAsia"/>
          <w:b/>
          <w:sz w:val="24"/>
        </w:rPr>
        <w:t>1.7 合同争议的解决</w:t>
      </w:r>
      <w:bookmarkEnd w:id="208"/>
      <w:bookmarkEnd w:id="209"/>
      <w:bookmarkEnd w:id="210"/>
      <w:bookmarkEnd w:id="211"/>
      <w:bookmarkEnd w:id="212"/>
    </w:p>
    <w:p w14:paraId="56AE2540">
      <w:pPr>
        <w:spacing w:line="560" w:lineRule="exact"/>
        <w:ind w:left="-61" w:leftChars="-29" w:right="-420" w:rightChars="-200"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hint="eastAsia" w:cs="仿宋" w:asciiTheme="minorEastAsia" w:hAnsiTheme="minorEastAsia" w:eastAsiaTheme="minorEastAsia"/>
          <w:b/>
          <w:i/>
          <w:sz w:val="24"/>
          <w:u w:val="single"/>
        </w:rPr>
        <w:t xml:space="preserve"> 合同专用条款  </w:t>
      </w:r>
      <w:r>
        <w:rPr>
          <w:rFonts w:hint="eastAsia" w:cs="仿宋" w:asciiTheme="minorEastAsia" w:hAnsiTheme="minorEastAsia" w:eastAsiaTheme="minorEastAsia"/>
          <w:sz w:val="24"/>
        </w:rPr>
        <w:t>条款规定的方式解决：</w:t>
      </w:r>
    </w:p>
    <w:p w14:paraId="71D7FCCC">
      <w:pPr>
        <w:spacing w:line="560" w:lineRule="exact"/>
        <w:ind w:left="-420" w:leftChars="-200" w:right="-420" w:rightChars="-200" w:firstLine="600" w:firstLineChars="250"/>
        <w:rPr>
          <w:rFonts w:cs="仿宋" w:asciiTheme="minorEastAsia" w:hAnsiTheme="minorEastAsia" w:eastAsiaTheme="minorEastAsia"/>
          <w:sz w:val="24"/>
        </w:rPr>
      </w:pPr>
      <w:r>
        <w:rPr>
          <w:rFonts w:hint="eastAsia" w:cs="仿宋" w:asciiTheme="minorEastAsia" w:hAnsiTheme="minorEastAsia" w:eastAsiaTheme="minorEastAsia"/>
          <w:sz w:val="24"/>
        </w:rPr>
        <w:t>1.7.1 将争议提交</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仲裁委员会依申请仲裁时其现行有效的仲裁规则裁决；</w:t>
      </w:r>
    </w:p>
    <w:p w14:paraId="060A1FE4">
      <w:pPr>
        <w:spacing w:line="560" w:lineRule="exact"/>
        <w:ind w:left="-420" w:leftChars="-200" w:right="-420" w:rightChars="-200" w:firstLine="600" w:firstLineChars="250"/>
        <w:rPr>
          <w:rFonts w:cs="仿宋" w:asciiTheme="minorEastAsia" w:hAnsiTheme="minorEastAsia" w:eastAsiaTheme="minorEastAsia"/>
          <w:sz w:val="24"/>
        </w:rPr>
      </w:pPr>
      <w:r>
        <w:rPr>
          <w:rFonts w:hint="eastAsia" w:cs="仿宋" w:asciiTheme="minorEastAsia" w:hAnsiTheme="minorEastAsia" w:eastAsiaTheme="minorEastAsia"/>
          <w:sz w:val="24"/>
        </w:rPr>
        <w:t>1.7.2 向</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人民法院起诉。</w:t>
      </w:r>
    </w:p>
    <w:p w14:paraId="4D761205">
      <w:pPr>
        <w:spacing w:line="560" w:lineRule="exact"/>
        <w:ind w:firstLine="241" w:firstLineChars="100"/>
        <w:outlineLvl w:val="0"/>
        <w:rPr>
          <w:rFonts w:cs="仿宋" w:asciiTheme="minorEastAsia" w:hAnsiTheme="minorEastAsia" w:eastAsiaTheme="minorEastAsia"/>
          <w:b/>
          <w:sz w:val="24"/>
        </w:rPr>
      </w:pPr>
      <w:bookmarkStart w:id="213" w:name="_Toc16417"/>
      <w:bookmarkStart w:id="214" w:name="_Toc23784"/>
      <w:bookmarkStart w:id="215" w:name="_Toc12273"/>
      <w:bookmarkStart w:id="216" w:name="_Toc26227"/>
      <w:bookmarkStart w:id="217" w:name="_Toc15827"/>
      <w:r>
        <w:rPr>
          <w:rFonts w:hint="eastAsia" w:cs="仿宋" w:asciiTheme="minorEastAsia" w:hAnsiTheme="minorEastAsia" w:eastAsiaTheme="minorEastAsia"/>
          <w:b/>
          <w:sz w:val="24"/>
        </w:rPr>
        <w:t>1.8 合同生效</w:t>
      </w:r>
      <w:bookmarkEnd w:id="213"/>
      <w:bookmarkEnd w:id="214"/>
      <w:bookmarkEnd w:id="215"/>
      <w:bookmarkEnd w:id="216"/>
      <w:bookmarkEnd w:id="217"/>
    </w:p>
    <w:p w14:paraId="459E1964">
      <w:pPr>
        <w:spacing w:line="560" w:lineRule="exact"/>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sz w:val="24"/>
        </w:rPr>
        <w:t>本合同自双方当事人盖章或者签字时生效。</w:t>
      </w:r>
    </w:p>
    <w:p w14:paraId="5D40E76B">
      <w:pPr>
        <w:autoSpaceDE w:val="0"/>
        <w:autoSpaceDN w:val="0"/>
        <w:spacing w:line="560" w:lineRule="exact"/>
        <w:rPr>
          <w:rFonts w:cs="仿宋" w:asciiTheme="minorEastAsia" w:hAnsiTheme="minorEastAsia" w:eastAsiaTheme="minorEastAsia"/>
          <w:sz w:val="24"/>
          <w:lang w:val="zh-CN"/>
        </w:rPr>
      </w:pPr>
    </w:p>
    <w:p w14:paraId="1DFAE8C3">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b/>
          <w:sz w:val="24"/>
          <w:lang w:val="zh-CN"/>
        </w:rPr>
        <w:t>甲方</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b/>
          <w:sz w:val="24"/>
          <w:lang w:val="zh-CN"/>
        </w:rPr>
        <w:t xml:space="preserve">      乙方</w:t>
      </w:r>
      <w:r>
        <w:rPr>
          <w:rFonts w:hint="eastAsia" w:cs="仿宋" w:asciiTheme="minorEastAsia" w:hAnsiTheme="minorEastAsia" w:eastAsiaTheme="minorEastAsia"/>
          <w:sz w:val="24"/>
          <w:lang w:val="zh-CN"/>
        </w:rPr>
        <w:t>：</w:t>
      </w:r>
    </w:p>
    <w:p w14:paraId="3DC0421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统一社会信用代码：                        统一社会信用代码或身份证号码：</w:t>
      </w:r>
    </w:p>
    <w:p w14:paraId="13B4C14E">
      <w:pPr>
        <w:autoSpaceDE w:val="0"/>
        <w:autoSpaceDN w:val="0"/>
        <w:spacing w:line="560" w:lineRule="exact"/>
        <w:rPr>
          <w:rFonts w:cs="仿宋" w:asciiTheme="minorEastAsia" w:hAnsiTheme="minorEastAsia" w:eastAsiaTheme="minorEastAsia"/>
          <w:sz w:val="24"/>
          <w:lang w:val="zh-CN"/>
        </w:rPr>
      </w:pPr>
    </w:p>
    <w:p w14:paraId="1868895B">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住所：                                   住所：</w:t>
      </w:r>
    </w:p>
    <w:p w14:paraId="7D6A2E7D">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法定代表人或                             法定代表人或</w:t>
      </w:r>
    </w:p>
    <w:p w14:paraId="6D8667B8">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授权代表（签字）：                       授权代表（签字）: </w:t>
      </w:r>
    </w:p>
    <w:p w14:paraId="5845F6D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联系人：                                 联系人：</w:t>
      </w:r>
    </w:p>
    <w:p w14:paraId="0F1BF086">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约定送达地址：                           约定送达地址：</w:t>
      </w:r>
    </w:p>
    <w:p w14:paraId="3DE70AA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邮政编码：                               邮政编码：</w:t>
      </w:r>
    </w:p>
    <w:p w14:paraId="6390E842">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电话:                                    电话: </w:t>
      </w:r>
    </w:p>
    <w:p w14:paraId="492B1746">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传真:                                    传真:</w:t>
      </w:r>
    </w:p>
    <w:p w14:paraId="1528B678">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lang w:val="zh-CN"/>
        </w:rPr>
        <w:t>电子邮箱：                               电子邮箱：</w:t>
      </w:r>
    </w:p>
    <w:p w14:paraId="55ECCB7F">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开户银行：                               开户银行： </w:t>
      </w:r>
    </w:p>
    <w:p w14:paraId="78479FEC">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开户名称：                               开户名称： </w:t>
      </w:r>
    </w:p>
    <w:p w14:paraId="6ECF2A4D">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开户账号：</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sz w:val="24"/>
        </w:rPr>
        <w:t>开户账号：</w:t>
      </w:r>
    </w:p>
    <w:p w14:paraId="1C96B8B2">
      <w:pPr>
        <w:widowControl/>
        <w:spacing w:line="560" w:lineRule="exact"/>
        <w:jc w:val="left"/>
        <w:rPr>
          <w:rFonts w:cs="仿宋" w:asciiTheme="minorEastAsia" w:hAnsiTheme="minorEastAsia" w:eastAsiaTheme="minorEastAsia"/>
          <w:b/>
          <w:sz w:val="24"/>
        </w:rPr>
      </w:pPr>
    </w:p>
    <w:p w14:paraId="187E4EB3">
      <w:pPr>
        <w:pStyle w:val="217"/>
        <w:spacing w:line="560" w:lineRule="exact"/>
        <w:ind w:firstLine="482"/>
        <w:jc w:val="center"/>
        <w:rPr>
          <w:rFonts w:hint="eastAsia" w:cs="仿宋" w:asciiTheme="minorEastAsia" w:hAnsiTheme="minorEastAsia" w:eastAsiaTheme="minorEastAsia"/>
          <w:b/>
          <w:szCs w:val="24"/>
        </w:rPr>
      </w:pPr>
    </w:p>
    <w:p w14:paraId="7CE6DC5E">
      <w:pPr>
        <w:pStyle w:val="217"/>
        <w:spacing w:line="560" w:lineRule="exact"/>
        <w:ind w:firstLine="482"/>
        <w:jc w:val="center"/>
        <w:rPr>
          <w:rFonts w:hint="eastAsia" w:cs="仿宋" w:asciiTheme="minorEastAsia" w:hAnsiTheme="minorEastAsia" w:eastAsiaTheme="minorEastAsia"/>
          <w:b/>
          <w:szCs w:val="24"/>
        </w:rPr>
      </w:pPr>
    </w:p>
    <w:p w14:paraId="72E41F3F">
      <w:pPr>
        <w:pStyle w:val="217"/>
        <w:spacing w:line="560" w:lineRule="exact"/>
        <w:ind w:firstLine="482"/>
        <w:jc w:val="center"/>
        <w:rPr>
          <w:rFonts w:hint="eastAsia" w:cs="仿宋" w:asciiTheme="minorEastAsia" w:hAnsiTheme="minorEastAsia" w:eastAsiaTheme="minorEastAsia"/>
          <w:b/>
          <w:szCs w:val="24"/>
        </w:rPr>
      </w:pPr>
    </w:p>
    <w:p w14:paraId="2A863606">
      <w:pPr>
        <w:pStyle w:val="217"/>
        <w:spacing w:line="560" w:lineRule="exact"/>
        <w:ind w:firstLine="482"/>
        <w:jc w:val="center"/>
        <w:rPr>
          <w:rFonts w:hint="eastAsia" w:cs="仿宋" w:asciiTheme="minorEastAsia" w:hAnsiTheme="minorEastAsia" w:eastAsiaTheme="minorEastAsia"/>
          <w:b/>
          <w:szCs w:val="24"/>
        </w:rPr>
      </w:pPr>
    </w:p>
    <w:p w14:paraId="41ACD3EB">
      <w:pPr>
        <w:pStyle w:val="217"/>
        <w:spacing w:line="560" w:lineRule="exact"/>
        <w:ind w:firstLine="482"/>
        <w:jc w:val="center"/>
        <w:rPr>
          <w:rFonts w:hint="eastAsia" w:cs="仿宋" w:asciiTheme="minorEastAsia" w:hAnsiTheme="minorEastAsia" w:eastAsiaTheme="minorEastAsia"/>
          <w:b/>
          <w:szCs w:val="24"/>
        </w:rPr>
      </w:pPr>
    </w:p>
    <w:p w14:paraId="40EF4563">
      <w:pPr>
        <w:pStyle w:val="217"/>
        <w:spacing w:line="560" w:lineRule="exact"/>
        <w:ind w:firstLine="482"/>
        <w:jc w:val="center"/>
        <w:rPr>
          <w:rFonts w:hint="eastAsia" w:cs="仿宋" w:asciiTheme="minorEastAsia" w:hAnsiTheme="minorEastAsia" w:eastAsiaTheme="minorEastAsia"/>
          <w:b/>
          <w:szCs w:val="24"/>
        </w:rPr>
      </w:pPr>
    </w:p>
    <w:p w14:paraId="7867E70A">
      <w:pPr>
        <w:pStyle w:val="217"/>
        <w:spacing w:line="560" w:lineRule="exact"/>
        <w:ind w:firstLine="482"/>
        <w:jc w:val="center"/>
        <w:rPr>
          <w:rFonts w:hint="eastAsia" w:cs="仿宋" w:asciiTheme="minorEastAsia" w:hAnsiTheme="minorEastAsia" w:eastAsiaTheme="minorEastAsia"/>
          <w:b/>
          <w:szCs w:val="24"/>
        </w:rPr>
      </w:pPr>
    </w:p>
    <w:p w14:paraId="6CED918A">
      <w:pPr>
        <w:pStyle w:val="217"/>
        <w:spacing w:line="560" w:lineRule="exact"/>
        <w:ind w:firstLine="482"/>
        <w:jc w:val="center"/>
        <w:rPr>
          <w:rFonts w:hint="eastAsia" w:cs="仿宋" w:asciiTheme="minorEastAsia" w:hAnsiTheme="minorEastAsia" w:eastAsiaTheme="minorEastAsia"/>
          <w:b/>
          <w:szCs w:val="24"/>
        </w:rPr>
      </w:pPr>
    </w:p>
    <w:p w14:paraId="2FD40145">
      <w:pPr>
        <w:pStyle w:val="217"/>
        <w:spacing w:line="560" w:lineRule="exact"/>
        <w:ind w:firstLine="482"/>
        <w:jc w:val="center"/>
        <w:rPr>
          <w:rFonts w:hint="eastAsia" w:cs="仿宋" w:asciiTheme="minorEastAsia" w:hAnsiTheme="minorEastAsia" w:eastAsiaTheme="minorEastAsia"/>
          <w:b/>
          <w:szCs w:val="24"/>
        </w:rPr>
      </w:pPr>
    </w:p>
    <w:p w14:paraId="54FFAABA">
      <w:pPr>
        <w:rPr>
          <w:rFonts w:hint="eastAsia" w:cs="仿宋" w:asciiTheme="minorEastAsia" w:hAnsiTheme="minorEastAsia" w:eastAsiaTheme="minorEastAsia"/>
          <w:b/>
          <w:szCs w:val="24"/>
        </w:rPr>
      </w:pPr>
      <w:r>
        <w:rPr>
          <w:rFonts w:hint="eastAsia" w:cs="仿宋" w:asciiTheme="minorEastAsia" w:hAnsiTheme="minorEastAsia" w:eastAsiaTheme="minorEastAsia"/>
          <w:b/>
          <w:szCs w:val="24"/>
        </w:rPr>
        <w:br w:type="page"/>
      </w:r>
    </w:p>
    <w:p w14:paraId="5D384DB8">
      <w:pPr>
        <w:pStyle w:val="217"/>
        <w:spacing w:line="560" w:lineRule="exact"/>
        <w:ind w:firstLine="482"/>
        <w:jc w:val="center"/>
        <w:rPr>
          <w:rFonts w:cs="仿宋" w:asciiTheme="minorEastAsia" w:hAnsiTheme="minorEastAsia" w:eastAsiaTheme="minorEastAsia"/>
          <w:b/>
          <w:szCs w:val="24"/>
        </w:rPr>
      </w:pPr>
      <w:r>
        <w:rPr>
          <w:rFonts w:hint="eastAsia" w:cs="仿宋" w:asciiTheme="minorEastAsia" w:hAnsiTheme="minorEastAsia" w:eastAsiaTheme="minorEastAsia"/>
          <w:b/>
          <w:szCs w:val="24"/>
        </w:rPr>
        <w:t>第二部分 合同一般条款</w:t>
      </w:r>
    </w:p>
    <w:p w14:paraId="540A6981">
      <w:pPr>
        <w:spacing w:line="560" w:lineRule="exact"/>
        <w:ind w:firstLine="482" w:firstLineChars="200"/>
        <w:outlineLvl w:val="0"/>
        <w:rPr>
          <w:rFonts w:cs="仿宋" w:asciiTheme="minorEastAsia" w:hAnsiTheme="minorEastAsia" w:eastAsiaTheme="minorEastAsia"/>
          <w:b/>
          <w:sz w:val="24"/>
        </w:rPr>
      </w:pPr>
      <w:bookmarkStart w:id="218" w:name="_Toc19680"/>
      <w:bookmarkStart w:id="219" w:name="_Toc14021"/>
      <w:bookmarkStart w:id="220" w:name="_Toc5228"/>
      <w:bookmarkStart w:id="221" w:name="_Toc31297"/>
      <w:bookmarkStart w:id="222" w:name="_Toc25079"/>
      <w:r>
        <w:rPr>
          <w:rFonts w:hint="eastAsia" w:cs="仿宋" w:asciiTheme="minorEastAsia" w:hAnsiTheme="minorEastAsia" w:eastAsiaTheme="minorEastAsia"/>
          <w:b/>
          <w:sz w:val="24"/>
        </w:rPr>
        <w:t>2.1 定义</w:t>
      </w:r>
      <w:bookmarkEnd w:id="218"/>
      <w:bookmarkEnd w:id="219"/>
      <w:bookmarkEnd w:id="220"/>
      <w:bookmarkEnd w:id="221"/>
      <w:bookmarkEnd w:id="222"/>
    </w:p>
    <w:p w14:paraId="2E7E55A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本合同中的下列词语应按以下内容进行解释：</w:t>
      </w:r>
    </w:p>
    <w:p w14:paraId="3FA8AEB3">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 “合同”系指采购人和中标供应商签订的载明双方当事人所达成的协议，并包括所有的附件、附录和构成合同的其他文件。</w:t>
      </w:r>
    </w:p>
    <w:p w14:paraId="4542EA5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“合同价”系指根据合同约定，中标供应商在完全履行合同义务后，采购人应支付给中标供应商的价格。</w:t>
      </w:r>
    </w:p>
    <w:p w14:paraId="3325A36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2.1.3 “服务”系指中标供应商根据合同约定应向采购人履行的除货物和工程以外的其他采购对象，包括采购人自身需要的服务和向社会公众提供的公共服务。</w:t>
      </w:r>
    </w:p>
    <w:p w14:paraId="45F9F03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 “甲方”系指与中标供应商签署合同的采购人；采购人委托采购代理机构代表其与乙方签订合同的，采购人的授权委托书作为合同附件。</w:t>
      </w:r>
    </w:p>
    <w:p w14:paraId="20826E3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 “乙方”系指根据合同约定提供服务的中标供应商；两个以上的自然人、法人或者其他组织组成一个联合体，以一个供应商的身份共同参加</w:t>
      </w:r>
      <w:r>
        <w:rPr>
          <w:rFonts w:hint="eastAsia" w:cs="仿宋" w:asciiTheme="minorEastAsia" w:hAnsiTheme="minorEastAsia" w:eastAsiaTheme="minorEastAsia"/>
          <w:sz w:val="24"/>
          <w:lang w:val="en-US" w:eastAsia="zh-CN"/>
        </w:rPr>
        <w:t>国企</w:t>
      </w:r>
      <w:r>
        <w:rPr>
          <w:rFonts w:hint="eastAsia" w:cs="仿宋" w:asciiTheme="minorEastAsia" w:hAnsiTheme="minorEastAsia" w:eastAsiaTheme="minorEastAsia"/>
          <w:sz w:val="24"/>
        </w:rPr>
        <w:t>采购的，联合体各方均应为乙方或者与乙方相同地位的合同当事人，并就合同约定的事项对甲方承担连带责任。</w:t>
      </w:r>
    </w:p>
    <w:p w14:paraId="46CAF8D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2.1.6 “现场”系指合同约定提供服务的地点。</w:t>
      </w:r>
    </w:p>
    <w:p w14:paraId="73B9272B">
      <w:pPr>
        <w:spacing w:line="560" w:lineRule="exact"/>
        <w:ind w:firstLine="482" w:firstLineChars="200"/>
        <w:outlineLvl w:val="0"/>
        <w:rPr>
          <w:rFonts w:cs="仿宋" w:asciiTheme="minorEastAsia" w:hAnsiTheme="minorEastAsia" w:eastAsiaTheme="minorEastAsia"/>
          <w:b/>
          <w:sz w:val="24"/>
        </w:rPr>
      </w:pPr>
      <w:bookmarkStart w:id="223" w:name="_Toc16752"/>
      <w:bookmarkStart w:id="224" w:name="_Toc31402"/>
      <w:bookmarkStart w:id="225" w:name="_Toc19539"/>
      <w:bookmarkStart w:id="226" w:name="_Toc23289"/>
      <w:bookmarkStart w:id="227" w:name="_Toc3769"/>
      <w:r>
        <w:rPr>
          <w:rFonts w:hint="eastAsia" w:cs="仿宋" w:asciiTheme="minorEastAsia" w:hAnsiTheme="minorEastAsia" w:eastAsiaTheme="minorEastAsia"/>
          <w:b/>
          <w:sz w:val="24"/>
        </w:rPr>
        <w:t>2.2 技术规范</w:t>
      </w:r>
      <w:bookmarkEnd w:id="223"/>
      <w:bookmarkEnd w:id="224"/>
      <w:bookmarkEnd w:id="225"/>
      <w:bookmarkEnd w:id="226"/>
      <w:bookmarkEnd w:id="227"/>
    </w:p>
    <w:p w14:paraId="21209F60">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8ED800">
      <w:pPr>
        <w:spacing w:line="560" w:lineRule="exact"/>
        <w:ind w:firstLine="482" w:firstLineChars="200"/>
        <w:outlineLvl w:val="0"/>
        <w:rPr>
          <w:rFonts w:cs="仿宋" w:asciiTheme="minorEastAsia" w:hAnsiTheme="minorEastAsia" w:eastAsiaTheme="minorEastAsia"/>
          <w:b/>
          <w:sz w:val="24"/>
        </w:rPr>
      </w:pPr>
      <w:bookmarkStart w:id="228" w:name="_Toc4133"/>
      <w:bookmarkStart w:id="229" w:name="_Toc13673"/>
      <w:bookmarkStart w:id="230" w:name="_Toc27945"/>
      <w:bookmarkStart w:id="231" w:name="_Toc12412"/>
      <w:bookmarkStart w:id="232" w:name="_Toc9161"/>
      <w:r>
        <w:rPr>
          <w:rFonts w:hint="eastAsia" w:cs="仿宋" w:asciiTheme="minorEastAsia" w:hAnsiTheme="minorEastAsia" w:eastAsiaTheme="minorEastAsia"/>
          <w:b/>
          <w:sz w:val="24"/>
        </w:rPr>
        <w:t>2.3 知识产权</w:t>
      </w:r>
      <w:bookmarkEnd w:id="228"/>
      <w:bookmarkEnd w:id="229"/>
      <w:bookmarkEnd w:id="230"/>
      <w:bookmarkEnd w:id="231"/>
      <w:bookmarkEnd w:id="232"/>
    </w:p>
    <w:p w14:paraId="320165B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AA7348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合同涉及技术成果的归属和收益的分成办法的，详见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B9626B4">
      <w:pPr>
        <w:spacing w:line="56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2.4 履约检查和问题反馈</w:t>
      </w:r>
    </w:p>
    <w:p w14:paraId="4A57D2A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3A50D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2.4.2 合同履行期间，甲方有权将履行过程中出现的问题反馈给乙方，双方当事人应以书面形式约定需要完善和改进的内容。</w:t>
      </w:r>
    </w:p>
    <w:p w14:paraId="263B92E9">
      <w:pPr>
        <w:spacing w:line="560" w:lineRule="exact"/>
        <w:ind w:firstLine="482" w:firstLineChars="200"/>
        <w:outlineLvl w:val="0"/>
        <w:rPr>
          <w:rFonts w:cs="仿宋" w:asciiTheme="minorEastAsia" w:hAnsiTheme="minorEastAsia" w:eastAsiaTheme="minorEastAsia"/>
          <w:b/>
          <w:sz w:val="24"/>
        </w:rPr>
      </w:pPr>
      <w:bookmarkStart w:id="233" w:name="_Toc15447"/>
      <w:bookmarkStart w:id="234" w:name="_Toc31233"/>
      <w:bookmarkStart w:id="235" w:name="_Toc32670"/>
      <w:bookmarkStart w:id="236" w:name="_Toc22011"/>
      <w:bookmarkStart w:id="237" w:name="_Toc26555"/>
      <w:r>
        <w:rPr>
          <w:rFonts w:hint="eastAsia" w:cs="仿宋" w:asciiTheme="minorEastAsia" w:hAnsiTheme="minorEastAsia" w:eastAsiaTheme="minorEastAsia"/>
          <w:b/>
          <w:sz w:val="24"/>
        </w:rPr>
        <w:t>2.5 结算方式和付款条件</w:t>
      </w:r>
      <w:bookmarkEnd w:id="233"/>
      <w:bookmarkEnd w:id="234"/>
      <w:bookmarkEnd w:id="235"/>
      <w:bookmarkEnd w:id="236"/>
      <w:bookmarkEnd w:id="237"/>
    </w:p>
    <w:p w14:paraId="567FA97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A953C9A">
      <w:pPr>
        <w:spacing w:line="560" w:lineRule="exact"/>
        <w:ind w:firstLine="482" w:firstLineChars="200"/>
        <w:outlineLvl w:val="0"/>
        <w:rPr>
          <w:rFonts w:cs="仿宋" w:asciiTheme="minorEastAsia" w:hAnsiTheme="minorEastAsia" w:eastAsiaTheme="minorEastAsia"/>
          <w:b/>
          <w:sz w:val="24"/>
        </w:rPr>
      </w:pPr>
      <w:bookmarkStart w:id="238" w:name="_Toc18990"/>
      <w:bookmarkStart w:id="239" w:name="_Toc13154"/>
      <w:bookmarkStart w:id="240" w:name="_Toc16163"/>
      <w:bookmarkStart w:id="241" w:name="_Toc30507"/>
      <w:bookmarkStart w:id="242" w:name="_Toc13467"/>
      <w:r>
        <w:rPr>
          <w:rFonts w:hint="eastAsia" w:cs="仿宋" w:asciiTheme="minorEastAsia" w:hAnsiTheme="minorEastAsia" w:eastAsiaTheme="minorEastAsia"/>
          <w:b/>
          <w:sz w:val="24"/>
        </w:rPr>
        <w:t>2.6 技术资料和保密义务</w:t>
      </w:r>
      <w:bookmarkEnd w:id="238"/>
      <w:bookmarkEnd w:id="239"/>
      <w:bookmarkEnd w:id="240"/>
      <w:bookmarkEnd w:id="241"/>
      <w:bookmarkEnd w:id="242"/>
    </w:p>
    <w:p w14:paraId="4A42E23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2.6.1 乙方有权依据合同约定和项目需要，向甲方了解有关情况，调阅有关资料等，甲方应予积极配合；</w:t>
      </w:r>
    </w:p>
    <w:p w14:paraId="02EE5FE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2.6.2 乙方有义务妥善保管和保护由甲方提供的前款信息和资料等；</w:t>
      </w:r>
    </w:p>
    <w:p w14:paraId="0DE30D8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8A7BE9">
      <w:pPr>
        <w:spacing w:line="560" w:lineRule="exact"/>
        <w:ind w:firstLine="482" w:firstLineChars="200"/>
        <w:outlineLvl w:val="0"/>
        <w:rPr>
          <w:rFonts w:cs="仿宋" w:asciiTheme="minorEastAsia" w:hAnsiTheme="minorEastAsia" w:eastAsiaTheme="minorEastAsia"/>
          <w:b/>
          <w:sz w:val="24"/>
        </w:rPr>
      </w:pPr>
      <w:bookmarkStart w:id="243" w:name="_Toc19069"/>
      <w:r>
        <w:rPr>
          <w:rFonts w:hint="eastAsia" w:cs="仿宋" w:asciiTheme="minorEastAsia" w:hAnsiTheme="minorEastAsia" w:eastAsiaTheme="minorEastAsia"/>
          <w:b/>
          <w:sz w:val="24"/>
        </w:rPr>
        <w:t>2.7 质量保证</w:t>
      </w:r>
      <w:bookmarkEnd w:id="243"/>
    </w:p>
    <w:p w14:paraId="0DC08D43">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2.7.1 乙方应建立和完善履行合同的内部质量保证体系，并提供相关内部规章制度给甲方，以便甲方进行监督检查；</w:t>
      </w:r>
    </w:p>
    <w:p w14:paraId="2EF8013B">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2.7.2 乙方应保证履行合同的人员数量和素质、软件和硬件设备的配置、场地、环境和设施等满足全面履行合同的要求，并应接受甲方的监督检查。</w:t>
      </w:r>
    </w:p>
    <w:p w14:paraId="7B540F9E">
      <w:pPr>
        <w:spacing w:line="560" w:lineRule="exact"/>
        <w:ind w:firstLine="482" w:firstLineChars="200"/>
        <w:outlineLvl w:val="0"/>
        <w:rPr>
          <w:rFonts w:cs="仿宋" w:asciiTheme="minorEastAsia" w:hAnsiTheme="minorEastAsia" w:eastAsiaTheme="minorEastAsia"/>
          <w:b/>
          <w:sz w:val="24"/>
        </w:rPr>
      </w:pPr>
      <w:bookmarkStart w:id="244" w:name="_Toc22267"/>
      <w:r>
        <w:rPr>
          <w:rFonts w:hint="eastAsia" w:cs="仿宋" w:asciiTheme="minorEastAsia" w:hAnsiTheme="minorEastAsia" w:eastAsiaTheme="minorEastAsia"/>
          <w:b/>
          <w:sz w:val="24"/>
        </w:rPr>
        <w:t>2.8 延迟履行</w:t>
      </w:r>
      <w:bookmarkEnd w:id="244"/>
    </w:p>
    <w:p w14:paraId="62E822C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8AE1DD">
      <w:pPr>
        <w:spacing w:line="560" w:lineRule="exact"/>
        <w:ind w:firstLine="482" w:firstLineChars="200"/>
        <w:outlineLvl w:val="0"/>
        <w:rPr>
          <w:rFonts w:cs="仿宋" w:asciiTheme="minorEastAsia" w:hAnsiTheme="minorEastAsia" w:eastAsiaTheme="minorEastAsia"/>
          <w:b/>
          <w:sz w:val="24"/>
        </w:rPr>
      </w:pPr>
      <w:bookmarkStart w:id="245" w:name="_Toc10611"/>
      <w:r>
        <w:rPr>
          <w:rFonts w:hint="eastAsia" w:cs="仿宋" w:asciiTheme="minorEastAsia" w:hAnsiTheme="minorEastAsia" w:eastAsiaTheme="minorEastAsia"/>
          <w:b/>
          <w:sz w:val="24"/>
        </w:rPr>
        <w:t>2.9 合同变更</w:t>
      </w:r>
      <w:bookmarkEnd w:id="245"/>
    </w:p>
    <w:p w14:paraId="3107D69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14C144A4">
      <w:pPr>
        <w:spacing w:line="560" w:lineRule="exact"/>
        <w:ind w:firstLine="482" w:firstLineChars="200"/>
        <w:outlineLvl w:val="0"/>
        <w:rPr>
          <w:rFonts w:cs="仿宋" w:asciiTheme="minorEastAsia" w:hAnsiTheme="minorEastAsia" w:eastAsiaTheme="minorEastAsia"/>
          <w:b/>
          <w:sz w:val="24"/>
        </w:rPr>
      </w:pPr>
      <w:bookmarkStart w:id="246" w:name="_Toc26689"/>
      <w:bookmarkStart w:id="247" w:name="_Toc42"/>
      <w:bookmarkStart w:id="248" w:name="_Toc21830"/>
      <w:bookmarkStart w:id="249" w:name="_Toc23368"/>
      <w:bookmarkStart w:id="250" w:name="_Toc10663"/>
      <w:r>
        <w:rPr>
          <w:rFonts w:hint="eastAsia" w:cs="仿宋" w:asciiTheme="minorEastAsia" w:hAnsiTheme="minorEastAsia" w:eastAsiaTheme="minorEastAsia"/>
          <w:b/>
          <w:sz w:val="24"/>
        </w:rPr>
        <w:t>2.10 合同转让和分包</w:t>
      </w:r>
      <w:bookmarkEnd w:id="246"/>
      <w:bookmarkEnd w:id="247"/>
      <w:bookmarkEnd w:id="248"/>
      <w:bookmarkEnd w:id="249"/>
      <w:bookmarkEnd w:id="250"/>
    </w:p>
    <w:p w14:paraId="557307D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01A3A5">
      <w:pPr>
        <w:spacing w:line="560" w:lineRule="exact"/>
        <w:ind w:firstLine="482" w:firstLineChars="200"/>
        <w:outlineLvl w:val="0"/>
        <w:rPr>
          <w:rFonts w:cs="仿宋" w:asciiTheme="minorEastAsia" w:hAnsiTheme="minorEastAsia" w:eastAsiaTheme="minorEastAsia"/>
          <w:b/>
          <w:sz w:val="24"/>
        </w:rPr>
      </w:pPr>
      <w:bookmarkStart w:id="251" w:name="_Toc26633"/>
      <w:bookmarkStart w:id="252" w:name="_Toc25571"/>
      <w:bookmarkStart w:id="253" w:name="_Toc32494"/>
      <w:bookmarkStart w:id="254" w:name="_Toc14371"/>
      <w:bookmarkStart w:id="255" w:name="_Toc4720"/>
      <w:r>
        <w:rPr>
          <w:rFonts w:hint="eastAsia" w:cs="仿宋" w:asciiTheme="minorEastAsia" w:hAnsiTheme="minorEastAsia" w:eastAsiaTheme="minorEastAsia"/>
          <w:b/>
          <w:sz w:val="24"/>
        </w:rPr>
        <w:t>2.11 不可抗力</w:t>
      </w:r>
      <w:bookmarkEnd w:id="251"/>
      <w:bookmarkEnd w:id="252"/>
      <w:bookmarkEnd w:id="253"/>
      <w:bookmarkEnd w:id="254"/>
      <w:bookmarkEnd w:id="255"/>
    </w:p>
    <w:p w14:paraId="0EEFBC2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2.11.1如果任何一方遭遇法律规定的不可抗力，致使合同履行受阻时，履行合同的期限应予延长，延长的期限应相当于不可抗力所影响的时间；</w:t>
      </w:r>
    </w:p>
    <w:p w14:paraId="1E12A58D">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2.11.2 因不可抗力致使不能实现合同目的的，当事人可以解除合同；</w:t>
      </w:r>
    </w:p>
    <w:p w14:paraId="4C65C33A">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2.11.3 因不可抗力致使合同有变更必要的，双方当事人应在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约定时间内以书面形式变更合同；</w:t>
      </w:r>
    </w:p>
    <w:p w14:paraId="76FF59F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2.11.4受不可抗力影响的一方在不可抗力发生后，应在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约定时间内以书面形式通知对方当事人，并在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约定时间内，将有关部门出具的证明文件送达对方当事人。</w:t>
      </w:r>
    </w:p>
    <w:p w14:paraId="3D2B4707">
      <w:pPr>
        <w:spacing w:line="560" w:lineRule="exact"/>
        <w:ind w:firstLine="482" w:firstLineChars="200"/>
        <w:outlineLvl w:val="0"/>
        <w:rPr>
          <w:rFonts w:cs="仿宋" w:asciiTheme="minorEastAsia" w:hAnsiTheme="minorEastAsia" w:eastAsiaTheme="minorEastAsia"/>
          <w:b/>
          <w:sz w:val="24"/>
        </w:rPr>
      </w:pPr>
      <w:bookmarkStart w:id="256" w:name="_Toc3638"/>
      <w:bookmarkStart w:id="257" w:name="_Toc25783"/>
      <w:bookmarkStart w:id="258" w:name="_Toc14115"/>
      <w:bookmarkStart w:id="259" w:name="_Toc23854"/>
      <w:bookmarkStart w:id="260" w:name="_Toc24465"/>
      <w:r>
        <w:rPr>
          <w:rFonts w:hint="eastAsia" w:cs="仿宋" w:asciiTheme="minorEastAsia" w:hAnsiTheme="minorEastAsia" w:eastAsiaTheme="minorEastAsia"/>
          <w:b/>
          <w:sz w:val="24"/>
        </w:rPr>
        <w:t>2.12 税费</w:t>
      </w:r>
      <w:bookmarkEnd w:id="256"/>
      <w:bookmarkEnd w:id="257"/>
      <w:bookmarkEnd w:id="258"/>
      <w:bookmarkEnd w:id="259"/>
      <w:bookmarkEnd w:id="260"/>
    </w:p>
    <w:p w14:paraId="4050996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与合同有关的一切税费，均按照中华人民共和国法律的相关规定缴纳。</w:t>
      </w:r>
    </w:p>
    <w:p w14:paraId="6F19F7A8">
      <w:pPr>
        <w:spacing w:line="560" w:lineRule="exact"/>
        <w:ind w:firstLine="482" w:firstLineChars="200"/>
        <w:outlineLvl w:val="0"/>
        <w:rPr>
          <w:rFonts w:cs="仿宋" w:asciiTheme="minorEastAsia" w:hAnsiTheme="minorEastAsia" w:eastAsiaTheme="minorEastAsia"/>
          <w:b/>
          <w:sz w:val="24"/>
        </w:rPr>
      </w:pPr>
      <w:bookmarkStart w:id="261" w:name="_Toc25525"/>
      <w:bookmarkStart w:id="262" w:name="_Toc30105"/>
      <w:bookmarkStart w:id="263" w:name="_Toc14814"/>
      <w:bookmarkStart w:id="264" w:name="_Toc26883"/>
      <w:bookmarkStart w:id="265" w:name="_Toc7315"/>
      <w:r>
        <w:rPr>
          <w:rFonts w:hint="eastAsia" w:cs="仿宋" w:asciiTheme="minorEastAsia" w:hAnsiTheme="minorEastAsia" w:eastAsiaTheme="minorEastAsia"/>
          <w:b/>
          <w:sz w:val="24"/>
        </w:rPr>
        <w:t>2.13 乙方破产</w:t>
      </w:r>
      <w:bookmarkEnd w:id="261"/>
      <w:bookmarkEnd w:id="262"/>
      <w:bookmarkEnd w:id="263"/>
      <w:bookmarkEnd w:id="264"/>
      <w:bookmarkEnd w:id="265"/>
    </w:p>
    <w:p w14:paraId="523ECFC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B701B4">
      <w:pPr>
        <w:spacing w:line="560" w:lineRule="exact"/>
        <w:ind w:firstLine="482" w:firstLineChars="200"/>
        <w:outlineLvl w:val="0"/>
        <w:rPr>
          <w:rFonts w:cs="仿宋" w:asciiTheme="minorEastAsia" w:hAnsiTheme="minorEastAsia" w:eastAsiaTheme="minorEastAsia"/>
          <w:b/>
          <w:sz w:val="24"/>
        </w:rPr>
      </w:pPr>
      <w:bookmarkStart w:id="266" w:name="_Toc1123"/>
      <w:bookmarkStart w:id="267" w:name="_Toc23323"/>
      <w:bookmarkStart w:id="268" w:name="_Toc2016"/>
      <w:r>
        <w:rPr>
          <w:rFonts w:hint="eastAsia" w:cs="仿宋" w:asciiTheme="minorEastAsia" w:hAnsiTheme="minorEastAsia" w:eastAsiaTheme="minorEastAsia"/>
          <w:b/>
          <w:sz w:val="24"/>
        </w:rPr>
        <w:t>2.14 合同中止、终止</w:t>
      </w:r>
      <w:bookmarkEnd w:id="266"/>
      <w:bookmarkEnd w:id="267"/>
      <w:bookmarkEnd w:id="268"/>
    </w:p>
    <w:p w14:paraId="5DC9377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2.14.1 双方当事人不得擅自中止或者终止合同；</w:t>
      </w:r>
    </w:p>
    <w:p w14:paraId="0B62EC90">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6D1A1997">
      <w:pPr>
        <w:spacing w:line="560" w:lineRule="exact"/>
        <w:ind w:firstLine="482" w:firstLineChars="200"/>
        <w:outlineLvl w:val="0"/>
        <w:rPr>
          <w:rFonts w:cs="仿宋" w:asciiTheme="minorEastAsia" w:hAnsiTheme="minorEastAsia" w:eastAsiaTheme="minorEastAsia"/>
          <w:b/>
          <w:sz w:val="24"/>
        </w:rPr>
      </w:pPr>
      <w:bookmarkStart w:id="269" w:name="_Toc17363"/>
      <w:bookmarkStart w:id="270" w:name="_Toc14525"/>
      <w:bookmarkStart w:id="271" w:name="_Toc1969"/>
      <w:r>
        <w:rPr>
          <w:rFonts w:hint="eastAsia" w:cs="仿宋" w:asciiTheme="minorEastAsia" w:hAnsiTheme="minorEastAsia" w:eastAsiaTheme="minorEastAsia"/>
          <w:b/>
          <w:sz w:val="24"/>
        </w:rPr>
        <w:t>2.15 检验和验收</w:t>
      </w:r>
      <w:bookmarkEnd w:id="269"/>
      <w:bookmarkEnd w:id="270"/>
      <w:bookmarkEnd w:id="271"/>
    </w:p>
    <w:p w14:paraId="1D54A86C">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2.15.1 乙方按照</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的约定，定期提交服务报告，甲方按照</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的约定进行定期验收；</w:t>
      </w:r>
    </w:p>
    <w:p w14:paraId="53CE06BB">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E5296C">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2.15.3 检验和验收标准、程序等具体内容以及前述验收书的效力详见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i/>
          <w:sz w:val="24"/>
        </w:rPr>
        <w:t>。</w:t>
      </w:r>
    </w:p>
    <w:p w14:paraId="6F72E6E1">
      <w:pPr>
        <w:spacing w:line="560" w:lineRule="exact"/>
        <w:ind w:firstLine="482" w:firstLineChars="200"/>
        <w:outlineLvl w:val="0"/>
        <w:rPr>
          <w:rFonts w:cs="仿宋" w:asciiTheme="minorEastAsia" w:hAnsiTheme="minorEastAsia" w:eastAsiaTheme="minorEastAsia"/>
          <w:b/>
          <w:sz w:val="24"/>
        </w:rPr>
      </w:pPr>
      <w:bookmarkStart w:id="272" w:name="_Toc2308"/>
      <w:bookmarkStart w:id="273" w:name="_Toc31892"/>
      <w:bookmarkStart w:id="274" w:name="_Toc9808"/>
      <w:bookmarkStart w:id="275" w:name="_Toc25198"/>
      <w:bookmarkStart w:id="276" w:name="_Toc12666"/>
      <w:r>
        <w:rPr>
          <w:rFonts w:hint="eastAsia" w:cs="仿宋" w:asciiTheme="minorEastAsia" w:hAnsiTheme="minorEastAsia" w:eastAsiaTheme="minorEastAsia"/>
          <w:b/>
          <w:sz w:val="24"/>
        </w:rPr>
        <w:t>2.16 通知和送达</w:t>
      </w:r>
      <w:bookmarkEnd w:id="272"/>
      <w:bookmarkEnd w:id="273"/>
      <w:bookmarkEnd w:id="274"/>
      <w:bookmarkEnd w:id="275"/>
      <w:bookmarkEnd w:id="276"/>
    </w:p>
    <w:p w14:paraId="26102CFE">
      <w:pPr>
        <w:spacing w:line="560" w:lineRule="exact"/>
        <w:ind w:firstLine="480" w:firstLineChars="200"/>
        <w:rPr>
          <w:rFonts w:cs="仿宋" w:asciiTheme="minorEastAsia" w:hAnsiTheme="minorEastAsia" w:eastAsiaTheme="minorEastAsia"/>
          <w:sz w:val="24"/>
        </w:rPr>
      </w:pPr>
      <w:bookmarkStart w:id="277" w:name="_Toc27674"/>
      <w:bookmarkStart w:id="278" w:name="_Toc18401"/>
      <w:r>
        <w:rPr>
          <w:rFonts w:hint="eastAsia" w:cs="仿宋" w:asciiTheme="minorEastAsia" w:hAnsiTheme="minorEastAsia" w:eastAsiaTheme="minorEastAsia"/>
          <w:sz w:val="24"/>
        </w:rPr>
        <w:t xml:space="preserve">2.17.1任何一方因履行合同而以合同第一部分尾部所列明的传真或电子邮件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发出的所有通知、文件、材料，均视为已向对方当事人送达；任何一方变更上述送达方式或者地址的，应于</w:t>
      </w:r>
      <w:r>
        <w:rPr>
          <w:rFonts w:hint="eastAsia" w:cs="仿宋" w:asciiTheme="minorEastAsia" w:hAnsiTheme="minorEastAsia" w:eastAsiaTheme="minorEastAsia"/>
          <w:sz w:val="24"/>
          <w:u w:val="single"/>
        </w:rPr>
        <w:t>3</w:t>
      </w:r>
      <w:r>
        <w:rPr>
          <w:rFonts w:hint="eastAsia" w:cs="仿宋" w:asciiTheme="minorEastAsia" w:hAnsiTheme="minorEastAsia" w:eastAsiaTheme="minorEastAsia"/>
          <w:sz w:val="24"/>
        </w:rPr>
        <w:t>个工作日内书面通知对方当事人，在对方当事人收到有关变更通知之前，变更前的约定送达方式或者地址仍视为有效。</w:t>
      </w:r>
    </w:p>
    <w:p w14:paraId="559ACB70">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14:paraId="2E7B6640">
      <w:pPr>
        <w:spacing w:line="560" w:lineRule="exact"/>
        <w:ind w:firstLine="482" w:firstLineChars="200"/>
        <w:outlineLvl w:val="0"/>
        <w:rPr>
          <w:rFonts w:cs="仿宋" w:asciiTheme="minorEastAsia" w:hAnsiTheme="minorEastAsia" w:eastAsiaTheme="minorEastAsia"/>
          <w:b/>
          <w:sz w:val="24"/>
        </w:rPr>
      </w:pPr>
      <w:bookmarkStart w:id="279" w:name="_Toc28906"/>
      <w:bookmarkStart w:id="280" w:name="_Toc12254"/>
      <w:bookmarkStart w:id="281" w:name="_Toc27644"/>
      <w:bookmarkStart w:id="282" w:name="_Toc5063"/>
      <w:bookmarkStart w:id="283" w:name="_Toc20808"/>
      <w:r>
        <w:rPr>
          <w:rFonts w:hint="eastAsia" w:cs="仿宋" w:asciiTheme="minorEastAsia" w:hAnsiTheme="minorEastAsia" w:eastAsiaTheme="minorEastAsia"/>
          <w:b/>
          <w:sz w:val="24"/>
        </w:rPr>
        <w:t>2.17 合同使用的文字和适用的法律</w:t>
      </w:r>
      <w:bookmarkEnd w:id="279"/>
      <w:bookmarkEnd w:id="280"/>
      <w:bookmarkEnd w:id="281"/>
      <w:bookmarkEnd w:id="282"/>
      <w:bookmarkEnd w:id="283"/>
    </w:p>
    <w:p w14:paraId="4F0E619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2.17.1 合同使用汉语书就、变更和解释；</w:t>
      </w:r>
    </w:p>
    <w:p w14:paraId="75C1D9FB">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2.17.2 合同适用中华人民共和国法律。</w:t>
      </w:r>
    </w:p>
    <w:p w14:paraId="28D45803">
      <w:pPr>
        <w:spacing w:line="560" w:lineRule="exact"/>
        <w:ind w:firstLine="482" w:firstLineChars="200"/>
        <w:outlineLvl w:val="0"/>
        <w:rPr>
          <w:rFonts w:cs="仿宋" w:asciiTheme="minorEastAsia" w:hAnsiTheme="minorEastAsia" w:eastAsiaTheme="minorEastAsia"/>
          <w:b/>
          <w:sz w:val="24"/>
        </w:rPr>
      </w:pPr>
      <w:bookmarkStart w:id="284" w:name="_Toc27403"/>
      <w:bookmarkStart w:id="285" w:name="_Toc1492"/>
      <w:bookmarkStart w:id="286" w:name="_Toc30096"/>
      <w:bookmarkStart w:id="287" w:name="_Toc22266"/>
      <w:bookmarkStart w:id="288" w:name="_Toc27127"/>
      <w:r>
        <w:rPr>
          <w:rFonts w:hint="eastAsia" w:cs="仿宋" w:asciiTheme="minorEastAsia" w:hAnsiTheme="minorEastAsia" w:eastAsiaTheme="minorEastAsia"/>
          <w:b/>
          <w:sz w:val="24"/>
        </w:rPr>
        <w:t>2.18 履约保证金</w:t>
      </w:r>
      <w:bookmarkEnd w:id="284"/>
      <w:bookmarkEnd w:id="285"/>
      <w:bookmarkEnd w:id="286"/>
      <w:bookmarkEnd w:id="287"/>
      <w:bookmarkEnd w:id="288"/>
    </w:p>
    <w:p w14:paraId="75413F3B">
      <w:pPr>
        <w:pStyle w:val="741"/>
        <w:spacing w:before="0" w:beforeAutospacing="0" w:after="0" w:afterAutospacing="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2.18.1 采购文件要求乙方提交履约保证金的，乙方应按</w:t>
      </w:r>
      <w:r>
        <w:rPr>
          <w:rFonts w:hint="eastAsia" w:cs="仿宋" w:asciiTheme="minorEastAsia" w:hAnsiTheme="minorEastAsia" w:eastAsiaTheme="minorEastAsia"/>
          <w:b/>
          <w:i/>
          <w:u w:val="single"/>
        </w:rPr>
        <w:t>合同专用条款</w:t>
      </w:r>
      <w:r>
        <w:rPr>
          <w:rFonts w:hint="eastAsia" w:cs="仿宋" w:asciiTheme="minorEastAsia" w:hAnsiTheme="minorEastAsia" w:eastAsiaTheme="minorEastAsia"/>
        </w:rPr>
        <w:t>约定的方式，以支票、汇票、本票或者金融机构、担保机构出具的保函等非现金形式，提交合同金额0.1%的履约保证金；鼓励和支持乙方以银行、保险公司出具的保函形式提供履约保证，乙方以银行、保险公司出具保函形式提交履约保证金的，甲方不得拒收。</w:t>
      </w:r>
    </w:p>
    <w:p w14:paraId="6323B9F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2.18.2  甲方在项目验收结束后及时退还履约保证金。甲方在项目通过验收之日起</w:t>
      </w:r>
      <w:r>
        <w:rPr>
          <w:rFonts w:hint="eastAsia" w:cs="仿宋" w:asciiTheme="minorEastAsia" w:hAnsiTheme="minorEastAsia" w:eastAsiaTheme="minorEastAsia"/>
          <w:sz w:val="24"/>
          <w:u w:val="single"/>
        </w:rPr>
        <w:t xml:space="preserve"> 5 </w:t>
      </w:r>
      <w:r>
        <w:rPr>
          <w:rFonts w:hint="eastAsia" w:cs="仿宋" w:asciiTheme="minorEastAsia" w:hAnsiTheme="minorEastAsia" w:eastAsiaTheme="minorEastAsia"/>
          <w:sz w:val="24"/>
        </w:rPr>
        <w:t>个工作日内，按</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%计算，最高限额为本合同履约保证金的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 xml:space="preserve">%； </w:t>
      </w:r>
    </w:p>
    <w:p w14:paraId="6CA1F233">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D57495">
      <w:pPr>
        <w:spacing w:line="56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sz w:val="24"/>
        </w:rPr>
        <w:t>2.18.4甲方在乙方履行完合同约定义务事项后及时退还，延迟退还的，应当按照合同约定和法律规定承担相应的赔偿责任。</w:t>
      </w:r>
    </w:p>
    <w:p w14:paraId="66E63AE3">
      <w:pPr>
        <w:spacing w:line="560" w:lineRule="exact"/>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bCs/>
          <w:sz w:val="24"/>
        </w:rPr>
        <w:t>2.19</w:t>
      </w:r>
      <w:r>
        <w:rPr>
          <w:rFonts w:hint="eastAsia" w:cs="仿宋" w:asciiTheme="minorEastAsia" w:hAnsiTheme="minorEastAsia" w:eastAsiaTheme="minorEastAsia"/>
          <w:sz w:val="24"/>
        </w:rPr>
        <w:t>对于因甲方原因导致变更、中止或者终止采购合同的，甲方应当依照合同约定对供应商受到的损失予以赔偿或者补偿。</w:t>
      </w:r>
    </w:p>
    <w:p w14:paraId="296E109A">
      <w:pPr>
        <w:spacing w:line="56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2.20合同份数</w:t>
      </w:r>
    </w:p>
    <w:p w14:paraId="7E7F9A4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合同份数按</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规定，每份均具有同等法律效力。</w:t>
      </w:r>
    </w:p>
    <w:p w14:paraId="004E16FF">
      <w:pPr>
        <w:pStyle w:val="217"/>
        <w:spacing w:line="560" w:lineRule="exact"/>
        <w:jc w:val="center"/>
        <w:rPr>
          <w:rFonts w:cs="仿宋" w:asciiTheme="minorEastAsia" w:hAnsiTheme="minorEastAsia" w:eastAsiaTheme="minorEastAsia"/>
          <w:b/>
          <w:szCs w:val="24"/>
        </w:rPr>
      </w:pPr>
      <w:r>
        <w:rPr>
          <w:rFonts w:hint="eastAsia" w:cs="仿宋" w:asciiTheme="minorEastAsia" w:hAnsiTheme="minorEastAsia" w:eastAsiaTheme="minorEastAsia"/>
          <w:kern w:val="0"/>
          <w:szCs w:val="24"/>
        </w:rPr>
        <w:br w:type="page"/>
      </w:r>
      <w:bookmarkStart w:id="289" w:name="_Toc331685784"/>
      <w:r>
        <w:rPr>
          <w:rFonts w:hint="eastAsia" w:cs="仿宋" w:asciiTheme="minorEastAsia" w:hAnsiTheme="minorEastAsia" w:eastAsiaTheme="minorEastAsia"/>
          <w:b/>
          <w:szCs w:val="24"/>
        </w:rPr>
        <w:t xml:space="preserve"> </w:t>
      </w:r>
      <w:bookmarkEnd w:id="289"/>
      <w:r>
        <w:rPr>
          <w:rFonts w:hint="eastAsia" w:cs="仿宋" w:asciiTheme="minorEastAsia" w:hAnsiTheme="minorEastAsia" w:eastAsiaTheme="minorEastAsia"/>
          <w:b/>
          <w:szCs w:val="24"/>
        </w:rPr>
        <w:t>第三部分  合同专用条款</w:t>
      </w:r>
    </w:p>
    <w:p w14:paraId="4ED4E484">
      <w:pPr>
        <w:spacing w:line="560" w:lineRule="exact"/>
        <w:ind w:left="-420" w:leftChars="-200" w:right="-420" w:rightChars="-200" w:firstLine="480" w:firstLineChars="200"/>
        <w:rPr>
          <w:rFonts w:cs="仿宋" w:asciiTheme="minorEastAsia" w:hAnsiTheme="minorEastAsia" w:eastAsiaTheme="minorEastAsia"/>
        </w:rPr>
      </w:pPr>
      <w:r>
        <w:rPr>
          <w:rFonts w:hint="eastAsia" w:cs="仿宋"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6"/>
        <w:gridCol w:w="8236"/>
      </w:tblGrid>
      <w:tr w14:paraId="456C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584F786A">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条款号</w:t>
            </w:r>
          </w:p>
        </w:tc>
        <w:tc>
          <w:tcPr>
            <w:tcW w:w="4534" w:type="pct"/>
            <w:vAlign w:val="center"/>
          </w:tcPr>
          <w:p w14:paraId="7BCB6846">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约定内容</w:t>
            </w:r>
          </w:p>
        </w:tc>
      </w:tr>
      <w:tr w14:paraId="7303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65082A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1.4.4</w:t>
            </w:r>
          </w:p>
        </w:tc>
        <w:tc>
          <w:tcPr>
            <w:tcW w:w="4534" w:type="pct"/>
            <w:vAlign w:val="center"/>
          </w:tcPr>
          <w:p w14:paraId="39B1BF46">
            <w:pPr>
              <w:spacing w:line="360" w:lineRule="auto"/>
              <w:rPr>
                <w:rFonts w:cs="仿宋" w:asciiTheme="minorEastAsia" w:hAnsiTheme="minorEastAsia" w:eastAsiaTheme="minorEastAsia"/>
                <w:sz w:val="24"/>
              </w:rPr>
            </w:pPr>
          </w:p>
        </w:tc>
      </w:tr>
      <w:tr w14:paraId="2C6F3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249EC8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1.5.1 </w:t>
            </w:r>
          </w:p>
        </w:tc>
        <w:tc>
          <w:tcPr>
            <w:tcW w:w="4534" w:type="pct"/>
            <w:vAlign w:val="center"/>
          </w:tcPr>
          <w:p w14:paraId="19033E06">
            <w:pPr>
              <w:spacing w:line="360" w:lineRule="auto"/>
              <w:rPr>
                <w:rFonts w:cs="仿宋" w:asciiTheme="minorEastAsia" w:hAnsiTheme="minorEastAsia" w:eastAsiaTheme="minorEastAsia"/>
                <w:sz w:val="24"/>
              </w:rPr>
            </w:pPr>
          </w:p>
        </w:tc>
      </w:tr>
      <w:tr w14:paraId="1698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42908E7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1.5.2</w:t>
            </w:r>
          </w:p>
        </w:tc>
        <w:tc>
          <w:tcPr>
            <w:tcW w:w="4534" w:type="pct"/>
            <w:vAlign w:val="center"/>
          </w:tcPr>
          <w:p w14:paraId="3EB73C7C">
            <w:pPr>
              <w:spacing w:line="360" w:lineRule="auto"/>
              <w:rPr>
                <w:rFonts w:cs="仿宋" w:asciiTheme="minorEastAsia" w:hAnsiTheme="minorEastAsia" w:eastAsiaTheme="minorEastAsia"/>
                <w:sz w:val="24"/>
              </w:rPr>
            </w:pPr>
          </w:p>
        </w:tc>
      </w:tr>
      <w:tr w14:paraId="02C6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696E4F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1.5.3 </w:t>
            </w:r>
          </w:p>
        </w:tc>
        <w:tc>
          <w:tcPr>
            <w:tcW w:w="4534" w:type="pct"/>
            <w:vAlign w:val="center"/>
          </w:tcPr>
          <w:p w14:paraId="45DB227D">
            <w:pPr>
              <w:spacing w:line="360" w:lineRule="auto"/>
              <w:rPr>
                <w:rFonts w:cs="仿宋" w:asciiTheme="minorEastAsia" w:hAnsiTheme="minorEastAsia" w:eastAsiaTheme="minorEastAsia"/>
                <w:sz w:val="24"/>
              </w:rPr>
            </w:pPr>
          </w:p>
        </w:tc>
      </w:tr>
      <w:tr w14:paraId="5564E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2121BB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1.6.7</w:t>
            </w:r>
          </w:p>
        </w:tc>
        <w:tc>
          <w:tcPr>
            <w:tcW w:w="4534" w:type="pct"/>
            <w:vAlign w:val="center"/>
          </w:tcPr>
          <w:p w14:paraId="2BBEE506">
            <w:pPr>
              <w:spacing w:line="360" w:lineRule="auto"/>
              <w:rPr>
                <w:rFonts w:cs="仿宋" w:asciiTheme="minorEastAsia" w:hAnsiTheme="minorEastAsia" w:eastAsiaTheme="minorEastAsia"/>
                <w:sz w:val="24"/>
              </w:rPr>
            </w:pPr>
          </w:p>
        </w:tc>
      </w:tr>
      <w:tr w14:paraId="0E77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BE3E57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w:t>
            </w:r>
          </w:p>
        </w:tc>
        <w:tc>
          <w:tcPr>
            <w:tcW w:w="4534" w:type="pct"/>
            <w:vAlign w:val="center"/>
          </w:tcPr>
          <w:p w14:paraId="10E724B5">
            <w:pPr>
              <w:spacing w:line="360" w:lineRule="auto"/>
              <w:rPr>
                <w:rFonts w:cs="仿宋" w:asciiTheme="minorEastAsia" w:hAnsiTheme="minorEastAsia" w:eastAsiaTheme="minorEastAsia"/>
                <w:sz w:val="24"/>
              </w:rPr>
            </w:pPr>
          </w:p>
        </w:tc>
      </w:tr>
      <w:tr w14:paraId="43BB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E8A8D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4534" w:type="pct"/>
            <w:vAlign w:val="center"/>
          </w:tcPr>
          <w:p w14:paraId="5DA2A5AF">
            <w:pPr>
              <w:spacing w:line="360" w:lineRule="auto"/>
              <w:rPr>
                <w:rFonts w:cs="仿宋" w:asciiTheme="minorEastAsia" w:hAnsiTheme="minorEastAsia" w:eastAsiaTheme="minorEastAsia"/>
                <w:sz w:val="24"/>
              </w:rPr>
            </w:pPr>
          </w:p>
        </w:tc>
      </w:tr>
      <w:tr w14:paraId="7B1C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CA03F7">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1.7.2</w:t>
            </w:r>
          </w:p>
        </w:tc>
        <w:tc>
          <w:tcPr>
            <w:tcW w:w="4534" w:type="pct"/>
            <w:vAlign w:val="center"/>
          </w:tcPr>
          <w:p w14:paraId="1007177D">
            <w:pPr>
              <w:spacing w:line="360" w:lineRule="auto"/>
              <w:rPr>
                <w:rFonts w:cs="仿宋" w:asciiTheme="minorEastAsia" w:hAnsiTheme="minorEastAsia" w:eastAsiaTheme="minorEastAsia"/>
                <w:sz w:val="24"/>
              </w:rPr>
            </w:pPr>
          </w:p>
        </w:tc>
      </w:tr>
      <w:tr w14:paraId="21BD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CF7FE6E">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2.3.2</w:t>
            </w:r>
          </w:p>
        </w:tc>
        <w:tc>
          <w:tcPr>
            <w:tcW w:w="4534" w:type="pct"/>
            <w:vAlign w:val="center"/>
          </w:tcPr>
          <w:p w14:paraId="70E87AD4">
            <w:pPr>
              <w:spacing w:line="360" w:lineRule="auto"/>
              <w:ind w:left="-420" w:leftChars="-200" w:right="-420" w:rightChars="-200" w:firstLine="480" w:firstLineChars="200"/>
              <w:rPr>
                <w:rFonts w:cs="仿宋" w:asciiTheme="minorEastAsia" w:hAnsiTheme="minorEastAsia" w:eastAsiaTheme="minorEastAsia"/>
                <w:sz w:val="24"/>
              </w:rPr>
            </w:pPr>
          </w:p>
        </w:tc>
      </w:tr>
      <w:tr w14:paraId="7525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D6A3A1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2.5</w:t>
            </w:r>
          </w:p>
        </w:tc>
        <w:tc>
          <w:tcPr>
            <w:tcW w:w="4534" w:type="pct"/>
            <w:vAlign w:val="center"/>
          </w:tcPr>
          <w:p w14:paraId="1F435521">
            <w:pPr>
              <w:spacing w:line="360" w:lineRule="auto"/>
              <w:ind w:left="-420" w:leftChars="-200" w:right="-420" w:rightChars="-200" w:firstLine="480" w:firstLineChars="200"/>
              <w:rPr>
                <w:rFonts w:cs="仿宋" w:asciiTheme="minorEastAsia" w:hAnsiTheme="minorEastAsia" w:eastAsiaTheme="minorEastAsia"/>
                <w:sz w:val="24"/>
              </w:rPr>
            </w:pPr>
          </w:p>
        </w:tc>
      </w:tr>
      <w:tr w14:paraId="3512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0501F1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2.11.3</w:t>
            </w:r>
          </w:p>
        </w:tc>
        <w:tc>
          <w:tcPr>
            <w:tcW w:w="4534" w:type="pct"/>
            <w:vAlign w:val="center"/>
          </w:tcPr>
          <w:p w14:paraId="5CC60DF9">
            <w:pPr>
              <w:spacing w:line="360" w:lineRule="auto"/>
              <w:rPr>
                <w:rFonts w:cs="仿宋" w:asciiTheme="minorEastAsia" w:hAnsiTheme="minorEastAsia" w:eastAsiaTheme="minorEastAsia"/>
                <w:sz w:val="24"/>
              </w:rPr>
            </w:pPr>
          </w:p>
        </w:tc>
      </w:tr>
      <w:tr w14:paraId="588A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15BC423">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2.11.4 </w:t>
            </w:r>
          </w:p>
        </w:tc>
        <w:tc>
          <w:tcPr>
            <w:tcW w:w="4534" w:type="pct"/>
          </w:tcPr>
          <w:p w14:paraId="28802EA9">
            <w:pPr>
              <w:spacing w:line="360" w:lineRule="auto"/>
              <w:rPr>
                <w:rFonts w:cs="仿宋" w:asciiTheme="minorEastAsia" w:hAnsiTheme="minorEastAsia" w:eastAsiaTheme="minorEastAsia"/>
                <w:sz w:val="24"/>
              </w:rPr>
            </w:pPr>
          </w:p>
        </w:tc>
      </w:tr>
      <w:tr w14:paraId="23F0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F4873F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2.15.1</w:t>
            </w:r>
          </w:p>
        </w:tc>
        <w:tc>
          <w:tcPr>
            <w:tcW w:w="4534" w:type="pct"/>
            <w:vAlign w:val="center"/>
          </w:tcPr>
          <w:p w14:paraId="7996A977">
            <w:pPr>
              <w:spacing w:line="360" w:lineRule="auto"/>
              <w:rPr>
                <w:rFonts w:cs="仿宋" w:asciiTheme="minorEastAsia" w:hAnsiTheme="minorEastAsia" w:eastAsiaTheme="minorEastAsia"/>
                <w:sz w:val="24"/>
              </w:rPr>
            </w:pPr>
          </w:p>
        </w:tc>
      </w:tr>
      <w:tr w14:paraId="4BA7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537CD4C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2.15.3</w:t>
            </w:r>
          </w:p>
        </w:tc>
        <w:tc>
          <w:tcPr>
            <w:tcW w:w="4534" w:type="pct"/>
            <w:vAlign w:val="center"/>
          </w:tcPr>
          <w:p w14:paraId="76FC647B">
            <w:pPr>
              <w:spacing w:line="360" w:lineRule="auto"/>
              <w:rPr>
                <w:rFonts w:cs="仿宋" w:asciiTheme="minorEastAsia" w:hAnsiTheme="minorEastAsia" w:eastAsiaTheme="minorEastAsia"/>
                <w:sz w:val="24"/>
              </w:rPr>
            </w:pPr>
          </w:p>
        </w:tc>
      </w:tr>
      <w:tr w14:paraId="0D7C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E6907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2.18.1</w:t>
            </w:r>
          </w:p>
        </w:tc>
        <w:tc>
          <w:tcPr>
            <w:tcW w:w="4534" w:type="pct"/>
            <w:vAlign w:val="center"/>
          </w:tcPr>
          <w:p w14:paraId="11413432">
            <w:pPr>
              <w:spacing w:line="360" w:lineRule="auto"/>
              <w:rPr>
                <w:rFonts w:cs="仿宋" w:asciiTheme="minorEastAsia" w:hAnsiTheme="minorEastAsia" w:eastAsiaTheme="minorEastAsia"/>
                <w:sz w:val="24"/>
              </w:rPr>
            </w:pPr>
          </w:p>
        </w:tc>
      </w:tr>
      <w:tr w14:paraId="53B94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F9E607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2.18.2</w:t>
            </w:r>
          </w:p>
        </w:tc>
        <w:tc>
          <w:tcPr>
            <w:tcW w:w="4534" w:type="pct"/>
            <w:vAlign w:val="center"/>
          </w:tcPr>
          <w:p w14:paraId="29E866B7">
            <w:pPr>
              <w:spacing w:line="360" w:lineRule="auto"/>
              <w:rPr>
                <w:rFonts w:cs="仿宋" w:asciiTheme="minorEastAsia" w:hAnsiTheme="minorEastAsia" w:eastAsiaTheme="minorEastAsia"/>
                <w:sz w:val="24"/>
              </w:rPr>
            </w:pPr>
          </w:p>
        </w:tc>
      </w:tr>
      <w:tr w14:paraId="23B1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54F7D3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2.20</w:t>
            </w:r>
          </w:p>
        </w:tc>
        <w:tc>
          <w:tcPr>
            <w:tcW w:w="4534" w:type="pct"/>
          </w:tcPr>
          <w:p w14:paraId="55832867">
            <w:pPr>
              <w:spacing w:line="360" w:lineRule="auto"/>
              <w:rPr>
                <w:rFonts w:cs="仿宋" w:asciiTheme="minorEastAsia" w:hAnsiTheme="minorEastAsia" w:eastAsiaTheme="minorEastAsia"/>
                <w:sz w:val="24"/>
              </w:rPr>
            </w:pPr>
          </w:p>
        </w:tc>
      </w:tr>
      <w:tr w14:paraId="7F644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6" w:type="pct"/>
            <w:tcBorders>
              <w:left w:val="single" w:color="auto" w:sz="4" w:space="0"/>
            </w:tcBorders>
            <w:vAlign w:val="center"/>
          </w:tcPr>
          <w:p w14:paraId="7A4DA4C5">
            <w:pPr>
              <w:spacing w:line="360" w:lineRule="auto"/>
              <w:rPr>
                <w:rFonts w:cs="仿宋" w:asciiTheme="minorEastAsia" w:hAnsiTheme="minorEastAsia" w:eastAsiaTheme="minorEastAsia"/>
                <w:sz w:val="24"/>
              </w:rPr>
            </w:pPr>
          </w:p>
        </w:tc>
        <w:tc>
          <w:tcPr>
            <w:tcW w:w="4534" w:type="pct"/>
            <w:vAlign w:val="center"/>
          </w:tcPr>
          <w:p w14:paraId="0FB72071">
            <w:pPr>
              <w:spacing w:line="360" w:lineRule="auto"/>
              <w:rPr>
                <w:rFonts w:cs="仿宋" w:asciiTheme="minorEastAsia" w:hAnsiTheme="minorEastAsia" w:eastAsiaTheme="minorEastAsia"/>
                <w:sz w:val="24"/>
              </w:rPr>
            </w:pPr>
          </w:p>
        </w:tc>
      </w:tr>
      <w:tr w14:paraId="013F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441409D2">
            <w:pPr>
              <w:spacing w:line="360" w:lineRule="auto"/>
              <w:ind w:left="-420" w:leftChars="-200" w:right="-420" w:rightChars="-200" w:firstLine="480" w:firstLineChars="200"/>
              <w:outlineLvl w:val="0"/>
              <w:rPr>
                <w:rFonts w:cs="仿宋" w:asciiTheme="minorEastAsia" w:hAnsiTheme="minorEastAsia" w:eastAsiaTheme="minorEastAsia"/>
                <w:sz w:val="24"/>
              </w:rPr>
            </w:pPr>
          </w:p>
        </w:tc>
        <w:tc>
          <w:tcPr>
            <w:tcW w:w="4534" w:type="pct"/>
            <w:vAlign w:val="center"/>
          </w:tcPr>
          <w:p w14:paraId="4FC986A5">
            <w:pPr>
              <w:spacing w:line="360" w:lineRule="auto"/>
              <w:rPr>
                <w:rFonts w:cs="仿宋" w:asciiTheme="minorEastAsia" w:hAnsiTheme="minorEastAsia" w:eastAsiaTheme="minorEastAsia"/>
                <w:sz w:val="24"/>
              </w:rPr>
            </w:pPr>
          </w:p>
        </w:tc>
      </w:tr>
    </w:tbl>
    <w:p w14:paraId="71CB92D6">
      <w:pPr>
        <w:spacing w:line="360" w:lineRule="auto"/>
        <w:ind w:left="-420" w:leftChars="-200" w:right="-420" w:rightChars="-200" w:firstLine="480" w:firstLineChars="200"/>
        <w:rPr>
          <w:rFonts w:cs="仿宋" w:asciiTheme="minorEastAsia" w:hAnsiTheme="minorEastAsia" w:eastAsiaTheme="minorEastAsia"/>
          <w:sz w:val="24"/>
        </w:rPr>
      </w:pPr>
    </w:p>
    <w:p w14:paraId="5905F202">
      <w:pPr>
        <w:pStyle w:val="22"/>
        <w:rPr>
          <w:rFonts w:hint="eastAsia" w:ascii="黑体" w:hAnsi="黑体" w:eastAsia="黑体" w:cs="黑体"/>
          <w:sz w:val="18"/>
          <w:szCs w:val="22"/>
        </w:rPr>
      </w:pPr>
    </w:p>
    <w:p w14:paraId="6E777B19">
      <w:pPr>
        <w:rPr>
          <w:rFonts w:hint="eastAsia" w:ascii="黑体" w:hAnsi="黑体" w:eastAsia="黑体" w:cs="黑体"/>
          <w:b/>
          <w:bCs/>
          <w:sz w:val="32"/>
          <w:szCs w:val="32"/>
        </w:rPr>
      </w:pPr>
      <w:r>
        <w:rPr>
          <w:rFonts w:hint="eastAsia" w:ascii="黑体" w:hAnsi="黑体" w:eastAsia="黑体" w:cs="黑体"/>
          <w:b/>
          <w:bCs/>
          <w:sz w:val="32"/>
          <w:szCs w:val="32"/>
        </w:rPr>
        <w:br w:type="page"/>
      </w:r>
    </w:p>
    <w:p w14:paraId="0573082B">
      <w:pPr>
        <w:pStyle w:val="163"/>
        <w:spacing w:before="0"/>
        <w:ind w:firstLine="321" w:firstLineChars="100"/>
        <w:jc w:val="center"/>
        <w:rPr>
          <w:rFonts w:hint="eastAsia" w:ascii="黑体" w:hAnsi="黑体" w:eastAsia="黑体" w:cs="黑体"/>
          <w:sz w:val="32"/>
          <w:szCs w:val="32"/>
        </w:rPr>
      </w:pPr>
      <w:r>
        <w:rPr>
          <w:rFonts w:hint="eastAsia" w:ascii="黑体" w:hAnsi="黑体" w:eastAsia="黑体" w:cs="黑体"/>
          <w:b/>
          <w:bCs/>
          <w:sz w:val="32"/>
          <w:szCs w:val="32"/>
        </w:rPr>
        <w:t>第六章  投标文件格式</w:t>
      </w:r>
    </w:p>
    <w:p w14:paraId="290D1B56">
      <w:pPr>
        <w:snapToGrid w:val="0"/>
        <w:spacing w:before="120" w:beforeLines="50" w:after="50" w:line="380" w:lineRule="exact"/>
        <w:ind w:firstLine="645"/>
        <w:jc w:val="center"/>
        <w:rPr>
          <w:rFonts w:hint="eastAsia" w:ascii="黑体" w:hAnsi="黑体" w:eastAsia="黑体" w:cs="黑体"/>
          <w:bCs/>
          <w:sz w:val="24"/>
        </w:rPr>
      </w:pPr>
    </w:p>
    <w:p w14:paraId="76DE712E">
      <w:pPr>
        <w:snapToGrid w:val="0"/>
        <w:spacing w:before="120" w:beforeLines="50" w:after="50"/>
        <w:rPr>
          <w:rFonts w:hint="eastAsia" w:ascii="黑体" w:hAnsi="黑体" w:eastAsia="黑体" w:cs="黑体"/>
          <w:b/>
          <w:sz w:val="24"/>
        </w:rPr>
      </w:pPr>
      <w:r>
        <w:rPr>
          <w:rFonts w:hint="eastAsia" w:ascii="黑体" w:hAnsi="黑体" w:eastAsia="黑体" w:cs="黑体"/>
          <w:b/>
          <w:sz w:val="24"/>
        </w:rPr>
        <w:t xml:space="preserve">1.资格文件、商务技术（报价）文件封面格式： </w:t>
      </w:r>
    </w:p>
    <w:p w14:paraId="4EA8E1BA">
      <w:pPr>
        <w:snapToGrid w:val="0"/>
        <w:spacing w:before="120" w:beforeLines="50" w:after="50" w:line="360" w:lineRule="exact"/>
        <w:jc w:val="center"/>
        <w:rPr>
          <w:rFonts w:hint="eastAsia" w:ascii="黑体" w:hAnsi="黑体" w:eastAsia="黑体" w:cs="黑体"/>
          <w:bCs/>
          <w:sz w:val="24"/>
        </w:rPr>
      </w:pPr>
      <w:r>
        <w:rPr>
          <w:rFonts w:hint="eastAsia" w:ascii="黑体" w:hAnsi="黑体" w:eastAsia="黑体" w:cs="黑体"/>
          <w:bCs/>
          <w:sz w:val="24"/>
        </w:rPr>
        <w:t>×××（投标人名称）</w:t>
      </w:r>
    </w:p>
    <w:p w14:paraId="3FE88BB0">
      <w:pPr>
        <w:snapToGrid w:val="0"/>
        <w:spacing w:before="120" w:beforeLines="50" w:after="50" w:line="360" w:lineRule="exact"/>
        <w:jc w:val="center"/>
        <w:rPr>
          <w:rFonts w:hint="eastAsia" w:ascii="黑体" w:hAnsi="黑体" w:eastAsia="黑体" w:cs="黑体"/>
          <w:bCs/>
          <w:sz w:val="24"/>
        </w:rPr>
      </w:pPr>
      <w:r>
        <w:rPr>
          <w:rFonts w:hint="eastAsia" w:ascii="黑体" w:hAnsi="黑体" w:eastAsia="黑体" w:cs="黑体"/>
          <w:sz w:val="24"/>
          <w:lang w:val="zh-CN"/>
        </w:rPr>
        <w:t>资格文件、商务技术</w:t>
      </w:r>
      <w:r>
        <w:rPr>
          <w:rFonts w:hint="eastAsia" w:ascii="黑体" w:hAnsi="黑体" w:eastAsia="黑体" w:cs="黑体"/>
          <w:sz w:val="24"/>
        </w:rPr>
        <w:t>（报价）</w:t>
      </w:r>
      <w:r>
        <w:rPr>
          <w:rFonts w:hint="eastAsia" w:ascii="黑体" w:hAnsi="黑体" w:eastAsia="黑体" w:cs="黑体"/>
          <w:bCs/>
          <w:sz w:val="24"/>
        </w:rPr>
        <w:t>文 件</w:t>
      </w:r>
    </w:p>
    <w:p w14:paraId="5743C716">
      <w:pPr>
        <w:snapToGrid w:val="0"/>
        <w:spacing w:before="120" w:beforeLines="50" w:after="50" w:line="360" w:lineRule="auto"/>
        <w:ind w:firstLine="960" w:firstLineChars="400"/>
        <w:rPr>
          <w:rFonts w:hint="eastAsia" w:ascii="黑体" w:hAnsi="黑体" w:eastAsia="黑体" w:cs="黑体"/>
          <w:bCs/>
          <w:sz w:val="24"/>
        </w:rPr>
      </w:pPr>
      <w:r>
        <w:rPr>
          <w:rFonts w:hint="eastAsia" w:ascii="黑体" w:hAnsi="黑体" w:eastAsia="黑体" w:cs="黑体"/>
          <w:bCs/>
          <w:sz w:val="24"/>
        </w:rPr>
        <w:t>项目名称：</w:t>
      </w:r>
    </w:p>
    <w:p w14:paraId="5E398343">
      <w:pPr>
        <w:snapToGrid w:val="0"/>
        <w:spacing w:before="120" w:beforeLines="50" w:after="50" w:line="360" w:lineRule="auto"/>
        <w:ind w:firstLine="480" w:firstLineChars="200"/>
        <w:rPr>
          <w:rFonts w:hint="eastAsia" w:ascii="黑体" w:hAnsi="黑体" w:eastAsia="黑体" w:cs="黑体"/>
          <w:bCs/>
          <w:sz w:val="24"/>
        </w:rPr>
      </w:pPr>
      <w:r>
        <w:rPr>
          <w:rFonts w:hint="eastAsia" w:ascii="黑体" w:hAnsi="黑体" w:eastAsia="黑体" w:cs="黑体"/>
          <w:bCs/>
          <w:sz w:val="24"/>
        </w:rPr>
        <w:t xml:space="preserve">    项目编号：</w:t>
      </w:r>
    </w:p>
    <w:p w14:paraId="5F6D8D3C">
      <w:pPr>
        <w:pStyle w:val="16"/>
        <w:snapToGrid w:val="0"/>
        <w:spacing w:before="50" w:after="50" w:line="360" w:lineRule="auto"/>
        <w:ind w:firstLine="998" w:firstLineChars="416"/>
        <w:rPr>
          <w:rFonts w:hint="eastAsia" w:ascii="黑体" w:hAnsi="黑体" w:eastAsia="黑体" w:cs="黑体"/>
          <w:bCs/>
          <w:sz w:val="24"/>
        </w:rPr>
      </w:pPr>
      <w:r>
        <w:rPr>
          <w:rFonts w:hint="eastAsia" w:ascii="黑体" w:hAnsi="黑体" w:eastAsia="黑体" w:cs="黑体"/>
          <w:bCs/>
          <w:sz w:val="24"/>
        </w:rPr>
        <w:t>投标人名称（盖章）：</w:t>
      </w:r>
    </w:p>
    <w:p w14:paraId="08D02638">
      <w:pPr>
        <w:pStyle w:val="16"/>
        <w:snapToGrid w:val="0"/>
        <w:spacing w:before="50" w:after="50" w:line="360" w:lineRule="auto"/>
        <w:ind w:firstLine="998" w:firstLineChars="416"/>
        <w:rPr>
          <w:rFonts w:hint="eastAsia" w:ascii="黑体" w:hAnsi="黑体" w:eastAsia="黑体" w:cs="黑体"/>
          <w:bCs/>
          <w:sz w:val="24"/>
        </w:rPr>
      </w:pPr>
      <w:r>
        <w:rPr>
          <w:rFonts w:hint="eastAsia" w:ascii="黑体" w:hAnsi="黑体" w:eastAsia="黑体" w:cs="黑体"/>
          <w:bCs/>
          <w:sz w:val="24"/>
        </w:rPr>
        <w:t>投标人地址：</w:t>
      </w:r>
    </w:p>
    <w:p w14:paraId="3456E9A4">
      <w:pPr>
        <w:snapToGrid w:val="0"/>
        <w:spacing w:before="120" w:beforeLines="50" w:after="50" w:line="360" w:lineRule="exact"/>
        <w:ind w:firstLine="4080" w:firstLineChars="1700"/>
        <w:rPr>
          <w:rFonts w:hint="eastAsia" w:ascii="黑体" w:hAnsi="黑体" w:eastAsia="黑体" w:cs="黑体"/>
          <w:sz w:val="24"/>
        </w:rPr>
      </w:pPr>
      <w:r>
        <w:rPr>
          <w:rFonts w:hint="eastAsia" w:ascii="黑体" w:hAnsi="黑体" w:eastAsia="黑体" w:cs="黑体"/>
          <w:sz w:val="24"/>
        </w:rPr>
        <w:t>法定代表人签字或盖章：</w:t>
      </w:r>
    </w:p>
    <w:p w14:paraId="054E145F">
      <w:pPr>
        <w:snapToGrid w:val="0"/>
        <w:spacing w:before="120" w:beforeLines="50" w:after="50" w:line="360" w:lineRule="exact"/>
        <w:ind w:firstLine="4080" w:firstLineChars="1700"/>
        <w:rPr>
          <w:rFonts w:hint="eastAsia" w:ascii="黑体" w:hAnsi="黑体" w:eastAsia="黑体" w:cs="黑体"/>
          <w:sz w:val="24"/>
        </w:rPr>
      </w:pPr>
    </w:p>
    <w:p w14:paraId="1F70212F">
      <w:pPr>
        <w:snapToGrid w:val="0"/>
        <w:spacing w:before="120" w:beforeLines="50" w:after="50" w:line="360" w:lineRule="exact"/>
        <w:ind w:firstLine="645"/>
        <w:jc w:val="center"/>
        <w:rPr>
          <w:rFonts w:hint="eastAsia" w:ascii="黑体" w:hAnsi="黑体" w:eastAsia="黑体" w:cs="黑体"/>
          <w:sz w:val="24"/>
        </w:rPr>
      </w:pPr>
      <w:r>
        <w:rPr>
          <w:rFonts w:hint="eastAsia" w:ascii="黑体" w:hAnsi="黑体" w:eastAsia="黑体" w:cs="黑体"/>
          <w:sz w:val="24"/>
        </w:rPr>
        <w:t>年 月 日</w:t>
      </w:r>
    </w:p>
    <w:p w14:paraId="2BB5C30B">
      <w:pPr>
        <w:snapToGrid w:val="0"/>
        <w:spacing w:before="120" w:beforeLines="50" w:after="50" w:line="360" w:lineRule="exact"/>
        <w:ind w:firstLine="645"/>
        <w:jc w:val="center"/>
        <w:rPr>
          <w:rFonts w:hint="eastAsia" w:ascii="黑体" w:hAnsi="黑体" w:eastAsia="黑体" w:cs="黑体"/>
          <w:bCs/>
          <w:sz w:val="24"/>
        </w:rPr>
      </w:pPr>
    </w:p>
    <w:p w14:paraId="770854F5">
      <w:pPr>
        <w:snapToGrid w:val="0"/>
        <w:spacing w:before="120" w:beforeLines="50" w:after="50" w:line="380" w:lineRule="exact"/>
        <w:ind w:firstLine="645"/>
        <w:rPr>
          <w:rFonts w:hint="eastAsia" w:ascii="黑体" w:hAnsi="黑体" w:eastAsia="黑体" w:cs="黑体"/>
          <w:b/>
          <w:bCs/>
          <w:sz w:val="24"/>
        </w:rPr>
      </w:pPr>
      <w:r>
        <w:rPr>
          <w:rFonts w:hint="eastAsia" w:ascii="黑体" w:hAnsi="黑体" w:eastAsia="黑体" w:cs="黑体"/>
          <w:sz w:val="24"/>
        </w:rPr>
        <w:t>注：投标人应按资格文件、商务技术文件、报价文件</w:t>
      </w:r>
      <w:r>
        <w:rPr>
          <w:rFonts w:hint="eastAsia" w:ascii="黑体" w:hAnsi="黑体" w:eastAsia="黑体" w:cs="黑体"/>
          <w:b/>
          <w:sz w:val="24"/>
        </w:rPr>
        <w:t>分别进行编制。</w:t>
      </w:r>
    </w:p>
    <w:p w14:paraId="15B044A6">
      <w:pPr>
        <w:snapToGrid w:val="0"/>
        <w:spacing w:before="50" w:after="50" w:line="360" w:lineRule="auto"/>
        <w:rPr>
          <w:rFonts w:hint="eastAsia" w:ascii="黑体" w:hAnsi="黑体" w:eastAsia="黑体" w:cs="黑体"/>
          <w:b/>
          <w:bCs/>
          <w:sz w:val="30"/>
          <w:szCs w:val="30"/>
        </w:rPr>
      </w:pPr>
      <w:r>
        <w:rPr>
          <w:rFonts w:hint="eastAsia" w:ascii="黑体" w:hAnsi="黑体" w:eastAsia="黑体" w:cs="黑体"/>
          <w:sz w:val="24"/>
        </w:rPr>
        <w:br w:type="page"/>
      </w:r>
      <w:r>
        <w:rPr>
          <w:rFonts w:hint="eastAsia" w:ascii="黑体" w:hAnsi="黑体" w:eastAsia="黑体" w:cs="黑体"/>
          <w:b/>
          <w:bCs/>
          <w:sz w:val="30"/>
          <w:szCs w:val="30"/>
        </w:rPr>
        <w:t>1、资格文件目录</w:t>
      </w:r>
    </w:p>
    <w:p w14:paraId="05BE020F">
      <w:pPr>
        <w:snapToGrid w:val="0"/>
        <w:spacing w:line="360" w:lineRule="auto"/>
        <w:ind w:firstLine="333" w:firstLineChars="139"/>
        <w:jc w:val="left"/>
        <w:rPr>
          <w:rFonts w:hint="eastAsia" w:ascii="黑体" w:hAnsi="黑体" w:eastAsia="黑体" w:cs="黑体"/>
          <w:sz w:val="24"/>
          <w:szCs w:val="24"/>
        </w:rPr>
      </w:pPr>
      <w:r>
        <w:rPr>
          <w:rFonts w:hint="eastAsia" w:ascii="黑体" w:hAnsi="黑体" w:eastAsia="黑体" w:cs="黑体"/>
          <w:sz w:val="24"/>
          <w:szCs w:val="24"/>
        </w:rPr>
        <w:t>（1）投标声明书 (格式见附件，含重大违法记录声明)；</w:t>
      </w:r>
    </w:p>
    <w:p w14:paraId="014991F3">
      <w:pPr>
        <w:snapToGrid w:val="0"/>
        <w:spacing w:line="360" w:lineRule="auto"/>
        <w:ind w:firstLine="333" w:firstLineChars="139"/>
        <w:jc w:val="left"/>
        <w:rPr>
          <w:rFonts w:hint="eastAsia" w:ascii="黑体" w:hAnsi="黑体" w:eastAsia="黑体" w:cs="黑体"/>
          <w:sz w:val="24"/>
          <w:szCs w:val="24"/>
        </w:rPr>
      </w:pPr>
      <w:r>
        <w:rPr>
          <w:rFonts w:hint="eastAsia" w:ascii="黑体" w:hAnsi="黑体" w:eastAsia="黑体" w:cs="黑体"/>
          <w:sz w:val="24"/>
          <w:szCs w:val="24"/>
        </w:rPr>
        <w:t>（2）法定代表人授权委托书(格式见附件)；</w:t>
      </w:r>
    </w:p>
    <w:p w14:paraId="0FF26643">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（3）具有独立承担民事责任的能力证明材料：</w:t>
      </w:r>
    </w:p>
    <w:p w14:paraId="14BBC914">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①如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是企业（包括合伙企业），提供在工商部门注册的有效“企业法人营业执照”或“营业执照”；</w:t>
      </w:r>
    </w:p>
    <w:p w14:paraId="10BF66E3">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②如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是事业单位，提供有效的“事业单位法人证书”；</w:t>
      </w:r>
    </w:p>
    <w:p w14:paraId="5B56F9A6">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③如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是非企业专业服务机构的，提供执业许可证等证明文件；</w:t>
      </w:r>
    </w:p>
    <w:p w14:paraId="547EF264">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 xml:space="preserve">  ④如</w:t>
      </w:r>
      <w:r>
        <w:rPr>
          <w:rFonts w:hint="eastAsia" w:ascii="黑体" w:hAnsi="黑体" w:eastAsia="黑体" w:cs="黑体"/>
          <w:kern w:val="2"/>
          <w:sz w:val="24"/>
          <w:szCs w:val="24"/>
          <w:lang w:eastAsia="zh-CN"/>
        </w:rPr>
        <w:t>投标单位</w:t>
      </w:r>
      <w:r>
        <w:rPr>
          <w:rFonts w:hint="eastAsia" w:ascii="黑体" w:hAnsi="黑体" w:eastAsia="黑体" w:cs="黑体"/>
          <w:kern w:val="2"/>
          <w:sz w:val="24"/>
          <w:szCs w:val="24"/>
        </w:rPr>
        <w:t>是个体工商户，提供有效的“个体工商户营业执照”；</w:t>
      </w:r>
    </w:p>
    <w:p w14:paraId="5795C98C">
      <w:pPr>
        <w:pStyle w:val="49"/>
        <w:numPr>
          <w:ilvl w:val="0"/>
          <w:numId w:val="0"/>
        </w:numPr>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SA"/>
        </w:rPr>
        <w:t>（4）</w:t>
      </w:r>
      <w:r>
        <w:rPr>
          <w:rFonts w:hint="eastAsia" w:ascii="黑体" w:hAnsi="黑体" w:eastAsia="黑体" w:cs="黑体"/>
          <w:kern w:val="2"/>
          <w:sz w:val="24"/>
          <w:szCs w:val="24"/>
        </w:rPr>
        <w:t>具有良好的商业信誉和健全的财务会计制度的证明材料</w:t>
      </w:r>
      <w:r>
        <w:rPr>
          <w:rFonts w:hint="eastAsia" w:ascii="黑体" w:hAnsi="黑体" w:eastAsia="黑体" w:cs="黑体"/>
          <w:sz w:val="24"/>
          <w:szCs w:val="24"/>
        </w:rPr>
        <w:t>（格式见附件）</w:t>
      </w:r>
      <w:r>
        <w:rPr>
          <w:rFonts w:hint="eastAsia" w:ascii="黑体" w:hAnsi="黑体" w:eastAsia="黑体" w:cs="黑体"/>
          <w:kern w:val="2"/>
          <w:sz w:val="24"/>
          <w:szCs w:val="24"/>
        </w:rPr>
        <w:t>：</w:t>
      </w:r>
    </w:p>
    <w:p w14:paraId="6153EA00">
      <w:pPr>
        <w:pStyle w:val="49"/>
        <w:numPr>
          <w:ilvl w:val="0"/>
          <w:numId w:val="0"/>
        </w:numPr>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lang w:val="en-US" w:eastAsia="zh-CN" w:bidi="ar-SA"/>
        </w:rPr>
        <w:t>（5）</w:t>
      </w:r>
      <w:r>
        <w:rPr>
          <w:rFonts w:hint="eastAsia" w:ascii="黑体" w:hAnsi="黑体" w:eastAsia="黑体" w:cs="黑体"/>
          <w:kern w:val="2"/>
          <w:sz w:val="24"/>
          <w:szCs w:val="24"/>
        </w:rPr>
        <w:t>具有履行合同所必需的设备和专业技术、售后保障等能力</w:t>
      </w:r>
      <w:r>
        <w:rPr>
          <w:rFonts w:hint="eastAsia" w:ascii="黑体" w:hAnsi="黑体" w:eastAsia="黑体" w:cs="黑体"/>
          <w:sz w:val="24"/>
          <w:szCs w:val="24"/>
        </w:rPr>
        <w:t>（格式见附件）</w:t>
      </w:r>
      <w:r>
        <w:rPr>
          <w:rFonts w:hint="eastAsia" w:ascii="黑体" w:hAnsi="黑体" w:eastAsia="黑体" w:cs="黑体"/>
          <w:kern w:val="2"/>
          <w:sz w:val="24"/>
          <w:szCs w:val="24"/>
        </w:rPr>
        <w:t>；</w:t>
      </w:r>
    </w:p>
    <w:p w14:paraId="47701154">
      <w:pPr>
        <w:pStyle w:val="49"/>
        <w:shd w:val="clear" w:color="auto" w:fill="FFFFFF"/>
        <w:tabs>
          <w:tab w:val="left" w:pos="312"/>
        </w:tabs>
        <w:adjustRightInd w:val="0"/>
        <w:snapToGrid w:val="0"/>
        <w:spacing w:before="0" w:beforeAutospacing="0" w:after="0" w:afterAutospacing="0" w:line="360" w:lineRule="auto"/>
        <w:ind w:firstLine="333" w:firstLineChars="139"/>
        <w:rPr>
          <w:rFonts w:hint="eastAsia" w:ascii="黑体" w:hAnsi="黑体" w:eastAsia="黑体" w:cs="黑体"/>
          <w:kern w:val="2"/>
          <w:sz w:val="24"/>
          <w:szCs w:val="24"/>
        </w:rPr>
      </w:pPr>
      <w:r>
        <w:rPr>
          <w:rFonts w:hint="eastAsia" w:ascii="黑体" w:hAnsi="黑体" w:eastAsia="黑体" w:cs="黑体"/>
          <w:kern w:val="2"/>
          <w:sz w:val="24"/>
          <w:szCs w:val="24"/>
        </w:rPr>
        <w:t>（6）有依法缴纳税收和社会保障资金的良好记录</w:t>
      </w:r>
      <w:r>
        <w:rPr>
          <w:rFonts w:hint="eastAsia" w:ascii="黑体" w:hAnsi="黑体" w:eastAsia="黑体" w:cs="黑体"/>
          <w:sz w:val="24"/>
          <w:szCs w:val="24"/>
        </w:rPr>
        <w:t>（格式见附件）</w:t>
      </w:r>
      <w:r>
        <w:rPr>
          <w:rFonts w:hint="eastAsia" w:ascii="黑体" w:hAnsi="黑体" w:eastAsia="黑体" w:cs="黑体"/>
          <w:kern w:val="2"/>
          <w:sz w:val="24"/>
          <w:szCs w:val="24"/>
        </w:rPr>
        <w:t>：</w:t>
      </w:r>
    </w:p>
    <w:p w14:paraId="5CF1CDCE">
      <w:pPr>
        <w:pStyle w:val="23"/>
        <w:spacing w:after="0" w:line="360" w:lineRule="auto"/>
        <w:ind w:firstLine="333" w:firstLineChars="139"/>
        <w:rPr>
          <w:rFonts w:hint="eastAsia" w:ascii="黑体" w:hAnsi="黑体" w:eastAsia="黑体" w:cs="黑体"/>
          <w:sz w:val="24"/>
          <w:szCs w:val="24"/>
        </w:rPr>
      </w:pPr>
      <w:r>
        <w:rPr>
          <w:rFonts w:hint="eastAsia" w:ascii="黑体" w:hAnsi="黑体" w:eastAsia="黑体" w:cs="黑体"/>
          <w:kern w:val="2"/>
          <w:sz w:val="24"/>
          <w:szCs w:val="24"/>
          <w:lang w:val="en-US" w:eastAsia="zh-CN" w:bidi="ar-SA"/>
        </w:rPr>
        <w:t>（7）</w:t>
      </w:r>
      <w:r>
        <w:rPr>
          <w:rFonts w:hint="eastAsia" w:ascii="黑体" w:hAnsi="黑体" w:eastAsia="黑体" w:cs="黑体"/>
          <w:sz w:val="24"/>
          <w:szCs w:val="24"/>
        </w:rPr>
        <w:t>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黑体" w:hAnsi="黑体" w:eastAsia="黑体" w:cs="黑体"/>
          <w:sz w:val="24"/>
          <w:szCs w:val="24"/>
          <w:lang w:eastAsia="zh-CN"/>
        </w:rPr>
        <w:t>采购单位</w:t>
      </w:r>
      <w:r>
        <w:rPr>
          <w:rFonts w:hint="eastAsia" w:ascii="黑体" w:hAnsi="黑体" w:eastAsia="黑体" w:cs="黑体"/>
          <w:sz w:val="24"/>
          <w:szCs w:val="24"/>
        </w:rPr>
        <w:t>或采购代理机构核实的查询结果为准）（格式见附件）；</w:t>
      </w:r>
    </w:p>
    <w:p w14:paraId="18D01FFB">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（8）本项目的特定资格要求需要提供的资料；</w:t>
      </w:r>
    </w:p>
    <w:p w14:paraId="6E4CAB97">
      <w:pPr>
        <w:rPr>
          <w:rFonts w:hint="eastAsia" w:ascii="黑体" w:hAnsi="黑体" w:eastAsia="黑体" w:cs="黑体"/>
          <w:sz w:val="30"/>
          <w:szCs w:val="30"/>
        </w:rPr>
      </w:pPr>
      <w:r>
        <w:rPr>
          <w:rFonts w:hint="eastAsia" w:ascii="黑体" w:hAnsi="黑体" w:eastAsia="黑体" w:cs="黑体"/>
          <w:sz w:val="30"/>
          <w:szCs w:val="30"/>
        </w:rPr>
        <w:br w:type="page"/>
      </w:r>
    </w:p>
    <w:p w14:paraId="6CD8294B">
      <w:pPr>
        <w:jc w:val="left"/>
        <w:rPr>
          <w:rFonts w:hint="eastAsia" w:ascii="黑体" w:hAnsi="黑体" w:eastAsia="黑体" w:cs="黑体"/>
          <w:b/>
          <w:sz w:val="30"/>
          <w:szCs w:val="30"/>
        </w:rPr>
      </w:pPr>
      <w:r>
        <w:rPr>
          <w:rFonts w:hint="eastAsia" w:ascii="黑体" w:hAnsi="黑体" w:eastAsia="黑体" w:cs="黑体"/>
          <w:sz w:val="30"/>
          <w:szCs w:val="30"/>
        </w:rPr>
        <w:t>附件1</w:t>
      </w:r>
      <w:r>
        <w:rPr>
          <w:rFonts w:hint="eastAsia" w:ascii="黑体" w:hAnsi="黑体" w:eastAsia="黑体" w:cs="黑体"/>
          <w:b/>
          <w:sz w:val="30"/>
          <w:szCs w:val="30"/>
        </w:rPr>
        <w:t xml:space="preserve">： </w:t>
      </w:r>
    </w:p>
    <w:p w14:paraId="31A03BBA">
      <w:pPr>
        <w:jc w:val="center"/>
        <w:rPr>
          <w:rStyle w:val="99"/>
          <w:rFonts w:hint="eastAsia" w:ascii="黑体" w:hAnsi="黑体" w:eastAsia="黑体" w:cs="黑体"/>
          <w:b/>
          <w:color w:val="000000"/>
          <w:kern w:val="0"/>
          <w:sz w:val="28"/>
          <w:szCs w:val="28"/>
        </w:rPr>
      </w:pPr>
      <w:r>
        <w:rPr>
          <w:rStyle w:val="99"/>
          <w:rFonts w:hint="eastAsia" w:ascii="黑体" w:hAnsi="黑体" w:eastAsia="黑体" w:cs="黑体"/>
          <w:b/>
          <w:color w:val="000000"/>
          <w:kern w:val="0"/>
          <w:sz w:val="28"/>
          <w:szCs w:val="28"/>
        </w:rPr>
        <w:t>资格审查资料</w:t>
      </w:r>
    </w:p>
    <w:p w14:paraId="632F2B5D">
      <w:pPr>
        <w:jc w:val="left"/>
        <w:rPr>
          <w:rStyle w:val="99"/>
          <w:rFonts w:hint="eastAsia" w:ascii="黑体" w:hAnsi="黑体" w:eastAsia="黑体" w:cs="黑体"/>
        </w:rPr>
      </w:pPr>
      <w:r>
        <w:rPr>
          <w:rStyle w:val="99"/>
          <w:rFonts w:hint="eastAsia" w:ascii="黑体" w:hAnsi="黑体" w:eastAsia="黑体" w:cs="黑体"/>
          <w:b/>
          <w:color w:val="000000"/>
          <w:kern w:val="0"/>
          <w:sz w:val="28"/>
          <w:szCs w:val="28"/>
        </w:rPr>
        <w:t xml:space="preserve">（1）▲营业执照、特定资格条件等证明文件 </w:t>
      </w:r>
    </w:p>
    <w:p w14:paraId="02F78BF1">
      <w:pPr>
        <w:spacing w:line="360" w:lineRule="auto"/>
        <w:jc w:val="left"/>
        <w:rPr>
          <w:rStyle w:val="99"/>
          <w:rFonts w:hint="eastAsia" w:ascii="黑体" w:hAnsi="黑体" w:eastAsia="黑体" w:cs="黑体"/>
          <w:sz w:val="24"/>
          <w:szCs w:val="24"/>
        </w:rPr>
      </w:pPr>
      <w:r>
        <w:rPr>
          <w:rStyle w:val="99"/>
          <w:rFonts w:hint="eastAsia" w:ascii="黑体" w:hAnsi="黑体" w:eastAsia="黑体" w:cs="黑体"/>
          <w:b/>
          <w:color w:val="000000"/>
          <w:kern w:val="0"/>
          <w:sz w:val="24"/>
          <w:szCs w:val="24"/>
        </w:rPr>
        <w:t>证明材料：营业执照（或事业单位法人证书或执业许可证或自然人有效身份证明）</w:t>
      </w:r>
      <w:r>
        <w:rPr>
          <w:rStyle w:val="99"/>
          <w:rFonts w:hint="eastAsia" w:ascii="黑体" w:hAnsi="黑体" w:eastAsia="黑体" w:cs="黑体"/>
          <w:color w:val="000000"/>
          <w:kern w:val="0"/>
          <w:sz w:val="24"/>
          <w:szCs w:val="24"/>
        </w:rPr>
        <w:t xml:space="preserve">（提供复印件加盖投标供应商公章）。 </w:t>
      </w:r>
    </w:p>
    <w:p w14:paraId="7949A2F9">
      <w:pPr>
        <w:spacing w:line="360" w:lineRule="auto"/>
        <w:jc w:val="left"/>
        <w:rPr>
          <w:rStyle w:val="99"/>
          <w:rFonts w:hint="eastAsia" w:ascii="黑体" w:hAnsi="黑体" w:eastAsia="黑体" w:cs="黑体"/>
          <w:sz w:val="24"/>
          <w:szCs w:val="24"/>
        </w:rPr>
      </w:pPr>
      <w:r>
        <w:rPr>
          <w:rStyle w:val="99"/>
          <w:rFonts w:hint="eastAsia" w:ascii="黑体" w:hAnsi="黑体" w:eastAsia="黑体" w:cs="黑体"/>
          <w:b/>
          <w:color w:val="000000"/>
          <w:kern w:val="0"/>
          <w:sz w:val="24"/>
          <w:szCs w:val="24"/>
        </w:rPr>
        <w:t xml:space="preserve">提示和说明： </w:t>
      </w:r>
    </w:p>
    <w:p w14:paraId="12A79299">
      <w:pPr>
        <w:spacing w:line="360" w:lineRule="auto"/>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7DF5F0D1">
      <w:pPr>
        <w:spacing w:line="360" w:lineRule="auto"/>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b.金融、保险、通讯等特定行业的全国性企业所设立的区域性分支机构，以及个体工商户、个人独资企业、合伙企业参加本项目投标的，除提供供应商自身的营业执照外，须提供证明材料以证明其具备实际承担责任的能力和法定的缔结合同能力。</w:t>
      </w:r>
    </w:p>
    <w:p w14:paraId="62DEE561">
      <w:pPr>
        <w:jc w:val="left"/>
        <w:rPr>
          <w:rStyle w:val="99"/>
          <w:rFonts w:hint="eastAsia" w:ascii="黑体" w:hAnsi="黑体" w:eastAsia="黑体" w:cs="黑体"/>
          <w:b/>
          <w:color w:val="000000"/>
          <w:kern w:val="0"/>
          <w:sz w:val="28"/>
          <w:szCs w:val="28"/>
        </w:rPr>
      </w:pPr>
    </w:p>
    <w:p w14:paraId="384CEB78">
      <w:pPr>
        <w:pStyle w:val="180"/>
        <w:rPr>
          <w:rStyle w:val="99"/>
          <w:rFonts w:hint="eastAsia" w:ascii="黑体" w:hAnsi="黑体" w:eastAsia="黑体" w:cs="黑体"/>
          <w:b/>
          <w:color w:val="000000"/>
          <w:kern w:val="0"/>
          <w:sz w:val="28"/>
          <w:szCs w:val="28"/>
        </w:rPr>
      </w:pPr>
    </w:p>
    <w:p w14:paraId="4BB1EE7B">
      <w:pPr>
        <w:jc w:val="left"/>
        <w:rPr>
          <w:rStyle w:val="99"/>
          <w:rFonts w:hint="eastAsia" w:ascii="黑体" w:hAnsi="黑体" w:eastAsia="黑体" w:cs="黑体"/>
          <w:bCs/>
        </w:rPr>
      </w:pPr>
      <w:r>
        <w:rPr>
          <w:rStyle w:val="99"/>
          <w:rFonts w:hint="eastAsia" w:ascii="黑体" w:hAnsi="黑体" w:eastAsia="黑体" w:cs="黑体"/>
          <w:b/>
          <w:color w:val="000000"/>
          <w:kern w:val="0"/>
          <w:sz w:val="28"/>
          <w:szCs w:val="28"/>
        </w:rPr>
        <w:t xml:space="preserve">（2）▲具有良好的商业信誉和健全的财务会计制度的承诺函 </w:t>
      </w:r>
    </w:p>
    <w:p w14:paraId="6223C963">
      <w:pPr>
        <w:jc w:val="left"/>
        <w:rPr>
          <w:rStyle w:val="99"/>
          <w:rFonts w:hint="eastAsia" w:ascii="黑体" w:hAnsi="黑体" w:eastAsia="黑体" w:cs="黑体"/>
          <w:sz w:val="24"/>
          <w:szCs w:val="24"/>
        </w:rPr>
      </w:pPr>
      <w:r>
        <w:rPr>
          <w:rStyle w:val="99"/>
          <w:rFonts w:hint="eastAsia" w:ascii="黑体" w:hAnsi="黑体" w:eastAsia="黑体" w:cs="黑体"/>
          <w:bCs/>
          <w:color w:val="000000"/>
          <w:kern w:val="0"/>
          <w:sz w:val="24"/>
          <w:szCs w:val="24"/>
          <w:u w:val="single"/>
        </w:rPr>
        <w:t>（采购单位名称）</w:t>
      </w:r>
      <w:r>
        <w:rPr>
          <w:rStyle w:val="99"/>
          <w:rFonts w:hint="eastAsia" w:ascii="黑体" w:hAnsi="黑体" w:eastAsia="黑体" w:cs="黑体"/>
          <w:b/>
          <w:color w:val="000000"/>
          <w:kern w:val="0"/>
          <w:sz w:val="24"/>
          <w:szCs w:val="24"/>
        </w:rPr>
        <w:t>：</w:t>
      </w:r>
    </w:p>
    <w:p w14:paraId="32156538">
      <w:pPr>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我方参加</w:t>
      </w:r>
      <w:r>
        <w:rPr>
          <w:rStyle w:val="99"/>
          <w:rFonts w:hint="eastAsia" w:ascii="黑体" w:hAnsi="黑体" w:eastAsia="黑体" w:cs="黑体"/>
          <w:sz w:val="24"/>
          <w:szCs w:val="24"/>
          <w:u w:val="single" w:color="000000"/>
        </w:rPr>
        <w:t>（项目名称）（编号为</w:t>
      </w:r>
      <w:r>
        <w:rPr>
          <w:rStyle w:val="99"/>
          <w:rFonts w:hint="eastAsia" w:ascii="黑体" w:hAnsi="黑体" w:eastAsia="黑体" w:cs="黑体"/>
          <w:sz w:val="24"/>
          <w:szCs w:val="24"/>
          <w:u w:val="single"/>
        </w:rPr>
        <w:t xml:space="preserve">       </w:t>
      </w:r>
      <w:r>
        <w:rPr>
          <w:rStyle w:val="99"/>
          <w:rFonts w:hint="eastAsia" w:ascii="黑体" w:hAnsi="黑体" w:eastAsia="黑体" w:cs="黑体"/>
          <w:sz w:val="24"/>
          <w:szCs w:val="24"/>
          <w:u w:val="single" w:color="000000"/>
        </w:rPr>
        <w:t>）</w:t>
      </w:r>
      <w:r>
        <w:rPr>
          <w:rStyle w:val="99"/>
          <w:rFonts w:hint="eastAsia" w:ascii="黑体" w:hAnsi="黑体" w:eastAsia="黑体" w:cs="黑体"/>
          <w:color w:val="000000"/>
          <w:kern w:val="0"/>
          <w:sz w:val="24"/>
          <w:szCs w:val="24"/>
        </w:rPr>
        <w:t>的采购活动，依据采购文件相关规定，郑重承诺：我方具有良好的商业信誉和健全的财务会计制度，符合本项目采购文件规定的投标供应商资格要求，如中标，我方将按我方投标文件承诺，保证合同顺利履行。如有虚假或隐瞒，</w:t>
      </w:r>
      <w:r>
        <w:rPr>
          <w:rStyle w:val="99"/>
          <w:rFonts w:hint="eastAsia" w:ascii="黑体" w:hAnsi="黑体" w:eastAsia="黑体" w:cs="黑体"/>
          <w:color w:val="000000"/>
          <w:kern w:val="0"/>
          <w:sz w:val="24"/>
          <w:szCs w:val="24"/>
          <w:lang w:eastAsia="zh-CN"/>
        </w:rPr>
        <w:t>采购单位</w:t>
      </w:r>
      <w:r>
        <w:rPr>
          <w:rStyle w:val="99"/>
          <w:rFonts w:hint="eastAsia" w:ascii="黑体" w:hAnsi="黑体" w:eastAsia="黑体" w:cs="黑体"/>
          <w:color w:val="000000"/>
          <w:kern w:val="0"/>
          <w:sz w:val="24"/>
          <w:szCs w:val="24"/>
        </w:rPr>
        <w:t xml:space="preserve">可取消我方任何资格（投标/谈判/中标（成交）/签订合同），我方对此无任何异议，并愿意承担一切后果和责任。 </w:t>
      </w:r>
    </w:p>
    <w:p w14:paraId="3B4A6C23">
      <w:pPr>
        <w:jc w:val="left"/>
        <w:rPr>
          <w:rStyle w:val="99"/>
          <w:rFonts w:hint="eastAsia" w:ascii="黑体" w:hAnsi="黑体" w:eastAsia="黑体" w:cs="黑体"/>
          <w:color w:val="000000"/>
          <w:kern w:val="0"/>
          <w:sz w:val="24"/>
          <w:szCs w:val="24"/>
        </w:rPr>
      </w:pPr>
    </w:p>
    <w:p w14:paraId="6E7D1175">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 xml:space="preserve">特此承诺 </w:t>
      </w:r>
    </w:p>
    <w:p w14:paraId="44FAFDAD">
      <w:pPr>
        <w:jc w:val="left"/>
        <w:rPr>
          <w:rStyle w:val="99"/>
          <w:rFonts w:hint="eastAsia" w:ascii="黑体" w:hAnsi="黑体" w:eastAsia="黑体" w:cs="黑体"/>
          <w:color w:val="000000"/>
          <w:kern w:val="0"/>
          <w:sz w:val="24"/>
          <w:szCs w:val="24"/>
        </w:rPr>
      </w:pPr>
    </w:p>
    <w:p w14:paraId="57F676CE">
      <w:pPr>
        <w:jc w:val="left"/>
        <w:rPr>
          <w:rStyle w:val="99"/>
          <w:rFonts w:hint="eastAsia" w:ascii="黑体" w:hAnsi="黑体" w:eastAsia="黑体" w:cs="黑体"/>
          <w:color w:val="000000"/>
          <w:kern w:val="0"/>
          <w:sz w:val="24"/>
          <w:szCs w:val="24"/>
          <w:u w:val="single" w:color="000000"/>
        </w:rPr>
      </w:pPr>
      <w:r>
        <w:rPr>
          <w:rStyle w:val="99"/>
          <w:rFonts w:hint="eastAsia" w:ascii="黑体" w:hAnsi="黑体" w:eastAsia="黑体" w:cs="黑体"/>
          <w:color w:val="000000"/>
          <w:kern w:val="0"/>
          <w:sz w:val="24"/>
          <w:szCs w:val="24"/>
          <w:lang w:eastAsia="zh-CN"/>
        </w:rPr>
        <w:t>投标单位</w:t>
      </w:r>
      <w:r>
        <w:rPr>
          <w:rStyle w:val="99"/>
          <w:rFonts w:hint="eastAsia" w:ascii="黑体" w:hAnsi="黑体" w:eastAsia="黑体" w:cs="黑体"/>
          <w:color w:val="000000"/>
          <w:kern w:val="0"/>
          <w:sz w:val="24"/>
          <w:szCs w:val="24"/>
        </w:rPr>
        <w:t>名称 （盖章）：</w:t>
      </w:r>
      <w:r>
        <w:rPr>
          <w:rStyle w:val="99"/>
          <w:rFonts w:hint="eastAsia" w:ascii="黑体" w:hAnsi="黑体" w:eastAsia="黑体" w:cs="黑体"/>
          <w:sz w:val="24"/>
          <w:szCs w:val="24"/>
          <w:u w:val="single"/>
        </w:rPr>
        <w:t xml:space="preserve">                </w:t>
      </w:r>
    </w:p>
    <w:p w14:paraId="3C4985B9">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日期：</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年</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月</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日</w:t>
      </w:r>
    </w:p>
    <w:p w14:paraId="3AB41981">
      <w:pPr>
        <w:jc w:val="left"/>
        <w:rPr>
          <w:rStyle w:val="99"/>
          <w:rFonts w:hint="eastAsia" w:ascii="黑体" w:hAnsi="黑体" w:eastAsia="黑体" w:cs="黑体"/>
          <w:b/>
          <w:color w:val="000000"/>
          <w:kern w:val="0"/>
          <w:sz w:val="28"/>
          <w:szCs w:val="28"/>
        </w:rPr>
      </w:pPr>
    </w:p>
    <w:p w14:paraId="3F833480">
      <w:pPr>
        <w:jc w:val="left"/>
        <w:rPr>
          <w:rStyle w:val="99"/>
          <w:rFonts w:hint="eastAsia" w:ascii="黑体" w:hAnsi="黑体" w:eastAsia="黑体" w:cs="黑体"/>
          <w:b/>
          <w:color w:val="000000"/>
          <w:kern w:val="0"/>
          <w:sz w:val="28"/>
          <w:szCs w:val="28"/>
        </w:rPr>
      </w:pPr>
    </w:p>
    <w:p w14:paraId="595A9D35">
      <w:pPr>
        <w:jc w:val="left"/>
        <w:rPr>
          <w:rStyle w:val="99"/>
          <w:rFonts w:hint="eastAsia" w:ascii="黑体" w:hAnsi="黑体" w:eastAsia="黑体" w:cs="黑体"/>
          <w:b/>
          <w:color w:val="000000"/>
          <w:kern w:val="0"/>
          <w:sz w:val="28"/>
          <w:szCs w:val="28"/>
        </w:rPr>
      </w:pPr>
    </w:p>
    <w:p w14:paraId="667CAB0A">
      <w:pPr>
        <w:jc w:val="left"/>
        <w:rPr>
          <w:rStyle w:val="99"/>
          <w:rFonts w:hint="eastAsia" w:ascii="黑体" w:hAnsi="黑体" w:eastAsia="黑体" w:cs="黑体"/>
        </w:rPr>
      </w:pPr>
      <w:r>
        <w:rPr>
          <w:rStyle w:val="99"/>
          <w:rFonts w:hint="eastAsia" w:ascii="黑体" w:hAnsi="黑体" w:eastAsia="黑体" w:cs="黑体"/>
          <w:b/>
          <w:color w:val="000000"/>
          <w:kern w:val="0"/>
          <w:sz w:val="28"/>
          <w:szCs w:val="28"/>
        </w:rPr>
        <w:t xml:space="preserve">（3）▲具有履行合同所必需的设备和专业技术能力的承诺函 </w:t>
      </w:r>
    </w:p>
    <w:p w14:paraId="0EC91E87">
      <w:pPr>
        <w:jc w:val="left"/>
        <w:rPr>
          <w:rStyle w:val="99"/>
          <w:rFonts w:hint="eastAsia" w:ascii="黑体" w:hAnsi="黑体" w:eastAsia="黑体" w:cs="黑体"/>
          <w:sz w:val="24"/>
          <w:szCs w:val="24"/>
        </w:rPr>
      </w:pPr>
      <w:r>
        <w:rPr>
          <w:rStyle w:val="99"/>
          <w:rFonts w:hint="eastAsia" w:ascii="黑体" w:hAnsi="黑体" w:eastAsia="黑体" w:cs="黑体"/>
          <w:bCs/>
          <w:color w:val="000000"/>
          <w:kern w:val="0"/>
          <w:sz w:val="24"/>
          <w:szCs w:val="24"/>
          <w:u w:val="single"/>
        </w:rPr>
        <w:t>（采购单位名称）</w:t>
      </w:r>
      <w:r>
        <w:rPr>
          <w:rStyle w:val="99"/>
          <w:rFonts w:hint="eastAsia" w:ascii="黑体" w:hAnsi="黑体" w:eastAsia="黑体" w:cs="黑体"/>
          <w:b/>
          <w:color w:val="000000"/>
          <w:kern w:val="0"/>
          <w:sz w:val="24"/>
          <w:szCs w:val="24"/>
        </w:rPr>
        <w:t>：</w:t>
      </w:r>
    </w:p>
    <w:p w14:paraId="62B90830">
      <w:pPr>
        <w:ind w:firstLine="480" w:firstLineChars="200"/>
        <w:jc w:val="left"/>
        <w:rPr>
          <w:rStyle w:val="99"/>
          <w:rFonts w:hint="eastAsia" w:ascii="黑体" w:hAnsi="黑体" w:eastAsia="黑体" w:cs="黑体"/>
          <w:color w:val="000000"/>
          <w:kern w:val="0"/>
          <w:sz w:val="24"/>
          <w:szCs w:val="24"/>
        </w:rPr>
      </w:pPr>
      <w:r>
        <w:rPr>
          <w:rStyle w:val="99"/>
          <w:rFonts w:hint="eastAsia" w:ascii="黑体" w:hAnsi="黑体" w:eastAsia="黑体" w:cs="黑体"/>
          <w:color w:val="000000"/>
          <w:kern w:val="0"/>
          <w:sz w:val="24"/>
          <w:szCs w:val="24"/>
        </w:rPr>
        <w:t>我方参加</w:t>
      </w:r>
      <w:r>
        <w:rPr>
          <w:rStyle w:val="99"/>
          <w:rFonts w:hint="eastAsia" w:ascii="黑体" w:hAnsi="黑体" w:eastAsia="黑体" w:cs="黑体"/>
          <w:sz w:val="24"/>
          <w:szCs w:val="24"/>
          <w:u w:val="single" w:color="000000"/>
        </w:rPr>
        <w:t>（项目名称）（编号为</w:t>
      </w:r>
      <w:r>
        <w:rPr>
          <w:rStyle w:val="99"/>
          <w:rFonts w:hint="eastAsia" w:ascii="黑体" w:hAnsi="黑体" w:eastAsia="黑体" w:cs="黑体"/>
          <w:sz w:val="24"/>
          <w:szCs w:val="24"/>
          <w:u w:val="single"/>
        </w:rPr>
        <w:t xml:space="preserve">       </w:t>
      </w:r>
      <w:r>
        <w:rPr>
          <w:rStyle w:val="99"/>
          <w:rFonts w:hint="eastAsia" w:ascii="黑体" w:hAnsi="黑体" w:eastAsia="黑体" w:cs="黑体"/>
          <w:sz w:val="24"/>
          <w:szCs w:val="24"/>
          <w:u w:val="single" w:color="000000"/>
        </w:rPr>
        <w:t>）</w:t>
      </w:r>
      <w:r>
        <w:rPr>
          <w:rStyle w:val="99"/>
          <w:rFonts w:hint="eastAsia" w:ascii="黑体" w:hAnsi="黑体" w:eastAsia="黑体" w:cs="黑体"/>
          <w:color w:val="000000"/>
          <w:kern w:val="0"/>
          <w:sz w:val="24"/>
          <w:szCs w:val="24"/>
        </w:rPr>
        <w:t>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w:t>
      </w:r>
      <w:r>
        <w:rPr>
          <w:rStyle w:val="99"/>
          <w:rFonts w:hint="eastAsia" w:ascii="黑体" w:hAnsi="黑体" w:eastAsia="黑体" w:cs="黑体"/>
          <w:color w:val="000000"/>
          <w:kern w:val="0"/>
          <w:sz w:val="24"/>
          <w:szCs w:val="24"/>
          <w:lang w:eastAsia="zh-CN"/>
        </w:rPr>
        <w:t>采购单位</w:t>
      </w:r>
      <w:r>
        <w:rPr>
          <w:rStyle w:val="99"/>
          <w:rFonts w:hint="eastAsia" w:ascii="黑体" w:hAnsi="黑体" w:eastAsia="黑体" w:cs="黑体"/>
          <w:color w:val="000000"/>
          <w:kern w:val="0"/>
          <w:sz w:val="24"/>
          <w:szCs w:val="24"/>
        </w:rPr>
        <w:t xml:space="preserve">可取消我方任何资格 （投标/谈判/中标（成交）/签订合同），我方对此无任何异议，并愿意承担一切后果和责任。 </w:t>
      </w:r>
    </w:p>
    <w:p w14:paraId="74883FA2">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 xml:space="preserve">特此承诺 </w:t>
      </w:r>
    </w:p>
    <w:p w14:paraId="6E3712C8">
      <w:pPr>
        <w:jc w:val="left"/>
        <w:rPr>
          <w:rStyle w:val="99"/>
          <w:rFonts w:hint="eastAsia" w:ascii="黑体" w:hAnsi="黑体" w:eastAsia="黑体" w:cs="黑体"/>
          <w:color w:val="000000"/>
          <w:kern w:val="0"/>
          <w:sz w:val="24"/>
          <w:szCs w:val="24"/>
        </w:rPr>
      </w:pPr>
    </w:p>
    <w:p w14:paraId="036DE557">
      <w:pPr>
        <w:jc w:val="left"/>
        <w:rPr>
          <w:rStyle w:val="99"/>
          <w:rFonts w:hint="eastAsia" w:ascii="黑体" w:hAnsi="黑体" w:eastAsia="黑体" w:cs="黑体"/>
          <w:color w:val="000000"/>
          <w:kern w:val="0"/>
          <w:sz w:val="24"/>
          <w:szCs w:val="24"/>
          <w:u w:val="single" w:color="000000"/>
        </w:rPr>
      </w:pPr>
      <w:r>
        <w:rPr>
          <w:rStyle w:val="99"/>
          <w:rFonts w:hint="eastAsia" w:ascii="黑体" w:hAnsi="黑体" w:eastAsia="黑体" w:cs="黑体"/>
          <w:color w:val="000000"/>
          <w:kern w:val="0"/>
          <w:sz w:val="24"/>
          <w:szCs w:val="24"/>
          <w:lang w:eastAsia="zh-CN"/>
        </w:rPr>
        <w:t>投标单位</w:t>
      </w:r>
      <w:r>
        <w:rPr>
          <w:rStyle w:val="99"/>
          <w:rFonts w:hint="eastAsia" w:ascii="黑体" w:hAnsi="黑体" w:eastAsia="黑体" w:cs="黑体"/>
          <w:color w:val="000000"/>
          <w:kern w:val="0"/>
          <w:sz w:val="24"/>
          <w:szCs w:val="24"/>
        </w:rPr>
        <w:t>名称 （盖章）：</w:t>
      </w:r>
      <w:r>
        <w:rPr>
          <w:rStyle w:val="99"/>
          <w:rFonts w:hint="eastAsia" w:ascii="黑体" w:hAnsi="黑体" w:eastAsia="黑体" w:cs="黑体"/>
          <w:sz w:val="24"/>
          <w:szCs w:val="24"/>
          <w:u w:val="single"/>
        </w:rPr>
        <w:t xml:space="preserve">                </w:t>
      </w:r>
    </w:p>
    <w:p w14:paraId="67C5F291">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日期：</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年</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月</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日</w:t>
      </w:r>
    </w:p>
    <w:p w14:paraId="56743C1A">
      <w:pPr>
        <w:pStyle w:val="43"/>
        <w:rPr>
          <w:rFonts w:hint="eastAsia" w:ascii="黑体" w:hAnsi="黑体" w:eastAsia="黑体" w:cs="黑体"/>
        </w:rPr>
      </w:pPr>
    </w:p>
    <w:p w14:paraId="681DAE1C">
      <w:pPr>
        <w:jc w:val="left"/>
        <w:rPr>
          <w:rStyle w:val="99"/>
          <w:rFonts w:hint="eastAsia" w:ascii="黑体" w:hAnsi="黑体" w:eastAsia="黑体" w:cs="黑体"/>
          <w:b/>
          <w:color w:val="000000"/>
          <w:kern w:val="0"/>
          <w:sz w:val="28"/>
          <w:szCs w:val="28"/>
        </w:rPr>
      </w:pPr>
    </w:p>
    <w:p w14:paraId="4118F5A9">
      <w:pPr>
        <w:jc w:val="left"/>
        <w:rPr>
          <w:rStyle w:val="99"/>
          <w:rFonts w:hint="eastAsia" w:ascii="黑体" w:hAnsi="黑体" w:eastAsia="黑体" w:cs="黑体"/>
        </w:rPr>
      </w:pPr>
      <w:r>
        <w:rPr>
          <w:rStyle w:val="99"/>
          <w:rFonts w:hint="eastAsia" w:ascii="黑体" w:hAnsi="黑体" w:eastAsia="黑体" w:cs="黑体"/>
          <w:b/>
          <w:color w:val="000000"/>
          <w:kern w:val="0"/>
          <w:sz w:val="28"/>
          <w:szCs w:val="28"/>
        </w:rPr>
        <w:t xml:space="preserve">（4）▲依法缴纳税收和社会保障金的承诺函 </w:t>
      </w:r>
    </w:p>
    <w:p w14:paraId="1BD646C0">
      <w:pPr>
        <w:jc w:val="left"/>
        <w:rPr>
          <w:rStyle w:val="99"/>
          <w:rFonts w:hint="eastAsia" w:ascii="黑体" w:hAnsi="黑体" w:eastAsia="黑体" w:cs="黑体"/>
          <w:sz w:val="24"/>
          <w:szCs w:val="24"/>
        </w:rPr>
      </w:pPr>
      <w:r>
        <w:rPr>
          <w:rStyle w:val="99"/>
          <w:rFonts w:hint="eastAsia" w:ascii="黑体" w:hAnsi="黑体" w:eastAsia="黑体" w:cs="黑体"/>
          <w:bCs/>
          <w:color w:val="000000"/>
          <w:kern w:val="0"/>
          <w:sz w:val="24"/>
          <w:szCs w:val="24"/>
          <w:u w:val="single"/>
        </w:rPr>
        <w:t>（采购单位名称）</w:t>
      </w:r>
      <w:r>
        <w:rPr>
          <w:rStyle w:val="99"/>
          <w:rFonts w:hint="eastAsia" w:ascii="黑体" w:hAnsi="黑体" w:eastAsia="黑体" w:cs="黑体"/>
          <w:b/>
          <w:color w:val="000000"/>
          <w:kern w:val="0"/>
          <w:sz w:val="24"/>
          <w:szCs w:val="24"/>
        </w:rPr>
        <w:t>：</w:t>
      </w:r>
    </w:p>
    <w:p w14:paraId="209190A5">
      <w:pPr>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我方参加</w:t>
      </w:r>
      <w:r>
        <w:rPr>
          <w:rStyle w:val="99"/>
          <w:rFonts w:hint="eastAsia" w:ascii="黑体" w:hAnsi="黑体" w:eastAsia="黑体" w:cs="黑体"/>
          <w:sz w:val="24"/>
          <w:szCs w:val="24"/>
          <w:u w:val="single" w:color="000000"/>
        </w:rPr>
        <w:t>（项目名称）（编号为</w:t>
      </w:r>
      <w:r>
        <w:rPr>
          <w:rStyle w:val="99"/>
          <w:rFonts w:hint="eastAsia" w:ascii="黑体" w:hAnsi="黑体" w:eastAsia="黑体" w:cs="黑体"/>
          <w:sz w:val="24"/>
          <w:szCs w:val="24"/>
          <w:u w:val="single"/>
        </w:rPr>
        <w:t xml:space="preserve">       </w:t>
      </w:r>
      <w:r>
        <w:rPr>
          <w:rStyle w:val="99"/>
          <w:rFonts w:hint="eastAsia" w:ascii="黑体" w:hAnsi="黑体" w:eastAsia="黑体" w:cs="黑体"/>
          <w:sz w:val="24"/>
          <w:szCs w:val="24"/>
          <w:u w:val="single" w:color="000000"/>
        </w:rPr>
        <w:t>）</w:t>
      </w:r>
      <w:r>
        <w:rPr>
          <w:rStyle w:val="99"/>
          <w:rFonts w:hint="eastAsia" w:ascii="黑体" w:hAnsi="黑体" w:eastAsia="黑体" w:cs="黑体"/>
          <w:color w:val="000000"/>
          <w:kern w:val="0"/>
          <w:sz w:val="24"/>
          <w:szCs w:val="24"/>
        </w:rPr>
        <w:t>的采购活动，依据采购文件相关规定，郑重承诺：我方已依法办理税务、社保登记手续，并依法缴纳税收和社会保障金，符合本项目采购文件规定的投标供应商资格要求，本文件中所提供的相关材料均真实有效，如有虚假或隐瞒，</w:t>
      </w:r>
      <w:r>
        <w:rPr>
          <w:rStyle w:val="99"/>
          <w:rFonts w:hint="eastAsia" w:ascii="黑体" w:hAnsi="黑体" w:eastAsia="黑体" w:cs="黑体"/>
          <w:color w:val="000000"/>
          <w:kern w:val="0"/>
          <w:sz w:val="24"/>
          <w:szCs w:val="24"/>
          <w:lang w:eastAsia="zh-CN"/>
        </w:rPr>
        <w:t>采购单位</w:t>
      </w:r>
      <w:r>
        <w:rPr>
          <w:rStyle w:val="99"/>
          <w:rFonts w:hint="eastAsia" w:ascii="黑体" w:hAnsi="黑体" w:eastAsia="黑体" w:cs="黑体"/>
          <w:color w:val="000000"/>
          <w:kern w:val="0"/>
          <w:sz w:val="24"/>
          <w:szCs w:val="24"/>
        </w:rPr>
        <w:t xml:space="preserve">可取消我方任何资格（投标/谈判/中标（成交）/签订合同），我方对此无任何异议，并愿意承担一切后果和责任。 </w:t>
      </w:r>
    </w:p>
    <w:p w14:paraId="098F74BE">
      <w:pPr>
        <w:jc w:val="left"/>
        <w:rPr>
          <w:rStyle w:val="99"/>
          <w:rFonts w:hint="eastAsia" w:ascii="黑体" w:hAnsi="黑体" w:eastAsia="黑体" w:cs="黑体"/>
          <w:color w:val="000000"/>
          <w:kern w:val="0"/>
          <w:sz w:val="24"/>
          <w:szCs w:val="24"/>
        </w:rPr>
      </w:pPr>
    </w:p>
    <w:p w14:paraId="282275DE">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 xml:space="preserve">特此承诺 </w:t>
      </w:r>
    </w:p>
    <w:p w14:paraId="309FA44C">
      <w:pPr>
        <w:jc w:val="left"/>
        <w:rPr>
          <w:rStyle w:val="99"/>
          <w:rFonts w:hint="eastAsia" w:ascii="黑体" w:hAnsi="黑体" w:eastAsia="黑体" w:cs="黑体"/>
          <w:color w:val="000000"/>
          <w:kern w:val="0"/>
          <w:sz w:val="24"/>
          <w:szCs w:val="24"/>
        </w:rPr>
      </w:pPr>
    </w:p>
    <w:p w14:paraId="7AFDF31D">
      <w:pPr>
        <w:jc w:val="left"/>
        <w:rPr>
          <w:rStyle w:val="99"/>
          <w:rFonts w:hint="eastAsia" w:ascii="黑体" w:hAnsi="黑体" w:eastAsia="黑体" w:cs="黑体"/>
          <w:color w:val="000000"/>
          <w:kern w:val="0"/>
          <w:sz w:val="24"/>
          <w:szCs w:val="24"/>
          <w:u w:val="single" w:color="000000"/>
        </w:rPr>
      </w:pPr>
      <w:r>
        <w:rPr>
          <w:rStyle w:val="99"/>
          <w:rFonts w:hint="eastAsia" w:ascii="黑体" w:hAnsi="黑体" w:eastAsia="黑体" w:cs="黑体"/>
          <w:color w:val="000000"/>
          <w:kern w:val="0"/>
          <w:sz w:val="24"/>
          <w:szCs w:val="24"/>
          <w:lang w:eastAsia="zh-CN"/>
        </w:rPr>
        <w:t>投标单位</w:t>
      </w:r>
      <w:r>
        <w:rPr>
          <w:rStyle w:val="99"/>
          <w:rFonts w:hint="eastAsia" w:ascii="黑体" w:hAnsi="黑体" w:eastAsia="黑体" w:cs="黑体"/>
          <w:color w:val="000000"/>
          <w:kern w:val="0"/>
          <w:sz w:val="24"/>
          <w:szCs w:val="24"/>
        </w:rPr>
        <w:t>名称 （盖章）：</w:t>
      </w:r>
      <w:r>
        <w:rPr>
          <w:rStyle w:val="99"/>
          <w:rFonts w:hint="eastAsia" w:ascii="黑体" w:hAnsi="黑体" w:eastAsia="黑体" w:cs="黑体"/>
          <w:sz w:val="24"/>
          <w:szCs w:val="24"/>
          <w:u w:val="single"/>
        </w:rPr>
        <w:t xml:space="preserve">                </w:t>
      </w:r>
    </w:p>
    <w:p w14:paraId="6DA0FAFB">
      <w:pPr>
        <w:jc w:val="left"/>
        <w:rPr>
          <w:rStyle w:val="99"/>
          <w:rFonts w:hint="eastAsia" w:ascii="黑体" w:hAnsi="黑体" w:eastAsia="黑体" w:cs="黑体"/>
        </w:rPr>
      </w:pPr>
      <w:r>
        <w:rPr>
          <w:rStyle w:val="99"/>
          <w:rFonts w:hint="eastAsia" w:ascii="黑体" w:hAnsi="黑体" w:eastAsia="黑体" w:cs="黑体"/>
          <w:color w:val="000000"/>
          <w:kern w:val="0"/>
          <w:sz w:val="28"/>
          <w:szCs w:val="28"/>
        </w:rPr>
        <w:t>日期：</w:t>
      </w:r>
      <w:r>
        <w:rPr>
          <w:rStyle w:val="99"/>
          <w:rFonts w:hint="eastAsia" w:ascii="黑体" w:hAnsi="黑体" w:eastAsia="黑体" w:cs="黑体"/>
          <w:sz w:val="24"/>
          <w:u w:val="single"/>
        </w:rPr>
        <w:t xml:space="preserve">    </w:t>
      </w:r>
      <w:r>
        <w:rPr>
          <w:rStyle w:val="99"/>
          <w:rFonts w:hint="eastAsia" w:ascii="黑体" w:hAnsi="黑体" w:eastAsia="黑体" w:cs="黑体"/>
          <w:color w:val="000000"/>
          <w:kern w:val="0"/>
          <w:sz w:val="26"/>
          <w:szCs w:val="26"/>
        </w:rPr>
        <w:t>年</w:t>
      </w:r>
      <w:r>
        <w:rPr>
          <w:rStyle w:val="99"/>
          <w:rFonts w:hint="eastAsia" w:ascii="黑体" w:hAnsi="黑体" w:eastAsia="黑体" w:cs="黑体"/>
          <w:sz w:val="24"/>
          <w:u w:val="single"/>
        </w:rPr>
        <w:t xml:space="preserve">    </w:t>
      </w:r>
      <w:r>
        <w:rPr>
          <w:rStyle w:val="99"/>
          <w:rFonts w:hint="eastAsia" w:ascii="黑体" w:hAnsi="黑体" w:eastAsia="黑体" w:cs="黑体"/>
          <w:color w:val="000000"/>
          <w:kern w:val="0"/>
          <w:sz w:val="26"/>
          <w:szCs w:val="26"/>
        </w:rPr>
        <w:t>月</w:t>
      </w:r>
      <w:r>
        <w:rPr>
          <w:rStyle w:val="99"/>
          <w:rFonts w:hint="eastAsia" w:ascii="黑体" w:hAnsi="黑体" w:eastAsia="黑体" w:cs="黑体"/>
          <w:sz w:val="24"/>
          <w:u w:val="single"/>
        </w:rPr>
        <w:t xml:space="preserve">    </w:t>
      </w:r>
      <w:r>
        <w:rPr>
          <w:rStyle w:val="99"/>
          <w:rFonts w:hint="eastAsia" w:ascii="黑体" w:hAnsi="黑体" w:eastAsia="黑体" w:cs="黑体"/>
          <w:color w:val="000000"/>
          <w:kern w:val="0"/>
          <w:sz w:val="26"/>
          <w:szCs w:val="26"/>
        </w:rPr>
        <w:t>日</w:t>
      </w:r>
    </w:p>
    <w:p w14:paraId="6E7DF5F4">
      <w:pPr>
        <w:jc w:val="left"/>
        <w:rPr>
          <w:rStyle w:val="99"/>
          <w:rFonts w:hint="eastAsia" w:ascii="黑体" w:hAnsi="黑体" w:eastAsia="黑体" w:cs="黑体"/>
          <w:b/>
          <w:color w:val="000000"/>
          <w:kern w:val="0"/>
          <w:sz w:val="28"/>
          <w:szCs w:val="28"/>
        </w:rPr>
      </w:pPr>
    </w:p>
    <w:p w14:paraId="4A5DB579">
      <w:pPr>
        <w:jc w:val="left"/>
        <w:rPr>
          <w:rStyle w:val="99"/>
          <w:rFonts w:hint="eastAsia" w:ascii="黑体" w:hAnsi="黑体" w:eastAsia="黑体" w:cs="黑体"/>
          <w:b/>
          <w:color w:val="000000"/>
          <w:kern w:val="0"/>
          <w:sz w:val="28"/>
          <w:szCs w:val="28"/>
        </w:rPr>
      </w:pPr>
    </w:p>
    <w:p w14:paraId="1064C229">
      <w:pPr>
        <w:jc w:val="left"/>
        <w:rPr>
          <w:rStyle w:val="99"/>
          <w:rFonts w:hint="eastAsia" w:ascii="黑体" w:hAnsi="黑体" w:eastAsia="黑体" w:cs="黑体"/>
          <w:b/>
          <w:color w:val="000000"/>
          <w:kern w:val="0"/>
          <w:sz w:val="28"/>
          <w:szCs w:val="28"/>
        </w:rPr>
      </w:pPr>
    </w:p>
    <w:p w14:paraId="3A863385">
      <w:pPr>
        <w:jc w:val="left"/>
        <w:rPr>
          <w:rStyle w:val="99"/>
          <w:rFonts w:hint="eastAsia" w:ascii="黑体" w:hAnsi="黑体" w:eastAsia="黑体" w:cs="黑体"/>
          <w:b/>
          <w:color w:val="000000"/>
          <w:kern w:val="0"/>
          <w:sz w:val="28"/>
          <w:szCs w:val="28"/>
        </w:rPr>
      </w:pPr>
    </w:p>
    <w:p w14:paraId="009A67C5">
      <w:pPr>
        <w:jc w:val="left"/>
        <w:rPr>
          <w:rStyle w:val="99"/>
          <w:rFonts w:hint="eastAsia" w:ascii="黑体" w:hAnsi="黑体" w:eastAsia="黑体" w:cs="黑体"/>
          <w:b/>
          <w:color w:val="000000"/>
          <w:kern w:val="0"/>
          <w:sz w:val="28"/>
          <w:szCs w:val="28"/>
        </w:rPr>
      </w:pPr>
    </w:p>
    <w:p w14:paraId="771D7CD3">
      <w:pPr>
        <w:jc w:val="left"/>
        <w:rPr>
          <w:rStyle w:val="99"/>
          <w:rFonts w:hint="eastAsia" w:ascii="黑体" w:hAnsi="黑体" w:eastAsia="黑体" w:cs="黑体"/>
        </w:rPr>
      </w:pPr>
      <w:r>
        <w:rPr>
          <w:rStyle w:val="99"/>
          <w:rFonts w:hint="eastAsia" w:ascii="黑体" w:hAnsi="黑体" w:eastAsia="黑体" w:cs="黑体"/>
          <w:b/>
          <w:color w:val="000000"/>
          <w:kern w:val="0"/>
          <w:sz w:val="28"/>
          <w:szCs w:val="28"/>
        </w:rPr>
        <w:t xml:space="preserve">（5）▲近三年内在经营活动中没有重大违法记录的承诺函 </w:t>
      </w:r>
    </w:p>
    <w:p w14:paraId="36E14D97">
      <w:pPr>
        <w:jc w:val="left"/>
        <w:rPr>
          <w:rStyle w:val="99"/>
          <w:rFonts w:hint="eastAsia" w:ascii="黑体" w:hAnsi="黑体" w:eastAsia="黑体" w:cs="黑体"/>
          <w:sz w:val="24"/>
          <w:szCs w:val="24"/>
        </w:rPr>
      </w:pPr>
      <w:r>
        <w:rPr>
          <w:rStyle w:val="99"/>
          <w:rFonts w:hint="eastAsia" w:ascii="黑体" w:hAnsi="黑体" w:eastAsia="黑体" w:cs="黑体"/>
          <w:bCs/>
          <w:color w:val="000000"/>
          <w:kern w:val="0"/>
          <w:sz w:val="24"/>
          <w:szCs w:val="24"/>
          <w:u w:val="single"/>
        </w:rPr>
        <w:t>（采购单位名称）</w:t>
      </w:r>
      <w:r>
        <w:rPr>
          <w:rStyle w:val="99"/>
          <w:rFonts w:hint="eastAsia" w:ascii="黑体" w:hAnsi="黑体" w:eastAsia="黑体" w:cs="黑体"/>
          <w:b/>
          <w:color w:val="000000"/>
          <w:kern w:val="0"/>
          <w:sz w:val="24"/>
          <w:szCs w:val="24"/>
        </w:rPr>
        <w:t>：</w:t>
      </w:r>
    </w:p>
    <w:p w14:paraId="791E56B6">
      <w:pPr>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我方在参加</w:t>
      </w:r>
      <w:r>
        <w:rPr>
          <w:rStyle w:val="99"/>
          <w:rFonts w:hint="eastAsia" w:ascii="黑体" w:hAnsi="黑体" w:eastAsia="黑体" w:cs="黑体"/>
          <w:sz w:val="24"/>
          <w:szCs w:val="24"/>
          <w:u w:val="single" w:color="000000"/>
        </w:rPr>
        <w:t>（项目名称）（编号为</w:t>
      </w:r>
      <w:r>
        <w:rPr>
          <w:rStyle w:val="99"/>
          <w:rFonts w:hint="eastAsia" w:ascii="黑体" w:hAnsi="黑体" w:eastAsia="黑体" w:cs="黑体"/>
          <w:sz w:val="24"/>
          <w:szCs w:val="24"/>
          <w:u w:val="single"/>
        </w:rPr>
        <w:t xml:space="preserve">       </w:t>
      </w:r>
      <w:r>
        <w:rPr>
          <w:rStyle w:val="99"/>
          <w:rFonts w:hint="eastAsia" w:ascii="黑体" w:hAnsi="黑体" w:eastAsia="黑体" w:cs="黑体"/>
          <w:sz w:val="24"/>
          <w:szCs w:val="24"/>
          <w:u w:val="single" w:color="000000"/>
        </w:rPr>
        <w:t>）</w:t>
      </w:r>
      <w:r>
        <w:rPr>
          <w:rStyle w:val="99"/>
          <w:rFonts w:hint="eastAsia" w:ascii="黑体" w:hAnsi="黑体" w:eastAsia="黑体" w:cs="黑体"/>
          <w:color w:val="000000"/>
          <w:kern w:val="0"/>
          <w:sz w:val="24"/>
          <w:szCs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采购严重违法失信行为记录名单及其他不符合《中华人民共和国政府采购法》第二十二条规定条件而被限制参加政府采购，没有因违法经营被禁止参加采购活动的期限未满情形）。如有虚假或隐瞒，</w:t>
      </w:r>
      <w:r>
        <w:rPr>
          <w:rStyle w:val="99"/>
          <w:rFonts w:hint="eastAsia" w:ascii="黑体" w:hAnsi="黑体" w:eastAsia="黑体" w:cs="黑体"/>
          <w:color w:val="000000"/>
          <w:kern w:val="0"/>
          <w:sz w:val="24"/>
          <w:szCs w:val="24"/>
          <w:lang w:eastAsia="zh-CN"/>
        </w:rPr>
        <w:t>采购单位</w:t>
      </w:r>
      <w:r>
        <w:rPr>
          <w:rStyle w:val="99"/>
          <w:rFonts w:hint="eastAsia" w:ascii="黑体" w:hAnsi="黑体" w:eastAsia="黑体" w:cs="黑体"/>
          <w:color w:val="000000"/>
          <w:kern w:val="0"/>
          <w:sz w:val="24"/>
          <w:szCs w:val="24"/>
        </w:rPr>
        <w:t>可取消我方任何资格（投标/谈判/中标（成交）/签订合同），我方对此无任何异议，并愿意承担一切后果和责任。</w:t>
      </w:r>
    </w:p>
    <w:p w14:paraId="5E126171">
      <w:pPr>
        <w:jc w:val="left"/>
        <w:rPr>
          <w:rStyle w:val="99"/>
          <w:rFonts w:hint="eastAsia" w:ascii="黑体" w:hAnsi="黑体" w:eastAsia="黑体" w:cs="黑体"/>
          <w:color w:val="000000"/>
          <w:kern w:val="0"/>
          <w:sz w:val="24"/>
          <w:szCs w:val="24"/>
        </w:rPr>
      </w:pPr>
    </w:p>
    <w:p w14:paraId="33FDEB70">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 xml:space="preserve">特此承诺 </w:t>
      </w:r>
    </w:p>
    <w:p w14:paraId="2F8D27E0">
      <w:pPr>
        <w:jc w:val="left"/>
        <w:rPr>
          <w:rStyle w:val="99"/>
          <w:rFonts w:hint="eastAsia" w:ascii="黑体" w:hAnsi="黑体" w:eastAsia="黑体" w:cs="黑体"/>
          <w:color w:val="000000"/>
          <w:kern w:val="0"/>
          <w:sz w:val="24"/>
          <w:szCs w:val="24"/>
        </w:rPr>
      </w:pPr>
    </w:p>
    <w:p w14:paraId="474FF12A">
      <w:pPr>
        <w:jc w:val="left"/>
        <w:rPr>
          <w:rStyle w:val="99"/>
          <w:rFonts w:hint="eastAsia" w:ascii="黑体" w:hAnsi="黑体" w:eastAsia="黑体" w:cs="黑体"/>
          <w:color w:val="000000"/>
          <w:kern w:val="0"/>
          <w:sz w:val="24"/>
          <w:szCs w:val="24"/>
          <w:u w:val="single" w:color="000000"/>
        </w:rPr>
      </w:pPr>
      <w:r>
        <w:rPr>
          <w:rStyle w:val="99"/>
          <w:rFonts w:hint="eastAsia" w:ascii="黑体" w:hAnsi="黑体" w:eastAsia="黑体" w:cs="黑体"/>
          <w:color w:val="000000"/>
          <w:kern w:val="0"/>
          <w:sz w:val="24"/>
          <w:szCs w:val="24"/>
          <w:lang w:eastAsia="zh-CN"/>
        </w:rPr>
        <w:t>投标单位</w:t>
      </w:r>
      <w:r>
        <w:rPr>
          <w:rStyle w:val="99"/>
          <w:rFonts w:hint="eastAsia" w:ascii="黑体" w:hAnsi="黑体" w:eastAsia="黑体" w:cs="黑体"/>
          <w:color w:val="000000"/>
          <w:kern w:val="0"/>
          <w:sz w:val="24"/>
          <w:szCs w:val="24"/>
        </w:rPr>
        <w:t>名称 （盖章）：</w:t>
      </w:r>
      <w:r>
        <w:rPr>
          <w:rStyle w:val="99"/>
          <w:rFonts w:hint="eastAsia" w:ascii="黑体" w:hAnsi="黑体" w:eastAsia="黑体" w:cs="黑体"/>
          <w:sz w:val="24"/>
          <w:szCs w:val="24"/>
          <w:u w:val="single"/>
        </w:rPr>
        <w:t xml:space="preserve">                </w:t>
      </w:r>
    </w:p>
    <w:p w14:paraId="6FF3FF61">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日期：</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年</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月</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日</w:t>
      </w:r>
    </w:p>
    <w:p w14:paraId="0FD70867">
      <w:pPr>
        <w:jc w:val="left"/>
        <w:rPr>
          <w:rStyle w:val="99"/>
          <w:rFonts w:hint="eastAsia" w:ascii="黑体" w:hAnsi="黑体" w:eastAsia="黑体" w:cs="黑体"/>
          <w:b/>
          <w:color w:val="000000"/>
          <w:kern w:val="0"/>
          <w:sz w:val="28"/>
          <w:szCs w:val="28"/>
        </w:rPr>
      </w:pPr>
    </w:p>
    <w:p w14:paraId="5C72BD05">
      <w:pPr>
        <w:jc w:val="left"/>
        <w:rPr>
          <w:rStyle w:val="99"/>
          <w:rFonts w:hint="eastAsia" w:ascii="黑体" w:hAnsi="黑体" w:eastAsia="黑体" w:cs="黑体"/>
          <w:b/>
          <w:color w:val="000000"/>
          <w:kern w:val="0"/>
          <w:sz w:val="28"/>
          <w:szCs w:val="28"/>
        </w:rPr>
      </w:pPr>
    </w:p>
    <w:p w14:paraId="65D23F96">
      <w:pPr>
        <w:pStyle w:val="180"/>
        <w:rPr>
          <w:rStyle w:val="99"/>
          <w:rFonts w:hint="eastAsia" w:ascii="黑体" w:hAnsi="黑体" w:eastAsia="黑体" w:cs="黑体"/>
          <w:b/>
          <w:color w:val="000000"/>
          <w:kern w:val="0"/>
          <w:sz w:val="28"/>
          <w:szCs w:val="28"/>
        </w:rPr>
      </w:pPr>
    </w:p>
    <w:p w14:paraId="37E28932">
      <w:pPr>
        <w:rPr>
          <w:rStyle w:val="99"/>
          <w:rFonts w:hint="eastAsia" w:ascii="黑体" w:hAnsi="黑体" w:eastAsia="黑体" w:cs="黑体"/>
          <w:b/>
          <w:color w:val="000000"/>
          <w:kern w:val="0"/>
          <w:sz w:val="28"/>
          <w:szCs w:val="28"/>
        </w:rPr>
      </w:pPr>
      <w:r>
        <w:rPr>
          <w:rStyle w:val="99"/>
          <w:rFonts w:hint="eastAsia" w:ascii="黑体" w:hAnsi="黑体" w:eastAsia="黑体" w:cs="黑体"/>
          <w:b/>
          <w:color w:val="000000"/>
          <w:kern w:val="0"/>
          <w:sz w:val="28"/>
          <w:szCs w:val="28"/>
        </w:rPr>
        <w:br w:type="page"/>
      </w:r>
    </w:p>
    <w:p w14:paraId="7EC3EA2B">
      <w:pPr>
        <w:jc w:val="left"/>
        <w:rPr>
          <w:rStyle w:val="99"/>
          <w:rFonts w:hint="eastAsia" w:ascii="黑体" w:hAnsi="黑体" w:eastAsia="黑体" w:cs="黑体"/>
        </w:rPr>
      </w:pPr>
      <w:r>
        <w:rPr>
          <w:rStyle w:val="99"/>
          <w:rFonts w:hint="eastAsia" w:ascii="黑体" w:hAnsi="黑体" w:eastAsia="黑体" w:cs="黑体"/>
          <w:b/>
          <w:color w:val="000000"/>
          <w:kern w:val="0"/>
          <w:sz w:val="28"/>
          <w:szCs w:val="28"/>
        </w:rPr>
        <w:t xml:space="preserve">（6）▲没有失信记录承诺函 </w:t>
      </w:r>
    </w:p>
    <w:p w14:paraId="6D2DC894">
      <w:pPr>
        <w:jc w:val="left"/>
        <w:rPr>
          <w:rStyle w:val="99"/>
          <w:rFonts w:hint="eastAsia" w:ascii="黑体" w:hAnsi="黑体" w:eastAsia="黑体" w:cs="黑体"/>
          <w:sz w:val="24"/>
          <w:szCs w:val="24"/>
        </w:rPr>
      </w:pPr>
      <w:r>
        <w:rPr>
          <w:rStyle w:val="99"/>
          <w:rFonts w:hint="eastAsia" w:ascii="黑体" w:hAnsi="黑体" w:eastAsia="黑体" w:cs="黑体"/>
          <w:bCs/>
          <w:color w:val="000000"/>
          <w:kern w:val="0"/>
          <w:sz w:val="24"/>
          <w:szCs w:val="24"/>
          <w:u w:val="single"/>
        </w:rPr>
        <w:t>（采购单位名称）</w:t>
      </w:r>
      <w:r>
        <w:rPr>
          <w:rStyle w:val="99"/>
          <w:rFonts w:hint="eastAsia" w:ascii="黑体" w:hAnsi="黑体" w:eastAsia="黑体" w:cs="黑体"/>
          <w:b/>
          <w:color w:val="000000"/>
          <w:kern w:val="0"/>
          <w:sz w:val="24"/>
          <w:szCs w:val="24"/>
        </w:rPr>
        <w:t>：</w:t>
      </w:r>
    </w:p>
    <w:p w14:paraId="22D02846">
      <w:pPr>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我方参加</w:t>
      </w:r>
      <w:r>
        <w:rPr>
          <w:rStyle w:val="99"/>
          <w:rFonts w:hint="eastAsia" w:ascii="黑体" w:hAnsi="黑体" w:eastAsia="黑体" w:cs="黑体"/>
          <w:sz w:val="24"/>
          <w:szCs w:val="24"/>
          <w:u w:val="single" w:color="000000"/>
        </w:rPr>
        <w:t>（项目名称）（编号为</w:t>
      </w:r>
      <w:r>
        <w:rPr>
          <w:rStyle w:val="99"/>
          <w:rFonts w:hint="eastAsia" w:ascii="黑体" w:hAnsi="黑体" w:eastAsia="黑体" w:cs="黑体"/>
          <w:sz w:val="24"/>
          <w:szCs w:val="24"/>
          <w:u w:val="single"/>
        </w:rPr>
        <w:t xml:space="preserve">       </w:t>
      </w:r>
      <w:r>
        <w:rPr>
          <w:rStyle w:val="99"/>
          <w:rFonts w:hint="eastAsia" w:ascii="黑体" w:hAnsi="黑体" w:eastAsia="黑体" w:cs="黑体"/>
          <w:sz w:val="24"/>
          <w:szCs w:val="24"/>
          <w:u w:val="single" w:color="000000"/>
        </w:rPr>
        <w:t>）</w:t>
      </w:r>
      <w:r>
        <w:rPr>
          <w:rStyle w:val="99"/>
          <w:rFonts w:hint="eastAsia" w:ascii="黑体" w:hAnsi="黑体" w:eastAsia="黑体" w:cs="黑体"/>
          <w:color w:val="000000"/>
          <w:kern w:val="0"/>
          <w:sz w:val="24"/>
          <w:szCs w:val="24"/>
        </w:rPr>
        <w:t>的采购活动，在投标文件递交前，我方未被“信用中国”（www.creditchina.gov.cn）、中国政府采购网（www.ccgp.gov.cn）列入失信被执行人名单、重大税收违法案件当事人名单、</w:t>
      </w:r>
      <w:r>
        <w:rPr>
          <w:rStyle w:val="99"/>
          <w:rFonts w:hint="eastAsia" w:ascii="黑体" w:hAnsi="黑体" w:eastAsia="黑体" w:cs="黑体"/>
          <w:color w:val="000000"/>
          <w:kern w:val="0"/>
          <w:sz w:val="24"/>
          <w:szCs w:val="24"/>
          <w:lang w:val="en-US" w:eastAsia="zh-CN"/>
        </w:rPr>
        <w:t>政府</w:t>
      </w:r>
      <w:r>
        <w:rPr>
          <w:rStyle w:val="99"/>
          <w:rFonts w:hint="eastAsia" w:ascii="黑体" w:hAnsi="黑体" w:eastAsia="黑体" w:cs="黑体"/>
          <w:color w:val="000000"/>
          <w:kern w:val="0"/>
          <w:sz w:val="24"/>
          <w:szCs w:val="24"/>
        </w:rPr>
        <w:t xml:space="preserve">采购严重违法失信行为记录名单。 </w:t>
      </w:r>
    </w:p>
    <w:p w14:paraId="671E6B7F">
      <w:pPr>
        <w:ind w:firstLine="482" w:firstLineChars="200"/>
        <w:jc w:val="left"/>
        <w:rPr>
          <w:rStyle w:val="99"/>
          <w:rFonts w:hint="eastAsia" w:ascii="黑体" w:hAnsi="黑体" w:eastAsia="黑体" w:cs="黑体"/>
          <w:sz w:val="24"/>
          <w:szCs w:val="24"/>
        </w:rPr>
      </w:pPr>
      <w:r>
        <w:rPr>
          <w:rStyle w:val="99"/>
          <w:rFonts w:hint="eastAsia" w:ascii="黑体" w:hAnsi="黑体" w:eastAsia="黑体" w:cs="黑体"/>
          <w:b/>
          <w:color w:val="000000"/>
          <w:kern w:val="0"/>
          <w:sz w:val="24"/>
          <w:szCs w:val="24"/>
        </w:rPr>
        <w:t>我方已经清楚了解本次项目采购文件中有关“供应商信用信息查询、存档与使用”的相关规定，同意由</w:t>
      </w:r>
      <w:r>
        <w:rPr>
          <w:rStyle w:val="99"/>
          <w:rFonts w:hint="eastAsia" w:ascii="黑体" w:hAnsi="黑体" w:eastAsia="黑体" w:cs="黑体"/>
          <w:b/>
          <w:color w:val="000000"/>
          <w:kern w:val="0"/>
          <w:sz w:val="24"/>
          <w:szCs w:val="24"/>
          <w:lang w:eastAsia="zh-CN"/>
        </w:rPr>
        <w:t>采购单位</w:t>
      </w:r>
      <w:r>
        <w:rPr>
          <w:rStyle w:val="99"/>
          <w:rFonts w:hint="eastAsia" w:ascii="黑体" w:hAnsi="黑体" w:eastAsia="黑体" w:cs="黑体"/>
          <w:b/>
          <w:color w:val="000000"/>
          <w:kern w:val="0"/>
          <w:sz w:val="24"/>
          <w:szCs w:val="24"/>
        </w:rPr>
        <w:t>或采购代理机构按采购文件规定对我方的信用信息记录进行统一查询，并以</w:t>
      </w:r>
      <w:r>
        <w:rPr>
          <w:rStyle w:val="99"/>
          <w:rFonts w:hint="eastAsia" w:ascii="黑体" w:hAnsi="黑体" w:eastAsia="黑体" w:cs="黑体"/>
          <w:b/>
          <w:color w:val="000000"/>
          <w:kern w:val="0"/>
          <w:sz w:val="24"/>
          <w:szCs w:val="24"/>
          <w:lang w:eastAsia="zh-CN"/>
        </w:rPr>
        <w:t>采购单位</w:t>
      </w:r>
      <w:r>
        <w:rPr>
          <w:rStyle w:val="99"/>
          <w:rFonts w:hint="eastAsia" w:ascii="黑体" w:hAnsi="黑体" w:eastAsia="黑体" w:cs="黑体"/>
          <w:b/>
          <w:color w:val="000000"/>
          <w:kern w:val="0"/>
          <w:sz w:val="24"/>
          <w:szCs w:val="24"/>
        </w:rPr>
        <w:t xml:space="preserve">或采购代理机构统一查询的结果为准。 </w:t>
      </w:r>
    </w:p>
    <w:p w14:paraId="5D9D6086">
      <w:pPr>
        <w:ind w:firstLine="480" w:firstLineChars="200"/>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我方上述承诺内容如有虚假或隐瞒，</w:t>
      </w:r>
      <w:r>
        <w:rPr>
          <w:rStyle w:val="99"/>
          <w:rFonts w:hint="eastAsia" w:ascii="黑体" w:hAnsi="黑体" w:eastAsia="黑体" w:cs="黑体"/>
          <w:color w:val="000000"/>
          <w:kern w:val="0"/>
          <w:sz w:val="24"/>
          <w:szCs w:val="24"/>
          <w:lang w:eastAsia="zh-CN"/>
        </w:rPr>
        <w:t>采购单位</w:t>
      </w:r>
      <w:r>
        <w:rPr>
          <w:rStyle w:val="99"/>
          <w:rFonts w:hint="eastAsia" w:ascii="黑体" w:hAnsi="黑体" w:eastAsia="黑体" w:cs="黑体"/>
          <w:color w:val="000000"/>
          <w:kern w:val="0"/>
          <w:sz w:val="24"/>
          <w:szCs w:val="24"/>
        </w:rPr>
        <w:t xml:space="preserve">可取消我方任何资格（投标/谈判/中标（成交）/签订合同），我方对此无任何异议，并愿意承担一切后果和责任。 </w:t>
      </w:r>
    </w:p>
    <w:p w14:paraId="6D321E0F">
      <w:pPr>
        <w:jc w:val="left"/>
        <w:rPr>
          <w:rStyle w:val="99"/>
          <w:rFonts w:hint="eastAsia" w:ascii="黑体" w:hAnsi="黑体" w:eastAsia="黑体" w:cs="黑体"/>
          <w:color w:val="000000"/>
          <w:kern w:val="0"/>
          <w:sz w:val="24"/>
          <w:szCs w:val="24"/>
        </w:rPr>
      </w:pPr>
    </w:p>
    <w:p w14:paraId="64F7658C">
      <w:pPr>
        <w:jc w:val="left"/>
        <w:rPr>
          <w:rStyle w:val="99"/>
          <w:rFonts w:hint="eastAsia" w:ascii="黑体" w:hAnsi="黑体" w:eastAsia="黑体" w:cs="黑体"/>
          <w:color w:val="000000"/>
          <w:kern w:val="0"/>
          <w:sz w:val="24"/>
          <w:szCs w:val="24"/>
          <w:u w:val="single" w:color="000000"/>
        </w:rPr>
      </w:pPr>
      <w:r>
        <w:rPr>
          <w:rStyle w:val="99"/>
          <w:rFonts w:hint="eastAsia" w:ascii="黑体" w:hAnsi="黑体" w:eastAsia="黑体" w:cs="黑体"/>
          <w:color w:val="000000"/>
          <w:kern w:val="0"/>
          <w:sz w:val="24"/>
          <w:szCs w:val="24"/>
          <w:lang w:eastAsia="zh-CN"/>
        </w:rPr>
        <w:t>投标单位</w:t>
      </w:r>
      <w:r>
        <w:rPr>
          <w:rStyle w:val="99"/>
          <w:rFonts w:hint="eastAsia" w:ascii="黑体" w:hAnsi="黑体" w:eastAsia="黑体" w:cs="黑体"/>
          <w:color w:val="000000"/>
          <w:kern w:val="0"/>
          <w:sz w:val="24"/>
          <w:szCs w:val="24"/>
        </w:rPr>
        <w:t>名称 （盖章）：</w:t>
      </w:r>
      <w:r>
        <w:rPr>
          <w:rStyle w:val="99"/>
          <w:rFonts w:hint="eastAsia" w:ascii="黑体" w:hAnsi="黑体" w:eastAsia="黑体" w:cs="黑体"/>
          <w:sz w:val="24"/>
          <w:szCs w:val="24"/>
          <w:u w:val="single"/>
        </w:rPr>
        <w:t xml:space="preserve">       </w:t>
      </w:r>
    </w:p>
    <w:p w14:paraId="21258AA1">
      <w:pPr>
        <w:jc w:val="left"/>
        <w:rPr>
          <w:rStyle w:val="99"/>
          <w:rFonts w:hint="eastAsia" w:ascii="黑体" w:hAnsi="黑体" w:eastAsia="黑体" w:cs="黑体"/>
          <w:sz w:val="24"/>
          <w:szCs w:val="24"/>
        </w:rPr>
      </w:pPr>
      <w:r>
        <w:rPr>
          <w:rStyle w:val="99"/>
          <w:rFonts w:hint="eastAsia" w:ascii="黑体" w:hAnsi="黑体" w:eastAsia="黑体" w:cs="黑体"/>
          <w:color w:val="000000"/>
          <w:kern w:val="0"/>
          <w:sz w:val="24"/>
          <w:szCs w:val="24"/>
        </w:rPr>
        <w:t>日期：</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年</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月</w:t>
      </w:r>
      <w:r>
        <w:rPr>
          <w:rStyle w:val="99"/>
          <w:rFonts w:hint="eastAsia" w:ascii="黑体" w:hAnsi="黑体" w:eastAsia="黑体" w:cs="黑体"/>
          <w:sz w:val="24"/>
          <w:szCs w:val="24"/>
          <w:u w:val="single"/>
        </w:rPr>
        <w:t xml:space="preserve">    </w:t>
      </w:r>
      <w:r>
        <w:rPr>
          <w:rStyle w:val="99"/>
          <w:rFonts w:hint="eastAsia" w:ascii="黑体" w:hAnsi="黑体" w:eastAsia="黑体" w:cs="黑体"/>
          <w:color w:val="000000"/>
          <w:kern w:val="0"/>
          <w:sz w:val="24"/>
          <w:szCs w:val="24"/>
        </w:rPr>
        <w:t>日</w:t>
      </w:r>
    </w:p>
    <w:p w14:paraId="53D82178">
      <w:pPr>
        <w:jc w:val="left"/>
        <w:rPr>
          <w:rStyle w:val="99"/>
          <w:rFonts w:hint="eastAsia" w:ascii="黑体" w:hAnsi="黑体" w:eastAsia="黑体" w:cs="黑体"/>
          <w:b/>
          <w:sz w:val="24"/>
        </w:rPr>
      </w:pPr>
    </w:p>
    <w:p w14:paraId="1B8BF060">
      <w:pPr>
        <w:rPr>
          <w:rFonts w:hint="eastAsia" w:ascii="黑体" w:hAnsi="黑体" w:eastAsia="黑体" w:cs="黑体"/>
          <w:sz w:val="30"/>
          <w:szCs w:val="30"/>
        </w:rPr>
      </w:pPr>
      <w:r>
        <w:rPr>
          <w:rFonts w:hint="eastAsia" w:ascii="黑体" w:hAnsi="黑体" w:eastAsia="黑体" w:cs="黑体"/>
          <w:sz w:val="30"/>
          <w:szCs w:val="30"/>
        </w:rPr>
        <w:br w:type="page"/>
      </w:r>
    </w:p>
    <w:p w14:paraId="27655C20">
      <w:pPr>
        <w:snapToGrid w:val="0"/>
        <w:spacing w:before="50" w:after="120" w:afterLines="50"/>
        <w:jc w:val="left"/>
        <w:rPr>
          <w:rFonts w:hint="eastAsia" w:ascii="黑体" w:hAnsi="黑体" w:eastAsia="黑体" w:cs="黑体"/>
          <w:sz w:val="24"/>
          <w:szCs w:val="24"/>
        </w:rPr>
      </w:pPr>
      <w:r>
        <w:rPr>
          <w:rFonts w:hint="eastAsia" w:ascii="黑体" w:hAnsi="黑体" w:eastAsia="黑体" w:cs="黑体"/>
          <w:sz w:val="24"/>
          <w:szCs w:val="24"/>
        </w:rPr>
        <w:t>附件2：</w:t>
      </w:r>
    </w:p>
    <w:p w14:paraId="458B1D8E">
      <w:pPr>
        <w:snapToGrid w:val="0"/>
        <w:spacing w:before="50" w:after="50"/>
        <w:ind w:firstLine="1124" w:firstLineChars="400"/>
        <w:jc w:val="center"/>
        <w:rPr>
          <w:rFonts w:hint="eastAsia" w:ascii="黑体" w:hAnsi="黑体" w:eastAsia="黑体" w:cs="黑体"/>
          <w:b/>
          <w:sz w:val="28"/>
          <w:szCs w:val="28"/>
        </w:rPr>
      </w:pPr>
      <w:r>
        <w:rPr>
          <w:rFonts w:hint="eastAsia" w:ascii="黑体" w:hAnsi="黑体" w:eastAsia="黑体" w:cs="黑体"/>
          <w:b/>
          <w:sz w:val="28"/>
          <w:szCs w:val="28"/>
        </w:rPr>
        <w:t>投标声明书</w:t>
      </w:r>
    </w:p>
    <w:p w14:paraId="27399B02">
      <w:pPr>
        <w:snapToGrid w:val="0"/>
        <w:spacing w:line="360" w:lineRule="auto"/>
        <w:rPr>
          <w:rFonts w:hint="eastAsia" w:ascii="黑体" w:hAnsi="黑体" w:eastAsia="黑体" w:cs="黑体"/>
          <w:sz w:val="24"/>
          <w:szCs w:val="24"/>
        </w:rPr>
      </w:pPr>
      <w:r>
        <w:rPr>
          <w:rFonts w:hint="eastAsia" w:ascii="黑体" w:hAnsi="黑体" w:eastAsia="黑体" w:cs="黑体"/>
          <w:sz w:val="24"/>
          <w:szCs w:val="24"/>
        </w:rPr>
        <w:t>致（采购单位名称）：</w:t>
      </w:r>
    </w:p>
    <w:p w14:paraId="4026B12F">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u w:val="single"/>
        </w:rPr>
        <w:t>（</w:t>
      </w:r>
      <w:r>
        <w:rPr>
          <w:rFonts w:hint="eastAsia" w:ascii="黑体" w:hAnsi="黑体" w:eastAsia="黑体" w:cs="黑体"/>
          <w:sz w:val="24"/>
          <w:szCs w:val="24"/>
          <w:u w:val="single"/>
          <w:lang w:eastAsia="zh-CN"/>
        </w:rPr>
        <w:t>投标单位</w:t>
      </w:r>
      <w:r>
        <w:rPr>
          <w:rFonts w:hint="eastAsia" w:ascii="黑体" w:hAnsi="黑体" w:eastAsia="黑体" w:cs="黑体"/>
          <w:sz w:val="24"/>
          <w:szCs w:val="24"/>
          <w:u w:val="single"/>
        </w:rPr>
        <w:t>名称）</w:t>
      </w:r>
      <w:r>
        <w:rPr>
          <w:rFonts w:hint="eastAsia" w:ascii="黑体" w:hAnsi="黑体" w:eastAsia="黑体" w:cs="黑体"/>
          <w:sz w:val="24"/>
          <w:szCs w:val="24"/>
        </w:rPr>
        <w:t>系中华人民共和国合法企业，经营地址</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rPr>
        <w:t>。</w:t>
      </w:r>
    </w:p>
    <w:p w14:paraId="7CEEFF56">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我</w:t>
      </w:r>
      <w:r>
        <w:rPr>
          <w:rFonts w:hint="eastAsia" w:ascii="黑体" w:hAnsi="黑体" w:eastAsia="黑体" w:cs="黑体"/>
          <w:sz w:val="24"/>
          <w:szCs w:val="24"/>
          <w:u w:val="single"/>
        </w:rPr>
        <w:t>（姓名）</w:t>
      </w:r>
      <w:r>
        <w:rPr>
          <w:rFonts w:hint="eastAsia" w:ascii="黑体" w:hAnsi="黑体" w:eastAsia="黑体" w:cs="黑体"/>
          <w:sz w:val="24"/>
          <w:szCs w:val="24"/>
        </w:rPr>
        <w:t>系</w:t>
      </w:r>
      <w:r>
        <w:rPr>
          <w:rFonts w:hint="eastAsia" w:ascii="黑体" w:hAnsi="黑体" w:eastAsia="黑体" w:cs="黑体"/>
          <w:sz w:val="24"/>
          <w:szCs w:val="24"/>
          <w:u w:val="single"/>
        </w:rPr>
        <w:t>（</w:t>
      </w:r>
      <w:r>
        <w:rPr>
          <w:rFonts w:hint="eastAsia" w:ascii="黑体" w:hAnsi="黑体" w:eastAsia="黑体" w:cs="黑体"/>
          <w:sz w:val="24"/>
          <w:szCs w:val="24"/>
          <w:u w:val="single"/>
          <w:lang w:eastAsia="zh-CN"/>
        </w:rPr>
        <w:t>投标单位</w:t>
      </w:r>
      <w:r>
        <w:rPr>
          <w:rFonts w:hint="eastAsia" w:ascii="黑体" w:hAnsi="黑体" w:eastAsia="黑体" w:cs="黑体"/>
          <w:sz w:val="24"/>
          <w:szCs w:val="24"/>
          <w:u w:val="single"/>
        </w:rPr>
        <w:t>名称）</w:t>
      </w:r>
      <w:r>
        <w:rPr>
          <w:rFonts w:hint="eastAsia" w:ascii="黑体" w:hAnsi="黑体" w:eastAsia="黑体" w:cs="黑体"/>
          <w:sz w:val="24"/>
          <w:szCs w:val="24"/>
        </w:rPr>
        <w:t>的法定代表人，我方愿意参加贵方组织的</w:t>
      </w:r>
      <w:r>
        <w:rPr>
          <w:rFonts w:hint="eastAsia" w:ascii="黑体" w:hAnsi="黑体" w:eastAsia="黑体" w:cs="黑体"/>
          <w:sz w:val="24"/>
          <w:szCs w:val="24"/>
          <w:u w:val="single"/>
        </w:rPr>
        <w:t>（项目名称）（编号为             ）</w:t>
      </w:r>
      <w:r>
        <w:rPr>
          <w:rFonts w:hint="eastAsia" w:ascii="黑体" w:hAnsi="黑体" w:eastAsia="黑体" w:cs="黑体"/>
          <w:sz w:val="24"/>
          <w:szCs w:val="24"/>
        </w:rPr>
        <w:t>的投标，为此，我方就本次投标有关事项郑重声明如下：</w:t>
      </w:r>
    </w:p>
    <w:p w14:paraId="393B8118">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1、我方已详细审查全部采购文件，同意采购文件的各项要求。</w:t>
      </w:r>
    </w:p>
    <w:p w14:paraId="7BB09395">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2、我方向贵方提交的所有投标文件、资料都是准确的和真实的。</w:t>
      </w:r>
    </w:p>
    <w:p w14:paraId="15433316">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3、若中标，我方将按采购文件规定履行合同责任和义务。</w:t>
      </w:r>
    </w:p>
    <w:p w14:paraId="5E858962">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4、我方不是</w:t>
      </w:r>
      <w:r>
        <w:rPr>
          <w:rFonts w:hint="eastAsia" w:ascii="黑体" w:hAnsi="黑体" w:eastAsia="黑体" w:cs="黑体"/>
          <w:sz w:val="24"/>
          <w:szCs w:val="24"/>
          <w:lang w:eastAsia="zh-CN"/>
        </w:rPr>
        <w:t>采购单位</w:t>
      </w:r>
      <w:r>
        <w:rPr>
          <w:rFonts w:hint="eastAsia" w:ascii="黑体" w:hAnsi="黑体" w:eastAsia="黑体" w:cs="黑体"/>
          <w:sz w:val="24"/>
          <w:szCs w:val="24"/>
        </w:rPr>
        <w:t>的附属机构；在获知本项目采购信息后，与</w:t>
      </w:r>
      <w:r>
        <w:rPr>
          <w:rFonts w:hint="eastAsia" w:ascii="黑体" w:hAnsi="黑体" w:eastAsia="黑体" w:cs="黑体"/>
          <w:sz w:val="24"/>
          <w:szCs w:val="24"/>
          <w:lang w:eastAsia="zh-CN"/>
        </w:rPr>
        <w:t>采购单位</w:t>
      </w:r>
      <w:r>
        <w:rPr>
          <w:rFonts w:hint="eastAsia" w:ascii="黑体" w:hAnsi="黑体" w:eastAsia="黑体" w:cs="黑体"/>
          <w:sz w:val="24"/>
          <w:szCs w:val="24"/>
        </w:rPr>
        <w:t>聘请的为此项目提供咨询服务的公司及其附属机构没有任何联系。</w:t>
      </w:r>
    </w:p>
    <w:p w14:paraId="68CCD048">
      <w:pPr>
        <w:widowControl/>
        <w:snapToGrid w:val="0"/>
        <w:spacing w:line="360" w:lineRule="auto"/>
        <w:ind w:firstLine="480" w:firstLineChars="200"/>
        <w:jc w:val="left"/>
        <w:rPr>
          <w:rFonts w:hint="eastAsia" w:ascii="黑体" w:hAnsi="黑体" w:eastAsia="黑体" w:cs="黑体"/>
          <w:sz w:val="24"/>
          <w:szCs w:val="24"/>
        </w:rPr>
      </w:pPr>
      <w:r>
        <w:rPr>
          <w:rFonts w:hint="eastAsia" w:ascii="黑体" w:hAnsi="黑体" w:eastAsia="黑体" w:cs="黑体"/>
          <w:sz w:val="24"/>
          <w:szCs w:val="24"/>
        </w:rPr>
        <w:t>5、我方承诺具有履行合同所必需的场地、设备和专业技术能力。如有虚假，</w:t>
      </w:r>
      <w:r>
        <w:rPr>
          <w:rFonts w:hint="eastAsia" w:ascii="黑体" w:hAnsi="黑体" w:eastAsia="黑体" w:cs="黑体"/>
          <w:sz w:val="24"/>
          <w:szCs w:val="24"/>
          <w:lang w:eastAsia="zh-CN"/>
        </w:rPr>
        <w:t>采购单位</w:t>
      </w:r>
      <w:r>
        <w:rPr>
          <w:rFonts w:hint="eastAsia" w:ascii="黑体" w:hAnsi="黑体" w:eastAsia="黑体" w:cs="黑体"/>
          <w:sz w:val="24"/>
          <w:szCs w:val="24"/>
        </w:rPr>
        <w:t>可取消我方任何资格（投标/中标/签订合同），我方对此无任何异议。</w:t>
      </w:r>
    </w:p>
    <w:p w14:paraId="122DE85A">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6、投标文件自开标日起有效期为90天。</w:t>
      </w:r>
    </w:p>
    <w:p w14:paraId="3CAD170E">
      <w:pPr>
        <w:snapToGrid w:val="0"/>
        <w:spacing w:line="360" w:lineRule="auto"/>
        <w:ind w:firstLine="472" w:firstLineChars="196"/>
        <w:jc w:val="left"/>
        <w:rPr>
          <w:rFonts w:hint="eastAsia" w:ascii="黑体" w:hAnsi="黑体" w:eastAsia="黑体" w:cs="黑体"/>
          <w:b/>
          <w:sz w:val="24"/>
          <w:szCs w:val="24"/>
        </w:rPr>
      </w:pPr>
      <w:r>
        <w:rPr>
          <w:rFonts w:hint="eastAsia" w:ascii="黑体" w:hAnsi="黑体" w:eastAsia="黑体" w:cs="黑体"/>
          <w:b/>
          <w:sz w:val="24"/>
          <w:szCs w:val="24"/>
        </w:rPr>
        <w:t>7、我方参与本项目前3年内的经营活动中没有重大违法记录；</w:t>
      </w:r>
    </w:p>
    <w:p w14:paraId="500603E5">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8、我方通过“信用中国”（www.creditchina.gov.cn）、中国政府采购网（www.ccgp.gov.cn）查询，未被列入失信被执行人、重大税收违法案件当事人名单、采购严重违法失信行为记录名单。</w:t>
      </w:r>
    </w:p>
    <w:p w14:paraId="562A089D">
      <w:pPr>
        <w:snapToGrid w:val="0"/>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9、以上事项如有虚假或隐瞒，我方愿意承担一切后果，并不再寻求任何旨在减轻或免除法律责任的辩解。</w:t>
      </w:r>
    </w:p>
    <w:p w14:paraId="70A2E9F3">
      <w:pPr>
        <w:snapToGrid w:val="0"/>
        <w:spacing w:before="120" w:beforeLines="50" w:after="50" w:line="460" w:lineRule="exact"/>
        <w:ind w:right="600" w:firstLine="120" w:firstLineChars="50"/>
        <w:rPr>
          <w:rFonts w:hint="eastAsia" w:ascii="黑体" w:hAnsi="黑体" w:eastAsia="黑体" w:cs="黑体"/>
          <w:sz w:val="24"/>
          <w:szCs w:val="24"/>
          <w:u w:val="single"/>
        </w:rPr>
      </w:pPr>
      <w:r>
        <w:rPr>
          <w:rFonts w:hint="eastAsia" w:ascii="黑体" w:hAnsi="黑体" w:eastAsia="黑体" w:cs="黑体"/>
          <w:sz w:val="24"/>
          <w:szCs w:val="24"/>
        </w:rPr>
        <w:t>法定代表人签名（或盖章）：     日 期：</w:t>
      </w:r>
    </w:p>
    <w:p w14:paraId="3FC6ABD0">
      <w:pPr>
        <w:snapToGrid w:val="0"/>
        <w:spacing w:before="120" w:beforeLines="50" w:line="460" w:lineRule="exact"/>
        <w:ind w:firstLine="200"/>
        <w:rPr>
          <w:rFonts w:hint="eastAsia" w:ascii="黑体" w:hAnsi="黑体" w:eastAsia="黑体" w:cs="黑体"/>
          <w:sz w:val="24"/>
          <w:szCs w:val="24"/>
          <w:u w:val="single"/>
        </w:rPr>
      </w:pPr>
    </w:p>
    <w:p w14:paraId="5A328CF3">
      <w:pPr>
        <w:snapToGrid w:val="0"/>
        <w:spacing w:before="120" w:beforeLines="50" w:after="50" w:line="460" w:lineRule="exact"/>
        <w:ind w:firstLine="120" w:firstLineChars="50"/>
        <w:rPr>
          <w:rFonts w:hint="eastAsia" w:ascii="黑体" w:hAnsi="黑体" w:eastAsia="黑体" w:cs="黑体"/>
          <w:sz w:val="24"/>
          <w:szCs w:val="24"/>
        </w:rPr>
      </w:pPr>
      <w:r>
        <w:rPr>
          <w:rFonts w:hint="eastAsia" w:ascii="黑体" w:hAnsi="黑体" w:eastAsia="黑体" w:cs="黑体"/>
          <w:sz w:val="24"/>
          <w:szCs w:val="24"/>
          <w:lang w:eastAsia="zh-CN"/>
        </w:rPr>
        <w:t>投标单位</w:t>
      </w:r>
      <w:r>
        <w:rPr>
          <w:rFonts w:hint="eastAsia" w:ascii="黑体" w:hAnsi="黑体" w:eastAsia="黑体" w:cs="黑体"/>
          <w:sz w:val="24"/>
          <w:szCs w:val="24"/>
        </w:rPr>
        <w:t>名称（公章）：</w:t>
      </w:r>
    </w:p>
    <w:p w14:paraId="6F006B7A">
      <w:pPr>
        <w:rPr>
          <w:rFonts w:hint="eastAsia" w:ascii="黑体" w:hAnsi="黑体" w:eastAsia="黑体" w:cs="黑体"/>
          <w:sz w:val="30"/>
          <w:szCs w:val="30"/>
        </w:rPr>
      </w:pPr>
      <w:r>
        <w:rPr>
          <w:rFonts w:hint="eastAsia" w:ascii="黑体" w:hAnsi="黑体" w:eastAsia="黑体" w:cs="黑体"/>
          <w:sz w:val="30"/>
          <w:szCs w:val="30"/>
        </w:rPr>
        <w:br w:type="page"/>
      </w:r>
    </w:p>
    <w:p w14:paraId="05D618FD">
      <w:pPr>
        <w:snapToGrid w:val="0"/>
        <w:spacing w:before="120" w:beforeLines="50" w:after="50" w:line="460" w:lineRule="exact"/>
        <w:rPr>
          <w:rFonts w:hint="eastAsia" w:ascii="黑体" w:hAnsi="黑体" w:eastAsia="黑体" w:cs="黑体"/>
          <w:sz w:val="30"/>
          <w:szCs w:val="30"/>
        </w:rPr>
      </w:pPr>
      <w:r>
        <w:rPr>
          <w:rFonts w:hint="eastAsia" w:ascii="黑体" w:hAnsi="黑体" w:eastAsia="黑体" w:cs="黑体"/>
          <w:sz w:val="30"/>
          <w:szCs w:val="30"/>
        </w:rPr>
        <w:t>附件3：</w:t>
      </w:r>
    </w:p>
    <w:p w14:paraId="4A77017D">
      <w:pPr>
        <w:snapToGrid w:val="0"/>
        <w:spacing w:before="50" w:after="50"/>
        <w:jc w:val="center"/>
        <w:rPr>
          <w:rFonts w:hint="eastAsia" w:ascii="黑体" w:hAnsi="黑体" w:eastAsia="黑体" w:cs="黑体"/>
          <w:b/>
          <w:sz w:val="28"/>
          <w:szCs w:val="28"/>
        </w:rPr>
      </w:pPr>
      <w:r>
        <w:rPr>
          <w:rFonts w:hint="eastAsia" w:ascii="黑体" w:hAnsi="黑体" w:eastAsia="黑体" w:cs="黑体"/>
          <w:b/>
          <w:sz w:val="28"/>
          <w:szCs w:val="28"/>
        </w:rPr>
        <w:t>法定代表人授权委托书</w:t>
      </w:r>
    </w:p>
    <w:p w14:paraId="499BF8C1">
      <w:pPr>
        <w:snapToGrid w:val="0"/>
        <w:spacing w:before="120" w:beforeLines="50" w:after="50"/>
        <w:jc w:val="center"/>
        <w:rPr>
          <w:rFonts w:hint="eastAsia" w:ascii="黑体" w:hAnsi="黑体" w:eastAsia="黑体" w:cs="黑体"/>
          <w:b/>
          <w:sz w:val="28"/>
          <w:szCs w:val="28"/>
        </w:rPr>
      </w:pPr>
    </w:p>
    <w:p w14:paraId="2831F5E2">
      <w:pPr>
        <w:snapToGrid w:val="0"/>
        <w:spacing w:line="360" w:lineRule="auto"/>
        <w:rPr>
          <w:rFonts w:hint="eastAsia" w:ascii="黑体" w:hAnsi="黑体" w:eastAsia="黑体" w:cs="黑体"/>
          <w:sz w:val="24"/>
          <w:szCs w:val="24"/>
        </w:rPr>
      </w:pPr>
      <w:r>
        <w:rPr>
          <w:rFonts w:hint="eastAsia" w:ascii="黑体" w:hAnsi="黑体" w:eastAsia="黑体" w:cs="黑体"/>
          <w:sz w:val="24"/>
          <w:szCs w:val="24"/>
        </w:rPr>
        <w:t>致（采购单位名称）：</w:t>
      </w:r>
    </w:p>
    <w:p w14:paraId="4A45DB56">
      <w:pPr>
        <w:snapToGrid w:val="0"/>
        <w:spacing w:before="120" w:beforeLines="50" w:after="50" w:line="460" w:lineRule="exact"/>
        <w:ind w:firstLine="720" w:firstLineChars="300"/>
        <w:rPr>
          <w:rFonts w:hint="eastAsia" w:ascii="黑体" w:hAnsi="黑体" w:eastAsia="黑体" w:cs="黑体"/>
          <w:sz w:val="24"/>
          <w:szCs w:val="24"/>
        </w:rPr>
      </w:pPr>
      <w:r>
        <w:rPr>
          <w:rFonts w:hint="eastAsia" w:ascii="黑体" w:hAnsi="黑体" w:eastAsia="黑体" w:cs="黑体"/>
          <w:sz w:val="24"/>
          <w:szCs w:val="24"/>
        </w:rPr>
        <w:t>我</w:t>
      </w:r>
      <w:r>
        <w:rPr>
          <w:rFonts w:hint="eastAsia" w:ascii="黑体" w:hAnsi="黑体" w:eastAsia="黑体" w:cs="黑体"/>
          <w:sz w:val="24"/>
          <w:szCs w:val="24"/>
          <w:u w:val="single"/>
        </w:rPr>
        <w:t>（姓名）</w:t>
      </w:r>
      <w:r>
        <w:rPr>
          <w:rFonts w:hint="eastAsia" w:ascii="黑体" w:hAnsi="黑体" w:eastAsia="黑体" w:cs="黑体"/>
          <w:sz w:val="24"/>
          <w:szCs w:val="24"/>
        </w:rPr>
        <w:t>系</w:t>
      </w:r>
      <w:r>
        <w:rPr>
          <w:rFonts w:hint="eastAsia" w:ascii="黑体" w:hAnsi="黑体" w:eastAsia="黑体" w:cs="黑体"/>
          <w:sz w:val="24"/>
          <w:szCs w:val="24"/>
          <w:u w:val="single"/>
        </w:rPr>
        <w:t>（</w:t>
      </w:r>
      <w:r>
        <w:rPr>
          <w:rFonts w:hint="eastAsia" w:ascii="黑体" w:hAnsi="黑体" w:eastAsia="黑体" w:cs="黑体"/>
          <w:sz w:val="24"/>
          <w:szCs w:val="24"/>
          <w:u w:val="single"/>
          <w:lang w:eastAsia="zh-CN"/>
        </w:rPr>
        <w:t>投标单位</w:t>
      </w:r>
      <w:r>
        <w:rPr>
          <w:rFonts w:hint="eastAsia" w:ascii="黑体" w:hAnsi="黑体" w:eastAsia="黑体" w:cs="黑体"/>
          <w:sz w:val="24"/>
          <w:szCs w:val="24"/>
          <w:u w:val="single"/>
        </w:rPr>
        <w:t>名称）</w:t>
      </w:r>
      <w:r>
        <w:rPr>
          <w:rFonts w:hint="eastAsia" w:ascii="黑体" w:hAnsi="黑体" w:eastAsia="黑体" w:cs="黑体"/>
          <w:sz w:val="24"/>
          <w:szCs w:val="24"/>
        </w:rPr>
        <w:t>的法定代表人，现授权委托本单位在职职工</w:t>
      </w:r>
      <w:r>
        <w:rPr>
          <w:rFonts w:hint="eastAsia" w:ascii="黑体" w:hAnsi="黑体" w:eastAsia="黑体" w:cs="黑体"/>
          <w:sz w:val="24"/>
          <w:szCs w:val="24"/>
          <w:u w:val="single"/>
        </w:rPr>
        <w:t xml:space="preserve"> （姓名）</w:t>
      </w:r>
      <w:r>
        <w:rPr>
          <w:rFonts w:hint="eastAsia" w:ascii="黑体" w:hAnsi="黑体" w:eastAsia="黑体" w:cs="黑体"/>
          <w:sz w:val="24"/>
          <w:szCs w:val="24"/>
        </w:rPr>
        <w:t>为授权代表，以我方的名义参加</w:t>
      </w:r>
      <w:r>
        <w:rPr>
          <w:rFonts w:hint="eastAsia" w:ascii="黑体" w:hAnsi="黑体" w:eastAsia="黑体" w:cs="黑体"/>
          <w:sz w:val="24"/>
          <w:szCs w:val="24"/>
          <w:u w:val="single"/>
        </w:rPr>
        <w:t>（项目名称）（编号为             ）</w:t>
      </w:r>
      <w:r>
        <w:rPr>
          <w:rFonts w:hint="eastAsia" w:ascii="黑体" w:hAnsi="黑体" w:eastAsia="黑体" w:cs="黑体"/>
          <w:sz w:val="24"/>
          <w:szCs w:val="24"/>
        </w:rPr>
        <w:t>的投标活动，并代表我方全权办理针对上述项目的投标、开标、评标、签约等具体事务和签署相关文件。我方对授权代表的签名事项负全部责任。</w:t>
      </w:r>
    </w:p>
    <w:p w14:paraId="715BB8D6">
      <w:pPr>
        <w:snapToGrid w:val="0"/>
        <w:spacing w:before="120" w:beforeLines="50" w:after="50" w:line="460" w:lineRule="exact"/>
        <w:ind w:firstLine="480"/>
        <w:rPr>
          <w:rFonts w:hint="eastAsia" w:ascii="黑体" w:hAnsi="黑体" w:eastAsia="黑体" w:cs="黑体"/>
          <w:sz w:val="24"/>
          <w:szCs w:val="24"/>
        </w:rPr>
      </w:pPr>
      <w:r>
        <w:rPr>
          <w:rFonts w:hint="eastAsia" w:ascii="黑体" w:hAnsi="黑体" w:eastAsia="黑体" w:cs="黑体"/>
          <w:sz w:val="24"/>
          <w:szCs w:val="24"/>
        </w:rPr>
        <w:t>在撤销授权的书面通知以前，本授权书一直有效。授权代表在授权书有效期内签署的所有文件不因授权的撤销而失效。</w:t>
      </w:r>
    </w:p>
    <w:p w14:paraId="25580F1A">
      <w:pPr>
        <w:snapToGrid w:val="0"/>
        <w:spacing w:before="120" w:beforeLines="50" w:after="50" w:line="460" w:lineRule="exact"/>
        <w:ind w:firstLine="480"/>
        <w:rPr>
          <w:rFonts w:hint="eastAsia" w:ascii="黑体" w:hAnsi="黑体" w:eastAsia="黑体" w:cs="黑体"/>
          <w:sz w:val="24"/>
          <w:szCs w:val="24"/>
        </w:rPr>
      </w:pPr>
      <w:r>
        <w:rPr>
          <w:rFonts w:hint="eastAsia" w:ascii="黑体" w:hAnsi="黑体" w:eastAsia="黑体" w:cs="黑体"/>
          <w:sz w:val="24"/>
          <w:szCs w:val="24"/>
        </w:rPr>
        <w:t>授权代表无转委托权，特此委托。</w:t>
      </w:r>
    </w:p>
    <w:p w14:paraId="7F322371">
      <w:pPr>
        <w:snapToGrid w:val="0"/>
        <w:spacing w:before="120" w:beforeLines="50" w:after="50" w:line="460" w:lineRule="exact"/>
        <w:ind w:firstLine="480"/>
        <w:rPr>
          <w:rFonts w:hint="eastAsia" w:ascii="黑体" w:hAnsi="黑体" w:eastAsia="黑体" w:cs="黑体"/>
          <w:sz w:val="24"/>
          <w:szCs w:val="24"/>
        </w:rPr>
      </w:pPr>
    </w:p>
    <w:p w14:paraId="312AAB83">
      <w:pPr>
        <w:snapToGrid w:val="0"/>
        <w:spacing w:before="120" w:beforeLines="50" w:after="50" w:line="460" w:lineRule="exact"/>
        <w:ind w:firstLine="480"/>
        <w:rPr>
          <w:rFonts w:hint="eastAsia" w:ascii="黑体" w:hAnsi="黑体" w:eastAsia="黑体" w:cs="黑体"/>
          <w:sz w:val="24"/>
          <w:szCs w:val="24"/>
        </w:rPr>
      </w:pPr>
    </w:p>
    <w:p w14:paraId="2E8404CA">
      <w:pPr>
        <w:snapToGrid w:val="0"/>
        <w:spacing w:before="120" w:beforeLines="50" w:after="50" w:line="460" w:lineRule="exact"/>
        <w:rPr>
          <w:rFonts w:hint="eastAsia" w:ascii="黑体" w:hAnsi="黑体" w:eastAsia="黑体" w:cs="黑体"/>
          <w:sz w:val="24"/>
          <w:szCs w:val="24"/>
        </w:rPr>
      </w:pPr>
      <w:r>
        <w:rPr>
          <w:rFonts w:hint="eastAsia" w:ascii="黑体" w:hAnsi="黑体" w:eastAsia="黑体" w:cs="黑体"/>
          <w:sz w:val="24"/>
          <w:szCs w:val="24"/>
        </w:rPr>
        <w:t>授权代表签名：               职务：</w:t>
      </w:r>
    </w:p>
    <w:p w14:paraId="583A04CB">
      <w:pPr>
        <w:snapToGrid w:val="0"/>
        <w:spacing w:before="120" w:beforeLines="50" w:after="50" w:line="460" w:lineRule="exact"/>
        <w:rPr>
          <w:rFonts w:hint="eastAsia" w:ascii="黑体" w:hAnsi="黑体" w:eastAsia="黑体" w:cs="黑体"/>
          <w:sz w:val="24"/>
          <w:szCs w:val="24"/>
        </w:rPr>
      </w:pPr>
      <w:r>
        <w:rPr>
          <w:rFonts w:hint="eastAsia" w:ascii="黑体" w:hAnsi="黑体" w:eastAsia="黑体" w:cs="黑体"/>
          <w:sz w:val="24"/>
          <w:szCs w:val="24"/>
        </w:rPr>
        <w:t>授权代表身份证号码：</w:t>
      </w:r>
    </w:p>
    <w:p w14:paraId="3FE0B5E9">
      <w:pPr>
        <w:snapToGrid w:val="0"/>
        <w:spacing w:before="120" w:beforeLines="50" w:after="50" w:line="460" w:lineRule="exact"/>
        <w:rPr>
          <w:rFonts w:hint="eastAsia" w:ascii="黑体" w:hAnsi="黑体" w:eastAsia="黑体" w:cs="黑体"/>
          <w:sz w:val="24"/>
          <w:szCs w:val="24"/>
        </w:rPr>
      </w:pPr>
      <w:r>
        <w:rPr>
          <w:rFonts w:hint="eastAsia" w:ascii="黑体" w:hAnsi="黑体" w:eastAsia="黑体" w:cs="黑体"/>
          <w:sz w:val="24"/>
          <w:szCs w:val="24"/>
        </w:rPr>
        <w:t xml:space="preserve">法定代表人签名（或盖章）：     </w:t>
      </w:r>
    </w:p>
    <w:p w14:paraId="4B2418E2">
      <w:pPr>
        <w:snapToGrid w:val="0"/>
        <w:spacing w:before="120" w:beforeLines="50" w:after="50" w:line="460" w:lineRule="exact"/>
        <w:rPr>
          <w:rFonts w:hint="eastAsia" w:ascii="黑体" w:hAnsi="黑体" w:eastAsia="黑体" w:cs="黑体"/>
          <w:sz w:val="24"/>
          <w:szCs w:val="24"/>
        </w:rPr>
      </w:pPr>
    </w:p>
    <w:p w14:paraId="64E61C08">
      <w:pPr>
        <w:snapToGrid w:val="0"/>
        <w:spacing w:before="120" w:beforeLines="50" w:after="50" w:line="460" w:lineRule="exact"/>
        <w:rPr>
          <w:rFonts w:hint="eastAsia" w:ascii="黑体" w:hAnsi="黑体" w:eastAsia="黑体" w:cs="黑体"/>
          <w:sz w:val="24"/>
          <w:szCs w:val="24"/>
        </w:rPr>
      </w:pPr>
    </w:p>
    <w:p w14:paraId="76A78DEA">
      <w:pPr>
        <w:snapToGrid w:val="0"/>
        <w:spacing w:before="120" w:beforeLines="50" w:after="50" w:line="460" w:lineRule="exact"/>
        <w:ind w:firstLine="4920" w:firstLineChars="2050"/>
        <w:rPr>
          <w:rFonts w:hint="eastAsia" w:ascii="黑体" w:hAnsi="黑体" w:eastAsia="黑体" w:cs="黑体"/>
          <w:sz w:val="24"/>
          <w:szCs w:val="24"/>
        </w:rPr>
      </w:pPr>
    </w:p>
    <w:p w14:paraId="08E21DDF">
      <w:pPr>
        <w:snapToGrid w:val="0"/>
        <w:spacing w:before="120" w:beforeLines="50" w:after="50" w:line="460" w:lineRule="exact"/>
        <w:rPr>
          <w:rFonts w:hint="eastAsia" w:ascii="黑体" w:hAnsi="黑体" w:eastAsia="黑体" w:cs="黑体"/>
          <w:sz w:val="24"/>
          <w:szCs w:val="24"/>
          <w:u w:val="single"/>
        </w:rPr>
      </w:pPr>
      <w:r>
        <w:rPr>
          <w:rFonts w:hint="eastAsia" w:ascii="黑体" w:hAnsi="黑体" w:eastAsia="黑体" w:cs="黑体"/>
          <w:sz w:val="24"/>
          <w:szCs w:val="24"/>
        </w:rPr>
        <w:t>授权单位（公章）：            日  期：</w:t>
      </w:r>
    </w:p>
    <w:p w14:paraId="41A12213">
      <w:pPr>
        <w:rPr>
          <w:rFonts w:hint="eastAsia" w:ascii="黑体" w:hAnsi="黑体" w:eastAsia="黑体" w:cs="黑体"/>
          <w:b/>
          <w:bCs/>
          <w:sz w:val="30"/>
          <w:szCs w:val="30"/>
        </w:rPr>
      </w:pPr>
      <w:r>
        <w:rPr>
          <w:rFonts w:hint="eastAsia" w:ascii="黑体" w:hAnsi="黑体" w:eastAsia="黑体" w:cs="黑体"/>
          <w:b/>
          <w:bCs/>
          <w:sz w:val="30"/>
          <w:szCs w:val="30"/>
        </w:rPr>
        <w:br w:type="page"/>
      </w:r>
    </w:p>
    <w:p w14:paraId="4ED42AA9">
      <w:pPr>
        <w:snapToGrid w:val="0"/>
        <w:spacing w:line="360" w:lineRule="auto"/>
        <w:jc w:val="left"/>
        <w:rPr>
          <w:rFonts w:hint="eastAsia" w:ascii="黑体" w:hAnsi="黑体" w:eastAsia="黑体" w:cs="黑体"/>
          <w:b/>
          <w:color w:val="000000"/>
          <w:sz w:val="24"/>
        </w:rPr>
      </w:pPr>
      <w:r>
        <w:rPr>
          <w:rFonts w:hint="eastAsia" w:ascii="黑体" w:hAnsi="黑体" w:eastAsia="黑体" w:cs="黑体"/>
          <w:b/>
          <w:bCs/>
          <w:sz w:val="30"/>
          <w:szCs w:val="30"/>
        </w:rPr>
        <w:t>2.商务技术文件目录</w:t>
      </w:r>
    </w:p>
    <w:p w14:paraId="517FF297">
      <w:pPr>
        <w:pStyle w:val="24"/>
        <w:spacing w:after="0" w:line="360" w:lineRule="auto"/>
        <w:ind w:left="0" w:leftChars="0" w:firstLine="241" w:firstLineChars="100"/>
        <w:rPr>
          <w:rFonts w:hint="eastAsia" w:ascii="黑体" w:hAnsi="黑体" w:eastAsia="黑体" w:cs="黑体"/>
          <w:b/>
          <w:color w:val="000000"/>
          <w:sz w:val="24"/>
        </w:rPr>
      </w:pPr>
      <w:r>
        <w:rPr>
          <w:rFonts w:hint="eastAsia" w:ascii="黑体" w:hAnsi="黑体" w:eastAsia="黑体" w:cs="黑体"/>
          <w:b/>
          <w:color w:val="000000"/>
          <w:sz w:val="24"/>
        </w:rPr>
        <w:t>商务技术文件</w:t>
      </w:r>
      <w:r>
        <w:rPr>
          <w:rFonts w:hint="eastAsia" w:ascii="黑体" w:hAnsi="黑体" w:eastAsia="黑体" w:cs="黑体"/>
          <w:color w:val="000000"/>
          <w:sz w:val="24"/>
        </w:rPr>
        <w:t>（内容结合评标办法，均不含报价）</w:t>
      </w:r>
      <w:r>
        <w:rPr>
          <w:rFonts w:hint="eastAsia" w:ascii="黑体" w:hAnsi="黑体" w:eastAsia="黑体" w:cs="黑体"/>
          <w:b/>
          <w:color w:val="000000"/>
          <w:sz w:val="24"/>
        </w:rPr>
        <w:t>：</w:t>
      </w:r>
    </w:p>
    <w:p w14:paraId="354D0D5F">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（1）评分对应表（格式见附件，主要用于评委对应评分内容）</w:t>
      </w:r>
    </w:p>
    <w:p w14:paraId="70D42FF7">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（2）</w:t>
      </w:r>
      <w:r>
        <w:rPr>
          <w:rFonts w:hint="eastAsia" w:ascii="黑体" w:hAnsi="黑体" w:eastAsia="黑体" w:cs="黑体"/>
          <w:bCs/>
          <w:sz w:val="24"/>
          <w:lang w:val="en-US" w:eastAsia="zh-CN"/>
        </w:rPr>
        <w:t>项目业绩</w:t>
      </w:r>
      <w:r>
        <w:rPr>
          <w:rFonts w:hint="eastAsia" w:ascii="黑体" w:hAnsi="黑体" w:eastAsia="黑体" w:cs="黑体"/>
          <w:bCs/>
          <w:sz w:val="24"/>
        </w:rPr>
        <w:t>；</w:t>
      </w:r>
    </w:p>
    <w:p w14:paraId="39D434F9">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（3）</w:t>
      </w:r>
      <w:r>
        <w:rPr>
          <w:rFonts w:hint="eastAsia" w:ascii="黑体" w:hAnsi="黑体" w:eastAsia="黑体" w:cs="黑体"/>
          <w:bCs/>
          <w:sz w:val="24"/>
          <w:lang w:val="en-US" w:eastAsia="zh-CN"/>
        </w:rPr>
        <w:t>拟投入本项目的班组成员情况</w:t>
      </w:r>
      <w:r>
        <w:rPr>
          <w:rFonts w:hint="eastAsia" w:ascii="黑体" w:hAnsi="黑体" w:eastAsia="黑体" w:cs="黑体"/>
          <w:bCs/>
          <w:sz w:val="24"/>
        </w:rPr>
        <w:t>；</w:t>
      </w:r>
    </w:p>
    <w:p w14:paraId="6331E176">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（4）</w:t>
      </w:r>
      <w:r>
        <w:rPr>
          <w:rFonts w:hint="eastAsia" w:ascii="黑体" w:hAnsi="黑体" w:eastAsia="黑体" w:cs="黑体"/>
          <w:kern w:val="0"/>
          <w:sz w:val="24"/>
          <w:lang w:val="en-US" w:eastAsia="zh-CN"/>
        </w:rPr>
        <w:t>拟投入的主要施工机械设备</w:t>
      </w:r>
      <w:r>
        <w:rPr>
          <w:rFonts w:hint="eastAsia" w:ascii="黑体" w:hAnsi="黑体" w:eastAsia="黑体" w:cs="黑体"/>
          <w:bCs/>
          <w:sz w:val="24"/>
        </w:rPr>
        <w:t>；</w:t>
      </w:r>
    </w:p>
    <w:p w14:paraId="3CA936EE">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（5）</w:t>
      </w:r>
      <w:r>
        <w:rPr>
          <w:rFonts w:hint="eastAsia" w:ascii="黑体" w:hAnsi="黑体" w:eastAsia="黑体" w:cs="黑体"/>
          <w:kern w:val="2"/>
          <w:sz w:val="24"/>
          <w:szCs w:val="24"/>
          <w:lang w:val="en-US" w:eastAsia="zh-CN" w:bidi="ar-SA"/>
        </w:rPr>
        <w:t>拟投入项目车辆</w:t>
      </w:r>
      <w:r>
        <w:rPr>
          <w:rFonts w:hint="eastAsia" w:ascii="黑体" w:hAnsi="黑体" w:eastAsia="黑体" w:cs="黑体"/>
          <w:bCs/>
          <w:sz w:val="24"/>
        </w:rPr>
        <w:t>；</w:t>
      </w:r>
    </w:p>
    <w:p w14:paraId="00EB406B">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（6）</w:t>
      </w:r>
      <w:r>
        <w:rPr>
          <w:rFonts w:hint="eastAsia" w:ascii="黑体" w:hAnsi="黑体" w:eastAsia="黑体" w:cs="黑体"/>
          <w:kern w:val="2"/>
          <w:sz w:val="24"/>
          <w:szCs w:val="24"/>
          <w:lang w:val="zh-CN" w:eastAsia="zh-CN" w:bidi="ar-SA"/>
        </w:rPr>
        <w:t>对本项目实施的理解认识</w:t>
      </w:r>
      <w:r>
        <w:rPr>
          <w:rFonts w:hint="eastAsia" w:ascii="黑体" w:hAnsi="黑体" w:eastAsia="黑体" w:cs="黑体"/>
          <w:bCs/>
          <w:sz w:val="24"/>
        </w:rPr>
        <w:t>；</w:t>
      </w:r>
    </w:p>
    <w:p w14:paraId="42998BA8">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（7）</w:t>
      </w:r>
      <w:r>
        <w:rPr>
          <w:rFonts w:hint="eastAsia" w:ascii="黑体" w:hAnsi="黑体" w:eastAsia="黑体" w:cs="黑体"/>
          <w:kern w:val="2"/>
          <w:sz w:val="24"/>
          <w:szCs w:val="24"/>
          <w:lang w:val="en-US" w:eastAsia="zh-CN" w:bidi="ar-SA"/>
        </w:rPr>
        <w:t>总体设计方案</w:t>
      </w:r>
      <w:r>
        <w:rPr>
          <w:rFonts w:hint="eastAsia" w:ascii="黑体" w:hAnsi="黑体" w:eastAsia="黑体" w:cs="黑体"/>
          <w:kern w:val="2"/>
          <w:sz w:val="24"/>
          <w:szCs w:val="24"/>
          <w:lang w:val="zh-CN" w:eastAsia="zh-CN" w:bidi="ar-SA"/>
        </w:rPr>
        <w:t>；</w:t>
      </w:r>
    </w:p>
    <w:p w14:paraId="45DDC231">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（8）</w:t>
      </w:r>
      <w:r>
        <w:rPr>
          <w:rFonts w:hint="eastAsia" w:ascii="黑体" w:hAnsi="黑体" w:eastAsia="黑体" w:cs="黑体"/>
          <w:kern w:val="2"/>
          <w:sz w:val="24"/>
          <w:szCs w:val="24"/>
          <w:lang w:val="en-US" w:eastAsia="zh-CN" w:bidi="ar-SA"/>
        </w:rPr>
        <w:t>施工实施方案</w:t>
      </w:r>
      <w:r>
        <w:rPr>
          <w:rFonts w:hint="eastAsia" w:ascii="黑体" w:hAnsi="黑体" w:eastAsia="黑体" w:cs="黑体"/>
          <w:bCs/>
          <w:sz w:val="24"/>
        </w:rPr>
        <w:t>；</w:t>
      </w:r>
    </w:p>
    <w:p w14:paraId="595DFF40">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w:t>
      </w:r>
      <w:r>
        <w:rPr>
          <w:rFonts w:hint="eastAsia" w:ascii="黑体" w:hAnsi="黑体" w:eastAsia="黑体" w:cs="黑体"/>
          <w:bCs/>
          <w:sz w:val="24"/>
          <w:lang w:val="en-US" w:eastAsia="zh-CN"/>
        </w:rPr>
        <w:t>9</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进度保证措施</w:t>
      </w:r>
      <w:r>
        <w:rPr>
          <w:rFonts w:hint="eastAsia" w:ascii="黑体" w:hAnsi="黑体" w:eastAsia="黑体" w:cs="黑体"/>
          <w:kern w:val="2"/>
          <w:sz w:val="24"/>
          <w:szCs w:val="24"/>
          <w:lang w:val="zh-CN" w:eastAsia="zh-CN" w:bidi="ar-SA"/>
        </w:rPr>
        <w:t>；</w:t>
      </w:r>
    </w:p>
    <w:p w14:paraId="247FF1F1">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w:t>
      </w:r>
      <w:r>
        <w:rPr>
          <w:rFonts w:hint="eastAsia" w:ascii="黑体" w:hAnsi="黑体" w:eastAsia="黑体" w:cs="黑体"/>
          <w:bCs/>
          <w:sz w:val="24"/>
          <w:lang w:val="en-US" w:eastAsia="zh-CN"/>
        </w:rPr>
        <w:t>0</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质量保证措施；</w:t>
      </w:r>
    </w:p>
    <w:p w14:paraId="21AB3916">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（1</w:t>
      </w:r>
      <w:r>
        <w:rPr>
          <w:rFonts w:hint="eastAsia" w:ascii="黑体" w:hAnsi="黑体" w:eastAsia="黑体" w:cs="黑体"/>
          <w:bCs/>
          <w:sz w:val="24"/>
          <w:lang w:val="en-US" w:eastAsia="zh-CN"/>
        </w:rPr>
        <w:t>1</w:t>
      </w:r>
      <w:r>
        <w:rPr>
          <w:rFonts w:hint="eastAsia" w:ascii="黑体" w:hAnsi="黑体" w:eastAsia="黑体" w:cs="黑体"/>
          <w:bCs/>
          <w:sz w:val="24"/>
        </w:rPr>
        <w:t>）</w:t>
      </w:r>
      <w:r>
        <w:rPr>
          <w:rFonts w:hint="eastAsia" w:ascii="黑体" w:hAnsi="黑体" w:eastAsia="黑体" w:cs="黑体"/>
          <w:kern w:val="2"/>
          <w:sz w:val="24"/>
          <w:szCs w:val="24"/>
          <w:lang w:val="en-US" w:eastAsia="zh-CN" w:bidi="ar-SA"/>
        </w:rPr>
        <w:t>突发事件应急措施方案；</w:t>
      </w:r>
    </w:p>
    <w:p w14:paraId="1604CE28">
      <w:pPr>
        <w:snapToGrid w:val="0"/>
        <w:spacing w:line="360" w:lineRule="auto"/>
        <w:ind w:firstLine="480" w:firstLineChars="200"/>
        <w:rPr>
          <w:rFonts w:hint="eastAsia" w:ascii="黑体" w:hAnsi="黑体" w:eastAsia="黑体" w:cs="黑体"/>
          <w:bCs/>
          <w:sz w:val="24"/>
          <w:lang w:val="en-US" w:eastAsia="zh-CN"/>
        </w:rPr>
      </w:pPr>
      <w:r>
        <w:rPr>
          <w:rFonts w:hint="eastAsia" w:ascii="黑体" w:hAnsi="黑体" w:eastAsia="黑体" w:cs="黑体"/>
          <w:bCs/>
          <w:sz w:val="24"/>
        </w:rPr>
        <w:t>（1</w:t>
      </w:r>
      <w:r>
        <w:rPr>
          <w:rFonts w:hint="eastAsia" w:ascii="黑体" w:hAnsi="黑体" w:eastAsia="黑体" w:cs="黑体"/>
          <w:bCs/>
          <w:sz w:val="24"/>
          <w:lang w:val="en-US" w:eastAsia="zh-CN"/>
        </w:rPr>
        <w:t>2</w:t>
      </w:r>
      <w:r>
        <w:rPr>
          <w:rFonts w:hint="eastAsia" w:ascii="黑体" w:hAnsi="黑体" w:eastAsia="黑体" w:cs="黑体"/>
          <w:bCs/>
          <w:sz w:val="24"/>
        </w:rPr>
        <w:t>）</w:t>
      </w:r>
      <w:r>
        <w:rPr>
          <w:rFonts w:hint="eastAsia" w:ascii="黑体" w:hAnsi="黑体" w:eastAsia="黑体" w:cs="黑体"/>
          <w:kern w:val="0"/>
          <w:sz w:val="24"/>
          <w:lang w:val="en-US" w:eastAsia="zh-CN"/>
        </w:rPr>
        <w:t>售后服务方案</w:t>
      </w:r>
      <w:r>
        <w:rPr>
          <w:rFonts w:hint="eastAsia" w:ascii="黑体" w:hAnsi="黑体" w:eastAsia="黑体" w:cs="黑体"/>
          <w:bCs/>
          <w:sz w:val="24"/>
          <w:lang w:val="en-US" w:eastAsia="zh-CN"/>
        </w:rPr>
        <w:t>；</w:t>
      </w:r>
    </w:p>
    <w:p w14:paraId="0C6CEC12">
      <w:pPr>
        <w:snapToGrid w:val="0"/>
        <w:spacing w:line="360" w:lineRule="auto"/>
        <w:ind w:firstLine="480" w:firstLineChars="200"/>
        <w:rPr>
          <w:rFonts w:hint="eastAsia" w:ascii="黑体" w:hAnsi="黑体" w:eastAsia="黑体" w:cs="黑体"/>
          <w:bCs/>
          <w:sz w:val="24"/>
          <w:lang w:eastAsia="zh-CN"/>
        </w:rPr>
      </w:pPr>
      <w:r>
        <w:rPr>
          <w:rFonts w:hint="eastAsia" w:ascii="黑体" w:hAnsi="黑体" w:eastAsia="黑体" w:cs="黑体"/>
          <w:bCs/>
          <w:sz w:val="24"/>
          <w:lang w:val="en-US" w:eastAsia="zh-CN"/>
        </w:rPr>
        <w:t>（13）</w:t>
      </w:r>
      <w:r>
        <w:rPr>
          <w:rFonts w:hint="eastAsia" w:ascii="黑体" w:hAnsi="黑体" w:eastAsia="黑体" w:cs="黑体"/>
          <w:kern w:val="0"/>
          <w:sz w:val="24"/>
          <w:lang w:val="en-US" w:eastAsia="zh-CN"/>
        </w:rPr>
        <w:t>合理化建议</w:t>
      </w:r>
      <w:r>
        <w:rPr>
          <w:rFonts w:hint="eastAsia" w:ascii="黑体" w:hAnsi="黑体" w:eastAsia="黑体" w:cs="黑体"/>
          <w:bCs/>
          <w:sz w:val="24"/>
          <w:lang w:eastAsia="zh-CN"/>
        </w:rPr>
        <w:t>；</w:t>
      </w:r>
    </w:p>
    <w:p w14:paraId="2DD7C951">
      <w:pPr>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lang w:eastAsia="zh-CN"/>
        </w:rPr>
        <w:t>（</w:t>
      </w:r>
      <w:r>
        <w:rPr>
          <w:rFonts w:hint="eastAsia" w:ascii="黑体" w:hAnsi="黑体" w:eastAsia="黑体" w:cs="黑体"/>
          <w:bCs/>
          <w:sz w:val="24"/>
          <w:lang w:val="en-US" w:eastAsia="zh-CN"/>
        </w:rPr>
        <w:t>14</w:t>
      </w:r>
      <w:r>
        <w:rPr>
          <w:rFonts w:hint="eastAsia" w:ascii="黑体" w:hAnsi="黑体" w:eastAsia="黑体" w:cs="黑体"/>
          <w:bCs/>
          <w:sz w:val="24"/>
          <w:lang w:eastAsia="zh-CN"/>
        </w:rPr>
        <w:t>）</w:t>
      </w:r>
      <w:r>
        <w:rPr>
          <w:rFonts w:hint="eastAsia" w:ascii="黑体" w:hAnsi="黑体" w:eastAsia="黑体" w:cs="黑体"/>
          <w:bCs/>
          <w:sz w:val="24"/>
        </w:rPr>
        <w:t>投标方认为需要的其他文件资料。</w:t>
      </w:r>
    </w:p>
    <w:p w14:paraId="31FD2F59">
      <w:pPr>
        <w:snapToGrid w:val="0"/>
        <w:spacing w:line="360" w:lineRule="auto"/>
        <w:ind w:firstLine="480" w:firstLineChars="200"/>
        <w:rPr>
          <w:rFonts w:hint="eastAsia" w:ascii="黑体" w:hAnsi="黑体" w:eastAsia="黑体" w:cs="黑体"/>
          <w:bCs/>
          <w:sz w:val="24"/>
          <w:lang w:val="zh-CN"/>
        </w:rPr>
      </w:pPr>
      <w:r>
        <w:rPr>
          <w:rFonts w:hint="eastAsia" w:ascii="黑体" w:hAnsi="黑体" w:eastAsia="黑体" w:cs="黑体"/>
          <w:bCs/>
          <w:sz w:val="24"/>
          <w:lang w:val="zh-CN"/>
        </w:rPr>
        <w:t>招标文件未提供格式的，投标人自拟。</w:t>
      </w:r>
    </w:p>
    <w:p w14:paraId="1FC93480">
      <w:pPr>
        <w:pStyle w:val="24"/>
        <w:ind w:left="0" w:leftChars="0" w:firstLine="420" w:firstLineChars="200"/>
        <w:rPr>
          <w:rFonts w:hint="eastAsia" w:ascii="黑体" w:hAnsi="黑体" w:eastAsia="黑体" w:cs="黑体"/>
        </w:rPr>
      </w:pPr>
    </w:p>
    <w:p w14:paraId="6BBB90A6">
      <w:pPr>
        <w:snapToGrid w:val="0"/>
        <w:spacing w:before="50" w:after="120" w:afterLines="50"/>
        <w:jc w:val="left"/>
        <w:rPr>
          <w:rFonts w:hint="eastAsia" w:ascii="黑体" w:hAnsi="黑体" w:eastAsia="黑体" w:cs="黑体"/>
          <w:sz w:val="24"/>
        </w:rPr>
      </w:pPr>
    </w:p>
    <w:p w14:paraId="15A91F93">
      <w:pPr>
        <w:pStyle w:val="180"/>
        <w:rPr>
          <w:rFonts w:hint="eastAsia" w:ascii="黑体" w:hAnsi="黑体" w:eastAsia="黑体" w:cs="黑体"/>
        </w:rPr>
      </w:pPr>
    </w:p>
    <w:p w14:paraId="142D1A34">
      <w:pPr>
        <w:pStyle w:val="180"/>
        <w:rPr>
          <w:rFonts w:hint="eastAsia" w:ascii="黑体" w:hAnsi="黑体" w:eastAsia="黑体" w:cs="黑体"/>
        </w:rPr>
      </w:pPr>
    </w:p>
    <w:p w14:paraId="21530187">
      <w:pPr>
        <w:snapToGrid w:val="0"/>
        <w:spacing w:before="50" w:after="120" w:afterLines="50" w:line="460" w:lineRule="exact"/>
        <w:jc w:val="left"/>
        <w:rPr>
          <w:rFonts w:hint="eastAsia" w:ascii="黑体" w:hAnsi="黑体" w:eastAsia="黑体" w:cs="黑体"/>
          <w:sz w:val="24"/>
        </w:rPr>
      </w:pPr>
      <w:r>
        <w:rPr>
          <w:rFonts w:hint="eastAsia" w:ascii="黑体" w:hAnsi="黑体" w:eastAsia="黑体" w:cs="黑体"/>
          <w:b/>
          <w:bCs/>
          <w:sz w:val="24"/>
        </w:rPr>
        <w:t>注：以上目录是编制技术商务内容的基本格式要求，投标人可根据自身情况进一步细化。如提供相关格式的，建议按下面相关格式编制。</w:t>
      </w:r>
    </w:p>
    <w:p w14:paraId="65F98083">
      <w:pPr>
        <w:spacing w:line="360" w:lineRule="auto"/>
        <w:ind w:firstLine="361" w:firstLineChars="150"/>
        <w:rPr>
          <w:rFonts w:hint="eastAsia" w:ascii="黑体" w:hAnsi="黑体" w:eastAsia="黑体" w:cs="黑体"/>
          <w:b/>
          <w:sz w:val="24"/>
        </w:rPr>
      </w:pPr>
      <w:r>
        <w:rPr>
          <w:rFonts w:hint="eastAsia" w:ascii="黑体" w:hAnsi="黑体" w:eastAsia="黑体" w:cs="黑体"/>
          <w:b/>
          <w:sz w:val="24"/>
        </w:rPr>
        <w:br w:type="page"/>
      </w:r>
    </w:p>
    <w:p w14:paraId="2FC40B8A">
      <w:pPr>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（1）评分对应表</w:t>
      </w: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2345"/>
      </w:tblGrid>
      <w:tr w14:paraId="7F52B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0EFB80D5">
            <w:pPr>
              <w:spacing w:line="580" w:lineRule="exact"/>
              <w:rPr>
                <w:rFonts w:hint="eastAsia" w:ascii="黑体" w:hAnsi="黑体" w:eastAsia="黑体" w:cs="黑体"/>
                <w:sz w:val="24"/>
              </w:rPr>
            </w:pPr>
            <w:r>
              <w:rPr>
                <w:rFonts w:hint="eastAsia" w:ascii="黑体" w:hAnsi="黑体" w:eastAsia="黑体" w:cs="黑体"/>
                <w:sz w:val="24"/>
              </w:rPr>
              <w:t>评分项目</w:t>
            </w:r>
          </w:p>
        </w:tc>
        <w:tc>
          <w:tcPr>
            <w:tcW w:w="3532" w:type="dxa"/>
            <w:tcBorders>
              <w:top w:val="single" w:color="auto" w:sz="4" w:space="0"/>
              <w:left w:val="nil"/>
              <w:bottom w:val="single" w:color="auto" w:sz="4" w:space="0"/>
              <w:right w:val="single" w:color="auto" w:sz="4" w:space="0"/>
            </w:tcBorders>
            <w:vAlign w:val="center"/>
          </w:tcPr>
          <w:p w14:paraId="618A1ABB">
            <w:pPr>
              <w:spacing w:line="580" w:lineRule="exact"/>
              <w:rPr>
                <w:rFonts w:hint="eastAsia" w:ascii="黑体" w:hAnsi="黑体" w:eastAsia="黑体" w:cs="黑体"/>
                <w:sz w:val="24"/>
              </w:rPr>
            </w:pPr>
            <w:r>
              <w:rPr>
                <w:rFonts w:hint="eastAsia" w:ascii="黑体" w:hAnsi="黑体" w:eastAsia="黑体" w:cs="黑体"/>
                <w:sz w:val="24"/>
              </w:rPr>
              <w:t>投标文件对应资料</w:t>
            </w:r>
          </w:p>
        </w:tc>
        <w:tc>
          <w:tcPr>
            <w:tcW w:w="2345" w:type="dxa"/>
            <w:tcBorders>
              <w:top w:val="single" w:color="auto" w:sz="4" w:space="0"/>
              <w:left w:val="nil"/>
              <w:bottom w:val="single" w:color="auto" w:sz="4" w:space="0"/>
              <w:right w:val="single" w:color="auto" w:sz="4" w:space="0"/>
            </w:tcBorders>
            <w:vAlign w:val="center"/>
          </w:tcPr>
          <w:p w14:paraId="0A307059">
            <w:pPr>
              <w:spacing w:line="580" w:lineRule="exact"/>
              <w:rPr>
                <w:rFonts w:hint="eastAsia" w:ascii="黑体" w:hAnsi="黑体" w:eastAsia="黑体" w:cs="黑体"/>
                <w:sz w:val="24"/>
              </w:rPr>
            </w:pPr>
            <w:r>
              <w:rPr>
                <w:rFonts w:hint="eastAsia" w:ascii="黑体" w:hAnsi="黑体" w:eastAsia="黑体" w:cs="黑体"/>
                <w:sz w:val="24"/>
              </w:rPr>
              <w:t>投标文件页码</w:t>
            </w:r>
          </w:p>
        </w:tc>
      </w:tr>
      <w:tr w14:paraId="73FA1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316B2BA">
            <w:pPr>
              <w:spacing w:line="580" w:lineRule="exact"/>
              <w:rPr>
                <w:rFonts w:hint="eastAsia" w:ascii="黑体" w:hAnsi="黑体" w:eastAsia="黑体" w:cs="黑体"/>
                <w:sz w:val="24"/>
              </w:rPr>
            </w:pPr>
            <w:r>
              <w:rPr>
                <w:rFonts w:hint="eastAsia" w:ascii="黑体" w:hAnsi="黑体" w:eastAsia="黑体" w:cs="黑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38D35746">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1EC7D9C5">
            <w:pPr>
              <w:spacing w:line="580" w:lineRule="exact"/>
              <w:rPr>
                <w:rFonts w:hint="eastAsia" w:ascii="黑体" w:hAnsi="黑体" w:eastAsia="黑体" w:cs="黑体"/>
                <w:sz w:val="24"/>
              </w:rPr>
            </w:pPr>
          </w:p>
        </w:tc>
      </w:tr>
      <w:tr w14:paraId="44354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D3873CD">
            <w:pPr>
              <w:spacing w:line="580" w:lineRule="exact"/>
              <w:rPr>
                <w:rFonts w:hint="eastAsia" w:ascii="黑体" w:hAnsi="黑体" w:eastAsia="黑体" w:cs="黑体"/>
                <w:sz w:val="24"/>
              </w:rPr>
            </w:pPr>
            <w:r>
              <w:rPr>
                <w:rFonts w:hint="eastAsia" w:ascii="黑体" w:hAnsi="黑体" w:eastAsia="黑体" w:cs="黑体"/>
                <w:sz w:val="24"/>
              </w:rPr>
              <w:t>……</w:t>
            </w:r>
          </w:p>
        </w:tc>
        <w:tc>
          <w:tcPr>
            <w:tcW w:w="3532" w:type="dxa"/>
            <w:tcBorders>
              <w:top w:val="single" w:color="auto" w:sz="4" w:space="0"/>
              <w:left w:val="nil"/>
              <w:bottom w:val="single" w:color="auto" w:sz="4" w:space="0"/>
              <w:right w:val="single" w:color="auto" w:sz="4" w:space="0"/>
            </w:tcBorders>
          </w:tcPr>
          <w:p w14:paraId="59BF6CCB">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1FBD821D">
            <w:pPr>
              <w:spacing w:line="580" w:lineRule="exact"/>
              <w:rPr>
                <w:rFonts w:hint="eastAsia" w:ascii="黑体" w:hAnsi="黑体" w:eastAsia="黑体" w:cs="黑体"/>
                <w:sz w:val="24"/>
              </w:rPr>
            </w:pPr>
          </w:p>
        </w:tc>
      </w:tr>
      <w:tr w14:paraId="0FB6E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B21EEE2">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6FD624F2">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055457BF">
            <w:pPr>
              <w:spacing w:line="580" w:lineRule="exact"/>
              <w:rPr>
                <w:rFonts w:hint="eastAsia" w:ascii="黑体" w:hAnsi="黑体" w:eastAsia="黑体" w:cs="黑体"/>
                <w:sz w:val="24"/>
              </w:rPr>
            </w:pPr>
          </w:p>
        </w:tc>
      </w:tr>
      <w:tr w14:paraId="62D0D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72390B7">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2A73A6F5">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31D8BCD4">
            <w:pPr>
              <w:spacing w:line="580" w:lineRule="exact"/>
              <w:rPr>
                <w:rFonts w:hint="eastAsia" w:ascii="黑体" w:hAnsi="黑体" w:eastAsia="黑体" w:cs="黑体"/>
                <w:sz w:val="24"/>
              </w:rPr>
            </w:pPr>
          </w:p>
        </w:tc>
      </w:tr>
      <w:tr w14:paraId="3043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FE9321A">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303419C4">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59CD33AB">
            <w:pPr>
              <w:spacing w:line="580" w:lineRule="exact"/>
              <w:rPr>
                <w:rFonts w:hint="eastAsia" w:ascii="黑体" w:hAnsi="黑体" w:eastAsia="黑体" w:cs="黑体"/>
                <w:sz w:val="24"/>
              </w:rPr>
            </w:pPr>
          </w:p>
        </w:tc>
      </w:tr>
      <w:tr w14:paraId="0F9B4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B0858FF">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4A4B1271">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3D0F50CB">
            <w:pPr>
              <w:spacing w:line="580" w:lineRule="exact"/>
              <w:rPr>
                <w:rFonts w:hint="eastAsia" w:ascii="黑体" w:hAnsi="黑体" w:eastAsia="黑体" w:cs="黑体"/>
                <w:sz w:val="24"/>
              </w:rPr>
            </w:pPr>
          </w:p>
        </w:tc>
      </w:tr>
      <w:tr w14:paraId="7533D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37760F3">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25CF3461">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19192882">
            <w:pPr>
              <w:spacing w:line="580" w:lineRule="exact"/>
              <w:rPr>
                <w:rFonts w:hint="eastAsia" w:ascii="黑体" w:hAnsi="黑体" w:eastAsia="黑体" w:cs="黑体"/>
                <w:sz w:val="24"/>
              </w:rPr>
            </w:pPr>
          </w:p>
        </w:tc>
      </w:tr>
      <w:tr w14:paraId="18D93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FDA5C2F">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570F6C56">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05BC035A">
            <w:pPr>
              <w:spacing w:line="580" w:lineRule="exact"/>
              <w:rPr>
                <w:rFonts w:hint="eastAsia" w:ascii="黑体" w:hAnsi="黑体" w:eastAsia="黑体" w:cs="黑体"/>
                <w:sz w:val="24"/>
              </w:rPr>
            </w:pPr>
          </w:p>
        </w:tc>
      </w:tr>
      <w:tr w14:paraId="174C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0A94A62">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59976CCA">
            <w:pPr>
              <w:spacing w:line="580" w:lineRule="exact"/>
              <w:rPr>
                <w:rFonts w:hint="eastAsia" w:ascii="黑体" w:hAnsi="黑体" w:eastAsia="黑体" w:cs="黑体"/>
                <w:sz w:val="24"/>
              </w:rPr>
            </w:pPr>
          </w:p>
        </w:tc>
        <w:tc>
          <w:tcPr>
            <w:tcW w:w="2345" w:type="dxa"/>
            <w:tcBorders>
              <w:top w:val="single" w:color="auto" w:sz="4" w:space="0"/>
              <w:left w:val="nil"/>
              <w:bottom w:val="single" w:color="auto" w:sz="4" w:space="0"/>
              <w:right w:val="single" w:color="auto" w:sz="4" w:space="0"/>
            </w:tcBorders>
          </w:tcPr>
          <w:p w14:paraId="21355D66">
            <w:pPr>
              <w:spacing w:line="580" w:lineRule="exact"/>
              <w:rPr>
                <w:rFonts w:hint="eastAsia" w:ascii="黑体" w:hAnsi="黑体" w:eastAsia="黑体" w:cs="黑体"/>
                <w:sz w:val="24"/>
              </w:rPr>
            </w:pPr>
          </w:p>
        </w:tc>
      </w:tr>
    </w:tbl>
    <w:p w14:paraId="77934074">
      <w:pPr>
        <w:snapToGrid w:val="0"/>
        <w:spacing w:before="120" w:beforeLines="50" w:after="50" w:line="360" w:lineRule="auto"/>
        <w:rPr>
          <w:rFonts w:hint="eastAsia" w:ascii="黑体" w:hAnsi="黑体" w:eastAsia="黑体" w:cs="黑体"/>
          <w:sz w:val="24"/>
        </w:rPr>
      </w:pPr>
    </w:p>
    <w:p w14:paraId="671CA197">
      <w:pPr>
        <w:snapToGrid w:val="0"/>
        <w:spacing w:before="120" w:beforeLines="50" w:after="50" w:line="360" w:lineRule="auto"/>
        <w:rPr>
          <w:rFonts w:hint="eastAsia" w:ascii="黑体" w:hAnsi="黑体" w:eastAsia="黑体" w:cs="黑体"/>
          <w:sz w:val="24"/>
        </w:rPr>
      </w:pPr>
    </w:p>
    <w:p w14:paraId="50701D02">
      <w:pPr>
        <w:snapToGrid w:val="0"/>
        <w:spacing w:before="120" w:beforeLines="50" w:after="50" w:line="460" w:lineRule="exact"/>
        <w:ind w:firstLine="120" w:firstLineChars="50"/>
        <w:jc w:val="right"/>
        <w:rPr>
          <w:rFonts w:hint="eastAsia" w:ascii="黑体" w:hAnsi="黑体" w:eastAsia="黑体" w:cs="黑体"/>
          <w:sz w:val="24"/>
        </w:rPr>
      </w:pPr>
      <w:r>
        <w:rPr>
          <w:rFonts w:hint="eastAsia" w:ascii="黑体" w:hAnsi="黑体" w:eastAsia="黑体" w:cs="黑体"/>
          <w:sz w:val="24"/>
        </w:rPr>
        <w:t>投标人全称（公章）：</w:t>
      </w:r>
    </w:p>
    <w:p w14:paraId="7815B8EE">
      <w:pPr>
        <w:spacing w:before="120" w:beforeLines="50" w:after="120" w:afterLines="50" w:line="480" w:lineRule="exact"/>
        <w:ind w:right="105" w:rightChars="50" w:firstLine="2870" w:firstLineChars="1196"/>
        <w:jc w:val="right"/>
        <w:rPr>
          <w:rFonts w:hint="eastAsia" w:ascii="黑体" w:hAnsi="黑体" w:eastAsia="黑体" w:cs="黑体"/>
          <w:sz w:val="24"/>
        </w:rPr>
      </w:pPr>
      <w:r>
        <w:rPr>
          <w:rFonts w:hint="eastAsia" w:ascii="黑体" w:hAnsi="黑体" w:eastAsia="黑体" w:cs="黑体"/>
          <w:sz w:val="24"/>
        </w:rPr>
        <w:t>法定代表人或委托代理人：（签字或盖章）</w:t>
      </w:r>
    </w:p>
    <w:p w14:paraId="27660514">
      <w:pPr>
        <w:spacing w:line="700" w:lineRule="exact"/>
        <w:jc w:val="right"/>
        <w:outlineLvl w:val="3"/>
        <w:rPr>
          <w:rFonts w:hint="eastAsia" w:ascii="黑体" w:hAnsi="黑体" w:eastAsia="黑体" w:cs="黑体"/>
          <w:color w:val="000000"/>
          <w:kern w:val="0"/>
          <w:sz w:val="24"/>
        </w:rPr>
      </w:pPr>
      <w:r>
        <w:rPr>
          <w:rFonts w:hint="eastAsia" w:ascii="黑体" w:hAnsi="黑体" w:eastAsia="黑体" w:cs="黑体"/>
          <w:sz w:val="24"/>
        </w:rPr>
        <w:t xml:space="preserve">日 期：  </w:t>
      </w:r>
      <w:r>
        <w:rPr>
          <w:rFonts w:hint="eastAsia" w:ascii="黑体" w:hAnsi="黑体" w:eastAsia="黑体" w:cs="黑体"/>
          <w:color w:val="000000"/>
          <w:kern w:val="0"/>
          <w:sz w:val="24"/>
        </w:rPr>
        <w:t>年 月 日</w:t>
      </w:r>
    </w:p>
    <w:p w14:paraId="3DCE821F">
      <w:pPr>
        <w:rPr>
          <w:rFonts w:hint="eastAsia" w:ascii="黑体" w:hAnsi="黑体" w:eastAsia="黑体" w:cs="黑体"/>
          <w:b/>
          <w:sz w:val="28"/>
          <w:szCs w:val="28"/>
        </w:rPr>
      </w:pPr>
      <w:r>
        <w:rPr>
          <w:rFonts w:hint="eastAsia" w:ascii="黑体" w:hAnsi="黑体" w:eastAsia="黑体" w:cs="黑体"/>
          <w:color w:val="000000"/>
          <w:kern w:val="0"/>
          <w:sz w:val="24"/>
        </w:rPr>
        <w:br w:type="page"/>
      </w:r>
    </w:p>
    <w:p w14:paraId="6C600F43">
      <w:pPr>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w:t>
      </w:r>
      <w:r>
        <w:rPr>
          <w:rFonts w:hint="eastAsia" w:ascii="黑体" w:hAnsi="黑体" w:eastAsia="黑体" w:cs="黑体"/>
          <w:b/>
          <w:sz w:val="28"/>
          <w:szCs w:val="28"/>
          <w:lang w:val="en-US" w:eastAsia="zh-CN"/>
        </w:rPr>
        <w:t>2</w:t>
      </w:r>
      <w:r>
        <w:rPr>
          <w:rFonts w:hint="eastAsia" w:ascii="黑体" w:hAnsi="黑体" w:eastAsia="黑体" w:cs="黑体"/>
          <w:b/>
          <w:sz w:val="28"/>
          <w:szCs w:val="28"/>
        </w:rPr>
        <w:t>）</w:t>
      </w:r>
      <w:r>
        <w:rPr>
          <w:rFonts w:hint="eastAsia" w:ascii="黑体" w:hAnsi="黑体" w:eastAsia="黑体" w:cs="黑体"/>
          <w:b/>
          <w:sz w:val="28"/>
          <w:szCs w:val="28"/>
          <w:lang w:val="en-US" w:eastAsia="zh-CN"/>
        </w:rPr>
        <w:t>项目</w:t>
      </w:r>
      <w:r>
        <w:rPr>
          <w:rFonts w:hint="eastAsia" w:ascii="黑体" w:hAnsi="黑体" w:eastAsia="黑体" w:cs="黑体"/>
          <w:b/>
          <w:sz w:val="28"/>
          <w:szCs w:val="28"/>
        </w:rPr>
        <w:t>业绩</w:t>
      </w:r>
    </w:p>
    <w:tbl>
      <w:tblPr>
        <w:tblStyle w:val="53"/>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1898"/>
        <w:gridCol w:w="1530"/>
        <w:gridCol w:w="1260"/>
        <w:gridCol w:w="2802"/>
      </w:tblGrid>
      <w:tr w14:paraId="68D3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2F40FF2D">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435" w:type="dxa"/>
            <w:noWrap/>
            <w:vAlign w:val="center"/>
          </w:tcPr>
          <w:p w14:paraId="765D8749">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采购方</w:t>
            </w:r>
          </w:p>
        </w:tc>
        <w:tc>
          <w:tcPr>
            <w:tcW w:w="1898" w:type="dxa"/>
            <w:noWrap/>
            <w:vAlign w:val="center"/>
          </w:tcPr>
          <w:p w14:paraId="3F122E21">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合同金额</w:t>
            </w:r>
          </w:p>
        </w:tc>
        <w:tc>
          <w:tcPr>
            <w:tcW w:w="1530" w:type="dxa"/>
            <w:noWrap/>
            <w:vAlign w:val="center"/>
          </w:tcPr>
          <w:p w14:paraId="3DCA59CE">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签订时间</w:t>
            </w:r>
          </w:p>
        </w:tc>
        <w:tc>
          <w:tcPr>
            <w:tcW w:w="1260" w:type="dxa"/>
            <w:noWrap/>
            <w:vAlign w:val="center"/>
          </w:tcPr>
          <w:p w14:paraId="2BF16858">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现联系人</w:t>
            </w:r>
          </w:p>
        </w:tc>
        <w:tc>
          <w:tcPr>
            <w:tcW w:w="2802" w:type="dxa"/>
            <w:noWrap/>
            <w:vAlign w:val="center"/>
          </w:tcPr>
          <w:p w14:paraId="2A68DC28">
            <w:pPr>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rPr>
              <w:t>备注、合同内容</w:t>
            </w:r>
          </w:p>
        </w:tc>
      </w:tr>
      <w:tr w14:paraId="263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EACBFFB">
            <w:pPr>
              <w:snapToGrid w:val="0"/>
              <w:spacing w:line="360" w:lineRule="auto"/>
              <w:jc w:val="center"/>
              <w:rPr>
                <w:rFonts w:hint="eastAsia" w:ascii="黑体" w:hAnsi="黑体" w:eastAsia="黑体" w:cs="黑体"/>
                <w:sz w:val="24"/>
                <w:szCs w:val="24"/>
              </w:rPr>
            </w:pPr>
          </w:p>
        </w:tc>
        <w:tc>
          <w:tcPr>
            <w:tcW w:w="1435" w:type="dxa"/>
            <w:noWrap/>
          </w:tcPr>
          <w:p w14:paraId="62814F49">
            <w:pPr>
              <w:snapToGrid w:val="0"/>
              <w:spacing w:line="360" w:lineRule="auto"/>
              <w:jc w:val="center"/>
              <w:rPr>
                <w:rFonts w:hint="eastAsia" w:ascii="黑体" w:hAnsi="黑体" w:eastAsia="黑体" w:cs="黑体"/>
                <w:sz w:val="24"/>
                <w:szCs w:val="24"/>
              </w:rPr>
            </w:pPr>
          </w:p>
        </w:tc>
        <w:tc>
          <w:tcPr>
            <w:tcW w:w="1898" w:type="dxa"/>
            <w:noWrap/>
          </w:tcPr>
          <w:p w14:paraId="301956A9">
            <w:pPr>
              <w:snapToGrid w:val="0"/>
              <w:spacing w:line="360" w:lineRule="auto"/>
              <w:rPr>
                <w:rFonts w:hint="eastAsia" w:ascii="黑体" w:hAnsi="黑体" w:eastAsia="黑体" w:cs="黑体"/>
                <w:sz w:val="24"/>
                <w:szCs w:val="24"/>
              </w:rPr>
            </w:pPr>
          </w:p>
        </w:tc>
        <w:tc>
          <w:tcPr>
            <w:tcW w:w="1530" w:type="dxa"/>
            <w:noWrap/>
          </w:tcPr>
          <w:p w14:paraId="644B60A2">
            <w:pPr>
              <w:snapToGrid w:val="0"/>
              <w:spacing w:line="360" w:lineRule="auto"/>
              <w:jc w:val="center"/>
              <w:rPr>
                <w:rFonts w:hint="eastAsia" w:ascii="黑体" w:hAnsi="黑体" w:eastAsia="黑体" w:cs="黑体"/>
                <w:sz w:val="24"/>
                <w:szCs w:val="24"/>
              </w:rPr>
            </w:pPr>
          </w:p>
        </w:tc>
        <w:tc>
          <w:tcPr>
            <w:tcW w:w="1260" w:type="dxa"/>
            <w:noWrap/>
          </w:tcPr>
          <w:p w14:paraId="46E962A5">
            <w:pPr>
              <w:snapToGrid w:val="0"/>
              <w:spacing w:line="360" w:lineRule="auto"/>
              <w:jc w:val="center"/>
              <w:rPr>
                <w:rFonts w:hint="eastAsia" w:ascii="黑体" w:hAnsi="黑体" w:eastAsia="黑体" w:cs="黑体"/>
                <w:sz w:val="24"/>
                <w:szCs w:val="24"/>
              </w:rPr>
            </w:pPr>
          </w:p>
        </w:tc>
        <w:tc>
          <w:tcPr>
            <w:tcW w:w="2802" w:type="dxa"/>
            <w:noWrap/>
          </w:tcPr>
          <w:p w14:paraId="12FA8EB3">
            <w:pPr>
              <w:snapToGrid w:val="0"/>
              <w:spacing w:line="360" w:lineRule="auto"/>
              <w:jc w:val="center"/>
              <w:rPr>
                <w:rFonts w:hint="eastAsia" w:ascii="黑体" w:hAnsi="黑体" w:eastAsia="黑体" w:cs="黑体"/>
                <w:sz w:val="24"/>
                <w:szCs w:val="24"/>
              </w:rPr>
            </w:pPr>
          </w:p>
        </w:tc>
      </w:tr>
      <w:tr w14:paraId="217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06BF85C3">
            <w:pPr>
              <w:snapToGrid w:val="0"/>
              <w:spacing w:line="360" w:lineRule="auto"/>
              <w:jc w:val="center"/>
              <w:rPr>
                <w:rFonts w:hint="eastAsia" w:ascii="黑体" w:hAnsi="黑体" w:eastAsia="黑体" w:cs="黑体"/>
                <w:sz w:val="24"/>
                <w:szCs w:val="24"/>
              </w:rPr>
            </w:pPr>
          </w:p>
        </w:tc>
        <w:tc>
          <w:tcPr>
            <w:tcW w:w="1435" w:type="dxa"/>
            <w:noWrap/>
          </w:tcPr>
          <w:p w14:paraId="1653C8AD">
            <w:pPr>
              <w:snapToGrid w:val="0"/>
              <w:spacing w:line="360" w:lineRule="auto"/>
              <w:jc w:val="center"/>
              <w:rPr>
                <w:rFonts w:hint="eastAsia" w:ascii="黑体" w:hAnsi="黑体" w:eastAsia="黑体" w:cs="黑体"/>
                <w:sz w:val="24"/>
                <w:szCs w:val="24"/>
              </w:rPr>
            </w:pPr>
          </w:p>
        </w:tc>
        <w:tc>
          <w:tcPr>
            <w:tcW w:w="1898" w:type="dxa"/>
            <w:noWrap/>
          </w:tcPr>
          <w:p w14:paraId="2ACFA9DF">
            <w:pPr>
              <w:snapToGrid w:val="0"/>
              <w:spacing w:line="360" w:lineRule="auto"/>
              <w:rPr>
                <w:rFonts w:hint="eastAsia" w:ascii="黑体" w:hAnsi="黑体" w:eastAsia="黑体" w:cs="黑体"/>
                <w:sz w:val="24"/>
                <w:szCs w:val="24"/>
              </w:rPr>
            </w:pPr>
          </w:p>
        </w:tc>
        <w:tc>
          <w:tcPr>
            <w:tcW w:w="1530" w:type="dxa"/>
            <w:noWrap/>
          </w:tcPr>
          <w:p w14:paraId="5D54F110">
            <w:pPr>
              <w:snapToGrid w:val="0"/>
              <w:spacing w:line="360" w:lineRule="auto"/>
              <w:jc w:val="center"/>
              <w:rPr>
                <w:rFonts w:hint="eastAsia" w:ascii="黑体" w:hAnsi="黑体" w:eastAsia="黑体" w:cs="黑体"/>
                <w:sz w:val="24"/>
                <w:szCs w:val="24"/>
              </w:rPr>
            </w:pPr>
          </w:p>
        </w:tc>
        <w:tc>
          <w:tcPr>
            <w:tcW w:w="1260" w:type="dxa"/>
            <w:noWrap/>
          </w:tcPr>
          <w:p w14:paraId="3D517D63">
            <w:pPr>
              <w:snapToGrid w:val="0"/>
              <w:spacing w:line="360" w:lineRule="auto"/>
              <w:jc w:val="center"/>
              <w:rPr>
                <w:rFonts w:hint="eastAsia" w:ascii="黑体" w:hAnsi="黑体" w:eastAsia="黑体" w:cs="黑体"/>
                <w:sz w:val="24"/>
                <w:szCs w:val="24"/>
              </w:rPr>
            </w:pPr>
          </w:p>
        </w:tc>
        <w:tc>
          <w:tcPr>
            <w:tcW w:w="2802" w:type="dxa"/>
            <w:noWrap/>
          </w:tcPr>
          <w:p w14:paraId="4E5E492A">
            <w:pPr>
              <w:snapToGrid w:val="0"/>
              <w:spacing w:line="360" w:lineRule="auto"/>
              <w:jc w:val="center"/>
              <w:rPr>
                <w:rFonts w:hint="eastAsia" w:ascii="黑体" w:hAnsi="黑体" w:eastAsia="黑体" w:cs="黑体"/>
                <w:sz w:val="24"/>
                <w:szCs w:val="24"/>
              </w:rPr>
            </w:pPr>
          </w:p>
        </w:tc>
      </w:tr>
      <w:tr w14:paraId="078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8C89C93">
            <w:pPr>
              <w:snapToGrid w:val="0"/>
              <w:spacing w:line="360" w:lineRule="auto"/>
              <w:jc w:val="center"/>
              <w:rPr>
                <w:rFonts w:hint="eastAsia" w:ascii="黑体" w:hAnsi="黑体" w:eastAsia="黑体" w:cs="黑体"/>
                <w:sz w:val="24"/>
                <w:szCs w:val="24"/>
              </w:rPr>
            </w:pPr>
          </w:p>
        </w:tc>
        <w:tc>
          <w:tcPr>
            <w:tcW w:w="1435" w:type="dxa"/>
            <w:noWrap/>
          </w:tcPr>
          <w:p w14:paraId="17F43FC5">
            <w:pPr>
              <w:snapToGrid w:val="0"/>
              <w:spacing w:line="360" w:lineRule="auto"/>
              <w:jc w:val="center"/>
              <w:rPr>
                <w:rFonts w:hint="eastAsia" w:ascii="黑体" w:hAnsi="黑体" w:eastAsia="黑体" w:cs="黑体"/>
                <w:sz w:val="24"/>
                <w:szCs w:val="24"/>
              </w:rPr>
            </w:pPr>
          </w:p>
        </w:tc>
        <w:tc>
          <w:tcPr>
            <w:tcW w:w="1898" w:type="dxa"/>
            <w:noWrap/>
          </w:tcPr>
          <w:p w14:paraId="3C3A670F">
            <w:pPr>
              <w:snapToGrid w:val="0"/>
              <w:spacing w:line="360" w:lineRule="auto"/>
              <w:rPr>
                <w:rFonts w:hint="eastAsia" w:ascii="黑体" w:hAnsi="黑体" w:eastAsia="黑体" w:cs="黑体"/>
                <w:sz w:val="24"/>
                <w:szCs w:val="24"/>
              </w:rPr>
            </w:pPr>
          </w:p>
        </w:tc>
        <w:tc>
          <w:tcPr>
            <w:tcW w:w="1530" w:type="dxa"/>
            <w:noWrap/>
          </w:tcPr>
          <w:p w14:paraId="7692F891">
            <w:pPr>
              <w:snapToGrid w:val="0"/>
              <w:spacing w:line="360" w:lineRule="auto"/>
              <w:jc w:val="center"/>
              <w:rPr>
                <w:rFonts w:hint="eastAsia" w:ascii="黑体" w:hAnsi="黑体" w:eastAsia="黑体" w:cs="黑体"/>
                <w:sz w:val="24"/>
                <w:szCs w:val="24"/>
              </w:rPr>
            </w:pPr>
          </w:p>
        </w:tc>
        <w:tc>
          <w:tcPr>
            <w:tcW w:w="1260" w:type="dxa"/>
            <w:noWrap/>
          </w:tcPr>
          <w:p w14:paraId="0EEEE39D">
            <w:pPr>
              <w:snapToGrid w:val="0"/>
              <w:spacing w:line="360" w:lineRule="auto"/>
              <w:jc w:val="center"/>
              <w:rPr>
                <w:rFonts w:hint="eastAsia" w:ascii="黑体" w:hAnsi="黑体" w:eastAsia="黑体" w:cs="黑体"/>
                <w:sz w:val="24"/>
                <w:szCs w:val="24"/>
              </w:rPr>
            </w:pPr>
          </w:p>
        </w:tc>
        <w:tc>
          <w:tcPr>
            <w:tcW w:w="2802" w:type="dxa"/>
            <w:noWrap/>
          </w:tcPr>
          <w:p w14:paraId="1D2EDC52">
            <w:pPr>
              <w:snapToGrid w:val="0"/>
              <w:spacing w:line="360" w:lineRule="auto"/>
              <w:jc w:val="center"/>
              <w:rPr>
                <w:rFonts w:hint="eastAsia" w:ascii="黑体" w:hAnsi="黑体" w:eastAsia="黑体" w:cs="黑体"/>
                <w:sz w:val="24"/>
                <w:szCs w:val="24"/>
              </w:rPr>
            </w:pPr>
          </w:p>
        </w:tc>
      </w:tr>
      <w:tr w14:paraId="5D5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5B3B0FD6">
            <w:pPr>
              <w:snapToGrid w:val="0"/>
              <w:spacing w:line="360" w:lineRule="auto"/>
              <w:jc w:val="center"/>
              <w:rPr>
                <w:rFonts w:hint="eastAsia" w:ascii="黑体" w:hAnsi="黑体" w:eastAsia="黑体" w:cs="黑体"/>
                <w:sz w:val="24"/>
                <w:szCs w:val="24"/>
              </w:rPr>
            </w:pPr>
          </w:p>
        </w:tc>
        <w:tc>
          <w:tcPr>
            <w:tcW w:w="1435" w:type="dxa"/>
            <w:noWrap/>
          </w:tcPr>
          <w:p w14:paraId="15ADABEC">
            <w:pPr>
              <w:snapToGrid w:val="0"/>
              <w:spacing w:line="360" w:lineRule="auto"/>
              <w:jc w:val="center"/>
              <w:rPr>
                <w:rFonts w:hint="eastAsia" w:ascii="黑体" w:hAnsi="黑体" w:eastAsia="黑体" w:cs="黑体"/>
                <w:sz w:val="24"/>
                <w:szCs w:val="24"/>
              </w:rPr>
            </w:pPr>
          </w:p>
        </w:tc>
        <w:tc>
          <w:tcPr>
            <w:tcW w:w="1898" w:type="dxa"/>
            <w:noWrap/>
          </w:tcPr>
          <w:p w14:paraId="5FA46369">
            <w:pPr>
              <w:snapToGrid w:val="0"/>
              <w:spacing w:line="360" w:lineRule="auto"/>
              <w:rPr>
                <w:rFonts w:hint="eastAsia" w:ascii="黑体" w:hAnsi="黑体" w:eastAsia="黑体" w:cs="黑体"/>
                <w:sz w:val="24"/>
                <w:szCs w:val="24"/>
              </w:rPr>
            </w:pPr>
          </w:p>
        </w:tc>
        <w:tc>
          <w:tcPr>
            <w:tcW w:w="1530" w:type="dxa"/>
            <w:noWrap/>
          </w:tcPr>
          <w:p w14:paraId="5A438EC9">
            <w:pPr>
              <w:snapToGrid w:val="0"/>
              <w:spacing w:line="360" w:lineRule="auto"/>
              <w:jc w:val="center"/>
              <w:rPr>
                <w:rFonts w:hint="eastAsia" w:ascii="黑体" w:hAnsi="黑体" w:eastAsia="黑体" w:cs="黑体"/>
                <w:sz w:val="24"/>
                <w:szCs w:val="24"/>
              </w:rPr>
            </w:pPr>
          </w:p>
        </w:tc>
        <w:tc>
          <w:tcPr>
            <w:tcW w:w="1260" w:type="dxa"/>
            <w:noWrap/>
          </w:tcPr>
          <w:p w14:paraId="6F061C2C">
            <w:pPr>
              <w:snapToGrid w:val="0"/>
              <w:spacing w:line="360" w:lineRule="auto"/>
              <w:jc w:val="center"/>
              <w:rPr>
                <w:rFonts w:hint="eastAsia" w:ascii="黑体" w:hAnsi="黑体" w:eastAsia="黑体" w:cs="黑体"/>
                <w:sz w:val="24"/>
                <w:szCs w:val="24"/>
              </w:rPr>
            </w:pPr>
          </w:p>
        </w:tc>
        <w:tc>
          <w:tcPr>
            <w:tcW w:w="2802" w:type="dxa"/>
            <w:noWrap/>
          </w:tcPr>
          <w:p w14:paraId="13EB7D88">
            <w:pPr>
              <w:snapToGrid w:val="0"/>
              <w:spacing w:line="360" w:lineRule="auto"/>
              <w:jc w:val="center"/>
              <w:rPr>
                <w:rFonts w:hint="eastAsia" w:ascii="黑体" w:hAnsi="黑体" w:eastAsia="黑体" w:cs="黑体"/>
                <w:sz w:val="24"/>
                <w:szCs w:val="24"/>
              </w:rPr>
            </w:pPr>
          </w:p>
        </w:tc>
      </w:tr>
      <w:tr w14:paraId="299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78F66A57">
            <w:pPr>
              <w:snapToGrid w:val="0"/>
              <w:spacing w:line="360" w:lineRule="auto"/>
              <w:jc w:val="center"/>
              <w:rPr>
                <w:rFonts w:hint="eastAsia" w:ascii="黑体" w:hAnsi="黑体" w:eastAsia="黑体" w:cs="黑体"/>
                <w:sz w:val="24"/>
                <w:szCs w:val="24"/>
              </w:rPr>
            </w:pPr>
          </w:p>
        </w:tc>
        <w:tc>
          <w:tcPr>
            <w:tcW w:w="1435" w:type="dxa"/>
            <w:noWrap/>
          </w:tcPr>
          <w:p w14:paraId="6DE08786">
            <w:pPr>
              <w:snapToGrid w:val="0"/>
              <w:spacing w:line="360" w:lineRule="auto"/>
              <w:jc w:val="center"/>
              <w:rPr>
                <w:rFonts w:hint="eastAsia" w:ascii="黑体" w:hAnsi="黑体" w:eastAsia="黑体" w:cs="黑体"/>
                <w:sz w:val="24"/>
                <w:szCs w:val="24"/>
              </w:rPr>
            </w:pPr>
          </w:p>
        </w:tc>
        <w:tc>
          <w:tcPr>
            <w:tcW w:w="1898" w:type="dxa"/>
            <w:noWrap/>
          </w:tcPr>
          <w:p w14:paraId="7ABC5E80">
            <w:pPr>
              <w:snapToGrid w:val="0"/>
              <w:spacing w:line="360" w:lineRule="auto"/>
              <w:rPr>
                <w:rFonts w:hint="eastAsia" w:ascii="黑体" w:hAnsi="黑体" w:eastAsia="黑体" w:cs="黑体"/>
                <w:sz w:val="24"/>
                <w:szCs w:val="24"/>
              </w:rPr>
            </w:pPr>
          </w:p>
        </w:tc>
        <w:tc>
          <w:tcPr>
            <w:tcW w:w="1530" w:type="dxa"/>
            <w:noWrap/>
          </w:tcPr>
          <w:p w14:paraId="735BE931">
            <w:pPr>
              <w:snapToGrid w:val="0"/>
              <w:spacing w:line="360" w:lineRule="auto"/>
              <w:jc w:val="center"/>
              <w:rPr>
                <w:rFonts w:hint="eastAsia" w:ascii="黑体" w:hAnsi="黑体" w:eastAsia="黑体" w:cs="黑体"/>
                <w:sz w:val="24"/>
                <w:szCs w:val="24"/>
              </w:rPr>
            </w:pPr>
          </w:p>
        </w:tc>
        <w:tc>
          <w:tcPr>
            <w:tcW w:w="1260" w:type="dxa"/>
            <w:noWrap/>
          </w:tcPr>
          <w:p w14:paraId="5EB3D8E7">
            <w:pPr>
              <w:snapToGrid w:val="0"/>
              <w:spacing w:line="360" w:lineRule="auto"/>
              <w:jc w:val="center"/>
              <w:rPr>
                <w:rFonts w:hint="eastAsia" w:ascii="黑体" w:hAnsi="黑体" w:eastAsia="黑体" w:cs="黑体"/>
                <w:sz w:val="24"/>
                <w:szCs w:val="24"/>
              </w:rPr>
            </w:pPr>
          </w:p>
        </w:tc>
        <w:tc>
          <w:tcPr>
            <w:tcW w:w="2802" w:type="dxa"/>
            <w:noWrap/>
          </w:tcPr>
          <w:p w14:paraId="06B8FC33">
            <w:pPr>
              <w:snapToGrid w:val="0"/>
              <w:spacing w:line="360" w:lineRule="auto"/>
              <w:jc w:val="center"/>
              <w:rPr>
                <w:rFonts w:hint="eastAsia" w:ascii="黑体" w:hAnsi="黑体" w:eastAsia="黑体" w:cs="黑体"/>
                <w:sz w:val="24"/>
                <w:szCs w:val="24"/>
              </w:rPr>
            </w:pPr>
          </w:p>
        </w:tc>
      </w:tr>
      <w:tr w14:paraId="6D13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CC2CE37">
            <w:pPr>
              <w:snapToGrid w:val="0"/>
              <w:spacing w:line="360" w:lineRule="auto"/>
              <w:jc w:val="center"/>
              <w:rPr>
                <w:rFonts w:hint="eastAsia" w:ascii="黑体" w:hAnsi="黑体" w:eastAsia="黑体" w:cs="黑体"/>
                <w:sz w:val="24"/>
                <w:szCs w:val="24"/>
              </w:rPr>
            </w:pPr>
          </w:p>
        </w:tc>
        <w:tc>
          <w:tcPr>
            <w:tcW w:w="1435" w:type="dxa"/>
            <w:noWrap/>
          </w:tcPr>
          <w:p w14:paraId="10E13EEC">
            <w:pPr>
              <w:snapToGrid w:val="0"/>
              <w:spacing w:line="360" w:lineRule="auto"/>
              <w:jc w:val="center"/>
              <w:rPr>
                <w:rFonts w:hint="eastAsia" w:ascii="黑体" w:hAnsi="黑体" w:eastAsia="黑体" w:cs="黑体"/>
                <w:sz w:val="24"/>
                <w:szCs w:val="24"/>
              </w:rPr>
            </w:pPr>
          </w:p>
        </w:tc>
        <w:tc>
          <w:tcPr>
            <w:tcW w:w="1898" w:type="dxa"/>
            <w:noWrap/>
          </w:tcPr>
          <w:p w14:paraId="35E33879">
            <w:pPr>
              <w:snapToGrid w:val="0"/>
              <w:spacing w:line="360" w:lineRule="auto"/>
              <w:rPr>
                <w:rFonts w:hint="eastAsia" w:ascii="黑体" w:hAnsi="黑体" w:eastAsia="黑体" w:cs="黑体"/>
                <w:sz w:val="24"/>
                <w:szCs w:val="24"/>
              </w:rPr>
            </w:pPr>
          </w:p>
        </w:tc>
        <w:tc>
          <w:tcPr>
            <w:tcW w:w="1530" w:type="dxa"/>
            <w:noWrap/>
          </w:tcPr>
          <w:p w14:paraId="5746FCCA">
            <w:pPr>
              <w:snapToGrid w:val="0"/>
              <w:spacing w:line="360" w:lineRule="auto"/>
              <w:jc w:val="center"/>
              <w:rPr>
                <w:rFonts w:hint="eastAsia" w:ascii="黑体" w:hAnsi="黑体" w:eastAsia="黑体" w:cs="黑体"/>
                <w:sz w:val="24"/>
                <w:szCs w:val="24"/>
              </w:rPr>
            </w:pPr>
          </w:p>
        </w:tc>
        <w:tc>
          <w:tcPr>
            <w:tcW w:w="1260" w:type="dxa"/>
            <w:noWrap/>
          </w:tcPr>
          <w:p w14:paraId="4B44456E">
            <w:pPr>
              <w:snapToGrid w:val="0"/>
              <w:spacing w:line="360" w:lineRule="auto"/>
              <w:jc w:val="center"/>
              <w:rPr>
                <w:rFonts w:hint="eastAsia" w:ascii="黑体" w:hAnsi="黑体" w:eastAsia="黑体" w:cs="黑体"/>
                <w:sz w:val="24"/>
                <w:szCs w:val="24"/>
              </w:rPr>
            </w:pPr>
          </w:p>
        </w:tc>
        <w:tc>
          <w:tcPr>
            <w:tcW w:w="2802" w:type="dxa"/>
            <w:noWrap/>
          </w:tcPr>
          <w:p w14:paraId="165289EE">
            <w:pPr>
              <w:snapToGrid w:val="0"/>
              <w:spacing w:line="360" w:lineRule="auto"/>
              <w:jc w:val="center"/>
              <w:rPr>
                <w:rFonts w:hint="eastAsia" w:ascii="黑体" w:hAnsi="黑体" w:eastAsia="黑体" w:cs="黑体"/>
                <w:sz w:val="24"/>
                <w:szCs w:val="24"/>
              </w:rPr>
            </w:pPr>
          </w:p>
        </w:tc>
      </w:tr>
      <w:tr w14:paraId="6ABD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3412DA3">
            <w:pPr>
              <w:snapToGrid w:val="0"/>
              <w:spacing w:line="360" w:lineRule="auto"/>
              <w:jc w:val="center"/>
              <w:rPr>
                <w:rFonts w:hint="eastAsia" w:ascii="黑体" w:hAnsi="黑体" w:eastAsia="黑体" w:cs="黑体"/>
                <w:sz w:val="24"/>
                <w:szCs w:val="24"/>
              </w:rPr>
            </w:pPr>
          </w:p>
        </w:tc>
        <w:tc>
          <w:tcPr>
            <w:tcW w:w="1435" w:type="dxa"/>
            <w:noWrap/>
          </w:tcPr>
          <w:p w14:paraId="3A1C7BB4">
            <w:pPr>
              <w:snapToGrid w:val="0"/>
              <w:spacing w:line="360" w:lineRule="auto"/>
              <w:jc w:val="center"/>
              <w:rPr>
                <w:rFonts w:hint="eastAsia" w:ascii="黑体" w:hAnsi="黑体" w:eastAsia="黑体" w:cs="黑体"/>
                <w:sz w:val="24"/>
                <w:szCs w:val="24"/>
              </w:rPr>
            </w:pPr>
          </w:p>
        </w:tc>
        <w:tc>
          <w:tcPr>
            <w:tcW w:w="1898" w:type="dxa"/>
            <w:noWrap/>
          </w:tcPr>
          <w:p w14:paraId="68EA9B4D">
            <w:pPr>
              <w:snapToGrid w:val="0"/>
              <w:spacing w:line="360" w:lineRule="auto"/>
              <w:rPr>
                <w:rFonts w:hint="eastAsia" w:ascii="黑体" w:hAnsi="黑体" w:eastAsia="黑体" w:cs="黑体"/>
                <w:sz w:val="24"/>
                <w:szCs w:val="24"/>
              </w:rPr>
            </w:pPr>
          </w:p>
        </w:tc>
        <w:tc>
          <w:tcPr>
            <w:tcW w:w="1530" w:type="dxa"/>
            <w:noWrap/>
          </w:tcPr>
          <w:p w14:paraId="380BED51">
            <w:pPr>
              <w:snapToGrid w:val="0"/>
              <w:spacing w:line="360" w:lineRule="auto"/>
              <w:jc w:val="center"/>
              <w:rPr>
                <w:rFonts w:hint="eastAsia" w:ascii="黑体" w:hAnsi="黑体" w:eastAsia="黑体" w:cs="黑体"/>
                <w:sz w:val="24"/>
                <w:szCs w:val="24"/>
              </w:rPr>
            </w:pPr>
          </w:p>
        </w:tc>
        <w:tc>
          <w:tcPr>
            <w:tcW w:w="1260" w:type="dxa"/>
            <w:noWrap/>
          </w:tcPr>
          <w:p w14:paraId="3BD609A5">
            <w:pPr>
              <w:snapToGrid w:val="0"/>
              <w:spacing w:line="360" w:lineRule="auto"/>
              <w:jc w:val="center"/>
              <w:rPr>
                <w:rFonts w:hint="eastAsia" w:ascii="黑体" w:hAnsi="黑体" w:eastAsia="黑体" w:cs="黑体"/>
                <w:sz w:val="24"/>
                <w:szCs w:val="24"/>
              </w:rPr>
            </w:pPr>
          </w:p>
        </w:tc>
        <w:tc>
          <w:tcPr>
            <w:tcW w:w="2802" w:type="dxa"/>
            <w:noWrap/>
          </w:tcPr>
          <w:p w14:paraId="0472A02C">
            <w:pPr>
              <w:snapToGrid w:val="0"/>
              <w:spacing w:line="360" w:lineRule="auto"/>
              <w:jc w:val="center"/>
              <w:rPr>
                <w:rFonts w:hint="eastAsia" w:ascii="黑体" w:hAnsi="黑体" w:eastAsia="黑体" w:cs="黑体"/>
                <w:sz w:val="24"/>
                <w:szCs w:val="24"/>
              </w:rPr>
            </w:pPr>
          </w:p>
        </w:tc>
      </w:tr>
    </w:tbl>
    <w:p w14:paraId="091596AD">
      <w:pPr>
        <w:snapToGrid w:val="0"/>
        <w:spacing w:line="360" w:lineRule="auto"/>
        <w:ind w:firstLine="540"/>
        <w:rPr>
          <w:rFonts w:hint="eastAsia" w:ascii="黑体" w:hAnsi="黑体" w:eastAsia="黑体" w:cs="黑体"/>
          <w:sz w:val="24"/>
          <w:szCs w:val="24"/>
        </w:rPr>
      </w:pPr>
    </w:p>
    <w:p w14:paraId="1BBE11F8">
      <w:pPr>
        <w:snapToGrid w:val="0"/>
        <w:spacing w:line="360" w:lineRule="auto"/>
        <w:ind w:firstLine="540"/>
        <w:rPr>
          <w:rFonts w:hint="eastAsia" w:ascii="黑体" w:hAnsi="黑体" w:eastAsia="黑体" w:cs="黑体"/>
          <w:sz w:val="24"/>
          <w:szCs w:val="24"/>
        </w:rPr>
      </w:pPr>
    </w:p>
    <w:p w14:paraId="1923AECB">
      <w:pPr>
        <w:snapToGrid w:val="0"/>
        <w:spacing w:line="360" w:lineRule="auto"/>
        <w:ind w:firstLine="540"/>
        <w:rPr>
          <w:rFonts w:hint="eastAsia" w:ascii="黑体" w:hAnsi="黑体" w:eastAsia="黑体" w:cs="黑体"/>
          <w:sz w:val="24"/>
          <w:szCs w:val="24"/>
        </w:rPr>
      </w:pPr>
      <w:r>
        <w:rPr>
          <w:rFonts w:hint="eastAsia" w:ascii="黑体" w:hAnsi="黑体" w:eastAsia="黑体" w:cs="黑体"/>
          <w:sz w:val="24"/>
          <w:szCs w:val="24"/>
        </w:rPr>
        <w:t>供应商：                     （盖章）</w:t>
      </w:r>
    </w:p>
    <w:p w14:paraId="38D8A9CD">
      <w:pPr>
        <w:snapToGrid w:val="0"/>
        <w:spacing w:line="360" w:lineRule="auto"/>
        <w:ind w:firstLine="540"/>
        <w:rPr>
          <w:rFonts w:hint="eastAsia" w:ascii="黑体" w:hAnsi="黑体" w:eastAsia="黑体" w:cs="黑体"/>
          <w:sz w:val="24"/>
          <w:szCs w:val="24"/>
        </w:rPr>
      </w:pPr>
      <w:r>
        <w:rPr>
          <w:rFonts w:hint="eastAsia" w:ascii="黑体" w:hAnsi="黑体" w:eastAsia="黑体" w:cs="黑体"/>
          <w:sz w:val="24"/>
          <w:szCs w:val="24"/>
        </w:rPr>
        <w:t>法定代表人或委托代理人：                （签字或盖章）</w:t>
      </w:r>
    </w:p>
    <w:p w14:paraId="3DCB1B4A">
      <w:pPr>
        <w:snapToGrid w:val="0"/>
        <w:spacing w:line="360" w:lineRule="auto"/>
        <w:ind w:firstLine="540"/>
        <w:rPr>
          <w:rFonts w:ascii="宋体" w:hAnsi="宋体"/>
          <w:sz w:val="24"/>
        </w:rPr>
      </w:pPr>
      <w:r>
        <w:rPr>
          <w:rFonts w:hint="eastAsia" w:ascii="黑体" w:hAnsi="黑体" w:eastAsia="黑体" w:cs="黑体"/>
          <w:sz w:val="24"/>
          <w:szCs w:val="24"/>
        </w:rPr>
        <w:t xml:space="preserve">日 期：                    </w:t>
      </w:r>
    </w:p>
    <w:p w14:paraId="207809BD">
      <w:pPr>
        <w:adjustRightInd w:val="0"/>
        <w:snapToGrid w:val="0"/>
        <w:spacing w:after="120" w:afterLines="50" w:line="500" w:lineRule="exact"/>
        <w:rPr>
          <w:rFonts w:hint="eastAsia" w:ascii="黑体" w:hAnsi="黑体" w:eastAsia="黑体" w:cs="黑体"/>
          <w:b/>
          <w:sz w:val="28"/>
          <w:szCs w:val="28"/>
        </w:rPr>
      </w:pPr>
    </w:p>
    <w:p w14:paraId="6485EB77">
      <w:pPr>
        <w:adjustRightInd w:val="0"/>
        <w:snapToGrid w:val="0"/>
        <w:spacing w:after="120" w:afterLines="50" w:line="500" w:lineRule="exact"/>
        <w:rPr>
          <w:rFonts w:hint="eastAsia" w:ascii="黑体" w:hAnsi="黑体" w:eastAsia="黑体" w:cs="黑体"/>
          <w:b/>
          <w:sz w:val="28"/>
          <w:szCs w:val="28"/>
        </w:rPr>
      </w:pPr>
    </w:p>
    <w:p w14:paraId="3C85A2FD">
      <w:pPr>
        <w:rPr>
          <w:rFonts w:hint="eastAsia" w:ascii="黑体" w:hAnsi="黑体" w:eastAsia="黑体" w:cs="黑体"/>
          <w:b/>
          <w:sz w:val="28"/>
          <w:szCs w:val="28"/>
        </w:rPr>
      </w:pPr>
    </w:p>
    <w:p w14:paraId="0FFD701C">
      <w:pPr>
        <w:spacing w:line="360" w:lineRule="auto"/>
        <w:jc w:val="center"/>
        <w:rPr>
          <w:rFonts w:hint="eastAsia" w:ascii="黑体" w:hAnsi="黑体" w:eastAsia="黑体" w:cs="黑体"/>
          <w:b/>
          <w:sz w:val="28"/>
          <w:szCs w:val="28"/>
          <w:lang w:val="en-US" w:eastAsia="zh-CN"/>
        </w:rPr>
      </w:pPr>
      <w:r>
        <w:rPr>
          <w:rFonts w:hint="eastAsia" w:ascii="黑体" w:hAnsi="黑体" w:eastAsia="黑体" w:cs="黑体"/>
          <w:b/>
          <w:sz w:val="24"/>
        </w:rPr>
        <w:br w:type="page"/>
      </w:r>
      <w:r>
        <w:rPr>
          <w:rFonts w:hint="eastAsia" w:ascii="黑体" w:hAnsi="黑体" w:eastAsia="黑体" w:cs="黑体"/>
          <w:b/>
          <w:sz w:val="28"/>
          <w:szCs w:val="28"/>
          <w:lang w:val="en-US" w:eastAsia="zh-CN"/>
        </w:rPr>
        <w:t>（3） 拟派本项目主要团队成员表</w:t>
      </w:r>
    </w:p>
    <w:p w14:paraId="0E8E1C10">
      <w:pPr>
        <w:spacing w:line="360" w:lineRule="auto"/>
        <w:ind w:firstLine="480"/>
        <w:rPr>
          <w:rFonts w:asciiTheme="minorEastAsia" w:hAnsiTheme="minorEastAsia" w:eastAsiaTheme="minorEastAsia"/>
          <w:bCs/>
          <w:sz w:val="24"/>
        </w:rPr>
      </w:pPr>
      <w:r>
        <w:rPr>
          <w:rFonts w:hint="eastAsia" w:ascii="黑体" w:hAnsi="黑体" w:eastAsia="黑体" w:cs="黑体"/>
          <w:bCs/>
          <w:sz w:val="24"/>
        </w:rPr>
        <w:t>投标人全称（加盖公章）： 采购编号：</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409E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5E17E31">
            <w:pPr>
              <w:spacing w:line="360" w:lineRule="auto"/>
              <w:jc w:val="center"/>
              <w:rPr>
                <w:rFonts w:hint="eastAsia" w:ascii="黑体" w:hAnsi="黑体" w:eastAsia="黑体" w:cs="黑体"/>
                <w:bCs/>
                <w:sz w:val="24"/>
                <w:szCs w:val="24"/>
              </w:rPr>
            </w:pPr>
            <w:r>
              <w:rPr>
                <w:rFonts w:hint="eastAsia" w:ascii="黑体" w:hAnsi="黑体" w:eastAsia="黑体" w:cs="黑体"/>
                <w:bCs/>
                <w:sz w:val="24"/>
                <w:szCs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7475F475">
            <w:pPr>
              <w:spacing w:line="360" w:lineRule="auto"/>
              <w:jc w:val="center"/>
              <w:rPr>
                <w:rFonts w:hint="eastAsia" w:ascii="黑体" w:hAnsi="黑体" w:eastAsia="黑体" w:cs="黑体"/>
                <w:bCs/>
                <w:sz w:val="24"/>
                <w:szCs w:val="24"/>
              </w:rPr>
            </w:pPr>
            <w:r>
              <w:rPr>
                <w:rFonts w:hint="eastAsia" w:ascii="黑体" w:hAnsi="黑体" w:eastAsia="黑体" w:cs="黑体"/>
                <w:bCs/>
                <w:sz w:val="24"/>
                <w:szCs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4578CDC5">
            <w:pPr>
              <w:spacing w:line="360" w:lineRule="auto"/>
              <w:jc w:val="center"/>
              <w:rPr>
                <w:rFonts w:hint="eastAsia" w:ascii="黑体" w:hAnsi="黑体" w:eastAsia="黑体" w:cs="黑体"/>
                <w:bCs/>
                <w:sz w:val="24"/>
                <w:szCs w:val="24"/>
              </w:rPr>
            </w:pPr>
            <w:r>
              <w:rPr>
                <w:rFonts w:hint="eastAsia" w:ascii="黑体" w:hAnsi="黑体" w:eastAsia="黑体" w:cs="黑体"/>
                <w:bCs/>
                <w:sz w:val="24"/>
                <w:szCs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56E0E30B">
            <w:pPr>
              <w:spacing w:line="360" w:lineRule="auto"/>
              <w:jc w:val="center"/>
              <w:rPr>
                <w:rFonts w:hint="eastAsia" w:ascii="黑体" w:hAnsi="黑体" w:eastAsia="黑体" w:cs="黑体"/>
                <w:bCs/>
                <w:sz w:val="24"/>
                <w:szCs w:val="24"/>
              </w:rPr>
            </w:pPr>
            <w:r>
              <w:rPr>
                <w:rFonts w:hint="eastAsia" w:ascii="黑体" w:hAnsi="黑体" w:eastAsia="黑体" w:cs="黑体"/>
                <w:bCs/>
                <w:sz w:val="24"/>
                <w:szCs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40F3FC33">
            <w:pPr>
              <w:spacing w:line="360" w:lineRule="auto"/>
              <w:jc w:val="center"/>
              <w:rPr>
                <w:rFonts w:hint="eastAsia" w:ascii="黑体" w:hAnsi="黑体" w:eastAsia="黑体" w:cs="黑体"/>
                <w:bCs/>
                <w:sz w:val="24"/>
                <w:szCs w:val="24"/>
              </w:rPr>
            </w:pPr>
            <w:r>
              <w:rPr>
                <w:rFonts w:hint="eastAsia" w:ascii="黑体" w:hAnsi="黑体" w:eastAsia="黑体" w:cs="黑体"/>
                <w:bCs/>
                <w:sz w:val="24"/>
                <w:szCs w:val="24"/>
              </w:rPr>
              <w:t>从事本工作时间</w:t>
            </w:r>
          </w:p>
        </w:tc>
      </w:tr>
      <w:tr w14:paraId="0ECFF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AC8F18B">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AEC93FB">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95928C7">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E8CE846">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68D1B3C">
            <w:pPr>
              <w:spacing w:line="360" w:lineRule="auto"/>
              <w:ind w:firstLine="480"/>
              <w:rPr>
                <w:rFonts w:hint="eastAsia" w:ascii="黑体" w:hAnsi="黑体" w:eastAsia="黑体" w:cs="黑体"/>
                <w:bCs/>
                <w:sz w:val="24"/>
                <w:szCs w:val="24"/>
              </w:rPr>
            </w:pPr>
          </w:p>
        </w:tc>
      </w:tr>
      <w:tr w14:paraId="3205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70A1762">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60D1BBF">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352DD9D">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D753EF">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D9A77C2">
            <w:pPr>
              <w:spacing w:line="360" w:lineRule="auto"/>
              <w:ind w:firstLine="480"/>
              <w:rPr>
                <w:rFonts w:hint="eastAsia" w:ascii="黑体" w:hAnsi="黑体" w:eastAsia="黑体" w:cs="黑体"/>
                <w:bCs/>
                <w:sz w:val="24"/>
                <w:szCs w:val="24"/>
              </w:rPr>
            </w:pPr>
          </w:p>
        </w:tc>
      </w:tr>
      <w:tr w14:paraId="5BC9A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8471978">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9935D79">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401E6B8">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B61C62">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10C0D83">
            <w:pPr>
              <w:spacing w:line="360" w:lineRule="auto"/>
              <w:ind w:firstLine="480"/>
              <w:rPr>
                <w:rFonts w:hint="eastAsia" w:ascii="黑体" w:hAnsi="黑体" w:eastAsia="黑体" w:cs="黑体"/>
                <w:bCs/>
                <w:sz w:val="24"/>
                <w:szCs w:val="24"/>
              </w:rPr>
            </w:pPr>
          </w:p>
        </w:tc>
      </w:tr>
      <w:tr w14:paraId="0DD0E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D9C195F">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D21972F">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7A40F8E">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8C1C988">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2BD23CC">
            <w:pPr>
              <w:spacing w:line="360" w:lineRule="auto"/>
              <w:ind w:firstLine="480"/>
              <w:rPr>
                <w:rFonts w:hint="eastAsia" w:ascii="黑体" w:hAnsi="黑体" w:eastAsia="黑体" w:cs="黑体"/>
                <w:bCs/>
                <w:sz w:val="24"/>
                <w:szCs w:val="24"/>
              </w:rPr>
            </w:pPr>
          </w:p>
        </w:tc>
      </w:tr>
      <w:tr w14:paraId="46744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ED8F796">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1600021">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0C0AFCD">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4CD9FE2">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710A478">
            <w:pPr>
              <w:spacing w:line="360" w:lineRule="auto"/>
              <w:ind w:firstLine="480"/>
              <w:rPr>
                <w:rFonts w:hint="eastAsia" w:ascii="黑体" w:hAnsi="黑体" w:eastAsia="黑体" w:cs="黑体"/>
                <w:bCs/>
                <w:sz w:val="24"/>
                <w:szCs w:val="24"/>
              </w:rPr>
            </w:pPr>
          </w:p>
        </w:tc>
      </w:tr>
      <w:tr w14:paraId="64AC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3F6FB35">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F794B98">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C14A96A">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3B8FC61">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7030207">
            <w:pPr>
              <w:spacing w:line="360" w:lineRule="auto"/>
              <w:ind w:firstLine="480"/>
              <w:rPr>
                <w:rFonts w:hint="eastAsia" w:ascii="黑体" w:hAnsi="黑体" w:eastAsia="黑体" w:cs="黑体"/>
                <w:bCs/>
                <w:sz w:val="24"/>
                <w:szCs w:val="24"/>
              </w:rPr>
            </w:pPr>
          </w:p>
        </w:tc>
      </w:tr>
      <w:tr w14:paraId="43DC4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315C622">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70EBC78">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016C186">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F243E3">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0B0DF0D">
            <w:pPr>
              <w:spacing w:line="360" w:lineRule="auto"/>
              <w:ind w:firstLine="480"/>
              <w:rPr>
                <w:rFonts w:hint="eastAsia" w:ascii="黑体" w:hAnsi="黑体" w:eastAsia="黑体" w:cs="黑体"/>
                <w:bCs/>
                <w:sz w:val="24"/>
                <w:szCs w:val="24"/>
              </w:rPr>
            </w:pPr>
          </w:p>
        </w:tc>
      </w:tr>
      <w:tr w14:paraId="6D3C2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844AA6C">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401637D">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4209F20">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E1D0720">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53C2D9F">
            <w:pPr>
              <w:spacing w:line="360" w:lineRule="auto"/>
              <w:ind w:firstLine="480"/>
              <w:rPr>
                <w:rFonts w:hint="eastAsia" w:ascii="黑体" w:hAnsi="黑体" w:eastAsia="黑体" w:cs="黑体"/>
                <w:bCs/>
                <w:sz w:val="24"/>
                <w:szCs w:val="24"/>
              </w:rPr>
            </w:pPr>
          </w:p>
        </w:tc>
      </w:tr>
      <w:tr w14:paraId="0C1A9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23EC527">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F63640F">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E66A831">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70546CD">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A1356F9">
            <w:pPr>
              <w:spacing w:line="360" w:lineRule="auto"/>
              <w:ind w:firstLine="480"/>
              <w:rPr>
                <w:rFonts w:hint="eastAsia" w:ascii="黑体" w:hAnsi="黑体" w:eastAsia="黑体" w:cs="黑体"/>
                <w:bCs/>
                <w:sz w:val="24"/>
                <w:szCs w:val="24"/>
              </w:rPr>
            </w:pPr>
          </w:p>
        </w:tc>
      </w:tr>
      <w:tr w14:paraId="57D1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22E71F9">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CAAF8C6">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3CB4D54">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7A98DAA">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1A183B8">
            <w:pPr>
              <w:spacing w:line="360" w:lineRule="auto"/>
              <w:ind w:firstLine="480"/>
              <w:rPr>
                <w:rFonts w:hint="eastAsia" w:ascii="黑体" w:hAnsi="黑体" w:eastAsia="黑体" w:cs="黑体"/>
                <w:bCs/>
                <w:sz w:val="24"/>
                <w:szCs w:val="24"/>
              </w:rPr>
            </w:pPr>
          </w:p>
        </w:tc>
      </w:tr>
      <w:tr w14:paraId="70240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FE3B9BB">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2AC5E30">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918A8F5">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551AE2B">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F3BE0AB">
            <w:pPr>
              <w:spacing w:line="360" w:lineRule="auto"/>
              <w:ind w:firstLine="480"/>
              <w:rPr>
                <w:rFonts w:hint="eastAsia" w:ascii="黑体" w:hAnsi="黑体" w:eastAsia="黑体" w:cs="黑体"/>
                <w:bCs/>
                <w:sz w:val="24"/>
                <w:szCs w:val="24"/>
              </w:rPr>
            </w:pPr>
          </w:p>
        </w:tc>
      </w:tr>
      <w:tr w14:paraId="222AC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6B1B0D3">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73BF397">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75E19FA3">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2329838">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520DCC1">
            <w:pPr>
              <w:spacing w:line="360" w:lineRule="auto"/>
              <w:ind w:firstLine="480"/>
              <w:rPr>
                <w:rFonts w:hint="eastAsia" w:ascii="黑体" w:hAnsi="黑体" w:eastAsia="黑体" w:cs="黑体"/>
                <w:bCs/>
                <w:sz w:val="24"/>
                <w:szCs w:val="24"/>
              </w:rPr>
            </w:pPr>
          </w:p>
        </w:tc>
      </w:tr>
      <w:tr w14:paraId="748D9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079D632">
            <w:pPr>
              <w:spacing w:line="360" w:lineRule="auto"/>
              <w:ind w:firstLine="480"/>
              <w:rPr>
                <w:rFonts w:hint="eastAsia" w:ascii="黑体" w:hAnsi="黑体" w:eastAsia="黑体" w:cs="黑体"/>
                <w:bCs/>
                <w:sz w:val="24"/>
                <w:szCs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319174D">
            <w:pPr>
              <w:spacing w:line="360" w:lineRule="auto"/>
              <w:ind w:firstLine="480"/>
              <w:rPr>
                <w:rFonts w:hint="eastAsia" w:ascii="黑体" w:hAnsi="黑体" w:eastAsia="黑体" w:cs="黑体"/>
                <w:bCs/>
                <w:sz w:val="24"/>
                <w:szCs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72C3BD9">
            <w:pPr>
              <w:spacing w:line="360" w:lineRule="auto"/>
              <w:ind w:firstLine="480"/>
              <w:rPr>
                <w:rFonts w:hint="eastAsia" w:ascii="黑体" w:hAnsi="黑体" w:eastAsia="黑体" w:cs="黑体"/>
                <w:bCs/>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06F34A">
            <w:pPr>
              <w:spacing w:line="360" w:lineRule="auto"/>
              <w:ind w:firstLine="480"/>
              <w:rPr>
                <w:rFonts w:hint="eastAsia" w:ascii="黑体" w:hAnsi="黑体" w:eastAsia="黑体" w:cs="黑体"/>
                <w:bCs/>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DA818B8">
            <w:pPr>
              <w:spacing w:line="360" w:lineRule="auto"/>
              <w:ind w:firstLine="480"/>
              <w:rPr>
                <w:rFonts w:hint="eastAsia" w:ascii="黑体" w:hAnsi="黑体" w:eastAsia="黑体" w:cs="黑体"/>
                <w:bCs/>
                <w:sz w:val="24"/>
                <w:szCs w:val="24"/>
              </w:rPr>
            </w:pPr>
          </w:p>
        </w:tc>
      </w:tr>
    </w:tbl>
    <w:p w14:paraId="6A34C90A">
      <w:pPr>
        <w:spacing w:line="360" w:lineRule="auto"/>
        <w:ind w:firstLine="480"/>
        <w:rPr>
          <w:rFonts w:hint="eastAsia" w:ascii="黑体" w:hAnsi="黑体" w:eastAsia="黑体" w:cs="黑体"/>
          <w:bCs/>
          <w:sz w:val="24"/>
          <w:szCs w:val="24"/>
        </w:rPr>
      </w:pPr>
    </w:p>
    <w:p w14:paraId="6B3F8020">
      <w:pPr>
        <w:spacing w:line="360" w:lineRule="auto"/>
        <w:ind w:firstLine="480"/>
        <w:rPr>
          <w:rFonts w:hint="eastAsia" w:ascii="黑体" w:hAnsi="黑体" w:eastAsia="黑体" w:cs="黑体"/>
          <w:bCs/>
          <w:sz w:val="24"/>
          <w:szCs w:val="24"/>
        </w:rPr>
      </w:pPr>
      <w:r>
        <w:rPr>
          <w:rFonts w:hint="eastAsia" w:ascii="黑体" w:hAnsi="黑体" w:eastAsia="黑体" w:cs="黑体"/>
          <w:bCs/>
          <w:sz w:val="24"/>
          <w:szCs w:val="24"/>
        </w:rPr>
        <w:t>法定代表人或其授权委托人：（签字或盖章）</w:t>
      </w:r>
    </w:p>
    <w:p w14:paraId="40F8E66E">
      <w:pPr>
        <w:spacing w:line="360" w:lineRule="auto"/>
        <w:ind w:firstLine="480"/>
        <w:rPr>
          <w:rFonts w:hint="eastAsia" w:ascii="黑体" w:hAnsi="黑体" w:eastAsia="黑体" w:cs="黑体"/>
          <w:bCs/>
          <w:sz w:val="24"/>
          <w:szCs w:val="24"/>
        </w:rPr>
      </w:pPr>
    </w:p>
    <w:p w14:paraId="72EB8184">
      <w:pPr>
        <w:spacing w:line="360" w:lineRule="auto"/>
        <w:ind w:firstLine="720" w:firstLineChars="300"/>
        <w:rPr>
          <w:rFonts w:hint="eastAsia" w:ascii="黑体" w:hAnsi="黑体" w:eastAsia="黑体" w:cs="黑体"/>
          <w:bCs/>
          <w:sz w:val="24"/>
          <w:szCs w:val="24"/>
        </w:rPr>
      </w:pPr>
      <w:r>
        <w:rPr>
          <w:rFonts w:hint="eastAsia" w:ascii="黑体" w:hAnsi="黑体" w:eastAsia="黑体" w:cs="黑体"/>
          <w:bCs/>
          <w:sz w:val="24"/>
          <w:szCs w:val="24"/>
        </w:rPr>
        <w:t xml:space="preserve">       　　　　　　　　　　　　　　　　日期：     年  　月   日</w:t>
      </w:r>
    </w:p>
    <w:p w14:paraId="397EDB31">
      <w:pPr>
        <w:spacing w:line="360" w:lineRule="auto"/>
        <w:ind w:firstLine="480"/>
        <w:rPr>
          <w:rFonts w:hint="eastAsia" w:ascii="黑体" w:hAnsi="黑体" w:eastAsia="黑体" w:cs="黑体"/>
          <w:bCs/>
          <w:sz w:val="24"/>
          <w:szCs w:val="24"/>
        </w:rPr>
      </w:pPr>
      <w:r>
        <w:rPr>
          <w:rFonts w:hint="eastAsia" w:ascii="黑体" w:hAnsi="黑体" w:eastAsia="黑体" w:cs="黑体"/>
          <w:bCs/>
          <w:sz w:val="24"/>
          <w:szCs w:val="24"/>
        </w:rPr>
        <w:t>注：1、此表仅提供了表格形式，投标人应根据需要准备足够数量的表格来填写；</w:t>
      </w:r>
    </w:p>
    <w:p w14:paraId="79A96E1E">
      <w:pPr>
        <w:spacing w:line="360" w:lineRule="auto"/>
        <w:ind w:firstLine="960" w:firstLineChars="400"/>
        <w:rPr>
          <w:rFonts w:hint="eastAsia" w:ascii="黑体" w:hAnsi="黑体" w:eastAsia="黑体" w:cs="黑体"/>
          <w:bCs/>
          <w:sz w:val="24"/>
          <w:szCs w:val="24"/>
        </w:rPr>
      </w:pPr>
      <w:r>
        <w:rPr>
          <w:rFonts w:hint="eastAsia" w:ascii="黑体" w:hAnsi="黑体" w:eastAsia="黑体" w:cs="黑体"/>
          <w:bCs/>
          <w:sz w:val="24"/>
          <w:szCs w:val="24"/>
        </w:rPr>
        <w:t>2、请附证书复印件（加盖公章）。</w:t>
      </w:r>
    </w:p>
    <w:p w14:paraId="7A59FC32">
      <w:pPr>
        <w:spacing w:line="360" w:lineRule="auto"/>
        <w:ind w:firstLine="960" w:firstLineChars="400"/>
        <w:rPr>
          <w:rFonts w:hint="eastAsia"/>
        </w:rPr>
        <w:sectPr>
          <w:headerReference r:id="rId11" w:type="first"/>
          <w:footerReference r:id="rId13" w:type="first"/>
          <w:headerReference r:id="rId10" w:type="default"/>
          <w:footerReference r:id="rId12" w:type="default"/>
          <w:pgSz w:w="11906" w:h="16838"/>
          <w:pgMar w:top="1440" w:right="1440" w:bottom="1440" w:left="1440" w:header="851" w:footer="992" w:gutter="0"/>
          <w:cols w:space="720" w:num="1"/>
          <w:titlePg/>
          <w:docGrid w:linePitch="312" w:charSpace="0"/>
        </w:sectPr>
      </w:pPr>
      <w:r>
        <w:rPr>
          <w:rFonts w:hint="eastAsia" w:ascii="黑体" w:hAnsi="黑体" w:eastAsia="黑体" w:cs="黑体"/>
          <w:bCs/>
          <w:sz w:val="24"/>
          <w:szCs w:val="24"/>
        </w:rPr>
        <w:t>3、社保复印件（加盖公章）</w:t>
      </w:r>
    </w:p>
    <w:p w14:paraId="611E6DF6">
      <w:pPr>
        <w:wordWrap w:val="0"/>
        <w:snapToGrid w:val="0"/>
        <w:spacing w:line="360" w:lineRule="auto"/>
        <w:jc w:val="both"/>
        <w:rPr>
          <w:rFonts w:hint="eastAsia" w:ascii="黑体" w:hAnsi="黑体" w:eastAsia="黑体" w:cs="黑体"/>
          <w:sz w:val="24"/>
        </w:rPr>
      </w:pPr>
      <w:r>
        <w:rPr>
          <w:rFonts w:hint="eastAsia" w:ascii="黑体" w:hAnsi="黑体" w:eastAsia="黑体" w:cs="黑体"/>
          <w:sz w:val="24"/>
        </w:rPr>
        <w:t xml:space="preserve">                 </w:t>
      </w:r>
    </w:p>
    <w:p w14:paraId="676D5FA4">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3.报价文件目录</w:t>
      </w:r>
    </w:p>
    <w:p w14:paraId="69FAF848">
      <w:pPr>
        <w:spacing w:line="360" w:lineRule="auto"/>
        <w:ind w:firstLine="480" w:firstLineChars="200"/>
        <w:rPr>
          <w:rFonts w:hint="eastAsia" w:ascii="黑体" w:hAnsi="黑体" w:eastAsia="黑体" w:cs="黑体"/>
          <w:color w:val="000000"/>
          <w:sz w:val="24"/>
        </w:rPr>
      </w:pPr>
      <w:r>
        <w:rPr>
          <w:rFonts w:hint="eastAsia" w:ascii="黑体" w:hAnsi="黑体" w:eastAsia="黑体" w:cs="黑体"/>
          <w:color w:val="000000"/>
          <w:sz w:val="24"/>
        </w:rPr>
        <w:t>（1）投标函（格式见附件）</w:t>
      </w:r>
    </w:p>
    <w:p w14:paraId="5C13DCF6">
      <w:pPr>
        <w:spacing w:line="360" w:lineRule="auto"/>
        <w:ind w:firstLine="480" w:firstLineChars="200"/>
        <w:rPr>
          <w:rFonts w:hint="eastAsia" w:ascii="黑体" w:hAnsi="黑体" w:eastAsia="黑体" w:cs="黑体"/>
          <w:sz w:val="24"/>
        </w:rPr>
      </w:pPr>
      <w:r>
        <w:rPr>
          <w:rFonts w:hint="eastAsia" w:ascii="黑体" w:hAnsi="黑体" w:eastAsia="黑体" w:cs="黑体"/>
          <w:sz w:val="24"/>
        </w:rPr>
        <w:t>（2）开标一览表（格式见附件）</w:t>
      </w:r>
    </w:p>
    <w:p w14:paraId="7A656AFA">
      <w:pPr>
        <w:spacing w:line="360" w:lineRule="auto"/>
        <w:ind w:firstLine="480" w:firstLineChars="200"/>
        <w:rPr>
          <w:rFonts w:hint="eastAsia" w:ascii="黑体" w:hAnsi="黑体" w:eastAsia="黑体" w:cs="黑体"/>
          <w:sz w:val="24"/>
        </w:rPr>
      </w:pPr>
      <w:r>
        <w:rPr>
          <w:rFonts w:hint="eastAsia" w:ascii="黑体" w:hAnsi="黑体" w:eastAsia="黑体" w:cs="黑体"/>
          <w:sz w:val="24"/>
        </w:rPr>
        <w:t>（3）投标人需要说明的其他文件和说明（格式略）</w:t>
      </w:r>
    </w:p>
    <w:p w14:paraId="64EDE4EF">
      <w:pPr>
        <w:spacing w:line="360" w:lineRule="auto"/>
        <w:rPr>
          <w:rFonts w:hint="eastAsia" w:ascii="黑体" w:hAnsi="黑体" w:eastAsia="黑体" w:cs="黑体"/>
          <w:b/>
          <w:sz w:val="24"/>
        </w:rPr>
        <w:sectPr>
          <w:pgSz w:w="11906" w:h="16838"/>
          <w:pgMar w:top="1440" w:right="1440" w:bottom="1440" w:left="1440" w:header="851" w:footer="992" w:gutter="0"/>
          <w:cols w:space="720" w:num="1"/>
          <w:titlePg/>
          <w:docGrid w:linePitch="312" w:charSpace="0"/>
        </w:sectPr>
      </w:pPr>
    </w:p>
    <w:p w14:paraId="08E698C8">
      <w:pPr>
        <w:spacing w:line="360" w:lineRule="auto"/>
        <w:rPr>
          <w:rFonts w:hint="eastAsia" w:ascii="黑体" w:hAnsi="黑体" w:eastAsia="黑体" w:cs="黑体"/>
          <w:b/>
          <w:sz w:val="28"/>
          <w:szCs w:val="28"/>
        </w:rPr>
      </w:pPr>
      <w:r>
        <w:rPr>
          <w:rFonts w:hint="eastAsia" w:ascii="黑体" w:hAnsi="黑体" w:eastAsia="黑体" w:cs="黑体"/>
          <w:b/>
          <w:sz w:val="28"/>
          <w:szCs w:val="28"/>
        </w:rPr>
        <w:t>（1）投 标 函</w:t>
      </w:r>
    </w:p>
    <w:p w14:paraId="117FEF00">
      <w:pPr>
        <w:snapToGrid w:val="0"/>
        <w:spacing w:line="360" w:lineRule="auto"/>
        <w:rPr>
          <w:rFonts w:hint="default" w:ascii="黑体" w:hAnsi="黑体" w:eastAsia="黑体" w:cs="黑体"/>
          <w:sz w:val="24"/>
          <w:lang w:val="en-US" w:eastAsia="zh-CN"/>
        </w:rPr>
      </w:pPr>
      <w:r>
        <w:rPr>
          <w:rFonts w:hint="eastAsia" w:ascii="黑体" w:hAnsi="黑体" w:eastAsia="黑体" w:cs="黑体"/>
          <w:sz w:val="24"/>
        </w:rPr>
        <w:t>致：</w:t>
      </w:r>
      <w:r>
        <w:rPr>
          <w:rFonts w:hint="eastAsia" w:ascii="黑体" w:hAnsi="黑体" w:eastAsia="黑体" w:cs="黑体"/>
          <w:sz w:val="24"/>
          <w:lang w:eastAsia="zh-CN"/>
        </w:rPr>
        <w:t>（</w:t>
      </w:r>
      <w:r>
        <w:rPr>
          <w:rFonts w:hint="eastAsia" w:ascii="黑体" w:hAnsi="黑体" w:eastAsia="黑体" w:cs="黑体"/>
          <w:sz w:val="24"/>
          <w:lang w:val="en-US" w:eastAsia="zh-CN"/>
        </w:rPr>
        <w:t>采购单位名称</w:t>
      </w:r>
      <w:r>
        <w:rPr>
          <w:rFonts w:hint="eastAsia" w:ascii="黑体" w:hAnsi="黑体" w:eastAsia="黑体" w:cs="黑体"/>
          <w:sz w:val="24"/>
          <w:lang w:eastAsia="zh-CN"/>
        </w:rPr>
        <w:t>）、（</w:t>
      </w:r>
      <w:r>
        <w:rPr>
          <w:rFonts w:hint="eastAsia" w:ascii="黑体" w:hAnsi="黑体" w:eastAsia="黑体" w:cs="黑体"/>
          <w:sz w:val="24"/>
          <w:lang w:val="en-US" w:eastAsia="zh-CN"/>
        </w:rPr>
        <w:t>采购代理机构名称</w:t>
      </w:r>
      <w:r>
        <w:rPr>
          <w:rFonts w:hint="eastAsia" w:ascii="黑体" w:hAnsi="黑体" w:eastAsia="黑体" w:cs="黑体"/>
          <w:sz w:val="24"/>
          <w:lang w:eastAsia="zh-CN"/>
        </w:rPr>
        <w:t>）</w:t>
      </w:r>
    </w:p>
    <w:p w14:paraId="74008B45">
      <w:pPr>
        <w:snapToGrid w:val="0"/>
        <w:spacing w:line="360" w:lineRule="auto"/>
        <w:ind w:firstLine="540"/>
        <w:rPr>
          <w:rFonts w:hint="eastAsia" w:ascii="黑体" w:hAnsi="黑体" w:eastAsia="黑体" w:cs="黑体"/>
          <w:sz w:val="24"/>
        </w:rPr>
      </w:pPr>
      <w:r>
        <w:rPr>
          <w:rFonts w:hint="eastAsia" w:ascii="黑体" w:hAnsi="黑体" w:eastAsia="黑体" w:cs="黑体"/>
          <w:sz w:val="24"/>
        </w:rPr>
        <w:t>根据贵方招标文件的要求，正式授权下述签字人</w:t>
      </w:r>
      <w:r>
        <w:rPr>
          <w:rFonts w:hint="eastAsia" w:ascii="黑体" w:hAnsi="黑体" w:eastAsia="黑体" w:cs="黑体"/>
          <w:sz w:val="24"/>
          <w:u w:val="single"/>
        </w:rPr>
        <w:t xml:space="preserve"> (姓名) </w:t>
      </w:r>
      <w:r>
        <w:rPr>
          <w:rFonts w:hint="eastAsia" w:ascii="黑体" w:hAnsi="黑体" w:eastAsia="黑体" w:cs="黑体"/>
          <w:sz w:val="24"/>
        </w:rPr>
        <w:t xml:space="preserve">代表投标人 </w:t>
      </w:r>
      <w:r>
        <w:rPr>
          <w:rFonts w:hint="eastAsia" w:ascii="黑体" w:hAnsi="黑体" w:eastAsia="黑体" w:cs="黑体"/>
          <w:sz w:val="24"/>
          <w:u w:val="single"/>
        </w:rPr>
        <w:t xml:space="preserve">（投标人名称） </w:t>
      </w:r>
      <w:r>
        <w:rPr>
          <w:rFonts w:hint="eastAsia" w:ascii="黑体" w:hAnsi="黑体" w:eastAsia="黑体" w:cs="黑体"/>
          <w:sz w:val="24"/>
        </w:rPr>
        <w:t>，提交下述文件。据此函，签字人兹宣布同意如下：</w:t>
      </w:r>
    </w:p>
    <w:p w14:paraId="53EBBFB7">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1.我方已仔细研究了(项目名称) 的招标文件的全部内容，愿意以承诺以下内容：</w:t>
      </w:r>
    </w:p>
    <w:p w14:paraId="1626ADD1">
      <w:pPr>
        <w:snapToGrid w:val="0"/>
        <w:spacing w:line="360" w:lineRule="auto"/>
        <w:ind w:firstLine="480" w:firstLineChars="200"/>
        <w:rPr>
          <w:rFonts w:hint="eastAsia" w:ascii="黑体" w:hAnsi="黑体" w:eastAsia="黑体" w:cs="黑体"/>
          <w:sz w:val="24"/>
          <w:lang w:eastAsia="zh-CN"/>
        </w:rPr>
      </w:pPr>
      <w:r>
        <w:rPr>
          <w:rFonts w:hint="eastAsia" w:ascii="黑体" w:hAnsi="黑体" w:eastAsia="黑体" w:cs="黑体"/>
          <w:sz w:val="24"/>
        </w:rPr>
        <w:t>人民币(大写)</w:t>
      </w:r>
      <w:r>
        <w:rPr>
          <w:rFonts w:hint="eastAsia" w:ascii="黑体" w:hAnsi="黑体" w:eastAsia="黑体" w:cs="黑体"/>
          <w:sz w:val="24"/>
          <w:u w:val="single"/>
        </w:rPr>
        <w:t xml:space="preserve">      </w:t>
      </w:r>
      <w:r>
        <w:rPr>
          <w:rFonts w:hint="eastAsia" w:ascii="黑体" w:hAnsi="黑体" w:eastAsia="黑体" w:cs="黑体"/>
          <w:sz w:val="24"/>
        </w:rPr>
        <w:t>元（小写</w:t>
      </w:r>
      <w:r>
        <w:rPr>
          <w:rFonts w:hint="eastAsia" w:ascii="黑体" w:hAnsi="黑体" w:eastAsia="黑体" w:cs="黑体"/>
          <w:sz w:val="24"/>
          <w:u w:val="single"/>
        </w:rPr>
        <w:t xml:space="preserve">    </w:t>
      </w:r>
      <w:r>
        <w:rPr>
          <w:rFonts w:hint="eastAsia" w:ascii="黑体" w:hAnsi="黑体" w:eastAsia="黑体" w:cs="黑体"/>
          <w:sz w:val="24"/>
        </w:rPr>
        <w:t>元）的投标报价折扣，</w:t>
      </w:r>
      <w:r>
        <w:rPr>
          <w:rFonts w:hint="eastAsia" w:ascii="黑体" w:hAnsi="黑体" w:eastAsia="黑体" w:cs="黑体"/>
          <w:sz w:val="24"/>
          <w:lang w:eastAsia="zh-CN"/>
        </w:rPr>
        <w:t>服务期</w:t>
      </w:r>
      <w:r>
        <w:rPr>
          <w:rFonts w:hint="eastAsia" w:ascii="黑体" w:hAnsi="黑体" w:eastAsia="黑体" w:cs="黑体"/>
          <w:sz w:val="24"/>
        </w:rPr>
        <w:t>为___</w:t>
      </w:r>
      <w:r>
        <w:rPr>
          <w:rFonts w:hint="eastAsia" w:ascii="黑体" w:hAnsi="黑体" w:eastAsia="黑体" w:cs="黑体"/>
          <w:sz w:val="24"/>
          <w:lang w:eastAsia="zh-CN"/>
        </w:rPr>
        <w:t>。</w:t>
      </w:r>
    </w:p>
    <w:p w14:paraId="64E6F8B3">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2.我方在投标之前已经与贵方进行了充分的沟通，完全理解并接受招标文件的各项规定和要求，对招标文件的合理性、合法性不再有异议。（包括修改文件）</w:t>
      </w:r>
    </w:p>
    <w:p w14:paraId="0BDFD9B3">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3.我方承诺在投标有效期内（从开标之日起</w:t>
      </w:r>
      <w:r>
        <w:rPr>
          <w:rFonts w:hint="eastAsia" w:ascii="黑体" w:hAnsi="黑体" w:eastAsia="黑体" w:cs="黑体"/>
          <w:sz w:val="24"/>
          <w:u w:val="single"/>
        </w:rPr>
        <w:t>90</w:t>
      </w:r>
      <w:r>
        <w:rPr>
          <w:rFonts w:hint="eastAsia" w:ascii="黑体" w:hAnsi="黑体" w:eastAsia="黑体" w:cs="黑体"/>
          <w:sz w:val="24"/>
        </w:rPr>
        <w:t>天），其投标文件中的所有内容对我方具有约束力。如在此有效期内，我方出现下列行为之一者，同意无条件支付贰万元违约保证金。</w:t>
      </w:r>
    </w:p>
    <w:p w14:paraId="25AF665F">
      <w:pPr>
        <w:spacing w:line="360" w:lineRule="auto"/>
        <w:ind w:firstLine="480" w:firstLineChars="200"/>
        <w:jc w:val="left"/>
        <w:rPr>
          <w:rFonts w:hint="eastAsia" w:ascii="黑体" w:hAnsi="黑体" w:eastAsia="黑体" w:cs="黑体"/>
          <w:kern w:val="0"/>
          <w:sz w:val="24"/>
        </w:rPr>
      </w:pPr>
      <w:r>
        <w:rPr>
          <w:rFonts w:hint="eastAsia" w:ascii="黑体" w:hAnsi="黑体" w:eastAsia="黑体" w:cs="黑体"/>
          <w:kern w:val="0"/>
          <w:sz w:val="24"/>
        </w:rPr>
        <w:t>1）在投标有效期内撤回投标文件；</w:t>
      </w:r>
    </w:p>
    <w:p w14:paraId="54F702C8">
      <w:pPr>
        <w:spacing w:line="360" w:lineRule="auto"/>
        <w:ind w:firstLine="480" w:firstLineChars="200"/>
        <w:jc w:val="left"/>
        <w:rPr>
          <w:rFonts w:hint="eastAsia" w:ascii="黑体" w:hAnsi="黑体" w:eastAsia="黑体" w:cs="黑体"/>
          <w:kern w:val="0"/>
          <w:sz w:val="24"/>
        </w:rPr>
      </w:pPr>
      <w:r>
        <w:rPr>
          <w:rFonts w:hint="eastAsia" w:ascii="黑体" w:hAnsi="黑体" w:eastAsia="黑体" w:cs="黑体"/>
          <w:kern w:val="0"/>
          <w:sz w:val="24"/>
        </w:rPr>
        <w:t>2）在投标过程中弄虚作假、提供虚假材料的；</w:t>
      </w:r>
    </w:p>
    <w:p w14:paraId="23329C4F">
      <w:pPr>
        <w:spacing w:line="360" w:lineRule="auto"/>
        <w:ind w:firstLine="480" w:firstLineChars="200"/>
        <w:jc w:val="left"/>
        <w:rPr>
          <w:rFonts w:hint="eastAsia" w:ascii="黑体" w:hAnsi="黑体" w:eastAsia="黑体" w:cs="黑体"/>
          <w:kern w:val="0"/>
          <w:sz w:val="24"/>
        </w:rPr>
      </w:pPr>
      <w:r>
        <w:rPr>
          <w:rFonts w:hint="eastAsia" w:ascii="黑体" w:hAnsi="黑体" w:eastAsia="黑体" w:cs="黑体"/>
          <w:kern w:val="0"/>
          <w:sz w:val="24"/>
        </w:rPr>
        <w:t>3）如果中标不与采购人签订合同的；</w:t>
      </w:r>
    </w:p>
    <w:p w14:paraId="67A33A85">
      <w:pPr>
        <w:spacing w:line="360" w:lineRule="auto"/>
        <w:ind w:firstLine="480" w:firstLineChars="200"/>
        <w:jc w:val="left"/>
        <w:rPr>
          <w:rFonts w:hint="eastAsia" w:ascii="黑体" w:hAnsi="黑体" w:eastAsia="黑体" w:cs="黑体"/>
          <w:kern w:val="0"/>
          <w:sz w:val="24"/>
        </w:rPr>
      </w:pPr>
      <w:r>
        <w:rPr>
          <w:rFonts w:hint="eastAsia" w:ascii="黑体" w:hAnsi="黑体" w:eastAsia="黑体" w:cs="黑体"/>
          <w:kern w:val="0"/>
          <w:sz w:val="24"/>
        </w:rPr>
        <w:t>4）有其他严重扰乱招投标程序的。</w:t>
      </w:r>
    </w:p>
    <w:p w14:paraId="7C08E684">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4.如我方中标，我方承诺：</w:t>
      </w:r>
    </w:p>
    <w:p w14:paraId="7C804CDC">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1）收到中标通知书后，在中标通知书规定的期限内与采购人签订合同。</w:t>
      </w:r>
    </w:p>
    <w:p w14:paraId="61119E50">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2）在合同约定的期限内完成并移交全部合同工程。</w:t>
      </w:r>
    </w:p>
    <w:p w14:paraId="7BF34FC8">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5.我方在此声明，所递交的投标文件及有关资料内容完整、真实和准确。</w:t>
      </w:r>
    </w:p>
    <w:p w14:paraId="40489B00">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6.我方理解贵方不一定接受最低报价的投标人，且对招标文件中规定的付款方式无异议。</w:t>
      </w:r>
    </w:p>
    <w:p w14:paraId="3C6F25D8">
      <w:pPr>
        <w:snapToGrid w:val="0"/>
        <w:spacing w:line="360" w:lineRule="auto"/>
        <w:ind w:left="540" w:leftChars="257" w:firstLine="480" w:firstLineChars="200"/>
        <w:rPr>
          <w:rFonts w:hint="eastAsia" w:ascii="黑体" w:hAnsi="黑体" w:eastAsia="黑体" w:cs="黑体"/>
          <w:sz w:val="24"/>
        </w:rPr>
      </w:pPr>
      <w:r>
        <w:rPr>
          <w:rFonts w:hint="eastAsia" w:ascii="黑体" w:hAnsi="黑体" w:eastAsia="黑体" w:cs="黑体"/>
          <w:sz w:val="24"/>
        </w:rPr>
        <w:t xml:space="preserve">7.（投标人认为需要的其他补充说明）。 </w:t>
      </w:r>
    </w:p>
    <w:p w14:paraId="0F0B96F4">
      <w:pPr>
        <w:snapToGrid w:val="0"/>
        <w:spacing w:before="120" w:beforeLines="50" w:after="50" w:line="460" w:lineRule="exact"/>
        <w:ind w:right="480" w:firstLine="4200" w:firstLineChars="1750"/>
        <w:rPr>
          <w:rFonts w:hint="eastAsia" w:ascii="黑体" w:hAnsi="黑体" w:eastAsia="黑体" w:cs="黑体"/>
          <w:sz w:val="24"/>
        </w:rPr>
      </w:pPr>
      <w:r>
        <w:rPr>
          <w:rFonts w:hint="eastAsia" w:ascii="黑体" w:hAnsi="黑体" w:eastAsia="黑体" w:cs="黑体"/>
          <w:sz w:val="24"/>
        </w:rPr>
        <w:t>投标人全称（公章）：</w:t>
      </w:r>
    </w:p>
    <w:p w14:paraId="4AAACD0E">
      <w:pPr>
        <w:spacing w:line="360" w:lineRule="auto"/>
        <w:ind w:firstLine="480"/>
        <w:jc w:val="right"/>
        <w:rPr>
          <w:rFonts w:hint="eastAsia" w:ascii="黑体" w:hAnsi="黑体" w:eastAsia="黑体" w:cs="黑体"/>
          <w:bCs/>
          <w:sz w:val="24"/>
        </w:rPr>
      </w:pPr>
    </w:p>
    <w:p w14:paraId="158977B1">
      <w:pPr>
        <w:spacing w:line="360" w:lineRule="auto"/>
        <w:ind w:firstLine="480"/>
        <w:jc w:val="right"/>
        <w:rPr>
          <w:rFonts w:hint="eastAsia" w:ascii="黑体" w:hAnsi="黑体" w:eastAsia="黑体" w:cs="黑体"/>
          <w:bCs/>
          <w:sz w:val="24"/>
        </w:rPr>
      </w:pPr>
      <w:r>
        <w:rPr>
          <w:rFonts w:hint="eastAsia" w:ascii="黑体" w:hAnsi="黑体" w:eastAsia="黑体" w:cs="黑体"/>
          <w:bCs/>
          <w:sz w:val="24"/>
        </w:rPr>
        <w:t>法定代表人或其授权委托人：（签字或盖章）</w:t>
      </w:r>
    </w:p>
    <w:p w14:paraId="7542B0C7">
      <w:pPr>
        <w:snapToGrid w:val="0"/>
        <w:spacing w:line="360" w:lineRule="auto"/>
        <w:ind w:firstLine="2872" w:firstLineChars="1197"/>
        <w:jc w:val="right"/>
        <w:rPr>
          <w:rFonts w:hint="eastAsia" w:ascii="黑体" w:hAnsi="黑体" w:eastAsia="黑体" w:cs="黑体"/>
          <w:sz w:val="24"/>
        </w:rPr>
        <w:sectPr>
          <w:pgSz w:w="11906" w:h="16838"/>
          <w:pgMar w:top="1440" w:right="1440" w:bottom="1440" w:left="1440" w:header="851" w:footer="992" w:gutter="0"/>
          <w:cols w:space="720" w:num="1"/>
          <w:titlePg/>
          <w:docGrid w:linePitch="312" w:charSpace="0"/>
        </w:sectPr>
      </w:pPr>
      <w:r>
        <w:rPr>
          <w:rFonts w:hint="eastAsia" w:ascii="黑体" w:hAnsi="黑体" w:eastAsia="黑体" w:cs="黑体"/>
          <w:sz w:val="24"/>
        </w:rPr>
        <w:t>日 期：  年 月 日</w:t>
      </w:r>
    </w:p>
    <w:p w14:paraId="1F6C672A">
      <w:pPr>
        <w:pStyle w:val="742"/>
        <w:keepNext w:val="0"/>
        <w:pageBreakBefore w:val="0"/>
        <w:tabs>
          <w:tab w:val="clear" w:pos="720"/>
        </w:tabs>
        <w:snapToGrid w:val="0"/>
        <w:spacing w:before="120" w:after="120"/>
        <w:ind w:firstLine="643"/>
        <w:outlineLvl w:val="9"/>
        <w:rPr>
          <w:rFonts w:hint="eastAsia" w:ascii="黑体" w:hAnsi="黑体" w:eastAsia="黑体" w:cs="黑体"/>
          <w:kern w:val="2"/>
          <w:sz w:val="32"/>
          <w:szCs w:val="32"/>
        </w:rPr>
      </w:pPr>
      <w:r>
        <w:rPr>
          <w:rFonts w:hint="eastAsia" w:ascii="黑体" w:hAnsi="黑体" w:eastAsia="黑体" w:cs="黑体"/>
          <w:kern w:val="2"/>
          <w:sz w:val="32"/>
          <w:szCs w:val="32"/>
        </w:rPr>
        <w:t>一、开标一览表（报价表）</w:t>
      </w:r>
    </w:p>
    <w:p w14:paraId="5BBE4478">
      <w:pPr>
        <w:snapToGrid w:val="0"/>
        <w:spacing w:line="360" w:lineRule="auto"/>
        <w:rPr>
          <w:rFonts w:hint="eastAsia" w:ascii="黑体" w:hAnsi="黑体" w:eastAsia="黑体" w:cs="黑体"/>
          <w:kern w:val="0"/>
          <w:sz w:val="24"/>
          <w:lang w:val="zh-CN"/>
        </w:rPr>
      </w:pPr>
      <w:r>
        <w:rPr>
          <w:rFonts w:hint="eastAsia" w:ascii="黑体" w:hAnsi="黑体" w:eastAsia="黑体" w:cs="黑体"/>
          <w:kern w:val="0"/>
          <w:sz w:val="24"/>
          <w:lang w:val="zh-CN" w:eastAsia="zh-CN"/>
        </w:rPr>
        <w:t>（</w:t>
      </w:r>
      <w:r>
        <w:rPr>
          <w:rFonts w:hint="eastAsia" w:ascii="黑体" w:hAnsi="黑体" w:eastAsia="黑体" w:cs="黑体"/>
          <w:kern w:val="0"/>
          <w:sz w:val="24"/>
          <w:lang w:val="en-US" w:eastAsia="zh-CN"/>
        </w:rPr>
        <w:t>采购人</w:t>
      </w:r>
      <w:r>
        <w:rPr>
          <w:rFonts w:hint="eastAsia" w:ascii="黑体" w:hAnsi="黑体" w:eastAsia="黑体" w:cs="黑体"/>
          <w:kern w:val="0"/>
          <w:sz w:val="24"/>
          <w:lang w:val="zh-CN" w:eastAsia="zh-CN"/>
        </w:rPr>
        <w:t>）</w:t>
      </w:r>
      <w:r>
        <w:rPr>
          <w:rFonts w:hint="eastAsia" w:ascii="黑体" w:hAnsi="黑体" w:eastAsia="黑体" w:cs="黑体"/>
          <w:kern w:val="0"/>
          <w:sz w:val="24"/>
          <w:lang w:val="zh-CN"/>
        </w:rPr>
        <w:t>、</w:t>
      </w:r>
      <w:r>
        <w:rPr>
          <w:rFonts w:hint="eastAsia" w:ascii="黑体" w:hAnsi="黑体" w:eastAsia="黑体" w:cs="黑体"/>
          <w:kern w:val="0"/>
          <w:sz w:val="24"/>
          <w:lang w:val="zh-CN" w:eastAsia="zh-CN"/>
        </w:rPr>
        <w:t>（</w:t>
      </w:r>
      <w:r>
        <w:rPr>
          <w:rFonts w:hint="eastAsia" w:ascii="黑体" w:hAnsi="黑体" w:eastAsia="黑体" w:cs="黑体"/>
          <w:kern w:val="0"/>
          <w:sz w:val="24"/>
          <w:lang w:val="en-US" w:eastAsia="zh-CN"/>
        </w:rPr>
        <w:t>采购代理机构</w:t>
      </w:r>
      <w:r>
        <w:rPr>
          <w:rFonts w:hint="eastAsia" w:ascii="黑体" w:hAnsi="黑体" w:eastAsia="黑体" w:cs="黑体"/>
          <w:kern w:val="0"/>
          <w:sz w:val="24"/>
          <w:lang w:val="zh-CN" w:eastAsia="zh-CN"/>
        </w:rPr>
        <w:t>）</w:t>
      </w:r>
      <w:r>
        <w:rPr>
          <w:rFonts w:hint="eastAsia" w:ascii="黑体" w:hAnsi="黑体" w:eastAsia="黑体" w:cs="黑体"/>
          <w:kern w:val="0"/>
          <w:sz w:val="24"/>
          <w:lang w:val="zh-CN"/>
        </w:rPr>
        <w:t>：</w:t>
      </w:r>
    </w:p>
    <w:tbl>
      <w:tblPr>
        <w:tblStyle w:val="54"/>
        <w:tblpPr w:leftFromText="180" w:rightFromText="180" w:vertAnchor="text" w:tblpX="15670"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tblGrid>
      <w:tr w14:paraId="11F5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32" w:type="dxa"/>
          </w:tcPr>
          <w:p w14:paraId="48E50A6C">
            <w:pPr>
              <w:snapToGrid w:val="0"/>
              <w:spacing w:line="360" w:lineRule="auto"/>
              <w:rPr>
                <w:rFonts w:hint="eastAsia" w:ascii="黑体" w:hAnsi="黑体" w:eastAsia="黑体" w:cs="黑体"/>
                <w:kern w:val="0"/>
                <w:sz w:val="24"/>
                <w:vertAlign w:val="baseline"/>
                <w:lang w:val="zh-CN"/>
              </w:rPr>
            </w:pPr>
          </w:p>
        </w:tc>
      </w:tr>
    </w:tbl>
    <w:p w14:paraId="5B13869E">
      <w:pPr>
        <w:snapToGrid w:val="0"/>
        <w:spacing w:line="360" w:lineRule="auto"/>
        <w:ind w:firstLine="482"/>
        <w:rPr>
          <w:rFonts w:hint="eastAsia" w:ascii="黑体" w:hAnsi="黑体" w:eastAsia="黑体" w:cs="黑体"/>
          <w:kern w:val="0"/>
          <w:sz w:val="24"/>
          <w:lang w:val="zh-CN"/>
        </w:rPr>
      </w:pPr>
      <w:r>
        <w:rPr>
          <w:rFonts w:hint="eastAsia" w:ascii="黑体" w:hAnsi="黑体" w:eastAsia="黑体" w:cs="黑体"/>
          <w:kern w:val="0"/>
          <w:sz w:val="24"/>
          <w:lang w:val="zh-CN"/>
        </w:rPr>
        <w:t>按你方招标文件要求，我们，本投标文件签字方，谨此向你方发出要约如下：如你方接受本投标，我方承诺按照如下开标一览表（报价表）的价格完成</w:t>
      </w:r>
      <w:r>
        <w:rPr>
          <w:rFonts w:hint="eastAsia" w:ascii="黑体" w:hAnsi="黑体" w:eastAsia="黑体" w:cs="黑体"/>
          <w:kern w:val="0"/>
          <w:sz w:val="24"/>
          <w:u w:val="single"/>
          <w:lang w:val="en-US" w:eastAsia="zh-CN"/>
        </w:rPr>
        <w:t xml:space="preserve">        </w:t>
      </w:r>
      <w:r>
        <w:rPr>
          <w:rFonts w:hint="eastAsia" w:ascii="黑体" w:hAnsi="黑体" w:eastAsia="黑体" w:cs="黑体"/>
          <w:kern w:val="0"/>
          <w:sz w:val="24"/>
          <w:lang w:val="en-US" w:eastAsia="zh-CN"/>
        </w:rPr>
        <w:t>（项目名称）</w:t>
      </w:r>
      <w:r>
        <w:rPr>
          <w:rFonts w:hint="eastAsia" w:ascii="黑体" w:hAnsi="黑体" w:eastAsia="黑体" w:cs="黑体"/>
        </w:rPr>
        <w:t>【招标编号：</w:t>
      </w:r>
      <w:r>
        <w:rPr>
          <w:rFonts w:hint="eastAsia" w:ascii="黑体" w:hAnsi="黑体" w:eastAsia="黑体" w:cs="黑体"/>
          <w:u w:val="single"/>
          <w:lang w:val="en-US" w:eastAsia="zh-CN"/>
        </w:rPr>
        <w:t xml:space="preserve">         </w:t>
      </w:r>
      <w:r>
        <w:rPr>
          <w:rFonts w:hint="eastAsia" w:ascii="黑体" w:hAnsi="黑体" w:eastAsia="黑体" w:cs="黑体"/>
          <w:kern w:val="0"/>
          <w:sz w:val="24"/>
          <w:lang w:val="en-US" w:eastAsia="zh-CN"/>
        </w:rPr>
        <w:t>（采购编号）</w:t>
      </w:r>
      <w:r>
        <w:rPr>
          <w:rFonts w:hint="eastAsia" w:ascii="黑体" w:hAnsi="黑体" w:eastAsia="黑体" w:cs="黑体"/>
        </w:rPr>
        <w:t>】</w:t>
      </w:r>
      <w:r>
        <w:rPr>
          <w:rFonts w:hint="eastAsia" w:ascii="黑体" w:hAnsi="黑体" w:eastAsia="黑体" w:cs="黑体"/>
          <w:sz w:val="24"/>
        </w:rPr>
        <w:t>的实施</w:t>
      </w:r>
      <w:r>
        <w:rPr>
          <w:rFonts w:hint="eastAsia" w:ascii="黑体" w:hAnsi="黑体" w:eastAsia="黑体" w:cs="黑体"/>
          <w:kern w:val="0"/>
          <w:sz w:val="24"/>
          <w:lang w:val="zh-CN"/>
        </w:rPr>
        <w:t>。</w:t>
      </w:r>
    </w:p>
    <w:p w14:paraId="171D5C87">
      <w:pPr>
        <w:spacing w:line="360" w:lineRule="auto"/>
        <w:jc w:val="center"/>
        <w:rPr>
          <w:rFonts w:hint="eastAsia" w:ascii="黑体" w:hAnsi="黑体" w:eastAsia="黑体" w:cs="黑体"/>
          <w:b/>
          <w:kern w:val="0"/>
          <w:sz w:val="24"/>
          <w:lang w:val="zh-CN"/>
        </w:rPr>
      </w:pPr>
      <w:r>
        <w:rPr>
          <w:rFonts w:hint="eastAsia" w:ascii="黑体" w:hAnsi="黑体" w:eastAsia="黑体" w:cs="黑体"/>
          <w:b/>
          <w:kern w:val="0"/>
          <w:sz w:val="24"/>
          <w:lang w:val="zh-CN"/>
        </w:rPr>
        <w:t>开标一览表（报价表）(单位均为人民币元)</w:t>
      </w:r>
    </w:p>
    <w:tbl>
      <w:tblPr>
        <w:tblStyle w:val="5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39"/>
        <w:gridCol w:w="2745"/>
        <w:gridCol w:w="2400"/>
        <w:gridCol w:w="960"/>
        <w:gridCol w:w="1260"/>
        <w:gridCol w:w="2120"/>
        <w:gridCol w:w="1495"/>
        <w:gridCol w:w="1898"/>
      </w:tblGrid>
      <w:tr w14:paraId="33AF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17" w:type="dxa"/>
            <w:vAlign w:val="center"/>
          </w:tcPr>
          <w:p w14:paraId="523DE3C3">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序号</w:t>
            </w:r>
          </w:p>
        </w:tc>
        <w:tc>
          <w:tcPr>
            <w:tcW w:w="1439" w:type="dxa"/>
            <w:vAlign w:val="center"/>
          </w:tcPr>
          <w:p w14:paraId="5C2C07C4">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名称</w:t>
            </w:r>
          </w:p>
        </w:tc>
        <w:tc>
          <w:tcPr>
            <w:tcW w:w="2745" w:type="dxa"/>
            <w:vAlign w:val="center"/>
          </w:tcPr>
          <w:p w14:paraId="4FC288E5">
            <w:pPr>
              <w:spacing w:line="360" w:lineRule="auto"/>
              <w:ind w:left="0" w:leftChars="0" w:firstLine="0" w:firstLineChars="0"/>
              <w:jc w:val="center"/>
              <w:rPr>
                <w:rFonts w:hint="default" w:ascii="黑体" w:hAnsi="黑体" w:eastAsia="黑体" w:cs="黑体"/>
                <w:b/>
                <w:sz w:val="24"/>
                <w:lang w:val="en-US" w:eastAsia="zh-CN"/>
              </w:rPr>
            </w:pPr>
            <w:r>
              <w:rPr>
                <w:rFonts w:hint="eastAsia" w:ascii="黑体" w:hAnsi="黑体" w:eastAsia="黑体" w:cs="黑体"/>
                <w:b/>
                <w:sz w:val="24"/>
                <w:lang w:val="en-US" w:eastAsia="zh-CN"/>
              </w:rPr>
              <w:t>采购内容</w:t>
            </w:r>
          </w:p>
        </w:tc>
        <w:tc>
          <w:tcPr>
            <w:tcW w:w="2400" w:type="dxa"/>
            <w:vAlign w:val="center"/>
          </w:tcPr>
          <w:p w14:paraId="5AE082AD">
            <w:pPr>
              <w:spacing w:line="360" w:lineRule="auto"/>
              <w:ind w:left="0" w:leftChars="0" w:firstLine="0" w:firstLineChars="0"/>
              <w:jc w:val="center"/>
              <w:rPr>
                <w:rFonts w:hint="default" w:ascii="黑体" w:hAnsi="黑体" w:eastAsia="黑体" w:cs="黑体"/>
                <w:b/>
                <w:sz w:val="24"/>
                <w:lang w:val="en-US" w:eastAsia="zh-CN"/>
              </w:rPr>
            </w:pPr>
            <w:r>
              <w:rPr>
                <w:rFonts w:hint="eastAsia" w:ascii="黑体" w:hAnsi="黑体" w:eastAsia="黑体" w:cs="黑体"/>
                <w:b/>
                <w:sz w:val="24"/>
                <w:lang w:val="en-US" w:eastAsia="zh-CN"/>
              </w:rPr>
              <w:t>参数要求</w:t>
            </w:r>
          </w:p>
        </w:tc>
        <w:tc>
          <w:tcPr>
            <w:tcW w:w="960" w:type="dxa"/>
            <w:vAlign w:val="center"/>
          </w:tcPr>
          <w:p w14:paraId="799155DC">
            <w:pPr>
              <w:spacing w:line="360" w:lineRule="auto"/>
              <w:ind w:left="0" w:leftChars="0" w:firstLine="0" w:firstLineChars="0"/>
              <w:jc w:val="center"/>
              <w:rPr>
                <w:rFonts w:hint="eastAsia" w:ascii="黑体" w:hAnsi="黑体" w:eastAsia="黑体" w:cs="黑体"/>
                <w:b/>
                <w:sz w:val="24"/>
                <w:lang w:eastAsia="zh-CN"/>
              </w:rPr>
            </w:pPr>
            <w:r>
              <w:rPr>
                <w:rFonts w:hint="eastAsia" w:ascii="黑体" w:hAnsi="黑体" w:eastAsia="黑体" w:cs="黑体"/>
                <w:b/>
                <w:sz w:val="24"/>
                <w:lang w:val="en-US" w:eastAsia="zh-CN"/>
              </w:rPr>
              <w:t>单位</w:t>
            </w:r>
          </w:p>
        </w:tc>
        <w:tc>
          <w:tcPr>
            <w:tcW w:w="1260" w:type="dxa"/>
            <w:vAlign w:val="center"/>
          </w:tcPr>
          <w:p w14:paraId="0230A761">
            <w:pPr>
              <w:spacing w:line="360" w:lineRule="auto"/>
              <w:ind w:left="0" w:leftChars="0" w:firstLine="0" w:firstLineChars="0"/>
              <w:jc w:val="center"/>
              <w:rPr>
                <w:rFonts w:hint="eastAsia" w:ascii="黑体" w:hAnsi="黑体" w:eastAsia="黑体" w:cs="黑体"/>
                <w:b/>
                <w:sz w:val="24"/>
                <w:lang w:eastAsia="zh-CN"/>
              </w:rPr>
            </w:pPr>
            <w:r>
              <w:rPr>
                <w:rFonts w:hint="eastAsia" w:ascii="黑体" w:hAnsi="黑体" w:eastAsia="黑体" w:cs="黑体"/>
                <w:b/>
                <w:sz w:val="24"/>
                <w:lang w:val="en-US" w:eastAsia="zh-CN"/>
              </w:rPr>
              <w:t>数量</w:t>
            </w:r>
          </w:p>
        </w:tc>
        <w:tc>
          <w:tcPr>
            <w:tcW w:w="2120" w:type="dxa"/>
            <w:vAlign w:val="center"/>
          </w:tcPr>
          <w:p w14:paraId="6D059580">
            <w:pPr>
              <w:spacing w:line="360" w:lineRule="auto"/>
              <w:ind w:left="0" w:leftChars="0" w:firstLine="0" w:firstLineChars="0"/>
              <w:jc w:val="center"/>
              <w:rPr>
                <w:rFonts w:hint="eastAsia" w:ascii="黑体" w:hAnsi="黑体" w:eastAsia="黑体" w:cs="黑体"/>
                <w:b/>
                <w:sz w:val="24"/>
                <w:lang w:val="en-US" w:eastAsia="zh-CN"/>
              </w:rPr>
            </w:pPr>
            <w:r>
              <w:rPr>
                <w:rFonts w:hint="eastAsia" w:ascii="黑体" w:hAnsi="黑体" w:eastAsia="黑体" w:cs="黑体"/>
                <w:b/>
                <w:sz w:val="24"/>
                <w:lang w:val="en-US" w:eastAsia="zh-CN"/>
              </w:rPr>
              <w:t>单价（元）</w:t>
            </w:r>
          </w:p>
        </w:tc>
        <w:tc>
          <w:tcPr>
            <w:tcW w:w="1495" w:type="dxa"/>
            <w:vAlign w:val="center"/>
          </w:tcPr>
          <w:p w14:paraId="6513C5B9">
            <w:pPr>
              <w:spacing w:line="360" w:lineRule="auto"/>
              <w:ind w:left="0" w:leftChars="0" w:firstLine="0" w:firstLineChars="0"/>
              <w:jc w:val="center"/>
              <w:rPr>
                <w:rFonts w:hint="default" w:ascii="黑体" w:hAnsi="黑体" w:eastAsia="黑体" w:cs="黑体"/>
                <w:b/>
                <w:sz w:val="24"/>
                <w:lang w:val="en-US" w:eastAsia="zh-CN"/>
              </w:rPr>
            </w:pPr>
            <w:r>
              <w:rPr>
                <w:rFonts w:hint="eastAsia" w:ascii="黑体" w:hAnsi="黑体" w:eastAsia="黑体" w:cs="黑体"/>
                <w:b/>
                <w:sz w:val="24"/>
                <w:lang w:val="en-US" w:eastAsia="zh-CN"/>
              </w:rPr>
              <w:t>总价（元）</w:t>
            </w:r>
          </w:p>
        </w:tc>
        <w:tc>
          <w:tcPr>
            <w:tcW w:w="1898" w:type="dxa"/>
            <w:vAlign w:val="center"/>
          </w:tcPr>
          <w:p w14:paraId="161029A5">
            <w:pPr>
              <w:spacing w:line="360" w:lineRule="auto"/>
              <w:jc w:val="center"/>
              <w:rPr>
                <w:rFonts w:hint="eastAsia" w:ascii="黑体" w:hAnsi="黑体" w:eastAsia="黑体" w:cs="黑体"/>
                <w:b/>
                <w:sz w:val="24"/>
              </w:rPr>
            </w:pPr>
          </w:p>
          <w:p w14:paraId="048B24BA">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备注（如果有）</w:t>
            </w:r>
          </w:p>
          <w:p w14:paraId="0DE12138">
            <w:pPr>
              <w:spacing w:line="360" w:lineRule="auto"/>
              <w:jc w:val="center"/>
              <w:rPr>
                <w:rFonts w:hint="eastAsia" w:ascii="黑体" w:hAnsi="黑体" w:eastAsia="黑体" w:cs="黑体"/>
                <w:b/>
                <w:sz w:val="24"/>
              </w:rPr>
            </w:pPr>
          </w:p>
        </w:tc>
      </w:tr>
      <w:tr w14:paraId="697D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6C49735">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1</w:t>
            </w:r>
          </w:p>
        </w:tc>
        <w:tc>
          <w:tcPr>
            <w:tcW w:w="1439" w:type="dxa"/>
            <w:vAlign w:val="center"/>
          </w:tcPr>
          <w:p w14:paraId="4BDB48DB">
            <w:pPr>
              <w:snapToGrid w:val="0"/>
              <w:spacing w:line="360" w:lineRule="auto"/>
              <w:jc w:val="center"/>
              <w:rPr>
                <w:rFonts w:hint="eastAsia" w:ascii="黑体" w:hAnsi="黑体" w:eastAsia="黑体" w:cs="黑体"/>
                <w:sz w:val="24"/>
              </w:rPr>
            </w:pPr>
          </w:p>
        </w:tc>
        <w:tc>
          <w:tcPr>
            <w:tcW w:w="2745" w:type="dxa"/>
            <w:vAlign w:val="center"/>
          </w:tcPr>
          <w:p w14:paraId="2FE4D420">
            <w:pPr>
              <w:snapToGrid w:val="0"/>
              <w:spacing w:line="360" w:lineRule="auto"/>
              <w:jc w:val="center"/>
              <w:rPr>
                <w:rFonts w:hint="eastAsia" w:ascii="黑体" w:hAnsi="黑体" w:eastAsia="黑体" w:cs="黑体"/>
                <w:sz w:val="24"/>
              </w:rPr>
            </w:pPr>
          </w:p>
        </w:tc>
        <w:tc>
          <w:tcPr>
            <w:tcW w:w="2400" w:type="dxa"/>
            <w:vAlign w:val="center"/>
          </w:tcPr>
          <w:p w14:paraId="12E6A281">
            <w:pPr>
              <w:snapToGrid w:val="0"/>
              <w:spacing w:line="360" w:lineRule="auto"/>
              <w:jc w:val="center"/>
              <w:rPr>
                <w:rFonts w:hint="eastAsia" w:ascii="黑体" w:hAnsi="黑体" w:eastAsia="黑体" w:cs="黑体"/>
                <w:sz w:val="24"/>
              </w:rPr>
            </w:pPr>
          </w:p>
        </w:tc>
        <w:tc>
          <w:tcPr>
            <w:tcW w:w="960" w:type="dxa"/>
            <w:vAlign w:val="center"/>
          </w:tcPr>
          <w:p w14:paraId="27569009">
            <w:pPr>
              <w:snapToGrid w:val="0"/>
              <w:spacing w:line="360" w:lineRule="auto"/>
              <w:jc w:val="center"/>
              <w:rPr>
                <w:rFonts w:hint="eastAsia" w:ascii="黑体" w:hAnsi="黑体" w:eastAsia="黑体" w:cs="黑体"/>
                <w:sz w:val="24"/>
              </w:rPr>
            </w:pPr>
          </w:p>
        </w:tc>
        <w:tc>
          <w:tcPr>
            <w:tcW w:w="1260" w:type="dxa"/>
            <w:vAlign w:val="center"/>
          </w:tcPr>
          <w:p w14:paraId="1A9B7B2F">
            <w:pPr>
              <w:spacing w:line="360" w:lineRule="auto"/>
              <w:jc w:val="center"/>
              <w:rPr>
                <w:rFonts w:hint="eastAsia" w:ascii="黑体" w:hAnsi="黑体" w:eastAsia="黑体" w:cs="黑体"/>
                <w:sz w:val="24"/>
              </w:rPr>
            </w:pPr>
          </w:p>
        </w:tc>
        <w:tc>
          <w:tcPr>
            <w:tcW w:w="2120" w:type="dxa"/>
          </w:tcPr>
          <w:p w14:paraId="4F9ABC96">
            <w:pPr>
              <w:spacing w:line="360" w:lineRule="auto"/>
              <w:jc w:val="center"/>
              <w:rPr>
                <w:rFonts w:hint="eastAsia" w:ascii="黑体" w:hAnsi="黑体" w:eastAsia="黑体" w:cs="黑体"/>
                <w:sz w:val="24"/>
              </w:rPr>
            </w:pPr>
          </w:p>
        </w:tc>
        <w:tc>
          <w:tcPr>
            <w:tcW w:w="1495" w:type="dxa"/>
          </w:tcPr>
          <w:p w14:paraId="2445BB7D">
            <w:pPr>
              <w:spacing w:line="360" w:lineRule="auto"/>
              <w:jc w:val="center"/>
              <w:rPr>
                <w:rFonts w:hint="eastAsia" w:ascii="黑体" w:hAnsi="黑体" w:eastAsia="黑体" w:cs="黑体"/>
                <w:sz w:val="24"/>
              </w:rPr>
            </w:pPr>
          </w:p>
        </w:tc>
        <w:tc>
          <w:tcPr>
            <w:tcW w:w="1898" w:type="dxa"/>
            <w:vAlign w:val="center"/>
          </w:tcPr>
          <w:p w14:paraId="733D3040">
            <w:pPr>
              <w:spacing w:line="360" w:lineRule="auto"/>
              <w:jc w:val="center"/>
              <w:rPr>
                <w:rFonts w:hint="eastAsia" w:ascii="黑体" w:hAnsi="黑体" w:eastAsia="黑体" w:cs="黑体"/>
                <w:sz w:val="24"/>
              </w:rPr>
            </w:pPr>
          </w:p>
        </w:tc>
      </w:tr>
      <w:tr w14:paraId="61C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879A0C">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2</w:t>
            </w:r>
          </w:p>
        </w:tc>
        <w:tc>
          <w:tcPr>
            <w:tcW w:w="1439" w:type="dxa"/>
            <w:vAlign w:val="center"/>
          </w:tcPr>
          <w:p w14:paraId="6CDD9617">
            <w:pPr>
              <w:snapToGrid w:val="0"/>
              <w:spacing w:line="360" w:lineRule="auto"/>
              <w:jc w:val="center"/>
              <w:rPr>
                <w:rFonts w:hint="eastAsia" w:ascii="黑体" w:hAnsi="黑体" w:eastAsia="黑体" w:cs="黑体"/>
                <w:sz w:val="24"/>
              </w:rPr>
            </w:pPr>
          </w:p>
        </w:tc>
        <w:tc>
          <w:tcPr>
            <w:tcW w:w="2745" w:type="dxa"/>
            <w:vAlign w:val="center"/>
          </w:tcPr>
          <w:p w14:paraId="31411A13">
            <w:pPr>
              <w:snapToGrid w:val="0"/>
              <w:spacing w:line="360" w:lineRule="auto"/>
              <w:jc w:val="center"/>
              <w:rPr>
                <w:rFonts w:hint="eastAsia" w:ascii="黑体" w:hAnsi="黑体" w:eastAsia="黑体" w:cs="黑体"/>
                <w:sz w:val="24"/>
              </w:rPr>
            </w:pPr>
          </w:p>
        </w:tc>
        <w:tc>
          <w:tcPr>
            <w:tcW w:w="2400" w:type="dxa"/>
            <w:vAlign w:val="center"/>
          </w:tcPr>
          <w:p w14:paraId="6AE96589">
            <w:pPr>
              <w:snapToGrid w:val="0"/>
              <w:spacing w:line="360" w:lineRule="auto"/>
              <w:jc w:val="center"/>
              <w:rPr>
                <w:rFonts w:hint="eastAsia" w:ascii="黑体" w:hAnsi="黑体" w:eastAsia="黑体" w:cs="黑体"/>
                <w:sz w:val="24"/>
              </w:rPr>
            </w:pPr>
          </w:p>
        </w:tc>
        <w:tc>
          <w:tcPr>
            <w:tcW w:w="960" w:type="dxa"/>
            <w:vAlign w:val="center"/>
          </w:tcPr>
          <w:p w14:paraId="6362044F">
            <w:pPr>
              <w:snapToGrid w:val="0"/>
              <w:spacing w:line="360" w:lineRule="auto"/>
              <w:jc w:val="center"/>
              <w:rPr>
                <w:rFonts w:hint="eastAsia" w:ascii="黑体" w:hAnsi="黑体" w:eastAsia="黑体" w:cs="黑体"/>
                <w:sz w:val="24"/>
              </w:rPr>
            </w:pPr>
          </w:p>
        </w:tc>
        <w:tc>
          <w:tcPr>
            <w:tcW w:w="1260" w:type="dxa"/>
            <w:vAlign w:val="center"/>
          </w:tcPr>
          <w:p w14:paraId="3B91BA23">
            <w:pPr>
              <w:spacing w:line="360" w:lineRule="auto"/>
              <w:jc w:val="center"/>
              <w:rPr>
                <w:rFonts w:hint="eastAsia" w:ascii="黑体" w:hAnsi="黑体" w:eastAsia="黑体" w:cs="黑体"/>
                <w:sz w:val="24"/>
              </w:rPr>
            </w:pPr>
          </w:p>
        </w:tc>
        <w:tc>
          <w:tcPr>
            <w:tcW w:w="2120" w:type="dxa"/>
          </w:tcPr>
          <w:p w14:paraId="0BE32CC3">
            <w:pPr>
              <w:spacing w:line="360" w:lineRule="auto"/>
              <w:jc w:val="center"/>
              <w:rPr>
                <w:rFonts w:hint="eastAsia" w:ascii="黑体" w:hAnsi="黑体" w:eastAsia="黑体" w:cs="黑体"/>
                <w:sz w:val="24"/>
              </w:rPr>
            </w:pPr>
          </w:p>
        </w:tc>
        <w:tc>
          <w:tcPr>
            <w:tcW w:w="1495" w:type="dxa"/>
          </w:tcPr>
          <w:p w14:paraId="204DCD32">
            <w:pPr>
              <w:spacing w:line="360" w:lineRule="auto"/>
              <w:jc w:val="center"/>
              <w:rPr>
                <w:rFonts w:hint="eastAsia" w:ascii="黑体" w:hAnsi="黑体" w:eastAsia="黑体" w:cs="黑体"/>
                <w:sz w:val="24"/>
              </w:rPr>
            </w:pPr>
          </w:p>
        </w:tc>
        <w:tc>
          <w:tcPr>
            <w:tcW w:w="1898" w:type="dxa"/>
            <w:vAlign w:val="center"/>
          </w:tcPr>
          <w:p w14:paraId="5E3147BE">
            <w:pPr>
              <w:spacing w:line="360" w:lineRule="auto"/>
              <w:jc w:val="center"/>
              <w:rPr>
                <w:rFonts w:hint="eastAsia" w:ascii="黑体" w:hAnsi="黑体" w:eastAsia="黑体" w:cs="黑体"/>
                <w:sz w:val="24"/>
              </w:rPr>
            </w:pPr>
          </w:p>
        </w:tc>
      </w:tr>
      <w:tr w14:paraId="190C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0B5140">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3</w:t>
            </w:r>
          </w:p>
        </w:tc>
        <w:tc>
          <w:tcPr>
            <w:tcW w:w="1439" w:type="dxa"/>
            <w:vAlign w:val="center"/>
          </w:tcPr>
          <w:p w14:paraId="1D72D4AE">
            <w:pPr>
              <w:snapToGrid w:val="0"/>
              <w:spacing w:line="360" w:lineRule="auto"/>
              <w:jc w:val="center"/>
              <w:rPr>
                <w:rFonts w:hint="eastAsia" w:ascii="黑体" w:hAnsi="黑体" w:eastAsia="黑体" w:cs="黑体"/>
                <w:sz w:val="24"/>
              </w:rPr>
            </w:pPr>
          </w:p>
        </w:tc>
        <w:tc>
          <w:tcPr>
            <w:tcW w:w="2745" w:type="dxa"/>
            <w:vAlign w:val="center"/>
          </w:tcPr>
          <w:p w14:paraId="3C20C915">
            <w:pPr>
              <w:snapToGrid w:val="0"/>
              <w:spacing w:line="360" w:lineRule="auto"/>
              <w:jc w:val="center"/>
              <w:rPr>
                <w:rFonts w:hint="eastAsia" w:ascii="黑体" w:hAnsi="黑体" w:eastAsia="黑体" w:cs="黑体"/>
                <w:sz w:val="24"/>
              </w:rPr>
            </w:pPr>
          </w:p>
        </w:tc>
        <w:tc>
          <w:tcPr>
            <w:tcW w:w="2400" w:type="dxa"/>
            <w:vAlign w:val="center"/>
          </w:tcPr>
          <w:p w14:paraId="52C034A7">
            <w:pPr>
              <w:snapToGrid w:val="0"/>
              <w:spacing w:line="360" w:lineRule="auto"/>
              <w:jc w:val="center"/>
              <w:rPr>
                <w:rFonts w:hint="eastAsia" w:ascii="黑体" w:hAnsi="黑体" w:eastAsia="黑体" w:cs="黑体"/>
                <w:sz w:val="24"/>
              </w:rPr>
            </w:pPr>
          </w:p>
        </w:tc>
        <w:tc>
          <w:tcPr>
            <w:tcW w:w="960" w:type="dxa"/>
            <w:vAlign w:val="center"/>
          </w:tcPr>
          <w:p w14:paraId="39EA735F">
            <w:pPr>
              <w:snapToGrid w:val="0"/>
              <w:spacing w:line="360" w:lineRule="auto"/>
              <w:jc w:val="center"/>
              <w:rPr>
                <w:rFonts w:hint="eastAsia" w:ascii="黑体" w:hAnsi="黑体" w:eastAsia="黑体" w:cs="黑体"/>
                <w:sz w:val="24"/>
              </w:rPr>
            </w:pPr>
          </w:p>
        </w:tc>
        <w:tc>
          <w:tcPr>
            <w:tcW w:w="1260" w:type="dxa"/>
            <w:vAlign w:val="center"/>
          </w:tcPr>
          <w:p w14:paraId="70273945">
            <w:pPr>
              <w:spacing w:line="360" w:lineRule="auto"/>
              <w:jc w:val="center"/>
              <w:rPr>
                <w:rFonts w:hint="eastAsia" w:ascii="黑体" w:hAnsi="黑体" w:eastAsia="黑体" w:cs="黑体"/>
                <w:sz w:val="24"/>
              </w:rPr>
            </w:pPr>
          </w:p>
        </w:tc>
        <w:tc>
          <w:tcPr>
            <w:tcW w:w="2120" w:type="dxa"/>
          </w:tcPr>
          <w:p w14:paraId="4ACF3297">
            <w:pPr>
              <w:spacing w:line="360" w:lineRule="auto"/>
              <w:jc w:val="center"/>
              <w:rPr>
                <w:rFonts w:hint="eastAsia" w:ascii="黑体" w:hAnsi="黑体" w:eastAsia="黑体" w:cs="黑体"/>
                <w:sz w:val="24"/>
              </w:rPr>
            </w:pPr>
          </w:p>
        </w:tc>
        <w:tc>
          <w:tcPr>
            <w:tcW w:w="1495" w:type="dxa"/>
          </w:tcPr>
          <w:p w14:paraId="120B0046">
            <w:pPr>
              <w:spacing w:line="360" w:lineRule="auto"/>
              <w:jc w:val="center"/>
              <w:rPr>
                <w:rFonts w:hint="eastAsia" w:ascii="黑体" w:hAnsi="黑体" w:eastAsia="黑体" w:cs="黑体"/>
                <w:sz w:val="24"/>
              </w:rPr>
            </w:pPr>
          </w:p>
        </w:tc>
        <w:tc>
          <w:tcPr>
            <w:tcW w:w="1898" w:type="dxa"/>
            <w:vAlign w:val="center"/>
          </w:tcPr>
          <w:p w14:paraId="524E57B9">
            <w:pPr>
              <w:spacing w:line="360" w:lineRule="auto"/>
              <w:jc w:val="center"/>
              <w:rPr>
                <w:rFonts w:hint="eastAsia" w:ascii="黑体" w:hAnsi="黑体" w:eastAsia="黑体" w:cs="黑体"/>
                <w:sz w:val="24"/>
              </w:rPr>
            </w:pPr>
          </w:p>
        </w:tc>
      </w:tr>
      <w:tr w14:paraId="6B08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D3E9D6">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4</w:t>
            </w:r>
          </w:p>
        </w:tc>
        <w:tc>
          <w:tcPr>
            <w:tcW w:w="1439" w:type="dxa"/>
            <w:vAlign w:val="center"/>
          </w:tcPr>
          <w:p w14:paraId="0FE23E6B">
            <w:pPr>
              <w:snapToGrid w:val="0"/>
              <w:spacing w:line="360" w:lineRule="auto"/>
              <w:jc w:val="center"/>
              <w:rPr>
                <w:rFonts w:hint="eastAsia" w:ascii="黑体" w:hAnsi="黑体" w:eastAsia="黑体" w:cs="黑体"/>
                <w:sz w:val="24"/>
              </w:rPr>
            </w:pPr>
          </w:p>
        </w:tc>
        <w:tc>
          <w:tcPr>
            <w:tcW w:w="2745" w:type="dxa"/>
            <w:vAlign w:val="center"/>
          </w:tcPr>
          <w:p w14:paraId="28EB8247">
            <w:pPr>
              <w:snapToGrid w:val="0"/>
              <w:spacing w:line="360" w:lineRule="auto"/>
              <w:jc w:val="center"/>
              <w:rPr>
                <w:rFonts w:hint="eastAsia" w:ascii="黑体" w:hAnsi="黑体" w:eastAsia="黑体" w:cs="黑体"/>
                <w:sz w:val="24"/>
              </w:rPr>
            </w:pPr>
          </w:p>
        </w:tc>
        <w:tc>
          <w:tcPr>
            <w:tcW w:w="2400" w:type="dxa"/>
            <w:vAlign w:val="center"/>
          </w:tcPr>
          <w:p w14:paraId="1AEA2BC1">
            <w:pPr>
              <w:snapToGrid w:val="0"/>
              <w:spacing w:line="360" w:lineRule="auto"/>
              <w:jc w:val="center"/>
              <w:rPr>
                <w:rFonts w:hint="eastAsia" w:ascii="黑体" w:hAnsi="黑体" w:eastAsia="黑体" w:cs="黑体"/>
                <w:sz w:val="24"/>
              </w:rPr>
            </w:pPr>
          </w:p>
        </w:tc>
        <w:tc>
          <w:tcPr>
            <w:tcW w:w="960" w:type="dxa"/>
            <w:vAlign w:val="center"/>
          </w:tcPr>
          <w:p w14:paraId="3E4EC8E2">
            <w:pPr>
              <w:snapToGrid w:val="0"/>
              <w:spacing w:line="360" w:lineRule="auto"/>
              <w:jc w:val="center"/>
              <w:rPr>
                <w:rFonts w:hint="eastAsia" w:ascii="黑体" w:hAnsi="黑体" w:eastAsia="黑体" w:cs="黑体"/>
                <w:sz w:val="24"/>
              </w:rPr>
            </w:pPr>
          </w:p>
        </w:tc>
        <w:tc>
          <w:tcPr>
            <w:tcW w:w="1260" w:type="dxa"/>
            <w:vAlign w:val="center"/>
          </w:tcPr>
          <w:p w14:paraId="4AF1CC57">
            <w:pPr>
              <w:spacing w:line="360" w:lineRule="auto"/>
              <w:jc w:val="center"/>
              <w:rPr>
                <w:rFonts w:hint="eastAsia" w:ascii="黑体" w:hAnsi="黑体" w:eastAsia="黑体" w:cs="黑体"/>
                <w:sz w:val="24"/>
              </w:rPr>
            </w:pPr>
          </w:p>
        </w:tc>
        <w:tc>
          <w:tcPr>
            <w:tcW w:w="2120" w:type="dxa"/>
          </w:tcPr>
          <w:p w14:paraId="2D00AA24">
            <w:pPr>
              <w:spacing w:line="360" w:lineRule="auto"/>
              <w:jc w:val="center"/>
              <w:rPr>
                <w:rFonts w:hint="eastAsia" w:ascii="黑体" w:hAnsi="黑体" w:eastAsia="黑体" w:cs="黑体"/>
                <w:sz w:val="24"/>
              </w:rPr>
            </w:pPr>
          </w:p>
        </w:tc>
        <w:tc>
          <w:tcPr>
            <w:tcW w:w="1495" w:type="dxa"/>
          </w:tcPr>
          <w:p w14:paraId="16B40EEF">
            <w:pPr>
              <w:spacing w:line="360" w:lineRule="auto"/>
              <w:jc w:val="center"/>
              <w:rPr>
                <w:rFonts w:hint="eastAsia" w:ascii="黑体" w:hAnsi="黑体" w:eastAsia="黑体" w:cs="黑体"/>
                <w:sz w:val="24"/>
              </w:rPr>
            </w:pPr>
          </w:p>
        </w:tc>
        <w:tc>
          <w:tcPr>
            <w:tcW w:w="1898" w:type="dxa"/>
            <w:vAlign w:val="center"/>
          </w:tcPr>
          <w:p w14:paraId="6622CBA1">
            <w:pPr>
              <w:spacing w:line="360" w:lineRule="auto"/>
              <w:jc w:val="center"/>
              <w:rPr>
                <w:rFonts w:hint="eastAsia" w:ascii="黑体" w:hAnsi="黑体" w:eastAsia="黑体" w:cs="黑体"/>
                <w:sz w:val="24"/>
              </w:rPr>
            </w:pPr>
          </w:p>
        </w:tc>
      </w:tr>
      <w:tr w14:paraId="3221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D05F99">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5</w:t>
            </w:r>
          </w:p>
        </w:tc>
        <w:tc>
          <w:tcPr>
            <w:tcW w:w="1439" w:type="dxa"/>
            <w:vAlign w:val="center"/>
          </w:tcPr>
          <w:p w14:paraId="19DA8178">
            <w:pPr>
              <w:snapToGrid w:val="0"/>
              <w:spacing w:line="360" w:lineRule="auto"/>
              <w:jc w:val="center"/>
              <w:rPr>
                <w:rFonts w:hint="eastAsia" w:ascii="黑体" w:hAnsi="黑体" w:eastAsia="黑体" w:cs="黑体"/>
                <w:sz w:val="24"/>
              </w:rPr>
            </w:pPr>
          </w:p>
        </w:tc>
        <w:tc>
          <w:tcPr>
            <w:tcW w:w="2745" w:type="dxa"/>
            <w:vAlign w:val="center"/>
          </w:tcPr>
          <w:p w14:paraId="0B49CB7D">
            <w:pPr>
              <w:snapToGrid w:val="0"/>
              <w:spacing w:line="360" w:lineRule="auto"/>
              <w:jc w:val="center"/>
              <w:rPr>
                <w:rFonts w:hint="eastAsia" w:ascii="黑体" w:hAnsi="黑体" w:eastAsia="黑体" w:cs="黑体"/>
                <w:sz w:val="24"/>
              </w:rPr>
            </w:pPr>
          </w:p>
        </w:tc>
        <w:tc>
          <w:tcPr>
            <w:tcW w:w="2400" w:type="dxa"/>
            <w:vAlign w:val="center"/>
          </w:tcPr>
          <w:p w14:paraId="7159A6E7">
            <w:pPr>
              <w:snapToGrid w:val="0"/>
              <w:spacing w:line="360" w:lineRule="auto"/>
              <w:jc w:val="center"/>
              <w:rPr>
                <w:rFonts w:hint="eastAsia" w:ascii="黑体" w:hAnsi="黑体" w:eastAsia="黑体" w:cs="黑体"/>
                <w:sz w:val="24"/>
              </w:rPr>
            </w:pPr>
          </w:p>
        </w:tc>
        <w:tc>
          <w:tcPr>
            <w:tcW w:w="960" w:type="dxa"/>
            <w:vAlign w:val="center"/>
          </w:tcPr>
          <w:p w14:paraId="565A9D50">
            <w:pPr>
              <w:snapToGrid w:val="0"/>
              <w:spacing w:line="360" w:lineRule="auto"/>
              <w:jc w:val="center"/>
              <w:rPr>
                <w:rFonts w:hint="eastAsia" w:ascii="黑体" w:hAnsi="黑体" w:eastAsia="黑体" w:cs="黑体"/>
                <w:sz w:val="24"/>
              </w:rPr>
            </w:pPr>
          </w:p>
        </w:tc>
        <w:tc>
          <w:tcPr>
            <w:tcW w:w="1260" w:type="dxa"/>
            <w:vAlign w:val="center"/>
          </w:tcPr>
          <w:p w14:paraId="446A576D">
            <w:pPr>
              <w:spacing w:line="360" w:lineRule="auto"/>
              <w:jc w:val="center"/>
              <w:rPr>
                <w:rFonts w:hint="eastAsia" w:ascii="黑体" w:hAnsi="黑体" w:eastAsia="黑体" w:cs="黑体"/>
                <w:sz w:val="24"/>
              </w:rPr>
            </w:pPr>
          </w:p>
        </w:tc>
        <w:tc>
          <w:tcPr>
            <w:tcW w:w="2120" w:type="dxa"/>
          </w:tcPr>
          <w:p w14:paraId="659195DB">
            <w:pPr>
              <w:spacing w:line="360" w:lineRule="auto"/>
              <w:jc w:val="center"/>
              <w:rPr>
                <w:rFonts w:hint="eastAsia" w:ascii="黑体" w:hAnsi="黑体" w:eastAsia="黑体" w:cs="黑体"/>
                <w:sz w:val="24"/>
              </w:rPr>
            </w:pPr>
          </w:p>
        </w:tc>
        <w:tc>
          <w:tcPr>
            <w:tcW w:w="1495" w:type="dxa"/>
          </w:tcPr>
          <w:p w14:paraId="1037F37C">
            <w:pPr>
              <w:spacing w:line="360" w:lineRule="auto"/>
              <w:jc w:val="center"/>
              <w:rPr>
                <w:rFonts w:hint="eastAsia" w:ascii="黑体" w:hAnsi="黑体" w:eastAsia="黑体" w:cs="黑体"/>
                <w:sz w:val="24"/>
              </w:rPr>
            </w:pPr>
          </w:p>
        </w:tc>
        <w:tc>
          <w:tcPr>
            <w:tcW w:w="1898" w:type="dxa"/>
            <w:vAlign w:val="center"/>
          </w:tcPr>
          <w:p w14:paraId="14BE67A3">
            <w:pPr>
              <w:spacing w:line="360" w:lineRule="auto"/>
              <w:jc w:val="center"/>
              <w:rPr>
                <w:rFonts w:hint="eastAsia" w:ascii="黑体" w:hAnsi="黑体" w:eastAsia="黑体" w:cs="黑体"/>
                <w:sz w:val="24"/>
              </w:rPr>
            </w:pPr>
          </w:p>
        </w:tc>
      </w:tr>
      <w:tr w14:paraId="2B10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0DA100">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6</w:t>
            </w:r>
          </w:p>
        </w:tc>
        <w:tc>
          <w:tcPr>
            <w:tcW w:w="1439" w:type="dxa"/>
            <w:vAlign w:val="center"/>
          </w:tcPr>
          <w:p w14:paraId="048B1607">
            <w:pPr>
              <w:snapToGrid w:val="0"/>
              <w:spacing w:line="360" w:lineRule="auto"/>
              <w:jc w:val="center"/>
              <w:rPr>
                <w:rFonts w:hint="eastAsia" w:ascii="黑体" w:hAnsi="黑体" w:eastAsia="黑体" w:cs="黑体"/>
                <w:sz w:val="24"/>
              </w:rPr>
            </w:pPr>
          </w:p>
        </w:tc>
        <w:tc>
          <w:tcPr>
            <w:tcW w:w="2745" w:type="dxa"/>
            <w:vAlign w:val="center"/>
          </w:tcPr>
          <w:p w14:paraId="272528F5">
            <w:pPr>
              <w:snapToGrid w:val="0"/>
              <w:spacing w:line="360" w:lineRule="auto"/>
              <w:jc w:val="center"/>
              <w:rPr>
                <w:rFonts w:hint="eastAsia" w:ascii="黑体" w:hAnsi="黑体" w:eastAsia="黑体" w:cs="黑体"/>
                <w:sz w:val="24"/>
              </w:rPr>
            </w:pPr>
          </w:p>
        </w:tc>
        <w:tc>
          <w:tcPr>
            <w:tcW w:w="2400" w:type="dxa"/>
            <w:vAlign w:val="center"/>
          </w:tcPr>
          <w:p w14:paraId="37987E4C">
            <w:pPr>
              <w:snapToGrid w:val="0"/>
              <w:spacing w:line="360" w:lineRule="auto"/>
              <w:jc w:val="center"/>
              <w:rPr>
                <w:rFonts w:hint="eastAsia" w:ascii="黑体" w:hAnsi="黑体" w:eastAsia="黑体" w:cs="黑体"/>
                <w:sz w:val="24"/>
              </w:rPr>
            </w:pPr>
          </w:p>
        </w:tc>
        <w:tc>
          <w:tcPr>
            <w:tcW w:w="960" w:type="dxa"/>
            <w:vAlign w:val="center"/>
          </w:tcPr>
          <w:p w14:paraId="3DCEAA79">
            <w:pPr>
              <w:snapToGrid w:val="0"/>
              <w:spacing w:line="360" w:lineRule="auto"/>
              <w:jc w:val="center"/>
              <w:rPr>
                <w:rFonts w:hint="eastAsia" w:ascii="黑体" w:hAnsi="黑体" w:eastAsia="黑体" w:cs="黑体"/>
                <w:sz w:val="24"/>
              </w:rPr>
            </w:pPr>
          </w:p>
        </w:tc>
        <w:tc>
          <w:tcPr>
            <w:tcW w:w="1260" w:type="dxa"/>
            <w:vAlign w:val="center"/>
          </w:tcPr>
          <w:p w14:paraId="3F3A36D5">
            <w:pPr>
              <w:spacing w:line="360" w:lineRule="auto"/>
              <w:jc w:val="center"/>
              <w:rPr>
                <w:rFonts w:hint="eastAsia" w:ascii="黑体" w:hAnsi="黑体" w:eastAsia="黑体" w:cs="黑体"/>
                <w:sz w:val="24"/>
              </w:rPr>
            </w:pPr>
          </w:p>
        </w:tc>
        <w:tc>
          <w:tcPr>
            <w:tcW w:w="2120" w:type="dxa"/>
          </w:tcPr>
          <w:p w14:paraId="2D620F73">
            <w:pPr>
              <w:spacing w:line="360" w:lineRule="auto"/>
              <w:jc w:val="center"/>
              <w:rPr>
                <w:rFonts w:hint="eastAsia" w:ascii="黑体" w:hAnsi="黑体" w:eastAsia="黑体" w:cs="黑体"/>
                <w:sz w:val="24"/>
              </w:rPr>
            </w:pPr>
          </w:p>
        </w:tc>
        <w:tc>
          <w:tcPr>
            <w:tcW w:w="1495" w:type="dxa"/>
          </w:tcPr>
          <w:p w14:paraId="1A638F74">
            <w:pPr>
              <w:spacing w:line="360" w:lineRule="auto"/>
              <w:jc w:val="center"/>
              <w:rPr>
                <w:rFonts w:hint="eastAsia" w:ascii="黑体" w:hAnsi="黑体" w:eastAsia="黑体" w:cs="黑体"/>
                <w:sz w:val="24"/>
              </w:rPr>
            </w:pPr>
          </w:p>
        </w:tc>
        <w:tc>
          <w:tcPr>
            <w:tcW w:w="1898" w:type="dxa"/>
            <w:vAlign w:val="center"/>
          </w:tcPr>
          <w:p w14:paraId="171ACC88">
            <w:pPr>
              <w:spacing w:line="360" w:lineRule="auto"/>
              <w:jc w:val="center"/>
              <w:rPr>
                <w:rFonts w:hint="eastAsia" w:ascii="黑体" w:hAnsi="黑体" w:eastAsia="黑体" w:cs="黑体"/>
                <w:sz w:val="24"/>
              </w:rPr>
            </w:pPr>
          </w:p>
        </w:tc>
      </w:tr>
      <w:tr w14:paraId="0BEB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01" w:type="dxa"/>
            <w:gridSpan w:val="4"/>
            <w:vAlign w:val="center"/>
          </w:tcPr>
          <w:p w14:paraId="67F4151F">
            <w:pPr>
              <w:spacing w:line="360" w:lineRule="auto"/>
              <w:jc w:val="center"/>
              <w:rPr>
                <w:rFonts w:hint="eastAsia" w:ascii="黑体" w:hAnsi="黑体" w:eastAsia="黑体" w:cs="黑体"/>
                <w:b/>
                <w:sz w:val="24"/>
              </w:rPr>
            </w:pPr>
            <w:r>
              <w:rPr>
                <w:rFonts w:hint="eastAsia" w:ascii="黑体" w:hAnsi="黑体" w:eastAsia="黑体" w:cs="黑体"/>
                <w:b/>
                <w:sz w:val="24"/>
              </w:rPr>
              <w:t>投标报价（小写）</w:t>
            </w:r>
          </w:p>
        </w:tc>
        <w:tc>
          <w:tcPr>
            <w:tcW w:w="7733" w:type="dxa"/>
            <w:gridSpan w:val="5"/>
          </w:tcPr>
          <w:p w14:paraId="3D7C6BE7">
            <w:pPr>
              <w:spacing w:line="360" w:lineRule="auto"/>
              <w:jc w:val="center"/>
              <w:rPr>
                <w:rFonts w:hint="eastAsia" w:ascii="黑体" w:hAnsi="黑体" w:eastAsia="黑体" w:cs="黑体"/>
                <w:sz w:val="24"/>
              </w:rPr>
            </w:pPr>
          </w:p>
        </w:tc>
      </w:tr>
      <w:tr w14:paraId="0EBA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401" w:type="dxa"/>
            <w:gridSpan w:val="4"/>
            <w:vAlign w:val="center"/>
          </w:tcPr>
          <w:p w14:paraId="40826717">
            <w:pPr>
              <w:spacing w:line="360" w:lineRule="auto"/>
              <w:jc w:val="center"/>
              <w:rPr>
                <w:rFonts w:hint="eastAsia" w:ascii="黑体" w:hAnsi="黑体" w:eastAsia="黑体" w:cs="黑体"/>
                <w:b/>
                <w:sz w:val="24"/>
              </w:rPr>
            </w:pPr>
            <w:r>
              <w:rPr>
                <w:rFonts w:hint="eastAsia" w:ascii="黑体" w:hAnsi="黑体" w:eastAsia="黑体" w:cs="黑体"/>
                <w:b/>
                <w:sz w:val="24"/>
              </w:rPr>
              <w:t>投标报价（大写）</w:t>
            </w:r>
          </w:p>
        </w:tc>
        <w:tc>
          <w:tcPr>
            <w:tcW w:w="7733" w:type="dxa"/>
            <w:gridSpan w:val="5"/>
          </w:tcPr>
          <w:p w14:paraId="639EE1F9">
            <w:pPr>
              <w:spacing w:line="360" w:lineRule="auto"/>
              <w:jc w:val="center"/>
              <w:rPr>
                <w:rFonts w:hint="eastAsia" w:ascii="黑体" w:hAnsi="黑体" w:eastAsia="黑体" w:cs="黑体"/>
                <w:sz w:val="24"/>
              </w:rPr>
            </w:pPr>
          </w:p>
        </w:tc>
      </w:tr>
    </w:tbl>
    <w:p w14:paraId="37701F64">
      <w:pPr>
        <w:spacing w:line="360" w:lineRule="auto"/>
        <w:ind w:left="-2" w:leftChars="-1" w:firstLine="482" w:firstLineChars="200"/>
        <w:rPr>
          <w:rFonts w:hint="default" w:ascii="黑体" w:hAnsi="黑体" w:eastAsia="黑体" w:cs="黑体"/>
          <w:b/>
          <w:bCs/>
          <w:color w:val="FF0000"/>
          <w:kern w:val="0"/>
          <w:sz w:val="24"/>
          <w:lang w:val="en-US" w:eastAsia="zh-CN"/>
        </w:rPr>
      </w:pPr>
      <w:r>
        <w:rPr>
          <w:rFonts w:hint="eastAsia" w:ascii="黑体" w:hAnsi="黑体" w:eastAsia="黑体" w:cs="黑体"/>
          <w:b/>
          <w:bCs/>
          <w:color w:val="FF0000"/>
          <w:kern w:val="0"/>
          <w:sz w:val="24"/>
          <w:lang w:val="en-US" w:eastAsia="zh-CN"/>
        </w:rPr>
        <w:t>注：报价清单内容详见本项目第三部分采购需求中的采购清单内容进行填写报价表。</w:t>
      </w:r>
    </w:p>
    <w:p w14:paraId="0514E00A">
      <w:pPr>
        <w:spacing w:line="360" w:lineRule="auto"/>
        <w:ind w:left="-2" w:leftChars="-1" w:firstLine="480" w:firstLineChars="200"/>
        <w:rPr>
          <w:rFonts w:hint="eastAsia" w:ascii="黑体" w:hAnsi="黑体" w:eastAsia="黑体" w:cs="黑体"/>
          <w:color w:val="FF0000"/>
          <w:kern w:val="0"/>
          <w:sz w:val="24"/>
          <w:lang w:val="zh-CN"/>
        </w:rPr>
      </w:pPr>
      <w:r>
        <w:rPr>
          <w:rFonts w:hint="eastAsia" w:ascii="黑体" w:hAnsi="黑体" w:eastAsia="黑体" w:cs="黑体"/>
          <w:kern w:val="0"/>
          <w:sz w:val="24"/>
          <w:lang w:val="zh-CN"/>
        </w:rPr>
        <w:t>1、此表应按项目的明细情况列项填报,在填写时，</w:t>
      </w:r>
      <w:r>
        <w:rPr>
          <w:rFonts w:hint="eastAsia" w:ascii="黑体" w:hAnsi="黑体" w:eastAsia="黑体" w:cs="黑体"/>
          <w:color w:val="FF0000"/>
          <w:kern w:val="0"/>
          <w:sz w:val="24"/>
          <w:lang w:val="zh-CN"/>
        </w:rPr>
        <w:t>如上表不适合本项目的实际情况，可在确保投标明细内容完整的情况下，根据</w:t>
      </w:r>
    </w:p>
    <w:p w14:paraId="427EEE9F">
      <w:pPr>
        <w:spacing w:line="360" w:lineRule="auto"/>
        <w:ind w:left="-2" w:leftChars="-1" w:firstLine="480" w:firstLineChars="200"/>
        <w:rPr>
          <w:rFonts w:hint="eastAsia" w:ascii="黑体" w:hAnsi="黑体" w:eastAsia="黑体" w:cs="黑体"/>
          <w:kern w:val="0"/>
          <w:sz w:val="24"/>
          <w:lang w:val="zh-CN"/>
        </w:rPr>
      </w:pPr>
      <w:r>
        <w:rPr>
          <w:rFonts w:hint="eastAsia" w:ascii="黑体" w:hAnsi="黑体" w:eastAsia="黑体" w:cs="黑体"/>
          <w:color w:val="FF0000"/>
          <w:kern w:val="0"/>
          <w:sz w:val="24"/>
          <w:lang w:val="zh-CN"/>
        </w:rPr>
        <w:t>上表格式自行划表填写</w:t>
      </w:r>
      <w:r>
        <w:rPr>
          <w:rFonts w:hint="eastAsia" w:ascii="黑体" w:hAnsi="黑体" w:eastAsia="黑体" w:cs="黑体"/>
          <w:kern w:val="0"/>
          <w:sz w:val="24"/>
          <w:lang w:val="zh-CN"/>
        </w:rPr>
        <w:t>。</w:t>
      </w:r>
    </w:p>
    <w:p w14:paraId="2C4E20EE">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lang w:val="zh-CN"/>
        </w:rPr>
        <w:t>2、有关本项目实施所涉及的一切费用均计入报价。</w:t>
      </w:r>
      <w:r>
        <w:rPr>
          <w:rFonts w:hint="eastAsia" w:ascii="黑体" w:hAnsi="黑体" w:eastAsia="黑体" w:cs="黑体"/>
          <w:b/>
          <w:kern w:val="0"/>
          <w:sz w:val="24"/>
          <w:lang w:val="zh-CN"/>
        </w:rPr>
        <w:t>采购人将以合同形式有偿取得货物或服务，不接受投标人给予的赠品、回扣或者与采购无关的其他商品、服务</w:t>
      </w:r>
      <w:r>
        <w:rPr>
          <w:rFonts w:hint="eastAsia" w:ascii="黑体" w:hAnsi="黑体" w:eastAsia="黑体" w:cs="黑体"/>
          <w:kern w:val="0"/>
          <w:sz w:val="24"/>
          <w:lang w:val="zh-CN"/>
        </w:rPr>
        <w:t>，</w:t>
      </w:r>
      <w:r>
        <w:rPr>
          <w:rFonts w:hint="eastAsia" w:ascii="黑体" w:hAnsi="黑体" w:eastAsia="黑体" w:cs="黑体"/>
          <w:b/>
          <w:kern w:val="0"/>
          <w:sz w:val="24"/>
          <w:lang w:val="zh-CN"/>
        </w:rPr>
        <w:t>不得出现“0元”“免费赠送”等形式的无偿报价，</w:t>
      </w:r>
      <w:r>
        <w:rPr>
          <w:rFonts w:hint="eastAsia" w:ascii="黑体" w:hAnsi="黑体" w:eastAsia="黑体" w:cs="黑体"/>
          <w:b/>
          <w:kern w:val="0"/>
          <w:sz w:val="24"/>
        </w:rPr>
        <w:t>否则视为</w:t>
      </w:r>
      <w:r>
        <w:rPr>
          <w:rFonts w:hint="eastAsia" w:ascii="黑体" w:hAnsi="黑体" w:eastAsia="黑体" w:cs="黑体"/>
          <w:b/>
          <w:sz w:val="24"/>
        </w:rPr>
        <w:t>投标文件含有采购人不能接受的附加条件，投标无效</w:t>
      </w:r>
      <w:r>
        <w:rPr>
          <w:rFonts w:hint="eastAsia" w:ascii="黑体" w:hAnsi="黑体" w:eastAsia="黑体" w:cs="黑体"/>
          <w:b/>
          <w:kern w:val="0"/>
          <w:sz w:val="24"/>
          <w:lang w:val="zh-CN"/>
        </w:rPr>
        <w:t>；采购内容未包含在《开标一览表（报价表）》名称栏中，投标人不能作出合理解释的，</w:t>
      </w:r>
      <w:r>
        <w:rPr>
          <w:rFonts w:hint="eastAsia" w:ascii="黑体" w:hAnsi="黑体" w:eastAsia="黑体" w:cs="黑体"/>
          <w:b/>
          <w:kern w:val="0"/>
          <w:sz w:val="24"/>
        </w:rPr>
        <w:t>视为</w:t>
      </w:r>
      <w:r>
        <w:rPr>
          <w:rFonts w:hint="eastAsia" w:ascii="黑体" w:hAnsi="黑体" w:eastAsia="黑体" w:cs="黑体"/>
          <w:b/>
          <w:sz w:val="24"/>
        </w:rPr>
        <w:t>投标文件含有采购人不能接受的附加条件的，投标无效。</w:t>
      </w:r>
    </w:p>
    <w:p w14:paraId="69B1D5C9">
      <w:pPr>
        <w:snapToGrid w:val="0"/>
        <w:spacing w:line="360" w:lineRule="auto"/>
        <w:ind w:firstLine="480" w:firstLineChars="200"/>
        <w:jc w:val="left"/>
        <w:rPr>
          <w:rFonts w:hint="eastAsia" w:ascii="黑体" w:hAnsi="黑体" w:eastAsia="黑体" w:cs="黑体"/>
          <w:kern w:val="0"/>
          <w:sz w:val="24"/>
          <w:lang w:val="zh-CN"/>
        </w:rPr>
      </w:pPr>
      <w:r>
        <w:rPr>
          <w:rFonts w:hint="eastAsia" w:ascii="黑体" w:hAnsi="黑体" w:eastAsia="黑体" w:cs="黑体"/>
          <w:kern w:val="0"/>
          <w:sz w:val="24"/>
          <w:lang w:val="zh-CN"/>
        </w:rPr>
        <w:t>3、特别提示：采购机构将对项目名称和项目编号，中标供应商名称、地址和中标金额，主要中标标的名称、服务范围、服务要求、服务时间、服务标准等予以公示。</w:t>
      </w:r>
    </w:p>
    <w:p w14:paraId="5FFB24C9">
      <w:pPr>
        <w:snapToGrid w:val="0"/>
        <w:spacing w:line="360" w:lineRule="auto"/>
        <w:ind w:firstLine="480" w:firstLineChars="200"/>
        <w:jc w:val="left"/>
        <w:rPr>
          <w:rFonts w:hint="eastAsia" w:ascii="黑体" w:hAnsi="黑体" w:eastAsia="黑体" w:cs="黑体"/>
          <w:kern w:val="0"/>
          <w:sz w:val="24"/>
          <w:lang w:val="zh-CN"/>
        </w:rPr>
      </w:pPr>
      <w:r>
        <w:rPr>
          <w:rFonts w:hint="eastAsia" w:ascii="黑体" w:hAnsi="黑体" w:eastAsia="黑体" w:cs="黑体"/>
          <w:kern w:val="0"/>
          <w:sz w:val="24"/>
          <w:szCs w:val="22"/>
          <w:lang w:val="zh-CN"/>
        </w:rPr>
        <w:t>4、</w:t>
      </w:r>
      <w:r>
        <w:rPr>
          <w:rFonts w:hint="eastAsia" w:ascii="黑体" w:hAnsi="黑体" w:eastAsia="黑体" w:cs="黑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872730">
      <w:pPr>
        <w:pStyle w:val="213"/>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黑体"/>
          <w:color w:val="FF0000"/>
          <w:lang w:val="en-US" w:eastAsia="zh-CN"/>
        </w:rPr>
      </w:pPr>
      <w:r>
        <w:rPr>
          <w:rFonts w:hint="eastAsia" w:ascii="黑体" w:hAnsi="黑体" w:eastAsia="黑体" w:cs="黑体"/>
          <w:color w:val="FF0000"/>
          <w:kern w:val="0"/>
          <w:sz w:val="24"/>
          <w:lang w:val="en-US" w:eastAsia="zh-CN"/>
        </w:rPr>
        <w:t>5、</w:t>
      </w:r>
      <w:r>
        <w:rPr>
          <w:rFonts w:hint="eastAsia" w:ascii="黑体" w:hAnsi="黑体" w:eastAsia="黑体" w:cs="黑体"/>
          <w:color w:val="FF0000"/>
          <w:kern w:val="0"/>
          <w:sz w:val="24"/>
          <w:szCs w:val="24"/>
          <w:lang w:val="en-US" w:eastAsia="zh-CN" w:bidi="ar-SA"/>
        </w:rPr>
        <w:t>以上清单数量按实结算，结算时根据中标单价和实际数量进行计算</w:t>
      </w:r>
      <w:r>
        <w:rPr>
          <w:rFonts w:hint="eastAsia" w:ascii="黑体" w:hAnsi="黑体" w:eastAsia="黑体" w:cs="黑体"/>
          <w:color w:val="FF0000"/>
          <w:kern w:val="0"/>
          <w:sz w:val="24"/>
          <w:lang w:val="en-US" w:eastAsia="zh-CN"/>
        </w:rPr>
        <w:t>。</w:t>
      </w:r>
    </w:p>
    <w:p w14:paraId="5FBAB7AF">
      <w:pPr>
        <w:pStyle w:val="742"/>
        <w:keepNext w:val="0"/>
        <w:pageBreakBefore w:val="0"/>
        <w:tabs>
          <w:tab w:val="clear" w:pos="720"/>
        </w:tabs>
        <w:snapToGrid w:val="0"/>
        <w:spacing w:before="120" w:after="120"/>
        <w:ind w:firstLine="643"/>
        <w:outlineLvl w:val="9"/>
        <w:rPr>
          <w:rFonts w:hint="eastAsia" w:ascii="黑体" w:hAnsi="黑体" w:eastAsia="黑体" w:cs="黑体"/>
          <w:kern w:val="2"/>
          <w:sz w:val="32"/>
          <w:szCs w:val="32"/>
        </w:rPr>
      </w:pPr>
    </w:p>
    <w:p w14:paraId="14820581">
      <w:pPr>
        <w:spacing w:line="360" w:lineRule="auto"/>
        <w:ind w:left="4620" w:leftChars="2200"/>
        <w:jc w:val="center"/>
        <w:rPr>
          <w:rFonts w:hint="eastAsia" w:ascii="黑体" w:hAnsi="黑体" w:eastAsia="黑体" w:cs="黑体"/>
          <w:kern w:val="0"/>
          <w:sz w:val="24"/>
          <w:lang w:val="zh-CN"/>
        </w:rPr>
      </w:pPr>
      <w:r>
        <w:rPr>
          <w:rFonts w:hint="eastAsia" w:ascii="黑体" w:hAnsi="黑体" w:eastAsia="黑体" w:cs="黑体"/>
          <w:kern w:val="0"/>
          <w:sz w:val="24"/>
        </w:rPr>
        <w:t xml:space="preserve">                                       </w:t>
      </w:r>
      <w:r>
        <w:rPr>
          <w:rFonts w:hint="eastAsia" w:ascii="黑体" w:hAnsi="黑体" w:eastAsia="黑体" w:cs="黑体"/>
          <w:kern w:val="0"/>
          <w:sz w:val="24"/>
          <w:lang w:val="zh-CN"/>
        </w:rPr>
        <w:t>投标人全称（电子签章）：</w:t>
      </w:r>
    </w:p>
    <w:p w14:paraId="04602DA2">
      <w:pPr>
        <w:spacing w:line="360" w:lineRule="auto"/>
        <w:ind w:left="4620" w:leftChars="2200"/>
        <w:jc w:val="center"/>
        <w:rPr>
          <w:rFonts w:hint="eastAsia" w:ascii="黑体" w:hAnsi="黑体" w:eastAsia="黑体" w:cs="黑体"/>
          <w:kern w:val="0"/>
          <w:sz w:val="24"/>
          <w:lang w:val="en-US" w:eastAsia="zh-CN"/>
        </w:rPr>
      </w:pPr>
      <w:r>
        <w:rPr>
          <w:rFonts w:hint="eastAsia" w:ascii="黑体" w:hAnsi="黑体" w:eastAsia="黑体" w:cs="黑体"/>
          <w:kern w:val="0"/>
          <w:sz w:val="24"/>
        </w:rPr>
        <w:t xml:space="preserve">                                    </w:t>
      </w:r>
      <w:r>
        <w:rPr>
          <w:rFonts w:hint="eastAsia" w:ascii="黑体" w:hAnsi="黑体" w:eastAsia="黑体" w:cs="黑体"/>
          <w:kern w:val="0"/>
          <w:sz w:val="24"/>
          <w:lang w:val="zh-CN"/>
        </w:rPr>
        <w:t>日期</w:t>
      </w:r>
      <w:r>
        <w:rPr>
          <w:rFonts w:hint="eastAsia" w:ascii="黑体" w:hAnsi="黑体" w:eastAsia="黑体" w:cs="黑体"/>
          <w:kern w:val="0"/>
          <w:sz w:val="24"/>
        </w:rPr>
        <w:t>：</w:t>
      </w:r>
      <w:r>
        <w:rPr>
          <w:rFonts w:hint="eastAsia" w:ascii="黑体" w:hAnsi="黑体" w:eastAsia="黑体" w:cs="黑体"/>
          <w:kern w:val="0"/>
          <w:sz w:val="24"/>
          <w:lang w:val="zh-CN"/>
        </w:rPr>
        <w:t xml:space="preserve">   年   月  </w:t>
      </w:r>
      <w:r>
        <w:rPr>
          <w:rFonts w:hint="eastAsia" w:ascii="黑体" w:hAnsi="黑体" w:eastAsia="黑体" w:cs="黑体"/>
          <w:kern w:val="0"/>
          <w:sz w:val="24"/>
          <w:lang w:val="en-US" w:eastAsia="zh-CN"/>
        </w:rPr>
        <w:t>日</w:t>
      </w:r>
    </w:p>
    <w:sectPr>
      <w:pgSz w:w="16838" w:h="11906" w:orient="landscape"/>
      <w:pgMar w:top="1440" w:right="1440" w:bottom="1440" w:left="144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Calibri Light">
    <w:panose1 w:val="020F03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等线"/>
    <w:panose1 w:val="00000000000000000000"/>
    <w:charset w:val="86"/>
    <w:family w:val="auto"/>
    <w:pitch w:val="default"/>
    <w:sig w:usb0="00000000" w:usb1="00000000" w:usb2="00000010" w:usb3="00000000" w:csb0="000401F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BB3B">
    <w:pPr>
      <w:pStyle w:val="35"/>
      <w:jc w:val="center"/>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0844"/>
    </w:sdtPr>
    <w:sdtContent>
      <w:p w14:paraId="6C362BBD">
        <w:pPr>
          <w:pStyle w:val="35"/>
          <w:jc w:val="center"/>
        </w:pPr>
        <w:r>
          <w:fldChar w:fldCharType="begin"/>
        </w:r>
        <w:r>
          <w:instrText xml:space="preserve"> PAGE   \* MERGEFORMAT </w:instrText>
        </w:r>
        <w:r>
          <w:fldChar w:fldCharType="separate"/>
        </w:r>
        <w:r>
          <w:rPr>
            <w:lang w:val="zh-CN"/>
          </w:rPr>
          <w:t>1</w:t>
        </w:r>
        <w:r>
          <w:rPr>
            <w:lang w:val="zh-CN"/>
          </w:rPr>
          <w:fldChar w:fldCharType="end"/>
        </w:r>
      </w:p>
    </w:sdtContent>
  </w:sdt>
  <w:p w14:paraId="7538D2FD">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1163">
    <w:pPr>
      <w:pStyle w:val="2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0256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8420" cy="202565"/>
                      </a:xfrm>
                      <a:prstGeom prst="rect">
                        <a:avLst/>
                      </a:prstGeom>
                      <a:noFill/>
                      <a:ln w="9525">
                        <a:noFill/>
                      </a:ln>
                      <a:effectLst/>
                    </wps:spPr>
                    <wps:txbx>
                      <w:txbxContent>
                        <w:p w14:paraId="5E66E920">
                          <w:pPr>
                            <w:pStyle w:val="35"/>
                          </w:pPr>
                          <w:r>
                            <w:fldChar w:fldCharType="begin"/>
                          </w:r>
                          <w:r>
                            <w:instrText xml:space="preserve"> PAGE  \* MERGEFORMAT </w:instrText>
                          </w:r>
                          <w:r>
                            <w:fldChar w:fldCharType="separate"/>
                          </w:r>
                          <w:r>
                            <w:t>5</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5.95pt;width:4.6pt;mso-position-horizontal:center;mso-position-horizontal-relative:margin;mso-wrap-style:none;z-index:251659264;mso-width-relative:page;mso-height-relative:page;" filled="f" stroked="f" coordsize="21600,21600" o:gfxdata="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IIiZnRAAAAAgEAAA8AAAAA&#10;AAAAAQAgAAAAIgAAAGRycy9kb3ducmV2LnhtbFBLAQIUABQAAAAIAIdO4kDBJHf74gEAALoDAAAO&#10;AAAAAAAAAAEAIAAAACABAABkcnMvZTJvRG9jLnhtbFBLBQYAAAAABgAGAFkBAAB0BQAAAAA=&#10;">
              <v:fill on="f" focussize="0,0"/>
              <v:stroke on="f"/>
              <v:imagedata o:title=""/>
              <o:lock v:ext="edit" aspectratio="f"/>
              <v:textbox inset="0mm,0mm,0mm,0mm" style="mso-fit-shape-to-text:t;">
                <w:txbxContent>
                  <w:p w14:paraId="5E66E920">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CD30">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279525" cy="250825"/>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279525" cy="250825"/>
                      </a:xfrm>
                      <a:prstGeom prst="rect">
                        <a:avLst/>
                      </a:prstGeom>
                      <a:noFill/>
                      <a:ln>
                        <a:noFill/>
                      </a:ln>
                    </wps:spPr>
                    <wps:txbx>
                      <w:txbxContent>
                        <w:p w14:paraId="7E562EB8">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9.75pt;width:100.75pt;mso-position-horizontal:center;mso-position-horizontal-relative:margin;mso-wrap-style:none;z-index:251661312;mso-width-relative:page;mso-height-relative:page;" filled="f" stroked="f" coordsize="21600,21600" o:gfxdata="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ehzodIAAAAEAQAADwAAAAAAAAABACAAAAAiAAAAZHJzL2Rv&#10;d25yZXYueG1sUEsBAhQAFAAAAAgAh07iQJZubTzOAQAAmQMAAA4AAAAAAAAAAQAgAAAAIQEAAGRy&#10;cy9lMm9Eb2MueG1sUEsFBgAAAAAGAAYAWQEAAGEFAAAAAA==&#10;">
              <v:fill on="f" focussize="0,0"/>
              <v:stroke on="f"/>
              <v:imagedata o:title=""/>
              <o:lock v:ext="edit" aspectratio="f"/>
              <v:textbox inset="0mm,0mm,0mm,0mm" style="mso-fit-shape-to-text:t;">
                <w:txbxContent>
                  <w:p w14:paraId="7E562EB8">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p w14:paraId="3B41A4CC">
    <w:pPr>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3FE2">
    <w:pPr>
      <w:pStyle w:val="3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170" cy="214630"/>
              <wp:effectExtent l="0" t="0" r="0" b="4445"/>
              <wp:wrapNone/>
              <wp:docPr id="21" name="4098"/>
              <wp:cNvGraphicFramePr/>
              <a:graphic xmlns:a="http://schemas.openxmlformats.org/drawingml/2006/main">
                <a:graphicData uri="http://schemas.microsoft.com/office/word/2010/wordprocessingShape">
                  <wps:wsp>
                    <wps:cNvSpPr txBox="1">
                      <a:spLocks noChangeArrowheads="1"/>
                    </wps:cNvSpPr>
                    <wps:spPr bwMode="auto">
                      <a:xfrm>
                        <a:off x="0" y="0"/>
                        <a:ext cx="344170" cy="214630"/>
                      </a:xfrm>
                      <a:prstGeom prst="rect">
                        <a:avLst/>
                      </a:prstGeom>
                      <a:noFill/>
                      <a:ln>
                        <a:noFill/>
                      </a:ln>
                    </wps:spPr>
                    <wps:txbx>
                      <w:txbxContent>
                        <w:p w14:paraId="51819CA1">
                          <w:pPr>
                            <w:pStyle w:val="35"/>
                          </w:pPr>
                          <w:r>
                            <w:rPr>
                              <w:rFonts w:hint="eastAsia"/>
                            </w:rPr>
                            <w:t>第</w:t>
                          </w:r>
                          <w:r>
                            <w:fldChar w:fldCharType="begin"/>
                          </w:r>
                          <w:r>
                            <w:instrText xml:space="preserve"> PAGE  \* MERGEFORMAT </w:instrText>
                          </w:r>
                          <w:r>
                            <w:fldChar w:fldCharType="separate"/>
                          </w:r>
                          <w:r>
                            <w:t>42</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6.9pt;width:27.1pt;mso-position-horizontal:center;mso-position-horizontal-relative:margin;mso-wrap-style:none;z-index:251662336;mso-width-relative:page;mso-height-relative:page;" filled="f" stroked="f" coordsize="21600,21600" o:gfxdata="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uENXSAAAAAwEAAA8AAAAAAAAAAQAgAAAAIgAAAGRycy9kb3ducmV2LnhtbFBLAQIU&#10;ABQAAAAIAIdO4kBQVbsw+QEAAPwDAAAOAAAAAAAAAAEAIAAAACEBAABkcnMvZTJvRG9jLnhtbFBL&#10;BQYAAAAABgAGAFkBAACMBQAAAAA=&#10;">
              <v:fill on="f" focussize="0,0"/>
              <v:stroke on="f"/>
              <v:imagedata o:title=""/>
              <o:lock v:ext="edit" aspectratio="f"/>
              <v:textbox inset="0mm,0mm,0mm,0mm" style="mso-fit-shape-to-text:t;">
                <w:txbxContent>
                  <w:p w14:paraId="51819CA1">
                    <w:pPr>
                      <w:pStyle w:val="35"/>
                    </w:pPr>
                    <w:r>
                      <w:rPr>
                        <w:rFonts w:hint="eastAsia"/>
                      </w:rPr>
                      <w:t>第</w:t>
                    </w:r>
                    <w:r>
                      <w:fldChar w:fldCharType="begin"/>
                    </w:r>
                    <w:r>
                      <w:instrText xml:space="preserve"> PAGE  \* MERGEFORMAT </w:instrText>
                    </w:r>
                    <w:r>
                      <w:fldChar w:fldCharType="separate"/>
                    </w:r>
                    <w:r>
                      <w:t>42</w:t>
                    </w:r>
                    <w:r>
                      <w:fldChar w:fldCharType="end"/>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A96E">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4170" cy="214630"/>
              <wp:effectExtent l="0" t="0" r="0" b="4445"/>
              <wp:wrapNone/>
              <wp:docPr id="20" name="4099"/>
              <wp:cNvGraphicFramePr/>
              <a:graphic xmlns:a="http://schemas.openxmlformats.org/drawingml/2006/main">
                <a:graphicData uri="http://schemas.microsoft.com/office/word/2010/wordprocessingShape">
                  <wps:wsp>
                    <wps:cNvSpPr txBox="1">
                      <a:spLocks noChangeArrowheads="1"/>
                    </wps:cNvSpPr>
                    <wps:spPr bwMode="auto">
                      <a:xfrm>
                        <a:off x="0" y="0"/>
                        <a:ext cx="344170" cy="214630"/>
                      </a:xfrm>
                      <a:prstGeom prst="rect">
                        <a:avLst/>
                      </a:prstGeom>
                      <a:noFill/>
                      <a:ln>
                        <a:noFill/>
                      </a:ln>
                    </wps:spPr>
                    <wps:txbx>
                      <w:txbxContent>
                        <w:p w14:paraId="06156764">
                          <w:pPr>
                            <w:pStyle w:val="35"/>
                          </w:pPr>
                          <w:r>
                            <w:rPr>
                              <w:rFonts w:hint="eastAsia"/>
                            </w:rPr>
                            <w:t>第</w:t>
                          </w:r>
                          <w:r>
                            <w:fldChar w:fldCharType="begin"/>
                          </w:r>
                          <w:r>
                            <w:instrText xml:space="preserve"> PAGE  \* MERGEFORMAT </w:instrText>
                          </w:r>
                          <w:r>
                            <w:fldChar w:fldCharType="separate"/>
                          </w:r>
                          <w:r>
                            <w:t>41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4099" o:spid="_x0000_s1026" o:spt="202" type="#_x0000_t202" style="position:absolute;left:0pt;margin-top:0pt;height:16.9pt;width:27.1pt;mso-position-horizontal:center;mso-position-horizontal-relative:margin;mso-wrap-style:none;z-index:251660288;mso-width-relative:page;mso-height-relative:page;" filled="f" stroked="f" coordsize="21600,21600" o:gfxdata="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4Q1dIAAAADAQAADwAAAAAAAAABACAAAAAiAAAAZHJzL2Rvd25yZXYueG1sUEsBAhQA&#10;FAAAAAgAh07iQBOqEDL4AQAA/AMAAA4AAAAAAAAAAQAgAAAAIQEAAGRycy9lMm9Eb2MueG1sUEsF&#10;BgAAAAAGAAYAWQEAAIsFAAAAAA==&#10;">
              <v:fill on="f" focussize="0,0"/>
              <v:stroke on="f"/>
              <v:imagedata o:title=""/>
              <o:lock v:ext="edit" aspectratio="f"/>
              <v:textbox inset="0mm,0mm,0mm,0mm" style="mso-fit-shape-to-text:t;">
                <w:txbxContent>
                  <w:p w14:paraId="06156764">
                    <w:pPr>
                      <w:pStyle w:val="35"/>
                    </w:pPr>
                    <w:r>
                      <w:rPr>
                        <w:rFonts w:hint="eastAsia"/>
                      </w:rPr>
                      <w:t>第</w:t>
                    </w:r>
                    <w:r>
                      <w:fldChar w:fldCharType="begin"/>
                    </w:r>
                    <w:r>
                      <w:instrText xml:space="preserve"> PAGE  \* MERGEFORMAT </w:instrText>
                    </w:r>
                    <w:r>
                      <w:fldChar w:fldCharType="separate"/>
                    </w:r>
                    <w:r>
                      <w:t>41</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9D19B">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D20E">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6637">
    <w:pPr>
      <w:pStyle w:val="3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43B3"/>
    <w:multiLevelType w:val="singleLevel"/>
    <w:tmpl w:val="E0C743B3"/>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8"/>
      <w:lvlText w:val="•"/>
      <w:lvlJc w:val="left"/>
      <w:pPr>
        <w:ind w:left="12976"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pStyle w:val="397"/>
      <w:lvlText w:val="%2、"/>
      <w:lvlJc w:val="left"/>
      <w:pPr>
        <w:tabs>
          <w:tab w:val="left" w:pos="1320"/>
        </w:tabs>
        <w:ind w:left="1320" w:hanging="720"/>
      </w:pPr>
      <w:rPr>
        <w:rFonts w:hint="eastAsia"/>
      </w:rPr>
    </w:lvl>
    <w:lvl w:ilvl="2" w:tentative="0">
      <w:start w:val="1"/>
      <w:numFmt w:val="lowerRoman"/>
      <w:pStyle w:val="369"/>
      <w:lvlText w:val="%3."/>
      <w:lvlJc w:val="right"/>
      <w:pPr>
        <w:tabs>
          <w:tab w:val="left" w:pos="1440"/>
        </w:tabs>
        <w:ind w:left="1440" w:hanging="420"/>
      </w:pPr>
    </w:lvl>
    <w:lvl w:ilvl="3" w:tentative="0">
      <w:start w:val="1"/>
      <w:numFmt w:val="decimal"/>
      <w:pStyle w:val="567"/>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15"/>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pStyle w:val="372"/>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1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9"/>
    <w:multiLevelType w:val="singleLevel"/>
    <w:tmpl w:val="00000009"/>
    <w:lvl w:ilvl="0" w:tentative="0">
      <w:start w:val="3"/>
      <w:numFmt w:val="chineseCounting"/>
      <w:suff w:val="space"/>
      <w:lvlText w:val="第%1章"/>
      <w:lvlJc w:val="left"/>
    </w:lvl>
  </w:abstractNum>
  <w:abstractNum w:abstractNumId="9">
    <w:nsid w:val="0000000A"/>
    <w:multiLevelType w:val="multilevel"/>
    <w:tmpl w:val="0000000A"/>
    <w:lvl w:ilvl="0" w:tentative="0">
      <w:start w:val="1"/>
      <w:numFmt w:val="decimal"/>
      <w:suff w:val="nothing"/>
      <w:lvlText w:val="%1."/>
      <w:lvlJc w:val="left"/>
      <w:rPr>
        <w:lang w:val="en-US" w:eastAsia="zh-CN"/>
      </w:rPr>
    </w:lvl>
    <w:lvl w:ilvl="1" w:tentative="0">
      <w:start w:val="1"/>
      <w:numFmt w:val="decimal"/>
      <w:pStyle w:val="593"/>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2213619F"/>
    <w:multiLevelType w:val="multilevel"/>
    <w:tmpl w:val="2213619F"/>
    <w:lvl w:ilvl="0" w:tentative="0">
      <w:start w:val="1"/>
      <w:numFmt w:val="decimal"/>
      <w:pStyle w:val="13"/>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2E034CB3"/>
    <w:multiLevelType w:val="singleLevel"/>
    <w:tmpl w:val="2E034CB3"/>
    <w:lvl w:ilvl="0" w:tentative="0">
      <w:start w:val="1"/>
      <w:numFmt w:val="decimal"/>
      <w:pStyle w:val="599"/>
      <w:suff w:val="nothing"/>
      <w:lvlText w:val="%1、"/>
      <w:lvlJc w:val="left"/>
      <w:pPr>
        <w:ind w:left="0" w:firstLine="420"/>
      </w:pPr>
      <w:rPr>
        <w:rFonts w:hint="default"/>
      </w:rPr>
    </w:lvl>
  </w:abstractNum>
  <w:num w:numId="1">
    <w:abstractNumId w:val="6"/>
  </w:num>
  <w:num w:numId="2">
    <w:abstractNumId w:val="10"/>
  </w:num>
  <w:num w:numId="3">
    <w:abstractNumId w:val="3"/>
  </w:num>
  <w:num w:numId="4">
    <w:abstractNumId w:val="1"/>
  </w:num>
  <w:num w:numId="5">
    <w:abstractNumId w:val="5"/>
  </w:num>
  <w:num w:numId="6">
    <w:abstractNumId w:val="2"/>
  </w:num>
  <w:num w:numId="7">
    <w:abstractNumId w:val="4"/>
  </w:num>
  <w:num w:numId="8">
    <w:abstractNumId w:val="7"/>
  </w:num>
  <w:num w:numId="9">
    <w:abstractNumId w:val="9"/>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iYjMzMmMyNWE1NTE0ZjAzYmY3MmQyYjZiOWQ2ZmQifQ=="/>
  </w:docVars>
  <w:rsids>
    <w:rsidRoot w:val="001649B9"/>
    <w:rsid w:val="00002036"/>
    <w:rsid w:val="000024FB"/>
    <w:rsid w:val="00002AC3"/>
    <w:rsid w:val="000126C5"/>
    <w:rsid w:val="00030691"/>
    <w:rsid w:val="00032564"/>
    <w:rsid w:val="000369B5"/>
    <w:rsid w:val="00036B23"/>
    <w:rsid w:val="00040D36"/>
    <w:rsid w:val="0005014F"/>
    <w:rsid w:val="00054604"/>
    <w:rsid w:val="00055C8F"/>
    <w:rsid w:val="00056FC4"/>
    <w:rsid w:val="00066335"/>
    <w:rsid w:val="00067439"/>
    <w:rsid w:val="000720AC"/>
    <w:rsid w:val="00072340"/>
    <w:rsid w:val="000749EB"/>
    <w:rsid w:val="00074F6C"/>
    <w:rsid w:val="000769E6"/>
    <w:rsid w:val="000807AC"/>
    <w:rsid w:val="00084EAA"/>
    <w:rsid w:val="000862F2"/>
    <w:rsid w:val="000921AE"/>
    <w:rsid w:val="000944AD"/>
    <w:rsid w:val="000B4D5F"/>
    <w:rsid w:val="000B677B"/>
    <w:rsid w:val="000C0742"/>
    <w:rsid w:val="000C2619"/>
    <w:rsid w:val="000D1A8C"/>
    <w:rsid w:val="000D2252"/>
    <w:rsid w:val="000D2A00"/>
    <w:rsid w:val="000D38E1"/>
    <w:rsid w:val="000E1229"/>
    <w:rsid w:val="000E139B"/>
    <w:rsid w:val="000E20B2"/>
    <w:rsid w:val="000E3923"/>
    <w:rsid w:val="000E4490"/>
    <w:rsid w:val="000F048B"/>
    <w:rsid w:val="000F0E72"/>
    <w:rsid w:val="000F647F"/>
    <w:rsid w:val="00101589"/>
    <w:rsid w:val="00112643"/>
    <w:rsid w:val="00112BD2"/>
    <w:rsid w:val="001176AC"/>
    <w:rsid w:val="00117B88"/>
    <w:rsid w:val="00121500"/>
    <w:rsid w:val="00121DBC"/>
    <w:rsid w:val="001253CD"/>
    <w:rsid w:val="00126E6E"/>
    <w:rsid w:val="00130C61"/>
    <w:rsid w:val="00132C9E"/>
    <w:rsid w:val="00132EE6"/>
    <w:rsid w:val="00136FFF"/>
    <w:rsid w:val="0014111A"/>
    <w:rsid w:val="00142C67"/>
    <w:rsid w:val="00151911"/>
    <w:rsid w:val="00151BEB"/>
    <w:rsid w:val="00152E0B"/>
    <w:rsid w:val="0015468B"/>
    <w:rsid w:val="00155160"/>
    <w:rsid w:val="001576E0"/>
    <w:rsid w:val="00163DAF"/>
    <w:rsid w:val="001649B9"/>
    <w:rsid w:val="0016635D"/>
    <w:rsid w:val="00167113"/>
    <w:rsid w:val="00174156"/>
    <w:rsid w:val="00181CE5"/>
    <w:rsid w:val="0018583D"/>
    <w:rsid w:val="00192387"/>
    <w:rsid w:val="00192563"/>
    <w:rsid w:val="00192E5C"/>
    <w:rsid w:val="0019367C"/>
    <w:rsid w:val="00193AAD"/>
    <w:rsid w:val="00193D41"/>
    <w:rsid w:val="001963CB"/>
    <w:rsid w:val="00196FAF"/>
    <w:rsid w:val="001B0CC5"/>
    <w:rsid w:val="001B1C40"/>
    <w:rsid w:val="001B315F"/>
    <w:rsid w:val="001B36CB"/>
    <w:rsid w:val="001B3A4B"/>
    <w:rsid w:val="001B7359"/>
    <w:rsid w:val="001C20A1"/>
    <w:rsid w:val="001C407E"/>
    <w:rsid w:val="001C6B6A"/>
    <w:rsid w:val="001D2032"/>
    <w:rsid w:val="001D2BC3"/>
    <w:rsid w:val="001D4E0A"/>
    <w:rsid w:val="001D5E7F"/>
    <w:rsid w:val="001D7320"/>
    <w:rsid w:val="001D7991"/>
    <w:rsid w:val="001E48D0"/>
    <w:rsid w:val="001F0D51"/>
    <w:rsid w:val="001F5323"/>
    <w:rsid w:val="002015A0"/>
    <w:rsid w:val="00201852"/>
    <w:rsid w:val="00201E8F"/>
    <w:rsid w:val="00202AC6"/>
    <w:rsid w:val="00212F33"/>
    <w:rsid w:val="00217EFC"/>
    <w:rsid w:val="002212DD"/>
    <w:rsid w:val="00224C55"/>
    <w:rsid w:val="00231392"/>
    <w:rsid w:val="00231AC8"/>
    <w:rsid w:val="00237E2E"/>
    <w:rsid w:val="00244777"/>
    <w:rsid w:val="00245F16"/>
    <w:rsid w:val="00246189"/>
    <w:rsid w:val="0024681A"/>
    <w:rsid w:val="00246D1B"/>
    <w:rsid w:val="002523BC"/>
    <w:rsid w:val="00254695"/>
    <w:rsid w:val="002571CE"/>
    <w:rsid w:val="0025758C"/>
    <w:rsid w:val="00260850"/>
    <w:rsid w:val="00267213"/>
    <w:rsid w:val="00267A49"/>
    <w:rsid w:val="00267E9D"/>
    <w:rsid w:val="002701D5"/>
    <w:rsid w:val="00270BEC"/>
    <w:rsid w:val="00274368"/>
    <w:rsid w:val="00275487"/>
    <w:rsid w:val="00277C20"/>
    <w:rsid w:val="00283F7A"/>
    <w:rsid w:val="0028628D"/>
    <w:rsid w:val="00286955"/>
    <w:rsid w:val="0028741A"/>
    <w:rsid w:val="002901BE"/>
    <w:rsid w:val="00292026"/>
    <w:rsid w:val="002A1CAD"/>
    <w:rsid w:val="002A2787"/>
    <w:rsid w:val="002A4247"/>
    <w:rsid w:val="002A5F39"/>
    <w:rsid w:val="002A6554"/>
    <w:rsid w:val="002A6599"/>
    <w:rsid w:val="002B1EB6"/>
    <w:rsid w:val="002B1F87"/>
    <w:rsid w:val="002B29B6"/>
    <w:rsid w:val="002B5FBE"/>
    <w:rsid w:val="002B6127"/>
    <w:rsid w:val="002C33AE"/>
    <w:rsid w:val="002C6E7F"/>
    <w:rsid w:val="002D1415"/>
    <w:rsid w:val="002D645A"/>
    <w:rsid w:val="002D7CF6"/>
    <w:rsid w:val="002E3647"/>
    <w:rsid w:val="002F023A"/>
    <w:rsid w:val="002F0507"/>
    <w:rsid w:val="002F1075"/>
    <w:rsid w:val="002F6442"/>
    <w:rsid w:val="002F72F1"/>
    <w:rsid w:val="00300168"/>
    <w:rsid w:val="00300B3D"/>
    <w:rsid w:val="00307887"/>
    <w:rsid w:val="00310150"/>
    <w:rsid w:val="003101FC"/>
    <w:rsid w:val="0032205A"/>
    <w:rsid w:val="00324C98"/>
    <w:rsid w:val="00325260"/>
    <w:rsid w:val="00327BB2"/>
    <w:rsid w:val="003316B6"/>
    <w:rsid w:val="00333D05"/>
    <w:rsid w:val="0033796D"/>
    <w:rsid w:val="003379D7"/>
    <w:rsid w:val="003406CC"/>
    <w:rsid w:val="00344C1E"/>
    <w:rsid w:val="00347887"/>
    <w:rsid w:val="00350661"/>
    <w:rsid w:val="00355619"/>
    <w:rsid w:val="00362058"/>
    <w:rsid w:val="00366B7E"/>
    <w:rsid w:val="0036760F"/>
    <w:rsid w:val="00370089"/>
    <w:rsid w:val="00372297"/>
    <w:rsid w:val="0037252F"/>
    <w:rsid w:val="003743D1"/>
    <w:rsid w:val="003756CD"/>
    <w:rsid w:val="00377BC5"/>
    <w:rsid w:val="00381A1F"/>
    <w:rsid w:val="0038220A"/>
    <w:rsid w:val="00384E91"/>
    <w:rsid w:val="00385D7B"/>
    <w:rsid w:val="0039017D"/>
    <w:rsid w:val="003A1D5C"/>
    <w:rsid w:val="003A480A"/>
    <w:rsid w:val="003A4CA9"/>
    <w:rsid w:val="003A5730"/>
    <w:rsid w:val="003B3D54"/>
    <w:rsid w:val="003B4691"/>
    <w:rsid w:val="003B4B8F"/>
    <w:rsid w:val="003C3BC8"/>
    <w:rsid w:val="003C5315"/>
    <w:rsid w:val="003C63A0"/>
    <w:rsid w:val="003C7E05"/>
    <w:rsid w:val="003D00BB"/>
    <w:rsid w:val="003D3A61"/>
    <w:rsid w:val="003D4B49"/>
    <w:rsid w:val="003E18A4"/>
    <w:rsid w:val="003E2E81"/>
    <w:rsid w:val="003E4FA4"/>
    <w:rsid w:val="003F1E35"/>
    <w:rsid w:val="003F2211"/>
    <w:rsid w:val="00400270"/>
    <w:rsid w:val="00401C5D"/>
    <w:rsid w:val="0040337A"/>
    <w:rsid w:val="004039E9"/>
    <w:rsid w:val="00410DDF"/>
    <w:rsid w:val="00416A97"/>
    <w:rsid w:val="004214DC"/>
    <w:rsid w:val="00421ADA"/>
    <w:rsid w:val="00423024"/>
    <w:rsid w:val="0042701F"/>
    <w:rsid w:val="00437B8B"/>
    <w:rsid w:val="004440E5"/>
    <w:rsid w:val="004527EB"/>
    <w:rsid w:val="00457D42"/>
    <w:rsid w:val="00457E24"/>
    <w:rsid w:val="00460A06"/>
    <w:rsid w:val="00464100"/>
    <w:rsid w:val="00467165"/>
    <w:rsid w:val="0047077A"/>
    <w:rsid w:val="00491C63"/>
    <w:rsid w:val="0049207C"/>
    <w:rsid w:val="004929C3"/>
    <w:rsid w:val="0049303C"/>
    <w:rsid w:val="00494255"/>
    <w:rsid w:val="00495124"/>
    <w:rsid w:val="00495E83"/>
    <w:rsid w:val="004A03C7"/>
    <w:rsid w:val="004A12DA"/>
    <w:rsid w:val="004A3ABC"/>
    <w:rsid w:val="004B57C0"/>
    <w:rsid w:val="004B57DE"/>
    <w:rsid w:val="004C19A8"/>
    <w:rsid w:val="004C5C71"/>
    <w:rsid w:val="004C6991"/>
    <w:rsid w:val="004D2CA6"/>
    <w:rsid w:val="004D388B"/>
    <w:rsid w:val="004D395E"/>
    <w:rsid w:val="004E10BF"/>
    <w:rsid w:val="004E259C"/>
    <w:rsid w:val="004E488E"/>
    <w:rsid w:val="004E7D18"/>
    <w:rsid w:val="004E7D52"/>
    <w:rsid w:val="004F08E4"/>
    <w:rsid w:val="004F66B2"/>
    <w:rsid w:val="004F7382"/>
    <w:rsid w:val="00500CCD"/>
    <w:rsid w:val="00502C28"/>
    <w:rsid w:val="00512DFD"/>
    <w:rsid w:val="0051377B"/>
    <w:rsid w:val="0052329A"/>
    <w:rsid w:val="0053249D"/>
    <w:rsid w:val="00534025"/>
    <w:rsid w:val="00534FCA"/>
    <w:rsid w:val="005423D3"/>
    <w:rsid w:val="005428BA"/>
    <w:rsid w:val="00543E17"/>
    <w:rsid w:val="0054459C"/>
    <w:rsid w:val="00544635"/>
    <w:rsid w:val="005505BF"/>
    <w:rsid w:val="00553A1B"/>
    <w:rsid w:val="005615AF"/>
    <w:rsid w:val="00565A48"/>
    <w:rsid w:val="00566BAE"/>
    <w:rsid w:val="00570B8C"/>
    <w:rsid w:val="00571686"/>
    <w:rsid w:val="0057591D"/>
    <w:rsid w:val="00576E58"/>
    <w:rsid w:val="005825AF"/>
    <w:rsid w:val="005866DC"/>
    <w:rsid w:val="00586D29"/>
    <w:rsid w:val="005A1ECE"/>
    <w:rsid w:val="005B553A"/>
    <w:rsid w:val="005C28E3"/>
    <w:rsid w:val="005C3C6A"/>
    <w:rsid w:val="005C73E9"/>
    <w:rsid w:val="005C746B"/>
    <w:rsid w:val="005D0E31"/>
    <w:rsid w:val="005D554C"/>
    <w:rsid w:val="005D63E6"/>
    <w:rsid w:val="005E2F97"/>
    <w:rsid w:val="00602011"/>
    <w:rsid w:val="00602F07"/>
    <w:rsid w:val="00604954"/>
    <w:rsid w:val="006063A8"/>
    <w:rsid w:val="006100D6"/>
    <w:rsid w:val="00610A15"/>
    <w:rsid w:val="006160A8"/>
    <w:rsid w:val="00622467"/>
    <w:rsid w:val="0062461A"/>
    <w:rsid w:val="00640769"/>
    <w:rsid w:val="00640B6B"/>
    <w:rsid w:val="00641997"/>
    <w:rsid w:val="0065105A"/>
    <w:rsid w:val="00651475"/>
    <w:rsid w:val="00651721"/>
    <w:rsid w:val="0065575B"/>
    <w:rsid w:val="00655E13"/>
    <w:rsid w:val="006562A0"/>
    <w:rsid w:val="006571BD"/>
    <w:rsid w:val="0066278A"/>
    <w:rsid w:val="00664608"/>
    <w:rsid w:val="00667B82"/>
    <w:rsid w:val="00670CE8"/>
    <w:rsid w:val="006737F2"/>
    <w:rsid w:val="006764AC"/>
    <w:rsid w:val="00680429"/>
    <w:rsid w:val="006817F0"/>
    <w:rsid w:val="00684197"/>
    <w:rsid w:val="00684AC9"/>
    <w:rsid w:val="00690F87"/>
    <w:rsid w:val="00691883"/>
    <w:rsid w:val="00691AE0"/>
    <w:rsid w:val="00693D52"/>
    <w:rsid w:val="006942C0"/>
    <w:rsid w:val="006A1D2A"/>
    <w:rsid w:val="006A7E00"/>
    <w:rsid w:val="006B1807"/>
    <w:rsid w:val="006B2ED4"/>
    <w:rsid w:val="006B3A67"/>
    <w:rsid w:val="006B4FA8"/>
    <w:rsid w:val="006B5FC4"/>
    <w:rsid w:val="006C1341"/>
    <w:rsid w:val="006C4130"/>
    <w:rsid w:val="006C7317"/>
    <w:rsid w:val="006D14E0"/>
    <w:rsid w:val="006D15C4"/>
    <w:rsid w:val="006D2552"/>
    <w:rsid w:val="006D5911"/>
    <w:rsid w:val="006D7D19"/>
    <w:rsid w:val="006E2F63"/>
    <w:rsid w:val="006F3FF0"/>
    <w:rsid w:val="006F5D1E"/>
    <w:rsid w:val="006F6333"/>
    <w:rsid w:val="007002F5"/>
    <w:rsid w:val="00702F63"/>
    <w:rsid w:val="00707ED9"/>
    <w:rsid w:val="00713737"/>
    <w:rsid w:val="00714ECF"/>
    <w:rsid w:val="00715CC4"/>
    <w:rsid w:val="00721505"/>
    <w:rsid w:val="0072239D"/>
    <w:rsid w:val="00723814"/>
    <w:rsid w:val="0072388F"/>
    <w:rsid w:val="00724AB3"/>
    <w:rsid w:val="00724E40"/>
    <w:rsid w:val="00731BAB"/>
    <w:rsid w:val="00732850"/>
    <w:rsid w:val="00733C52"/>
    <w:rsid w:val="007441C7"/>
    <w:rsid w:val="007458BD"/>
    <w:rsid w:val="007517E4"/>
    <w:rsid w:val="007550BE"/>
    <w:rsid w:val="0075591D"/>
    <w:rsid w:val="00761FDA"/>
    <w:rsid w:val="00764BAB"/>
    <w:rsid w:val="00765CE2"/>
    <w:rsid w:val="00767A9D"/>
    <w:rsid w:val="007711EA"/>
    <w:rsid w:val="00773F9C"/>
    <w:rsid w:val="00776F77"/>
    <w:rsid w:val="007810B7"/>
    <w:rsid w:val="0078454B"/>
    <w:rsid w:val="00791299"/>
    <w:rsid w:val="00791A80"/>
    <w:rsid w:val="00796F77"/>
    <w:rsid w:val="007A0086"/>
    <w:rsid w:val="007A4879"/>
    <w:rsid w:val="007B0F19"/>
    <w:rsid w:val="007C274F"/>
    <w:rsid w:val="007C63C6"/>
    <w:rsid w:val="007C75F4"/>
    <w:rsid w:val="007D128A"/>
    <w:rsid w:val="007D7A9B"/>
    <w:rsid w:val="007E1AA5"/>
    <w:rsid w:val="007E3F53"/>
    <w:rsid w:val="007E3FEC"/>
    <w:rsid w:val="007E5099"/>
    <w:rsid w:val="007E77CA"/>
    <w:rsid w:val="007F32E5"/>
    <w:rsid w:val="007F53C0"/>
    <w:rsid w:val="00801843"/>
    <w:rsid w:val="008020D9"/>
    <w:rsid w:val="00804F9C"/>
    <w:rsid w:val="00814908"/>
    <w:rsid w:val="00815544"/>
    <w:rsid w:val="00817043"/>
    <w:rsid w:val="0082690F"/>
    <w:rsid w:val="008302B3"/>
    <w:rsid w:val="00831C06"/>
    <w:rsid w:val="00831E2F"/>
    <w:rsid w:val="00832EC7"/>
    <w:rsid w:val="00833AD4"/>
    <w:rsid w:val="00833DDB"/>
    <w:rsid w:val="00837234"/>
    <w:rsid w:val="008416DB"/>
    <w:rsid w:val="00843AB2"/>
    <w:rsid w:val="00846DC6"/>
    <w:rsid w:val="0085452F"/>
    <w:rsid w:val="00860AB7"/>
    <w:rsid w:val="008617C7"/>
    <w:rsid w:val="00862D7C"/>
    <w:rsid w:val="00863B28"/>
    <w:rsid w:val="00864F16"/>
    <w:rsid w:val="0086564C"/>
    <w:rsid w:val="008719F8"/>
    <w:rsid w:val="00872824"/>
    <w:rsid w:val="00874EC2"/>
    <w:rsid w:val="00882EF4"/>
    <w:rsid w:val="00894CD6"/>
    <w:rsid w:val="008A1EA5"/>
    <w:rsid w:val="008A2399"/>
    <w:rsid w:val="008A4BF2"/>
    <w:rsid w:val="008A592B"/>
    <w:rsid w:val="008A7C9F"/>
    <w:rsid w:val="008B0CF4"/>
    <w:rsid w:val="008B4E45"/>
    <w:rsid w:val="008B5C0F"/>
    <w:rsid w:val="008C1BB7"/>
    <w:rsid w:val="008C2335"/>
    <w:rsid w:val="008C4449"/>
    <w:rsid w:val="008C5EB4"/>
    <w:rsid w:val="008C75B5"/>
    <w:rsid w:val="008C7BAE"/>
    <w:rsid w:val="008C7DA2"/>
    <w:rsid w:val="008D5A3D"/>
    <w:rsid w:val="008D6B10"/>
    <w:rsid w:val="008D7211"/>
    <w:rsid w:val="008E02CA"/>
    <w:rsid w:val="008E05CF"/>
    <w:rsid w:val="008E4CE4"/>
    <w:rsid w:val="008E6B9A"/>
    <w:rsid w:val="008F11B2"/>
    <w:rsid w:val="008F1AB6"/>
    <w:rsid w:val="008F2769"/>
    <w:rsid w:val="009003A4"/>
    <w:rsid w:val="00904200"/>
    <w:rsid w:val="00904308"/>
    <w:rsid w:val="0090510C"/>
    <w:rsid w:val="0090712D"/>
    <w:rsid w:val="0091023C"/>
    <w:rsid w:val="0091388C"/>
    <w:rsid w:val="00917427"/>
    <w:rsid w:val="00920119"/>
    <w:rsid w:val="00921031"/>
    <w:rsid w:val="009218AF"/>
    <w:rsid w:val="00922EA4"/>
    <w:rsid w:val="009414C6"/>
    <w:rsid w:val="009424D1"/>
    <w:rsid w:val="00943B08"/>
    <w:rsid w:val="00944286"/>
    <w:rsid w:val="00947ACB"/>
    <w:rsid w:val="00950202"/>
    <w:rsid w:val="00954E70"/>
    <w:rsid w:val="009626ED"/>
    <w:rsid w:val="00963516"/>
    <w:rsid w:val="00963527"/>
    <w:rsid w:val="00970853"/>
    <w:rsid w:val="00970B25"/>
    <w:rsid w:val="00973BA9"/>
    <w:rsid w:val="00973C27"/>
    <w:rsid w:val="00974D89"/>
    <w:rsid w:val="009838E9"/>
    <w:rsid w:val="0098543E"/>
    <w:rsid w:val="00987738"/>
    <w:rsid w:val="00992F69"/>
    <w:rsid w:val="00993A67"/>
    <w:rsid w:val="009A3592"/>
    <w:rsid w:val="009A51FF"/>
    <w:rsid w:val="009A551D"/>
    <w:rsid w:val="009B15D7"/>
    <w:rsid w:val="009B433F"/>
    <w:rsid w:val="009C2DF2"/>
    <w:rsid w:val="009C45A4"/>
    <w:rsid w:val="009C6CCB"/>
    <w:rsid w:val="009D08EE"/>
    <w:rsid w:val="009D1BE8"/>
    <w:rsid w:val="009D3CFE"/>
    <w:rsid w:val="009D4C42"/>
    <w:rsid w:val="009D4CA3"/>
    <w:rsid w:val="009D6752"/>
    <w:rsid w:val="009E26DF"/>
    <w:rsid w:val="009E544E"/>
    <w:rsid w:val="009E5770"/>
    <w:rsid w:val="009E74B7"/>
    <w:rsid w:val="009F1A4E"/>
    <w:rsid w:val="009F23AF"/>
    <w:rsid w:val="009F4CB1"/>
    <w:rsid w:val="00A007E9"/>
    <w:rsid w:val="00A00A75"/>
    <w:rsid w:val="00A01327"/>
    <w:rsid w:val="00A04AF2"/>
    <w:rsid w:val="00A10CBC"/>
    <w:rsid w:val="00A13272"/>
    <w:rsid w:val="00A16F4F"/>
    <w:rsid w:val="00A177C0"/>
    <w:rsid w:val="00A237E4"/>
    <w:rsid w:val="00A25A1D"/>
    <w:rsid w:val="00A319F3"/>
    <w:rsid w:val="00A42A37"/>
    <w:rsid w:val="00A45E45"/>
    <w:rsid w:val="00A46F27"/>
    <w:rsid w:val="00A50941"/>
    <w:rsid w:val="00A54C7D"/>
    <w:rsid w:val="00A60A7D"/>
    <w:rsid w:val="00A61555"/>
    <w:rsid w:val="00A64780"/>
    <w:rsid w:val="00A665FA"/>
    <w:rsid w:val="00A666F1"/>
    <w:rsid w:val="00A66F8A"/>
    <w:rsid w:val="00A70C01"/>
    <w:rsid w:val="00A70DFB"/>
    <w:rsid w:val="00A749AE"/>
    <w:rsid w:val="00A846F6"/>
    <w:rsid w:val="00A87B8C"/>
    <w:rsid w:val="00A90967"/>
    <w:rsid w:val="00A934E5"/>
    <w:rsid w:val="00A938DD"/>
    <w:rsid w:val="00A953AE"/>
    <w:rsid w:val="00A9685F"/>
    <w:rsid w:val="00A97350"/>
    <w:rsid w:val="00AA0DE5"/>
    <w:rsid w:val="00AA7012"/>
    <w:rsid w:val="00AA74FE"/>
    <w:rsid w:val="00AC1CC9"/>
    <w:rsid w:val="00AC2961"/>
    <w:rsid w:val="00AC5A2A"/>
    <w:rsid w:val="00AC60F7"/>
    <w:rsid w:val="00AD0832"/>
    <w:rsid w:val="00AD3F90"/>
    <w:rsid w:val="00AD409D"/>
    <w:rsid w:val="00AD718A"/>
    <w:rsid w:val="00AD7591"/>
    <w:rsid w:val="00AD7728"/>
    <w:rsid w:val="00AE2DAA"/>
    <w:rsid w:val="00AE2F4E"/>
    <w:rsid w:val="00AF4343"/>
    <w:rsid w:val="00AF466C"/>
    <w:rsid w:val="00AF52BF"/>
    <w:rsid w:val="00AF5650"/>
    <w:rsid w:val="00B02770"/>
    <w:rsid w:val="00B032A0"/>
    <w:rsid w:val="00B038EF"/>
    <w:rsid w:val="00B079ED"/>
    <w:rsid w:val="00B114FD"/>
    <w:rsid w:val="00B1498B"/>
    <w:rsid w:val="00B1600A"/>
    <w:rsid w:val="00B168A0"/>
    <w:rsid w:val="00B17053"/>
    <w:rsid w:val="00B17900"/>
    <w:rsid w:val="00B17BEF"/>
    <w:rsid w:val="00B206D8"/>
    <w:rsid w:val="00B238BC"/>
    <w:rsid w:val="00B24424"/>
    <w:rsid w:val="00B40CE9"/>
    <w:rsid w:val="00B45145"/>
    <w:rsid w:val="00B4565B"/>
    <w:rsid w:val="00B4780A"/>
    <w:rsid w:val="00B512D1"/>
    <w:rsid w:val="00B6342A"/>
    <w:rsid w:val="00B76AD1"/>
    <w:rsid w:val="00B81A8B"/>
    <w:rsid w:val="00B825CF"/>
    <w:rsid w:val="00B83C79"/>
    <w:rsid w:val="00B841CA"/>
    <w:rsid w:val="00B842BB"/>
    <w:rsid w:val="00B849A5"/>
    <w:rsid w:val="00B85A87"/>
    <w:rsid w:val="00B912BF"/>
    <w:rsid w:val="00B928BD"/>
    <w:rsid w:val="00B95BD8"/>
    <w:rsid w:val="00B978A1"/>
    <w:rsid w:val="00BA0DC0"/>
    <w:rsid w:val="00BA442A"/>
    <w:rsid w:val="00BA46CC"/>
    <w:rsid w:val="00BB00D2"/>
    <w:rsid w:val="00BB0E1E"/>
    <w:rsid w:val="00BB386C"/>
    <w:rsid w:val="00BC02F8"/>
    <w:rsid w:val="00BC70F0"/>
    <w:rsid w:val="00BD4537"/>
    <w:rsid w:val="00BD61EC"/>
    <w:rsid w:val="00BE3425"/>
    <w:rsid w:val="00BE579A"/>
    <w:rsid w:val="00BE62BE"/>
    <w:rsid w:val="00C0393D"/>
    <w:rsid w:val="00C07457"/>
    <w:rsid w:val="00C10515"/>
    <w:rsid w:val="00C155F5"/>
    <w:rsid w:val="00C22546"/>
    <w:rsid w:val="00C33197"/>
    <w:rsid w:val="00C34CAF"/>
    <w:rsid w:val="00C3618F"/>
    <w:rsid w:val="00C36A24"/>
    <w:rsid w:val="00C42A6D"/>
    <w:rsid w:val="00C4507D"/>
    <w:rsid w:val="00C46EA3"/>
    <w:rsid w:val="00C5341A"/>
    <w:rsid w:val="00C56DF7"/>
    <w:rsid w:val="00C60791"/>
    <w:rsid w:val="00C60F97"/>
    <w:rsid w:val="00C619D3"/>
    <w:rsid w:val="00C627D3"/>
    <w:rsid w:val="00C62BF2"/>
    <w:rsid w:val="00C62C90"/>
    <w:rsid w:val="00C70F77"/>
    <w:rsid w:val="00C71324"/>
    <w:rsid w:val="00C82EA6"/>
    <w:rsid w:val="00C8439A"/>
    <w:rsid w:val="00C8450B"/>
    <w:rsid w:val="00C8640C"/>
    <w:rsid w:val="00C866E2"/>
    <w:rsid w:val="00C9053C"/>
    <w:rsid w:val="00C9211A"/>
    <w:rsid w:val="00C96EFC"/>
    <w:rsid w:val="00CA1C2D"/>
    <w:rsid w:val="00CA548C"/>
    <w:rsid w:val="00CA626B"/>
    <w:rsid w:val="00CA6434"/>
    <w:rsid w:val="00CA7600"/>
    <w:rsid w:val="00CB07ED"/>
    <w:rsid w:val="00CB1907"/>
    <w:rsid w:val="00CB3A57"/>
    <w:rsid w:val="00CB42DD"/>
    <w:rsid w:val="00CC7D99"/>
    <w:rsid w:val="00CD01F9"/>
    <w:rsid w:val="00CD2C96"/>
    <w:rsid w:val="00CD448F"/>
    <w:rsid w:val="00CD77C5"/>
    <w:rsid w:val="00CE01E3"/>
    <w:rsid w:val="00CE1FF2"/>
    <w:rsid w:val="00CE318F"/>
    <w:rsid w:val="00CE49A4"/>
    <w:rsid w:val="00CF0AEC"/>
    <w:rsid w:val="00CF6C2D"/>
    <w:rsid w:val="00D015FC"/>
    <w:rsid w:val="00D04938"/>
    <w:rsid w:val="00D0556B"/>
    <w:rsid w:val="00D059AA"/>
    <w:rsid w:val="00D0797D"/>
    <w:rsid w:val="00D13D09"/>
    <w:rsid w:val="00D1427B"/>
    <w:rsid w:val="00D14C39"/>
    <w:rsid w:val="00D21B28"/>
    <w:rsid w:val="00D274CA"/>
    <w:rsid w:val="00D27A90"/>
    <w:rsid w:val="00D33620"/>
    <w:rsid w:val="00D338BA"/>
    <w:rsid w:val="00D33F64"/>
    <w:rsid w:val="00D345F3"/>
    <w:rsid w:val="00D34ED0"/>
    <w:rsid w:val="00D36BB1"/>
    <w:rsid w:val="00D40BA9"/>
    <w:rsid w:val="00D45BF9"/>
    <w:rsid w:val="00D47381"/>
    <w:rsid w:val="00D51C8D"/>
    <w:rsid w:val="00D5532A"/>
    <w:rsid w:val="00D560CC"/>
    <w:rsid w:val="00D61E14"/>
    <w:rsid w:val="00D708AD"/>
    <w:rsid w:val="00D74256"/>
    <w:rsid w:val="00D75059"/>
    <w:rsid w:val="00D82E7F"/>
    <w:rsid w:val="00D90008"/>
    <w:rsid w:val="00D92F01"/>
    <w:rsid w:val="00D940E0"/>
    <w:rsid w:val="00D951C1"/>
    <w:rsid w:val="00DA3A2B"/>
    <w:rsid w:val="00DA4C14"/>
    <w:rsid w:val="00DA6765"/>
    <w:rsid w:val="00DA7B01"/>
    <w:rsid w:val="00DB33F5"/>
    <w:rsid w:val="00DB66BA"/>
    <w:rsid w:val="00DB6C50"/>
    <w:rsid w:val="00DB7202"/>
    <w:rsid w:val="00DB7F90"/>
    <w:rsid w:val="00DC4A5E"/>
    <w:rsid w:val="00DD29CF"/>
    <w:rsid w:val="00DD3B61"/>
    <w:rsid w:val="00DD4961"/>
    <w:rsid w:val="00DD615C"/>
    <w:rsid w:val="00DE0A54"/>
    <w:rsid w:val="00DE1222"/>
    <w:rsid w:val="00DE676C"/>
    <w:rsid w:val="00DF06FF"/>
    <w:rsid w:val="00DF10B4"/>
    <w:rsid w:val="00DF5B93"/>
    <w:rsid w:val="00E0472E"/>
    <w:rsid w:val="00E0506E"/>
    <w:rsid w:val="00E06EA9"/>
    <w:rsid w:val="00E127C3"/>
    <w:rsid w:val="00E14797"/>
    <w:rsid w:val="00E16BFB"/>
    <w:rsid w:val="00E22EB3"/>
    <w:rsid w:val="00E25D1E"/>
    <w:rsid w:val="00E2606E"/>
    <w:rsid w:val="00E3097A"/>
    <w:rsid w:val="00E31956"/>
    <w:rsid w:val="00E35563"/>
    <w:rsid w:val="00E466F1"/>
    <w:rsid w:val="00E51E05"/>
    <w:rsid w:val="00E52F58"/>
    <w:rsid w:val="00E60EBC"/>
    <w:rsid w:val="00E63A93"/>
    <w:rsid w:val="00E64BF5"/>
    <w:rsid w:val="00E67334"/>
    <w:rsid w:val="00E7683A"/>
    <w:rsid w:val="00E81137"/>
    <w:rsid w:val="00E820BD"/>
    <w:rsid w:val="00E833D9"/>
    <w:rsid w:val="00E833DC"/>
    <w:rsid w:val="00E8567B"/>
    <w:rsid w:val="00E8624B"/>
    <w:rsid w:val="00E86A29"/>
    <w:rsid w:val="00E90B2D"/>
    <w:rsid w:val="00EA088E"/>
    <w:rsid w:val="00EA2B9D"/>
    <w:rsid w:val="00EA336E"/>
    <w:rsid w:val="00EA47B0"/>
    <w:rsid w:val="00EA6D01"/>
    <w:rsid w:val="00EB371E"/>
    <w:rsid w:val="00EB681C"/>
    <w:rsid w:val="00EC3937"/>
    <w:rsid w:val="00EC546D"/>
    <w:rsid w:val="00EF0DD1"/>
    <w:rsid w:val="00EF31AF"/>
    <w:rsid w:val="00EF573D"/>
    <w:rsid w:val="00F01E1B"/>
    <w:rsid w:val="00F032A1"/>
    <w:rsid w:val="00F067D7"/>
    <w:rsid w:val="00F12B1E"/>
    <w:rsid w:val="00F152A5"/>
    <w:rsid w:val="00F15A19"/>
    <w:rsid w:val="00F17E35"/>
    <w:rsid w:val="00F22592"/>
    <w:rsid w:val="00F234A2"/>
    <w:rsid w:val="00F41208"/>
    <w:rsid w:val="00F42A86"/>
    <w:rsid w:val="00F50A5E"/>
    <w:rsid w:val="00F51650"/>
    <w:rsid w:val="00F52868"/>
    <w:rsid w:val="00F52D8B"/>
    <w:rsid w:val="00F56893"/>
    <w:rsid w:val="00F57AF6"/>
    <w:rsid w:val="00F6147D"/>
    <w:rsid w:val="00F64656"/>
    <w:rsid w:val="00F65FF6"/>
    <w:rsid w:val="00F667EC"/>
    <w:rsid w:val="00F7725C"/>
    <w:rsid w:val="00F775D2"/>
    <w:rsid w:val="00F90C8F"/>
    <w:rsid w:val="00F91197"/>
    <w:rsid w:val="00F91BB1"/>
    <w:rsid w:val="00F91D8F"/>
    <w:rsid w:val="00F926AE"/>
    <w:rsid w:val="00F930A7"/>
    <w:rsid w:val="00F96113"/>
    <w:rsid w:val="00FA0666"/>
    <w:rsid w:val="00FA08DB"/>
    <w:rsid w:val="00FA4406"/>
    <w:rsid w:val="00FA5942"/>
    <w:rsid w:val="00FA611F"/>
    <w:rsid w:val="00FB2176"/>
    <w:rsid w:val="00FB4123"/>
    <w:rsid w:val="00FC0FE5"/>
    <w:rsid w:val="00FC2B38"/>
    <w:rsid w:val="00FC42D7"/>
    <w:rsid w:val="00FD4F9A"/>
    <w:rsid w:val="00FD5330"/>
    <w:rsid w:val="00FD66D7"/>
    <w:rsid w:val="00FE0B29"/>
    <w:rsid w:val="00FE1160"/>
    <w:rsid w:val="00FE25CB"/>
    <w:rsid w:val="00FF7CD1"/>
    <w:rsid w:val="0123584C"/>
    <w:rsid w:val="0160084E"/>
    <w:rsid w:val="01C1249A"/>
    <w:rsid w:val="0328714A"/>
    <w:rsid w:val="036839EA"/>
    <w:rsid w:val="04A262E9"/>
    <w:rsid w:val="05597A8E"/>
    <w:rsid w:val="084675FE"/>
    <w:rsid w:val="08C16076"/>
    <w:rsid w:val="0A084D1A"/>
    <w:rsid w:val="0A7E5C43"/>
    <w:rsid w:val="0A950F6E"/>
    <w:rsid w:val="0A9926DB"/>
    <w:rsid w:val="0BA80E28"/>
    <w:rsid w:val="12260CF8"/>
    <w:rsid w:val="12A85BB1"/>
    <w:rsid w:val="13176B87"/>
    <w:rsid w:val="14953A61"/>
    <w:rsid w:val="14CA0061"/>
    <w:rsid w:val="15BB3E4D"/>
    <w:rsid w:val="17DE3E23"/>
    <w:rsid w:val="18E37943"/>
    <w:rsid w:val="195C76F5"/>
    <w:rsid w:val="1A312930"/>
    <w:rsid w:val="1BD96DDB"/>
    <w:rsid w:val="1C7F5BD5"/>
    <w:rsid w:val="1D764381"/>
    <w:rsid w:val="1EC91389"/>
    <w:rsid w:val="21B24356"/>
    <w:rsid w:val="21FE759C"/>
    <w:rsid w:val="26A72CB8"/>
    <w:rsid w:val="26AA5E2B"/>
    <w:rsid w:val="2702368A"/>
    <w:rsid w:val="27DC7C78"/>
    <w:rsid w:val="28FE60D3"/>
    <w:rsid w:val="29FB62B0"/>
    <w:rsid w:val="2AC46FF5"/>
    <w:rsid w:val="2B487ADA"/>
    <w:rsid w:val="2BDB094E"/>
    <w:rsid w:val="2C7F752B"/>
    <w:rsid w:val="2CD70257"/>
    <w:rsid w:val="2D1955F3"/>
    <w:rsid w:val="2D60735C"/>
    <w:rsid w:val="2EDC604A"/>
    <w:rsid w:val="31AA6DF8"/>
    <w:rsid w:val="345474EF"/>
    <w:rsid w:val="355D5948"/>
    <w:rsid w:val="357B2116"/>
    <w:rsid w:val="358A766C"/>
    <w:rsid w:val="36575075"/>
    <w:rsid w:val="36D0300B"/>
    <w:rsid w:val="36D861B6"/>
    <w:rsid w:val="37335AE2"/>
    <w:rsid w:val="37427AD3"/>
    <w:rsid w:val="389E51DD"/>
    <w:rsid w:val="3ADA1B85"/>
    <w:rsid w:val="3BB7473B"/>
    <w:rsid w:val="3BE91C4A"/>
    <w:rsid w:val="3C7962D9"/>
    <w:rsid w:val="3DA26457"/>
    <w:rsid w:val="3EB968CD"/>
    <w:rsid w:val="3EC609B9"/>
    <w:rsid w:val="3F3441A5"/>
    <w:rsid w:val="3F830C89"/>
    <w:rsid w:val="4019602A"/>
    <w:rsid w:val="404C3770"/>
    <w:rsid w:val="422736CE"/>
    <w:rsid w:val="42DA7B6F"/>
    <w:rsid w:val="4365603C"/>
    <w:rsid w:val="44040D12"/>
    <w:rsid w:val="440C4C5A"/>
    <w:rsid w:val="44B02520"/>
    <w:rsid w:val="45C53DA9"/>
    <w:rsid w:val="46F04E55"/>
    <w:rsid w:val="46FE07CF"/>
    <w:rsid w:val="4A0224A8"/>
    <w:rsid w:val="4AC87A32"/>
    <w:rsid w:val="4AEB42B2"/>
    <w:rsid w:val="4C123AC0"/>
    <w:rsid w:val="4D275349"/>
    <w:rsid w:val="4D3A1520"/>
    <w:rsid w:val="4DDC4386"/>
    <w:rsid w:val="4ED80FF1"/>
    <w:rsid w:val="50814F25"/>
    <w:rsid w:val="51E43809"/>
    <w:rsid w:val="5291586A"/>
    <w:rsid w:val="52D21D13"/>
    <w:rsid w:val="546155E5"/>
    <w:rsid w:val="54B971CF"/>
    <w:rsid w:val="55210D67"/>
    <w:rsid w:val="56235126"/>
    <w:rsid w:val="57447EB8"/>
    <w:rsid w:val="576E3115"/>
    <w:rsid w:val="5B7E725D"/>
    <w:rsid w:val="5E914D18"/>
    <w:rsid w:val="5F14018F"/>
    <w:rsid w:val="5F6B37BB"/>
    <w:rsid w:val="60DF7FBD"/>
    <w:rsid w:val="616D381B"/>
    <w:rsid w:val="629864B4"/>
    <w:rsid w:val="641E2BAA"/>
    <w:rsid w:val="64607E9B"/>
    <w:rsid w:val="64CA32A4"/>
    <w:rsid w:val="65706DCE"/>
    <w:rsid w:val="65E16E7F"/>
    <w:rsid w:val="661427D2"/>
    <w:rsid w:val="67332795"/>
    <w:rsid w:val="67D60B5B"/>
    <w:rsid w:val="685272C6"/>
    <w:rsid w:val="690C2DBD"/>
    <w:rsid w:val="69E26061"/>
    <w:rsid w:val="6A3273AF"/>
    <w:rsid w:val="6AB751E7"/>
    <w:rsid w:val="6B1B7E43"/>
    <w:rsid w:val="6D082649"/>
    <w:rsid w:val="6E0D395B"/>
    <w:rsid w:val="6E5A6ED5"/>
    <w:rsid w:val="6EC6456A"/>
    <w:rsid w:val="6FAA5C3A"/>
    <w:rsid w:val="6FE0340A"/>
    <w:rsid w:val="706C6CF1"/>
    <w:rsid w:val="70B971A1"/>
    <w:rsid w:val="71B6690D"/>
    <w:rsid w:val="722A3062"/>
    <w:rsid w:val="72A03324"/>
    <w:rsid w:val="736E42B8"/>
    <w:rsid w:val="73B2330F"/>
    <w:rsid w:val="74E5410B"/>
    <w:rsid w:val="75DC1208"/>
    <w:rsid w:val="77077EEA"/>
    <w:rsid w:val="79310E5F"/>
    <w:rsid w:val="7978381D"/>
    <w:rsid w:val="79EE2BC7"/>
    <w:rsid w:val="7A4B0ED9"/>
    <w:rsid w:val="7A6673A8"/>
    <w:rsid w:val="7B872B01"/>
    <w:rsid w:val="7CD60F15"/>
    <w:rsid w:val="7CF13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7"/>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68"/>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9"/>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0"/>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71"/>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72"/>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73"/>
    <w:qFormat/>
    <w:uiPriority w:val="0"/>
    <w:pPr>
      <w:keepNext/>
      <w:keepLines/>
      <w:widowControl/>
      <w:spacing w:before="240" w:after="64" w:line="317" w:lineRule="auto"/>
      <w:outlineLvl w:val="6"/>
    </w:pPr>
    <w:rPr>
      <w:rFonts w:ascii="Times New Roman" w:hAnsi="Times New Roman"/>
      <w:b/>
      <w:kern w:val="0"/>
      <w:sz w:val="24"/>
      <w:szCs w:val="21"/>
    </w:rPr>
  </w:style>
  <w:style w:type="paragraph" w:styleId="10">
    <w:name w:val="heading 8"/>
    <w:basedOn w:val="1"/>
    <w:next w:val="1"/>
    <w:link w:val="74"/>
    <w:qFormat/>
    <w:uiPriority w:val="0"/>
    <w:pPr>
      <w:keepNext/>
      <w:keepLines/>
      <w:widowControl/>
      <w:spacing w:before="240" w:after="64" w:line="317" w:lineRule="auto"/>
      <w:outlineLvl w:val="7"/>
    </w:pPr>
    <w:rPr>
      <w:rFonts w:ascii="Arial" w:hAnsi="Arial" w:eastAsia="黑体"/>
      <w:kern w:val="0"/>
      <w:sz w:val="24"/>
      <w:szCs w:val="21"/>
    </w:rPr>
  </w:style>
  <w:style w:type="paragraph" w:styleId="11">
    <w:name w:val="heading 9"/>
    <w:basedOn w:val="1"/>
    <w:next w:val="1"/>
    <w:link w:val="75"/>
    <w:qFormat/>
    <w:uiPriority w:val="0"/>
    <w:pPr>
      <w:keepNext/>
      <w:keepLines/>
      <w:widowControl/>
      <w:spacing w:before="240" w:after="64" w:line="317" w:lineRule="auto"/>
      <w:outlineLvl w:val="8"/>
    </w:pPr>
    <w:rPr>
      <w:rFonts w:ascii="Arial" w:hAnsi="Arial" w:eastAsia="黑体"/>
      <w:kern w:val="0"/>
      <w:szCs w:val="21"/>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12">
    <w:name w:val="toc 7"/>
    <w:basedOn w:val="1"/>
    <w:next w:val="1"/>
    <w:qFormat/>
    <w:uiPriority w:val="39"/>
    <w:pPr>
      <w:spacing w:line="240" w:lineRule="auto"/>
      <w:ind w:left="1260"/>
      <w:jc w:val="left"/>
    </w:pPr>
    <w:rPr>
      <w:rFonts w:ascii="Times New Roman" w:hAnsi="Times New Roman"/>
      <w:kern w:val="0"/>
      <w:sz w:val="18"/>
      <w:szCs w:val="18"/>
    </w:rPr>
  </w:style>
  <w:style w:type="paragraph" w:styleId="13">
    <w:name w:val="table of authorities"/>
    <w:basedOn w:val="1"/>
    <w:next w:val="1"/>
    <w:autoRedefine/>
    <w:qFormat/>
    <w:uiPriority w:val="0"/>
    <w:pPr>
      <w:numPr>
        <w:ilvl w:val="0"/>
        <w:numId w:val="2"/>
      </w:numPr>
      <w:spacing w:line="240" w:lineRule="auto"/>
      <w:ind w:left="200" w:leftChars="200"/>
    </w:pPr>
    <w:rPr>
      <w:rFonts w:ascii="Times New Roman" w:hAnsi="Times New Roman"/>
      <w:sz w:val="18"/>
    </w:rPr>
  </w:style>
  <w:style w:type="paragraph" w:styleId="14">
    <w:name w:val="Note Heading"/>
    <w:basedOn w:val="1"/>
    <w:next w:val="1"/>
    <w:link w:val="283"/>
    <w:qFormat/>
    <w:uiPriority w:val="0"/>
    <w:pPr>
      <w:widowControl/>
      <w:spacing w:line="240" w:lineRule="auto"/>
      <w:jc w:val="center"/>
    </w:pPr>
    <w:rPr>
      <w:rFonts w:hint="eastAsia" w:ascii="仿宋_GB2312" w:eastAsia="仿宋_GB2312" w:cs="仿宋_GB2312"/>
      <w:kern w:val="0"/>
      <w:sz w:val="24"/>
    </w:rPr>
  </w:style>
  <w:style w:type="paragraph" w:styleId="15">
    <w:name w:val="List Number"/>
    <w:basedOn w:val="1"/>
    <w:qFormat/>
    <w:uiPriority w:val="0"/>
    <w:pPr>
      <w:widowControl/>
      <w:numPr>
        <w:ilvl w:val="0"/>
        <w:numId w:val="3"/>
      </w:numPr>
      <w:tabs>
        <w:tab w:val="clear" w:pos="980"/>
      </w:tabs>
      <w:spacing w:afterLines="50"/>
      <w:ind w:left="454" w:hanging="284"/>
      <w:jc w:val="left"/>
    </w:pPr>
    <w:rPr>
      <w:kern w:val="0"/>
      <w:sz w:val="24"/>
      <w:szCs w:val="20"/>
    </w:rPr>
  </w:style>
  <w:style w:type="paragraph" w:styleId="16">
    <w:name w:val="Normal Indent"/>
    <w:basedOn w:val="1"/>
    <w:link w:val="76"/>
    <w:qFormat/>
    <w:uiPriority w:val="0"/>
    <w:pPr>
      <w:ind w:firstLine="420" w:firstLineChars="2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unhideWhenUsed/>
    <w:qFormat/>
    <w:uiPriority w:val="99"/>
    <w:pPr>
      <w:widowControl/>
      <w:numPr>
        <w:ilvl w:val="0"/>
        <w:numId w:val="4"/>
      </w:numPr>
      <w:spacing w:before="40" w:after="40" w:line="288" w:lineRule="auto"/>
      <w:ind w:left="2545" w:hanging="425"/>
      <w:jc w:val="left"/>
    </w:pPr>
    <w:rPr>
      <w:color w:val="595959"/>
      <w:kern w:val="20"/>
      <w:sz w:val="20"/>
      <w:szCs w:val="20"/>
      <w:lang w:val="zh-CN"/>
    </w:rPr>
  </w:style>
  <w:style w:type="paragraph" w:styleId="19">
    <w:name w:val="Document Map"/>
    <w:basedOn w:val="1"/>
    <w:link w:val="77"/>
    <w:qFormat/>
    <w:uiPriority w:val="99"/>
    <w:pPr>
      <w:shd w:val="clear" w:color="auto" w:fill="000080"/>
    </w:pPr>
  </w:style>
  <w:style w:type="paragraph" w:styleId="20">
    <w:name w:val="annotation text"/>
    <w:basedOn w:val="1"/>
    <w:link w:val="78"/>
    <w:qFormat/>
    <w:uiPriority w:val="99"/>
    <w:pPr>
      <w:spacing w:line="240" w:lineRule="auto"/>
      <w:jc w:val="left"/>
    </w:pPr>
    <w:rPr>
      <w:szCs w:val="22"/>
    </w:rPr>
  </w:style>
  <w:style w:type="paragraph" w:styleId="21">
    <w:name w:val="Body Text 3"/>
    <w:basedOn w:val="1"/>
    <w:link w:val="79"/>
    <w:qFormat/>
    <w:uiPriority w:val="0"/>
    <w:pPr>
      <w:spacing w:after="120"/>
    </w:pPr>
    <w:rPr>
      <w:sz w:val="16"/>
      <w:szCs w:val="16"/>
    </w:rPr>
  </w:style>
  <w:style w:type="paragraph" w:styleId="22">
    <w:name w:val="Body Text"/>
    <w:basedOn w:val="1"/>
    <w:next w:val="23"/>
    <w:link w:val="80"/>
    <w:qFormat/>
    <w:uiPriority w:val="0"/>
    <w:pPr>
      <w:spacing w:after="120"/>
    </w:pPr>
  </w:style>
  <w:style w:type="paragraph" w:styleId="23">
    <w:name w:val="Body Text First Indent"/>
    <w:basedOn w:val="22"/>
    <w:next w:val="1"/>
    <w:qFormat/>
    <w:uiPriority w:val="0"/>
    <w:pPr>
      <w:ind w:firstLine="420" w:firstLineChars="100"/>
    </w:pPr>
  </w:style>
  <w:style w:type="paragraph" w:styleId="24">
    <w:name w:val="Body Text Indent"/>
    <w:basedOn w:val="1"/>
    <w:next w:val="1"/>
    <w:link w:val="81"/>
    <w:qFormat/>
    <w:uiPriority w:val="0"/>
    <w:pPr>
      <w:spacing w:after="120"/>
      <w:ind w:left="420" w:leftChars="200"/>
    </w:pPr>
  </w:style>
  <w:style w:type="paragraph" w:styleId="25">
    <w:name w:val="List 2"/>
    <w:basedOn w:val="1"/>
    <w:qFormat/>
    <w:uiPriority w:val="99"/>
    <w:pPr>
      <w:ind w:left="100" w:leftChars="200" w:hanging="200" w:hangingChars="200"/>
    </w:p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toc 5"/>
    <w:basedOn w:val="1"/>
    <w:next w:val="1"/>
    <w:qFormat/>
    <w:uiPriority w:val="39"/>
    <w:pPr>
      <w:spacing w:line="240" w:lineRule="auto"/>
      <w:ind w:left="840"/>
      <w:jc w:val="left"/>
    </w:pPr>
    <w:rPr>
      <w:rFonts w:ascii="Times New Roman" w:hAnsi="Times New Roman"/>
      <w:kern w:val="0"/>
      <w:sz w:val="18"/>
      <w:szCs w:val="18"/>
    </w:rPr>
  </w:style>
  <w:style w:type="paragraph" w:styleId="28">
    <w:name w:val="toc 3"/>
    <w:basedOn w:val="1"/>
    <w:next w:val="1"/>
    <w:qFormat/>
    <w:uiPriority w:val="39"/>
    <w:pPr>
      <w:spacing w:line="360" w:lineRule="auto"/>
      <w:ind w:firstLine="400" w:firstLineChars="400"/>
      <w:jc w:val="left"/>
    </w:pPr>
    <w:rPr>
      <w:rFonts w:ascii="Times New Roman" w:hAnsi="Times New Roman"/>
      <w:iCs/>
      <w:kern w:val="0"/>
      <w:szCs w:val="20"/>
    </w:rPr>
  </w:style>
  <w:style w:type="paragraph" w:styleId="29">
    <w:name w:val="Plain Text"/>
    <w:basedOn w:val="1"/>
    <w:next w:val="30"/>
    <w:link w:val="82"/>
    <w:qFormat/>
    <w:uiPriority w:val="99"/>
    <w:rPr>
      <w:rFonts w:ascii="宋体" w:hAnsi="Courier New"/>
      <w:szCs w:val="20"/>
    </w:rPr>
  </w:style>
  <w:style w:type="paragraph" w:styleId="30">
    <w:name w:val="Date"/>
    <w:basedOn w:val="1"/>
    <w:next w:val="1"/>
    <w:link w:val="83"/>
    <w:qFormat/>
    <w:uiPriority w:val="0"/>
    <w:pPr>
      <w:ind w:left="100"/>
    </w:pPr>
    <w:rPr>
      <w:sz w:val="28"/>
      <w:szCs w:val="20"/>
    </w:rPr>
  </w:style>
  <w:style w:type="paragraph" w:styleId="31">
    <w:name w:val="List Bullet 5"/>
    <w:basedOn w:val="1"/>
    <w:qFormat/>
    <w:uiPriority w:val="0"/>
    <w:pPr>
      <w:tabs>
        <w:tab w:val="left" w:pos="2040"/>
      </w:tabs>
      <w:spacing w:line="240" w:lineRule="auto"/>
      <w:jc w:val="left"/>
    </w:pPr>
    <w:rPr>
      <w:rFonts w:ascii="Times New Roman" w:hAnsi="Times New Roman" w:eastAsia="Calibri"/>
      <w:kern w:val="0"/>
      <w:sz w:val="22"/>
      <w:szCs w:val="22"/>
      <w:lang w:eastAsia="en-US"/>
    </w:rPr>
  </w:style>
  <w:style w:type="paragraph" w:styleId="32">
    <w:name w:val="toc 8"/>
    <w:basedOn w:val="1"/>
    <w:next w:val="1"/>
    <w:qFormat/>
    <w:uiPriority w:val="39"/>
    <w:pPr>
      <w:spacing w:line="240" w:lineRule="auto"/>
      <w:ind w:left="1470"/>
      <w:jc w:val="left"/>
    </w:pPr>
    <w:rPr>
      <w:rFonts w:ascii="Times New Roman" w:hAnsi="Times New Roman"/>
      <w:kern w:val="0"/>
      <w:sz w:val="18"/>
      <w:szCs w:val="18"/>
    </w:rPr>
  </w:style>
  <w:style w:type="paragraph" w:styleId="33">
    <w:name w:val="Body Text Indent 2"/>
    <w:basedOn w:val="1"/>
    <w:link w:val="365"/>
    <w:qFormat/>
    <w:uiPriority w:val="99"/>
    <w:pPr>
      <w:widowControl/>
      <w:spacing w:after="120" w:line="480" w:lineRule="auto"/>
      <w:ind w:left="420" w:leftChars="200"/>
    </w:pPr>
    <w:rPr>
      <w:kern w:val="0"/>
      <w:sz w:val="20"/>
    </w:rPr>
  </w:style>
  <w:style w:type="paragraph" w:styleId="34">
    <w:name w:val="Balloon Text"/>
    <w:basedOn w:val="1"/>
    <w:link w:val="84"/>
    <w:qFormat/>
    <w:uiPriority w:val="99"/>
    <w:rPr>
      <w:sz w:val="18"/>
      <w:szCs w:val="18"/>
    </w:rPr>
  </w:style>
  <w:style w:type="paragraph" w:styleId="35">
    <w:name w:val="footer"/>
    <w:basedOn w:val="1"/>
    <w:link w:val="85"/>
    <w:qFormat/>
    <w:uiPriority w:val="99"/>
    <w:pPr>
      <w:tabs>
        <w:tab w:val="center" w:pos="4153"/>
        <w:tab w:val="right" w:pos="8306"/>
      </w:tabs>
      <w:snapToGrid w:val="0"/>
      <w:jc w:val="left"/>
    </w:pPr>
    <w:rPr>
      <w:sz w:val="18"/>
      <w:szCs w:val="18"/>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7">
    <w:name w:val="toc 4"/>
    <w:basedOn w:val="1"/>
    <w:next w:val="1"/>
    <w:qFormat/>
    <w:uiPriority w:val="39"/>
    <w:pPr>
      <w:spacing w:line="360" w:lineRule="auto"/>
      <w:ind w:left="629"/>
      <w:jc w:val="left"/>
    </w:pPr>
    <w:rPr>
      <w:rFonts w:ascii="Times New Roman" w:hAnsi="Times New Roman"/>
      <w:kern w:val="0"/>
      <w:szCs w:val="18"/>
    </w:rPr>
  </w:style>
  <w:style w:type="paragraph" w:styleId="38">
    <w:name w:val="index heading"/>
    <w:basedOn w:val="1"/>
    <w:next w:val="39"/>
    <w:qFormat/>
    <w:uiPriority w:val="0"/>
    <w:pPr>
      <w:widowControl/>
      <w:spacing w:line="400" w:lineRule="exact"/>
      <w:ind w:firstLine="1044"/>
      <w:jc w:val="left"/>
    </w:pPr>
    <w:rPr>
      <w:rFonts w:ascii="Cambria" w:hAnsi="Cambria" w:cstheme="minorBidi"/>
      <w:b/>
      <w:bCs/>
      <w:kern w:val="0"/>
      <w:szCs w:val="20"/>
    </w:rPr>
  </w:style>
  <w:style w:type="paragraph" w:styleId="39">
    <w:name w:val="index 1"/>
    <w:basedOn w:val="1"/>
    <w:next w:val="1"/>
    <w:unhideWhenUsed/>
    <w:qFormat/>
    <w:uiPriority w:val="99"/>
    <w:pPr>
      <w:spacing w:line="240" w:lineRule="auto"/>
    </w:pPr>
    <w:rPr>
      <w:rFonts w:ascii="Times New Roman" w:hAnsi="Times New Roman"/>
      <w:szCs w:val="20"/>
    </w:rPr>
  </w:style>
  <w:style w:type="paragraph" w:styleId="40">
    <w:name w:val="Subtitle"/>
    <w:basedOn w:val="1"/>
    <w:link w:val="237"/>
    <w:qFormat/>
    <w:uiPriority w:val="11"/>
    <w:pPr>
      <w:widowControl/>
      <w:spacing w:before="240" w:after="60" w:line="312" w:lineRule="auto"/>
      <w:jc w:val="center"/>
      <w:outlineLvl w:val="1"/>
    </w:pPr>
    <w:rPr>
      <w:rFonts w:hint="eastAsia" w:ascii="黑体" w:hAnsi="宋体" w:eastAsia="黑体" w:cs="黑体"/>
      <w:b/>
      <w:kern w:val="28"/>
      <w:sz w:val="32"/>
      <w:szCs w:val="32"/>
    </w:rPr>
  </w:style>
  <w:style w:type="paragraph" w:styleId="41">
    <w:name w:val="List"/>
    <w:basedOn w:val="1"/>
    <w:qFormat/>
    <w:uiPriority w:val="0"/>
    <w:pPr>
      <w:ind w:left="200" w:hanging="200" w:hangingChars="200"/>
    </w:pPr>
    <w:rPr>
      <w:sz w:val="28"/>
    </w:rPr>
  </w:style>
  <w:style w:type="paragraph" w:styleId="42">
    <w:name w:val="footnote text"/>
    <w:basedOn w:val="1"/>
    <w:link w:val="232"/>
    <w:qFormat/>
    <w:uiPriority w:val="99"/>
    <w:pPr>
      <w:widowControl/>
      <w:snapToGrid w:val="0"/>
      <w:spacing w:line="240" w:lineRule="auto"/>
      <w:jc w:val="left"/>
    </w:pPr>
    <w:rPr>
      <w:kern w:val="0"/>
      <w:sz w:val="18"/>
      <w:szCs w:val="18"/>
    </w:rPr>
  </w:style>
  <w:style w:type="paragraph" w:styleId="43">
    <w:name w:val="toc 6"/>
    <w:basedOn w:val="1"/>
    <w:next w:val="1"/>
    <w:unhideWhenUsed/>
    <w:qFormat/>
    <w:uiPriority w:val="39"/>
    <w:pPr>
      <w:widowControl/>
      <w:spacing w:line="240" w:lineRule="auto"/>
      <w:ind w:left="2100" w:leftChars="1000"/>
    </w:pPr>
    <w:rPr>
      <w:rFonts w:ascii="Times New Roman" w:hAnsi="Times New Roman"/>
      <w:kern w:val="0"/>
      <w:szCs w:val="22"/>
    </w:rPr>
  </w:style>
  <w:style w:type="paragraph" w:styleId="44">
    <w:name w:val="Body Text Indent 3"/>
    <w:basedOn w:val="1"/>
    <w:link w:val="87"/>
    <w:qFormat/>
    <w:uiPriority w:val="99"/>
    <w:pPr>
      <w:spacing w:after="120"/>
      <w:ind w:left="420" w:leftChars="200"/>
    </w:pPr>
    <w:rPr>
      <w:sz w:val="16"/>
      <w:szCs w:val="16"/>
    </w:rPr>
  </w:style>
  <w:style w:type="paragraph" w:styleId="45">
    <w:name w:val="table of figures"/>
    <w:basedOn w:val="1"/>
    <w:next w:val="1"/>
    <w:unhideWhenUsed/>
    <w:qFormat/>
    <w:uiPriority w:val="99"/>
    <w:pPr>
      <w:tabs>
        <w:tab w:val="right" w:leader="dot" w:pos="8296"/>
      </w:tabs>
      <w:spacing w:line="480" w:lineRule="exact"/>
      <w:ind w:left="820" w:leftChars="200" w:hanging="400" w:hangingChars="200"/>
    </w:pPr>
    <w:rPr>
      <w:rFonts w:ascii="Times New Roman" w:hAnsi="Times New Roman"/>
      <w:sz w:val="24"/>
    </w:rPr>
  </w:style>
  <w:style w:type="paragraph" w:styleId="46">
    <w:name w:val="toc 2"/>
    <w:basedOn w:val="1"/>
    <w:next w:val="1"/>
    <w:unhideWhenUsed/>
    <w:qFormat/>
    <w:uiPriority w:val="39"/>
    <w:pPr>
      <w:spacing w:line="360" w:lineRule="auto"/>
      <w:ind w:left="200" w:leftChars="200"/>
    </w:pPr>
    <w:rPr>
      <w:rFonts w:ascii="Times New Roman" w:hAnsi="Times New Roman"/>
      <w:kern w:val="0"/>
      <w:szCs w:val="20"/>
    </w:rPr>
  </w:style>
  <w:style w:type="paragraph" w:styleId="47">
    <w:name w:val="toc 9"/>
    <w:basedOn w:val="1"/>
    <w:next w:val="1"/>
    <w:qFormat/>
    <w:uiPriority w:val="39"/>
    <w:pPr>
      <w:spacing w:line="240" w:lineRule="auto"/>
      <w:ind w:left="1680"/>
      <w:jc w:val="left"/>
    </w:pPr>
    <w:rPr>
      <w:rFonts w:ascii="Times New Roman" w:hAnsi="Times New Roman"/>
      <w:kern w:val="0"/>
      <w:sz w:val="18"/>
      <w:szCs w:val="18"/>
    </w:rPr>
  </w:style>
  <w:style w:type="paragraph" w:styleId="48">
    <w:name w:val="Body Text 2"/>
    <w:basedOn w:val="1"/>
    <w:link w:val="88"/>
    <w:qFormat/>
    <w:uiPriority w:val="0"/>
    <w:pPr>
      <w:spacing w:after="120" w:line="480" w:lineRule="auto"/>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89"/>
    <w:qFormat/>
    <w:uiPriority w:val="10"/>
    <w:pPr>
      <w:keepNext/>
      <w:keepLines/>
      <w:widowControl/>
      <w:tabs>
        <w:tab w:val="center" w:pos="540"/>
      </w:tabs>
      <w:spacing w:line="360" w:lineRule="auto"/>
      <w:outlineLvl w:val="0"/>
    </w:pPr>
    <w:rPr>
      <w:rFonts w:ascii="Arial" w:hAnsi="Arial" w:cs="Arial"/>
      <w:b/>
      <w:bCs/>
      <w:sz w:val="28"/>
      <w:szCs w:val="32"/>
    </w:rPr>
  </w:style>
  <w:style w:type="paragraph" w:styleId="51">
    <w:name w:val="annotation subject"/>
    <w:basedOn w:val="20"/>
    <w:next w:val="20"/>
    <w:link w:val="90"/>
    <w:qFormat/>
    <w:uiPriority w:val="99"/>
    <w:pPr>
      <w:spacing w:line="348" w:lineRule="auto"/>
    </w:pPr>
    <w:rPr>
      <w:b/>
      <w:bCs/>
      <w:szCs w:val="24"/>
    </w:rPr>
  </w:style>
  <w:style w:type="paragraph" w:styleId="52">
    <w:name w:val="Body Text First Indent 2"/>
    <w:basedOn w:val="24"/>
    <w:link w:val="91"/>
    <w:unhideWhenUsed/>
    <w:qFormat/>
    <w:uiPriority w:val="0"/>
    <w:pPr>
      <w:spacing w:line="240" w:lineRule="auto"/>
      <w:ind w:firstLine="420" w:firstLineChars="200"/>
    </w:pPr>
    <w:rPr>
      <w:rFonts w:ascii="Times New Roman" w:hAnsi="Times New Roman"/>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5"/>
    <w:basedOn w:val="53"/>
    <w:qFormat/>
    <w:uiPriority w:val="99"/>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7">
    <w:name w:val="Strong"/>
    <w:qFormat/>
    <w:uiPriority w:val="0"/>
    <w:rPr>
      <w:b/>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20"/>
    <w:rPr>
      <w:color w:val="CC0000"/>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qFormat/>
    <w:uiPriority w:val="99"/>
    <w:rPr>
      <w:vertAlign w:val="superscript"/>
    </w:rPr>
  </w:style>
  <w:style w:type="character" w:styleId="64">
    <w:name w:val="HTML Sample"/>
    <w:unhideWhenUsed/>
    <w:qFormat/>
    <w:uiPriority w:val="99"/>
    <w:rPr>
      <w:rFonts w:ascii="宋体" w:hAnsi="宋体" w:eastAsia="宋体" w:cs="宋体"/>
    </w:rPr>
  </w:style>
  <w:style w:type="paragraph" w:customStyle="1" w:styleId="65">
    <w:name w:val="正文文本首行缩进 2"/>
    <w:basedOn w:val="24"/>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rPr>
      <w:rFonts w:ascii="宋体" w:hAnsi="Courier New"/>
      <w:spacing w:val="-4"/>
      <w:sz w:val="18"/>
    </w:rPr>
  </w:style>
  <w:style w:type="paragraph" w:customStyle="1" w:styleId="6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67">
    <w:name w:val="标题 1 字符"/>
    <w:link w:val="3"/>
    <w:qFormat/>
    <w:uiPriority w:val="9"/>
    <w:rPr>
      <w:rFonts w:ascii="宋体" w:hAnsi="Arial" w:eastAsia="黑体"/>
      <w:b/>
      <w:color w:val="000000"/>
      <w:kern w:val="44"/>
      <w:sz w:val="36"/>
    </w:rPr>
  </w:style>
  <w:style w:type="character" w:customStyle="1" w:styleId="68">
    <w:name w:val="标题 2 字符1"/>
    <w:link w:val="4"/>
    <w:qFormat/>
    <w:uiPriority w:val="9"/>
    <w:rPr>
      <w:rFonts w:ascii="Arial" w:hAnsi="Arial" w:eastAsia="黑体"/>
      <w:b/>
      <w:bCs/>
      <w:kern w:val="2"/>
      <w:sz w:val="32"/>
      <w:szCs w:val="32"/>
    </w:rPr>
  </w:style>
  <w:style w:type="character" w:customStyle="1" w:styleId="69">
    <w:name w:val="标题 3 字符"/>
    <w:link w:val="5"/>
    <w:qFormat/>
    <w:uiPriority w:val="9"/>
    <w:rPr>
      <w:b/>
      <w:bCs/>
      <w:kern w:val="2"/>
      <w:sz w:val="32"/>
      <w:szCs w:val="32"/>
    </w:rPr>
  </w:style>
  <w:style w:type="character" w:customStyle="1" w:styleId="70">
    <w:name w:val="标题 4 字符"/>
    <w:link w:val="6"/>
    <w:qFormat/>
    <w:uiPriority w:val="9"/>
    <w:rPr>
      <w:rFonts w:ascii="Cambria" w:hAnsi="Cambria"/>
      <w:b/>
      <w:bCs/>
      <w:kern w:val="2"/>
      <w:sz w:val="28"/>
      <w:szCs w:val="28"/>
    </w:rPr>
  </w:style>
  <w:style w:type="character" w:customStyle="1" w:styleId="71">
    <w:name w:val="标题 5 字符"/>
    <w:link w:val="7"/>
    <w:qFormat/>
    <w:uiPriority w:val="0"/>
    <w:rPr>
      <w:b/>
      <w:bCs/>
      <w:sz w:val="24"/>
      <w:szCs w:val="28"/>
    </w:rPr>
  </w:style>
  <w:style w:type="character" w:customStyle="1" w:styleId="72">
    <w:name w:val="标题 6 字符"/>
    <w:link w:val="8"/>
    <w:qFormat/>
    <w:uiPriority w:val="0"/>
    <w:rPr>
      <w:rFonts w:ascii="Cambria" w:hAnsi="Cambria" w:eastAsia="宋体" w:cs="Times New Roman"/>
      <w:b/>
      <w:bCs/>
      <w:kern w:val="2"/>
      <w:sz w:val="24"/>
      <w:szCs w:val="24"/>
    </w:rPr>
  </w:style>
  <w:style w:type="character" w:customStyle="1" w:styleId="73">
    <w:name w:val="标题 7 字符"/>
    <w:basedOn w:val="56"/>
    <w:link w:val="9"/>
    <w:qFormat/>
    <w:uiPriority w:val="0"/>
    <w:rPr>
      <w:rFonts w:ascii="Times New Roman" w:hAnsi="Times New Roman"/>
      <w:b/>
      <w:sz w:val="24"/>
      <w:szCs w:val="21"/>
    </w:rPr>
  </w:style>
  <w:style w:type="character" w:customStyle="1" w:styleId="74">
    <w:name w:val="标题 8 字符"/>
    <w:basedOn w:val="56"/>
    <w:link w:val="10"/>
    <w:qFormat/>
    <w:uiPriority w:val="0"/>
    <w:rPr>
      <w:rFonts w:ascii="Arial" w:hAnsi="Arial" w:eastAsia="黑体"/>
      <w:sz w:val="24"/>
      <w:szCs w:val="21"/>
    </w:rPr>
  </w:style>
  <w:style w:type="character" w:customStyle="1" w:styleId="75">
    <w:name w:val="标题 9 字符"/>
    <w:basedOn w:val="56"/>
    <w:link w:val="11"/>
    <w:qFormat/>
    <w:uiPriority w:val="0"/>
    <w:rPr>
      <w:rFonts w:ascii="Arial" w:hAnsi="Arial" w:eastAsia="黑体"/>
      <w:sz w:val="21"/>
      <w:szCs w:val="21"/>
    </w:rPr>
  </w:style>
  <w:style w:type="character" w:customStyle="1" w:styleId="76">
    <w:name w:val="正文缩进 字符"/>
    <w:link w:val="16"/>
    <w:qFormat/>
    <w:uiPriority w:val="0"/>
    <w:rPr>
      <w:kern w:val="2"/>
      <w:sz w:val="21"/>
      <w:szCs w:val="24"/>
    </w:rPr>
  </w:style>
  <w:style w:type="character" w:customStyle="1" w:styleId="77">
    <w:name w:val="文档结构图 字符"/>
    <w:link w:val="19"/>
    <w:qFormat/>
    <w:uiPriority w:val="99"/>
    <w:rPr>
      <w:kern w:val="2"/>
      <w:sz w:val="21"/>
      <w:szCs w:val="24"/>
      <w:shd w:val="clear" w:color="auto" w:fill="000080"/>
    </w:rPr>
  </w:style>
  <w:style w:type="character" w:customStyle="1" w:styleId="78">
    <w:name w:val="批注文字 字符"/>
    <w:link w:val="20"/>
    <w:qFormat/>
    <w:uiPriority w:val="99"/>
    <w:rPr>
      <w:rFonts w:ascii="Calibri" w:hAnsi="Calibri" w:eastAsia="宋体" w:cs="Times New Roman"/>
      <w:kern w:val="2"/>
      <w:sz w:val="21"/>
      <w:szCs w:val="22"/>
    </w:rPr>
  </w:style>
  <w:style w:type="character" w:customStyle="1" w:styleId="79">
    <w:name w:val="正文文本 3 字符"/>
    <w:link w:val="21"/>
    <w:qFormat/>
    <w:uiPriority w:val="0"/>
    <w:rPr>
      <w:kern w:val="2"/>
      <w:sz w:val="16"/>
      <w:szCs w:val="16"/>
    </w:rPr>
  </w:style>
  <w:style w:type="character" w:customStyle="1" w:styleId="80">
    <w:name w:val="正文文本 字符"/>
    <w:link w:val="22"/>
    <w:qFormat/>
    <w:uiPriority w:val="0"/>
    <w:rPr>
      <w:kern w:val="2"/>
      <w:sz w:val="21"/>
      <w:szCs w:val="24"/>
    </w:rPr>
  </w:style>
  <w:style w:type="character" w:customStyle="1" w:styleId="81">
    <w:name w:val="正文文本缩进 字符"/>
    <w:link w:val="24"/>
    <w:qFormat/>
    <w:uiPriority w:val="0"/>
    <w:rPr>
      <w:rFonts w:eastAsia="宋体"/>
      <w:kern w:val="2"/>
      <w:sz w:val="21"/>
      <w:szCs w:val="24"/>
      <w:lang w:val="en-US" w:eastAsia="zh-CN" w:bidi="ar-SA"/>
    </w:rPr>
  </w:style>
  <w:style w:type="character" w:customStyle="1" w:styleId="82">
    <w:name w:val="纯文本 字符"/>
    <w:link w:val="29"/>
    <w:qFormat/>
    <w:uiPriority w:val="99"/>
    <w:rPr>
      <w:rFonts w:ascii="宋体" w:hAnsi="Courier New" w:eastAsia="宋体"/>
      <w:kern w:val="2"/>
      <w:sz w:val="21"/>
      <w:lang w:val="en-US" w:eastAsia="zh-CN" w:bidi="ar-SA"/>
    </w:rPr>
  </w:style>
  <w:style w:type="character" w:customStyle="1" w:styleId="83">
    <w:name w:val="日期 字符"/>
    <w:basedOn w:val="56"/>
    <w:link w:val="30"/>
    <w:qFormat/>
    <w:uiPriority w:val="0"/>
    <w:rPr>
      <w:kern w:val="2"/>
      <w:sz w:val="28"/>
    </w:rPr>
  </w:style>
  <w:style w:type="character" w:customStyle="1" w:styleId="84">
    <w:name w:val="批注框文本 字符"/>
    <w:link w:val="34"/>
    <w:qFormat/>
    <w:uiPriority w:val="99"/>
    <w:rPr>
      <w:kern w:val="2"/>
      <w:sz w:val="18"/>
      <w:szCs w:val="18"/>
    </w:rPr>
  </w:style>
  <w:style w:type="character" w:customStyle="1" w:styleId="85">
    <w:name w:val="页脚 字符"/>
    <w:link w:val="35"/>
    <w:qFormat/>
    <w:uiPriority w:val="99"/>
    <w:rPr>
      <w:kern w:val="2"/>
      <w:sz w:val="18"/>
      <w:szCs w:val="18"/>
    </w:rPr>
  </w:style>
  <w:style w:type="character" w:customStyle="1" w:styleId="86">
    <w:name w:val="页眉 字符"/>
    <w:link w:val="36"/>
    <w:qFormat/>
    <w:uiPriority w:val="99"/>
    <w:rPr>
      <w:kern w:val="2"/>
      <w:sz w:val="18"/>
      <w:szCs w:val="18"/>
    </w:rPr>
  </w:style>
  <w:style w:type="character" w:customStyle="1" w:styleId="87">
    <w:name w:val="正文文本缩进 3 字符"/>
    <w:link w:val="44"/>
    <w:qFormat/>
    <w:uiPriority w:val="99"/>
    <w:rPr>
      <w:kern w:val="2"/>
      <w:sz w:val="16"/>
      <w:szCs w:val="16"/>
    </w:rPr>
  </w:style>
  <w:style w:type="character" w:customStyle="1" w:styleId="88">
    <w:name w:val="正文文本 2 字符"/>
    <w:link w:val="48"/>
    <w:qFormat/>
    <w:uiPriority w:val="0"/>
    <w:rPr>
      <w:kern w:val="2"/>
      <w:sz w:val="21"/>
      <w:szCs w:val="24"/>
    </w:rPr>
  </w:style>
  <w:style w:type="character" w:customStyle="1" w:styleId="89">
    <w:name w:val="标题 字符"/>
    <w:basedOn w:val="56"/>
    <w:link w:val="50"/>
    <w:qFormat/>
    <w:uiPriority w:val="10"/>
    <w:rPr>
      <w:rFonts w:ascii="Arial" w:hAnsi="Arial" w:cs="Arial"/>
      <w:b/>
      <w:bCs/>
      <w:kern w:val="2"/>
      <w:sz w:val="28"/>
      <w:szCs w:val="32"/>
    </w:rPr>
  </w:style>
  <w:style w:type="character" w:customStyle="1" w:styleId="90">
    <w:name w:val="批注主题 字符"/>
    <w:link w:val="51"/>
    <w:qFormat/>
    <w:uiPriority w:val="99"/>
    <w:rPr>
      <w:rFonts w:ascii="Calibri" w:hAnsi="Calibri" w:eastAsia="宋体" w:cs="Times New Roman"/>
      <w:b/>
      <w:bCs/>
      <w:kern w:val="2"/>
      <w:sz w:val="21"/>
      <w:szCs w:val="24"/>
    </w:rPr>
  </w:style>
  <w:style w:type="character" w:customStyle="1" w:styleId="91">
    <w:name w:val="正文文本首行缩进 2 字符1"/>
    <w:basedOn w:val="81"/>
    <w:link w:val="52"/>
    <w:qFormat/>
    <w:uiPriority w:val="0"/>
    <w:rPr>
      <w:rFonts w:ascii="Times New Roman" w:hAnsi="Times New Roman" w:eastAsia="宋体"/>
      <w:kern w:val="2"/>
      <w:sz w:val="21"/>
      <w:szCs w:val="24"/>
      <w:lang w:val="en-US" w:eastAsia="zh-CN" w:bidi="ar-SA"/>
    </w:rPr>
  </w:style>
  <w:style w:type="character" w:customStyle="1" w:styleId="92">
    <w:name w:val="正文2 Char Char"/>
    <w:qFormat/>
    <w:uiPriority w:val="0"/>
    <w:rPr>
      <w:kern w:val="2"/>
      <w:sz w:val="24"/>
    </w:rPr>
  </w:style>
  <w:style w:type="character" w:customStyle="1" w:styleId="93">
    <w:name w:val="18"/>
    <w:basedOn w:val="56"/>
    <w:qFormat/>
    <w:uiPriority w:val="0"/>
    <w:rPr>
      <w:rFonts w:hint="eastAsia" w:ascii="宋体" w:hAnsi="宋体" w:eastAsia="宋体"/>
      <w:color w:val="000000"/>
      <w:sz w:val="24"/>
      <w:szCs w:val="24"/>
      <w:vertAlign w:val="superscript"/>
    </w:rPr>
  </w:style>
  <w:style w:type="character" w:customStyle="1" w:styleId="94">
    <w:name w:val="15"/>
    <w:basedOn w:val="56"/>
    <w:qFormat/>
    <w:uiPriority w:val="0"/>
    <w:rPr>
      <w:rFonts w:hint="eastAsia" w:ascii="宋体" w:hAnsi="宋体" w:eastAsia="宋体"/>
      <w:color w:val="000000"/>
      <w:sz w:val="22"/>
      <w:szCs w:val="22"/>
    </w:rPr>
  </w:style>
  <w:style w:type="character" w:customStyle="1" w:styleId="95">
    <w:name w:val="纯文本 Char1"/>
    <w:qFormat/>
    <w:uiPriority w:val="0"/>
    <w:rPr>
      <w:rFonts w:ascii="宋体" w:hAnsi="Courier New" w:eastAsia="宋体"/>
      <w:kern w:val="2"/>
      <w:sz w:val="21"/>
      <w:lang w:val="en-US" w:eastAsia="zh-CN"/>
    </w:rPr>
  </w:style>
  <w:style w:type="character" w:customStyle="1" w:styleId="96">
    <w:name w:val="Char Char Char"/>
    <w:qFormat/>
    <w:uiPriority w:val="0"/>
    <w:rPr>
      <w:rFonts w:ascii="宋体" w:hAnsi="Courier New" w:eastAsia="宋体"/>
      <w:kern w:val="2"/>
      <w:sz w:val="21"/>
      <w:lang w:val="en-US" w:eastAsia="zh-CN" w:bidi="ar-SA"/>
    </w:rPr>
  </w:style>
  <w:style w:type="character" w:customStyle="1" w:styleId="97">
    <w:name w:val="表正文 Char"/>
    <w:qFormat/>
    <w:uiPriority w:val="0"/>
    <w:rPr>
      <w:rFonts w:eastAsia="宋体"/>
      <w:kern w:val="2"/>
      <w:sz w:val="21"/>
      <w:szCs w:val="24"/>
      <w:lang w:val="en-US" w:eastAsia="zh-CN" w:bidi="ar-SA"/>
    </w:rPr>
  </w:style>
  <w:style w:type="character" w:customStyle="1" w:styleId="98">
    <w:name w:val="纯文本 Char3"/>
    <w:qFormat/>
    <w:uiPriority w:val="0"/>
    <w:rPr>
      <w:rFonts w:ascii="宋体" w:hAnsi="Courier New" w:eastAsia="宋体"/>
      <w:kern w:val="2"/>
      <w:sz w:val="21"/>
      <w:lang w:val="en-US" w:eastAsia="zh-CN" w:bidi="ar-SA"/>
    </w:rPr>
  </w:style>
  <w:style w:type="character" w:customStyle="1" w:styleId="99">
    <w:name w:val="NormalCharacter"/>
    <w:link w:val="100"/>
    <w:qFormat/>
    <w:uiPriority w:val="0"/>
    <w:rPr>
      <w:rFonts w:ascii="Tahoma" w:hAnsi="Tahoma"/>
      <w:sz w:val="24"/>
    </w:rPr>
  </w:style>
  <w:style w:type="paragraph" w:customStyle="1" w:styleId="100">
    <w:name w:val="UserStyle_13"/>
    <w:basedOn w:val="1"/>
    <w:link w:val="99"/>
    <w:qFormat/>
    <w:uiPriority w:val="0"/>
    <w:pPr>
      <w:widowControl/>
      <w:spacing w:line="360" w:lineRule="auto"/>
      <w:ind w:firstLine="200" w:firstLineChars="200"/>
    </w:pPr>
    <w:rPr>
      <w:rFonts w:ascii="Tahoma" w:hAnsi="Tahoma"/>
      <w:kern w:val="0"/>
      <w:sz w:val="24"/>
      <w:szCs w:val="20"/>
    </w:rPr>
  </w:style>
  <w:style w:type="character" w:customStyle="1" w:styleId="101">
    <w:name w:val="正文2 Char"/>
    <w:link w:val="102"/>
    <w:qFormat/>
    <w:uiPriority w:val="0"/>
    <w:rPr>
      <w:kern w:val="2"/>
      <w:sz w:val="24"/>
    </w:rPr>
  </w:style>
  <w:style w:type="paragraph" w:customStyle="1" w:styleId="102">
    <w:name w:val="正文2"/>
    <w:basedOn w:val="1"/>
    <w:link w:val="101"/>
    <w:qFormat/>
    <w:uiPriority w:val="0"/>
    <w:pPr>
      <w:spacing w:before="156" w:line="360" w:lineRule="auto"/>
      <w:ind w:firstLine="510" w:firstLineChars="200"/>
    </w:pPr>
    <w:rPr>
      <w:sz w:val="24"/>
      <w:szCs w:val="20"/>
    </w:rPr>
  </w:style>
  <w:style w:type="character" w:customStyle="1" w:styleId="103">
    <w:name w:val="列表段落 字符1"/>
    <w:link w:val="104"/>
    <w:qFormat/>
    <w:uiPriority w:val="34"/>
    <w:rPr>
      <w:rFonts w:ascii="Calibri" w:hAnsi="Calibri" w:eastAsia="宋体" w:cs="Times New Roman"/>
      <w:kern w:val="2"/>
      <w:sz w:val="21"/>
      <w:szCs w:val="22"/>
    </w:rPr>
  </w:style>
  <w:style w:type="paragraph" w:styleId="104">
    <w:name w:val="List Paragraph"/>
    <w:basedOn w:val="1"/>
    <w:link w:val="103"/>
    <w:qFormat/>
    <w:uiPriority w:val="99"/>
    <w:pPr>
      <w:spacing w:line="240" w:lineRule="auto"/>
      <w:ind w:firstLine="420" w:firstLineChars="200"/>
    </w:pPr>
    <w:rPr>
      <w:szCs w:val="22"/>
    </w:rPr>
  </w:style>
  <w:style w:type="character" w:customStyle="1" w:styleId="105">
    <w:name w:val="居中表格内容 Char"/>
    <w:link w:val="106"/>
    <w:qFormat/>
    <w:uiPriority w:val="0"/>
    <w:rPr>
      <w:rFonts w:cs="宋体"/>
      <w:color w:val="000000"/>
      <w:sz w:val="21"/>
      <w:szCs w:val="24"/>
    </w:rPr>
  </w:style>
  <w:style w:type="paragraph" w:customStyle="1" w:styleId="106">
    <w:name w:val="居中表格内容"/>
    <w:basedOn w:val="1"/>
    <w:next w:val="1"/>
    <w:link w:val="105"/>
    <w:qFormat/>
    <w:uiPriority w:val="0"/>
    <w:pPr>
      <w:widowControl/>
      <w:spacing w:line="240" w:lineRule="auto"/>
    </w:pPr>
    <w:rPr>
      <w:color w:val="000000"/>
      <w:kern w:val="0"/>
    </w:rPr>
  </w:style>
  <w:style w:type="character" w:customStyle="1" w:styleId="107">
    <w:name w:val="正文加粗 字符"/>
    <w:link w:val="108"/>
    <w:qFormat/>
    <w:uiPriority w:val="0"/>
    <w:rPr>
      <w:rFonts w:ascii="微软雅黑" w:hAnsi="等线" w:eastAsia="微软雅黑"/>
      <w:b/>
      <w:kern w:val="2"/>
      <w:sz w:val="24"/>
      <w:szCs w:val="22"/>
    </w:rPr>
  </w:style>
  <w:style w:type="paragraph" w:customStyle="1" w:styleId="108">
    <w:name w:val="正文加粗"/>
    <w:basedOn w:val="1"/>
    <w:link w:val="107"/>
    <w:qFormat/>
    <w:uiPriority w:val="0"/>
    <w:pPr>
      <w:spacing w:line="360" w:lineRule="auto"/>
      <w:ind w:firstLine="480" w:firstLineChars="200"/>
      <w:jc w:val="left"/>
    </w:pPr>
    <w:rPr>
      <w:rFonts w:ascii="微软雅黑" w:hAnsi="等线" w:eastAsia="微软雅黑"/>
      <w:b/>
      <w:sz w:val="24"/>
      <w:szCs w:val="22"/>
    </w:rPr>
  </w:style>
  <w:style w:type="character" w:customStyle="1" w:styleId="109">
    <w:name w:val="列出段落 Char1"/>
    <w:qFormat/>
    <w:uiPriority w:val="0"/>
    <w:rPr>
      <w:rFonts w:ascii="Calibri" w:hAnsi="Calibri"/>
      <w:kern w:val="2"/>
      <w:sz w:val="21"/>
      <w:szCs w:val="22"/>
    </w:rPr>
  </w:style>
  <w:style w:type="character" w:customStyle="1" w:styleId="110">
    <w:name w:val="17"/>
    <w:basedOn w:val="56"/>
    <w:qFormat/>
    <w:uiPriority w:val="0"/>
    <w:rPr>
      <w:rFonts w:hint="default" w:ascii="Arial" w:hAnsi="Arial" w:cs="Arial"/>
      <w:color w:val="000000"/>
      <w:sz w:val="22"/>
      <w:szCs w:val="22"/>
    </w:rPr>
  </w:style>
  <w:style w:type="character" w:customStyle="1" w:styleId="111">
    <w:name w:val="font61"/>
    <w:basedOn w:val="56"/>
    <w:qFormat/>
    <w:uiPriority w:val="0"/>
    <w:rPr>
      <w:rFonts w:hint="eastAsia" w:ascii="宋体" w:hAnsi="宋体" w:eastAsia="宋体" w:cs="宋体"/>
      <w:color w:val="000000"/>
      <w:sz w:val="24"/>
      <w:szCs w:val="24"/>
      <w:u w:val="none"/>
    </w:rPr>
  </w:style>
  <w:style w:type="character" w:customStyle="1" w:styleId="112">
    <w:name w:val="纯文本 Char2"/>
    <w:qFormat/>
    <w:uiPriority w:val="0"/>
    <w:rPr>
      <w:rFonts w:ascii="宋体" w:hAnsi="Courier New" w:eastAsia="宋体" w:cs="Courier New"/>
      <w:sz w:val="21"/>
      <w:szCs w:val="21"/>
    </w:rPr>
  </w:style>
  <w:style w:type="character" w:customStyle="1" w:styleId="113">
    <w:name w:val="16"/>
    <w:basedOn w:val="56"/>
    <w:qFormat/>
    <w:uiPriority w:val="0"/>
    <w:rPr>
      <w:rFonts w:hint="eastAsia" w:ascii="宋体" w:hAnsi="宋体" w:eastAsia="宋体"/>
      <w:color w:val="000000"/>
      <w:sz w:val="24"/>
      <w:szCs w:val="24"/>
    </w:rPr>
  </w:style>
  <w:style w:type="character" w:customStyle="1" w:styleId="114">
    <w:name w:val="1.5倍行距 Char"/>
    <w:link w:val="115"/>
    <w:qFormat/>
    <w:uiPriority w:val="0"/>
    <w:rPr>
      <w:rFonts w:ascii="宋体" w:hAnsi="宋体"/>
      <w:kern w:val="2"/>
      <w:sz w:val="24"/>
      <w:szCs w:val="24"/>
    </w:rPr>
  </w:style>
  <w:style w:type="paragraph" w:customStyle="1" w:styleId="115">
    <w:name w:val="1.5倍行距"/>
    <w:basedOn w:val="1"/>
    <w:link w:val="114"/>
    <w:qFormat/>
    <w:uiPriority w:val="0"/>
    <w:pPr>
      <w:spacing w:line="360" w:lineRule="auto"/>
      <w:ind w:firstLine="480" w:firstLineChars="200"/>
    </w:pPr>
    <w:rPr>
      <w:rFonts w:ascii="宋体" w:hAnsi="宋体"/>
      <w:sz w:val="24"/>
    </w:rPr>
  </w:style>
  <w:style w:type="character" w:customStyle="1" w:styleId="116">
    <w:name w:val="样式4 Char"/>
    <w:link w:val="117"/>
    <w:qFormat/>
    <w:uiPriority w:val="0"/>
    <w:rPr>
      <w:rFonts w:ascii="Calibri" w:hAnsi="Calibri"/>
      <w:kern w:val="2"/>
      <w:sz w:val="24"/>
      <w:szCs w:val="22"/>
    </w:rPr>
  </w:style>
  <w:style w:type="paragraph" w:customStyle="1" w:styleId="117">
    <w:name w:val="样式4"/>
    <w:basedOn w:val="1"/>
    <w:link w:val="116"/>
    <w:qFormat/>
    <w:uiPriority w:val="0"/>
    <w:pPr>
      <w:spacing w:line="360" w:lineRule="auto"/>
    </w:pPr>
    <w:rPr>
      <w:sz w:val="24"/>
      <w:szCs w:val="22"/>
    </w:rPr>
  </w:style>
  <w:style w:type="character" w:customStyle="1" w:styleId="118">
    <w:name w:val="font21"/>
    <w:basedOn w:val="56"/>
    <w:qFormat/>
    <w:uiPriority w:val="0"/>
    <w:rPr>
      <w:rFonts w:hint="default" w:ascii="Times New Roman" w:hAnsi="Times New Roman" w:cs="Times New Roman"/>
      <w:color w:val="000000"/>
      <w:sz w:val="24"/>
      <w:szCs w:val="24"/>
      <w:u w:val="none"/>
    </w:rPr>
  </w:style>
  <w:style w:type="character" w:customStyle="1" w:styleId="119">
    <w:name w:val="正文首行缩进2字符 Char"/>
    <w:link w:val="120"/>
    <w:qFormat/>
    <w:uiPriority w:val="0"/>
    <w:rPr>
      <w:rFonts w:ascii="宋体" w:hAnsi="宋体" w:eastAsia="宋体" w:cs="Times New Roman"/>
      <w:kern w:val="2"/>
      <w:sz w:val="24"/>
      <w:szCs w:val="28"/>
    </w:rPr>
  </w:style>
  <w:style w:type="paragraph" w:customStyle="1" w:styleId="120">
    <w:name w:val="正文首行缩进2字符"/>
    <w:basedOn w:val="1"/>
    <w:link w:val="119"/>
    <w:qFormat/>
    <w:uiPriority w:val="0"/>
    <w:pPr>
      <w:spacing w:line="360" w:lineRule="auto"/>
      <w:ind w:firstLine="480" w:firstLineChars="200"/>
    </w:pPr>
    <w:rPr>
      <w:rFonts w:ascii="宋体" w:hAnsi="宋体"/>
      <w:sz w:val="24"/>
      <w:szCs w:val="28"/>
    </w:rPr>
  </w:style>
  <w:style w:type="paragraph" w:customStyle="1" w:styleId="121">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122">
    <w:name w:val="修订1"/>
    <w:qFormat/>
    <w:uiPriority w:val="99"/>
    <w:rPr>
      <w:rFonts w:ascii="Calibri" w:hAnsi="Calibri" w:eastAsia="宋体" w:cs="Times New Roman"/>
      <w:kern w:val="2"/>
      <w:sz w:val="21"/>
      <w:szCs w:val="24"/>
      <w:lang w:val="en-US" w:eastAsia="zh-CN" w:bidi="ar-SA"/>
    </w:rPr>
  </w:style>
  <w:style w:type="paragraph" w:customStyle="1" w:styleId="123">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纯文本1"/>
    <w:basedOn w:val="125"/>
    <w:qFormat/>
    <w:uiPriority w:val="0"/>
    <w:rPr>
      <w:rFonts w:ascii="宋体" w:hAnsi="Courier New"/>
    </w:rPr>
  </w:style>
  <w:style w:type="paragraph" w:customStyle="1" w:styleId="125">
    <w:name w:val="正文1"/>
    <w:qFormat/>
    <w:uiPriority w:val="0"/>
    <w:pPr>
      <w:jc w:val="both"/>
    </w:pPr>
    <w:rPr>
      <w:rFonts w:ascii="Calibri" w:hAnsi="Calibri" w:eastAsia="宋体" w:cs="Times New Roman"/>
      <w:kern w:val="2"/>
      <w:sz w:val="21"/>
      <w:szCs w:val="21"/>
      <w:lang w:val="en-US" w:eastAsia="zh-CN" w:bidi="ar-SA"/>
    </w:rPr>
  </w:style>
  <w:style w:type="paragraph" w:customStyle="1" w:styleId="126">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131">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Char2"/>
    <w:basedOn w:val="1"/>
    <w:qFormat/>
    <w:uiPriority w:val="0"/>
    <w:rPr>
      <w:rFonts w:ascii="仿宋_GB2312" w:eastAsia="仿宋_GB2312"/>
      <w:b/>
      <w:sz w:val="32"/>
      <w:szCs w:val="32"/>
    </w:rPr>
  </w:style>
  <w:style w:type="paragraph" w:customStyle="1" w:styleId="135">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列表内容"/>
    <w:basedOn w:val="1"/>
    <w:next w:val="1"/>
    <w:qFormat/>
    <w:uiPriority w:val="0"/>
    <w:pPr>
      <w:widowControl/>
      <w:numPr>
        <w:ilvl w:val="0"/>
        <w:numId w:val="5"/>
      </w:numPr>
      <w:jc w:val="left"/>
    </w:pPr>
    <w:rPr>
      <w:kern w:val="0"/>
      <w:sz w:val="18"/>
    </w:rPr>
  </w:style>
  <w:style w:type="paragraph" w:customStyle="1" w:styleId="137">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列出段落1"/>
    <w:basedOn w:val="1"/>
    <w:qFormat/>
    <w:uiPriority w:val="34"/>
    <w:pPr>
      <w:spacing w:line="240" w:lineRule="auto"/>
      <w:ind w:firstLine="420" w:firstLineChars="200"/>
    </w:pPr>
  </w:style>
  <w:style w:type="paragraph" w:customStyle="1" w:styleId="139">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41">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46">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List Paragraph1"/>
    <w:basedOn w:val="1"/>
    <w:qFormat/>
    <w:uiPriority w:val="0"/>
    <w:pPr>
      <w:spacing w:line="240" w:lineRule="auto"/>
      <w:ind w:firstLine="420" w:firstLineChars="200"/>
    </w:pPr>
    <w:rPr>
      <w:szCs w:val="22"/>
    </w:rPr>
  </w:style>
  <w:style w:type="paragraph" w:customStyle="1" w:styleId="148">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p0"/>
    <w:basedOn w:val="1"/>
    <w:qFormat/>
    <w:uiPriority w:val="99"/>
    <w:pPr>
      <w:widowControl/>
    </w:pPr>
    <w:rPr>
      <w:kern w:val="0"/>
      <w:szCs w:val="20"/>
    </w:rPr>
  </w:style>
  <w:style w:type="paragraph" w:customStyle="1" w:styleId="156">
    <w:name w:val="大转播车"/>
    <w:basedOn w:val="1"/>
    <w:qFormat/>
    <w:uiPriority w:val="0"/>
    <w:pPr>
      <w:shd w:val="clear" w:color="auto" w:fill="FFFFFF"/>
      <w:spacing w:line="300" w:lineRule="auto"/>
      <w:ind w:firstLine="485"/>
    </w:pPr>
    <w:rPr>
      <w:rFonts w:ascii="仿宋_GB2312" w:hAnsi="宋体" w:eastAsia="仿宋_GB2312"/>
      <w:sz w:val="24"/>
      <w:shd w:val="clear" w:color="auto" w:fill="FFFFFF"/>
    </w:rPr>
  </w:style>
  <w:style w:type="paragraph" w:customStyle="1" w:styleId="157">
    <w:name w:val="标书正文"/>
    <w:basedOn w:val="1"/>
    <w:qFormat/>
    <w:uiPriority w:val="0"/>
    <w:pPr>
      <w:spacing w:line="360" w:lineRule="auto"/>
      <w:ind w:firstLine="480" w:firstLineChars="200"/>
    </w:pPr>
    <w:rPr>
      <w:rFonts w:ascii="宋体" w:cs="宋体"/>
      <w:sz w:val="24"/>
    </w:rPr>
  </w:style>
  <w:style w:type="paragraph" w:customStyle="1" w:styleId="158">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Char2 Char Char Char"/>
    <w:basedOn w:val="1"/>
    <w:qFormat/>
    <w:uiPriority w:val="0"/>
    <w:rPr>
      <w:rFonts w:ascii="仿宋_GB2312" w:eastAsia="仿宋_GB2312"/>
      <w:b/>
      <w:sz w:val="32"/>
      <w:szCs w:val="32"/>
    </w:rPr>
  </w:style>
  <w:style w:type="paragraph" w:customStyle="1" w:styleId="161">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方案正文"/>
    <w:basedOn w:val="1"/>
    <w:qFormat/>
    <w:uiPriority w:val="0"/>
    <w:pPr>
      <w:spacing w:line="360" w:lineRule="auto"/>
      <w:ind w:firstLine="200" w:firstLineChars="200"/>
    </w:pPr>
    <w:rPr>
      <w:sz w:val="24"/>
    </w:rPr>
  </w:style>
  <w:style w:type="paragraph" w:customStyle="1" w:styleId="163">
    <w:name w:val="标准中文版式_正文"/>
    <w:basedOn w:val="1"/>
    <w:qFormat/>
    <w:uiPriority w:val="0"/>
    <w:pPr>
      <w:spacing w:before="30" w:line="360" w:lineRule="auto"/>
      <w:ind w:firstLine="200" w:firstLineChars="200"/>
    </w:pPr>
    <w:rPr>
      <w:rFonts w:ascii="Arial" w:hAnsi="Arial"/>
      <w:sz w:val="24"/>
    </w:rPr>
  </w:style>
  <w:style w:type="paragraph" w:customStyle="1" w:styleId="164">
    <w:name w:val="_Style 10"/>
    <w:basedOn w:val="22"/>
    <w:next w:val="23"/>
    <w:qFormat/>
    <w:uiPriority w:val="0"/>
    <w:pPr>
      <w:ind w:firstLine="420" w:firstLineChars="100"/>
    </w:pPr>
    <w:rPr>
      <w:kern w:val="0"/>
      <w:sz w:val="20"/>
      <w:szCs w:val="21"/>
    </w:rPr>
  </w:style>
  <w:style w:type="paragraph" w:customStyle="1" w:styleId="165">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正文01"/>
    <w:basedOn w:val="1"/>
    <w:link w:val="168"/>
    <w:qFormat/>
    <w:uiPriority w:val="0"/>
    <w:pPr>
      <w:spacing w:line="560" w:lineRule="exact"/>
      <w:ind w:firstLine="200" w:firstLineChars="200"/>
    </w:pPr>
    <w:rPr>
      <w:rFonts w:eastAsia="仿宋_GB2312"/>
      <w:color w:val="000000"/>
      <w:sz w:val="32"/>
      <w:szCs w:val="32"/>
    </w:rPr>
  </w:style>
  <w:style w:type="character" w:customStyle="1" w:styleId="168">
    <w:name w:val="正文01 Char"/>
    <w:link w:val="167"/>
    <w:qFormat/>
    <w:uiPriority w:val="0"/>
    <w:rPr>
      <w:rFonts w:eastAsia="仿宋_GB2312"/>
      <w:color w:val="000000"/>
      <w:kern w:val="2"/>
      <w:sz w:val="32"/>
      <w:szCs w:val="32"/>
    </w:rPr>
  </w:style>
  <w:style w:type="paragraph" w:customStyle="1" w:styleId="169">
    <w:name w:val="默认段落字体 Para Char Char Char Char Char Char Char Char Char1 Char Char Char Char"/>
    <w:basedOn w:val="1"/>
    <w:qFormat/>
    <w:uiPriority w:val="99"/>
    <w:rPr>
      <w:rFonts w:ascii="Tahoma" w:hAnsi="Tahoma"/>
      <w:sz w:val="24"/>
      <w:szCs w:val="20"/>
    </w:rPr>
  </w:style>
  <w:style w:type="paragraph" w:customStyle="1" w:styleId="170">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72">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74">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Char Char Char Char Char Char"/>
    <w:basedOn w:val="1"/>
    <w:qFormat/>
    <w:uiPriority w:val="0"/>
  </w:style>
  <w:style w:type="paragraph" w:customStyle="1" w:styleId="18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88">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91">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Char Char6 Char Char Char Char"/>
    <w:basedOn w:val="1"/>
    <w:qFormat/>
    <w:uiPriority w:val="0"/>
  </w:style>
  <w:style w:type="paragraph" w:customStyle="1" w:styleId="193">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95">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Char Char Char1"/>
    <w:basedOn w:val="1"/>
    <w:qFormat/>
    <w:uiPriority w:val="0"/>
    <w:rPr>
      <w:szCs w:val="21"/>
    </w:rPr>
  </w:style>
  <w:style w:type="paragraph" w:customStyle="1" w:styleId="198">
    <w:name w:val="Char"/>
    <w:basedOn w:val="1"/>
    <w:qFormat/>
    <w:uiPriority w:val="0"/>
    <w:rPr>
      <w:szCs w:val="20"/>
    </w:rPr>
  </w:style>
  <w:style w:type="paragraph" w:customStyle="1" w:styleId="199">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Char1"/>
    <w:basedOn w:val="1"/>
    <w:qFormat/>
    <w:uiPriority w:val="0"/>
    <w:rPr>
      <w:szCs w:val="20"/>
    </w:rPr>
  </w:style>
  <w:style w:type="paragraph" w:customStyle="1" w:styleId="203">
    <w:name w:val="表内文字"/>
    <w:basedOn w:val="1"/>
    <w:qFormat/>
    <w:uiPriority w:val="0"/>
    <w:pPr>
      <w:snapToGrid w:val="0"/>
      <w:spacing w:before="50" w:after="50"/>
      <w:jc w:val="center"/>
    </w:pPr>
    <w:rPr>
      <w:rFonts w:ascii="宋体" w:hAnsi="宋体"/>
      <w:sz w:val="24"/>
      <w:szCs w:val="20"/>
    </w:rPr>
  </w:style>
  <w:style w:type="paragraph" w:customStyle="1" w:styleId="204">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205">
    <w:name w:val="批注文字 Char1"/>
    <w:basedOn w:val="56"/>
    <w:qFormat/>
    <w:uiPriority w:val="99"/>
    <w:rPr>
      <w:rFonts w:ascii="Times New Roman" w:hAnsi="Times New Roman" w:eastAsia="宋体" w:cs="Times New Roman"/>
      <w:szCs w:val="24"/>
    </w:rPr>
  </w:style>
  <w:style w:type="character" w:customStyle="1" w:styleId="206">
    <w:name w:val="招标正文 字符"/>
    <w:link w:val="207"/>
    <w:qFormat/>
    <w:uiPriority w:val="0"/>
    <w:rPr>
      <w:rFonts w:ascii="宋体" w:hAnsi="宋体"/>
      <w:color w:val="000000"/>
      <w:sz w:val="24"/>
      <w:szCs w:val="21"/>
    </w:rPr>
  </w:style>
  <w:style w:type="paragraph" w:customStyle="1" w:styleId="207">
    <w:name w:val="招标正文"/>
    <w:basedOn w:val="184"/>
    <w:link w:val="206"/>
    <w:qFormat/>
    <w:uiPriority w:val="0"/>
    <w:pPr>
      <w:widowControl w:val="0"/>
      <w:adjustRightInd w:val="0"/>
      <w:spacing w:afterLines="0" w:line="360" w:lineRule="auto"/>
      <w:ind w:firstLine="480"/>
    </w:pPr>
    <w:rPr>
      <w:rFonts w:ascii="宋体" w:hAnsi="宋体"/>
      <w:color w:val="000000"/>
      <w:szCs w:val="21"/>
    </w:rPr>
  </w:style>
  <w:style w:type="character" w:customStyle="1" w:styleId="208">
    <w:name w:val="正文缩进 Char1"/>
    <w:qFormat/>
    <w:locked/>
    <w:uiPriority w:val="0"/>
    <w:rPr>
      <w:kern w:val="2"/>
      <w:sz w:val="21"/>
      <w:szCs w:val="24"/>
      <w:lang w:val="en-US" w:eastAsia="zh-CN" w:bidi="ar-SA"/>
    </w:rPr>
  </w:style>
  <w:style w:type="paragraph" w:customStyle="1" w:styleId="209">
    <w:name w:val="Table Paragraph"/>
    <w:basedOn w:val="1"/>
    <w:qFormat/>
    <w:uiPriority w:val="1"/>
    <w:pPr>
      <w:spacing w:line="240" w:lineRule="auto"/>
    </w:pPr>
    <w:rPr>
      <w:rFonts w:ascii="宋体" w:hAnsi="宋体" w:cs="宋体"/>
      <w:lang w:val="zh-CN" w:bidi="zh-CN"/>
    </w:rPr>
  </w:style>
  <w:style w:type="paragraph" w:customStyle="1" w:styleId="210">
    <w:name w:val="纯文本_0_0"/>
    <w:basedOn w:val="1"/>
    <w:link w:val="211"/>
    <w:unhideWhenUsed/>
    <w:qFormat/>
    <w:uiPriority w:val="0"/>
    <w:pPr>
      <w:spacing w:line="240" w:lineRule="auto"/>
    </w:pPr>
    <w:rPr>
      <w:rFonts w:ascii="宋体" w:hAnsi="Courier New"/>
      <w:szCs w:val="21"/>
    </w:rPr>
  </w:style>
  <w:style w:type="character" w:customStyle="1" w:styleId="211">
    <w:name w:val="纯文本 Char_0_0"/>
    <w:link w:val="210"/>
    <w:qFormat/>
    <w:uiPriority w:val="0"/>
    <w:rPr>
      <w:rFonts w:ascii="宋体" w:hAnsi="Courier New"/>
      <w:kern w:val="2"/>
      <w:sz w:val="21"/>
      <w:szCs w:val="21"/>
    </w:rPr>
  </w:style>
  <w:style w:type="paragraph" w:customStyle="1" w:styleId="212">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213">
    <w:name w:val="[Normal]"/>
    <w:qFormat/>
    <w:uiPriority w:val="0"/>
    <w:rPr>
      <w:rFonts w:ascii="宋体" w:hAnsi="宋体" w:eastAsia="宋体" w:cs="Times New Roman"/>
      <w:sz w:val="24"/>
      <w:szCs w:val="22"/>
      <w:lang w:val="zh-CN" w:eastAsia="zh-CN" w:bidi="ar-SA"/>
    </w:rPr>
  </w:style>
  <w:style w:type="character" w:customStyle="1" w:styleId="214">
    <w:name w:val="页脚 Char1"/>
    <w:qFormat/>
    <w:locked/>
    <w:uiPriority w:val="99"/>
    <w:rPr>
      <w:rFonts w:ascii="Times New Roman" w:hAnsi="Times New Roman" w:eastAsia="宋体" w:cs="Times New Roman"/>
      <w:sz w:val="18"/>
      <w:szCs w:val="18"/>
    </w:rPr>
  </w:style>
  <w:style w:type="character" w:customStyle="1" w:styleId="215">
    <w:name w:val="页脚 Char2"/>
    <w:qFormat/>
    <w:locked/>
    <w:uiPriority w:val="99"/>
    <w:rPr>
      <w:kern w:val="2"/>
      <w:sz w:val="18"/>
      <w:szCs w:val="18"/>
    </w:rPr>
  </w:style>
  <w:style w:type="paragraph" w:customStyle="1" w:styleId="216">
    <w:name w:val="索引 11"/>
    <w:basedOn w:val="1"/>
    <w:next w:val="1"/>
    <w:qFormat/>
    <w:uiPriority w:val="0"/>
    <w:pPr>
      <w:spacing w:line="360" w:lineRule="auto"/>
    </w:pPr>
    <w:rPr>
      <w:rFonts w:ascii="仿宋_GB2312" w:hAnsi="Times New Roman" w:eastAsia="仿宋_GB2312"/>
      <w:sz w:val="24"/>
      <w:szCs w:val="20"/>
    </w:rPr>
  </w:style>
  <w:style w:type="paragraph" w:customStyle="1" w:styleId="217">
    <w:name w:val="正文缩进1"/>
    <w:basedOn w:val="1"/>
    <w:next w:val="24"/>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character" w:customStyle="1" w:styleId="218">
    <w:name w:val="纯文本 字符1"/>
    <w:qFormat/>
    <w:uiPriority w:val="0"/>
    <w:rPr>
      <w:rFonts w:hint="eastAsia" w:ascii="宋体" w:hAnsi="Courier New" w:eastAsia="宋体" w:cs="宋体"/>
    </w:rPr>
  </w:style>
  <w:style w:type="character" w:customStyle="1" w:styleId="219">
    <w:name w:val="图标题 字符"/>
    <w:link w:val="220"/>
    <w:qFormat/>
    <w:uiPriority w:val="0"/>
    <w:rPr>
      <w:rFonts w:ascii="Times New Roman" w:hAnsi="Times New Roman"/>
      <w:kern w:val="2"/>
      <w:sz w:val="24"/>
      <w:szCs w:val="22"/>
    </w:rPr>
  </w:style>
  <w:style w:type="paragraph" w:customStyle="1" w:styleId="220">
    <w:name w:val="图标题"/>
    <w:basedOn w:val="1"/>
    <w:link w:val="219"/>
    <w:qFormat/>
    <w:uiPriority w:val="0"/>
    <w:pPr>
      <w:spacing w:afterLines="100" w:line="240" w:lineRule="auto"/>
      <w:jc w:val="center"/>
    </w:pPr>
    <w:rPr>
      <w:rFonts w:ascii="Times New Roman" w:hAnsi="Times New Roman"/>
      <w:sz w:val="24"/>
      <w:szCs w:val="22"/>
    </w:rPr>
  </w:style>
  <w:style w:type="character" w:customStyle="1" w:styleId="221">
    <w:name w:val="表标题 字符"/>
    <w:link w:val="222"/>
    <w:qFormat/>
    <w:uiPriority w:val="0"/>
    <w:rPr>
      <w:rFonts w:ascii="Times New Roman" w:hAnsi="Times New Roman"/>
      <w:bCs/>
      <w:kern w:val="44"/>
      <w:sz w:val="24"/>
      <w:szCs w:val="44"/>
    </w:rPr>
  </w:style>
  <w:style w:type="paragraph" w:customStyle="1" w:styleId="222">
    <w:name w:val="表标题"/>
    <w:basedOn w:val="1"/>
    <w:link w:val="221"/>
    <w:qFormat/>
    <w:uiPriority w:val="0"/>
    <w:pPr>
      <w:keepNext/>
      <w:keepLines/>
      <w:spacing w:line="240" w:lineRule="auto"/>
      <w:jc w:val="center"/>
    </w:pPr>
    <w:rPr>
      <w:rFonts w:ascii="Times New Roman" w:hAnsi="Times New Roman"/>
      <w:bCs/>
      <w:kern w:val="44"/>
      <w:sz w:val="24"/>
      <w:szCs w:val="44"/>
    </w:rPr>
  </w:style>
  <w:style w:type="character" w:customStyle="1" w:styleId="223">
    <w:name w:val="图中字体 字符"/>
    <w:link w:val="224"/>
    <w:qFormat/>
    <w:uiPriority w:val="0"/>
    <w:rPr>
      <w:rFonts w:ascii="Times New Roman" w:hAnsi="Times New Roman"/>
      <w:bCs/>
      <w:kern w:val="2"/>
      <w:sz w:val="18"/>
      <w:szCs w:val="32"/>
    </w:rPr>
  </w:style>
  <w:style w:type="paragraph" w:customStyle="1" w:styleId="224">
    <w:name w:val="图中字体"/>
    <w:link w:val="223"/>
    <w:qFormat/>
    <w:uiPriority w:val="0"/>
    <w:pPr>
      <w:jc w:val="center"/>
    </w:pPr>
    <w:rPr>
      <w:rFonts w:ascii="Times New Roman" w:hAnsi="Times New Roman" w:eastAsia="宋体" w:cs="Times New Roman"/>
      <w:bCs/>
      <w:kern w:val="2"/>
      <w:sz w:val="18"/>
      <w:szCs w:val="32"/>
      <w:lang w:val="en-US" w:eastAsia="zh-CN" w:bidi="ar-SA"/>
    </w:rPr>
  </w:style>
  <w:style w:type="character" w:customStyle="1" w:styleId="225">
    <w:name w:val="无间隔 Char"/>
    <w:qFormat/>
    <w:locked/>
    <w:uiPriority w:val="1"/>
    <w:rPr>
      <w:rFonts w:eastAsia="Times New Roman"/>
      <w:kern w:val="2"/>
      <w:sz w:val="21"/>
      <w:szCs w:val="22"/>
    </w:rPr>
  </w:style>
  <w:style w:type="character" w:customStyle="1" w:styleId="226">
    <w:name w:val="招标-主标题 字符"/>
    <w:link w:val="227"/>
    <w:qFormat/>
    <w:uiPriority w:val="0"/>
    <w:rPr>
      <w:rFonts w:ascii="宋体" w:hAnsi="宋体"/>
      <w:b/>
      <w:kern w:val="2"/>
      <w:sz w:val="32"/>
      <w:szCs w:val="22"/>
    </w:rPr>
  </w:style>
  <w:style w:type="paragraph" w:customStyle="1" w:styleId="227">
    <w:name w:val="招标-主标题"/>
    <w:basedOn w:val="1"/>
    <w:link w:val="226"/>
    <w:qFormat/>
    <w:uiPriority w:val="0"/>
    <w:pPr>
      <w:tabs>
        <w:tab w:val="left" w:pos="1620"/>
        <w:tab w:val="left" w:pos="1800"/>
        <w:tab w:val="left" w:pos="1980"/>
      </w:tabs>
      <w:spacing w:line="768" w:lineRule="auto"/>
      <w:jc w:val="center"/>
    </w:pPr>
    <w:rPr>
      <w:rFonts w:ascii="宋体" w:hAnsi="宋体"/>
      <w:b/>
      <w:sz w:val="32"/>
      <w:szCs w:val="22"/>
    </w:rPr>
  </w:style>
  <w:style w:type="character" w:customStyle="1" w:styleId="228">
    <w:name w:val="招标-标题1 字符"/>
    <w:link w:val="229"/>
    <w:qFormat/>
    <w:uiPriority w:val="0"/>
    <w:rPr>
      <w:rFonts w:ascii="宋体" w:hAnsi="宋体"/>
      <w:b/>
      <w:bCs/>
      <w:sz w:val="28"/>
      <w:szCs w:val="21"/>
    </w:rPr>
  </w:style>
  <w:style w:type="paragraph" w:customStyle="1" w:styleId="229">
    <w:name w:val="招标-标题1"/>
    <w:basedOn w:val="1"/>
    <w:link w:val="228"/>
    <w:qFormat/>
    <w:uiPriority w:val="0"/>
    <w:pPr>
      <w:spacing w:line="300" w:lineRule="auto"/>
      <w:ind w:left="560"/>
    </w:pPr>
    <w:rPr>
      <w:rFonts w:ascii="宋体" w:hAnsi="宋体"/>
      <w:b/>
      <w:bCs/>
      <w:kern w:val="0"/>
      <w:sz w:val="28"/>
      <w:szCs w:val="21"/>
    </w:rPr>
  </w:style>
  <w:style w:type="character" w:customStyle="1" w:styleId="230">
    <w:name w:val="form-textarea-print1"/>
    <w:qFormat/>
    <w:uiPriority w:val="0"/>
    <w:rPr>
      <w:sz w:val="12"/>
      <w:szCs w:val="12"/>
    </w:rPr>
  </w:style>
  <w:style w:type="character" w:customStyle="1" w:styleId="231">
    <w:name w:val="未处理的提及1"/>
    <w:qFormat/>
    <w:uiPriority w:val="99"/>
    <w:rPr>
      <w:color w:val="605E5C"/>
      <w:shd w:val="clear" w:color="auto" w:fill="E1DFDD"/>
    </w:rPr>
  </w:style>
  <w:style w:type="character" w:customStyle="1" w:styleId="232">
    <w:name w:val="脚注文本 字符"/>
    <w:link w:val="42"/>
    <w:qFormat/>
    <w:uiPriority w:val="99"/>
    <w:rPr>
      <w:sz w:val="18"/>
      <w:szCs w:val="18"/>
    </w:rPr>
  </w:style>
  <w:style w:type="character" w:customStyle="1" w:styleId="233">
    <w:name w:val="s1"/>
    <w:qFormat/>
    <w:uiPriority w:val="0"/>
    <w:rPr>
      <w:rFonts w:hint="default" w:ascii="Helvetica" w:hAnsi="Helvetica" w:eastAsia="Helvetica" w:cs="Helvetica"/>
      <w:sz w:val="21"/>
      <w:szCs w:val="21"/>
    </w:rPr>
  </w:style>
  <w:style w:type="character" w:customStyle="1" w:styleId="234">
    <w:name w:val="table&amp;figure 字符"/>
    <w:link w:val="235"/>
    <w:qFormat/>
    <w:uiPriority w:val="0"/>
    <w:rPr>
      <w:rFonts w:hint="default" w:ascii="Calibri Light" w:hAnsi="Calibri Light" w:eastAsia="黑体" w:cs="Calibri Light"/>
      <w:b/>
      <w:kern w:val="2"/>
      <w:sz w:val="21"/>
    </w:rPr>
  </w:style>
  <w:style w:type="paragraph" w:customStyle="1" w:styleId="235">
    <w:name w:val="table&amp;figure"/>
    <w:basedOn w:val="17"/>
    <w:link w:val="234"/>
    <w:qFormat/>
    <w:uiPriority w:val="0"/>
    <w:pPr>
      <w:spacing w:before="0" w:after="0" w:line="240" w:lineRule="auto"/>
      <w:jc w:val="center"/>
    </w:pPr>
    <w:rPr>
      <w:rFonts w:ascii="Calibri Light" w:hAnsi="Calibri Light" w:cs="Calibri Light"/>
      <w:b/>
      <w:sz w:val="21"/>
    </w:rPr>
  </w:style>
  <w:style w:type="character" w:customStyle="1" w:styleId="236">
    <w:name w:val="纯文本 Char"/>
    <w:qFormat/>
    <w:uiPriority w:val="99"/>
    <w:rPr>
      <w:rFonts w:hint="eastAsia" w:ascii="宋体" w:hAnsi="Courier New" w:eastAsia="宋体" w:cs="Courier New"/>
      <w:szCs w:val="21"/>
    </w:rPr>
  </w:style>
  <w:style w:type="character" w:customStyle="1" w:styleId="237">
    <w:name w:val="副标题 字符"/>
    <w:link w:val="40"/>
    <w:qFormat/>
    <w:uiPriority w:val="11"/>
    <w:rPr>
      <w:rFonts w:ascii="黑体" w:hAnsi="宋体" w:eastAsia="黑体" w:cs="黑体"/>
      <w:b/>
      <w:kern w:val="28"/>
      <w:sz w:val="32"/>
      <w:szCs w:val="32"/>
    </w:rPr>
  </w:style>
  <w:style w:type="character" w:customStyle="1" w:styleId="238">
    <w:name w:val="报告正文-连续目录 Char Char"/>
    <w:link w:val="239"/>
    <w:qFormat/>
    <w:uiPriority w:val="0"/>
    <w:rPr>
      <w:rFonts w:hint="default" w:ascii="Arial" w:hAnsi="Arial" w:cs="Arial"/>
      <w:sz w:val="24"/>
      <w:szCs w:val="24"/>
    </w:rPr>
  </w:style>
  <w:style w:type="paragraph" w:customStyle="1" w:styleId="239">
    <w:name w:val="报告正文-连续目录"/>
    <w:basedOn w:val="1"/>
    <w:link w:val="238"/>
    <w:qFormat/>
    <w:uiPriority w:val="0"/>
    <w:pPr>
      <w:spacing w:line="440" w:lineRule="exact"/>
      <w:ind w:firstLine="200" w:firstLineChars="200"/>
    </w:pPr>
    <w:rPr>
      <w:rFonts w:ascii="Arial" w:hAnsi="Arial" w:cs="Arial"/>
      <w:kern w:val="0"/>
      <w:sz w:val="24"/>
    </w:rPr>
  </w:style>
  <w:style w:type="character" w:customStyle="1" w:styleId="240">
    <w:name w:val="题注 字符"/>
    <w:qFormat/>
    <w:uiPriority w:val="0"/>
    <w:rPr>
      <w:rFonts w:hint="default" w:ascii="Arial" w:hAnsi="Arial" w:eastAsia="黑体" w:cs="Arial"/>
    </w:rPr>
  </w:style>
  <w:style w:type="character" w:customStyle="1" w:styleId="241">
    <w:name w:val="表格内容 Char"/>
    <w:link w:val="242"/>
    <w:qFormat/>
    <w:uiPriority w:val="0"/>
    <w:rPr>
      <w:rFonts w:hint="eastAsia" w:ascii="楷体_GB2312" w:eastAsia="楷体_GB2312" w:cs="楷体_GB2312"/>
      <w:kern w:val="2"/>
      <w:sz w:val="24"/>
      <w:szCs w:val="24"/>
    </w:rPr>
  </w:style>
  <w:style w:type="paragraph" w:customStyle="1" w:styleId="242">
    <w:name w:val="表格内容"/>
    <w:basedOn w:val="1"/>
    <w:link w:val="241"/>
    <w:qFormat/>
    <w:uiPriority w:val="0"/>
    <w:pPr>
      <w:spacing w:line="240" w:lineRule="auto"/>
      <w:jc w:val="center"/>
    </w:pPr>
    <w:rPr>
      <w:rFonts w:hint="eastAsia" w:ascii="楷体_GB2312" w:eastAsia="楷体_GB2312" w:cs="楷体_GB2312"/>
      <w:sz w:val="24"/>
    </w:rPr>
  </w:style>
  <w:style w:type="character" w:customStyle="1" w:styleId="243">
    <w:name w:val="Body text|9 + Spacing 0 pt1"/>
    <w:qFormat/>
    <w:uiPriority w:val="0"/>
    <w:rPr>
      <w:rFonts w:hint="eastAsia" w:ascii="PMingLiU" w:hAnsi="PMingLiU" w:eastAsia="PMingLiU" w:cs="PMingLiU"/>
      <w:color w:val="000000"/>
      <w:spacing w:val="0"/>
      <w:w w:val="100"/>
      <w:position w:val="0"/>
      <w:sz w:val="22"/>
      <w:szCs w:val="22"/>
      <w:u w:val="none"/>
      <w:lang w:val="zh-CN" w:eastAsia="zh-CN" w:bidi="zh-CN"/>
    </w:rPr>
  </w:style>
  <w:style w:type="character" w:customStyle="1" w:styleId="244">
    <w:name w:val="Body text|78_"/>
    <w:link w:val="245"/>
    <w:qFormat/>
    <w:uiPriority w:val="0"/>
    <w:rPr>
      <w:rFonts w:hint="eastAsia" w:ascii="PMingLiU" w:hAnsi="PMingLiU" w:eastAsia="PMingLiU" w:cs="PMingLiU"/>
      <w:b/>
      <w:spacing w:val="10"/>
      <w:sz w:val="22"/>
      <w:szCs w:val="22"/>
      <w:shd w:val="clear" w:color="auto" w:fill="FFFFFF"/>
    </w:rPr>
  </w:style>
  <w:style w:type="paragraph" w:customStyle="1" w:styleId="245">
    <w:name w:val="Body text|78"/>
    <w:basedOn w:val="1"/>
    <w:link w:val="244"/>
    <w:qFormat/>
    <w:uiPriority w:val="0"/>
    <w:pPr>
      <w:shd w:val="clear" w:color="auto" w:fill="FFFFFF"/>
      <w:spacing w:line="396" w:lineRule="exact"/>
    </w:pPr>
    <w:rPr>
      <w:rFonts w:hint="eastAsia" w:ascii="PMingLiU" w:hAnsi="PMingLiU" w:eastAsia="PMingLiU" w:cs="PMingLiU"/>
      <w:b/>
      <w:spacing w:val="10"/>
      <w:kern w:val="0"/>
      <w:sz w:val="22"/>
      <w:szCs w:val="22"/>
    </w:rPr>
  </w:style>
  <w:style w:type="character" w:customStyle="1" w:styleId="246">
    <w:name w:val="font71"/>
    <w:qFormat/>
    <w:uiPriority w:val="0"/>
    <w:rPr>
      <w:rFonts w:hint="default" w:ascii="Times New Roman" w:hAnsi="Times New Roman" w:cs="Times New Roman"/>
      <w:color w:val="000000"/>
      <w:sz w:val="21"/>
      <w:szCs w:val="21"/>
      <w:u w:val="none"/>
      <w:vertAlign w:val="subscript"/>
    </w:rPr>
  </w:style>
  <w:style w:type="character" w:customStyle="1" w:styleId="247">
    <w:name w:val="my Char"/>
    <w:link w:val="248"/>
    <w:qFormat/>
    <w:uiPriority w:val="0"/>
    <w:rPr>
      <w:color w:val="000000"/>
      <w:sz w:val="24"/>
    </w:rPr>
  </w:style>
  <w:style w:type="paragraph" w:customStyle="1" w:styleId="248">
    <w:name w:val="my"/>
    <w:basedOn w:val="1"/>
    <w:link w:val="247"/>
    <w:qFormat/>
    <w:uiPriority w:val="0"/>
    <w:pPr>
      <w:spacing w:before="60" w:line="480" w:lineRule="exact"/>
      <w:ind w:firstLine="200" w:firstLineChars="200"/>
    </w:pPr>
    <w:rPr>
      <w:color w:val="000000"/>
      <w:kern w:val="0"/>
      <w:sz w:val="24"/>
      <w:szCs w:val="20"/>
    </w:rPr>
  </w:style>
  <w:style w:type="character" w:customStyle="1" w:styleId="249">
    <w:name w:val="正文-1 Char Char"/>
    <w:link w:val="250"/>
    <w:qFormat/>
    <w:uiPriority w:val="0"/>
    <w:rPr>
      <w:kern w:val="2"/>
      <w:sz w:val="24"/>
      <w:szCs w:val="24"/>
    </w:rPr>
  </w:style>
  <w:style w:type="paragraph" w:customStyle="1" w:styleId="250">
    <w:name w:val="正文-1"/>
    <w:basedOn w:val="1"/>
    <w:link w:val="249"/>
    <w:qFormat/>
    <w:uiPriority w:val="0"/>
    <w:pPr>
      <w:spacing w:before="60" w:line="460" w:lineRule="exact"/>
      <w:ind w:firstLine="200" w:firstLineChars="200"/>
    </w:pPr>
    <w:rPr>
      <w:sz w:val="24"/>
    </w:rPr>
  </w:style>
  <w:style w:type="character" w:customStyle="1" w:styleId="251">
    <w:name w:val="layui-layer-tabnow"/>
    <w:qFormat/>
    <w:uiPriority w:val="0"/>
    <w:rPr>
      <w:bdr w:val="single" w:color="CCCCCC" w:sz="6" w:space="0"/>
      <w:shd w:val="clear" w:color="auto" w:fill="FFFFFF"/>
    </w:rPr>
  </w:style>
  <w:style w:type="character" w:customStyle="1" w:styleId="252">
    <w:name w:val="批注文字 字符2"/>
    <w:basedOn w:val="56"/>
    <w:qFormat/>
    <w:uiPriority w:val="99"/>
  </w:style>
  <w:style w:type="character" w:customStyle="1" w:styleId="253">
    <w:name w:val="宋体小四 Char"/>
    <w:link w:val="254"/>
    <w:qFormat/>
    <w:uiPriority w:val="0"/>
    <w:rPr>
      <w:rFonts w:hint="eastAsia" w:ascii="宋体" w:hAnsi="宋体" w:eastAsia="宋体" w:cs="宋体"/>
      <w:sz w:val="24"/>
      <w:lang w:val="en-US"/>
    </w:rPr>
  </w:style>
  <w:style w:type="paragraph" w:customStyle="1" w:styleId="254">
    <w:name w:val="宋体小四"/>
    <w:basedOn w:val="1"/>
    <w:link w:val="253"/>
    <w:qFormat/>
    <w:uiPriority w:val="0"/>
    <w:pPr>
      <w:adjustRightInd w:val="0"/>
      <w:snapToGrid w:val="0"/>
      <w:spacing w:line="360" w:lineRule="auto"/>
      <w:ind w:firstLine="480" w:firstLineChars="200"/>
    </w:pPr>
    <w:rPr>
      <w:rFonts w:hint="eastAsia" w:ascii="宋体" w:hAnsi="宋体" w:cs="宋体"/>
      <w:kern w:val="0"/>
      <w:sz w:val="24"/>
      <w:szCs w:val="20"/>
    </w:rPr>
  </w:style>
  <w:style w:type="character" w:customStyle="1" w:styleId="255">
    <w:name w:val="二级标题 Char"/>
    <w:link w:val="256"/>
    <w:qFormat/>
    <w:uiPriority w:val="0"/>
    <w:rPr>
      <w:b/>
      <w:sz w:val="28"/>
      <w:szCs w:val="24"/>
    </w:rPr>
  </w:style>
  <w:style w:type="paragraph" w:customStyle="1" w:styleId="256">
    <w:name w:val="二级标题"/>
    <w:basedOn w:val="1"/>
    <w:link w:val="255"/>
    <w:qFormat/>
    <w:uiPriority w:val="0"/>
    <w:pPr>
      <w:spacing w:before="60" w:line="460" w:lineRule="exact"/>
      <w:outlineLvl w:val="1"/>
    </w:pPr>
    <w:rPr>
      <w:b/>
      <w:kern w:val="0"/>
      <w:sz w:val="28"/>
    </w:rPr>
  </w:style>
  <w:style w:type="character" w:customStyle="1" w:styleId="257">
    <w:name w:val="表格正文 Char"/>
    <w:qFormat/>
    <w:uiPriority w:val="0"/>
    <w:rPr>
      <w:rFonts w:hint="eastAsia" w:ascii="宋体" w:hAnsi="宋体" w:eastAsia="宋体" w:cs="宋体"/>
      <w:kern w:val="2"/>
      <w:sz w:val="21"/>
      <w:szCs w:val="24"/>
      <w:lang w:val="en-US" w:eastAsia="zh-CN" w:bidi="ar"/>
    </w:rPr>
  </w:style>
  <w:style w:type="character" w:customStyle="1" w:styleId="258">
    <w:name w:val="表格标题-1 Char Char"/>
    <w:link w:val="259"/>
    <w:qFormat/>
    <w:uiPriority w:val="0"/>
    <w:rPr>
      <w:kern w:val="2"/>
      <w:sz w:val="24"/>
      <w:szCs w:val="24"/>
    </w:rPr>
  </w:style>
  <w:style w:type="paragraph" w:customStyle="1" w:styleId="259">
    <w:name w:val="表格标题-1"/>
    <w:basedOn w:val="1"/>
    <w:link w:val="258"/>
    <w:qFormat/>
    <w:uiPriority w:val="0"/>
    <w:pPr>
      <w:spacing w:before="60" w:line="460" w:lineRule="exact"/>
      <w:ind w:firstLine="200" w:firstLineChars="200"/>
      <w:jc w:val="center"/>
    </w:pPr>
    <w:rPr>
      <w:sz w:val="24"/>
    </w:rPr>
  </w:style>
  <w:style w:type="character" w:customStyle="1" w:styleId="260">
    <w:name w:val="表格样式 Char"/>
    <w:link w:val="261"/>
    <w:qFormat/>
    <w:uiPriority w:val="0"/>
    <w:rPr>
      <w:b/>
      <w:color w:val="000000"/>
      <w:kern w:val="2"/>
      <w:sz w:val="21"/>
      <w:szCs w:val="21"/>
    </w:rPr>
  </w:style>
  <w:style w:type="paragraph" w:customStyle="1" w:styleId="261">
    <w:name w:val="表格样式"/>
    <w:basedOn w:val="1"/>
    <w:link w:val="260"/>
    <w:qFormat/>
    <w:uiPriority w:val="0"/>
    <w:pPr>
      <w:spacing w:beforeLines="25" w:after="100" w:afterAutospacing="1" w:line="480" w:lineRule="exact"/>
      <w:ind w:firstLine="19" w:firstLineChars="200"/>
      <w:jc w:val="center"/>
      <w:textAlignment w:val="center"/>
    </w:pPr>
    <w:rPr>
      <w:b/>
      <w:color w:val="000000"/>
      <w:szCs w:val="21"/>
    </w:rPr>
  </w:style>
  <w:style w:type="character" w:customStyle="1" w:styleId="262">
    <w:name w:val="批注主题 Char1"/>
    <w:qFormat/>
    <w:uiPriority w:val="99"/>
    <w:rPr>
      <w:b/>
      <w:kern w:val="2"/>
      <w:sz w:val="21"/>
      <w:szCs w:val="22"/>
    </w:rPr>
  </w:style>
  <w:style w:type="character" w:customStyle="1" w:styleId="263">
    <w:name w:val="msoplaceholdertext"/>
    <w:qFormat/>
    <w:uiPriority w:val="0"/>
    <w:rPr>
      <w:color w:val="808080"/>
    </w:rPr>
  </w:style>
  <w:style w:type="character" w:customStyle="1" w:styleId="264">
    <w:name w:val="标题 1 字符1"/>
    <w:qFormat/>
    <w:uiPriority w:val="9"/>
    <w:rPr>
      <w:b/>
      <w:kern w:val="44"/>
      <w:sz w:val="28"/>
      <w:szCs w:val="44"/>
    </w:rPr>
  </w:style>
  <w:style w:type="character" w:customStyle="1" w:styleId="265">
    <w:name w:val="1.1.1 字符"/>
    <w:link w:val="266"/>
    <w:qFormat/>
    <w:uiPriority w:val="0"/>
    <w:rPr>
      <w:b/>
      <w:color w:val="000000"/>
      <w:kern w:val="2"/>
      <w:sz w:val="28"/>
      <w:szCs w:val="28"/>
    </w:rPr>
  </w:style>
  <w:style w:type="paragraph" w:customStyle="1" w:styleId="266">
    <w:name w:val="1.1.1"/>
    <w:basedOn w:val="4"/>
    <w:link w:val="265"/>
    <w:qFormat/>
    <w:uiPriority w:val="0"/>
    <w:pPr>
      <w:numPr>
        <w:numId w:val="0"/>
      </w:numPr>
      <w:spacing w:before="0" w:after="0" w:line="360" w:lineRule="auto"/>
      <w:textAlignment w:val="center"/>
      <w:outlineLvl w:val="2"/>
    </w:pPr>
    <w:rPr>
      <w:rFonts w:ascii="Calibri" w:hAnsi="Calibri" w:eastAsia="宋体"/>
      <w:bCs w:val="0"/>
      <w:color w:val="000000"/>
      <w:sz w:val="28"/>
      <w:szCs w:val="28"/>
    </w:rPr>
  </w:style>
  <w:style w:type="character" w:customStyle="1" w:styleId="267">
    <w:name w:val="Table caption|3_"/>
    <w:link w:val="268"/>
    <w:qFormat/>
    <w:uiPriority w:val="0"/>
    <w:rPr>
      <w:rFonts w:hint="eastAsia" w:ascii="PMingLiU" w:hAnsi="PMingLiU" w:eastAsia="PMingLiU" w:cs="PMingLiU"/>
      <w:spacing w:val="20"/>
      <w:sz w:val="22"/>
      <w:szCs w:val="22"/>
      <w:shd w:val="clear" w:color="auto" w:fill="FFFFFF"/>
    </w:rPr>
  </w:style>
  <w:style w:type="paragraph" w:customStyle="1" w:styleId="268">
    <w:name w:val="Table caption|3"/>
    <w:basedOn w:val="1"/>
    <w:link w:val="267"/>
    <w:qFormat/>
    <w:uiPriority w:val="0"/>
    <w:pPr>
      <w:shd w:val="clear" w:color="auto" w:fill="FFFFFF"/>
      <w:spacing w:line="220" w:lineRule="exact"/>
    </w:pPr>
    <w:rPr>
      <w:rFonts w:hint="eastAsia" w:ascii="PMingLiU" w:hAnsi="PMingLiU" w:eastAsia="PMingLiU" w:cs="PMingLiU"/>
      <w:spacing w:val="20"/>
      <w:kern w:val="0"/>
      <w:sz w:val="22"/>
      <w:szCs w:val="22"/>
    </w:rPr>
  </w:style>
  <w:style w:type="character" w:customStyle="1" w:styleId="269">
    <w:name w:val="font51"/>
    <w:basedOn w:val="56"/>
    <w:qFormat/>
    <w:uiPriority w:val="0"/>
    <w:rPr>
      <w:rFonts w:hint="default" w:ascii="Times New Roman" w:hAnsi="Times New Roman" w:cs="Times New Roman"/>
      <w:color w:val="000000"/>
      <w:sz w:val="21"/>
      <w:szCs w:val="21"/>
      <w:u w:val="none"/>
    </w:rPr>
  </w:style>
  <w:style w:type="character" w:customStyle="1" w:styleId="270">
    <w:name w:val="font41"/>
    <w:qFormat/>
    <w:uiPriority w:val="0"/>
    <w:rPr>
      <w:rFonts w:hint="default" w:ascii="Times New Roman" w:hAnsi="Times New Roman" w:cs="Times New Roman"/>
      <w:color w:val="000000"/>
      <w:sz w:val="21"/>
      <w:szCs w:val="21"/>
      <w:u w:val="none"/>
    </w:rPr>
  </w:style>
  <w:style w:type="character" w:customStyle="1" w:styleId="271">
    <w:name w:val="z-窗体顶端 字符"/>
    <w:qFormat/>
    <w:uiPriority w:val="1"/>
    <w:rPr>
      <w:kern w:val="2"/>
      <w:sz w:val="21"/>
      <w:szCs w:val="22"/>
      <w:lang w:val="en-US" w:eastAsia="zh-CN" w:bidi="ar"/>
    </w:rPr>
  </w:style>
  <w:style w:type="character" w:customStyle="1" w:styleId="272">
    <w:name w:val="图表标题下行 Char"/>
    <w:link w:val="273"/>
    <w:qFormat/>
    <w:uiPriority w:val="0"/>
    <w:rPr>
      <w:rFonts w:hint="eastAsia" w:ascii="宋体" w:hAnsi="宋体" w:eastAsia="宋体" w:cs="宋体"/>
      <w:sz w:val="24"/>
      <w:szCs w:val="24"/>
    </w:rPr>
  </w:style>
  <w:style w:type="paragraph" w:customStyle="1" w:styleId="273">
    <w:name w:val="图表标题下行"/>
    <w:basedOn w:val="1"/>
    <w:link w:val="272"/>
    <w:qFormat/>
    <w:uiPriority w:val="0"/>
    <w:pPr>
      <w:snapToGrid w:val="0"/>
      <w:spacing w:line="360" w:lineRule="auto"/>
      <w:ind w:firstLine="200" w:firstLineChars="200"/>
      <w:jc w:val="right"/>
    </w:pPr>
    <w:rPr>
      <w:rFonts w:hint="eastAsia" w:ascii="宋体" w:hAnsi="宋体" w:cs="宋体"/>
      <w:kern w:val="0"/>
      <w:sz w:val="24"/>
    </w:rPr>
  </w:style>
  <w:style w:type="character" w:customStyle="1" w:styleId="274">
    <w:name w:val="批注文字 字符1"/>
    <w:qFormat/>
    <w:uiPriority w:val="99"/>
    <w:rPr>
      <w:rFonts w:hint="default" w:ascii="Times New Roman" w:hAnsi="Times New Roman" w:cs="Times New Roman"/>
      <w:kern w:val="2"/>
      <w:sz w:val="21"/>
      <w:szCs w:val="24"/>
    </w:rPr>
  </w:style>
  <w:style w:type="character" w:customStyle="1" w:styleId="275">
    <w:name w:val="不明显强调1"/>
    <w:qFormat/>
    <w:uiPriority w:val="19"/>
    <w:rPr>
      <w:rFonts w:hint="eastAsia" w:ascii="黑体" w:hAnsi="宋体" w:eastAsia="黑体" w:cs="黑体"/>
      <w:b/>
      <w:color w:val="000000"/>
      <w:sz w:val="36"/>
    </w:rPr>
  </w:style>
  <w:style w:type="character" w:customStyle="1" w:styleId="276">
    <w:name w:val="未处理的提及4"/>
    <w:qFormat/>
    <w:uiPriority w:val="99"/>
    <w:rPr>
      <w:color w:val="605E5C"/>
      <w:shd w:val="clear" w:color="auto" w:fill="E1DFDD"/>
    </w:rPr>
  </w:style>
  <w:style w:type="character" w:customStyle="1" w:styleId="277">
    <w:name w:val="标题 3 Char"/>
    <w:qFormat/>
    <w:uiPriority w:val="9"/>
    <w:rPr>
      <w:b/>
      <w:kern w:val="2"/>
      <w:sz w:val="32"/>
    </w:rPr>
  </w:style>
  <w:style w:type="character" w:customStyle="1" w:styleId="278">
    <w:name w:val="+正文 Char"/>
    <w:basedOn w:val="56"/>
    <w:link w:val="279"/>
    <w:qFormat/>
    <w:uiPriority w:val="0"/>
  </w:style>
  <w:style w:type="paragraph" w:customStyle="1" w:styleId="279">
    <w:name w:val="+正文"/>
    <w:basedOn w:val="1"/>
    <w:link w:val="278"/>
    <w:qFormat/>
    <w:uiPriority w:val="0"/>
    <w:pPr>
      <w:spacing w:line="360" w:lineRule="auto"/>
      <w:ind w:firstLine="200"/>
    </w:pPr>
    <w:rPr>
      <w:kern w:val="0"/>
      <w:sz w:val="20"/>
      <w:szCs w:val="20"/>
    </w:rPr>
  </w:style>
  <w:style w:type="character" w:customStyle="1" w:styleId="280">
    <w:name w:val="标题 8 Char1"/>
    <w:qFormat/>
    <w:uiPriority w:val="9"/>
    <w:rPr>
      <w:rFonts w:hint="default" w:ascii="Calibri Light" w:hAnsi="Calibri Light" w:eastAsia="宋体" w:cs="Times New Roman"/>
      <w:sz w:val="24"/>
      <w:szCs w:val="24"/>
    </w:rPr>
  </w:style>
  <w:style w:type="character" w:customStyle="1" w:styleId="281">
    <w:name w:val="图表标题 Char"/>
    <w:qFormat/>
    <w:uiPriority w:val="0"/>
    <w:rPr>
      <w:b/>
      <w:sz w:val="21"/>
    </w:rPr>
  </w:style>
  <w:style w:type="character" w:customStyle="1" w:styleId="282">
    <w:name w:val="font7"/>
    <w:basedOn w:val="56"/>
    <w:qFormat/>
    <w:uiPriority w:val="0"/>
  </w:style>
  <w:style w:type="character" w:customStyle="1" w:styleId="283">
    <w:name w:val="注释标题 字符"/>
    <w:link w:val="14"/>
    <w:qFormat/>
    <w:uiPriority w:val="0"/>
    <w:rPr>
      <w:rFonts w:ascii="仿宋_GB2312" w:eastAsia="仿宋_GB2312" w:cs="仿宋_GB2312"/>
      <w:sz w:val="24"/>
      <w:szCs w:val="24"/>
    </w:rPr>
  </w:style>
  <w:style w:type="character" w:customStyle="1" w:styleId="284">
    <w:name w:val="Body text|2_"/>
    <w:link w:val="285"/>
    <w:qFormat/>
    <w:uiPriority w:val="0"/>
    <w:rPr>
      <w:rFonts w:hint="eastAsia" w:ascii="PMingLiU" w:hAnsi="PMingLiU" w:eastAsia="PMingLiU" w:cs="PMingLiU"/>
      <w:sz w:val="26"/>
      <w:szCs w:val="26"/>
      <w:shd w:val="clear" w:color="auto" w:fill="FFFFFF"/>
      <w:lang w:eastAsia="en-US" w:bidi="en-US"/>
    </w:rPr>
  </w:style>
  <w:style w:type="paragraph" w:customStyle="1" w:styleId="285">
    <w:name w:val="Body text|271"/>
    <w:basedOn w:val="1"/>
    <w:link w:val="284"/>
    <w:qFormat/>
    <w:uiPriority w:val="0"/>
    <w:pPr>
      <w:shd w:val="clear" w:color="auto" w:fill="FFFFFF"/>
      <w:spacing w:before="360" w:line="542" w:lineRule="exact"/>
      <w:ind w:hanging="620"/>
      <w:jc w:val="distribute"/>
    </w:pPr>
    <w:rPr>
      <w:rFonts w:hint="eastAsia" w:ascii="PMingLiU" w:hAnsi="PMingLiU" w:eastAsia="PMingLiU" w:cs="PMingLiU"/>
      <w:kern w:val="0"/>
      <w:sz w:val="26"/>
      <w:szCs w:val="26"/>
      <w:lang w:eastAsia="en-US" w:bidi="en-US"/>
    </w:rPr>
  </w:style>
  <w:style w:type="character" w:customStyle="1" w:styleId="286">
    <w:name w:val="批注框文本 Char1"/>
    <w:qFormat/>
    <w:uiPriority w:val="99"/>
    <w:rPr>
      <w:sz w:val="18"/>
      <w:szCs w:val="18"/>
    </w:rPr>
  </w:style>
  <w:style w:type="character" w:customStyle="1" w:styleId="287">
    <w:name w:val="highlight1"/>
    <w:qFormat/>
    <w:uiPriority w:val="0"/>
    <w:rPr>
      <w:shd w:val="clear" w:color="auto" w:fill="FFFF00"/>
    </w:rPr>
  </w:style>
  <w:style w:type="character" w:customStyle="1" w:styleId="288">
    <w:name w:val="仿宋正文小四 字符"/>
    <w:link w:val="289"/>
    <w:qFormat/>
    <w:uiPriority w:val="0"/>
    <w:rPr>
      <w:rFonts w:hint="eastAsia" w:ascii="仿宋" w:hAnsi="仿宋" w:eastAsia="仿宋" w:cs="仿宋"/>
      <w:kern w:val="2"/>
      <w:sz w:val="24"/>
      <w:szCs w:val="24"/>
    </w:rPr>
  </w:style>
  <w:style w:type="paragraph" w:customStyle="1" w:styleId="289">
    <w:name w:val="仿宋正文小四"/>
    <w:basedOn w:val="1"/>
    <w:link w:val="288"/>
    <w:qFormat/>
    <w:uiPriority w:val="0"/>
    <w:pPr>
      <w:spacing w:line="360" w:lineRule="auto"/>
      <w:ind w:firstLine="200" w:firstLineChars="200"/>
    </w:pPr>
    <w:rPr>
      <w:rFonts w:hint="eastAsia" w:ascii="仿宋" w:hAnsi="仿宋" w:eastAsia="仿宋" w:cs="仿宋"/>
      <w:sz w:val="24"/>
    </w:rPr>
  </w:style>
  <w:style w:type="character" w:customStyle="1" w:styleId="290">
    <w:name w:val="图表名字 Char1"/>
    <w:link w:val="291"/>
    <w:qFormat/>
    <w:uiPriority w:val="0"/>
    <w:rPr>
      <w:rFonts w:hint="eastAsia" w:ascii="宋体" w:hAnsi="宋体" w:eastAsia="宋体" w:cs="宋体"/>
      <w:b/>
      <w:sz w:val="24"/>
      <w:szCs w:val="24"/>
    </w:rPr>
  </w:style>
  <w:style w:type="paragraph" w:customStyle="1" w:styleId="291">
    <w:name w:val="图表名字"/>
    <w:basedOn w:val="17"/>
    <w:link w:val="290"/>
    <w:qFormat/>
    <w:uiPriority w:val="0"/>
    <w:pPr>
      <w:spacing w:before="0" w:after="0" w:line="360" w:lineRule="auto"/>
      <w:ind w:firstLine="200" w:firstLineChars="200"/>
      <w:jc w:val="center"/>
    </w:pPr>
    <w:rPr>
      <w:rFonts w:hint="eastAsia" w:ascii="宋体" w:hAnsi="宋体" w:eastAsia="宋体" w:cs="宋体"/>
      <w:b/>
      <w:kern w:val="0"/>
      <w:sz w:val="24"/>
      <w:szCs w:val="24"/>
    </w:rPr>
  </w:style>
  <w:style w:type="character" w:customStyle="1" w:styleId="292">
    <w:name w:val="Body text|2 + 9.5 pt"/>
    <w:qFormat/>
    <w:uiPriority w:val="0"/>
    <w:rPr>
      <w:rFonts w:hint="eastAsia" w:ascii="PMingLiU" w:hAnsi="PMingLiU" w:eastAsia="PMingLiU" w:cs="PMingLiU"/>
      <w:b/>
      <w:color w:val="000000"/>
      <w:spacing w:val="0"/>
      <w:w w:val="100"/>
      <w:position w:val="0"/>
      <w:sz w:val="19"/>
      <w:szCs w:val="19"/>
      <w:shd w:val="clear" w:color="auto" w:fill="FFFFFF"/>
      <w:lang w:eastAsia="en-US" w:bidi="en-US"/>
    </w:rPr>
  </w:style>
  <w:style w:type="character" w:customStyle="1" w:styleId="293">
    <w:name w:val="页眉 Char1"/>
    <w:qFormat/>
    <w:uiPriority w:val="99"/>
    <w:rPr>
      <w:sz w:val="18"/>
      <w:szCs w:val="18"/>
    </w:rPr>
  </w:style>
  <w:style w:type="character" w:customStyle="1" w:styleId="294">
    <w:name w:val="ui-icon33"/>
    <w:basedOn w:val="56"/>
    <w:qFormat/>
    <w:uiPriority w:val="0"/>
  </w:style>
  <w:style w:type="character" w:customStyle="1" w:styleId="295">
    <w:name w:val="标题 1 字符2"/>
    <w:qFormat/>
    <w:uiPriority w:val="9"/>
    <w:rPr>
      <w:b/>
      <w:kern w:val="44"/>
      <w:sz w:val="28"/>
      <w:szCs w:val="44"/>
    </w:rPr>
  </w:style>
  <w:style w:type="character" w:customStyle="1" w:styleId="296">
    <w:name w:val="样式 正文001 + 首行缩进:  2 字符 Char"/>
    <w:link w:val="297"/>
    <w:qFormat/>
    <w:uiPriority w:val="0"/>
    <w:rPr>
      <w:sz w:val="24"/>
    </w:rPr>
  </w:style>
  <w:style w:type="paragraph" w:customStyle="1" w:styleId="297">
    <w:name w:val="样式 正文001 + 首行缩进:  2 字符"/>
    <w:basedOn w:val="1"/>
    <w:link w:val="296"/>
    <w:qFormat/>
    <w:uiPriority w:val="0"/>
    <w:pPr>
      <w:spacing w:line="500" w:lineRule="atLeast"/>
      <w:ind w:firstLine="480" w:firstLineChars="200"/>
    </w:pPr>
    <w:rPr>
      <w:kern w:val="0"/>
      <w:sz w:val="24"/>
      <w:szCs w:val="20"/>
    </w:rPr>
  </w:style>
  <w:style w:type="character" w:customStyle="1" w:styleId="298">
    <w:name w:val="页眉 字符1"/>
    <w:qFormat/>
    <w:uiPriority w:val="99"/>
    <w:rPr>
      <w:sz w:val="18"/>
      <w:szCs w:val="18"/>
    </w:rPr>
  </w:style>
  <w:style w:type="character" w:customStyle="1" w:styleId="299">
    <w:name w:val="表内容 字符"/>
    <w:link w:val="300"/>
    <w:qFormat/>
    <w:uiPriority w:val="0"/>
    <w:rPr>
      <w:sz w:val="21"/>
      <w:szCs w:val="24"/>
    </w:rPr>
  </w:style>
  <w:style w:type="paragraph" w:customStyle="1" w:styleId="300">
    <w:name w:val="表内容"/>
    <w:basedOn w:val="22"/>
    <w:link w:val="299"/>
    <w:qFormat/>
    <w:uiPriority w:val="0"/>
    <w:pPr>
      <w:spacing w:after="0" w:line="240" w:lineRule="auto"/>
      <w:ind w:firstLine="200" w:firstLineChars="200"/>
      <w:jc w:val="center"/>
    </w:pPr>
    <w:rPr>
      <w:kern w:val="0"/>
    </w:rPr>
  </w:style>
  <w:style w:type="character" w:customStyle="1" w:styleId="301">
    <w:name w:val="页眉 Char"/>
    <w:qFormat/>
    <w:uiPriority w:val="99"/>
    <w:rPr>
      <w:sz w:val="18"/>
      <w:szCs w:val="18"/>
    </w:rPr>
  </w:style>
  <w:style w:type="character" w:customStyle="1" w:styleId="302">
    <w:name w:val="ui-icon34"/>
    <w:basedOn w:val="56"/>
    <w:qFormat/>
    <w:uiPriority w:val="0"/>
  </w:style>
  <w:style w:type="character" w:customStyle="1" w:styleId="303">
    <w:name w:val="fontstyle11"/>
    <w:qFormat/>
    <w:uiPriority w:val="0"/>
    <w:rPr>
      <w:rFonts w:hint="eastAsia" w:ascii="宋体" w:hAnsi="宋体" w:eastAsia="宋体" w:cs="宋体"/>
      <w:color w:val="000000"/>
      <w:sz w:val="24"/>
      <w:szCs w:val="24"/>
    </w:rPr>
  </w:style>
  <w:style w:type="character" w:customStyle="1" w:styleId="304">
    <w:name w:val="正文文本缩进 Char1"/>
    <w:basedOn w:val="56"/>
    <w:qFormat/>
    <w:uiPriority w:val="99"/>
  </w:style>
  <w:style w:type="character" w:customStyle="1" w:styleId="305">
    <w:name w:val="fontstyle01"/>
    <w:qFormat/>
    <w:uiPriority w:val="0"/>
    <w:rPr>
      <w:rFonts w:hint="eastAsia" w:ascii="宋体" w:hAnsi="宋体" w:eastAsia="宋体" w:cs="宋体"/>
      <w:color w:val="000000"/>
      <w:sz w:val="24"/>
      <w:szCs w:val="24"/>
    </w:rPr>
  </w:style>
  <w:style w:type="character" w:customStyle="1" w:styleId="306">
    <w:name w:val="文档结构图 Char"/>
    <w:qFormat/>
    <w:uiPriority w:val="99"/>
    <w:rPr>
      <w:rFonts w:hint="eastAsia" w:ascii="宋体" w:hAnsi="宋体" w:eastAsia="宋体" w:cs="宋体"/>
      <w:kern w:val="2"/>
      <w:sz w:val="18"/>
      <w:szCs w:val="18"/>
    </w:rPr>
  </w:style>
  <w:style w:type="character" w:customStyle="1" w:styleId="307">
    <w:name w:val="postbody1"/>
    <w:qFormat/>
    <w:uiPriority w:val="0"/>
    <w:rPr>
      <w:sz w:val="18"/>
      <w:szCs w:val="18"/>
    </w:rPr>
  </w:style>
  <w:style w:type="character" w:customStyle="1" w:styleId="308">
    <w:name w:val="apple-converted-space"/>
    <w:basedOn w:val="56"/>
    <w:qFormat/>
    <w:uiPriority w:val="0"/>
  </w:style>
  <w:style w:type="character" w:customStyle="1" w:styleId="309">
    <w:name w:val="图片格式 字符"/>
    <w:link w:val="310"/>
    <w:qFormat/>
    <w:uiPriority w:val="0"/>
    <w:rPr>
      <w:kern w:val="2"/>
      <w:sz w:val="24"/>
      <w:szCs w:val="22"/>
    </w:rPr>
  </w:style>
  <w:style w:type="paragraph" w:customStyle="1" w:styleId="310">
    <w:name w:val="图片格式"/>
    <w:basedOn w:val="1"/>
    <w:link w:val="309"/>
    <w:qFormat/>
    <w:uiPriority w:val="0"/>
    <w:pPr>
      <w:spacing w:line="240" w:lineRule="auto"/>
      <w:ind w:firstLine="200" w:firstLineChars="200"/>
      <w:jc w:val="center"/>
    </w:pPr>
    <w:rPr>
      <w:sz w:val="24"/>
      <w:szCs w:val="22"/>
    </w:rPr>
  </w:style>
  <w:style w:type="character" w:customStyle="1" w:styleId="311">
    <w:name w:val="3级标题 Char Char"/>
    <w:link w:val="312"/>
    <w:qFormat/>
    <w:uiPriority w:val="0"/>
    <w:rPr>
      <w:b/>
      <w:kern w:val="2"/>
      <w:sz w:val="24"/>
    </w:rPr>
  </w:style>
  <w:style w:type="paragraph" w:customStyle="1" w:styleId="312">
    <w:name w:val="3级标题"/>
    <w:basedOn w:val="1"/>
    <w:link w:val="311"/>
    <w:qFormat/>
    <w:uiPriority w:val="0"/>
    <w:pPr>
      <w:spacing w:before="300" w:line="460" w:lineRule="exact"/>
      <w:outlineLvl w:val="2"/>
    </w:pPr>
    <w:rPr>
      <w:b/>
      <w:sz w:val="24"/>
      <w:szCs w:val="20"/>
    </w:rPr>
  </w:style>
  <w:style w:type="character" w:customStyle="1" w:styleId="313">
    <w:name w:val="正文文本缩进 字符1"/>
    <w:qFormat/>
    <w:uiPriority w:val="0"/>
    <w:rPr>
      <w:kern w:val="2"/>
      <w:sz w:val="32"/>
      <w:szCs w:val="24"/>
    </w:rPr>
  </w:style>
  <w:style w:type="character" w:customStyle="1" w:styleId="314">
    <w:name w:val="题注 Char"/>
    <w:link w:val="315"/>
    <w:qFormat/>
    <w:uiPriority w:val="99"/>
    <w:rPr>
      <w:rFonts w:hint="default" w:ascii="Calibri Light" w:hAnsi="Calibri Light" w:eastAsia="黑体" w:cs="Calibri Light"/>
      <w:kern w:val="2"/>
    </w:rPr>
  </w:style>
  <w:style w:type="paragraph" w:customStyle="1" w:styleId="315">
    <w:name w:val="题注1"/>
    <w:basedOn w:val="1"/>
    <w:next w:val="1"/>
    <w:link w:val="314"/>
    <w:unhideWhenUsed/>
    <w:qFormat/>
    <w:uiPriority w:val="99"/>
    <w:pPr>
      <w:spacing w:line="360" w:lineRule="auto"/>
      <w:ind w:firstLine="200" w:firstLineChars="200"/>
    </w:pPr>
    <w:rPr>
      <w:rFonts w:ascii="Calibri Light" w:hAnsi="Calibri Light" w:eastAsia="黑体" w:cs="Calibri Light"/>
      <w:sz w:val="20"/>
      <w:szCs w:val="20"/>
    </w:rPr>
  </w:style>
  <w:style w:type="character" w:customStyle="1" w:styleId="316">
    <w:name w:val="text 字符"/>
    <w:qFormat/>
    <w:uiPriority w:val="0"/>
    <w:rPr>
      <w:sz w:val="24"/>
    </w:rPr>
  </w:style>
  <w:style w:type="character" w:customStyle="1" w:styleId="317">
    <w:name w:val="图表标题 字符"/>
    <w:link w:val="318"/>
    <w:qFormat/>
    <w:uiPriority w:val="0"/>
    <w:rPr>
      <w:b/>
      <w:kern w:val="2"/>
      <w:sz w:val="24"/>
      <w:szCs w:val="24"/>
    </w:rPr>
  </w:style>
  <w:style w:type="paragraph" w:customStyle="1" w:styleId="318">
    <w:name w:val="图表标题"/>
    <w:basedOn w:val="1"/>
    <w:link w:val="317"/>
    <w:qFormat/>
    <w:uiPriority w:val="0"/>
    <w:pPr>
      <w:spacing w:line="480" w:lineRule="exact"/>
      <w:ind w:left="420" w:firstLine="480" w:firstLineChars="200"/>
      <w:jc w:val="center"/>
      <w:outlineLvl w:val="4"/>
    </w:pPr>
    <w:rPr>
      <w:b/>
      <w:sz w:val="24"/>
    </w:rPr>
  </w:style>
  <w:style w:type="character" w:customStyle="1" w:styleId="319">
    <w:name w:val="Body text|15 + PMingLiU"/>
    <w:qFormat/>
    <w:uiPriority w:val="0"/>
    <w:rPr>
      <w:rFonts w:hint="eastAsia" w:ascii="PMingLiU" w:hAnsi="PMingLiU" w:eastAsia="PMingLiU" w:cs="PMingLiU"/>
      <w:color w:val="000000"/>
      <w:spacing w:val="0"/>
      <w:w w:val="100"/>
      <w:position w:val="0"/>
      <w:sz w:val="22"/>
      <w:szCs w:val="22"/>
      <w:shd w:val="clear" w:color="auto" w:fill="FFFFFF"/>
      <w:lang w:val="zh-CN" w:eastAsia="zh-CN" w:bidi="zh-CN"/>
    </w:rPr>
  </w:style>
  <w:style w:type="character" w:customStyle="1" w:styleId="320">
    <w:name w:val="题注-表格 Char"/>
    <w:link w:val="321"/>
    <w:qFormat/>
    <w:uiPriority w:val="0"/>
    <w:rPr>
      <w:rFonts w:hint="default" w:ascii="Arial" w:hAnsi="Arial" w:eastAsia="黑体" w:cs="Arial"/>
      <w:b/>
      <w:kern w:val="21"/>
      <w:sz w:val="21"/>
      <w:szCs w:val="22"/>
    </w:rPr>
  </w:style>
  <w:style w:type="paragraph" w:customStyle="1" w:styleId="321">
    <w:name w:val="题注-表格"/>
    <w:basedOn w:val="17"/>
    <w:link w:val="320"/>
    <w:qFormat/>
    <w:uiPriority w:val="0"/>
    <w:pPr>
      <w:spacing w:before="50" w:beforeLines="50" w:after="0" w:line="360" w:lineRule="auto"/>
      <w:jc w:val="center"/>
    </w:pPr>
    <w:rPr>
      <w:b/>
      <w:kern w:val="21"/>
      <w:sz w:val="21"/>
      <w:szCs w:val="22"/>
    </w:rPr>
  </w:style>
  <w:style w:type="character" w:customStyle="1" w:styleId="322">
    <w:name w:val="标题 4 Char"/>
    <w:qFormat/>
    <w:uiPriority w:val="9"/>
    <w:rPr>
      <w:rFonts w:hint="default" w:ascii="Cambria" w:hAnsi="Cambria" w:eastAsia="宋体" w:cs="Times New Roman"/>
      <w:b/>
      <w:kern w:val="2"/>
      <w:sz w:val="28"/>
      <w:szCs w:val="28"/>
    </w:rPr>
  </w:style>
  <w:style w:type="character" w:customStyle="1" w:styleId="323">
    <w:name w:val="fontstyle21"/>
    <w:qFormat/>
    <w:uiPriority w:val="0"/>
    <w:rPr>
      <w:rFonts w:hint="eastAsia" w:ascii="TimesNewRomanPSMT" w:hAnsi="TimesNewRomanPSMT" w:eastAsia="TimesNewRomanPSMT" w:cs="TimesNewRomanPSMT"/>
      <w:color w:val="000000"/>
      <w:sz w:val="22"/>
      <w:szCs w:val="22"/>
    </w:rPr>
  </w:style>
  <w:style w:type="character" w:customStyle="1" w:styleId="324">
    <w:name w:val="uctxt15"/>
    <w:basedOn w:val="56"/>
    <w:qFormat/>
    <w:uiPriority w:val="0"/>
  </w:style>
  <w:style w:type="character" w:customStyle="1" w:styleId="325">
    <w:name w:val="页脚 字符1"/>
    <w:qFormat/>
    <w:uiPriority w:val="99"/>
    <w:rPr>
      <w:sz w:val="18"/>
      <w:szCs w:val="18"/>
    </w:rPr>
  </w:style>
  <w:style w:type="character" w:customStyle="1" w:styleId="326">
    <w:name w:val="Body text|2 + Microsoft YaHei"/>
    <w:qFormat/>
    <w:uiPriority w:val="0"/>
    <w:rPr>
      <w:rFonts w:hint="eastAsia" w:ascii="微软雅黑" w:hAnsi="微软雅黑" w:eastAsia="微软雅黑" w:cs="微软雅黑"/>
      <w:b/>
      <w:color w:val="000000"/>
      <w:spacing w:val="0"/>
      <w:w w:val="100"/>
      <w:position w:val="0"/>
      <w:sz w:val="18"/>
      <w:szCs w:val="18"/>
      <w:shd w:val="clear" w:color="auto" w:fill="FFFFFF"/>
      <w:lang w:eastAsia="en-US" w:bidi="en-US"/>
    </w:rPr>
  </w:style>
  <w:style w:type="character" w:customStyle="1" w:styleId="327">
    <w:name w:val="标题 2 Char1"/>
    <w:qFormat/>
    <w:uiPriority w:val="9"/>
    <w:rPr>
      <w:rFonts w:hint="default" w:ascii="Calibri Light" w:hAnsi="Calibri Light" w:eastAsia="宋体" w:cs="Times New Roman"/>
      <w:b/>
      <w:sz w:val="32"/>
      <w:szCs w:val="32"/>
    </w:rPr>
  </w:style>
  <w:style w:type="character" w:customStyle="1" w:styleId="328">
    <w:name w:val="font31"/>
    <w:qFormat/>
    <w:uiPriority w:val="0"/>
    <w:rPr>
      <w:rFonts w:hint="default" w:ascii="Times New Roman" w:hAnsi="Times New Roman" w:cs="Times New Roman"/>
      <w:color w:val="000000"/>
      <w:sz w:val="19"/>
      <w:szCs w:val="19"/>
      <w:u w:val="none"/>
    </w:rPr>
  </w:style>
  <w:style w:type="character" w:customStyle="1" w:styleId="329">
    <w:name w:val="超链接1"/>
    <w:qFormat/>
    <w:uiPriority w:val="99"/>
    <w:rPr>
      <w:color w:val="0563C1"/>
      <w:u w:val="single"/>
    </w:rPr>
  </w:style>
  <w:style w:type="character" w:customStyle="1" w:styleId="330">
    <w:name w:val="Body text|2 + 11 pt"/>
    <w:qFormat/>
    <w:uiPriority w:val="0"/>
    <w:rPr>
      <w:rFonts w:hint="eastAsia" w:ascii="PMingLiU" w:hAnsi="PMingLiU" w:eastAsia="PMingLiU" w:cs="PMingLiU"/>
      <w:b/>
      <w:color w:val="000000"/>
      <w:spacing w:val="0"/>
      <w:w w:val="100"/>
      <w:position w:val="0"/>
      <w:sz w:val="22"/>
      <w:szCs w:val="22"/>
      <w:shd w:val="clear" w:color="auto" w:fill="FFFFFF"/>
      <w:lang w:val="zh-CN" w:eastAsia="zh-CN" w:bidi="zh-CN"/>
    </w:rPr>
  </w:style>
  <w:style w:type="character" w:customStyle="1" w:styleId="331">
    <w:name w:val="标题 2 Char"/>
    <w:qFormat/>
    <w:uiPriority w:val="9"/>
    <w:rPr>
      <w:rFonts w:hint="default" w:ascii="Cambria" w:hAnsi="Cambria" w:eastAsia="Times New Roman" w:cs="Cambria"/>
      <w:b/>
      <w:kern w:val="2"/>
      <w:sz w:val="24"/>
      <w:szCs w:val="32"/>
    </w:rPr>
  </w:style>
  <w:style w:type="character" w:customStyle="1" w:styleId="332">
    <w:name w:val="批注主题 Char2"/>
    <w:qFormat/>
    <w:uiPriority w:val="99"/>
    <w:rPr>
      <w:b/>
      <w:kern w:val="2"/>
      <w:sz w:val="21"/>
    </w:rPr>
  </w:style>
  <w:style w:type="character" w:customStyle="1" w:styleId="333">
    <w:name w:val="页脚 Char"/>
    <w:qFormat/>
    <w:uiPriority w:val="99"/>
    <w:rPr>
      <w:sz w:val="18"/>
      <w:szCs w:val="18"/>
    </w:rPr>
  </w:style>
  <w:style w:type="character" w:customStyle="1" w:styleId="334">
    <w:name w:val="文档结构图 字符1"/>
    <w:qFormat/>
    <w:uiPriority w:val="99"/>
    <w:rPr>
      <w:rFonts w:hint="eastAsia" w:ascii="宋体" w:hAnsi="宋体" w:eastAsia="宋体" w:cs="宋体"/>
      <w:kern w:val="2"/>
      <w:sz w:val="18"/>
      <w:szCs w:val="18"/>
    </w:rPr>
  </w:style>
  <w:style w:type="character" w:customStyle="1" w:styleId="335">
    <w:name w:val="font01"/>
    <w:qFormat/>
    <w:uiPriority w:val="0"/>
    <w:rPr>
      <w:rFonts w:hint="default" w:ascii="Times New Roman" w:hAnsi="Times New Roman" w:cs="Times New Roman"/>
      <w:color w:val="000000"/>
      <w:sz w:val="21"/>
      <w:szCs w:val="21"/>
      <w:u w:val="none"/>
    </w:rPr>
  </w:style>
  <w:style w:type="character" w:customStyle="1" w:styleId="336">
    <w:name w:val="表头 字符"/>
    <w:link w:val="337"/>
    <w:qFormat/>
    <w:uiPriority w:val="0"/>
    <w:rPr>
      <w:rFonts w:hint="eastAsia" w:ascii="宋体" w:hAnsi="宋体" w:eastAsia="宋体" w:cs="宋体"/>
      <w:b/>
      <w:sz w:val="21"/>
      <w:szCs w:val="24"/>
    </w:rPr>
  </w:style>
  <w:style w:type="paragraph" w:customStyle="1" w:styleId="337">
    <w:name w:val="表头"/>
    <w:basedOn w:val="1"/>
    <w:link w:val="336"/>
    <w:qFormat/>
    <w:uiPriority w:val="0"/>
    <w:pPr>
      <w:spacing w:line="360" w:lineRule="auto"/>
      <w:ind w:firstLine="200" w:firstLineChars="200"/>
      <w:jc w:val="center"/>
    </w:pPr>
    <w:rPr>
      <w:rFonts w:hint="eastAsia" w:ascii="宋体" w:hAnsi="宋体" w:cs="宋体"/>
      <w:b/>
      <w:kern w:val="0"/>
    </w:rPr>
  </w:style>
  <w:style w:type="character" w:customStyle="1" w:styleId="338">
    <w:name w:val="font81"/>
    <w:qFormat/>
    <w:uiPriority w:val="0"/>
    <w:rPr>
      <w:rFonts w:hint="default" w:ascii="Times New Roman" w:hAnsi="Times New Roman" w:cs="Times New Roman"/>
      <w:color w:val="000000"/>
      <w:sz w:val="19"/>
      <w:szCs w:val="19"/>
      <w:u w:val="none"/>
    </w:rPr>
  </w:style>
  <w:style w:type="character" w:customStyle="1" w:styleId="339">
    <w:name w:val="正文文本 + SimSun"/>
    <w:qFormat/>
    <w:uiPriority w:val="0"/>
    <w:rPr>
      <w:rFonts w:hint="eastAsia" w:ascii="宋体" w:hAnsi="宋体" w:eastAsia="宋体" w:cs="宋体"/>
      <w:color w:val="000000"/>
      <w:spacing w:val="0"/>
      <w:w w:val="100"/>
      <w:position w:val="0"/>
      <w:sz w:val="21"/>
      <w:szCs w:val="21"/>
      <w:u w:val="none"/>
      <w:shd w:val="clear" w:color="auto" w:fill="FFFFFF"/>
      <w:lang w:val="zh-CN"/>
    </w:rPr>
  </w:style>
  <w:style w:type="character" w:customStyle="1" w:styleId="340">
    <w:name w:val="图表 字符"/>
    <w:link w:val="341"/>
    <w:qFormat/>
    <w:uiPriority w:val="0"/>
    <w:rPr>
      <w:color w:val="000000"/>
      <w:kern w:val="2"/>
      <w:sz w:val="21"/>
      <w:szCs w:val="24"/>
    </w:rPr>
  </w:style>
  <w:style w:type="paragraph" w:customStyle="1" w:styleId="341">
    <w:name w:val="图表"/>
    <w:basedOn w:val="1"/>
    <w:next w:val="1"/>
    <w:link w:val="340"/>
    <w:qFormat/>
    <w:uiPriority w:val="0"/>
    <w:pPr>
      <w:spacing w:line="240" w:lineRule="auto"/>
      <w:jc w:val="center"/>
      <w:textAlignment w:val="center"/>
    </w:pPr>
    <w:rPr>
      <w:color w:val="000000"/>
    </w:rPr>
  </w:style>
  <w:style w:type="character" w:customStyle="1" w:styleId="342">
    <w:name w:val="表格数字 Char"/>
    <w:link w:val="343"/>
    <w:qFormat/>
    <w:uiPriority w:val="0"/>
    <w:rPr>
      <w:rFonts w:hint="default" w:ascii="Arial" w:hAnsi="Arial" w:cs="宋体"/>
      <w:sz w:val="21"/>
    </w:rPr>
  </w:style>
  <w:style w:type="paragraph" w:customStyle="1" w:styleId="343">
    <w:name w:val="表格数字"/>
    <w:basedOn w:val="1"/>
    <w:link w:val="342"/>
    <w:qFormat/>
    <w:uiPriority w:val="0"/>
    <w:pPr>
      <w:spacing w:line="360" w:lineRule="exact"/>
      <w:jc w:val="center"/>
    </w:pPr>
    <w:rPr>
      <w:rFonts w:ascii="Arial" w:hAnsi="Arial" w:cs="宋体"/>
      <w:kern w:val="0"/>
      <w:szCs w:val="20"/>
    </w:rPr>
  </w:style>
  <w:style w:type="character" w:customStyle="1" w:styleId="344">
    <w:name w:val="z-窗体顶端 字符1"/>
    <w:qFormat/>
    <w:uiPriority w:val="1"/>
    <w:rPr>
      <w:rFonts w:hint="default" w:ascii="Arial" w:hAnsi="Arial" w:cs="Arial"/>
      <w:vanish/>
      <w:sz w:val="16"/>
      <w:szCs w:val="16"/>
    </w:rPr>
  </w:style>
  <w:style w:type="character" w:customStyle="1" w:styleId="345">
    <w:name w:val="未处理的提及5"/>
    <w:qFormat/>
    <w:uiPriority w:val="99"/>
    <w:rPr>
      <w:color w:val="605E5C"/>
      <w:shd w:val="clear" w:color="auto" w:fill="E1DFDD"/>
    </w:rPr>
  </w:style>
  <w:style w:type="character" w:customStyle="1" w:styleId="346">
    <w:name w:val="Body text|9_"/>
    <w:link w:val="347"/>
    <w:qFormat/>
    <w:uiPriority w:val="0"/>
    <w:rPr>
      <w:rFonts w:hint="eastAsia" w:ascii="PMingLiU" w:hAnsi="PMingLiU" w:eastAsia="PMingLiU" w:cs="PMingLiU"/>
      <w:spacing w:val="20"/>
      <w:sz w:val="22"/>
      <w:szCs w:val="22"/>
      <w:shd w:val="clear" w:color="auto" w:fill="FFFFFF"/>
    </w:rPr>
  </w:style>
  <w:style w:type="paragraph" w:customStyle="1" w:styleId="347">
    <w:name w:val="Body text|9"/>
    <w:basedOn w:val="1"/>
    <w:link w:val="346"/>
    <w:qFormat/>
    <w:uiPriority w:val="0"/>
    <w:pPr>
      <w:shd w:val="clear" w:color="auto" w:fill="FFFFFF"/>
      <w:spacing w:before="540" w:line="220" w:lineRule="exact"/>
    </w:pPr>
    <w:rPr>
      <w:rFonts w:hint="eastAsia" w:ascii="PMingLiU" w:hAnsi="PMingLiU" w:eastAsia="PMingLiU" w:cs="PMingLiU"/>
      <w:spacing w:val="20"/>
      <w:kern w:val="0"/>
      <w:sz w:val="22"/>
      <w:szCs w:val="22"/>
    </w:rPr>
  </w:style>
  <w:style w:type="character" w:customStyle="1" w:styleId="348">
    <w:name w:val="标题 2 字符"/>
    <w:qFormat/>
    <w:uiPriority w:val="9"/>
    <w:rPr>
      <w:rFonts w:hint="eastAsia" w:ascii="等线 Light" w:hAnsi="等线 Light" w:eastAsia="等线 Light" w:cs="Times New Roman"/>
      <w:b/>
      <w:sz w:val="32"/>
      <w:szCs w:val="32"/>
    </w:rPr>
  </w:style>
  <w:style w:type="character" w:customStyle="1" w:styleId="349">
    <w:name w:val="fontstyle31"/>
    <w:qFormat/>
    <w:uiPriority w:val="0"/>
    <w:rPr>
      <w:rFonts w:hint="eastAsia" w:ascii="TimesNewRomanPSMT" w:hAnsi="TimesNewRomanPSMT" w:eastAsia="TimesNewRomanPSMT" w:cs="TimesNewRomanPSMT"/>
      <w:color w:val="000000"/>
      <w:sz w:val="18"/>
      <w:szCs w:val="18"/>
    </w:rPr>
  </w:style>
  <w:style w:type="character" w:customStyle="1" w:styleId="350">
    <w:name w:val="标题 4 Char1"/>
    <w:qFormat/>
    <w:uiPriority w:val="9"/>
    <w:rPr>
      <w:rFonts w:hint="default" w:ascii="Calibri Light" w:hAnsi="Calibri Light" w:eastAsia="宋体" w:cs="Times New Roman"/>
      <w:b/>
      <w:sz w:val="28"/>
      <w:szCs w:val="28"/>
    </w:rPr>
  </w:style>
  <w:style w:type="character" w:customStyle="1" w:styleId="351">
    <w:name w:val="标题 9 Char1"/>
    <w:qFormat/>
    <w:uiPriority w:val="9"/>
    <w:rPr>
      <w:rFonts w:hint="default" w:ascii="Calibri Light" w:hAnsi="Calibri Light" w:eastAsia="宋体" w:cs="Times New Roman"/>
      <w:szCs w:val="21"/>
    </w:rPr>
  </w:style>
  <w:style w:type="character" w:customStyle="1" w:styleId="352">
    <w:name w:val="未处理的提及3"/>
    <w:qFormat/>
    <w:uiPriority w:val="99"/>
    <w:rPr>
      <w:color w:val="605E5C"/>
      <w:shd w:val="clear" w:color="auto" w:fill="E1DFDD"/>
    </w:rPr>
  </w:style>
  <w:style w:type="character" w:customStyle="1" w:styleId="353">
    <w:name w:val="text11"/>
    <w:qFormat/>
    <w:uiPriority w:val="0"/>
    <w:rPr>
      <w:rFonts w:hint="default" w:ascii="Arial" w:hAnsi="Arial" w:cs="Arial"/>
      <w:color w:val="000000"/>
      <w:sz w:val="18"/>
      <w:szCs w:val="18"/>
      <w:u w:val="none"/>
    </w:rPr>
  </w:style>
  <w:style w:type="character" w:customStyle="1" w:styleId="354">
    <w:name w:val="font91"/>
    <w:qFormat/>
    <w:uiPriority w:val="0"/>
    <w:rPr>
      <w:rFonts w:hint="eastAsia" w:ascii="仿宋" w:hAnsi="仿宋" w:eastAsia="仿宋" w:cs="仿宋"/>
      <w:color w:val="000000"/>
      <w:sz w:val="21"/>
      <w:szCs w:val="21"/>
      <w:u w:val="none"/>
      <w:vertAlign w:val="superscript"/>
    </w:rPr>
  </w:style>
  <w:style w:type="character" w:customStyle="1" w:styleId="355">
    <w:name w:val="正文文本 Char1"/>
    <w:qFormat/>
    <w:uiPriority w:val="99"/>
    <w:rPr>
      <w:kern w:val="2"/>
      <w:sz w:val="21"/>
      <w:szCs w:val="22"/>
    </w:rPr>
  </w:style>
  <w:style w:type="character" w:customStyle="1" w:styleId="356">
    <w:name w:val="表格正文 Char Char"/>
    <w:qFormat/>
    <w:uiPriority w:val="0"/>
    <w:rPr>
      <w:rFonts w:hint="default" w:ascii="Times New Roman" w:hAnsi="Times New Roman" w:cs="Times New Roman"/>
      <w:szCs w:val="24"/>
    </w:rPr>
  </w:style>
  <w:style w:type="character" w:customStyle="1" w:styleId="357">
    <w:name w:val="标题 4 字符1"/>
    <w:qFormat/>
    <w:uiPriority w:val="9"/>
    <w:rPr>
      <w:rFonts w:hint="default" w:ascii="Cambria" w:hAnsi="Cambria" w:eastAsia="宋体" w:cs="Times New Roman"/>
      <w:b/>
      <w:kern w:val="2"/>
      <w:sz w:val="28"/>
      <w:szCs w:val="28"/>
    </w:rPr>
  </w:style>
  <w:style w:type="character" w:customStyle="1" w:styleId="358">
    <w:name w:val="不明显强调2"/>
    <w:qFormat/>
    <w:uiPriority w:val="19"/>
    <w:rPr>
      <w:i/>
      <w:color w:val="404040"/>
    </w:rPr>
  </w:style>
  <w:style w:type="character" w:customStyle="1" w:styleId="359">
    <w:name w:val="样式1 Char"/>
    <w:link w:val="360"/>
    <w:qFormat/>
    <w:uiPriority w:val="0"/>
    <w:rPr>
      <w:b/>
      <w:kern w:val="2"/>
      <w:sz w:val="21"/>
      <w:szCs w:val="21"/>
    </w:rPr>
  </w:style>
  <w:style w:type="paragraph" w:customStyle="1" w:styleId="360">
    <w:name w:val="图标标题"/>
    <w:basedOn w:val="14"/>
    <w:next w:val="14"/>
    <w:link w:val="359"/>
    <w:qFormat/>
    <w:uiPriority w:val="0"/>
    <w:pPr>
      <w:widowControl w:val="0"/>
      <w:ind w:firstLine="200" w:firstLineChars="200"/>
    </w:pPr>
    <w:rPr>
      <w:rFonts w:hint="default" w:ascii="Calibri" w:eastAsia="宋体" w:cs="Times New Roman"/>
      <w:b/>
      <w:kern w:val="2"/>
      <w:sz w:val="21"/>
      <w:szCs w:val="21"/>
    </w:rPr>
  </w:style>
  <w:style w:type="character" w:customStyle="1" w:styleId="361">
    <w:name w:val="图表 Char"/>
    <w:qFormat/>
    <w:uiPriority w:val="0"/>
    <w:rPr>
      <w:rFonts w:hint="default" w:ascii="Times New Roman" w:hAnsi="Times New Roman" w:eastAsia="宋体" w:cs="Times New Roman"/>
      <w:b/>
      <w:color w:val="000000"/>
      <w:kern w:val="2"/>
      <w:sz w:val="21"/>
      <w:szCs w:val="24"/>
    </w:rPr>
  </w:style>
  <w:style w:type="character" w:customStyle="1" w:styleId="362">
    <w:name w:val="Body text|78 + Spacing 0 pt"/>
    <w:qFormat/>
    <w:uiPriority w:val="0"/>
    <w:rPr>
      <w:rFonts w:hint="eastAsia" w:ascii="PMingLiU" w:hAnsi="PMingLiU" w:eastAsia="PMingLiU" w:cs="PMingLiU"/>
      <w:b/>
      <w:color w:val="000000"/>
      <w:spacing w:val="0"/>
      <w:w w:val="100"/>
      <w:position w:val="0"/>
      <w:sz w:val="22"/>
      <w:szCs w:val="22"/>
      <w:shd w:val="clear" w:color="auto" w:fill="FFFFFF"/>
      <w:lang w:val="zh-CN" w:eastAsia="zh-CN" w:bidi="zh-CN"/>
    </w:rPr>
  </w:style>
  <w:style w:type="character" w:customStyle="1" w:styleId="363">
    <w:name w:val="三级 字符"/>
    <w:link w:val="364"/>
    <w:qFormat/>
    <w:uiPriority w:val="0"/>
    <w:rPr>
      <w:bCs/>
      <w:sz w:val="24"/>
      <w:szCs w:val="24"/>
    </w:rPr>
  </w:style>
  <w:style w:type="paragraph" w:customStyle="1" w:styleId="364">
    <w:name w:val="三级"/>
    <w:basedOn w:val="33"/>
    <w:next w:val="1"/>
    <w:link w:val="363"/>
    <w:qFormat/>
    <w:uiPriority w:val="0"/>
    <w:pPr>
      <w:widowControl w:val="0"/>
      <w:spacing w:before="60" w:after="0" w:line="460" w:lineRule="exact"/>
      <w:ind w:left="0" w:leftChars="0" w:firstLine="480" w:firstLineChars="200"/>
    </w:pPr>
    <w:rPr>
      <w:bCs/>
      <w:sz w:val="24"/>
    </w:rPr>
  </w:style>
  <w:style w:type="character" w:customStyle="1" w:styleId="365">
    <w:name w:val="正文文本缩进 2 字符"/>
    <w:link w:val="33"/>
    <w:qFormat/>
    <w:uiPriority w:val="99"/>
    <w:rPr>
      <w:szCs w:val="24"/>
    </w:rPr>
  </w:style>
  <w:style w:type="character" w:customStyle="1" w:styleId="366">
    <w:name w:val="标题2 Char Char"/>
    <w:link w:val="367"/>
    <w:qFormat/>
    <w:uiPriority w:val="0"/>
    <w:rPr>
      <w:rFonts w:ascii="Arial" w:hAnsi="Arial" w:eastAsia="黑体" w:cs="Arial"/>
      <w:b/>
      <w:sz w:val="28"/>
      <w:szCs w:val="32"/>
    </w:rPr>
  </w:style>
  <w:style w:type="paragraph" w:customStyle="1" w:styleId="367">
    <w:name w:val="标题2"/>
    <w:basedOn w:val="4"/>
    <w:link w:val="366"/>
    <w:qFormat/>
    <w:uiPriority w:val="0"/>
    <w:pPr>
      <w:numPr>
        <w:ilvl w:val="0"/>
        <w:numId w:val="0"/>
      </w:numPr>
      <w:spacing w:before="0" w:after="0" w:line="440" w:lineRule="exact"/>
    </w:pPr>
    <w:rPr>
      <w:rFonts w:cs="Arial"/>
      <w:bCs w:val="0"/>
      <w:kern w:val="0"/>
      <w:sz w:val="28"/>
    </w:rPr>
  </w:style>
  <w:style w:type="character" w:customStyle="1" w:styleId="368">
    <w:name w:val="标题3级 Char"/>
    <w:link w:val="369"/>
    <w:qFormat/>
    <w:uiPriority w:val="1"/>
    <w:rPr>
      <w:b/>
      <w:sz w:val="28"/>
      <w:szCs w:val="28"/>
    </w:rPr>
  </w:style>
  <w:style w:type="paragraph" w:customStyle="1" w:styleId="369">
    <w:name w:val="标题3级"/>
    <w:basedOn w:val="5"/>
    <w:link w:val="368"/>
    <w:qFormat/>
    <w:uiPriority w:val="1"/>
    <w:pPr>
      <w:keepNext w:val="0"/>
      <w:keepLines w:val="0"/>
      <w:numPr>
        <w:numId w:val="6"/>
      </w:numPr>
      <w:tabs>
        <w:tab w:val="left" w:pos="425"/>
        <w:tab w:val="left" w:pos="1440"/>
      </w:tabs>
      <w:spacing w:before="0" w:after="240" w:line="240" w:lineRule="auto"/>
      <w:jc w:val="left"/>
    </w:pPr>
    <w:rPr>
      <w:bCs w:val="0"/>
      <w:kern w:val="0"/>
      <w:sz w:val="28"/>
      <w:szCs w:val="28"/>
    </w:rPr>
  </w:style>
  <w:style w:type="character" w:customStyle="1" w:styleId="370">
    <w:name w:val="bluetxt1"/>
    <w:basedOn w:val="56"/>
    <w:qFormat/>
    <w:uiPriority w:val="0"/>
  </w:style>
  <w:style w:type="character" w:customStyle="1" w:styleId="371">
    <w:name w:val="标题1级 字符"/>
    <w:link w:val="372"/>
    <w:qFormat/>
    <w:uiPriority w:val="1"/>
    <w:rPr>
      <w:rFonts w:ascii="等线" w:hAnsi="等线" w:eastAsia="等线" w:cs="等线"/>
      <w:b/>
      <w:spacing w:val="-1"/>
      <w:sz w:val="32"/>
      <w:szCs w:val="32"/>
    </w:rPr>
  </w:style>
  <w:style w:type="paragraph" w:customStyle="1" w:styleId="372">
    <w:name w:val="标题1级"/>
    <w:basedOn w:val="104"/>
    <w:link w:val="371"/>
    <w:qFormat/>
    <w:uiPriority w:val="1"/>
    <w:pPr>
      <w:numPr>
        <w:ilvl w:val="0"/>
        <w:numId w:val="7"/>
      </w:numPr>
      <w:tabs>
        <w:tab w:val="left" w:pos="425"/>
      </w:tabs>
      <w:spacing w:line="360" w:lineRule="auto"/>
      <w:ind w:right="214" w:firstLine="0" w:firstLineChars="0"/>
      <w:jc w:val="center"/>
      <w:outlineLvl w:val="0"/>
    </w:pPr>
    <w:rPr>
      <w:rFonts w:hint="eastAsia" w:ascii="等线" w:hAnsi="等线" w:eastAsia="等线" w:cs="等线"/>
      <w:b/>
      <w:spacing w:val="-1"/>
      <w:kern w:val="0"/>
      <w:sz w:val="32"/>
      <w:szCs w:val="32"/>
    </w:rPr>
  </w:style>
  <w:style w:type="character" w:customStyle="1" w:styleId="373">
    <w:name w:val="正文文本_"/>
    <w:link w:val="374"/>
    <w:qFormat/>
    <w:uiPriority w:val="0"/>
    <w:rPr>
      <w:rFonts w:hint="eastAsia" w:ascii="Arial Unicode MS" w:hAnsi="Arial Unicode MS" w:eastAsia="Arial Unicode MS" w:cs="Arial Unicode MS"/>
      <w:sz w:val="27"/>
      <w:szCs w:val="27"/>
      <w:shd w:val="clear" w:color="auto" w:fill="FFFFFF"/>
    </w:rPr>
  </w:style>
  <w:style w:type="paragraph" w:customStyle="1" w:styleId="374">
    <w:name w:val="正文文本1"/>
    <w:basedOn w:val="1"/>
    <w:link w:val="373"/>
    <w:qFormat/>
    <w:uiPriority w:val="0"/>
    <w:pPr>
      <w:shd w:val="clear" w:color="auto" w:fill="FFFFFF"/>
      <w:spacing w:line="564" w:lineRule="exact"/>
      <w:jc w:val="left"/>
    </w:pPr>
    <w:rPr>
      <w:rFonts w:hint="eastAsia" w:ascii="Arial Unicode MS" w:hAnsi="Arial Unicode MS" w:eastAsia="Arial Unicode MS" w:cs="Arial Unicode MS"/>
      <w:kern w:val="0"/>
      <w:sz w:val="27"/>
      <w:szCs w:val="27"/>
    </w:rPr>
  </w:style>
  <w:style w:type="character" w:customStyle="1" w:styleId="375">
    <w:name w:val="表格内容 字符"/>
    <w:qFormat/>
    <w:uiPriority w:val="0"/>
    <w:rPr>
      <w:rFonts w:hint="default" w:ascii="Times New Roman" w:hAnsi="Times New Roman" w:eastAsia="宋体" w:cs="Times New Roman"/>
      <w:kern w:val="2"/>
      <w:sz w:val="21"/>
    </w:rPr>
  </w:style>
  <w:style w:type="character" w:customStyle="1" w:styleId="376">
    <w:name w:val="图片 字符"/>
    <w:link w:val="377"/>
    <w:qFormat/>
    <w:uiPriority w:val="0"/>
    <w:rPr>
      <w:b/>
      <w:sz w:val="24"/>
      <w:szCs w:val="24"/>
    </w:rPr>
  </w:style>
  <w:style w:type="paragraph" w:customStyle="1" w:styleId="377">
    <w:name w:val="图片"/>
    <w:basedOn w:val="1"/>
    <w:link w:val="376"/>
    <w:qFormat/>
    <w:uiPriority w:val="0"/>
    <w:pPr>
      <w:adjustRightInd w:val="0"/>
      <w:snapToGrid w:val="0"/>
      <w:spacing w:line="360" w:lineRule="auto"/>
      <w:jc w:val="center"/>
    </w:pPr>
    <w:rPr>
      <w:b/>
      <w:kern w:val="0"/>
      <w:sz w:val="24"/>
    </w:rPr>
  </w:style>
  <w:style w:type="character" w:customStyle="1" w:styleId="378">
    <w:name w:val="批注框文本 Char"/>
    <w:qFormat/>
    <w:uiPriority w:val="99"/>
    <w:rPr>
      <w:sz w:val="18"/>
      <w:szCs w:val="18"/>
    </w:rPr>
  </w:style>
  <w:style w:type="character" w:customStyle="1" w:styleId="379">
    <w:name w:val="标准文件_段 Char"/>
    <w:link w:val="380"/>
    <w:qFormat/>
    <w:uiPriority w:val="0"/>
    <w:rPr>
      <w:rFonts w:hint="eastAsia" w:ascii="宋体" w:hAnsi="宋体" w:eastAsia="宋体" w:cs="宋体"/>
      <w:sz w:val="21"/>
    </w:rPr>
  </w:style>
  <w:style w:type="paragraph" w:customStyle="1" w:styleId="380">
    <w:name w:val="标准文件_段"/>
    <w:link w:val="379"/>
    <w:qFormat/>
    <w:uiPriority w:val="0"/>
    <w:pPr>
      <w:autoSpaceDE w:val="0"/>
      <w:autoSpaceDN w:val="0"/>
      <w:ind w:firstLine="200" w:firstLineChars="200"/>
      <w:jc w:val="both"/>
    </w:pPr>
    <w:rPr>
      <w:rFonts w:hint="eastAsia" w:ascii="宋体" w:hAnsi="宋体" w:eastAsia="宋体" w:cs="宋体"/>
      <w:sz w:val="21"/>
      <w:lang w:val="en-US" w:eastAsia="zh-CN" w:bidi="ar-SA"/>
    </w:rPr>
  </w:style>
  <w:style w:type="character" w:customStyle="1" w:styleId="381">
    <w:name w:val="标题 3 字符1"/>
    <w:qFormat/>
    <w:uiPriority w:val="9"/>
    <w:rPr>
      <w:rFonts w:hint="default" w:ascii="Calibri" w:hAnsi="Calibri" w:cs="Calibri"/>
      <w:b/>
      <w:sz w:val="32"/>
      <w:szCs w:val="32"/>
    </w:rPr>
  </w:style>
  <w:style w:type="character" w:customStyle="1" w:styleId="382">
    <w:name w:val="fr-core-btn-text"/>
    <w:basedOn w:val="56"/>
    <w:qFormat/>
    <w:uiPriority w:val="0"/>
  </w:style>
  <w:style w:type="character" w:customStyle="1" w:styleId="383">
    <w:name w:val="标题 6 Char1"/>
    <w:qFormat/>
    <w:uiPriority w:val="9"/>
    <w:rPr>
      <w:rFonts w:hint="default" w:ascii="Calibri Light" w:hAnsi="Calibri Light" w:eastAsia="宋体" w:cs="Times New Roman"/>
      <w:b/>
      <w:sz w:val="24"/>
      <w:szCs w:val="24"/>
    </w:rPr>
  </w:style>
  <w:style w:type="character" w:customStyle="1" w:styleId="384">
    <w:name w:val="无间隔 字符"/>
    <w:link w:val="385"/>
    <w:qFormat/>
    <w:uiPriority w:val="99"/>
    <w:rPr>
      <w:kern w:val="2"/>
      <w:sz w:val="21"/>
      <w:szCs w:val="24"/>
    </w:rPr>
  </w:style>
  <w:style w:type="paragraph" w:styleId="385">
    <w:name w:val="No Spacing"/>
    <w:link w:val="384"/>
    <w:qFormat/>
    <w:uiPriority w:val="99"/>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386">
    <w:name w:val="uctxt14"/>
    <w:basedOn w:val="56"/>
    <w:qFormat/>
    <w:uiPriority w:val="0"/>
  </w:style>
  <w:style w:type="character" w:customStyle="1" w:styleId="387">
    <w:name w:val="hover"/>
    <w:qFormat/>
    <w:uiPriority w:val="0"/>
    <w:rPr>
      <w:shd w:val="clear" w:color="auto" w:fill="EAE9E9"/>
    </w:rPr>
  </w:style>
  <w:style w:type="character" w:customStyle="1" w:styleId="388">
    <w:name w:val="font101"/>
    <w:qFormat/>
    <w:uiPriority w:val="0"/>
    <w:rPr>
      <w:rFonts w:hint="eastAsia" w:ascii="宋体" w:hAnsi="宋体" w:eastAsia="宋体" w:cs="宋体"/>
      <w:color w:val="000000"/>
      <w:sz w:val="20"/>
      <w:szCs w:val="20"/>
      <w:u w:val="none"/>
    </w:rPr>
  </w:style>
  <w:style w:type="character" w:customStyle="1" w:styleId="389">
    <w:name w:val="Body text|9 + SimSun"/>
    <w:qFormat/>
    <w:uiPriority w:val="0"/>
    <w:rPr>
      <w:rFonts w:hint="eastAsia" w:ascii="宋体" w:hAnsi="宋体" w:eastAsia="宋体" w:cs="宋体"/>
      <w:color w:val="000000"/>
      <w:spacing w:val="0"/>
      <w:w w:val="100"/>
      <w:position w:val="0"/>
      <w:sz w:val="23"/>
      <w:szCs w:val="23"/>
      <w:shd w:val="clear" w:color="auto" w:fill="FFFFFF"/>
      <w:lang w:val="en-US" w:eastAsia="en-US" w:bidi="en-US"/>
    </w:rPr>
  </w:style>
  <w:style w:type="character" w:customStyle="1" w:styleId="390">
    <w:name w:val="正文文本缩进 Char"/>
    <w:qFormat/>
    <w:uiPriority w:val="0"/>
    <w:rPr>
      <w:kern w:val="2"/>
      <w:sz w:val="32"/>
      <w:szCs w:val="24"/>
    </w:rPr>
  </w:style>
  <w:style w:type="character" w:customStyle="1" w:styleId="391">
    <w:name w:val="访问过的超链接1"/>
    <w:qFormat/>
    <w:uiPriority w:val="99"/>
    <w:rPr>
      <w:color w:val="954F72"/>
      <w:u w:val="single"/>
    </w:rPr>
  </w:style>
  <w:style w:type="character" w:customStyle="1" w:styleId="392">
    <w:name w:val="font6"/>
    <w:basedOn w:val="56"/>
    <w:qFormat/>
    <w:uiPriority w:val="0"/>
  </w:style>
  <w:style w:type="character" w:customStyle="1" w:styleId="393">
    <w:name w:val="标题3 Char"/>
    <w:link w:val="394"/>
    <w:qFormat/>
    <w:uiPriority w:val="0"/>
    <w:rPr>
      <w:rFonts w:hint="default" w:ascii="Arial" w:hAnsi="Arial" w:cs="Arial"/>
      <w:b/>
      <w:sz w:val="24"/>
      <w:szCs w:val="32"/>
    </w:rPr>
  </w:style>
  <w:style w:type="paragraph" w:customStyle="1" w:styleId="394">
    <w:name w:val="标题3"/>
    <w:basedOn w:val="5"/>
    <w:link w:val="393"/>
    <w:qFormat/>
    <w:uiPriority w:val="0"/>
    <w:pPr>
      <w:numPr>
        <w:ilvl w:val="0"/>
        <w:numId w:val="0"/>
      </w:numPr>
      <w:spacing w:before="0" w:after="0" w:line="440" w:lineRule="exact"/>
    </w:pPr>
    <w:rPr>
      <w:rFonts w:ascii="Arial" w:hAnsi="Arial" w:cs="Arial"/>
      <w:bCs w:val="0"/>
      <w:kern w:val="0"/>
      <w:sz w:val="24"/>
    </w:rPr>
  </w:style>
  <w:style w:type="character" w:customStyle="1" w:styleId="395">
    <w:name w:val="批注框文本 字符1"/>
    <w:qFormat/>
    <w:uiPriority w:val="99"/>
    <w:rPr>
      <w:sz w:val="18"/>
      <w:szCs w:val="18"/>
    </w:rPr>
  </w:style>
  <w:style w:type="character" w:customStyle="1" w:styleId="396">
    <w:name w:val="标题2级 Char"/>
    <w:link w:val="397"/>
    <w:qFormat/>
    <w:uiPriority w:val="1"/>
    <w:rPr>
      <w:b/>
      <w:sz w:val="28"/>
      <w:szCs w:val="28"/>
      <w:lang w:val="zh-CN"/>
    </w:rPr>
  </w:style>
  <w:style w:type="paragraph" w:customStyle="1" w:styleId="397">
    <w:name w:val="标题2级"/>
    <w:basedOn w:val="104"/>
    <w:link w:val="396"/>
    <w:qFormat/>
    <w:uiPriority w:val="1"/>
    <w:pPr>
      <w:numPr>
        <w:ilvl w:val="1"/>
        <w:numId w:val="6"/>
      </w:numPr>
      <w:adjustRightInd w:val="0"/>
      <w:spacing w:line="360" w:lineRule="auto"/>
      <w:ind w:firstLine="0" w:firstLineChars="0"/>
      <w:jc w:val="left"/>
      <w:outlineLvl w:val="1"/>
    </w:pPr>
    <w:rPr>
      <w:b/>
      <w:kern w:val="0"/>
      <w:sz w:val="28"/>
      <w:szCs w:val="28"/>
      <w:lang w:val="zh-CN"/>
    </w:rPr>
  </w:style>
  <w:style w:type="character" w:customStyle="1" w:styleId="398">
    <w:name w:val="未处理的提及2"/>
    <w:qFormat/>
    <w:uiPriority w:val="99"/>
    <w:rPr>
      <w:color w:val="605E5C"/>
      <w:shd w:val="clear" w:color="auto" w:fill="E1DFDD"/>
    </w:rPr>
  </w:style>
  <w:style w:type="character" w:customStyle="1" w:styleId="399">
    <w:name w:val="标题1标题1 字符"/>
    <w:link w:val="400"/>
    <w:qFormat/>
    <w:uiPriority w:val="0"/>
    <w:rPr>
      <w:b/>
      <w:kern w:val="44"/>
      <w:sz w:val="36"/>
      <w:szCs w:val="24"/>
    </w:rPr>
  </w:style>
  <w:style w:type="paragraph" w:customStyle="1" w:styleId="400">
    <w:name w:val="标题1标题1"/>
    <w:basedOn w:val="3"/>
    <w:link w:val="399"/>
    <w:qFormat/>
    <w:uiPriority w:val="0"/>
    <w:pPr>
      <w:pageBreakBefore/>
      <w:numPr>
        <w:numId w:val="0"/>
      </w:numPr>
      <w:tabs>
        <w:tab w:val="clear" w:pos="360"/>
      </w:tabs>
      <w:autoSpaceDE/>
      <w:autoSpaceDN/>
      <w:adjustRightInd/>
      <w:spacing w:before="0" w:after="0"/>
      <w:jc w:val="both"/>
      <w:textAlignment w:val="auto"/>
    </w:pPr>
    <w:rPr>
      <w:rFonts w:ascii="Calibri" w:hAnsi="Calibri" w:eastAsia="宋体"/>
      <w:color w:val="auto"/>
      <w:szCs w:val="24"/>
    </w:rPr>
  </w:style>
  <w:style w:type="character" w:customStyle="1" w:styleId="401">
    <w:name w:val="图表注释 Char"/>
    <w:link w:val="402"/>
    <w:qFormat/>
    <w:uiPriority w:val="0"/>
    <w:rPr>
      <w:b/>
      <w:color w:val="000000"/>
      <w:kern w:val="2"/>
      <w:sz w:val="21"/>
      <w:szCs w:val="24"/>
    </w:rPr>
  </w:style>
  <w:style w:type="paragraph" w:customStyle="1" w:styleId="402">
    <w:name w:val="图表注释"/>
    <w:basedOn w:val="1"/>
    <w:link w:val="401"/>
    <w:qFormat/>
    <w:uiPriority w:val="0"/>
    <w:pPr>
      <w:spacing w:before="60" w:line="240" w:lineRule="auto"/>
      <w:ind w:firstLine="200" w:firstLineChars="200"/>
      <w:jc w:val="center"/>
    </w:pPr>
    <w:rPr>
      <w:b/>
      <w:color w:val="000000"/>
    </w:rPr>
  </w:style>
  <w:style w:type="character" w:customStyle="1" w:styleId="403">
    <w:name w:val="Table caption|3 + Spacing 0 pt1"/>
    <w:qFormat/>
    <w:uiPriority w:val="0"/>
    <w:rPr>
      <w:rFonts w:hint="eastAsia" w:ascii="PMingLiU" w:hAnsi="PMingLiU" w:eastAsia="PMingLiU" w:cs="PMingLiU"/>
      <w:color w:val="000000"/>
      <w:spacing w:val="0"/>
      <w:w w:val="100"/>
      <w:position w:val="0"/>
      <w:sz w:val="22"/>
      <w:szCs w:val="22"/>
      <w:u w:val="none"/>
      <w:shd w:val="clear" w:color="auto" w:fill="FFFFFF"/>
      <w:lang w:val="zh-CN" w:eastAsia="zh-CN" w:bidi="zh-CN"/>
    </w:rPr>
  </w:style>
  <w:style w:type="character" w:customStyle="1" w:styleId="404">
    <w:name w:val="表格式 字符"/>
    <w:link w:val="405"/>
    <w:qFormat/>
    <w:uiPriority w:val="0"/>
    <w:rPr>
      <w:rFonts w:hint="eastAsia" w:ascii="宋体" w:hAnsi="宋体" w:eastAsia="宋体" w:cs="宋体"/>
      <w:b/>
      <w:kern w:val="2"/>
      <w:sz w:val="21"/>
      <w:szCs w:val="21"/>
    </w:rPr>
  </w:style>
  <w:style w:type="paragraph" w:customStyle="1" w:styleId="405">
    <w:name w:val="表格式"/>
    <w:basedOn w:val="1"/>
    <w:next w:val="1"/>
    <w:link w:val="404"/>
    <w:qFormat/>
    <w:uiPriority w:val="0"/>
    <w:pPr>
      <w:spacing w:line="240" w:lineRule="auto"/>
      <w:ind w:firstLine="200" w:firstLineChars="200"/>
    </w:pPr>
    <w:rPr>
      <w:rFonts w:hint="eastAsia" w:ascii="宋体" w:hAnsi="宋体" w:cs="宋体"/>
      <w:b/>
      <w:szCs w:val="21"/>
    </w:rPr>
  </w:style>
  <w:style w:type="character" w:customStyle="1" w:styleId="406">
    <w:name w:val="标题4 字符"/>
    <w:link w:val="407"/>
    <w:qFormat/>
    <w:uiPriority w:val="0"/>
    <w:rPr>
      <w:rFonts w:hint="default" w:ascii="Calibri Light" w:hAnsi="Calibri Light" w:eastAsia="Calibri Light" w:cs="Calibri Light"/>
      <w:b/>
      <w:kern w:val="2"/>
      <w:sz w:val="28"/>
      <w:szCs w:val="28"/>
    </w:rPr>
  </w:style>
  <w:style w:type="paragraph" w:customStyle="1" w:styleId="407">
    <w:name w:val="标题4"/>
    <w:basedOn w:val="6"/>
    <w:link w:val="406"/>
    <w:qFormat/>
    <w:uiPriority w:val="0"/>
    <w:pPr>
      <w:numPr>
        <w:ilvl w:val="0"/>
        <w:numId w:val="0"/>
      </w:numPr>
      <w:spacing w:before="0" w:after="0" w:line="360" w:lineRule="auto"/>
      <w:jc w:val="left"/>
    </w:pPr>
    <w:rPr>
      <w:rFonts w:ascii="Calibri Light" w:hAnsi="Calibri Light" w:eastAsia="Calibri Light" w:cs="Calibri Light"/>
      <w:bCs w:val="0"/>
    </w:rPr>
  </w:style>
  <w:style w:type="character" w:customStyle="1" w:styleId="408">
    <w:name w:val="表格1 Char"/>
    <w:link w:val="409"/>
    <w:qFormat/>
    <w:uiPriority w:val="0"/>
    <w:rPr>
      <w:rFonts w:hint="eastAsia" w:ascii="仿宋_GB2312" w:eastAsia="仿宋_GB2312" w:cs="仿宋_GB2312"/>
      <w:sz w:val="21"/>
      <w:szCs w:val="21"/>
    </w:rPr>
  </w:style>
  <w:style w:type="paragraph" w:customStyle="1" w:styleId="409">
    <w:name w:val="表格1"/>
    <w:basedOn w:val="1"/>
    <w:link w:val="408"/>
    <w:qFormat/>
    <w:uiPriority w:val="0"/>
    <w:pPr>
      <w:adjustRightInd w:val="0"/>
      <w:snapToGrid w:val="0"/>
      <w:spacing w:line="240" w:lineRule="auto"/>
      <w:jc w:val="center"/>
      <w:textAlignment w:val="baseline"/>
    </w:pPr>
    <w:rPr>
      <w:rFonts w:hint="eastAsia" w:ascii="仿宋_GB2312" w:eastAsia="仿宋_GB2312" w:cs="仿宋_GB2312"/>
      <w:kern w:val="0"/>
      <w:szCs w:val="21"/>
    </w:rPr>
  </w:style>
  <w:style w:type="character" w:customStyle="1" w:styleId="410">
    <w:name w:val="正文01 Char Char"/>
    <w:qFormat/>
    <w:uiPriority w:val="0"/>
    <w:rPr>
      <w:kern w:val="2"/>
      <w:sz w:val="24"/>
      <w:szCs w:val="24"/>
    </w:rPr>
  </w:style>
  <w:style w:type="character" w:customStyle="1" w:styleId="411">
    <w:name w:val="表格正文 Char1"/>
    <w:link w:val="412"/>
    <w:qFormat/>
    <w:uiPriority w:val="0"/>
    <w:rPr>
      <w:szCs w:val="24"/>
    </w:rPr>
  </w:style>
  <w:style w:type="paragraph" w:customStyle="1" w:styleId="412">
    <w:name w:val="表格正文"/>
    <w:basedOn w:val="1"/>
    <w:link w:val="411"/>
    <w:qFormat/>
    <w:uiPriority w:val="0"/>
    <w:pPr>
      <w:spacing w:line="360" w:lineRule="exact"/>
      <w:jc w:val="center"/>
    </w:pPr>
    <w:rPr>
      <w:kern w:val="0"/>
      <w:sz w:val="20"/>
    </w:rPr>
  </w:style>
  <w:style w:type="character" w:customStyle="1" w:styleId="413">
    <w:name w:val="表格 Char"/>
    <w:qFormat/>
    <w:uiPriority w:val="0"/>
    <w:rPr>
      <w:rFonts w:hint="eastAsia" w:ascii="宋体" w:hAnsi="宋体" w:eastAsia="宋体" w:cs="宋体"/>
      <w:sz w:val="21"/>
    </w:rPr>
  </w:style>
  <w:style w:type="character" w:customStyle="1" w:styleId="414">
    <w:name w:val="标题 1 Char"/>
    <w:qFormat/>
    <w:uiPriority w:val="9"/>
    <w:rPr>
      <w:b/>
      <w:kern w:val="44"/>
      <w:sz w:val="28"/>
      <w:szCs w:val="44"/>
    </w:rPr>
  </w:style>
  <w:style w:type="character" w:customStyle="1" w:styleId="415">
    <w:name w:val="font11"/>
    <w:qFormat/>
    <w:uiPriority w:val="0"/>
    <w:rPr>
      <w:rFonts w:hint="eastAsia" w:ascii="宋体" w:hAnsi="宋体" w:eastAsia="宋体" w:cs="宋体"/>
      <w:color w:val="000000"/>
      <w:sz w:val="18"/>
      <w:szCs w:val="18"/>
      <w:u w:val="none"/>
    </w:rPr>
  </w:style>
  <w:style w:type="character" w:customStyle="1" w:styleId="416">
    <w:name w:val="z-窗体顶端 字符2"/>
    <w:link w:val="417"/>
    <w:qFormat/>
    <w:uiPriority w:val="1"/>
    <w:rPr>
      <w:kern w:val="2"/>
      <w:sz w:val="21"/>
      <w:szCs w:val="22"/>
    </w:rPr>
  </w:style>
  <w:style w:type="paragraph" w:customStyle="1" w:styleId="417">
    <w:name w:val="z-窗体顶端1"/>
    <w:link w:val="416"/>
    <w:qFormat/>
    <w:uiPriority w:val="1"/>
    <w:pPr>
      <w:widowControl w:val="0"/>
      <w:jc w:val="both"/>
    </w:pPr>
    <w:rPr>
      <w:rFonts w:ascii="Calibri" w:hAnsi="Calibri" w:eastAsia="宋体" w:cs="Times New Roman"/>
      <w:kern w:val="2"/>
      <w:sz w:val="21"/>
      <w:szCs w:val="22"/>
      <w:lang w:val="en-US" w:eastAsia="zh-CN" w:bidi="ar-SA"/>
    </w:rPr>
  </w:style>
  <w:style w:type="character" w:customStyle="1" w:styleId="418">
    <w:name w:val="批注文字 Char"/>
    <w:qFormat/>
    <w:uiPriority w:val="99"/>
    <w:rPr>
      <w:kern w:val="2"/>
      <w:sz w:val="21"/>
      <w:szCs w:val="24"/>
    </w:rPr>
  </w:style>
  <w:style w:type="character" w:customStyle="1" w:styleId="419">
    <w:name w:val="批注主题 Char"/>
    <w:qFormat/>
    <w:uiPriority w:val="99"/>
    <w:rPr>
      <w:b/>
      <w:kern w:val="2"/>
      <w:sz w:val="21"/>
    </w:rPr>
  </w:style>
  <w:style w:type="character" w:customStyle="1" w:styleId="420">
    <w:name w:val="first-child"/>
    <w:basedOn w:val="56"/>
    <w:qFormat/>
    <w:uiPriority w:val="0"/>
  </w:style>
  <w:style w:type="character" w:customStyle="1" w:styleId="421">
    <w:name w:val="批注主题 字符1"/>
    <w:qFormat/>
    <w:uiPriority w:val="99"/>
    <w:rPr>
      <w:b/>
      <w:kern w:val="2"/>
      <w:sz w:val="21"/>
    </w:rPr>
  </w:style>
  <w:style w:type="character" w:customStyle="1" w:styleId="422">
    <w:name w:val="题注 Char1"/>
    <w:qFormat/>
    <w:uiPriority w:val="35"/>
    <w:rPr>
      <w:rFonts w:hint="default" w:ascii="Calibri Light" w:hAnsi="Calibri Light" w:eastAsia="黑体" w:cs="Times New Roman"/>
      <w:kern w:val="2"/>
    </w:rPr>
  </w:style>
  <w:style w:type="character" w:customStyle="1" w:styleId="423">
    <w:name w:val="段 Char"/>
    <w:qFormat/>
    <w:uiPriority w:val="0"/>
    <w:rPr>
      <w:rFonts w:hint="eastAsia" w:ascii="宋体" w:hAnsi="宋体" w:eastAsia="宋体" w:cs="宋体"/>
    </w:rPr>
  </w:style>
  <w:style w:type="character" w:customStyle="1" w:styleId="424">
    <w:name w:val="Body text|15_"/>
    <w:link w:val="425"/>
    <w:qFormat/>
    <w:uiPriority w:val="0"/>
    <w:rPr>
      <w:rFonts w:hint="eastAsia" w:ascii="宋体" w:hAnsi="宋体" w:eastAsia="宋体" w:cs="宋体"/>
      <w:sz w:val="23"/>
      <w:szCs w:val="23"/>
      <w:shd w:val="clear" w:color="auto" w:fill="FFFFFF"/>
      <w:lang w:eastAsia="en-US" w:bidi="en-US"/>
    </w:rPr>
  </w:style>
  <w:style w:type="paragraph" w:customStyle="1" w:styleId="425">
    <w:name w:val="Body text|15"/>
    <w:basedOn w:val="1"/>
    <w:link w:val="424"/>
    <w:qFormat/>
    <w:uiPriority w:val="0"/>
    <w:pPr>
      <w:shd w:val="clear" w:color="auto" w:fill="FFFFFF"/>
      <w:spacing w:line="230" w:lineRule="exact"/>
    </w:pPr>
    <w:rPr>
      <w:rFonts w:hint="eastAsia" w:ascii="宋体" w:hAnsi="宋体" w:cs="宋体"/>
      <w:kern w:val="0"/>
      <w:sz w:val="23"/>
      <w:szCs w:val="23"/>
      <w:lang w:eastAsia="en-US" w:bidi="en-US"/>
    </w:rPr>
  </w:style>
  <w:style w:type="character" w:customStyle="1" w:styleId="426">
    <w:name w:val="1 字符"/>
    <w:qFormat/>
    <w:uiPriority w:val="0"/>
    <w:rPr>
      <w:b/>
      <w:kern w:val="44"/>
      <w:sz w:val="36"/>
      <w:szCs w:val="24"/>
    </w:rPr>
  </w:style>
  <w:style w:type="character" w:customStyle="1" w:styleId="427">
    <w:name w:val="注释标题 字符1"/>
    <w:basedOn w:val="56"/>
    <w:qFormat/>
    <w:uiPriority w:val="99"/>
    <w:rPr>
      <w:kern w:val="2"/>
      <w:sz w:val="21"/>
      <w:szCs w:val="24"/>
    </w:rPr>
  </w:style>
  <w:style w:type="character" w:customStyle="1" w:styleId="428">
    <w:name w:val="正文文本缩进 2 字符1"/>
    <w:basedOn w:val="56"/>
    <w:qFormat/>
    <w:uiPriority w:val="99"/>
    <w:rPr>
      <w:kern w:val="2"/>
      <w:sz w:val="21"/>
      <w:szCs w:val="24"/>
    </w:rPr>
  </w:style>
  <w:style w:type="character" w:customStyle="1" w:styleId="429">
    <w:name w:val="副标题 字符1"/>
    <w:basedOn w:val="56"/>
    <w:qFormat/>
    <w:uiPriority w:val="11"/>
    <w:rPr>
      <w:rFonts w:asciiTheme="minorHAnsi" w:hAnsiTheme="minorHAnsi" w:eastAsiaTheme="minorEastAsia" w:cstheme="minorBidi"/>
      <w:b/>
      <w:bCs/>
      <w:kern w:val="28"/>
      <w:sz w:val="32"/>
      <w:szCs w:val="32"/>
    </w:rPr>
  </w:style>
  <w:style w:type="character" w:customStyle="1" w:styleId="430">
    <w:name w:val="脚注文本 字符1"/>
    <w:basedOn w:val="56"/>
    <w:qFormat/>
    <w:uiPriority w:val="99"/>
    <w:rPr>
      <w:kern w:val="2"/>
      <w:sz w:val="18"/>
      <w:szCs w:val="18"/>
    </w:rPr>
  </w:style>
  <w:style w:type="paragraph" w:customStyle="1" w:styleId="431">
    <w:name w:val="msolistparagraph"/>
    <w:basedOn w:val="1"/>
    <w:qFormat/>
    <w:uiPriority w:val="0"/>
    <w:pPr>
      <w:spacing w:line="240" w:lineRule="auto"/>
      <w:ind w:firstLine="420" w:firstLineChars="200"/>
    </w:pPr>
    <w:rPr>
      <w:rFonts w:ascii="Times New Roman" w:hAnsi="Times New Roman"/>
      <w:szCs w:val="22"/>
    </w:rPr>
  </w:style>
  <w:style w:type="paragraph" w:customStyle="1" w:styleId="432">
    <w:name w:val="表格"/>
    <w:basedOn w:val="1"/>
    <w:qFormat/>
    <w:uiPriority w:val="0"/>
    <w:pPr>
      <w:widowControl/>
      <w:adjustRightInd w:val="0"/>
      <w:spacing w:line="240" w:lineRule="auto"/>
      <w:jc w:val="right"/>
      <w:textAlignment w:val="baseline"/>
    </w:pPr>
    <w:rPr>
      <w:rFonts w:ascii="Arial" w:hAnsi="Arial" w:cs="Arial"/>
      <w:color w:val="000000"/>
      <w:kern w:val="0"/>
      <w:position w:val="-16"/>
      <w:szCs w:val="20"/>
    </w:rPr>
  </w:style>
  <w:style w:type="paragraph" w:customStyle="1" w:styleId="433">
    <w:name w:val="UserStyle_85"/>
    <w:basedOn w:val="1"/>
    <w:qFormat/>
    <w:uiPriority w:val="0"/>
    <w:pPr>
      <w:spacing w:line="240" w:lineRule="auto"/>
    </w:pPr>
    <w:rPr>
      <w:rFonts w:hint="eastAsia" w:asciiTheme="minorHAnsi" w:hAnsiTheme="minorHAnsi" w:eastAsiaTheme="minorEastAsia" w:cstheme="minorBidi"/>
      <w:szCs w:val="22"/>
    </w:rPr>
  </w:style>
  <w:style w:type="character" w:customStyle="1" w:styleId="434">
    <w:name w:val="样式 样式1 + Arial Char Char"/>
    <w:link w:val="435"/>
    <w:qFormat/>
    <w:uiPriority w:val="0"/>
    <w:rPr>
      <w:rFonts w:ascii="Arial" w:hAnsi="Arial"/>
      <w:kern w:val="2"/>
      <w:sz w:val="21"/>
      <w:szCs w:val="32"/>
    </w:rPr>
  </w:style>
  <w:style w:type="paragraph" w:customStyle="1" w:styleId="435">
    <w:name w:val="样式 样式1 + Arial"/>
    <w:basedOn w:val="436"/>
    <w:link w:val="434"/>
    <w:qFormat/>
    <w:uiPriority w:val="0"/>
    <w:pPr>
      <w:tabs>
        <w:tab w:val="left" w:pos="735"/>
        <w:tab w:val="left" w:pos="1050"/>
        <w:tab w:val="left" w:pos="1140"/>
      </w:tabs>
      <w:spacing w:line="400" w:lineRule="exact"/>
      <w:ind w:firstLine="200" w:firstLineChars="200"/>
    </w:pPr>
    <w:rPr>
      <w:rFonts w:ascii="Arial" w:hAnsi="Arial"/>
      <w:bCs w:val="0"/>
      <w:sz w:val="21"/>
    </w:rPr>
  </w:style>
  <w:style w:type="paragraph" w:customStyle="1" w:styleId="436">
    <w:name w:val="样式1"/>
    <w:qFormat/>
    <w:uiPriority w:val="0"/>
    <w:pPr>
      <w:tabs>
        <w:tab w:val="left" w:pos="735"/>
        <w:tab w:val="left" w:pos="1140"/>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character" w:customStyle="1" w:styleId="437">
    <w:name w:val="text"/>
    <w:qFormat/>
    <w:uiPriority w:val="0"/>
  </w:style>
  <w:style w:type="character" w:customStyle="1" w:styleId="438">
    <w:name w:val="z-窗体顶端 字符3"/>
    <w:basedOn w:val="56"/>
    <w:semiHidden/>
    <w:qFormat/>
    <w:uiPriority w:val="99"/>
    <w:rPr>
      <w:rFonts w:ascii="Arial" w:hAnsi="Arial" w:cs="Arial"/>
      <w:vanish/>
      <w:kern w:val="2"/>
      <w:sz w:val="16"/>
      <w:szCs w:val="16"/>
    </w:rPr>
  </w:style>
  <w:style w:type="character" w:customStyle="1" w:styleId="439">
    <w:name w:val="标题 1 Char1"/>
    <w:qFormat/>
    <w:uiPriority w:val="0"/>
    <w:rPr>
      <w:rFonts w:ascii="宋体" w:hAnsi="Arial" w:eastAsia="黑体"/>
      <w:b/>
      <w:color w:val="000000"/>
      <w:kern w:val="44"/>
      <w:sz w:val="36"/>
    </w:rPr>
  </w:style>
  <w:style w:type="character" w:customStyle="1" w:styleId="440">
    <w:name w:val="标题 2 Char2"/>
    <w:qFormat/>
    <w:uiPriority w:val="0"/>
    <w:rPr>
      <w:rFonts w:ascii="Arial" w:hAnsi="Arial" w:eastAsia="黑体"/>
      <w:b/>
      <w:bCs/>
      <w:kern w:val="2"/>
      <w:sz w:val="32"/>
      <w:szCs w:val="32"/>
    </w:rPr>
  </w:style>
  <w:style w:type="character" w:customStyle="1" w:styleId="441">
    <w:name w:val="标题 3 Char1"/>
    <w:qFormat/>
    <w:uiPriority w:val="0"/>
    <w:rPr>
      <w:b/>
      <w:bCs/>
      <w:kern w:val="2"/>
      <w:sz w:val="32"/>
      <w:szCs w:val="32"/>
    </w:rPr>
  </w:style>
  <w:style w:type="character" w:customStyle="1" w:styleId="442">
    <w:name w:val="标题 4 Char2"/>
    <w:qFormat/>
    <w:uiPriority w:val="0"/>
    <w:rPr>
      <w:rFonts w:ascii="Cambria" w:hAnsi="Cambria"/>
      <w:b/>
      <w:bCs/>
      <w:kern w:val="2"/>
      <w:sz w:val="28"/>
      <w:szCs w:val="28"/>
    </w:rPr>
  </w:style>
  <w:style w:type="character" w:customStyle="1" w:styleId="443">
    <w:name w:val="标题 5 Char"/>
    <w:qFormat/>
    <w:uiPriority w:val="0"/>
    <w:rPr>
      <w:b/>
      <w:bCs/>
      <w:sz w:val="24"/>
      <w:szCs w:val="28"/>
    </w:rPr>
  </w:style>
  <w:style w:type="character" w:customStyle="1" w:styleId="444">
    <w:name w:val="标题 6 Char"/>
    <w:qFormat/>
    <w:uiPriority w:val="0"/>
    <w:rPr>
      <w:rFonts w:ascii="Cambria" w:hAnsi="Cambria" w:eastAsia="宋体" w:cs="Times New Roman"/>
      <w:b/>
      <w:bCs/>
      <w:kern w:val="2"/>
      <w:sz w:val="24"/>
      <w:szCs w:val="24"/>
    </w:rPr>
  </w:style>
  <w:style w:type="character" w:customStyle="1" w:styleId="445">
    <w:name w:val="标题 7 Char"/>
    <w:qFormat/>
    <w:uiPriority w:val="0"/>
    <w:rPr>
      <w:rFonts w:ascii="Times New Roman" w:hAnsi="Times New Roman"/>
      <w:b/>
      <w:sz w:val="24"/>
      <w:szCs w:val="21"/>
    </w:rPr>
  </w:style>
  <w:style w:type="character" w:customStyle="1" w:styleId="446">
    <w:name w:val="标题 8 Char"/>
    <w:qFormat/>
    <w:uiPriority w:val="0"/>
    <w:rPr>
      <w:rFonts w:ascii="Arial" w:hAnsi="Arial" w:eastAsia="黑体"/>
      <w:sz w:val="24"/>
      <w:szCs w:val="21"/>
    </w:rPr>
  </w:style>
  <w:style w:type="character" w:customStyle="1" w:styleId="447">
    <w:name w:val="标题 9 Char"/>
    <w:qFormat/>
    <w:uiPriority w:val="0"/>
    <w:rPr>
      <w:rFonts w:ascii="Arial" w:hAnsi="Arial" w:eastAsia="黑体"/>
      <w:sz w:val="21"/>
      <w:szCs w:val="21"/>
    </w:rPr>
  </w:style>
  <w:style w:type="character" w:customStyle="1" w:styleId="448">
    <w:name w:val="正文缩进 Char"/>
    <w:qFormat/>
    <w:uiPriority w:val="0"/>
    <w:rPr>
      <w:kern w:val="2"/>
      <w:sz w:val="21"/>
      <w:szCs w:val="24"/>
    </w:rPr>
  </w:style>
  <w:style w:type="character" w:customStyle="1" w:styleId="449">
    <w:name w:val="文档结构图 Char1"/>
    <w:qFormat/>
    <w:uiPriority w:val="0"/>
    <w:rPr>
      <w:kern w:val="2"/>
      <w:sz w:val="21"/>
      <w:szCs w:val="24"/>
      <w:shd w:val="clear" w:color="auto" w:fill="000080"/>
    </w:rPr>
  </w:style>
  <w:style w:type="character" w:customStyle="1" w:styleId="450">
    <w:name w:val="批注文字 Char2"/>
    <w:qFormat/>
    <w:uiPriority w:val="0"/>
    <w:rPr>
      <w:rFonts w:ascii="Calibri" w:hAnsi="Calibri" w:eastAsia="宋体" w:cs="Times New Roman"/>
      <w:kern w:val="2"/>
      <w:sz w:val="21"/>
      <w:szCs w:val="22"/>
    </w:rPr>
  </w:style>
  <w:style w:type="character" w:customStyle="1" w:styleId="451">
    <w:name w:val="正文文本 Char"/>
    <w:qFormat/>
    <w:uiPriority w:val="0"/>
    <w:rPr>
      <w:kern w:val="2"/>
      <w:sz w:val="21"/>
      <w:szCs w:val="24"/>
    </w:rPr>
  </w:style>
  <w:style w:type="character" w:customStyle="1" w:styleId="452">
    <w:name w:val="正文文本缩进 Char2"/>
    <w:qFormat/>
    <w:uiPriority w:val="0"/>
    <w:rPr>
      <w:rFonts w:eastAsia="宋体"/>
      <w:kern w:val="2"/>
      <w:sz w:val="21"/>
      <w:szCs w:val="24"/>
      <w:lang w:val="en-US" w:eastAsia="zh-CN" w:bidi="ar-SA"/>
    </w:rPr>
  </w:style>
  <w:style w:type="character" w:customStyle="1" w:styleId="453">
    <w:name w:val="纯文本 Char4"/>
    <w:qFormat/>
    <w:uiPriority w:val="0"/>
    <w:rPr>
      <w:rFonts w:ascii="宋体" w:hAnsi="Courier New" w:eastAsia="宋体"/>
      <w:kern w:val="2"/>
      <w:sz w:val="21"/>
      <w:lang w:val="en-US" w:eastAsia="zh-CN" w:bidi="ar-SA"/>
    </w:rPr>
  </w:style>
  <w:style w:type="character" w:customStyle="1" w:styleId="454">
    <w:name w:val="日期 Char"/>
    <w:qFormat/>
    <w:uiPriority w:val="0"/>
    <w:rPr>
      <w:kern w:val="2"/>
      <w:sz w:val="28"/>
    </w:rPr>
  </w:style>
  <w:style w:type="character" w:customStyle="1" w:styleId="455">
    <w:name w:val="批注框文本 Char2"/>
    <w:qFormat/>
    <w:uiPriority w:val="0"/>
    <w:rPr>
      <w:kern w:val="2"/>
      <w:sz w:val="18"/>
      <w:szCs w:val="18"/>
    </w:rPr>
  </w:style>
  <w:style w:type="character" w:customStyle="1" w:styleId="456">
    <w:name w:val="页脚 Char3"/>
    <w:qFormat/>
    <w:uiPriority w:val="0"/>
    <w:rPr>
      <w:kern w:val="2"/>
      <w:sz w:val="18"/>
      <w:szCs w:val="18"/>
    </w:rPr>
  </w:style>
  <w:style w:type="character" w:customStyle="1" w:styleId="457">
    <w:name w:val="页眉 Char2"/>
    <w:qFormat/>
    <w:uiPriority w:val="0"/>
    <w:rPr>
      <w:kern w:val="2"/>
      <w:sz w:val="18"/>
      <w:szCs w:val="18"/>
    </w:rPr>
  </w:style>
  <w:style w:type="character" w:customStyle="1" w:styleId="458">
    <w:name w:val="正文文本缩进 3 Char"/>
    <w:qFormat/>
    <w:uiPriority w:val="0"/>
    <w:rPr>
      <w:kern w:val="2"/>
      <w:sz w:val="16"/>
      <w:szCs w:val="16"/>
    </w:rPr>
  </w:style>
  <w:style w:type="character" w:customStyle="1" w:styleId="459">
    <w:name w:val="正文文本 2 Char"/>
    <w:qFormat/>
    <w:uiPriority w:val="0"/>
    <w:rPr>
      <w:kern w:val="2"/>
      <w:sz w:val="21"/>
      <w:szCs w:val="24"/>
    </w:rPr>
  </w:style>
  <w:style w:type="character" w:customStyle="1" w:styleId="460">
    <w:name w:val="标题 Char"/>
    <w:qFormat/>
    <w:uiPriority w:val="0"/>
    <w:rPr>
      <w:rFonts w:ascii="Arial" w:hAnsi="Arial" w:cs="Arial"/>
      <w:b/>
      <w:bCs/>
      <w:kern w:val="2"/>
      <w:sz w:val="28"/>
      <w:szCs w:val="32"/>
    </w:rPr>
  </w:style>
  <w:style w:type="character" w:customStyle="1" w:styleId="461">
    <w:name w:val="批注主题 Char3"/>
    <w:qFormat/>
    <w:uiPriority w:val="0"/>
    <w:rPr>
      <w:rFonts w:ascii="Calibri" w:hAnsi="Calibri" w:eastAsia="宋体" w:cs="Times New Roman"/>
      <w:b/>
      <w:bCs/>
      <w:kern w:val="2"/>
      <w:sz w:val="21"/>
      <w:szCs w:val="24"/>
    </w:rPr>
  </w:style>
  <w:style w:type="character" w:customStyle="1" w:styleId="462">
    <w:name w:val="正文首行缩进 2 Char"/>
    <w:qFormat/>
    <w:uiPriority w:val="0"/>
    <w:rPr>
      <w:rFonts w:ascii="Times New Roman" w:hAnsi="Times New Roman" w:eastAsia="宋体"/>
      <w:kern w:val="2"/>
      <w:sz w:val="21"/>
      <w:szCs w:val="24"/>
      <w:lang w:val="en-US" w:eastAsia="zh-CN" w:bidi="ar-SA"/>
    </w:rPr>
  </w:style>
  <w:style w:type="character" w:customStyle="1" w:styleId="463">
    <w:name w:val="列出段落 Char"/>
    <w:qFormat/>
    <w:uiPriority w:val="34"/>
    <w:rPr>
      <w:rFonts w:ascii="Calibri" w:hAnsi="Calibri" w:eastAsia="宋体" w:cs="Times New Roman"/>
      <w:kern w:val="2"/>
      <w:sz w:val="21"/>
      <w:szCs w:val="22"/>
    </w:rPr>
  </w:style>
  <w:style w:type="character" w:customStyle="1" w:styleId="464">
    <w:name w:val="脚注文本 Char"/>
    <w:qFormat/>
    <w:uiPriority w:val="0"/>
    <w:rPr>
      <w:sz w:val="18"/>
      <w:szCs w:val="18"/>
    </w:rPr>
  </w:style>
  <w:style w:type="character" w:customStyle="1" w:styleId="465">
    <w:name w:val="副标题 Char"/>
    <w:qFormat/>
    <w:uiPriority w:val="0"/>
    <w:rPr>
      <w:rFonts w:ascii="黑体" w:hAnsi="宋体" w:eastAsia="黑体" w:cs="黑体"/>
      <w:b/>
      <w:kern w:val="28"/>
      <w:sz w:val="32"/>
      <w:szCs w:val="32"/>
    </w:rPr>
  </w:style>
  <w:style w:type="character" w:customStyle="1" w:styleId="466">
    <w:name w:val="注释标题 Char"/>
    <w:qFormat/>
    <w:uiPriority w:val="0"/>
    <w:rPr>
      <w:rFonts w:ascii="仿宋_GB2312" w:eastAsia="仿宋_GB2312" w:cs="仿宋_GB2312"/>
      <w:sz w:val="24"/>
      <w:szCs w:val="24"/>
    </w:rPr>
  </w:style>
  <w:style w:type="character" w:customStyle="1" w:styleId="467">
    <w:name w:val="无间隔 Char1"/>
    <w:qFormat/>
    <w:uiPriority w:val="0"/>
    <w:rPr>
      <w:kern w:val="2"/>
      <w:sz w:val="21"/>
      <w:szCs w:val="24"/>
    </w:rPr>
  </w:style>
  <w:style w:type="character" w:customStyle="1" w:styleId="468">
    <w:name w:val="正文文本缩进 2 Char"/>
    <w:qFormat/>
    <w:uiPriority w:val="0"/>
    <w:rPr>
      <w:szCs w:val="24"/>
    </w:rPr>
  </w:style>
  <w:style w:type="paragraph" w:customStyle="1" w:styleId="469">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70">
    <w:name w:val="列出段落 Char2"/>
    <w:qFormat/>
    <w:uiPriority w:val="34"/>
    <w:rPr>
      <w:rFonts w:ascii="Calibri" w:hAnsi="Calibri" w:eastAsia="宋体" w:cs="Times New Roman"/>
      <w:kern w:val="2"/>
      <w:sz w:val="21"/>
      <w:szCs w:val="22"/>
    </w:rPr>
  </w:style>
  <w:style w:type="character" w:customStyle="1" w:styleId="471">
    <w:name w:val="正文文本首行缩进 2 字符"/>
    <w:qFormat/>
    <w:uiPriority w:val="0"/>
    <w:rPr>
      <w:rFonts w:ascii="Times New Roman" w:hAnsi="Times New Roman" w:eastAsia="宋体" w:cs="Times New Roman"/>
      <w:kern w:val="0"/>
      <w:sz w:val="20"/>
      <w:szCs w:val="24"/>
    </w:rPr>
  </w:style>
  <w:style w:type="paragraph" w:customStyle="1" w:styleId="472">
    <w:name w:val="DAS正文"/>
    <w:basedOn w:val="1"/>
    <w:qFormat/>
    <w:uiPriority w:val="0"/>
    <w:pPr>
      <w:spacing w:line="240" w:lineRule="auto"/>
      <w:ind w:right="181" w:firstLine="480"/>
    </w:pPr>
    <w:rPr>
      <w:rFonts w:ascii="Verdana" w:hAnsi="Verdana"/>
      <w:kern w:val="0"/>
      <w:sz w:val="20"/>
    </w:rPr>
  </w:style>
  <w:style w:type="paragraph" w:customStyle="1" w:styleId="473">
    <w:name w:val="Char Char2"/>
    <w:basedOn w:val="33"/>
    <w:next w:val="1"/>
    <w:qFormat/>
    <w:uiPriority w:val="0"/>
    <w:pPr>
      <w:widowControl w:val="0"/>
      <w:spacing w:before="60" w:after="0" w:line="460" w:lineRule="exact"/>
      <w:ind w:left="0" w:leftChars="0" w:firstLine="480" w:firstLineChars="200"/>
    </w:pPr>
    <w:rPr>
      <w:rFonts w:ascii="Times New Roman" w:hAnsi="Times New Roman"/>
      <w:bCs/>
      <w:kern w:val="2"/>
      <w:sz w:val="24"/>
    </w:rPr>
  </w:style>
  <w:style w:type="paragraph" w:customStyle="1" w:styleId="474">
    <w:name w:val="标题 21"/>
    <w:basedOn w:val="1"/>
    <w:next w:val="1"/>
    <w:qFormat/>
    <w:uiPriority w:val="9"/>
    <w:pPr>
      <w:keepNext/>
      <w:keepLines/>
      <w:spacing w:before="260" w:after="260" w:line="415" w:lineRule="auto"/>
      <w:outlineLvl w:val="1"/>
    </w:pPr>
    <w:rPr>
      <w:rFonts w:ascii="Calibri Light" w:hAnsi="Calibri Light"/>
      <w:b/>
      <w:bCs/>
      <w:kern w:val="0"/>
      <w:sz w:val="32"/>
      <w:szCs w:val="32"/>
    </w:rPr>
  </w:style>
  <w:style w:type="paragraph" w:customStyle="1" w:styleId="475">
    <w:name w:val="xl26"/>
    <w:basedOn w:val="1"/>
    <w:qFormat/>
    <w:uiPriority w:val="0"/>
    <w:pPr>
      <w:widowControl/>
      <w:spacing w:before="100" w:after="100" w:line="240" w:lineRule="auto"/>
      <w:jc w:val="center"/>
    </w:pPr>
    <w:rPr>
      <w:rFonts w:ascii="宋体" w:hAnsi="Times New Roman"/>
      <w:kern w:val="0"/>
      <w:sz w:val="24"/>
      <w:szCs w:val="20"/>
    </w:rPr>
  </w:style>
  <w:style w:type="paragraph" w:customStyle="1" w:styleId="476">
    <w:name w:val="CM4"/>
    <w:basedOn w:val="1"/>
    <w:next w:val="1"/>
    <w:qFormat/>
    <w:uiPriority w:val="99"/>
    <w:pPr>
      <w:autoSpaceDE w:val="0"/>
      <w:autoSpaceDN w:val="0"/>
      <w:adjustRightInd w:val="0"/>
      <w:spacing w:line="600" w:lineRule="atLeast"/>
      <w:jc w:val="left"/>
    </w:pPr>
    <w:rPr>
      <w:rFonts w:ascii="黑体" w:hAnsi="Times New Roman" w:eastAsia="黑体"/>
      <w:kern w:val="0"/>
      <w:sz w:val="24"/>
    </w:rPr>
  </w:style>
  <w:style w:type="paragraph" w:customStyle="1" w:styleId="477">
    <w:name w:val="表"/>
    <w:basedOn w:val="1"/>
    <w:qFormat/>
    <w:uiPriority w:val="0"/>
    <w:pPr>
      <w:snapToGrid w:val="0"/>
      <w:spacing w:line="240" w:lineRule="auto"/>
      <w:jc w:val="center"/>
    </w:pPr>
    <w:rPr>
      <w:rFonts w:ascii="Times New Roman" w:hAnsi="Times New Roman"/>
      <w:spacing w:val="2"/>
      <w:kern w:val="0"/>
      <w:sz w:val="24"/>
      <w:szCs w:val="20"/>
    </w:rPr>
  </w:style>
  <w:style w:type="paragraph" w:customStyle="1" w:styleId="478">
    <w:name w:val="标题 61"/>
    <w:basedOn w:val="1"/>
    <w:next w:val="1"/>
    <w:unhideWhenUsed/>
    <w:qFormat/>
    <w:uiPriority w:val="9"/>
    <w:pPr>
      <w:keepNext/>
      <w:keepLines/>
      <w:spacing w:before="240" w:after="64" w:line="320" w:lineRule="auto"/>
      <w:ind w:left="1152" w:hanging="1152" w:firstLineChars="200"/>
      <w:outlineLvl w:val="5"/>
    </w:pPr>
    <w:rPr>
      <w:rFonts w:ascii="Calibri Light" w:hAnsi="Calibri Light"/>
      <w:b/>
      <w:bCs/>
      <w:kern w:val="0"/>
      <w:sz w:val="24"/>
    </w:rPr>
  </w:style>
  <w:style w:type="paragraph" w:customStyle="1" w:styleId="479">
    <w:name w:val="00正文zw"/>
    <w:basedOn w:val="1"/>
    <w:qFormat/>
    <w:uiPriority w:val="99"/>
    <w:pPr>
      <w:widowControl/>
      <w:spacing w:line="480" w:lineRule="exact"/>
      <w:ind w:firstLine="200" w:firstLineChars="200"/>
      <w:jc w:val="left"/>
    </w:pPr>
    <w:rPr>
      <w:rFonts w:ascii="Times New Roman" w:hAnsi="Times New Roman"/>
      <w:color w:val="000000"/>
      <w:kern w:val="0"/>
      <w:sz w:val="24"/>
    </w:rPr>
  </w:style>
  <w:style w:type="paragraph" w:customStyle="1" w:styleId="480">
    <w:name w:val="样式 标题 1 + 段前: 0.5 行 段后: 0.5 行1"/>
    <w:basedOn w:val="3"/>
    <w:qFormat/>
    <w:uiPriority w:val="99"/>
    <w:pPr>
      <w:keepLines w:val="0"/>
      <w:widowControl/>
      <w:numPr>
        <w:numId w:val="0"/>
      </w:numPr>
      <w:autoSpaceDE/>
      <w:autoSpaceDN/>
      <w:adjustRightInd/>
      <w:spacing w:before="360" w:beforeLines="50" w:after="120" w:afterLines="50" w:line="360" w:lineRule="exact"/>
      <w:jc w:val="center"/>
      <w:textAlignment w:val="auto"/>
    </w:pPr>
    <w:rPr>
      <w:rFonts w:ascii="Times New Roman" w:hAnsi="Times New Roman" w:cs="宋体"/>
      <w:b w:val="0"/>
      <w:color w:val="auto"/>
      <w:kern w:val="0"/>
      <w:sz w:val="21"/>
    </w:rPr>
  </w:style>
  <w:style w:type="paragraph" w:customStyle="1" w:styleId="481">
    <w:name w:val="标题 91"/>
    <w:basedOn w:val="1"/>
    <w:next w:val="1"/>
    <w:unhideWhenUsed/>
    <w:qFormat/>
    <w:uiPriority w:val="9"/>
    <w:pPr>
      <w:keepNext/>
      <w:keepLines/>
      <w:spacing w:before="240" w:after="64" w:line="320" w:lineRule="auto"/>
      <w:ind w:left="1584" w:hanging="1584" w:firstLineChars="200"/>
      <w:outlineLvl w:val="8"/>
    </w:pPr>
    <w:rPr>
      <w:rFonts w:ascii="Calibri Light" w:hAnsi="Calibri Light"/>
      <w:kern w:val="0"/>
      <w:sz w:val="24"/>
      <w:szCs w:val="21"/>
    </w:rPr>
  </w:style>
  <w:style w:type="paragraph" w:customStyle="1" w:styleId="482">
    <w:name w:val="第六节常用表格文字"/>
    <w:next w:val="1"/>
    <w:qFormat/>
    <w:uiPriority w:val="0"/>
    <w:pPr>
      <w:widowControl w:val="0"/>
      <w:jc w:val="center"/>
    </w:pPr>
    <w:rPr>
      <w:rFonts w:ascii="宋体" w:hAnsi="Times New Roman" w:eastAsia="仿宋_GB2312" w:cs="Times New Roman"/>
      <w:kern w:val="2"/>
      <w:sz w:val="21"/>
      <w:szCs w:val="24"/>
      <w:lang w:val="en-US" w:eastAsia="zh-CN" w:bidi="ar-SA"/>
    </w:rPr>
  </w:style>
  <w:style w:type="paragraph" w:customStyle="1" w:styleId="483">
    <w:name w:val="标题 81"/>
    <w:basedOn w:val="1"/>
    <w:next w:val="1"/>
    <w:unhideWhenUsed/>
    <w:qFormat/>
    <w:uiPriority w:val="9"/>
    <w:pPr>
      <w:keepNext/>
      <w:keepLines/>
      <w:spacing w:before="240" w:after="64" w:line="320" w:lineRule="auto"/>
      <w:ind w:left="1440" w:hanging="1440" w:firstLineChars="200"/>
      <w:outlineLvl w:val="7"/>
    </w:pPr>
    <w:rPr>
      <w:rFonts w:ascii="Calibri Light" w:hAnsi="Calibri Light"/>
      <w:kern w:val="0"/>
      <w:sz w:val="24"/>
    </w:rPr>
  </w:style>
  <w:style w:type="paragraph" w:customStyle="1" w:styleId="484">
    <w:name w:val="此正文"/>
    <w:basedOn w:val="1"/>
    <w:qFormat/>
    <w:uiPriority w:val="0"/>
    <w:pPr>
      <w:spacing w:line="360" w:lineRule="auto"/>
      <w:ind w:firstLine="200" w:firstLineChars="200"/>
    </w:pPr>
    <w:rPr>
      <w:rFonts w:ascii="Times New Roman" w:hAnsi="Times New Roman"/>
      <w:kern w:val="0"/>
      <w:sz w:val="24"/>
    </w:rPr>
  </w:style>
  <w:style w:type="paragraph" w:customStyle="1" w:styleId="485">
    <w:name w:val="列表段落1"/>
    <w:basedOn w:val="1"/>
    <w:qFormat/>
    <w:uiPriority w:val="0"/>
    <w:pPr>
      <w:spacing w:line="360" w:lineRule="auto"/>
      <w:ind w:firstLine="420" w:firstLineChars="200"/>
    </w:pPr>
    <w:rPr>
      <w:rFonts w:ascii="Times New Roman" w:hAnsi="Times New Roman"/>
      <w:kern w:val="0"/>
      <w:sz w:val="24"/>
    </w:rPr>
  </w:style>
  <w:style w:type="paragraph" w:customStyle="1" w:styleId="486">
    <w:name w:val="Body Text 21"/>
    <w:basedOn w:val="1"/>
    <w:qFormat/>
    <w:uiPriority w:val="0"/>
    <w:pPr>
      <w:adjustRightInd w:val="0"/>
      <w:spacing w:line="240" w:lineRule="auto"/>
      <w:textAlignment w:val="baseline"/>
    </w:pPr>
    <w:rPr>
      <w:rFonts w:ascii="仿宋_GB2312" w:hAnsi="Times New Roman" w:eastAsia="仿宋体"/>
      <w:sz w:val="24"/>
      <w:szCs w:val="20"/>
    </w:rPr>
  </w:style>
  <w:style w:type="paragraph" w:customStyle="1" w:styleId="487">
    <w:name w:val="xl22"/>
    <w:basedOn w:val="1"/>
    <w:qFormat/>
    <w:uiPriority w:val="0"/>
    <w:pPr>
      <w:widowControl/>
      <w:spacing w:before="100" w:after="100" w:line="240" w:lineRule="auto"/>
      <w:jc w:val="center"/>
    </w:pPr>
    <w:rPr>
      <w:rFonts w:ascii="Times New Roman" w:hAnsi="Times New Roman"/>
      <w:kern w:val="0"/>
      <w:sz w:val="24"/>
    </w:rPr>
  </w:style>
  <w:style w:type="paragraph" w:customStyle="1" w:styleId="488">
    <w:name w:val="样式 样式 正文1 + 段前: 0.1 行 + 段前: 0.1 行"/>
    <w:basedOn w:val="1"/>
    <w:qFormat/>
    <w:uiPriority w:val="0"/>
    <w:pPr>
      <w:snapToGrid w:val="0"/>
      <w:spacing w:beforeLines="10" w:line="440" w:lineRule="atLeast"/>
      <w:ind w:firstLine="567"/>
    </w:pPr>
    <w:rPr>
      <w:rFonts w:ascii="Times New Roman" w:hAnsi="Times New Roman"/>
      <w:kern w:val="0"/>
      <w:sz w:val="24"/>
      <w:szCs w:val="20"/>
    </w:rPr>
  </w:style>
  <w:style w:type="paragraph" w:customStyle="1" w:styleId="489">
    <w:name w:val="简单回函地址"/>
    <w:basedOn w:val="1"/>
    <w:qFormat/>
    <w:uiPriority w:val="0"/>
    <w:pPr>
      <w:spacing w:line="240" w:lineRule="auto"/>
    </w:pPr>
    <w:rPr>
      <w:rFonts w:ascii="Times New Roman" w:hAnsi="Times New Roman"/>
      <w:kern w:val="0"/>
      <w:sz w:val="20"/>
      <w:szCs w:val="20"/>
    </w:rPr>
  </w:style>
  <w:style w:type="paragraph" w:customStyle="1" w:styleId="490">
    <w:name w:val="表文字"/>
    <w:qFormat/>
    <w:uiPriority w:val="0"/>
    <w:pPr>
      <w:widowControl w:val="0"/>
      <w:topLinePunct/>
      <w:adjustRightInd w:val="0"/>
      <w:snapToGrid w:val="0"/>
      <w:spacing w:line="270" w:lineRule="exact"/>
      <w:jc w:val="center"/>
    </w:pPr>
    <w:rPr>
      <w:rFonts w:ascii="Times New Roman" w:hAnsi="Times New Roman" w:eastAsia="宋体" w:cs="Times New Roman"/>
      <w:kern w:val="18"/>
      <w:sz w:val="18"/>
      <w:lang w:val="en-GB" w:eastAsia="zh-CN" w:bidi="ar-SA"/>
    </w:rPr>
  </w:style>
  <w:style w:type="paragraph" w:customStyle="1" w:styleId="491">
    <w:name w:val="表格文字"/>
    <w:basedOn w:val="1"/>
    <w:next w:val="22"/>
    <w:qFormat/>
    <w:uiPriority w:val="0"/>
    <w:pPr>
      <w:spacing w:before="80" w:after="80" w:line="240" w:lineRule="auto"/>
    </w:pPr>
    <w:rPr>
      <w:rFonts w:ascii="Arial" w:hAnsi="Arial" w:eastAsia="仿宋_GB2312"/>
      <w:spacing w:val="10"/>
      <w:kern w:val="0"/>
      <w:sz w:val="28"/>
    </w:rPr>
  </w:style>
  <w:style w:type="paragraph" w:customStyle="1" w:styleId="492">
    <w:name w:val="三级标题"/>
    <w:basedOn w:val="1"/>
    <w:qFormat/>
    <w:uiPriority w:val="0"/>
    <w:pPr>
      <w:spacing w:before="120" w:after="120" w:line="240" w:lineRule="auto"/>
      <w:outlineLvl w:val="0"/>
    </w:pPr>
    <w:rPr>
      <w:rFonts w:ascii="Times New Roman" w:hAnsi="Times New Roman"/>
      <w:kern w:val="0"/>
      <w:sz w:val="27"/>
      <w:szCs w:val="20"/>
    </w:rPr>
  </w:style>
  <w:style w:type="paragraph" w:customStyle="1" w:styleId="493">
    <w:name w:val="样式 正文001 + 首行缩进:  2 字符1"/>
    <w:basedOn w:val="1"/>
    <w:qFormat/>
    <w:uiPriority w:val="0"/>
    <w:pPr>
      <w:spacing w:after="100" w:afterAutospacing="1" w:line="460" w:lineRule="exact"/>
      <w:ind w:firstLine="480" w:firstLineChars="200"/>
    </w:pPr>
    <w:rPr>
      <w:rFonts w:ascii="Times New Roman" w:hAnsi="Times New Roman" w:cs="宋体"/>
      <w:kern w:val="0"/>
      <w:sz w:val="20"/>
    </w:rPr>
  </w:style>
  <w:style w:type="paragraph" w:customStyle="1" w:styleId="494">
    <w:name w:val="表头 图名"/>
    <w:basedOn w:val="1"/>
    <w:qFormat/>
    <w:uiPriority w:val="99"/>
    <w:pPr>
      <w:spacing w:line="360" w:lineRule="auto"/>
      <w:ind w:firstLine="200" w:firstLineChars="200"/>
    </w:pPr>
    <w:rPr>
      <w:rFonts w:ascii="Times New Roman" w:hAnsi="Times New Roman"/>
      <w:kern w:val="0"/>
      <w:sz w:val="24"/>
    </w:rPr>
  </w:style>
  <w:style w:type="paragraph" w:customStyle="1" w:styleId="495">
    <w:name w:val="表图内容"/>
    <w:basedOn w:val="1"/>
    <w:qFormat/>
    <w:uiPriority w:val="99"/>
    <w:pPr>
      <w:spacing w:line="360" w:lineRule="auto"/>
      <w:ind w:firstLine="200" w:firstLineChars="200"/>
    </w:pPr>
    <w:rPr>
      <w:rFonts w:ascii="Times New Roman" w:hAnsi="Times New Roman"/>
      <w:kern w:val="0"/>
      <w:sz w:val="24"/>
    </w:rPr>
  </w:style>
  <w:style w:type="paragraph" w:customStyle="1" w:styleId="496">
    <w:name w:val="正文首行缩进 2 + Times New Roman"/>
    <w:basedOn w:val="1"/>
    <w:qFormat/>
    <w:uiPriority w:val="0"/>
    <w:pPr>
      <w:tabs>
        <w:tab w:val="left" w:pos="0"/>
        <w:tab w:val="left" w:pos="3150"/>
      </w:tabs>
      <w:autoSpaceDE w:val="0"/>
      <w:autoSpaceDN w:val="0"/>
      <w:adjustRightInd w:val="0"/>
      <w:snapToGrid w:val="0"/>
      <w:spacing w:line="480" w:lineRule="exact"/>
      <w:ind w:firstLine="480" w:firstLineChars="200"/>
    </w:pPr>
    <w:rPr>
      <w:rFonts w:ascii="Arial" w:hAnsi="Arial"/>
      <w:color w:val="000000"/>
      <w:kern w:val="0"/>
      <w:sz w:val="24"/>
    </w:rPr>
  </w:style>
  <w:style w:type="paragraph" w:customStyle="1" w:styleId="4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8">
    <w:name w:val="表格下方正文"/>
    <w:basedOn w:val="1"/>
    <w:qFormat/>
    <w:uiPriority w:val="0"/>
    <w:pPr>
      <w:adjustRightInd w:val="0"/>
      <w:snapToGrid w:val="0"/>
      <w:spacing w:before="260" w:line="460" w:lineRule="exact"/>
      <w:ind w:firstLine="482"/>
    </w:pPr>
    <w:rPr>
      <w:rFonts w:ascii="Times New Roman" w:hAnsi="Times New Roman"/>
      <w:snapToGrid w:val="0"/>
      <w:color w:val="000000"/>
      <w:kern w:val="0"/>
      <w:sz w:val="24"/>
    </w:rPr>
  </w:style>
  <w:style w:type="paragraph" w:customStyle="1" w:styleId="499">
    <w:name w:val="其他"/>
    <w:basedOn w:val="1"/>
    <w:qFormat/>
    <w:uiPriority w:val="0"/>
    <w:pPr>
      <w:shd w:val="clear" w:color="auto" w:fill="FFFFFF"/>
      <w:spacing w:after="120" w:line="430" w:lineRule="auto"/>
      <w:ind w:firstLine="400"/>
      <w:jc w:val="left"/>
    </w:pPr>
    <w:rPr>
      <w:rFonts w:ascii="宋体" w:hAnsi="宋体" w:cs="宋体"/>
      <w:color w:val="000000"/>
      <w:kern w:val="0"/>
      <w:sz w:val="22"/>
      <w:szCs w:val="20"/>
      <w:lang w:val="zh-CN" w:bidi="zh-CN"/>
    </w:rPr>
  </w:style>
  <w:style w:type="paragraph" w:customStyle="1" w:styleId="500">
    <w:name w:val="默认段落字体 Para Char Char Char Char Char Char Char"/>
    <w:basedOn w:val="1"/>
    <w:qFormat/>
    <w:uiPriority w:val="0"/>
    <w:pPr>
      <w:adjustRightInd w:val="0"/>
      <w:spacing w:line="360" w:lineRule="auto"/>
      <w:textAlignment w:val="baseline"/>
    </w:pPr>
    <w:rPr>
      <w:rFonts w:ascii="Times New Roman" w:hAnsi="Times New Roman"/>
      <w:kern w:val="0"/>
      <w:sz w:val="20"/>
    </w:rPr>
  </w:style>
  <w:style w:type="paragraph" w:customStyle="1" w:styleId="501">
    <w:name w:val="图题"/>
    <w:qFormat/>
    <w:uiPriority w:val="0"/>
    <w:pPr>
      <w:widowControl w:val="0"/>
      <w:adjustRightInd w:val="0"/>
      <w:spacing w:before="100" w:after="215"/>
      <w:jc w:val="center"/>
    </w:pPr>
    <w:rPr>
      <w:rFonts w:ascii="黑体" w:hAnsi="Times New Roman" w:eastAsia="黑体" w:cs="Times New Roman"/>
      <w:kern w:val="18"/>
      <w:sz w:val="18"/>
      <w:lang w:val="en-US" w:eastAsia="zh-CN" w:bidi="ar-SA"/>
    </w:rPr>
  </w:style>
  <w:style w:type="paragraph" w:customStyle="1" w:styleId="502">
    <w:name w:val="结果表格"/>
    <w:basedOn w:val="1"/>
    <w:qFormat/>
    <w:uiPriority w:val="0"/>
    <w:pPr>
      <w:spacing w:line="240" w:lineRule="auto"/>
      <w:jc w:val="left"/>
    </w:pPr>
    <w:rPr>
      <w:rFonts w:ascii="Times New Roman" w:hAnsi="Times New Roman"/>
      <w:kern w:val="0"/>
      <w:sz w:val="24"/>
      <w:szCs w:val="20"/>
    </w:rPr>
  </w:style>
  <w:style w:type="paragraph" w:customStyle="1" w:styleId="503">
    <w:name w:val="表5.4-1"/>
    <w:basedOn w:val="1"/>
    <w:qFormat/>
    <w:uiPriority w:val="0"/>
    <w:pPr>
      <w:adjustRightInd w:val="0"/>
      <w:snapToGrid w:val="0"/>
      <w:spacing w:line="240" w:lineRule="auto"/>
      <w:jc w:val="center"/>
    </w:pPr>
    <w:rPr>
      <w:rFonts w:ascii="Times New Roman" w:hAnsi="Times New Roman"/>
      <w:b/>
      <w:kern w:val="0"/>
      <w:sz w:val="20"/>
    </w:rPr>
  </w:style>
  <w:style w:type="paragraph" w:customStyle="1" w:styleId="504">
    <w:name w:val="reader-word-layer reader-word-s1-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05">
    <w:name w:val="报告正文-非连续目录"/>
    <w:basedOn w:val="1"/>
    <w:qFormat/>
    <w:uiPriority w:val="0"/>
    <w:pPr>
      <w:spacing w:before="240" w:line="440" w:lineRule="exact"/>
      <w:ind w:firstLine="482"/>
    </w:pPr>
    <w:rPr>
      <w:rFonts w:ascii="Arial" w:hAnsi="Arial"/>
      <w:kern w:val="0"/>
      <w:sz w:val="24"/>
    </w:rPr>
  </w:style>
  <w:style w:type="paragraph" w:customStyle="1" w:styleId="506">
    <w:name w:val="表注"/>
    <w:qFormat/>
    <w:uiPriority w:val="99"/>
    <w:pPr>
      <w:adjustRightInd w:val="0"/>
      <w:snapToGrid w:val="0"/>
      <w:spacing w:line="200" w:lineRule="exact"/>
      <w:jc w:val="both"/>
    </w:pPr>
    <w:rPr>
      <w:rFonts w:ascii="Times New Roman" w:hAnsi="Times New Roman" w:eastAsia="仿宋_GB2312" w:cs="Times New Roman"/>
      <w:kern w:val="15"/>
      <w:sz w:val="15"/>
      <w:lang w:val="en-US" w:eastAsia="zh-CN" w:bidi="ar-SA"/>
    </w:rPr>
  </w:style>
  <w:style w:type="paragraph" w:customStyle="1" w:styleId="507">
    <w:name w:val="正文my"/>
    <w:basedOn w:val="24"/>
    <w:qFormat/>
    <w:uiPriority w:val="0"/>
    <w:pPr>
      <w:widowControl/>
      <w:adjustRightInd w:val="0"/>
      <w:snapToGrid w:val="0"/>
      <w:spacing w:before="60" w:after="0" w:line="480" w:lineRule="exact"/>
      <w:ind w:left="0" w:leftChars="0" w:firstLine="200" w:firstLineChars="200"/>
      <w:jc w:val="left"/>
    </w:pPr>
    <w:rPr>
      <w:rFonts w:ascii="Tahoma" w:hAnsi="Tahoma" w:eastAsia="微软雅黑"/>
      <w:kern w:val="0"/>
      <w:sz w:val="24"/>
      <w:szCs w:val="22"/>
    </w:rPr>
  </w:style>
  <w:style w:type="paragraph" w:customStyle="1" w:styleId="508">
    <w:name w:val="p15"/>
    <w:basedOn w:val="1"/>
    <w:qFormat/>
    <w:uiPriority w:val="0"/>
    <w:pPr>
      <w:widowControl/>
      <w:spacing w:line="5280" w:lineRule="auto"/>
      <w:ind w:firstLine="482"/>
    </w:pPr>
    <w:rPr>
      <w:rFonts w:ascii="Times New Roman" w:hAnsi="Times New Roman"/>
      <w:kern w:val="0"/>
      <w:sz w:val="24"/>
    </w:rPr>
  </w:style>
  <w:style w:type="paragraph" w:customStyle="1" w:styleId="509">
    <w:name w:val="WPSOffice手动目录 1"/>
    <w:qFormat/>
    <w:uiPriority w:val="0"/>
    <w:rPr>
      <w:rFonts w:ascii="Times New Roman" w:hAnsi="Times New Roman" w:eastAsia="宋体" w:cs="Times New Roman"/>
      <w:lang w:val="en-US" w:eastAsia="zh-CN" w:bidi="ar-SA"/>
    </w:rPr>
  </w:style>
  <w:style w:type="paragraph" w:customStyle="1" w:styleId="510">
    <w:name w:val="标题 41"/>
    <w:basedOn w:val="1"/>
    <w:next w:val="1"/>
    <w:qFormat/>
    <w:uiPriority w:val="9"/>
    <w:pPr>
      <w:keepNext/>
      <w:keepLines/>
      <w:spacing w:before="280" w:after="290" w:line="374" w:lineRule="auto"/>
      <w:outlineLvl w:val="3"/>
    </w:pPr>
    <w:rPr>
      <w:rFonts w:ascii="Calibri Light" w:hAnsi="Calibri Light"/>
      <w:b/>
      <w:bCs/>
      <w:kern w:val="0"/>
      <w:sz w:val="28"/>
      <w:szCs w:val="28"/>
    </w:rPr>
  </w:style>
  <w:style w:type="paragraph" w:customStyle="1" w:styleId="511">
    <w:name w:val="列表段落2"/>
    <w:basedOn w:val="1"/>
    <w:qFormat/>
    <w:uiPriority w:val="99"/>
    <w:pPr>
      <w:spacing w:line="240" w:lineRule="auto"/>
      <w:ind w:firstLine="420"/>
    </w:pPr>
    <w:rPr>
      <w:rFonts w:ascii="Times New Roman" w:hAnsi="Times New Roman"/>
      <w:kern w:val="0"/>
      <w:sz w:val="20"/>
    </w:rPr>
  </w:style>
  <w:style w:type="paragraph" w:customStyle="1" w:styleId="512">
    <w:name w:val="标题五"/>
    <w:basedOn w:val="1"/>
    <w:qFormat/>
    <w:uiPriority w:val="99"/>
    <w:pPr>
      <w:tabs>
        <w:tab w:val="left" w:pos="567"/>
      </w:tabs>
      <w:spacing w:line="440" w:lineRule="exact"/>
      <w:ind w:firstLine="200" w:firstLineChars="200"/>
    </w:pPr>
    <w:rPr>
      <w:rFonts w:ascii="Arial" w:hAnsi="Arial"/>
      <w:snapToGrid w:val="0"/>
      <w:kern w:val="0"/>
      <w:sz w:val="24"/>
      <w:szCs w:val="21"/>
    </w:rPr>
  </w:style>
  <w:style w:type="paragraph" w:customStyle="1" w:styleId="513">
    <w:name w:val="表内式样"/>
    <w:qFormat/>
    <w:uiPriority w:val="0"/>
    <w:pPr>
      <w:widowControl w:val="0"/>
      <w:jc w:val="center"/>
    </w:pPr>
    <w:rPr>
      <w:rFonts w:hint="eastAsia" w:ascii="宋体" w:hAnsi="宋体" w:eastAsia="宋体" w:cs="Times New Roman"/>
      <w:kern w:val="2"/>
      <w:sz w:val="21"/>
      <w:szCs w:val="24"/>
      <w:lang w:val="en-US" w:eastAsia="zh-CN" w:bidi="ar-SA"/>
    </w:rPr>
  </w:style>
  <w:style w:type="paragraph" w:customStyle="1" w:styleId="514">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5">
    <w:name w:val="Char Char22"/>
    <w:basedOn w:val="33"/>
    <w:next w:val="1"/>
    <w:qFormat/>
    <w:uiPriority w:val="0"/>
    <w:pPr>
      <w:widowControl w:val="0"/>
      <w:spacing w:before="60" w:after="0" w:line="460" w:lineRule="exact"/>
      <w:ind w:left="0" w:leftChars="0" w:firstLine="480" w:firstLineChars="200"/>
    </w:pPr>
    <w:rPr>
      <w:rFonts w:ascii="Times New Roman" w:hAnsi="Times New Roman"/>
      <w:bCs/>
      <w:sz w:val="24"/>
    </w:rPr>
  </w:style>
  <w:style w:type="paragraph" w:customStyle="1" w:styleId="516">
    <w:name w:val="1正文段落"/>
    <w:basedOn w:val="1"/>
    <w:qFormat/>
    <w:uiPriority w:val="0"/>
    <w:pPr>
      <w:spacing w:line="240" w:lineRule="auto"/>
      <w:ind w:firstLine="480" w:firstLineChars="200"/>
      <w:jc w:val="left"/>
    </w:pPr>
    <w:rPr>
      <w:rFonts w:ascii="Times New Roman" w:hAnsi="Times New Roman"/>
      <w:kern w:val="0"/>
      <w:sz w:val="20"/>
    </w:rPr>
  </w:style>
  <w:style w:type="paragraph" w:customStyle="1" w:styleId="517">
    <w:name w:val="标题 22"/>
    <w:basedOn w:val="3"/>
    <w:next w:val="1"/>
    <w:qFormat/>
    <w:uiPriority w:val="0"/>
    <w:pPr>
      <w:pageBreakBefore/>
      <w:numPr>
        <w:numId w:val="0"/>
      </w:numPr>
      <w:tabs>
        <w:tab w:val="clear" w:pos="360"/>
      </w:tabs>
      <w:autoSpaceDE/>
      <w:autoSpaceDN/>
      <w:adjustRightInd/>
      <w:spacing w:before="156" w:beforeLines="50" w:after="156" w:afterLines="50" w:line="240" w:lineRule="auto"/>
      <w:jc w:val="both"/>
      <w:textAlignment w:val="auto"/>
    </w:pPr>
    <w:rPr>
      <w:rFonts w:ascii="Times New Roman" w:hAnsi="Times New Roman"/>
      <w:bCs/>
      <w:color w:val="auto"/>
      <w:sz w:val="24"/>
      <w:szCs w:val="44"/>
    </w:rPr>
  </w:style>
  <w:style w:type="paragraph" w:customStyle="1" w:styleId="518">
    <w:name w:val="Char Char1"/>
    <w:basedOn w:val="1"/>
    <w:qFormat/>
    <w:uiPriority w:val="0"/>
    <w:pPr>
      <w:spacing w:line="240" w:lineRule="auto"/>
      <w:ind w:firstLine="200" w:firstLineChars="200"/>
      <w:jc w:val="left"/>
    </w:pPr>
    <w:rPr>
      <w:rFonts w:ascii="Times New Roman" w:hAnsi="Times New Roman" w:cs="宋体"/>
      <w:kern w:val="0"/>
      <w:sz w:val="20"/>
    </w:rPr>
  </w:style>
  <w:style w:type="paragraph" w:customStyle="1" w:styleId="519">
    <w:name w:val="正文_1"/>
    <w:basedOn w:val="1"/>
    <w:qFormat/>
    <w:uiPriority w:val="0"/>
    <w:pPr>
      <w:spacing w:line="240" w:lineRule="auto"/>
      <w:ind w:firstLine="560"/>
      <w:jc w:val="left"/>
    </w:pPr>
    <w:rPr>
      <w:rFonts w:ascii="Times New Roman" w:hAnsi="Times New Roman"/>
      <w:kern w:val="0"/>
      <w:sz w:val="24"/>
    </w:rPr>
  </w:style>
  <w:style w:type="paragraph" w:customStyle="1" w:styleId="520">
    <w:name w:val="表文"/>
    <w:basedOn w:val="22"/>
    <w:next w:val="16"/>
    <w:qFormat/>
    <w:uiPriority w:val="0"/>
    <w:pPr>
      <w:spacing w:after="0" w:line="240" w:lineRule="auto"/>
      <w:jc w:val="center"/>
    </w:pPr>
    <w:rPr>
      <w:rFonts w:ascii="Times New Roman" w:hAnsi="Times New Roman" w:eastAsia="仿宋_GB2312"/>
      <w:kern w:val="0"/>
      <w:sz w:val="20"/>
    </w:rPr>
  </w:style>
  <w:style w:type="paragraph" w:customStyle="1" w:styleId="521">
    <w:name w:val="表4.1-1"/>
    <w:basedOn w:val="1"/>
    <w:qFormat/>
    <w:uiPriority w:val="0"/>
    <w:pPr>
      <w:spacing w:line="240" w:lineRule="auto"/>
      <w:ind w:left="420" w:hanging="420"/>
      <w:jc w:val="center"/>
    </w:pPr>
    <w:rPr>
      <w:rFonts w:ascii="Times New Roman" w:hAnsi="Times New Roman"/>
      <w:b/>
      <w:kern w:val="0"/>
      <w:sz w:val="20"/>
    </w:rPr>
  </w:style>
  <w:style w:type="paragraph" w:customStyle="1" w:styleId="522">
    <w:name w:val="报告正文"/>
    <w:basedOn w:val="1"/>
    <w:qFormat/>
    <w:uiPriority w:val="0"/>
    <w:pPr>
      <w:adjustRightInd w:val="0"/>
      <w:spacing w:before="78" w:beforeLines="25" w:line="360" w:lineRule="auto"/>
      <w:ind w:firstLine="482"/>
      <w:textAlignment w:val="baseline"/>
    </w:pPr>
    <w:rPr>
      <w:rFonts w:ascii="宋体" w:hAnsi="Times New Roman" w:cs="宋体"/>
      <w:snapToGrid w:val="0"/>
      <w:kern w:val="24"/>
      <w:sz w:val="24"/>
      <w:szCs w:val="21"/>
    </w:rPr>
  </w:style>
  <w:style w:type="paragraph" w:customStyle="1" w:styleId="523">
    <w:name w:val="正文文本3"/>
    <w:basedOn w:val="1"/>
    <w:qFormat/>
    <w:uiPriority w:val="0"/>
    <w:pPr>
      <w:shd w:val="clear" w:color="auto" w:fill="FFFFFF"/>
      <w:spacing w:before="180" w:line="466" w:lineRule="exact"/>
      <w:ind w:hanging="560"/>
      <w:jc w:val="distribute"/>
    </w:pPr>
    <w:rPr>
      <w:rFonts w:ascii="Arial Unicode MS" w:hAnsi="Arial Unicode MS" w:eastAsia="Arial Unicode MS" w:cs="Arial Unicode MS"/>
      <w:color w:val="000000"/>
      <w:kern w:val="0"/>
      <w:sz w:val="23"/>
      <w:szCs w:val="23"/>
      <w:lang w:val="zh-CN"/>
    </w:rPr>
  </w:style>
  <w:style w:type="paragraph" w:customStyle="1" w:styleId="524">
    <w:name w:val="图表文字"/>
    <w:basedOn w:val="1"/>
    <w:qFormat/>
    <w:uiPriority w:val="0"/>
    <w:pPr>
      <w:spacing w:line="240" w:lineRule="auto"/>
      <w:jc w:val="center"/>
    </w:pPr>
    <w:rPr>
      <w:rFonts w:ascii="仿宋_GB2312" w:hAnsi="Times New Roman" w:eastAsia="仿宋_GB2312"/>
      <w:szCs w:val="22"/>
    </w:rPr>
  </w:style>
  <w:style w:type="paragraph" w:customStyle="1" w:styleId="525">
    <w:name w:val="CM5"/>
    <w:basedOn w:val="1"/>
    <w:next w:val="1"/>
    <w:qFormat/>
    <w:uiPriority w:val="99"/>
    <w:pPr>
      <w:autoSpaceDE w:val="0"/>
      <w:autoSpaceDN w:val="0"/>
      <w:adjustRightInd w:val="0"/>
      <w:spacing w:line="598" w:lineRule="atLeast"/>
      <w:jc w:val="left"/>
    </w:pPr>
    <w:rPr>
      <w:rFonts w:ascii="黑体" w:hAnsi="Times New Roman" w:eastAsia="黑体"/>
      <w:kern w:val="0"/>
      <w:sz w:val="24"/>
    </w:rPr>
  </w:style>
  <w:style w:type="paragraph" w:customStyle="1" w:styleId="526">
    <w:name w:val="表格标题"/>
    <w:basedOn w:val="1"/>
    <w:qFormat/>
    <w:uiPriority w:val="0"/>
    <w:pPr>
      <w:spacing w:before="60" w:line="460" w:lineRule="exact"/>
      <w:jc w:val="center"/>
    </w:pPr>
    <w:rPr>
      <w:rFonts w:ascii="Times New Roman" w:hAnsi="Times New Roman"/>
      <w:kern w:val="0"/>
      <w:sz w:val="24"/>
    </w:rPr>
  </w:style>
  <w:style w:type="paragraph" w:customStyle="1" w:styleId="527">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28">
    <w:name w:val="Char Char21"/>
    <w:basedOn w:val="33"/>
    <w:next w:val="1"/>
    <w:qFormat/>
    <w:uiPriority w:val="0"/>
    <w:pPr>
      <w:widowControl w:val="0"/>
      <w:spacing w:before="60" w:after="0" w:line="460" w:lineRule="exact"/>
      <w:ind w:left="0" w:leftChars="0" w:firstLine="480" w:firstLineChars="200"/>
    </w:pPr>
    <w:rPr>
      <w:rFonts w:ascii="Times New Roman" w:hAnsi="Times New Roman"/>
      <w:bCs/>
      <w:sz w:val="24"/>
    </w:rPr>
  </w:style>
  <w:style w:type="paragraph" w:customStyle="1" w:styleId="529">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30">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531">
    <w:name w:val="font8"/>
    <w:basedOn w:val="1"/>
    <w:qFormat/>
    <w:uiPriority w:val="0"/>
    <w:pPr>
      <w:widowControl/>
      <w:spacing w:before="100" w:beforeAutospacing="1" w:after="100" w:afterAutospacing="1" w:line="240" w:lineRule="auto"/>
      <w:jc w:val="left"/>
    </w:pPr>
    <w:rPr>
      <w:rFonts w:ascii="Times New Roman" w:hAnsi="Times New Roman"/>
      <w:b/>
      <w:bCs/>
      <w:kern w:val="0"/>
      <w:szCs w:val="21"/>
    </w:rPr>
  </w:style>
  <w:style w:type="paragraph" w:customStyle="1" w:styleId="532">
    <w:name w:val="xl68"/>
    <w:basedOn w:val="1"/>
    <w:qFormat/>
    <w:uiPriority w:val="0"/>
    <w:pPr>
      <w:widowControl/>
      <w:spacing w:before="100" w:beforeAutospacing="1" w:after="100" w:afterAutospacing="1" w:line="240" w:lineRule="auto"/>
      <w:jc w:val="center"/>
      <w:textAlignment w:val="center"/>
    </w:pPr>
    <w:rPr>
      <w:rFonts w:ascii="宋体" w:hAnsi="宋体" w:cs="宋体"/>
      <w:b/>
      <w:bCs/>
      <w:kern w:val="0"/>
      <w:szCs w:val="21"/>
    </w:rPr>
  </w:style>
  <w:style w:type="paragraph" w:customStyle="1" w:styleId="533">
    <w:name w:val="xl69"/>
    <w:basedOn w:val="1"/>
    <w:qFormat/>
    <w:uiPriority w:val="0"/>
    <w:pPr>
      <w:widowControl/>
      <w:spacing w:before="100" w:beforeAutospacing="1" w:after="100" w:afterAutospacing="1" w:line="240" w:lineRule="auto"/>
      <w:jc w:val="center"/>
      <w:textAlignment w:val="center"/>
    </w:pPr>
    <w:rPr>
      <w:rFonts w:ascii="宋体" w:hAnsi="宋体" w:cs="宋体"/>
      <w:b/>
      <w:bCs/>
      <w:kern w:val="0"/>
      <w:sz w:val="24"/>
    </w:rPr>
  </w:style>
  <w:style w:type="paragraph" w:customStyle="1" w:styleId="534">
    <w:name w:val="xl70"/>
    <w:basedOn w:val="1"/>
    <w:qFormat/>
    <w:uiPriority w:val="0"/>
    <w:pPr>
      <w:widowControl/>
      <w:spacing w:before="100" w:beforeAutospacing="1" w:after="100" w:afterAutospacing="1" w:line="240" w:lineRule="auto"/>
      <w:jc w:val="center"/>
      <w:textAlignment w:val="center"/>
    </w:pPr>
    <w:rPr>
      <w:rFonts w:ascii="Times New Roman" w:hAnsi="Times New Roman"/>
      <w:b/>
      <w:bCs/>
      <w:kern w:val="0"/>
      <w:szCs w:val="21"/>
    </w:rPr>
  </w:style>
  <w:style w:type="paragraph" w:customStyle="1" w:styleId="535">
    <w:name w:val="xl71"/>
    <w:basedOn w:val="1"/>
    <w:qFormat/>
    <w:uiPriority w:val="0"/>
    <w:pPr>
      <w:widowControl/>
      <w:spacing w:before="100" w:beforeAutospacing="1" w:after="100" w:afterAutospacing="1" w:line="240" w:lineRule="auto"/>
      <w:jc w:val="center"/>
      <w:textAlignment w:val="center"/>
    </w:pPr>
    <w:rPr>
      <w:rFonts w:ascii="Times New Roman" w:hAnsi="Times New Roman"/>
      <w:kern w:val="0"/>
      <w:sz w:val="24"/>
    </w:rPr>
  </w:style>
  <w:style w:type="paragraph" w:customStyle="1" w:styleId="536">
    <w:name w:val="xl72"/>
    <w:basedOn w:val="1"/>
    <w:qFormat/>
    <w:uiPriority w:val="0"/>
    <w:pPr>
      <w:widowControl/>
      <w:spacing w:before="100" w:beforeAutospacing="1" w:after="100" w:afterAutospacing="1" w:line="240" w:lineRule="auto"/>
      <w:jc w:val="center"/>
      <w:textAlignment w:val="center"/>
    </w:pPr>
    <w:rPr>
      <w:rFonts w:ascii="宋体" w:hAnsi="宋体" w:cs="宋体"/>
      <w:kern w:val="0"/>
      <w:sz w:val="24"/>
    </w:rPr>
  </w:style>
  <w:style w:type="paragraph" w:customStyle="1" w:styleId="537">
    <w:name w:val="xl73"/>
    <w:basedOn w:val="1"/>
    <w:qFormat/>
    <w:uiPriority w:val="0"/>
    <w:pPr>
      <w:widowControl/>
      <w:spacing w:before="100" w:beforeAutospacing="1" w:after="100" w:afterAutospacing="1" w:line="240" w:lineRule="auto"/>
      <w:jc w:val="center"/>
    </w:pPr>
    <w:rPr>
      <w:rFonts w:ascii="Times New Roman" w:hAnsi="Times New Roman"/>
      <w:kern w:val="0"/>
      <w:sz w:val="24"/>
    </w:rPr>
  </w:style>
  <w:style w:type="paragraph" w:customStyle="1" w:styleId="538">
    <w:name w:val="xl74"/>
    <w:basedOn w:val="1"/>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539">
    <w:name w:val="xl75"/>
    <w:basedOn w:val="1"/>
    <w:qFormat/>
    <w:uiPriority w:val="0"/>
    <w:pPr>
      <w:widowControl/>
      <w:spacing w:before="100" w:beforeAutospacing="1" w:after="100" w:afterAutospacing="1" w:line="240" w:lineRule="auto"/>
      <w:jc w:val="center"/>
      <w:textAlignment w:val="center"/>
    </w:pPr>
    <w:rPr>
      <w:rFonts w:ascii="宋体" w:hAnsi="宋体" w:cs="宋体"/>
      <w:kern w:val="0"/>
      <w:sz w:val="24"/>
    </w:rPr>
  </w:style>
  <w:style w:type="paragraph" w:customStyle="1" w:styleId="540">
    <w:name w:val="xl77"/>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1">
    <w:name w:val="xl78"/>
    <w:basedOn w:val="1"/>
    <w:qFormat/>
    <w:uiPriority w:val="0"/>
    <w:pPr>
      <w:widowControl/>
      <w:spacing w:before="100" w:beforeAutospacing="1" w:after="100" w:afterAutospacing="1" w:line="240" w:lineRule="auto"/>
      <w:jc w:val="center"/>
      <w:textAlignment w:val="center"/>
    </w:pPr>
    <w:rPr>
      <w:rFonts w:ascii="宋体" w:hAnsi="宋体" w:cs="宋体"/>
      <w:kern w:val="0"/>
      <w:szCs w:val="21"/>
    </w:rPr>
  </w:style>
  <w:style w:type="paragraph" w:customStyle="1" w:styleId="542">
    <w:name w:val="xl7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3">
    <w:name w:val="xl80"/>
    <w:basedOn w:val="1"/>
    <w:qFormat/>
    <w:uiPriority w:val="0"/>
    <w:pPr>
      <w:widowControl/>
      <w:spacing w:before="100" w:beforeAutospacing="1" w:after="100" w:afterAutospacing="1" w:line="240" w:lineRule="auto"/>
      <w:jc w:val="center"/>
      <w:textAlignment w:val="center"/>
    </w:pPr>
    <w:rPr>
      <w:rFonts w:ascii="Times New Roman" w:hAnsi="Times New Roman"/>
      <w:b/>
      <w:bCs/>
      <w:color w:val="000000"/>
      <w:kern w:val="0"/>
      <w:szCs w:val="21"/>
    </w:rPr>
  </w:style>
  <w:style w:type="paragraph" w:customStyle="1" w:styleId="544">
    <w:name w:val="TOC 标题1"/>
    <w:basedOn w:val="3"/>
    <w:next w:val="1"/>
    <w:unhideWhenUsed/>
    <w:qFormat/>
    <w:uiPriority w:val="39"/>
    <w:pPr>
      <w:widowControl/>
      <w:numPr>
        <w:numId w:val="0"/>
      </w:numPr>
      <w:tabs>
        <w:tab w:val="clear" w:pos="360"/>
      </w:tabs>
      <w:autoSpaceDE/>
      <w:autoSpaceDN/>
      <w:adjustRightInd/>
      <w:spacing w:before="240" w:after="0" w:line="259" w:lineRule="auto"/>
      <w:textAlignment w:val="auto"/>
      <w:outlineLvl w:val="9"/>
    </w:pPr>
    <w:rPr>
      <w:rFonts w:ascii="Calibri Light" w:hAnsi="Calibri Light" w:eastAsia="宋体"/>
      <w:b w:val="0"/>
      <w:color w:val="2E74B5"/>
      <w:kern w:val="0"/>
      <w:sz w:val="32"/>
      <w:szCs w:val="32"/>
    </w:rPr>
  </w:style>
  <w:style w:type="character" w:customStyle="1" w:styleId="545">
    <w:name w:val="列表段落 字符"/>
    <w:qFormat/>
    <w:uiPriority w:val="99"/>
    <w:rPr>
      <w:szCs w:val="24"/>
    </w:rPr>
  </w:style>
  <w:style w:type="paragraph" w:customStyle="1" w:styleId="546">
    <w:name w:val="No Spacing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2级标题"/>
    <w:basedOn w:val="1"/>
    <w:qFormat/>
    <w:uiPriority w:val="0"/>
    <w:pPr>
      <w:spacing w:before="60" w:line="460" w:lineRule="exact"/>
      <w:ind w:left="840" w:firstLine="200" w:firstLineChars="200"/>
      <w:outlineLvl w:val="1"/>
    </w:pPr>
    <w:rPr>
      <w:rFonts w:ascii="Arial" w:hAnsi="Arial"/>
      <w:b/>
      <w:color w:val="000000"/>
      <w:sz w:val="28"/>
    </w:rPr>
  </w:style>
  <w:style w:type="paragraph" w:customStyle="1" w:styleId="548">
    <w:name w:val="4级（小）标题"/>
    <w:basedOn w:val="1"/>
    <w:next w:val="1"/>
    <w:qFormat/>
    <w:uiPriority w:val="0"/>
    <w:pPr>
      <w:spacing w:line="360" w:lineRule="auto"/>
      <w:ind w:firstLine="200" w:firstLineChars="200"/>
      <w:outlineLvl w:val="3"/>
    </w:pPr>
    <w:rPr>
      <w:rFonts w:ascii="Times New Roman" w:hAnsi="Times New Roman" w:eastAsia="楷体"/>
      <w:b/>
      <w:sz w:val="24"/>
    </w:rPr>
  </w:style>
  <w:style w:type="paragraph" w:customStyle="1" w:styleId="549">
    <w:name w:val="1级标题"/>
    <w:basedOn w:val="1"/>
    <w:qFormat/>
    <w:uiPriority w:val="0"/>
    <w:pPr>
      <w:spacing w:line="360" w:lineRule="auto"/>
      <w:ind w:left="720" w:firstLine="200" w:firstLineChars="200"/>
    </w:pPr>
    <w:rPr>
      <w:rFonts w:ascii="Times New Roman" w:hAnsi="Times New Roman"/>
      <w:sz w:val="24"/>
      <w:szCs w:val="22"/>
    </w:rPr>
  </w:style>
  <w:style w:type="paragraph" w:customStyle="1" w:styleId="550">
    <w:name w:val="四级"/>
    <w:basedOn w:val="364"/>
    <w:qFormat/>
    <w:uiPriority w:val="0"/>
    <w:pPr>
      <w:keepNext/>
      <w:keepLines/>
      <w:widowControl/>
      <w:spacing w:before="0" w:line="360" w:lineRule="auto"/>
      <w:ind w:firstLine="200"/>
      <w:jc w:val="left"/>
      <w:textAlignment w:val="center"/>
      <w:outlineLvl w:val="2"/>
    </w:pPr>
    <w:rPr>
      <w:b/>
      <w:bCs w:val="0"/>
      <w:sz w:val="28"/>
      <w:szCs w:val="28"/>
    </w:rPr>
  </w:style>
  <w:style w:type="paragraph" w:customStyle="1" w:styleId="551">
    <w:name w:val="B图标题"/>
    <w:basedOn w:val="1"/>
    <w:next w:val="1"/>
    <w:qFormat/>
    <w:uiPriority w:val="0"/>
    <w:pPr>
      <w:spacing w:line="320" w:lineRule="exact"/>
      <w:ind w:firstLine="200" w:firstLineChars="200"/>
      <w:jc w:val="center"/>
    </w:pPr>
    <w:rPr>
      <w:rFonts w:ascii="Arial" w:hAnsi="Arial"/>
      <w:b/>
      <w:szCs w:val="21"/>
    </w:rPr>
  </w:style>
  <w:style w:type="paragraph" w:customStyle="1" w:styleId="552">
    <w:name w:val="B表标题"/>
    <w:basedOn w:val="1"/>
    <w:next w:val="1"/>
    <w:qFormat/>
    <w:uiPriority w:val="0"/>
    <w:pPr>
      <w:spacing w:line="320" w:lineRule="exact"/>
      <w:ind w:firstLine="200" w:firstLineChars="200"/>
      <w:jc w:val="center"/>
    </w:pPr>
    <w:rPr>
      <w:rFonts w:ascii="Arial" w:hAnsi="Arial"/>
      <w:b/>
      <w:sz w:val="18"/>
      <w:szCs w:val="21"/>
    </w:rPr>
  </w:style>
  <w:style w:type="paragraph" w:customStyle="1" w:styleId="553">
    <w:name w:val="B表文字"/>
    <w:basedOn w:val="1"/>
    <w:next w:val="1"/>
    <w:qFormat/>
    <w:uiPriority w:val="0"/>
    <w:pPr>
      <w:spacing w:line="240" w:lineRule="auto"/>
      <w:ind w:firstLine="200" w:firstLineChars="200"/>
      <w:jc w:val="center"/>
    </w:pPr>
    <w:rPr>
      <w:rFonts w:ascii="Arial" w:hAnsi="Arial"/>
      <w:szCs w:val="21"/>
    </w:rPr>
  </w:style>
  <w:style w:type="paragraph" w:customStyle="1" w:styleId="554">
    <w:name w:val="正文-缩进"/>
    <w:basedOn w:val="1"/>
    <w:qFormat/>
    <w:uiPriority w:val="0"/>
    <w:pPr>
      <w:spacing w:line="360" w:lineRule="auto"/>
      <w:ind w:firstLine="200" w:firstLineChars="200"/>
    </w:pPr>
    <w:rPr>
      <w:rFonts w:ascii="Times New Roman" w:hAnsi="Times New Roman"/>
      <w:sz w:val="24"/>
      <w:szCs w:val="22"/>
    </w:rPr>
  </w:style>
  <w:style w:type="paragraph" w:customStyle="1" w:styleId="555">
    <w:name w:val="B正文"/>
    <w:basedOn w:val="1"/>
    <w:qFormat/>
    <w:uiPriority w:val="0"/>
    <w:pPr>
      <w:snapToGrid w:val="0"/>
      <w:spacing w:line="360" w:lineRule="auto"/>
      <w:ind w:firstLine="200" w:firstLineChars="200"/>
    </w:pPr>
    <w:rPr>
      <w:rFonts w:ascii="Times New Roman" w:hAnsi="Times New Roman"/>
      <w:sz w:val="24"/>
      <w:szCs w:val="20"/>
    </w:rPr>
  </w:style>
  <w:style w:type="paragraph" w:customStyle="1" w:styleId="556">
    <w:name w:val="图表标题0"/>
    <w:basedOn w:val="1"/>
    <w:next w:val="1"/>
    <w:qFormat/>
    <w:uiPriority w:val="0"/>
    <w:pPr>
      <w:widowControl/>
      <w:spacing w:line="360" w:lineRule="auto"/>
      <w:ind w:firstLine="200" w:firstLineChars="200"/>
      <w:jc w:val="center"/>
    </w:pPr>
    <w:rPr>
      <w:rFonts w:ascii="Times New Roman" w:hAnsi="Times New Roman" w:cs="宋体"/>
      <w:b/>
      <w:kern w:val="0"/>
      <w:sz w:val="24"/>
      <w:lang w:val="zh-CN" w:bidi="zh-CN"/>
    </w:rPr>
  </w:style>
  <w:style w:type="paragraph" w:customStyle="1" w:styleId="557">
    <w:name w:val="图表内容"/>
    <w:basedOn w:val="1"/>
    <w:qFormat/>
    <w:uiPriority w:val="0"/>
    <w:pPr>
      <w:spacing w:line="240" w:lineRule="auto"/>
      <w:ind w:firstLine="200" w:firstLineChars="200"/>
      <w:jc w:val="center"/>
      <w:textAlignment w:val="center"/>
    </w:pPr>
    <w:rPr>
      <w:rFonts w:ascii="Times New Roman" w:hAnsi="Times New Roman"/>
      <w:color w:val="000000"/>
    </w:rPr>
  </w:style>
  <w:style w:type="paragraph" w:customStyle="1" w:styleId="558">
    <w:name w:val="Char Char Char Char Char Char2 Char Char Char Char"/>
    <w:basedOn w:val="1"/>
    <w:qFormat/>
    <w:uiPriority w:val="99"/>
    <w:pPr>
      <w:spacing w:line="480" w:lineRule="exact"/>
      <w:ind w:firstLine="200" w:firstLineChars="200"/>
    </w:pPr>
    <w:rPr>
      <w:rFonts w:ascii="Times New Roman" w:hAnsi="Times New Roman"/>
      <w:sz w:val="24"/>
    </w:rPr>
  </w:style>
  <w:style w:type="paragraph" w:customStyle="1" w:styleId="559">
    <w:name w:val="标题02"/>
    <w:basedOn w:val="1"/>
    <w:next w:val="1"/>
    <w:qFormat/>
    <w:uiPriority w:val="0"/>
    <w:pPr>
      <w:snapToGrid w:val="0"/>
      <w:spacing w:line="440" w:lineRule="atLeast"/>
      <w:ind w:firstLine="200" w:firstLineChars="200"/>
      <w:outlineLvl w:val="1"/>
    </w:pPr>
    <w:rPr>
      <w:rFonts w:ascii="Times New Roman" w:hAnsi="Times New Roman"/>
      <w:b/>
      <w:sz w:val="24"/>
      <w:szCs w:val="20"/>
    </w:rPr>
  </w:style>
  <w:style w:type="paragraph" w:customStyle="1" w:styleId="560">
    <w:name w:val="p1"/>
    <w:basedOn w:val="1"/>
    <w:qFormat/>
    <w:uiPriority w:val="0"/>
    <w:pPr>
      <w:spacing w:line="480" w:lineRule="exact"/>
      <w:ind w:firstLine="200" w:firstLineChars="200"/>
      <w:jc w:val="left"/>
    </w:pPr>
    <w:rPr>
      <w:rFonts w:ascii="Helvetica" w:hAnsi="Helvetica" w:eastAsia="Helvetica"/>
      <w:color w:val="000000"/>
      <w:kern w:val="0"/>
      <w:sz w:val="24"/>
      <w:szCs w:val="21"/>
    </w:rPr>
  </w:style>
  <w:style w:type="paragraph" w:customStyle="1" w:styleId="561">
    <w:name w:val="列出段落2"/>
    <w:basedOn w:val="1"/>
    <w:unhideWhenUsed/>
    <w:qFormat/>
    <w:uiPriority w:val="1"/>
    <w:pPr>
      <w:spacing w:line="480" w:lineRule="exact"/>
      <w:ind w:firstLine="200" w:firstLineChars="200"/>
    </w:pPr>
    <w:rPr>
      <w:rFonts w:ascii="Times New Roman" w:hAnsi="Times New Roman"/>
      <w:sz w:val="24"/>
    </w:rPr>
  </w:style>
  <w:style w:type="paragraph" w:customStyle="1" w:styleId="562">
    <w:name w:val="图样式-自用"/>
    <w:basedOn w:val="17"/>
    <w:qFormat/>
    <w:uiPriority w:val="0"/>
    <w:pPr>
      <w:spacing w:before="0" w:after="0" w:line="480" w:lineRule="exact"/>
      <w:jc w:val="center"/>
    </w:pPr>
    <w:rPr>
      <w:rFonts w:ascii="Times New Roman" w:hAnsi="Times New Roman" w:eastAsia="宋体" w:cs="Times New Roman"/>
      <w:sz w:val="24"/>
      <w:szCs w:val="24"/>
    </w:rPr>
  </w:style>
  <w:style w:type="paragraph" w:customStyle="1" w:styleId="563">
    <w:name w:val="TOC 标题2"/>
    <w:basedOn w:val="3"/>
    <w:next w:val="1"/>
    <w:unhideWhenUsed/>
    <w:qFormat/>
    <w:uiPriority w:val="39"/>
    <w:pPr>
      <w:widowControl/>
      <w:numPr>
        <w:numId w:val="0"/>
      </w:numPr>
      <w:tabs>
        <w:tab w:val="clear" w:pos="360"/>
      </w:tabs>
      <w:autoSpaceDE/>
      <w:autoSpaceDN/>
      <w:adjustRightInd/>
      <w:spacing w:before="240" w:after="0" w:line="259" w:lineRule="auto"/>
      <w:jc w:val="center"/>
      <w:textAlignment w:val="auto"/>
      <w:outlineLvl w:val="9"/>
    </w:pPr>
    <w:rPr>
      <w:rFonts w:ascii="等线 Light" w:hAnsi="等线 Light" w:eastAsia="等线 Light"/>
      <w:b w:val="0"/>
      <w:color w:val="2E74B5"/>
      <w:kern w:val="0"/>
      <w:sz w:val="32"/>
      <w:szCs w:val="32"/>
    </w:rPr>
  </w:style>
  <w:style w:type="character" w:styleId="564">
    <w:name w:val="Placeholder Text"/>
    <w:unhideWhenUsed/>
    <w:qFormat/>
    <w:uiPriority w:val="99"/>
    <w:rPr>
      <w:color w:val="808080"/>
    </w:rPr>
  </w:style>
  <w:style w:type="paragraph" w:customStyle="1" w:styleId="565">
    <w:name w:val="表格文字2"/>
    <w:basedOn w:val="1"/>
    <w:qFormat/>
    <w:uiPriority w:val="0"/>
    <w:pPr>
      <w:adjustRightInd w:val="0"/>
      <w:spacing w:before="60" w:line="480" w:lineRule="exact"/>
      <w:ind w:firstLine="200" w:firstLineChars="200"/>
      <w:jc w:val="center"/>
      <w:textAlignment w:val="baseline"/>
    </w:pPr>
    <w:rPr>
      <w:rFonts w:ascii="宋体" w:hAnsi="Times New Roman"/>
      <w:kern w:val="0"/>
      <w:sz w:val="24"/>
      <w:szCs w:val="20"/>
    </w:rPr>
  </w:style>
  <w:style w:type="paragraph" w:customStyle="1" w:styleId="56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7">
    <w:name w:val="标题4级"/>
    <w:basedOn w:val="1"/>
    <w:qFormat/>
    <w:uiPriority w:val="0"/>
    <w:pPr>
      <w:numPr>
        <w:ilvl w:val="3"/>
        <w:numId w:val="6"/>
      </w:numPr>
      <w:spacing w:line="360" w:lineRule="auto"/>
      <w:ind w:left="0" w:firstLine="0" w:firstLineChars="200"/>
      <w:jc w:val="left"/>
      <w:outlineLvl w:val="3"/>
    </w:pPr>
    <w:rPr>
      <w:rFonts w:hint="eastAsia" w:ascii="Times New Roman" w:hAnsi="Times New Roman"/>
      <w:b/>
      <w:kern w:val="0"/>
      <w:sz w:val="28"/>
      <w:szCs w:val="28"/>
    </w:rPr>
  </w:style>
  <w:style w:type="paragraph" w:customStyle="1" w:styleId="568">
    <w:name w:val="TOC 标题3"/>
    <w:basedOn w:val="3"/>
    <w:next w:val="1"/>
    <w:unhideWhenUsed/>
    <w:qFormat/>
    <w:uiPriority w:val="39"/>
    <w:pPr>
      <w:widowControl/>
      <w:numPr>
        <w:numId w:val="0"/>
      </w:numPr>
      <w:tabs>
        <w:tab w:val="clear" w:pos="360"/>
      </w:tabs>
      <w:autoSpaceDE/>
      <w:autoSpaceDN/>
      <w:adjustRightInd/>
      <w:spacing w:before="240" w:after="0" w:line="259" w:lineRule="auto"/>
      <w:textAlignment w:val="auto"/>
      <w:outlineLvl w:val="9"/>
    </w:pPr>
    <w:rPr>
      <w:rFonts w:ascii="等线 Light" w:hAnsi="等线 Light" w:eastAsia="等线 Light"/>
      <w:b w:val="0"/>
      <w:color w:val="2E74B5"/>
      <w:kern w:val="0"/>
      <w:sz w:val="32"/>
      <w:szCs w:val="32"/>
    </w:rPr>
  </w:style>
  <w:style w:type="paragraph" w:customStyle="1" w:styleId="569">
    <w:name w:val="_Style 76"/>
    <w:basedOn w:val="1"/>
    <w:next w:val="1"/>
    <w:qFormat/>
    <w:uiPriority w:val="0"/>
    <w:pPr>
      <w:spacing w:line="360" w:lineRule="auto"/>
      <w:ind w:firstLine="200" w:firstLineChars="200"/>
    </w:pPr>
    <w:rPr>
      <w:rFonts w:ascii="宋体" w:hAnsi="宋体" w:eastAsia="汉鼎简书宋" w:cs="宋体"/>
      <w:sz w:val="24"/>
    </w:rPr>
  </w:style>
  <w:style w:type="paragraph" w:customStyle="1" w:styleId="570">
    <w:name w:val="修订3"/>
    <w:unhideWhenUsed/>
    <w:qFormat/>
    <w:uiPriority w:val="99"/>
    <w:rPr>
      <w:rFonts w:ascii="Times New Roman" w:hAnsi="Times New Roman" w:eastAsia="宋体" w:cs="Times New Roman"/>
      <w:color w:val="000000"/>
      <w:kern w:val="2"/>
      <w:sz w:val="24"/>
      <w:szCs w:val="24"/>
      <w:lang w:val="en-US" w:eastAsia="zh-CN" w:bidi="ar-SA"/>
    </w:rPr>
  </w:style>
  <w:style w:type="paragraph" w:customStyle="1" w:styleId="571">
    <w:name w:val="一级标题"/>
    <w:basedOn w:val="1"/>
    <w:qFormat/>
    <w:uiPriority w:val="0"/>
    <w:pPr>
      <w:numPr>
        <w:ilvl w:val="2"/>
        <w:numId w:val="8"/>
      </w:numPr>
      <w:spacing w:before="60" w:line="460" w:lineRule="exact"/>
      <w:outlineLvl w:val="0"/>
    </w:pPr>
    <w:rPr>
      <w:rFonts w:ascii="Times New Roman" w:hAnsi="Times New Roman"/>
      <w:b/>
      <w:sz w:val="32"/>
    </w:rPr>
  </w:style>
  <w:style w:type="paragraph" w:customStyle="1" w:styleId="572">
    <w:name w:val="3"/>
    <w:basedOn w:val="1"/>
    <w:next w:val="104"/>
    <w:qFormat/>
    <w:uiPriority w:val="34"/>
    <w:pPr>
      <w:spacing w:line="240" w:lineRule="auto"/>
      <w:ind w:firstLine="420" w:firstLineChars="200"/>
    </w:pPr>
    <w:rPr>
      <w:rFonts w:ascii="Times New Roman" w:hAnsi="Times New Roman"/>
      <w:szCs w:val="20"/>
    </w:rPr>
  </w:style>
  <w:style w:type="paragraph" w:customStyle="1" w:styleId="573">
    <w:name w:val="_Style 4"/>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74">
    <w:name w:val="2"/>
    <w:basedOn w:val="1"/>
    <w:next w:val="104"/>
    <w:qFormat/>
    <w:uiPriority w:val="34"/>
    <w:pPr>
      <w:spacing w:line="240" w:lineRule="auto"/>
      <w:ind w:firstLine="420" w:firstLineChars="200"/>
    </w:pPr>
    <w:rPr>
      <w:rFonts w:ascii="Times New Roman" w:hAnsi="Times New Roman"/>
      <w:szCs w:val="20"/>
    </w:rPr>
  </w:style>
  <w:style w:type="paragraph" w:customStyle="1" w:styleId="575">
    <w:name w:val="xl66"/>
    <w:basedOn w:val="1"/>
    <w:qFormat/>
    <w:uiPriority w:val="0"/>
    <w:pPr>
      <w:widowControl/>
      <w:shd w:val="clear" w:color="000000" w:fill="FFFF00"/>
      <w:spacing w:before="100" w:beforeAutospacing="1" w:after="100" w:afterAutospacing="1" w:line="240" w:lineRule="auto"/>
      <w:jc w:val="center"/>
    </w:pPr>
    <w:rPr>
      <w:rFonts w:ascii="Times New Roman" w:hAnsi="Times New Roman"/>
      <w:kern w:val="0"/>
      <w:szCs w:val="21"/>
    </w:rPr>
  </w:style>
  <w:style w:type="paragraph" w:customStyle="1" w:styleId="576">
    <w:name w:val="font10"/>
    <w:basedOn w:val="1"/>
    <w:qFormat/>
    <w:uiPriority w:val="0"/>
    <w:pPr>
      <w:widowControl/>
      <w:spacing w:before="100" w:beforeAutospacing="1" w:after="100" w:afterAutospacing="1" w:line="240" w:lineRule="auto"/>
      <w:jc w:val="left"/>
    </w:pPr>
    <w:rPr>
      <w:rFonts w:ascii="宋体" w:hAnsi="宋体" w:cs="宋体"/>
      <w:kern w:val="0"/>
      <w:szCs w:val="21"/>
    </w:rPr>
  </w:style>
  <w:style w:type="paragraph" w:customStyle="1" w:styleId="577">
    <w:name w:val="正文楷体"/>
    <w:basedOn w:val="1"/>
    <w:qFormat/>
    <w:uiPriority w:val="0"/>
    <w:pPr>
      <w:spacing w:line="360" w:lineRule="auto"/>
    </w:pPr>
    <w:rPr>
      <w:rFonts w:eastAsia="楷体"/>
      <w:kern w:val="0"/>
      <w:sz w:val="24"/>
      <w:szCs w:val="20"/>
    </w:rPr>
  </w:style>
  <w:style w:type="paragraph" w:customStyle="1" w:styleId="578">
    <w:name w:val="_Style 6"/>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79">
    <w:name w:val="xl76"/>
    <w:basedOn w:val="1"/>
    <w:qFormat/>
    <w:uiPriority w:val="0"/>
    <w:pPr>
      <w:widowControl/>
      <w:shd w:val="clear" w:color="000000" w:fill="FFFF00"/>
      <w:spacing w:before="100" w:beforeAutospacing="1" w:after="100" w:afterAutospacing="1" w:line="240" w:lineRule="auto"/>
      <w:jc w:val="center"/>
    </w:pPr>
    <w:rPr>
      <w:rFonts w:ascii="Times New Roman" w:hAnsi="Times New Roman"/>
      <w:kern w:val="0"/>
      <w:szCs w:val="21"/>
    </w:rPr>
  </w:style>
  <w:style w:type="paragraph" w:customStyle="1" w:styleId="580">
    <w:name w:val="xl82"/>
    <w:basedOn w:val="1"/>
    <w:qFormat/>
    <w:uiPriority w:val="0"/>
    <w:pPr>
      <w:widowControl/>
      <w:spacing w:before="100" w:beforeAutospacing="1" w:after="100" w:afterAutospacing="1" w:line="240" w:lineRule="auto"/>
      <w:jc w:val="center"/>
    </w:pPr>
    <w:rPr>
      <w:rFonts w:ascii="Times New Roman" w:hAnsi="Times New Roman"/>
      <w:kern w:val="0"/>
      <w:szCs w:val="21"/>
    </w:rPr>
  </w:style>
  <w:style w:type="paragraph" w:customStyle="1" w:styleId="581">
    <w:name w:val="xl67"/>
    <w:basedOn w:val="1"/>
    <w:qFormat/>
    <w:uiPriority w:val="0"/>
    <w:pPr>
      <w:widowControl/>
      <w:spacing w:before="100" w:beforeAutospacing="1" w:after="100" w:afterAutospacing="1" w:line="240" w:lineRule="auto"/>
      <w:jc w:val="center"/>
    </w:pPr>
    <w:rPr>
      <w:rFonts w:ascii="Times New Roman" w:hAnsi="Times New Roman"/>
      <w:kern w:val="0"/>
      <w:szCs w:val="21"/>
    </w:rPr>
  </w:style>
  <w:style w:type="paragraph" w:customStyle="1" w:styleId="582">
    <w:name w:val="TOC 标题4"/>
    <w:basedOn w:val="3"/>
    <w:next w:val="1"/>
    <w:qFormat/>
    <w:uiPriority w:val="39"/>
    <w:pPr>
      <w:widowControl/>
      <w:numPr>
        <w:numId w:val="0"/>
      </w:numPr>
      <w:tabs>
        <w:tab w:val="clear" w:pos="360"/>
      </w:tabs>
      <w:autoSpaceDE/>
      <w:autoSpaceDN/>
      <w:adjustRightInd/>
      <w:spacing w:before="480" w:beforeLines="50" w:after="0" w:line="276" w:lineRule="auto"/>
      <w:textAlignment w:val="auto"/>
      <w:outlineLvl w:val="9"/>
    </w:pPr>
    <w:rPr>
      <w:rFonts w:ascii="Cambria" w:hAnsi="Cambria" w:eastAsia="宋体"/>
      <w:bCs/>
      <w:color w:val="365F91"/>
      <w:kern w:val="0"/>
      <w:sz w:val="28"/>
      <w:szCs w:val="28"/>
    </w:rPr>
  </w:style>
  <w:style w:type="paragraph" w:customStyle="1" w:styleId="583">
    <w:name w:val="font9"/>
    <w:basedOn w:val="1"/>
    <w:qFormat/>
    <w:uiPriority w:val="0"/>
    <w:pPr>
      <w:widowControl/>
      <w:spacing w:before="100" w:beforeAutospacing="1" w:after="100" w:afterAutospacing="1" w:line="240" w:lineRule="auto"/>
      <w:jc w:val="left"/>
    </w:pPr>
    <w:rPr>
      <w:rFonts w:ascii="宋体" w:hAnsi="宋体" w:cs="宋体"/>
      <w:kern w:val="0"/>
      <w:szCs w:val="21"/>
    </w:rPr>
  </w:style>
  <w:style w:type="paragraph" w:customStyle="1" w:styleId="584">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85">
    <w:name w:val="_Style 71"/>
    <w:basedOn w:val="1"/>
    <w:next w:val="1"/>
    <w:unhideWhenUsed/>
    <w:qFormat/>
    <w:uiPriority w:val="39"/>
    <w:pPr>
      <w:spacing w:line="240" w:lineRule="auto"/>
      <w:ind w:left="1260" w:leftChars="600"/>
    </w:pPr>
    <w:rPr>
      <w:rFonts w:ascii="Times New Roman" w:hAnsi="Times New Roman" w:cs="黑体"/>
      <w:szCs w:val="22"/>
    </w:rPr>
  </w:style>
  <w:style w:type="paragraph" w:customStyle="1" w:styleId="586">
    <w:name w:val="_Style 5"/>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87">
    <w:name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xl81"/>
    <w:basedOn w:val="1"/>
    <w:qFormat/>
    <w:uiPriority w:val="0"/>
    <w:pPr>
      <w:widowControl/>
      <w:spacing w:before="100" w:beforeAutospacing="1" w:after="100" w:afterAutospacing="1" w:line="240" w:lineRule="auto"/>
      <w:jc w:val="center"/>
    </w:pPr>
    <w:rPr>
      <w:rFonts w:ascii="Times New Roman" w:hAnsi="Times New Roman"/>
      <w:kern w:val="0"/>
      <w:szCs w:val="21"/>
    </w:rPr>
  </w:style>
  <w:style w:type="paragraph" w:customStyle="1" w:styleId="589">
    <w:name w:val="xl83"/>
    <w:basedOn w:val="1"/>
    <w:qFormat/>
    <w:uiPriority w:val="0"/>
    <w:pPr>
      <w:widowControl/>
      <w:shd w:val="clear" w:color="000000" w:fill="FFFF00"/>
      <w:spacing w:before="100" w:beforeAutospacing="1" w:after="100" w:afterAutospacing="1" w:line="240" w:lineRule="auto"/>
      <w:jc w:val="center"/>
    </w:pPr>
    <w:rPr>
      <w:rFonts w:ascii="Times New Roman" w:hAnsi="Times New Roman"/>
      <w:kern w:val="0"/>
      <w:szCs w:val="21"/>
    </w:rPr>
  </w:style>
  <w:style w:type="paragraph" w:customStyle="1" w:styleId="590">
    <w:name w:val="_Style 151"/>
    <w:basedOn w:val="1"/>
    <w:next w:val="104"/>
    <w:qFormat/>
    <w:uiPriority w:val="34"/>
    <w:pPr>
      <w:spacing w:line="240" w:lineRule="auto"/>
      <w:ind w:firstLine="420" w:firstLineChars="200"/>
    </w:pPr>
    <w:rPr>
      <w:rFonts w:ascii="Times New Roman" w:hAnsi="Times New Roman"/>
      <w:szCs w:val="20"/>
    </w:rPr>
  </w:style>
  <w:style w:type="paragraph" w:customStyle="1" w:styleId="591">
    <w:name w:val="msonospacing"/>
    <w:basedOn w:val="1"/>
    <w:qFormat/>
    <w:uiPriority w:val="0"/>
    <w:pPr>
      <w:spacing w:line="240" w:lineRule="auto"/>
    </w:pPr>
    <w:rPr>
      <w:rFonts w:ascii="Times New Roman" w:hAnsi="Times New Roman"/>
      <w:szCs w:val="21"/>
    </w:rPr>
  </w:style>
  <w:style w:type="paragraph" w:customStyle="1" w:styleId="592">
    <w:name w:val="标准文件_附录标识"/>
    <w:next w:val="380"/>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593">
    <w:name w:val="标准文件_附录表标题"/>
    <w:next w:val="380"/>
    <w:qFormat/>
    <w:uiPriority w:val="0"/>
    <w:pPr>
      <w:numPr>
        <w:ilvl w:val="1"/>
        <w:numId w:val="9"/>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594">
    <w:name w:val="标准文件_附录一级条标题"/>
    <w:next w:val="380"/>
    <w:qFormat/>
    <w:uiPriority w:val="0"/>
    <w:pPr>
      <w:widowControl w:val="0"/>
      <w:numPr>
        <w:ilvl w:val="1"/>
        <w:numId w:val="10"/>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595">
    <w:name w:val="标准文件_附录二级条标题"/>
    <w:basedOn w:val="594"/>
    <w:next w:val="380"/>
    <w:qFormat/>
    <w:uiPriority w:val="0"/>
    <w:pPr>
      <w:widowControl/>
      <w:numPr>
        <w:ilvl w:val="2"/>
      </w:numPr>
      <w:wordWrap w:val="0"/>
      <w:overflowPunct w:val="0"/>
      <w:autoSpaceDE w:val="0"/>
      <w:autoSpaceDN w:val="0"/>
      <w:textAlignment w:val="baseline"/>
      <w:outlineLvl w:val="3"/>
    </w:pPr>
  </w:style>
  <w:style w:type="paragraph" w:customStyle="1" w:styleId="596">
    <w:name w:val="标准文件_附录三级条标题"/>
    <w:next w:val="380"/>
    <w:qFormat/>
    <w:uiPriority w:val="0"/>
    <w:pPr>
      <w:widowControl w:val="0"/>
      <w:numPr>
        <w:ilvl w:val="3"/>
        <w:numId w:val="10"/>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597">
    <w:name w:val="标准文件_附录四级条标题"/>
    <w:next w:val="380"/>
    <w:qFormat/>
    <w:uiPriority w:val="0"/>
    <w:pPr>
      <w:widowControl w:val="0"/>
      <w:numPr>
        <w:ilvl w:val="4"/>
        <w:numId w:val="10"/>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598">
    <w:name w:val="标准文件_附录五级条标题"/>
    <w:next w:val="380"/>
    <w:qFormat/>
    <w:uiPriority w:val="0"/>
    <w:pPr>
      <w:widowControl w:val="0"/>
      <w:numPr>
        <w:ilvl w:val="5"/>
        <w:numId w:val="10"/>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599">
    <w:name w:val="标准文件_注："/>
    <w:next w:val="380"/>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600">
    <w:name w:val="标准文件_附录表标号"/>
    <w:basedOn w:val="380"/>
    <w:next w:val="380"/>
    <w:qFormat/>
    <w:uiPriority w:val="0"/>
    <w:pPr>
      <w:tabs>
        <w:tab w:val="left" w:pos="360"/>
      </w:tabs>
      <w:spacing w:line="14" w:lineRule="exact"/>
      <w:ind w:firstLine="0" w:firstLineChars="0"/>
      <w:jc w:val="center"/>
    </w:pPr>
    <w:rPr>
      <w:rFonts w:eastAsia="黑体"/>
      <w:vanish/>
      <w:sz w:val="2"/>
    </w:rPr>
  </w:style>
  <w:style w:type="paragraph" w:customStyle="1" w:styleId="601">
    <w:name w:val="附录公式编号制表符"/>
    <w:basedOn w:val="1"/>
    <w:next w:val="130"/>
    <w:qFormat/>
    <w:uiPriority w:val="0"/>
    <w:pPr>
      <w:widowControl/>
      <w:tabs>
        <w:tab w:val="center" w:pos="4201"/>
        <w:tab w:val="right" w:leader="dot" w:pos="9298"/>
      </w:tabs>
      <w:autoSpaceDE w:val="0"/>
      <w:autoSpaceDN w:val="0"/>
      <w:spacing w:line="240" w:lineRule="auto"/>
    </w:pPr>
    <w:rPr>
      <w:rFonts w:ascii="宋体" w:hAnsi="Times New Roman"/>
      <w:kern w:val="0"/>
      <w:szCs w:val="20"/>
    </w:rPr>
  </w:style>
  <w:style w:type="table" w:customStyle="1" w:styleId="602">
    <w:name w:val="网格型c2"/>
    <w:basedOn w:val="53"/>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3">
    <w:name w:val="网格型 51"/>
    <w:basedOn w:val="53"/>
    <w:unhideWhenUsed/>
    <w:qFormat/>
    <w:uiPriority w:val="99"/>
    <w:pPr>
      <w:widowControl w:val="0"/>
      <w:adjustRightInd w:val="0"/>
      <w:snapToGrid w:val="0"/>
      <w:spacing w:line="360" w:lineRule="auto"/>
      <w:jc w:val="center"/>
    </w:pPr>
    <w:rPr>
      <w:rFonts w:ascii="Times New Roman" w:hAnsi="Times New Roman" w:eastAsia="Times New Roman"/>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vAlign w:val="center"/>
    </w:tcPr>
    <w:tblStylePr w:type="firstRow">
      <w:tcPr>
        <w:tcBorders>
          <w:top w:val="nil"/>
          <w:left w:val="single" w:color="000000" w:sz="12" w:space="0"/>
          <w:bottom w:val="nil"/>
          <w:right w:val="nil"/>
          <w:insideH w:val="nil"/>
          <w:insideV w:val="nil"/>
          <w:tl2br w:val="nil"/>
          <w:tr2bl w:val="nil"/>
        </w:tcBorders>
      </w:tcPr>
    </w:tblStylePr>
    <w:tblStylePr w:type="lastRow">
      <w:rPr>
        <w:rFonts w:hint="default" w:ascii="Times New Roman" w:hAnsi="Times New Roman" w:cs="Times New Roman"/>
        <w:b/>
        <w:bCs/>
      </w:rPr>
      <w:tcPr>
        <w:tcBorders>
          <w:top w:val="nil"/>
          <w:left w:val="nil"/>
          <w:bottom w:val="nil"/>
          <w:right w:val="nil"/>
          <w:insideH w:val="nil"/>
          <w:insideV w:val="nil"/>
          <w:tl2br w:val="nil"/>
          <w:tr2bl w:val="nil"/>
        </w:tcBorders>
      </w:tcPr>
    </w:tblStylePr>
    <w:tblStylePr w:type="lastCol">
      <w:rPr>
        <w:rFonts w:hint="default" w:ascii="Times New Roman" w:hAnsi="Times New Roman" w:cs="Times New Roman"/>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604">
    <w:name w:val="网格型4"/>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网格型2"/>
    <w:basedOn w:val="5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网格型c12"/>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网格型c4"/>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网格型c3"/>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网格型c9"/>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MsoTableGrid"/>
    <w:basedOn w:val="53"/>
    <w:qFormat/>
    <w:uiPriority w:val="0"/>
    <w:rPr>
      <w:rFonts w:ascii="Times New Roman" w:hAnsi="Times New Roman"/>
    </w:rPr>
  </w:style>
  <w:style w:type="table" w:customStyle="1" w:styleId="611">
    <w:name w:val="Table Normal"/>
    <w:basedOn w:val="53"/>
    <w:semiHidden/>
    <w:qFormat/>
    <w:uiPriority w:val="0"/>
    <w:pPr>
      <w:widowControl w:val="0"/>
      <w:autoSpaceDE w:val="0"/>
      <w:autoSpaceDN w:val="0"/>
    </w:pPr>
    <w:rPr>
      <w:rFonts w:ascii="Times New Roman" w:hAnsi="Times New Roman" w:cs="Calibri"/>
      <w:kern w:val="2"/>
      <w:sz w:val="22"/>
      <w:szCs w:val="22"/>
      <w:lang w:eastAsia="en-US"/>
    </w:rPr>
    <w:tblPr>
      <w:tblCellMar>
        <w:left w:w="0" w:type="dxa"/>
        <w:right w:w="0" w:type="dxa"/>
      </w:tblCellMar>
    </w:tblPr>
  </w:style>
  <w:style w:type="table" w:customStyle="1" w:styleId="612">
    <w:name w:val="网格型3"/>
    <w:basedOn w:val="53"/>
    <w:qFormat/>
    <w:uiPriority w:val="0"/>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网格型c1"/>
    <w:basedOn w:val="53"/>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4">
    <w:name w:val="网格型c6"/>
    <w:basedOn w:val="53"/>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5"/>
    <w:basedOn w:val="5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1"/>
    <w:basedOn w:val="5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网格型6"/>
    <w:basedOn w:val="5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网格型7"/>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网格型122"/>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8"/>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Normal1"/>
    <w:basedOn w:val="53"/>
    <w:qFormat/>
    <w:uiPriority w:val="2"/>
    <w:pPr>
      <w:widowControl w:val="0"/>
      <w:autoSpaceDE w:val="0"/>
      <w:autoSpaceDN w:val="0"/>
    </w:pPr>
    <w:rPr>
      <w:rFonts w:ascii="Times New Roman" w:hAnsi="Times New Roman"/>
      <w:sz w:val="22"/>
      <w:szCs w:val="22"/>
      <w:lang w:eastAsia="en-US"/>
    </w:rPr>
    <w:tblPr>
      <w:tblCellMar>
        <w:left w:w="0" w:type="dxa"/>
        <w:right w:w="0" w:type="dxa"/>
      </w:tblCellMar>
    </w:tblPr>
  </w:style>
  <w:style w:type="table" w:customStyle="1" w:styleId="622">
    <w:name w:val="网格型c1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1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Normal2"/>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25">
    <w:name w:val="网格型2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网格型31"/>
    <w:basedOn w:val="53"/>
    <w:qFormat/>
    <w:uiPriority w:val="39"/>
    <w:rPr>
      <w:rFonts w:ascii="Times New Roman" w:hAnsi="Times New Roman"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2"/>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网格型17"/>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网格型16"/>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网格型27"/>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网格型20"/>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网格型c2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c11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c3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网格型4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Normal3"/>
    <w:basedOn w:val="53"/>
    <w:qFormat/>
    <w:uiPriority w:val="2"/>
    <w:pPr>
      <w:widowControl w:val="0"/>
      <w:autoSpaceDE w:val="0"/>
      <w:autoSpaceDN w:val="0"/>
    </w:pPr>
    <w:rPr>
      <w:rFonts w:ascii="Times New Roman" w:hAnsi="Times New Roman"/>
      <w:sz w:val="22"/>
      <w:szCs w:val="22"/>
      <w:lang w:eastAsia="en-US"/>
    </w:rPr>
    <w:tblPr>
      <w:tblCellMar>
        <w:left w:w="0" w:type="dxa"/>
        <w:right w:w="0" w:type="dxa"/>
      </w:tblCellMar>
    </w:tblPr>
  </w:style>
  <w:style w:type="table" w:customStyle="1" w:styleId="637">
    <w:name w:val="网格型c12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Normal1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39">
    <w:name w:val="Table Normal2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40">
    <w:name w:val="网格型22"/>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121"/>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17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16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网格型27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网格型20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网格型21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网格型5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网格型6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Normal4"/>
    <w:basedOn w:val="53"/>
    <w:qFormat/>
    <w:uiPriority w:val="2"/>
    <w:pPr>
      <w:widowControl w:val="0"/>
      <w:autoSpaceDE w:val="0"/>
      <w:autoSpaceDN w:val="0"/>
    </w:pPr>
    <w:rPr>
      <w:rFonts w:ascii="Times New Roman" w:hAnsi="Times New Roman"/>
      <w:sz w:val="22"/>
      <w:szCs w:val="22"/>
      <w:lang w:eastAsia="en-US"/>
    </w:rPr>
    <w:tblPr>
      <w:tblCellMar>
        <w:left w:w="0" w:type="dxa"/>
        <w:right w:w="0" w:type="dxa"/>
      </w:tblCellMar>
    </w:tblPr>
  </w:style>
  <w:style w:type="table" w:customStyle="1" w:styleId="650">
    <w:name w:val="网格型c13"/>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le Normal12"/>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52">
    <w:name w:val="网格型13"/>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Normal22"/>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54">
    <w:name w:val="网格型23"/>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网格型32"/>
    <w:basedOn w:val="53"/>
    <w:qFormat/>
    <w:uiPriority w:val="39"/>
    <w:rPr>
      <w:rFonts w:ascii="Times New Roman" w:hAnsi="Times New Roman"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网格型172"/>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网格型162"/>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272"/>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202"/>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c22"/>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网格型c112"/>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网格型c32"/>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网格型212"/>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网格型213"/>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网格型214"/>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网格型c41"/>
    <w:basedOn w:val="53"/>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网格型c23"/>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411"/>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网格型c33"/>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0">
    <w:name w:val="修订11"/>
    <w:semiHidden/>
    <w:qFormat/>
    <w:uiPriority w:val="99"/>
    <w:rPr>
      <w:rFonts w:ascii="Times New Roman" w:hAnsi="Times New Roman" w:eastAsia="宋体" w:cs="Times New Roman"/>
      <w:kern w:val="2"/>
      <w:sz w:val="21"/>
      <w:szCs w:val="24"/>
      <w:lang w:val="en-US" w:eastAsia="zh-CN" w:bidi="ar-SA"/>
    </w:rPr>
  </w:style>
  <w:style w:type="table" w:customStyle="1" w:styleId="671">
    <w:name w:val="TableGrid"/>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672">
    <w:name w:val="Table Normal5"/>
    <w:unhideWhenUsed/>
    <w:qFormat/>
    <w:uiPriority w:val="2"/>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73">
    <w:name w:val="网格型c5"/>
    <w:basedOn w:val="53"/>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型c14"/>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Normal13"/>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76">
    <w:name w:val="网格型14"/>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Normal23"/>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78">
    <w:name w:val="网格型24"/>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33"/>
    <w:basedOn w:val="53"/>
    <w:qFormat/>
    <w:uiPriority w:val="39"/>
    <w:rPr>
      <w:rFonts w:ascii="Times New Roman" w:hAnsi="Times New Roman"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123"/>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173"/>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163"/>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273"/>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203"/>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c24"/>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网格型c113"/>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网格型215"/>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Normal31"/>
    <w:basedOn w:val="53"/>
    <w:qFormat/>
    <w:uiPriority w:val="2"/>
    <w:pPr>
      <w:widowControl w:val="0"/>
      <w:autoSpaceDE w:val="0"/>
      <w:autoSpaceDN w:val="0"/>
    </w:pPr>
    <w:rPr>
      <w:rFonts w:ascii="Times New Roman" w:hAnsi="Times New Roman"/>
      <w:sz w:val="22"/>
      <w:szCs w:val="22"/>
      <w:lang w:eastAsia="en-US"/>
    </w:rPr>
    <w:tblPr>
      <w:tblCellMar>
        <w:left w:w="0" w:type="dxa"/>
        <w:right w:w="0" w:type="dxa"/>
      </w:tblCellMar>
    </w:tblPr>
  </w:style>
  <w:style w:type="table" w:customStyle="1" w:styleId="689">
    <w:name w:val="Table Normal11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90">
    <w:name w:val="网格型11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Normal21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92">
    <w:name w:val="网格型22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11"/>
    <w:basedOn w:val="53"/>
    <w:qFormat/>
    <w:uiPriority w:val="39"/>
    <w:rPr>
      <w:rFonts w:ascii="Times New Roman" w:hAnsi="Times New Roman"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1211"/>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网格型171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161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271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201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网格型c21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网格型c111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网格型c31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网格型211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le Normal41"/>
    <w:basedOn w:val="53"/>
    <w:qFormat/>
    <w:uiPriority w:val="2"/>
    <w:pPr>
      <w:widowControl w:val="0"/>
      <w:autoSpaceDE w:val="0"/>
      <w:autoSpaceDN w:val="0"/>
    </w:pPr>
    <w:rPr>
      <w:rFonts w:ascii="Times New Roman" w:hAnsi="Times New Roman"/>
      <w:sz w:val="22"/>
      <w:szCs w:val="22"/>
      <w:lang w:eastAsia="en-US"/>
    </w:rPr>
    <w:tblPr>
      <w:tblCellMar>
        <w:left w:w="0" w:type="dxa"/>
        <w:right w:w="0" w:type="dxa"/>
      </w:tblCellMar>
    </w:tblPr>
  </w:style>
  <w:style w:type="table" w:customStyle="1" w:styleId="704">
    <w:name w:val="网格型c13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Normal12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706">
    <w:name w:val="网格型13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Normal221"/>
    <w:unhideWhenUsed/>
    <w:qFormat/>
    <w:uiPriority w:val="2"/>
    <w:pPr>
      <w:widowControl w:val="0"/>
      <w:autoSpaceDE w:val="0"/>
      <w:autoSpaceDN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708">
    <w:name w:val="网格型23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321"/>
    <w:basedOn w:val="53"/>
    <w:qFormat/>
    <w:uiPriority w:val="39"/>
    <w:rPr>
      <w:rFonts w:ascii="Times New Roman" w:hAnsi="Times New Roman"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网格型1221"/>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172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162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2721"/>
    <w:basedOn w:val="53"/>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网格型2021"/>
    <w:basedOn w:val="53"/>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网格型c22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网格型c112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网格型c32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网格型212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网格型213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网格型2141"/>
    <w:basedOn w:val="53"/>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c231"/>
    <w:basedOn w:val="53"/>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15"/>
    <w:basedOn w:val="5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网格型81"/>
    <w:basedOn w:val="5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4">
    <w:name w:val="修订21"/>
    <w:semiHidden/>
    <w:qFormat/>
    <w:uiPriority w:val="99"/>
    <w:rPr>
      <w:rFonts w:ascii="Times New Roman" w:hAnsi="Times New Roman" w:eastAsia="宋体" w:cs="Times New Roman"/>
      <w:color w:val="000000"/>
      <w:kern w:val="2"/>
      <w:sz w:val="24"/>
      <w:szCs w:val="24"/>
      <w:lang w:val="en-US" w:eastAsia="zh-CN" w:bidi="ar-SA"/>
    </w:rPr>
  </w:style>
  <w:style w:type="paragraph" w:customStyle="1" w:styleId="725">
    <w:name w:val="修订4"/>
    <w:semiHidden/>
    <w:qFormat/>
    <w:uiPriority w:val="99"/>
    <w:rPr>
      <w:rFonts w:ascii="Times New Roman" w:hAnsi="Times New Roman" w:eastAsia="宋体" w:cs="Times New Roman"/>
      <w:color w:val="000000"/>
      <w:kern w:val="2"/>
      <w:sz w:val="24"/>
      <w:szCs w:val="24"/>
      <w:lang w:val="en-US" w:eastAsia="zh-CN" w:bidi="ar-SA"/>
    </w:rPr>
  </w:style>
  <w:style w:type="paragraph" w:customStyle="1" w:styleId="726">
    <w:name w:val="修订5"/>
    <w:semiHidden/>
    <w:qFormat/>
    <w:uiPriority w:val="99"/>
    <w:rPr>
      <w:rFonts w:ascii="Times New Roman" w:hAnsi="Times New Roman" w:eastAsia="宋体" w:cs="Times New Roman"/>
      <w:color w:val="000000"/>
      <w:kern w:val="2"/>
      <w:sz w:val="24"/>
      <w:szCs w:val="24"/>
      <w:lang w:val="en-US" w:eastAsia="zh-CN" w:bidi="ar-SA"/>
    </w:rPr>
  </w:style>
  <w:style w:type="table" w:customStyle="1" w:styleId="727">
    <w:name w:val="网格型9"/>
    <w:basedOn w:val="53"/>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4"/>
    <w:basedOn w:val="5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灰度表格1221"/>
    <w:basedOn w:val="5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灰度表格1222"/>
    <w:basedOn w:val="5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18"/>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网格型25"/>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34">
    <w:name w:val="_Style 728"/>
    <w:basedOn w:val="1"/>
    <w:next w:val="1"/>
    <w:qFormat/>
    <w:uiPriority w:val="39"/>
    <w:pPr>
      <w:spacing w:line="240" w:lineRule="auto"/>
      <w:ind w:left="1680"/>
      <w:jc w:val="left"/>
    </w:pPr>
    <w:rPr>
      <w:rFonts w:ascii="Times New Roman" w:hAnsi="Times New Roman"/>
      <w:kern w:val="0"/>
      <w:sz w:val="18"/>
      <w:szCs w:val="18"/>
    </w:rPr>
  </w:style>
  <w:style w:type="paragraph" w:customStyle="1" w:styleId="735">
    <w:name w:val="HTML Top of Form"/>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36">
    <w:name w:val="z-窗体顶端 字符4"/>
    <w:basedOn w:val="56"/>
    <w:semiHidden/>
    <w:qFormat/>
    <w:uiPriority w:val="99"/>
    <w:rPr>
      <w:rFonts w:ascii="Arial" w:hAnsi="Arial" w:cs="Arial"/>
      <w:vanish/>
      <w:kern w:val="2"/>
      <w:sz w:val="16"/>
      <w:szCs w:val="16"/>
    </w:rPr>
  </w:style>
  <w:style w:type="paragraph" w:customStyle="1" w:styleId="737">
    <w:name w:val="TOC Heading"/>
    <w:basedOn w:val="3"/>
    <w:next w:val="1"/>
    <w:qFormat/>
    <w:uiPriority w:val="39"/>
    <w:pPr>
      <w:widowControl/>
      <w:numPr>
        <w:numId w:val="0"/>
      </w:numPr>
      <w:tabs>
        <w:tab w:val="clear" w:pos="360"/>
      </w:tabs>
      <w:autoSpaceDE/>
      <w:autoSpaceDN/>
      <w:adjustRightInd/>
      <w:spacing w:before="480" w:beforeLines="50" w:after="0" w:line="276" w:lineRule="auto"/>
      <w:textAlignment w:val="auto"/>
      <w:outlineLvl w:val="9"/>
    </w:pPr>
    <w:rPr>
      <w:rFonts w:ascii="Cambria" w:hAnsi="Cambria" w:eastAsia="宋体"/>
      <w:bCs/>
      <w:color w:val="365F91"/>
      <w:kern w:val="0"/>
      <w:sz w:val="28"/>
      <w:szCs w:val="28"/>
      <w:lang w:val="zh-CN" w:eastAsia="zh-CN"/>
    </w:rPr>
  </w:style>
  <w:style w:type="paragraph" w:customStyle="1" w:styleId="738">
    <w:name w:val="无间隔1"/>
    <w:qFormat/>
    <w:uiPriority w:val="0"/>
    <w:pPr>
      <w:jc w:val="center"/>
    </w:pPr>
    <w:rPr>
      <w:rFonts w:ascii="Calibri" w:hAnsi="Calibri" w:eastAsia="??" w:cs="宋体"/>
      <w:sz w:val="22"/>
      <w:szCs w:val="22"/>
      <w:lang w:val="en-US" w:eastAsia="en-US" w:bidi="ar-SA"/>
    </w:rPr>
  </w:style>
  <w:style w:type="paragraph" w:customStyle="1" w:styleId="739">
    <w:name w:val="纯文本11"/>
    <w:basedOn w:val="1"/>
    <w:autoRedefine/>
    <w:qFormat/>
    <w:uiPriority w:val="0"/>
    <w:rPr>
      <w:rFonts w:ascii="宋体" w:hAnsi="Courier New"/>
      <w:szCs w:val="20"/>
    </w:rPr>
  </w:style>
  <w:style w:type="character" w:customStyle="1" w:styleId="740">
    <w:name w:val="zbggmain style9"/>
    <w:basedOn w:val="56"/>
    <w:qFormat/>
    <w:uiPriority w:val="0"/>
  </w:style>
  <w:style w:type="paragraph" w:customStyle="1" w:styleId="741">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742">
    <w:name w:val="部分1"/>
    <w:basedOn w:val="1"/>
    <w:qFormat/>
    <w:uiPriority w:val="0"/>
    <w:pPr>
      <w:keepNext/>
      <w:pageBreakBefore/>
      <w:tabs>
        <w:tab w:val="left" w:pos="720"/>
      </w:tabs>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74</Pages>
  <Words>9004</Words>
  <Characters>10873</Characters>
  <Lines>185</Lines>
  <Paragraphs>52</Paragraphs>
  <TotalTime>213</TotalTime>
  <ScaleCrop>false</ScaleCrop>
  <LinksUpToDate>false</LinksUpToDate>
  <CharactersWithSpaces>11174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2024-01-09T02:44:00Z</dcterms:created>
  <dc:creator>业务管理系统</dc:creator>
  <cp:lastModifiedBy>I  loved  you</cp:lastModifiedBy>
  <cp:lastPrinted>2023-10-10T05:19:00Z</cp:lastPrinted>
  <dcterms:modified xsi:type="dcterms:W3CDTF">2025-06-24T06:17:32Z</dcterms:modified>
  <dc:title>桐庐县疾病预防控制中心</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BD33AD8EE9134B19972BFCDE9170B4FD_13</vt:lpwstr>
  </property>
  <property fmtid="{D5CDD505-2E9C-101B-9397-08002B2CF9AE}" pid="4" name="KSOTemplateDocerSaveRecord">
    <vt:lpwstr>eyJoZGlkIjoiNWJiYjMzMmMyNWE1NTE0ZjAzYmY3MmQyYjZiOWQ2ZmQiLCJ1c2VySWQiOiI1MjEzNTA3OTMifQ==</vt:lpwstr>
  </property>
</Properties>
</file>