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06F66">
      <w:pPr>
        <w:pStyle w:val="3"/>
        <w:spacing w:before="292" w:line="857" w:lineRule="exact"/>
        <w:jc w:val="right"/>
        <w:rPr>
          <w:sz w:val="43"/>
          <w:szCs w:val="43"/>
        </w:rPr>
      </w:pPr>
      <w:r>
        <w:drawing>
          <wp:anchor distT="0" distB="0" distL="0" distR="0" simplePos="0" relativeHeight="251659264" behindDoc="0" locked="0" layoutInCell="0" allowOverlap="1">
            <wp:simplePos x="0" y="0"/>
            <wp:positionH relativeFrom="page">
              <wp:posOffset>1186180</wp:posOffset>
            </wp:positionH>
            <wp:positionV relativeFrom="page">
              <wp:posOffset>6057265</wp:posOffset>
            </wp:positionV>
            <wp:extent cx="5281930" cy="69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2"/>
                    <a:stretch>
                      <a:fillRect/>
                    </a:stretch>
                  </pic:blipFill>
                  <pic:spPr>
                    <a:xfrm>
                      <a:off x="0" y="0"/>
                      <a:ext cx="5281784" cy="7137"/>
                    </a:xfrm>
                    <a:prstGeom prst="rect">
                      <a:avLst/>
                    </a:prstGeom>
                  </pic:spPr>
                </pic:pic>
              </a:graphicData>
            </a:graphic>
          </wp:anchor>
        </w:drawing>
      </w:r>
      <w:r>
        <w:rPr>
          <w:spacing w:val="7"/>
          <w:position w:val="31"/>
          <w:sz w:val="43"/>
          <w:szCs w:val="43"/>
          <w14:textOutline w14:w="7972" w14:cap="sq" w14:cmpd="sng">
            <w14:solidFill>
              <w14:srgbClr w14:val="000000"/>
            </w14:solidFill>
            <w14:prstDash w14:val="solid"/>
            <w14:bevel/>
          </w14:textOutline>
        </w:rPr>
        <w:t>新疆维吾尔自治区广播电视局六五</w:t>
      </w:r>
      <w:r>
        <w:rPr>
          <w:spacing w:val="-67"/>
          <w:position w:val="31"/>
          <w:sz w:val="43"/>
          <w:szCs w:val="43"/>
        </w:rPr>
        <w:t xml:space="preserve"> </w:t>
      </w:r>
      <w:r>
        <w:rPr>
          <w:spacing w:val="7"/>
          <w:position w:val="31"/>
          <w:sz w:val="43"/>
          <w:szCs w:val="43"/>
          <w14:textOutline w14:w="7972" w14:cap="sq" w14:cmpd="sng">
            <w14:solidFill>
              <w14:srgbClr w14:val="000000"/>
            </w14:solidFill>
            <w14:prstDash w14:val="solid"/>
            <w14:bevel/>
          </w14:textOutline>
        </w:rPr>
        <w:t>0</w:t>
      </w:r>
      <w:r>
        <w:rPr>
          <w:spacing w:val="-79"/>
          <w:position w:val="31"/>
          <w:sz w:val="43"/>
          <w:szCs w:val="43"/>
        </w:rPr>
        <w:t xml:space="preserve"> </w:t>
      </w:r>
      <w:r>
        <w:rPr>
          <w:spacing w:val="7"/>
          <w:position w:val="31"/>
          <w:sz w:val="43"/>
          <w:szCs w:val="43"/>
          <w14:textOutline w14:w="7972" w14:cap="sq" w14:cmpd="sng">
            <w14:solidFill>
              <w14:srgbClr w14:val="000000"/>
            </w14:solidFill>
            <w14:prstDash w14:val="solid"/>
            <w14:bevel/>
          </w14:textOutline>
        </w:rPr>
        <w:t>一台保安</w:t>
      </w:r>
    </w:p>
    <w:p w14:paraId="266F762A">
      <w:pPr>
        <w:pStyle w:val="3"/>
        <w:spacing w:before="1" w:line="222" w:lineRule="auto"/>
        <w:ind w:left="2942"/>
        <w:rPr>
          <w:sz w:val="43"/>
          <w:szCs w:val="43"/>
        </w:rPr>
      </w:pPr>
      <w:r>
        <w:rPr>
          <w:spacing w:val="8"/>
          <w:sz w:val="43"/>
          <w:szCs w:val="43"/>
          <w14:textOutline w14:w="7972" w14:cap="sq" w14:cmpd="sng">
            <w14:solidFill>
              <w14:srgbClr w14:val="000000"/>
            </w14:solidFill>
            <w14:prstDash w14:val="solid"/>
            <w14:bevel/>
          </w14:textOutline>
        </w:rPr>
        <w:t>服务采购项目</w:t>
      </w:r>
    </w:p>
    <w:p w14:paraId="5094E3D1">
      <w:pPr>
        <w:spacing w:line="345" w:lineRule="auto"/>
        <w:rPr>
          <w:rFonts w:ascii="Arial"/>
          <w:sz w:val="21"/>
        </w:rPr>
      </w:pPr>
    </w:p>
    <w:p w14:paraId="414B38D3">
      <w:pPr>
        <w:pStyle w:val="3"/>
        <w:spacing w:before="231" w:line="343" w:lineRule="auto"/>
        <w:ind w:left="2277" w:right="2107" w:hanging="520"/>
        <w:outlineLvl w:val="0"/>
        <w:rPr>
          <w:rFonts w:hint="eastAsia" w:eastAsia="宋体"/>
          <w:sz w:val="35"/>
          <w:szCs w:val="35"/>
          <w:lang w:eastAsia="zh-CN"/>
        </w:rPr>
      </w:pPr>
      <w:r>
        <w:rPr>
          <w:spacing w:val="7"/>
          <w:sz w:val="71"/>
          <w:szCs w:val="71"/>
          <w14:textOutline w14:w="13075" w14:cap="sq" w14:cmpd="sng">
            <w14:solidFill>
              <w14:srgbClr w14:val="000000"/>
            </w14:solidFill>
            <w14:prstDash w14:val="solid"/>
            <w14:bevel/>
          </w14:textOutline>
        </w:rPr>
        <w:t>竞争性磋商文件</w:t>
      </w:r>
      <w:r>
        <w:rPr>
          <w:sz w:val="71"/>
          <w:szCs w:val="71"/>
        </w:rPr>
        <w:t xml:space="preserve"> </w:t>
      </w:r>
      <w:r>
        <w:rPr>
          <w:spacing w:val="8"/>
          <w:sz w:val="35"/>
          <w:szCs w:val="35"/>
          <w14:textOutline w14:w="6537" w14:cap="sq" w14:cmpd="sng">
            <w14:solidFill>
              <w14:srgbClr w14:val="000000"/>
            </w14:solidFill>
            <w14:prstDash w14:val="solid"/>
            <w14:bevel/>
          </w14:textOutline>
        </w:rPr>
        <w:t>项目编号：</w:t>
      </w:r>
      <w:r>
        <w:rPr>
          <w:rFonts w:hint="eastAsia"/>
          <w:sz w:val="35"/>
          <w:szCs w:val="35"/>
          <w:lang w:eastAsia="zh-CN"/>
          <w14:textOutline w14:w="6537" w14:cap="sq" w14:cmpd="sng">
            <w14:solidFill>
              <w14:srgbClr w14:val="000000"/>
            </w14:solidFill>
            <w14:prstDash w14:val="solid"/>
            <w14:bevel/>
          </w14:textOutline>
        </w:rPr>
        <w:t>FZZB-2025-0623</w:t>
      </w:r>
    </w:p>
    <w:p w14:paraId="6D93659D">
      <w:pPr>
        <w:spacing w:line="260" w:lineRule="auto"/>
        <w:rPr>
          <w:rFonts w:ascii="Arial"/>
          <w:sz w:val="21"/>
        </w:rPr>
      </w:pPr>
    </w:p>
    <w:p w14:paraId="3841C189">
      <w:pPr>
        <w:spacing w:line="260" w:lineRule="auto"/>
        <w:rPr>
          <w:rFonts w:ascii="Arial"/>
          <w:sz w:val="21"/>
        </w:rPr>
      </w:pPr>
    </w:p>
    <w:p w14:paraId="79804C06">
      <w:pPr>
        <w:spacing w:line="260" w:lineRule="auto"/>
        <w:rPr>
          <w:rFonts w:ascii="Arial"/>
          <w:sz w:val="21"/>
        </w:rPr>
      </w:pPr>
    </w:p>
    <w:p w14:paraId="4673FA11">
      <w:pPr>
        <w:spacing w:line="261" w:lineRule="auto"/>
        <w:rPr>
          <w:rFonts w:ascii="Arial"/>
          <w:sz w:val="21"/>
        </w:rPr>
      </w:pPr>
    </w:p>
    <w:p w14:paraId="763F33C7">
      <w:pPr>
        <w:spacing w:line="261" w:lineRule="auto"/>
        <w:rPr>
          <w:rFonts w:ascii="Arial"/>
          <w:sz w:val="21"/>
        </w:rPr>
      </w:pPr>
    </w:p>
    <w:p w14:paraId="0C738AC4">
      <w:pPr>
        <w:pStyle w:val="3"/>
        <w:spacing w:before="91" w:line="720" w:lineRule="exact"/>
        <w:ind w:left="83"/>
      </w:pPr>
      <w:r>
        <w:rPr>
          <w:position w:val="34"/>
          <w14:textOutline w14:w="5103" w14:cap="sq" w14:cmpd="sng">
            <w14:solidFill>
              <w14:srgbClr w14:val="000000"/>
            </w14:solidFill>
            <w14:prstDash w14:val="solid"/>
            <w14:bevel/>
          </w14:textOutline>
        </w:rPr>
        <w:t>采购人：新疆维吾尔自治区广播电视局六五</w:t>
      </w:r>
      <w:r>
        <w:rPr>
          <w:spacing w:val="-41"/>
          <w:position w:val="34"/>
        </w:rPr>
        <w:t xml:space="preserve"> </w:t>
      </w:r>
      <w:r>
        <w:rPr>
          <w:position w:val="34"/>
          <w14:textOutline w14:w="5103" w14:cap="sq" w14:cmpd="sng">
            <w14:solidFill>
              <w14:srgbClr w14:val="000000"/>
            </w14:solidFill>
            <w14:prstDash w14:val="solid"/>
            <w14:bevel/>
          </w14:textOutline>
        </w:rPr>
        <w:t>0</w:t>
      </w:r>
      <w:r>
        <w:rPr>
          <w:spacing w:val="-56"/>
          <w:position w:val="34"/>
        </w:rPr>
        <w:t xml:space="preserve"> </w:t>
      </w:r>
      <w:r>
        <w:rPr>
          <w:position w:val="34"/>
          <w14:textOutline w14:w="5103" w14:cap="sq" w14:cmpd="sng">
            <w14:solidFill>
              <w14:srgbClr w14:val="000000"/>
            </w14:solidFill>
            <w14:prstDash w14:val="solid"/>
            <w14:bevel/>
          </w14:textOutline>
        </w:rPr>
        <w:t>一台</w:t>
      </w:r>
    </w:p>
    <w:p w14:paraId="6B763FC3">
      <w:pPr>
        <w:pStyle w:val="3"/>
        <w:spacing w:line="222" w:lineRule="auto"/>
        <w:ind w:left="86"/>
      </w:pPr>
      <w:r>
        <w:rPr>
          <w:spacing w:val="-1"/>
          <w14:textOutline w14:w="5103" w14:cap="sq" w14:cmpd="sng">
            <w14:solidFill>
              <w14:srgbClr w14:val="000000"/>
            </w14:solidFill>
            <w14:prstDash w14:val="solid"/>
            <w14:bevel/>
          </w14:textOutline>
        </w:rPr>
        <w:t>联系人：张洁</w:t>
      </w:r>
    </w:p>
    <w:p w14:paraId="569043CA">
      <w:pPr>
        <w:spacing w:line="290" w:lineRule="auto"/>
        <w:rPr>
          <w:rFonts w:ascii="Arial"/>
          <w:sz w:val="21"/>
        </w:rPr>
      </w:pPr>
    </w:p>
    <w:p w14:paraId="41DA8042">
      <w:pPr>
        <w:pStyle w:val="3"/>
        <w:spacing w:before="91" w:line="222" w:lineRule="auto"/>
        <w:ind w:left="117"/>
      </w:pPr>
      <w:r>
        <w:rPr>
          <w:spacing w:val="-2"/>
          <w14:textOutline w14:w="5103" w14:cap="sq" w14:cmpd="sng">
            <w14:solidFill>
              <w14:srgbClr w14:val="000000"/>
            </w14:solidFill>
            <w14:prstDash w14:val="solid"/>
            <w14:bevel/>
          </w14:textOutline>
        </w:rPr>
        <w:t>电</w:t>
      </w:r>
      <w:r>
        <w:rPr>
          <w:spacing w:val="-2"/>
        </w:rPr>
        <w:t xml:space="preserve">  </w:t>
      </w:r>
      <w:r>
        <w:rPr>
          <w:spacing w:val="-2"/>
          <w14:textOutline w14:w="5103" w14:cap="sq" w14:cmpd="sng">
            <w14:solidFill>
              <w14:srgbClr w14:val="000000"/>
            </w14:solidFill>
            <w14:prstDash w14:val="solid"/>
            <w14:bevel/>
          </w14:textOutline>
        </w:rPr>
        <w:t>话：0991-4515798</w:t>
      </w:r>
    </w:p>
    <w:p w14:paraId="5AF44215">
      <w:pPr>
        <w:spacing w:line="280" w:lineRule="auto"/>
        <w:rPr>
          <w:rFonts w:ascii="Arial"/>
          <w:sz w:val="21"/>
        </w:rPr>
      </w:pPr>
    </w:p>
    <w:p w14:paraId="4774E7A8">
      <w:pPr>
        <w:spacing w:line="281" w:lineRule="auto"/>
        <w:rPr>
          <w:rFonts w:ascii="Arial"/>
          <w:sz w:val="21"/>
        </w:rPr>
      </w:pPr>
    </w:p>
    <w:p w14:paraId="02825D41">
      <w:pPr>
        <w:spacing w:line="281" w:lineRule="auto"/>
        <w:rPr>
          <w:rFonts w:ascii="Arial"/>
          <w:sz w:val="21"/>
        </w:rPr>
      </w:pPr>
    </w:p>
    <w:p w14:paraId="53F00631">
      <w:pPr>
        <w:spacing w:line="281" w:lineRule="auto"/>
        <w:rPr>
          <w:rFonts w:ascii="Arial"/>
          <w:sz w:val="21"/>
        </w:rPr>
      </w:pPr>
    </w:p>
    <w:p w14:paraId="6F85D9A0">
      <w:pPr>
        <w:spacing w:line="281" w:lineRule="auto"/>
        <w:rPr>
          <w:rFonts w:ascii="Arial"/>
          <w:sz w:val="21"/>
        </w:rPr>
      </w:pPr>
    </w:p>
    <w:p w14:paraId="50B8AC66">
      <w:pPr>
        <w:pStyle w:val="3"/>
        <w:spacing w:before="91" w:line="219" w:lineRule="auto"/>
        <w:ind w:left="83"/>
        <w:rPr>
          <w:rFonts w:hint="eastAsia" w:eastAsia="宋体"/>
          <w:lang w:eastAsia="zh-CN"/>
        </w:rPr>
      </w:pPr>
      <w:r>
        <w:rPr>
          <w14:textOutline w14:w="5103" w14:cap="sq" w14:cmpd="sng">
            <w14:solidFill>
              <w14:srgbClr w14:val="000000"/>
            </w14:solidFill>
            <w14:prstDash w14:val="solid"/>
            <w14:bevel/>
          </w14:textOutline>
        </w:rPr>
        <w:t>采购代理机构：</w:t>
      </w:r>
      <w:r>
        <w:rPr>
          <w:rFonts w:hint="eastAsia"/>
          <w:lang w:eastAsia="zh-CN"/>
          <w14:textOutline w14:w="5103" w14:cap="sq" w14:cmpd="sng">
            <w14:solidFill>
              <w14:srgbClr w14:val="000000"/>
            </w14:solidFill>
            <w14:prstDash w14:val="solid"/>
            <w14:bevel/>
          </w14:textOutline>
        </w:rPr>
        <w:t>法正项目管理集团有限公司</w:t>
      </w:r>
    </w:p>
    <w:p w14:paraId="4D712C0D">
      <w:pPr>
        <w:spacing w:line="294" w:lineRule="auto"/>
        <w:rPr>
          <w:rFonts w:ascii="Arial"/>
          <w:sz w:val="21"/>
        </w:rPr>
      </w:pPr>
    </w:p>
    <w:p w14:paraId="028ED2F5">
      <w:pPr>
        <w:pStyle w:val="3"/>
        <w:spacing w:before="92" w:line="222" w:lineRule="auto"/>
        <w:ind w:left="86"/>
        <w:rPr>
          <w:rFonts w:hint="eastAsia" w:eastAsia="宋体"/>
          <w:lang w:eastAsia="zh-CN"/>
        </w:rPr>
      </w:pPr>
      <w:r>
        <w:rPr>
          <w:spacing w:val="-1"/>
          <w14:textOutline w14:w="5103" w14:cap="sq" w14:cmpd="sng">
            <w14:solidFill>
              <w14:srgbClr w14:val="000000"/>
            </w14:solidFill>
            <w14:prstDash w14:val="solid"/>
            <w14:bevel/>
          </w14:textOutline>
        </w:rPr>
        <w:t>联系人：</w:t>
      </w:r>
      <w:r>
        <w:rPr>
          <w:rFonts w:hint="eastAsia"/>
          <w:spacing w:val="-1"/>
          <w:lang w:eastAsia="zh-CN"/>
          <w14:textOutline w14:w="5103" w14:cap="sq" w14:cmpd="sng">
            <w14:solidFill>
              <w14:srgbClr w14:val="000000"/>
            </w14:solidFill>
            <w14:prstDash w14:val="solid"/>
            <w14:bevel/>
          </w14:textOutline>
        </w:rPr>
        <w:t>李工</w:t>
      </w:r>
    </w:p>
    <w:p w14:paraId="5EB9F978">
      <w:pPr>
        <w:spacing w:line="290" w:lineRule="auto"/>
        <w:rPr>
          <w:rFonts w:ascii="Arial"/>
          <w:sz w:val="21"/>
        </w:rPr>
      </w:pPr>
    </w:p>
    <w:p w14:paraId="75A1C9C9">
      <w:pPr>
        <w:pStyle w:val="3"/>
        <w:spacing w:before="92" w:line="222" w:lineRule="auto"/>
        <w:ind w:left="86"/>
        <w:rPr>
          <w:rFonts w:hint="eastAsia" w:eastAsia="宋体"/>
          <w:lang w:eastAsia="zh-CN"/>
        </w:rPr>
      </w:pPr>
      <w:r>
        <w:rPr>
          <w14:textOutline w14:w="5103" w14:cap="sq" w14:cmpd="sng">
            <w14:solidFill>
              <w14:srgbClr w14:val="000000"/>
            </w14:solidFill>
            <w14:prstDash w14:val="solid"/>
            <w14:bevel/>
          </w14:textOutline>
        </w:rPr>
        <w:t>联系电话：</w:t>
      </w:r>
      <w:r>
        <w:rPr>
          <w:rFonts w:hint="eastAsia"/>
          <w:lang w:eastAsia="zh-CN"/>
          <w14:textOutline w14:w="5103" w14:cap="sq" w14:cmpd="sng">
            <w14:solidFill>
              <w14:srgbClr w14:val="000000"/>
            </w14:solidFill>
            <w14:prstDash w14:val="solid"/>
            <w14:bevel/>
          </w14:textOutline>
        </w:rPr>
        <w:t>15999133890</w:t>
      </w:r>
    </w:p>
    <w:p w14:paraId="66E398B7">
      <w:pPr>
        <w:spacing w:line="315" w:lineRule="auto"/>
        <w:rPr>
          <w:rFonts w:ascii="Arial"/>
          <w:sz w:val="21"/>
        </w:rPr>
      </w:pPr>
    </w:p>
    <w:p w14:paraId="796B4BBB">
      <w:pPr>
        <w:spacing w:line="315" w:lineRule="auto"/>
        <w:rPr>
          <w:rFonts w:ascii="Arial"/>
          <w:sz w:val="21"/>
        </w:rPr>
      </w:pPr>
    </w:p>
    <w:p w14:paraId="1D0FC7C4">
      <w:pPr>
        <w:spacing w:line="316" w:lineRule="auto"/>
        <w:rPr>
          <w:rFonts w:ascii="Arial"/>
          <w:sz w:val="21"/>
        </w:rPr>
      </w:pPr>
    </w:p>
    <w:p w14:paraId="2BA253DC">
      <w:pPr>
        <w:pStyle w:val="3"/>
        <w:spacing w:before="91" w:line="220" w:lineRule="auto"/>
        <w:ind w:left="3562"/>
        <w:rPr>
          <w:rFonts w:hint="eastAsia" w:eastAsia="宋体"/>
          <w:lang w:eastAsia="zh-CN"/>
        </w:rPr>
      </w:pPr>
      <w:r>
        <w:rPr>
          <w:rFonts w:hint="eastAsia"/>
          <w:spacing w:val="-2"/>
          <w:lang w:eastAsia="zh-CN"/>
          <w14:textOutline w14:w="5103" w14:cap="sq" w14:cmpd="sng">
            <w14:solidFill>
              <w14:srgbClr w14:val="000000"/>
            </w14:solidFill>
            <w14:prstDash w14:val="solid"/>
            <w14:bevel/>
          </w14:textOutline>
        </w:rPr>
        <w:t>二〇二五年六月</w:t>
      </w:r>
    </w:p>
    <w:p w14:paraId="16F01926">
      <w:pPr>
        <w:spacing w:line="220" w:lineRule="auto"/>
        <w:sectPr>
          <w:pgSz w:w="11906" w:h="16839"/>
          <w:pgMar w:top="1431" w:right="1235" w:bottom="0" w:left="1785" w:header="0" w:footer="0" w:gutter="0"/>
          <w:cols w:space="720" w:num="1"/>
        </w:sectPr>
      </w:pPr>
    </w:p>
    <w:p w14:paraId="60DED3CC">
      <w:pPr>
        <w:spacing w:line="302" w:lineRule="auto"/>
        <w:rPr>
          <w:rFonts w:ascii="Arial"/>
          <w:sz w:val="21"/>
        </w:rPr>
      </w:pPr>
    </w:p>
    <w:p w14:paraId="42F19AFC">
      <w:pPr>
        <w:spacing w:line="303" w:lineRule="auto"/>
        <w:rPr>
          <w:rFonts w:ascii="Arial"/>
          <w:sz w:val="21"/>
        </w:rPr>
      </w:pPr>
    </w:p>
    <w:p w14:paraId="29531FF9">
      <w:pPr>
        <w:spacing w:line="303" w:lineRule="auto"/>
        <w:rPr>
          <w:rFonts w:ascii="Arial"/>
          <w:sz w:val="21"/>
        </w:rPr>
      </w:pPr>
    </w:p>
    <w:sdt>
      <w:sdtPr>
        <w:rPr>
          <w:rFonts w:ascii="宋体" w:hAnsi="宋体" w:eastAsia="宋体" w:cs="宋体"/>
          <w:sz w:val="28"/>
          <w:szCs w:val="28"/>
        </w:rPr>
        <w:id w:val="147469919"/>
        <w:docPartObj>
          <w:docPartGallery w:val="Table of Contents"/>
          <w:docPartUnique/>
        </w:docPartObj>
      </w:sdtPr>
      <w:sdtEndPr>
        <w:rPr>
          <w:rFonts w:ascii="宋体" w:hAnsi="宋体" w:eastAsia="宋体" w:cs="宋体"/>
          <w:sz w:val="24"/>
          <w:szCs w:val="24"/>
        </w:rPr>
      </w:sdtEndPr>
      <w:sdtContent>
        <w:p w14:paraId="4E8C8BA9">
          <w:pPr>
            <w:pStyle w:val="3"/>
            <w:spacing w:before="91" w:line="222" w:lineRule="auto"/>
            <w:ind w:left="4033"/>
          </w:pPr>
          <w:r>
            <w:rPr>
              <w:spacing w:val="-32"/>
              <w14:textOutline w14:w="5103" w14:cap="sq" w14:cmpd="sng">
                <w14:solidFill>
                  <w14:srgbClr w14:val="000000"/>
                </w14:solidFill>
                <w14:prstDash w14:val="solid"/>
                <w14:bevel/>
              </w14:textOutline>
            </w:rPr>
            <w:t>目</w:t>
          </w:r>
          <w:r>
            <w:rPr>
              <w:spacing w:val="3"/>
            </w:rPr>
            <w:t xml:space="preserve">    </w:t>
          </w:r>
          <w:r>
            <w:rPr>
              <w:spacing w:val="-32"/>
              <w14:textOutline w14:w="5103" w14:cap="sq" w14:cmpd="sng">
                <w14:solidFill>
                  <w14:srgbClr w14:val="000000"/>
                </w14:solidFill>
                <w14:prstDash w14:val="solid"/>
                <w14:bevel/>
              </w14:textOutline>
            </w:rPr>
            <w:t>录</w:t>
          </w:r>
        </w:p>
        <w:p w14:paraId="60BC73E7">
          <w:pPr>
            <w:spacing w:line="278" w:lineRule="auto"/>
            <w:rPr>
              <w:rFonts w:ascii="Arial"/>
              <w:sz w:val="21"/>
            </w:rPr>
          </w:pPr>
        </w:p>
        <w:p w14:paraId="2EED82CC">
          <w:pPr>
            <w:pStyle w:val="3"/>
            <w:tabs>
              <w:tab w:val="right" w:leader="dot" w:pos="8645"/>
            </w:tabs>
            <w:spacing w:before="78" w:line="218" w:lineRule="auto"/>
            <w:ind w:left="462"/>
            <w:rPr>
              <w:sz w:val="24"/>
              <w:szCs w:val="24"/>
            </w:rPr>
          </w:pPr>
          <w:r>
            <w:rPr>
              <w:spacing w:val="-1"/>
              <w:sz w:val="24"/>
              <w:szCs w:val="24"/>
              <w14:textOutline w14:w="4358" w14:cap="sq" w14:cmpd="sng">
                <w14:solidFill>
                  <w14:srgbClr w14:val="000000"/>
                </w14:solidFill>
                <w14:prstDash w14:val="solid"/>
                <w14:bevel/>
              </w14:textOutline>
            </w:rPr>
            <w:t>第一部分</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磋商公告</w:t>
          </w:r>
          <w:r>
            <w:rPr>
              <w:spacing w:val="-38"/>
              <w:sz w:val="24"/>
              <w:szCs w:val="24"/>
            </w:rPr>
            <w:t xml:space="preserve"> </w:t>
          </w:r>
          <w:r>
            <w:rPr>
              <w:sz w:val="24"/>
              <w:szCs w:val="24"/>
              <w14:textOutline w14:w="4358" w14:cap="sq" w14:cmpd="sng">
                <w14:solidFill>
                  <w14:srgbClr w14:val="000000"/>
                </w14:solidFill>
                <w14:prstDash w14:val="solid"/>
                <w14:bevel/>
              </w14:textOutline>
            </w:rPr>
            <w:tab/>
          </w:r>
          <w:r>
            <w:rPr>
              <w:spacing w:val="-19"/>
              <w:sz w:val="24"/>
              <w:szCs w:val="24"/>
            </w:rPr>
            <w:t xml:space="preserve"> </w:t>
          </w:r>
          <w:r>
            <w:fldChar w:fldCharType="begin"/>
          </w:r>
          <w:r>
            <w:instrText xml:space="preserve"> HYPERLINK \l "bookmark1" </w:instrText>
          </w:r>
          <w:r>
            <w:fldChar w:fldCharType="separate"/>
          </w:r>
          <w:r>
            <w:rPr>
              <w:spacing w:val="-15"/>
              <w:sz w:val="24"/>
              <w:szCs w:val="24"/>
              <w14:textOutline w14:w="4358" w14:cap="sq" w14:cmpd="sng">
                <w14:solidFill>
                  <w14:srgbClr w14:val="000000"/>
                </w14:solidFill>
                <w14:prstDash w14:val="solid"/>
                <w14:bevel/>
              </w14:textOutline>
            </w:rPr>
            <w:t>3</w:t>
          </w:r>
          <w:r>
            <w:rPr>
              <w:spacing w:val="-15"/>
              <w:sz w:val="24"/>
              <w:szCs w:val="24"/>
              <w14:textOutline w14:w="4358" w14:cap="sq" w14:cmpd="sng">
                <w14:solidFill>
                  <w14:srgbClr w14:val="000000"/>
                </w14:solidFill>
                <w14:prstDash w14:val="solid"/>
                <w14:bevel/>
              </w14:textOutline>
            </w:rPr>
            <w:fldChar w:fldCharType="end"/>
          </w:r>
        </w:p>
        <w:p w14:paraId="5AE68B28">
          <w:pPr>
            <w:spacing w:line="259" w:lineRule="auto"/>
            <w:rPr>
              <w:rFonts w:ascii="Arial"/>
              <w:sz w:val="21"/>
            </w:rPr>
          </w:pPr>
        </w:p>
        <w:p w14:paraId="6524B4A9">
          <w:pPr>
            <w:pStyle w:val="3"/>
            <w:tabs>
              <w:tab w:val="right" w:leader="dot" w:pos="8645"/>
            </w:tabs>
            <w:spacing w:before="78" w:line="219" w:lineRule="auto"/>
            <w:ind w:left="424"/>
            <w:rPr>
              <w:sz w:val="24"/>
              <w:szCs w:val="24"/>
            </w:rPr>
          </w:pPr>
          <w:r>
            <w:fldChar w:fldCharType="begin"/>
          </w:r>
          <w:r>
            <w:instrText xml:space="preserve"> HYPERLINK \l "bookmark2" </w:instrText>
          </w:r>
          <w:r>
            <w:fldChar w:fldCharType="separate"/>
          </w:r>
          <w:r>
            <w:rPr>
              <w:spacing w:val="-1"/>
              <w:sz w:val="24"/>
              <w:szCs w:val="24"/>
              <w14:textOutline w14:w="4358" w14:cap="sq" w14:cmpd="sng">
                <w14:solidFill>
                  <w14:srgbClr w14:val="000000"/>
                </w14:solidFill>
                <w14:prstDash w14:val="solid"/>
                <w14:bevel/>
              </w14:textOutline>
            </w:rPr>
            <w:t>第二部分</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投标人须知</w:t>
          </w:r>
          <w:r>
            <w:rPr>
              <w:spacing w:val="-37"/>
              <w:sz w:val="24"/>
              <w:szCs w:val="24"/>
            </w:rPr>
            <w:t xml:space="preserve"> </w:t>
          </w:r>
          <w:r>
            <w:rPr>
              <w:sz w:val="24"/>
              <w:szCs w:val="24"/>
              <w14:textOutline w14:w="4358" w14:cap="sq" w14:cmpd="sng">
                <w14:solidFill>
                  <w14:srgbClr w14:val="000000"/>
                </w14:solidFill>
                <w14:prstDash w14:val="solid"/>
                <w14:bevel/>
              </w14:textOutline>
            </w:rPr>
            <w:tab/>
          </w:r>
          <w:r>
            <w:rPr>
              <w:spacing w:val="4"/>
              <w:sz w:val="24"/>
              <w:szCs w:val="24"/>
              <w14:textOutline w14:w="4358" w14:cap="sq" w14:cmpd="sng">
                <w14:solidFill>
                  <w14:srgbClr w14:val="000000"/>
                </w14:solidFill>
                <w14:prstDash w14:val="solid"/>
                <w14:bevel/>
              </w14:textOutline>
            </w:rPr>
            <w:t>9</w:t>
          </w:r>
          <w:r>
            <w:rPr>
              <w:spacing w:val="4"/>
              <w:sz w:val="24"/>
              <w:szCs w:val="24"/>
              <w14:textOutline w14:w="4358" w14:cap="sq" w14:cmpd="sng">
                <w14:solidFill>
                  <w14:srgbClr w14:val="000000"/>
                </w14:solidFill>
                <w14:prstDash w14:val="solid"/>
                <w14:bevel/>
              </w14:textOutline>
            </w:rPr>
            <w:fldChar w:fldCharType="end"/>
          </w:r>
        </w:p>
        <w:p w14:paraId="09BDB755">
          <w:pPr>
            <w:spacing w:line="259" w:lineRule="auto"/>
            <w:rPr>
              <w:rFonts w:ascii="Arial"/>
              <w:sz w:val="21"/>
            </w:rPr>
          </w:pPr>
        </w:p>
        <w:p w14:paraId="50AE6200">
          <w:pPr>
            <w:pStyle w:val="3"/>
            <w:tabs>
              <w:tab w:val="right" w:leader="dot" w:pos="8645"/>
            </w:tabs>
            <w:spacing w:before="78" w:line="219" w:lineRule="auto"/>
            <w:ind w:left="424"/>
            <w:rPr>
              <w:sz w:val="24"/>
              <w:szCs w:val="24"/>
            </w:rPr>
          </w:pPr>
          <w:r>
            <w:fldChar w:fldCharType="begin"/>
          </w:r>
          <w:r>
            <w:instrText xml:space="preserve"> HYPERLINK \l "bookmark3" </w:instrText>
          </w:r>
          <w:r>
            <w:fldChar w:fldCharType="separate"/>
          </w:r>
          <w:r>
            <w:rPr>
              <w:spacing w:val="-1"/>
              <w:sz w:val="24"/>
              <w:szCs w:val="24"/>
              <w14:textOutline w14:w="4358" w14:cap="sq" w14:cmpd="sng">
                <w14:solidFill>
                  <w14:srgbClr w14:val="000000"/>
                </w14:solidFill>
                <w14:prstDash w14:val="solid"/>
                <w14:bevel/>
              </w14:textOutline>
            </w:rPr>
            <w:t>第三部分</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投标说明</w:t>
          </w:r>
          <w:r>
            <w:rPr>
              <w:spacing w:val="-38"/>
              <w:sz w:val="24"/>
              <w:szCs w:val="24"/>
            </w:rPr>
            <w:t xml:space="preserve"> </w:t>
          </w:r>
          <w:r>
            <w:rPr>
              <w:sz w:val="24"/>
              <w:szCs w:val="24"/>
              <w14:textOutline w14:w="4358" w14:cap="sq" w14:cmpd="sng">
                <w14:solidFill>
                  <w14:srgbClr w14:val="000000"/>
                </w14:solidFill>
                <w14:prstDash w14:val="solid"/>
                <w14:bevel/>
              </w14:textOutline>
            </w:rPr>
            <w:tab/>
          </w:r>
          <w:r>
            <w:rPr>
              <w:spacing w:val="2"/>
              <w:sz w:val="24"/>
              <w:szCs w:val="24"/>
              <w14:textOutline w14:w="4358" w14:cap="sq" w14:cmpd="sng">
                <w14:solidFill>
                  <w14:srgbClr w14:val="000000"/>
                </w14:solidFill>
                <w14:prstDash w14:val="solid"/>
                <w14:bevel/>
              </w14:textOutline>
            </w:rPr>
            <w:t>1</w:t>
          </w:r>
          <w:r>
            <w:rPr>
              <w:spacing w:val="2"/>
              <w:sz w:val="24"/>
              <w:szCs w:val="24"/>
              <w14:textOutline w14:w="4358" w14:cap="sq" w14:cmpd="sng">
                <w14:solidFill>
                  <w14:srgbClr w14:val="000000"/>
                </w14:solidFill>
                <w14:prstDash w14:val="solid"/>
                <w14:bevel/>
              </w14:textOutline>
            </w:rPr>
            <w:fldChar w:fldCharType="end"/>
          </w:r>
          <w:r>
            <w:rPr>
              <w:spacing w:val="2"/>
              <w:sz w:val="24"/>
              <w:szCs w:val="24"/>
              <w14:textOutline w14:w="4358" w14:cap="sq" w14:cmpd="sng">
                <w14:solidFill>
                  <w14:srgbClr w14:val="000000"/>
                </w14:solidFill>
                <w14:prstDash w14:val="solid"/>
                <w14:bevel/>
              </w14:textOutline>
            </w:rPr>
            <w:t>1</w:t>
          </w:r>
        </w:p>
        <w:p w14:paraId="16F826D8">
          <w:pPr>
            <w:spacing w:line="257" w:lineRule="auto"/>
            <w:rPr>
              <w:rFonts w:ascii="Arial"/>
              <w:sz w:val="21"/>
            </w:rPr>
          </w:pPr>
        </w:p>
        <w:p w14:paraId="3416A2D7">
          <w:pPr>
            <w:pStyle w:val="3"/>
            <w:tabs>
              <w:tab w:val="right" w:leader="dot" w:pos="8645"/>
            </w:tabs>
            <w:spacing w:before="78" w:line="219" w:lineRule="auto"/>
            <w:ind w:left="424"/>
            <w:rPr>
              <w:sz w:val="24"/>
              <w:szCs w:val="24"/>
            </w:rPr>
          </w:pPr>
          <w:r>
            <w:fldChar w:fldCharType="begin"/>
          </w:r>
          <w:r>
            <w:instrText xml:space="preserve"> HYPERLINK \l "bookmark4" </w:instrText>
          </w:r>
          <w:r>
            <w:fldChar w:fldCharType="separate"/>
          </w:r>
          <w:r>
            <w:rPr>
              <w:sz w:val="24"/>
              <w:szCs w:val="24"/>
              <w14:textOutline w14:w="4358" w14:cap="sq" w14:cmpd="sng">
                <w14:solidFill>
                  <w14:srgbClr w14:val="000000"/>
                </w14:solidFill>
                <w14:prstDash w14:val="solid"/>
                <w14:bevel/>
              </w14:textOutline>
            </w:rPr>
            <w:t>第四部分</w:t>
          </w:r>
          <w:r>
            <w:rPr>
              <w:sz w:val="24"/>
              <w:szCs w:val="24"/>
            </w:rPr>
            <w:t xml:space="preserve">  </w:t>
          </w:r>
          <w:r>
            <w:rPr>
              <w:sz w:val="24"/>
              <w:szCs w:val="24"/>
              <w14:textOutline w14:w="4358" w14:cap="sq" w14:cmpd="sng">
                <w14:solidFill>
                  <w14:srgbClr w14:val="000000"/>
                </w14:solidFill>
                <w14:prstDash w14:val="solid"/>
                <w14:bevel/>
              </w14:textOutline>
            </w:rPr>
            <w:t>标的清单及要求说明</w:t>
          </w:r>
          <w:r>
            <w:rPr>
              <w:spacing w:val="-42"/>
              <w:sz w:val="24"/>
              <w:szCs w:val="24"/>
            </w:rPr>
            <w:t xml:space="preserve"> </w:t>
          </w:r>
          <w:r>
            <w:rPr>
              <w:sz w:val="24"/>
              <w:szCs w:val="24"/>
              <w14:textOutline w14:w="4358" w14:cap="sq" w14:cmpd="sng">
                <w14:solidFill>
                  <w14:srgbClr w14:val="000000"/>
                </w14:solidFill>
                <w14:prstDash w14:val="solid"/>
                <w14:bevel/>
              </w14:textOutline>
            </w:rPr>
            <w:tab/>
          </w:r>
          <w:r>
            <w:rPr>
              <w:spacing w:val="36"/>
              <w:w w:val="120"/>
              <w:sz w:val="24"/>
              <w:szCs w:val="24"/>
              <w14:textOutline w14:w="4358" w14:cap="sq" w14:cmpd="sng">
                <w14:solidFill>
                  <w14:srgbClr w14:val="000000"/>
                </w14:solidFill>
                <w14:prstDash w14:val="solid"/>
                <w14:bevel/>
              </w14:textOutline>
            </w:rPr>
            <w:t>2</w:t>
          </w:r>
          <w:r>
            <w:rPr>
              <w:spacing w:val="36"/>
              <w:w w:val="120"/>
              <w:sz w:val="24"/>
              <w:szCs w:val="24"/>
              <w14:textOutline w14:w="4358" w14:cap="sq" w14:cmpd="sng">
                <w14:solidFill>
                  <w14:srgbClr w14:val="000000"/>
                </w14:solidFill>
                <w14:prstDash w14:val="solid"/>
                <w14:bevel/>
              </w14:textOutline>
            </w:rPr>
            <w:fldChar w:fldCharType="end"/>
          </w:r>
          <w:r>
            <w:rPr>
              <w:spacing w:val="36"/>
              <w:w w:val="120"/>
              <w:sz w:val="24"/>
              <w:szCs w:val="24"/>
              <w14:textOutline w14:w="4358" w14:cap="sq" w14:cmpd="sng">
                <w14:solidFill>
                  <w14:srgbClr w14:val="000000"/>
                </w14:solidFill>
                <w14:prstDash w14:val="solid"/>
                <w14:bevel/>
              </w14:textOutline>
            </w:rPr>
            <w:t>1</w:t>
          </w:r>
        </w:p>
        <w:p w14:paraId="35E8059A">
          <w:pPr>
            <w:spacing w:line="258" w:lineRule="auto"/>
            <w:rPr>
              <w:rFonts w:ascii="Arial"/>
              <w:sz w:val="21"/>
            </w:rPr>
          </w:pPr>
        </w:p>
        <w:p w14:paraId="79CA454D">
          <w:pPr>
            <w:pStyle w:val="3"/>
            <w:tabs>
              <w:tab w:val="right" w:leader="dot" w:pos="8645"/>
            </w:tabs>
            <w:spacing w:before="78" w:line="219" w:lineRule="auto"/>
            <w:ind w:left="424"/>
            <w:rPr>
              <w:sz w:val="24"/>
              <w:szCs w:val="24"/>
            </w:rPr>
          </w:pPr>
          <w:r>
            <w:fldChar w:fldCharType="begin"/>
          </w:r>
          <w:r>
            <w:instrText xml:space="preserve"> HYPERLINK \l "bookmark5" </w:instrText>
          </w:r>
          <w:r>
            <w:fldChar w:fldCharType="separate"/>
          </w:r>
          <w:r>
            <w:rPr>
              <w:spacing w:val="-1"/>
              <w:sz w:val="24"/>
              <w:szCs w:val="24"/>
              <w14:textOutline w14:w="4358" w14:cap="sq" w14:cmpd="sng">
                <w14:solidFill>
                  <w14:srgbClr w14:val="000000"/>
                </w14:solidFill>
                <w14:prstDash w14:val="solid"/>
                <w14:bevel/>
              </w14:textOutline>
            </w:rPr>
            <w:t>第五部分</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采购合同</w:t>
          </w:r>
          <w:r>
            <w:rPr>
              <w:spacing w:val="-38"/>
              <w:sz w:val="24"/>
              <w:szCs w:val="24"/>
            </w:rPr>
            <w:t xml:space="preserve"> </w:t>
          </w:r>
          <w:r>
            <w:rPr>
              <w:sz w:val="24"/>
              <w:szCs w:val="24"/>
              <w14:textOutline w14:w="4358" w14:cap="sq" w14:cmpd="sng">
                <w14:solidFill>
                  <w14:srgbClr w14:val="000000"/>
                </w14:solidFill>
                <w14:prstDash w14:val="solid"/>
                <w14:bevel/>
              </w14:textOutline>
            </w:rPr>
            <w:tab/>
          </w:r>
          <w:r>
            <w:rPr>
              <w:spacing w:val="2"/>
              <w:sz w:val="24"/>
              <w:szCs w:val="24"/>
              <w14:textOutline w14:w="4358" w14:cap="sq" w14:cmpd="sng">
                <w14:solidFill>
                  <w14:srgbClr w14:val="000000"/>
                </w14:solidFill>
                <w14:prstDash w14:val="solid"/>
                <w14:bevel/>
              </w14:textOutline>
            </w:rPr>
            <w:t>2</w:t>
          </w:r>
          <w:r>
            <w:rPr>
              <w:spacing w:val="2"/>
              <w:sz w:val="24"/>
              <w:szCs w:val="24"/>
              <w14:textOutline w14:w="4358" w14:cap="sq" w14:cmpd="sng">
                <w14:solidFill>
                  <w14:srgbClr w14:val="000000"/>
                </w14:solidFill>
                <w14:prstDash w14:val="solid"/>
                <w14:bevel/>
              </w14:textOutline>
            </w:rPr>
            <w:fldChar w:fldCharType="end"/>
          </w:r>
          <w:r>
            <w:rPr>
              <w:spacing w:val="2"/>
              <w:sz w:val="24"/>
              <w:szCs w:val="24"/>
              <w14:textOutline w14:w="4358" w14:cap="sq" w14:cmpd="sng">
                <w14:solidFill>
                  <w14:srgbClr w14:val="000000"/>
                </w14:solidFill>
                <w14:prstDash w14:val="solid"/>
                <w14:bevel/>
              </w14:textOutline>
            </w:rPr>
            <w:t>4</w:t>
          </w:r>
        </w:p>
        <w:p w14:paraId="032A6DC7">
          <w:pPr>
            <w:spacing w:line="257" w:lineRule="auto"/>
            <w:rPr>
              <w:rFonts w:ascii="Arial"/>
              <w:sz w:val="21"/>
            </w:rPr>
          </w:pPr>
        </w:p>
        <w:p w14:paraId="33AD07AA">
          <w:pPr>
            <w:pStyle w:val="3"/>
            <w:tabs>
              <w:tab w:val="right" w:leader="dot" w:pos="8649"/>
            </w:tabs>
            <w:spacing w:before="78" w:line="219" w:lineRule="auto"/>
            <w:ind w:left="424"/>
            <w:rPr>
              <w:sz w:val="24"/>
              <w:szCs w:val="24"/>
            </w:rPr>
          </w:pPr>
          <w:r>
            <w:fldChar w:fldCharType="begin"/>
          </w:r>
          <w:r>
            <w:instrText xml:space="preserve"> HYPERLINK \l "bookmark6" </w:instrText>
          </w:r>
          <w:r>
            <w:fldChar w:fldCharType="separate"/>
          </w:r>
          <w:r>
            <w:rPr>
              <w:spacing w:val="-6"/>
              <w:sz w:val="24"/>
              <w:szCs w:val="24"/>
              <w14:textOutline w14:w="4358" w14:cap="sq" w14:cmpd="sng">
                <w14:solidFill>
                  <w14:srgbClr w14:val="000000"/>
                </w14:solidFill>
                <w14:prstDash w14:val="solid"/>
                <w14:bevel/>
              </w14:textOutline>
            </w:rPr>
            <w:t>第六部分</w:t>
          </w:r>
          <w:r>
            <w:rPr>
              <w:spacing w:val="14"/>
              <w:sz w:val="24"/>
              <w:szCs w:val="24"/>
            </w:rPr>
            <w:t xml:space="preserve">  </w:t>
          </w:r>
          <w:r>
            <w:rPr>
              <w:spacing w:val="-6"/>
              <w:sz w:val="24"/>
              <w:szCs w:val="24"/>
              <w14:textOutline w14:w="4358" w14:cap="sq" w14:cmpd="sng">
                <w14:solidFill>
                  <w14:srgbClr w14:val="000000"/>
                </w14:solidFill>
                <w14:prstDash w14:val="solid"/>
                <w14:bevel/>
              </w14:textOutline>
            </w:rPr>
            <w:t>附件</w:t>
          </w:r>
          <w:r>
            <w:rPr>
              <w:spacing w:val="-42"/>
              <w:sz w:val="24"/>
              <w:szCs w:val="24"/>
            </w:rPr>
            <w:t xml:space="preserve"> </w:t>
          </w:r>
          <w:r>
            <w:rPr>
              <w:sz w:val="24"/>
              <w:szCs w:val="24"/>
              <w14:textOutline w14:w="4358" w14:cap="sq" w14:cmpd="sng">
                <w14:solidFill>
                  <w14:srgbClr w14:val="000000"/>
                </w14:solidFill>
                <w14:prstDash w14:val="solid"/>
                <w14:bevel/>
              </w14:textOutline>
            </w:rPr>
            <w:tab/>
          </w:r>
          <w:r>
            <w:rPr>
              <w:spacing w:val="5"/>
              <w:sz w:val="24"/>
              <w:szCs w:val="24"/>
              <w14:textOutline w14:w="4358" w14:cap="sq" w14:cmpd="sng">
                <w14:solidFill>
                  <w14:srgbClr w14:val="000000"/>
                </w14:solidFill>
                <w14:prstDash w14:val="solid"/>
                <w14:bevel/>
              </w14:textOutline>
            </w:rPr>
            <w:t>36</w:t>
          </w:r>
          <w:r>
            <w:rPr>
              <w:spacing w:val="5"/>
              <w:sz w:val="24"/>
              <w:szCs w:val="24"/>
              <w14:textOutline w14:w="4358" w14:cap="sq" w14:cmpd="sng">
                <w14:solidFill>
                  <w14:srgbClr w14:val="000000"/>
                </w14:solidFill>
                <w14:prstDash w14:val="solid"/>
                <w14:bevel/>
              </w14:textOutline>
            </w:rPr>
            <w:fldChar w:fldCharType="end"/>
          </w:r>
        </w:p>
      </w:sdtContent>
    </w:sdt>
    <w:p w14:paraId="3056E25B">
      <w:pPr>
        <w:spacing w:line="219" w:lineRule="auto"/>
        <w:rPr>
          <w:sz w:val="24"/>
          <w:szCs w:val="24"/>
        </w:rPr>
        <w:sectPr>
          <w:footerReference r:id="rId5" w:type="default"/>
          <w:pgSz w:w="11906" w:h="16839"/>
          <w:pgMar w:top="1431" w:right="1470" w:bottom="940" w:left="1785" w:header="0" w:footer="767" w:gutter="0"/>
          <w:cols w:space="720" w:num="1"/>
        </w:sectPr>
      </w:pPr>
    </w:p>
    <w:p w14:paraId="104496A4">
      <w:pPr>
        <w:pStyle w:val="3"/>
        <w:spacing w:before="55" w:line="219" w:lineRule="auto"/>
        <w:ind w:left="3644"/>
      </w:pPr>
      <w:r>
        <w:rPr>
          <w:spacing w:val="-1"/>
          <w14:textOutline w14:w="5103" w14:cap="sq" w14:cmpd="sng">
            <w14:solidFill>
              <w14:srgbClr w14:val="000000"/>
            </w14:solidFill>
            <w14:prstDash w14:val="solid"/>
            <w14:bevel/>
          </w14:textOutline>
        </w:rPr>
        <w:t>第一部分</w:t>
      </w:r>
      <w:r>
        <w:rPr>
          <w:spacing w:val="-1"/>
        </w:rPr>
        <w:t xml:space="preserve">   </w:t>
      </w:r>
      <w:r>
        <w:rPr>
          <w:spacing w:val="-1"/>
          <w14:textOutline w14:w="5103" w14:cap="sq" w14:cmpd="sng">
            <w14:solidFill>
              <w14:srgbClr w14:val="000000"/>
            </w14:solidFill>
            <w14:prstDash w14:val="solid"/>
            <w14:bevel/>
          </w14:textOutline>
        </w:rPr>
        <w:t>磋商公告</w:t>
      </w:r>
    </w:p>
    <w:p w14:paraId="013C761F">
      <w:pPr>
        <w:spacing w:line="346" w:lineRule="auto"/>
        <w:rPr>
          <w:rFonts w:ascii="Arial"/>
          <w:sz w:val="21"/>
        </w:rPr>
      </w:pPr>
    </w:p>
    <w:p w14:paraId="2231CFE0">
      <w:pPr>
        <w:pStyle w:val="3"/>
        <w:spacing w:before="101" w:line="641" w:lineRule="exact"/>
        <w:ind w:left="884"/>
        <w:rPr>
          <w:sz w:val="31"/>
          <w:szCs w:val="31"/>
        </w:rPr>
      </w:pPr>
      <w:bookmarkStart w:id="0" w:name="bookmark2"/>
      <w:bookmarkEnd w:id="0"/>
      <w:bookmarkStart w:id="1" w:name="bookmark1"/>
      <w:bookmarkEnd w:id="1"/>
      <w:r>
        <w:rPr>
          <w:spacing w:val="9"/>
          <w:position w:val="24"/>
          <w:sz w:val="31"/>
          <w:szCs w:val="31"/>
          <w14:textOutline w14:w="5793" w14:cap="sq" w14:cmpd="sng">
            <w14:solidFill>
              <w14:srgbClr w14:val="000000"/>
            </w14:solidFill>
            <w14:prstDash w14:val="solid"/>
            <w14:bevel/>
          </w14:textOutline>
        </w:rPr>
        <w:t>新疆维吾尔自治区广播电视局六五</w:t>
      </w:r>
      <w:r>
        <w:rPr>
          <w:spacing w:val="-58"/>
          <w:position w:val="24"/>
          <w:sz w:val="31"/>
          <w:szCs w:val="31"/>
        </w:rPr>
        <w:t xml:space="preserve"> </w:t>
      </w:r>
      <w:r>
        <w:rPr>
          <w:spacing w:val="9"/>
          <w:position w:val="24"/>
          <w:sz w:val="31"/>
          <w:szCs w:val="31"/>
          <w14:textOutline w14:w="5793" w14:cap="sq" w14:cmpd="sng">
            <w14:solidFill>
              <w14:srgbClr w14:val="000000"/>
            </w14:solidFill>
            <w14:prstDash w14:val="solid"/>
            <w14:bevel/>
          </w14:textOutline>
        </w:rPr>
        <w:t>0</w:t>
      </w:r>
      <w:r>
        <w:rPr>
          <w:spacing w:val="-54"/>
          <w:position w:val="24"/>
          <w:sz w:val="31"/>
          <w:szCs w:val="31"/>
        </w:rPr>
        <w:t xml:space="preserve"> </w:t>
      </w:r>
      <w:r>
        <w:rPr>
          <w:spacing w:val="9"/>
          <w:position w:val="24"/>
          <w:sz w:val="31"/>
          <w:szCs w:val="31"/>
          <w14:textOutline w14:w="5793" w14:cap="sq" w14:cmpd="sng">
            <w14:solidFill>
              <w14:srgbClr w14:val="000000"/>
            </w14:solidFill>
            <w14:prstDash w14:val="solid"/>
            <w14:bevel/>
          </w14:textOutline>
        </w:rPr>
        <w:t>一台保安服务采购项目</w:t>
      </w:r>
    </w:p>
    <w:p w14:paraId="512F60E2">
      <w:pPr>
        <w:pStyle w:val="3"/>
        <w:spacing w:line="223" w:lineRule="auto"/>
        <w:ind w:left="3940"/>
        <w:rPr>
          <w:sz w:val="31"/>
          <w:szCs w:val="31"/>
        </w:rPr>
      </w:pPr>
      <w:r>
        <w:rPr>
          <w:spacing w:val="8"/>
          <w:sz w:val="31"/>
          <w:szCs w:val="31"/>
          <w14:textOutline w14:w="5793" w14:cap="sq" w14:cmpd="sng">
            <w14:solidFill>
              <w14:srgbClr w14:val="000000"/>
            </w14:solidFill>
            <w14:prstDash w14:val="solid"/>
            <w14:bevel/>
          </w14:textOutline>
        </w:rPr>
        <w:t>竞争性磋商公告</w:t>
      </w:r>
    </w:p>
    <w:p w14:paraId="4B2D6423">
      <w:pPr>
        <w:spacing w:line="269" w:lineRule="auto"/>
        <w:rPr>
          <w:rFonts w:ascii="Arial"/>
          <w:sz w:val="21"/>
        </w:rPr>
      </w:pPr>
    </w:p>
    <w:p w14:paraId="5AF545AC">
      <w:pPr>
        <w:pStyle w:val="3"/>
        <w:spacing w:before="78" w:line="354" w:lineRule="auto"/>
        <w:ind w:left="2" w:firstLine="480"/>
        <w:jc w:val="both"/>
        <w:rPr>
          <w:sz w:val="24"/>
          <w:szCs w:val="24"/>
        </w:rPr>
      </w:pPr>
      <w:r>
        <w:rPr>
          <w:rFonts w:hint="eastAsia"/>
          <w:spacing w:val="-4"/>
          <w:sz w:val="24"/>
          <w:szCs w:val="24"/>
          <w:lang w:eastAsia="zh-CN"/>
        </w:rPr>
        <w:t>法正项目管理集团有限公司</w:t>
      </w:r>
      <w:r>
        <w:rPr>
          <w:spacing w:val="-4"/>
          <w:sz w:val="24"/>
          <w:szCs w:val="24"/>
        </w:rPr>
        <w:t>受新疆维吾尔自治区广播电</w:t>
      </w:r>
      <w:r>
        <w:rPr>
          <w:spacing w:val="-5"/>
          <w:sz w:val="24"/>
          <w:szCs w:val="24"/>
        </w:rPr>
        <w:t>视局六五</w:t>
      </w:r>
      <w:r>
        <w:rPr>
          <w:spacing w:val="-48"/>
          <w:sz w:val="24"/>
          <w:szCs w:val="24"/>
        </w:rPr>
        <w:t xml:space="preserve"> </w:t>
      </w:r>
      <w:r>
        <w:rPr>
          <w:spacing w:val="-5"/>
          <w:sz w:val="24"/>
          <w:szCs w:val="24"/>
        </w:rPr>
        <w:t>0</w:t>
      </w:r>
      <w:r>
        <w:rPr>
          <w:spacing w:val="-47"/>
          <w:sz w:val="24"/>
          <w:szCs w:val="24"/>
        </w:rPr>
        <w:t xml:space="preserve"> </w:t>
      </w:r>
      <w:r>
        <w:rPr>
          <w:spacing w:val="-5"/>
          <w:sz w:val="24"/>
          <w:szCs w:val="24"/>
        </w:rPr>
        <w:t>一台，根据《中</w:t>
      </w:r>
      <w:r>
        <w:rPr>
          <w:sz w:val="24"/>
          <w:szCs w:val="24"/>
        </w:rPr>
        <w:t xml:space="preserve"> </w:t>
      </w:r>
      <w:r>
        <w:rPr>
          <w:spacing w:val="-1"/>
          <w:sz w:val="24"/>
          <w:szCs w:val="24"/>
        </w:rPr>
        <w:t>华人民共和国政府采购法》对新疆维吾尔自治区广播电视局六五</w:t>
      </w:r>
      <w:r>
        <w:rPr>
          <w:spacing w:val="-46"/>
          <w:sz w:val="24"/>
          <w:szCs w:val="24"/>
        </w:rPr>
        <w:t xml:space="preserve"> </w:t>
      </w:r>
      <w:r>
        <w:rPr>
          <w:spacing w:val="-1"/>
          <w:sz w:val="24"/>
          <w:szCs w:val="24"/>
        </w:rPr>
        <w:t>0</w:t>
      </w:r>
      <w:r>
        <w:rPr>
          <w:spacing w:val="-47"/>
          <w:sz w:val="24"/>
          <w:szCs w:val="24"/>
        </w:rPr>
        <w:t xml:space="preserve"> </w:t>
      </w:r>
      <w:r>
        <w:rPr>
          <w:spacing w:val="-1"/>
          <w:sz w:val="24"/>
          <w:szCs w:val="24"/>
        </w:rPr>
        <w:t>一台保安服务采购项目</w:t>
      </w:r>
    </w:p>
    <w:p w14:paraId="51735E2A">
      <w:pPr>
        <w:pStyle w:val="3"/>
        <w:spacing w:line="218" w:lineRule="auto"/>
        <w:rPr>
          <w:sz w:val="24"/>
          <w:szCs w:val="24"/>
        </w:rPr>
      </w:pPr>
      <w:r>
        <w:rPr>
          <w:sz w:val="24"/>
          <w:szCs w:val="24"/>
        </w:rPr>
        <w:t>进行竞争性磋商采购，现邀请符合条件的投标</w:t>
      </w:r>
      <w:r>
        <w:rPr>
          <w:spacing w:val="-1"/>
          <w:sz w:val="24"/>
          <w:szCs w:val="24"/>
        </w:rPr>
        <w:t>人前来参与本项目。</w:t>
      </w:r>
    </w:p>
    <w:p w14:paraId="59DF295E">
      <w:pPr>
        <w:spacing w:line="296" w:lineRule="auto"/>
        <w:rPr>
          <w:rFonts w:ascii="Arial"/>
          <w:sz w:val="21"/>
        </w:rPr>
      </w:pPr>
    </w:p>
    <w:p w14:paraId="24DCD8D5">
      <w:pPr>
        <w:pStyle w:val="3"/>
        <w:spacing w:before="78" w:line="219" w:lineRule="auto"/>
        <w:ind w:left="816"/>
        <w:rPr>
          <w:sz w:val="24"/>
          <w:szCs w:val="24"/>
        </w:rPr>
      </w:pPr>
      <w:r>
        <w:rPr>
          <w:spacing w:val="-1"/>
          <w:sz w:val="24"/>
          <w:szCs w:val="24"/>
          <w14:textOutline w14:w="4358" w14:cap="sq" w14:cmpd="sng">
            <w14:solidFill>
              <w14:srgbClr w14:val="000000"/>
            </w14:solidFill>
            <w14:prstDash w14:val="solid"/>
            <w14:bevel/>
          </w14:textOutline>
        </w:rPr>
        <w:t>一、项目概况与招标范围</w:t>
      </w:r>
    </w:p>
    <w:p w14:paraId="13738BC3">
      <w:pPr>
        <w:spacing w:line="294" w:lineRule="auto"/>
        <w:rPr>
          <w:rFonts w:ascii="Arial"/>
          <w:sz w:val="21"/>
        </w:rPr>
      </w:pPr>
    </w:p>
    <w:p w14:paraId="3875AAE9">
      <w:pPr>
        <w:pStyle w:val="3"/>
        <w:spacing w:before="79" w:line="219" w:lineRule="auto"/>
        <w:ind w:left="938"/>
        <w:rPr>
          <w:sz w:val="24"/>
          <w:szCs w:val="24"/>
        </w:rPr>
      </w:pPr>
      <w:r>
        <w:rPr>
          <w:spacing w:val="-2"/>
          <w:sz w:val="24"/>
          <w:szCs w:val="24"/>
        </w:rPr>
        <w:t>1.1</w:t>
      </w:r>
      <w:r>
        <w:rPr>
          <w:spacing w:val="-45"/>
          <w:sz w:val="24"/>
          <w:szCs w:val="24"/>
        </w:rPr>
        <w:t xml:space="preserve"> </w:t>
      </w:r>
      <w:r>
        <w:rPr>
          <w:spacing w:val="-2"/>
          <w:sz w:val="24"/>
          <w:szCs w:val="24"/>
        </w:rPr>
        <w:t>项目名称：新疆维吾尔自治区广播电视局六五</w:t>
      </w:r>
      <w:r>
        <w:rPr>
          <w:spacing w:val="-49"/>
          <w:sz w:val="24"/>
          <w:szCs w:val="24"/>
        </w:rPr>
        <w:t xml:space="preserve"> </w:t>
      </w:r>
      <w:r>
        <w:rPr>
          <w:spacing w:val="-2"/>
          <w:sz w:val="24"/>
          <w:szCs w:val="24"/>
        </w:rPr>
        <w:t>0</w:t>
      </w:r>
      <w:r>
        <w:rPr>
          <w:spacing w:val="-47"/>
          <w:sz w:val="24"/>
          <w:szCs w:val="24"/>
        </w:rPr>
        <w:t xml:space="preserve"> </w:t>
      </w:r>
      <w:r>
        <w:rPr>
          <w:spacing w:val="-2"/>
          <w:sz w:val="24"/>
          <w:szCs w:val="24"/>
        </w:rPr>
        <w:t>一台保安服务采购项目</w:t>
      </w:r>
    </w:p>
    <w:p w14:paraId="3744BD5D">
      <w:pPr>
        <w:spacing w:line="296" w:lineRule="auto"/>
        <w:rPr>
          <w:rFonts w:ascii="Arial"/>
          <w:sz w:val="21"/>
        </w:rPr>
      </w:pPr>
    </w:p>
    <w:p w14:paraId="1927678D">
      <w:pPr>
        <w:pStyle w:val="3"/>
        <w:spacing w:before="78" w:line="219" w:lineRule="auto"/>
        <w:ind w:left="938"/>
        <w:rPr>
          <w:sz w:val="24"/>
          <w:szCs w:val="24"/>
        </w:rPr>
      </w:pPr>
      <w:r>
        <w:rPr>
          <w:spacing w:val="-4"/>
          <w:sz w:val="24"/>
          <w:szCs w:val="24"/>
        </w:rPr>
        <w:t>1.2</w:t>
      </w:r>
      <w:r>
        <w:rPr>
          <w:spacing w:val="-37"/>
          <w:sz w:val="24"/>
          <w:szCs w:val="24"/>
        </w:rPr>
        <w:t xml:space="preserve"> </w:t>
      </w:r>
      <w:r>
        <w:rPr>
          <w:spacing w:val="-4"/>
          <w:sz w:val="24"/>
          <w:szCs w:val="24"/>
        </w:rPr>
        <w:t>项目地址：乌鲁木齐市</w:t>
      </w:r>
    </w:p>
    <w:p w14:paraId="163FB52F">
      <w:pPr>
        <w:spacing w:line="294" w:lineRule="auto"/>
        <w:rPr>
          <w:rFonts w:ascii="Arial"/>
          <w:sz w:val="21"/>
        </w:rPr>
      </w:pPr>
    </w:p>
    <w:p w14:paraId="3B0560EA">
      <w:pPr>
        <w:pStyle w:val="3"/>
        <w:spacing w:before="79" w:line="218" w:lineRule="auto"/>
        <w:ind w:right="33"/>
        <w:jc w:val="right"/>
        <w:rPr>
          <w:sz w:val="24"/>
          <w:szCs w:val="24"/>
        </w:rPr>
      </w:pPr>
      <w:r>
        <w:rPr>
          <w:spacing w:val="-2"/>
          <w:sz w:val="24"/>
          <w:szCs w:val="24"/>
        </w:rPr>
        <w:t>1.3</w:t>
      </w:r>
      <w:r>
        <w:rPr>
          <w:spacing w:val="-41"/>
          <w:sz w:val="24"/>
          <w:szCs w:val="24"/>
        </w:rPr>
        <w:t xml:space="preserve"> </w:t>
      </w:r>
      <w:r>
        <w:rPr>
          <w:spacing w:val="-2"/>
          <w:sz w:val="24"/>
          <w:szCs w:val="24"/>
        </w:rPr>
        <w:t>预算金额：</w:t>
      </w:r>
      <w:r>
        <w:rPr>
          <w:rFonts w:hint="eastAsia"/>
          <w:spacing w:val="-2"/>
          <w:sz w:val="24"/>
          <w:szCs w:val="24"/>
          <w:lang w:eastAsia="zh-CN"/>
        </w:rPr>
        <w:t>632000</w:t>
      </w:r>
      <w:r>
        <w:rPr>
          <w:spacing w:val="-2"/>
          <w:sz w:val="24"/>
          <w:szCs w:val="24"/>
        </w:rPr>
        <w:t>元（本项目最高限价为</w:t>
      </w:r>
      <w:r>
        <w:rPr>
          <w:spacing w:val="-46"/>
          <w:sz w:val="24"/>
          <w:szCs w:val="24"/>
        </w:rPr>
        <w:t xml:space="preserve"> </w:t>
      </w:r>
      <w:r>
        <w:rPr>
          <w:rFonts w:hint="eastAsia"/>
          <w:spacing w:val="-2"/>
          <w:sz w:val="24"/>
          <w:szCs w:val="24"/>
          <w:lang w:eastAsia="zh-CN"/>
        </w:rPr>
        <w:t>632000</w:t>
      </w:r>
      <w:r>
        <w:rPr>
          <w:spacing w:val="-2"/>
          <w:sz w:val="24"/>
          <w:szCs w:val="24"/>
        </w:rPr>
        <w:t>元，投标人报价不得超过最</w:t>
      </w:r>
    </w:p>
    <w:p w14:paraId="5E6621D4">
      <w:pPr>
        <w:pStyle w:val="3"/>
        <w:spacing w:before="175" w:line="218" w:lineRule="auto"/>
        <w:ind w:left="447"/>
        <w:rPr>
          <w:sz w:val="24"/>
          <w:szCs w:val="24"/>
        </w:rPr>
      </w:pPr>
      <w:r>
        <w:rPr>
          <w:spacing w:val="-4"/>
          <w:sz w:val="24"/>
          <w:szCs w:val="24"/>
        </w:rPr>
        <w:t>高限价）</w:t>
      </w:r>
    </w:p>
    <w:p w14:paraId="1DE5DD4C">
      <w:pPr>
        <w:spacing w:line="296" w:lineRule="auto"/>
        <w:rPr>
          <w:rFonts w:ascii="Arial"/>
          <w:sz w:val="21"/>
        </w:rPr>
      </w:pPr>
    </w:p>
    <w:p w14:paraId="3C6BCACB">
      <w:pPr>
        <w:pStyle w:val="3"/>
        <w:spacing w:before="79" w:line="218" w:lineRule="auto"/>
        <w:ind w:left="485"/>
        <w:rPr>
          <w:rFonts w:hint="eastAsia" w:eastAsia="宋体"/>
          <w:sz w:val="24"/>
          <w:szCs w:val="24"/>
          <w:lang w:eastAsia="zh-CN"/>
        </w:rPr>
      </w:pPr>
      <w:r>
        <w:rPr>
          <w:spacing w:val="-1"/>
          <w:sz w:val="24"/>
          <w:szCs w:val="24"/>
          <w14:textOutline w14:w="4358" w14:cap="sq" w14:cmpd="sng">
            <w14:solidFill>
              <w14:srgbClr w14:val="000000"/>
            </w14:solidFill>
            <w14:prstDash w14:val="solid"/>
            <w14:bevel/>
          </w14:textOutline>
        </w:rPr>
        <w:t>项目编号：</w:t>
      </w:r>
      <w:r>
        <w:rPr>
          <w:rFonts w:hint="eastAsia"/>
          <w:spacing w:val="-1"/>
          <w:sz w:val="24"/>
          <w:szCs w:val="24"/>
          <w:lang w:eastAsia="zh-CN"/>
        </w:rPr>
        <w:t>FZZB-2025-0623</w:t>
      </w:r>
    </w:p>
    <w:p w14:paraId="1FFEF899">
      <w:pPr>
        <w:spacing w:line="296" w:lineRule="auto"/>
        <w:rPr>
          <w:rFonts w:ascii="Arial"/>
          <w:sz w:val="21"/>
        </w:rPr>
      </w:pPr>
    </w:p>
    <w:p w14:paraId="059FF959">
      <w:pPr>
        <w:pStyle w:val="3"/>
        <w:spacing w:before="79" w:line="660" w:lineRule="exact"/>
        <w:ind w:left="481"/>
        <w:rPr>
          <w:sz w:val="24"/>
          <w:szCs w:val="24"/>
        </w:rPr>
      </w:pPr>
      <w:r>
        <w:rPr>
          <w:position w:val="32"/>
          <w:sz w:val="24"/>
          <w:szCs w:val="24"/>
          <w14:textOutline w14:w="4358" w14:cap="sq" w14:cmpd="sng">
            <w14:solidFill>
              <w14:srgbClr w14:val="000000"/>
            </w14:solidFill>
            <w14:prstDash w14:val="solid"/>
            <w14:bevel/>
          </w14:textOutline>
        </w:rPr>
        <w:t>采购内容：</w:t>
      </w:r>
      <w:r>
        <w:rPr>
          <w:position w:val="32"/>
          <w:sz w:val="24"/>
          <w:szCs w:val="24"/>
        </w:rPr>
        <w:t>采购保安服务，具体要求详见磋</w:t>
      </w:r>
      <w:r>
        <w:rPr>
          <w:spacing w:val="-1"/>
          <w:position w:val="32"/>
          <w:sz w:val="24"/>
          <w:szCs w:val="24"/>
        </w:rPr>
        <w:t>商文件。</w:t>
      </w:r>
    </w:p>
    <w:p w14:paraId="48718E53">
      <w:pPr>
        <w:pStyle w:val="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8"/>
          <w:rFonts w:hint="eastAsia" w:ascii="宋体" w:hAnsi="宋体" w:eastAsia="宋体" w:cs="宋体"/>
          <w:i w:val="0"/>
          <w:iCs w:val="0"/>
          <w:caps w:val="0"/>
          <w:color w:val="auto"/>
          <w:spacing w:val="0"/>
          <w:sz w:val="21"/>
          <w:szCs w:val="21"/>
          <w:highlight w:val="none"/>
        </w:rPr>
        <w:t>二、申请人的资格要求：</w:t>
      </w:r>
    </w:p>
    <w:p w14:paraId="74DE01C6">
      <w:pPr>
        <w:pStyle w:val="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1.满足《中华人民共和国政府采购法》第二十二条规定；</w:t>
      </w:r>
    </w:p>
    <w:p w14:paraId="07BE1B5C">
      <w:pPr>
        <w:pStyle w:val="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2.落实政府采购政策需满足的资格要求：标项1：供应商为中小企业 </w:t>
      </w:r>
    </w:p>
    <w:p w14:paraId="599A15D7">
      <w:pPr>
        <w:pStyle w:val="5"/>
        <w:keepNext w:val="0"/>
        <w:keepLines w:val="0"/>
        <w:widowControl/>
        <w:suppressLineNumbers w:val="0"/>
        <w:spacing w:before="255" w:beforeAutospacing="0" w:after="255" w:afterAutospacing="0" w:line="240" w:lineRule="auto"/>
        <w:ind w:left="0" w:right="0" w:firstLine="63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3.本项目的特定资格要求：</w:t>
      </w:r>
    </w:p>
    <w:p w14:paraId="49FECA3B">
      <w:pPr>
        <w:pStyle w:val="5"/>
        <w:keepNext w:val="0"/>
        <w:keepLines w:val="0"/>
        <w:widowControl/>
        <w:suppressLineNumbers w:val="0"/>
        <w:spacing w:before="255" w:beforeAutospacing="0" w:after="255" w:afterAutospacing="0" w:line="240" w:lineRule="auto"/>
        <w:ind w:left="0" w:right="0" w:firstLine="63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1）投标人具有有效的保安服务许可证；</w:t>
      </w:r>
      <w:r>
        <w:rPr>
          <w:rFonts w:hint="eastAsia" w:ascii="宋体" w:hAnsi="宋体" w:eastAsia="宋体" w:cs="宋体"/>
          <w:i w:val="0"/>
          <w:iCs w:val="0"/>
          <w:caps w:val="0"/>
          <w:color w:val="auto"/>
          <w:spacing w:val="0"/>
          <w:sz w:val="21"/>
          <w:szCs w:val="21"/>
          <w:highlight w:val="none"/>
        </w:rPr>
        <w:t> </w:t>
      </w:r>
    </w:p>
    <w:p w14:paraId="238E8A7D">
      <w:pPr>
        <w:pStyle w:val="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8"/>
          <w:rFonts w:hint="eastAsia" w:ascii="宋体" w:hAnsi="宋体" w:eastAsia="宋体" w:cs="宋体"/>
          <w:i w:val="0"/>
          <w:iCs w:val="0"/>
          <w:caps w:val="0"/>
          <w:color w:val="auto"/>
          <w:spacing w:val="0"/>
          <w:sz w:val="21"/>
          <w:szCs w:val="21"/>
          <w:highlight w:val="none"/>
        </w:rPr>
        <w:t>三、获取采购文件</w:t>
      </w:r>
    </w:p>
    <w:p w14:paraId="764A3A38">
      <w:pPr>
        <w:pStyle w:val="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w:t>
      </w:r>
      <w:r>
        <w:rPr>
          <w:rFonts w:hint="eastAsia" w:ascii="宋体" w:hAnsi="宋体" w:eastAsia="宋体" w:cs="宋体"/>
          <w:i w:val="0"/>
          <w:iCs w:val="0"/>
          <w:caps w:val="0"/>
          <w:color w:val="auto"/>
          <w:spacing w:val="0"/>
          <w:sz w:val="21"/>
          <w:szCs w:val="21"/>
          <w:highlight w:val="none"/>
          <w:u w:val="none"/>
        </w:rPr>
        <w:t>时间：202</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 xml:space="preserve"> 6</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 xml:space="preserve"> 31</w:t>
      </w:r>
      <w:r>
        <w:rPr>
          <w:rFonts w:hint="eastAsia" w:ascii="宋体" w:hAnsi="宋体" w:eastAsia="宋体" w:cs="宋体"/>
          <w:i w:val="0"/>
          <w:iCs w:val="0"/>
          <w:caps w:val="0"/>
          <w:color w:val="auto"/>
          <w:spacing w:val="0"/>
          <w:sz w:val="21"/>
          <w:szCs w:val="21"/>
          <w:highlight w:val="none"/>
          <w:u w:val="none"/>
        </w:rPr>
        <w:t>日至202</w:t>
      </w:r>
      <w:r>
        <w:rPr>
          <w:rFonts w:hint="eastAsia" w:cs="宋体"/>
          <w:i w:val="0"/>
          <w:iCs w:val="0"/>
          <w:caps w:val="0"/>
          <w:color w:val="auto"/>
          <w:spacing w:val="0"/>
          <w:sz w:val="21"/>
          <w:szCs w:val="21"/>
          <w:highlight w:val="none"/>
          <w:u w:val="none"/>
          <w:lang w:val="en-US" w:eastAsia="zh-CN"/>
        </w:rPr>
        <w:t>5</w:t>
      </w:r>
      <w:r>
        <w:rPr>
          <w:rFonts w:hint="eastAsia" w:ascii="宋体" w:hAnsi="宋体" w:eastAsia="宋体" w:cs="宋体"/>
          <w:i w:val="0"/>
          <w:iCs w:val="0"/>
          <w:caps w:val="0"/>
          <w:color w:val="auto"/>
          <w:spacing w:val="0"/>
          <w:sz w:val="21"/>
          <w:szCs w:val="21"/>
          <w:highlight w:val="none"/>
          <w:u w:val="none"/>
        </w:rPr>
        <w:t>年</w:t>
      </w:r>
      <w:r>
        <w:rPr>
          <w:rFonts w:hint="eastAsia" w:cs="宋体"/>
          <w:i w:val="0"/>
          <w:iCs w:val="0"/>
          <w:caps w:val="0"/>
          <w:color w:val="auto"/>
          <w:spacing w:val="0"/>
          <w:sz w:val="21"/>
          <w:szCs w:val="21"/>
          <w:highlight w:val="none"/>
          <w:u w:val="none"/>
          <w:lang w:val="en-US" w:eastAsia="zh-CN"/>
        </w:rPr>
        <w:t xml:space="preserve"> 7 </w:t>
      </w:r>
      <w:r>
        <w:rPr>
          <w:rFonts w:hint="eastAsia" w:ascii="宋体" w:hAnsi="宋体" w:eastAsia="宋体" w:cs="宋体"/>
          <w:i w:val="0"/>
          <w:iCs w:val="0"/>
          <w:caps w:val="0"/>
          <w:color w:val="auto"/>
          <w:spacing w:val="0"/>
          <w:sz w:val="21"/>
          <w:szCs w:val="21"/>
          <w:highlight w:val="none"/>
          <w:u w:val="none"/>
        </w:rPr>
        <w:t>月</w:t>
      </w:r>
      <w:r>
        <w:rPr>
          <w:rFonts w:hint="eastAsia" w:cs="宋体"/>
          <w:i w:val="0"/>
          <w:iCs w:val="0"/>
          <w:caps w:val="0"/>
          <w:color w:val="auto"/>
          <w:spacing w:val="0"/>
          <w:sz w:val="21"/>
          <w:szCs w:val="21"/>
          <w:highlight w:val="none"/>
          <w:u w:val="none"/>
          <w:lang w:val="en-US" w:eastAsia="zh-CN"/>
        </w:rPr>
        <w:t xml:space="preserve"> 8 </w:t>
      </w:r>
      <w:r>
        <w:rPr>
          <w:rFonts w:hint="eastAsia" w:ascii="宋体" w:hAnsi="宋体" w:eastAsia="宋体" w:cs="宋体"/>
          <w:i w:val="0"/>
          <w:iCs w:val="0"/>
          <w:caps w:val="0"/>
          <w:color w:val="auto"/>
          <w:spacing w:val="0"/>
          <w:sz w:val="21"/>
          <w:szCs w:val="21"/>
          <w:highlight w:val="none"/>
          <w:u w:val="none"/>
        </w:rPr>
        <w:t>日，每天上午10:00至13:30，下午15:30至19:00（北京时间，法定节假日除外）</w:t>
      </w:r>
    </w:p>
    <w:p w14:paraId="57C4698F">
      <w:pPr>
        <w:pStyle w:val="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地点：新疆政府采购网-政采云平台（https://www.zcygov.cn）  </w:t>
      </w:r>
    </w:p>
    <w:p w14:paraId="469A6427">
      <w:pPr>
        <w:pStyle w:val="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方式：供应商登录政采云平台https://www.zcygov.cn/在线申请获取采购文件（进入“项目采购”应用，在获取采购文件菜单中选择项目，申请获取采购文件） </w:t>
      </w:r>
    </w:p>
    <w:p w14:paraId="22A54A03">
      <w:pPr>
        <w:pStyle w:val="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售价（元）： </w:t>
      </w:r>
      <w:r>
        <w:rPr>
          <w:rStyle w:val="9"/>
          <w:rFonts w:hint="eastAsia" w:ascii="宋体" w:hAnsi="宋体" w:eastAsia="宋体" w:cs="宋体"/>
          <w:i w:val="0"/>
          <w:iCs w:val="0"/>
          <w:caps w:val="0"/>
          <w:color w:val="auto"/>
          <w:spacing w:val="0"/>
          <w:sz w:val="21"/>
          <w:szCs w:val="21"/>
          <w:highlight w:val="none"/>
        </w:rPr>
        <w:t>0</w:t>
      </w:r>
      <w:r>
        <w:rPr>
          <w:rFonts w:hint="eastAsia" w:ascii="宋体" w:hAnsi="宋体" w:eastAsia="宋体" w:cs="宋体"/>
          <w:i w:val="0"/>
          <w:iCs w:val="0"/>
          <w:caps w:val="0"/>
          <w:color w:val="auto"/>
          <w:spacing w:val="0"/>
          <w:sz w:val="21"/>
          <w:szCs w:val="21"/>
          <w:highlight w:val="none"/>
        </w:rPr>
        <w:t> </w:t>
      </w:r>
    </w:p>
    <w:p w14:paraId="6ECCCB3F">
      <w:pPr>
        <w:pStyle w:val="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auto"/>
          <w:spacing w:val="0"/>
          <w:sz w:val="21"/>
          <w:szCs w:val="21"/>
          <w:highlight w:val="none"/>
        </w:rPr>
      </w:pPr>
      <w:r>
        <w:rPr>
          <w:rStyle w:val="8"/>
          <w:rFonts w:hint="eastAsia" w:ascii="宋体" w:hAnsi="宋体" w:eastAsia="宋体" w:cs="宋体"/>
          <w:i w:val="0"/>
          <w:iCs w:val="0"/>
          <w:caps w:val="0"/>
          <w:color w:val="auto"/>
          <w:spacing w:val="0"/>
          <w:sz w:val="21"/>
          <w:szCs w:val="21"/>
          <w:highlight w:val="none"/>
        </w:rPr>
        <w:t>四、响应文件提交</w:t>
      </w:r>
      <w:r>
        <w:rPr>
          <w:rFonts w:hint="eastAsia" w:ascii="宋体" w:hAnsi="宋体" w:eastAsia="宋体" w:cs="宋体"/>
          <w:i w:val="0"/>
          <w:iCs w:val="0"/>
          <w:caps w:val="0"/>
          <w:color w:val="auto"/>
          <w:spacing w:val="0"/>
          <w:sz w:val="21"/>
          <w:szCs w:val="21"/>
          <w:highlight w:val="none"/>
        </w:rPr>
        <w:t> </w:t>
      </w:r>
    </w:p>
    <w:p w14:paraId="5A93EAEF">
      <w:pPr>
        <w:pStyle w:val="5"/>
        <w:keepNext w:val="0"/>
        <w:keepLines w:val="0"/>
        <w:widowControl/>
        <w:suppressLineNumbers w:val="0"/>
        <w:spacing w:beforeAutospacing="1" w:afterAutospacing="1"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    截止时间：202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7</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11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15:30</w:t>
      </w:r>
      <w:r>
        <w:rPr>
          <w:rFonts w:hint="eastAsia" w:ascii="宋体" w:hAnsi="宋体" w:eastAsia="宋体" w:cs="宋体"/>
          <w:i w:val="0"/>
          <w:iCs w:val="0"/>
          <w:caps w:val="0"/>
          <w:color w:val="auto"/>
          <w:spacing w:val="0"/>
          <w:sz w:val="21"/>
          <w:szCs w:val="21"/>
          <w:highlight w:val="none"/>
        </w:rPr>
        <w:t>（北京时间）</w:t>
      </w:r>
    </w:p>
    <w:p w14:paraId="69904EBD">
      <w:pPr>
        <w:pStyle w:val="5"/>
        <w:keepNext w:val="0"/>
        <w:keepLines w:val="0"/>
        <w:widowControl/>
        <w:suppressLineNumbers w:val="0"/>
        <w:spacing w:beforeAutospacing="1" w:afterAutospacing="1" w:line="240" w:lineRule="auto"/>
        <w:jc w:val="left"/>
        <w:rPr>
          <w:rFonts w:hint="eastAsia" w:ascii="宋体" w:hAnsi="宋体" w:eastAsia="宋体" w:cs="宋体"/>
          <w:sz w:val="21"/>
          <w:szCs w:val="21"/>
          <w:highlight w:val="none"/>
        </w:rPr>
      </w:pPr>
      <w:r>
        <w:rPr>
          <w:rFonts w:hint="eastAsia" w:ascii="宋体" w:hAnsi="宋体" w:eastAsia="宋体" w:cs="宋体"/>
          <w:i w:val="0"/>
          <w:iCs w:val="0"/>
          <w:caps w:val="0"/>
          <w:color w:val="auto"/>
          <w:spacing w:val="0"/>
          <w:sz w:val="21"/>
          <w:szCs w:val="21"/>
          <w:highlight w:val="none"/>
        </w:rPr>
        <w:t>    地点：供应商登录政采</w:t>
      </w:r>
      <w:r>
        <w:rPr>
          <w:rFonts w:hint="eastAsia" w:ascii="宋体" w:hAnsi="宋体" w:eastAsia="宋体" w:cs="宋体"/>
          <w:i w:val="0"/>
          <w:iCs w:val="0"/>
          <w:caps w:val="0"/>
          <w:color w:val="000000"/>
          <w:spacing w:val="0"/>
          <w:sz w:val="21"/>
          <w:szCs w:val="21"/>
        </w:rPr>
        <w:t>云平台https://www.zcygov.cn/在线申请获取采购文件（进入“项目采购”应用，在获取</w:t>
      </w:r>
      <w:r>
        <w:rPr>
          <w:rFonts w:hint="eastAsia" w:ascii="宋体" w:hAnsi="宋体" w:eastAsia="宋体" w:cs="宋体"/>
          <w:i w:val="0"/>
          <w:iCs w:val="0"/>
          <w:caps w:val="0"/>
          <w:color w:val="000000"/>
          <w:spacing w:val="0"/>
          <w:sz w:val="21"/>
          <w:szCs w:val="21"/>
          <w:highlight w:val="none"/>
        </w:rPr>
        <w:t>采购文件菜单中选择项目，申请获取采购文件） </w:t>
      </w:r>
    </w:p>
    <w:p w14:paraId="24828DDD">
      <w:pPr>
        <w:pStyle w:val="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highlight w:val="none"/>
        </w:rPr>
      </w:pPr>
      <w:r>
        <w:rPr>
          <w:rStyle w:val="8"/>
          <w:rFonts w:hint="eastAsia" w:ascii="宋体" w:hAnsi="宋体" w:eastAsia="宋体" w:cs="宋体"/>
          <w:i w:val="0"/>
          <w:iCs w:val="0"/>
          <w:caps w:val="0"/>
          <w:color w:val="000000"/>
          <w:spacing w:val="0"/>
          <w:sz w:val="21"/>
          <w:szCs w:val="21"/>
          <w:highlight w:val="none"/>
        </w:rPr>
        <w:t>五、响应文件开启</w:t>
      </w:r>
      <w:r>
        <w:rPr>
          <w:rFonts w:hint="eastAsia" w:ascii="宋体" w:hAnsi="宋体" w:eastAsia="宋体" w:cs="宋体"/>
          <w:i w:val="0"/>
          <w:iCs w:val="0"/>
          <w:caps w:val="0"/>
          <w:color w:val="000000"/>
          <w:spacing w:val="0"/>
          <w:sz w:val="21"/>
          <w:szCs w:val="21"/>
          <w:highlight w:val="none"/>
        </w:rPr>
        <w:t> </w:t>
      </w:r>
    </w:p>
    <w:p w14:paraId="2F8AC7B0">
      <w:pPr>
        <w:pStyle w:val="5"/>
        <w:keepNext w:val="0"/>
        <w:keepLines w:val="0"/>
        <w:widowControl/>
        <w:suppressLineNumbers w:val="0"/>
        <w:spacing w:beforeAutospacing="1" w:afterAutospacing="1" w:line="240" w:lineRule="auto"/>
        <w:ind w:firstLine="63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000000"/>
          <w:spacing w:val="0"/>
          <w:sz w:val="21"/>
          <w:szCs w:val="21"/>
          <w:highlight w:val="none"/>
        </w:rPr>
        <w:t>开启时间：</w:t>
      </w:r>
      <w:r>
        <w:rPr>
          <w:rFonts w:hint="eastAsia" w:ascii="宋体" w:hAnsi="宋体" w:eastAsia="宋体" w:cs="宋体"/>
          <w:i w:val="0"/>
          <w:iCs w:val="0"/>
          <w:caps w:val="0"/>
          <w:color w:val="auto"/>
          <w:spacing w:val="0"/>
          <w:sz w:val="21"/>
          <w:szCs w:val="21"/>
          <w:highlight w:val="none"/>
        </w:rPr>
        <w:t>202</w:t>
      </w:r>
      <w:r>
        <w:rPr>
          <w:rFonts w:hint="eastAsia"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年</w:t>
      </w:r>
      <w:r>
        <w:rPr>
          <w:rFonts w:hint="eastAsia" w:cs="宋体"/>
          <w:i w:val="0"/>
          <w:iCs w:val="0"/>
          <w:caps w:val="0"/>
          <w:color w:val="auto"/>
          <w:spacing w:val="0"/>
          <w:sz w:val="21"/>
          <w:szCs w:val="21"/>
          <w:highlight w:val="none"/>
          <w:lang w:val="en-US" w:eastAsia="zh-CN"/>
        </w:rPr>
        <w:t xml:space="preserve">   7</w:t>
      </w:r>
      <w:r>
        <w:rPr>
          <w:rFonts w:hint="eastAsia" w:ascii="宋体" w:hAnsi="宋体" w:eastAsia="宋体" w:cs="宋体"/>
          <w:i w:val="0"/>
          <w:iCs w:val="0"/>
          <w:caps w:val="0"/>
          <w:color w:val="auto"/>
          <w:spacing w:val="0"/>
          <w:sz w:val="21"/>
          <w:szCs w:val="21"/>
          <w:highlight w:val="none"/>
        </w:rPr>
        <w:t>月</w:t>
      </w:r>
      <w:r>
        <w:rPr>
          <w:rFonts w:hint="eastAsia" w:cs="宋体"/>
          <w:i w:val="0"/>
          <w:iCs w:val="0"/>
          <w:caps w:val="0"/>
          <w:color w:val="auto"/>
          <w:spacing w:val="0"/>
          <w:sz w:val="21"/>
          <w:szCs w:val="21"/>
          <w:highlight w:val="none"/>
          <w:lang w:val="en-US" w:eastAsia="zh-CN"/>
        </w:rPr>
        <w:t xml:space="preserve"> 11 </w:t>
      </w:r>
      <w:r>
        <w:rPr>
          <w:rFonts w:hint="eastAsia" w:ascii="宋体" w:hAnsi="宋体" w:eastAsia="宋体" w:cs="宋体"/>
          <w:i w:val="0"/>
          <w:iCs w:val="0"/>
          <w:caps w:val="0"/>
          <w:color w:val="auto"/>
          <w:spacing w:val="0"/>
          <w:sz w:val="21"/>
          <w:szCs w:val="21"/>
          <w:highlight w:val="none"/>
        </w:rPr>
        <w:t>日</w:t>
      </w:r>
      <w:r>
        <w:rPr>
          <w:rFonts w:hint="eastAsia" w:cs="宋体"/>
          <w:i w:val="0"/>
          <w:iCs w:val="0"/>
          <w:caps w:val="0"/>
          <w:color w:val="auto"/>
          <w:spacing w:val="0"/>
          <w:sz w:val="21"/>
          <w:szCs w:val="21"/>
          <w:highlight w:val="none"/>
          <w:lang w:val="en-US" w:eastAsia="zh-CN"/>
        </w:rPr>
        <w:t>15:30</w:t>
      </w:r>
      <w:r>
        <w:rPr>
          <w:rFonts w:hint="eastAsia" w:ascii="宋体" w:hAnsi="宋体" w:eastAsia="宋体" w:cs="宋体"/>
          <w:i w:val="0"/>
          <w:iCs w:val="0"/>
          <w:caps w:val="0"/>
          <w:color w:val="auto"/>
          <w:spacing w:val="0"/>
          <w:sz w:val="21"/>
          <w:szCs w:val="21"/>
          <w:highlight w:val="none"/>
        </w:rPr>
        <w:t>（北京时间）</w:t>
      </w:r>
    </w:p>
    <w:p w14:paraId="34CA10FA">
      <w:pPr>
        <w:pStyle w:val="5"/>
        <w:keepNext w:val="0"/>
        <w:keepLines w:val="0"/>
        <w:widowControl/>
        <w:suppressLineNumbers w:val="0"/>
        <w:spacing w:beforeAutospacing="1" w:afterAutospacing="1" w:line="240" w:lineRule="auto"/>
        <w:ind w:firstLine="630"/>
        <w:jc w:val="left"/>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地点：政采云平台https：//www.zcygov.cn/不见面开标大厅 </w:t>
      </w:r>
    </w:p>
    <w:p w14:paraId="4356D562">
      <w:pPr>
        <w:pStyle w:val="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8"/>
          <w:rFonts w:hint="eastAsia" w:ascii="宋体" w:hAnsi="宋体" w:eastAsia="宋体" w:cs="宋体"/>
          <w:i w:val="0"/>
          <w:iCs w:val="0"/>
          <w:caps w:val="0"/>
          <w:color w:val="000000"/>
          <w:spacing w:val="0"/>
          <w:sz w:val="21"/>
          <w:szCs w:val="21"/>
        </w:rPr>
        <w:t>六、公告期限</w:t>
      </w:r>
    </w:p>
    <w:p w14:paraId="1B4B2E95">
      <w:pPr>
        <w:pStyle w:val="5"/>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自本公告发布之日起</w:t>
      </w:r>
      <w:r>
        <w:rPr>
          <w:rFonts w:hint="eastAsia" w:cs="宋体"/>
          <w:i w:val="0"/>
          <w:iCs w:val="0"/>
          <w:caps w:val="0"/>
          <w:color w:val="000000"/>
          <w:spacing w:val="0"/>
          <w:sz w:val="21"/>
          <w:szCs w:val="21"/>
          <w:lang w:val="en-US" w:eastAsia="zh-CN"/>
        </w:rPr>
        <w:t>5</w:t>
      </w:r>
      <w:r>
        <w:rPr>
          <w:rFonts w:hint="eastAsia" w:ascii="宋体" w:hAnsi="宋体" w:eastAsia="宋体" w:cs="宋体"/>
          <w:i w:val="0"/>
          <w:iCs w:val="0"/>
          <w:caps w:val="0"/>
          <w:color w:val="000000"/>
          <w:spacing w:val="0"/>
          <w:sz w:val="21"/>
          <w:szCs w:val="21"/>
        </w:rPr>
        <w:t>个工作日。</w:t>
      </w:r>
    </w:p>
    <w:p w14:paraId="7A69DF22">
      <w:pPr>
        <w:pStyle w:val="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8"/>
          <w:rFonts w:hint="eastAsia" w:ascii="宋体" w:hAnsi="宋体" w:eastAsia="宋体" w:cs="宋体"/>
          <w:i w:val="0"/>
          <w:iCs w:val="0"/>
          <w:caps w:val="0"/>
          <w:color w:val="000000"/>
          <w:spacing w:val="0"/>
          <w:sz w:val="21"/>
          <w:szCs w:val="21"/>
        </w:rPr>
        <w:t>七、其他补充事宜</w:t>
      </w:r>
      <w:r>
        <w:rPr>
          <w:rFonts w:hint="eastAsia" w:ascii="宋体" w:hAnsi="宋体" w:eastAsia="宋体" w:cs="宋体"/>
          <w:i w:val="0"/>
          <w:iCs w:val="0"/>
          <w:caps w:val="0"/>
          <w:color w:val="000000"/>
          <w:spacing w:val="0"/>
          <w:sz w:val="21"/>
          <w:szCs w:val="21"/>
        </w:rPr>
        <w:t> </w:t>
      </w:r>
    </w:p>
    <w:p w14:paraId="5E07847E">
      <w:pPr>
        <w:pStyle w:val="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1.本项目实行全流程电子招投标。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4.供应商在开标前应准备好电脑以及制作加密电子响应文件所使用的CA锁。电脑须提前配置好浏览器（建议使用360 浏览器或谷歌浏览器）。</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5.在磋商截止时间前,供应商应将生成的“电子加密响应文件”上传递交至“政府采购云平台”,磋商截止时间以后上传递交的响应文件将被“政府采购云平台”拒收。</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6.供应商应①磋商截止时间前一小时在系统进行在线签到；②30分钟内完成在线解密；③开标结束后30分钟内完成“开标一览表”在线签章；④开标结束后，请及时进入“网上报价”页面，等待最终报价通知。注意：如未在规定时间进行以上操作，将导致投标（响应）无效。  </w:t>
      </w:r>
    </w:p>
    <w:p w14:paraId="7DBE4BBB">
      <w:pPr>
        <w:pStyle w:val="5"/>
        <w:keepNext w:val="0"/>
        <w:keepLines w:val="0"/>
        <w:widowControl/>
        <w:suppressLineNumbers w:val="0"/>
        <w:spacing w:beforeAutospacing="1" w:afterAutospacing="1" w:line="240" w:lineRule="auto"/>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特别提示：</w:t>
      </w:r>
    </w:p>
    <w:p w14:paraId="190EB793">
      <w:pPr>
        <w:pStyle w:val="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1、超过200万元的货物和服务采购项目、超过400万元的工程采购项目中适宜由中小企业提供的，预留该部分采购项目预算总额的40%以上专门面向中小企业采购，其中预留给小微企业的比例不低于60%。</w:t>
      </w:r>
    </w:p>
    <w:p w14:paraId="7C26F5EB">
      <w:pPr>
        <w:pStyle w:val="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67DDEAB3">
      <w:pPr>
        <w:pStyle w:val="5"/>
        <w:keepNext w:val="0"/>
        <w:keepLines w:val="0"/>
        <w:widowControl/>
        <w:suppressLineNumbers w:val="0"/>
        <w:spacing w:beforeAutospacing="1" w:afterAutospacing="1" w:line="240" w:lineRule="auto"/>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60FAC6B6">
      <w:pPr>
        <w:pStyle w:val="5"/>
        <w:keepNext w:val="0"/>
        <w:keepLines w:val="0"/>
        <w:widowControl/>
        <w:suppressLineNumbers w:val="0"/>
        <w:spacing w:before="255" w:beforeAutospacing="0" w:after="255" w:afterAutospacing="0" w:line="240" w:lineRule="auto"/>
        <w:ind w:left="0" w:right="0" w:firstLine="0"/>
        <w:jc w:val="left"/>
        <w:rPr>
          <w:rFonts w:hint="eastAsia" w:ascii="宋体" w:hAnsi="宋体" w:eastAsia="宋体" w:cs="宋体"/>
          <w:i w:val="0"/>
          <w:iCs w:val="0"/>
          <w:caps w:val="0"/>
          <w:color w:val="000000"/>
          <w:spacing w:val="0"/>
          <w:sz w:val="21"/>
          <w:szCs w:val="21"/>
        </w:rPr>
      </w:pPr>
      <w:r>
        <w:rPr>
          <w:rStyle w:val="8"/>
          <w:rFonts w:hint="eastAsia" w:ascii="宋体" w:hAnsi="宋体" w:eastAsia="宋体" w:cs="宋体"/>
          <w:i w:val="0"/>
          <w:iCs w:val="0"/>
          <w:caps w:val="0"/>
          <w:color w:val="000000"/>
          <w:spacing w:val="0"/>
          <w:sz w:val="21"/>
          <w:szCs w:val="21"/>
        </w:rPr>
        <w:t>八、凡对本次招标提出询问，请按以下方式联系</w:t>
      </w:r>
    </w:p>
    <w:p w14:paraId="7BC9F510">
      <w:pPr>
        <w:pStyle w:val="5"/>
        <w:keepNext w:val="0"/>
        <w:keepLines w:val="0"/>
        <w:widowControl/>
        <w:suppressLineNumbers w:val="0"/>
        <w:spacing w:beforeAutospacing="1" w:afterAutospacing="1" w:line="240" w:lineRule="auto"/>
        <w:ind w:left="0" w:firstLine="42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1.采购人信息</w:t>
      </w:r>
    </w:p>
    <w:p w14:paraId="239D5CC7">
      <w:pPr>
        <w:pStyle w:val="3"/>
        <w:spacing w:before="226" w:line="219" w:lineRule="auto"/>
        <w:ind w:left="480"/>
        <w:rPr>
          <w:sz w:val="24"/>
          <w:szCs w:val="24"/>
        </w:rPr>
      </w:pPr>
      <w:r>
        <w:rPr>
          <w:spacing w:val="-1"/>
          <w:sz w:val="24"/>
          <w:szCs w:val="24"/>
        </w:rPr>
        <w:t>采购人：新疆维吾尔自治区广播电视局六五</w:t>
      </w:r>
      <w:r>
        <w:rPr>
          <w:spacing w:val="-33"/>
          <w:sz w:val="24"/>
          <w:szCs w:val="24"/>
        </w:rPr>
        <w:t xml:space="preserve"> </w:t>
      </w:r>
      <w:r>
        <w:rPr>
          <w:spacing w:val="-1"/>
          <w:sz w:val="24"/>
          <w:szCs w:val="24"/>
        </w:rPr>
        <w:t>0</w:t>
      </w:r>
      <w:r>
        <w:rPr>
          <w:spacing w:val="-47"/>
          <w:sz w:val="24"/>
          <w:szCs w:val="24"/>
        </w:rPr>
        <w:t xml:space="preserve"> </w:t>
      </w:r>
      <w:r>
        <w:rPr>
          <w:spacing w:val="-1"/>
          <w:sz w:val="24"/>
          <w:szCs w:val="24"/>
        </w:rPr>
        <w:t>一台</w:t>
      </w:r>
    </w:p>
    <w:p w14:paraId="7F856F48">
      <w:pPr>
        <w:pStyle w:val="3"/>
        <w:spacing w:before="227" w:line="219" w:lineRule="auto"/>
        <w:ind w:left="480"/>
        <w:rPr>
          <w:sz w:val="24"/>
          <w:szCs w:val="24"/>
        </w:rPr>
      </w:pPr>
      <w:r>
        <w:rPr>
          <w:spacing w:val="-2"/>
          <w:sz w:val="24"/>
          <w:szCs w:val="24"/>
        </w:rPr>
        <w:t>地  址：乌鲁木齐哈密路</w:t>
      </w:r>
      <w:r>
        <w:rPr>
          <w:spacing w:val="-39"/>
          <w:sz w:val="24"/>
          <w:szCs w:val="24"/>
        </w:rPr>
        <w:t xml:space="preserve"> </w:t>
      </w:r>
      <w:r>
        <w:rPr>
          <w:spacing w:val="-2"/>
          <w:sz w:val="24"/>
          <w:szCs w:val="24"/>
        </w:rPr>
        <w:t>330</w:t>
      </w:r>
      <w:r>
        <w:rPr>
          <w:spacing w:val="-45"/>
          <w:sz w:val="24"/>
          <w:szCs w:val="24"/>
        </w:rPr>
        <w:t xml:space="preserve"> </w:t>
      </w:r>
      <w:r>
        <w:rPr>
          <w:spacing w:val="-2"/>
          <w:sz w:val="24"/>
          <w:szCs w:val="24"/>
        </w:rPr>
        <w:t>号</w:t>
      </w:r>
    </w:p>
    <w:p w14:paraId="092D5ABB">
      <w:pPr>
        <w:pStyle w:val="3"/>
        <w:spacing w:before="227" w:line="221" w:lineRule="auto"/>
        <w:ind w:left="481"/>
        <w:rPr>
          <w:sz w:val="24"/>
          <w:szCs w:val="24"/>
        </w:rPr>
      </w:pPr>
      <w:r>
        <w:rPr>
          <w:spacing w:val="-2"/>
          <w:sz w:val="24"/>
          <w:szCs w:val="24"/>
        </w:rPr>
        <w:t>联系人：张洁</w:t>
      </w:r>
    </w:p>
    <w:p w14:paraId="4A713D58">
      <w:pPr>
        <w:pStyle w:val="3"/>
        <w:spacing w:before="226" w:line="221" w:lineRule="auto"/>
        <w:ind w:left="509"/>
        <w:rPr>
          <w:sz w:val="24"/>
          <w:szCs w:val="24"/>
        </w:rPr>
      </w:pPr>
      <w:r>
        <w:rPr>
          <w:spacing w:val="-3"/>
          <w:sz w:val="24"/>
          <w:szCs w:val="24"/>
        </w:rPr>
        <w:t>电  话：0991-4515798</w:t>
      </w:r>
    </w:p>
    <w:p w14:paraId="540160EE">
      <w:pPr>
        <w:pStyle w:val="3"/>
        <w:spacing w:before="223" w:line="219" w:lineRule="auto"/>
        <w:ind w:left="480"/>
        <w:rPr>
          <w:rFonts w:hint="eastAsia" w:eastAsia="宋体"/>
          <w:sz w:val="24"/>
          <w:szCs w:val="24"/>
          <w:lang w:eastAsia="zh-CN"/>
        </w:rPr>
      </w:pPr>
      <w:r>
        <w:rPr>
          <w:spacing w:val="-1"/>
          <w:sz w:val="24"/>
          <w:szCs w:val="24"/>
        </w:rPr>
        <w:t>采购代理机构：</w:t>
      </w:r>
      <w:r>
        <w:rPr>
          <w:rFonts w:hint="eastAsia"/>
          <w:spacing w:val="-1"/>
          <w:sz w:val="24"/>
          <w:szCs w:val="24"/>
          <w:lang w:eastAsia="zh-CN"/>
        </w:rPr>
        <w:t>法正项目管理集团有限公司</w:t>
      </w:r>
    </w:p>
    <w:p w14:paraId="035E2CC5">
      <w:pPr>
        <w:pStyle w:val="3"/>
        <w:spacing w:before="227" w:line="219" w:lineRule="auto"/>
        <w:ind w:left="480"/>
        <w:rPr>
          <w:sz w:val="24"/>
          <w:szCs w:val="24"/>
        </w:rPr>
      </w:pPr>
      <w:r>
        <w:rPr>
          <w:spacing w:val="-2"/>
          <w:sz w:val="24"/>
          <w:szCs w:val="24"/>
        </w:rPr>
        <w:t>地  址：新疆乌鲁木齐新市区长春中路</w:t>
      </w:r>
      <w:r>
        <w:rPr>
          <w:spacing w:val="-33"/>
          <w:sz w:val="24"/>
          <w:szCs w:val="24"/>
        </w:rPr>
        <w:t xml:space="preserve"> </w:t>
      </w:r>
      <w:r>
        <w:rPr>
          <w:spacing w:val="-2"/>
          <w:sz w:val="24"/>
          <w:szCs w:val="24"/>
        </w:rPr>
        <w:t>1355</w:t>
      </w:r>
      <w:r>
        <w:rPr>
          <w:spacing w:val="-45"/>
          <w:sz w:val="24"/>
          <w:szCs w:val="24"/>
        </w:rPr>
        <w:t xml:space="preserve"> </w:t>
      </w:r>
      <w:r>
        <w:rPr>
          <w:spacing w:val="-2"/>
          <w:sz w:val="24"/>
          <w:szCs w:val="24"/>
        </w:rPr>
        <w:t>号</w:t>
      </w:r>
      <w:r>
        <w:rPr>
          <w:spacing w:val="-3"/>
          <w:sz w:val="24"/>
          <w:szCs w:val="24"/>
        </w:rPr>
        <w:t>澳龙广场大厦</w:t>
      </w:r>
      <w:r>
        <w:rPr>
          <w:spacing w:val="-54"/>
          <w:sz w:val="24"/>
          <w:szCs w:val="24"/>
        </w:rPr>
        <w:t xml:space="preserve"> </w:t>
      </w:r>
      <w:r>
        <w:rPr>
          <w:spacing w:val="-3"/>
          <w:sz w:val="24"/>
          <w:szCs w:val="24"/>
        </w:rPr>
        <w:t>E</w:t>
      </w:r>
      <w:r>
        <w:rPr>
          <w:spacing w:val="-48"/>
          <w:sz w:val="24"/>
          <w:szCs w:val="24"/>
        </w:rPr>
        <w:t xml:space="preserve"> </w:t>
      </w:r>
      <w:r>
        <w:rPr>
          <w:spacing w:val="-3"/>
          <w:sz w:val="24"/>
          <w:szCs w:val="24"/>
        </w:rPr>
        <w:t>座</w:t>
      </w:r>
      <w:r>
        <w:rPr>
          <w:spacing w:val="-52"/>
          <w:sz w:val="24"/>
          <w:szCs w:val="24"/>
        </w:rPr>
        <w:t xml:space="preserve"> </w:t>
      </w:r>
      <w:r>
        <w:rPr>
          <w:spacing w:val="-3"/>
          <w:sz w:val="24"/>
          <w:szCs w:val="24"/>
        </w:rPr>
        <w:t>405</w:t>
      </w:r>
    </w:p>
    <w:p w14:paraId="619C9091">
      <w:pPr>
        <w:pStyle w:val="3"/>
        <w:spacing w:before="229" w:line="221" w:lineRule="auto"/>
        <w:ind w:left="481"/>
        <w:rPr>
          <w:rFonts w:hint="eastAsia" w:eastAsia="宋体"/>
          <w:sz w:val="24"/>
          <w:szCs w:val="24"/>
          <w:lang w:eastAsia="zh-CN"/>
        </w:rPr>
      </w:pPr>
      <w:r>
        <w:rPr>
          <w:spacing w:val="-2"/>
          <w:sz w:val="24"/>
          <w:szCs w:val="24"/>
        </w:rPr>
        <w:t>联系人：</w:t>
      </w:r>
      <w:r>
        <w:rPr>
          <w:rFonts w:hint="eastAsia"/>
          <w:spacing w:val="-2"/>
          <w:sz w:val="24"/>
          <w:szCs w:val="24"/>
          <w:lang w:eastAsia="zh-CN"/>
        </w:rPr>
        <w:t>李工</w:t>
      </w:r>
    </w:p>
    <w:p w14:paraId="50BBE5D6">
      <w:pPr>
        <w:pStyle w:val="3"/>
        <w:spacing w:before="224" w:line="221" w:lineRule="auto"/>
        <w:ind w:left="509"/>
        <w:rPr>
          <w:rFonts w:hint="eastAsia" w:eastAsia="宋体"/>
          <w:sz w:val="24"/>
          <w:szCs w:val="24"/>
          <w:lang w:eastAsia="zh-CN"/>
        </w:rPr>
      </w:pPr>
      <w:r>
        <w:rPr>
          <w:spacing w:val="-3"/>
          <w:sz w:val="24"/>
          <w:szCs w:val="24"/>
        </w:rPr>
        <w:t>电  话：</w:t>
      </w:r>
      <w:r>
        <w:rPr>
          <w:rFonts w:hint="eastAsia"/>
          <w:spacing w:val="-3"/>
          <w:sz w:val="24"/>
          <w:szCs w:val="24"/>
          <w:lang w:eastAsia="zh-CN"/>
        </w:rPr>
        <w:t>15999133890</w:t>
      </w:r>
    </w:p>
    <w:p w14:paraId="0BE53CDB">
      <w:pPr>
        <w:spacing w:line="221" w:lineRule="auto"/>
        <w:rPr>
          <w:sz w:val="24"/>
          <w:szCs w:val="24"/>
        </w:rPr>
        <w:sectPr>
          <w:footerReference r:id="rId6" w:type="default"/>
          <w:pgSz w:w="11906" w:h="16839"/>
          <w:pgMar w:top="982" w:right="1165" w:bottom="937" w:left="1748" w:header="0" w:footer="768" w:gutter="0"/>
          <w:cols w:space="720" w:num="1"/>
        </w:sectPr>
      </w:pPr>
    </w:p>
    <w:p w14:paraId="0BCE0078">
      <w:pPr>
        <w:pStyle w:val="3"/>
        <w:spacing w:before="63" w:line="224" w:lineRule="auto"/>
        <w:ind w:left="3504"/>
        <w:rPr>
          <w:sz w:val="31"/>
          <w:szCs w:val="31"/>
        </w:rPr>
      </w:pPr>
      <w:r>
        <w:rPr>
          <w:spacing w:val="8"/>
          <w:sz w:val="31"/>
          <w:szCs w:val="31"/>
          <w14:textOutline w14:w="5793" w14:cap="sq" w14:cmpd="sng">
            <w14:solidFill>
              <w14:srgbClr w14:val="000000"/>
            </w14:solidFill>
            <w14:prstDash w14:val="solid"/>
            <w14:bevel/>
          </w14:textOutline>
        </w:rPr>
        <w:t>投标人须知前附表</w:t>
      </w:r>
    </w:p>
    <w:p w14:paraId="36CB8071">
      <w:pPr>
        <w:spacing w:before="51"/>
      </w:pPr>
    </w:p>
    <w:tbl>
      <w:tblPr>
        <w:tblStyle w:val="10"/>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799"/>
        <w:gridCol w:w="6929"/>
      </w:tblGrid>
      <w:tr w14:paraId="4EEA9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11" w:type="dxa"/>
            <w:vAlign w:val="top"/>
          </w:tcPr>
          <w:p w14:paraId="644CD673">
            <w:pPr>
              <w:pStyle w:val="11"/>
              <w:spacing w:before="176" w:line="221" w:lineRule="auto"/>
              <w:ind w:left="138"/>
              <w:rPr>
                <w:sz w:val="28"/>
                <w:szCs w:val="28"/>
              </w:rPr>
            </w:pPr>
            <w:r>
              <w:rPr>
                <w:spacing w:val="-7"/>
                <w:sz w:val="28"/>
                <w:szCs w:val="28"/>
              </w:rPr>
              <w:t>项号</w:t>
            </w:r>
          </w:p>
        </w:tc>
        <w:tc>
          <w:tcPr>
            <w:tcW w:w="8728" w:type="dxa"/>
            <w:gridSpan w:val="2"/>
            <w:vAlign w:val="top"/>
          </w:tcPr>
          <w:p w14:paraId="14AE0530">
            <w:pPr>
              <w:pStyle w:val="11"/>
              <w:spacing w:before="176" w:line="220" w:lineRule="auto"/>
              <w:ind w:left="3813"/>
              <w:rPr>
                <w:sz w:val="28"/>
                <w:szCs w:val="28"/>
              </w:rPr>
            </w:pPr>
            <w:r>
              <w:rPr>
                <w:spacing w:val="-4"/>
                <w:sz w:val="28"/>
                <w:szCs w:val="28"/>
              </w:rPr>
              <w:t>编列内容</w:t>
            </w:r>
          </w:p>
        </w:tc>
      </w:tr>
      <w:tr w14:paraId="44296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11" w:type="dxa"/>
            <w:vMerge w:val="restart"/>
            <w:tcBorders>
              <w:bottom w:val="nil"/>
            </w:tcBorders>
            <w:vAlign w:val="top"/>
          </w:tcPr>
          <w:p w14:paraId="33C0DC5E">
            <w:pPr>
              <w:spacing w:line="271" w:lineRule="auto"/>
              <w:rPr>
                <w:rFonts w:ascii="Arial"/>
                <w:sz w:val="21"/>
              </w:rPr>
            </w:pPr>
          </w:p>
          <w:p w14:paraId="1430F00A">
            <w:pPr>
              <w:spacing w:line="272" w:lineRule="auto"/>
              <w:rPr>
                <w:rFonts w:ascii="Arial"/>
                <w:sz w:val="21"/>
              </w:rPr>
            </w:pPr>
          </w:p>
          <w:p w14:paraId="0932FDF4">
            <w:pPr>
              <w:spacing w:line="272" w:lineRule="auto"/>
              <w:rPr>
                <w:rFonts w:ascii="Arial"/>
                <w:sz w:val="21"/>
              </w:rPr>
            </w:pPr>
          </w:p>
          <w:p w14:paraId="4EF3F0EC">
            <w:pPr>
              <w:spacing w:line="272" w:lineRule="auto"/>
              <w:rPr>
                <w:rFonts w:ascii="Arial"/>
                <w:sz w:val="21"/>
              </w:rPr>
            </w:pPr>
          </w:p>
          <w:p w14:paraId="23A5FEBD">
            <w:pPr>
              <w:pStyle w:val="11"/>
              <w:spacing w:before="91" w:line="184" w:lineRule="auto"/>
              <w:ind w:left="363"/>
              <w:rPr>
                <w:sz w:val="28"/>
                <w:szCs w:val="28"/>
              </w:rPr>
            </w:pPr>
            <w:r>
              <w:rPr>
                <w:sz w:val="28"/>
                <w:szCs w:val="28"/>
              </w:rPr>
              <w:t>1</w:t>
            </w:r>
          </w:p>
        </w:tc>
        <w:tc>
          <w:tcPr>
            <w:tcW w:w="1799" w:type="dxa"/>
            <w:vAlign w:val="top"/>
          </w:tcPr>
          <w:p w14:paraId="32B87E13">
            <w:pPr>
              <w:pStyle w:val="11"/>
              <w:spacing w:before="154" w:line="220" w:lineRule="auto"/>
              <w:ind w:left="429"/>
            </w:pPr>
            <w:r>
              <w:rPr>
                <w:spacing w:val="-4"/>
              </w:rPr>
              <w:t>项目名称</w:t>
            </w:r>
          </w:p>
        </w:tc>
        <w:tc>
          <w:tcPr>
            <w:tcW w:w="6929" w:type="dxa"/>
            <w:vAlign w:val="top"/>
          </w:tcPr>
          <w:p w14:paraId="52E881C0">
            <w:pPr>
              <w:pStyle w:val="11"/>
              <w:spacing w:before="154" w:line="219" w:lineRule="auto"/>
              <w:ind w:left="115"/>
            </w:pPr>
            <w:r>
              <w:rPr>
                <w:spacing w:val="-2"/>
              </w:rPr>
              <w:t>新疆维吾尔自治区广播电视局六五</w:t>
            </w:r>
            <w:r>
              <w:rPr>
                <w:spacing w:val="-33"/>
              </w:rPr>
              <w:t xml:space="preserve"> </w:t>
            </w:r>
            <w:r>
              <w:rPr>
                <w:spacing w:val="-2"/>
              </w:rPr>
              <w:t>0</w:t>
            </w:r>
            <w:r>
              <w:rPr>
                <w:spacing w:val="-47"/>
              </w:rPr>
              <w:t xml:space="preserve"> </w:t>
            </w:r>
            <w:r>
              <w:rPr>
                <w:spacing w:val="-2"/>
              </w:rPr>
              <w:t>一台保安服务采购项目</w:t>
            </w:r>
          </w:p>
        </w:tc>
      </w:tr>
      <w:tr w14:paraId="022D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11" w:type="dxa"/>
            <w:vMerge w:val="continue"/>
            <w:tcBorders>
              <w:top w:val="nil"/>
              <w:bottom w:val="nil"/>
            </w:tcBorders>
            <w:vAlign w:val="top"/>
          </w:tcPr>
          <w:p w14:paraId="141C370D">
            <w:pPr>
              <w:rPr>
                <w:rFonts w:ascii="Arial"/>
                <w:sz w:val="21"/>
              </w:rPr>
            </w:pPr>
          </w:p>
        </w:tc>
        <w:tc>
          <w:tcPr>
            <w:tcW w:w="1799" w:type="dxa"/>
            <w:vAlign w:val="top"/>
          </w:tcPr>
          <w:p w14:paraId="26724D7F">
            <w:pPr>
              <w:pStyle w:val="11"/>
              <w:spacing w:before="200" w:line="220" w:lineRule="auto"/>
              <w:ind w:left="429"/>
            </w:pPr>
            <w:r>
              <w:rPr>
                <w:spacing w:val="-4"/>
              </w:rPr>
              <w:t>项目地址</w:t>
            </w:r>
          </w:p>
        </w:tc>
        <w:tc>
          <w:tcPr>
            <w:tcW w:w="6929" w:type="dxa"/>
            <w:vAlign w:val="top"/>
          </w:tcPr>
          <w:p w14:paraId="654E627B">
            <w:pPr>
              <w:pStyle w:val="11"/>
              <w:spacing w:before="201" w:line="219" w:lineRule="auto"/>
              <w:ind w:left="116"/>
            </w:pPr>
            <w:r>
              <w:rPr>
                <w:spacing w:val="-3"/>
              </w:rPr>
              <w:t>乌鲁木齐市</w:t>
            </w:r>
          </w:p>
        </w:tc>
      </w:tr>
      <w:tr w14:paraId="1C284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11" w:type="dxa"/>
            <w:vMerge w:val="continue"/>
            <w:tcBorders>
              <w:top w:val="nil"/>
              <w:bottom w:val="nil"/>
            </w:tcBorders>
            <w:vAlign w:val="top"/>
          </w:tcPr>
          <w:p w14:paraId="4B01214D">
            <w:pPr>
              <w:rPr>
                <w:rFonts w:ascii="Arial"/>
                <w:sz w:val="21"/>
              </w:rPr>
            </w:pPr>
          </w:p>
        </w:tc>
        <w:tc>
          <w:tcPr>
            <w:tcW w:w="1799" w:type="dxa"/>
            <w:vAlign w:val="top"/>
          </w:tcPr>
          <w:p w14:paraId="57891138">
            <w:pPr>
              <w:pStyle w:val="11"/>
              <w:spacing w:before="256" w:line="219" w:lineRule="auto"/>
              <w:ind w:left="424"/>
            </w:pPr>
            <w:r>
              <w:rPr>
                <w:spacing w:val="-3"/>
              </w:rPr>
              <w:t>采购内容</w:t>
            </w:r>
          </w:p>
        </w:tc>
        <w:tc>
          <w:tcPr>
            <w:tcW w:w="6929" w:type="dxa"/>
            <w:vAlign w:val="top"/>
          </w:tcPr>
          <w:p w14:paraId="4D82E4A8">
            <w:pPr>
              <w:pStyle w:val="11"/>
              <w:spacing w:before="257" w:line="219" w:lineRule="auto"/>
              <w:ind w:left="115"/>
            </w:pPr>
            <w:r>
              <w:rPr>
                <w:spacing w:val="-3"/>
              </w:rPr>
              <w:t>保安服务</w:t>
            </w:r>
          </w:p>
        </w:tc>
      </w:tr>
      <w:tr w14:paraId="2C2D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11" w:type="dxa"/>
            <w:vMerge w:val="continue"/>
            <w:tcBorders>
              <w:top w:val="nil"/>
            </w:tcBorders>
            <w:vAlign w:val="top"/>
          </w:tcPr>
          <w:p w14:paraId="5B7A97D5">
            <w:pPr>
              <w:rPr>
                <w:rFonts w:ascii="Arial"/>
                <w:sz w:val="21"/>
              </w:rPr>
            </w:pPr>
          </w:p>
        </w:tc>
        <w:tc>
          <w:tcPr>
            <w:tcW w:w="1799" w:type="dxa"/>
            <w:vAlign w:val="top"/>
          </w:tcPr>
          <w:p w14:paraId="2F3BF9EA">
            <w:pPr>
              <w:pStyle w:val="11"/>
              <w:spacing w:before="283" w:line="219" w:lineRule="auto"/>
              <w:ind w:left="424"/>
            </w:pPr>
            <w:r>
              <w:rPr>
                <w:spacing w:val="-3"/>
              </w:rPr>
              <w:t>采购预算</w:t>
            </w:r>
          </w:p>
        </w:tc>
        <w:tc>
          <w:tcPr>
            <w:tcW w:w="6929" w:type="dxa"/>
            <w:vAlign w:val="top"/>
          </w:tcPr>
          <w:p w14:paraId="19527B5A">
            <w:pPr>
              <w:pStyle w:val="11"/>
              <w:spacing w:before="127" w:line="229" w:lineRule="auto"/>
              <w:ind w:left="117" w:right="159" w:firstLine="1"/>
            </w:pPr>
            <w:r>
              <w:rPr>
                <w:rFonts w:hint="eastAsia"/>
                <w:spacing w:val="-2"/>
                <w:lang w:eastAsia="zh-CN"/>
              </w:rPr>
              <w:t>632000</w:t>
            </w:r>
            <w:r>
              <w:rPr>
                <w:spacing w:val="-2"/>
              </w:rPr>
              <w:t>元（本项目最高限价为</w:t>
            </w:r>
            <w:r>
              <w:rPr>
                <w:spacing w:val="-46"/>
              </w:rPr>
              <w:t xml:space="preserve"> </w:t>
            </w:r>
            <w:r>
              <w:rPr>
                <w:rFonts w:hint="eastAsia"/>
                <w:spacing w:val="-2"/>
                <w:lang w:eastAsia="zh-CN"/>
              </w:rPr>
              <w:t>632000</w:t>
            </w:r>
            <w:r>
              <w:rPr>
                <w:spacing w:val="-2"/>
              </w:rPr>
              <w:t>元，投标人报价不得超过</w:t>
            </w:r>
            <w:r>
              <w:t xml:space="preserve"> </w:t>
            </w:r>
            <w:r>
              <w:rPr>
                <w:spacing w:val="-3"/>
              </w:rPr>
              <w:t>最高限价）</w:t>
            </w:r>
          </w:p>
        </w:tc>
      </w:tr>
      <w:tr w14:paraId="0415A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1" w:type="dxa"/>
            <w:vAlign w:val="top"/>
          </w:tcPr>
          <w:p w14:paraId="5BFF530F">
            <w:pPr>
              <w:pStyle w:val="11"/>
              <w:spacing w:before="218" w:line="182" w:lineRule="auto"/>
              <w:ind w:left="345"/>
              <w:rPr>
                <w:sz w:val="28"/>
                <w:szCs w:val="28"/>
              </w:rPr>
            </w:pPr>
            <w:r>
              <w:rPr>
                <w:sz w:val="28"/>
                <w:szCs w:val="28"/>
              </w:rPr>
              <w:t>2</w:t>
            </w:r>
          </w:p>
        </w:tc>
        <w:tc>
          <w:tcPr>
            <w:tcW w:w="1799" w:type="dxa"/>
            <w:vAlign w:val="top"/>
          </w:tcPr>
          <w:p w14:paraId="6FB77A5B">
            <w:pPr>
              <w:pStyle w:val="11"/>
              <w:spacing w:before="132" w:line="219" w:lineRule="auto"/>
              <w:ind w:left="424"/>
            </w:pPr>
            <w:r>
              <w:rPr>
                <w:spacing w:val="-3"/>
              </w:rPr>
              <w:t>采购范围</w:t>
            </w:r>
          </w:p>
        </w:tc>
        <w:tc>
          <w:tcPr>
            <w:tcW w:w="6929" w:type="dxa"/>
            <w:vAlign w:val="top"/>
          </w:tcPr>
          <w:p w14:paraId="7E323195">
            <w:pPr>
              <w:pStyle w:val="11"/>
              <w:spacing w:before="133" w:line="219" w:lineRule="auto"/>
              <w:ind w:left="117"/>
            </w:pPr>
            <w:r>
              <w:rPr>
                <w:spacing w:val="-3"/>
              </w:rPr>
              <w:t>详见第四部分</w:t>
            </w:r>
          </w:p>
        </w:tc>
      </w:tr>
      <w:tr w14:paraId="2FCA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11" w:type="dxa"/>
            <w:vAlign w:val="top"/>
          </w:tcPr>
          <w:p w14:paraId="5C8FBE3D">
            <w:pPr>
              <w:pStyle w:val="11"/>
              <w:spacing w:before="218" w:line="183" w:lineRule="auto"/>
              <w:ind w:left="348"/>
              <w:rPr>
                <w:sz w:val="28"/>
                <w:szCs w:val="28"/>
              </w:rPr>
            </w:pPr>
            <w:r>
              <w:rPr>
                <w:sz w:val="28"/>
                <w:szCs w:val="28"/>
              </w:rPr>
              <w:t>3</w:t>
            </w:r>
          </w:p>
        </w:tc>
        <w:tc>
          <w:tcPr>
            <w:tcW w:w="1799" w:type="dxa"/>
            <w:vAlign w:val="top"/>
          </w:tcPr>
          <w:p w14:paraId="7EEDA801">
            <w:pPr>
              <w:pStyle w:val="11"/>
              <w:spacing w:before="271" w:line="219" w:lineRule="auto"/>
              <w:ind w:left="425"/>
            </w:pPr>
            <w:r>
              <w:rPr>
                <w:spacing w:val="-3"/>
              </w:rPr>
              <w:t>服务周期</w:t>
            </w:r>
          </w:p>
        </w:tc>
        <w:tc>
          <w:tcPr>
            <w:tcW w:w="6929" w:type="dxa"/>
            <w:vAlign w:val="top"/>
          </w:tcPr>
          <w:p w14:paraId="244E951A">
            <w:pPr>
              <w:pStyle w:val="11"/>
              <w:spacing w:before="271" w:line="219" w:lineRule="auto"/>
              <w:ind w:left="115"/>
            </w:pPr>
            <w:r>
              <w:rPr>
                <w:spacing w:val="-6"/>
              </w:rPr>
              <w:t>合同签订后</w:t>
            </w:r>
            <w:r>
              <w:rPr>
                <w:spacing w:val="-30"/>
              </w:rPr>
              <w:t xml:space="preserve"> </w:t>
            </w:r>
            <w:r>
              <w:rPr>
                <w:spacing w:val="-6"/>
              </w:rPr>
              <w:t>1</w:t>
            </w:r>
            <w:r>
              <w:rPr>
                <w:spacing w:val="-50"/>
              </w:rPr>
              <w:t xml:space="preserve"> </w:t>
            </w:r>
            <w:r>
              <w:rPr>
                <w:spacing w:val="-6"/>
              </w:rPr>
              <w:t>年</w:t>
            </w:r>
          </w:p>
        </w:tc>
      </w:tr>
      <w:tr w14:paraId="5FAA4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11" w:type="dxa"/>
            <w:vAlign w:val="top"/>
          </w:tcPr>
          <w:p w14:paraId="0B2BD75C">
            <w:pPr>
              <w:pStyle w:val="11"/>
              <w:spacing w:before="218" w:line="197" w:lineRule="exact"/>
              <w:ind w:left="341"/>
              <w:rPr>
                <w:sz w:val="28"/>
                <w:szCs w:val="28"/>
              </w:rPr>
            </w:pPr>
            <w:r>
              <w:rPr>
                <w:position w:val="-4"/>
                <w:sz w:val="28"/>
                <w:szCs w:val="28"/>
              </w:rPr>
              <w:t>4</w:t>
            </w:r>
          </w:p>
        </w:tc>
        <w:tc>
          <w:tcPr>
            <w:tcW w:w="1799" w:type="dxa"/>
            <w:vAlign w:val="top"/>
          </w:tcPr>
          <w:p w14:paraId="549DD9C6">
            <w:pPr>
              <w:pStyle w:val="11"/>
              <w:spacing w:before="94" w:line="219" w:lineRule="auto"/>
              <w:ind w:left="435"/>
            </w:pPr>
            <w:r>
              <w:rPr>
                <w:spacing w:val="-5"/>
              </w:rPr>
              <w:t>资金来源</w:t>
            </w:r>
          </w:p>
        </w:tc>
        <w:tc>
          <w:tcPr>
            <w:tcW w:w="6929" w:type="dxa"/>
            <w:vAlign w:val="top"/>
          </w:tcPr>
          <w:p w14:paraId="6BB30678">
            <w:pPr>
              <w:pStyle w:val="11"/>
              <w:spacing w:before="94" w:line="219" w:lineRule="auto"/>
              <w:ind w:left="115"/>
            </w:pPr>
            <w:r>
              <w:rPr>
                <w:spacing w:val="-3"/>
              </w:rPr>
              <w:t>财政拨款</w:t>
            </w:r>
          </w:p>
        </w:tc>
      </w:tr>
      <w:tr w14:paraId="669AD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11" w:type="dxa"/>
            <w:vAlign w:val="top"/>
          </w:tcPr>
          <w:p w14:paraId="68E024AF">
            <w:pPr>
              <w:spacing w:line="277" w:lineRule="auto"/>
              <w:rPr>
                <w:rFonts w:ascii="Arial"/>
                <w:sz w:val="21"/>
              </w:rPr>
            </w:pPr>
          </w:p>
          <w:p w14:paraId="6E96E3D0">
            <w:pPr>
              <w:pStyle w:val="11"/>
              <w:spacing w:before="91" w:line="182" w:lineRule="auto"/>
              <w:ind w:left="348"/>
              <w:rPr>
                <w:sz w:val="28"/>
                <w:szCs w:val="28"/>
              </w:rPr>
            </w:pPr>
            <w:r>
              <w:rPr>
                <w:sz w:val="28"/>
                <w:szCs w:val="28"/>
              </w:rPr>
              <w:t>5</w:t>
            </w:r>
          </w:p>
        </w:tc>
        <w:tc>
          <w:tcPr>
            <w:tcW w:w="1799" w:type="dxa"/>
            <w:vAlign w:val="top"/>
          </w:tcPr>
          <w:p w14:paraId="5E714388">
            <w:pPr>
              <w:spacing w:line="365" w:lineRule="auto"/>
              <w:rPr>
                <w:rFonts w:ascii="Arial"/>
                <w:sz w:val="21"/>
              </w:rPr>
            </w:pPr>
          </w:p>
          <w:p w14:paraId="7EE485B3">
            <w:pPr>
              <w:pStyle w:val="11"/>
              <w:spacing w:before="78" w:line="219" w:lineRule="auto"/>
              <w:ind w:left="425"/>
            </w:pPr>
            <w:r>
              <w:rPr>
                <w:spacing w:val="-3"/>
              </w:rPr>
              <w:t>付款方式</w:t>
            </w:r>
          </w:p>
        </w:tc>
        <w:tc>
          <w:tcPr>
            <w:tcW w:w="6929" w:type="dxa"/>
            <w:vAlign w:val="top"/>
          </w:tcPr>
          <w:p w14:paraId="353013CA">
            <w:pPr>
              <w:spacing w:line="365" w:lineRule="auto"/>
              <w:rPr>
                <w:rFonts w:ascii="Arial"/>
                <w:sz w:val="21"/>
              </w:rPr>
            </w:pPr>
          </w:p>
          <w:p w14:paraId="07A7A100">
            <w:pPr>
              <w:pStyle w:val="11"/>
              <w:spacing w:before="78" w:line="219" w:lineRule="auto"/>
              <w:ind w:left="116"/>
            </w:pPr>
            <w:r>
              <w:rPr>
                <w:spacing w:val="-2"/>
              </w:rPr>
              <w:t>按照合同执行</w:t>
            </w:r>
          </w:p>
        </w:tc>
      </w:tr>
      <w:tr w14:paraId="76B6B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11" w:type="dxa"/>
            <w:vAlign w:val="top"/>
          </w:tcPr>
          <w:p w14:paraId="671EE041">
            <w:pPr>
              <w:pStyle w:val="11"/>
              <w:spacing w:before="221" w:line="183" w:lineRule="auto"/>
              <w:ind w:left="344"/>
              <w:rPr>
                <w:sz w:val="28"/>
                <w:szCs w:val="28"/>
              </w:rPr>
            </w:pPr>
            <w:r>
              <w:rPr>
                <w:sz w:val="28"/>
                <w:szCs w:val="28"/>
              </w:rPr>
              <w:t>6</w:t>
            </w:r>
          </w:p>
        </w:tc>
        <w:tc>
          <w:tcPr>
            <w:tcW w:w="1799" w:type="dxa"/>
            <w:vAlign w:val="top"/>
          </w:tcPr>
          <w:p w14:paraId="5D2EB282">
            <w:pPr>
              <w:pStyle w:val="11"/>
              <w:spacing w:before="196" w:line="219" w:lineRule="auto"/>
              <w:ind w:left="424"/>
            </w:pPr>
            <w:r>
              <w:rPr>
                <w:spacing w:val="-3"/>
              </w:rPr>
              <w:t>采购方式</w:t>
            </w:r>
          </w:p>
        </w:tc>
        <w:tc>
          <w:tcPr>
            <w:tcW w:w="6929" w:type="dxa"/>
            <w:vAlign w:val="top"/>
          </w:tcPr>
          <w:p w14:paraId="564DFA1E">
            <w:pPr>
              <w:pStyle w:val="11"/>
              <w:spacing w:before="197" w:line="219" w:lineRule="auto"/>
              <w:ind w:left="117"/>
            </w:pPr>
            <w:r>
              <w:rPr>
                <w:spacing w:val="-3"/>
              </w:rPr>
              <w:t>竞争性磋商</w:t>
            </w:r>
          </w:p>
        </w:tc>
      </w:tr>
      <w:tr w14:paraId="3A2E7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11" w:type="dxa"/>
            <w:vAlign w:val="top"/>
          </w:tcPr>
          <w:p w14:paraId="47D596B2">
            <w:pPr>
              <w:pStyle w:val="11"/>
              <w:spacing w:before="222" w:line="182" w:lineRule="auto"/>
              <w:ind w:left="349"/>
              <w:rPr>
                <w:sz w:val="28"/>
                <w:szCs w:val="28"/>
              </w:rPr>
            </w:pPr>
            <w:r>
              <w:rPr>
                <w:sz w:val="28"/>
                <w:szCs w:val="28"/>
              </w:rPr>
              <w:t>7</w:t>
            </w:r>
          </w:p>
        </w:tc>
        <w:tc>
          <w:tcPr>
            <w:tcW w:w="1799" w:type="dxa"/>
            <w:vAlign w:val="top"/>
          </w:tcPr>
          <w:p w14:paraId="28F8A6CB">
            <w:pPr>
              <w:pStyle w:val="11"/>
              <w:spacing w:before="180" w:line="220" w:lineRule="auto"/>
              <w:ind w:left="304"/>
            </w:pPr>
            <w:r>
              <w:rPr>
                <w:spacing w:val="-2"/>
              </w:rPr>
              <w:t>磋商有效期</w:t>
            </w:r>
          </w:p>
        </w:tc>
        <w:tc>
          <w:tcPr>
            <w:tcW w:w="6929" w:type="dxa"/>
            <w:vAlign w:val="top"/>
          </w:tcPr>
          <w:p w14:paraId="3FFA3E1F">
            <w:pPr>
              <w:pStyle w:val="11"/>
              <w:spacing w:before="177" w:line="220" w:lineRule="auto"/>
              <w:ind w:left="113"/>
            </w:pPr>
            <w:r>
              <w:rPr>
                <w:spacing w:val="-2"/>
              </w:rPr>
              <w:t>磋商截止时间后</w:t>
            </w:r>
            <w:r>
              <w:rPr>
                <w:spacing w:val="-50"/>
              </w:rPr>
              <w:t xml:space="preserve"> </w:t>
            </w:r>
            <w:r>
              <w:rPr>
                <w:spacing w:val="-2"/>
              </w:rPr>
              <w:t>90</w:t>
            </w:r>
            <w:r>
              <w:rPr>
                <w:spacing w:val="-46"/>
              </w:rPr>
              <w:t xml:space="preserve"> </w:t>
            </w:r>
            <w:r>
              <w:rPr>
                <w:spacing w:val="-2"/>
              </w:rPr>
              <w:t>天</w:t>
            </w:r>
          </w:p>
        </w:tc>
      </w:tr>
      <w:tr w14:paraId="031B1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11" w:type="dxa"/>
            <w:vAlign w:val="top"/>
          </w:tcPr>
          <w:p w14:paraId="790D9628">
            <w:pPr>
              <w:pStyle w:val="11"/>
              <w:spacing w:before="221" w:line="183" w:lineRule="auto"/>
              <w:ind w:left="343"/>
              <w:rPr>
                <w:sz w:val="28"/>
                <w:szCs w:val="28"/>
              </w:rPr>
            </w:pPr>
            <w:r>
              <w:rPr>
                <w:sz w:val="28"/>
                <w:szCs w:val="28"/>
              </w:rPr>
              <w:t>8</w:t>
            </w:r>
          </w:p>
        </w:tc>
        <w:tc>
          <w:tcPr>
            <w:tcW w:w="1799" w:type="dxa"/>
            <w:vAlign w:val="top"/>
          </w:tcPr>
          <w:p w14:paraId="306C5E79">
            <w:pPr>
              <w:pStyle w:val="11"/>
              <w:spacing w:before="40" w:line="219" w:lineRule="auto"/>
              <w:ind w:left="186"/>
            </w:pPr>
            <w:r>
              <w:rPr>
                <w:spacing w:val="-2"/>
              </w:rPr>
              <w:t>联合体协议书</w:t>
            </w:r>
          </w:p>
        </w:tc>
        <w:tc>
          <w:tcPr>
            <w:tcW w:w="6929" w:type="dxa"/>
            <w:vAlign w:val="top"/>
          </w:tcPr>
          <w:p w14:paraId="136D23F0">
            <w:pPr>
              <w:pStyle w:val="11"/>
              <w:spacing w:before="162" w:line="219" w:lineRule="auto"/>
              <w:ind w:left="115"/>
            </w:pPr>
            <w:r>
              <w:rPr>
                <w:spacing w:val="-1"/>
              </w:rPr>
              <w:t>本项目不接受联合体投标</w:t>
            </w:r>
          </w:p>
        </w:tc>
      </w:tr>
      <w:tr w14:paraId="6F1D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9" w:hRule="atLeast"/>
        </w:trPr>
        <w:tc>
          <w:tcPr>
            <w:tcW w:w="811" w:type="dxa"/>
            <w:vAlign w:val="top"/>
          </w:tcPr>
          <w:p w14:paraId="0C408CC0">
            <w:pPr>
              <w:spacing w:line="250" w:lineRule="auto"/>
              <w:rPr>
                <w:rFonts w:ascii="Arial"/>
                <w:sz w:val="21"/>
              </w:rPr>
            </w:pPr>
          </w:p>
          <w:p w14:paraId="4AFA0F0B">
            <w:pPr>
              <w:spacing w:line="250" w:lineRule="auto"/>
              <w:rPr>
                <w:rFonts w:ascii="Arial"/>
                <w:sz w:val="21"/>
              </w:rPr>
            </w:pPr>
          </w:p>
          <w:p w14:paraId="52C2F821">
            <w:pPr>
              <w:spacing w:line="250" w:lineRule="auto"/>
              <w:rPr>
                <w:rFonts w:ascii="Arial"/>
                <w:sz w:val="21"/>
              </w:rPr>
            </w:pPr>
          </w:p>
          <w:p w14:paraId="2E6FA94D">
            <w:pPr>
              <w:spacing w:line="251" w:lineRule="auto"/>
              <w:rPr>
                <w:rFonts w:ascii="Arial"/>
                <w:sz w:val="21"/>
              </w:rPr>
            </w:pPr>
          </w:p>
          <w:p w14:paraId="64C96924">
            <w:pPr>
              <w:spacing w:line="251" w:lineRule="auto"/>
              <w:rPr>
                <w:rFonts w:ascii="Arial"/>
                <w:sz w:val="21"/>
              </w:rPr>
            </w:pPr>
          </w:p>
          <w:p w14:paraId="4A0D6F38">
            <w:pPr>
              <w:pStyle w:val="11"/>
              <w:spacing w:before="91" w:line="183" w:lineRule="auto"/>
              <w:ind w:left="343"/>
              <w:rPr>
                <w:sz w:val="28"/>
                <w:szCs w:val="28"/>
              </w:rPr>
            </w:pPr>
            <w:r>
              <w:rPr>
                <w:sz w:val="28"/>
                <w:szCs w:val="28"/>
              </w:rPr>
              <w:t>9</w:t>
            </w:r>
          </w:p>
        </w:tc>
        <w:tc>
          <w:tcPr>
            <w:tcW w:w="1799" w:type="dxa"/>
            <w:vAlign w:val="top"/>
          </w:tcPr>
          <w:p w14:paraId="4BB679BC">
            <w:pPr>
              <w:spacing w:line="268" w:lineRule="auto"/>
              <w:rPr>
                <w:rFonts w:ascii="Arial"/>
                <w:sz w:val="21"/>
              </w:rPr>
            </w:pPr>
          </w:p>
          <w:p w14:paraId="11391E34">
            <w:pPr>
              <w:spacing w:line="268" w:lineRule="auto"/>
              <w:rPr>
                <w:rFonts w:ascii="Arial"/>
                <w:sz w:val="21"/>
              </w:rPr>
            </w:pPr>
          </w:p>
          <w:p w14:paraId="26FB1DC2">
            <w:pPr>
              <w:spacing w:line="268" w:lineRule="auto"/>
              <w:rPr>
                <w:rFonts w:ascii="Arial"/>
                <w:sz w:val="21"/>
              </w:rPr>
            </w:pPr>
          </w:p>
          <w:p w14:paraId="3C0967D3">
            <w:pPr>
              <w:spacing w:line="268" w:lineRule="auto"/>
              <w:rPr>
                <w:rFonts w:ascii="Arial"/>
                <w:sz w:val="21"/>
              </w:rPr>
            </w:pPr>
          </w:p>
          <w:p w14:paraId="57BC37D8">
            <w:pPr>
              <w:spacing w:line="269" w:lineRule="auto"/>
              <w:rPr>
                <w:rFonts w:ascii="Arial"/>
                <w:sz w:val="21"/>
              </w:rPr>
            </w:pPr>
          </w:p>
          <w:p w14:paraId="40944CDB">
            <w:pPr>
              <w:pStyle w:val="11"/>
              <w:spacing w:before="78" w:line="220" w:lineRule="auto"/>
              <w:ind w:left="308"/>
            </w:pPr>
            <w:r>
              <w:rPr>
                <w:spacing w:val="-3"/>
              </w:rPr>
              <w:t>投标保证金</w:t>
            </w:r>
          </w:p>
        </w:tc>
        <w:tc>
          <w:tcPr>
            <w:tcW w:w="6929" w:type="dxa"/>
            <w:vAlign w:val="top"/>
          </w:tcPr>
          <w:p w14:paraId="4563A89D">
            <w:pPr>
              <w:pStyle w:val="11"/>
              <w:spacing w:before="40" w:line="219" w:lineRule="auto"/>
              <w:ind w:left="597"/>
            </w:pPr>
            <w:r>
              <w:rPr>
                <w:spacing w:val="-1"/>
              </w:rPr>
              <w:t>大写：伍仟元，小写：</w:t>
            </w:r>
            <w:r>
              <w:rPr>
                <w:rFonts w:hint="eastAsia"/>
                <w:spacing w:val="-1"/>
                <w:lang w:val="en-US" w:eastAsia="zh-CN"/>
              </w:rPr>
              <w:t>12000</w:t>
            </w:r>
            <w:r>
              <w:rPr>
                <w:spacing w:val="-1"/>
              </w:rPr>
              <w:t>元</w:t>
            </w:r>
          </w:p>
          <w:p w14:paraId="02B8FBDC">
            <w:pPr>
              <w:pStyle w:val="11"/>
              <w:spacing w:before="26" w:line="230" w:lineRule="auto"/>
              <w:ind w:left="115" w:right="106" w:firstLine="490"/>
            </w:pPr>
            <w:r>
              <w:rPr>
                <w:spacing w:val="-1"/>
              </w:rPr>
              <w:t>（应在投标截止时间前缴纳，电汇、转账等形式应</w:t>
            </w:r>
            <w:r>
              <w:rPr>
                <w:spacing w:val="-2"/>
              </w:rPr>
              <w:t>在投标截</w:t>
            </w:r>
            <w:r>
              <w:t xml:space="preserve"> </w:t>
            </w:r>
            <w:r>
              <w:rPr>
                <w:spacing w:val="-1"/>
              </w:rPr>
              <w:t>止时间前到达指定账户）</w:t>
            </w:r>
          </w:p>
          <w:p w14:paraId="01BE2FFC">
            <w:pPr>
              <w:pStyle w:val="11"/>
              <w:spacing w:before="222" w:line="220" w:lineRule="auto"/>
              <w:ind w:left="117" w:right="106" w:firstLine="477"/>
              <w:rPr>
                <w:rFonts w:hint="eastAsia"/>
                <w:spacing w:val="-1"/>
              </w:rPr>
            </w:pPr>
            <w:r>
              <w:rPr>
                <w:rFonts w:hint="eastAsia"/>
                <w:spacing w:val="-1"/>
              </w:rPr>
              <w:t>开户行：中国农业银行五家渠兵团支行</w:t>
            </w:r>
          </w:p>
          <w:p w14:paraId="0E662E93">
            <w:pPr>
              <w:pStyle w:val="11"/>
              <w:spacing w:before="222" w:line="220" w:lineRule="auto"/>
              <w:ind w:left="117" w:right="106" w:firstLine="477"/>
              <w:rPr>
                <w:rFonts w:hint="eastAsia"/>
                <w:spacing w:val="-1"/>
              </w:rPr>
            </w:pPr>
            <w:r>
              <w:rPr>
                <w:rFonts w:hint="eastAsia"/>
                <w:spacing w:val="-1"/>
              </w:rPr>
              <w:t>户名：法正项目管理集团有限公司五家渠分公司</w:t>
            </w:r>
          </w:p>
          <w:p w14:paraId="31D7E4F9">
            <w:pPr>
              <w:pStyle w:val="11"/>
              <w:spacing w:before="222" w:line="220" w:lineRule="auto"/>
              <w:ind w:left="117" w:right="106" w:firstLine="477"/>
              <w:rPr>
                <w:rFonts w:hint="eastAsia"/>
                <w:spacing w:val="-1"/>
                <w:lang w:eastAsia="zh-CN"/>
              </w:rPr>
            </w:pPr>
            <w:r>
              <w:rPr>
                <w:rFonts w:hint="eastAsia"/>
                <w:spacing w:val="-1"/>
              </w:rPr>
              <w:t>开户行行号:</w:t>
            </w:r>
            <w:r>
              <w:rPr>
                <w:rFonts w:hint="eastAsia"/>
                <w:spacing w:val="-1"/>
                <w:lang w:val="en-US" w:eastAsia="zh-CN"/>
              </w:rPr>
              <w:t xml:space="preserve"> 103885871533</w:t>
            </w:r>
          </w:p>
          <w:p w14:paraId="78F3D5ED">
            <w:pPr>
              <w:pStyle w:val="11"/>
              <w:spacing w:before="222" w:line="220" w:lineRule="auto"/>
              <w:ind w:left="117" w:right="106" w:firstLine="477"/>
              <w:rPr>
                <w:rFonts w:hint="eastAsia"/>
                <w:spacing w:val="-1"/>
              </w:rPr>
            </w:pPr>
            <w:r>
              <w:rPr>
                <w:rFonts w:hint="eastAsia"/>
                <w:spacing w:val="-1"/>
              </w:rPr>
              <w:t>账号： 30715301040012211</w:t>
            </w:r>
          </w:p>
          <w:p w14:paraId="639E9D13">
            <w:pPr>
              <w:pStyle w:val="11"/>
              <w:spacing w:before="222" w:line="220" w:lineRule="auto"/>
              <w:ind w:left="117" w:right="106" w:firstLine="477"/>
            </w:pPr>
            <w:r>
              <w:rPr>
                <w:spacing w:val="-1"/>
              </w:rPr>
              <w:t>注：请投标单位成功缴纳投标保证金后，及时向招标代理机</w:t>
            </w:r>
            <w:r>
              <w:rPr>
                <w:spacing w:val="8"/>
              </w:rPr>
              <w:t xml:space="preserve"> </w:t>
            </w:r>
            <w:r>
              <w:rPr>
                <w:spacing w:val="-1"/>
              </w:rPr>
              <w:t>构致电并领取投标保证金的收据原件。</w:t>
            </w:r>
          </w:p>
        </w:tc>
      </w:tr>
      <w:tr w14:paraId="3A258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11" w:type="dxa"/>
            <w:vAlign w:val="top"/>
          </w:tcPr>
          <w:p w14:paraId="2D9A9B2C">
            <w:pPr>
              <w:pStyle w:val="11"/>
              <w:spacing w:before="221" w:line="184" w:lineRule="auto"/>
              <w:ind w:left="293"/>
              <w:rPr>
                <w:sz w:val="28"/>
                <w:szCs w:val="28"/>
              </w:rPr>
            </w:pPr>
            <w:r>
              <w:rPr>
                <w:spacing w:val="-15"/>
                <w:sz w:val="28"/>
                <w:szCs w:val="28"/>
              </w:rPr>
              <w:t>10</w:t>
            </w:r>
          </w:p>
        </w:tc>
        <w:tc>
          <w:tcPr>
            <w:tcW w:w="1799" w:type="dxa"/>
            <w:vAlign w:val="top"/>
          </w:tcPr>
          <w:p w14:paraId="1FB69539">
            <w:pPr>
              <w:pStyle w:val="11"/>
              <w:spacing w:before="234" w:line="220" w:lineRule="auto"/>
              <w:ind w:left="424"/>
            </w:pPr>
            <w:r>
              <w:rPr>
                <w:spacing w:val="-3"/>
              </w:rPr>
              <w:t>磋商答疑</w:t>
            </w:r>
          </w:p>
        </w:tc>
        <w:tc>
          <w:tcPr>
            <w:tcW w:w="6929" w:type="dxa"/>
            <w:vAlign w:val="top"/>
          </w:tcPr>
          <w:p w14:paraId="609F80C2">
            <w:pPr>
              <w:pStyle w:val="11"/>
              <w:spacing w:before="79" w:line="229" w:lineRule="auto"/>
              <w:ind w:left="114" w:right="106"/>
            </w:pPr>
            <w:r>
              <w:rPr>
                <w:spacing w:val="-3"/>
              </w:rPr>
              <w:t>若有疑问，请于磋商文件规定的磋商截止时间</w:t>
            </w:r>
            <w:r>
              <w:rPr>
                <w:spacing w:val="-46"/>
              </w:rPr>
              <w:t xml:space="preserve"> </w:t>
            </w:r>
            <w:r>
              <w:rPr>
                <w:spacing w:val="-3"/>
              </w:rPr>
              <w:t>3 日</w:t>
            </w:r>
            <w:r>
              <w:rPr>
                <w:spacing w:val="-4"/>
              </w:rPr>
              <w:t>前一次性将问</w:t>
            </w:r>
            <w:r>
              <w:t xml:space="preserve"> </w:t>
            </w:r>
            <w:r>
              <w:rPr>
                <w:spacing w:val="-1"/>
              </w:rPr>
              <w:t>题以书面形式递交至</w:t>
            </w:r>
            <w:r>
              <w:rPr>
                <w:rFonts w:hint="eastAsia"/>
                <w:spacing w:val="-1"/>
                <w:lang w:eastAsia="zh-CN"/>
              </w:rPr>
              <w:t>法正项目管理集团有限公司</w:t>
            </w:r>
            <w:r>
              <w:rPr>
                <w:spacing w:val="-1"/>
              </w:rPr>
              <w:t>。</w:t>
            </w:r>
          </w:p>
        </w:tc>
      </w:tr>
    </w:tbl>
    <w:p w14:paraId="57767FCC">
      <w:pPr>
        <w:rPr>
          <w:rFonts w:ascii="Arial"/>
          <w:sz w:val="21"/>
        </w:rPr>
      </w:pPr>
    </w:p>
    <w:p w14:paraId="3A4E21C2">
      <w:pPr>
        <w:rPr>
          <w:rFonts w:ascii="Arial" w:hAnsi="Arial" w:eastAsia="Arial" w:cs="Arial"/>
          <w:sz w:val="21"/>
          <w:szCs w:val="21"/>
        </w:rPr>
        <w:sectPr>
          <w:footerReference r:id="rId7" w:type="default"/>
          <w:pgSz w:w="11906" w:h="16839"/>
          <w:pgMar w:top="1084" w:right="1097" w:bottom="940" w:left="1264" w:header="0" w:footer="768" w:gutter="0"/>
          <w:cols w:space="720" w:num="1"/>
        </w:sectPr>
      </w:pPr>
    </w:p>
    <w:tbl>
      <w:tblPr>
        <w:tblStyle w:val="10"/>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799"/>
        <w:gridCol w:w="6929"/>
      </w:tblGrid>
      <w:tr w14:paraId="556BA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11" w:type="dxa"/>
            <w:vAlign w:val="top"/>
          </w:tcPr>
          <w:p w14:paraId="5BACD70F">
            <w:pPr>
              <w:pStyle w:val="11"/>
              <w:spacing w:before="177" w:line="221" w:lineRule="auto"/>
              <w:ind w:left="138"/>
              <w:rPr>
                <w:sz w:val="28"/>
                <w:szCs w:val="28"/>
              </w:rPr>
            </w:pPr>
            <w:r>
              <w:rPr>
                <w:spacing w:val="-7"/>
                <w:sz w:val="28"/>
                <w:szCs w:val="28"/>
              </w:rPr>
              <w:t>项号</w:t>
            </w:r>
          </w:p>
        </w:tc>
        <w:tc>
          <w:tcPr>
            <w:tcW w:w="8728" w:type="dxa"/>
            <w:gridSpan w:val="2"/>
            <w:vAlign w:val="top"/>
          </w:tcPr>
          <w:p w14:paraId="44FCBCE5">
            <w:pPr>
              <w:pStyle w:val="11"/>
              <w:spacing w:before="177" w:line="220" w:lineRule="auto"/>
              <w:ind w:left="3813"/>
              <w:rPr>
                <w:sz w:val="28"/>
                <w:szCs w:val="28"/>
              </w:rPr>
            </w:pPr>
            <w:r>
              <w:rPr>
                <w:spacing w:val="-4"/>
                <w:sz w:val="28"/>
                <w:szCs w:val="28"/>
              </w:rPr>
              <w:t>编列内容</w:t>
            </w:r>
          </w:p>
        </w:tc>
      </w:tr>
      <w:tr w14:paraId="568D1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811" w:type="dxa"/>
            <w:vAlign w:val="top"/>
          </w:tcPr>
          <w:p w14:paraId="635B46E1">
            <w:pPr>
              <w:spacing w:line="247" w:lineRule="auto"/>
              <w:rPr>
                <w:rFonts w:ascii="Arial"/>
                <w:sz w:val="21"/>
              </w:rPr>
            </w:pPr>
          </w:p>
          <w:p w14:paraId="66F48855">
            <w:pPr>
              <w:spacing w:line="247" w:lineRule="auto"/>
              <w:rPr>
                <w:rFonts w:ascii="Arial"/>
                <w:sz w:val="21"/>
              </w:rPr>
            </w:pPr>
          </w:p>
          <w:p w14:paraId="59674C04">
            <w:pPr>
              <w:spacing w:line="247" w:lineRule="auto"/>
              <w:rPr>
                <w:rFonts w:ascii="Arial"/>
                <w:sz w:val="21"/>
              </w:rPr>
            </w:pPr>
          </w:p>
          <w:p w14:paraId="7B14434B">
            <w:pPr>
              <w:spacing w:line="247" w:lineRule="auto"/>
              <w:rPr>
                <w:rFonts w:ascii="Arial"/>
                <w:sz w:val="21"/>
              </w:rPr>
            </w:pPr>
          </w:p>
          <w:p w14:paraId="2245199D">
            <w:pPr>
              <w:spacing w:line="247" w:lineRule="auto"/>
              <w:rPr>
                <w:rFonts w:ascii="Arial"/>
                <w:sz w:val="21"/>
              </w:rPr>
            </w:pPr>
          </w:p>
          <w:p w14:paraId="5BA94B20">
            <w:pPr>
              <w:spacing w:line="247" w:lineRule="auto"/>
              <w:rPr>
                <w:rFonts w:ascii="Arial"/>
                <w:sz w:val="21"/>
              </w:rPr>
            </w:pPr>
          </w:p>
          <w:p w14:paraId="1AA4B707">
            <w:pPr>
              <w:spacing w:line="248" w:lineRule="auto"/>
              <w:rPr>
                <w:rFonts w:ascii="Arial"/>
                <w:sz w:val="21"/>
              </w:rPr>
            </w:pPr>
          </w:p>
          <w:p w14:paraId="0AB6FAB5">
            <w:pPr>
              <w:pStyle w:val="11"/>
              <w:spacing w:before="91" w:line="184" w:lineRule="auto"/>
              <w:ind w:left="293"/>
              <w:rPr>
                <w:sz w:val="28"/>
                <w:szCs w:val="28"/>
              </w:rPr>
            </w:pPr>
            <w:r>
              <w:rPr>
                <w:spacing w:val="-15"/>
                <w:sz w:val="28"/>
                <w:szCs w:val="28"/>
              </w:rPr>
              <w:t>11</w:t>
            </w:r>
          </w:p>
        </w:tc>
        <w:tc>
          <w:tcPr>
            <w:tcW w:w="1799" w:type="dxa"/>
            <w:vAlign w:val="top"/>
          </w:tcPr>
          <w:p w14:paraId="1E697183">
            <w:pPr>
              <w:spacing w:line="260" w:lineRule="auto"/>
              <w:rPr>
                <w:rFonts w:ascii="Arial"/>
                <w:sz w:val="21"/>
              </w:rPr>
            </w:pPr>
          </w:p>
          <w:p w14:paraId="1D7A1D57">
            <w:pPr>
              <w:spacing w:line="260" w:lineRule="auto"/>
              <w:rPr>
                <w:rFonts w:ascii="Arial"/>
                <w:sz w:val="21"/>
              </w:rPr>
            </w:pPr>
          </w:p>
          <w:p w14:paraId="30A63DA1">
            <w:pPr>
              <w:spacing w:line="260" w:lineRule="auto"/>
              <w:rPr>
                <w:rFonts w:ascii="Arial"/>
                <w:sz w:val="21"/>
              </w:rPr>
            </w:pPr>
          </w:p>
          <w:p w14:paraId="7AAD61A5">
            <w:pPr>
              <w:spacing w:line="260" w:lineRule="auto"/>
              <w:rPr>
                <w:rFonts w:ascii="Arial"/>
                <w:sz w:val="21"/>
              </w:rPr>
            </w:pPr>
          </w:p>
          <w:p w14:paraId="4BECB2DA">
            <w:pPr>
              <w:spacing w:line="260" w:lineRule="auto"/>
              <w:rPr>
                <w:rFonts w:ascii="Arial"/>
                <w:sz w:val="21"/>
              </w:rPr>
            </w:pPr>
          </w:p>
          <w:p w14:paraId="46CB4BD4">
            <w:pPr>
              <w:spacing w:line="260" w:lineRule="auto"/>
              <w:rPr>
                <w:rFonts w:ascii="Arial"/>
                <w:sz w:val="21"/>
              </w:rPr>
            </w:pPr>
          </w:p>
          <w:p w14:paraId="0E0F525F">
            <w:pPr>
              <w:spacing w:line="261" w:lineRule="auto"/>
              <w:rPr>
                <w:rFonts w:ascii="Arial"/>
                <w:sz w:val="21"/>
              </w:rPr>
            </w:pPr>
          </w:p>
          <w:p w14:paraId="6CA2521A">
            <w:pPr>
              <w:pStyle w:val="11"/>
              <w:spacing w:before="78" w:line="219" w:lineRule="auto"/>
              <w:ind w:left="197"/>
            </w:pPr>
            <w:r>
              <w:rPr>
                <w:spacing w:val="-4"/>
              </w:rPr>
              <w:t>响应文件份数</w:t>
            </w:r>
          </w:p>
        </w:tc>
        <w:tc>
          <w:tcPr>
            <w:tcW w:w="6929" w:type="dxa"/>
            <w:vAlign w:val="top"/>
          </w:tcPr>
          <w:p w14:paraId="264826D1">
            <w:pPr>
              <w:pStyle w:val="11"/>
              <w:spacing w:before="35" w:line="235" w:lineRule="auto"/>
              <w:ind w:left="115" w:right="106" w:firstLine="478"/>
            </w:pPr>
            <w:r>
              <w:rPr>
                <w:spacing w:val="-1"/>
              </w:rPr>
              <w:t>采用不见面开标：1．本项目采用不见面开标、供应商需要</w:t>
            </w:r>
            <w:r>
              <w:rPr>
                <w:spacing w:val="8"/>
              </w:rPr>
              <w:t xml:space="preserve">  </w:t>
            </w:r>
            <w:r>
              <w:rPr>
                <w:spacing w:val="-1"/>
              </w:rPr>
              <w:t>递交电子投标文件，加密的电子投标文件，在投标截止时间前通</w:t>
            </w:r>
            <w:r>
              <w:rPr>
                <w:spacing w:val="9"/>
              </w:rPr>
              <w:t xml:space="preserve"> </w:t>
            </w:r>
            <w:r>
              <w:rPr>
                <w:spacing w:val="-1"/>
              </w:rPr>
              <w:t>过新疆政府采购网平台上传到指定位置。2.本项目采用远程不见</w:t>
            </w:r>
            <w:r>
              <w:rPr>
                <w:spacing w:val="10"/>
              </w:rPr>
              <w:t xml:space="preserve"> </w:t>
            </w:r>
            <w:r>
              <w:rPr>
                <w:spacing w:val="-1"/>
              </w:rPr>
              <w:t>面交易的模式。开标当日，供应商无需到达开标现场，仅需在任</w:t>
            </w:r>
            <w:r>
              <w:rPr>
                <w:spacing w:val="9"/>
              </w:rPr>
              <w:t xml:space="preserve"> </w:t>
            </w:r>
            <w:r>
              <w:t>意地点新疆政府采购网（</w:t>
            </w:r>
            <w:r>
              <w:fldChar w:fldCharType="begin"/>
            </w:r>
            <w:r>
              <w:instrText xml:space="preserve"> HYPERLINK "http://www.ccgp-xinjiang.gov.cn" </w:instrText>
            </w:r>
            <w:r>
              <w:fldChar w:fldCharType="separate"/>
            </w:r>
            <w:r>
              <w:t>http://www.ccgp-xinj</w:t>
            </w:r>
            <w:r>
              <w:rPr>
                <w:spacing w:val="-1"/>
              </w:rPr>
              <w:t>iang.gov.cn</w:t>
            </w:r>
            <w:r>
              <w:rPr>
                <w:spacing w:val="-1"/>
              </w:rPr>
              <w:fldChar w:fldCharType="end"/>
            </w:r>
            <w:r>
              <w:rPr>
                <w:spacing w:val="-1"/>
              </w:rPr>
              <w:t>）</w:t>
            </w:r>
          </w:p>
          <w:p w14:paraId="2C850934">
            <w:pPr>
              <w:pStyle w:val="11"/>
              <w:spacing w:before="31" w:line="236" w:lineRule="auto"/>
              <w:ind w:left="113" w:right="106"/>
            </w:pPr>
            <w:r>
              <w:rPr>
                <w:spacing w:val="-1"/>
              </w:rPr>
              <w:t>政采云线上平台开标完成远程解密、提疑澄清、开标唱标、结果</w:t>
            </w:r>
            <w:r>
              <w:rPr>
                <w:spacing w:val="11"/>
              </w:rPr>
              <w:t xml:space="preserve"> </w:t>
            </w:r>
            <w:r>
              <w:rPr>
                <w:spacing w:val="-1"/>
              </w:rPr>
              <w:t>公布等交互环节。供应商必须使用能正确解密投标文件的“新疆</w:t>
            </w:r>
            <w:r>
              <w:rPr>
                <w:spacing w:val="11"/>
              </w:rPr>
              <w:t xml:space="preserve"> </w:t>
            </w:r>
            <w:r>
              <w:rPr>
                <w:spacing w:val="-2"/>
              </w:rPr>
              <w:t>政府采购网政采云数字证书</w:t>
            </w:r>
            <w:r>
              <w:rPr>
                <w:spacing w:val="-81"/>
              </w:rPr>
              <w:t xml:space="preserve"> </w:t>
            </w:r>
            <w:r>
              <w:rPr>
                <w:spacing w:val="-2"/>
              </w:rPr>
              <w:t>”在规定的时间内完成远程解密，因</w:t>
            </w:r>
            <w:r>
              <w:t xml:space="preserve"> </w:t>
            </w:r>
            <w:r>
              <w:rPr>
                <w:spacing w:val="-1"/>
              </w:rPr>
              <w:t>供应商原因未能解密、解密失败或解密超时，视为供应商撤销其</w:t>
            </w:r>
            <w:r>
              <w:rPr>
                <w:spacing w:val="11"/>
              </w:rPr>
              <w:t xml:space="preserve"> </w:t>
            </w:r>
            <w:r>
              <w:rPr>
                <w:spacing w:val="-1"/>
              </w:rPr>
              <w:t>投标文件，系统内投标文件将被退回；因采购人原因或网上招投</w:t>
            </w:r>
            <w:r>
              <w:rPr>
                <w:spacing w:val="11"/>
              </w:rPr>
              <w:t xml:space="preserve"> </w:t>
            </w:r>
            <w:r>
              <w:rPr>
                <w:spacing w:val="-1"/>
              </w:rPr>
              <w:t>标平台发生故障，导致无法按时完成投标文件解密或开、评标工</w:t>
            </w:r>
            <w:r>
              <w:rPr>
                <w:spacing w:val="11"/>
              </w:rPr>
              <w:t xml:space="preserve"> </w:t>
            </w:r>
            <w:r>
              <w:rPr>
                <w:spacing w:val="-1"/>
              </w:rPr>
              <w:t>作无法进行的，可根据实际情况相应延迟解密时间或调整开、评</w:t>
            </w:r>
            <w:r>
              <w:rPr>
                <w:spacing w:val="11"/>
              </w:rPr>
              <w:t xml:space="preserve"> </w:t>
            </w:r>
            <w:r>
              <w:rPr>
                <w:spacing w:val="-3"/>
              </w:rPr>
              <w:t>标时间。</w:t>
            </w:r>
          </w:p>
        </w:tc>
      </w:tr>
      <w:tr w14:paraId="233C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811" w:type="dxa"/>
            <w:vAlign w:val="top"/>
          </w:tcPr>
          <w:p w14:paraId="349AD715">
            <w:pPr>
              <w:spacing w:line="341" w:lineRule="auto"/>
              <w:rPr>
                <w:rFonts w:ascii="Arial"/>
                <w:sz w:val="21"/>
              </w:rPr>
            </w:pPr>
          </w:p>
          <w:p w14:paraId="39EF27D5">
            <w:pPr>
              <w:pStyle w:val="11"/>
              <w:spacing w:before="91" w:line="184" w:lineRule="auto"/>
              <w:ind w:left="293"/>
              <w:rPr>
                <w:sz w:val="28"/>
                <w:szCs w:val="28"/>
              </w:rPr>
            </w:pPr>
            <w:r>
              <w:rPr>
                <w:spacing w:val="-15"/>
                <w:sz w:val="28"/>
                <w:szCs w:val="28"/>
              </w:rPr>
              <w:t>12</w:t>
            </w:r>
          </w:p>
        </w:tc>
        <w:tc>
          <w:tcPr>
            <w:tcW w:w="1799" w:type="dxa"/>
            <w:vAlign w:val="top"/>
          </w:tcPr>
          <w:p w14:paraId="2AFD1AC6">
            <w:pPr>
              <w:spacing w:line="429" w:lineRule="auto"/>
              <w:rPr>
                <w:rFonts w:ascii="Arial"/>
                <w:sz w:val="21"/>
              </w:rPr>
            </w:pPr>
          </w:p>
          <w:p w14:paraId="4CC02425">
            <w:pPr>
              <w:pStyle w:val="11"/>
              <w:spacing w:before="78" w:line="219" w:lineRule="auto"/>
              <w:ind w:left="197"/>
            </w:pPr>
            <w:r>
              <w:rPr>
                <w:spacing w:val="-4"/>
              </w:rPr>
              <w:t>响应文件递交</w:t>
            </w:r>
          </w:p>
        </w:tc>
        <w:tc>
          <w:tcPr>
            <w:tcW w:w="6929" w:type="dxa"/>
            <w:vAlign w:val="top"/>
          </w:tcPr>
          <w:p w14:paraId="01EB4185">
            <w:pPr>
              <w:pStyle w:val="11"/>
              <w:spacing w:before="42" w:line="227" w:lineRule="auto"/>
              <w:ind w:left="594" w:right="660" w:hanging="1"/>
            </w:pPr>
            <w:r>
              <w:rPr>
                <w:spacing w:val="-8"/>
              </w:rPr>
              <w:t>截止时间：</w:t>
            </w:r>
            <w:r>
              <w:rPr>
                <w:rFonts w:hint="eastAsia"/>
                <w:spacing w:val="-8"/>
                <w:lang w:val="en-US" w:eastAsia="zh-CN"/>
              </w:rPr>
              <w:t xml:space="preserve"> 7</w:t>
            </w:r>
            <w:r>
              <w:rPr>
                <w:rFonts w:hint="eastAsia"/>
                <w:spacing w:val="-8"/>
              </w:rPr>
              <w:t>月</w:t>
            </w:r>
            <w:r>
              <w:rPr>
                <w:rFonts w:hint="eastAsia"/>
                <w:spacing w:val="-8"/>
                <w:lang w:val="en-US" w:eastAsia="zh-CN"/>
              </w:rPr>
              <w:t xml:space="preserve"> 11 </w:t>
            </w:r>
            <w:r>
              <w:rPr>
                <w:rFonts w:hint="eastAsia"/>
                <w:spacing w:val="-8"/>
              </w:rPr>
              <w:t>日</w:t>
            </w:r>
            <w:r>
              <w:rPr>
                <w:rFonts w:hint="eastAsia"/>
                <w:spacing w:val="-8"/>
                <w:lang w:val="en-US" w:eastAsia="zh-CN"/>
              </w:rPr>
              <w:t>15:30</w:t>
            </w:r>
            <w:r>
              <w:rPr>
                <w:rFonts w:hint="eastAsia"/>
                <w:spacing w:val="-8"/>
              </w:rPr>
              <w:t>（北京时间）</w:t>
            </w:r>
            <w:r>
              <w:rPr>
                <w:spacing w:val="-1"/>
              </w:rPr>
              <w:t>递交地点：将响应文件上传至政采云平台</w:t>
            </w:r>
            <w:r>
              <w:rPr>
                <w:spacing w:val="-48"/>
              </w:rPr>
              <w:t xml:space="preserve"> </w:t>
            </w:r>
            <w:r>
              <w:rPr>
                <w:spacing w:val="-1"/>
              </w:rPr>
              <w:t>https：</w:t>
            </w:r>
          </w:p>
          <w:p w14:paraId="6E3D0D08">
            <w:pPr>
              <w:pStyle w:val="11"/>
              <w:spacing w:before="34" w:line="224" w:lineRule="auto"/>
              <w:ind w:left="115" w:right="106" w:hanging="2"/>
            </w:pPr>
            <w:r>
              <w:t>//www.zcygov.cn/对应位</w:t>
            </w:r>
            <w:r>
              <w:rPr>
                <w:spacing w:val="-1"/>
              </w:rPr>
              <w:t>置（逾期未上传的或不符合规定的投标</w:t>
            </w:r>
            <w:r>
              <w:t xml:space="preserve"> </w:t>
            </w:r>
            <w:r>
              <w:rPr>
                <w:spacing w:val="-2"/>
              </w:rPr>
              <w:t>文件将被拒绝接收。）</w:t>
            </w:r>
          </w:p>
        </w:tc>
      </w:tr>
      <w:tr w14:paraId="08960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7" w:hRule="atLeast"/>
        </w:trPr>
        <w:tc>
          <w:tcPr>
            <w:tcW w:w="811" w:type="dxa"/>
            <w:vAlign w:val="top"/>
          </w:tcPr>
          <w:p w14:paraId="063AE5F8">
            <w:pPr>
              <w:spacing w:line="269" w:lineRule="auto"/>
              <w:rPr>
                <w:rFonts w:ascii="Arial"/>
                <w:sz w:val="21"/>
              </w:rPr>
            </w:pPr>
          </w:p>
          <w:p w14:paraId="77B93AE9">
            <w:pPr>
              <w:spacing w:line="269" w:lineRule="auto"/>
              <w:rPr>
                <w:rFonts w:ascii="Arial"/>
                <w:sz w:val="21"/>
              </w:rPr>
            </w:pPr>
          </w:p>
          <w:p w14:paraId="132A730F">
            <w:pPr>
              <w:spacing w:line="269" w:lineRule="auto"/>
              <w:rPr>
                <w:rFonts w:ascii="Arial"/>
                <w:sz w:val="21"/>
              </w:rPr>
            </w:pPr>
          </w:p>
          <w:p w14:paraId="07944D7D">
            <w:pPr>
              <w:spacing w:line="269" w:lineRule="auto"/>
              <w:rPr>
                <w:rFonts w:ascii="Arial"/>
                <w:sz w:val="21"/>
              </w:rPr>
            </w:pPr>
          </w:p>
          <w:p w14:paraId="38EF3241">
            <w:pPr>
              <w:spacing w:line="269" w:lineRule="auto"/>
              <w:rPr>
                <w:rFonts w:ascii="Arial"/>
                <w:sz w:val="21"/>
              </w:rPr>
            </w:pPr>
          </w:p>
          <w:p w14:paraId="29DC1836">
            <w:pPr>
              <w:spacing w:line="270" w:lineRule="auto"/>
              <w:rPr>
                <w:rFonts w:ascii="Arial"/>
                <w:sz w:val="21"/>
              </w:rPr>
            </w:pPr>
          </w:p>
          <w:p w14:paraId="183BE5E3">
            <w:pPr>
              <w:spacing w:line="270" w:lineRule="auto"/>
              <w:rPr>
                <w:rFonts w:ascii="Arial"/>
                <w:sz w:val="21"/>
              </w:rPr>
            </w:pPr>
          </w:p>
          <w:p w14:paraId="639B6BE7">
            <w:pPr>
              <w:pStyle w:val="11"/>
              <w:spacing w:before="91" w:line="184" w:lineRule="auto"/>
              <w:ind w:left="293"/>
              <w:rPr>
                <w:sz w:val="28"/>
                <w:szCs w:val="28"/>
              </w:rPr>
            </w:pPr>
            <w:r>
              <w:rPr>
                <w:spacing w:val="-15"/>
                <w:sz w:val="28"/>
                <w:szCs w:val="28"/>
              </w:rPr>
              <w:t>13</w:t>
            </w:r>
          </w:p>
        </w:tc>
        <w:tc>
          <w:tcPr>
            <w:tcW w:w="1799" w:type="dxa"/>
            <w:vAlign w:val="top"/>
          </w:tcPr>
          <w:p w14:paraId="3F0CB684">
            <w:pPr>
              <w:spacing w:line="260" w:lineRule="auto"/>
              <w:rPr>
                <w:rFonts w:ascii="Arial"/>
                <w:sz w:val="21"/>
              </w:rPr>
            </w:pPr>
          </w:p>
          <w:p w14:paraId="18E33106">
            <w:pPr>
              <w:spacing w:line="260" w:lineRule="auto"/>
              <w:rPr>
                <w:rFonts w:ascii="Arial"/>
                <w:sz w:val="21"/>
              </w:rPr>
            </w:pPr>
          </w:p>
          <w:p w14:paraId="11E3270A">
            <w:pPr>
              <w:spacing w:line="260" w:lineRule="auto"/>
              <w:rPr>
                <w:rFonts w:ascii="Arial"/>
                <w:sz w:val="21"/>
              </w:rPr>
            </w:pPr>
          </w:p>
          <w:p w14:paraId="33AC0AF8">
            <w:pPr>
              <w:spacing w:line="260" w:lineRule="auto"/>
              <w:rPr>
                <w:rFonts w:ascii="Arial"/>
                <w:sz w:val="21"/>
              </w:rPr>
            </w:pPr>
          </w:p>
          <w:p w14:paraId="59212F75">
            <w:pPr>
              <w:spacing w:line="260" w:lineRule="auto"/>
              <w:rPr>
                <w:rFonts w:ascii="Arial"/>
                <w:sz w:val="21"/>
              </w:rPr>
            </w:pPr>
          </w:p>
          <w:p w14:paraId="373AB588">
            <w:pPr>
              <w:spacing w:line="260" w:lineRule="auto"/>
              <w:rPr>
                <w:rFonts w:ascii="Arial"/>
                <w:sz w:val="21"/>
              </w:rPr>
            </w:pPr>
          </w:p>
          <w:p w14:paraId="34533BC5">
            <w:pPr>
              <w:spacing w:line="260" w:lineRule="auto"/>
              <w:rPr>
                <w:rFonts w:ascii="Arial"/>
                <w:sz w:val="21"/>
              </w:rPr>
            </w:pPr>
          </w:p>
          <w:p w14:paraId="3808BE96">
            <w:pPr>
              <w:pStyle w:val="11"/>
              <w:spacing w:before="78" w:line="232" w:lineRule="auto"/>
              <w:ind w:left="797" w:right="178" w:hanging="611"/>
            </w:pPr>
            <w:r>
              <w:rPr>
                <w:spacing w:val="-2"/>
              </w:rPr>
              <w:t>开标时间及地</w:t>
            </w:r>
            <w:r>
              <w:t xml:space="preserve"> 点</w:t>
            </w:r>
          </w:p>
        </w:tc>
        <w:tc>
          <w:tcPr>
            <w:tcW w:w="6929" w:type="dxa"/>
            <w:vAlign w:val="top"/>
          </w:tcPr>
          <w:p w14:paraId="55606EA2">
            <w:pPr>
              <w:spacing w:line="258" w:lineRule="auto"/>
              <w:rPr>
                <w:rFonts w:ascii="Arial"/>
                <w:sz w:val="21"/>
              </w:rPr>
            </w:pPr>
          </w:p>
          <w:p w14:paraId="3D8A13DD">
            <w:pPr>
              <w:spacing w:line="259" w:lineRule="auto"/>
              <w:rPr>
                <w:rFonts w:ascii="Arial"/>
                <w:sz w:val="21"/>
              </w:rPr>
            </w:pPr>
          </w:p>
          <w:p w14:paraId="16131ABF">
            <w:pPr>
              <w:spacing w:line="259" w:lineRule="auto"/>
              <w:rPr>
                <w:rFonts w:ascii="Arial"/>
                <w:sz w:val="21"/>
              </w:rPr>
            </w:pPr>
          </w:p>
          <w:p w14:paraId="5F64AAF7">
            <w:pPr>
              <w:pStyle w:val="11"/>
              <w:spacing w:before="78" w:line="256" w:lineRule="auto"/>
              <w:ind w:left="115" w:right="46"/>
              <w:outlineLvl w:val="0"/>
              <w:rPr>
                <w:rFonts w:hint="eastAsia"/>
                <w:spacing w:val="-8"/>
              </w:rPr>
            </w:pPr>
            <w:r>
              <w:rPr>
                <w:spacing w:val="-8"/>
              </w:rPr>
              <w:t>开标时间：</w:t>
            </w:r>
            <w:r>
              <w:rPr>
                <w:rFonts w:hint="eastAsia"/>
                <w:spacing w:val="-8"/>
                <w:lang w:val="en-US" w:eastAsia="zh-CN"/>
              </w:rPr>
              <w:t xml:space="preserve"> 7</w:t>
            </w:r>
            <w:r>
              <w:rPr>
                <w:rFonts w:hint="eastAsia"/>
                <w:spacing w:val="-8"/>
              </w:rPr>
              <w:t>月</w:t>
            </w:r>
            <w:r>
              <w:rPr>
                <w:rFonts w:hint="eastAsia"/>
                <w:spacing w:val="-8"/>
                <w:lang w:val="en-US" w:eastAsia="zh-CN"/>
              </w:rPr>
              <w:t xml:space="preserve"> 11 </w:t>
            </w:r>
            <w:r>
              <w:rPr>
                <w:rFonts w:hint="eastAsia"/>
                <w:spacing w:val="-8"/>
              </w:rPr>
              <w:t>日</w:t>
            </w:r>
            <w:r>
              <w:rPr>
                <w:rFonts w:hint="eastAsia"/>
                <w:spacing w:val="-8"/>
                <w:lang w:val="en-US" w:eastAsia="zh-CN"/>
              </w:rPr>
              <w:t>15:30</w:t>
            </w:r>
            <w:r>
              <w:rPr>
                <w:rFonts w:hint="eastAsia"/>
                <w:spacing w:val="-8"/>
              </w:rPr>
              <w:t>（北京时间）</w:t>
            </w:r>
            <w:bookmarkStart w:id="6" w:name="_GoBack"/>
            <w:bookmarkEnd w:id="6"/>
          </w:p>
          <w:p w14:paraId="1A4F8C46">
            <w:pPr>
              <w:pStyle w:val="11"/>
              <w:spacing w:before="78" w:line="256" w:lineRule="auto"/>
              <w:ind w:left="115" w:right="46"/>
              <w:outlineLvl w:val="0"/>
            </w:pPr>
            <w:r>
              <w:rPr>
                <w:spacing w:val="-9"/>
              </w:rPr>
              <w:t>。开标地点：</w:t>
            </w:r>
            <w:r>
              <w:t xml:space="preserve"> </w:t>
            </w:r>
            <w:r>
              <w:rPr>
                <w:spacing w:val="-1"/>
              </w:rPr>
              <w:t>新疆政府采购网</w:t>
            </w:r>
            <w:r>
              <w:rPr>
                <w:spacing w:val="-1"/>
                <w:sz w:val="18"/>
                <w:szCs w:val="18"/>
              </w:rPr>
              <w:t>（</w:t>
            </w:r>
            <w:r>
              <w:fldChar w:fldCharType="begin"/>
            </w:r>
            <w:r>
              <w:instrText xml:space="preserve"> HYPERLINK "http://www.ccgp-xinjiang.gov.cn" </w:instrText>
            </w:r>
            <w:r>
              <w:fldChar w:fldCharType="separate"/>
            </w:r>
            <w:r>
              <w:rPr>
                <w:spacing w:val="-1"/>
                <w:sz w:val="18"/>
                <w:szCs w:val="18"/>
              </w:rPr>
              <w:t>http://www.ccgp-xinjiang.gov.cn</w:t>
            </w:r>
            <w:r>
              <w:rPr>
                <w:spacing w:val="-1"/>
                <w:sz w:val="18"/>
                <w:szCs w:val="18"/>
              </w:rPr>
              <w:fldChar w:fldCharType="end"/>
            </w:r>
            <w:r>
              <w:rPr>
                <w:spacing w:val="-1"/>
                <w:sz w:val="18"/>
                <w:szCs w:val="18"/>
              </w:rPr>
              <w:t>）</w:t>
            </w:r>
            <w:r>
              <w:rPr>
                <w:spacing w:val="-1"/>
              </w:rPr>
              <w:t>政采云线上平台不</w:t>
            </w:r>
            <w:r>
              <w:t xml:space="preserve"> </w:t>
            </w:r>
            <w:r>
              <w:rPr>
                <w:spacing w:val="-1"/>
              </w:rPr>
              <w:t>见面开标默认解密时长：30 分钟</w:t>
            </w:r>
          </w:p>
          <w:p w14:paraId="3BB21EF4">
            <w:pPr>
              <w:spacing w:line="254" w:lineRule="auto"/>
              <w:rPr>
                <w:rFonts w:ascii="Arial"/>
                <w:sz w:val="21"/>
              </w:rPr>
            </w:pPr>
          </w:p>
          <w:p w14:paraId="7007C755">
            <w:pPr>
              <w:pStyle w:val="11"/>
              <w:spacing w:before="78" w:line="219" w:lineRule="auto"/>
              <w:jc w:val="right"/>
              <w:outlineLvl w:val="0"/>
            </w:pPr>
            <w:r>
              <w:rPr>
                <w:spacing w:val="-7"/>
              </w:rPr>
              <w:t>注：如因供应商自身原因导致在规定时间内无法正常解密的（如：</w:t>
            </w:r>
          </w:p>
          <w:p w14:paraId="1FBEF6A6">
            <w:pPr>
              <w:pStyle w:val="11"/>
              <w:spacing w:before="76" w:line="257" w:lineRule="auto"/>
              <w:ind w:left="117" w:right="106"/>
              <w:jc w:val="both"/>
            </w:pPr>
            <w:r>
              <w:rPr>
                <w:spacing w:val="-9"/>
              </w:rPr>
              <w:t>浏览器故障、未安装相关驱动、网络故障、加密 CA 与解密 CA</w:t>
            </w:r>
            <w:r>
              <w:rPr>
                <w:spacing w:val="27"/>
              </w:rPr>
              <w:t xml:space="preserve"> </w:t>
            </w:r>
            <w:r>
              <w:rPr>
                <w:spacing w:val="-9"/>
              </w:rPr>
              <w:t>不</w:t>
            </w:r>
            <w:r>
              <w:t xml:space="preserve"> </w:t>
            </w:r>
            <w:r>
              <w:rPr>
                <w:spacing w:val="-1"/>
              </w:rPr>
              <w:t>一致等</w:t>
            </w:r>
            <w:r>
              <w:rPr>
                <w:spacing w:val="2"/>
              </w:rPr>
              <w:t>），</w:t>
            </w:r>
            <w:r>
              <w:rPr>
                <w:spacing w:val="-1"/>
              </w:rPr>
              <w:t>采购中心/代理机构不予异常处理， 视为供应商自动</w:t>
            </w:r>
            <w:r>
              <w:rPr>
                <w:spacing w:val="1"/>
              </w:rPr>
              <w:t xml:space="preserve"> </w:t>
            </w:r>
            <w:r>
              <w:rPr>
                <w:spacing w:val="-5"/>
              </w:rPr>
              <w:t>弃标。</w:t>
            </w:r>
          </w:p>
        </w:tc>
      </w:tr>
    </w:tbl>
    <w:p w14:paraId="0EBB02A2">
      <w:pPr>
        <w:rPr>
          <w:rFonts w:ascii="Arial"/>
          <w:sz w:val="21"/>
        </w:rPr>
      </w:pPr>
    </w:p>
    <w:p w14:paraId="2A31CC44">
      <w:pPr>
        <w:rPr>
          <w:rFonts w:ascii="Arial" w:hAnsi="Arial" w:eastAsia="Arial" w:cs="Arial"/>
          <w:sz w:val="21"/>
          <w:szCs w:val="21"/>
        </w:rPr>
        <w:sectPr>
          <w:footerReference r:id="rId8" w:type="default"/>
          <w:pgSz w:w="11906" w:h="16839"/>
          <w:pgMar w:top="993" w:right="1097" w:bottom="937" w:left="1264" w:header="0" w:footer="767" w:gutter="0"/>
          <w:cols w:space="720" w:num="1"/>
        </w:sectPr>
      </w:pPr>
    </w:p>
    <w:tbl>
      <w:tblPr>
        <w:tblStyle w:val="10"/>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799"/>
        <w:gridCol w:w="6929"/>
      </w:tblGrid>
      <w:tr w14:paraId="3B81F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11" w:type="dxa"/>
            <w:vAlign w:val="top"/>
          </w:tcPr>
          <w:p w14:paraId="4888DC84">
            <w:pPr>
              <w:pStyle w:val="11"/>
              <w:spacing w:before="177" w:line="221" w:lineRule="auto"/>
              <w:ind w:left="138"/>
              <w:rPr>
                <w:sz w:val="28"/>
                <w:szCs w:val="28"/>
              </w:rPr>
            </w:pPr>
            <w:r>
              <w:rPr>
                <w:spacing w:val="-7"/>
                <w:sz w:val="28"/>
                <w:szCs w:val="28"/>
              </w:rPr>
              <w:t>项号</w:t>
            </w:r>
          </w:p>
        </w:tc>
        <w:tc>
          <w:tcPr>
            <w:tcW w:w="8728" w:type="dxa"/>
            <w:gridSpan w:val="2"/>
            <w:vAlign w:val="top"/>
          </w:tcPr>
          <w:p w14:paraId="636441D0">
            <w:pPr>
              <w:pStyle w:val="11"/>
              <w:spacing w:before="177" w:line="220" w:lineRule="auto"/>
              <w:ind w:left="3813"/>
              <w:rPr>
                <w:sz w:val="28"/>
                <w:szCs w:val="28"/>
              </w:rPr>
            </w:pPr>
            <w:r>
              <w:rPr>
                <w:spacing w:val="-4"/>
                <w:sz w:val="28"/>
                <w:szCs w:val="28"/>
              </w:rPr>
              <w:t>编列内容</w:t>
            </w:r>
          </w:p>
        </w:tc>
      </w:tr>
      <w:tr w14:paraId="4635D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4" w:hRule="atLeast"/>
        </w:trPr>
        <w:tc>
          <w:tcPr>
            <w:tcW w:w="811" w:type="dxa"/>
            <w:vAlign w:val="top"/>
          </w:tcPr>
          <w:p w14:paraId="21D49BD9">
            <w:pPr>
              <w:rPr>
                <w:rFonts w:ascii="Arial"/>
                <w:sz w:val="21"/>
              </w:rPr>
            </w:pPr>
          </w:p>
          <w:p w14:paraId="4569A773">
            <w:pPr>
              <w:rPr>
                <w:rFonts w:ascii="Arial"/>
                <w:sz w:val="21"/>
              </w:rPr>
            </w:pPr>
          </w:p>
          <w:p w14:paraId="02CA4BB8">
            <w:pPr>
              <w:rPr>
                <w:rFonts w:ascii="Arial"/>
                <w:sz w:val="21"/>
              </w:rPr>
            </w:pPr>
          </w:p>
          <w:p w14:paraId="254D90C7">
            <w:pPr>
              <w:rPr>
                <w:rFonts w:ascii="Arial"/>
                <w:sz w:val="21"/>
              </w:rPr>
            </w:pPr>
          </w:p>
          <w:p w14:paraId="257B5A92">
            <w:pPr>
              <w:rPr>
                <w:rFonts w:ascii="Arial"/>
                <w:sz w:val="21"/>
              </w:rPr>
            </w:pPr>
          </w:p>
          <w:p w14:paraId="17BF9410">
            <w:pPr>
              <w:rPr>
                <w:rFonts w:ascii="Arial"/>
                <w:sz w:val="21"/>
              </w:rPr>
            </w:pPr>
          </w:p>
          <w:p w14:paraId="41527B50">
            <w:pPr>
              <w:rPr>
                <w:rFonts w:ascii="Arial"/>
                <w:sz w:val="21"/>
              </w:rPr>
            </w:pPr>
          </w:p>
          <w:p w14:paraId="38E5EE3C">
            <w:pPr>
              <w:rPr>
                <w:rFonts w:ascii="Arial"/>
                <w:sz w:val="21"/>
              </w:rPr>
            </w:pPr>
          </w:p>
          <w:p w14:paraId="01EC90AB">
            <w:pPr>
              <w:rPr>
                <w:rFonts w:ascii="Arial"/>
                <w:sz w:val="21"/>
              </w:rPr>
            </w:pPr>
          </w:p>
          <w:p w14:paraId="1309C115">
            <w:pPr>
              <w:rPr>
                <w:rFonts w:ascii="Arial"/>
                <w:sz w:val="21"/>
              </w:rPr>
            </w:pPr>
          </w:p>
          <w:p w14:paraId="6722F552">
            <w:pPr>
              <w:spacing w:line="241" w:lineRule="auto"/>
              <w:rPr>
                <w:rFonts w:ascii="Arial"/>
                <w:sz w:val="21"/>
              </w:rPr>
            </w:pPr>
          </w:p>
          <w:p w14:paraId="0AB56DB2">
            <w:pPr>
              <w:spacing w:line="241" w:lineRule="auto"/>
              <w:rPr>
                <w:rFonts w:ascii="Arial"/>
                <w:sz w:val="21"/>
              </w:rPr>
            </w:pPr>
          </w:p>
          <w:p w14:paraId="0BC25074">
            <w:pPr>
              <w:pStyle w:val="11"/>
              <w:spacing w:before="91" w:line="184" w:lineRule="auto"/>
              <w:ind w:left="293"/>
              <w:rPr>
                <w:sz w:val="28"/>
                <w:szCs w:val="28"/>
              </w:rPr>
            </w:pPr>
            <w:r>
              <w:rPr>
                <w:spacing w:val="-15"/>
                <w:sz w:val="28"/>
                <w:szCs w:val="28"/>
              </w:rPr>
              <w:t>14</w:t>
            </w:r>
          </w:p>
        </w:tc>
        <w:tc>
          <w:tcPr>
            <w:tcW w:w="1799" w:type="dxa"/>
            <w:vAlign w:val="top"/>
          </w:tcPr>
          <w:p w14:paraId="7457B956">
            <w:pPr>
              <w:spacing w:line="241" w:lineRule="auto"/>
              <w:rPr>
                <w:rFonts w:ascii="Arial"/>
                <w:sz w:val="21"/>
              </w:rPr>
            </w:pPr>
          </w:p>
          <w:p w14:paraId="54D327DB">
            <w:pPr>
              <w:spacing w:line="241" w:lineRule="auto"/>
              <w:rPr>
                <w:rFonts w:ascii="Arial"/>
                <w:sz w:val="21"/>
              </w:rPr>
            </w:pPr>
          </w:p>
          <w:p w14:paraId="5D73FFBD">
            <w:pPr>
              <w:spacing w:line="242" w:lineRule="auto"/>
              <w:rPr>
                <w:rFonts w:ascii="Arial"/>
                <w:sz w:val="21"/>
              </w:rPr>
            </w:pPr>
          </w:p>
          <w:p w14:paraId="65AAB694">
            <w:pPr>
              <w:spacing w:line="242" w:lineRule="auto"/>
              <w:rPr>
                <w:rFonts w:ascii="Arial"/>
                <w:sz w:val="21"/>
              </w:rPr>
            </w:pPr>
          </w:p>
          <w:p w14:paraId="6931BA52">
            <w:pPr>
              <w:spacing w:line="242" w:lineRule="auto"/>
              <w:rPr>
                <w:rFonts w:ascii="Arial"/>
                <w:sz w:val="21"/>
              </w:rPr>
            </w:pPr>
          </w:p>
          <w:p w14:paraId="02537BE5">
            <w:pPr>
              <w:spacing w:line="242" w:lineRule="auto"/>
              <w:rPr>
                <w:rFonts w:ascii="Arial"/>
                <w:sz w:val="21"/>
              </w:rPr>
            </w:pPr>
          </w:p>
          <w:p w14:paraId="0808840F">
            <w:pPr>
              <w:spacing w:line="242" w:lineRule="auto"/>
              <w:rPr>
                <w:rFonts w:ascii="Arial"/>
                <w:sz w:val="21"/>
              </w:rPr>
            </w:pPr>
          </w:p>
          <w:p w14:paraId="6E2477E1">
            <w:pPr>
              <w:spacing w:line="242" w:lineRule="auto"/>
              <w:rPr>
                <w:rFonts w:ascii="Arial"/>
                <w:sz w:val="21"/>
              </w:rPr>
            </w:pPr>
          </w:p>
          <w:p w14:paraId="1A3F135C">
            <w:pPr>
              <w:spacing w:line="242" w:lineRule="auto"/>
              <w:rPr>
                <w:rFonts w:ascii="Arial"/>
                <w:sz w:val="21"/>
              </w:rPr>
            </w:pPr>
          </w:p>
          <w:p w14:paraId="32BB8AD8">
            <w:pPr>
              <w:spacing w:line="242" w:lineRule="auto"/>
              <w:rPr>
                <w:rFonts w:ascii="Arial"/>
                <w:sz w:val="21"/>
              </w:rPr>
            </w:pPr>
          </w:p>
          <w:p w14:paraId="1ED86E24">
            <w:pPr>
              <w:spacing w:line="242" w:lineRule="auto"/>
              <w:rPr>
                <w:rFonts w:ascii="Arial"/>
                <w:sz w:val="21"/>
              </w:rPr>
            </w:pPr>
          </w:p>
          <w:p w14:paraId="3A208A97">
            <w:pPr>
              <w:pStyle w:val="11"/>
              <w:spacing w:before="78" w:line="218" w:lineRule="auto"/>
              <w:ind w:left="184"/>
            </w:pPr>
            <w:r>
              <w:rPr>
                <w:spacing w:val="-2"/>
              </w:rPr>
              <w:t>低于成本价不</w:t>
            </w:r>
          </w:p>
          <w:p w14:paraId="2BF2AE42">
            <w:pPr>
              <w:pStyle w:val="11"/>
              <w:spacing w:before="29" w:line="219" w:lineRule="auto"/>
              <w:ind w:left="189"/>
            </w:pPr>
            <w:r>
              <w:rPr>
                <w:spacing w:val="-3"/>
              </w:rPr>
              <w:t>正当竞争预防</w:t>
            </w:r>
          </w:p>
          <w:p w14:paraId="597030AE">
            <w:pPr>
              <w:pStyle w:val="11"/>
              <w:spacing w:before="26" w:line="220" w:lineRule="auto"/>
              <w:ind w:left="665"/>
            </w:pPr>
            <w:r>
              <w:rPr>
                <w:spacing w:val="-5"/>
              </w:rPr>
              <w:t>措施</w:t>
            </w:r>
          </w:p>
        </w:tc>
        <w:tc>
          <w:tcPr>
            <w:tcW w:w="6929" w:type="dxa"/>
            <w:vAlign w:val="top"/>
          </w:tcPr>
          <w:p w14:paraId="2CA00428">
            <w:pPr>
              <w:pStyle w:val="11"/>
              <w:spacing w:before="193" w:line="269" w:lineRule="auto"/>
              <w:ind w:left="113" w:right="19" w:firstLine="18"/>
            </w:pPr>
            <w:r>
              <w:rPr>
                <w:spacing w:val="-2"/>
              </w:rPr>
              <w:t xml:space="preserve">1、在评标过程中，评标委员会认为投标人的报价明显低于其他  </w:t>
            </w:r>
            <w:r>
              <w:rPr>
                <w:spacing w:val="-1"/>
              </w:rPr>
              <w:t xml:space="preserve">通过符合性审查投标人的报价，有可能影响产品质量或者不能诚 信履约的，评标委员会应当要求其在评标现场合理的时间内提供 成本构成书面说明，并提交相关证明材料。投标人书面说明应当 </w:t>
            </w:r>
            <w:r>
              <w:t>按照国家财务会计制度的规定要求，逐项就投标人提供的货物、</w:t>
            </w:r>
            <w:r>
              <w:rPr>
                <w:spacing w:val="16"/>
              </w:rPr>
              <w:t xml:space="preserve"> </w:t>
            </w:r>
            <w:r>
              <w:rPr>
                <w:spacing w:val="-6"/>
              </w:rPr>
              <w:t>工程和服务的主营业务成本（应根据投标人企业类型予以区别）、</w:t>
            </w:r>
            <w:r>
              <w:rPr>
                <w:spacing w:val="4"/>
              </w:rPr>
              <w:t xml:space="preserve"> </w:t>
            </w:r>
            <w:r>
              <w:rPr>
                <w:spacing w:val="-1"/>
              </w:rPr>
              <w:t xml:space="preserve">税金及附加、销售费用、管理费用、财务费用等成本构成事项详 </w:t>
            </w:r>
            <w:r>
              <w:rPr>
                <w:spacing w:val="-3"/>
              </w:rPr>
              <w:t>细陈述。</w:t>
            </w:r>
          </w:p>
          <w:p w14:paraId="6C91BE58">
            <w:pPr>
              <w:pStyle w:val="11"/>
              <w:spacing w:before="71" w:line="270" w:lineRule="auto"/>
              <w:ind w:left="114" w:right="106" w:firstLine="2"/>
            </w:pPr>
            <w:r>
              <w:rPr>
                <w:spacing w:val="-1"/>
              </w:rPr>
              <w:t>2、投标人书面说明应当签字确认或者加盖公章，否则无效。书</w:t>
            </w:r>
            <w:r>
              <w:rPr>
                <w:spacing w:val="7"/>
              </w:rPr>
              <w:t xml:space="preserve">  </w:t>
            </w:r>
            <w:r>
              <w:rPr>
                <w:spacing w:val="-1"/>
              </w:rPr>
              <w:t>面说明的签字确认，投标人为法人的，由其法定代表人或者代理</w:t>
            </w:r>
            <w:r>
              <w:rPr>
                <w:spacing w:val="10"/>
              </w:rPr>
              <w:t xml:space="preserve"> </w:t>
            </w:r>
            <w:r>
              <w:rPr>
                <w:spacing w:val="-1"/>
              </w:rPr>
              <w:t>人签字确认；投标人为其他组织的，由其主要负责人或者代理人</w:t>
            </w:r>
            <w:r>
              <w:rPr>
                <w:spacing w:val="10"/>
              </w:rPr>
              <w:t xml:space="preserve"> </w:t>
            </w:r>
            <w:r>
              <w:rPr>
                <w:spacing w:val="-1"/>
              </w:rPr>
              <w:t>签字确认；投标人为自然人的，由其本人或者代理人签字确认。</w:t>
            </w:r>
            <w:r>
              <w:rPr>
                <w:spacing w:val="10"/>
              </w:rPr>
              <w:t xml:space="preserve"> </w:t>
            </w:r>
            <w:r>
              <w:rPr>
                <w:spacing w:val="-1"/>
              </w:rPr>
              <w:t>3、投标人提供书面说明后，评标委员会应当结合采购项目采购</w:t>
            </w:r>
            <w:r>
              <w:rPr>
                <w:spacing w:val="8"/>
              </w:rPr>
              <w:t xml:space="preserve">  </w:t>
            </w:r>
            <w:r>
              <w:rPr>
                <w:spacing w:val="-1"/>
              </w:rPr>
              <w:t>需求、专业实际情况、投标人财务状况报告、与其他投标人比较</w:t>
            </w:r>
            <w:r>
              <w:rPr>
                <w:spacing w:val="10"/>
              </w:rPr>
              <w:t xml:space="preserve"> </w:t>
            </w:r>
            <w:r>
              <w:rPr>
                <w:spacing w:val="-1"/>
              </w:rPr>
              <w:t>情况等就投标人书面说明进行审查评价。投标人拒绝或者变相拒</w:t>
            </w:r>
            <w:r>
              <w:rPr>
                <w:spacing w:val="10"/>
              </w:rPr>
              <w:t xml:space="preserve"> </w:t>
            </w:r>
            <w:r>
              <w:rPr>
                <w:spacing w:val="-1"/>
              </w:rPr>
              <w:t>绝提供有效书面说明或者书面说明不能证明其报价合理性的，评</w:t>
            </w:r>
            <w:r>
              <w:rPr>
                <w:spacing w:val="10"/>
              </w:rPr>
              <w:t xml:space="preserve"> </w:t>
            </w:r>
            <w:r>
              <w:rPr>
                <w:spacing w:val="-1"/>
              </w:rPr>
              <w:t>标委员会应当将其投标文件作为无效处理。</w:t>
            </w:r>
          </w:p>
        </w:tc>
      </w:tr>
      <w:tr w14:paraId="1A288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11" w:type="dxa"/>
            <w:vAlign w:val="top"/>
          </w:tcPr>
          <w:p w14:paraId="31CCA36B">
            <w:pPr>
              <w:pStyle w:val="11"/>
              <w:spacing w:before="176" w:line="221" w:lineRule="auto"/>
              <w:ind w:left="137"/>
              <w:rPr>
                <w:sz w:val="28"/>
                <w:szCs w:val="28"/>
              </w:rPr>
            </w:pPr>
            <w:r>
              <w:rPr>
                <w:spacing w:val="-7"/>
                <w:sz w:val="28"/>
                <w:szCs w:val="28"/>
              </w:rPr>
              <w:t>备注</w:t>
            </w:r>
          </w:p>
        </w:tc>
        <w:tc>
          <w:tcPr>
            <w:tcW w:w="8728" w:type="dxa"/>
            <w:gridSpan w:val="2"/>
            <w:vAlign w:val="top"/>
          </w:tcPr>
          <w:p w14:paraId="679EA841">
            <w:pPr>
              <w:pStyle w:val="5"/>
              <w:spacing w:before="0" w:beforeAutospacing="0" w:after="0" w:afterAutospacing="0"/>
              <w:jc w:val="center"/>
              <w:rPr>
                <w:rFonts w:hint="eastAsia"/>
                <w:sz w:val="21"/>
                <w:szCs w:val="21"/>
              </w:rPr>
            </w:pPr>
            <w:r>
              <w:rPr>
                <w:rStyle w:val="8"/>
                <w:rFonts w:hint="eastAsia"/>
                <w:sz w:val="21"/>
                <w:szCs w:val="21"/>
              </w:rPr>
              <w:t>中小企业划型标准规定</w:t>
            </w:r>
          </w:p>
          <w:p w14:paraId="7043AFB9">
            <w:pPr>
              <w:pStyle w:val="5"/>
              <w:spacing w:before="0" w:beforeAutospacing="0" w:after="0" w:afterAutospacing="0"/>
              <w:ind w:firstLine="367" w:firstLineChars="175"/>
              <w:jc w:val="both"/>
              <w:rPr>
                <w:rFonts w:hint="eastAsia"/>
                <w:sz w:val="21"/>
                <w:szCs w:val="21"/>
              </w:rPr>
            </w:pPr>
            <w:r>
              <w:rPr>
                <w:rFonts w:hint="eastAsia"/>
                <w:sz w:val="21"/>
                <w:szCs w:val="21"/>
              </w:rPr>
              <w:t>一、根据《中华人民共和国中小企业促进法》和《国务院关于进一步促进中小企业发展的若干意见》(国发〔2009〕36号)，制定本规定。</w:t>
            </w:r>
          </w:p>
          <w:p w14:paraId="2602B98B">
            <w:pPr>
              <w:pStyle w:val="5"/>
              <w:spacing w:before="0" w:beforeAutospacing="0" w:after="0" w:afterAutospacing="0"/>
              <w:ind w:firstLine="367" w:firstLineChars="175"/>
              <w:jc w:val="both"/>
              <w:rPr>
                <w:rFonts w:hint="eastAsia"/>
                <w:sz w:val="21"/>
                <w:szCs w:val="21"/>
              </w:rPr>
            </w:pPr>
            <w:r>
              <w:rPr>
                <w:rFonts w:hint="eastAsia"/>
                <w:sz w:val="21"/>
                <w:szCs w:val="21"/>
              </w:rPr>
              <w:t>二、中小企业划分为中型、小型、微型三种类型，具体标准根据企业从业人员、营业收入、资产总额等指标，结合行业特点制定。</w:t>
            </w:r>
          </w:p>
          <w:p w14:paraId="732D4883">
            <w:pPr>
              <w:pStyle w:val="5"/>
              <w:spacing w:before="0" w:beforeAutospacing="0" w:after="0" w:afterAutospacing="0"/>
              <w:ind w:firstLine="367" w:firstLineChars="175"/>
              <w:jc w:val="both"/>
              <w:rPr>
                <w:rFonts w:hint="eastAsia"/>
                <w:sz w:val="21"/>
                <w:szCs w:val="21"/>
              </w:rPr>
            </w:pPr>
            <w:r>
              <w:rPr>
                <w:rFonts w:hint="eastAsia"/>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55FC41A">
            <w:pPr>
              <w:pStyle w:val="5"/>
              <w:spacing w:before="0" w:beforeAutospacing="0" w:after="0" w:afterAutospacing="0"/>
              <w:ind w:firstLine="367" w:firstLineChars="175"/>
              <w:jc w:val="both"/>
              <w:rPr>
                <w:rFonts w:hint="eastAsia"/>
                <w:sz w:val="21"/>
                <w:szCs w:val="21"/>
              </w:rPr>
            </w:pPr>
            <w:r>
              <w:rPr>
                <w:rFonts w:hint="eastAsia"/>
                <w:sz w:val="21"/>
                <w:szCs w:val="21"/>
              </w:rPr>
              <w:t>四、各行业划型标准为：</w:t>
            </w:r>
          </w:p>
          <w:p w14:paraId="6B1DB842">
            <w:pPr>
              <w:pStyle w:val="5"/>
              <w:spacing w:before="0" w:beforeAutospacing="0" w:after="0" w:afterAutospacing="0"/>
              <w:ind w:firstLine="367" w:firstLineChars="175"/>
              <w:jc w:val="both"/>
              <w:rPr>
                <w:rFonts w:hint="eastAsia"/>
                <w:sz w:val="21"/>
                <w:szCs w:val="21"/>
              </w:rPr>
            </w:pPr>
            <w:r>
              <w:rPr>
                <w:rFonts w:hint="eastAsia"/>
                <w:sz w:val="21"/>
                <w:szCs w:val="21"/>
              </w:rPr>
              <w:t>（一）农、林、牧、渔业。营业收入20000万元以下的为中小微型企业。其中，营业收入500万元及以上的为中型企业，营业收入50万元及以上的为小型企业，营业收入50万元以下的为微型企业。</w:t>
            </w:r>
          </w:p>
          <w:p w14:paraId="472DEFFA">
            <w:pPr>
              <w:pStyle w:val="5"/>
              <w:spacing w:before="0" w:beforeAutospacing="0" w:after="0" w:afterAutospacing="0"/>
              <w:ind w:firstLine="367" w:firstLineChars="175"/>
              <w:jc w:val="both"/>
              <w:rPr>
                <w:rFonts w:hint="eastAsia"/>
                <w:sz w:val="21"/>
                <w:szCs w:val="21"/>
              </w:rPr>
            </w:pPr>
            <w:r>
              <w:rPr>
                <w:rFonts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4E251A">
            <w:pPr>
              <w:pStyle w:val="5"/>
              <w:spacing w:before="0" w:beforeAutospacing="0" w:after="0" w:afterAutospacing="0"/>
              <w:ind w:firstLine="367" w:firstLineChars="175"/>
              <w:jc w:val="both"/>
              <w:rPr>
                <w:rFonts w:hint="eastAsia"/>
                <w:sz w:val="21"/>
                <w:szCs w:val="21"/>
              </w:rPr>
            </w:pPr>
            <w:r>
              <w:rPr>
                <w:rFonts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EDFE192">
            <w:pPr>
              <w:pStyle w:val="5"/>
              <w:spacing w:before="0" w:beforeAutospacing="0" w:after="0" w:afterAutospacing="0"/>
              <w:ind w:firstLine="367" w:firstLineChars="175"/>
              <w:jc w:val="both"/>
              <w:rPr>
                <w:rFonts w:hint="eastAsia"/>
                <w:sz w:val="21"/>
                <w:szCs w:val="21"/>
              </w:rPr>
            </w:pPr>
            <w:r>
              <w:rPr>
                <w:rFonts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0A1B60">
            <w:pPr>
              <w:pStyle w:val="5"/>
              <w:spacing w:before="0" w:beforeAutospacing="0" w:after="0" w:afterAutospacing="0"/>
              <w:ind w:firstLine="367" w:firstLineChars="175"/>
              <w:jc w:val="both"/>
              <w:rPr>
                <w:rFonts w:hint="eastAsia"/>
                <w:sz w:val="21"/>
                <w:szCs w:val="21"/>
              </w:rPr>
            </w:pPr>
            <w:r>
              <w:rPr>
                <w:rFonts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C4D232">
            <w:pPr>
              <w:pStyle w:val="5"/>
              <w:spacing w:before="0" w:beforeAutospacing="0" w:after="0" w:afterAutospacing="0"/>
              <w:ind w:firstLine="367" w:firstLineChars="175"/>
              <w:jc w:val="both"/>
              <w:rPr>
                <w:rFonts w:hint="eastAsia"/>
                <w:sz w:val="21"/>
                <w:szCs w:val="21"/>
              </w:rPr>
            </w:pPr>
            <w:r>
              <w:rPr>
                <w:rFonts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4B23D2">
            <w:pPr>
              <w:pStyle w:val="5"/>
              <w:spacing w:before="0" w:beforeAutospacing="0" w:after="0" w:afterAutospacing="0"/>
              <w:ind w:firstLine="367" w:firstLineChars="175"/>
              <w:jc w:val="both"/>
              <w:rPr>
                <w:rFonts w:hint="eastAsia"/>
                <w:sz w:val="21"/>
                <w:szCs w:val="21"/>
              </w:rPr>
            </w:pPr>
            <w:r>
              <w:rPr>
                <w:rFonts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CE22AC1">
            <w:pPr>
              <w:pStyle w:val="5"/>
              <w:spacing w:before="0" w:beforeAutospacing="0" w:after="0" w:afterAutospacing="0"/>
              <w:ind w:firstLine="367" w:firstLineChars="175"/>
              <w:jc w:val="both"/>
              <w:rPr>
                <w:rFonts w:hint="eastAsia"/>
                <w:sz w:val="21"/>
                <w:szCs w:val="21"/>
              </w:rPr>
            </w:pPr>
            <w:r>
              <w:rPr>
                <w:rFonts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EA2972">
            <w:pPr>
              <w:pStyle w:val="5"/>
              <w:spacing w:before="0" w:beforeAutospacing="0" w:after="0" w:afterAutospacing="0"/>
              <w:ind w:firstLine="367" w:firstLineChars="175"/>
              <w:jc w:val="both"/>
              <w:rPr>
                <w:rFonts w:hint="eastAsia"/>
                <w:sz w:val="21"/>
                <w:szCs w:val="21"/>
              </w:rPr>
            </w:pPr>
            <w:r>
              <w:rPr>
                <w:rFonts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2FAA18">
            <w:pPr>
              <w:pStyle w:val="5"/>
              <w:spacing w:before="0" w:beforeAutospacing="0" w:after="0" w:afterAutospacing="0"/>
              <w:ind w:firstLine="367" w:firstLineChars="175"/>
              <w:jc w:val="both"/>
              <w:rPr>
                <w:rFonts w:hint="eastAsia"/>
                <w:sz w:val="21"/>
                <w:szCs w:val="21"/>
              </w:rPr>
            </w:pPr>
            <w:r>
              <w:rPr>
                <w:rFonts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0D2BF0">
            <w:pPr>
              <w:pStyle w:val="5"/>
              <w:spacing w:before="0" w:beforeAutospacing="0" w:after="0" w:afterAutospacing="0"/>
              <w:ind w:firstLine="367" w:firstLineChars="175"/>
              <w:jc w:val="both"/>
              <w:rPr>
                <w:rFonts w:hint="eastAsia"/>
                <w:sz w:val="21"/>
                <w:szCs w:val="21"/>
              </w:rPr>
            </w:pPr>
            <w:r>
              <w:rPr>
                <w:rFonts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0909F6">
            <w:pPr>
              <w:pStyle w:val="5"/>
              <w:spacing w:before="0" w:beforeAutospacing="0" w:after="0" w:afterAutospacing="0"/>
              <w:ind w:firstLine="367" w:firstLineChars="175"/>
              <w:jc w:val="both"/>
              <w:rPr>
                <w:rFonts w:hint="eastAsia"/>
                <w:sz w:val="21"/>
                <w:szCs w:val="21"/>
              </w:rPr>
            </w:pPr>
            <w:r>
              <w:rPr>
                <w:rFonts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C7C486">
            <w:pPr>
              <w:pStyle w:val="5"/>
              <w:spacing w:before="0" w:beforeAutospacing="0" w:after="0" w:afterAutospacing="0"/>
              <w:ind w:firstLine="367" w:firstLineChars="175"/>
              <w:jc w:val="both"/>
              <w:rPr>
                <w:rFonts w:hint="eastAsia"/>
                <w:sz w:val="21"/>
                <w:szCs w:val="21"/>
              </w:rPr>
            </w:pPr>
            <w:r>
              <w:rPr>
                <w:rFonts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BE649CE">
            <w:pPr>
              <w:pStyle w:val="5"/>
              <w:spacing w:before="0" w:beforeAutospacing="0" w:after="0" w:afterAutospacing="0"/>
              <w:ind w:firstLine="367" w:firstLineChars="175"/>
              <w:jc w:val="both"/>
              <w:rPr>
                <w:rFonts w:hint="eastAsia"/>
                <w:sz w:val="21"/>
                <w:szCs w:val="21"/>
              </w:rPr>
            </w:pPr>
            <w:r>
              <w:rPr>
                <w:rFonts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64788F">
            <w:pPr>
              <w:pStyle w:val="5"/>
              <w:spacing w:before="0" w:beforeAutospacing="0" w:after="0" w:afterAutospacing="0"/>
              <w:ind w:firstLine="367" w:firstLineChars="175"/>
              <w:jc w:val="both"/>
              <w:rPr>
                <w:rFonts w:hint="eastAsia"/>
                <w:sz w:val="21"/>
                <w:szCs w:val="21"/>
              </w:rPr>
            </w:pPr>
            <w:r>
              <w:rPr>
                <w:rFonts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1D907B">
            <w:pPr>
              <w:pStyle w:val="5"/>
              <w:spacing w:before="0" w:beforeAutospacing="0" w:after="0" w:afterAutospacing="0"/>
              <w:ind w:firstLine="367" w:firstLineChars="175"/>
              <w:jc w:val="both"/>
              <w:rPr>
                <w:rFonts w:hint="eastAsia"/>
                <w:sz w:val="21"/>
                <w:szCs w:val="21"/>
              </w:rPr>
            </w:pPr>
            <w:r>
              <w:rPr>
                <w:rFonts w:hint="eastAsia"/>
                <w:sz w:val="21"/>
                <w:szCs w:val="21"/>
              </w:rPr>
              <w:t>（十六）其他未列明行业。从业人员300人以下的为中小微型企业。其中，从业人员100人及以上的为中型企业；从业人员10人及以上的为小型企业；从业人员10人以下的为微型企业。</w:t>
            </w:r>
          </w:p>
          <w:p w14:paraId="22EAFA47">
            <w:pPr>
              <w:pStyle w:val="5"/>
              <w:spacing w:before="0" w:beforeAutospacing="0" w:after="0" w:afterAutospacing="0"/>
              <w:ind w:firstLine="367" w:firstLineChars="175"/>
              <w:jc w:val="both"/>
              <w:rPr>
                <w:rFonts w:hint="eastAsia"/>
                <w:sz w:val="21"/>
                <w:szCs w:val="21"/>
              </w:rPr>
            </w:pPr>
            <w:r>
              <w:rPr>
                <w:rFonts w:hint="eastAsia"/>
                <w:sz w:val="21"/>
                <w:szCs w:val="21"/>
              </w:rPr>
              <w:t>五、企业类型的划分以统计部门的统计数据为依据。</w:t>
            </w:r>
          </w:p>
          <w:p w14:paraId="2110B68B">
            <w:pPr>
              <w:pStyle w:val="5"/>
              <w:spacing w:before="0" w:beforeAutospacing="0" w:after="0" w:afterAutospacing="0"/>
              <w:ind w:firstLine="367" w:firstLineChars="175"/>
              <w:jc w:val="both"/>
              <w:rPr>
                <w:rFonts w:hint="eastAsia"/>
                <w:sz w:val="21"/>
                <w:szCs w:val="21"/>
              </w:rPr>
            </w:pPr>
            <w:r>
              <w:rPr>
                <w:rFonts w:hint="eastAsia"/>
                <w:sz w:val="21"/>
                <w:szCs w:val="21"/>
              </w:rPr>
              <w:t>六、本规定适用于在中华人民共和国境内依法设立的各类所有制和各种组织形式的企业。个体工商户和本规定以外的行业，参照本规定进行划型。</w:t>
            </w:r>
          </w:p>
          <w:p w14:paraId="7572AA42">
            <w:pPr>
              <w:pStyle w:val="5"/>
              <w:spacing w:before="0" w:beforeAutospacing="0" w:after="0" w:afterAutospacing="0"/>
              <w:ind w:firstLine="367" w:firstLineChars="175"/>
              <w:jc w:val="both"/>
              <w:rPr>
                <w:rFonts w:hint="eastAsia"/>
                <w:sz w:val="21"/>
                <w:szCs w:val="21"/>
              </w:rPr>
            </w:pPr>
            <w:r>
              <w:rPr>
                <w:rFonts w:hint="eastAsia"/>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20C275E4">
            <w:pPr>
              <w:pStyle w:val="5"/>
              <w:spacing w:before="0" w:beforeAutospacing="0" w:after="0" w:afterAutospacing="0"/>
              <w:ind w:firstLine="367" w:firstLineChars="175"/>
              <w:jc w:val="both"/>
              <w:rPr>
                <w:rFonts w:hint="eastAsia"/>
                <w:sz w:val="21"/>
                <w:szCs w:val="21"/>
              </w:rPr>
            </w:pPr>
            <w:r>
              <w:rPr>
                <w:rFonts w:hint="eastAsia"/>
                <w:sz w:val="21"/>
                <w:szCs w:val="21"/>
              </w:rPr>
              <w:t>八、本规定由工业和信息化部、国家统计局会同有关部门根据《国民经济行业分类》修订情况和企业发展变化情况适时修订。</w:t>
            </w:r>
          </w:p>
          <w:p w14:paraId="1C8B0DE0">
            <w:pPr>
              <w:pStyle w:val="5"/>
              <w:spacing w:before="0" w:beforeAutospacing="0" w:after="0" w:afterAutospacing="0"/>
              <w:ind w:firstLine="367" w:firstLineChars="175"/>
              <w:jc w:val="both"/>
              <w:rPr>
                <w:rFonts w:hint="eastAsia"/>
                <w:sz w:val="21"/>
                <w:szCs w:val="21"/>
              </w:rPr>
            </w:pPr>
            <w:r>
              <w:rPr>
                <w:rFonts w:hint="eastAsia"/>
                <w:sz w:val="21"/>
                <w:szCs w:val="21"/>
              </w:rPr>
              <w:t>九、本规定由工业和信息化部、国家统计局会同有关部门负责解释。</w:t>
            </w:r>
          </w:p>
          <w:p w14:paraId="02BB174A">
            <w:pPr>
              <w:pStyle w:val="5"/>
              <w:spacing w:before="0" w:beforeAutospacing="0" w:after="0" w:afterAutospacing="0"/>
              <w:ind w:firstLine="367" w:firstLineChars="175"/>
              <w:jc w:val="both"/>
              <w:rPr>
                <w:rFonts w:hint="eastAsia"/>
                <w:sz w:val="21"/>
                <w:szCs w:val="21"/>
              </w:rPr>
            </w:pPr>
            <w:r>
              <w:rPr>
                <w:rFonts w:hint="eastAsia"/>
                <w:sz w:val="21"/>
                <w:szCs w:val="21"/>
              </w:rPr>
              <w:t>十、本规定自发布之日起执行，原国家经贸委、原国家计委、财政部和国家统计局2003年颁布的《中小企业标准暂行规定》同时废止。</w:t>
            </w:r>
          </w:p>
          <w:p w14:paraId="33EAFA1E"/>
          <w:p w14:paraId="4A1992FA">
            <w:pPr>
              <w:rPr>
                <w:rFonts w:hint="eastAsia" w:ascii="Arial" w:eastAsia="宋体"/>
                <w:sz w:val="21"/>
                <w:lang w:eastAsia="zh-CN"/>
              </w:rPr>
            </w:pPr>
            <w:r>
              <w:rPr>
                <w:rFonts w:hint="eastAsia" w:eastAsia="宋体"/>
                <w:b/>
                <w:bCs/>
                <w:sz w:val="21"/>
                <w:lang w:eastAsia="zh-CN"/>
              </w:rPr>
              <w:t>本项目属于</w:t>
            </w:r>
            <w:r>
              <w:rPr>
                <w:rFonts w:hint="eastAsia"/>
                <w:b/>
                <w:bCs/>
                <w:sz w:val="21"/>
                <w:szCs w:val="21"/>
              </w:rPr>
              <w:t>租赁和商务服务业</w:t>
            </w:r>
            <w:r>
              <w:rPr>
                <w:rFonts w:hint="eastAsia" w:eastAsia="宋体"/>
                <w:b/>
                <w:bCs/>
                <w:sz w:val="21"/>
                <w:szCs w:val="21"/>
                <w:lang w:eastAsia="zh-CN"/>
              </w:rPr>
              <w:t>。特此说明</w:t>
            </w:r>
          </w:p>
        </w:tc>
      </w:tr>
    </w:tbl>
    <w:p w14:paraId="4AEB0D0F">
      <w:pPr>
        <w:pStyle w:val="3"/>
        <w:spacing w:before="37" w:line="219" w:lineRule="auto"/>
        <w:ind w:left="525"/>
        <w:rPr>
          <w:sz w:val="24"/>
          <w:szCs w:val="24"/>
        </w:rPr>
      </w:pPr>
      <w:r>
        <w:rPr>
          <w:spacing w:val="-1"/>
          <w:sz w:val="24"/>
          <w:szCs w:val="24"/>
        </w:rPr>
        <w:t>注：如有内容前后不一致，以前附表为准</w:t>
      </w:r>
    </w:p>
    <w:p w14:paraId="48A6D82E">
      <w:pPr>
        <w:spacing w:line="219" w:lineRule="auto"/>
        <w:rPr>
          <w:sz w:val="24"/>
          <w:szCs w:val="24"/>
        </w:rPr>
        <w:sectPr>
          <w:footerReference r:id="rId9" w:type="default"/>
          <w:pgSz w:w="11906" w:h="16839"/>
          <w:pgMar w:top="993" w:right="1097" w:bottom="940" w:left="1264" w:header="0" w:footer="767" w:gutter="0"/>
          <w:cols w:space="720" w:num="1"/>
        </w:sectPr>
      </w:pPr>
    </w:p>
    <w:p w14:paraId="6CA6F312">
      <w:pPr>
        <w:pStyle w:val="3"/>
        <w:spacing w:before="56" w:line="220" w:lineRule="auto"/>
        <w:ind w:left="1"/>
      </w:pPr>
      <w:r>
        <w:rPr>
          <w:spacing w:val="-1"/>
          <w14:textOutline w14:w="5103" w14:cap="sq" w14:cmpd="sng">
            <w14:solidFill>
              <w14:srgbClr w14:val="000000"/>
            </w14:solidFill>
            <w14:prstDash w14:val="solid"/>
            <w14:bevel/>
          </w14:textOutline>
        </w:rPr>
        <w:t>第二部分</w:t>
      </w:r>
      <w:r>
        <w:rPr>
          <w:spacing w:val="-1"/>
        </w:rPr>
        <w:t xml:space="preserve">  </w:t>
      </w:r>
      <w:r>
        <w:rPr>
          <w:spacing w:val="-1"/>
          <w14:textOutline w14:w="5103" w14:cap="sq" w14:cmpd="sng">
            <w14:solidFill>
              <w14:srgbClr w14:val="000000"/>
            </w14:solidFill>
            <w14:prstDash w14:val="solid"/>
            <w14:bevel/>
          </w14:textOutline>
        </w:rPr>
        <w:t>投标人须知</w:t>
      </w:r>
    </w:p>
    <w:p w14:paraId="424261E1">
      <w:pPr>
        <w:spacing w:line="274" w:lineRule="auto"/>
        <w:rPr>
          <w:rFonts w:ascii="Arial"/>
          <w:sz w:val="21"/>
        </w:rPr>
      </w:pPr>
    </w:p>
    <w:p w14:paraId="5AC4F607">
      <w:pPr>
        <w:pStyle w:val="3"/>
        <w:spacing w:before="78" w:line="220" w:lineRule="auto"/>
        <w:ind w:left="497"/>
        <w:rPr>
          <w:sz w:val="24"/>
          <w:szCs w:val="24"/>
        </w:rPr>
      </w:pPr>
      <w:r>
        <w:rPr>
          <w:spacing w:val="-5"/>
          <w:sz w:val="24"/>
          <w:szCs w:val="24"/>
        </w:rPr>
        <w:t>1、适用范围</w:t>
      </w:r>
    </w:p>
    <w:p w14:paraId="0CEEC173">
      <w:pPr>
        <w:spacing w:line="301" w:lineRule="auto"/>
        <w:rPr>
          <w:rFonts w:ascii="Arial"/>
          <w:sz w:val="21"/>
        </w:rPr>
      </w:pPr>
    </w:p>
    <w:p w14:paraId="1C4EC219">
      <w:pPr>
        <w:pStyle w:val="3"/>
        <w:spacing w:before="78" w:line="468" w:lineRule="exact"/>
        <w:ind w:right="61"/>
        <w:jc w:val="right"/>
        <w:rPr>
          <w:sz w:val="24"/>
          <w:szCs w:val="24"/>
        </w:rPr>
      </w:pPr>
      <w:r>
        <w:rPr>
          <w:position w:val="17"/>
          <w:sz w:val="24"/>
          <w:szCs w:val="24"/>
        </w:rPr>
        <w:t>1.1本次为对新疆维吾尔自治区广播电视局六五</w:t>
      </w:r>
      <w:r>
        <w:rPr>
          <w:spacing w:val="-70"/>
          <w:position w:val="17"/>
          <w:sz w:val="24"/>
          <w:szCs w:val="24"/>
        </w:rPr>
        <w:t xml:space="preserve"> </w:t>
      </w:r>
      <w:r>
        <w:rPr>
          <w:spacing w:val="-1"/>
          <w:position w:val="17"/>
          <w:sz w:val="24"/>
          <w:szCs w:val="24"/>
        </w:rPr>
        <w:t>0</w:t>
      </w:r>
      <w:r>
        <w:rPr>
          <w:spacing w:val="-69"/>
          <w:position w:val="17"/>
          <w:sz w:val="24"/>
          <w:szCs w:val="24"/>
        </w:rPr>
        <w:t xml:space="preserve"> </w:t>
      </w:r>
      <w:r>
        <w:rPr>
          <w:spacing w:val="-1"/>
          <w:position w:val="17"/>
          <w:sz w:val="24"/>
          <w:szCs w:val="24"/>
        </w:rPr>
        <w:t>一台保安服务采购项目进行竞争性磋</w:t>
      </w:r>
    </w:p>
    <w:p w14:paraId="7E74C158">
      <w:pPr>
        <w:pStyle w:val="3"/>
        <w:spacing w:line="218" w:lineRule="auto"/>
        <w:ind w:left="4"/>
        <w:rPr>
          <w:sz w:val="24"/>
          <w:szCs w:val="24"/>
        </w:rPr>
      </w:pPr>
      <w:r>
        <w:rPr>
          <w:spacing w:val="-4"/>
          <w:sz w:val="24"/>
          <w:szCs w:val="24"/>
        </w:rPr>
        <w:t>商采购。</w:t>
      </w:r>
    </w:p>
    <w:p w14:paraId="481A3511">
      <w:pPr>
        <w:spacing w:line="300" w:lineRule="auto"/>
        <w:rPr>
          <w:rFonts w:ascii="Arial"/>
          <w:sz w:val="21"/>
        </w:rPr>
      </w:pPr>
    </w:p>
    <w:p w14:paraId="568FC5E6">
      <w:pPr>
        <w:pStyle w:val="3"/>
        <w:spacing w:before="78" w:line="220" w:lineRule="auto"/>
        <w:ind w:left="482"/>
        <w:rPr>
          <w:sz w:val="24"/>
          <w:szCs w:val="24"/>
        </w:rPr>
      </w:pPr>
      <w:r>
        <w:rPr>
          <w:spacing w:val="-4"/>
          <w:sz w:val="24"/>
          <w:szCs w:val="24"/>
        </w:rPr>
        <w:t>2、定义</w:t>
      </w:r>
    </w:p>
    <w:p w14:paraId="5483043C">
      <w:pPr>
        <w:spacing w:line="300" w:lineRule="auto"/>
        <w:rPr>
          <w:rFonts w:ascii="Arial"/>
          <w:sz w:val="21"/>
        </w:rPr>
      </w:pPr>
    </w:p>
    <w:p w14:paraId="3FADD7B5">
      <w:pPr>
        <w:pStyle w:val="3"/>
        <w:spacing w:before="79" w:line="219" w:lineRule="auto"/>
        <w:ind w:left="482"/>
        <w:rPr>
          <w:sz w:val="24"/>
          <w:szCs w:val="24"/>
        </w:rPr>
      </w:pPr>
      <w:r>
        <w:rPr>
          <w:spacing w:val="-3"/>
          <w:sz w:val="24"/>
          <w:szCs w:val="24"/>
        </w:rPr>
        <w:t>2.1“招标方</w:t>
      </w:r>
      <w:r>
        <w:rPr>
          <w:spacing w:val="-88"/>
          <w:sz w:val="24"/>
          <w:szCs w:val="24"/>
        </w:rPr>
        <w:t xml:space="preserve"> </w:t>
      </w:r>
      <w:r>
        <w:rPr>
          <w:spacing w:val="-3"/>
          <w:sz w:val="24"/>
          <w:szCs w:val="24"/>
        </w:rPr>
        <w:t>”“招标人</w:t>
      </w:r>
      <w:r>
        <w:rPr>
          <w:spacing w:val="-88"/>
          <w:sz w:val="24"/>
          <w:szCs w:val="24"/>
        </w:rPr>
        <w:t xml:space="preserve"> </w:t>
      </w:r>
      <w:r>
        <w:rPr>
          <w:spacing w:val="-3"/>
          <w:sz w:val="24"/>
          <w:szCs w:val="24"/>
        </w:rPr>
        <w:t>”系指组织本次招标的招标机构</w:t>
      </w:r>
    </w:p>
    <w:p w14:paraId="5BAB3DB4">
      <w:pPr>
        <w:spacing w:line="302" w:lineRule="auto"/>
        <w:rPr>
          <w:rFonts w:ascii="Arial"/>
          <w:sz w:val="21"/>
        </w:rPr>
      </w:pPr>
    </w:p>
    <w:p w14:paraId="38C7B9EB">
      <w:pPr>
        <w:pStyle w:val="3"/>
        <w:spacing w:before="79" w:line="219" w:lineRule="auto"/>
        <w:ind w:left="482"/>
        <w:rPr>
          <w:sz w:val="24"/>
          <w:szCs w:val="24"/>
        </w:rPr>
      </w:pPr>
      <w:r>
        <w:rPr>
          <w:spacing w:val="-2"/>
          <w:sz w:val="24"/>
          <w:szCs w:val="24"/>
        </w:rPr>
        <w:t>2.2“投标方</w:t>
      </w:r>
      <w:r>
        <w:rPr>
          <w:spacing w:val="-88"/>
          <w:sz w:val="24"/>
          <w:szCs w:val="24"/>
        </w:rPr>
        <w:t xml:space="preserve"> </w:t>
      </w:r>
      <w:r>
        <w:rPr>
          <w:spacing w:val="-2"/>
          <w:sz w:val="24"/>
          <w:szCs w:val="24"/>
        </w:rPr>
        <w:t>”“投标人</w:t>
      </w:r>
      <w:r>
        <w:rPr>
          <w:spacing w:val="-88"/>
          <w:sz w:val="24"/>
          <w:szCs w:val="24"/>
        </w:rPr>
        <w:t xml:space="preserve"> </w:t>
      </w:r>
      <w:r>
        <w:rPr>
          <w:spacing w:val="-2"/>
          <w:sz w:val="24"/>
          <w:szCs w:val="24"/>
        </w:rPr>
        <w:t>”系指向招标方提交响应文</w:t>
      </w:r>
      <w:r>
        <w:rPr>
          <w:spacing w:val="-3"/>
          <w:sz w:val="24"/>
          <w:szCs w:val="24"/>
        </w:rPr>
        <w:t>件的制造商或供应商。</w:t>
      </w:r>
    </w:p>
    <w:p w14:paraId="6A6FD19F">
      <w:pPr>
        <w:spacing w:line="302" w:lineRule="auto"/>
        <w:rPr>
          <w:rFonts w:ascii="Arial"/>
          <w:sz w:val="21"/>
        </w:rPr>
      </w:pPr>
    </w:p>
    <w:p w14:paraId="4AF7D461">
      <w:pPr>
        <w:pStyle w:val="3"/>
        <w:spacing w:before="78" w:line="219" w:lineRule="auto"/>
        <w:ind w:left="482"/>
        <w:rPr>
          <w:sz w:val="24"/>
          <w:szCs w:val="24"/>
        </w:rPr>
      </w:pPr>
      <w:r>
        <w:rPr>
          <w:spacing w:val="-3"/>
          <w:sz w:val="24"/>
          <w:szCs w:val="24"/>
        </w:rPr>
        <w:t>2.3“采购方</w:t>
      </w:r>
      <w:r>
        <w:rPr>
          <w:spacing w:val="-82"/>
          <w:sz w:val="24"/>
          <w:szCs w:val="24"/>
        </w:rPr>
        <w:t xml:space="preserve"> </w:t>
      </w:r>
      <w:r>
        <w:rPr>
          <w:spacing w:val="-3"/>
          <w:sz w:val="24"/>
          <w:szCs w:val="24"/>
        </w:rPr>
        <w:t>”“采购人</w:t>
      </w:r>
      <w:r>
        <w:rPr>
          <w:spacing w:val="-88"/>
          <w:sz w:val="24"/>
          <w:szCs w:val="24"/>
        </w:rPr>
        <w:t xml:space="preserve"> </w:t>
      </w:r>
      <w:r>
        <w:rPr>
          <w:spacing w:val="-3"/>
          <w:sz w:val="24"/>
          <w:szCs w:val="24"/>
        </w:rPr>
        <w:t>”系指实际购买使用标的物的单位；</w:t>
      </w:r>
    </w:p>
    <w:p w14:paraId="496FC21E">
      <w:pPr>
        <w:spacing w:line="302" w:lineRule="auto"/>
        <w:rPr>
          <w:rFonts w:ascii="Arial"/>
          <w:sz w:val="21"/>
        </w:rPr>
      </w:pPr>
    </w:p>
    <w:p w14:paraId="1654423C">
      <w:pPr>
        <w:pStyle w:val="3"/>
        <w:spacing w:before="79" w:line="219" w:lineRule="auto"/>
        <w:ind w:left="482"/>
        <w:rPr>
          <w:sz w:val="24"/>
          <w:szCs w:val="24"/>
        </w:rPr>
      </w:pPr>
      <w:r>
        <w:rPr>
          <w:spacing w:val="-2"/>
          <w:sz w:val="24"/>
          <w:szCs w:val="24"/>
        </w:rPr>
        <w:t>2.4“采购项目</w:t>
      </w:r>
      <w:r>
        <w:rPr>
          <w:spacing w:val="-76"/>
          <w:sz w:val="24"/>
          <w:szCs w:val="24"/>
        </w:rPr>
        <w:t xml:space="preserve"> </w:t>
      </w:r>
      <w:r>
        <w:rPr>
          <w:spacing w:val="-2"/>
          <w:sz w:val="24"/>
          <w:szCs w:val="24"/>
        </w:rPr>
        <w:t>”系指招标人要求投标人提供的货物及服务等；</w:t>
      </w:r>
    </w:p>
    <w:p w14:paraId="4CBC6550">
      <w:pPr>
        <w:spacing w:line="303" w:lineRule="auto"/>
        <w:rPr>
          <w:rFonts w:ascii="Arial"/>
          <w:sz w:val="21"/>
        </w:rPr>
      </w:pPr>
    </w:p>
    <w:p w14:paraId="72261D45">
      <w:pPr>
        <w:pStyle w:val="3"/>
        <w:spacing w:before="78" w:line="220" w:lineRule="auto"/>
        <w:ind w:left="484"/>
        <w:rPr>
          <w:sz w:val="24"/>
          <w:szCs w:val="24"/>
        </w:rPr>
      </w:pPr>
      <w:r>
        <w:rPr>
          <w:spacing w:val="-3"/>
          <w:sz w:val="24"/>
          <w:szCs w:val="24"/>
        </w:rPr>
        <w:t>3、投标费用</w:t>
      </w:r>
    </w:p>
    <w:p w14:paraId="691569B9">
      <w:pPr>
        <w:spacing w:line="301" w:lineRule="auto"/>
        <w:rPr>
          <w:rFonts w:ascii="Arial"/>
          <w:sz w:val="21"/>
        </w:rPr>
      </w:pPr>
    </w:p>
    <w:p w14:paraId="13A99A00">
      <w:pPr>
        <w:pStyle w:val="3"/>
        <w:spacing w:before="79" w:line="219" w:lineRule="auto"/>
        <w:ind w:left="484"/>
        <w:rPr>
          <w:sz w:val="24"/>
          <w:szCs w:val="24"/>
        </w:rPr>
      </w:pPr>
      <w:r>
        <w:rPr>
          <w:spacing w:val="-1"/>
          <w:sz w:val="24"/>
          <w:szCs w:val="24"/>
        </w:rPr>
        <w:t>3.1</w:t>
      </w:r>
      <w:r>
        <w:rPr>
          <w:spacing w:val="-38"/>
          <w:sz w:val="24"/>
          <w:szCs w:val="24"/>
        </w:rPr>
        <w:t xml:space="preserve"> </w:t>
      </w:r>
      <w:r>
        <w:rPr>
          <w:spacing w:val="-1"/>
          <w:sz w:val="24"/>
          <w:szCs w:val="24"/>
        </w:rPr>
        <w:t>无论投标过程中的做法和结果如何，投标方自行承担所有参加投标有关的费用。</w:t>
      </w:r>
    </w:p>
    <w:p w14:paraId="24E247A8">
      <w:pPr>
        <w:spacing w:line="299" w:lineRule="auto"/>
        <w:rPr>
          <w:rFonts w:ascii="Arial"/>
          <w:sz w:val="21"/>
        </w:rPr>
      </w:pPr>
    </w:p>
    <w:p w14:paraId="16BC9459">
      <w:pPr>
        <w:pStyle w:val="3"/>
        <w:spacing w:before="78" w:line="219" w:lineRule="auto"/>
        <w:ind w:left="479"/>
        <w:rPr>
          <w:sz w:val="24"/>
          <w:szCs w:val="24"/>
        </w:rPr>
      </w:pPr>
      <w:r>
        <w:rPr>
          <w:spacing w:val="-1"/>
          <w:sz w:val="24"/>
          <w:szCs w:val="24"/>
        </w:rPr>
        <w:t>4、本项目不接受联合体投标。</w:t>
      </w:r>
    </w:p>
    <w:p w14:paraId="23DCEFF1">
      <w:pPr>
        <w:spacing w:line="303" w:lineRule="auto"/>
        <w:rPr>
          <w:rFonts w:ascii="Arial"/>
          <w:sz w:val="21"/>
        </w:rPr>
      </w:pPr>
    </w:p>
    <w:p w14:paraId="7DEE8C33">
      <w:pPr>
        <w:pStyle w:val="3"/>
        <w:spacing w:before="79" w:line="219" w:lineRule="auto"/>
        <w:ind w:left="484"/>
        <w:rPr>
          <w:sz w:val="24"/>
          <w:szCs w:val="24"/>
        </w:rPr>
      </w:pPr>
      <w:r>
        <w:rPr>
          <w:spacing w:val="-2"/>
          <w:sz w:val="24"/>
          <w:szCs w:val="24"/>
        </w:rPr>
        <w:t>5、资质证明文件</w:t>
      </w:r>
    </w:p>
    <w:p w14:paraId="45341007">
      <w:pPr>
        <w:spacing w:line="302" w:lineRule="auto"/>
        <w:rPr>
          <w:rFonts w:ascii="Arial"/>
          <w:sz w:val="21"/>
        </w:rPr>
      </w:pPr>
    </w:p>
    <w:p w14:paraId="0DD63F41">
      <w:pPr>
        <w:pStyle w:val="3"/>
        <w:spacing w:before="78" w:line="219" w:lineRule="auto"/>
        <w:ind w:left="484"/>
        <w:rPr>
          <w:sz w:val="24"/>
          <w:szCs w:val="24"/>
        </w:rPr>
      </w:pPr>
      <w:r>
        <w:rPr>
          <w:spacing w:val="-1"/>
          <w:sz w:val="24"/>
          <w:szCs w:val="24"/>
        </w:rPr>
        <w:t>5.1</w:t>
      </w:r>
      <w:r>
        <w:rPr>
          <w:spacing w:val="-45"/>
          <w:sz w:val="24"/>
          <w:szCs w:val="24"/>
        </w:rPr>
        <w:t xml:space="preserve"> </w:t>
      </w:r>
      <w:r>
        <w:rPr>
          <w:spacing w:val="-1"/>
          <w:sz w:val="24"/>
          <w:szCs w:val="24"/>
        </w:rPr>
        <w:t>所有资格证明文件必须满足磋商文件的要求，否则将导致废标。</w:t>
      </w:r>
    </w:p>
    <w:p w14:paraId="1C4E5DD6">
      <w:pPr>
        <w:spacing w:line="302" w:lineRule="auto"/>
        <w:rPr>
          <w:rFonts w:ascii="Arial"/>
          <w:sz w:val="21"/>
        </w:rPr>
      </w:pPr>
    </w:p>
    <w:p w14:paraId="326EB9DC">
      <w:pPr>
        <w:pStyle w:val="3"/>
        <w:spacing w:before="79" w:line="468" w:lineRule="exact"/>
        <w:ind w:right="61"/>
        <w:jc w:val="right"/>
        <w:rPr>
          <w:sz w:val="24"/>
          <w:szCs w:val="24"/>
        </w:rPr>
      </w:pPr>
      <w:r>
        <w:rPr>
          <w:spacing w:val="-2"/>
          <w:position w:val="17"/>
          <w:sz w:val="24"/>
          <w:szCs w:val="24"/>
        </w:rPr>
        <w:t>5.2</w:t>
      </w:r>
      <w:r>
        <w:rPr>
          <w:spacing w:val="-50"/>
          <w:position w:val="17"/>
          <w:sz w:val="24"/>
          <w:szCs w:val="24"/>
        </w:rPr>
        <w:t xml:space="preserve"> </w:t>
      </w:r>
      <w:r>
        <w:rPr>
          <w:spacing w:val="-2"/>
          <w:position w:val="17"/>
          <w:sz w:val="24"/>
          <w:szCs w:val="24"/>
        </w:rPr>
        <w:t>招标结束后，投标方提供的资质证明文件的原件</w:t>
      </w:r>
      <w:r>
        <w:rPr>
          <w:spacing w:val="-3"/>
          <w:position w:val="17"/>
          <w:sz w:val="24"/>
          <w:szCs w:val="24"/>
        </w:rPr>
        <w:t>可根据投标方的需要退回（针对本</w:t>
      </w:r>
    </w:p>
    <w:p w14:paraId="0F0A590A">
      <w:pPr>
        <w:pStyle w:val="3"/>
        <w:spacing w:line="219" w:lineRule="auto"/>
        <w:ind w:left="6"/>
        <w:rPr>
          <w:sz w:val="24"/>
          <w:szCs w:val="24"/>
        </w:rPr>
      </w:pPr>
      <w:r>
        <w:rPr>
          <w:spacing w:val="-1"/>
          <w:sz w:val="24"/>
          <w:szCs w:val="24"/>
        </w:rPr>
        <w:t>次招标项目的特定授权原件不予退还）。</w:t>
      </w:r>
    </w:p>
    <w:p w14:paraId="3BDA4631">
      <w:pPr>
        <w:spacing w:line="302" w:lineRule="auto"/>
        <w:rPr>
          <w:rFonts w:ascii="Arial"/>
          <w:sz w:val="21"/>
        </w:rPr>
      </w:pPr>
    </w:p>
    <w:p w14:paraId="5E19F188">
      <w:pPr>
        <w:pStyle w:val="3"/>
        <w:spacing w:before="79" w:line="219" w:lineRule="auto"/>
        <w:ind w:left="481"/>
        <w:rPr>
          <w:sz w:val="24"/>
          <w:szCs w:val="24"/>
        </w:rPr>
      </w:pPr>
      <w:r>
        <w:rPr>
          <w:spacing w:val="-2"/>
          <w:sz w:val="24"/>
          <w:szCs w:val="24"/>
        </w:rPr>
        <w:t>6、响应文件的修改</w:t>
      </w:r>
    </w:p>
    <w:p w14:paraId="1A93FA69">
      <w:pPr>
        <w:spacing w:line="302" w:lineRule="auto"/>
        <w:rPr>
          <w:rFonts w:ascii="Arial"/>
          <w:sz w:val="21"/>
        </w:rPr>
      </w:pPr>
    </w:p>
    <w:p w14:paraId="0EAF987F">
      <w:pPr>
        <w:pStyle w:val="3"/>
        <w:spacing w:before="78" w:line="465" w:lineRule="exact"/>
        <w:ind w:right="61"/>
        <w:jc w:val="right"/>
        <w:rPr>
          <w:sz w:val="24"/>
          <w:szCs w:val="24"/>
        </w:rPr>
      </w:pPr>
      <w:r>
        <w:rPr>
          <w:spacing w:val="-2"/>
          <w:position w:val="17"/>
          <w:sz w:val="24"/>
          <w:szCs w:val="24"/>
        </w:rPr>
        <w:t>6.1</w:t>
      </w:r>
      <w:r>
        <w:rPr>
          <w:spacing w:val="-52"/>
          <w:position w:val="17"/>
          <w:sz w:val="24"/>
          <w:szCs w:val="24"/>
        </w:rPr>
        <w:t xml:space="preserve"> </w:t>
      </w:r>
      <w:r>
        <w:rPr>
          <w:spacing w:val="-2"/>
          <w:position w:val="17"/>
          <w:sz w:val="24"/>
          <w:szCs w:val="24"/>
        </w:rPr>
        <w:t>在投标截止前，招标人可主动地或在解答投标人提出的澄清</w:t>
      </w:r>
      <w:r>
        <w:rPr>
          <w:spacing w:val="-3"/>
          <w:position w:val="17"/>
          <w:sz w:val="24"/>
          <w:szCs w:val="24"/>
        </w:rPr>
        <w:t>问题时对响应文件进行</w:t>
      </w:r>
    </w:p>
    <w:p w14:paraId="41B3FF62">
      <w:pPr>
        <w:pStyle w:val="3"/>
        <w:spacing w:before="1" w:line="219" w:lineRule="auto"/>
        <w:rPr>
          <w:sz w:val="24"/>
          <w:szCs w:val="24"/>
        </w:rPr>
      </w:pPr>
      <w:r>
        <w:rPr>
          <w:spacing w:val="-4"/>
          <w:sz w:val="24"/>
          <w:szCs w:val="24"/>
        </w:rPr>
        <w:t>修改；</w:t>
      </w:r>
    </w:p>
    <w:p w14:paraId="45E40F43">
      <w:pPr>
        <w:spacing w:line="302" w:lineRule="auto"/>
        <w:rPr>
          <w:rFonts w:ascii="Arial"/>
          <w:sz w:val="21"/>
        </w:rPr>
      </w:pPr>
    </w:p>
    <w:p w14:paraId="52E3E9B0">
      <w:pPr>
        <w:pStyle w:val="3"/>
        <w:spacing w:before="79" w:line="219" w:lineRule="auto"/>
        <w:jc w:val="right"/>
        <w:rPr>
          <w:sz w:val="24"/>
          <w:szCs w:val="24"/>
        </w:rPr>
      </w:pPr>
      <w:r>
        <w:rPr>
          <w:spacing w:val="-2"/>
          <w:sz w:val="24"/>
          <w:szCs w:val="24"/>
        </w:rPr>
        <w:t>6.2</w:t>
      </w:r>
      <w:r>
        <w:rPr>
          <w:spacing w:val="-35"/>
          <w:sz w:val="24"/>
          <w:szCs w:val="24"/>
        </w:rPr>
        <w:t xml:space="preserve"> </w:t>
      </w:r>
      <w:r>
        <w:rPr>
          <w:spacing w:val="-2"/>
          <w:sz w:val="24"/>
          <w:szCs w:val="24"/>
        </w:rPr>
        <w:t>响应文件的修改内容称为修改文件，是响应文件的组成部分，对投标方有约束力。</w:t>
      </w:r>
    </w:p>
    <w:p w14:paraId="64967730">
      <w:pPr>
        <w:spacing w:line="301" w:lineRule="auto"/>
        <w:rPr>
          <w:rFonts w:ascii="Arial"/>
          <w:sz w:val="21"/>
        </w:rPr>
      </w:pPr>
    </w:p>
    <w:p w14:paraId="5AEC170B">
      <w:pPr>
        <w:pStyle w:val="3"/>
        <w:spacing w:before="78" w:line="219" w:lineRule="auto"/>
        <w:jc w:val="right"/>
        <w:rPr>
          <w:sz w:val="24"/>
          <w:szCs w:val="24"/>
        </w:rPr>
      </w:pPr>
      <w:r>
        <w:rPr>
          <w:spacing w:val="-3"/>
          <w:sz w:val="24"/>
          <w:szCs w:val="24"/>
        </w:rPr>
        <w:t>6.3</w:t>
      </w:r>
      <w:r>
        <w:rPr>
          <w:spacing w:val="-44"/>
          <w:sz w:val="24"/>
          <w:szCs w:val="24"/>
        </w:rPr>
        <w:t xml:space="preserve"> </w:t>
      </w:r>
      <w:r>
        <w:rPr>
          <w:spacing w:val="-3"/>
          <w:sz w:val="24"/>
          <w:szCs w:val="24"/>
        </w:rPr>
        <w:t>为使投标人有充分时间对响应文件进行研究（如有需要，在</w:t>
      </w:r>
      <w:r>
        <w:rPr>
          <w:spacing w:val="-4"/>
          <w:sz w:val="24"/>
          <w:szCs w:val="24"/>
        </w:rPr>
        <w:t>招标人认可的情况下</w:t>
      </w:r>
      <w:r>
        <w:rPr>
          <w:spacing w:val="-59"/>
          <w:w w:val="93"/>
          <w:sz w:val="24"/>
          <w:szCs w:val="24"/>
        </w:rPr>
        <w:t>），</w:t>
      </w:r>
    </w:p>
    <w:p w14:paraId="7471D0A8">
      <w:pPr>
        <w:pStyle w:val="3"/>
        <w:spacing w:before="182" w:line="220" w:lineRule="auto"/>
        <w:ind w:left="1"/>
        <w:outlineLvl w:val="0"/>
        <w:rPr>
          <w:sz w:val="24"/>
          <w:szCs w:val="24"/>
        </w:rPr>
      </w:pPr>
      <w:r>
        <w:rPr>
          <w:spacing w:val="-1"/>
          <w:sz w:val="24"/>
          <w:szCs w:val="24"/>
        </w:rPr>
        <w:t>可酌情延长投标截止日期。</w:t>
      </w:r>
    </w:p>
    <w:p w14:paraId="47686E3D">
      <w:pPr>
        <w:spacing w:line="220" w:lineRule="auto"/>
        <w:rPr>
          <w:sz w:val="24"/>
          <w:szCs w:val="24"/>
        </w:rPr>
        <w:sectPr>
          <w:footerReference r:id="rId10" w:type="default"/>
          <w:pgSz w:w="11906" w:h="16839"/>
          <w:pgMar w:top="1107" w:right="1070" w:bottom="940" w:left="1310" w:header="0" w:footer="768" w:gutter="0"/>
          <w:cols w:space="720" w:num="1"/>
        </w:sectPr>
      </w:pPr>
    </w:p>
    <w:p w14:paraId="5AF18FA8">
      <w:pPr>
        <w:pStyle w:val="3"/>
        <w:spacing w:before="56" w:line="220" w:lineRule="auto"/>
        <w:ind w:left="3711"/>
      </w:pPr>
      <w:bookmarkStart w:id="2" w:name="bookmark3"/>
      <w:bookmarkEnd w:id="2"/>
      <w:r>
        <w:rPr>
          <w:spacing w:val="-1"/>
          <w14:textOutline w14:w="5103" w14:cap="sq" w14:cmpd="sng">
            <w14:solidFill>
              <w14:srgbClr w14:val="000000"/>
            </w14:solidFill>
            <w14:prstDash w14:val="solid"/>
            <w14:bevel/>
          </w14:textOutline>
        </w:rPr>
        <w:t>第三部分</w:t>
      </w:r>
      <w:r>
        <w:rPr>
          <w:spacing w:val="-1"/>
        </w:rPr>
        <w:t xml:space="preserve">  </w:t>
      </w:r>
      <w:r>
        <w:rPr>
          <w:spacing w:val="-1"/>
          <w14:textOutline w14:w="5103" w14:cap="sq" w14:cmpd="sng">
            <w14:solidFill>
              <w14:srgbClr w14:val="000000"/>
            </w14:solidFill>
            <w14:prstDash w14:val="solid"/>
            <w14:bevel/>
          </w14:textOutline>
        </w:rPr>
        <w:t>投标说明</w:t>
      </w:r>
    </w:p>
    <w:p w14:paraId="3997CA95">
      <w:pPr>
        <w:spacing w:line="241" w:lineRule="auto"/>
        <w:rPr>
          <w:rFonts w:ascii="Arial"/>
          <w:sz w:val="21"/>
        </w:rPr>
      </w:pPr>
    </w:p>
    <w:p w14:paraId="5410794D">
      <w:pPr>
        <w:spacing w:line="241" w:lineRule="auto"/>
        <w:rPr>
          <w:rFonts w:ascii="Arial"/>
          <w:sz w:val="21"/>
        </w:rPr>
      </w:pPr>
    </w:p>
    <w:p w14:paraId="57C1D9ED">
      <w:pPr>
        <w:pStyle w:val="3"/>
        <w:spacing w:before="78" w:line="220" w:lineRule="auto"/>
        <w:ind w:left="483"/>
        <w:outlineLvl w:val="1"/>
        <w:rPr>
          <w:sz w:val="24"/>
          <w:szCs w:val="24"/>
        </w:rPr>
      </w:pPr>
      <w:r>
        <w:rPr>
          <w:spacing w:val="-1"/>
          <w:sz w:val="24"/>
          <w:szCs w:val="24"/>
          <w14:textOutline w14:w="4358" w14:cap="sq" w14:cmpd="sng">
            <w14:solidFill>
              <w14:srgbClr w14:val="000000"/>
            </w14:solidFill>
            <w14:prstDash w14:val="solid"/>
            <w14:bevel/>
          </w14:textOutline>
        </w:rPr>
        <w:t>一、对投标方的资质要求</w:t>
      </w:r>
    </w:p>
    <w:p w14:paraId="069F6D4D">
      <w:pPr>
        <w:spacing w:line="415" w:lineRule="auto"/>
        <w:rPr>
          <w:rFonts w:ascii="Arial"/>
          <w:sz w:val="21"/>
        </w:rPr>
      </w:pPr>
    </w:p>
    <w:p w14:paraId="7604FB12">
      <w:pPr>
        <w:pStyle w:val="3"/>
        <w:spacing w:before="78" w:line="219" w:lineRule="auto"/>
        <w:ind w:left="483"/>
        <w:rPr>
          <w:sz w:val="24"/>
          <w:szCs w:val="24"/>
        </w:rPr>
      </w:pPr>
      <w:r>
        <w:rPr>
          <w:spacing w:val="-2"/>
          <w:sz w:val="24"/>
          <w:szCs w:val="24"/>
        </w:rPr>
        <w:t>见投标人须知前附表。</w:t>
      </w:r>
    </w:p>
    <w:p w14:paraId="40341CCF">
      <w:pPr>
        <w:spacing w:line="282" w:lineRule="auto"/>
        <w:rPr>
          <w:rFonts w:ascii="Arial"/>
          <w:sz w:val="21"/>
        </w:rPr>
      </w:pPr>
    </w:p>
    <w:p w14:paraId="1BAF15B0">
      <w:pPr>
        <w:pStyle w:val="3"/>
        <w:spacing w:before="78" w:line="219" w:lineRule="auto"/>
        <w:ind w:left="483"/>
        <w:outlineLvl w:val="1"/>
        <w:rPr>
          <w:sz w:val="24"/>
          <w:szCs w:val="24"/>
        </w:rPr>
      </w:pPr>
      <w:r>
        <w:rPr>
          <w:spacing w:val="-1"/>
          <w:sz w:val="24"/>
          <w:szCs w:val="24"/>
          <w14:textOutline w14:w="4358" w14:cap="sq" w14:cmpd="sng">
            <w14:solidFill>
              <w14:srgbClr w14:val="000000"/>
            </w14:solidFill>
            <w14:prstDash w14:val="solid"/>
            <w14:bevel/>
          </w14:textOutline>
        </w:rPr>
        <w:t>二、响应文件的编写</w:t>
      </w:r>
    </w:p>
    <w:p w14:paraId="2220A3C9">
      <w:pPr>
        <w:pStyle w:val="3"/>
        <w:spacing w:before="103" w:line="221" w:lineRule="auto"/>
        <w:ind w:left="497"/>
        <w:rPr>
          <w:sz w:val="24"/>
          <w:szCs w:val="24"/>
        </w:rPr>
      </w:pPr>
      <w:r>
        <w:rPr>
          <w:spacing w:val="-4"/>
          <w:sz w:val="24"/>
          <w:szCs w:val="24"/>
          <w14:textOutline w14:w="4358" w14:cap="sq" w14:cmpd="sng">
            <w14:solidFill>
              <w14:srgbClr w14:val="000000"/>
            </w14:solidFill>
            <w14:prstDash w14:val="solid"/>
            <w14:bevel/>
          </w14:textOutline>
        </w:rPr>
        <w:t>1、一般要求</w:t>
      </w:r>
    </w:p>
    <w:p w14:paraId="11292DCB">
      <w:pPr>
        <w:spacing w:line="297" w:lineRule="auto"/>
        <w:rPr>
          <w:rFonts w:ascii="Arial"/>
          <w:sz w:val="21"/>
        </w:rPr>
      </w:pPr>
    </w:p>
    <w:p w14:paraId="4A6DE3F0">
      <w:pPr>
        <w:pStyle w:val="3"/>
        <w:spacing w:before="78" w:line="468" w:lineRule="exact"/>
        <w:jc w:val="right"/>
        <w:rPr>
          <w:sz w:val="24"/>
          <w:szCs w:val="24"/>
        </w:rPr>
      </w:pPr>
      <w:r>
        <w:rPr>
          <w:spacing w:val="-3"/>
          <w:position w:val="17"/>
          <w:sz w:val="24"/>
          <w:szCs w:val="24"/>
        </w:rPr>
        <w:t>1.1</w:t>
      </w:r>
      <w:r>
        <w:rPr>
          <w:spacing w:val="-39"/>
          <w:position w:val="17"/>
          <w:sz w:val="24"/>
          <w:szCs w:val="24"/>
        </w:rPr>
        <w:t xml:space="preserve"> </w:t>
      </w:r>
      <w:r>
        <w:rPr>
          <w:spacing w:val="-3"/>
          <w:position w:val="17"/>
          <w:sz w:val="24"/>
          <w:szCs w:val="24"/>
        </w:rPr>
        <w:t>投标人应仔细阅读磋商文件的所有内容，按磋商文件的要求提供响应文件，并保证</w:t>
      </w:r>
    </w:p>
    <w:p w14:paraId="460C6ADC">
      <w:pPr>
        <w:pStyle w:val="3"/>
        <w:spacing w:line="218" w:lineRule="auto"/>
        <w:rPr>
          <w:sz w:val="24"/>
          <w:szCs w:val="24"/>
        </w:rPr>
      </w:pPr>
      <w:r>
        <w:rPr>
          <w:spacing w:val="-1"/>
          <w:sz w:val="24"/>
          <w:szCs w:val="24"/>
        </w:rPr>
        <w:t>所提供的全部资料真实有效；</w:t>
      </w:r>
    </w:p>
    <w:p w14:paraId="1F11BE9E">
      <w:pPr>
        <w:spacing w:line="303" w:lineRule="auto"/>
        <w:rPr>
          <w:rFonts w:ascii="Arial"/>
          <w:sz w:val="21"/>
        </w:rPr>
      </w:pPr>
    </w:p>
    <w:p w14:paraId="18091CCA">
      <w:pPr>
        <w:pStyle w:val="3"/>
        <w:spacing w:before="79" w:line="219" w:lineRule="auto"/>
        <w:ind w:left="497"/>
        <w:rPr>
          <w:sz w:val="24"/>
          <w:szCs w:val="24"/>
        </w:rPr>
      </w:pPr>
      <w:r>
        <w:rPr>
          <w:spacing w:val="-1"/>
          <w:sz w:val="24"/>
          <w:szCs w:val="24"/>
        </w:rPr>
        <w:t>1.2</w:t>
      </w:r>
      <w:r>
        <w:rPr>
          <w:spacing w:val="-39"/>
          <w:sz w:val="24"/>
          <w:szCs w:val="24"/>
        </w:rPr>
        <w:t xml:space="preserve"> </w:t>
      </w:r>
      <w:r>
        <w:rPr>
          <w:spacing w:val="-1"/>
          <w:sz w:val="24"/>
          <w:szCs w:val="24"/>
        </w:rPr>
        <w:t>响应文件的语言文字为中文汉字，外语或少数民</w:t>
      </w:r>
      <w:r>
        <w:rPr>
          <w:spacing w:val="-2"/>
          <w:sz w:val="24"/>
          <w:szCs w:val="24"/>
        </w:rPr>
        <w:t>族文字，必须译成中文汉字；</w:t>
      </w:r>
    </w:p>
    <w:p w14:paraId="18886856">
      <w:pPr>
        <w:spacing w:line="301" w:lineRule="auto"/>
        <w:rPr>
          <w:rFonts w:ascii="Arial"/>
          <w:sz w:val="21"/>
        </w:rPr>
      </w:pPr>
    </w:p>
    <w:p w14:paraId="52AC91EC">
      <w:pPr>
        <w:pStyle w:val="3"/>
        <w:spacing w:before="79" w:line="219" w:lineRule="auto"/>
        <w:ind w:left="497"/>
        <w:rPr>
          <w:sz w:val="24"/>
          <w:szCs w:val="24"/>
        </w:rPr>
      </w:pPr>
      <w:r>
        <w:rPr>
          <w:spacing w:val="-2"/>
          <w:sz w:val="24"/>
          <w:szCs w:val="24"/>
        </w:rPr>
        <w:t>1.3</w:t>
      </w:r>
      <w:r>
        <w:rPr>
          <w:spacing w:val="-39"/>
          <w:sz w:val="24"/>
          <w:szCs w:val="24"/>
        </w:rPr>
        <w:t xml:space="preserve"> </w:t>
      </w:r>
      <w:r>
        <w:rPr>
          <w:spacing w:val="-2"/>
          <w:sz w:val="24"/>
          <w:szCs w:val="24"/>
        </w:rPr>
        <w:t>响应文件的书面内容不得有加行、涂抹或改</w:t>
      </w:r>
      <w:r>
        <w:rPr>
          <w:spacing w:val="-3"/>
          <w:sz w:val="24"/>
          <w:szCs w:val="24"/>
        </w:rPr>
        <w:t>写；</w:t>
      </w:r>
    </w:p>
    <w:p w14:paraId="5E95553B">
      <w:pPr>
        <w:spacing w:line="302" w:lineRule="auto"/>
        <w:rPr>
          <w:rFonts w:ascii="Arial"/>
          <w:sz w:val="21"/>
        </w:rPr>
      </w:pPr>
    </w:p>
    <w:p w14:paraId="55F00CDB">
      <w:pPr>
        <w:pStyle w:val="3"/>
        <w:spacing w:before="78" w:line="219" w:lineRule="auto"/>
        <w:ind w:left="497"/>
        <w:rPr>
          <w:sz w:val="24"/>
          <w:szCs w:val="24"/>
        </w:rPr>
      </w:pPr>
      <w:r>
        <w:rPr>
          <w:spacing w:val="-2"/>
          <w:sz w:val="24"/>
          <w:szCs w:val="24"/>
        </w:rPr>
        <w:t>1.4</w:t>
      </w:r>
      <w:r>
        <w:rPr>
          <w:spacing w:val="-39"/>
          <w:sz w:val="24"/>
          <w:szCs w:val="24"/>
        </w:rPr>
        <w:t xml:space="preserve"> </w:t>
      </w:r>
      <w:r>
        <w:rPr>
          <w:spacing w:val="-2"/>
          <w:sz w:val="24"/>
          <w:szCs w:val="24"/>
        </w:rPr>
        <w:t>本项目响应文件采用书面方式及电子版响应文件。</w:t>
      </w:r>
    </w:p>
    <w:p w14:paraId="00223B6E">
      <w:pPr>
        <w:spacing w:line="303" w:lineRule="auto"/>
        <w:rPr>
          <w:rFonts w:ascii="Arial"/>
          <w:sz w:val="21"/>
        </w:rPr>
      </w:pPr>
    </w:p>
    <w:p w14:paraId="6BFF10CB">
      <w:pPr>
        <w:pStyle w:val="3"/>
        <w:spacing w:before="79" w:line="219" w:lineRule="auto"/>
        <w:ind w:left="482"/>
        <w:rPr>
          <w:sz w:val="24"/>
          <w:szCs w:val="24"/>
        </w:rPr>
      </w:pPr>
      <w:r>
        <w:rPr>
          <w:spacing w:val="-1"/>
          <w:sz w:val="24"/>
          <w:szCs w:val="24"/>
          <w14:textOutline w14:w="4358" w14:cap="sq" w14:cmpd="sng">
            <w14:solidFill>
              <w14:srgbClr w14:val="000000"/>
            </w14:solidFill>
            <w14:prstDash w14:val="solid"/>
            <w14:bevel/>
          </w14:textOutline>
        </w:rPr>
        <w:t>2、响应文件由以下部分构成</w:t>
      </w:r>
    </w:p>
    <w:p w14:paraId="2AF8A2B6">
      <w:pPr>
        <w:spacing w:line="302" w:lineRule="auto"/>
        <w:rPr>
          <w:rFonts w:ascii="Arial"/>
          <w:sz w:val="21"/>
        </w:rPr>
      </w:pPr>
    </w:p>
    <w:p w14:paraId="4B4A2A26">
      <w:pPr>
        <w:pStyle w:val="3"/>
        <w:spacing w:before="78" w:line="358" w:lineRule="auto"/>
        <w:ind w:left="4" w:firstLine="478"/>
        <w:rPr>
          <w:sz w:val="24"/>
          <w:szCs w:val="24"/>
        </w:rPr>
      </w:pPr>
      <w:r>
        <w:rPr>
          <w:spacing w:val="-3"/>
          <w:sz w:val="24"/>
          <w:szCs w:val="24"/>
        </w:rPr>
        <w:t>2.1</w:t>
      </w:r>
      <w:r>
        <w:rPr>
          <w:spacing w:val="-24"/>
          <w:sz w:val="24"/>
          <w:szCs w:val="24"/>
        </w:rPr>
        <w:t xml:space="preserve"> </w:t>
      </w:r>
      <w:r>
        <w:rPr>
          <w:spacing w:val="-3"/>
          <w:sz w:val="24"/>
          <w:szCs w:val="24"/>
        </w:rPr>
        <w:t>响应文件由商务部分、技术部分、价格部分和其他部分组成。主要包括：投标承诺</w:t>
      </w:r>
      <w:r>
        <w:rPr>
          <w:sz w:val="24"/>
          <w:szCs w:val="24"/>
        </w:rPr>
        <w:t xml:space="preserve"> 书、投标报价表、规格响应表、质量保证承诺书及服</w:t>
      </w:r>
      <w:r>
        <w:rPr>
          <w:spacing w:val="-1"/>
          <w:sz w:val="24"/>
          <w:szCs w:val="24"/>
        </w:rPr>
        <w:t>务承诺书、主要经营业绩、投标资格</w:t>
      </w:r>
    </w:p>
    <w:p w14:paraId="3F6B8B8B">
      <w:pPr>
        <w:pStyle w:val="3"/>
        <w:spacing w:before="1" w:line="218" w:lineRule="auto"/>
        <w:rPr>
          <w:sz w:val="24"/>
          <w:szCs w:val="24"/>
        </w:rPr>
      </w:pPr>
      <w:r>
        <w:rPr>
          <w:sz w:val="24"/>
          <w:szCs w:val="24"/>
        </w:rPr>
        <w:t>证明文件以及投标人认为需要加以说明的其他内容等。详见本磋</w:t>
      </w:r>
      <w:r>
        <w:rPr>
          <w:spacing w:val="-1"/>
          <w:sz w:val="24"/>
          <w:szCs w:val="24"/>
        </w:rPr>
        <w:t>商文件“第六部分附件；</w:t>
      </w:r>
    </w:p>
    <w:p w14:paraId="7D274FB2">
      <w:pPr>
        <w:pStyle w:val="3"/>
        <w:spacing w:before="184" w:line="219" w:lineRule="auto"/>
        <w:ind w:left="3"/>
        <w:rPr>
          <w:sz w:val="24"/>
          <w:szCs w:val="24"/>
        </w:rPr>
      </w:pPr>
      <w:r>
        <w:rPr>
          <w:spacing w:val="-1"/>
          <w:sz w:val="24"/>
          <w:szCs w:val="24"/>
        </w:rPr>
        <w:t>一、投标书编制顺序；二、其它有关附件格式范本</w:t>
      </w:r>
      <w:r>
        <w:rPr>
          <w:spacing w:val="-78"/>
          <w:sz w:val="24"/>
          <w:szCs w:val="24"/>
        </w:rPr>
        <w:t xml:space="preserve"> </w:t>
      </w:r>
      <w:r>
        <w:rPr>
          <w:spacing w:val="-1"/>
          <w:sz w:val="24"/>
          <w:szCs w:val="24"/>
        </w:rPr>
        <w:t>”。</w:t>
      </w:r>
    </w:p>
    <w:p w14:paraId="32A21C6C">
      <w:pPr>
        <w:spacing w:line="302" w:lineRule="auto"/>
        <w:rPr>
          <w:rFonts w:ascii="Arial"/>
          <w:sz w:val="21"/>
        </w:rPr>
      </w:pPr>
    </w:p>
    <w:p w14:paraId="56DE5547">
      <w:pPr>
        <w:pStyle w:val="3"/>
        <w:spacing w:before="79" w:line="218" w:lineRule="auto"/>
        <w:ind w:left="484"/>
        <w:rPr>
          <w:sz w:val="24"/>
          <w:szCs w:val="24"/>
        </w:rPr>
      </w:pPr>
      <w:r>
        <w:rPr>
          <w:spacing w:val="-3"/>
          <w:sz w:val="24"/>
          <w:szCs w:val="24"/>
          <w14:textOutline w14:w="4358" w14:cap="sq" w14:cmpd="sng">
            <w14:solidFill>
              <w14:srgbClr w14:val="000000"/>
            </w14:solidFill>
            <w14:prstDash w14:val="solid"/>
            <w14:bevel/>
          </w14:textOutline>
        </w:rPr>
        <w:t>3、报价</w:t>
      </w:r>
    </w:p>
    <w:p w14:paraId="6489793C">
      <w:pPr>
        <w:spacing w:line="304" w:lineRule="auto"/>
        <w:rPr>
          <w:rFonts w:ascii="Arial"/>
          <w:sz w:val="21"/>
        </w:rPr>
      </w:pPr>
    </w:p>
    <w:p w14:paraId="7C995925">
      <w:pPr>
        <w:pStyle w:val="3"/>
        <w:spacing w:before="78" w:line="219" w:lineRule="auto"/>
        <w:ind w:left="484"/>
        <w:rPr>
          <w:sz w:val="24"/>
          <w:szCs w:val="24"/>
        </w:rPr>
      </w:pPr>
      <w:r>
        <w:rPr>
          <w:spacing w:val="-1"/>
          <w:sz w:val="24"/>
          <w:szCs w:val="24"/>
        </w:rPr>
        <w:t>3.1</w:t>
      </w:r>
      <w:r>
        <w:rPr>
          <w:spacing w:val="-37"/>
          <w:sz w:val="24"/>
          <w:szCs w:val="24"/>
        </w:rPr>
        <w:t xml:space="preserve"> </w:t>
      </w:r>
      <w:r>
        <w:rPr>
          <w:spacing w:val="-1"/>
          <w:sz w:val="24"/>
          <w:szCs w:val="24"/>
        </w:rPr>
        <w:t>除磋商文件中另有规定外，计量单位</w:t>
      </w:r>
      <w:r>
        <w:rPr>
          <w:spacing w:val="-2"/>
          <w:sz w:val="24"/>
          <w:szCs w:val="24"/>
        </w:rPr>
        <w:t>为我国法定计量单位；</w:t>
      </w:r>
    </w:p>
    <w:p w14:paraId="62DE1479">
      <w:pPr>
        <w:spacing w:line="302" w:lineRule="auto"/>
        <w:rPr>
          <w:rFonts w:ascii="Arial"/>
          <w:sz w:val="21"/>
        </w:rPr>
      </w:pPr>
    </w:p>
    <w:p w14:paraId="7DF8352D">
      <w:pPr>
        <w:pStyle w:val="3"/>
        <w:spacing w:before="78" w:line="218" w:lineRule="auto"/>
        <w:ind w:left="484"/>
        <w:rPr>
          <w:sz w:val="24"/>
          <w:szCs w:val="24"/>
        </w:rPr>
      </w:pPr>
      <w:r>
        <w:rPr>
          <w:spacing w:val="-3"/>
          <w:sz w:val="24"/>
          <w:szCs w:val="24"/>
        </w:rPr>
        <w:t>3.2</w:t>
      </w:r>
      <w:r>
        <w:rPr>
          <w:spacing w:val="-30"/>
          <w:sz w:val="24"/>
          <w:szCs w:val="24"/>
        </w:rPr>
        <w:t xml:space="preserve"> </w:t>
      </w:r>
      <w:r>
        <w:rPr>
          <w:spacing w:val="-3"/>
          <w:sz w:val="24"/>
          <w:szCs w:val="24"/>
        </w:rPr>
        <w:t>投标报价、货款一律使用人民币，以“元</w:t>
      </w:r>
      <w:r>
        <w:rPr>
          <w:spacing w:val="-88"/>
          <w:sz w:val="24"/>
          <w:szCs w:val="24"/>
        </w:rPr>
        <w:t xml:space="preserve"> </w:t>
      </w:r>
      <w:r>
        <w:rPr>
          <w:spacing w:val="-3"/>
          <w:sz w:val="24"/>
          <w:szCs w:val="24"/>
        </w:rPr>
        <w:t>”为单位；</w:t>
      </w:r>
    </w:p>
    <w:p w14:paraId="1C42794F">
      <w:pPr>
        <w:spacing w:line="303" w:lineRule="auto"/>
        <w:rPr>
          <w:rFonts w:ascii="Arial"/>
          <w:sz w:val="21"/>
        </w:rPr>
      </w:pPr>
    </w:p>
    <w:p w14:paraId="5E82ADB9">
      <w:pPr>
        <w:pStyle w:val="3"/>
        <w:spacing w:before="79" w:line="218" w:lineRule="auto"/>
        <w:ind w:left="484"/>
        <w:rPr>
          <w:sz w:val="24"/>
          <w:szCs w:val="24"/>
        </w:rPr>
      </w:pPr>
      <w:r>
        <w:rPr>
          <w:spacing w:val="-1"/>
          <w:sz w:val="24"/>
          <w:szCs w:val="24"/>
        </w:rPr>
        <w:t>3.3</w:t>
      </w:r>
      <w:r>
        <w:rPr>
          <w:spacing w:val="-40"/>
          <w:sz w:val="24"/>
          <w:szCs w:val="24"/>
        </w:rPr>
        <w:t xml:space="preserve"> </w:t>
      </w:r>
      <w:r>
        <w:rPr>
          <w:spacing w:val="-1"/>
          <w:sz w:val="24"/>
          <w:szCs w:val="24"/>
        </w:rPr>
        <w:t>投标报价均为含税价，是指标的物到达采购人指定地点安装验收后的价格；</w:t>
      </w:r>
    </w:p>
    <w:p w14:paraId="7CEED463">
      <w:pPr>
        <w:spacing w:line="303" w:lineRule="auto"/>
        <w:rPr>
          <w:rFonts w:ascii="Arial"/>
          <w:sz w:val="21"/>
        </w:rPr>
      </w:pPr>
    </w:p>
    <w:p w14:paraId="5DC99CC7">
      <w:pPr>
        <w:pStyle w:val="3"/>
        <w:spacing w:before="79" w:line="218" w:lineRule="auto"/>
        <w:jc w:val="right"/>
        <w:rPr>
          <w:sz w:val="24"/>
          <w:szCs w:val="24"/>
        </w:rPr>
      </w:pPr>
      <w:r>
        <w:rPr>
          <w:spacing w:val="-2"/>
          <w:sz w:val="24"/>
          <w:szCs w:val="24"/>
        </w:rPr>
        <w:t>3.4</w:t>
      </w:r>
      <w:r>
        <w:rPr>
          <w:spacing w:val="-48"/>
          <w:sz w:val="24"/>
          <w:szCs w:val="24"/>
        </w:rPr>
        <w:t xml:space="preserve"> </w:t>
      </w:r>
      <w:r>
        <w:rPr>
          <w:spacing w:val="-2"/>
          <w:sz w:val="24"/>
          <w:szCs w:val="24"/>
        </w:rPr>
        <w:t>投标人对每一标的只允许有一个报价，并做</w:t>
      </w:r>
      <w:r>
        <w:rPr>
          <w:spacing w:val="-3"/>
          <w:sz w:val="24"/>
          <w:szCs w:val="24"/>
        </w:rPr>
        <w:t>到投标承诺书的总价与投标报价表中的</w:t>
      </w:r>
    </w:p>
    <w:p w14:paraId="4B057831">
      <w:pPr>
        <w:pStyle w:val="3"/>
        <w:spacing w:before="182" w:line="218" w:lineRule="auto"/>
        <w:ind w:left="6"/>
        <w:rPr>
          <w:sz w:val="24"/>
          <w:szCs w:val="24"/>
        </w:rPr>
      </w:pPr>
      <w:r>
        <w:rPr>
          <w:spacing w:val="-4"/>
          <w:sz w:val="24"/>
          <w:szCs w:val="24"/>
        </w:rPr>
        <w:t>总价一致；</w:t>
      </w:r>
    </w:p>
    <w:p w14:paraId="510A93E7">
      <w:pPr>
        <w:spacing w:line="303" w:lineRule="auto"/>
        <w:rPr>
          <w:rFonts w:ascii="Arial"/>
          <w:sz w:val="21"/>
        </w:rPr>
      </w:pPr>
    </w:p>
    <w:p w14:paraId="2978D3B6">
      <w:pPr>
        <w:pStyle w:val="3"/>
        <w:spacing w:before="79" w:line="218" w:lineRule="auto"/>
        <w:jc w:val="right"/>
        <w:rPr>
          <w:sz w:val="24"/>
          <w:szCs w:val="24"/>
        </w:rPr>
      </w:pPr>
      <w:r>
        <w:rPr>
          <w:spacing w:val="-3"/>
          <w:sz w:val="24"/>
          <w:szCs w:val="24"/>
        </w:rPr>
        <w:t>3.5</w:t>
      </w:r>
      <w:r>
        <w:rPr>
          <w:spacing w:val="-26"/>
          <w:sz w:val="24"/>
          <w:szCs w:val="24"/>
        </w:rPr>
        <w:t xml:space="preserve"> </w:t>
      </w:r>
      <w:r>
        <w:rPr>
          <w:spacing w:val="-3"/>
          <w:sz w:val="24"/>
          <w:szCs w:val="24"/>
        </w:rPr>
        <w:t>除非本磋商文件约定，对同一标的项目允许提供备选方案而出现二个或以上的报价</w:t>
      </w:r>
    </w:p>
    <w:p w14:paraId="53CA3C9B">
      <w:pPr>
        <w:pStyle w:val="3"/>
        <w:spacing w:before="182" w:line="218" w:lineRule="auto"/>
        <w:ind w:left="4"/>
        <w:rPr>
          <w:sz w:val="24"/>
          <w:szCs w:val="24"/>
        </w:rPr>
      </w:pPr>
      <w:r>
        <w:rPr>
          <w:spacing w:val="-1"/>
          <w:sz w:val="24"/>
          <w:szCs w:val="24"/>
        </w:rPr>
        <w:t>外，投标人对同一个标的项目有选择的报价，将被拒绝。</w:t>
      </w:r>
    </w:p>
    <w:p w14:paraId="5E853184">
      <w:pPr>
        <w:spacing w:line="218" w:lineRule="auto"/>
        <w:rPr>
          <w:sz w:val="24"/>
          <w:szCs w:val="24"/>
        </w:rPr>
        <w:sectPr>
          <w:footerReference r:id="rId11" w:type="default"/>
          <w:pgSz w:w="11906" w:h="16839"/>
          <w:pgMar w:top="1249" w:right="1132" w:bottom="940" w:left="1310" w:header="0" w:footer="768" w:gutter="0"/>
          <w:cols w:space="720" w:num="1"/>
        </w:sectPr>
      </w:pPr>
    </w:p>
    <w:p w14:paraId="5C14578D">
      <w:pPr>
        <w:pStyle w:val="3"/>
        <w:spacing w:before="48" w:line="220" w:lineRule="auto"/>
        <w:ind w:left="503"/>
        <w:outlineLvl w:val="1"/>
        <w:rPr>
          <w:sz w:val="24"/>
          <w:szCs w:val="24"/>
        </w:rPr>
      </w:pPr>
      <w:r>
        <w:rPr>
          <w:spacing w:val="-4"/>
          <w:sz w:val="24"/>
          <w:szCs w:val="24"/>
          <w14:textOutline w14:w="4358" w14:cap="sq" w14:cmpd="sng">
            <w14:solidFill>
              <w14:srgbClr w14:val="000000"/>
            </w14:solidFill>
            <w14:prstDash w14:val="solid"/>
            <w14:bevel/>
          </w14:textOutline>
        </w:rPr>
        <w:t>四、开标和评标</w:t>
      </w:r>
    </w:p>
    <w:p w14:paraId="7237D359">
      <w:pPr>
        <w:pStyle w:val="3"/>
        <w:spacing w:before="102" w:line="220" w:lineRule="auto"/>
        <w:ind w:left="481"/>
        <w:rPr>
          <w:sz w:val="24"/>
          <w:szCs w:val="24"/>
        </w:rPr>
      </w:pPr>
      <w:r>
        <w:rPr>
          <w:spacing w:val="-2"/>
          <w:sz w:val="24"/>
          <w:szCs w:val="24"/>
          <w14:textOutline w14:w="4358" w14:cap="sq" w14:cmpd="sng">
            <w14:solidFill>
              <w14:srgbClr w14:val="000000"/>
            </w14:solidFill>
            <w14:prstDash w14:val="solid"/>
            <w14:bevel/>
          </w14:textOutline>
        </w:rPr>
        <w:t>8、开标</w:t>
      </w:r>
    </w:p>
    <w:p w14:paraId="5A153199">
      <w:pPr>
        <w:spacing w:line="301" w:lineRule="auto"/>
        <w:rPr>
          <w:rFonts w:ascii="Arial"/>
          <w:sz w:val="21"/>
        </w:rPr>
      </w:pPr>
    </w:p>
    <w:p w14:paraId="4D484273">
      <w:pPr>
        <w:pStyle w:val="3"/>
        <w:spacing w:before="78" w:line="465" w:lineRule="exact"/>
        <w:ind w:right="59"/>
        <w:jc w:val="right"/>
        <w:rPr>
          <w:sz w:val="24"/>
          <w:szCs w:val="24"/>
        </w:rPr>
      </w:pPr>
      <w:r>
        <w:rPr>
          <w:spacing w:val="-2"/>
          <w:position w:val="17"/>
          <w:sz w:val="24"/>
          <w:szCs w:val="24"/>
        </w:rPr>
        <w:t>8.1</w:t>
      </w:r>
      <w:r>
        <w:rPr>
          <w:spacing w:val="-50"/>
          <w:position w:val="17"/>
          <w:sz w:val="24"/>
          <w:szCs w:val="24"/>
        </w:rPr>
        <w:t xml:space="preserve"> </w:t>
      </w:r>
      <w:r>
        <w:rPr>
          <w:spacing w:val="-2"/>
          <w:position w:val="17"/>
          <w:sz w:val="24"/>
          <w:szCs w:val="24"/>
        </w:rPr>
        <w:t>招标人按投标规定的时间和地点公开开标。投标人必须由</w:t>
      </w:r>
      <w:r>
        <w:rPr>
          <w:spacing w:val="-3"/>
          <w:position w:val="17"/>
          <w:sz w:val="24"/>
          <w:szCs w:val="24"/>
        </w:rPr>
        <w:t>法定代表人或法定代表授</w:t>
      </w:r>
    </w:p>
    <w:p w14:paraId="6EB0EAE5">
      <w:pPr>
        <w:pStyle w:val="3"/>
        <w:spacing w:line="218" w:lineRule="auto"/>
        <w:rPr>
          <w:sz w:val="24"/>
          <w:szCs w:val="24"/>
        </w:rPr>
      </w:pPr>
      <w:r>
        <w:rPr>
          <w:spacing w:val="-2"/>
          <w:sz w:val="24"/>
          <w:szCs w:val="24"/>
        </w:rPr>
        <w:t>权人参加开标会。</w:t>
      </w:r>
    </w:p>
    <w:p w14:paraId="45E2B626">
      <w:pPr>
        <w:spacing w:line="303" w:lineRule="auto"/>
        <w:rPr>
          <w:rFonts w:ascii="Arial"/>
          <w:sz w:val="21"/>
        </w:rPr>
      </w:pPr>
    </w:p>
    <w:p w14:paraId="0B5CF442">
      <w:pPr>
        <w:pStyle w:val="3"/>
        <w:spacing w:before="78" w:line="359" w:lineRule="auto"/>
        <w:ind w:left="10" w:right="61" w:firstLine="471"/>
        <w:jc w:val="both"/>
        <w:rPr>
          <w:sz w:val="24"/>
          <w:szCs w:val="24"/>
        </w:rPr>
      </w:pPr>
      <w:r>
        <w:rPr>
          <w:spacing w:val="-2"/>
          <w:sz w:val="24"/>
          <w:szCs w:val="24"/>
        </w:rPr>
        <w:t>8.2</w:t>
      </w:r>
      <w:r>
        <w:rPr>
          <w:spacing w:val="-49"/>
          <w:sz w:val="24"/>
          <w:szCs w:val="24"/>
        </w:rPr>
        <w:t xml:space="preserve"> </w:t>
      </w:r>
      <w:r>
        <w:rPr>
          <w:spacing w:val="-2"/>
          <w:sz w:val="24"/>
          <w:szCs w:val="24"/>
        </w:rPr>
        <w:t>开标时，由投标人代表当众查验响应文件的密封状</w:t>
      </w:r>
      <w:r>
        <w:rPr>
          <w:spacing w:val="-3"/>
          <w:sz w:val="24"/>
          <w:szCs w:val="24"/>
        </w:rPr>
        <w:t>况，确认无误后，由招标工作人</w:t>
      </w:r>
      <w:r>
        <w:rPr>
          <w:sz w:val="24"/>
          <w:szCs w:val="24"/>
        </w:rPr>
        <w:t xml:space="preserve"> 员当众拆封，宣读投标人名称，投标价格、</w:t>
      </w:r>
      <w:r>
        <w:rPr>
          <w:spacing w:val="-1"/>
          <w:sz w:val="24"/>
          <w:szCs w:val="24"/>
        </w:rPr>
        <w:t>价格折扣，响应文件允许提供的备选投标方案</w:t>
      </w:r>
    </w:p>
    <w:p w14:paraId="2E0F4765">
      <w:pPr>
        <w:pStyle w:val="3"/>
        <w:spacing w:before="1" w:line="219" w:lineRule="auto"/>
        <w:ind w:left="12"/>
        <w:rPr>
          <w:sz w:val="24"/>
          <w:szCs w:val="24"/>
        </w:rPr>
      </w:pPr>
      <w:r>
        <w:rPr>
          <w:spacing w:val="-2"/>
          <w:sz w:val="24"/>
          <w:szCs w:val="24"/>
        </w:rPr>
        <w:t>（如有）以及响应文件的其他主要内容。</w:t>
      </w:r>
    </w:p>
    <w:p w14:paraId="65B698E9">
      <w:pPr>
        <w:spacing w:line="302" w:lineRule="auto"/>
        <w:rPr>
          <w:rFonts w:ascii="Arial"/>
          <w:sz w:val="21"/>
        </w:rPr>
      </w:pPr>
    </w:p>
    <w:p w14:paraId="00BD3095">
      <w:pPr>
        <w:pStyle w:val="3"/>
        <w:spacing w:before="78" w:line="468" w:lineRule="exact"/>
        <w:ind w:right="59"/>
        <w:jc w:val="right"/>
        <w:rPr>
          <w:sz w:val="24"/>
          <w:szCs w:val="24"/>
        </w:rPr>
      </w:pPr>
      <w:r>
        <w:rPr>
          <w:spacing w:val="-2"/>
          <w:position w:val="17"/>
          <w:sz w:val="24"/>
          <w:szCs w:val="24"/>
        </w:rPr>
        <w:t>8.3</w:t>
      </w:r>
      <w:r>
        <w:rPr>
          <w:spacing w:val="-47"/>
          <w:position w:val="17"/>
          <w:sz w:val="24"/>
          <w:szCs w:val="24"/>
        </w:rPr>
        <w:t xml:space="preserve"> </w:t>
      </w:r>
      <w:r>
        <w:rPr>
          <w:spacing w:val="-2"/>
          <w:position w:val="17"/>
          <w:sz w:val="24"/>
          <w:szCs w:val="24"/>
        </w:rPr>
        <w:t>未宣读的投标价格、磋商文件允许提供的备选投标</w:t>
      </w:r>
      <w:r>
        <w:rPr>
          <w:spacing w:val="-3"/>
          <w:position w:val="17"/>
          <w:sz w:val="24"/>
          <w:szCs w:val="24"/>
        </w:rPr>
        <w:t>方案（如有）等实质内容，评标</w:t>
      </w:r>
    </w:p>
    <w:p w14:paraId="14AD1B67">
      <w:pPr>
        <w:pStyle w:val="3"/>
        <w:spacing w:line="219" w:lineRule="auto"/>
        <w:ind w:left="12"/>
        <w:rPr>
          <w:sz w:val="24"/>
          <w:szCs w:val="24"/>
        </w:rPr>
      </w:pPr>
      <w:r>
        <w:rPr>
          <w:spacing w:val="-4"/>
          <w:sz w:val="24"/>
          <w:szCs w:val="24"/>
        </w:rPr>
        <w:t>时不予承认。</w:t>
      </w:r>
    </w:p>
    <w:p w14:paraId="391ED9EA">
      <w:pPr>
        <w:spacing w:line="302" w:lineRule="auto"/>
        <w:rPr>
          <w:rFonts w:ascii="Arial"/>
          <w:sz w:val="21"/>
        </w:rPr>
      </w:pPr>
    </w:p>
    <w:p w14:paraId="780B26D1">
      <w:pPr>
        <w:pStyle w:val="3"/>
        <w:spacing w:before="79" w:line="465" w:lineRule="exact"/>
        <w:ind w:right="59"/>
        <w:jc w:val="right"/>
        <w:rPr>
          <w:sz w:val="24"/>
          <w:szCs w:val="24"/>
        </w:rPr>
      </w:pPr>
      <w:r>
        <w:rPr>
          <w:spacing w:val="-2"/>
          <w:position w:val="17"/>
          <w:sz w:val="24"/>
          <w:szCs w:val="24"/>
        </w:rPr>
        <w:t>8.4</w:t>
      </w:r>
      <w:r>
        <w:rPr>
          <w:spacing w:val="-50"/>
          <w:position w:val="17"/>
          <w:sz w:val="24"/>
          <w:szCs w:val="24"/>
        </w:rPr>
        <w:t xml:space="preserve"> </w:t>
      </w:r>
      <w:r>
        <w:rPr>
          <w:spacing w:val="-2"/>
          <w:position w:val="17"/>
          <w:sz w:val="24"/>
          <w:szCs w:val="24"/>
        </w:rPr>
        <w:t>开标时，投标文件中开标一览表（报价表）内容与投标承</w:t>
      </w:r>
      <w:r>
        <w:rPr>
          <w:spacing w:val="-3"/>
          <w:position w:val="17"/>
          <w:sz w:val="24"/>
          <w:szCs w:val="24"/>
        </w:rPr>
        <w:t>诺书内容不一致的，以开</w:t>
      </w:r>
    </w:p>
    <w:p w14:paraId="296114DF">
      <w:pPr>
        <w:pStyle w:val="3"/>
        <w:spacing w:before="1" w:line="217" w:lineRule="auto"/>
        <w:ind w:left="1"/>
        <w:rPr>
          <w:sz w:val="24"/>
          <w:szCs w:val="24"/>
        </w:rPr>
      </w:pPr>
      <w:r>
        <w:rPr>
          <w:spacing w:val="-1"/>
          <w:sz w:val="24"/>
          <w:szCs w:val="24"/>
        </w:rPr>
        <w:t>标一览表（报价表）为准。</w:t>
      </w:r>
    </w:p>
    <w:p w14:paraId="70B111A2">
      <w:pPr>
        <w:spacing w:line="304" w:lineRule="auto"/>
        <w:rPr>
          <w:rFonts w:ascii="Arial"/>
          <w:sz w:val="21"/>
        </w:rPr>
      </w:pPr>
    </w:p>
    <w:p w14:paraId="6B634901">
      <w:pPr>
        <w:pStyle w:val="3"/>
        <w:spacing w:before="79" w:line="359" w:lineRule="auto"/>
        <w:ind w:left="2" w:firstLine="480"/>
        <w:jc w:val="both"/>
        <w:rPr>
          <w:sz w:val="24"/>
          <w:szCs w:val="24"/>
        </w:rPr>
      </w:pPr>
      <w:r>
        <w:rPr>
          <w:sz w:val="24"/>
          <w:szCs w:val="24"/>
        </w:rPr>
        <w:t>投标文件的大写金额和小写金额不一致的，以大写金</w:t>
      </w:r>
      <w:r>
        <w:rPr>
          <w:spacing w:val="-1"/>
          <w:sz w:val="24"/>
          <w:szCs w:val="24"/>
        </w:rPr>
        <w:t>额为准；总价金额与按单价汇总</w:t>
      </w:r>
      <w:r>
        <w:rPr>
          <w:sz w:val="24"/>
          <w:szCs w:val="24"/>
        </w:rPr>
        <w:t xml:space="preserve">  </w:t>
      </w:r>
      <w:r>
        <w:rPr>
          <w:spacing w:val="-2"/>
          <w:sz w:val="24"/>
          <w:szCs w:val="24"/>
        </w:rPr>
        <w:t>金额不一致的，以单价金额计算结果为准；单价金额小数点有明显错位的，应以总价为准，</w:t>
      </w:r>
    </w:p>
    <w:p w14:paraId="272B1C45">
      <w:pPr>
        <w:pStyle w:val="3"/>
        <w:spacing w:before="1" w:line="217" w:lineRule="auto"/>
        <w:ind w:left="6"/>
        <w:rPr>
          <w:sz w:val="24"/>
          <w:szCs w:val="24"/>
        </w:rPr>
      </w:pPr>
      <w:r>
        <w:rPr>
          <w:spacing w:val="-1"/>
          <w:sz w:val="24"/>
          <w:szCs w:val="24"/>
        </w:rPr>
        <w:t>并修改单价；对不同文字文本投标文件的解释发生异议的，以中文文本为准。</w:t>
      </w:r>
    </w:p>
    <w:p w14:paraId="399B416D">
      <w:pPr>
        <w:spacing w:line="304" w:lineRule="auto"/>
        <w:rPr>
          <w:rFonts w:ascii="Arial"/>
          <w:sz w:val="21"/>
        </w:rPr>
      </w:pPr>
    </w:p>
    <w:p w14:paraId="2B7F40FC">
      <w:pPr>
        <w:pStyle w:val="3"/>
        <w:spacing w:before="78" w:line="219" w:lineRule="auto"/>
        <w:ind w:left="481"/>
        <w:rPr>
          <w:sz w:val="24"/>
          <w:szCs w:val="24"/>
        </w:rPr>
      </w:pPr>
      <w:r>
        <w:rPr>
          <w:spacing w:val="-1"/>
          <w:sz w:val="24"/>
          <w:szCs w:val="24"/>
        </w:rPr>
        <w:t>8.5</w:t>
      </w:r>
      <w:r>
        <w:rPr>
          <w:spacing w:val="-46"/>
          <w:sz w:val="24"/>
          <w:szCs w:val="24"/>
        </w:rPr>
        <w:t xml:space="preserve"> </w:t>
      </w:r>
      <w:r>
        <w:rPr>
          <w:spacing w:val="-1"/>
          <w:sz w:val="24"/>
          <w:szCs w:val="24"/>
        </w:rPr>
        <w:t>开标过程由招标人指定专人负责记录，并存档备查。</w:t>
      </w:r>
    </w:p>
    <w:p w14:paraId="5D60C300">
      <w:pPr>
        <w:spacing w:line="302" w:lineRule="auto"/>
        <w:rPr>
          <w:rFonts w:ascii="Arial"/>
          <w:sz w:val="21"/>
        </w:rPr>
      </w:pPr>
    </w:p>
    <w:p w14:paraId="2EA65484">
      <w:pPr>
        <w:pStyle w:val="3"/>
        <w:spacing w:before="78" w:line="466" w:lineRule="exact"/>
        <w:ind w:right="59"/>
        <w:jc w:val="right"/>
        <w:rPr>
          <w:sz w:val="24"/>
          <w:szCs w:val="24"/>
        </w:rPr>
      </w:pPr>
      <w:r>
        <w:rPr>
          <w:spacing w:val="-2"/>
          <w:position w:val="17"/>
          <w:sz w:val="24"/>
          <w:szCs w:val="24"/>
        </w:rPr>
        <w:t>8.6</w:t>
      </w:r>
      <w:r>
        <w:rPr>
          <w:spacing w:val="-50"/>
          <w:position w:val="17"/>
          <w:sz w:val="24"/>
          <w:szCs w:val="24"/>
        </w:rPr>
        <w:t xml:space="preserve"> </w:t>
      </w:r>
      <w:r>
        <w:rPr>
          <w:spacing w:val="-2"/>
          <w:position w:val="17"/>
          <w:sz w:val="24"/>
          <w:szCs w:val="24"/>
        </w:rPr>
        <w:t>开评标期间，出现符合专业条件的供应商或者对磋商文件</w:t>
      </w:r>
      <w:r>
        <w:rPr>
          <w:spacing w:val="-3"/>
          <w:position w:val="17"/>
          <w:sz w:val="24"/>
          <w:szCs w:val="24"/>
        </w:rPr>
        <w:t>作出实质响应的供应商不</w:t>
      </w:r>
    </w:p>
    <w:p w14:paraId="11E447AC">
      <w:pPr>
        <w:pStyle w:val="3"/>
        <w:spacing w:before="1" w:line="218" w:lineRule="auto"/>
        <w:ind w:left="4"/>
        <w:rPr>
          <w:sz w:val="24"/>
          <w:szCs w:val="24"/>
        </w:rPr>
      </w:pPr>
      <w:r>
        <w:rPr>
          <w:sz w:val="24"/>
          <w:szCs w:val="24"/>
        </w:rPr>
        <w:t>足三家情形的，除采购任务取消情形外，招标人将</w:t>
      </w:r>
      <w:r>
        <w:rPr>
          <w:spacing w:val="-1"/>
          <w:sz w:val="24"/>
          <w:szCs w:val="24"/>
        </w:rPr>
        <w:t>报财政部门后按照以下原则处理：</w:t>
      </w:r>
    </w:p>
    <w:p w14:paraId="20A737D9">
      <w:pPr>
        <w:spacing w:line="303" w:lineRule="auto"/>
        <w:rPr>
          <w:rFonts w:ascii="Arial"/>
          <w:sz w:val="21"/>
        </w:rPr>
      </w:pPr>
    </w:p>
    <w:p w14:paraId="09A72140">
      <w:pPr>
        <w:pStyle w:val="3"/>
        <w:spacing w:before="78" w:line="466" w:lineRule="exact"/>
        <w:ind w:left="492"/>
        <w:rPr>
          <w:sz w:val="24"/>
          <w:szCs w:val="24"/>
        </w:rPr>
      </w:pPr>
      <w:r>
        <w:rPr>
          <w:spacing w:val="-1"/>
          <w:position w:val="17"/>
          <w:sz w:val="24"/>
          <w:szCs w:val="24"/>
        </w:rPr>
        <w:t>（一）磋商文件没有不合理条款、招标公告时间及程序符合规定的，同意采取竞争性</w:t>
      </w:r>
    </w:p>
    <w:p w14:paraId="286C26B0">
      <w:pPr>
        <w:pStyle w:val="3"/>
        <w:spacing w:before="1" w:line="217" w:lineRule="auto"/>
        <w:rPr>
          <w:sz w:val="24"/>
          <w:szCs w:val="24"/>
        </w:rPr>
      </w:pPr>
      <w:r>
        <w:rPr>
          <w:spacing w:val="-1"/>
          <w:sz w:val="24"/>
          <w:szCs w:val="24"/>
        </w:rPr>
        <w:t>谈判、询价或者单一来源方式采购；</w:t>
      </w:r>
    </w:p>
    <w:p w14:paraId="400529E4">
      <w:pPr>
        <w:spacing w:line="304" w:lineRule="auto"/>
        <w:rPr>
          <w:rFonts w:ascii="Arial"/>
          <w:sz w:val="21"/>
        </w:rPr>
      </w:pPr>
    </w:p>
    <w:p w14:paraId="5DC56E0B">
      <w:pPr>
        <w:pStyle w:val="3"/>
        <w:spacing w:before="78" w:line="468" w:lineRule="exact"/>
        <w:ind w:left="492"/>
        <w:rPr>
          <w:sz w:val="24"/>
          <w:szCs w:val="24"/>
        </w:rPr>
      </w:pPr>
      <w:r>
        <w:rPr>
          <w:spacing w:val="-1"/>
          <w:position w:val="17"/>
          <w:sz w:val="24"/>
          <w:szCs w:val="24"/>
        </w:rPr>
        <w:t>（二）磋商文件存在不合理条款的，招标公告时间及程序不符合规定的，应予废标，</w:t>
      </w:r>
    </w:p>
    <w:p w14:paraId="0BE3EF4E">
      <w:pPr>
        <w:pStyle w:val="3"/>
        <w:spacing w:before="1" w:line="218" w:lineRule="auto"/>
        <w:ind w:left="6"/>
        <w:rPr>
          <w:sz w:val="24"/>
          <w:szCs w:val="24"/>
        </w:rPr>
      </w:pPr>
      <w:r>
        <w:rPr>
          <w:spacing w:val="-2"/>
          <w:sz w:val="24"/>
          <w:szCs w:val="24"/>
        </w:rPr>
        <w:t>并由招标人依法重新招标。</w:t>
      </w:r>
    </w:p>
    <w:p w14:paraId="2876ECE8">
      <w:pPr>
        <w:spacing w:line="303" w:lineRule="auto"/>
        <w:rPr>
          <w:rFonts w:ascii="Arial"/>
          <w:sz w:val="21"/>
        </w:rPr>
      </w:pPr>
    </w:p>
    <w:p w14:paraId="66E3851C">
      <w:pPr>
        <w:pStyle w:val="3"/>
        <w:spacing w:before="78" w:line="220" w:lineRule="auto"/>
        <w:ind w:left="481"/>
        <w:rPr>
          <w:sz w:val="24"/>
          <w:szCs w:val="24"/>
        </w:rPr>
      </w:pPr>
      <w:r>
        <w:rPr>
          <w:spacing w:val="-1"/>
          <w:sz w:val="24"/>
          <w:szCs w:val="24"/>
        </w:rPr>
        <w:t>8.7</w:t>
      </w:r>
      <w:r>
        <w:rPr>
          <w:spacing w:val="-35"/>
          <w:sz w:val="24"/>
          <w:szCs w:val="24"/>
        </w:rPr>
        <w:t xml:space="preserve"> </w:t>
      </w:r>
      <w:r>
        <w:rPr>
          <w:spacing w:val="-1"/>
          <w:sz w:val="24"/>
          <w:szCs w:val="24"/>
          <w:u w:val="single" w:color="000000"/>
          <w14:textOutline w14:w="4358" w14:cap="sq" w14:cmpd="sng">
            <w14:solidFill>
              <w14:srgbClr w14:val="000000"/>
            </w14:solidFill>
            <w14:prstDash w14:val="solid"/>
            <w14:bevel/>
          </w14:textOutline>
        </w:rPr>
        <w:t>有下列情形之一的，视为无效投标处理：</w:t>
      </w:r>
    </w:p>
    <w:p w14:paraId="24AA39AA">
      <w:pPr>
        <w:spacing w:line="301" w:lineRule="auto"/>
        <w:rPr>
          <w:rFonts w:ascii="Arial"/>
          <w:sz w:val="21"/>
        </w:rPr>
      </w:pPr>
    </w:p>
    <w:p w14:paraId="1C428839">
      <w:pPr>
        <w:pStyle w:val="3"/>
        <w:spacing w:before="78" w:line="667" w:lineRule="exact"/>
        <w:ind w:left="492"/>
        <w:rPr>
          <w:sz w:val="24"/>
          <w:szCs w:val="24"/>
        </w:rPr>
      </w:pPr>
      <w:r>
        <w:rPr>
          <w:spacing w:val="-1"/>
          <w:position w:val="33"/>
          <w:sz w:val="24"/>
          <w:szCs w:val="24"/>
        </w:rPr>
        <w:t>（一）投标人未提交投标保证金或金额不足、不符合磋商文件要求的；</w:t>
      </w:r>
    </w:p>
    <w:p w14:paraId="51C365A8">
      <w:pPr>
        <w:pStyle w:val="3"/>
        <w:spacing w:before="1" w:line="218" w:lineRule="auto"/>
        <w:ind w:left="492"/>
        <w:rPr>
          <w:sz w:val="24"/>
          <w:szCs w:val="24"/>
        </w:rPr>
      </w:pPr>
      <w:r>
        <w:rPr>
          <w:spacing w:val="-1"/>
          <w:sz w:val="24"/>
          <w:szCs w:val="24"/>
        </w:rPr>
        <w:t>（二）未按照响应文件规定要求密封、签署、盖章的；</w:t>
      </w:r>
    </w:p>
    <w:p w14:paraId="336506D9">
      <w:pPr>
        <w:spacing w:line="303" w:lineRule="auto"/>
        <w:rPr>
          <w:rFonts w:ascii="Arial"/>
          <w:sz w:val="21"/>
        </w:rPr>
      </w:pPr>
    </w:p>
    <w:p w14:paraId="7365D05D">
      <w:pPr>
        <w:pStyle w:val="3"/>
        <w:spacing w:before="79" w:line="219" w:lineRule="auto"/>
        <w:ind w:left="492"/>
        <w:rPr>
          <w:sz w:val="24"/>
          <w:szCs w:val="24"/>
        </w:rPr>
      </w:pPr>
      <w:r>
        <w:rPr>
          <w:spacing w:val="-2"/>
          <w:sz w:val="24"/>
          <w:szCs w:val="24"/>
        </w:rPr>
        <w:t>（三）不具备响应文件中规定资格要求的；</w:t>
      </w:r>
    </w:p>
    <w:p w14:paraId="09E44B51">
      <w:pPr>
        <w:spacing w:line="219" w:lineRule="auto"/>
        <w:rPr>
          <w:sz w:val="24"/>
          <w:szCs w:val="24"/>
        </w:rPr>
        <w:sectPr>
          <w:footerReference r:id="rId12" w:type="default"/>
          <w:pgSz w:w="11906" w:h="16839"/>
          <w:pgMar w:top="1059" w:right="1073" w:bottom="938" w:left="1309" w:header="0" w:footer="767" w:gutter="0"/>
          <w:cols w:space="720" w:num="1"/>
        </w:sectPr>
      </w:pPr>
    </w:p>
    <w:p w14:paraId="742AFEFE">
      <w:pPr>
        <w:pStyle w:val="3"/>
        <w:spacing w:before="47" w:line="668" w:lineRule="exact"/>
        <w:ind w:left="490"/>
        <w:rPr>
          <w:sz w:val="24"/>
          <w:szCs w:val="24"/>
        </w:rPr>
      </w:pPr>
      <w:r>
        <w:rPr>
          <w:spacing w:val="-1"/>
          <w:position w:val="33"/>
          <w:sz w:val="24"/>
          <w:szCs w:val="24"/>
        </w:rPr>
        <w:t>（四）不符合法律、法规和磋商文件中规定的其他实质性要求的。</w:t>
      </w:r>
    </w:p>
    <w:p w14:paraId="1D4F2F97">
      <w:pPr>
        <w:pStyle w:val="3"/>
        <w:spacing w:line="220" w:lineRule="auto"/>
        <w:ind w:left="480"/>
        <w:rPr>
          <w:sz w:val="24"/>
          <w:szCs w:val="24"/>
        </w:rPr>
      </w:pPr>
      <w:r>
        <w:rPr>
          <w:spacing w:val="-1"/>
          <w:sz w:val="24"/>
          <w:szCs w:val="24"/>
        </w:rPr>
        <w:t>8.8</w:t>
      </w:r>
      <w:r>
        <w:rPr>
          <w:spacing w:val="-40"/>
          <w:sz w:val="24"/>
          <w:szCs w:val="24"/>
        </w:rPr>
        <w:t xml:space="preserve"> </w:t>
      </w:r>
      <w:r>
        <w:rPr>
          <w:spacing w:val="-1"/>
          <w:sz w:val="24"/>
          <w:szCs w:val="24"/>
          <w:u w:val="single" w:color="000000"/>
          <w14:textOutline w14:w="4358" w14:cap="sq" w14:cmpd="sng">
            <w14:solidFill>
              <w14:srgbClr w14:val="000000"/>
            </w14:solidFill>
            <w14:prstDash w14:val="solid"/>
            <w14:bevel/>
          </w14:textOutline>
        </w:rPr>
        <w:t>有下列情形之一的，作废标处理：</w:t>
      </w:r>
    </w:p>
    <w:p w14:paraId="4D31DC9D">
      <w:pPr>
        <w:spacing w:line="301" w:lineRule="auto"/>
        <w:rPr>
          <w:rFonts w:ascii="Arial"/>
          <w:sz w:val="21"/>
        </w:rPr>
      </w:pPr>
    </w:p>
    <w:p w14:paraId="7073A9BF">
      <w:pPr>
        <w:pStyle w:val="3"/>
        <w:spacing w:before="78" w:line="219" w:lineRule="auto"/>
        <w:ind w:left="490"/>
        <w:rPr>
          <w:sz w:val="24"/>
          <w:szCs w:val="24"/>
        </w:rPr>
      </w:pPr>
      <w:r>
        <w:rPr>
          <w:spacing w:val="-3"/>
          <w:sz w:val="24"/>
          <w:szCs w:val="24"/>
        </w:rPr>
        <w:t>（一）出现</w:t>
      </w:r>
      <w:r>
        <w:rPr>
          <w:spacing w:val="-40"/>
          <w:sz w:val="24"/>
          <w:szCs w:val="24"/>
        </w:rPr>
        <w:t xml:space="preserve"> </w:t>
      </w:r>
      <w:r>
        <w:rPr>
          <w:spacing w:val="-3"/>
          <w:sz w:val="24"/>
          <w:szCs w:val="24"/>
        </w:rPr>
        <w:t>8.6</w:t>
      </w:r>
      <w:r>
        <w:rPr>
          <w:spacing w:val="-48"/>
          <w:sz w:val="24"/>
          <w:szCs w:val="24"/>
        </w:rPr>
        <w:t xml:space="preserve"> </w:t>
      </w:r>
      <w:r>
        <w:rPr>
          <w:spacing w:val="-3"/>
          <w:sz w:val="24"/>
          <w:szCs w:val="24"/>
        </w:rPr>
        <w:t>条第（二）款情形的；</w:t>
      </w:r>
    </w:p>
    <w:p w14:paraId="5E77119C">
      <w:pPr>
        <w:spacing w:line="299" w:lineRule="auto"/>
        <w:rPr>
          <w:rFonts w:ascii="Arial"/>
          <w:sz w:val="21"/>
        </w:rPr>
      </w:pPr>
    </w:p>
    <w:p w14:paraId="75386452">
      <w:pPr>
        <w:pStyle w:val="3"/>
        <w:spacing w:before="78" w:line="219" w:lineRule="auto"/>
        <w:ind w:left="490"/>
        <w:rPr>
          <w:sz w:val="24"/>
          <w:szCs w:val="24"/>
        </w:rPr>
      </w:pPr>
      <w:r>
        <w:rPr>
          <w:spacing w:val="-1"/>
          <w:sz w:val="24"/>
          <w:szCs w:val="24"/>
        </w:rPr>
        <w:t>（二）出现影响采购公正的违法、违规行为的；</w:t>
      </w:r>
    </w:p>
    <w:p w14:paraId="563DB70D">
      <w:pPr>
        <w:spacing w:line="303" w:lineRule="auto"/>
        <w:rPr>
          <w:rFonts w:ascii="Arial"/>
          <w:sz w:val="21"/>
        </w:rPr>
      </w:pPr>
    </w:p>
    <w:p w14:paraId="7061C17A">
      <w:pPr>
        <w:pStyle w:val="3"/>
        <w:spacing w:before="78" w:line="667" w:lineRule="exact"/>
        <w:ind w:left="490"/>
        <w:rPr>
          <w:sz w:val="24"/>
          <w:szCs w:val="24"/>
        </w:rPr>
      </w:pPr>
      <w:r>
        <w:rPr>
          <w:spacing w:val="-1"/>
          <w:position w:val="33"/>
          <w:sz w:val="24"/>
          <w:szCs w:val="24"/>
        </w:rPr>
        <w:t>（三）投标人的报价均超过了采购预算，采购人不能支付的；</w:t>
      </w:r>
    </w:p>
    <w:p w14:paraId="44E70BB7">
      <w:pPr>
        <w:pStyle w:val="3"/>
        <w:spacing w:line="218" w:lineRule="auto"/>
        <w:ind w:left="490"/>
        <w:rPr>
          <w:sz w:val="24"/>
          <w:szCs w:val="24"/>
        </w:rPr>
      </w:pPr>
      <w:r>
        <w:rPr>
          <w:spacing w:val="-2"/>
          <w:sz w:val="24"/>
          <w:szCs w:val="24"/>
        </w:rPr>
        <w:t>（四）因重大变故，采购任务取消的。</w:t>
      </w:r>
    </w:p>
    <w:p w14:paraId="0DE8F1FE">
      <w:pPr>
        <w:spacing w:line="302" w:lineRule="auto"/>
        <w:rPr>
          <w:rFonts w:ascii="Arial"/>
          <w:sz w:val="21"/>
        </w:rPr>
      </w:pPr>
    </w:p>
    <w:p w14:paraId="181F6DBF">
      <w:pPr>
        <w:pStyle w:val="3"/>
        <w:spacing w:before="79" w:line="219" w:lineRule="auto"/>
        <w:ind w:left="480"/>
        <w:rPr>
          <w:sz w:val="24"/>
          <w:szCs w:val="24"/>
        </w:rPr>
      </w:pPr>
      <w:r>
        <w:rPr>
          <w:spacing w:val="-1"/>
          <w:sz w:val="24"/>
          <w:szCs w:val="24"/>
          <w14:textOutline w14:w="4358" w14:cap="sq" w14:cmpd="sng">
            <w14:solidFill>
              <w14:srgbClr w14:val="000000"/>
            </w14:solidFill>
            <w14:prstDash w14:val="solid"/>
            <w14:bevel/>
          </w14:textOutline>
        </w:rPr>
        <w:t>9、评标委员会组成及职责</w:t>
      </w:r>
    </w:p>
    <w:p w14:paraId="7435EA77">
      <w:pPr>
        <w:spacing w:line="303" w:lineRule="auto"/>
        <w:rPr>
          <w:rFonts w:ascii="Arial"/>
          <w:sz w:val="21"/>
        </w:rPr>
      </w:pPr>
    </w:p>
    <w:p w14:paraId="3F5CD283">
      <w:pPr>
        <w:pStyle w:val="3"/>
        <w:spacing w:before="78" w:line="359" w:lineRule="auto"/>
        <w:ind w:left="2" w:right="58" w:firstLine="477"/>
        <w:jc w:val="both"/>
        <w:rPr>
          <w:sz w:val="24"/>
          <w:szCs w:val="24"/>
        </w:rPr>
      </w:pPr>
      <w:r>
        <w:rPr>
          <w:spacing w:val="-3"/>
          <w:sz w:val="24"/>
          <w:szCs w:val="24"/>
        </w:rPr>
        <w:t>9.1</w:t>
      </w:r>
      <w:r>
        <w:rPr>
          <w:spacing w:val="-48"/>
          <w:sz w:val="24"/>
          <w:szCs w:val="24"/>
        </w:rPr>
        <w:t xml:space="preserve"> </w:t>
      </w:r>
      <w:r>
        <w:rPr>
          <w:spacing w:val="-3"/>
          <w:sz w:val="24"/>
          <w:szCs w:val="24"/>
        </w:rPr>
        <w:t>评标工作由招标人或委托代理机构负责组织组成评标委员会。评标委员会由</w:t>
      </w:r>
      <w:r>
        <w:rPr>
          <w:spacing w:val="-46"/>
          <w:sz w:val="24"/>
          <w:szCs w:val="24"/>
        </w:rPr>
        <w:t xml:space="preserve"> </w:t>
      </w:r>
      <w:r>
        <w:rPr>
          <w:spacing w:val="-3"/>
          <w:sz w:val="24"/>
          <w:szCs w:val="24"/>
        </w:rPr>
        <w:t>3</w:t>
      </w:r>
      <w:r>
        <w:rPr>
          <w:spacing w:val="-48"/>
          <w:sz w:val="24"/>
          <w:szCs w:val="24"/>
        </w:rPr>
        <w:t xml:space="preserve"> </w:t>
      </w:r>
      <w:r>
        <w:rPr>
          <w:spacing w:val="-3"/>
          <w:sz w:val="24"/>
          <w:szCs w:val="24"/>
        </w:rPr>
        <w:t>名有</w:t>
      </w:r>
      <w:r>
        <w:rPr>
          <w:sz w:val="24"/>
          <w:szCs w:val="24"/>
        </w:rPr>
        <w:t xml:space="preserve"> </w:t>
      </w:r>
      <w:r>
        <w:rPr>
          <w:spacing w:val="1"/>
          <w:sz w:val="24"/>
          <w:szCs w:val="24"/>
        </w:rPr>
        <w:t>关技术、经济等方面的专家组成。评标中各评委若</w:t>
      </w:r>
      <w:r>
        <w:rPr>
          <w:sz w:val="24"/>
          <w:szCs w:val="24"/>
        </w:rPr>
        <w:t>发生意见分歧，通过书面表决形式，以</w:t>
      </w:r>
    </w:p>
    <w:p w14:paraId="13EF25F7">
      <w:pPr>
        <w:pStyle w:val="3"/>
        <w:spacing w:line="219" w:lineRule="auto"/>
        <w:rPr>
          <w:sz w:val="24"/>
          <w:szCs w:val="24"/>
        </w:rPr>
      </w:pPr>
      <w:r>
        <w:rPr>
          <w:spacing w:val="-1"/>
          <w:sz w:val="24"/>
          <w:szCs w:val="24"/>
        </w:rPr>
        <w:t>少数服从多数为原则决定。</w:t>
      </w:r>
    </w:p>
    <w:p w14:paraId="2728A4A1">
      <w:pPr>
        <w:spacing w:line="301" w:lineRule="auto"/>
        <w:rPr>
          <w:rFonts w:ascii="Arial"/>
          <w:sz w:val="21"/>
        </w:rPr>
      </w:pPr>
    </w:p>
    <w:p w14:paraId="01AB5CA4">
      <w:pPr>
        <w:pStyle w:val="3"/>
        <w:spacing w:before="79" w:line="219" w:lineRule="auto"/>
        <w:ind w:left="480"/>
        <w:rPr>
          <w:sz w:val="24"/>
          <w:szCs w:val="24"/>
        </w:rPr>
      </w:pPr>
      <w:r>
        <w:rPr>
          <w:spacing w:val="-1"/>
          <w:sz w:val="24"/>
          <w:szCs w:val="24"/>
        </w:rPr>
        <w:t>9.2</w:t>
      </w:r>
      <w:r>
        <w:rPr>
          <w:spacing w:val="-46"/>
          <w:sz w:val="24"/>
          <w:szCs w:val="24"/>
        </w:rPr>
        <w:t xml:space="preserve"> </w:t>
      </w:r>
      <w:r>
        <w:rPr>
          <w:spacing w:val="-1"/>
          <w:sz w:val="24"/>
          <w:szCs w:val="24"/>
        </w:rPr>
        <w:t>评标事务由评标委员会负责，并独立履行下列职责：</w:t>
      </w:r>
    </w:p>
    <w:p w14:paraId="269DA350">
      <w:pPr>
        <w:spacing w:line="303" w:lineRule="auto"/>
        <w:rPr>
          <w:rFonts w:ascii="Arial"/>
          <w:sz w:val="21"/>
        </w:rPr>
      </w:pPr>
    </w:p>
    <w:p w14:paraId="28F93CFC">
      <w:pPr>
        <w:pStyle w:val="3"/>
        <w:spacing w:before="78" w:line="667" w:lineRule="exact"/>
        <w:ind w:left="490"/>
        <w:rPr>
          <w:sz w:val="24"/>
          <w:szCs w:val="24"/>
        </w:rPr>
      </w:pPr>
      <w:r>
        <w:rPr>
          <w:spacing w:val="-1"/>
          <w:position w:val="33"/>
          <w:sz w:val="24"/>
          <w:szCs w:val="24"/>
        </w:rPr>
        <w:t>（一）审查投标文件是否符合磋商文件要求，并作出评价；</w:t>
      </w:r>
    </w:p>
    <w:p w14:paraId="08850F9A">
      <w:pPr>
        <w:pStyle w:val="3"/>
        <w:spacing w:before="1" w:line="219" w:lineRule="auto"/>
        <w:ind w:left="490"/>
        <w:rPr>
          <w:sz w:val="24"/>
          <w:szCs w:val="24"/>
        </w:rPr>
      </w:pPr>
      <w:r>
        <w:rPr>
          <w:spacing w:val="-1"/>
          <w:sz w:val="24"/>
          <w:szCs w:val="24"/>
        </w:rPr>
        <w:t>（二）要求投标人对投标文件有关事项作出解释或者澄清；</w:t>
      </w:r>
    </w:p>
    <w:p w14:paraId="61B9CC15">
      <w:pPr>
        <w:spacing w:line="302" w:lineRule="auto"/>
        <w:rPr>
          <w:rFonts w:ascii="Arial"/>
          <w:sz w:val="21"/>
        </w:rPr>
      </w:pPr>
    </w:p>
    <w:p w14:paraId="434E7422">
      <w:pPr>
        <w:pStyle w:val="3"/>
        <w:spacing w:before="78" w:line="466" w:lineRule="exact"/>
        <w:ind w:left="490"/>
        <w:rPr>
          <w:sz w:val="24"/>
          <w:szCs w:val="24"/>
        </w:rPr>
      </w:pPr>
      <w:r>
        <w:rPr>
          <w:spacing w:val="-1"/>
          <w:position w:val="17"/>
          <w:sz w:val="24"/>
          <w:szCs w:val="24"/>
        </w:rPr>
        <w:t>（三）推荐中标候选供应商名单，或者受招标人委托按照事先确定的办法直接确定中</w:t>
      </w:r>
    </w:p>
    <w:p w14:paraId="4F31674E">
      <w:pPr>
        <w:pStyle w:val="3"/>
        <w:spacing w:line="220" w:lineRule="auto"/>
        <w:rPr>
          <w:sz w:val="24"/>
          <w:szCs w:val="24"/>
        </w:rPr>
      </w:pPr>
      <w:r>
        <w:rPr>
          <w:spacing w:val="-4"/>
          <w:sz w:val="24"/>
          <w:szCs w:val="24"/>
        </w:rPr>
        <w:t>标人；</w:t>
      </w:r>
    </w:p>
    <w:p w14:paraId="015387D1">
      <w:pPr>
        <w:spacing w:line="301" w:lineRule="auto"/>
        <w:rPr>
          <w:rFonts w:ascii="Arial"/>
          <w:sz w:val="21"/>
        </w:rPr>
      </w:pPr>
    </w:p>
    <w:p w14:paraId="21112CBE">
      <w:pPr>
        <w:pStyle w:val="3"/>
        <w:spacing w:before="78" w:line="218" w:lineRule="auto"/>
        <w:ind w:left="490"/>
        <w:rPr>
          <w:sz w:val="24"/>
          <w:szCs w:val="24"/>
        </w:rPr>
      </w:pPr>
      <w:r>
        <w:rPr>
          <w:spacing w:val="-1"/>
          <w:sz w:val="24"/>
          <w:szCs w:val="24"/>
        </w:rPr>
        <w:t>（四）向招标人或者有关部门报告非法干预评标工作的行为。</w:t>
      </w:r>
    </w:p>
    <w:p w14:paraId="6DFFF39C">
      <w:pPr>
        <w:spacing w:line="303" w:lineRule="auto"/>
        <w:rPr>
          <w:rFonts w:ascii="Arial"/>
          <w:sz w:val="21"/>
        </w:rPr>
      </w:pPr>
    </w:p>
    <w:p w14:paraId="7E400374">
      <w:pPr>
        <w:pStyle w:val="3"/>
        <w:spacing w:before="78" w:line="219" w:lineRule="auto"/>
        <w:ind w:left="496"/>
        <w:rPr>
          <w:sz w:val="24"/>
          <w:szCs w:val="24"/>
        </w:rPr>
      </w:pPr>
      <w:r>
        <w:rPr>
          <w:spacing w:val="-2"/>
          <w:sz w:val="24"/>
          <w:szCs w:val="24"/>
          <w14:textOutline w14:w="4358" w14:cap="sq" w14:cmpd="sng">
            <w14:solidFill>
              <w14:srgbClr w14:val="000000"/>
            </w14:solidFill>
            <w14:prstDash w14:val="solid"/>
            <w14:bevel/>
          </w14:textOutline>
        </w:rPr>
        <w:t>10、评标委员会履行的义务</w:t>
      </w:r>
    </w:p>
    <w:p w14:paraId="6EEF4EC6">
      <w:pPr>
        <w:spacing w:line="301" w:lineRule="auto"/>
        <w:rPr>
          <w:rFonts w:ascii="Arial"/>
          <w:sz w:val="21"/>
        </w:rPr>
      </w:pPr>
    </w:p>
    <w:p w14:paraId="377D9823">
      <w:pPr>
        <w:pStyle w:val="3"/>
        <w:spacing w:before="79" w:line="219" w:lineRule="auto"/>
        <w:ind w:left="490"/>
        <w:rPr>
          <w:sz w:val="24"/>
          <w:szCs w:val="24"/>
        </w:rPr>
      </w:pPr>
      <w:r>
        <w:rPr>
          <w:spacing w:val="-1"/>
          <w:sz w:val="24"/>
          <w:szCs w:val="24"/>
        </w:rPr>
        <w:t>（一）遵纪守法，客观、公正、廉洁地履行职责；</w:t>
      </w:r>
    </w:p>
    <w:p w14:paraId="4ABD8AD1">
      <w:pPr>
        <w:spacing w:line="302" w:lineRule="auto"/>
        <w:rPr>
          <w:rFonts w:ascii="Arial"/>
          <w:sz w:val="21"/>
        </w:rPr>
      </w:pPr>
    </w:p>
    <w:p w14:paraId="5666B8C4">
      <w:pPr>
        <w:pStyle w:val="3"/>
        <w:spacing w:before="78" w:line="667" w:lineRule="exact"/>
        <w:jc w:val="right"/>
        <w:rPr>
          <w:sz w:val="24"/>
          <w:szCs w:val="24"/>
        </w:rPr>
      </w:pPr>
      <w:r>
        <w:rPr>
          <w:spacing w:val="-2"/>
          <w:position w:val="33"/>
          <w:sz w:val="24"/>
          <w:szCs w:val="24"/>
        </w:rPr>
        <w:t>（二）按照磋商文件规定的评标方法和评标标准进行</w:t>
      </w:r>
      <w:r>
        <w:rPr>
          <w:spacing w:val="-3"/>
          <w:position w:val="33"/>
          <w:sz w:val="24"/>
          <w:szCs w:val="24"/>
        </w:rPr>
        <w:t>评标，对评审意见承担个人责任；</w:t>
      </w:r>
    </w:p>
    <w:p w14:paraId="298561EB">
      <w:pPr>
        <w:pStyle w:val="3"/>
        <w:spacing w:before="1" w:line="218" w:lineRule="auto"/>
        <w:ind w:left="490"/>
        <w:rPr>
          <w:sz w:val="24"/>
          <w:szCs w:val="24"/>
        </w:rPr>
      </w:pPr>
      <w:r>
        <w:rPr>
          <w:spacing w:val="-1"/>
          <w:sz w:val="24"/>
          <w:szCs w:val="24"/>
        </w:rPr>
        <w:t>（三）对评标过程和结果，以及供应商的商业秘密保密；</w:t>
      </w:r>
    </w:p>
    <w:p w14:paraId="028171BD">
      <w:pPr>
        <w:spacing w:line="302" w:lineRule="auto"/>
        <w:rPr>
          <w:rFonts w:ascii="Arial"/>
          <w:sz w:val="21"/>
        </w:rPr>
      </w:pPr>
    </w:p>
    <w:p w14:paraId="049C1737">
      <w:pPr>
        <w:pStyle w:val="3"/>
        <w:spacing w:before="79" w:line="218" w:lineRule="auto"/>
        <w:ind w:left="490"/>
        <w:rPr>
          <w:sz w:val="24"/>
          <w:szCs w:val="24"/>
        </w:rPr>
      </w:pPr>
      <w:r>
        <w:rPr>
          <w:spacing w:val="-2"/>
          <w:sz w:val="24"/>
          <w:szCs w:val="24"/>
        </w:rPr>
        <w:t>（四）参与评标报告的起草；</w:t>
      </w:r>
    </w:p>
    <w:p w14:paraId="19A0170E">
      <w:pPr>
        <w:spacing w:line="304" w:lineRule="auto"/>
        <w:rPr>
          <w:rFonts w:ascii="Arial"/>
          <w:sz w:val="21"/>
        </w:rPr>
      </w:pPr>
    </w:p>
    <w:p w14:paraId="0A3B306D">
      <w:pPr>
        <w:pStyle w:val="3"/>
        <w:spacing w:before="78" w:line="219" w:lineRule="auto"/>
        <w:ind w:left="490"/>
        <w:rPr>
          <w:sz w:val="24"/>
          <w:szCs w:val="24"/>
        </w:rPr>
      </w:pPr>
      <w:r>
        <w:rPr>
          <w:spacing w:val="-2"/>
          <w:sz w:val="24"/>
          <w:szCs w:val="24"/>
        </w:rPr>
        <w:t>（五）配合财政部门的投诉处理工作；</w:t>
      </w:r>
    </w:p>
    <w:p w14:paraId="020502AD">
      <w:pPr>
        <w:spacing w:line="219" w:lineRule="auto"/>
        <w:rPr>
          <w:sz w:val="24"/>
          <w:szCs w:val="24"/>
        </w:rPr>
        <w:sectPr>
          <w:footerReference r:id="rId13" w:type="default"/>
          <w:pgSz w:w="11906" w:h="16839"/>
          <w:pgMar w:top="980" w:right="1073" w:bottom="940" w:left="1311" w:header="0" w:footer="767" w:gutter="0"/>
          <w:cols w:space="720" w:num="1"/>
        </w:sectPr>
      </w:pPr>
    </w:p>
    <w:p w14:paraId="3C2B72C3">
      <w:pPr>
        <w:pStyle w:val="3"/>
        <w:spacing w:before="47" w:line="219" w:lineRule="auto"/>
        <w:ind w:left="491"/>
        <w:rPr>
          <w:sz w:val="24"/>
          <w:szCs w:val="24"/>
        </w:rPr>
      </w:pPr>
      <w:r>
        <w:rPr>
          <w:spacing w:val="-1"/>
          <w:sz w:val="24"/>
          <w:szCs w:val="24"/>
        </w:rPr>
        <w:t>（六）配合招标采购单位答复投标供应商提出的质疑；</w:t>
      </w:r>
    </w:p>
    <w:p w14:paraId="235B64FD">
      <w:pPr>
        <w:spacing w:line="303" w:lineRule="auto"/>
        <w:rPr>
          <w:rFonts w:ascii="Arial"/>
          <w:sz w:val="21"/>
        </w:rPr>
      </w:pPr>
    </w:p>
    <w:p w14:paraId="03B2D3E0">
      <w:pPr>
        <w:pStyle w:val="3"/>
        <w:spacing w:before="78" w:line="220" w:lineRule="auto"/>
        <w:ind w:left="497"/>
        <w:rPr>
          <w:sz w:val="24"/>
          <w:szCs w:val="24"/>
        </w:rPr>
      </w:pPr>
      <w:r>
        <w:rPr>
          <w:spacing w:val="-3"/>
          <w:sz w:val="24"/>
          <w:szCs w:val="24"/>
          <w14:textOutline w14:w="4358" w14:cap="sq" w14:cmpd="sng">
            <w14:solidFill>
              <w14:srgbClr w14:val="000000"/>
            </w14:solidFill>
            <w14:prstDash w14:val="solid"/>
            <w14:bevel/>
          </w14:textOutline>
        </w:rPr>
        <w:t>11、评标工作程序</w:t>
      </w:r>
    </w:p>
    <w:p w14:paraId="27268148">
      <w:pPr>
        <w:spacing w:line="301" w:lineRule="auto"/>
        <w:rPr>
          <w:rFonts w:ascii="Arial"/>
          <w:sz w:val="21"/>
        </w:rPr>
      </w:pPr>
    </w:p>
    <w:p w14:paraId="289D15DA">
      <w:pPr>
        <w:pStyle w:val="3"/>
        <w:spacing w:before="78" w:line="219" w:lineRule="auto"/>
        <w:ind w:left="479"/>
        <w:rPr>
          <w:sz w:val="24"/>
          <w:szCs w:val="24"/>
        </w:rPr>
      </w:pPr>
      <w:r>
        <w:rPr>
          <w:spacing w:val="-1"/>
          <w:sz w:val="24"/>
          <w:szCs w:val="24"/>
        </w:rPr>
        <w:t>评标应当遵循下列工作程序：</w:t>
      </w:r>
    </w:p>
    <w:p w14:paraId="21D7D30C">
      <w:pPr>
        <w:spacing w:line="300" w:lineRule="auto"/>
        <w:rPr>
          <w:rFonts w:ascii="Arial"/>
          <w:sz w:val="21"/>
        </w:rPr>
      </w:pPr>
    </w:p>
    <w:p w14:paraId="2BAF7F3A">
      <w:pPr>
        <w:pStyle w:val="3"/>
        <w:spacing w:before="78" w:line="219" w:lineRule="auto"/>
        <w:ind w:left="491"/>
        <w:rPr>
          <w:sz w:val="24"/>
          <w:szCs w:val="24"/>
        </w:rPr>
      </w:pPr>
      <w:r>
        <w:rPr>
          <w:spacing w:val="-1"/>
          <w:sz w:val="24"/>
          <w:szCs w:val="24"/>
        </w:rPr>
        <w:t>（一）投标文件初审。初审分为资格性审查和符合性审查。</w:t>
      </w:r>
    </w:p>
    <w:p w14:paraId="1125E19A">
      <w:pPr>
        <w:spacing w:line="302" w:lineRule="auto"/>
        <w:rPr>
          <w:rFonts w:ascii="Arial"/>
          <w:sz w:val="21"/>
        </w:rPr>
      </w:pPr>
    </w:p>
    <w:p w14:paraId="0CAC88C8">
      <w:pPr>
        <w:pStyle w:val="3"/>
        <w:spacing w:before="78" w:line="360" w:lineRule="auto"/>
        <w:ind w:firstLine="497"/>
        <w:jc w:val="both"/>
        <w:rPr>
          <w:sz w:val="24"/>
          <w:szCs w:val="24"/>
        </w:rPr>
      </w:pPr>
      <w:r>
        <w:rPr>
          <w:spacing w:val="-1"/>
          <w:sz w:val="24"/>
          <w:szCs w:val="24"/>
        </w:rPr>
        <w:t>1、资格性审查。依据法律法规和磋商文件的规定，对投标文件中的资格证明、投标保</w:t>
      </w:r>
      <w:r>
        <w:rPr>
          <w:spacing w:val="2"/>
          <w:sz w:val="24"/>
          <w:szCs w:val="24"/>
        </w:rPr>
        <w:t xml:space="preserve"> </w:t>
      </w:r>
      <w:r>
        <w:rPr>
          <w:sz w:val="24"/>
          <w:szCs w:val="24"/>
        </w:rPr>
        <w:t>证金等进行审查，以确定投标人是否具备投标资格。如果确定投</w:t>
      </w:r>
      <w:r>
        <w:rPr>
          <w:spacing w:val="-1"/>
          <w:sz w:val="24"/>
          <w:szCs w:val="24"/>
        </w:rPr>
        <w:t>标人无资格或无能力履行</w:t>
      </w:r>
    </w:p>
    <w:p w14:paraId="16139ABE">
      <w:pPr>
        <w:pStyle w:val="3"/>
        <w:spacing w:line="219" w:lineRule="auto"/>
        <w:rPr>
          <w:sz w:val="24"/>
          <w:szCs w:val="24"/>
        </w:rPr>
      </w:pPr>
      <w:r>
        <w:rPr>
          <w:spacing w:val="-1"/>
          <w:sz w:val="24"/>
          <w:szCs w:val="24"/>
        </w:rPr>
        <w:t>合同，其投标将被拒绝。</w:t>
      </w:r>
    </w:p>
    <w:p w14:paraId="51B13D94">
      <w:pPr>
        <w:spacing w:line="300" w:lineRule="auto"/>
        <w:rPr>
          <w:rFonts w:ascii="Arial"/>
          <w:sz w:val="21"/>
        </w:rPr>
      </w:pPr>
    </w:p>
    <w:p w14:paraId="04C5E517">
      <w:pPr>
        <w:pStyle w:val="3"/>
        <w:spacing w:before="78" w:line="219" w:lineRule="auto"/>
        <w:ind w:left="490"/>
        <w:rPr>
          <w:sz w:val="24"/>
          <w:szCs w:val="24"/>
        </w:rPr>
      </w:pPr>
      <w:r>
        <w:rPr>
          <w:spacing w:val="-2"/>
          <w:sz w:val="24"/>
          <w:szCs w:val="24"/>
        </w:rPr>
        <w:t>资格审查内容详见下表：</w:t>
      </w:r>
    </w:p>
    <w:p w14:paraId="4B8B7156">
      <w:pPr>
        <w:spacing w:before="106"/>
      </w:pPr>
    </w:p>
    <w:tbl>
      <w:tblPr>
        <w:tblStyle w:val="10"/>
        <w:tblW w:w="8644" w:type="dxa"/>
        <w:tblInd w:w="6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7902"/>
      </w:tblGrid>
      <w:tr w14:paraId="77AB0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644" w:type="dxa"/>
            <w:gridSpan w:val="2"/>
            <w:vAlign w:val="top"/>
          </w:tcPr>
          <w:p w14:paraId="248C738E">
            <w:pPr>
              <w:pStyle w:val="11"/>
              <w:spacing w:before="54" w:line="219" w:lineRule="auto"/>
              <w:ind w:left="3738"/>
            </w:pPr>
            <w:r>
              <w:rPr>
                <w:spacing w:val="-4"/>
              </w:rPr>
              <w:t>资格审查表</w:t>
            </w:r>
          </w:p>
        </w:tc>
      </w:tr>
      <w:tr w14:paraId="3D845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42" w:type="dxa"/>
            <w:vAlign w:val="top"/>
          </w:tcPr>
          <w:p w14:paraId="13390EB6">
            <w:pPr>
              <w:pStyle w:val="11"/>
              <w:spacing w:before="68" w:line="221" w:lineRule="auto"/>
              <w:ind w:left="136"/>
            </w:pPr>
            <w:r>
              <w:rPr>
                <w:spacing w:val="-5"/>
              </w:rPr>
              <w:t>序号</w:t>
            </w:r>
          </w:p>
        </w:tc>
        <w:tc>
          <w:tcPr>
            <w:tcW w:w="7902" w:type="dxa"/>
            <w:vAlign w:val="top"/>
          </w:tcPr>
          <w:p w14:paraId="7C001D59">
            <w:pPr>
              <w:pStyle w:val="11"/>
              <w:spacing w:before="69" w:line="219" w:lineRule="auto"/>
              <w:ind w:left="3245"/>
            </w:pPr>
            <w:r>
              <w:rPr>
                <w:spacing w:val="-6"/>
              </w:rPr>
              <w:t>审查内容</w:t>
            </w:r>
          </w:p>
        </w:tc>
      </w:tr>
      <w:tr w14:paraId="05F9D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42" w:type="dxa"/>
            <w:vAlign w:val="top"/>
          </w:tcPr>
          <w:p w14:paraId="54C586DE">
            <w:pPr>
              <w:pStyle w:val="11"/>
              <w:spacing w:before="141" w:line="184" w:lineRule="auto"/>
              <w:ind w:left="335"/>
            </w:pPr>
            <w:r>
              <w:t>1</w:t>
            </w:r>
          </w:p>
        </w:tc>
        <w:tc>
          <w:tcPr>
            <w:tcW w:w="7902" w:type="dxa"/>
            <w:vAlign w:val="top"/>
          </w:tcPr>
          <w:p w14:paraId="0BFF0675">
            <w:pPr>
              <w:pStyle w:val="11"/>
              <w:spacing w:before="171" w:line="219" w:lineRule="auto"/>
              <w:rPr>
                <w:rFonts w:hint="eastAsia"/>
                <w:lang w:val="en-US" w:eastAsia="zh-CN"/>
              </w:rPr>
            </w:pPr>
            <w:r>
              <w:rPr>
                <w:rFonts w:hint="eastAsia"/>
                <w:lang w:val="en-US" w:eastAsia="zh-CN"/>
              </w:rPr>
              <w:t xml:space="preserve">投标人必须是在中华人民共和国依照《中华人民共和国公司法》注册的、具有独立法人资格的、有能力提供本次招标工程的供应商，或者个体户； </w:t>
            </w:r>
          </w:p>
          <w:p w14:paraId="55AF41B5">
            <w:pPr>
              <w:pStyle w:val="11"/>
              <w:spacing w:before="171" w:line="219" w:lineRule="auto"/>
              <w:ind w:left="2156"/>
            </w:pPr>
          </w:p>
        </w:tc>
      </w:tr>
      <w:tr w14:paraId="37219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42" w:type="dxa"/>
            <w:vAlign w:val="top"/>
          </w:tcPr>
          <w:p w14:paraId="3887CBD9">
            <w:pPr>
              <w:pStyle w:val="11"/>
              <w:spacing w:before="142" w:line="183" w:lineRule="auto"/>
              <w:ind w:left="320"/>
            </w:pPr>
            <w:r>
              <w:t>2</w:t>
            </w:r>
          </w:p>
        </w:tc>
        <w:tc>
          <w:tcPr>
            <w:tcW w:w="7902" w:type="dxa"/>
            <w:vAlign w:val="top"/>
          </w:tcPr>
          <w:p w14:paraId="47279E84">
            <w:pPr>
              <w:pStyle w:val="11"/>
              <w:spacing w:before="173" w:line="219" w:lineRule="auto"/>
              <w:ind w:left="2396"/>
            </w:pPr>
            <w:r>
              <w:rPr>
                <w:spacing w:val="-1"/>
              </w:rPr>
              <w:t>提供有效的保安服务许可证书</w:t>
            </w:r>
          </w:p>
        </w:tc>
      </w:tr>
      <w:tr w14:paraId="2409E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742" w:type="dxa"/>
            <w:vAlign w:val="top"/>
          </w:tcPr>
          <w:p w14:paraId="42F83790">
            <w:pPr>
              <w:spacing w:line="307" w:lineRule="auto"/>
              <w:rPr>
                <w:rFonts w:ascii="Arial"/>
                <w:sz w:val="21"/>
              </w:rPr>
            </w:pPr>
          </w:p>
          <w:p w14:paraId="682FA9CE">
            <w:pPr>
              <w:spacing w:line="307" w:lineRule="auto"/>
              <w:rPr>
                <w:rFonts w:ascii="Arial"/>
                <w:sz w:val="21"/>
              </w:rPr>
            </w:pPr>
          </w:p>
          <w:p w14:paraId="4255B896">
            <w:pPr>
              <w:pStyle w:val="11"/>
              <w:spacing w:before="78" w:line="183" w:lineRule="auto"/>
              <w:ind w:left="322"/>
            </w:pPr>
            <w:r>
              <w:t>3</w:t>
            </w:r>
          </w:p>
        </w:tc>
        <w:tc>
          <w:tcPr>
            <w:tcW w:w="7902" w:type="dxa"/>
            <w:vAlign w:val="top"/>
          </w:tcPr>
          <w:p w14:paraId="4C0BC1B0">
            <w:pPr>
              <w:pStyle w:val="11"/>
              <w:spacing w:before="36" w:line="219" w:lineRule="auto"/>
              <w:ind w:left="120"/>
            </w:pPr>
            <w:r>
              <w:rPr>
                <w:spacing w:val="-1"/>
              </w:rPr>
              <w:t>凡拟参加本次招标项目的供应商须具有良好的信誉，未在“信用中国</w:t>
            </w:r>
            <w:r>
              <w:rPr>
                <w:spacing w:val="-76"/>
              </w:rPr>
              <w:t xml:space="preserve"> </w:t>
            </w:r>
            <w:r>
              <w:rPr>
                <w:spacing w:val="-1"/>
              </w:rPr>
              <w:t>”网</w:t>
            </w:r>
          </w:p>
          <w:p w14:paraId="7E34C241">
            <w:pPr>
              <w:pStyle w:val="11"/>
              <w:spacing w:before="27" w:line="214" w:lineRule="auto"/>
              <w:ind w:left="116"/>
            </w:pPr>
            <w:r>
              <w:t>站（www.creditchina.gov.cn）被列入失信被</w:t>
            </w:r>
            <w:r>
              <w:rPr>
                <w:spacing w:val="-1"/>
              </w:rPr>
              <w:t>执行人、重大税收违法案件</w:t>
            </w:r>
          </w:p>
          <w:p w14:paraId="2EB5D591">
            <w:pPr>
              <w:pStyle w:val="11"/>
              <w:spacing w:before="31" w:line="219" w:lineRule="auto"/>
              <w:ind w:left="130"/>
            </w:pPr>
            <w:r>
              <w:rPr>
                <w:spacing w:val="-1"/>
              </w:rPr>
              <w:t>当事人名单、政府采购严重违法失信名单的（尚在处罚期内的）、中国政</w:t>
            </w:r>
          </w:p>
          <w:p w14:paraId="044BEBBE">
            <w:pPr>
              <w:pStyle w:val="11"/>
              <w:spacing w:before="27" w:line="214" w:lineRule="auto"/>
              <w:ind w:left="112"/>
            </w:pPr>
            <w:r>
              <w:rPr>
                <w:spacing w:val="-3"/>
              </w:rPr>
              <w:t>府采购网（www.ccgp.gov.cn）被列入政府采购严重违法失信行</w:t>
            </w:r>
            <w:r>
              <w:rPr>
                <w:spacing w:val="-4"/>
              </w:rPr>
              <w:t>为记录名单</w:t>
            </w:r>
          </w:p>
          <w:p w14:paraId="74C992AD">
            <w:pPr>
              <w:pStyle w:val="11"/>
              <w:spacing w:before="34" w:line="219" w:lineRule="auto"/>
              <w:ind w:left="2287"/>
            </w:pPr>
            <w:r>
              <w:rPr>
                <w:spacing w:val="-2"/>
              </w:rPr>
              <w:t>（尚在处罚期内的）的信用截图</w:t>
            </w:r>
          </w:p>
        </w:tc>
      </w:tr>
      <w:tr w14:paraId="6CF7F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42" w:type="dxa"/>
            <w:vAlign w:val="top"/>
          </w:tcPr>
          <w:p w14:paraId="09ADC86B">
            <w:pPr>
              <w:pStyle w:val="11"/>
              <w:spacing w:before="114" w:line="183" w:lineRule="auto"/>
              <w:ind w:left="316"/>
            </w:pPr>
            <w:r>
              <w:t>4</w:t>
            </w:r>
          </w:p>
        </w:tc>
        <w:tc>
          <w:tcPr>
            <w:tcW w:w="7902" w:type="dxa"/>
            <w:vAlign w:val="top"/>
          </w:tcPr>
          <w:p w14:paraId="3564276A">
            <w:pPr>
              <w:pStyle w:val="11"/>
              <w:spacing w:before="115" w:line="219" w:lineRule="auto"/>
              <w:ind w:left="2757"/>
            </w:pPr>
            <w:r>
              <w:rPr>
                <w:spacing w:val="-2"/>
              </w:rPr>
              <w:t>按要求缴纳投标保证金</w:t>
            </w:r>
          </w:p>
        </w:tc>
      </w:tr>
      <w:tr w14:paraId="0748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trPr>
        <w:tc>
          <w:tcPr>
            <w:tcW w:w="742" w:type="dxa"/>
            <w:vAlign w:val="top"/>
          </w:tcPr>
          <w:p w14:paraId="1181E2E8">
            <w:pPr>
              <w:spacing w:line="308" w:lineRule="auto"/>
              <w:rPr>
                <w:rFonts w:ascii="Arial"/>
                <w:sz w:val="21"/>
              </w:rPr>
            </w:pPr>
          </w:p>
          <w:p w14:paraId="5A9C6780">
            <w:pPr>
              <w:spacing w:line="308" w:lineRule="auto"/>
              <w:rPr>
                <w:rFonts w:ascii="Arial"/>
                <w:sz w:val="21"/>
              </w:rPr>
            </w:pPr>
          </w:p>
          <w:p w14:paraId="3763F8B8">
            <w:pPr>
              <w:pStyle w:val="11"/>
              <w:spacing w:before="78" w:line="182" w:lineRule="auto"/>
              <w:ind w:left="322"/>
            </w:pPr>
            <w:r>
              <w:t>5</w:t>
            </w:r>
          </w:p>
        </w:tc>
        <w:tc>
          <w:tcPr>
            <w:tcW w:w="7902" w:type="dxa"/>
            <w:vAlign w:val="top"/>
          </w:tcPr>
          <w:p w14:paraId="7EB725B4">
            <w:pPr>
              <w:pStyle w:val="11"/>
              <w:spacing w:before="38" w:line="234" w:lineRule="auto"/>
              <w:ind w:left="116" w:right="28" w:firstLine="1"/>
              <w:jc w:val="both"/>
            </w:pPr>
            <w:r>
              <w:rPr>
                <w:spacing w:val="-5"/>
              </w:rPr>
              <w:t>具有良好的商业信誉和健全的财务会计制度（</w:t>
            </w:r>
            <w:r>
              <w:rPr>
                <w:rFonts w:hint="eastAsia"/>
                <w:spacing w:val="-5"/>
                <w:lang w:val="en-US" w:eastAsia="zh-CN"/>
              </w:rPr>
              <w:t>2023年</w:t>
            </w:r>
            <w:r>
              <w:rPr>
                <w:spacing w:val="-5"/>
              </w:rPr>
              <w:t>审计报告须包括</w:t>
            </w:r>
            <w:r>
              <w:rPr>
                <w:spacing w:val="-6"/>
              </w:rPr>
              <w:t>资产负债表、</w:t>
            </w:r>
            <w:r>
              <w:t xml:space="preserve"> </w:t>
            </w:r>
            <w:r>
              <w:rPr>
                <w:spacing w:val="-1"/>
              </w:rPr>
              <w:t xml:space="preserve">利润表、现金流量表、所有者权益变动（如有）及其附注（扫描件并加盖 本单位电子公章）。如投标人无法提供上年度审计报告，则需提供开标日 </w:t>
            </w:r>
            <w:r>
              <w:t>前三个月内银行出具的资信证明。银行资信证</w:t>
            </w:r>
            <w:r>
              <w:rPr>
                <w:spacing w:val="-1"/>
              </w:rPr>
              <w:t>明可提供原件扫描件加盖电</w:t>
            </w:r>
            <w:r>
              <w:rPr>
                <w:spacing w:val="-3"/>
              </w:rPr>
              <w:t>子公章）</w:t>
            </w:r>
          </w:p>
        </w:tc>
      </w:tr>
      <w:tr w14:paraId="00D0B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742" w:type="dxa"/>
            <w:vAlign w:val="top"/>
          </w:tcPr>
          <w:p w14:paraId="4AE68E59">
            <w:pPr>
              <w:spacing w:line="305" w:lineRule="auto"/>
              <w:rPr>
                <w:rFonts w:ascii="Arial"/>
                <w:sz w:val="21"/>
              </w:rPr>
            </w:pPr>
          </w:p>
          <w:p w14:paraId="3256C5CC">
            <w:pPr>
              <w:pStyle w:val="11"/>
              <w:spacing w:before="78" w:line="183" w:lineRule="auto"/>
              <w:ind w:left="319"/>
            </w:pPr>
            <w:r>
              <w:t>6</w:t>
            </w:r>
          </w:p>
        </w:tc>
        <w:tc>
          <w:tcPr>
            <w:tcW w:w="7902" w:type="dxa"/>
            <w:vAlign w:val="top"/>
          </w:tcPr>
          <w:p w14:paraId="16DD8D75">
            <w:pPr>
              <w:pStyle w:val="11"/>
              <w:spacing w:before="39" w:line="232" w:lineRule="auto"/>
              <w:ind w:left="126" w:right="110" w:hanging="10"/>
              <w:jc w:val="both"/>
            </w:pPr>
            <w:r>
              <w:t>提供近半年内任意一月依法缴纳税收证明，当</w:t>
            </w:r>
            <w:r>
              <w:rPr>
                <w:spacing w:val="-1"/>
              </w:rPr>
              <w:t>月新成立公司不需提供；无</w:t>
            </w:r>
            <w:r>
              <w:t xml:space="preserve"> </w:t>
            </w:r>
            <w:r>
              <w:rPr>
                <w:spacing w:val="-1"/>
              </w:rPr>
              <w:t>需纳税或免税的也需提供相应证明材料；提供依法缴纳社会保障资金证明</w:t>
            </w:r>
            <w:r>
              <w:rPr>
                <w:spacing w:val="10"/>
              </w:rPr>
              <w:t xml:space="preserve"> </w:t>
            </w:r>
            <w:r>
              <w:rPr>
                <w:spacing w:val="-1"/>
              </w:rPr>
              <w:t>（近半年内任意一月缴纳社会保障资金证明，当月新成立公司不需提供）</w:t>
            </w:r>
          </w:p>
        </w:tc>
      </w:tr>
      <w:tr w14:paraId="06DAE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42" w:type="dxa"/>
            <w:vAlign w:val="top"/>
          </w:tcPr>
          <w:p w14:paraId="650125EF">
            <w:pPr>
              <w:pStyle w:val="11"/>
              <w:spacing w:before="233" w:line="182" w:lineRule="auto"/>
              <w:ind w:left="323"/>
            </w:pPr>
            <w:r>
              <w:t>7</w:t>
            </w:r>
          </w:p>
        </w:tc>
        <w:tc>
          <w:tcPr>
            <w:tcW w:w="7902" w:type="dxa"/>
            <w:vAlign w:val="top"/>
          </w:tcPr>
          <w:p w14:paraId="4A4E20DA">
            <w:pPr>
              <w:pStyle w:val="11"/>
              <w:spacing w:before="41" w:line="228" w:lineRule="auto"/>
              <w:ind w:left="2635" w:right="110" w:hanging="2520"/>
            </w:pPr>
            <w:r>
              <w:t>请根据要求单独上传《中小企业声明函》。格式以</w:t>
            </w:r>
            <w:r>
              <w:rPr>
                <w:spacing w:val="-1"/>
              </w:rPr>
              <w:t>采购文件要求为准。</w:t>
            </w:r>
          </w:p>
        </w:tc>
      </w:tr>
    </w:tbl>
    <w:p w14:paraId="46C33A74">
      <w:pPr>
        <w:rPr>
          <w:rFonts w:ascii="Arial"/>
          <w:sz w:val="21"/>
        </w:rPr>
      </w:pPr>
    </w:p>
    <w:p w14:paraId="76FE330A">
      <w:pPr>
        <w:rPr>
          <w:rFonts w:ascii="Arial" w:hAnsi="Arial" w:eastAsia="Arial" w:cs="Arial"/>
          <w:sz w:val="21"/>
          <w:szCs w:val="21"/>
        </w:rPr>
        <w:sectPr>
          <w:footerReference r:id="rId14" w:type="default"/>
          <w:pgSz w:w="11906" w:h="16839"/>
          <w:pgMar w:top="980" w:right="1132" w:bottom="940" w:left="1310" w:header="0" w:footer="768" w:gutter="0"/>
          <w:cols w:space="720" w:num="1"/>
        </w:sectPr>
      </w:pPr>
    </w:p>
    <w:p w14:paraId="42BDC0BD">
      <w:pPr>
        <w:spacing w:line="269" w:lineRule="auto"/>
        <w:rPr>
          <w:rFonts w:ascii="Arial"/>
          <w:sz w:val="21"/>
        </w:rPr>
      </w:pPr>
    </w:p>
    <w:p w14:paraId="75AD7F69">
      <w:pPr>
        <w:pStyle w:val="3"/>
        <w:spacing w:before="78" w:line="466" w:lineRule="exact"/>
        <w:ind w:left="481"/>
        <w:rPr>
          <w:sz w:val="24"/>
          <w:szCs w:val="24"/>
        </w:rPr>
      </w:pPr>
      <w:r>
        <w:rPr>
          <w:spacing w:val="-1"/>
          <w:position w:val="17"/>
          <w:sz w:val="24"/>
          <w:szCs w:val="24"/>
        </w:rPr>
        <w:t>2、符合性审查。依据磋商文件的规定，从投标文件的有效性、完整性和对磋商文件的</w:t>
      </w:r>
    </w:p>
    <w:p w14:paraId="03B42415">
      <w:pPr>
        <w:pStyle w:val="3"/>
        <w:spacing w:line="219" w:lineRule="auto"/>
        <w:ind w:left="11"/>
        <w:rPr>
          <w:sz w:val="24"/>
          <w:szCs w:val="24"/>
        </w:rPr>
      </w:pPr>
      <w:r>
        <w:rPr>
          <w:spacing w:val="-1"/>
          <w:sz w:val="24"/>
          <w:szCs w:val="24"/>
        </w:rPr>
        <w:t>响应程度进行审查，以确定是否对磋商文件的实质性要求作出响应。</w:t>
      </w:r>
    </w:p>
    <w:p w14:paraId="5E66375C">
      <w:pPr>
        <w:spacing w:line="302" w:lineRule="auto"/>
        <w:rPr>
          <w:rFonts w:ascii="Arial"/>
          <w:sz w:val="21"/>
        </w:rPr>
      </w:pPr>
    </w:p>
    <w:p w14:paraId="77FE2286">
      <w:pPr>
        <w:pStyle w:val="3"/>
        <w:spacing w:before="78" w:line="359" w:lineRule="auto"/>
        <w:ind w:left="1" w:right="193" w:firstLine="482"/>
        <w:jc w:val="both"/>
        <w:rPr>
          <w:sz w:val="24"/>
          <w:szCs w:val="24"/>
        </w:rPr>
      </w:pPr>
      <w:r>
        <w:rPr>
          <w:sz w:val="24"/>
          <w:szCs w:val="24"/>
        </w:rPr>
        <w:t>实质性响应的投标是指投标符合磋商文件的所</w:t>
      </w:r>
      <w:r>
        <w:rPr>
          <w:spacing w:val="-1"/>
          <w:sz w:val="24"/>
          <w:szCs w:val="24"/>
        </w:rPr>
        <w:t>有条款、条件和规定，且没有重大偏离</w:t>
      </w:r>
      <w:r>
        <w:rPr>
          <w:sz w:val="24"/>
          <w:szCs w:val="24"/>
        </w:rPr>
        <w:t xml:space="preserve"> 或保留。重大偏离或保留系指将会影响到磋商文件中标的</w:t>
      </w:r>
      <w:r>
        <w:rPr>
          <w:spacing w:val="-1"/>
          <w:sz w:val="24"/>
          <w:szCs w:val="24"/>
        </w:rPr>
        <w:t>清单及技术参数的要求，或限制</w:t>
      </w:r>
    </w:p>
    <w:p w14:paraId="6D7A445F">
      <w:pPr>
        <w:pStyle w:val="3"/>
        <w:spacing w:line="218" w:lineRule="auto"/>
        <w:jc w:val="right"/>
        <w:rPr>
          <w:sz w:val="24"/>
          <w:szCs w:val="24"/>
        </w:rPr>
      </w:pPr>
      <w:r>
        <w:rPr>
          <w:spacing w:val="-2"/>
          <w:sz w:val="24"/>
          <w:szCs w:val="24"/>
        </w:rPr>
        <w:t>了采购人权力和投标人义务的规定，而纠正这些偏离将影响到其他投标人的公平竞争地位。</w:t>
      </w:r>
    </w:p>
    <w:p w14:paraId="12A6FF42">
      <w:pPr>
        <w:spacing w:line="303" w:lineRule="auto"/>
        <w:rPr>
          <w:rFonts w:ascii="Arial"/>
          <w:sz w:val="21"/>
        </w:rPr>
      </w:pPr>
    </w:p>
    <w:p w14:paraId="10F92AC1">
      <w:pPr>
        <w:pStyle w:val="3"/>
        <w:spacing w:before="78" w:line="667" w:lineRule="exact"/>
        <w:ind w:left="480"/>
        <w:rPr>
          <w:sz w:val="24"/>
          <w:szCs w:val="24"/>
        </w:rPr>
      </w:pPr>
      <w:r>
        <w:rPr>
          <w:spacing w:val="-1"/>
          <w:position w:val="33"/>
          <w:sz w:val="24"/>
          <w:szCs w:val="24"/>
        </w:rPr>
        <w:t>招标人将拒绝被确定为非实质性响应的投标人。</w:t>
      </w:r>
    </w:p>
    <w:p w14:paraId="6459A191">
      <w:pPr>
        <w:pStyle w:val="3"/>
        <w:spacing w:line="219" w:lineRule="auto"/>
        <w:ind w:left="480"/>
        <w:rPr>
          <w:sz w:val="24"/>
          <w:szCs w:val="24"/>
        </w:rPr>
      </w:pPr>
      <w:r>
        <w:rPr>
          <w:spacing w:val="-1"/>
          <w:sz w:val="24"/>
          <w:szCs w:val="24"/>
        </w:rPr>
        <w:t>符合性审查内容详见下表：</w:t>
      </w:r>
    </w:p>
    <w:p w14:paraId="3201A5B2">
      <w:pPr>
        <w:spacing w:before="104"/>
      </w:pPr>
    </w:p>
    <w:tbl>
      <w:tblPr>
        <w:tblStyle w:val="10"/>
        <w:tblW w:w="8595" w:type="dxa"/>
        <w:tblInd w:w="3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7852"/>
      </w:tblGrid>
      <w:tr w14:paraId="6655A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595" w:type="dxa"/>
            <w:gridSpan w:val="2"/>
            <w:vAlign w:val="top"/>
          </w:tcPr>
          <w:p w14:paraId="5ECCE10D">
            <w:pPr>
              <w:pStyle w:val="11"/>
              <w:spacing w:before="41" w:line="219" w:lineRule="auto"/>
              <w:ind w:left="3586"/>
            </w:pPr>
            <w:r>
              <w:rPr>
                <w:spacing w:val="-2"/>
              </w:rPr>
              <w:t>符合性审查表</w:t>
            </w:r>
          </w:p>
        </w:tc>
      </w:tr>
      <w:tr w14:paraId="36127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3" w:type="dxa"/>
            <w:vAlign w:val="top"/>
          </w:tcPr>
          <w:p w14:paraId="241DA33C">
            <w:pPr>
              <w:pStyle w:val="11"/>
              <w:spacing w:before="135" w:line="184" w:lineRule="auto"/>
              <w:ind w:left="336"/>
            </w:pPr>
            <w:r>
              <w:t>1</w:t>
            </w:r>
          </w:p>
        </w:tc>
        <w:tc>
          <w:tcPr>
            <w:tcW w:w="7852" w:type="dxa"/>
            <w:vAlign w:val="top"/>
          </w:tcPr>
          <w:p w14:paraId="6F0A4A51">
            <w:pPr>
              <w:pStyle w:val="11"/>
              <w:spacing w:before="147" w:line="219" w:lineRule="auto"/>
              <w:ind w:left="115"/>
            </w:pPr>
            <w:r>
              <w:rPr>
                <w:spacing w:val="-1"/>
              </w:rPr>
              <w:t>按照磋商文件规定的内容、格式填写，字迹清晰可辨。</w:t>
            </w:r>
          </w:p>
        </w:tc>
      </w:tr>
      <w:tr w14:paraId="36C88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3" w:type="dxa"/>
            <w:vAlign w:val="top"/>
          </w:tcPr>
          <w:p w14:paraId="07CE2E65">
            <w:pPr>
              <w:pStyle w:val="11"/>
              <w:spacing w:before="137" w:line="183" w:lineRule="auto"/>
              <w:ind w:left="321"/>
            </w:pPr>
            <w:r>
              <w:t>2</w:t>
            </w:r>
          </w:p>
        </w:tc>
        <w:tc>
          <w:tcPr>
            <w:tcW w:w="7852" w:type="dxa"/>
            <w:vAlign w:val="top"/>
          </w:tcPr>
          <w:p w14:paraId="40D84785">
            <w:pPr>
              <w:pStyle w:val="11"/>
              <w:spacing w:before="147" w:line="219" w:lineRule="auto"/>
              <w:ind w:left="114"/>
            </w:pPr>
            <w:r>
              <w:rPr>
                <w:spacing w:val="-1"/>
              </w:rPr>
              <w:t>提供法定代表人授权委托书或提供法定代表人身份证明。</w:t>
            </w:r>
          </w:p>
        </w:tc>
      </w:tr>
      <w:tr w14:paraId="26198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3" w:type="dxa"/>
            <w:vAlign w:val="top"/>
          </w:tcPr>
          <w:p w14:paraId="5D54BB61">
            <w:pPr>
              <w:pStyle w:val="11"/>
              <w:spacing w:before="139" w:line="183" w:lineRule="auto"/>
              <w:ind w:left="323"/>
            </w:pPr>
            <w:r>
              <w:t>3</w:t>
            </w:r>
          </w:p>
        </w:tc>
        <w:tc>
          <w:tcPr>
            <w:tcW w:w="7852" w:type="dxa"/>
            <w:vAlign w:val="top"/>
          </w:tcPr>
          <w:p w14:paraId="2AF6BA6C">
            <w:pPr>
              <w:pStyle w:val="11"/>
              <w:spacing w:before="148" w:line="219" w:lineRule="auto"/>
              <w:ind w:left="115"/>
            </w:pPr>
            <w:r>
              <w:rPr>
                <w:spacing w:val="-1"/>
              </w:rPr>
              <w:t>按照磋商文件规定要求编制、签署、盖章</w:t>
            </w:r>
          </w:p>
        </w:tc>
      </w:tr>
      <w:tr w14:paraId="58DE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43" w:type="dxa"/>
            <w:vAlign w:val="top"/>
          </w:tcPr>
          <w:p w14:paraId="1E817A13">
            <w:pPr>
              <w:spacing w:line="281" w:lineRule="auto"/>
              <w:rPr>
                <w:rFonts w:ascii="Arial"/>
                <w:sz w:val="21"/>
              </w:rPr>
            </w:pPr>
          </w:p>
          <w:p w14:paraId="5BC69539">
            <w:pPr>
              <w:pStyle w:val="11"/>
              <w:spacing w:before="78" w:line="183" w:lineRule="auto"/>
              <w:ind w:left="317"/>
            </w:pPr>
            <w:r>
              <w:t>4</w:t>
            </w:r>
          </w:p>
        </w:tc>
        <w:tc>
          <w:tcPr>
            <w:tcW w:w="7852" w:type="dxa"/>
            <w:vAlign w:val="top"/>
          </w:tcPr>
          <w:p w14:paraId="7DBDADF5">
            <w:pPr>
              <w:pStyle w:val="11"/>
              <w:spacing w:before="150" w:line="440" w:lineRule="exact"/>
              <w:ind w:left="125"/>
            </w:pPr>
            <w:r>
              <w:rPr>
                <w:spacing w:val="5"/>
                <w:position w:val="14"/>
              </w:rPr>
              <w:t>响应文件按照磋商文件规定在应由企业法人或法人授权代表在所有规定</w:t>
            </w:r>
          </w:p>
          <w:p w14:paraId="7025977D">
            <w:pPr>
              <w:pStyle w:val="11"/>
              <w:spacing w:line="218" w:lineRule="auto"/>
              <w:ind w:left="113"/>
            </w:pPr>
            <w:r>
              <w:rPr>
                <w:spacing w:val="-1"/>
              </w:rPr>
              <w:t>签字处逐一签章及加盖单位电子公章。</w:t>
            </w:r>
          </w:p>
        </w:tc>
      </w:tr>
      <w:tr w14:paraId="51FF7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3" w:type="dxa"/>
            <w:vAlign w:val="top"/>
          </w:tcPr>
          <w:p w14:paraId="4F2BBCA4">
            <w:pPr>
              <w:pStyle w:val="11"/>
              <w:spacing w:before="142" w:line="182" w:lineRule="auto"/>
              <w:ind w:left="323"/>
            </w:pPr>
            <w:r>
              <w:t>5</w:t>
            </w:r>
          </w:p>
        </w:tc>
        <w:tc>
          <w:tcPr>
            <w:tcW w:w="7852" w:type="dxa"/>
            <w:vAlign w:val="top"/>
          </w:tcPr>
          <w:p w14:paraId="2D9DDFBA">
            <w:pPr>
              <w:pStyle w:val="11"/>
              <w:spacing w:before="151" w:line="219" w:lineRule="auto"/>
              <w:ind w:left="112"/>
            </w:pPr>
            <w:r>
              <w:rPr>
                <w:spacing w:val="-1"/>
              </w:rPr>
              <w:t>磋商有效期满足磋商文件要求</w:t>
            </w:r>
          </w:p>
        </w:tc>
      </w:tr>
      <w:tr w14:paraId="08C0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3" w:type="dxa"/>
            <w:vAlign w:val="top"/>
          </w:tcPr>
          <w:p w14:paraId="57B6250C">
            <w:pPr>
              <w:pStyle w:val="11"/>
              <w:spacing w:before="141" w:line="183" w:lineRule="auto"/>
              <w:ind w:left="320"/>
            </w:pPr>
            <w:r>
              <w:t>6</w:t>
            </w:r>
          </w:p>
        </w:tc>
        <w:tc>
          <w:tcPr>
            <w:tcW w:w="7852" w:type="dxa"/>
            <w:vAlign w:val="top"/>
          </w:tcPr>
          <w:p w14:paraId="17AE1045">
            <w:pPr>
              <w:pStyle w:val="11"/>
              <w:spacing w:before="152" w:line="219" w:lineRule="auto"/>
              <w:ind w:left="113"/>
            </w:pPr>
            <w:r>
              <w:rPr>
                <w:spacing w:val="-1"/>
              </w:rPr>
              <w:t>服务期满足磋商文件要求</w:t>
            </w:r>
          </w:p>
        </w:tc>
      </w:tr>
      <w:tr w14:paraId="2FFF6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3" w:type="dxa"/>
            <w:vAlign w:val="top"/>
          </w:tcPr>
          <w:p w14:paraId="5EA5C4CB">
            <w:pPr>
              <w:pStyle w:val="11"/>
              <w:spacing w:before="143" w:line="182" w:lineRule="auto"/>
              <w:ind w:left="324"/>
            </w:pPr>
            <w:r>
              <w:t>7</w:t>
            </w:r>
          </w:p>
        </w:tc>
        <w:tc>
          <w:tcPr>
            <w:tcW w:w="7852" w:type="dxa"/>
            <w:vAlign w:val="top"/>
          </w:tcPr>
          <w:p w14:paraId="33DC74B5">
            <w:pPr>
              <w:pStyle w:val="11"/>
              <w:spacing w:before="149" w:line="218" w:lineRule="auto"/>
              <w:ind w:left="111"/>
            </w:pPr>
            <w:r>
              <w:rPr>
                <w:spacing w:val="-1"/>
              </w:rPr>
              <w:t>报价未超过采购项目预算。</w:t>
            </w:r>
          </w:p>
        </w:tc>
      </w:tr>
      <w:tr w14:paraId="69405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3" w:type="dxa"/>
            <w:vAlign w:val="top"/>
          </w:tcPr>
          <w:p w14:paraId="76A411ED">
            <w:pPr>
              <w:pStyle w:val="11"/>
              <w:spacing w:before="142" w:line="183" w:lineRule="auto"/>
              <w:ind w:left="319"/>
            </w:pPr>
            <w:r>
              <w:t>8</w:t>
            </w:r>
          </w:p>
        </w:tc>
        <w:tc>
          <w:tcPr>
            <w:tcW w:w="7852" w:type="dxa"/>
            <w:vAlign w:val="top"/>
          </w:tcPr>
          <w:p w14:paraId="1020A97F">
            <w:pPr>
              <w:pStyle w:val="11"/>
              <w:spacing w:before="149" w:line="219" w:lineRule="auto"/>
              <w:ind w:left="112"/>
            </w:pPr>
            <w:r>
              <w:t>磋商文件未附有采购人不能接受的条件或不符合</w:t>
            </w:r>
            <w:r>
              <w:rPr>
                <w:spacing w:val="-1"/>
              </w:rPr>
              <w:t>磋商文件的其他要求。</w:t>
            </w:r>
          </w:p>
        </w:tc>
      </w:tr>
    </w:tbl>
    <w:p w14:paraId="531B263F">
      <w:pPr>
        <w:pStyle w:val="3"/>
        <w:spacing w:before="37" w:line="359" w:lineRule="auto"/>
        <w:ind w:right="193" w:firstLine="490"/>
        <w:jc w:val="both"/>
        <w:rPr>
          <w:sz w:val="24"/>
          <w:szCs w:val="24"/>
        </w:rPr>
      </w:pPr>
      <w:r>
        <w:rPr>
          <w:spacing w:val="-1"/>
          <w:sz w:val="24"/>
          <w:szCs w:val="24"/>
        </w:rPr>
        <w:t>（二）澄清有关问题。对投标文件中含义不明确、同类问题表述不一致或者有明显文</w:t>
      </w:r>
      <w:r>
        <w:rPr>
          <w:spacing w:val="15"/>
          <w:sz w:val="24"/>
          <w:szCs w:val="24"/>
        </w:rPr>
        <w:t xml:space="preserve"> </w:t>
      </w:r>
      <w:r>
        <w:rPr>
          <w:sz w:val="24"/>
          <w:szCs w:val="24"/>
        </w:rPr>
        <w:t>字和计算错误的内容，磋商委员会可以书面形式（应当由磋商</w:t>
      </w:r>
      <w:r>
        <w:rPr>
          <w:spacing w:val="-1"/>
          <w:sz w:val="24"/>
          <w:szCs w:val="24"/>
        </w:rPr>
        <w:t>委员会专家签字）要求投标</w:t>
      </w:r>
      <w:r>
        <w:rPr>
          <w:sz w:val="24"/>
          <w:szCs w:val="24"/>
        </w:rPr>
        <w:t xml:space="preserve"> 人作出必要的澄清、说明或者纠正。投标人的澄清、说明或者</w:t>
      </w:r>
      <w:r>
        <w:rPr>
          <w:spacing w:val="-1"/>
          <w:sz w:val="24"/>
          <w:szCs w:val="24"/>
        </w:rPr>
        <w:t>补正应当采用书面形式，由</w:t>
      </w:r>
    </w:p>
    <w:p w14:paraId="1417B0A8">
      <w:pPr>
        <w:pStyle w:val="3"/>
        <w:spacing w:line="219" w:lineRule="auto"/>
        <w:rPr>
          <w:sz w:val="24"/>
          <w:szCs w:val="24"/>
        </w:rPr>
      </w:pPr>
      <w:r>
        <w:rPr>
          <w:sz w:val="24"/>
          <w:szCs w:val="24"/>
        </w:rPr>
        <w:t>其授权的代表签字，并不得超出投标文件的范围或者改</w:t>
      </w:r>
      <w:r>
        <w:rPr>
          <w:spacing w:val="-1"/>
          <w:sz w:val="24"/>
          <w:szCs w:val="24"/>
        </w:rPr>
        <w:t>变投标文件的实质性内容。</w:t>
      </w:r>
    </w:p>
    <w:p w14:paraId="58C6F47B">
      <w:pPr>
        <w:spacing w:line="219" w:lineRule="auto"/>
        <w:rPr>
          <w:sz w:val="24"/>
          <w:szCs w:val="24"/>
        </w:rPr>
        <w:sectPr>
          <w:footerReference r:id="rId15" w:type="default"/>
          <w:pgSz w:w="11906" w:h="16839"/>
          <w:pgMar w:top="993" w:right="1052" w:bottom="938" w:left="1311" w:header="0" w:footer="767" w:gutter="0"/>
          <w:cols w:space="720" w:num="1"/>
        </w:sectPr>
      </w:pPr>
    </w:p>
    <w:p w14:paraId="64C530D9">
      <w:pPr>
        <w:pStyle w:val="3"/>
        <w:spacing w:before="47" w:line="466" w:lineRule="exact"/>
        <w:ind w:left="538"/>
        <w:rPr>
          <w:sz w:val="24"/>
          <w:szCs w:val="24"/>
        </w:rPr>
      </w:pPr>
      <w:r>
        <w:rPr>
          <w:spacing w:val="-1"/>
          <w:position w:val="17"/>
          <w:sz w:val="24"/>
          <w:szCs w:val="24"/>
        </w:rPr>
        <w:t>（三）比较与评价。按规定的评标方法和标准，对资格性检查和符合性检查合格的投</w:t>
      </w:r>
    </w:p>
    <w:p w14:paraId="5BF1DCB0">
      <w:pPr>
        <w:pStyle w:val="3"/>
        <w:spacing w:before="1" w:line="217" w:lineRule="auto"/>
        <w:ind w:left="47"/>
        <w:rPr>
          <w:sz w:val="24"/>
          <w:szCs w:val="24"/>
        </w:rPr>
      </w:pPr>
      <w:r>
        <w:rPr>
          <w:spacing w:val="-1"/>
          <w:sz w:val="24"/>
          <w:szCs w:val="24"/>
        </w:rPr>
        <w:t>标文件进行商务和技术评估，综合比较与评价。</w:t>
      </w:r>
    </w:p>
    <w:p w14:paraId="70F7E0CF">
      <w:pPr>
        <w:spacing w:line="304" w:lineRule="auto"/>
        <w:rPr>
          <w:rFonts w:ascii="Arial"/>
          <w:sz w:val="21"/>
        </w:rPr>
      </w:pPr>
    </w:p>
    <w:p w14:paraId="4D4B9A70">
      <w:pPr>
        <w:pStyle w:val="3"/>
        <w:spacing w:before="78" w:line="468" w:lineRule="exact"/>
        <w:ind w:left="538"/>
        <w:rPr>
          <w:sz w:val="24"/>
          <w:szCs w:val="24"/>
        </w:rPr>
      </w:pPr>
      <w:r>
        <w:rPr>
          <w:spacing w:val="-1"/>
          <w:position w:val="17"/>
          <w:sz w:val="24"/>
          <w:szCs w:val="24"/>
        </w:rPr>
        <w:t>（四）推荐中标候选供应商名单。中标候选供应商数量根据采购需要确定，并按顺序</w:t>
      </w:r>
    </w:p>
    <w:p w14:paraId="7CAAF75B">
      <w:pPr>
        <w:pStyle w:val="3"/>
        <w:spacing w:before="1" w:line="220" w:lineRule="auto"/>
        <w:ind w:left="46"/>
        <w:rPr>
          <w:sz w:val="24"/>
          <w:szCs w:val="24"/>
        </w:rPr>
      </w:pPr>
      <w:r>
        <w:rPr>
          <w:spacing w:val="-4"/>
          <w:sz w:val="24"/>
          <w:szCs w:val="24"/>
        </w:rPr>
        <w:t>排列。</w:t>
      </w:r>
    </w:p>
    <w:p w14:paraId="42757124">
      <w:pPr>
        <w:spacing w:before="103"/>
      </w:pPr>
    </w:p>
    <w:tbl>
      <w:tblPr>
        <w:tblStyle w:val="10"/>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2781"/>
        <w:gridCol w:w="6145"/>
      </w:tblGrid>
      <w:tr w14:paraId="7A4F6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1" w:hRule="atLeast"/>
        </w:trPr>
        <w:tc>
          <w:tcPr>
            <w:tcW w:w="616" w:type="dxa"/>
            <w:vAlign w:val="top"/>
          </w:tcPr>
          <w:p w14:paraId="19BFA881">
            <w:pPr>
              <w:spacing w:line="248" w:lineRule="auto"/>
              <w:rPr>
                <w:rFonts w:ascii="Arial"/>
                <w:sz w:val="21"/>
              </w:rPr>
            </w:pPr>
          </w:p>
          <w:p w14:paraId="37FC0855">
            <w:pPr>
              <w:spacing w:line="248" w:lineRule="auto"/>
              <w:rPr>
                <w:rFonts w:ascii="Arial"/>
                <w:sz w:val="21"/>
              </w:rPr>
            </w:pPr>
          </w:p>
          <w:p w14:paraId="6E14190D">
            <w:pPr>
              <w:spacing w:line="248" w:lineRule="auto"/>
              <w:rPr>
                <w:rFonts w:ascii="Arial"/>
                <w:sz w:val="21"/>
              </w:rPr>
            </w:pPr>
          </w:p>
          <w:p w14:paraId="4EB31204">
            <w:pPr>
              <w:spacing w:line="248" w:lineRule="auto"/>
              <w:rPr>
                <w:rFonts w:ascii="Arial"/>
                <w:sz w:val="21"/>
              </w:rPr>
            </w:pPr>
          </w:p>
          <w:p w14:paraId="0DD0CED7">
            <w:pPr>
              <w:spacing w:line="248" w:lineRule="auto"/>
              <w:rPr>
                <w:rFonts w:ascii="Arial"/>
                <w:sz w:val="21"/>
              </w:rPr>
            </w:pPr>
          </w:p>
          <w:p w14:paraId="6EBF80A9">
            <w:pPr>
              <w:spacing w:line="248" w:lineRule="auto"/>
              <w:rPr>
                <w:rFonts w:ascii="Arial"/>
                <w:sz w:val="21"/>
              </w:rPr>
            </w:pPr>
          </w:p>
          <w:p w14:paraId="4272E152">
            <w:pPr>
              <w:spacing w:line="248" w:lineRule="auto"/>
              <w:rPr>
                <w:rFonts w:ascii="Arial"/>
                <w:sz w:val="21"/>
              </w:rPr>
            </w:pPr>
          </w:p>
          <w:p w14:paraId="05DDD83A">
            <w:pPr>
              <w:spacing w:line="248" w:lineRule="auto"/>
              <w:rPr>
                <w:rFonts w:ascii="Arial"/>
                <w:sz w:val="21"/>
              </w:rPr>
            </w:pPr>
          </w:p>
          <w:p w14:paraId="7EE076B0">
            <w:pPr>
              <w:spacing w:line="248" w:lineRule="auto"/>
              <w:rPr>
                <w:rFonts w:ascii="Arial"/>
                <w:sz w:val="21"/>
              </w:rPr>
            </w:pPr>
          </w:p>
          <w:p w14:paraId="0697FD84">
            <w:pPr>
              <w:spacing w:line="248" w:lineRule="auto"/>
              <w:rPr>
                <w:rFonts w:ascii="Arial"/>
                <w:sz w:val="21"/>
              </w:rPr>
            </w:pPr>
          </w:p>
          <w:p w14:paraId="046BAAA5">
            <w:pPr>
              <w:spacing w:line="248" w:lineRule="auto"/>
              <w:rPr>
                <w:rFonts w:ascii="Arial"/>
                <w:sz w:val="21"/>
              </w:rPr>
            </w:pPr>
          </w:p>
          <w:p w14:paraId="278E7CB0">
            <w:pPr>
              <w:spacing w:line="248" w:lineRule="auto"/>
              <w:rPr>
                <w:rFonts w:ascii="Arial"/>
                <w:sz w:val="21"/>
              </w:rPr>
            </w:pPr>
          </w:p>
          <w:p w14:paraId="26DCC673">
            <w:pPr>
              <w:spacing w:line="248" w:lineRule="auto"/>
              <w:rPr>
                <w:rFonts w:ascii="Arial"/>
                <w:sz w:val="21"/>
              </w:rPr>
            </w:pPr>
          </w:p>
          <w:p w14:paraId="61958FCE">
            <w:pPr>
              <w:spacing w:line="248" w:lineRule="auto"/>
              <w:rPr>
                <w:rFonts w:ascii="Arial"/>
                <w:sz w:val="21"/>
              </w:rPr>
            </w:pPr>
          </w:p>
          <w:p w14:paraId="2E333680">
            <w:pPr>
              <w:spacing w:line="248" w:lineRule="auto"/>
              <w:rPr>
                <w:rFonts w:ascii="Arial"/>
                <w:sz w:val="21"/>
              </w:rPr>
            </w:pPr>
          </w:p>
          <w:p w14:paraId="7C97F90C">
            <w:pPr>
              <w:spacing w:line="248" w:lineRule="auto"/>
              <w:rPr>
                <w:rFonts w:ascii="Arial"/>
                <w:sz w:val="21"/>
              </w:rPr>
            </w:pPr>
          </w:p>
          <w:p w14:paraId="256F24ED">
            <w:pPr>
              <w:spacing w:line="248" w:lineRule="auto"/>
              <w:rPr>
                <w:rFonts w:ascii="Arial"/>
                <w:sz w:val="21"/>
              </w:rPr>
            </w:pPr>
          </w:p>
          <w:p w14:paraId="63FE777F">
            <w:pPr>
              <w:spacing w:line="248" w:lineRule="auto"/>
              <w:rPr>
                <w:rFonts w:ascii="Arial"/>
                <w:sz w:val="21"/>
              </w:rPr>
            </w:pPr>
          </w:p>
          <w:p w14:paraId="46CFF021">
            <w:pPr>
              <w:spacing w:line="248" w:lineRule="auto"/>
              <w:rPr>
                <w:rFonts w:ascii="Arial"/>
                <w:sz w:val="21"/>
              </w:rPr>
            </w:pPr>
          </w:p>
          <w:p w14:paraId="603E9539">
            <w:pPr>
              <w:spacing w:line="248" w:lineRule="auto"/>
              <w:rPr>
                <w:rFonts w:ascii="Arial"/>
                <w:sz w:val="21"/>
              </w:rPr>
            </w:pPr>
          </w:p>
          <w:p w14:paraId="5BED8A29">
            <w:pPr>
              <w:spacing w:line="249" w:lineRule="auto"/>
              <w:rPr>
                <w:rFonts w:ascii="Arial"/>
                <w:sz w:val="21"/>
              </w:rPr>
            </w:pPr>
          </w:p>
          <w:p w14:paraId="2A53BD6F">
            <w:pPr>
              <w:spacing w:line="249" w:lineRule="auto"/>
              <w:rPr>
                <w:rFonts w:ascii="Arial"/>
                <w:sz w:val="21"/>
              </w:rPr>
            </w:pPr>
          </w:p>
          <w:p w14:paraId="6FE9C332">
            <w:pPr>
              <w:pStyle w:val="11"/>
              <w:spacing w:before="78" w:line="184" w:lineRule="auto"/>
              <w:ind w:left="273"/>
            </w:pPr>
            <w:r>
              <w:t>1</w:t>
            </w:r>
          </w:p>
        </w:tc>
        <w:tc>
          <w:tcPr>
            <w:tcW w:w="2781" w:type="dxa"/>
            <w:vAlign w:val="top"/>
          </w:tcPr>
          <w:p w14:paraId="65131266">
            <w:pPr>
              <w:spacing w:line="247" w:lineRule="auto"/>
              <w:rPr>
                <w:rFonts w:ascii="Arial"/>
                <w:sz w:val="21"/>
              </w:rPr>
            </w:pPr>
          </w:p>
          <w:p w14:paraId="4B8504C8">
            <w:pPr>
              <w:spacing w:line="247" w:lineRule="auto"/>
              <w:rPr>
                <w:rFonts w:ascii="Arial"/>
                <w:sz w:val="21"/>
              </w:rPr>
            </w:pPr>
          </w:p>
          <w:p w14:paraId="7563C556">
            <w:pPr>
              <w:spacing w:line="247" w:lineRule="auto"/>
              <w:rPr>
                <w:rFonts w:ascii="Arial"/>
                <w:sz w:val="21"/>
              </w:rPr>
            </w:pPr>
          </w:p>
          <w:p w14:paraId="4DFBAF1A">
            <w:pPr>
              <w:spacing w:line="247" w:lineRule="auto"/>
              <w:rPr>
                <w:rFonts w:ascii="Arial"/>
                <w:sz w:val="21"/>
              </w:rPr>
            </w:pPr>
          </w:p>
          <w:p w14:paraId="6D760844">
            <w:pPr>
              <w:spacing w:line="247" w:lineRule="auto"/>
              <w:rPr>
                <w:rFonts w:ascii="Arial"/>
                <w:sz w:val="21"/>
              </w:rPr>
            </w:pPr>
          </w:p>
          <w:p w14:paraId="44482705">
            <w:pPr>
              <w:spacing w:line="247" w:lineRule="auto"/>
              <w:rPr>
                <w:rFonts w:ascii="Arial"/>
                <w:sz w:val="21"/>
              </w:rPr>
            </w:pPr>
          </w:p>
          <w:p w14:paraId="66219786">
            <w:pPr>
              <w:spacing w:line="248" w:lineRule="auto"/>
              <w:rPr>
                <w:rFonts w:ascii="Arial"/>
                <w:sz w:val="21"/>
              </w:rPr>
            </w:pPr>
          </w:p>
          <w:p w14:paraId="0EF1A8C3">
            <w:pPr>
              <w:spacing w:line="248" w:lineRule="auto"/>
              <w:rPr>
                <w:rFonts w:ascii="Arial"/>
                <w:sz w:val="21"/>
              </w:rPr>
            </w:pPr>
          </w:p>
          <w:p w14:paraId="7AA0E39B">
            <w:pPr>
              <w:spacing w:line="248" w:lineRule="auto"/>
              <w:rPr>
                <w:rFonts w:ascii="Arial"/>
                <w:sz w:val="21"/>
              </w:rPr>
            </w:pPr>
          </w:p>
          <w:p w14:paraId="17BDC504">
            <w:pPr>
              <w:spacing w:line="248" w:lineRule="auto"/>
              <w:rPr>
                <w:rFonts w:ascii="Arial"/>
                <w:sz w:val="21"/>
              </w:rPr>
            </w:pPr>
          </w:p>
          <w:p w14:paraId="6E8A277C">
            <w:pPr>
              <w:spacing w:line="248" w:lineRule="auto"/>
              <w:rPr>
                <w:rFonts w:ascii="Arial"/>
                <w:sz w:val="21"/>
              </w:rPr>
            </w:pPr>
          </w:p>
          <w:p w14:paraId="535140F4">
            <w:pPr>
              <w:spacing w:line="248" w:lineRule="auto"/>
              <w:rPr>
                <w:rFonts w:ascii="Arial"/>
                <w:sz w:val="21"/>
              </w:rPr>
            </w:pPr>
          </w:p>
          <w:p w14:paraId="3D8D1C9F">
            <w:pPr>
              <w:spacing w:line="248" w:lineRule="auto"/>
              <w:rPr>
                <w:rFonts w:ascii="Arial"/>
                <w:sz w:val="21"/>
              </w:rPr>
            </w:pPr>
          </w:p>
          <w:p w14:paraId="687A1C69">
            <w:pPr>
              <w:spacing w:line="248" w:lineRule="auto"/>
              <w:rPr>
                <w:rFonts w:ascii="Arial"/>
                <w:sz w:val="21"/>
              </w:rPr>
            </w:pPr>
          </w:p>
          <w:p w14:paraId="1DC61A6B">
            <w:pPr>
              <w:spacing w:line="248" w:lineRule="auto"/>
              <w:rPr>
                <w:rFonts w:ascii="Arial"/>
                <w:sz w:val="21"/>
              </w:rPr>
            </w:pPr>
          </w:p>
          <w:p w14:paraId="350B5C42">
            <w:pPr>
              <w:spacing w:line="248" w:lineRule="auto"/>
              <w:rPr>
                <w:rFonts w:ascii="Arial"/>
                <w:sz w:val="21"/>
              </w:rPr>
            </w:pPr>
          </w:p>
          <w:p w14:paraId="09317B87">
            <w:pPr>
              <w:spacing w:line="248" w:lineRule="auto"/>
              <w:rPr>
                <w:rFonts w:ascii="Arial"/>
                <w:sz w:val="21"/>
              </w:rPr>
            </w:pPr>
          </w:p>
          <w:p w14:paraId="79F145CF">
            <w:pPr>
              <w:spacing w:line="248" w:lineRule="auto"/>
              <w:rPr>
                <w:rFonts w:ascii="Arial"/>
                <w:sz w:val="21"/>
              </w:rPr>
            </w:pPr>
          </w:p>
          <w:p w14:paraId="2ADA9E2E">
            <w:pPr>
              <w:spacing w:line="248" w:lineRule="auto"/>
              <w:rPr>
                <w:rFonts w:ascii="Arial"/>
                <w:sz w:val="21"/>
              </w:rPr>
            </w:pPr>
          </w:p>
          <w:p w14:paraId="1DB69384">
            <w:pPr>
              <w:spacing w:line="248" w:lineRule="auto"/>
              <w:rPr>
                <w:rFonts w:ascii="Arial"/>
                <w:sz w:val="21"/>
              </w:rPr>
            </w:pPr>
          </w:p>
          <w:p w14:paraId="046B92D0">
            <w:pPr>
              <w:spacing w:line="248" w:lineRule="auto"/>
              <w:rPr>
                <w:rFonts w:ascii="Arial"/>
                <w:sz w:val="21"/>
              </w:rPr>
            </w:pPr>
          </w:p>
          <w:p w14:paraId="131B4F75">
            <w:pPr>
              <w:pStyle w:val="11"/>
              <w:spacing w:before="78" w:line="439" w:lineRule="exact"/>
              <w:ind w:left="193"/>
            </w:pPr>
            <w:r>
              <w:rPr>
                <w:spacing w:val="-1"/>
                <w:position w:val="15"/>
                <w14:textOutline w14:w="4358" w14:cap="sq" w14:cmpd="sng">
                  <w14:solidFill>
                    <w14:srgbClr w14:val="000000"/>
                  </w14:solidFill>
                  <w14:prstDash w14:val="solid"/>
                  <w14:bevel/>
                </w14:textOutline>
              </w:rPr>
              <w:t>属于中小企业评审优惠</w:t>
            </w:r>
          </w:p>
          <w:p w14:paraId="38B5E6E0">
            <w:pPr>
              <w:pStyle w:val="11"/>
              <w:spacing w:before="1" w:line="217" w:lineRule="auto"/>
              <w:ind w:left="340"/>
            </w:pPr>
            <w:r>
              <w:rPr>
                <w:spacing w:val="-4"/>
                <w14:textOutline w14:w="4358" w14:cap="sq" w14:cmpd="sng">
                  <w14:solidFill>
                    <w14:srgbClr w14:val="000000"/>
                  </w14:solidFill>
                  <w14:prstDash w14:val="solid"/>
                  <w14:bevel/>
                </w14:textOutline>
              </w:rPr>
              <w:t>内容及价格扣除幅度</w:t>
            </w:r>
          </w:p>
        </w:tc>
        <w:tc>
          <w:tcPr>
            <w:tcW w:w="6145" w:type="dxa"/>
            <w:vAlign w:val="top"/>
          </w:tcPr>
          <w:p w14:paraId="66751C45">
            <w:pPr>
              <w:pStyle w:val="11"/>
              <w:spacing w:before="39" w:line="359" w:lineRule="auto"/>
              <w:ind w:left="115" w:right="108" w:firstLine="479"/>
              <w:jc w:val="both"/>
            </w:pPr>
            <w:r>
              <w:rPr>
                <w:spacing w:val="-4"/>
              </w:rPr>
              <w:t>根据中华人民共和国财政部、中华人民共和国工业和</w:t>
            </w:r>
            <w:r>
              <w:rPr>
                <w:spacing w:val="7"/>
              </w:rPr>
              <w:t xml:space="preserve"> </w:t>
            </w:r>
            <w:r>
              <w:rPr>
                <w:spacing w:val="-4"/>
              </w:rPr>
              <w:t>信息化部《政府采购促进中小企业发展暂行办法》（财库</w:t>
            </w:r>
            <w:r>
              <w:rPr>
                <w:spacing w:val="15"/>
              </w:rPr>
              <w:t xml:space="preserve"> </w:t>
            </w:r>
            <w:r>
              <w:rPr>
                <w:spacing w:val="-2"/>
              </w:rPr>
              <w:t>[2011]181</w:t>
            </w:r>
            <w:r>
              <w:rPr>
                <w:spacing w:val="-27"/>
              </w:rPr>
              <w:t xml:space="preserve"> </w:t>
            </w:r>
            <w:r>
              <w:rPr>
                <w:spacing w:val="-2"/>
              </w:rPr>
              <w:t>号）文件的规定，属于中小企业评审优惠内容</w:t>
            </w:r>
          </w:p>
          <w:p w14:paraId="70AD67A8">
            <w:pPr>
              <w:pStyle w:val="11"/>
              <w:spacing w:before="1" w:line="217" w:lineRule="auto"/>
              <w:ind w:left="114"/>
            </w:pPr>
            <w:r>
              <w:rPr>
                <w:spacing w:val="-2"/>
              </w:rPr>
              <w:t>及幅度如下：</w:t>
            </w:r>
          </w:p>
          <w:p w14:paraId="25C26318">
            <w:pPr>
              <w:spacing w:line="304" w:lineRule="auto"/>
              <w:rPr>
                <w:rFonts w:ascii="Arial"/>
                <w:sz w:val="21"/>
              </w:rPr>
            </w:pPr>
          </w:p>
          <w:p w14:paraId="2C78B2A8">
            <w:pPr>
              <w:pStyle w:val="11"/>
              <w:spacing w:before="78" w:line="468" w:lineRule="exact"/>
              <w:ind w:left="606"/>
            </w:pPr>
            <w:r>
              <w:rPr>
                <w:spacing w:val="-5"/>
                <w:position w:val="17"/>
              </w:rPr>
              <w:t>（一）中小企业（含中型、小型、微型企业）应当同</w:t>
            </w:r>
          </w:p>
          <w:p w14:paraId="0E8AB4F2">
            <w:pPr>
              <w:pStyle w:val="11"/>
              <w:spacing w:line="219" w:lineRule="auto"/>
              <w:ind w:left="126"/>
            </w:pPr>
            <w:r>
              <w:rPr>
                <w:spacing w:val="-3"/>
              </w:rPr>
              <w:t>时符合以下条件：</w:t>
            </w:r>
          </w:p>
          <w:p w14:paraId="043CE346">
            <w:pPr>
              <w:spacing w:line="302" w:lineRule="auto"/>
              <w:rPr>
                <w:rFonts w:ascii="Arial"/>
                <w:sz w:val="21"/>
              </w:rPr>
            </w:pPr>
          </w:p>
          <w:p w14:paraId="5B0CF1E3">
            <w:pPr>
              <w:pStyle w:val="11"/>
              <w:spacing w:before="78" w:line="359" w:lineRule="auto"/>
              <w:ind w:left="122" w:right="108" w:firstLine="471"/>
              <w:jc w:val="both"/>
            </w:pPr>
            <w:r>
              <w:rPr>
                <w:spacing w:val="-4"/>
              </w:rPr>
              <w:t>①符合中小企业划分标准（按《关于印发中小企业划</w:t>
            </w:r>
            <w:r>
              <w:rPr>
                <w:spacing w:val="8"/>
              </w:rPr>
              <w:t xml:space="preserve"> </w:t>
            </w:r>
            <w:r>
              <w:rPr>
                <w:spacing w:val="-2"/>
              </w:rPr>
              <w:t>型标准规定的通知》（工信部联企业〔2011〕300</w:t>
            </w:r>
            <w:r>
              <w:rPr>
                <w:spacing w:val="-37"/>
              </w:rPr>
              <w:t xml:space="preserve"> </w:t>
            </w:r>
            <w:r>
              <w:rPr>
                <w:spacing w:val="-2"/>
              </w:rPr>
              <w:t>号）执</w:t>
            </w:r>
          </w:p>
          <w:p w14:paraId="38594ABB">
            <w:pPr>
              <w:pStyle w:val="11"/>
              <w:spacing w:line="220" w:lineRule="auto"/>
              <w:ind w:left="119"/>
            </w:pPr>
            <w:r>
              <w:rPr>
                <w:spacing w:val="-14"/>
              </w:rPr>
              <w:t>行</w:t>
            </w:r>
            <w:r>
              <w:t>）；</w:t>
            </w:r>
          </w:p>
          <w:p w14:paraId="50A0BDC8">
            <w:pPr>
              <w:spacing w:line="299" w:lineRule="auto"/>
              <w:rPr>
                <w:rFonts w:ascii="Arial"/>
                <w:sz w:val="21"/>
              </w:rPr>
            </w:pPr>
          </w:p>
          <w:p w14:paraId="727CEEF9">
            <w:pPr>
              <w:pStyle w:val="11"/>
              <w:spacing w:before="78" w:line="359" w:lineRule="auto"/>
              <w:ind w:left="117" w:right="108" w:firstLine="476"/>
              <w:jc w:val="both"/>
            </w:pPr>
            <w:r>
              <w:rPr>
                <w:spacing w:val="-4"/>
              </w:rPr>
              <w:t>②提供本企业制造的货物、承担的项目或者服务，或</w:t>
            </w:r>
            <w:r>
              <w:rPr>
                <w:spacing w:val="9"/>
              </w:rPr>
              <w:t xml:space="preserve"> </w:t>
            </w:r>
            <w:r>
              <w:rPr>
                <w:spacing w:val="-4"/>
              </w:rPr>
              <w:t>者提供其他中小企业制造的货物。本项所称货物不包括使</w:t>
            </w:r>
          </w:p>
          <w:p w14:paraId="2BD3FACF">
            <w:pPr>
              <w:pStyle w:val="11"/>
              <w:spacing w:line="218" w:lineRule="auto"/>
              <w:ind w:left="117"/>
            </w:pPr>
            <w:r>
              <w:rPr>
                <w:spacing w:val="-1"/>
              </w:rPr>
              <w:t>用大型企业注册商标的货物；</w:t>
            </w:r>
          </w:p>
          <w:p w14:paraId="67D0D25A">
            <w:pPr>
              <w:spacing w:line="303" w:lineRule="auto"/>
              <w:rPr>
                <w:rFonts w:ascii="Arial"/>
                <w:sz w:val="21"/>
              </w:rPr>
            </w:pPr>
          </w:p>
          <w:p w14:paraId="546E650C">
            <w:pPr>
              <w:pStyle w:val="11"/>
              <w:spacing w:before="78" w:line="468" w:lineRule="exact"/>
              <w:ind w:left="593"/>
            </w:pPr>
            <w:r>
              <w:rPr>
                <w:spacing w:val="-4"/>
                <w:position w:val="17"/>
              </w:rPr>
              <w:t>③小型、微型企业提供中型企业制造的货物的，视同</w:t>
            </w:r>
          </w:p>
          <w:p w14:paraId="57324284">
            <w:pPr>
              <w:pStyle w:val="11"/>
              <w:spacing w:line="220" w:lineRule="auto"/>
              <w:ind w:left="118"/>
            </w:pPr>
            <w:r>
              <w:rPr>
                <w:spacing w:val="-3"/>
              </w:rPr>
              <w:t>为中型企业。</w:t>
            </w:r>
          </w:p>
          <w:p w14:paraId="155640F0">
            <w:pPr>
              <w:spacing w:line="301" w:lineRule="auto"/>
              <w:rPr>
                <w:rFonts w:ascii="Arial"/>
                <w:sz w:val="21"/>
              </w:rPr>
            </w:pPr>
          </w:p>
          <w:p w14:paraId="705A8725">
            <w:pPr>
              <w:pStyle w:val="11"/>
              <w:spacing w:before="78" w:line="466" w:lineRule="exact"/>
              <w:ind w:left="593"/>
            </w:pPr>
            <w:r>
              <w:rPr>
                <w:spacing w:val="-1"/>
                <w:position w:val="17"/>
              </w:rPr>
              <w:t>④本项目采购标的对应的中小企业划分标准所属行</w:t>
            </w:r>
          </w:p>
          <w:p w14:paraId="717BF499">
            <w:pPr>
              <w:pStyle w:val="11"/>
              <w:spacing w:line="219" w:lineRule="auto"/>
              <w:ind w:left="114"/>
            </w:pPr>
            <w:r>
              <w:rPr>
                <w:spacing w:val="-1"/>
              </w:rPr>
              <w:t>业：租赁和商务服务业。</w:t>
            </w:r>
          </w:p>
          <w:p w14:paraId="2E828824">
            <w:pPr>
              <w:spacing w:line="302" w:lineRule="auto"/>
              <w:rPr>
                <w:rFonts w:ascii="Arial"/>
                <w:sz w:val="21"/>
              </w:rPr>
            </w:pPr>
          </w:p>
          <w:p w14:paraId="5C95AEF3">
            <w:pPr>
              <w:pStyle w:val="11"/>
              <w:spacing w:before="78" w:line="218" w:lineRule="auto"/>
              <w:ind w:left="606"/>
            </w:pPr>
            <w:r>
              <w:rPr>
                <w:spacing w:val="-3"/>
              </w:rPr>
              <w:t>（二）价格扣除办法：</w:t>
            </w:r>
          </w:p>
          <w:p w14:paraId="05A74A79">
            <w:pPr>
              <w:spacing w:line="304" w:lineRule="auto"/>
              <w:rPr>
                <w:rFonts w:ascii="Arial"/>
                <w:sz w:val="21"/>
              </w:rPr>
            </w:pPr>
          </w:p>
          <w:p w14:paraId="248DCC2A">
            <w:pPr>
              <w:pStyle w:val="11"/>
              <w:spacing w:before="79" w:line="359" w:lineRule="auto"/>
              <w:ind w:left="114" w:right="108" w:firstLine="480"/>
              <w:jc w:val="both"/>
            </w:pPr>
            <w:r>
              <w:rPr>
                <w:spacing w:val="-4"/>
              </w:rPr>
              <w:t>①对于非专门面向中小企业的项目，对小型和微型企</w:t>
            </w:r>
            <w:r>
              <w:rPr>
                <w:spacing w:val="8"/>
              </w:rPr>
              <w:t xml:space="preserve"> </w:t>
            </w:r>
            <w:r>
              <w:rPr>
                <w:spacing w:val="-4"/>
              </w:rPr>
              <w:t>业（或联合体各方均为小型、微型企业的）产品的价格给</w:t>
            </w:r>
          </w:p>
          <w:p w14:paraId="7E53D98F">
            <w:pPr>
              <w:pStyle w:val="11"/>
              <w:spacing w:before="1" w:line="217" w:lineRule="auto"/>
              <w:ind w:left="122"/>
            </w:pPr>
            <w:r>
              <w:rPr>
                <w:spacing w:val="-4"/>
              </w:rPr>
              <w:t>予</w:t>
            </w:r>
            <w:r>
              <w:rPr>
                <w:spacing w:val="-15"/>
              </w:rPr>
              <w:t xml:space="preserve"> </w:t>
            </w:r>
            <w:r>
              <w:rPr>
                <w:spacing w:val="-4"/>
              </w:rPr>
              <w:t>10</w:t>
            </w:r>
            <w:r>
              <w:rPr>
                <w:spacing w:val="-31"/>
              </w:rPr>
              <w:t xml:space="preserve"> </w:t>
            </w:r>
            <w:r>
              <w:rPr>
                <w:spacing w:val="-4"/>
              </w:rPr>
              <w:t>的扣除，用扣除后的价格参与价格分的评审。</w:t>
            </w:r>
          </w:p>
          <w:p w14:paraId="5D8A429B">
            <w:pPr>
              <w:spacing w:line="303" w:lineRule="auto"/>
              <w:rPr>
                <w:rFonts w:ascii="Arial"/>
                <w:sz w:val="21"/>
              </w:rPr>
            </w:pPr>
          </w:p>
          <w:p w14:paraId="590812A0">
            <w:pPr>
              <w:pStyle w:val="11"/>
              <w:spacing w:before="79" w:line="218" w:lineRule="auto"/>
              <w:ind w:left="606"/>
            </w:pPr>
            <w:r>
              <w:rPr>
                <w:spacing w:val="-5"/>
              </w:rPr>
              <w:t>（三）小型和微型企业适用价格扣除办法时应提供的</w:t>
            </w:r>
          </w:p>
        </w:tc>
      </w:tr>
    </w:tbl>
    <w:p w14:paraId="429E23ED">
      <w:pPr>
        <w:rPr>
          <w:rFonts w:ascii="Arial"/>
          <w:sz w:val="21"/>
        </w:rPr>
      </w:pPr>
    </w:p>
    <w:p w14:paraId="632CAC43">
      <w:pPr>
        <w:rPr>
          <w:rFonts w:ascii="Arial" w:hAnsi="Arial" w:eastAsia="Arial" w:cs="Arial"/>
          <w:sz w:val="21"/>
          <w:szCs w:val="21"/>
        </w:rPr>
        <w:sectPr>
          <w:footerReference r:id="rId16" w:type="default"/>
          <w:pgSz w:w="11906" w:h="16839"/>
          <w:pgMar w:top="980" w:right="1095" w:bottom="938" w:left="1263" w:header="0" w:footer="768" w:gutter="0"/>
          <w:cols w:space="720" w:num="1"/>
        </w:sectPr>
      </w:pPr>
    </w:p>
    <w:tbl>
      <w:tblPr>
        <w:tblStyle w:val="10"/>
        <w:tblW w:w="9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2781"/>
        <w:gridCol w:w="6145"/>
      </w:tblGrid>
      <w:tr w14:paraId="2BD53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0" w:hRule="atLeast"/>
        </w:trPr>
        <w:tc>
          <w:tcPr>
            <w:tcW w:w="616" w:type="dxa"/>
            <w:vAlign w:val="top"/>
          </w:tcPr>
          <w:p w14:paraId="26D55159">
            <w:pPr>
              <w:rPr>
                <w:rFonts w:ascii="Arial"/>
                <w:sz w:val="21"/>
              </w:rPr>
            </w:pPr>
          </w:p>
        </w:tc>
        <w:tc>
          <w:tcPr>
            <w:tcW w:w="2781" w:type="dxa"/>
            <w:vAlign w:val="top"/>
          </w:tcPr>
          <w:p w14:paraId="46294901">
            <w:pPr>
              <w:rPr>
                <w:rFonts w:ascii="Arial"/>
                <w:sz w:val="21"/>
              </w:rPr>
            </w:pPr>
          </w:p>
        </w:tc>
        <w:tc>
          <w:tcPr>
            <w:tcW w:w="6145" w:type="dxa"/>
            <w:vAlign w:val="top"/>
          </w:tcPr>
          <w:p w14:paraId="77D92CE2">
            <w:pPr>
              <w:pStyle w:val="11"/>
              <w:spacing w:before="40" w:line="220" w:lineRule="auto"/>
              <w:ind w:left="115"/>
            </w:pPr>
            <w:r>
              <w:rPr>
                <w:spacing w:val="-2"/>
              </w:rPr>
              <w:t>相关资料：</w:t>
            </w:r>
          </w:p>
          <w:p w14:paraId="6654D0EE">
            <w:pPr>
              <w:spacing w:line="301" w:lineRule="auto"/>
              <w:rPr>
                <w:rFonts w:ascii="Arial"/>
                <w:sz w:val="21"/>
              </w:rPr>
            </w:pPr>
          </w:p>
          <w:p w14:paraId="1F80765A">
            <w:pPr>
              <w:pStyle w:val="11"/>
              <w:spacing w:before="78" w:line="217" w:lineRule="auto"/>
              <w:ind w:left="594"/>
            </w:pPr>
            <w:r>
              <w:rPr>
                <w:spacing w:val="-1"/>
              </w:rPr>
              <w:t>①、《中小企业声明函》；</w:t>
            </w:r>
          </w:p>
          <w:p w14:paraId="29190030">
            <w:pPr>
              <w:spacing w:line="304" w:lineRule="auto"/>
              <w:rPr>
                <w:rFonts w:ascii="Arial"/>
                <w:sz w:val="21"/>
              </w:rPr>
            </w:pPr>
          </w:p>
          <w:p w14:paraId="3419768C">
            <w:pPr>
              <w:pStyle w:val="11"/>
              <w:spacing w:before="79" w:line="465" w:lineRule="exact"/>
              <w:ind w:left="593"/>
            </w:pPr>
            <w:r>
              <w:rPr>
                <w:spacing w:val="-4"/>
                <w:position w:val="17"/>
              </w:rPr>
              <w:t>②、提供投标人工商行政登记所在地管理部门出具的</w:t>
            </w:r>
          </w:p>
          <w:p w14:paraId="7D11F890">
            <w:pPr>
              <w:pStyle w:val="11"/>
              <w:spacing w:line="219" w:lineRule="auto"/>
              <w:ind w:left="121"/>
            </w:pPr>
            <w:r>
              <w:rPr>
                <w:spacing w:val="-2"/>
              </w:rPr>
              <w:t>小微企业证明文件。</w:t>
            </w:r>
          </w:p>
          <w:p w14:paraId="1B611A22">
            <w:pPr>
              <w:spacing w:line="302" w:lineRule="auto"/>
              <w:rPr>
                <w:rFonts w:ascii="Arial"/>
                <w:sz w:val="21"/>
              </w:rPr>
            </w:pPr>
          </w:p>
          <w:p w14:paraId="26379818">
            <w:pPr>
              <w:pStyle w:val="11"/>
              <w:spacing w:before="78" w:line="468" w:lineRule="exact"/>
              <w:ind w:left="593"/>
            </w:pPr>
            <w:r>
              <w:rPr>
                <w:spacing w:val="-4"/>
                <w:position w:val="17"/>
              </w:rPr>
              <w:t>③、提供所代理产品生产厂家的属地主管部门出具的</w:t>
            </w:r>
          </w:p>
          <w:p w14:paraId="543D8B97">
            <w:pPr>
              <w:pStyle w:val="11"/>
              <w:spacing w:line="219" w:lineRule="auto"/>
              <w:ind w:left="121"/>
            </w:pPr>
            <w:r>
              <w:rPr>
                <w:spacing w:val="-2"/>
              </w:rPr>
              <w:t>小微企业证明文件；</w:t>
            </w:r>
          </w:p>
        </w:tc>
      </w:tr>
    </w:tbl>
    <w:p w14:paraId="719E6EA2">
      <w:pPr>
        <w:pStyle w:val="3"/>
        <w:spacing w:before="36" w:line="220" w:lineRule="auto"/>
        <w:ind w:left="544"/>
        <w:rPr>
          <w:sz w:val="24"/>
          <w:szCs w:val="24"/>
        </w:rPr>
      </w:pPr>
      <w:r>
        <w:rPr>
          <w:spacing w:val="-2"/>
          <w:sz w:val="24"/>
          <w:szCs w:val="24"/>
          <w14:textOutline w14:w="4358" w14:cap="sq" w14:cmpd="sng">
            <w14:solidFill>
              <w14:srgbClr w14:val="000000"/>
            </w14:solidFill>
            <w14:prstDash w14:val="solid"/>
            <w14:bevel/>
          </w14:textOutline>
        </w:rPr>
        <w:t>12、评标过程的保密性</w:t>
      </w:r>
    </w:p>
    <w:p w14:paraId="325E81D3">
      <w:pPr>
        <w:spacing w:line="301" w:lineRule="auto"/>
        <w:rPr>
          <w:rFonts w:ascii="Arial"/>
          <w:sz w:val="21"/>
        </w:rPr>
      </w:pPr>
    </w:p>
    <w:p w14:paraId="005C9530">
      <w:pPr>
        <w:pStyle w:val="3"/>
        <w:spacing w:before="78" w:line="465" w:lineRule="exact"/>
        <w:ind w:left="544"/>
        <w:rPr>
          <w:sz w:val="24"/>
          <w:szCs w:val="24"/>
        </w:rPr>
      </w:pPr>
      <w:r>
        <w:rPr>
          <w:spacing w:val="-1"/>
          <w:position w:val="17"/>
          <w:sz w:val="24"/>
          <w:szCs w:val="24"/>
        </w:rPr>
        <w:t>12.1</w:t>
      </w:r>
      <w:r>
        <w:rPr>
          <w:spacing w:val="-50"/>
          <w:position w:val="17"/>
          <w:sz w:val="24"/>
          <w:szCs w:val="24"/>
        </w:rPr>
        <w:t xml:space="preserve"> </w:t>
      </w:r>
      <w:r>
        <w:rPr>
          <w:spacing w:val="-1"/>
          <w:position w:val="17"/>
          <w:sz w:val="24"/>
          <w:szCs w:val="24"/>
        </w:rPr>
        <w:t>在评标过程中和评标结束后，评委会的研究情况和所有投标人的商业秘密都属于</w:t>
      </w:r>
    </w:p>
    <w:p w14:paraId="39832570">
      <w:pPr>
        <w:pStyle w:val="3"/>
        <w:spacing w:line="219" w:lineRule="auto"/>
        <w:ind w:left="47"/>
        <w:rPr>
          <w:sz w:val="24"/>
          <w:szCs w:val="24"/>
        </w:rPr>
      </w:pPr>
      <w:r>
        <w:rPr>
          <w:spacing w:val="-3"/>
          <w:sz w:val="24"/>
          <w:szCs w:val="24"/>
        </w:rPr>
        <w:t>保密内容；</w:t>
      </w:r>
    </w:p>
    <w:p w14:paraId="10D8A1B9">
      <w:pPr>
        <w:spacing w:line="302" w:lineRule="auto"/>
        <w:rPr>
          <w:rFonts w:ascii="Arial"/>
          <w:sz w:val="21"/>
        </w:rPr>
      </w:pPr>
    </w:p>
    <w:p w14:paraId="31674828">
      <w:pPr>
        <w:pStyle w:val="3"/>
        <w:spacing w:before="78" w:line="465" w:lineRule="exact"/>
        <w:ind w:left="544"/>
        <w:rPr>
          <w:sz w:val="24"/>
          <w:szCs w:val="24"/>
        </w:rPr>
      </w:pPr>
      <w:r>
        <w:rPr>
          <w:spacing w:val="-1"/>
          <w:position w:val="17"/>
          <w:sz w:val="24"/>
          <w:szCs w:val="24"/>
        </w:rPr>
        <w:t>12.2</w:t>
      </w:r>
      <w:r>
        <w:rPr>
          <w:spacing w:val="-50"/>
          <w:position w:val="17"/>
          <w:sz w:val="24"/>
          <w:szCs w:val="24"/>
        </w:rPr>
        <w:t xml:space="preserve"> </w:t>
      </w:r>
      <w:r>
        <w:rPr>
          <w:spacing w:val="-1"/>
          <w:position w:val="17"/>
          <w:sz w:val="24"/>
          <w:szCs w:val="24"/>
        </w:rPr>
        <w:t>有关投标文件的审查、澄清、评估和比较以及有关授予合同的意向一切情况都不</w:t>
      </w:r>
    </w:p>
    <w:p w14:paraId="55C4D238">
      <w:pPr>
        <w:pStyle w:val="3"/>
        <w:spacing w:before="1" w:line="219" w:lineRule="auto"/>
        <w:ind w:left="47"/>
        <w:rPr>
          <w:sz w:val="24"/>
          <w:szCs w:val="24"/>
        </w:rPr>
      </w:pPr>
      <w:r>
        <w:rPr>
          <w:spacing w:val="-1"/>
          <w:sz w:val="24"/>
          <w:szCs w:val="24"/>
        </w:rPr>
        <w:t>得透露给任何投标人或与上述评标工作无关的人员；</w:t>
      </w:r>
    </w:p>
    <w:p w14:paraId="417801B2">
      <w:pPr>
        <w:spacing w:line="302" w:lineRule="auto"/>
        <w:rPr>
          <w:rFonts w:ascii="Arial"/>
          <w:sz w:val="21"/>
        </w:rPr>
      </w:pPr>
    </w:p>
    <w:p w14:paraId="3D0CFF4D">
      <w:pPr>
        <w:pStyle w:val="3"/>
        <w:spacing w:before="78" w:line="468" w:lineRule="exact"/>
        <w:ind w:left="544"/>
        <w:rPr>
          <w:sz w:val="24"/>
          <w:szCs w:val="24"/>
        </w:rPr>
      </w:pPr>
      <w:r>
        <w:rPr>
          <w:spacing w:val="-1"/>
          <w:position w:val="17"/>
          <w:sz w:val="24"/>
          <w:szCs w:val="24"/>
        </w:rPr>
        <w:t>12.3</w:t>
      </w:r>
      <w:r>
        <w:rPr>
          <w:spacing w:val="-48"/>
          <w:position w:val="17"/>
          <w:sz w:val="24"/>
          <w:szCs w:val="24"/>
        </w:rPr>
        <w:t xml:space="preserve"> </w:t>
      </w:r>
      <w:r>
        <w:rPr>
          <w:spacing w:val="-1"/>
          <w:position w:val="17"/>
          <w:sz w:val="24"/>
          <w:szCs w:val="24"/>
        </w:rPr>
        <w:t>投标人不得干扰招标人的评标活动，否则将撤消其投标资格，并没收其投标</w:t>
      </w:r>
      <w:r>
        <w:rPr>
          <w:spacing w:val="-2"/>
          <w:position w:val="17"/>
          <w:sz w:val="24"/>
          <w:szCs w:val="24"/>
        </w:rPr>
        <w:t>保证</w:t>
      </w:r>
    </w:p>
    <w:p w14:paraId="5EE7DC97">
      <w:pPr>
        <w:pStyle w:val="3"/>
        <w:spacing w:before="1" w:line="225" w:lineRule="auto"/>
        <w:ind w:left="48"/>
        <w:rPr>
          <w:sz w:val="24"/>
          <w:szCs w:val="24"/>
        </w:rPr>
      </w:pPr>
      <w:r>
        <w:rPr>
          <w:spacing w:val="-6"/>
          <w:sz w:val="24"/>
          <w:szCs w:val="24"/>
        </w:rPr>
        <w:t>金。</w:t>
      </w:r>
    </w:p>
    <w:p w14:paraId="38104E1A">
      <w:pPr>
        <w:spacing w:line="293" w:lineRule="auto"/>
        <w:rPr>
          <w:rFonts w:ascii="Arial"/>
          <w:sz w:val="21"/>
        </w:rPr>
      </w:pPr>
    </w:p>
    <w:p w14:paraId="64891BBC">
      <w:pPr>
        <w:pStyle w:val="3"/>
        <w:spacing w:before="79" w:line="220" w:lineRule="auto"/>
        <w:ind w:left="544"/>
        <w:rPr>
          <w:sz w:val="24"/>
          <w:szCs w:val="24"/>
        </w:rPr>
      </w:pPr>
      <w:r>
        <w:rPr>
          <w:spacing w:val="-2"/>
          <w:sz w:val="24"/>
          <w:szCs w:val="24"/>
          <w14:textOutline w14:w="4358" w14:cap="sq" w14:cmpd="sng">
            <w14:solidFill>
              <w14:srgbClr w14:val="000000"/>
            </w14:solidFill>
            <w14:prstDash w14:val="solid"/>
            <w14:bevel/>
          </w14:textOutline>
        </w:rPr>
        <w:t>13、评标原则和方法</w:t>
      </w:r>
    </w:p>
    <w:p w14:paraId="34B9B715">
      <w:pPr>
        <w:spacing w:line="301" w:lineRule="auto"/>
        <w:rPr>
          <w:rFonts w:ascii="Arial"/>
          <w:sz w:val="21"/>
        </w:rPr>
      </w:pPr>
    </w:p>
    <w:p w14:paraId="31F354EA">
      <w:pPr>
        <w:pStyle w:val="3"/>
        <w:spacing w:before="78" w:line="218" w:lineRule="auto"/>
        <w:ind w:left="544"/>
        <w:rPr>
          <w:sz w:val="24"/>
          <w:szCs w:val="24"/>
        </w:rPr>
      </w:pPr>
      <w:r>
        <w:rPr>
          <w:spacing w:val="-1"/>
          <w:sz w:val="24"/>
          <w:szCs w:val="24"/>
        </w:rPr>
        <w:t>13.1</w:t>
      </w:r>
      <w:r>
        <w:rPr>
          <w:spacing w:val="-52"/>
          <w:sz w:val="24"/>
          <w:szCs w:val="24"/>
        </w:rPr>
        <w:t xml:space="preserve"> </w:t>
      </w:r>
      <w:r>
        <w:rPr>
          <w:spacing w:val="-1"/>
          <w:sz w:val="24"/>
          <w:szCs w:val="24"/>
        </w:rPr>
        <w:t>评委会对每个标书的供货条件进行比较，列出投标者的报价比</w:t>
      </w:r>
      <w:r>
        <w:rPr>
          <w:spacing w:val="-2"/>
          <w:sz w:val="24"/>
          <w:szCs w:val="24"/>
        </w:rPr>
        <w:t>较表。</w:t>
      </w:r>
    </w:p>
    <w:p w14:paraId="7B2411B6">
      <w:pPr>
        <w:spacing w:line="304" w:lineRule="auto"/>
        <w:rPr>
          <w:rFonts w:ascii="Arial"/>
          <w:sz w:val="21"/>
        </w:rPr>
      </w:pPr>
    </w:p>
    <w:p w14:paraId="7004A828">
      <w:pPr>
        <w:pStyle w:val="3"/>
        <w:spacing w:before="78" w:line="219" w:lineRule="auto"/>
        <w:ind w:left="544"/>
        <w:rPr>
          <w:sz w:val="24"/>
          <w:szCs w:val="24"/>
        </w:rPr>
      </w:pPr>
      <w:r>
        <w:rPr>
          <w:spacing w:val="-2"/>
          <w:sz w:val="24"/>
          <w:szCs w:val="24"/>
        </w:rPr>
        <w:t>13.2</w:t>
      </w:r>
      <w:r>
        <w:rPr>
          <w:spacing w:val="-43"/>
          <w:sz w:val="24"/>
          <w:szCs w:val="24"/>
        </w:rPr>
        <w:t xml:space="preserve"> </w:t>
      </w:r>
      <w:r>
        <w:rPr>
          <w:spacing w:val="-2"/>
          <w:sz w:val="24"/>
          <w:szCs w:val="24"/>
        </w:rPr>
        <w:t>对各投标者所报技术性能及服务进行比较。</w:t>
      </w:r>
    </w:p>
    <w:p w14:paraId="1B304FAA">
      <w:pPr>
        <w:spacing w:line="302" w:lineRule="auto"/>
        <w:rPr>
          <w:rFonts w:ascii="Arial"/>
          <w:sz w:val="21"/>
        </w:rPr>
      </w:pPr>
    </w:p>
    <w:p w14:paraId="1760A721">
      <w:pPr>
        <w:pStyle w:val="3"/>
        <w:spacing w:before="79" w:line="219" w:lineRule="auto"/>
        <w:ind w:left="544"/>
        <w:rPr>
          <w:sz w:val="24"/>
          <w:szCs w:val="24"/>
        </w:rPr>
      </w:pPr>
      <w:r>
        <w:rPr>
          <w:spacing w:val="-3"/>
          <w:sz w:val="24"/>
          <w:szCs w:val="24"/>
        </w:rPr>
        <w:t>13.3</w:t>
      </w:r>
      <w:r>
        <w:rPr>
          <w:spacing w:val="-41"/>
          <w:sz w:val="24"/>
          <w:szCs w:val="24"/>
        </w:rPr>
        <w:t xml:space="preserve"> </w:t>
      </w:r>
      <w:r>
        <w:rPr>
          <w:spacing w:val="-3"/>
          <w:sz w:val="24"/>
          <w:szCs w:val="24"/>
        </w:rPr>
        <w:t>对商务内容进行分析比较。</w:t>
      </w:r>
    </w:p>
    <w:p w14:paraId="5A25361C">
      <w:pPr>
        <w:spacing w:line="300" w:lineRule="auto"/>
        <w:rPr>
          <w:rFonts w:ascii="Arial"/>
          <w:sz w:val="21"/>
        </w:rPr>
      </w:pPr>
    </w:p>
    <w:p w14:paraId="2C3A941A">
      <w:pPr>
        <w:pStyle w:val="3"/>
        <w:spacing w:before="78" w:line="219" w:lineRule="auto"/>
        <w:ind w:left="544"/>
        <w:rPr>
          <w:sz w:val="24"/>
          <w:szCs w:val="24"/>
        </w:rPr>
      </w:pPr>
      <w:r>
        <w:rPr>
          <w:spacing w:val="-2"/>
          <w:sz w:val="24"/>
          <w:szCs w:val="24"/>
        </w:rPr>
        <w:t>13.4</w:t>
      </w:r>
      <w:r>
        <w:rPr>
          <w:spacing w:val="-47"/>
          <w:sz w:val="24"/>
          <w:szCs w:val="24"/>
        </w:rPr>
        <w:t xml:space="preserve"> </w:t>
      </w:r>
      <w:r>
        <w:rPr>
          <w:spacing w:val="-2"/>
          <w:sz w:val="24"/>
          <w:szCs w:val="24"/>
        </w:rPr>
        <w:t>综合以上分析比较最后作出评标结论。</w:t>
      </w:r>
    </w:p>
    <w:p w14:paraId="46B05D9D">
      <w:pPr>
        <w:spacing w:line="302" w:lineRule="auto"/>
        <w:rPr>
          <w:rFonts w:ascii="Arial"/>
          <w:sz w:val="21"/>
        </w:rPr>
      </w:pPr>
    </w:p>
    <w:p w14:paraId="73C5845F">
      <w:pPr>
        <w:pStyle w:val="3"/>
        <w:spacing w:before="78" w:line="218" w:lineRule="auto"/>
        <w:ind w:left="544"/>
        <w:rPr>
          <w:sz w:val="24"/>
          <w:szCs w:val="24"/>
        </w:rPr>
      </w:pPr>
      <w:r>
        <w:rPr>
          <w:spacing w:val="-1"/>
          <w:sz w:val="24"/>
          <w:szCs w:val="24"/>
        </w:rPr>
        <w:t>13.5</w:t>
      </w:r>
      <w:r>
        <w:rPr>
          <w:spacing w:val="-49"/>
          <w:sz w:val="24"/>
          <w:szCs w:val="24"/>
        </w:rPr>
        <w:t xml:space="preserve"> </w:t>
      </w:r>
      <w:r>
        <w:rPr>
          <w:spacing w:val="-1"/>
          <w:sz w:val="24"/>
          <w:szCs w:val="24"/>
        </w:rPr>
        <w:t>经磋商确定最终采购需求和提交最后报价的投标人后，由磋商小组采用综合评分</w:t>
      </w:r>
    </w:p>
    <w:p w14:paraId="0EC83183">
      <w:pPr>
        <w:pStyle w:val="3"/>
        <w:spacing w:before="185" w:line="218" w:lineRule="auto"/>
        <w:ind w:left="47"/>
        <w:rPr>
          <w:sz w:val="24"/>
          <w:szCs w:val="24"/>
        </w:rPr>
      </w:pPr>
      <w:r>
        <w:rPr>
          <w:spacing w:val="-1"/>
          <w:sz w:val="24"/>
          <w:szCs w:val="24"/>
        </w:rPr>
        <w:t>法对提交最后报价的投标人的响应文件和最后报价进行综合评分。</w:t>
      </w:r>
    </w:p>
    <w:p w14:paraId="4A392A91">
      <w:pPr>
        <w:spacing w:line="304" w:lineRule="auto"/>
        <w:rPr>
          <w:rFonts w:ascii="Arial"/>
          <w:sz w:val="21"/>
        </w:rPr>
      </w:pPr>
    </w:p>
    <w:p w14:paraId="419F2884">
      <w:pPr>
        <w:pStyle w:val="3"/>
        <w:spacing w:before="78" w:line="466" w:lineRule="exact"/>
        <w:ind w:left="544"/>
        <w:rPr>
          <w:sz w:val="24"/>
          <w:szCs w:val="24"/>
        </w:rPr>
      </w:pPr>
      <w:r>
        <w:rPr>
          <w:spacing w:val="-1"/>
          <w:position w:val="17"/>
          <w:sz w:val="24"/>
          <w:szCs w:val="24"/>
        </w:rPr>
        <w:t>13.6</w:t>
      </w:r>
      <w:r>
        <w:rPr>
          <w:spacing w:val="-50"/>
          <w:position w:val="17"/>
          <w:sz w:val="24"/>
          <w:szCs w:val="24"/>
        </w:rPr>
        <w:t xml:space="preserve"> </w:t>
      </w:r>
      <w:r>
        <w:rPr>
          <w:spacing w:val="-1"/>
          <w:position w:val="17"/>
          <w:sz w:val="24"/>
          <w:szCs w:val="24"/>
        </w:rPr>
        <w:t>评委会将遵照评标原则，公正、公平、公开地对待所有投标方，评委会对每家投</w:t>
      </w:r>
    </w:p>
    <w:p w14:paraId="40482215">
      <w:pPr>
        <w:pStyle w:val="3"/>
        <w:spacing w:line="219" w:lineRule="auto"/>
        <w:ind w:left="47"/>
        <w:rPr>
          <w:sz w:val="24"/>
          <w:szCs w:val="24"/>
        </w:rPr>
      </w:pPr>
      <w:r>
        <w:rPr>
          <w:spacing w:val="-1"/>
          <w:sz w:val="24"/>
          <w:szCs w:val="24"/>
        </w:rPr>
        <w:t>标企业投标文件评审打分，由高到低排序，确定出中标单位。</w:t>
      </w:r>
    </w:p>
    <w:p w14:paraId="2776D1AF">
      <w:pPr>
        <w:spacing w:line="219" w:lineRule="auto"/>
        <w:rPr>
          <w:sz w:val="24"/>
          <w:szCs w:val="24"/>
        </w:rPr>
        <w:sectPr>
          <w:footerReference r:id="rId17" w:type="default"/>
          <w:pgSz w:w="11906" w:h="16839"/>
          <w:pgMar w:top="993" w:right="1095" w:bottom="940" w:left="1263" w:header="0" w:footer="768" w:gutter="0"/>
          <w:cols w:space="720" w:num="1"/>
        </w:sectPr>
      </w:pPr>
    </w:p>
    <w:p w14:paraId="3C4F7932">
      <w:pPr>
        <w:spacing w:line="331" w:lineRule="auto"/>
        <w:rPr>
          <w:rFonts w:ascii="Arial"/>
          <w:sz w:val="21"/>
        </w:rPr>
      </w:pPr>
    </w:p>
    <w:p w14:paraId="2A0BE71F">
      <w:pPr>
        <w:spacing w:line="331" w:lineRule="auto"/>
        <w:rPr>
          <w:rFonts w:ascii="Arial"/>
          <w:sz w:val="21"/>
        </w:rPr>
      </w:pPr>
    </w:p>
    <w:p w14:paraId="2AADCD23">
      <w:pPr>
        <w:pStyle w:val="3"/>
        <w:spacing w:before="91" w:line="220" w:lineRule="auto"/>
        <w:ind w:left="4455"/>
        <w:outlineLvl w:val="0"/>
      </w:pPr>
      <w:r>
        <w:rPr>
          <w:spacing w:val="-2"/>
          <w14:textOutline w14:w="5103" w14:cap="sq" w14:cmpd="sng">
            <w14:solidFill>
              <w14:srgbClr w14:val="000000"/>
            </w14:solidFill>
            <w14:prstDash w14:val="solid"/>
            <w14:bevel/>
          </w14:textOutline>
        </w:rPr>
        <w:t>评标办法</w:t>
      </w:r>
    </w:p>
    <w:p w14:paraId="06F6B705">
      <w:pPr>
        <w:spacing w:line="403" w:lineRule="auto"/>
        <w:rPr>
          <w:rFonts w:ascii="Arial"/>
          <w:sz w:val="21"/>
        </w:rPr>
      </w:pPr>
    </w:p>
    <w:p w14:paraId="6F6AF45B">
      <w:pPr>
        <w:pStyle w:val="3"/>
        <w:spacing w:before="78" w:line="218" w:lineRule="auto"/>
        <w:ind w:left="483"/>
        <w:rPr>
          <w:sz w:val="24"/>
          <w:szCs w:val="24"/>
        </w:rPr>
      </w:pPr>
      <w:r>
        <w:rPr>
          <w:sz w:val="24"/>
          <w:szCs w:val="24"/>
        </w:rPr>
        <w:t>投标书的评价采用综合评分法，评分按价格和商务、</w:t>
      </w:r>
      <w:r>
        <w:rPr>
          <w:spacing w:val="-1"/>
          <w:sz w:val="24"/>
          <w:szCs w:val="24"/>
        </w:rPr>
        <w:t>技术部分分别打分的方式进行。</w:t>
      </w:r>
    </w:p>
    <w:p w14:paraId="3CB52A0C">
      <w:pPr>
        <w:pStyle w:val="3"/>
        <w:spacing w:before="182" w:line="468" w:lineRule="exact"/>
        <w:jc w:val="right"/>
        <w:rPr>
          <w:sz w:val="24"/>
          <w:szCs w:val="24"/>
        </w:rPr>
      </w:pPr>
      <w:r>
        <w:rPr>
          <w:spacing w:val="-6"/>
          <w:position w:val="17"/>
          <w:sz w:val="24"/>
          <w:szCs w:val="24"/>
        </w:rPr>
        <w:t>共计总分为</w:t>
      </w:r>
      <w:r>
        <w:rPr>
          <w:spacing w:val="-33"/>
          <w:position w:val="17"/>
          <w:sz w:val="24"/>
          <w:szCs w:val="24"/>
        </w:rPr>
        <w:t xml:space="preserve"> </w:t>
      </w:r>
      <w:r>
        <w:rPr>
          <w:spacing w:val="-6"/>
          <w:position w:val="17"/>
          <w:sz w:val="24"/>
          <w:szCs w:val="24"/>
        </w:rPr>
        <w:t>100</w:t>
      </w:r>
      <w:r>
        <w:rPr>
          <w:spacing w:val="-47"/>
          <w:position w:val="17"/>
          <w:sz w:val="24"/>
          <w:szCs w:val="24"/>
        </w:rPr>
        <w:t xml:space="preserve"> </w:t>
      </w:r>
      <w:r>
        <w:rPr>
          <w:spacing w:val="-6"/>
          <w:position w:val="17"/>
          <w:sz w:val="24"/>
          <w:szCs w:val="24"/>
        </w:rPr>
        <w:t>分，其中价格得分占</w:t>
      </w:r>
      <w:r>
        <w:rPr>
          <w:spacing w:val="-33"/>
          <w:position w:val="17"/>
          <w:sz w:val="24"/>
          <w:szCs w:val="24"/>
        </w:rPr>
        <w:t xml:space="preserve"> </w:t>
      </w:r>
      <w:r>
        <w:rPr>
          <w:spacing w:val="-6"/>
          <w:position w:val="17"/>
          <w:sz w:val="24"/>
          <w:szCs w:val="24"/>
        </w:rPr>
        <w:t>10</w:t>
      </w:r>
      <w:r>
        <w:rPr>
          <w:spacing w:val="-4"/>
          <w:position w:val="17"/>
          <w:sz w:val="24"/>
          <w:szCs w:val="24"/>
        </w:rPr>
        <w:t>％，</w:t>
      </w:r>
      <w:r>
        <w:rPr>
          <w:spacing w:val="-6"/>
          <w:position w:val="17"/>
          <w:sz w:val="24"/>
          <w:szCs w:val="24"/>
        </w:rPr>
        <w:t>商务、技术得分占</w:t>
      </w:r>
      <w:r>
        <w:rPr>
          <w:spacing w:val="-50"/>
          <w:position w:val="17"/>
          <w:sz w:val="24"/>
          <w:szCs w:val="24"/>
        </w:rPr>
        <w:t xml:space="preserve"> </w:t>
      </w:r>
      <w:r>
        <w:rPr>
          <w:spacing w:val="-6"/>
          <w:position w:val="17"/>
          <w:sz w:val="24"/>
          <w:szCs w:val="24"/>
        </w:rPr>
        <w:t>90％。注：投标单位技术标、</w:t>
      </w:r>
    </w:p>
    <w:p w14:paraId="3FA99D01">
      <w:pPr>
        <w:pStyle w:val="3"/>
        <w:spacing w:line="219" w:lineRule="auto"/>
        <w:ind w:left="5"/>
        <w:rPr>
          <w:sz w:val="24"/>
          <w:szCs w:val="24"/>
        </w:rPr>
      </w:pPr>
      <w:r>
        <w:rPr>
          <w:spacing w:val="-1"/>
          <w:sz w:val="24"/>
          <w:szCs w:val="24"/>
        </w:rPr>
        <w:t>商务标得分为所有专家每个单项的算术平均值之和。</w:t>
      </w:r>
    </w:p>
    <w:p w14:paraId="4B621D42">
      <w:pPr>
        <w:spacing w:line="302" w:lineRule="auto"/>
        <w:rPr>
          <w:rFonts w:ascii="Arial"/>
          <w:sz w:val="21"/>
        </w:rPr>
      </w:pPr>
    </w:p>
    <w:p w14:paraId="67932E5C">
      <w:pPr>
        <w:pStyle w:val="3"/>
        <w:spacing w:before="78" w:line="218" w:lineRule="auto"/>
        <w:ind w:left="484"/>
        <w:rPr>
          <w:sz w:val="24"/>
          <w:szCs w:val="24"/>
        </w:rPr>
      </w:pPr>
      <w:r>
        <w:rPr>
          <w:spacing w:val="-2"/>
          <w:sz w:val="24"/>
          <w:szCs w:val="24"/>
          <w14:textOutline w14:w="4358" w14:cap="sq" w14:cmpd="sng">
            <w14:solidFill>
              <w14:srgbClr w14:val="000000"/>
            </w14:solidFill>
            <w14:prstDash w14:val="solid"/>
            <w14:bevel/>
          </w14:textOutline>
        </w:rPr>
        <w:t>一、价格评分（10</w:t>
      </w:r>
      <w:r>
        <w:rPr>
          <w:spacing w:val="-48"/>
          <w:sz w:val="24"/>
          <w:szCs w:val="24"/>
        </w:rPr>
        <w:t xml:space="preserve"> </w:t>
      </w:r>
      <w:r>
        <w:rPr>
          <w:spacing w:val="-2"/>
          <w:sz w:val="24"/>
          <w:szCs w:val="24"/>
          <w14:textOutline w14:w="4358" w14:cap="sq" w14:cmpd="sng">
            <w14:solidFill>
              <w14:srgbClr w14:val="000000"/>
            </w14:solidFill>
            <w14:prstDash w14:val="solid"/>
            <w14:bevel/>
          </w14:textOutline>
        </w:rPr>
        <w:t>分</w:t>
      </w:r>
      <w:r>
        <w:rPr>
          <w:sz w:val="24"/>
          <w:szCs w:val="24"/>
          <w14:textOutline w14:w="4358" w14:cap="sq" w14:cmpd="sng">
            <w14:solidFill>
              <w14:srgbClr w14:val="000000"/>
            </w14:solidFill>
            <w14:prstDash w14:val="solid"/>
            <w14:bevel/>
          </w14:textOutline>
        </w:rPr>
        <w:t>）：</w:t>
      </w:r>
    </w:p>
    <w:p w14:paraId="370BB92B">
      <w:pPr>
        <w:spacing w:line="304" w:lineRule="auto"/>
        <w:rPr>
          <w:rFonts w:ascii="Arial"/>
          <w:sz w:val="21"/>
        </w:rPr>
      </w:pPr>
    </w:p>
    <w:p w14:paraId="77E5BA31">
      <w:pPr>
        <w:pStyle w:val="3"/>
        <w:spacing w:before="78" w:line="359" w:lineRule="auto"/>
        <w:ind w:left="3" w:right="193" w:firstLine="478"/>
        <w:jc w:val="both"/>
        <w:rPr>
          <w:sz w:val="24"/>
          <w:szCs w:val="24"/>
        </w:rPr>
      </w:pPr>
      <w:r>
        <w:rPr>
          <w:sz w:val="24"/>
          <w:szCs w:val="24"/>
        </w:rPr>
        <w:t>价格分统一采用低价优先法计算，即满足磋商文件要求（</w:t>
      </w:r>
      <w:r>
        <w:rPr>
          <w:spacing w:val="-1"/>
          <w:sz w:val="24"/>
          <w:szCs w:val="24"/>
        </w:rPr>
        <w:t>通过资格性审查和符合性审</w:t>
      </w:r>
      <w:r>
        <w:rPr>
          <w:sz w:val="24"/>
          <w:szCs w:val="24"/>
        </w:rPr>
        <w:t xml:space="preserve"> 查）且价格最低的投标价确定为评标基准价，其价格分为</w:t>
      </w:r>
      <w:r>
        <w:rPr>
          <w:spacing w:val="-1"/>
          <w:sz w:val="24"/>
          <w:szCs w:val="24"/>
        </w:rPr>
        <w:t>满分。其他投标人的价格分统一</w:t>
      </w:r>
    </w:p>
    <w:p w14:paraId="7000992A">
      <w:pPr>
        <w:pStyle w:val="3"/>
        <w:spacing w:line="219" w:lineRule="auto"/>
        <w:ind w:left="2"/>
        <w:rPr>
          <w:sz w:val="24"/>
          <w:szCs w:val="24"/>
        </w:rPr>
      </w:pPr>
      <w:r>
        <w:rPr>
          <w:spacing w:val="-2"/>
          <w:sz w:val="24"/>
          <w:szCs w:val="24"/>
        </w:rPr>
        <w:t>按照下列公式计算：</w:t>
      </w:r>
    </w:p>
    <w:p w14:paraId="037619A7">
      <w:pPr>
        <w:spacing w:line="302" w:lineRule="auto"/>
        <w:rPr>
          <w:rFonts w:ascii="Arial"/>
          <w:sz w:val="21"/>
        </w:rPr>
      </w:pPr>
    </w:p>
    <w:p w14:paraId="52248C80">
      <w:pPr>
        <w:pStyle w:val="3"/>
        <w:spacing w:before="78" w:line="359" w:lineRule="auto"/>
        <w:ind w:left="3" w:right="80" w:firstLine="478"/>
        <w:jc w:val="both"/>
        <w:rPr>
          <w:sz w:val="24"/>
          <w:szCs w:val="24"/>
        </w:rPr>
      </w:pPr>
      <w:r>
        <w:rPr>
          <w:spacing w:val="-2"/>
          <w:sz w:val="24"/>
          <w:szCs w:val="24"/>
        </w:rPr>
        <w:t>价格评分=</w:t>
      </w:r>
      <w:r>
        <w:rPr>
          <w:spacing w:val="-55"/>
          <w:sz w:val="24"/>
          <w:szCs w:val="24"/>
        </w:rPr>
        <w:t xml:space="preserve"> </w:t>
      </w:r>
      <w:r>
        <w:rPr>
          <w:spacing w:val="-2"/>
          <w:sz w:val="24"/>
          <w:szCs w:val="24"/>
        </w:rPr>
        <w:t>{评标基准价／投标价}×100×0.1，投标人的报价为明显不合理的恶意报价</w:t>
      </w:r>
      <w:r>
        <w:rPr>
          <w:sz w:val="24"/>
          <w:szCs w:val="24"/>
        </w:rPr>
        <w:t xml:space="preserve"> 或者明显低于其他投标报价,此项不得分。计算分数时四舍</w:t>
      </w:r>
      <w:r>
        <w:rPr>
          <w:spacing w:val="-1"/>
          <w:sz w:val="24"/>
          <w:szCs w:val="24"/>
        </w:rPr>
        <w:t>五入取小数点后两位,分数最高</w:t>
      </w:r>
    </w:p>
    <w:p w14:paraId="726B5110">
      <w:pPr>
        <w:pStyle w:val="3"/>
        <w:spacing w:line="220" w:lineRule="auto"/>
        <w:ind w:left="4"/>
        <w:rPr>
          <w:sz w:val="24"/>
          <w:szCs w:val="24"/>
        </w:rPr>
      </w:pPr>
      <w:r>
        <w:rPr>
          <w:spacing w:val="-8"/>
          <w:sz w:val="24"/>
          <w:szCs w:val="24"/>
        </w:rPr>
        <w:t>不超过</w:t>
      </w:r>
      <w:r>
        <w:rPr>
          <w:spacing w:val="-31"/>
          <w:sz w:val="24"/>
          <w:szCs w:val="24"/>
        </w:rPr>
        <w:t xml:space="preserve"> </w:t>
      </w:r>
      <w:r>
        <w:rPr>
          <w:spacing w:val="-8"/>
          <w:sz w:val="24"/>
          <w:szCs w:val="24"/>
        </w:rPr>
        <w:t>10</w:t>
      </w:r>
      <w:r>
        <w:rPr>
          <w:spacing w:val="-48"/>
          <w:sz w:val="24"/>
          <w:szCs w:val="24"/>
        </w:rPr>
        <w:t xml:space="preserve"> </w:t>
      </w:r>
      <w:r>
        <w:rPr>
          <w:spacing w:val="-8"/>
          <w:sz w:val="24"/>
          <w:szCs w:val="24"/>
        </w:rPr>
        <w:t>分。</w:t>
      </w:r>
    </w:p>
    <w:p w14:paraId="676F66F5">
      <w:pPr>
        <w:spacing w:line="301" w:lineRule="auto"/>
        <w:rPr>
          <w:rFonts w:ascii="Arial"/>
          <w:sz w:val="21"/>
        </w:rPr>
      </w:pPr>
    </w:p>
    <w:p w14:paraId="41F22B96">
      <w:pPr>
        <w:pStyle w:val="3"/>
        <w:spacing w:before="78" w:line="218" w:lineRule="auto"/>
        <w:ind w:left="480"/>
        <w:rPr>
          <w:sz w:val="24"/>
          <w:szCs w:val="24"/>
        </w:rPr>
      </w:pPr>
      <w:r>
        <w:rPr>
          <w:sz w:val="24"/>
          <w:szCs w:val="24"/>
        </w:rPr>
        <w:t>磋商结束后，磋商小组要求所有参加磋商的投标人在规定的</w:t>
      </w:r>
      <w:r>
        <w:rPr>
          <w:spacing w:val="-1"/>
          <w:sz w:val="24"/>
          <w:szCs w:val="24"/>
        </w:rPr>
        <w:t>时间内进行最后报价。</w:t>
      </w:r>
    </w:p>
    <w:p w14:paraId="41A28805">
      <w:pPr>
        <w:spacing w:line="304" w:lineRule="auto"/>
        <w:rPr>
          <w:rFonts w:ascii="Arial"/>
          <w:sz w:val="21"/>
        </w:rPr>
      </w:pPr>
    </w:p>
    <w:p w14:paraId="012509C5">
      <w:pPr>
        <w:pStyle w:val="3"/>
        <w:spacing w:before="78" w:line="466" w:lineRule="exact"/>
        <w:ind w:left="480"/>
        <w:rPr>
          <w:sz w:val="24"/>
          <w:szCs w:val="24"/>
        </w:rPr>
      </w:pPr>
      <w:r>
        <w:rPr>
          <w:spacing w:val="1"/>
          <w:position w:val="17"/>
          <w:sz w:val="24"/>
          <w:szCs w:val="24"/>
          <w14:textOutline w14:w="4358" w14:cap="sq" w14:cmpd="sng">
            <w14:solidFill>
              <w14:srgbClr w14:val="000000"/>
            </w14:solidFill>
            <w14:prstDash w14:val="solid"/>
            <w14:bevel/>
          </w14:textOutline>
        </w:rPr>
        <w:t>注：各投标人不得采取恶意方式投标，不得高于最高</w:t>
      </w:r>
      <w:r>
        <w:rPr>
          <w:position w:val="17"/>
          <w:sz w:val="24"/>
          <w:szCs w:val="24"/>
          <w14:textOutline w14:w="4358" w14:cap="sq" w14:cmpd="sng">
            <w14:solidFill>
              <w14:srgbClr w14:val="000000"/>
            </w14:solidFill>
            <w14:prstDash w14:val="solid"/>
            <w14:bevel/>
          </w14:textOutline>
        </w:rPr>
        <w:t>限价也不得以低于成本的价格参</w:t>
      </w:r>
    </w:p>
    <w:p w14:paraId="275C4B60">
      <w:pPr>
        <w:pStyle w:val="3"/>
        <w:spacing w:line="220" w:lineRule="auto"/>
        <w:ind w:left="5"/>
        <w:rPr>
          <w:sz w:val="24"/>
          <w:szCs w:val="24"/>
        </w:rPr>
      </w:pPr>
      <w:r>
        <w:rPr>
          <w:spacing w:val="-3"/>
          <w:sz w:val="24"/>
          <w:szCs w:val="24"/>
          <w14:textOutline w14:w="4358" w14:cap="sq" w14:cmpd="sng">
            <w14:solidFill>
              <w14:srgbClr w14:val="000000"/>
            </w14:solidFill>
            <w14:prstDash w14:val="solid"/>
            <w14:bevel/>
          </w14:textOutline>
        </w:rPr>
        <w:t>与投标。</w:t>
      </w:r>
    </w:p>
    <w:p w14:paraId="43159242">
      <w:pPr>
        <w:spacing w:line="220" w:lineRule="auto"/>
        <w:rPr>
          <w:sz w:val="24"/>
          <w:szCs w:val="24"/>
        </w:rPr>
        <w:sectPr>
          <w:footerReference r:id="rId18" w:type="default"/>
          <w:pgSz w:w="11906" w:h="16839"/>
          <w:pgMar w:top="1431" w:right="1052" w:bottom="938" w:left="1309" w:header="0" w:footer="767" w:gutter="0"/>
          <w:cols w:space="720" w:num="1"/>
        </w:sectPr>
      </w:pPr>
    </w:p>
    <w:p w14:paraId="51AEF85B">
      <w:pPr>
        <w:pStyle w:val="3"/>
        <w:spacing w:before="48" w:line="219" w:lineRule="auto"/>
        <w:ind w:left="339"/>
        <w:rPr>
          <w:sz w:val="24"/>
          <w:szCs w:val="24"/>
        </w:rPr>
      </w:pPr>
      <w:r>
        <w:rPr>
          <w:spacing w:val="-2"/>
          <w:sz w:val="24"/>
          <w:szCs w:val="24"/>
          <w14:textOutline w14:w="4358" w14:cap="sq" w14:cmpd="sng">
            <w14:solidFill>
              <w14:srgbClr w14:val="000000"/>
            </w14:solidFill>
            <w14:prstDash w14:val="solid"/>
            <w14:bevel/>
          </w14:textOutline>
        </w:rPr>
        <w:t>二、商务、技术评分（90</w:t>
      </w:r>
      <w:r>
        <w:rPr>
          <w:spacing w:val="-45"/>
          <w:sz w:val="24"/>
          <w:szCs w:val="24"/>
        </w:rPr>
        <w:t xml:space="preserve"> </w:t>
      </w:r>
      <w:r>
        <w:rPr>
          <w:spacing w:val="-2"/>
          <w:sz w:val="24"/>
          <w:szCs w:val="24"/>
          <w14:textOutline w14:w="4358" w14:cap="sq" w14:cmpd="sng">
            <w14:solidFill>
              <w14:srgbClr w14:val="000000"/>
            </w14:solidFill>
            <w14:prstDash w14:val="solid"/>
            <w14:bevel/>
          </w14:textOutline>
        </w:rPr>
        <w:t>分</w:t>
      </w:r>
      <w:r>
        <w:rPr>
          <w:spacing w:val="4"/>
          <w:sz w:val="24"/>
          <w:szCs w:val="24"/>
          <w14:textOutline w14:w="4358" w14:cap="sq" w14:cmpd="sng">
            <w14:solidFill>
              <w14:srgbClr w14:val="000000"/>
            </w14:solidFill>
            <w14:prstDash w14:val="solid"/>
            <w14:bevel/>
          </w14:textOutline>
        </w:rPr>
        <w:t>）：</w:t>
      </w:r>
    </w:p>
    <w:p w14:paraId="1E2D4034">
      <w:pPr>
        <w:spacing w:line="302" w:lineRule="auto"/>
        <w:rPr>
          <w:rFonts w:ascii="Arial"/>
          <w:sz w:val="21"/>
        </w:rPr>
      </w:pPr>
    </w:p>
    <w:p w14:paraId="3AA722F6">
      <w:pPr>
        <w:pStyle w:val="3"/>
        <w:spacing w:before="78" w:line="220" w:lineRule="auto"/>
        <w:ind w:left="3874"/>
        <w:rPr>
          <w:sz w:val="24"/>
          <w:szCs w:val="24"/>
        </w:rPr>
      </w:pPr>
      <w:r>
        <w:rPr>
          <w:spacing w:val="-2"/>
          <w:sz w:val="24"/>
          <w:szCs w:val="24"/>
          <w14:textOutline w14:w="4358" w14:cap="sq" w14:cmpd="sng">
            <w14:solidFill>
              <w14:srgbClr w14:val="000000"/>
            </w14:solidFill>
            <w14:prstDash w14:val="solid"/>
            <w14:bevel/>
          </w14:textOutline>
        </w:rPr>
        <w:t>《详细评审标准》</w:t>
      </w:r>
    </w:p>
    <w:p w14:paraId="729740E3">
      <w:pPr>
        <w:spacing w:line="189" w:lineRule="exact"/>
      </w:pPr>
    </w:p>
    <w:tbl>
      <w:tblPr>
        <w:tblStyle w:val="10"/>
        <w:tblW w:w="9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6"/>
        <w:gridCol w:w="1403"/>
        <w:gridCol w:w="940"/>
        <w:gridCol w:w="6141"/>
      </w:tblGrid>
      <w:tr w14:paraId="1DB0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666" w:type="dxa"/>
            <w:vAlign w:val="top"/>
          </w:tcPr>
          <w:p w14:paraId="0A5F13F0">
            <w:pPr>
              <w:pStyle w:val="11"/>
              <w:spacing w:before="39" w:line="221" w:lineRule="auto"/>
              <w:ind w:left="91"/>
            </w:pPr>
            <w:r>
              <w:rPr>
                <w:spacing w:val="-5"/>
              </w:rPr>
              <w:t>序号</w:t>
            </w:r>
          </w:p>
        </w:tc>
        <w:tc>
          <w:tcPr>
            <w:tcW w:w="1403" w:type="dxa"/>
            <w:vAlign w:val="top"/>
          </w:tcPr>
          <w:p w14:paraId="0E8C445E">
            <w:pPr>
              <w:pStyle w:val="11"/>
              <w:spacing w:before="40" w:line="220" w:lineRule="auto"/>
              <w:ind w:left="217"/>
            </w:pPr>
            <w:r>
              <w:rPr>
                <w:spacing w:val="-3"/>
              </w:rPr>
              <w:t>评审项目</w:t>
            </w:r>
          </w:p>
        </w:tc>
        <w:tc>
          <w:tcPr>
            <w:tcW w:w="940" w:type="dxa"/>
            <w:vAlign w:val="top"/>
          </w:tcPr>
          <w:p w14:paraId="29946597">
            <w:pPr>
              <w:pStyle w:val="11"/>
              <w:spacing w:before="40" w:line="220" w:lineRule="auto"/>
              <w:ind w:left="110"/>
            </w:pPr>
            <w:r>
              <w:rPr>
                <w:spacing w:val="-4"/>
              </w:rPr>
              <w:t>标准分</w:t>
            </w:r>
          </w:p>
        </w:tc>
        <w:tc>
          <w:tcPr>
            <w:tcW w:w="6141" w:type="dxa"/>
            <w:vAlign w:val="top"/>
          </w:tcPr>
          <w:p w14:paraId="49F2B446">
            <w:pPr>
              <w:pStyle w:val="11"/>
              <w:spacing w:before="40" w:line="220" w:lineRule="auto"/>
              <w:ind w:left="2588"/>
            </w:pPr>
            <w:r>
              <w:rPr>
                <w:spacing w:val="-3"/>
              </w:rPr>
              <w:t>评审标准</w:t>
            </w:r>
          </w:p>
        </w:tc>
      </w:tr>
      <w:tr w14:paraId="2FB6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8" w:hRule="atLeast"/>
        </w:trPr>
        <w:tc>
          <w:tcPr>
            <w:tcW w:w="666" w:type="dxa"/>
            <w:vAlign w:val="top"/>
          </w:tcPr>
          <w:p w14:paraId="3C7B6341">
            <w:pPr>
              <w:spacing w:line="454" w:lineRule="auto"/>
              <w:rPr>
                <w:rFonts w:ascii="Arial"/>
                <w:sz w:val="21"/>
              </w:rPr>
            </w:pPr>
          </w:p>
          <w:p w14:paraId="62B73393">
            <w:pPr>
              <w:pStyle w:val="11"/>
              <w:spacing w:before="78" w:line="184" w:lineRule="auto"/>
              <w:ind w:left="290"/>
            </w:pPr>
            <w:r>
              <w:t>1</w:t>
            </w:r>
          </w:p>
        </w:tc>
        <w:tc>
          <w:tcPr>
            <w:tcW w:w="1403" w:type="dxa"/>
            <w:vAlign w:val="top"/>
          </w:tcPr>
          <w:p w14:paraId="20AED126">
            <w:pPr>
              <w:pStyle w:val="11"/>
              <w:spacing w:before="33" w:line="219" w:lineRule="auto"/>
              <w:ind w:left="218"/>
            </w:pPr>
            <w:r>
              <w:rPr>
                <w:spacing w:val="-3"/>
              </w:rPr>
              <w:t>类似业绩</w:t>
            </w:r>
          </w:p>
        </w:tc>
        <w:tc>
          <w:tcPr>
            <w:tcW w:w="940" w:type="dxa"/>
            <w:vAlign w:val="top"/>
          </w:tcPr>
          <w:p w14:paraId="5EA2666E">
            <w:pPr>
              <w:pStyle w:val="11"/>
              <w:spacing w:before="70" w:line="183" w:lineRule="auto"/>
              <w:ind w:left="410"/>
              <w:rPr>
                <w:rFonts w:hint="default" w:eastAsia="宋体"/>
                <w:lang w:val="en-US" w:eastAsia="zh-CN"/>
              </w:rPr>
            </w:pPr>
            <w:r>
              <w:rPr>
                <w:rFonts w:hint="eastAsia"/>
                <w:lang w:val="en-US" w:eastAsia="zh-CN"/>
              </w:rPr>
              <w:t>12</w:t>
            </w:r>
          </w:p>
        </w:tc>
        <w:tc>
          <w:tcPr>
            <w:tcW w:w="6141" w:type="dxa"/>
            <w:vAlign w:val="top"/>
          </w:tcPr>
          <w:p w14:paraId="42429DC1">
            <w:pPr>
              <w:pStyle w:val="11"/>
              <w:spacing w:before="31" w:line="234" w:lineRule="auto"/>
              <w:ind w:left="106" w:right="21"/>
              <w:jc w:val="both"/>
            </w:pPr>
            <w:r>
              <w:rPr>
                <w:spacing w:val="-6"/>
              </w:rPr>
              <w:t>近三年（202</w:t>
            </w:r>
            <w:r>
              <w:rPr>
                <w:rFonts w:hint="eastAsia"/>
                <w:spacing w:val="-6"/>
                <w:lang w:val="en-US" w:eastAsia="zh-CN"/>
              </w:rPr>
              <w:t>2</w:t>
            </w:r>
            <w:r>
              <w:rPr>
                <w:spacing w:val="-44"/>
              </w:rPr>
              <w:t xml:space="preserve"> </w:t>
            </w:r>
            <w:r>
              <w:rPr>
                <w:spacing w:val="-6"/>
              </w:rPr>
              <w:t>年</w:t>
            </w:r>
            <w:r>
              <w:rPr>
                <w:spacing w:val="-48"/>
              </w:rPr>
              <w:t xml:space="preserve"> </w:t>
            </w:r>
            <w:r>
              <w:rPr>
                <w:rFonts w:hint="eastAsia"/>
                <w:spacing w:val="-6"/>
                <w:lang w:val="en-US" w:eastAsia="zh-CN"/>
              </w:rPr>
              <w:t>1</w:t>
            </w:r>
            <w:r>
              <w:rPr>
                <w:spacing w:val="-6"/>
              </w:rPr>
              <w:t>月</w:t>
            </w:r>
            <w:r>
              <w:rPr>
                <w:spacing w:val="-33"/>
              </w:rPr>
              <w:t xml:space="preserve"> </w:t>
            </w:r>
            <w:r>
              <w:rPr>
                <w:spacing w:val="-6"/>
              </w:rPr>
              <w:t xml:space="preserve">1 日至投标截止时间的期间）完成  </w:t>
            </w:r>
            <w:r>
              <w:rPr>
                <w:spacing w:val="-4"/>
              </w:rPr>
              <w:t>过类似项目业绩，每提供</w:t>
            </w:r>
            <w:r>
              <w:rPr>
                <w:spacing w:val="-25"/>
              </w:rPr>
              <w:t xml:space="preserve"> </w:t>
            </w:r>
            <w:r>
              <w:rPr>
                <w:spacing w:val="-4"/>
              </w:rPr>
              <w:t>1</w:t>
            </w:r>
            <w:r>
              <w:rPr>
                <w:spacing w:val="-47"/>
              </w:rPr>
              <w:t xml:space="preserve"> </w:t>
            </w:r>
            <w:r>
              <w:rPr>
                <w:spacing w:val="-4"/>
              </w:rPr>
              <w:t>项得</w:t>
            </w:r>
            <w:r>
              <w:rPr>
                <w:spacing w:val="-48"/>
              </w:rPr>
              <w:t xml:space="preserve"> </w:t>
            </w:r>
            <w:r>
              <w:rPr>
                <w:rFonts w:hint="eastAsia"/>
                <w:spacing w:val="-4"/>
                <w:lang w:val="en-US" w:eastAsia="zh-CN"/>
              </w:rPr>
              <w:t>3</w:t>
            </w:r>
            <w:r>
              <w:rPr>
                <w:spacing w:val="-4"/>
              </w:rPr>
              <w:t>分，本项最多得</w:t>
            </w:r>
            <w:r>
              <w:rPr>
                <w:spacing w:val="-49"/>
              </w:rPr>
              <w:t xml:space="preserve"> </w:t>
            </w:r>
            <w:r>
              <w:rPr>
                <w:rFonts w:hint="eastAsia"/>
                <w:spacing w:val="-4"/>
                <w:lang w:val="en-US" w:eastAsia="zh-CN"/>
              </w:rPr>
              <w:t>12</w:t>
            </w:r>
            <w:r>
              <w:rPr>
                <w:spacing w:val="-4"/>
              </w:rPr>
              <w:t>分。</w:t>
            </w:r>
            <w:r>
              <w:t xml:space="preserve"> </w:t>
            </w:r>
            <w:r>
              <w:rPr>
                <w:spacing w:val="-10"/>
              </w:rPr>
              <w:t>注：近</w:t>
            </w:r>
            <w:r>
              <w:rPr>
                <w:spacing w:val="-45"/>
              </w:rPr>
              <w:t xml:space="preserve"> </w:t>
            </w:r>
            <w:r>
              <w:rPr>
                <w:spacing w:val="-10"/>
              </w:rPr>
              <w:t>3</w:t>
            </w:r>
            <w:r>
              <w:rPr>
                <w:spacing w:val="-50"/>
              </w:rPr>
              <w:t xml:space="preserve"> </w:t>
            </w:r>
            <w:r>
              <w:rPr>
                <w:spacing w:val="-10"/>
              </w:rPr>
              <w:t>年是指</w:t>
            </w:r>
            <w:r>
              <w:rPr>
                <w:spacing w:val="-48"/>
              </w:rPr>
              <w:t xml:space="preserve"> </w:t>
            </w:r>
            <w:r>
              <w:rPr>
                <w:spacing w:val="-10"/>
              </w:rPr>
              <w:t>2021</w:t>
            </w:r>
            <w:r>
              <w:rPr>
                <w:spacing w:val="-50"/>
              </w:rPr>
              <w:t xml:space="preserve"> </w:t>
            </w:r>
            <w:r>
              <w:rPr>
                <w:spacing w:val="-10"/>
              </w:rPr>
              <w:t>年</w:t>
            </w:r>
            <w:r>
              <w:rPr>
                <w:spacing w:val="-48"/>
              </w:rPr>
              <w:t xml:space="preserve"> </w:t>
            </w:r>
            <w:r>
              <w:rPr>
                <w:spacing w:val="-10"/>
              </w:rPr>
              <w:t>6</w:t>
            </w:r>
            <w:r>
              <w:rPr>
                <w:spacing w:val="-45"/>
              </w:rPr>
              <w:t xml:space="preserve"> </w:t>
            </w:r>
            <w:r>
              <w:rPr>
                <w:spacing w:val="-10"/>
              </w:rPr>
              <w:t>月</w:t>
            </w:r>
            <w:r>
              <w:rPr>
                <w:spacing w:val="-33"/>
              </w:rPr>
              <w:t xml:space="preserve"> </w:t>
            </w:r>
            <w:r>
              <w:rPr>
                <w:spacing w:val="-10"/>
              </w:rPr>
              <w:t>1 日至投标截止</w:t>
            </w:r>
            <w:r>
              <w:rPr>
                <w:spacing w:val="-11"/>
              </w:rPr>
              <w:t>时间的期间。</w:t>
            </w:r>
            <w:r>
              <w:t xml:space="preserve"> </w:t>
            </w:r>
            <w:r>
              <w:rPr>
                <w:spacing w:val="-2"/>
              </w:rPr>
              <w:t>证明材料（中标通知书或合同</w:t>
            </w:r>
            <w:r>
              <w:rPr>
                <w:spacing w:val="14"/>
              </w:rPr>
              <w:t>），</w:t>
            </w:r>
            <w:r>
              <w:rPr>
                <w:spacing w:val="-2"/>
              </w:rPr>
              <w:t>未提供不得分。</w:t>
            </w:r>
          </w:p>
        </w:tc>
      </w:tr>
      <w:tr w14:paraId="32095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1" w:hRule="atLeast"/>
        </w:trPr>
        <w:tc>
          <w:tcPr>
            <w:tcW w:w="666" w:type="dxa"/>
            <w:vAlign w:val="top"/>
          </w:tcPr>
          <w:p w14:paraId="64875A66">
            <w:pPr>
              <w:spacing w:line="255" w:lineRule="auto"/>
              <w:rPr>
                <w:rFonts w:ascii="Arial"/>
                <w:sz w:val="21"/>
              </w:rPr>
            </w:pPr>
          </w:p>
          <w:p w14:paraId="1A985BF4">
            <w:pPr>
              <w:spacing w:line="255" w:lineRule="auto"/>
              <w:rPr>
                <w:rFonts w:ascii="Arial"/>
                <w:sz w:val="21"/>
              </w:rPr>
            </w:pPr>
          </w:p>
          <w:p w14:paraId="6BBE8424">
            <w:pPr>
              <w:spacing w:line="256" w:lineRule="auto"/>
              <w:rPr>
                <w:rFonts w:ascii="Arial"/>
                <w:sz w:val="21"/>
              </w:rPr>
            </w:pPr>
          </w:p>
          <w:p w14:paraId="75319077">
            <w:pPr>
              <w:pStyle w:val="11"/>
              <w:spacing w:before="78" w:line="183" w:lineRule="auto"/>
              <w:ind w:left="275"/>
            </w:pPr>
            <w:r>
              <w:t>2</w:t>
            </w:r>
          </w:p>
        </w:tc>
        <w:tc>
          <w:tcPr>
            <w:tcW w:w="1403" w:type="dxa"/>
            <w:vAlign w:val="top"/>
          </w:tcPr>
          <w:p w14:paraId="55EBC0A9">
            <w:pPr>
              <w:spacing w:line="243" w:lineRule="auto"/>
              <w:rPr>
                <w:rFonts w:ascii="Arial"/>
                <w:sz w:val="21"/>
              </w:rPr>
            </w:pPr>
          </w:p>
          <w:p w14:paraId="5E53B0FE">
            <w:pPr>
              <w:spacing w:line="243" w:lineRule="auto"/>
              <w:rPr>
                <w:rFonts w:ascii="Arial"/>
                <w:sz w:val="21"/>
              </w:rPr>
            </w:pPr>
          </w:p>
          <w:p w14:paraId="6A136219">
            <w:pPr>
              <w:spacing w:line="243" w:lineRule="auto"/>
              <w:rPr>
                <w:rFonts w:ascii="Arial"/>
                <w:sz w:val="21"/>
              </w:rPr>
            </w:pPr>
          </w:p>
          <w:p w14:paraId="63D6351F">
            <w:pPr>
              <w:pStyle w:val="11"/>
              <w:spacing w:before="78" w:line="220" w:lineRule="auto"/>
              <w:ind w:left="231"/>
            </w:pPr>
            <w:r>
              <w:rPr>
                <w:spacing w:val="-6"/>
              </w:rPr>
              <w:t>实施方案</w:t>
            </w:r>
          </w:p>
        </w:tc>
        <w:tc>
          <w:tcPr>
            <w:tcW w:w="940" w:type="dxa"/>
            <w:vAlign w:val="top"/>
          </w:tcPr>
          <w:p w14:paraId="61F1E916">
            <w:pPr>
              <w:spacing w:line="255" w:lineRule="auto"/>
              <w:rPr>
                <w:rFonts w:ascii="Arial"/>
                <w:sz w:val="21"/>
              </w:rPr>
            </w:pPr>
          </w:p>
          <w:p w14:paraId="462D378F">
            <w:pPr>
              <w:spacing w:line="255" w:lineRule="auto"/>
              <w:rPr>
                <w:rFonts w:ascii="Arial"/>
                <w:sz w:val="21"/>
              </w:rPr>
            </w:pPr>
          </w:p>
          <w:p w14:paraId="2624A020">
            <w:pPr>
              <w:spacing w:line="255" w:lineRule="auto"/>
              <w:rPr>
                <w:rFonts w:ascii="Arial"/>
                <w:sz w:val="21"/>
              </w:rPr>
            </w:pPr>
          </w:p>
          <w:p w14:paraId="293F7EC3">
            <w:pPr>
              <w:pStyle w:val="11"/>
              <w:spacing w:before="78" w:line="184" w:lineRule="auto"/>
              <w:ind w:left="367"/>
            </w:pPr>
            <w:r>
              <w:rPr>
                <w:spacing w:val="-14"/>
              </w:rPr>
              <w:t>12</w:t>
            </w:r>
          </w:p>
        </w:tc>
        <w:tc>
          <w:tcPr>
            <w:tcW w:w="6141" w:type="dxa"/>
            <w:vAlign w:val="top"/>
          </w:tcPr>
          <w:p w14:paraId="66F5B5F6">
            <w:pPr>
              <w:pStyle w:val="11"/>
              <w:spacing w:before="32" w:line="236" w:lineRule="auto"/>
              <w:ind w:left="109" w:right="101" w:hanging="2"/>
              <w:jc w:val="both"/>
            </w:pPr>
            <w:r>
              <w:rPr>
                <w:spacing w:val="-5"/>
              </w:rPr>
              <w:t>包括项目前期准备、服务的重点难点是否分析到位，拟采</w:t>
            </w:r>
            <w:r>
              <w:rPr>
                <w:spacing w:val="18"/>
              </w:rPr>
              <w:t xml:space="preserve"> </w:t>
            </w:r>
            <w:r>
              <w:rPr>
                <w:spacing w:val="-5"/>
              </w:rPr>
              <w:t>取的高标准高水平的管理模式及质量保障措施是否完善进</w:t>
            </w:r>
            <w:r>
              <w:rPr>
                <w:spacing w:val="15"/>
              </w:rPr>
              <w:t xml:space="preserve"> </w:t>
            </w:r>
            <w:r>
              <w:rPr>
                <w:spacing w:val="-7"/>
              </w:rPr>
              <w:t>行评审，方案内容详细、条理清晰、前后逻辑一致的得</w:t>
            </w:r>
            <w:r>
              <w:rPr>
                <w:spacing w:val="-26"/>
              </w:rPr>
              <w:t xml:space="preserve"> </w:t>
            </w:r>
            <w:r>
              <w:rPr>
                <w:spacing w:val="-7"/>
              </w:rPr>
              <w:t>12</w:t>
            </w:r>
            <w:r>
              <w:t xml:space="preserve"> </w:t>
            </w:r>
            <w:r>
              <w:rPr>
                <w:spacing w:val="-2"/>
              </w:rPr>
              <w:t>分；方案内容简单、条理尚可、前后逻辑基本一致的得</w:t>
            </w:r>
            <w:r>
              <w:rPr>
                <w:spacing w:val="-38"/>
              </w:rPr>
              <w:t xml:space="preserve"> </w:t>
            </w:r>
            <w:r>
              <w:rPr>
                <w:spacing w:val="-2"/>
              </w:rPr>
              <w:t>9</w:t>
            </w:r>
            <w:r>
              <w:t xml:space="preserve"> </w:t>
            </w:r>
            <w:r>
              <w:rPr>
                <w:spacing w:val="-4"/>
              </w:rPr>
              <w:t>分；方案阐述粗略或无阐述、前后逻辑二处及以上不一致</w:t>
            </w:r>
            <w:r>
              <w:rPr>
                <w:spacing w:val="12"/>
              </w:rPr>
              <w:t xml:space="preserve"> </w:t>
            </w:r>
            <w:r>
              <w:rPr>
                <w:spacing w:val="-2"/>
              </w:rPr>
              <w:t>的得</w:t>
            </w:r>
            <w:r>
              <w:rPr>
                <w:spacing w:val="-38"/>
              </w:rPr>
              <w:t xml:space="preserve"> </w:t>
            </w:r>
            <w:r>
              <w:rPr>
                <w:spacing w:val="-2"/>
              </w:rPr>
              <w:t>4</w:t>
            </w:r>
            <w:r>
              <w:rPr>
                <w:spacing w:val="-48"/>
              </w:rPr>
              <w:t xml:space="preserve"> </w:t>
            </w:r>
            <w:r>
              <w:rPr>
                <w:spacing w:val="-2"/>
              </w:rPr>
              <w:t>分；未提供或内容与本项目无关的本项不得分。</w:t>
            </w:r>
          </w:p>
        </w:tc>
      </w:tr>
      <w:tr w14:paraId="0329C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1" w:hRule="atLeast"/>
        </w:trPr>
        <w:tc>
          <w:tcPr>
            <w:tcW w:w="666" w:type="dxa"/>
            <w:vAlign w:val="top"/>
          </w:tcPr>
          <w:p w14:paraId="4886B50D">
            <w:pPr>
              <w:spacing w:line="307" w:lineRule="auto"/>
              <w:rPr>
                <w:rFonts w:ascii="Arial"/>
                <w:sz w:val="21"/>
              </w:rPr>
            </w:pPr>
          </w:p>
          <w:p w14:paraId="5F860B69">
            <w:pPr>
              <w:spacing w:line="307" w:lineRule="auto"/>
              <w:rPr>
                <w:rFonts w:ascii="Arial"/>
                <w:sz w:val="21"/>
              </w:rPr>
            </w:pPr>
          </w:p>
          <w:p w14:paraId="39BF692F">
            <w:pPr>
              <w:spacing w:line="307" w:lineRule="auto"/>
              <w:rPr>
                <w:rFonts w:ascii="Arial"/>
                <w:sz w:val="21"/>
              </w:rPr>
            </w:pPr>
          </w:p>
          <w:p w14:paraId="49AF8745">
            <w:pPr>
              <w:pStyle w:val="11"/>
              <w:spacing w:before="78" w:line="183" w:lineRule="auto"/>
              <w:ind w:left="277"/>
            </w:pPr>
            <w:r>
              <w:t>3</w:t>
            </w:r>
          </w:p>
        </w:tc>
        <w:tc>
          <w:tcPr>
            <w:tcW w:w="1403" w:type="dxa"/>
            <w:vAlign w:val="top"/>
          </w:tcPr>
          <w:p w14:paraId="0FB4A627">
            <w:pPr>
              <w:spacing w:line="326" w:lineRule="auto"/>
              <w:rPr>
                <w:rFonts w:ascii="Arial"/>
                <w:sz w:val="21"/>
              </w:rPr>
            </w:pPr>
          </w:p>
          <w:p w14:paraId="079D71D4">
            <w:pPr>
              <w:spacing w:line="326" w:lineRule="auto"/>
              <w:rPr>
                <w:rFonts w:ascii="Arial"/>
                <w:sz w:val="21"/>
              </w:rPr>
            </w:pPr>
          </w:p>
          <w:p w14:paraId="7A364E77">
            <w:pPr>
              <w:pStyle w:val="11"/>
              <w:spacing w:before="78" w:line="468" w:lineRule="exact"/>
              <w:ind w:left="113"/>
            </w:pPr>
            <w:r>
              <w:rPr>
                <w:spacing w:val="-6"/>
                <w:position w:val="17"/>
              </w:rPr>
              <w:t>安全保障措</w:t>
            </w:r>
          </w:p>
          <w:p w14:paraId="495599DC">
            <w:pPr>
              <w:pStyle w:val="11"/>
              <w:spacing w:line="222" w:lineRule="auto"/>
              <w:ind w:left="577"/>
            </w:pPr>
            <w:r>
              <w:t>施</w:t>
            </w:r>
          </w:p>
        </w:tc>
        <w:tc>
          <w:tcPr>
            <w:tcW w:w="940" w:type="dxa"/>
            <w:vAlign w:val="top"/>
          </w:tcPr>
          <w:p w14:paraId="19920650">
            <w:pPr>
              <w:spacing w:line="307" w:lineRule="auto"/>
              <w:rPr>
                <w:rFonts w:ascii="Arial"/>
                <w:sz w:val="21"/>
              </w:rPr>
            </w:pPr>
          </w:p>
          <w:p w14:paraId="76E5B45C">
            <w:pPr>
              <w:spacing w:line="307" w:lineRule="auto"/>
              <w:rPr>
                <w:rFonts w:ascii="Arial"/>
                <w:sz w:val="21"/>
              </w:rPr>
            </w:pPr>
          </w:p>
          <w:p w14:paraId="51BC41D8">
            <w:pPr>
              <w:spacing w:line="308" w:lineRule="auto"/>
              <w:rPr>
                <w:rFonts w:ascii="Arial"/>
                <w:sz w:val="21"/>
              </w:rPr>
            </w:pPr>
          </w:p>
          <w:p w14:paraId="2CCB90E8">
            <w:pPr>
              <w:pStyle w:val="11"/>
              <w:spacing w:before="78" w:line="184" w:lineRule="auto"/>
              <w:ind w:left="367"/>
            </w:pPr>
            <w:r>
              <w:rPr>
                <w:spacing w:val="-14"/>
              </w:rPr>
              <w:t>12</w:t>
            </w:r>
          </w:p>
        </w:tc>
        <w:tc>
          <w:tcPr>
            <w:tcW w:w="6141" w:type="dxa"/>
            <w:vAlign w:val="top"/>
          </w:tcPr>
          <w:p w14:paraId="27024A05">
            <w:pPr>
              <w:pStyle w:val="11"/>
              <w:spacing w:before="37" w:line="236" w:lineRule="auto"/>
              <w:ind w:left="107" w:right="21"/>
              <w:jc w:val="both"/>
            </w:pPr>
            <w:r>
              <w:rPr>
                <w:spacing w:val="-5"/>
              </w:rPr>
              <w:t>供应商对本项目的安全进行详细分析，做好安全计划、安</w:t>
            </w:r>
            <w:r>
              <w:rPr>
                <w:spacing w:val="9"/>
              </w:rPr>
              <w:t xml:space="preserve">  </w:t>
            </w:r>
            <w:r>
              <w:rPr>
                <w:spacing w:val="-5"/>
              </w:rPr>
              <w:t>全措施保障方案，保障安全。磋商小组根据安全保障方案</w:t>
            </w:r>
            <w:r>
              <w:rPr>
                <w:spacing w:val="9"/>
              </w:rPr>
              <w:t xml:space="preserve">  </w:t>
            </w:r>
            <w:r>
              <w:rPr>
                <w:spacing w:val="-4"/>
              </w:rPr>
              <w:t xml:space="preserve">的全面、针对性、可行性进行评审，方案内容详细、条理 </w:t>
            </w:r>
            <w:r>
              <w:rPr>
                <w:spacing w:val="-3"/>
              </w:rPr>
              <w:t>清晰、前后逻辑一致的得</w:t>
            </w:r>
            <w:r>
              <w:rPr>
                <w:spacing w:val="-15"/>
              </w:rPr>
              <w:t xml:space="preserve"> </w:t>
            </w:r>
            <w:r>
              <w:rPr>
                <w:spacing w:val="-3"/>
              </w:rPr>
              <w:t>12</w:t>
            </w:r>
            <w:r>
              <w:rPr>
                <w:spacing w:val="-48"/>
              </w:rPr>
              <w:t xml:space="preserve"> </w:t>
            </w:r>
            <w:r>
              <w:rPr>
                <w:spacing w:val="-3"/>
              </w:rPr>
              <w:t>分；方案内容简单、条理尚</w:t>
            </w:r>
            <w:r>
              <w:t xml:space="preserve">  </w:t>
            </w:r>
            <w:r>
              <w:rPr>
                <w:spacing w:val="-11"/>
              </w:rPr>
              <w:t>可、前后逻辑基本一致的得</w:t>
            </w:r>
            <w:r>
              <w:rPr>
                <w:spacing w:val="-31"/>
              </w:rPr>
              <w:t xml:space="preserve"> </w:t>
            </w:r>
            <w:r>
              <w:rPr>
                <w:spacing w:val="-11"/>
              </w:rPr>
              <w:t>9</w:t>
            </w:r>
            <w:r>
              <w:rPr>
                <w:spacing w:val="-48"/>
              </w:rPr>
              <w:t xml:space="preserve"> </w:t>
            </w:r>
            <w:r>
              <w:rPr>
                <w:spacing w:val="-11"/>
              </w:rPr>
              <w:t>分；方案阐述粗略或无阐述、</w:t>
            </w:r>
            <w:r>
              <w:t xml:space="preserve"> </w:t>
            </w:r>
            <w:r>
              <w:rPr>
                <w:spacing w:val="-5"/>
              </w:rPr>
              <w:t>前后逻辑二处及以上不一致的得</w:t>
            </w:r>
            <w:r>
              <w:rPr>
                <w:spacing w:val="-47"/>
              </w:rPr>
              <w:t xml:space="preserve"> </w:t>
            </w:r>
            <w:r>
              <w:rPr>
                <w:spacing w:val="-5"/>
              </w:rPr>
              <w:t>4</w:t>
            </w:r>
            <w:r>
              <w:rPr>
                <w:spacing w:val="-48"/>
              </w:rPr>
              <w:t xml:space="preserve"> </w:t>
            </w:r>
            <w:r>
              <w:rPr>
                <w:spacing w:val="-5"/>
              </w:rPr>
              <w:t xml:space="preserve">分，未提供或内容与本 </w:t>
            </w:r>
            <w:r>
              <w:rPr>
                <w:spacing w:val="-1"/>
              </w:rPr>
              <w:t>项目无关的本项不得分。</w:t>
            </w:r>
          </w:p>
        </w:tc>
      </w:tr>
      <w:tr w14:paraId="6AC1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0" w:hRule="atLeast"/>
        </w:trPr>
        <w:tc>
          <w:tcPr>
            <w:tcW w:w="666" w:type="dxa"/>
            <w:vAlign w:val="top"/>
          </w:tcPr>
          <w:p w14:paraId="0EEA4EB2">
            <w:pPr>
              <w:spacing w:line="308" w:lineRule="auto"/>
              <w:rPr>
                <w:rFonts w:ascii="Arial"/>
                <w:sz w:val="21"/>
              </w:rPr>
            </w:pPr>
          </w:p>
          <w:p w14:paraId="04948072">
            <w:pPr>
              <w:spacing w:line="308" w:lineRule="auto"/>
              <w:rPr>
                <w:rFonts w:ascii="Arial"/>
                <w:sz w:val="21"/>
              </w:rPr>
            </w:pPr>
          </w:p>
          <w:p w14:paraId="74DF4771">
            <w:pPr>
              <w:spacing w:line="309" w:lineRule="auto"/>
              <w:rPr>
                <w:rFonts w:ascii="Arial"/>
                <w:sz w:val="21"/>
              </w:rPr>
            </w:pPr>
          </w:p>
          <w:p w14:paraId="01C17679">
            <w:pPr>
              <w:pStyle w:val="11"/>
              <w:spacing w:before="78" w:line="183" w:lineRule="auto"/>
              <w:ind w:left="271"/>
            </w:pPr>
            <w:r>
              <w:t>4</w:t>
            </w:r>
          </w:p>
        </w:tc>
        <w:tc>
          <w:tcPr>
            <w:tcW w:w="1403" w:type="dxa"/>
            <w:vAlign w:val="top"/>
          </w:tcPr>
          <w:p w14:paraId="70D5CF4A">
            <w:pPr>
              <w:spacing w:line="328" w:lineRule="auto"/>
              <w:rPr>
                <w:rFonts w:ascii="Arial"/>
                <w:sz w:val="21"/>
              </w:rPr>
            </w:pPr>
          </w:p>
          <w:p w14:paraId="3D03D721">
            <w:pPr>
              <w:spacing w:line="328" w:lineRule="auto"/>
              <w:rPr>
                <w:rFonts w:ascii="Arial"/>
                <w:sz w:val="21"/>
              </w:rPr>
            </w:pPr>
          </w:p>
          <w:p w14:paraId="18E80F4F">
            <w:pPr>
              <w:pStyle w:val="11"/>
              <w:spacing w:before="78" w:line="468" w:lineRule="exact"/>
              <w:ind w:left="114"/>
            </w:pPr>
            <w:r>
              <w:rPr>
                <w:spacing w:val="-6"/>
                <w:position w:val="17"/>
              </w:rPr>
              <w:t>管理框架及</w:t>
            </w:r>
          </w:p>
          <w:p w14:paraId="58501C23">
            <w:pPr>
              <w:pStyle w:val="11"/>
              <w:spacing w:line="220" w:lineRule="auto"/>
              <w:ind w:left="462"/>
            </w:pPr>
            <w:r>
              <w:rPr>
                <w:spacing w:val="-6"/>
              </w:rPr>
              <w:t>制度</w:t>
            </w:r>
          </w:p>
        </w:tc>
        <w:tc>
          <w:tcPr>
            <w:tcW w:w="940" w:type="dxa"/>
            <w:vAlign w:val="top"/>
          </w:tcPr>
          <w:p w14:paraId="44592764">
            <w:pPr>
              <w:spacing w:line="307" w:lineRule="auto"/>
              <w:rPr>
                <w:rFonts w:ascii="Arial"/>
                <w:sz w:val="21"/>
              </w:rPr>
            </w:pPr>
          </w:p>
          <w:p w14:paraId="7CB791C8">
            <w:pPr>
              <w:spacing w:line="308" w:lineRule="auto"/>
              <w:rPr>
                <w:rFonts w:ascii="Arial"/>
                <w:sz w:val="21"/>
              </w:rPr>
            </w:pPr>
          </w:p>
          <w:p w14:paraId="5AE9E7FC">
            <w:pPr>
              <w:spacing w:line="308" w:lineRule="auto"/>
              <w:rPr>
                <w:rFonts w:ascii="Arial"/>
                <w:sz w:val="21"/>
              </w:rPr>
            </w:pPr>
          </w:p>
          <w:p w14:paraId="4CC3A153">
            <w:pPr>
              <w:pStyle w:val="11"/>
              <w:spacing w:before="78" w:line="184" w:lineRule="auto"/>
              <w:ind w:left="367"/>
            </w:pPr>
            <w:r>
              <w:rPr>
                <w:spacing w:val="-14"/>
              </w:rPr>
              <w:t>12</w:t>
            </w:r>
          </w:p>
        </w:tc>
        <w:tc>
          <w:tcPr>
            <w:tcW w:w="6141" w:type="dxa"/>
            <w:vAlign w:val="top"/>
          </w:tcPr>
          <w:p w14:paraId="2C8E1E57">
            <w:pPr>
              <w:pStyle w:val="11"/>
              <w:spacing w:before="33" w:line="237" w:lineRule="auto"/>
              <w:ind w:left="106" w:right="38"/>
              <w:jc w:val="both"/>
            </w:pPr>
            <w:r>
              <w:rPr>
                <w:spacing w:val="-10"/>
              </w:rPr>
              <w:t>供应商有完善的组织机构，清晰简练的列出主要管理流程，</w:t>
            </w:r>
            <w:r>
              <w:t xml:space="preserve"> </w:t>
            </w:r>
            <w:r>
              <w:rPr>
                <w:spacing w:val="-5"/>
              </w:rPr>
              <w:t xml:space="preserve">包括对运作流程图、激励机制、监督机制等，磋商小组根 据其管理方案的明确性，制度的严谨以及保障措施是否到 </w:t>
            </w:r>
            <w:r>
              <w:rPr>
                <w:spacing w:val="-6"/>
              </w:rPr>
              <w:t>位进行评审，制度及保障措施严谨、明确的得</w:t>
            </w:r>
            <w:r>
              <w:rPr>
                <w:spacing w:val="-31"/>
              </w:rPr>
              <w:t xml:space="preserve"> </w:t>
            </w:r>
            <w:r>
              <w:rPr>
                <w:spacing w:val="-6"/>
              </w:rPr>
              <w:t>12</w:t>
            </w:r>
            <w:r>
              <w:rPr>
                <w:spacing w:val="-47"/>
              </w:rPr>
              <w:t xml:space="preserve"> </w:t>
            </w:r>
            <w:r>
              <w:rPr>
                <w:spacing w:val="-6"/>
              </w:rPr>
              <w:t xml:space="preserve">分；制  </w:t>
            </w:r>
            <w:r>
              <w:rPr>
                <w:spacing w:val="-5"/>
              </w:rPr>
              <w:t>度及保障措施基本合理、严谨的得</w:t>
            </w:r>
            <w:r>
              <w:rPr>
                <w:spacing w:val="-32"/>
              </w:rPr>
              <w:t xml:space="preserve"> </w:t>
            </w:r>
            <w:r>
              <w:rPr>
                <w:spacing w:val="-5"/>
              </w:rPr>
              <w:t>9</w:t>
            </w:r>
            <w:r>
              <w:rPr>
                <w:spacing w:val="-47"/>
              </w:rPr>
              <w:t xml:space="preserve"> </w:t>
            </w:r>
            <w:r>
              <w:rPr>
                <w:spacing w:val="-5"/>
              </w:rPr>
              <w:t>分；内容简单、措施</w:t>
            </w:r>
            <w:r>
              <w:t xml:space="preserve"> </w:t>
            </w:r>
            <w:r>
              <w:rPr>
                <w:spacing w:val="-4"/>
              </w:rPr>
              <w:t>不够完善的得</w:t>
            </w:r>
            <w:r>
              <w:rPr>
                <w:spacing w:val="-52"/>
              </w:rPr>
              <w:t xml:space="preserve"> </w:t>
            </w:r>
            <w:r>
              <w:rPr>
                <w:spacing w:val="-4"/>
              </w:rPr>
              <w:t>4</w:t>
            </w:r>
            <w:r>
              <w:rPr>
                <w:spacing w:val="-47"/>
              </w:rPr>
              <w:t xml:space="preserve"> </w:t>
            </w:r>
            <w:r>
              <w:rPr>
                <w:spacing w:val="-4"/>
              </w:rPr>
              <w:t>分，未提供或内容与本项目无</w:t>
            </w:r>
            <w:r>
              <w:rPr>
                <w:spacing w:val="-5"/>
              </w:rPr>
              <w:t>关的本项不</w:t>
            </w:r>
            <w:r>
              <w:t xml:space="preserve"> </w:t>
            </w:r>
            <w:r>
              <w:rPr>
                <w:spacing w:val="-3"/>
              </w:rPr>
              <w:t>得分。</w:t>
            </w:r>
          </w:p>
        </w:tc>
      </w:tr>
      <w:tr w14:paraId="0EBE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1" w:hRule="atLeast"/>
        </w:trPr>
        <w:tc>
          <w:tcPr>
            <w:tcW w:w="666" w:type="dxa"/>
            <w:vAlign w:val="top"/>
          </w:tcPr>
          <w:p w14:paraId="2C4B780B">
            <w:pPr>
              <w:spacing w:line="247" w:lineRule="auto"/>
              <w:rPr>
                <w:rFonts w:ascii="Arial"/>
                <w:sz w:val="21"/>
              </w:rPr>
            </w:pPr>
          </w:p>
          <w:p w14:paraId="5E932CDD">
            <w:pPr>
              <w:spacing w:line="248" w:lineRule="auto"/>
              <w:rPr>
                <w:rFonts w:ascii="Arial"/>
                <w:sz w:val="21"/>
              </w:rPr>
            </w:pPr>
          </w:p>
          <w:p w14:paraId="11263EC0">
            <w:pPr>
              <w:pStyle w:val="11"/>
              <w:spacing w:before="78" w:line="182" w:lineRule="auto"/>
              <w:ind w:firstLine="480" w:firstLineChars="200"/>
            </w:pPr>
            <w:r>
              <w:t>5</w:t>
            </w:r>
          </w:p>
        </w:tc>
        <w:tc>
          <w:tcPr>
            <w:tcW w:w="1403" w:type="dxa"/>
            <w:vAlign w:val="top"/>
          </w:tcPr>
          <w:p w14:paraId="180A1D1C">
            <w:pPr>
              <w:spacing w:line="299" w:lineRule="auto"/>
              <w:rPr>
                <w:rFonts w:ascii="Arial"/>
                <w:sz w:val="21"/>
              </w:rPr>
            </w:pPr>
          </w:p>
          <w:p w14:paraId="485FB509">
            <w:pPr>
              <w:spacing w:line="300" w:lineRule="auto"/>
              <w:rPr>
                <w:rFonts w:ascii="Arial"/>
                <w:sz w:val="21"/>
              </w:rPr>
            </w:pPr>
          </w:p>
          <w:p w14:paraId="798FB19F">
            <w:pPr>
              <w:pStyle w:val="11"/>
              <w:spacing w:before="78" w:line="221" w:lineRule="auto"/>
            </w:pPr>
            <w:r>
              <w:rPr>
                <w:spacing w:val="-3"/>
              </w:rPr>
              <w:t>人员配置</w:t>
            </w:r>
          </w:p>
        </w:tc>
        <w:tc>
          <w:tcPr>
            <w:tcW w:w="940" w:type="dxa"/>
            <w:vAlign w:val="top"/>
          </w:tcPr>
          <w:p w14:paraId="6B01962B">
            <w:pPr>
              <w:spacing w:line="247" w:lineRule="auto"/>
              <w:rPr>
                <w:rFonts w:ascii="Arial"/>
                <w:sz w:val="21"/>
              </w:rPr>
            </w:pPr>
          </w:p>
          <w:p w14:paraId="5CE5E199">
            <w:pPr>
              <w:spacing w:line="248" w:lineRule="auto"/>
              <w:rPr>
                <w:rFonts w:ascii="Arial"/>
                <w:sz w:val="21"/>
              </w:rPr>
            </w:pPr>
          </w:p>
          <w:p w14:paraId="6B02590E">
            <w:pPr>
              <w:pStyle w:val="11"/>
              <w:spacing w:before="78" w:line="184" w:lineRule="auto"/>
              <w:ind w:left="367"/>
              <w:rPr>
                <w:rFonts w:hint="default" w:eastAsia="宋体"/>
                <w:lang w:val="en-US" w:eastAsia="zh-CN"/>
              </w:rPr>
            </w:pPr>
            <w:r>
              <w:rPr>
                <w:rFonts w:hint="eastAsia"/>
                <w:spacing w:val="-14"/>
                <w:lang w:val="en-US" w:eastAsia="zh-CN"/>
              </w:rPr>
              <w:t>12</w:t>
            </w:r>
          </w:p>
        </w:tc>
        <w:tc>
          <w:tcPr>
            <w:tcW w:w="6141" w:type="dxa"/>
            <w:vAlign w:val="top"/>
          </w:tcPr>
          <w:p w14:paraId="5979AF3C">
            <w:pPr>
              <w:pStyle w:val="11"/>
              <w:spacing w:before="43" w:line="237" w:lineRule="auto"/>
              <w:ind w:left="106" w:right="67"/>
              <w:jc w:val="both"/>
              <w:rPr>
                <w:rFonts w:hint="eastAsia" w:eastAsia="宋体"/>
                <w:lang w:eastAsia="zh-CN"/>
              </w:rPr>
            </w:pPr>
            <w:r>
              <w:rPr>
                <w:rFonts w:hint="eastAsia"/>
                <w:spacing w:val="-4"/>
                <w:lang w:eastAsia="zh-CN"/>
              </w:rPr>
              <w:t>所有配备的安保</w:t>
            </w:r>
            <w:r>
              <w:rPr>
                <w:spacing w:val="-4"/>
              </w:rPr>
              <w:t>人员均须提供保安员证、健康证或体检证明、身份证明、社保证明</w:t>
            </w:r>
            <w:r>
              <w:rPr>
                <w:rFonts w:hint="eastAsia"/>
                <w:spacing w:val="-4"/>
                <w:lang w:eastAsia="zh-CN"/>
              </w:rPr>
              <w:t>，有一人提供不全扣</w:t>
            </w:r>
            <w:r>
              <w:rPr>
                <w:rFonts w:hint="eastAsia"/>
                <w:spacing w:val="-4"/>
                <w:lang w:val="en-US" w:eastAsia="zh-CN"/>
              </w:rPr>
              <w:t>1分，共计12分。</w:t>
            </w:r>
          </w:p>
        </w:tc>
      </w:tr>
      <w:tr w14:paraId="18720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666" w:type="dxa"/>
            <w:vAlign w:val="top"/>
          </w:tcPr>
          <w:p w14:paraId="27010A51">
            <w:pPr>
              <w:pStyle w:val="11"/>
              <w:spacing w:before="292" w:line="183" w:lineRule="auto"/>
              <w:ind w:left="274"/>
            </w:pPr>
            <w:r>
              <w:t>6</w:t>
            </w:r>
          </w:p>
        </w:tc>
        <w:tc>
          <w:tcPr>
            <w:tcW w:w="1403" w:type="dxa"/>
            <w:vAlign w:val="top"/>
          </w:tcPr>
          <w:p w14:paraId="094948F1">
            <w:pPr>
              <w:pStyle w:val="11"/>
              <w:spacing w:before="254" w:line="220" w:lineRule="auto"/>
              <w:ind w:left="219"/>
            </w:pPr>
            <w:r>
              <w:rPr>
                <w:spacing w:val="-3"/>
              </w:rPr>
              <w:t>培训方案</w:t>
            </w:r>
          </w:p>
        </w:tc>
        <w:tc>
          <w:tcPr>
            <w:tcW w:w="940" w:type="dxa"/>
            <w:vAlign w:val="top"/>
          </w:tcPr>
          <w:p w14:paraId="2F6F79B2">
            <w:pPr>
              <w:pStyle w:val="11"/>
              <w:spacing w:before="292" w:line="183" w:lineRule="auto"/>
              <w:ind w:left="411"/>
            </w:pPr>
            <w:r>
              <w:t>6</w:t>
            </w:r>
          </w:p>
        </w:tc>
        <w:tc>
          <w:tcPr>
            <w:tcW w:w="6141" w:type="dxa"/>
            <w:vAlign w:val="top"/>
          </w:tcPr>
          <w:p w14:paraId="405A5391">
            <w:pPr>
              <w:pStyle w:val="11"/>
              <w:spacing w:before="41" w:line="229" w:lineRule="auto"/>
              <w:ind w:left="108" w:right="118" w:hanging="2"/>
              <w:jc w:val="both"/>
            </w:pPr>
            <w:r>
              <w:rPr>
                <w:spacing w:val="-4"/>
              </w:rPr>
              <w:t>磋商小组根据供应商有详细保安人员培训内</w:t>
            </w:r>
            <w:r>
              <w:rPr>
                <w:spacing w:val="-5"/>
              </w:rPr>
              <w:t>容，如岗位标</w:t>
            </w:r>
            <w:r>
              <w:t xml:space="preserve"> </w:t>
            </w:r>
            <w:r>
              <w:rPr>
                <w:spacing w:val="-5"/>
              </w:rPr>
              <w:t>准、专业知识、职业道德规范；培训的方式，理论学习和</w:t>
            </w:r>
            <w:r>
              <w:rPr>
                <w:spacing w:val="16"/>
              </w:rPr>
              <w:t xml:space="preserve"> </w:t>
            </w:r>
            <w:r>
              <w:rPr>
                <w:spacing w:val="-4"/>
              </w:rPr>
              <w:t>实践操作，有定期培训和考试制度等进行评审。</w:t>
            </w:r>
            <w:r>
              <w:rPr>
                <w:spacing w:val="-5"/>
              </w:rPr>
              <w:t>方案内容</w:t>
            </w:r>
          </w:p>
        </w:tc>
      </w:tr>
    </w:tbl>
    <w:p w14:paraId="0043F34E">
      <w:pPr>
        <w:rPr>
          <w:rFonts w:ascii="Arial"/>
          <w:sz w:val="21"/>
        </w:rPr>
      </w:pPr>
    </w:p>
    <w:p w14:paraId="5AE6E1C0">
      <w:pPr>
        <w:rPr>
          <w:rFonts w:ascii="Arial" w:hAnsi="Arial" w:eastAsia="Arial" w:cs="Arial"/>
          <w:sz w:val="21"/>
          <w:szCs w:val="21"/>
        </w:rPr>
        <w:sectPr>
          <w:footerReference r:id="rId19" w:type="default"/>
          <w:pgSz w:w="11906" w:h="16839"/>
          <w:pgMar w:top="980" w:right="1286" w:bottom="940" w:left="1454" w:header="0" w:footer="767" w:gutter="0"/>
          <w:cols w:space="720" w:num="1"/>
        </w:sectPr>
      </w:pPr>
    </w:p>
    <w:tbl>
      <w:tblPr>
        <w:tblStyle w:val="10"/>
        <w:tblW w:w="915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6"/>
        <w:gridCol w:w="1403"/>
        <w:gridCol w:w="940"/>
        <w:gridCol w:w="6141"/>
      </w:tblGrid>
      <w:tr w14:paraId="4BB8E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3" w:hRule="atLeast"/>
        </w:trPr>
        <w:tc>
          <w:tcPr>
            <w:tcW w:w="666" w:type="dxa"/>
            <w:tcBorders>
              <w:top w:val="nil"/>
            </w:tcBorders>
            <w:vAlign w:val="top"/>
          </w:tcPr>
          <w:p w14:paraId="6882C74F">
            <w:pPr>
              <w:rPr>
                <w:rFonts w:ascii="Arial"/>
                <w:sz w:val="21"/>
              </w:rPr>
            </w:pPr>
          </w:p>
        </w:tc>
        <w:tc>
          <w:tcPr>
            <w:tcW w:w="1403" w:type="dxa"/>
            <w:tcBorders>
              <w:top w:val="nil"/>
            </w:tcBorders>
            <w:vAlign w:val="top"/>
          </w:tcPr>
          <w:p w14:paraId="28CB63C1">
            <w:pPr>
              <w:rPr>
                <w:rFonts w:ascii="Arial"/>
                <w:sz w:val="21"/>
              </w:rPr>
            </w:pPr>
          </w:p>
        </w:tc>
        <w:tc>
          <w:tcPr>
            <w:tcW w:w="940" w:type="dxa"/>
            <w:tcBorders>
              <w:top w:val="nil"/>
            </w:tcBorders>
            <w:vAlign w:val="top"/>
          </w:tcPr>
          <w:p w14:paraId="74472577">
            <w:pPr>
              <w:rPr>
                <w:rFonts w:ascii="Arial"/>
                <w:sz w:val="21"/>
              </w:rPr>
            </w:pPr>
          </w:p>
        </w:tc>
        <w:tc>
          <w:tcPr>
            <w:tcW w:w="6141" w:type="dxa"/>
            <w:tcBorders>
              <w:top w:val="nil"/>
            </w:tcBorders>
            <w:vAlign w:val="top"/>
          </w:tcPr>
          <w:p w14:paraId="0A829586">
            <w:pPr>
              <w:pStyle w:val="11"/>
              <w:spacing w:before="55" w:line="234" w:lineRule="auto"/>
              <w:ind w:left="109" w:right="21"/>
              <w:jc w:val="both"/>
            </w:pPr>
            <w:r>
              <w:rPr>
                <w:spacing w:val="-11"/>
              </w:rPr>
              <w:t>详细、条理清晰、前后逻辑一致的得</w:t>
            </w:r>
            <w:r>
              <w:rPr>
                <w:spacing w:val="-34"/>
              </w:rPr>
              <w:t xml:space="preserve"> </w:t>
            </w:r>
            <w:r>
              <w:rPr>
                <w:spacing w:val="-11"/>
              </w:rPr>
              <w:t>6</w:t>
            </w:r>
            <w:r>
              <w:rPr>
                <w:spacing w:val="-48"/>
              </w:rPr>
              <w:t xml:space="preserve"> </w:t>
            </w:r>
            <w:r>
              <w:rPr>
                <w:spacing w:val="-11"/>
              </w:rPr>
              <w:t>分；方案内容简单、</w:t>
            </w:r>
            <w:r>
              <w:t xml:space="preserve"> </w:t>
            </w:r>
            <w:r>
              <w:rPr>
                <w:spacing w:val="-5"/>
              </w:rPr>
              <w:t>条理尚可、前后逻辑基本一致的得</w:t>
            </w:r>
            <w:r>
              <w:rPr>
                <w:spacing w:val="-49"/>
              </w:rPr>
              <w:t xml:space="preserve"> </w:t>
            </w:r>
            <w:r>
              <w:rPr>
                <w:spacing w:val="-5"/>
              </w:rPr>
              <w:t>4</w:t>
            </w:r>
            <w:r>
              <w:rPr>
                <w:spacing w:val="-48"/>
              </w:rPr>
              <w:t xml:space="preserve"> </w:t>
            </w:r>
            <w:r>
              <w:rPr>
                <w:spacing w:val="-5"/>
              </w:rPr>
              <w:t>分；方案阐述粗略或 无阐述、前后逻辑二处及以上不一致的得</w:t>
            </w:r>
            <w:r>
              <w:rPr>
                <w:spacing w:val="-48"/>
              </w:rPr>
              <w:t xml:space="preserve"> </w:t>
            </w:r>
            <w:r>
              <w:rPr>
                <w:spacing w:val="-5"/>
              </w:rPr>
              <w:t>2</w:t>
            </w:r>
            <w:r>
              <w:rPr>
                <w:spacing w:val="-48"/>
              </w:rPr>
              <w:t xml:space="preserve"> </w:t>
            </w:r>
            <w:r>
              <w:rPr>
                <w:spacing w:val="-5"/>
              </w:rPr>
              <w:t xml:space="preserve">分，未提供或 </w:t>
            </w:r>
            <w:r>
              <w:rPr>
                <w:spacing w:val="-1"/>
              </w:rPr>
              <w:t>内容与本项目无关的本项不得分。</w:t>
            </w:r>
          </w:p>
        </w:tc>
      </w:tr>
      <w:tr w14:paraId="4617E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9" w:hRule="atLeast"/>
        </w:trPr>
        <w:tc>
          <w:tcPr>
            <w:tcW w:w="666" w:type="dxa"/>
            <w:vAlign w:val="top"/>
          </w:tcPr>
          <w:p w14:paraId="16FC917B">
            <w:pPr>
              <w:spacing w:line="243" w:lineRule="auto"/>
              <w:rPr>
                <w:rFonts w:ascii="Arial"/>
                <w:sz w:val="21"/>
              </w:rPr>
            </w:pPr>
          </w:p>
          <w:p w14:paraId="1D075F8D">
            <w:pPr>
              <w:spacing w:line="244" w:lineRule="auto"/>
              <w:rPr>
                <w:rFonts w:ascii="Arial"/>
                <w:sz w:val="21"/>
              </w:rPr>
            </w:pPr>
          </w:p>
          <w:p w14:paraId="34EBA92F">
            <w:pPr>
              <w:spacing w:line="244" w:lineRule="auto"/>
              <w:rPr>
                <w:rFonts w:ascii="Arial"/>
                <w:sz w:val="21"/>
              </w:rPr>
            </w:pPr>
          </w:p>
          <w:p w14:paraId="69E70628">
            <w:pPr>
              <w:spacing w:line="244" w:lineRule="auto"/>
              <w:rPr>
                <w:rFonts w:ascii="Arial"/>
                <w:sz w:val="21"/>
              </w:rPr>
            </w:pPr>
          </w:p>
          <w:p w14:paraId="78CB70CD">
            <w:pPr>
              <w:spacing w:line="244" w:lineRule="auto"/>
              <w:rPr>
                <w:rFonts w:ascii="Arial"/>
                <w:sz w:val="21"/>
              </w:rPr>
            </w:pPr>
          </w:p>
          <w:p w14:paraId="6E4058DD">
            <w:pPr>
              <w:spacing w:line="244" w:lineRule="auto"/>
              <w:rPr>
                <w:rFonts w:ascii="Arial"/>
                <w:sz w:val="21"/>
              </w:rPr>
            </w:pPr>
          </w:p>
          <w:p w14:paraId="7A1FAE84">
            <w:pPr>
              <w:pStyle w:val="11"/>
              <w:spacing w:before="78" w:line="182" w:lineRule="auto"/>
              <w:ind w:left="278"/>
            </w:pPr>
            <w:r>
              <w:t>7</w:t>
            </w:r>
          </w:p>
        </w:tc>
        <w:tc>
          <w:tcPr>
            <w:tcW w:w="1403" w:type="dxa"/>
            <w:vAlign w:val="top"/>
          </w:tcPr>
          <w:p w14:paraId="6688E60C">
            <w:pPr>
              <w:spacing w:line="253" w:lineRule="auto"/>
              <w:rPr>
                <w:rFonts w:ascii="Arial"/>
                <w:sz w:val="21"/>
              </w:rPr>
            </w:pPr>
          </w:p>
          <w:p w14:paraId="5BDF0147">
            <w:pPr>
              <w:spacing w:line="254" w:lineRule="auto"/>
              <w:rPr>
                <w:rFonts w:ascii="Arial"/>
                <w:sz w:val="21"/>
              </w:rPr>
            </w:pPr>
          </w:p>
          <w:p w14:paraId="58BD585D">
            <w:pPr>
              <w:spacing w:line="254" w:lineRule="auto"/>
              <w:rPr>
                <w:rFonts w:ascii="Arial"/>
                <w:sz w:val="21"/>
              </w:rPr>
            </w:pPr>
          </w:p>
          <w:p w14:paraId="598943E9">
            <w:pPr>
              <w:spacing w:line="254" w:lineRule="auto"/>
              <w:rPr>
                <w:rFonts w:ascii="Arial"/>
                <w:sz w:val="21"/>
              </w:rPr>
            </w:pPr>
          </w:p>
          <w:p w14:paraId="58E64F51">
            <w:pPr>
              <w:spacing w:line="254" w:lineRule="auto"/>
              <w:rPr>
                <w:rFonts w:ascii="Arial"/>
                <w:sz w:val="21"/>
              </w:rPr>
            </w:pPr>
          </w:p>
          <w:p w14:paraId="65790D45">
            <w:pPr>
              <w:pStyle w:val="11"/>
              <w:spacing w:before="78" w:line="229" w:lineRule="auto"/>
              <w:ind w:left="459" w:right="218" w:hanging="236"/>
            </w:pPr>
            <w:r>
              <w:rPr>
                <w:spacing w:val="-4"/>
              </w:rPr>
              <w:t>薪酬管理</w:t>
            </w:r>
            <w:r>
              <w:t xml:space="preserve"> </w:t>
            </w:r>
            <w:r>
              <w:rPr>
                <w:spacing w:val="-6"/>
              </w:rPr>
              <w:t>方案</w:t>
            </w:r>
          </w:p>
        </w:tc>
        <w:tc>
          <w:tcPr>
            <w:tcW w:w="940" w:type="dxa"/>
            <w:vAlign w:val="top"/>
          </w:tcPr>
          <w:p w14:paraId="39E90337">
            <w:pPr>
              <w:spacing w:line="243" w:lineRule="auto"/>
              <w:rPr>
                <w:rFonts w:ascii="Arial"/>
                <w:sz w:val="21"/>
              </w:rPr>
            </w:pPr>
          </w:p>
          <w:p w14:paraId="5C3BB514">
            <w:pPr>
              <w:spacing w:line="243" w:lineRule="auto"/>
              <w:rPr>
                <w:rFonts w:ascii="Arial"/>
                <w:sz w:val="21"/>
              </w:rPr>
            </w:pPr>
          </w:p>
          <w:p w14:paraId="42A373C5">
            <w:pPr>
              <w:spacing w:line="244" w:lineRule="auto"/>
              <w:rPr>
                <w:rFonts w:ascii="Arial"/>
                <w:sz w:val="21"/>
              </w:rPr>
            </w:pPr>
          </w:p>
          <w:p w14:paraId="0CCDA344">
            <w:pPr>
              <w:spacing w:line="244" w:lineRule="auto"/>
              <w:rPr>
                <w:rFonts w:ascii="Arial"/>
                <w:sz w:val="21"/>
              </w:rPr>
            </w:pPr>
          </w:p>
          <w:p w14:paraId="4C1335C2">
            <w:pPr>
              <w:spacing w:line="244" w:lineRule="auto"/>
              <w:rPr>
                <w:rFonts w:ascii="Arial"/>
                <w:sz w:val="21"/>
              </w:rPr>
            </w:pPr>
          </w:p>
          <w:p w14:paraId="7D3FFA7B">
            <w:pPr>
              <w:spacing w:line="244" w:lineRule="auto"/>
              <w:rPr>
                <w:rFonts w:ascii="Arial"/>
                <w:sz w:val="21"/>
              </w:rPr>
            </w:pPr>
          </w:p>
          <w:p w14:paraId="4C4C8322">
            <w:pPr>
              <w:pStyle w:val="11"/>
              <w:spacing w:before="78" w:line="183" w:lineRule="auto"/>
              <w:ind w:left="411"/>
            </w:pPr>
            <w:r>
              <w:t>6</w:t>
            </w:r>
          </w:p>
        </w:tc>
        <w:tc>
          <w:tcPr>
            <w:tcW w:w="6141" w:type="dxa"/>
            <w:vAlign w:val="top"/>
          </w:tcPr>
          <w:p w14:paraId="16F0ACA1">
            <w:pPr>
              <w:pStyle w:val="11"/>
              <w:spacing w:before="33" w:line="359" w:lineRule="auto"/>
              <w:ind w:left="107" w:right="21" w:hanging="1"/>
              <w:jc w:val="both"/>
            </w:pPr>
            <w:r>
              <w:rPr>
                <w:spacing w:val="-4"/>
              </w:rPr>
              <w:t xml:space="preserve">对保安人员的薪酬、劳动保护、福利等发放的及时性、保 </w:t>
            </w:r>
            <w:r>
              <w:t>障性、合理性等进行评审。薪酬安排科学合</w:t>
            </w:r>
            <w:r>
              <w:rPr>
                <w:spacing w:val="-1"/>
              </w:rPr>
              <w:t>理、有保障，</w:t>
            </w:r>
            <w:r>
              <w:t xml:space="preserve"> </w:t>
            </w:r>
            <w:r>
              <w:rPr>
                <w:spacing w:val="-5"/>
              </w:rPr>
              <w:t>劳动保护全面，福利优渥有保障的得</w:t>
            </w:r>
            <w:r>
              <w:rPr>
                <w:spacing w:val="-48"/>
              </w:rPr>
              <w:t xml:space="preserve"> </w:t>
            </w:r>
            <w:r>
              <w:rPr>
                <w:spacing w:val="-5"/>
              </w:rPr>
              <w:t>6</w:t>
            </w:r>
            <w:r>
              <w:rPr>
                <w:spacing w:val="-48"/>
              </w:rPr>
              <w:t xml:space="preserve"> </w:t>
            </w:r>
            <w:r>
              <w:rPr>
                <w:spacing w:val="-5"/>
              </w:rPr>
              <w:t xml:space="preserve">分；薪酬安排、劳 </w:t>
            </w:r>
            <w:r>
              <w:rPr>
                <w:spacing w:val="-10"/>
              </w:rPr>
              <w:t>动保护相对科学合理、有保障，福利尚可的</w:t>
            </w:r>
            <w:r>
              <w:rPr>
                <w:spacing w:val="-11"/>
              </w:rPr>
              <w:t>得</w:t>
            </w:r>
            <w:r>
              <w:rPr>
                <w:spacing w:val="-51"/>
              </w:rPr>
              <w:t xml:space="preserve"> </w:t>
            </w:r>
            <w:r>
              <w:rPr>
                <w:spacing w:val="-11"/>
              </w:rPr>
              <w:t>4</w:t>
            </w:r>
            <w:r>
              <w:rPr>
                <w:spacing w:val="-48"/>
              </w:rPr>
              <w:t xml:space="preserve"> </w:t>
            </w:r>
            <w:r>
              <w:rPr>
                <w:spacing w:val="-11"/>
              </w:rPr>
              <w:t>分；薪酬、</w:t>
            </w:r>
            <w:r>
              <w:t xml:space="preserve"> </w:t>
            </w:r>
            <w:r>
              <w:rPr>
                <w:spacing w:val="-4"/>
              </w:rPr>
              <w:t>劳动保护、福利方案阐述粗略或无阐述、前后逻辑二处</w:t>
            </w:r>
            <w:r>
              <w:rPr>
                <w:spacing w:val="-5"/>
              </w:rPr>
              <w:t>及 以上不一致的得</w:t>
            </w:r>
            <w:r>
              <w:rPr>
                <w:spacing w:val="-33"/>
              </w:rPr>
              <w:t xml:space="preserve"> </w:t>
            </w:r>
            <w:r>
              <w:rPr>
                <w:spacing w:val="-5"/>
              </w:rPr>
              <w:t>2</w:t>
            </w:r>
            <w:r>
              <w:rPr>
                <w:spacing w:val="-48"/>
              </w:rPr>
              <w:t xml:space="preserve"> </w:t>
            </w:r>
            <w:r>
              <w:rPr>
                <w:spacing w:val="-5"/>
              </w:rPr>
              <w:t>分；未提供或内容与本项目无关的本项</w:t>
            </w:r>
          </w:p>
          <w:p w14:paraId="74B76023">
            <w:pPr>
              <w:pStyle w:val="11"/>
              <w:spacing w:line="219" w:lineRule="auto"/>
              <w:ind w:left="111"/>
            </w:pPr>
            <w:r>
              <w:rPr>
                <w:spacing w:val="-4"/>
              </w:rPr>
              <w:t>不得分。</w:t>
            </w:r>
          </w:p>
        </w:tc>
      </w:tr>
      <w:tr w14:paraId="3911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9" w:hRule="atLeast"/>
        </w:trPr>
        <w:tc>
          <w:tcPr>
            <w:tcW w:w="666" w:type="dxa"/>
            <w:vAlign w:val="top"/>
          </w:tcPr>
          <w:p w14:paraId="6B0B9F41">
            <w:pPr>
              <w:spacing w:line="244" w:lineRule="auto"/>
              <w:rPr>
                <w:rFonts w:ascii="Arial"/>
                <w:sz w:val="21"/>
              </w:rPr>
            </w:pPr>
          </w:p>
          <w:p w14:paraId="66216CCA">
            <w:pPr>
              <w:spacing w:line="244" w:lineRule="auto"/>
              <w:rPr>
                <w:rFonts w:ascii="Arial"/>
                <w:sz w:val="21"/>
              </w:rPr>
            </w:pPr>
          </w:p>
          <w:p w14:paraId="19E859E8">
            <w:pPr>
              <w:spacing w:line="244" w:lineRule="auto"/>
              <w:rPr>
                <w:rFonts w:ascii="Arial"/>
                <w:sz w:val="21"/>
              </w:rPr>
            </w:pPr>
          </w:p>
          <w:p w14:paraId="48B66B57">
            <w:pPr>
              <w:spacing w:line="244" w:lineRule="auto"/>
              <w:rPr>
                <w:rFonts w:ascii="Arial"/>
                <w:sz w:val="21"/>
              </w:rPr>
            </w:pPr>
          </w:p>
          <w:p w14:paraId="44B7C934">
            <w:pPr>
              <w:spacing w:line="244" w:lineRule="auto"/>
              <w:rPr>
                <w:rFonts w:ascii="Arial"/>
                <w:sz w:val="21"/>
              </w:rPr>
            </w:pPr>
          </w:p>
          <w:p w14:paraId="445A6891">
            <w:pPr>
              <w:spacing w:line="245" w:lineRule="auto"/>
              <w:rPr>
                <w:rFonts w:ascii="Arial"/>
                <w:sz w:val="21"/>
              </w:rPr>
            </w:pPr>
          </w:p>
          <w:p w14:paraId="7809B3C7">
            <w:pPr>
              <w:pStyle w:val="11"/>
              <w:spacing w:before="78" w:line="183" w:lineRule="auto"/>
              <w:ind w:left="273"/>
            </w:pPr>
            <w:r>
              <w:t>8</w:t>
            </w:r>
          </w:p>
        </w:tc>
        <w:tc>
          <w:tcPr>
            <w:tcW w:w="1403" w:type="dxa"/>
            <w:vAlign w:val="top"/>
          </w:tcPr>
          <w:p w14:paraId="7F722890">
            <w:pPr>
              <w:spacing w:line="285" w:lineRule="auto"/>
              <w:rPr>
                <w:rFonts w:ascii="Arial"/>
                <w:sz w:val="21"/>
              </w:rPr>
            </w:pPr>
          </w:p>
          <w:p w14:paraId="4929145A">
            <w:pPr>
              <w:spacing w:line="285" w:lineRule="auto"/>
              <w:rPr>
                <w:rFonts w:ascii="Arial"/>
                <w:sz w:val="21"/>
              </w:rPr>
            </w:pPr>
          </w:p>
          <w:p w14:paraId="3FC9DF70">
            <w:pPr>
              <w:spacing w:line="286" w:lineRule="auto"/>
              <w:rPr>
                <w:rFonts w:ascii="Arial"/>
                <w:sz w:val="21"/>
              </w:rPr>
            </w:pPr>
          </w:p>
          <w:p w14:paraId="0D892ABC">
            <w:pPr>
              <w:spacing w:line="286" w:lineRule="auto"/>
              <w:rPr>
                <w:rFonts w:ascii="Arial"/>
                <w:sz w:val="21"/>
              </w:rPr>
            </w:pPr>
          </w:p>
          <w:p w14:paraId="7ACD7BC7">
            <w:pPr>
              <w:spacing w:line="286" w:lineRule="auto"/>
              <w:rPr>
                <w:rFonts w:ascii="Arial"/>
                <w:sz w:val="21"/>
              </w:rPr>
            </w:pPr>
          </w:p>
          <w:p w14:paraId="2D05430B">
            <w:pPr>
              <w:pStyle w:val="11"/>
              <w:spacing w:before="78" w:line="219" w:lineRule="auto"/>
              <w:ind w:left="225"/>
            </w:pPr>
            <w:r>
              <w:rPr>
                <w:spacing w:val="-5"/>
              </w:rPr>
              <w:t>服务承诺</w:t>
            </w:r>
          </w:p>
        </w:tc>
        <w:tc>
          <w:tcPr>
            <w:tcW w:w="940" w:type="dxa"/>
            <w:vAlign w:val="top"/>
          </w:tcPr>
          <w:p w14:paraId="632BF391">
            <w:pPr>
              <w:spacing w:line="244" w:lineRule="auto"/>
              <w:rPr>
                <w:rFonts w:ascii="Arial"/>
                <w:sz w:val="21"/>
              </w:rPr>
            </w:pPr>
          </w:p>
          <w:p w14:paraId="15863C1C">
            <w:pPr>
              <w:spacing w:line="244" w:lineRule="auto"/>
              <w:rPr>
                <w:rFonts w:ascii="Arial"/>
                <w:sz w:val="21"/>
              </w:rPr>
            </w:pPr>
          </w:p>
          <w:p w14:paraId="2789D60E">
            <w:pPr>
              <w:spacing w:line="244" w:lineRule="auto"/>
              <w:rPr>
                <w:rFonts w:ascii="Arial"/>
                <w:sz w:val="21"/>
              </w:rPr>
            </w:pPr>
          </w:p>
          <w:p w14:paraId="5F05976C">
            <w:pPr>
              <w:spacing w:line="244" w:lineRule="auto"/>
              <w:rPr>
                <w:rFonts w:ascii="Arial"/>
                <w:sz w:val="21"/>
              </w:rPr>
            </w:pPr>
          </w:p>
          <w:p w14:paraId="54974884">
            <w:pPr>
              <w:spacing w:line="244" w:lineRule="auto"/>
              <w:rPr>
                <w:rFonts w:ascii="Arial"/>
                <w:sz w:val="21"/>
              </w:rPr>
            </w:pPr>
          </w:p>
          <w:p w14:paraId="548EE543">
            <w:pPr>
              <w:spacing w:line="245" w:lineRule="auto"/>
              <w:rPr>
                <w:rFonts w:ascii="Arial"/>
                <w:sz w:val="21"/>
              </w:rPr>
            </w:pPr>
          </w:p>
          <w:p w14:paraId="2EB2C175">
            <w:pPr>
              <w:pStyle w:val="11"/>
              <w:spacing w:before="78" w:line="183" w:lineRule="auto"/>
              <w:ind w:left="411"/>
            </w:pPr>
            <w:r>
              <w:t>6</w:t>
            </w:r>
          </w:p>
        </w:tc>
        <w:tc>
          <w:tcPr>
            <w:tcW w:w="6141" w:type="dxa"/>
            <w:vAlign w:val="top"/>
          </w:tcPr>
          <w:p w14:paraId="0845311D">
            <w:pPr>
              <w:pStyle w:val="11"/>
              <w:spacing w:before="36" w:line="359" w:lineRule="auto"/>
              <w:ind w:left="108" w:right="21" w:hanging="1"/>
              <w:jc w:val="both"/>
            </w:pPr>
            <w:r>
              <w:rPr>
                <w:spacing w:val="-5"/>
              </w:rPr>
              <w:t>供应商有详细的服务承诺，磋商小组根据承诺是否对采购</w:t>
            </w:r>
            <w:r>
              <w:rPr>
                <w:spacing w:val="9"/>
              </w:rPr>
              <w:t xml:space="preserve">  </w:t>
            </w:r>
            <w:r>
              <w:rPr>
                <w:spacing w:val="-5"/>
              </w:rPr>
              <w:t>人的服务工作需求有切实可行和实际意义的，根据其承诺</w:t>
            </w:r>
            <w:r>
              <w:rPr>
                <w:spacing w:val="8"/>
              </w:rPr>
              <w:t xml:space="preserve">  </w:t>
            </w:r>
            <w:r>
              <w:rPr>
                <w:spacing w:val="-4"/>
              </w:rPr>
              <w:t>的可行性、合理性、便捷性进行评审。方案内容详细</w:t>
            </w:r>
            <w:r>
              <w:rPr>
                <w:spacing w:val="-5"/>
              </w:rPr>
              <w:t>、条 理清晰、前后逻辑一致的得</w:t>
            </w:r>
            <w:r>
              <w:rPr>
                <w:spacing w:val="-49"/>
              </w:rPr>
              <w:t xml:space="preserve"> </w:t>
            </w:r>
            <w:r>
              <w:rPr>
                <w:spacing w:val="-5"/>
              </w:rPr>
              <w:t>6</w:t>
            </w:r>
            <w:r>
              <w:rPr>
                <w:spacing w:val="-48"/>
              </w:rPr>
              <w:t xml:space="preserve"> </w:t>
            </w:r>
            <w:r>
              <w:rPr>
                <w:spacing w:val="-5"/>
              </w:rPr>
              <w:t xml:space="preserve">分；方案内容简单、条理尚 </w:t>
            </w:r>
            <w:r>
              <w:rPr>
                <w:spacing w:val="-11"/>
              </w:rPr>
              <w:t>可、前后逻辑基本一致的得</w:t>
            </w:r>
            <w:r>
              <w:rPr>
                <w:spacing w:val="-33"/>
              </w:rPr>
              <w:t xml:space="preserve"> </w:t>
            </w:r>
            <w:r>
              <w:rPr>
                <w:spacing w:val="-11"/>
              </w:rPr>
              <w:t>4</w:t>
            </w:r>
            <w:r>
              <w:rPr>
                <w:spacing w:val="-48"/>
              </w:rPr>
              <w:t xml:space="preserve"> </w:t>
            </w:r>
            <w:r>
              <w:rPr>
                <w:spacing w:val="-11"/>
              </w:rPr>
              <w:t>分；方案阐述粗略或无阐述、</w:t>
            </w:r>
            <w:r>
              <w:t xml:space="preserve"> </w:t>
            </w:r>
            <w:r>
              <w:rPr>
                <w:spacing w:val="-5"/>
              </w:rPr>
              <w:t>前后逻辑二处及以上不一致的得</w:t>
            </w:r>
            <w:r>
              <w:rPr>
                <w:spacing w:val="-34"/>
              </w:rPr>
              <w:t xml:space="preserve"> </w:t>
            </w:r>
            <w:r>
              <w:rPr>
                <w:spacing w:val="-5"/>
              </w:rPr>
              <w:t>2</w:t>
            </w:r>
            <w:r>
              <w:rPr>
                <w:spacing w:val="-48"/>
              </w:rPr>
              <w:t xml:space="preserve"> </w:t>
            </w:r>
            <w:r>
              <w:rPr>
                <w:spacing w:val="-5"/>
              </w:rPr>
              <w:t>分；未提供或内容与本</w:t>
            </w:r>
          </w:p>
          <w:p w14:paraId="4BD16EE6">
            <w:pPr>
              <w:pStyle w:val="11"/>
              <w:spacing w:line="218" w:lineRule="auto"/>
              <w:ind w:left="111"/>
            </w:pPr>
            <w:r>
              <w:rPr>
                <w:spacing w:val="-2"/>
              </w:rPr>
              <w:t>项目无关的本项不得分。</w:t>
            </w:r>
          </w:p>
        </w:tc>
      </w:tr>
      <w:tr w14:paraId="729CE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4" w:hRule="atLeast"/>
        </w:trPr>
        <w:tc>
          <w:tcPr>
            <w:tcW w:w="666" w:type="dxa"/>
            <w:vAlign w:val="top"/>
          </w:tcPr>
          <w:p w14:paraId="3679EFA1">
            <w:pPr>
              <w:spacing w:line="247" w:lineRule="auto"/>
              <w:rPr>
                <w:rFonts w:ascii="Arial"/>
                <w:sz w:val="21"/>
              </w:rPr>
            </w:pPr>
          </w:p>
          <w:p w14:paraId="2B428502">
            <w:pPr>
              <w:spacing w:line="247" w:lineRule="auto"/>
              <w:rPr>
                <w:rFonts w:ascii="Arial"/>
                <w:sz w:val="21"/>
              </w:rPr>
            </w:pPr>
          </w:p>
          <w:p w14:paraId="52EBDE21">
            <w:pPr>
              <w:spacing w:line="247" w:lineRule="auto"/>
              <w:rPr>
                <w:rFonts w:ascii="Arial"/>
                <w:sz w:val="21"/>
              </w:rPr>
            </w:pPr>
          </w:p>
          <w:p w14:paraId="17E61F84">
            <w:pPr>
              <w:spacing w:line="248" w:lineRule="auto"/>
              <w:rPr>
                <w:rFonts w:ascii="Arial"/>
                <w:sz w:val="21"/>
              </w:rPr>
            </w:pPr>
          </w:p>
          <w:p w14:paraId="3ABA1F93">
            <w:pPr>
              <w:spacing w:line="248" w:lineRule="auto"/>
              <w:rPr>
                <w:rFonts w:ascii="Arial"/>
                <w:sz w:val="21"/>
              </w:rPr>
            </w:pPr>
          </w:p>
          <w:p w14:paraId="7C1F8ECD">
            <w:pPr>
              <w:pStyle w:val="11"/>
              <w:spacing w:before="78" w:line="183" w:lineRule="auto"/>
              <w:ind w:left="273"/>
            </w:pPr>
            <w:r>
              <w:t>9</w:t>
            </w:r>
          </w:p>
        </w:tc>
        <w:tc>
          <w:tcPr>
            <w:tcW w:w="1403" w:type="dxa"/>
            <w:vAlign w:val="top"/>
          </w:tcPr>
          <w:p w14:paraId="2D7E3A0A">
            <w:pPr>
              <w:spacing w:line="261" w:lineRule="auto"/>
              <w:rPr>
                <w:rFonts w:ascii="Arial"/>
                <w:sz w:val="21"/>
              </w:rPr>
            </w:pPr>
          </w:p>
          <w:p w14:paraId="4523628C">
            <w:pPr>
              <w:spacing w:line="261" w:lineRule="auto"/>
              <w:rPr>
                <w:rFonts w:ascii="Arial"/>
                <w:sz w:val="21"/>
              </w:rPr>
            </w:pPr>
          </w:p>
          <w:p w14:paraId="15880B71">
            <w:pPr>
              <w:spacing w:line="261" w:lineRule="auto"/>
              <w:rPr>
                <w:rFonts w:ascii="Arial"/>
                <w:sz w:val="21"/>
              </w:rPr>
            </w:pPr>
          </w:p>
          <w:p w14:paraId="57D1904C">
            <w:pPr>
              <w:spacing w:line="261" w:lineRule="auto"/>
              <w:rPr>
                <w:rFonts w:ascii="Arial"/>
                <w:sz w:val="21"/>
              </w:rPr>
            </w:pPr>
          </w:p>
          <w:p w14:paraId="2336AA83">
            <w:pPr>
              <w:pStyle w:val="11"/>
              <w:spacing w:before="78" w:line="230" w:lineRule="auto"/>
              <w:ind w:left="108" w:right="105"/>
            </w:pPr>
            <w:r>
              <w:rPr>
                <w:spacing w:val="-6"/>
              </w:rPr>
              <w:t>应急方案及</w:t>
            </w:r>
            <w:r>
              <w:rPr>
                <w:spacing w:val="2"/>
              </w:rPr>
              <w:t xml:space="preserve"> </w:t>
            </w:r>
            <w:r>
              <w:rPr>
                <w:spacing w:val="-6"/>
              </w:rPr>
              <w:t>合理化建议</w:t>
            </w:r>
          </w:p>
        </w:tc>
        <w:tc>
          <w:tcPr>
            <w:tcW w:w="940" w:type="dxa"/>
            <w:vAlign w:val="top"/>
          </w:tcPr>
          <w:p w14:paraId="16BCEEB4">
            <w:pPr>
              <w:spacing w:line="247" w:lineRule="auto"/>
              <w:rPr>
                <w:rFonts w:ascii="Arial"/>
                <w:sz w:val="21"/>
              </w:rPr>
            </w:pPr>
          </w:p>
          <w:p w14:paraId="0CEF4F05">
            <w:pPr>
              <w:spacing w:line="247" w:lineRule="auto"/>
              <w:rPr>
                <w:rFonts w:ascii="Arial"/>
                <w:sz w:val="21"/>
              </w:rPr>
            </w:pPr>
          </w:p>
          <w:p w14:paraId="1421B1C3">
            <w:pPr>
              <w:spacing w:line="247" w:lineRule="auto"/>
              <w:rPr>
                <w:rFonts w:ascii="Arial"/>
                <w:sz w:val="21"/>
              </w:rPr>
            </w:pPr>
          </w:p>
          <w:p w14:paraId="683E29EC">
            <w:pPr>
              <w:spacing w:line="248" w:lineRule="auto"/>
              <w:rPr>
                <w:rFonts w:ascii="Arial"/>
                <w:sz w:val="21"/>
              </w:rPr>
            </w:pPr>
          </w:p>
          <w:p w14:paraId="4DE91D31">
            <w:pPr>
              <w:spacing w:line="248" w:lineRule="auto"/>
              <w:rPr>
                <w:rFonts w:ascii="Arial"/>
                <w:sz w:val="21"/>
              </w:rPr>
            </w:pPr>
          </w:p>
          <w:p w14:paraId="2207F34B">
            <w:pPr>
              <w:pStyle w:val="11"/>
              <w:spacing w:before="78" w:line="183" w:lineRule="auto"/>
              <w:ind w:left="411"/>
            </w:pPr>
            <w:r>
              <w:t>6</w:t>
            </w:r>
          </w:p>
        </w:tc>
        <w:tc>
          <w:tcPr>
            <w:tcW w:w="6141" w:type="dxa"/>
            <w:vAlign w:val="top"/>
          </w:tcPr>
          <w:p w14:paraId="5969C743">
            <w:pPr>
              <w:pStyle w:val="11"/>
              <w:spacing w:before="41" w:line="359" w:lineRule="auto"/>
              <w:ind w:left="107" w:right="74"/>
              <w:jc w:val="both"/>
            </w:pPr>
            <w:r>
              <w:rPr>
                <w:spacing w:val="-5"/>
              </w:rPr>
              <w:t>供应商针对本项目有具体的应急方案及合理化建议，根据</w:t>
            </w:r>
            <w:r>
              <w:rPr>
                <w:spacing w:val="18"/>
              </w:rPr>
              <w:t xml:space="preserve"> </w:t>
            </w:r>
            <w:r>
              <w:rPr>
                <w:spacing w:val="-4"/>
              </w:rPr>
              <w:t>方案针对本项目的实用性和可行性进行评审。方案内容详</w:t>
            </w:r>
            <w:r>
              <w:t xml:space="preserve"> </w:t>
            </w:r>
            <w:r>
              <w:rPr>
                <w:spacing w:val="-4"/>
              </w:rPr>
              <w:t>细、条理清晰、前后逻辑一致的得</w:t>
            </w:r>
            <w:r>
              <w:rPr>
                <w:spacing w:val="-31"/>
              </w:rPr>
              <w:t xml:space="preserve"> </w:t>
            </w:r>
            <w:r>
              <w:rPr>
                <w:spacing w:val="-4"/>
              </w:rPr>
              <w:t>6</w:t>
            </w:r>
            <w:r>
              <w:rPr>
                <w:spacing w:val="-48"/>
              </w:rPr>
              <w:t xml:space="preserve"> </w:t>
            </w:r>
            <w:r>
              <w:rPr>
                <w:spacing w:val="-4"/>
              </w:rPr>
              <w:t>分；方案内容简单、</w:t>
            </w:r>
            <w:r>
              <w:t xml:space="preserve"> </w:t>
            </w:r>
            <w:r>
              <w:rPr>
                <w:spacing w:val="-5"/>
              </w:rPr>
              <w:t>条理尚可、前后逻辑基本一致的得</w:t>
            </w:r>
            <w:r>
              <w:rPr>
                <w:spacing w:val="-33"/>
              </w:rPr>
              <w:t xml:space="preserve"> </w:t>
            </w:r>
            <w:r>
              <w:rPr>
                <w:spacing w:val="-5"/>
              </w:rPr>
              <w:t>4</w:t>
            </w:r>
            <w:r>
              <w:rPr>
                <w:spacing w:val="-48"/>
              </w:rPr>
              <w:t xml:space="preserve"> </w:t>
            </w:r>
            <w:r>
              <w:rPr>
                <w:spacing w:val="-5"/>
              </w:rPr>
              <w:t>分；方案阐述粗略或</w:t>
            </w:r>
            <w:r>
              <w:t xml:space="preserve"> </w:t>
            </w:r>
            <w:r>
              <w:rPr>
                <w:spacing w:val="-5"/>
              </w:rPr>
              <w:t>无阐述、前后逻辑二处及以上不一致的得</w:t>
            </w:r>
            <w:r>
              <w:rPr>
                <w:spacing w:val="-33"/>
              </w:rPr>
              <w:t xml:space="preserve"> </w:t>
            </w:r>
            <w:r>
              <w:rPr>
                <w:spacing w:val="-5"/>
              </w:rPr>
              <w:t>2</w:t>
            </w:r>
            <w:r>
              <w:rPr>
                <w:spacing w:val="-48"/>
              </w:rPr>
              <w:t xml:space="preserve"> </w:t>
            </w:r>
            <w:r>
              <w:rPr>
                <w:spacing w:val="-5"/>
              </w:rPr>
              <w:t>分；未提供或</w:t>
            </w:r>
          </w:p>
          <w:p w14:paraId="36C57102">
            <w:pPr>
              <w:pStyle w:val="11"/>
              <w:spacing w:line="218" w:lineRule="auto"/>
              <w:ind w:left="136"/>
            </w:pPr>
            <w:r>
              <w:rPr>
                <w:spacing w:val="-3"/>
              </w:rPr>
              <w:t>内容与本项目无关的本项不得分。</w:t>
            </w:r>
          </w:p>
        </w:tc>
      </w:tr>
      <w:tr w14:paraId="5CE4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4" w:hRule="atLeast"/>
        </w:trPr>
        <w:tc>
          <w:tcPr>
            <w:tcW w:w="666" w:type="dxa"/>
            <w:vAlign w:val="top"/>
          </w:tcPr>
          <w:p w14:paraId="69532F6C">
            <w:pPr>
              <w:spacing w:line="302" w:lineRule="auto"/>
              <w:rPr>
                <w:rFonts w:ascii="Arial"/>
                <w:sz w:val="21"/>
              </w:rPr>
            </w:pPr>
          </w:p>
          <w:p w14:paraId="2BEAAB28">
            <w:pPr>
              <w:spacing w:line="302" w:lineRule="auto"/>
              <w:rPr>
                <w:rFonts w:ascii="Arial"/>
                <w:sz w:val="21"/>
              </w:rPr>
            </w:pPr>
          </w:p>
          <w:p w14:paraId="6F1E4F6E">
            <w:pPr>
              <w:spacing w:line="303" w:lineRule="auto"/>
              <w:rPr>
                <w:rFonts w:ascii="Arial"/>
                <w:sz w:val="21"/>
              </w:rPr>
            </w:pPr>
          </w:p>
          <w:p w14:paraId="2B78E2D8">
            <w:pPr>
              <w:pStyle w:val="11"/>
              <w:spacing w:before="78" w:line="184" w:lineRule="auto"/>
              <w:ind w:left="230"/>
            </w:pPr>
            <w:r>
              <w:rPr>
                <w:spacing w:val="-14"/>
              </w:rPr>
              <w:t>10</w:t>
            </w:r>
          </w:p>
        </w:tc>
        <w:tc>
          <w:tcPr>
            <w:tcW w:w="1403" w:type="dxa"/>
            <w:vAlign w:val="top"/>
          </w:tcPr>
          <w:p w14:paraId="796F6DE8">
            <w:pPr>
              <w:spacing w:line="290" w:lineRule="auto"/>
              <w:rPr>
                <w:rFonts w:ascii="Arial"/>
                <w:sz w:val="21"/>
              </w:rPr>
            </w:pPr>
          </w:p>
          <w:p w14:paraId="047F7C15">
            <w:pPr>
              <w:spacing w:line="290" w:lineRule="auto"/>
              <w:rPr>
                <w:rFonts w:ascii="Arial"/>
                <w:sz w:val="21"/>
              </w:rPr>
            </w:pPr>
          </w:p>
          <w:p w14:paraId="4D15C6F2">
            <w:pPr>
              <w:spacing w:line="291" w:lineRule="auto"/>
              <w:rPr>
                <w:rFonts w:ascii="Arial"/>
                <w:sz w:val="21"/>
              </w:rPr>
            </w:pPr>
          </w:p>
          <w:p w14:paraId="37109BED">
            <w:pPr>
              <w:pStyle w:val="11"/>
              <w:spacing w:before="78" w:line="219" w:lineRule="auto"/>
              <w:ind w:left="230"/>
            </w:pPr>
            <w:r>
              <w:rPr>
                <w:spacing w:val="-6"/>
              </w:rPr>
              <w:t>交接维稳</w:t>
            </w:r>
          </w:p>
        </w:tc>
        <w:tc>
          <w:tcPr>
            <w:tcW w:w="940" w:type="dxa"/>
            <w:vAlign w:val="top"/>
          </w:tcPr>
          <w:p w14:paraId="6E0A069F">
            <w:pPr>
              <w:spacing w:line="302" w:lineRule="auto"/>
              <w:rPr>
                <w:rFonts w:ascii="Arial"/>
                <w:sz w:val="21"/>
              </w:rPr>
            </w:pPr>
          </w:p>
          <w:p w14:paraId="0BA59D86">
            <w:pPr>
              <w:spacing w:line="303" w:lineRule="auto"/>
              <w:rPr>
                <w:rFonts w:ascii="Arial"/>
                <w:sz w:val="21"/>
              </w:rPr>
            </w:pPr>
          </w:p>
          <w:p w14:paraId="0C55A91D">
            <w:pPr>
              <w:spacing w:line="303" w:lineRule="auto"/>
              <w:rPr>
                <w:rFonts w:ascii="Arial"/>
                <w:sz w:val="21"/>
              </w:rPr>
            </w:pPr>
          </w:p>
          <w:p w14:paraId="2DF77F9D">
            <w:pPr>
              <w:pStyle w:val="11"/>
              <w:spacing w:before="78" w:line="183" w:lineRule="auto"/>
              <w:ind w:left="411"/>
            </w:pPr>
            <w:r>
              <w:t>6</w:t>
            </w:r>
          </w:p>
        </w:tc>
        <w:tc>
          <w:tcPr>
            <w:tcW w:w="6141" w:type="dxa"/>
            <w:vAlign w:val="top"/>
          </w:tcPr>
          <w:p w14:paraId="3669534B">
            <w:pPr>
              <w:pStyle w:val="11"/>
              <w:spacing w:before="42" w:line="359" w:lineRule="auto"/>
              <w:ind w:left="108" w:right="101" w:hanging="1"/>
            </w:pPr>
            <w:r>
              <w:rPr>
                <w:spacing w:val="-5"/>
              </w:rPr>
              <w:t>供应商根据本项目实际情况和特点，保证项目开始和结束</w:t>
            </w:r>
            <w:r>
              <w:rPr>
                <w:spacing w:val="18"/>
              </w:rPr>
              <w:t xml:space="preserve"> </w:t>
            </w:r>
            <w:r>
              <w:rPr>
                <w:spacing w:val="-4"/>
              </w:rPr>
              <w:t>交接的顺利性和可行性，针对本项目制定交接维稳过渡、</w:t>
            </w:r>
            <w:r>
              <w:rPr>
                <w:spacing w:val="13"/>
              </w:rPr>
              <w:t xml:space="preserve"> </w:t>
            </w:r>
            <w:r>
              <w:rPr>
                <w:spacing w:val="-4"/>
              </w:rPr>
              <w:t>人员维稳、安全排除等方面实施方案。方案内容详细、条</w:t>
            </w:r>
            <w:r>
              <w:rPr>
                <w:spacing w:val="10"/>
              </w:rPr>
              <w:t xml:space="preserve"> </w:t>
            </w:r>
            <w:r>
              <w:rPr>
                <w:spacing w:val="-5"/>
              </w:rPr>
              <w:t>理清晰、前后逻辑一致的得</w:t>
            </w:r>
            <w:r>
              <w:rPr>
                <w:spacing w:val="-34"/>
              </w:rPr>
              <w:t xml:space="preserve"> </w:t>
            </w:r>
            <w:r>
              <w:rPr>
                <w:spacing w:val="-5"/>
              </w:rPr>
              <w:t>6</w:t>
            </w:r>
            <w:r>
              <w:rPr>
                <w:spacing w:val="-48"/>
              </w:rPr>
              <w:t xml:space="preserve"> </w:t>
            </w:r>
            <w:r>
              <w:rPr>
                <w:spacing w:val="-5"/>
              </w:rPr>
              <w:t>分；方案内容简单、条理尚</w:t>
            </w:r>
          </w:p>
          <w:p w14:paraId="1B0551BD">
            <w:pPr>
              <w:pStyle w:val="11"/>
              <w:spacing w:line="218" w:lineRule="auto"/>
              <w:jc w:val="right"/>
            </w:pPr>
            <w:r>
              <w:rPr>
                <w:spacing w:val="-11"/>
              </w:rPr>
              <w:t>可、前后逻辑基本一致的得</w:t>
            </w:r>
            <w:r>
              <w:rPr>
                <w:spacing w:val="-33"/>
              </w:rPr>
              <w:t xml:space="preserve"> </w:t>
            </w:r>
            <w:r>
              <w:rPr>
                <w:spacing w:val="-11"/>
              </w:rPr>
              <w:t>4</w:t>
            </w:r>
            <w:r>
              <w:rPr>
                <w:spacing w:val="-48"/>
              </w:rPr>
              <w:t xml:space="preserve"> </w:t>
            </w:r>
            <w:r>
              <w:rPr>
                <w:spacing w:val="-11"/>
              </w:rPr>
              <w:t>分；方案阐述粗略或无阐述、</w:t>
            </w:r>
          </w:p>
        </w:tc>
      </w:tr>
    </w:tbl>
    <w:p w14:paraId="21B18557">
      <w:pPr>
        <w:rPr>
          <w:rFonts w:ascii="Arial"/>
          <w:sz w:val="21"/>
        </w:rPr>
      </w:pPr>
    </w:p>
    <w:p w14:paraId="0E21E569">
      <w:pPr>
        <w:rPr>
          <w:rFonts w:ascii="Arial" w:hAnsi="Arial" w:eastAsia="Arial" w:cs="Arial"/>
          <w:sz w:val="21"/>
          <w:szCs w:val="21"/>
        </w:rPr>
        <w:sectPr>
          <w:footerReference r:id="rId20" w:type="default"/>
          <w:pgSz w:w="11906" w:h="16839"/>
          <w:pgMar w:top="993" w:right="1286" w:bottom="940" w:left="1454" w:header="0" w:footer="768" w:gutter="0"/>
          <w:cols w:space="720" w:num="1"/>
        </w:sectPr>
      </w:pPr>
    </w:p>
    <w:tbl>
      <w:tblPr>
        <w:tblStyle w:val="10"/>
        <w:tblW w:w="9150" w:type="dxa"/>
        <w:tblInd w:w="1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6"/>
        <w:gridCol w:w="1403"/>
        <w:gridCol w:w="940"/>
        <w:gridCol w:w="6141"/>
      </w:tblGrid>
      <w:tr w14:paraId="5DEB7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trPr>
        <w:tc>
          <w:tcPr>
            <w:tcW w:w="666" w:type="dxa"/>
            <w:tcBorders>
              <w:top w:val="nil"/>
            </w:tcBorders>
            <w:vAlign w:val="top"/>
          </w:tcPr>
          <w:p w14:paraId="39BE46F0">
            <w:pPr>
              <w:rPr>
                <w:rFonts w:ascii="Arial"/>
                <w:sz w:val="21"/>
              </w:rPr>
            </w:pPr>
          </w:p>
        </w:tc>
        <w:tc>
          <w:tcPr>
            <w:tcW w:w="1403" w:type="dxa"/>
            <w:tcBorders>
              <w:top w:val="nil"/>
            </w:tcBorders>
            <w:vAlign w:val="top"/>
          </w:tcPr>
          <w:p w14:paraId="1002AECA">
            <w:pPr>
              <w:rPr>
                <w:rFonts w:ascii="Arial"/>
                <w:sz w:val="21"/>
              </w:rPr>
            </w:pPr>
          </w:p>
        </w:tc>
        <w:tc>
          <w:tcPr>
            <w:tcW w:w="940" w:type="dxa"/>
            <w:tcBorders>
              <w:top w:val="nil"/>
            </w:tcBorders>
            <w:vAlign w:val="top"/>
          </w:tcPr>
          <w:p w14:paraId="4AEBE8E6">
            <w:pPr>
              <w:rPr>
                <w:rFonts w:ascii="Arial"/>
                <w:sz w:val="21"/>
              </w:rPr>
            </w:pPr>
          </w:p>
        </w:tc>
        <w:tc>
          <w:tcPr>
            <w:tcW w:w="6141" w:type="dxa"/>
            <w:tcBorders>
              <w:top w:val="nil"/>
            </w:tcBorders>
            <w:vAlign w:val="top"/>
          </w:tcPr>
          <w:p w14:paraId="29B7A037">
            <w:pPr>
              <w:pStyle w:val="11"/>
              <w:spacing w:before="54" w:line="468" w:lineRule="exact"/>
              <w:ind w:left="111"/>
            </w:pPr>
            <w:r>
              <w:rPr>
                <w:spacing w:val="-5"/>
                <w:position w:val="17"/>
              </w:rPr>
              <w:t>前后逻辑二处及以上不一致的得</w:t>
            </w:r>
            <w:r>
              <w:rPr>
                <w:spacing w:val="-33"/>
                <w:position w:val="17"/>
              </w:rPr>
              <w:t xml:space="preserve"> </w:t>
            </w:r>
            <w:r>
              <w:rPr>
                <w:spacing w:val="-5"/>
                <w:position w:val="17"/>
              </w:rPr>
              <w:t>1</w:t>
            </w:r>
            <w:r>
              <w:rPr>
                <w:spacing w:val="-48"/>
                <w:position w:val="17"/>
              </w:rPr>
              <w:t xml:space="preserve"> </w:t>
            </w:r>
            <w:r>
              <w:rPr>
                <w:spacing w:val="-5"/>
                <w:position w:val="17"/>
              </w:rPr>
              <w:t>分；未提供或内</w:t>
            </w:r>
            <w:r>
              <w:rPr>
                <w:spacing w:val="-6"/>
                <w:position w:val="17"/>
              </w:rPr>
              <w:t>容与本</w:t>
            </w:r>
          </w:p>
          <w:p w14:paraId="13C18A71">
            <w:pPr>
              <w:pStyle w:val="11"/>
              <w:spacing w:line="218" w:lineRule="auto"/>
              <w:ind w:left="111"/>
            </w:pPr>
            <w:r>
              <w:rPr>
                <w:spacing w:val="-2"/>
              </w:rPr>
              <w:t>项目无关的本项不得分。</w:t>
            </w:r>
          </w:p>
        </w:tc>
      </w:tr>
      <w:tr w14:paraId="6B96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2069" w:type="dxa"/>
            <w:gridSpan w:val="2"/>
            <w:vAlign w:val="top"/>
          </w:tcPr>
          <w:p w14:paraId="16F4CEAD">
            <w:pPr>
              <w:pStyle w:val="11"/>
              <w:spacing w:before="74" w:line="221" w:lineRule="auto"/>
              <w:ind w:left="796"/>
            </w:pPr>
            <w:r>
              <w:rPr>
                <w:spacing w:val="-6"/>
              </w:rPr>
              <w:t>合计</w:t>
            </w:r>
          </w:p>
        </w:tc>
        <w:tc>
          <w:tcPr>
            <w:tcW w:w="940" w:type="dxa"/>
            <w:vAlign w:val="top"/>
          </w:tcPr>
          <w:p w14:paraId="6CE529DF">
            <w:pPr>
              <w:pStyle w:val="11"/>
              <w:spacing w:before="74" w:line="220" w:lineRule="auto"/>
              <w:ind w:left="199"/>
            </w:pPr>
            <w:r>
              <w:rPr>
                <w:spacing w:val="-4"/>
              </w:rPr>
              <w:t>90</w:t>
            </w:r>
            <w:r>
              <w:rPr>
                <w:spacing w:val="-48"/>
              </w:rPr>
              <w:t xml:space="preserve"> </w:t>
            </w:r>
            <w:r>
              <w:rPr>
                <w:spacing w:val="-4"/>
              </w:rPr>
              <w:t>分</w:t>
            </w:r>
          </w:p>
        </w:tc>
        <w:tc>
          <w:tcPr>
            <w:tcW w:w="6141" w:type="dxa"/>
            <w:vAlign w:val="top"/>
          </w:tcPr>
          <w:p w14:paraId="3041B3BC">
            <w:pPr>
              <w:rPr>
                <w:rFonts w:ascii="Arial"/>
                <w:sz w:val="21"/>
              </w:rPr>
            </w:pPr>
          </w:p>
        </w:tc>
      </w:tr>
    </w:tbl>
    <w:p w14:paraId="7EE537C7">
      <w:pPr>
        <w:pStyle w:val="3"/>
        <w:spacing w:before="35" w:line="219" w:lineRule="auto"/>
        <w:ind w:right="26"/>
        <w:jc w:val="right"/>
        <w:rPr>
          <w:sz w:val="24"/>
          <w:szCs w:val="24"/>
        </w:rPr>
      </w:pPr>
      <w:r>
        <w:rPr>
          <w:spacing w:val="1"/>
          <w:sz w:val="24"/>
          <w:szCs w:val="24"/>
          <w14:textOutline w14:w="4358" w14:cap="sq" w14:cmpd="sng">
            <w14:solidFill>
              <w14:srgbClr w14:val="000000"/>
            </w14:solidFill>
            <w14:prstDash w14:val="solid"/>
            <w14:bevel/>
          </w14:textOutline>
        </w:rPr>
        <w:t>注：本次评审所需要提供的各项证件，在签订合同前</w:t>
      </w:r>
      <w:r>
        <w:rPr>
          <w:sz w:val="24"/>
          <w:szCs w:val="24"/>
          <w14:textOutline w14:w="4358" w14:cap="sq" w14:cmpd="sng">
            <w14:solidFill>
              <w14:srgbClr w14:val="000000"/>
            </w14:solidFill>
            <w14:prstDash w14:val="solid"/>
            <w14:bevel/>
          </w14:textOutline>
        </w:rPr>
        <w:t>，其原件须经采购人再次确认。</w:t>
      </w:r>
    </w:p>
    <w:p w14:paraId="5456F8E1">
      <w:pPr>
        <w:spacing w:line="302" w:lineRule="auto"/>
        <w:rPr>
          <w:rFonts w:ascii="Arial"/>
          <w:sz w:val="21"/>
        </w:rPr>
      </w:pPr>
    </w:p>
    <w:p w14:paraId="76EF6222">
      <w:pPr>
        <w:pStyle w:val="3"/>
        <w:spacing w:before="78" w:line="219" w:lineRule="auto"/>
        <w:ind w:right="26"/>
        <w:jc w:val="right"/>
        <w:rPr>
          <w:sz w:val="24"/>
          <w:szCs w:val="24"/>
        </w:rPr>
      </w:pPr>
      <w:r>
        <w:rPr>
          <w:spacing w:val="1"/>
          <w:sz w:val="24"/>
          <w:szCs w:val="24"/>
          <w14:textOutline w14:w="4358" w14:cap="sq" w14:cmpd="sng">
            <w14:solidFill>
              <w14:srgbClr w14:val="000000"/>
            </w14:solidFill>
            <w14:prstDash w14:val="solid"/>
            <w14:bevel/>
          </w14:textOutline>
        </w:rPr>
        <w:t>如未能提供上述资料的，视为自动放弃本项</w:t>
      </w:r>
      <w:r>
        <w:rPr>
          <w:sz w:val="24"/>
          <w:szCs w:val="24"/>
          <w14:textOutline w14:w="4358" w14:cap="sq" w14:cmpd="sng">
            <w14:solidFill>
              <w14:srgbClr w14:val="000000"/>
            </w14:solidFill>
            <w14:prstDash w14:val="solid"/>
            <w14:bevel/>
          </w14:textOutline>
        </w:rPr>
        <w:t>目的成交资格。如提供虚假资料成交的，</w:t>
      </w:r>
    </w:p>
    <w:p w14:paraId="2C80C1C6">
      <w:pPr>
        <w:pStyle w:val="3"/>
        <w:spacing w:before="180" w:line="219" w:lineRule="auto"/>
        <w:rPr>
          <w:sz w:val="24"/>
          <w:szCs w:val="24"/>
        </w:rPr>
      </w:pPr>
      <w:r>
        <w:rPr>
          <w:spacing w:val="-1"/>
          <w:sz w:val="24"/>
          <w:szCs w:val="24"/>
          <w14:textOutline w14:w="4358" w14:cap="sq" w14:cmpd="sng">
            <w14:solidFill>
              <w14:srgbClr w14:val="000000"/>
            </w14:solidFill>
            <w14:prstDash w14:val="solid"/>
            <w14:bevel/>
          </w14:textOutline>
        </w:rPr>
        <w:t>将依法承担相应责任。</w:t>
      </w:r>
    </w:p>
    <w:p w14:paraId="6C495AD4">
      <w:pPr>
        <w:spacing w:line="303" w:lineRule="auto"/>
        <w:rPr>
          <w:rFonts w:ascii="Arial"/>
          <w:sz w:val="21"/>
        </w:rPr>
      </w:pPr>
    </w:p>
    <w:p w14:paraId="475DE394">
      <w:pPr>
        <w:pStyle w:val="3"/>
        <w:spacing w:before="78" w:line="220" w:lineRule="auto"/>
        <w:ind w:left="499"/>
        <w:rPr>
          <w:sz w:val="24"/>
          <w:szCs w:val="24"/>
        </w:rPr>
      </w:pPr>
      <w:r>
        <w:rPr>
          <w:spacing w:val="-2"/>
          <w:sz w:val="24"/>
          <w:szCs w:val="24"/>
          <w14:textOutline w14:w="4358" w14:cap="sq" w14:cmpd="sng">
            <w14:solidFill>
              <w14:srgbClr w14:val="000000"/>
            </w14:solidFill>
            <w14:prstDash w14:val="solid"/>
            <w14:bevel/>
          </w14:textOutline>
        </w:rPr>
        <w:t>14、评标过程的保密</w:t>
      </w:r>
    </w:p>
    <w:p w14:paraId="1E7A1A60">
      <w:pPr>
        <w:spacing w:line="301" w:lineRule="auto"/>
        <w:rPr>
          <w:rFonts w:ascii="Arial"/>
          <w:sz w:val="21"/>
        </w:rPr>
      </w:pPr>
    </w:p>
    <w:p w14:paraId="25534308">
      <w:pPr>
        <w:pStyle w:val="3"/>
        <w:spacing w:before="78" w:line="468" w:lineRule="exact"/>
        <w:jc w:val="right"/>
        <w:rPr>
          <w:sz w:val="24"/>
          <w:szCs w:val="24"/>
        </w:rPr>
      </w:pPr>
      <w:r>
        <w:rPr>
          <w:spacing w:val="-1"/>
          <w:position w:val="17"/>
          <w:sz w:val="24"/>
          <w:szCs w:val="24"/>
        </w:rPr>
        <w:t>14.1</w:t>
      </w:r>
      <w:r>
        <w:rPr>
          <w:spacing w:val="-50"/>
          <w:position w:val="17"/>
          <w:sz w:val="24"/>
          <w:szCs w:val="24"/>
        </w:rPr>
        <w:t xml:space="preserve"> </w:t>
      </w:r>
      <w:r>
        <w:rPr>
          <w:spacing w:val="-1"/>
          <w:position w:val="17"/>
          <w:sz w:val="24"/>
          <w:szCs w:val="24"/>
        </w:rPr>
        <w:t>评标是招标工作的重要环节，评标工作在评委会内独立进行，均不得向投标人或</w:t>
      </w:r>
    </w:p>
    <w:p w14:paraId="3E37BB2B">
      <w:pPr>
        <w:pStyle w:val="3"/>
        <w:spacing w:line="220" w:lineRule="auto"/>
        <w:ind w:left="2"/>
        <w:rPr>
          <w:sz w:val="24"/>
          <w:szCs w:val="24"/>
        </w:rPr>
      </w:pPr>
      <w:r>
        <w:rPr>
          <w:spacing w:val="-2"/>
          <w:sz w:val="24"/>
          <w:szCs w:val="24"/>
        </w:rPr>
        <w:t>其他无关的人员透露。</w:t>
      </w:r>
    </w:p>
    <w:p w14:paraId="2575B53C">
      <w:pPr>
        <w:spacing w:line="301" w:lineRule="auto"/>
        <w:rPr>
          <w:rFonts w:ascii="Arial"/>
          <w:sz w:val="21"/>
        </w:rPr>
      </w:pPr>
    </w:p>
    <w:p w14:paraId="679D8FDE">
      <w:pPr>
        <w:pStyle w:val="3"/>
        <w:spacing w:before="78" w:line="466" w:lineRule="exact"/>
        <w:jc w:val="right"/>
        <w:rPr>
          <w:sz w:val="24"/>
          <w:szCs w:val="24"/>
        </w:rPr>
      </w:pPr>
      <w:r>
        <w:rPr>
          <w:spacing w:val="-1"/>
          <w:position w:val="17"/>
          <w:sz w:val="24"/>
          <w:szCs w:val="24"/>
        </w:rPr>
        <w:t>14.2</w:t>
      </w:r>
      <w:r>
        <w:rPr>
          <w:spacing w:val="-50"/>
          <w:position w:val="17"/>
          <w:sz w:val="24"/>
          <w:szCs w:val="24"/>
        </w:rPr>
        <w:t xml:space="preserve"> </w:t>
      </w:r>
      <w:r>
        <w:rPr>
          <w:spacing w:val="-1"/>
          <w:position w:val="17"/>
          <w:sz w:val="24"/>
          <w:szCs w:val="24"/>
        </w:rPr>
        <w:t>在开标、投标期间，投标人不得向评委询问情况，不得进行旨在影响评标结果的</w:t>
      </w:r>
    </w:p>
    <w:p w14:paraId="74C9BFB0">
      <w:pPr>
        <w:pStyle w:val="3"/>
        <w:spacing w:line="220" w:lineRule="auto"/>
        <w:ind w:left="5"/>
        <w:rPr>
          <w:sz w:val="24"/>
          <w:szCs w:val="24"/>
        </w:rPr>
      </w:pPr>
      <w:r>
        <w:rPr>
          <w:spacing w:val="-5"/>
          <w:sz w:val="24"/>
          <w:szCs w:val="24"/>
        </w:rPr>
        <w:t>活动。</w:t>
      </w:r>
    </w:p>
    <w:p w14:paraId="44EC5091">
      <w:pPr>
        <w:spacing w:line="301" w:lineRule="auto"/>
        <w:rPr>
          <w:rFonts w:ascii="Arial"/>
          <w:sz w:val="21"/>
        </w:rPr>
      </w:pPr>
    </w:p>
    <w:p w14:paraId="77AF35E1">
      <w:pPr>
        <w:pStyle w:val="3"/>
        <w:spacing w:before="78" w:line="220" w:lineRule="auto"/>
        <w:ind w:left="499"/>
        <w:rPr>
          <w:sz w:val="24"/>
          <w:szCs w:val="24"/>
        </w:rPr>
      </w:pPr>
      <w:r>
        <w:rPr>
          <w:spacing w:val="-4"/>
          <w:sz w:val="24"/>
          <w:szCs w:val="24"/>
          <w14:textOutline w14:w="4358" w14:cap="sq" w14:cmpd="sng">
            <w14:solidFill>
              <w14:srgbClr w14:val="000000"/>
            </w14:solidFill>
            <w14:prstDash w14:val="solid"/>
            <w14:bevel/>
          </w14:textOutline>
        </w:rPr>
        <w:t>15、定标标准</w:t>
      </w:r>
    </w:p>
    <w:p w14:paraId="33BE5183">
      <w:pPr>
        <w:spacing w:line="301" w:lineRule="auto"/>
        <w:rPr>
          <w:rFonts w:ascii="Arial"/>
          <w:sz w:val="21"/>
        </w:rPr>
      </w:pPr>
    </w:p>
    <w:p w14:paraId="268084D6">
      <w:pPr>
        <w:pStyle w:val="3"/>
        <w:spacing w:before="78" w:line="466" w:lineRule="exact"/>
        <w:jc w:val="right"/>
        <w:rPr>
          <w:sz w:val="24"/>
          <w:szCs w:val="24"/>
        </w:rPr>
      </w:pPr>
      <w:r>
        <w:rPr>
          <w:spacing w:val="-1"/>
          <w:position w:val="17"/>
          <w:sz w:val="24"/>
          <w:szCs w:val="24"/>
        </w:rPr>
        <w:t>15.1</w:t>
      </w:r>
      <w:r>
        <w:rPr>
          <w:spacing w:val="-50"/>
          <w:position w:val="17"/>
          <w:sz w:val="24"/>
          <w:szCs w:val="24"/>
        </w:rPr>
        <w:t xml:space="preserve"> </w:t>
      </w:r>
      <w:r>
        <w:rPr>
          <w:spacing w:val="-1"/>
          <w:position w:val="17"/>
          <w:sz w:val="24"/>
          <w:szCs w:val="24"/>
        </w:rPr>
        <w:t>合同将授予被确定为实质上响应磋商文件要求，经评定认为具备履行合同义务能</w:t>
      </w:r>
    </w:p>
    <w:p w14:paraId="22B2A7D7">
      <w:pPr>
        <w:pStyle w:val="3"/>
        <w:spacing w:before="1" w:line="217" w:lineRule="auto"/>
        <w:ind w:left="5"/>
        <w:rPr>
          <w:sz w:val="24"/>
          <w:szCs w:val="24"/>
        </w:rPr>
      </w:pPr>
      <w:r>
        <w:rPr>
          <w:sz w:val="24"/>
          <w:szCs w:val="24"/>
        </w:rPr>
        <w:t>力、报价合理、技术和商务条件都符合磋商</w:t>
      </w:r>
      <w:r>
        <w:rPr>
          <w:spacing w:val="-1"/>
          <w:sz w:val="24"/>
          <w:szCs w:val="24"/>
        </w:rPr>
        <w:t>文件要求的、得分最高的投标方。</w:t>
      </w:r>
    </w:p>
    <w:p w14:paraId="581E096D">
      <w:pPr>
        <w:spacing w:line="303" w:lineRule="auto"/>
        <w:rPr>
          <w:rFonts w:ascii="Arial"/>
          <w:sz w:val="21"/>
        </w:rPr>
      </w:pPr>
    </w:p>
    <w:p w14:paraId="3241A951">
      <w:pPr>
        <w:pStyle w:val="3"/>
        <w:spacing w:before="79" w:line="218" w:lineRule="auto"/>
        <w:ind w:left="499"/>
        <w:rPr>
          <w:sz w:val="24"/>
          <w:szCs w:val="24"/>
        </w:rPr>
      </w:pPr>
      <w:r>
        <w:rPr>
          <w:spacing w:val="-1"/>
          <w:sz w:val="24"/>
          <w:szCs w:val="24"/>
          <w14:textOutline w14:w="4358" w14:cap="sq" w14:cmpd="sng">
            <w14:solidFill>
              <w14:srgbClr w14:val="000000"/>
            </w14:solidFill>
            <w14:prstDash w14:val="solid"/>
            <w14:bevel/>
          </w14:textOutline>
        </w:rPr>
        <w:t>15.2</w:t>
      </w:r>
      <w:r>
        <w:rPr>
          <w:spacing w:val="-50"/>
          <w:sz w:val="24"/>
          <w:szCs w:val="24"/>
        </w:rPr>
        <w:t xml:space="preserve"> </w:t>
      </w:r>
      <w:r>
        <w:rPr>
          <w:spacing w:val="-1"/>
          <w:sz w:val="24"/>
          <w:szCs w:val="24"/>
          <w14:textOutline w14:w="4358" w14:cap="sq" w14:cmpd="sng">
            <w14:solidFill>
              <w14:srgbClr w14:val="000000"/>
            </w14:solidFill>
            <w14:prstDash w14:val="solid"/>
            <w14:bevel/>
          </w14:textOutline>
        </w:rPr>
        <w:t>最低投标价不一定是被授予合同的保证。</w:t>
      </w:r>
    </w:p>
    <w:p w14:paraId="5E474D4E">
      <w:pPr>
        <w:spacing w:line="304" w:lineRule="auto"/>
        <w:rPr>
          <w:rFonts w:ascii="Arial"/>
          <w:sz w:val="21"/>
        </w:rPr>
      </w:pPr>
    </w:p>
    <w:p w14:paraId="0A1B90A7">
      <w:pPr>
        <w:pStyle w:val="3"/>
        <w:spacing w:before="78" w:line="468" w:lineRule="exact"/>
        <w:jc w:val="right"/>
        <w:rPr>
          <w:sz w:val="24"/>
          <w:szCs w:val="24"/>
        </w:rPr>
      </w:pPr>
      <w:r>
        <w:rPr>
          <w:spacing w:val="-1"/>
          <w:position w:val="17"/>
          <w:sz w:val="24"/>
          <w:szCs w:val="24"/>
        </w:rPr>
        <w:t>15.3</w:t>
      </w:r>
      <w:r>
        <w:rPr>
          <w:spacing w:val="-47"/>
          <w:position w:val="17"/>
          <w:sz w:val="24"/>
          <w:szCs w:val="24"/>
        </w:rPr>
        <w:t xml:space="preserve"> </w:t>
      </w:r>
      <w:r>
        <w:rPr>
          <w:spacing w:val="-1"/>
          <w:position w:val="17"/>
          <w:sz w:val="24"/>
          <w:szCs w:val="24"/>
        </w:rPr>
        <w:t>如果确定该投标方不能圆满履行合同，招标方将按照投标方的得分高低把</w:t>
      </w:r>
      <w:r>
        <w:rPr>
          <w:spacing w:val="-2"/>
          <w:position w:val="17"/>
          <w:sz w:val="24"/>
          <w:szCs w:val="24"/>
        </w:rPr>
        <w:t>合同授</w:t>
      </w:r>
    </w:p>
    <w:p w14:paraId="0408D0A1">
      <w:pPr>
        <w:pStyle w:val="3"/>
        <w:spacing w:line="219" w:lineRule="auto"/>
        <w:ind w:left="9"/>
        <w:rPr>
          <w:sz w:val="24"/>
          <w:szCs w:val="24"/>
        </w:rPr>
      </w:pPr>
      <w:r>
        <w:rPr>
          <w:spacing w:val="-2"/>
          <w:sz w:val="24"/>
          <w:szCs w:val="24"/>
        </w:rPr>
        <w:t>予下一个中标候选人。</w:t>
      </w:r>
    </w:p>
    <w:p w14:paraId="67E8D11B">
      <w:pPr>
        <w:spacing w:line="380" w:lineRule="auto"/>
        <w:rPr>
          <w:rFonts w:ascii="Arial"/>
          <w:sz w:val="21"/>
        </w:rPr>
      </w:pPr>
    </w:p>
    <w:p w14:paraId="40D7CFFC">
      <w:pPr>
        <w:pStyle w:val="3"/>
        <w:spacing w:before="79" w:line="221" w:lineRule="auto"/>
        <w:ind w:left="485"/>
        <w:outlineLvl w:val="1"/>
        <w:rPr>
          <w:sz w:val="24"/>
          <w:szCs w:val="24"/>
        </w:rPr>
      </w:pPr>
      <w:r>
        <w:rPr>
          <w:spacing w:val="-2"/>
          <w:sz w:val="24"/>
          <w:szCs w:val="24"/>
          <w14:textOutline w14:w="4358" w14:cap="sq" w14:cmpd="sng">
            <w14:solidFill>
              <w14:srgbClr w14:val="000000"/>
            </w14:solidFill>
            <w14:prstDash w14:val="solid"/>
            <w14:bevel/>
          </w14:textOutline>
        </w:rPr>
        <w:t>五、授予合同</w:t>
      </w:r>
    </w:p>
    <w:p w14:paraId="629573C6">
      <w:pPr>
        <w:pStyle w:val="3"/>
        <w:spacing w:before="102" w:line="220" w:lineRule="auto"/>
        <w:ind w:left="499"/>
        <w:rPr>
          <w:sz w:val="24"/>
          <w:szCs w:val="24"/>
        </w:rPr>
      </w:pPr>
      <w:r>
        <w:rPr>
          <w:spacing w:val="-4"/>
          <w:sz w:val="24"/>
          <w:szCs w:val="24"/>
          <w14:textOutline w14:w="4358" w14:cap="sq" w14:cmpd="sng">
            <w14:solidFill>
              <w14:srgbClr w14:val="000000"/>
            </w14:solidFill>
            <w14:prstDash w14:val="solid"/>
            <w14:bevel/>
          </w14:textOutline>
        </w:rPr>
        <w:t>16、中标通知</w:t>
      </w:r>
    </w:p>
    <w:p w14:paraId="2E8B9458">
      <w:pPr>
        <w:spacing w:line="301" w:lineRule="auto"/>
        <w:rPr>
          <w:rFonts w:ascii="Arial"/>
          <w:sz w:val="21"/>
        </w:rPr>
      </w:pPr>
    </w:p>
    <w:p w14:paraId="4527E380">
      <w:pPr>
        <w:pStyle w:val="3"/>
        <w:spacing w:before="78" w:line="218" w:lineRule="auto"/>
        <w:ind w:left="499"/>
        <w:rPr>
          <w:sz w:val="24"/>
          <w:szCs w:val="24"/>
        </w:rPr>
      </w:pPr>
      <w:r>
        <w:rPr>
          <w:spacing w:val="-1"/>
          <w:sz w:val="24"/>
          <w:szCs w:val="24"/>
        </w:rPr>
        <w:t>16.1</w:t>
      </w:r>
      <w:r>
        <w:rPr>
          <w:spacing w:val="-51"/>
          <w:sz w:val="24"/>
          <w:szCs w:val="24"/>
        </w:rPr>
        <w:t xml:space="preserve"> </w:t>
      </w:r>
      <w:r>
        <w:rPr>
          <w:spacing w:val="-1"/>
          <w:sz w:val="24"/>
          <w:szCs w:val="24"/>
        </w:rPr>
        <w:t>评标结束后，招标人将当众宣布评标结果，并在相关部门指定网上予以公告。</w:t>
      </w:r>
    </w:p>
    <w:p w14:paraId="056EC382">
      <w:pPr>
        <w:spacing w:line="303" w:lineRule="auto"/>
        <w:rPr>
          <w:rFonts w:ascii="Arial"/>
          <w:sz w:val="21"/>
        </w:rPr>
      </w:pPr>
    </w:p>
    <w:p w14:paraId="69CDCB7E">
      <w:pPr>
        <w:pStyle w:val="3"/>
        <w:spacing w:before="79" w:line="218" w:lineRule="auto"/>
        <w:ind w:left="499"/>
        <w:rPr>
          <w:sz w:val="24"/>
          <w:szCs w:val="24"/>
        </w:rPr>
      </w:pPr>
      <w:r>
        <w:rPr>
          <w:spacing w:val="-2"/>
          <w:sz w:val="24"/>
          <w:szCs w:val="24"/>
        </w:rPr>
        <w:t>16.2</w:t>
      </w:r>
      <w:r>
        <w:rPr>
          <w:spacing w:val="-37"/>
          <w:sz w:val="24"/>
          <w:szCs w:val="24"/>
        </w:rPr>
        <w:t xml:space="preserve"> </w:t>
      </w:r>
      <w:r>
        <w:rPr>
          <w:spacing w:val="-2"/>
          <w:sz w:val="24"/>
          <w:szCs w:val="24"/>
        </w:rPr>
        <w:t>公告后，招标人将签发《中标通知书》给中标人；</w:t>
      </w:r>
    </w:p>
    <w:p w14:paraId="14DDC25A">
      <w:pPr>
        <w:spacing w:line="302" w:lineRule="auto"/>
        <w:rPr>
          <w:rFonts w:ascii="Arial"/>
          <w:sz w:val="21"/>
        </w:rPr>
      </w:pPr>
    </w:p>
    <w:p w14:paraId="027808A1">
      <w:pPr>
        <w:pStyle w:val="3"/>
        <w:spacing w:before="78" w:line="219" w:lineRule="auto"/>
        <w:ind w:left="499"/>
        <w:rPr>
          <w:sz w:val="24"/>
          <w:szCs w:val="24"/>
        </w:rPr>
      </w:pPr>
      <w:r>
        <w:rPr>
          <w:spacing w:val="-1"/>
          <w:sz w:val="24"/>
          <w:szCs w:val="24"/>
        </w:rPr>
        <w:t>16.3</w:t>
      </w:r>
      <w:r>
        <w:rPr>
          <w:spacing w:val="-50"/>
          <w:sz w:val="24"/>
          <w:szCs w:val="24"/>
        </w:rPr>
        <w:t xml:space="preserve"> </w:t>
      </w:r>
      <w:r>
        <w:rPr>
          <w:spacing w:val="-1"/>
          <w:sz w:val="24"/>
          <w:szCs w:val="24"/>
        </w:rPr>
        <w:t>招标人不向落标的投标人解释落标原因</w:t>
      </w:r>
      <w:r>
        <w:rPr>
          <w:spacing w:val="-2"/>
          <w:sz w:val="24"/>
          <w:szCs w:val="24"/>
        </w:rPr>
        <w:t>，不退还投标文件；</w:t>
      </w:r>
    </w:p>
    <w:p w14:paraId="20FFDEA7">
      <w:pPr>
        <w:spacing w:line="302" w:lineRule="auto"/>
        <w:rPr>
          <w:rFonts w:ascii="Arial"/>
          <w:sz w:val="21"/>
        </w:rPr>
      </w:pPr>
    </w:p>
    <w:p w14:paraId="7528917E">
      <w:pPr>
        <w:pStyle w:val="3"/>
        <w:spacing w:before="79" w:line="219" w:lineRule="auto"/>
        <w:ind w:left="499"/>
        <w:rPr>
          <w:sz w:val="24"/>
          <w:szCs w:val="24"/>
        </w:rPr>
      </w:pPr>
      <w:r>
        <w:rPr>
          <w:spacing w:val="-2"/>
          <w:sz w:val="24"/>
          <w:szCs w:val="24"/>
        </w:rPr>
        <w:t>16.4</w:t>
      </w:r>
      <w:r>
        <w:rPr>
          <w:spacing w:val="-39"/>
          <w:sz w:val="24"/>
          <w:szCs w:val="24"/>
        </w:rPr>
        <w:t xml:space="preserve"> </w:t>
      </w:r>
      <w:r>
        <w:rPr>
          <w:spacing w:val="-2"/>
          <w:sz w:val="24"/>
          <w:szCs w:val="24"/>
        </w:rPr>
        <w:t>投标人对评标结果有异议的，按有关办法办理。</w:t>
      </w:r>
    </w:p>
    <w:p w14:paraId="3CFA4D7C">
      <w:pPr>
        <w:spacing w:line="219" w:lineRule="auto"/>
        <w:rPr>
          <w:sz w:val="24"/>
          <w:szCs w:val="24"/>
        </w:rPr>
        <w:sectPr>
          <w:footerReference r:id="rId21" w:type="default"/>
          <w:pgSz w:w="11906" w:h="16839"/>
          <w:pgMar w:top="993" w:right="1185" w:bottom="940" w:left="1308" w:header="0" w:footer="768" w:gutter="0"/>
          <w:cols w:space="720" w:num="1"/>
        </w:sectPr>
      </w:pPr>
    </w:p>
    <w:p w14:paraId="45BF2DA6">
      <w:pPr>
        <w:pStyle w:val="3"/>
        <w:spacing w:before="48" w:line="221" w:lineRule="auto"/>
        <w:ind w:left="497"/>
        <w:rPr>
          <w:sz w:val="24"/>
          <w:szCs w:val="24"/>
        </w:rPr>
      </w:pPr>
      <w:r>
        <w:rPr>
          <w:spacing w:val="-4"/>
          <w:sz w:val="24"/>
          <w:szCs w:val="24"/>
          <w14:textOutline w14:w="4358" w14:cap="sq" w14:cmpd="sng">
            <w14:solidFill>
              <w14:srgbClr w14:val="000000"/>
            </w14:solidFill>
            <w14:prstDash w14:val="solid"/>
            <w14:bevel/>
          </w14:textOutline>
        </w:rPr>
        <w:t>17、合同签订</w:t>
      </w:r>
    </w:p>
    <w:p w14:paraId="5B59AC92">
      <w:pPr>
        <w:spacing w:line="299" w:lineRule="auto"/>
        <w:rPr>
          <w:rFonts w:ascii="Arial"/>
          <w:sz w:val="21"/>
        </w:rPr>
      </w:pPr>
    </w:p>
    <w:p w14:paraId="52A17AE5">
      <w:pPr>
        <w:pStyle w:val="3"/>
        <w:spacing w:before="78" w:line="466" w:lineRule="exact"/>
        <w:jc w:val="right"/>
        <w:rPr>
          <w:sz w:val="24"/>
          <w:szCs w:val="24"/>
        </w:rPr>
      </w:pPr>
      <w:r>
        <w:rPr>
          <w:spacing w:val="-2"/>
          <w:position w:val="17"/>
          <w:sz w:val="24"/>
          <w:szCs w:val="24"/>
        </w:rPr>
        <w:t>17.1</w:t>
      </w:r>
      <w:r>
        <w:rPr>
          <w:spacing w:val="-11"/>
          <w:position w:val="17"/>
          <w:sz w:val="24"/>
          <w:szCs w:val="24"/>
        </w:rPr>
        <w:t xml:space="preserve"> </w:t>
      </w:r>
      <w:r>
        <w:rPr>
          <w:spacing w:val="-2"/>
          <w:position w:val="17"/>
          <w:sz w:val="24"/>
          <w:szCs w:val="24"/>
        </w:rPr>
        <w:t>中标人依据《中标通知书》与采购人签订采购合同，签订时间为《中标通知书》</w:t>
      </w:r>
    </w:p>
    <w:p w14:paraId="1D67C44A">
      <w:pPr>
        <w:pStyle w:val="3"/>
        <w:spacing w:line="219" w:lineRule="auto"/>
        <w:ind w:left="3"/>
        <w:rPr>
          <w:sz w:val="24"/>
          <w:szCs w:val="24"/>
        </w:rPr>
      </w:pPr>
      <w:r>
        <w:rPr>
          <w:spacing w:val="-7"/>
          <w:sz w:val="24"/>
          <w:szCs w:val="24"/>
        </w:rPr>
        <w:t>发出之日起</w:t>
      </w:r>
      <w:r>
        <w:rPr>
          <w:spacing w:val="-44"/>
          <w:sz w:val="24"/>
          <w:szCs w:val="24"/>
        </w:rPr>
        <w:t xml:space="preserve"> </w:t>
      </w:r>
      <w:r>
        <w:rPr>
          <w:spacing w:val="-7"/>
          <w:sz w:val="24"/>
          <w:szCs w:val="24"/>
          <w:u w:val="single" w:color="auto"/>
        </w:rPr>
        <w:t>30 日历</w:t>
      </w:r>
      <w:r>
        <w:rPr>
          <w:spacing w:val="-7"/>
          <w:sz w:val="24"/>
          <w:szCs w:val="24"/>
        </w:rPr>
        <w:t>日内；</w:t>
      </w:r>
    </w:p>
    <w:p w14:paraId="120C01B8">
      <w:pPr>
        <w:spacing w:line="302" w:lineRule="auto"/>
        <w:rPr>
          <w:rFonts w:ascii="Arial"/>
          <w:sz w:val="21"/>
        </w:rPr>
      </w:pPr>
    </w:p>
    <w:p w14:paraId="1D2FE623">
      <w:pPr>
        <w:pStyle w:val="3"/>
        <w:spacing w:before="78" w:line="468" w:lineRule="exact"/>
        <w:jc w:val="right"/>
        <w:rPr>
          <w:sz w:val="24"/>
          <w:szCs w:val="24"/>
        </w:rPr>
      </w:pPr>
      <w:r>
        <w:rPr>
          <w:spacing w:val="-1"/>
          <w:position w:val="17"/>
          <w:sz w:val="24"/>
          <w:szCs w:val="24"/>
        </w:rPr>
        <w:t>17.2</w:t>
      </w:r>
      <w:r>
        <w:rPr>
          <w:spacing w:val="-50"/>
          <w:position w:val="17"/>
          <w:sz w:val="24"/>
          <w:szCs w:val="24"/>
        </w:rPr>
        <w:t xml:space="preserve"> </w:t>
      </w:r>
      <w:r>
        <w:rPr>
          <w:spacing w:val="-1"/>
          <w:position w:val="17"/>
          <w:sz w:val="24"/>
          <w:szCs w:val="24"/>
        </w:rPr>
        <w:t>采购人不得向中标人提出任何不合理的要求，作为签订合同的条件，不得与中标</w:t>
      </w:r>
    </w:p>
    <w:p w14:paraId="55785DAD">
      <w:pPr>
        <w:pStyle w:val="3"/>
        <w:spacing w:line="219" w:lineRule="auto"/>
        <w:ind w:left="1"/>
        <w:rPr>
          <w:sz w:val="24"/>
          <w:szCs w:val="24"/>
        </w:rPr>
      </w:pPr>
      <w:r>
        <w:rPr>
          <w:spacing w:val="-1"/>
          <w:sz w:val="24"/>
          <w:szCs w:val="24"/>
        </w:rPr>
        <w:t>人私下订立背离合同实质性内容的协议；</w:t>
      </w:r>
    </w:p>
    <w:p w14:paraId="5D5A4E27">
      <w:pPr>
        <w:spacing w:line="302" w:lineRule="auto"/>
        <w:rPr>
          <w:rFonts w:ascii="Arial"/>
          <w:sz w:val="21"/>
        </w:rPr>
      </w:pPr>
    </w:p>
    <w:p w14:paraId="0A340587">
      <w:pPr>
        <w:pStyle w:val="3"/>
        <w:spacing w:before="78" w:line="465" w:lineRule="exact"/>
        <w:jc w:val="right"/>
        <w:rPr>
          <w:sz w:val="24"/>
          <w:szCs w:val="24"/>
        </w:rPr>
      </w:pPr>
      <w:r>
        <w:rPr>
          <w:spacing w:val="-1"/>
          <w:position w:val="17"/>
          <w:sz w:val="24"/>
          <w:szCs w:val="24"/>
        </w:rPr>
        <w:t>17.3</w:t>
      </w:r>
      <w:r>
        <w:rPr>
          <w:spacing w:val="-50"/>
          <w:position w:val="17"/>
          <w:sz w:val="24"/>
          <w:szCs w:val="24"/>
        </w:rPr>
        <w:t xml:space="preserve"> </w:t>
      </w:r>
      <w:r>
        <w:rPr>
          <w:spacing w:val="-1"/>
          <w:position w:val="17"/>
          <w:sz w:val="24"/>
          <w:szCs w:val="24"/>
        </w:rPr>
        <w:t>磋商文件（含修改文件）、中标人的投标文件（含书面答疑文件）均为签订采购</w:t>
      </w:r>
    </w:p>
    <w:p w14:paraId="205BC740">
      <w:pPr>
        <w:pStyle w:val="3"/>
        <w:spacing w:before="1" w:line="218" w:lineRule="auto"/>
        <w:rPr>
          <w:sz w:val="24"/>
          <w:szCs w:val="24"/>
        </w:rPr>
      </w:pPr>
      <w:r>
        <w:rPr>
          <w:spacing w:val="-2"/>
          <w:sz w:val="24"/>
          <w:szCs w:val="24"/>
        </w:rPr>
        <w:t>合同的依据；</w:t>
      </w:r>
    </w:p>
    <w:p w14:paraId="40AC738D">
      <w:pPr>
        <w:spacing w:line="303" w:lineRule="auto"/>
        <w:rPr>
          <w:rFonts w:ascii="Arial"/>
          <w:sz w:val="21"/>
        </w:rPr>
      </w:pPr>
    </w:p>
    <w:p w14:paraId="6EDD79CF">
      <w:pPr>
        <w:pStyle w:val="3"/>
        <w:spacing w:before="78" w:line="468" w:lineRule="exact"/>
        <w:jc w:val="right"/>
        <w:rPr>
          <w:sz w:val="24"/>
          <w:szCs w:val="24"/>
        </w:rPr>
      </w:pPr>
      <w:r>
        <w:rPr>
          <w:spacing w:val="-1"/>
          <w:position w:val="17"/>
          <w:sz w:val="24"/>
          <w:szCs w:val="24"/>
        </w:rPr>
        <w:t>17.4</w:t>
      </w:r>
      <w:r>
        <w:rPr>
          <w:spacing w:val="-50"/>
          <w:position w:val="17"/>
          <w:sz w:val="24"/>
          <w:szCs w:val="24"/>
        </w:rPr>
        <w:t xml:space="preserve"> </w:t>
      </w:r>
      <w:r>
        <w:rPr>
          <w:spacing w:val="-1"/>
          <w:position w:val="17"/>
          <w:sz w:val="24"/>
          <w:szCs w:val="24"/>
        </w:rPr>
        <w:t>招标人在授予合同时有权对货物的数量和服务予以适当的增加或减少，但不得对</w:t>
      </w:r>
    </w:p>
    <w:p w14:paraId="7CEC5975">
      <w:pPr>
        <w:pStyle w:val="3"/>
        <w:spacing w:before="1" w:line="217" w:lineRule="auto"/>
        <w:ind w:left="1"/>
        <w:rPr>
          <w:sz w:val="24"/>
          <w:szCs w:val="24"/>
        </w:rPr>
      </w:pPr>
      <w:r>
        <w:rPr>
          <w:spacing w:val="-1"/>
          <w:sz w:val="24"/>
          <w:szCs w:val="24"/>
        </w:rPr>
        <w:t>单价或其他条款和条件做任何改变；</w:t>
      </w:r>
    </w:p>
    <w:p w14:paraId="3E7B26A9">
      <w:pPr>
        <w:spacing w:line="301" w:lineRule="auto"/>
        <w:rPr>
          <w:rFonts w:ascii="Arial"/>
          <w:sz w:val="21"/>
        </w:rPr>
      </w:pPr>
    </w:p>
    <w:p w14:paraId="01C65564">
      <w:pPr>
        <w:pStyle w:val="3"/>
        <w:spacing w:before="79" w:line="359" w:lineRule="auto"/>
        <w:ind w:firstLine="496"/>
        <w:jc w:val="both"/>
        <w:rPr>
          <w:sz w:val="24"/>
          <w:szCs w:val="24"/>
        </w:rPr>
      </w:pPr>
      <w:r>
        <w:rPr>
          <w:spacing w:val="-1"/>
          <w:sz w:val="24"/>
          <w:szCs w:val="24"/>
        </w:rPr>
        <w:t>17.5</w:t>
      </w:r>
      <w:r>
        <w:rPr>
          <w:spacing w:val="-50"/>
          <w:sz w:val="24"/>
          <w:szCs w:val="24"/>
        </w:rPr>
        <w:t xml:space="preserve"> </w:t>
      </w:r>
      <w:r>
        <w:rPr>
          <w:spacing w:val="-1"/>
          <w:sz w:val="24"/>
          <w:szCs w:val="24"/>
        </w:rPr>
        <w:t>政府采购合同履行中，采购人需追加与合同货物或服务的，在不改变合同其他条</w:t>
      </w:r>
      <w:r>
        <w:rPr>
          <w:sz w:val="24"/>
          <w:szCs w:val="24"/>
        </w:rPr>
        <w:t xml:space="preserve"> 款前提下，签订补充合同，但所有补充合同的采购金额不得超</w:t>
      </w:r>
      <w:r>
        <w:rPr>
          <w:spacing w:val="-1"/>
          <w:sz w:val="24"/>
          <w:szCs w:val="24"/>
        </w:rPr>
        <w:t>过原合同采购金额的百分之</w:t>
      </w:r>
    </w:p>
    <w:p w14:paraId="5C1DA52A">
      <w:pPr>
        <w:pStyle w:val="3"/>
        <w:spacing w:before="1" w:line="220" w:lineRule="auto"/>
        <w:rPr>
          <w:sz w:val="24"/>
          <w:szCs w:val="24"/>
        </w:rPr>
      </w:pPr>
      <w:r>
        <w:rPr>
          <w:spacing w:val="-6"/>
          <w:sz w:val="24"/>
          <w:szCs w:val="24"/>
        </w:rPr>
        <w:t>十；</w:t>
      </w:r>
    </w:p>
    <w:p w14:paraId="620DDDC6">
      <w:pPr>
        <w:spacing w:line="301" w:lineRule="auto"/>
        <w:rPr>
          <w:rFonts w:ascii="Arial"/>
          <w:sz w:val="21"/>
        </w:rPr>
      </w:pPr>
    </w:p>
    <w:p w14:paraId="5C2F8797">
      <w:pPr>
        <w:pStyle w:val="3"/>
        <w:spacing w:before="79" w:line="359" w:lineRule="auto"/>
        <w:ind w:left="3" w:right="39" w:firstLine="493"/>
        <w:jc w:val="both"/>
        <w:rPr>
          <w:sz w:val="24"/>
          <w:szCs w:val="24"/>
        </w:rPr>
      </w:pPr>
      <w:r>
        <w:rPr>
          <w:spacing w:val="-3"/>
          <w:sz w:val="24"/>
          <w:szCs w:val="24"/>
        </w:rPr>
        <w:t>17.6</w:t>
      </w:r>
      <w:r>
        <w:rPr>
          <w:spacing w:val="-11"/>
          <w:sz w:val="24"/>
          <w:szCs w:val="24"/>
        </w:rPr>
        <w:t xml:space="preserve"> </w:t>
      </w:r>
      <w:r>
        <w:rPr>
          <w:spacing w:val="-3"/>
          <w:sz w:val="24"/>
          <w:szCs w:val="24"/>
        </w:rPr>
        <w:t>中标人应当按照合同约定履行义务，完成中标项目。如须将中标项目的非主体、</w:t>
      </w:r>
      <w:r>
        <w:rPr>
          <w:sz w:val="24"/>
          <w:szCs w:val="24"/>
        </w:rPr>
        <w:t xml:space="preserve"> 非关键性工作交由他人完成，应在投标文件中载明，并</w:t>
      </w:r>
      <w:r>
        <w:rPr>
          <w:spacing w:val="-1"/>
          <w:sz w:val="24"/>
          <w:szCs w:val="24"/>
        </w:rPr>
        <w:t>取得招标人同意，接受分包的人应</w:t>
      </w:r>
      <w:r>
        <w:rPr>
          <w:sz w:val="24"/>
          <w:szCs w:val="24"/>
        </w:rPr>
        <w:t xml:space="preserve"> 当具备相应的资格条件，并不得再次分包。中标人应该</w:t>
      </w:r>
      <w:r>
        <w:rPr>
          <w:spacing w:val="-1"/>
          <w:sz w:val="24"/>
          <w:szCs w:val="24"/>
        </w:rPr>
        <w:t>就分包项目向招标人负责，接受分</w:t>
      </w:r>
    </w:p>
    <w:p w14:paraId="571D6E52">
      <w:pPr>
        <w:pStyle w:val="3"/>
        <w:spacing w:line="219" w:lineRule="auto"/>
        <w:rPr>
          <w:sz w:val="24"/>
          <w:szCs w:val="24"/>
        </w:rPr>
      </w:pPr>
      <w:r>
        <w:rPr>
          <w:spacing w:val="-1"/>
          <w:sz w:val="24"/>
          <w:szCs w:val="24"/>
        </w:rPr>
        <w:t>包的人就分包项目承担连带责任。</w:t>
      </w:r>
    </w:p>
    <w:p w14:paraId="65681719">
      <w:pPr>
        <w:spacing w:line="302" w:lineRule="auto"/>
        <w:rPr>
          <w:rFonts w:ascii="Arial"/>
          <w:sz w:val="21"/>
        </w:rPr>
      </w:pPr>
    </w:p>
    <w:p w14:paraId="1B34C5DA">
      <w:pPr>
        <w:pStyle w:val="3"/>
        <w:spacing w:before="79" w:line="219" w:lineRule="auto"/>
        <w:ind w:left="497"/>
        <w:rPr>
          <w:sz w:val="24"/>
          <w:szCs w:val="24"/>
        </w:rPr>
      </w:pPr>
      <w:r>
        <w:rPr>
          <w:spacing w:val="-4"/>
          <w:sz w:val="24"/>
          <w:szCs w:val="24"/>
        </w:rPr>
        <w:t>17.7</w:t>
      </w:r>
      <w:r>
        <w:rPr>
          <w:spacing w:val="-25"/>
          <w:sz w:val="24"/>
          <w:szCs w:val="24"/>
        </w:rPr>
        <w:t xml:space="preserve"> </w:t>
      </w:r>
      <w:r>
        <w:rPr>
          <w:spacing w:val="-4"/>
          <w:sz w:val="24"/>
          <w:szCs w:val="24"/>
        </w:rPr>
        <w:t>中标服务费：由中标人支付</w:t>
      </w:r>
    </w:p>
    <w:p w14:paraId="34B9AE86">
      <w:pPr>
        <w:spacing w:line="299" w:lineRule="auto"/>
        <w:rPr>
          <w:rFonts w:ascii="Arial"/>
          <w:sz w:val="21"/>
        </w:rPr>
      </w:pPr>
    </w:p>
    <w:p w14:paraId="73204199">
      <w:pPr>
        <w:pStyle w:val="3"/>
        <w:spacing w:before="79" w:line="218" w:lineRule="auto"/>
        <w:ind w:left="481"/>
        <w:outlineLvl w:val="0"/>
        <w:rPr>
          <w:sz w:val="24"/>
          <w:szCs w:val="24"/>
        </w:rPr>
      </w:pPr>
      <w:r>
        <w:rPr>
          <w:spacing w:val="-1"/>
          <w:sz w:val="24"/>
          <w:szCs w:val="24"/>
        </w:rPr>
        <w:t>参考国家财政部、国家计委、国家物价局（2002）1980</w:t>
      </w:r>
      <w:r>
        <w:rPr>
          <w:spacing w:val="-29"/>
          <w:sz w:val="24"/>
          <w:szCs w:val="24"/>
        </w:rPr>
        <w:t xml:space="preserve"> </w:t>
      </w:r>
      <w:r>
        <w:rPr>
          <w:spacing w:val="-1"/>
          <w:sz w:val="24"/>
          <w:szCs w:val="24"/>
        </w:rPr>
        <w:t>号，发改价格（2011）534</w:t>
      </w:r>
      <w:r>
        <w:rPr>
          <w:spacing w:val="-45"/>
          <w:sz w:val="24"/>
          <w:szCs w:val="24"/>
        </w:rPr>
        <w:t xml:space="preserve"> </w:t>
      </w:r>
      <w:r>
        <w:rPr>
          <w:spacing w:val="-1"/>
          <w:sz w:val="24"/>
          <w:szCs w:val="24"/>
        </w:rPr>
        <w:t>号</w:t>
      </w:r>
    </w:p>
    <w:p w14:paraId="302FFFD0">
      <w:pPr>
        <w:pStyle w:val="3"/>
        <w:spacing w:before="185" w:line="219" w:lineRule="auto"/>
        <w:ind w:left="1"/>
        <w:rPr>
          <w:sz w:val="24"/>
          <w:szCs w:val="24"/>
        </w:rPr>
      </w:pPr>
      <w:r>
        <w:rPr>
          <w:spacing w:val="-2"/>
          <w:sz w:val="24"/>
          <w:szCs w:val="24"/>
        </w:rPr>
        <w:t>文等文件规定收取。</w:t>
      </w:r>
    </w:p>
    <w:p w14:paraId="0BB22A89">
      <w:pPr>
        <w:spacing w:line="219" w:lineRule="auto"/>
        <w:rPr>
          <w:sz w:val="24"/>
          <w:szCs w:val="24"/>
        </w:rPr>
        <w:sectPr>
          <w:footerReference r:id="rId22" w:type="default"/>
          <w:pgSz w:w="11906" w:h="16839"/>
          <w:pgMar w:top="980" w:right="1185" w:bottom="940" w:left="1310" w:header="0" w:footer="767" w:gutter="0"/>
          <w:cols w:space="720" w:num="1"/>
        </w:sectPr>
      </w:pPr>
    </w:p>
    <w:p w14:paraId="57B5071E">
      <w:pPr>
        <w:pStyle w:val="3"/>
        <w:spacing w:before="56" w:line="219" w:lineRule="auto"/>
        <w:ind w:left="3817"/>
      </w:pPr>
      <w:bookmarkStart w:id="3" w:name="bookmark4"/>
      <w:bookmarkEnd w:id="3"/>
      <w:bookmarkStart w:id="4" w:name="bookmark5"/>
      <w:bookmarkEnd w:id="4"/>
      <w:r>
        <w:rPr>
          <w:spacing w:val="-1"/>
          <w14:textOutline w14:w="5103" w14:cap="sq" w14:cmpd="sng">
            <w14:solidFill>
              <w14:srgbClr w14:val="000000"/>
            </w14:solidFill>
            <w14:prstDash w14:val="solid"/>
            <w14:bevel/>
          </w14:textOutline>
        </w:rPr>
        <w:t>第四部分</w:t>
      </w:r>
      <w:r>
        <w:rPr>
          <w:spacing w:val="-1"/>
        </w:rPr>
        <w:t xml:space="preserve">  </w:t>
      </w:r>
      <w:r>
        <w:rPr>
          <w:spacing w:val="-1"/>
          <w14:textOutline w14:w="5103" w14:cap="sq" w14:cmpd="sng">
            <w14:solidFill>
              <w14:srgbClr w14:val="000000"/>
            </w14:solidFill>
            <w14:prstDash w14:val="solid"/>
            <w14:bevel/>
          </w14:textOutline>
        </w:rPr>
        <w:t>采购需求</w:t>
      </w:r>
    </w:p>
    <w:p w14:paraId="05EED2A0">
      <w:pPr>
        <w:spacing w:line="364" w:lineRule="auto"/>
        <w:rPr>
          <w:rFonts w:ascii="Arial"/>
          <w:sz w:val="21"/>
        </w:rPr>
      </w:pPr>
    </w:p>
    <w:p w14:paraId="1D6B59B4">
      <w:pPr>
        <w:pStyle w:val="3"/>
        <w:spacing w:before="78" w:line="219" w:lineRule="auto"/>
        <w:ind w:left="589"/>
        <w:outlineLvl w:val="1"/>
        <w:rPr>
          <w:sz w:val="24"/>
          <w:szCs w:val="24"/>
        </w:rPr>
      </w:pPr>
      <w:r>
        <w:rPr>
          <w:spacing w:val="-2"/>
          <w:sz w:val="24"/>
          <w:szCs w:val="24"/>
          <w14:textOutline w14:w="4358" w14:cap="sq" w14:cmpd="sng">
            <w14:solidFill>
              <w14:srgbClr w14:val="000000"/>
            </w14:solidFill>
            <w14:prstDash w14:val="solid"/>
            <w14:bevel/>
          </w14:textOutline>
        </w:rPr>
        <w:t>一、项目概况</w:t>
      </w:r>
    </w:p>
    <w:p w14:paraId="0FD2A094">
      <w:pPr>
        <w:pStyle w:val="3"/>
        <w:spacing w:before="182" w:line="219" w:lineRule="auto"/>
        <w:ind w:left="537"/>
        <w:rPr>
          <w:sz w:val="24"/>
          <w:szCs w:val="24"/>
        </w:rPr>
      </w:pPr>
      <w:r>
        <w:rPr>
          <w:spacing w:val="-3"/>
          <w:sz w:val="24"/>
          <w:szCs w:val="24"/>
        </w:rPr>
        <w:t>（一） 本项目确定</w:t>
      </w:r>
      <w:r>
        <w:rPr>
          <w:spacing w:val="-22"/>
          <w:sz w:val="24"/>
          <w:szCs w:val="24"/>
        </w:rPr>
        <w:t xml:space="preserve"> </w:t>
      </w:r>
      <w:r>
        <w:rPr>
          <w:spacing w:val="-3"/>
          <w:sz w:val="24"/>
          <w:szCs w:val="24"/>
        </w:rPr>
        <w:t>1</w:t>
      </w:r>
      <w:r>
        <w:rPr>
          <w:spacing w:val="-49"/>
          <w:sz w:val="24"/>
          <w:szCs w:val="24"/>
        </w:rPr>
        <w:t xml:space="preserve"> </w:t>
      </w:r>
      <w:r>
        <w:rPr>
          <w:spacing w:val="-3"/>
          <w:sz w:val="24"/>
          <w:szCs w:val="24"/>
        </w:rPr>
        <w:t>家中标供应商，为新疆广播电视局</w:t>
      </w:r>
      <w:r>
        <w:rPr>
          <w:spacing w:val="-48"/>
          <w:sz w:val="24"/>
          <w:szCs w:val="24"/>
        </w:rPr>
        <w:t xml:space="preserve"> </w:t>
      </w:r>
      <w:r>
        <w:rPr>
          <w:spacing w:val="-3"/>
          <w:sz w:val="24"/>
          <w:szCs w:val="24"/>
        </w:rPr>
        <w:t>6501</w:t>
      </w:r>
      <w:r>
        <w:rPr>
          <w:spacing w:val="-32"/>
          <w:sz w:val="24"/>
          <w:szCs w:val="24"/>
        </w:rPr>
        <w:t xml:space="preserve"> </w:t>
      </w:r>
      <w:r>
        <w:rPr>
          <w:spacing w:val="-3"/>
          <w:sz w:val="24"/>
          <w:szCs w:val="24"/>
        </w:rPr>
        <w:t>台提供保安服务。</w:t>
      </w:r>
    </w:p>
    <w:p w14:paraId="67176010">
      <w:pPr>
        <w:pStyle w:val="3"/>
        <w:spacing w:before="183" w:line="219" w:lineRule="auto"/>
        <w:ind w:left="537"/>
        <w:rPr>
          <w:sz w:val="24"/>
          <w:szCs w:val="24"/>
        </w:rPr>
      </w:pPr>
      <w:r>
        <w:rPr>
          <w:spacing w:val="-1"/>
          <w:sz w:val="24"/>
          <w:szCs w:val="24"/>
        </w:rPr>
        <w:t>（二） 本项目服务性质为事业单位，是属于重点治安单位。</w:t>
      </w:r>
    </w:p>
    <w:p w14:paraId="5FCE6A80">
      <w:pPr>
        <w:pStyle w:val="3"/>
        <w:spacing w:before="183" w:line="360" w:lineRule="auto"/>
        <w:ind w:left="17" w:right="80" w:firstLine="519"/>
        <w:rPr>
          <w:sz w:val="24"/>
          <w:szCs w:val="24"/>
        </w:rPr>
      </w:pPr>
      <w:r>
        <w:rPr>
          <w:spacing w:val="-1"/>
          <w:sz w:val="24"/>
          <w:szCs w:val="24"/>
        </w:rPr>
        <w:t>（三） 本项目地点：乌鲁木齐市沙依巴克区</w:t>
      </w:r>
      <w:r>
        <w:rPr>
          <w:spacing w:val="-42"/>
          <w:sz w:val="24"/>
          <w:szCs w:val="24"/>
        </w:rPr>
        <w:t xml:space="preserve"> </w:t>
      </w:r>
      <w:r>
        <w:rPr>
          <w:spacing w:val="-1"/>
          <w:sz w:val="24"/>
          <w:szCs w:val="24"/>
        </w:rPr>
        <w:t>330</w:t>
      </w:r>
      <w:r>
        <w:rPr>
          <w:spacing w:val="-43"/>
          <w:sz w:val="24"/>
          <w:szCs w:val="24"/>
        </w:rPr>
        <w:t xml:space="preserve"> </w:t>
      </w:r>
      <w:r>
        <w:rPr>
          <w:spacing w:val="-1"/>
          <w:sz w:val="24"/>
          <w:szCs w:val="24"/>
        </w:rPr>
        <w:t>号、水磨沟区昆仑东路</w:t>
      </w:r>
      <w:r>
        <w:rPr>
          <w:spacing w:val="-42"/>
          <w:sz w:val="24"/>
          <w:szCs w:val="24"/>
        </w:rPr>
        <w:t xml:space="preserve"> </w:t>
      </w:r>
      <w:r>
        <w:rPr>
          <w:spacing w:val="-1"/>
          <w:sz w:val="24"/>
          <w:szCs w:val="24"/>
        </w:rPr>
        <w:t>755</w:t>
      </w:r>
      <w:r>
        <w:rPr>
          <w:spacing w:val="-45"/>
          <w:sz w:val="24"/>
          <w:szCs w:val="24"/>
        </w:rPr>
        <w:t xml:space="preserve"> </w:t>
      </w:r>
      <w:r>
        <w:rPr>
          <w:spacing w:val="-1"/>
          <w:sz w:val="24"/>
          <w:szCs w:val="24"/>
        </w:rPr>
        <w:t>号、天山</w:t>
      </w:r>
      <w:r>
        <w:rPr>
          <w:sz w:val="24"/>
          <w:szCs w:val="24"/>
        </w:rPr>
        <w:t xml:space="preserve"> </w:t>
      </w:r>
      <w:r>
        <w:rPr>
          <w:spacing w:val="1"/>
          <w:sz w:val="24"/>
          <w:szCs w:val="24"/>
        </w:rPr>
        <w:t>区赛马场路</w:t>
      </w:r>
      <w:r>
        <w:rPr>
          <w:spacing w:val="-47"/>
          <w:sz w:val="24"/>
          <w:szCs w:val="24"/>
        </w:rPr>
        <w:t xml:space="preserve"> </w:t>
      </w:r>
      <w:r>
        <w:rPr>
          <w:spacing w:val="1"/>
          <w:sz w:val="24"/>
          <w:szCs w:val="24"/>
        </w:rPr>
        <w:t>97</w:t>
      </w:r>
      <w:r>
        <w:rPr>
          <w:spacing w:val="-40"/>
          <w:sz w:val="24"/>
          <w:szCs w:val="24"/>
        </w:rPr>
        <w:t xml:space="preserve"> </w:t>
      </w:r>
      <w:r>
        <w:rPr>
          <w:spacing w:val="1"/>
          <w:sz w:val="24"/>
          <w:szCs w:val="24"/>
        </w:rPr>
        <w:t>号，包括门岗、主要通道、停车场、建筑物等；服务范围包括日常门</w:t>
      </w:r>
      <w:r>
        <w:rPr>
          <w:sz w:val="24"/>
          <w:szCs w:val="24"/>
        </w:rPr>
        <w:t>岗检查</w:t>
      </w:r>
    </w:p>
    <w:p w14:paraId="7BF05C98">
      <w:pPr>
        <w:pStyle w:val="3"/>
        <w:spacing w:line="219" w:lineRule="auto"/>
        <w:jc w:val="right"/>
        <w:rPr>
          <w:sz w:val="24"/>
          <w:szCs w:val="24"/>
        </w:rPr>
      </w:pPr>
      <w:r>
        <w:rPr>
          <w:spacing w:val="-5"/>
          <w:sz w:val="24"/>
          <w:szCs w:val="24"/>
        </w:rPr>
        <w:t>治安巡查、安全防范、视频监控管理、车辆停放管理，以及项目周边治安状况的联防联治等。</w:t>
      </w:r>
    </w:p>
    <w:p w14:paraId="05822E40">
      <w:pPr>
        <w:pStyle w:val="3"/>
        <w:spacing w:before="184" w:line="219" w:lineRule="auto"/>
        <w:ind w:left="537"/>
        <w:rPr>
          <w:sz w:val="24"/>
          <w:szCs w:val="24"/>
        </w:rPr>
      </w:pPr>
      <w:r>
        <w:rPr>
          <w:spacing w:val="-6"/>
          <w:sz w:val="24"/>
          <w:szCs w:val="24"/>
        </w:rPr>
        <w:t>（四） 服务期限：12</w:t>
      </w:r>
      <w:r>
        <w:rPr>
          <w:spacing w:val="-51"/>
          <w:sz w:val="24"/>
          <w:szCs w:val="24"/>
        </w:rPr>
        <w:t xml:space="preserve"> </w:t>
      </w:r>
      <w:r>
        <w:rPr>
          <w:spacing w:val="-6"/>
          <w:sz w:val="24"/>
          <w:szCs w:val="24"/>
        </w:rPr>
        <w:t>个月</w:t>
      </w:r>
      <w:r>
        <w:rPr>
          <w:spacing w:val="-7"/>
          <w:sz w:val="24"/>
          <w:szCs w:val="24"/>
        </w:rPr>
        <w:t>，合同一年一签。</w:t>
      </w:r>
    </w:p>
    <w:p w14:paraId="5B369D6C">
      <w:pPr>
        <w:pStyle w:val="3"/>
        <w:spacing w:before="183" w:line="468" w:lineRule="exact"/>
        <w:ind w:left="537"/>
        <w:rPr>
          <w:sz w:val="24"/>
          <w:szCs w:val="24"/>
        </w:rPr>
      </w:pPr>
      <w:r>
        <w:rPr>
          <w:spacing w:val="-1"/>
          <w:position w:val="17"/>
          <w:sz w:val="24"/>
          <w:szCs w:val="24"/>
        </w:rPr>
        <w:t>（五） 服务费：★本项目最高限价为人民币</w:t>
      </w:r>
      <w:r>
        <w:rPr>
          <w:spacing w:val="-44"/>
          <w:position w:val="17"/>
          <w:sz w:val="24"/>
          <w:szCs w:val="24"/>
        </w:rPr>
        <w:t xml:space="preserve"> </w:t>
      </w:r>
      <w:r>
        <w:rPr>
          <w:rFonts w:hint="eastAsia"/>
          <w:spacing w:val="-1"/>
          <w:position w:val="17"/>
          <w:sz w:val="24"/>
          <w:szCs w:val="24"/>
          <w:lang w:eastAsia="zh-CN"/>
        </w:rPr>
        <w:t>632000</w:t>
      </w:r>
      <w:r>
        <w:rPr>
          <w:spacing w:val="-1"/>
          <w:position w:val="17"/>
          <w:sz w:val="24"/>
          <w:szCs w:val="24"/>
        </w:rPr>
        <w:t>元，按投标人中标总额分</w:t>
      </w:r>
      <w:r>
        <w:rPr>
          <w:spacing w:val="-30"/>
          <w:position w:val="17"/>
          <w:sz w:val="24"/>
          <w:szCs w:val="24"/>
        </w:rPr>
        <w:t xml:space="preserve"> </w:t>
      </w:r>
      <w:r>
        <w:rPr>
          <w:spacing w:val="-1"/>
          <w:position w:val="17"/>
          <w:sz w:val="24"/>
          <w:szCs w:val="24"/>
        </w:rPr>
        <w:t>12</w:t>
      </w:r>
      <w:r>
        <w:rPr>
          <w:spacing w:val="-49"/>
          <w:position w:val="17"/>
          <w:sz w:val="24"/>
          <w:szCs w:val="24"/>
        </w:rPr>
        <w:t xml:space="preserve"> </w:t>
      </w:r>
      <w:r>
        <w:rPr>
          <w:spacing w:val="-1"/>
          <w:position w:val="17"/>
          <w:sz w:val="24"/>
          <w:szCs w:val="24"/>
        </w:rPr>
        <w:t>个月</w:t>
      </w:r>
    </w:p>
    <w:p w14:paraId="2A9152AF">
      <w:pPr>
        <w:pStyle w:val="3"/>
        <w:spacing w:line="219" w:lineRule="auto"/>
        <w:rPr>
          <w:sz w:val="24"/>
          <w:szCs w:val="24"/>
        </w:rPr>
      </w:pPr>
      <w:r>
        <w:rPr>
          <w:spacing w:val="-4"/>
          <w:sz w:val="24"/>
          <w:szCs w:val="24"/>
        </w:rPr>
        <w:t>支付。</w:t>
      </w:r>
    </w:p>
    <w:p w14:paraId="35A4A3BA">
      <w:pPr>
        <w:pStyle w:val="3"/>
        <w:spacing w:before="183" w:line="221" w:lineRule="auto"/>
        <w:ind w:left="471"/>
        <w:rPr>
          <w:sz w:val="24"/>
          <w:szCs w:val="24"/>
        </w:rPr>
      </w:pPr>
      <w:r>
        <w:rPr>
          <w:spacing w:val="-2"/>
          <w:sz w:val="24"/>
          <w:szCs w:val="24"/>
          <w14:textOutline w14:w="4358" w14:cap="sq" w14:cmpd="sng">
            <w14:solidFill>
              <w14:srgbClr w14:val="000000"/>
            </w14:solidFill>
            <w14:prstDash w14:val="solid"/>
            <w14:bevel/>
          </w14:textOutline>
        </w:rPr>
        <w:t>二、总体要求</w:t>
      </w:r>
    </w:p>
    <w:p w14:paraId="55B0EC10">
      <w:pPr>
        <w:pStyle w:val="3"/>
        <w:spacing w:before="181" w:line="468" w:lineRule="exact"/>
        <w:ind w:right="65"/>
        <w:jc w:val="right"/>
        <w:rPr>
          <w:sz w:val="24"/>
          <w:szCs w:val="24"/>
        </w:rPr>
      </w:pPr>
      <w:r>
        <w:rPr>
          <w:spacing w:val="1"/>
          <w:position w:val="17"/>
          <w:sz w:val="24"/>
          <w:szCs w:val="24"/>
        </w:rPr>
        <w:t>（六） 采购人对中标人派出的保安员的岗位设置具有决定权，对重要岗位的设置、管</w:t>
      </w:r>
    </w:p>
    <w:p w14:paraId="18913D44">
      <w:pPr>
        <w:pStyle w:val="3"/>
        <w:spacing w:line="218" w:lineRule="auto"/>
        <w:ind w:left="2"/>
        <w:rPr>
          <w:sz w:val="24"/>
          <w:szCs w:val="24"/>
        </w:rPr>
      </w:pPr>
      <w:r>
        <w:rPr>
          <w:sz w:val="24"/>
          <w:szCs w:val="24"/>
        </w:rPr>
        <w:t>理以及其他重要的管理决策有直接参与权，可对中标人的管</w:t>
      </w:r>
      <w:r>
        <w:rPr>
          <w:spacing w:val="-1"/>
          <w:sz w:val="24"/>
          <w:szCs w:val="24"/>
        </w:rPr>
        <w:t>理工作提供有效的意见和建议。</w:t>
      </w:r>
    </w:p>
    <w:p w14:paraId="32B9382A">
      <w:pPr>
        <w:pStyle w:val="3"/>
        <w:spacing w:before="184" w:line="468" w:lineRule="exact"/>
        <w:ind w:left="537"/>
        <w:rPr>
          <w:sz w:val="24"/>
          <w:szCs w:val="24"/>
        </w:rPr>
      </w:pPr>
      <w:r>
        <w:rPr>
          <w:spacing w:val="-3"/>
          <w:position w:val="17"/>
          <w:sz w:val="24"/>
          <w:szCs w:val="24"/>
        </w:rPr>
        <w:t>（七） 采购人按实际需要，保安员需持证上岗，年龄在</w:t>
      </w:r>
      <w:r>
        <w:rPr>
          <w:spacing w:val="-48"/>
          <w:position w:val="17"/>
          <w:sz w:val="24"/>
          <w:szCs w:val="24"/>
        </w:rPr>
        <w:t xml:space="preserve"> </w:t>
      </w:r>
      <w:r>
        <w:rPr>
          <w:spacing w:val="-3"/>
          <w:position w:val="17"/>
          <w:sz w:val="24"/>
          <w:szCs w:val="24"/>
        </w:rPr>
        <w:t>60</w:t>
      </w:r>
      <w:r>
        <w:rPr>
          <w:spacing w:val="-43"/>
          <w:position w:val="17"/>
          <w:sz w:val="24"/>
          <w:szCs w:val="24"/>
        </w:rPr>
        <w:t xml:space="preserve"> </w:t>
      </w:r>
      <w:r>
        <w:rPr>
          <w:spacing w:val="-3"/>
          <w:position w:val="17"/>
          <w:sz w:val="24"/>
          <w:szCs w:val="24"/>
        </w:rPr>
        <w:t>岁以下。根据上级单位</w:t>
      </w:r>
      <w:r>
        <w:rPr>
          <w:spacing w:val="-4"/>
          <w:position w:val="17"/>
          <w:sz w:val="24"/>
          <w:szCs w:val="24"/>
        </w:rPr>
        <w:t>及属</w:t>
      </w:r>
    </w:p>
    <w:p w14:paraId="3EE6D428">
      <w:pPr>
        <w:pStyle w:val="3"/>
        <w:spacing w:before="1" w:line="220" w:lineRule="auto"/>
        <w:rPr>
          <w:sz w:val="24"/>
          <w:szCs w:val="24"/>
        </w:rPr>
      </w:pPr>
      <w:r>
        <w:rPr>
          <w:spacing w:val="-2"/>
          <w:sz w:val="24"/>
          <w:szCs w:val="24"/>
        </w:rPr>
        <w:t>地要求调整。</w:t>
      </w:r>
    </w:p>
    <w:p w14:paraId="6A3FF30F">
      <w:pPr>
        <w:pStyle w:val="3"/>
        <w:spacing w:before="181" w:line="219" w:lineRule="auto"/>
        <w:ind w:left="537"/>
        <w:rPr>
          <w:sz w:val="24"/>
          <w:szCs w:val="24"/>
        </w:rPr>
      </w:pPr>
      <w:r>
        <w:rPr>
          <w:spacing w:val="-3"/>
          <w:sz w:val="24"/>
          <w:szCs w:val="24"/>
        </w:rPr>
        <w:t>（八）</w:t>
      </w:r>
      <w:r>
        <w:rPr>
          <w:spacing w:val="49"/>
          <w:sz w:val="24"/>
          <w:szCs w:val="24"/>
        </w:rPr>
        <w:t xml:space="preserve"> </w:t>
      </w:r>
      <w:r>
        <w:rPr>
          <w:spacing w:val="-3"/>
          <w:sz w:val="24"/>
          <w:szCs w:val="24"/>
        </w:rPr>
        <w:t>中标人派驻保安员</w:t>
      </w:r>
      <w:r>
        <w:rPr>
          <w:spacing w:val="-33"/>
          <w:sz w:val="24"/>
          <w:szCs w:val="24"/>
        </w:rPr>
        <w:t xml:space="preserve"> </w:t>
      </w:r>
      <w:r>
        <w:rPr>
          <w:spacing w:val="-3"/>
          <w:sz w:val="24"/>
          <w:szCs w:val="24"/>
        </w:rPr>
        <w:t>12</w:t>
      </w:r>
      <w:r>
        <w:rPr>
          <w:spacing w:val="-47"/>
          <w:sz w:val="24"/>
          <w:szCs w:val="24"/>
        </w:rPr>
        <w:t xml:space="preserve"> </w:t>
      </w:r>
      <w:r>
        <w:rPr>
          <w:spacing w:val="-3"/>
          <w:sz w:val="24"/>
          <w:szCs w:val="24"/>
        </w:rPr>
        <w:t>名到采购人单位工作，需服从采购人单位要求及调整。</w:t>
      </w:r>
    </w:p>
    <w:p w14:paraId="03FAB545">
      <w:pPr>
        <w:pStyle w:val="3"/>
        <w:spacing w:before="183" w:line="468" w:lineRule="exact"/>
        <w:ind w:left="537"/>
        <w:rPr>
          <w:sz w:val="24"/>
          <w:szCs w:val="24"/>
        </w:rPr>
      </w:pPr>
      <w:r>
        <w:rPr>
          <w:spacing w:val="1"/>
          <w:position w:val="17"/>
          <w:sz w:val="24"/>
          <w:szCs w:val="24"/>
        </w:rPr>
        <w:t>（九） 采购人不提供员工宿舍，只提供值班室，保安员的食宿及交</w:t>
      </w:r>
      <w:r>
        <w:rPr>
          <w:position w:val="17"/>
          <w:sz w:val="24"/>
          <w:szCs w:val="24"/>
        </w:rPr>
        <w:t>通工具由中标人自</w:t>
      </w:r>
    </w:p>
    <w:p w14:paraId="0F0233AE">
      <w:pPr>
        <w:pStyle w:val="3"/>
        <w:spacing w:before="1" w:line="219" w:lineRule="auto"/>
        <w:ind w:left="3"/>
        <w:rPr>
          <w:sz w:val="24"/>
          <w:szCs w:val="24"/>
        </w:rPr>
      </w:pPr>
      <w:r>
        <w:rPr>
          <w:spacing w:val="-4"/>
          <w:sz w:val="24"/>
          <w:szCs w:val="24"/>
        </w:rPr>
        <w:t>行解决。</w:t>
      </w:r>
    </w:p>
    <w:p w14:paraId="6A6A52A6">
      <w:pPr>
        <w:pStyle w:val="3"/>
        <w:spacing w:before="183" w:line="360" w:lineRule="auto"/>
        <w:ind w:left="29" w:right="80" w:firstLine="508"/>
        <w:rPr>
          <w:sz w:val="24"/>
          <w:szCs w:val="24"/>
        </w:rPr>
      </w:pPr>
      <w:r>
        <w:rPr>
          <w:spacing w:val="1"/>
          <w:sz w:val="24"/>
          <w:szCs w:val="24"/>
        </w:rPr>
        <w:t>（十） 在服务期内，中标人必须做好保安员安全教育及安全措施，</w:t>
      </w:r>
      <w:r>
        <w:rPr>
          <w:sz w:val="24"/>
          <w:szCs w:val="24"/>
        </w:rPr>
        <w:t xml:space="preserve">若在景区服务范围 </w:t>
      </w:r>
      <w:r>
        <w:rPr>
          <w:spacing w:val="-1"/>
          <w:sz w:val="24"/>
          <w:szCs w:val="24"/>
        </w:rPr>
        <w:t>内，发生劳动争议或生病、人身事故以及意</w:t>
      </w:r>
      <w:r>
        <w:rPr>
          <w:spacing w:val="-2"/>
          <w:sz w:val="24"/>
          <w:szCs w:val="24"/>
        </w:rPr>
        <w:t>外死亡等情况的，由中标人承担全部责任，采购</w:t>
      </w:r>
    </w:p>
    <w:p w14:paraId="32AE1CC6">
      <w:pPr>
        <w:pStyle w:val="3"/>
        <w:spacing w:line="219" w:lineRule="auto"/>
        <w:ind w:left="1"/>
        <w:rPr>
          <w:sz w:val="24"/>
          <w:szCs w:val="24"/>
        </w:rPr>
      </w:pPr>
      <w:r>
        <w:rPr>
          <w:spacing w:val="-2"/>
          <w:sz w:val="24"/>
          <w:szCs w:val="24"/>
        </w:rPr>
        <w:t>人不承担任何责任。</w:t>
      </w:r>
    </w:p>
    <w:p w14:paraId="2DBE8260">
      <w:pPr>
        <w:pStyle w:val="3"/>
        <w:spacing w:before="183" w:line="219" w:lineRule="auto"/>
        <w:ind w:left="645"/>
        <w:outlineLvl w:val="1"/>
        <w:rPr>
          <w:sz w:val="24"/>
          <w:szCs w:val="24"/>
        </w:rPr>
      </w:pPr>
      <w:r>
        <w:rPr>
          <w:sz w:val="24"/>
          <w:szCs w:val="24"/>
          <w14:textOutline w14:w="4358" w14:cap="sq" w14:cmpd="sng">
            <w14:solidFill>
              <w14:srgbClr w14:val="000000"/>
            </w14:solidFill>
            <w14:prstDash w14:val="solid"/>
            <w14:bevel/>
          </w14:textOutline>
        </w:rPr>
        <w:t>三、保安服务内容及要求</w:t>
      </w:r>
    </w:p>
    <w:p w14:paraId="100A34E4">
      <w:pPr>
        <w:spacing w:line="398" w:lineRule="auto"/>
        <w:rPr>
          <w:rFonts w:ascii="Arial"/>
          <w:sz w:val="21"/>
        </w:rPr>
      </w:pPr>
    </w:p>
    <w:p w14:paraId="36D8525B">
      <w:pPr>
        <w:pStyle w:val="3"/>
        <w:spacing w:before="79" w:line="219" w:lineRule="auto"/>
        <w:ind w:left="541"/>
        <w:outlineLvl w:val="2"/>
        <w:rPr>
          <w:sz w:val="24"/>
          <w:szCs w:val="24"/>
        </w:rPr>
      </w:pPr>
      <w:r>
        <w:rPr>
          <w:spacing w:val="-3"/>
          <w:sz w:val="24"/>
          <w:szCs w:val="24"/>
          <w14:textOutline w14:w="4358" w14:cap="sq" w14:cmpd="sng">
            <w14:solidFill>
              <w14:srgbClr w14:val="000000"/>
            </w14:solidFill>
            <w14:prstDash w14:val="solid"/>
            <w14:bevel/>
          </w14:textOutline>
        </w:rPr>
        <w:t>（一）</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服务内容</w:t>
      </w:r>
    </w:p>
    <w:p w14:paraId="6B4F4613">
      <w:pPr>
        <w:spacing w:line="400" w:lineRule="auto"/>
        <w:rPr>
          <w:rFonts w:ascii="Arial"/>
          <w:sz w:val="21"/>
        </w:rPr>
      </w:pPr>
    </w:p>
    <w:p w14:paraId="41BFED3E">
      <w:pPr>
        <w:pStyle w:val="3"/>
        <w:spacing w:before="78" w:line="219" w:lineRule="auto"/>
        <w:ind w:left="603"/>
        <w:rPr>
          <w:sz w:val="24"/>
          <w:szCs w:val="24"/>
        </w:rPr>
      </w:pPr>
      <w:r>
        <w:rPr>
          <w:spacing w:val="-2"/>
          <w:sz w:val="24"/>
          <w:szCs w:val="24"/>
        </w:rPr>
        <w:t>1、负责服务区域内的车辆及人流疏导工作。</w:t>
      </w:r>
    </w:p>
    <w:p w14:paraId="19ABC882">
      <w:pPr>
        <w:pStyle w:val="3"/>
        <w:spacing w:before="183" w:line="468" w:lineRule="exact"/>
        <w:ind w:left="588"/>
        <w:rPr>
          <w:sz w:val="24"/>
          <w:szCs w:val="24"/>
        </w:rPr>
      </w:pPr>
      <w:r>
        <w:rPr>
          <w:spacing w:val="-1"/>
          <w:position w:val="17"/>
          <w:sz w:val="24"/>
          <w:szCs w:val="24"/>
        </w:rPr>
        <w:t>2、协助做好服务区域内施工工地、内联单位的外来人员管理工作，确保不出现安全生</w:t>
      </w:r>
    </w:p>
    <w:p w14:paraId="3D4B4441">
      <w:pPr>
        <w:pStyle w:val="3"/>
        <w:spacing w:line="219" w:lineRule="auto"/>
        <w:ind w:left="105"/>
        <w:rPr>
          <w:sz w:val="24"/>
          <w:szCs w:val="24"/>
        </w:rPr>
      </w:pPr>
      <w:r>
        <w:rPr>
          <w:spacing w:val="-3"/>
          <w:sz w:val="24"/>
          <w:szCs w:val="24"/>
        </w:rPr>
        <w:t>产事故。</w:t>
      </w:r>
    </w:p>
    <w:p w14:paraId="77CBFBB8">
      <w:pPr>
        <w:pStyle w:val="3"/>
        <w:spacing w:before="183" w:line="468" w:lineRule="exact"/>
        <w:ind w:left="590"/>
        <w:rPr>
          <w:sz w:val="24"/>
          <w:szCs w:val="24"/>
        </w:rPr>
      </w:pPr>
      <w:r>
        <w:rPr>
          <w:spacing w:val="-1"/>
          <w:position w:val="17"/>
          <w:sz w:val="24"/>
          <w:szCs w:val="24"/>
        </w:rPr>
        <w:t>3、负责服务区域内的停车场管理，引导车辆停放，做好沿途车辆疏导。</w:t>
      </w:r>
    </w:p>
    <w:p w14:paraId="0B633266">
      <w:pPr>
        <w:pStyle w:val="3"/>
        <w:spacing w:before="1" w:line="219" w:lineRule="auto"/>
        <w:ind w:left="584"/>
        <w:rPr>
          <w:sz w:val="24"/>
          <w:szCs w:val="24"/>
        </w:rPr>
      </w:pPr>
      <w:r>
        <w:rPr>
          <w:sz w:val="24"/>
          <w:szCs w:val="24"/>
        </w:rPr>
        <w:t>4、负责对服务区域进行流动巡查，对一些重点</w:t>
      </w:r>
      <w:r>
        <w:rPr>
          <w:spacing w:val="-1"/>
          <w:sz w:val="24"/>
          <w:szCs w:val="24"/>
        </w:rPr>
        <w:t>地段应加强巡查保护。</w:t>
      </w:r>
    </w:p>
    <w:p w14:paraId="75571843">
      <w:pPr>
        <w:spacing w:line="219" w:lineRule="auto"/>
        <w:rPr>
          <w:sz w:val="24"/>
          <w:szCs w:val="24"/>
        </w:rPr>
        <w:sectPr>
          <w:footerReference r:id="rId23" w:type="default"/>
          <w:pgSz w:w="11906" w:h="16839"/>
          <w:pgMar w:top="1129" w:right="1052" w:bottom="940" w:left="1204" w:header="0" w:footer="767" w:gutter="0"/>
          <w:cols w:space="720" w:num="1"/>
        </w:sectPr>
      </w:pPr>
    </w:p>
    <w:p w14:paraId="71FAAC11">
      <w:pPr>
        <w:pStyle w:val="3"/>
        <w:spacing w:before="47" w:line="219" w:lineRule="auto"/>
        <w:ind w:left="483"/>
        <w:rPr>
          <w:sz w:val="24"/>
          <w:szCs w:val="24"/>
        </w:rPr>
      </w:pPr>
      <w:r>
        <w:rPr>
          <w:spacing w:val="-1"/>
          <w:sz w:val="24"/>
          <w:szCs w:val="24"/>
        </w:rPr>
        <w:t>5、采购人可根据项目实际对服务内容进行增减及细化。</w:t>
      </w:r>
    </w:p>
    <w:p w14:paraId="2E5C2814">
      <w:pPr>
        <w:spacing w:line="398" w:lineRule="auto"/>
        <w:rPr>
          <w:rFonts w:ascii="Arial"/>
          <w:sz w:val="21"/>
        </w:rPr>
      </w:pPr>
    </w:p>
    <w:p w14:paraId="3EE0122F">
      <w:pPr>
        <w:pStyle w:val="3"/>
        <w:spacing w:before="78" w:line="220" w:lineRule="auto"/>
        <w:ind w:left="490"/>
        <w:outlineLvl w:val="2"/>
        <w:rPr>
          <w:sz w:val="24"/>
          <w:szCs w:val="24"/>
        </w:rPr>
      </w:pPr>
      <w:r>
        <w:rPr>
          <w:spacing w:val="-3"/>
          <w:sz w:val="24"/>
          <w:szCs w:val="24"/>
          <w14:textOutline w14:w="4358" w14:cap="sq" w14:cmpd="sng">
            <w14:solidFill>
              <w14:srgbClr w14:val="000000"/>
            </w14:solidFill>
            <w14:prstDash w14:val="solid"/>
            <w14:bevel/>
          </w14:textOutline>
        </w:rPr>
        <w:t>（二）工作要求</w:t>
      </w:r>
    </w:p>
    <w:p w14:paraId="1E8842F1">
      <w:pPr>
        <w:spacing w:line="399" w:lineRule="auto"/>
        <w:rPr>
          <w:rFonts w:ascii="Arial"/>
          <w:sz w:val="21"/>
        </w:rPr>
      </w:pPr>
    </w:p>
    <w:p w14:paraId="5E1B6E4F">
      <w:pPr>
        <w:pStyle w:val="3"/>
        <w:spacing w:before="78" w:line="468" w:lineRule="exact"/>
        <w:ind w:left="496"/>
        <w:rPr>
          <w:sz w:val="24"/>
          <w:szCs w:val="24"/>
        </w:rPr>
      </w:pPr>
      <w:r>
        <w:rPr>
          <w:spacing w:val="-2"/>
          <w:position w:val="17"/>
          <w:sz w:val="24"/>
          <w:szCs w:val="24"/>
        </w:rPr>
        <w:t>1.</w:t>
      </w:r>
      <w:r>
        <w:rPr>
          <w:spacing w:val="32"/>
          <w:position w:val="17"/>
          <w:sz w:val="24"/>
          <w:szCs w:val="24"/>
        </w:rPr>
        <w:t xml:space="preserve"> </w:t>
      </w:r>
      <w:r>
        <w:rPr>
          <w:spacing w:val="-2"/>
          <w:position w:val="17"/>
          <w:sz w:val="24"/>
          <w:szCs w:val="24"/>
        </w:rPr>
        <w:t>中标人须对单位区域的重点部位的安全、单位院区秩</w:t>
      </w:r>
      <w:r>
        <w:rPr>
          <w:spacing w:val="-3"/>
          <w:position w:val="17"/>
          <w:sz w:val="24"/>
          <w:szCs w:val="24"/>
        </w:rPr>
        <w:t>序等</w:t>
      </w:r>
      <w:r>
        <w:rPr>
          <w:spacing w:val="-47"/>
          <w:position w:val="17"/>
          <w:sz w:val="24"/>
          <w:szCs w:val="24"/>
        </w:rPr>
        <w:t xml:space="preserve"> </w:t>
      </w:r>
      <w:r>
        <w:rPr>
          <w:spacing w:val="-3"/>
          <w:position w:val="17"/>
          <w:sz w:val="24"/>
          <w:szCs w:val="24"/>
        </w:rPr>
        <w:t>24</w:t>
      </w:r>
      <w:r>
        <w:rPr>
          <w:spacing w:val="-45"/>
          <w:position w:val="17"/>
          <w:sz w:val="24"/>
          <w:szCs w:val="24"/>
        </w:rPr>
        <w:t xml:space="preserve"> </w:t>
      </w:r>
      <w:r>
        <w:rPr>
          <w:spacing w:val="-3"/>
          <w:position w:val="17"/>
          <w:sz w:val="24"/>
          <w:szCs w:val="24"/>
        </w:rPr>
        <w:t>小时设岗值班，中标</w:t>
      </w:r>
    </w:p>
    <w:p w14:paraId="7940E7FD">
      <w:pPr>
        <w:pStyle w:val="3"/>
        <w:spacing w:line="218" w:lineRule="auto"/>
        <w:rPr>
          <w:sz w:val="24"/>
          <w:szCs w:val="24"/>
        </w:rPr>
      </w:pPr>
      <w:r>
        <w:rPr>
          <w:sz w:val="24"/>
          <w:szCs w:val="24"/>
        </w:rPr>
        <w:t>人可在不违反劳动法相关规定及采购人要求的</w:t>
      </w:r>
      <w:r>
        <w:rPr>
          <w:spacing w:val="-1"/>
          <w:sz w:val="24"/>
          <w:szCs w:val="24"/>
        </w:rPr>
        <w:t>前提下，合理进行人员配置。</w:t>
      </w:r>
    </w:p>
    <w:p w14:paraId="6704694A">
      <w:pPr>
        <w:pStyle w:val="3"/>
        <w:spacing w:before="183" w:line="219" w:lineRule="auto"/>
        <w:ind w:left="481"/>
        <w:rPr>
          <w:sz w:val="24"/>
          <w:szCs w:val="24"/>
        </w:rPr>
      </w:pPr>
      <w:r>
        <w:rPr>
          <w:sz w:val="24"/>
          <w:szCs w:val="24"/>
        </w:rPr>
        <w:t>2. 保安员须熟悉服务的业务管理知识，中标人</w:t>
      </w:r>
      <w:r>
        <w:rPr>
          <w:spacing w:val="-1"/>
          <w:sz w:val="24"/>
          <w:szCs w:val="24"/>
        </w:rPr>
        <w:t>可提前与采购人协商培训事宜。</w:t>
      </w:r>
    </w:p>
    <w:p w14:paraId="28A0DEBD">
      <w:pPr>
        <w:pStyle w:val="3"/>
        <w:spacing w:before="184" w:line="468" w:lineRule="exact"/>
        <w:ind w:right="61"/>
        <w:jc w:val="right"/>
        <w:rPr>
          <w:sz w:val="24"/>
          <w:szCs w:val="24"/>
        </w:rPr>
      </w:pPr>
      <w:r>
        <w:rPr>
          <w:spacing w:val="-1"/>
          <w:position w:val="17"/>
          <w:sz w:val="24"/>
          <w:szCs w:val="24"/>
        </w:rPr>
        <w:t>3.</w:t>
      </w:r>
      <w:r>
        <w:rPr>
          <w:spacing w:val="32"/>
          <w:position w:val="17"/>
          <w:sz w:val="24"/>
          <w:szCs w:val="24"/>
        </w:rPr>
        <w:t xml:space="preserve"> </w:t>
      </w:r>
      <w:r>
        <w:rPr>
          <w:spacing w:val="-1"/>
          <w:position w:val="17"/>
          <w:sz w:val="24"/>
          <w:szCs w:val="24"/>
        </w:rPr>
        <w:t>中标人应指派专职人员进行工作接洽和日常</w:t>
      </w:r>
      <w:r>
        <w:rPr>
          <w:spacing w:val="-2"/>
          <w:position w:val="17"/>
          <w:sz w:val="24"/>
          <w:szCs w:val="24"/>
        </w:rPr>
        <w:t>工作管理，并派员对保安员进行经常性</w:t>
      </w:r>
    </w:p>
    <w:p w14:paraId="7EBEACC4">
      <w:pPr>
        <w:pStyle w:val="3"/>
        <w:spacing w:line="218" w:lineRule="auto"/>
        <w:ind w:left="18"/>
        <w:rPr>
          <w:sz w:val="24"/>
          <w:szCs w:val="24"/>
        </w:rPr>
      </w:pPr>
      <w:r>
        <w:rPr>
          <w:spacing w:val="-3"/>
          <w:sz w:val="24"/>
          <w:szCs w:val="24"/>
        </w:rPr>
        <w:t>的检查督促及教育培训。</w:t>
      </w:r>
    </w:p>
    <w:p w14:paraId="7CEE79B2">
      <w:pPr>
        <w:pStyle w:val="3"/>
        <w:spacing w:before="105" w:line="359" w:lineRule="auto"/>
        <w:ind w:left="4" w:right="174" w:firstLine="473"/>
        <w:rPr>
          <w:sz w:val="24"/>
          <w:szCs w:val="24"/>
        </w:rPr>
      </w:pPr>
      <w:r>
        <w:rPr>
          <w:spacing w:val="-1"/>
          <w:sz w:val="24"/>
          <w:szCs w:val="24"/>
        </w:rPr>
        <w:t>4.树立“服务第一，采购人至上</w:t>
      </w:r>
      <w:r>
        <w:rPr>
          <w:spacing w:val="-88"/>
          <w:sz w:val="24"/>
          <w:szCs w:val="24"/>
        </w:rPr>
        <w:t xml:space="preserve"> </w:t>
      </w:r>
      <w:r>
        <w:rPr>
          <w:spacing w:val="-1"/>
          <w:sz w:val="24"/>
          <w:szCs w:val="24"/>
        </w:rPr>
        <w:t>”的思想，切实维护服务区内人员财产和人</w:t>
      </w:r>
      <w:r>
        <w:rPr>
          <w:spacing w:val="-2"/>
          <w:sz w:val="24"/>
          <w:szCs w:val="24"/>
        </w:rPr>
        <w:t>身安全；</w:t>
      </w:r>
      <w:r>
        <w:rPr>
          <w:sz w:val="24"/>
          <w:szCs w:val="24"/>
        </w:rPr>
        <w:t xml:space="preserve"> 管理上坚持原则、依法办事，工作中保持高度警惕</w:t>
      </w:r>
      <w:r>
        <w:rPr>
          <w:spacing w:val="-1"/>
          <w:sz w:val="24"/>
          <w:szCs w:val="24"/>
        </w:rPr>
        <w:t>，处理问题缜密严谨，有理有节；服务</w:t>
      </w:r>
    </w:p>
    <w:p w14:paraId="03B3A9B9">
      <w:pPr>
        <w:pStyle w:val="3"/>
        <w:spacing w:before="1" w:line="218" w:lineRule="auto"/>
        <w:ind w:left="26"/>
        <w:rPr>
          <w:sz w:val="24"/>
          <w:szCs w:val="24"/>
        </w:rPr>
      </w:pPr>
      <w:r>
        <w:rPr>
          <w:spacing w:val="-2"/>
          <w:sz w:val="24"/>
          <w:szCs w:val="24"/>
        </w:rPr>
        <w:t>以人为本、主动热情，礼貌待人，文明值勤。</w:t>
      </w:r>
    </w:p>
    <w:p w14:paraId="6EC16899">
      <w:pPr>
        <w:spacing w:line="303" w:lineRule="auto"/>
        <w:rPr>
          <w:rFonts w:ascii="Arial"/>
          <w:sz w:val="21"/>
        </w:rPr>
      </w:pPr>
    </w:p>
    <w:p w14:paraId="44CC5026">
      <w:pPr>
        <w:pStyle w:val="3"/>
        <w:spacing w:before="78" w:line="466" w:lineRule="exact"/>
        <w:ind w:left="483"/>
        <w:rPr>
          <w:sz w:val="24"/>
          <w:szCs w:val="24"/>
        </w:rPr>
      </w:pPr>
      <w:r>
        <w:rPr>
          <w:position w:val="17"/>
          <w:sz w:val="24"/>
          <w:szCs w:val="24"/>
        </w:rPr>
        <w:t>5.上岗保安员要保持仪容整洁和岗位整洁，业务操作要规范，当值期间不得</w:t>
      </w:r>
      <w:r>
        <w:rPr>
          <w:spacing w:val="-1"/>
          <w:position w:val="17"/>
          <w:sz w:val="24"/>
          <w:szCs w:val="24"/>
        </w:rPr>
        <w:t>串岗、聊</w:t>
      </w:r>
    </w:p>
    <w:p w14:paraId="602ACAE7">
      <w:pPr>
        <w:pStyle w:val="3"/>
        <w:spacing w:line="219" w:lineRule="auto"/>
        <w:ind w:left="3"/>
        <w:rPr>
          <w:sz w:val="24"/>
          <w:szCs w:val="24"/>
        </w:rPr>
      </w:pPr>
      <w:r>
        <w:rPr>
          <w:spacing w:val="-2"/>
          <w:sz w:val="24"/>
          <w:szCs w:val="24"/>
        </w:rPr>
        <w:t>天或做私人工作。</w:t>
      </w:r>
    </w:p>
    <w:p w14:paraId="44B531C4">
      <w:pPr>
        <w:spacing w:line="301" w:lineRule="auto"/>
        <w:rPr>
          <w:rFonts w:ascii="Arial"/>
          <w:sz w:val="21"/>
        </w:rPr>
      </w:pPr>
    </w:p>
    <w:p w14:paraId="6FC653B8">
      <w:pPr>
        <w:pStyle w:val="3"/>
        <w:spacing w:before="79" w:line="219" w:lineRule="auto"/>
        <w:ind w:left="480"/>
        <w:rPr>
          <w:sz w:val="24"/>
          <w:szCs w:val="24"/>
        </w:rPr>
      </w:pPr>
      <w:r>
        <w:rPr>
          <w:spacing w:val="-1"/>
          <w:sz w:val="24"/>
          <w:szCs w:val="24"/>
        </w:rPr>
        <w:t>6.严格遵守采购人的有关机密和保密要求。</w:t>
      </w:r>
    </w:p>
    <w:p w14:paraId="2AB97071">
      <w:pPr>
        <w:spacing w:line="477" w:lineRule="auto"/>
        <w:rPr>
          <w:rFonts w:ascii="Arial"/>
          <w:sz w:val="21"/>
        </w:rPr>
      </w:pPr>
    </w:p>
    <w:p w14:paraId="31443894">
      <w:pPr>
        <w:pStyle w:val="3"/>
        <w:spacing w:before="78" w:line="219" w:lineRule="auto"/>
        <w:ind w:left="490"/>
        <w:outlineLvl w:val="2"/>
        <w:rPr>
          <w:sz w:val="24"/>
          <w:szCs w:val="24"/>
        </w:rPr>
      </w:pPr>
      <w:r>
        <w:rPr>
          <w:spacing w:val="-2"/>
          <w:sz w:val="24"/>
          <w:szCs w:val="24"/>
          <w14:textOutline w14:w="4358" w14:cap="sq" w14:cmpd="sng">
            <w14:solidFill>
              <w14:srgbClr w14:val="000000"/>
            </w14:solidFill>
            <w14:prstDash w14:val="solid"/>
            <w14:bevel/>
          </w14:textOutline>
        </w:rPr>
        <w:t>（三）</w:t>
      </w:r>
      <w:r>
        <w:rPr>
          <w:spacing w:val="-2"/>
          <w:sz w:val="24"/>
          <w:szCs w:val="24"/>
        </w:rPr>
        <w:t xml:space="preserve"> </w:t>
      </w:r>
      <w:r>
        <w:rPr>
          <w:spacing w:val="-2"/>
          <w:sz w:val="24"/>
          <w:szCs w:val="24"/>
          <w14:textOutline w14:w="4358" w14:cap="sq" w14:cmpd="sng">
            <w14:solidFill>
              <w14:srgbClr w14:val="000000"/>
            </w14:solidFill>
            <w14:prstDash w14:val="solid"/>
            <w14:bevel/>
          </w14:textOutline>
        </w:rPr>
        <w:t>人员管理要求</w:t>
      </w:r>
    </w:p>
    <w:p w14:paraId="75F9A5AD">
      <w:pPr>
        <w:spacing w:line="321" w:lineRule="auto"/>
        <w:rPr>
          <w:rFonts w:ascii="Arial"/>
          <w:sz w:val="21"/>
        </w:rPr>
      </w:pPr>
    </w:p>
    <w:p w14:paraId="26755340">
      <w:pPr>
        <w:pStyle w:val="3"/>
        <w:spacing w:before="79" w:line="465" w:lineRule="exact"/>
        <w:ind w:left="496"/>
        <w:rPr>
          <w:sz w:val="24"/>
          <w:szCs w:val="24"/>
        </w:rPr>
      </w:pPr>
      <w:r>
        <w:rPr>
          <w:spacing w:val="-1"/>
          <w:position w:val="17"/>
          <w:sz w:val="24"/>
          <w:szCs w:val="24"/>
        </w:rPr>
        <w:t>1.采购人与派驻保安服务人员不发生任何劳动和雇佣关系，派驻服务人员由中标人自</w:t>
      </w:r>
    </w:p>
    <w:p w14:paraId="2F06423E">
      <w:pPr>
        <w:pStyle w:val="3"/>
        <w:spacing w:before="1" w:line="219" w:lineRule="auto"/>
        <w:ind w:left="2"/>
        <w:rPr>
          <w:sz w:val="24"/>
          <w:szCs w:val="24"/>
        </w:rPr>
      </w:pPr>
      <w:r>
        <w:rPr>
          <w:spacing w:val="-4"/>
          <w:sz w:val="24"/>
          <w:szCs w:val="24"/>
        </w:rPr>
        <w:t>行管理。</w:t>
      </w:r>
    </w:p>
    <w:p w14:paraId="0E14B0D5">
      <w:pPr>
        <w:spacing w:line="302" w:lineRule="auto"/>
        <w:rPr>
          <w:rFonts w:ascii="Arial"/>
          <w:sz w:val="21"/>
        </w:rPr>
      </w:pPr>
    </w:p>
    <w:p w14:paraId="5F66DFA7">
      <w:pPr>
        <w:pStyle w:val="3"/>
        <w:spacing w:before="78" w:line="468" w:lineRule="exact"/>
        <w:ind w:left="481"/>
        <w:rPr>
          <w:sz w:val="24"/>
          <w:szCs w:val="24"/>
        </w:rPr>
      </w:pPr>
      <w:r>
        <w:rPr>
          <w:position w:val="17"/>
          <w:sz w:val="24"/>
          <w:szCs w:val="24"/>
        </w:rPr>
        <w:t>2.中标人就本项目所派驻的全部保安服务人员须专职</w:t>
      </w:r>
      <w:r>
        <w:rPr>
          <w:spacing w:val="-1"/>
          <w:position w:val="17"/>
          <w:sz w:val="24"/>
          <w:szCs w:val="24"/>
        </w:rPr>
        <w:t>服务本项目，如遇特殊情况需临</w:t>
      </w:r>
    </w:p>
    <w:p w14:paraId="644A9A41">
      <w:pPr>
        <w:pStyle w:val="3"/>
        <w:spacing w:before="1" w:line="218" w:lineRule="auto"/>
        <w:ind w:left="10"/>
        <w:rPr>
          <w:sz w:val="24"/>
          <w:szCs w:val="24"/>
        </w:rPr>
      </w:pPr>
      <w:r>
        <w:rPr>
          <w:spacing w:val="-1"/>
          <w:sz w:val="24"/>
          <w:szCs w:val="24"/>
        </w:rPr>
        <w:t>时调整，须报请采购人同意，并保证本项目正常运行。</w:t>
      </w:r>
    </w:p>
    <w:p w14:paraId="7B972C63">
      <w:pPr>
        <w:spacing w:line="303" w:lineRule="auto"/>
        <w:rPr>
          <w:rFonts w:ascii="Arial"/>
          <w:sz w:val="21"/>
        </w:rPr>
      </w:pPr>
    </w:p>
    <w:p w14:paraId="289CB37E">
      <w:pPr>
        <w:pStyle w:val="3"/>
        <w:spacing w:before="78" w:line="359" w:lineRule="auto"/>
        <w:ind w:left="3" w:right="174" w:firstLine="480"/>
        <w:jc w:val="both"/>
        <w:rPr>
          <w:sz w:val="24"/>
          <w:szCs w:val="24"/>
        </w:rPr>
      </w:pPr>
      <w:r>
        <w:rPr>
          <w:sz w:val="24"/>
          <w:szCs w:val="24"/>
        </w:rPr>
        <w:t>3.中标人根据服务岗位需求，定期对保安员进行</w:t>
      </w:r>
      <w:r>
        <w:rPr>
          <w:spacing w:val="-1"/>
          <w:sz w:val="24"/>
          <w:szCs w:val="24"/>
        </w:rPr>
        <w:t>法律、保安专业知识和技能培训。保</w:t>
      </w:r>
      <w:r>
        <w:rPr>
          <w:sz w:val="24"/>
          <w:szCs w:val="24"/>
        </w:rPr>
        <w:t xml:space="preserve"> 安服务具体操作规程及质量服务须达到公安部颁发的</w:t>
      </w:r>
      <w:r>
        <w:rPr>
          <w:spacing w:val="-1"/>
          <w:sz w:val="24"/>
          <w:szCs w:val="24"/>
        </w:rPr>
        <w:t>《保安服务操作规程与质量控制》的</w:t>
      </w:r>
    </w:p>
    <w:p w14:paraId="6F3FE0A9">
      <w:pPr>
        <w:pStyle w:val="3"/>
        <w:spacing w:before="1" w:line="220" w:lineRule="auto"/>
        <w:rPr>
          <w:sz w:val="24"/>
          <w:szCs w:val="24"/>
        </w:rPr>
      </w:pPr>
      <w:r>
        <w:rPr>
          <w:spacing w:val="-4"/>
          <w:sz w:val="24"/>
          <w:szCs w:val="24"/>
        </w:rPr>
        <w:t>要求。</w:t>
      </w:r>
    </w:p>
    <w:p w14:paraId="30C8DD27">
      <w:pPr>
        <w:spacing w:line="298" w:lineRule="auto"/>
        <w:rPr>
          <w:rFonts w:ascii="Arial"/>
          <w:sz w:val="21"/>
        </w:rPr>
      </w:pPr>
    </w:p>
    <w:p w14:paraId="0601C5DD">
      <w:pPr>
        <w:pStyle w:val="3"/>
        <w:spacing w:before="79" w:line="219" w:lineRule="auto"/>
        <w:ind w:left="478"/>
        <w:rPr>
          <w:sz w:val="24"/>
          <w:szCs w:val="24"/>
        </w:rPr>
      </w:pPr>
      <w:r>
        <w:rPr>
          <w:spacing w:val="-1"/>
          <w:sz w:val="24"/>
          <w:szCs w:val="24"/>
        </w:rPr>
        <w:t>4.树立“服务第一，安全至上</w:t>
      </w:r>
      <w:r>
        <w:rPr>
          <w:spacing w:val="-88"/>
          <w:sz w:val="24"/>
          <w:szCs w:val="24"/>
        </w:rPr>
        <w:t xml:space="preserve"> </w:t>
      </w:r>
      <w:r>
        <w:rPr>
          <w:spacing w:val="-1"/>
          <w:sz w:val="24"/>
          <w:szCs w:val="24"/>
        </w:rPr>
        <w:t>”的思想，切实维护群</w:t>
      </w:r>
      <w:r>
        <w:rPr>
          <w:spacing w:val="-2"/>
          <w:sz w:val="24"/>
          <w:szCs w:val="24"/>
        </w:rPr>
        <w:t>众财产和人身安全。</w:t>
      </w:r>
    </w:p>
    <w:p w14:paraId="375350E8">
      <w:pPr>
        <w:spacing w:line="302" w:lineRule="auto"/>
        <w:rPr>
          <w:rFonts w:ascii="Arial"/>
          <w:sz w:val="21"/>
        </w:rPr>
      </w:pPr>
    </w:p>
    <w:p w14:paraId="02B2ED56">
      <w:pPr>
        <w:pStyle w:val="3"/>
        <w:spacing w:before="78" w:line="359" w:lineRule="auto"/>
        <w:ind w:left="1" w:firstLine="481"/>
        <w:jc w:val="both"/>
        <w:rPr>
          <w:sz w:val="24"/>
          <w:szCs w:val="24"/>
        </w:rPr>
      </w:pPr>
      <w:r>
        <w:rPr>
          <w:sz w:val="24"/>
          <w:szCs w:val="24"/>
        </w:rPr>
        <w:t>5.保安人员值班时间着装，要严格按照《保安服</w:t>
      </w:r>
      <w:r>
        <w:rPr>
          <w:spacing w:val="-1"/>
          <w:sz w:val="24"/>
          <w:szCs w:val="24"/>
        </w:rPr>
        <w:t>务管理条例》规定统一着装，穿戴干</w:t>
      </w:r>
      <w:r>
        <w:rPr>
          <w:sz w:val="24"/>
          <w:szCs w:val="24"/>
        </w:rPr>
        <w:t xml:space="preserve">  </w:t>
      </w:r>
      <w:r>
        <w:rPr>
          <w:spacing w:val="-2"/>
          <w:sz w:val="24"/>
          <w:szCs w:val="24"/>
        </w:rPr>
        <w:t>净整齐，佩戴好上岗执勤装备；姿态端正，言行举止符合规范，做到文明执勤，礼貌用语，</w:t>
      </w:r>
    </w:p>
    <w:p w14:paraId="630D63C4">
      <w:pPr>
        <w:pStyle w:val="3"/>
        <w:spacing w:line="219" w:lineRule="auto"/>
        <w:ind w:left="3"/>
        <w:rPr>
          <w:sz w:val="24"/>
          <w:szCs w:val="24"/>
        </w:rPr>
      </w:pPr>
      <w:r>
        <w:rPr>
          <w:spacing w:val="-1"/>
          <w:sz w:val="24"/>
          <w:szCs w:val="24"/>
        </w:rPr>
        <w:t>热情服务，不得迟到、早退和擅离岗位。</w:t>
      </w:r>
    </w:p>
    <w:p w14:paraId="201ADA53">
      <w:pPr>
        <w:spacing w:line="219" w:lineRule="auto"/>
        <w:rPr>
          <w:sz w:val="24"/>
          <w:szCs w:val="24"/>
        </w:rPr>
        <w:sectPr>
          <w:footerReference r:id="rId24" w:type="default"/>
          <w:pgSz w:w="11906" w:h="16839"/>
          <w:pgMar w:top="1059" w:right="1070" w:bottom="940" w:left="1311" w:header="0" w:footer="768" w:gutter="0"/>
          <w:cols w:space="720" w:num="1"/>
        </w:sectPr>
      </w:pPr>
    </w:p>
    <w:p w14:paraId="5C9B2AA3">
      <w:pPr>
        <w:pStyle w:val="3"/>
        <w:spacing w:before="48" w:line="359" w:lineRule="auto"/>
        <w:ind w:left="6" w:right="193" w:firstLine="477"/>
        <w:jc w:val="both"/>
        <w:rPr>
          <w:sz w:val="24"/>
          <w:szCs w:val="24"/>
        </w:rPr>
      </w:pPr>
      <w:r>
        <w:rPr>
          <w:sz w:val="24"/>
          <w:szCs w:val="24"/>
        </w:rPr>
        <w:t>6.保安员执勤上岗时，要整理好值班岗位物品和保持周</w:t>
      </w:r>
      <w:r>
        <w:rPr>
          <w:spacing w:val="-1"/>
          <w:sz w:val="24"/>
          <w:szCs w:val="24"/>
        </w:rPr>
        <w:t>围环境卫生，禁止在岗位上看</w:t>
      </w:r>
      <w:r>
        <w:rPr>
          <w:sz w:val="24"/>
          <w:szCs w:val="24"/>
        </w:rPr>
        <w:t xml:space="preserve"> 书报、闲谈、抽烟、听音乐、玩手机（看视频）、吃</w:t>
      </w:r>
      <w:r>
        <w:rPr>
          <w:spacing w:val="-1"/>
          <w:sz w:val="24"/>
          <w:szCs w:val="24"/>
        </w:rPr>
        <w:t>零食等等与工作无关的事，酒后不得</w:t>
      </w:r>
    </w:p>
    <w:p w14:paraId="74455418">
      <w:pPr>
        <w:pStyle w:val="3"/>
        <w:spacing w:line="220" w:lineRule="auto"/>
        <w:ind w:left="3"/>
        <w:rPr>
          <w:sz w:val="24"/>
          <w:szCs w:val="24"/>
        </w:rPr>
      </w:pPr>
      <w:r>
        <w:rPr>
          <w:spacing w:val="-4"/>
          <w:sz w:val="24"/>
          <w:szCs w:val="24"/>
        </w:rPr>
        <w:t>上岗。</w:t>
      </w:r>
    </w:p>
    <w:p w14:paraId="5A569DE1">
      <w:pPr>
        <w:spacing w:line="475" w:lineRule="auto"/>
        <w:rPr>
          <w:rFonts w:ascii="Arial"/>
          <w:sz w:val="21"/>
        </w:rPr>
      </w:pPr>
    </w:p>
    <w:p w14:paraId="268C4A50">
      <w:pPr>
        <w:pStyle w:val="3"/>
        <w:spacing w:before="78" w:line="219" w:lineRule="auto"/>
        <w:ind w:left="493"/>
        <w:outlineLvl w:val="2"/>
        <w:rPr>
          <w:sz w:val="24"/>
          <w:szCs w:val="24"/>
        </w:rPr>
      </w:pPr>
      <w:r>
        <w:rPr>
          <w:spacing w:val="-2"/>
          <w:sz w:val="24"/>
          <w:szCs w:val="24"/>
          <w14:textOutline w14:w="4358" w14:cap="sq" w14:cmpd="sng">
            <w14:solidFill>
              <w14:srgbClr w14:val="000000"/>
            </w14:solidFill>
            <w14:prstDash w14:val="solid"/>
            <w14:bevel/>
          </w14:textOutline>
        </w:rPr>
        <w:t>（四）保安员服务内容</w:t>
      </w:r>
    </w:p>
    <w:p w14:paraId="1F4BC58C">
      <w:pPr>
        <w:spacing w:line="321" w:lineRule="auto"/>
        <w:rPr>
          <w:rFonts w:ascii="Arial"/>
          <w:sz w:val="21"/>
        </w:rPr>
      </w:pPr>
    </w:p>
    <w:p w14:paraId="7EC68D4C">
      <w:pPr>
        <w:pStyle w:val="3"/>
        <w:spacing w:before="78" w:line="219" w:lineRule="auto"/>
        <w:ind w:left="499"/>
        <w:rPr>
          <w:sz w:val="24"/>
          <w:szCs w:val="24"/>
        </w:rPr>
      </w:pPr>
      <w:r>
        <w:rPr>
          <w:spacing w:val="-2"/>
          <w:sz w:val="24"/>
          <w:szCs w:val="24"/>
        </w:rPr>
        <w:t>1．保护财产安全，维护我单位内的正常秩序。</w:t>
      </w:r>
    </w:p>
    <w:p w14:paraId="0960479A">
      <w:pPr>
        <w:spacing w:line="299" w:lineRule="auto"/>
        <w:rPr>
          <w:rFonts w:ascii="Arial"/>
          <w:sz w:val="21"/>
        </w:rPr>
      </w:pPr>
    </w:p>
    <w:p w14:paraId="2CD5F544">
      <w:pPr>
        <w:pStyle w:val="3"/>
        <w:spacing w:before="78" w:line="668" w:lineRule="exact"/>
        <w:ind w:left="484"/>
        <w:rPr>
          <w:sz w:val="24"/>
          <w:szCs w:val="24"/>
        </w:rPr>
      </w:pPr>
      <w:r>
        <w:rPr>
          <w:position w:val="33"/>
          <w:sz w:val="24"/>
          <w:szCs w:val="24"/>
        </w:rPr>
        <w:t>2.  保护服务区域内发生的刑事、治安案件或者</w:t>
      </w:r>
      <w:r>
        <w:rPr>
          <w:spacing w:val="-1"/>
          <w:position w:val="33"/>
          <w:sz w:val="24"/>
          <w:szCs w:val="24"/>
        </w:rPr>
        <w:t>灾害事故现场，维护现场秩序。</w:t>
      </w:r>
    </w:p>
    <w:p w14:paraId="383FECAF">
      <w:pPr>
        <w:pStyle w:val="3"/>
        <w:spacing w:line="219" w:lineRule="auto"/>
        <w:ind w:left="486"/>
        <w:rPr>
          <w:sz w:val="24"/>
          <w:szCs w:val="24"/>
        </w:rPr>
      </w:pPr>
      <w:r>
        <w:rPr>
          <w:spacing w:val="-1"/>
          <w:sz w:val="24"/>
          <w:szCs w:val="24"/>
        </w:rPr>
        <w:t>3．发现违法犯罪嫌疑人员，立即报警并进行有效监控；</w:t>
      </w:r>
    </w:p>
    <w:p w14:paraId="7BEE66C1">
      <w:pPr>
        <w:spacing w:line="302" w:lineRule="auto"/>
        <w:rPr>
          <w:rFonts w:ascii="Arial"/>
          <w:sz w:val="21"/>
        </w:rPr>
      </w:pPr>
    </w:p>
    <w:p w14:paraId="317AB282">
      <w:pPr>
        <w:pStyle w:val="3"/>
        <w:spacing w:before="78" w:line="466" w:lineRule="exact"/>
        <w:ind w:left="480"/>
        <w:rPr>
          <w:sz w:val="24"/>
          <w:szCs w:val="24"/>
        </w:rPr>
      </w:pPr>
      <w:r>
        <w:rPr>
          <w:position w:val="17"/>
          <w:sz w:val="24"/>
          <w:szCs w:val="24"/>
        </w:rPr>
        <w:t>4．做好管辖区域内的防火、防盗、反恐爆炸、</w:t>
      </w:r>
      <w:r>
        <w:rPr>
          <w:spacing w:val="-1"/>
          <w:position w:val="17"/>
          <w:sz w:val="24"/>
          <w:szCs w:val="24"/>
        </w:rPr>
        <w:t>防治安案件及自然灾害突发事故等安全</w:t>
      </w:r>
    </w:p>
    <w:p w14:paraId="13D3FA1D">
      <w:pPr>
        <w:pStyle w:val="3"/>
        <w:spacing w:line="219" w:lineRule="auto"/>
        <w:ind w:left="17"/>
        <w:rPr>
          <w:sz w:val="24"/>
          <w:szCs w:val="24"/>
        </w:rPr>
      </w:pPr>
      <w:r>
        <w:rPr>
          <w:spacing w:val="-4"/>
          <w:sz w:val="24"/>
          <w:szCs w:val="24"/>
        </w:rPr>
        <w:t>防范及抢救工作；</w:t>
      </w:r>
    </w:p>
    <w:p w14:paraId="07112A3A">
      <w:pPr>
        <w:spacing w:line="302" w:lineRule="auto"/>
        <w:rPr>
          <w:rFonts w:ascii="Arial"/>
          <w:sz w:val="21"/>
        </w:rPr>
      </w:pPr>
    </w:p>
    <w:p w14:paraId="512AB93A">
      <w:pPr>
        <w:pStyle w:val="3"/>
        <w:spacing w:before="78" w:line="468" w:lineRule="exact"/>
        <w:ind w:left="486"/>
        <w:rPr>
          <w:sz w:val="24"/>
          <w:szCs w:val="24"/>
        </w:rPr>
      </w:pPr>
      <w:r>
        <w:rPr>
          <w:spacing w:val="-1"/>
          <w:position w:val="17"/>
          <w:sz w:val="24"/>
          <w:szCs w:val="24"/>
        </w:rPr>
        <w:t>5．文明上岗、礼貌待人，上岗时精神要高度集中，要勤走勤巡，敢管善管，积极配合</w:t>
      </w:r>
    </w:p>
    <w:p w14:paraId="12D34E94">
      <w:pPr>
        <w:pStyle w:val="3"/>
        <w:spacing w:before="1" w:line="218" w:lineRule="auto"/>
        <w:ind w:left="9"/>
        <w:rPr>
          <w:sz w:val="24"/>
          <w:szCs w:val="24"/>
        </w:rPr>
      </w:pPr>
      <w:r>
        <w:rPr>
          <w:spacing w:val="-2"/>
          <w:sz w:val="24"/>
          <w:szCs w:val="24"/>
        </w:rPr>
        <w:t>公安机关打击各种违法犯罪活动；</w:t>
      </w:r>
    </w:p>
    <w:p w14:paraId="4FBF7E96">
      <w:pPr>
        <w:spacing w:line="303" w:lineRule="auto"/>
        <w:rPr>
          <w:rFonts w:ascii="Arial"/>
          <w:sz w:val="21"/>
        </w:rPr>
      </w:pPr>
    </w:p>
    <w:p w14:paraId="1BEC5F16">
      <w:pPr>
        <w:pStyle w:val="3"/>
        <w:spacing w:before="79" w:line="219" w:lineRule="auto"/>
        <w:ind w:left="493"/>
        <w:rPr>
          <w:sz w:val="24"/>
          <w:szCs w:val="24"/>
        </w:rPr>
      </w:pPr>
      <w:r>
        <w:rPr>
          <w:spacing w:val="-2"/>
          <w:sz w:val="24"/>
          <w:szCs w:val="24"/>
          <w14:textOutline w14:w="4358" w14:cap="sq" w14:cmpd="sng">
            <w14:solidFill>
              <w14:srgbClr w14:val="000000"/>
            </w14:solidFill>
            <w14:prstDash w14:val="solid"/>
            <w14:bevel/>
          </w14:textOutline>
        </w:rPr>
        <w:t>（五）保安员权限</w:t>
      </w:r>
    </w:p>
    <w:p w14:paraId="615D4F02">
      <w:pPr>
        <w:pStyle w:val="3"/>
        <w:spacing w:before="226" w:line="465" w:lineRule="exact"/>
        <w:jc w:val="right"/>
        <w:rPr>
          <w:sz w:val="24"/>
          <w:szCs w:val="24"/>
        </w:rPr>
      </w:pPr>
      <w:r>
        <w:rPr>
          <w:spacing w:val="-5"/>
          <w:position w:val="17"/>
          <w:sz w:val="24"/>
          <w:szCs w:val="24"/>
        </w:rPr>
        <w:t>1．对刑事案件等现行违法犯罪嫌疑人员，有权抓获并扭送公安机关，但无拘留、关押、</w:t>
      </w:r>
    </w:p>
    <w:p w14:paraId="1076ECA1">
      <w:pPr>
        <w:pStyle w:val="3"/>
        <w:spacing w:before="1" w:line="219" w:lineRule="auto"/>
        <w:ind w:left="14"/>
        <w:rPr>
          <w:sz w:val="24"/>
          <w:szCs w:val="24"/>
        </w:rPr>
      </w:pPr>
      <w:r>
        <w:rPr>
          <w:spacing w:val="-2"/>
          <w:sz w:val="24"/>
          <w:szCs w:val="24"/>
        </w:rPr>
        <w:t>审讯、没收财产及罚款的权利；</w:t>
      </w:r>
    </w:p>
    <w:p w14:paraId="46C247D1">
      <w:pPr>
        <w:spacing w:line="302" w:lineRule="auto"/>
        <w:rPr>
          <w:rFonts w:ascii="Arial"/>
          <w:sz w:val="21"/>
        </w:rPr>
      </w:pPr>
    </w:p>
    <w:p w14:paraId="11143C61">
      <w:pPr>
        <w:pStyle w:val="3"/>
        <w:spacing w:before="78" w:line="667" w:lineRule="exact"/>
        <w:ind w:right="73"/>
        <w:jc w:val="right"/>
        <w:rPr>
          <w:sz w:val="24"/>
          <w:szCs w:val="24"/>
        </w:rPr>
      </w:pPr>
      <w:r>
        <w:rPr>
          <w:position w:val="33"/>
          <w:sz w:val="24"/>
          <w:szCs w:val="24"/>
        </w:rPr>
        <w:t>2．对有违反治安管理行为的人，有权劝阻、制止、驱</w:t>
      </w:r>
      <w:r>
        <w:rPr>
          <w:spacing w:val="-1"/>
          <w:position w:val="33"/>
          <w:sz w:val="24"/>
          <w:szCs w:val="24"/>
        </w:rPr>
        <w:t>逐和批评教育，无处罚的权利；</w:t>
      </w:r>
    </w:p>
    <w:p w14:paraId="05CF2D22">
      <w:pPr>
        <w:pStyle w:val="3"/>
        <w:spacing w:line="219" w:lineRule="auto"/>
        <w:ind w:left="486"/>
        <w:rPr>
          <w:sz w:val="24"/>
          <w:szCs w:val="24"/>
        </w:rPr>
      </w:pPr>
      <w:r>
        <w:rPr>
          <w:spacing w:val="-1"/>
          <w:sz w:val="24"/>
          <w:szCs w:val="24"/>
        </w:rPr>
        <w:t>3．对违法犯罪行为有权制止，但无处罚、裁决的权利；</w:t>
      </w:r>
    </w:p>
    <w:p w14:paraId="417F1D90">
      <w:pPr>
        <w:spacing w:line="302" w:lineRule="auto"/>
        <w:rPr>
          <w:rFonts w:ascii="Arial"/>
          <w:sz w:val="21"/>
        </w:rPr>
      </w:pPr>
    </w:p>
    <w:p w14:paraId="74AB325B">
      <w:pPr>
        <w:pStyle w:val="3"/>
        <w:spacing w:before="79" w:line="468" w:lineRule="exact"/>
        <w:jc w:val="right"/>
        <w:rPr>
          <w:sz w:val="24"/>
          <w:szCs w:val="24"/>
        </w:rPr>
      </w:pPr>
      <w:r>
        <w:rPr>
          <w:spacing w:val="-5"/>
          <w:position w:val="17"/>
          <w:sz w:val="24"/>
          <w:szCs w:val="24"/>
        </w:rPr>
        <w:t>4．对有违法犯罪行为的嫌疑人，可以监视，并向公安机关或保卫部门报告，但无侦察、</w:t>
      </w:r>
    </w:p>
    <w:p w14:paraId="0823D7AE">
      <w:pPr>
        <w:pStyle w:val="3"/>
        <w:spacing w:line="219" w:lineRule="auto"/>
        <w:ind w:left="5"/>
        <w:rPr>
          <w:sz w:val="24"/>
          <w:szCs w:val="24"/>
        </w:rPr>
      </w:pPr>
      <w:r>
        <w:rPr>
          <w:spacing w:val="-2"/>
          <w:sz w:val="24"/>
          <w:szCs w:val="24"/>
        </w:rPr>
        <w:t>扣押、搜查的权利；</w:t>
      </w:r>
    </w:p>
    <w:p w14:paraId="2C08221E">
      <w:pPr>
        <w:spacing w:line="301" w:lineRule="auto"/>
        <w:rPr>
          <w:rFonts w:ascii="Arial"/>
          <w:sz w:val="21"/>
        </w:rPr>
      </w:pPr>
    </w:p>
    <w:p w14:paraId="33F05193">
      <w:pPr>
        <w:pStyle w:val="3"/>
        <w:spacing w:before="79" w:line="219" w:lineRule="auto"/>
        <w:ind w:left="486"/>
        <w:rPr>
          <w:sz w:val="24"/>
          <w:szCs w:val="24"/>
        </w:rPr>
      </w:pPr>
      <w:r>
        <w:rPr>
          <w:sz w:val="24"/>
          <w:szCs w:val="24"/>
        </w:rPr>
        <w:t>5．执勤中遇有违法犯罪人员不服制止。甚至行</w:t>
      </w:r>
      <w:r>
        <w:rPr>
          <w:spacing w:val="-1"/>
          <w:sz w:val="24"/>
          <w:szCs w:val="24"/>
        </w:rPr>
        <w:t>凶、报复的，可依法采取正当防卫；</w:t>
      </w:r>
    </w:p>
    <w:p w14:paraId="3E23479F">
      <w:pPr>
        <w:spacing w:line="300" w:lineRule="auto"/>
        <w:rPr>
          <w:rFonts w:ascii="Arial"/>
          <w:sz w:val="21"/>
        </w:rPr>
      </w:pPr>
    </w:p>
    <w:p w14:paraId="52A60AD0">
      <w:pPr>
        <w:pStyle w:val="3"/>
        <w:spacing w:before="79" w:line="468" w:lineRule="exact"/>
        <w:ind w:right="67"/>
        <w:jc w:val="right"/>
        <w:rPr>
          <w:sz w:val="24"/>
          <w:szCs w:val="24"/>
        </w:rPr>
      </w:pPr>
      <w:r>
        <w:rPr>
          <w:position w:val="17"/>
          <w:sz w:val="24"/>
          <w:szCs w:val="24"/>
        </w:rPr>
        <w:t>6．严格遵守保密规定，对有损单位利益、形</w:t>
      </w:r>
      <w:r>
        <w:rPr>
          <w:spacing w:val="-1"/>
          <w:position w:val="17"/>
          <w:sz w:val="24"/>
          <w:szCs w:val="24"/>
        </w:rPr>
        <w:t>象等问题（事件</w:t>
      </w:r>
      <w:r>
        <w:rPr>
          <w:spacing w:val="4"/>
          <w:position w:val="17"/>
          <w:sz w:val="24"/>
          <w:szCs w:val="24"/>
        </w:rPr>
        <w:t>），</w:t>
      </w:r>
      <w:r>
        <w:rPr>
          <w:spacing w:val="-1"/>
          <w:position w:val="17"/>
          <w:sz w:val="24"/>
          <w:szCs w:val="24"/>
        </w:rPr>
        <w:t>做到不看、不听、不</w:t>
      </w:r>
    </w:p>
    <w:p w14:paraId="16E6BD89">
      <w:pPr>
        <w:pStyle w:val="3"/>
        <w:spacing w:line="218" w:lineRule="auto"/>
        <w:rPr>
          <w:sz w:val="24"/>
          <w:szCs w:val="24"/>
        </w:rPr>
      </w:pPr>
      <w:r>
        <w:rPr>
          <w:spacing w:val="-2"/>
          <w:sz w:val="24"/>
          <w:szCs w:val="24"/>
        </w:rPr>
        <w:t>传、不谈论。</w:t>
      </w:r>
    </w:p>
    <w:p w14:paraId="76D1F36F">
      <w:pPr>
        <w:spacing w:line="303" w:lineRule="auto"/>
        <w:rPr>
          <w:rFonts w:ascii="Arial"/>
          <w:sz w:val="21"/>
        </w:rPr>
      </w:pPr>
    </w:p>
    <w:p w14:paraId="71FDD15A">
      <w:pPr>
        <w:pStyle w:val="3"/>
        <w:spacing w:before="79" w:line="219" w:lineRule="auto"/>
        <w:ind w:left="487"/>
        <w:rPr>
          <w:sz w:val="24"/>
          <w:szCs w:val="24"/>
        </w:rPr>
      </w:pPr>
      <w:r>
        <w:rPr>
          <w:spacing w:val="-2"/>
          <w:sz w:val="24"/>
          <w:szCs w:val="24"/>
        </w:rPr>
        <w:t>7.完成甲方交办的其他工作。</w:t>
      </w:r>
    </w:p>
    <w:p w14:paraId="1AE375E4">
      <w:pPr>
        <w:spacing w:line="219" w:lineRule="auto"/>
        <w:rPr>
          <w:sz w:val="24"/>
          <w:szCs w:val="24"/>
        </w:rPr>
        <w:sectPr>
          <w:footerReference r:id="rId25" w:type="default"/>
          <w:pgSz w:w="11906" w:h="16839"/>
          <w:pgMar w:top="980" w:right="1052" w:bottom="940" w:left="1308" w:header="0" w:footer="767" w:gutter="0"/>
          <w:cols w:space="720" w:num="1"/>
        </w:sectPr>
      </w:pPr>
    </w:p>
    <w:p w14:paraId="2807F9E1">
      <w:pPr>
        <w:pStyle w:val="3"/>
        <w:spacing w:before="56" w:line="219" w:lineRule="auto"/>
        <w:ind w:left="4032"/>
      </w:pPr>
      <w:r>
        <w:rPr>
          <w:spacing w:val="-1"/>
          <w14:textOutline w14:w="5103" w14:cap="sq" w14:cmpd="sng">
            <w14:solidFill>
              <w14:srgbClr w14:val="000000"/>
            </w14:solidFill>
            <w14:prstDash w14:val="solid"/>
            <w14:bevel/>
          </w14:textOutline>
        </w:rPr>
        <w:t>第五部分</w:t>
      </w:r>
      <w:r>
        <w:rPr>
          <w:spacing w:val="-1"/>
        </w:rPr>
        <w:t xml:space="preserve">  </w:t>
      </w:r>
      <w:r>
        <w:rPr>
          <w:spacing w:val="-1"/>
          <w14:textOutline w14:w="5103" w14:cap="sq" w14:cmpd="sng">
            <w14:solidFill>
              <w14:srgbClr w14:val="000000"/>
            </w14:solidFill>
            <w14:prstDash w14:val="solid"/>
            <w14:bevel/>
          </w14:textOutline>
        </w:rPr>
        <w:t>采购合同</w:t>
      </w:r>
    </w:p>
    <w:p w14:paraId="135AFFF0">
      <w:pPr>
        <w:pStyle w:val="3"/>
        <w:spacing w:before="225" w:line="628" w:lineRule="exact"/>
        <w:ind w:left="2576"/>
        <w:rPr>
          <w:sz w:val="24"/>
          <w:szCs w:val="24"/>
        </w:rPr>
      </w:pPr>
      <w:r>
        <w:rPr>
          <w:spacing w:val="-1"/>
          <w:position w:val="30"/>
          <w:sz w:val="24"/>
          <w:szCs w:val="24"/>
          <w14:textOutline w14:w="4358" w14:cap="sq" w14:cmpd="sng">
            <w14:solidFill>
              <w14:srgbClr w14:val="000000"/>
            </w14:solidFill>
            <w14:prstDash w14:val="solid"/>
            <w14:bevel/>
          </w14:textOutline>
        </w:rPr>
        <w:t>（本合同仅供参考，具体以实际签订的为准）</w:t>
      </w:r>
    </w:p>
    <w:p w14:paraId="7921B061">
      <w:pPr>
        <w:pStyle w:val="3"/>
        <w:spacing w:before="1" w:line="224" w:lineRule="auto"/>
        <w:ind w:left="4095"/>
        <w:rPr>
          <w:sz w:val="31"/>
          <w:szCs w:val="31"/>
        </w:rPr>
      </w:pPr>
      <w:r>
        <w:rPr>
          <w:spacing w:val="8"/>
          <w:sz w:val="31"/>
          <w:szCs w:val="31"/>
          <w14:textOutline w14:w="5793" w14:cap="sq" w14:cmpd="sng">
            <w14:solidFill>
              <w14:srgbClr w14:val="000000"/>
            </w14:solidFill>
            <w14:prstDash w14:val="solid"/>
            <w14:bevel/>
          </w14:textOutline>
        </w:rPr>
        <w:t>保安服务合同</w:t>
      </w:r>
    </w:p>
    <w:p w14:paraId="04E52902">
      <w:pPr>
        <w:spacing w:line="297" w:lineRule="auto"/>
        <w:rPr>
          <w:rFonts w:ascii="Arial"/>
          <w:sz w:val="21"/>
        </w:rPr>
      </w:pPr>
    </w:p>
    <w:p w14:paraId="4AF1E660">
      <w:pPr>
        <w:spacing w:line="298" w:lineRule="auto"/>
        <w:rPr>
          <w:rFonts w:ascii="Arial"/>
          <w:sz w:val="21"/>
        </w:rPr>
      </w:pPr>
    </w:p>
    <w:p w14:paraId="47DC5506">
      <w:pPr>
        <w:pStyle w:val="3"/>
        <w:spacing w:before="78" w:line="219" w:lineRule="auto"/>
        <w:ind w:left="510"/>
        <w:rPr>
          <w:sz w:val="24"/>
          <w:szCs w:val="24"/>
        </w:rPr>
      </w:pPr>
      <w:r>
        <w:rPr>
          <w:spacing w:val="-2"/>
          <w:sz w:val="24"/>
          <w:szCs w:val="24"/>
        </w:rPr>
        <w:t>甲方：新疆维吾尔自治区广播电视局六五</w:t>
      </w:r>
      <w:r>
        <w:rPr>
          <w:spacing w:val="-45"/>
          <w:sz w:val="24"/>
          <w:szCs w:val="24"/>
        </w:rPr>
        <w:t xml:space="preserve"> </w:t>
      </w:r>
      <w:r>
        <w:rPr>
          <w:spacing w:val="-2"/>
          <w:sz w:val="24"/>
          <w:szCs w:val="24"/>
        </w:rPr>
        <w:t>0</w:t>
      </w:r>
      <w:r>
        <w:rPr>
          <w:spacing w:val="-47"/>
          <w:sz w:val="24"/>
          <w:szCs w:val="24"/>
        </w:rPr>
        <w:t xml:space="preserve"> </w:t>
      </w:r>
      <w:r>
        <w:rPr>
          <w:spacing w:val="-2"/>
          <w:sz w:val="24"/>
          <w:szCs w:val="24"/>
        </w:rPr>
        <w:t>一台</w:t>
      </w:r>
    </w:p>
    <w:p w14:paraId="7D191CB3">
      <w:pPr>
        <w:pStyle w:val="3"/>
        <w:spacing w:before="183" w:line="221" w:lineRule="auto"/>
        <w:ind w:left="502"/>
        <w:rPr>
          <w:sz w:val="24"/>
          <w:szCs w:val="24"/>
        </w:rPr>
      </w:pPr>
      <w:r>
        <w:rPr>
          <w:spacing w:val="-11"/>
          <w:sz w:val="24"/>
          <w:szCs w:val="24"/>
        </w:rPr>
        <w:t>乙方：</w:t>
      </w:r>
    </w:p>
    <w:p w14:paraId="21D5B760">
      <w:pPr>
        <w:pStyle w:val="3"/>
        <w:spacing w:before="181" w:line="468" w:lineRule="exact"/>
        <w:ind w:right="60"/>
        <w:jc w:val="right"/>
        <w:rPr>
          <w:sz w:val="24"/>
          <w:szCs w:val="24"/>
        </w:rPr>
      </w:pPr>
      <w:r>
        <w:rPr>
          <w:spacing w:val="3"/>
          <w:position w:val="17"/>
          <w:sz w:val="24"/>
          <w:szCs w:val="24"/>
        </w:rPr>
        <w:t>根据国家有关法律、法规，在平等自愿、协商一致的基础上，甲</w:t>
      </w:r>
      <w:r>
        <w:rPr>
          <w:spacing w:val="2"/>
          <w:position w:val="17"/>
          <w:sz w:val="24"/>
          <w:szCs w:val="24"/>
        </w:rPr>
        <w:t>方将担负新疆维吾尔</w:t>
      </w:r>
    </w:p>
    <w:p w14:paraId="6377FD55">
      <w:pPr>
        <w:pStyle w:val="3"/>
        <w:spacing w:line="218" w:lineRule="auto"/>
        <w:ind w:left="38"/>
        <w:rPr>
          <w:sz w:val="24"/>
          <w:szCs w:val="24"/>
        </w:rPr>
      </w:pPr>
      <w:r>
        <w:rPr>
          <w:spacing w:val="-3"/>
          <w:sz w:val="24"/>
          <w:szCs w:val="24"/>
        </w:rPr>
        <w:t>自治区广播电视局六五</w:t>
      </w:r>
      <w:r>
        <w:rPr>
          <w:spacing w:val="-45"/>
          <w:sz w:val="24"/>
          <w:szCs w:val="24"/>
        </w:rPr>
        <w:t xml:space="preserve"> </w:t>
      </w:r>
      <w:r>
        <w:rPr>
          <w:spacing w:val="-3"/>
          <w:sz w:val="24"/>
          <w:szCs w:val="24"/>
        </w:rPr>
        <w:t>0</w:t>
      </w:r>
      <w:r>
        <w:rPr>
          <w:spacing w:val="-47"/>
          <w:sz w:val="24"/>
          <w:szCs w:val="24"/>
        </w:rPr>
        <w:t xml:space="preserve"> </w:t>
      </w:r>
      <w:r>
        <w:rPr>
          <w:spacing w:val="-3"/>
          <w:sz w:val="24"/>
          <w:szCs w:val="24"/>
        </w:rPr>
        <w:t>一台的安保工作，特签订本协议。</w:t>
      </w:r>
    </w:p>
    <w:p w14:paraId="1AE68A82">
      <w:pPr>
        <w:pStyle w:val="3"/>
        <w:spacing w:before="184" w:line="220" w:lineRule="auto"/>
        <w:ind w:left="505"/>
        <w:rPr>
          <w:sz w:val="24"/>
          <w:szCs w:val="24"/>
        </w:rPr>
      </w:pPr>
      <w:r>
        <w:rPr>
          <w:spacing w:val="-8"/>
          <w:sz w:val="24"/>
          <w:szCs w:val="24"/>
        </w:rPr>
        <w:t>岗位性质：</w:t>
      </w:r>
    </w:p>
    <w:p w14:paraId="6E42AE15">
      <w:pPr>
        <w:pStyle w:val="3"/>
        <w:spacing w:before="182" w:line="468" w:lineRule="exact"/>
        <w:jc w:val="right"/>
        <w:rPr>
          <w:sz w:val="24"/>
          <w:szCs w:val="24"/>
        </w:rPr>
      </w:pPr>
      <w:r>
        <w:rPr>
          <w:spacing w:val="-3"/>
          <w:position w:val="17"/>
          <w:sz w:val="24"/>
          <w:szCs w:val="24"/>
        </w:rPr>
        <w:t>乙方提供保安人员负责新疆维吾尔自治区广播电视局六五</w:t>
      </w:r>
      <w:r>
        <w:rPr>
          <w:spacing w:val="-49"/>
          <w:position w:val="17"/>
          <w:sz w:val="24"/>
          <w:szCs w:val="24"/>
        </w:rPr>
        <w:t xml:space="preserve"> </w:t>
      </w:r>
      <w:r>
        <w:rPr>
          <w:spacing w:val="-3"/>
          <w:position w:val="17"/>
          <w:sz w:val="24"/>
          <w:szCs w:val="24"/>
        </w:rPr>
        <w:t>0</w:t>
      </w:r>
      <w:r>
        <w:rPr>
          <w:spacing w:val="-47"/>
          <w:position w:val="17"/>
          <w:sz w:val="24"/>
          <w:szCs w:val="24"/>
        </w:rPr>
        <w:t xml:space="preserve"> </w:t>
      </w:r>
      <w:r>
        <w:rPr>
          <w:spacing w:val="-4"/>
          <w:position w:val="17"/>
          <w:sz w:val="24"/>
          <w:szCs w:val="24"/>
        </w:rPr>
        <w:t>一台日常安保服务，包括：</w:t>
      </w:r>
    </w:p>
    <w:p w14:paraId="6690B1B7">
      <w:pPr>
        <w:pStyle w:val="3"/>
        <w:spacing w:before="1" w:line="218" w:lineRule="auto"/>
        <w:ind w:left="1"/>
        <w:rPr>
          <w:sz w:val="24"/>
          <w:szCs w:val="24"/>
        </w:rPr>
      </w:pPr>
      <w:r>
        <w:rPr>
          <w:spacing w:val="-2"/>
          <w:sz w:val="24"/>
          <w:szCs w:val="24"/>
        </w:rPr>
        <w:t>大门、机房、台区巡逻。</w:t>
      </w:r>
    </w:p>
    <w:p w14:paraId="4981F0FA">
      <w:pPr>
        <w:pStyle w:val="3"/>
        <w:spacing w:before="184" w:line="219" w:lineRule="auto"/>
        <w:ind w:left="482"/>
        <w:rPr>
          <w:sz w:val="24"/>
          <w:szCs w:val="24"/>
        </w:rPr>
      </w:pPr>
      <w:r>
        <w:rPr>
          <w:spacing w:val="-2"/>
          <w:sz w:val="24"/>
          <w:szCs w:val="24"/>
        </w:rPr>
        <w:t>二、服务期限及人员配置：</w:t>
      </w:r>
    </w:p>
    <w:p w14:paraId="4B9BFDE1">
      <w:pPr>
        <w:pStyle w:val="3"/>
        <w:spacing w:before="183" w:line="219" w:lineRule="auto"/>
        <w:ind w:left="496"/>
        <w:rPr>
          <w:sz w:val="24"/>
          <w:szCs w:val="24"/>
        </w:rPr>
      </w:pPr>
      <w:r>
        <w:rPr>
          <w:spacing w:val="-13"/>
          <w:sz w:val="24"/>
          <w:szCs w:val="24"/>
        </w:rPr>
        <w:t>1、服务期  年，</w:t>
      </w:r>
      <w:r>
        <w:rPr>
          <w:spacing w:val="-67"/>
          <w:sz w:val="24"/>
          <w:szCs w:val="24"/>
        </w:rPr>
        <w:t xml:space="preserve"> </w:t>
      </w:r>
      <w:r>
        <w:rPr>
          <w:spacing w:val="-13"/>
          <w:sz w:val="24"/>
          <w:szCs w:val="24"/>
        </w:rPr>
        <w:t>自</w:t>
      </w:r>
      <w:r>
        <w:rPr>
          <w:spacing w:val="5"/>
          <w:sz w:val="24"/>
          <w:szCs w:val="24"/>
        </w:rPr>
        <w:t xml:space="preserve">  </w:t>
      </w:r>
      <w:r>
        <w:rPr>
          <w:spacing w:val="-13"/>
          <w:sz w:val="24"/>
          <w:szCs w:val="24"/>
        </w:rPr>
        <w:t>年</w:t>
      </w:r>
      <w:r>
        <w:rPr>
          <w:spacing w:val="16"/>
          <w:sz w:val="24"/>
          <w:szCs w:val="24"/>
        </w:rPr>
        <w:t xml:space="preserve"> </w:t>
      </w:r>
      <w:r>
        <w:rPr>
          <w:spacing w:val="-13"/>
          <w:sz w:val="24"/>
          <w:szCs w:val="24"/>
        </w:rPr>
        <w:t>月</w:t>
      </w:r>
      <w:r>
        <w:rPr>
          <w:spacing w:val="50"/>
          <w:sz w:val="24"/>
          <w:szCs w:val="24"/>
        </w:rPr>
        <w:t xml:space="preserve"> </w:t>
      </w:r>
      <w:r>
        <w:rPr>
          <w:spacing w:val="-13"/>
          <w:sz w:val="24"/>
          <w:szCs w:val="24"/>
        </w:rPr>
        <w:t>日至</w:t>
      </w:r>
      <w:r>
        <w:rPr>
          <w:spacing w:val="5"/>
          <w:sz w:val="24"/>
          <w:szCs w:val="24"/>
        </w:rPr>
        <w:t xml:space="preserve">  </w:t>
      </w:r>
      <w:r>
        <w:rPr>
          <w:spacing w:val="-13"/>
          <w:sz w:val="24"/>
          <w:szCs w:val="24"/>
        </w:rPr>
        <w:t>年</w:t>
      </w:r>
      <w:r>
        <w:rPr>
          <w:spacing w:val="16"/>
          <w:sz w:val="24"/>
          <w:szCs w:val="24"/>
        </w:rPr>
        <w:t xml:space="preserve"> </w:t>
      </w:r>
      <w:r>
        <w:rPr>
          <w:spacing w:val="-13"/>
          <w:sz w:val="24"/>
          <w:szCs w:val="24"/>
        </w:rPr>
        <w:t>月</w:t>
      </w:r>
      <w:r>
        <w:rPr>
          <w:spacing w:val="25"/>
          <w:sz w:val="24"/>
          <w:szCs w:val="24"/>
        </w:rPr>
        <w:t xml:space="preserve">  </w:t>
      </w:r>
      <w:r>
        <w:rPr>
          <w:spacing w:val="-13"/>
          <w:sz w:val="24"/>
          <w:szCs w:val="24"/>
        </w:rPr>
        <w:t>日。</w:t>
      </w:r>
    </w:p>
    <w:p w14:paraId="79754F30">
      <w:pPr>
        <w:pStyle w:val="3"/>
        <w:spacing w:before="183" w:line="219" w:lineRule="auto"/>
        <w:ind w:left="481"/>
        <w:rPr>
          <w:sz w:val="24"/>
          <w:szCs w:val="24"/>
        </w:rPr>
      </w:pPr>
      <w:r>
        <w:rPr>
          <w:spacing w:val="-2"/>
          <w:sz w:val="24"/>
          <w:szCs w:val="24"/>
        </w:rPr>
        <w:t>2、乙方人员配置：保安员</w:t>
      </w:r>
      <w:r>
        <w:rPr>
          <w:spacing w:val="-24"/>
          <w:sz w:val="24"/>
          <w:szCs w:val="24"/>
        </w:rPr>
        <w:t xml:space="preserve"> </w:t>
      </w:r>
      <w:r>
        <w:rPr>
          <w:spacing w:val="-2"/>
          <w:sz w:val="24"/>
          <w:szCs w:val="24"/>
        </w:rPr>
        <w:t>12</w:t>
      </w:r>
      <w:r>
        <w:rPr>
          <w:spacing w:val="-48"/>
          <w:sz w:val="24"/>
          <w:szCs w:val="24"/>
        </w:rPr>
        <w:t xml:space="preserve"> </w:t>
      </w:r>
      <w:r>
        <w:rPr>
          <w:spacing w:val="-2"/>
          <w:sz w:val="24"/>
          <w:szCs w:val="24"/>
        </w:rPr>
        <w:t>名，队员由乙方统一管理和勤务安排。</w:t>
      </w:r>
    </w:p>
    <w:p w14:paraId="34AB770A">
      <w:pPr>
        <w:pStyle w:val="3"/>
        <w:spacing w:before="184" w:line="219" w:lineRule="auto"/>
        <w:ind w:left="479"/>
        <w:rPr>
          <w:sz w:val="24"/>
          <w:szCs w:val="24"/>
        </w:rPr>
      </w:pPr>
      <w:r>
        <w:rPr>
          <w:spacing w:val="-1"/>
          <w:sz w:val="24"/>
          <w:szCs w:val="24"/>
        </w:rPr>
        <w:t>三、服务费用及结算方法：</w:t>
      </w:r>
    </w:p>
    <w:p w14:paraId="28964AB6">
      <w:pPr>
        <w:pStyle w:val="3"/>
        <w:spacing w:before="183" w:line="219" w:lineRule="auto"/>
        <w:ind w:left="496"/>
        <w:rPr>
          <w:sz w:val="24"/>
          <w:szCs w:val="24"/>
        </w:rPr>
      </w:pPr>
      <w:r>
        <w:rPr>
          <w:spacing w:val="-4"/>
          <w:sz w:val="24"/>
          <w:szCs w:val="24"/>
        </w:rPr>
        <w:t>1、服务费用：</w:t>
      </w:r>
    </w:p>
    <w:p w14:paraId="6B0C5B7F">
      <w:pPr>
        <w:pStyle w:val="3"/>
        <w:spacing w:before="183" w:line="220" w:lineRule="auto"/>
        <w:ind w:left="479"/>
        <w:rPr>
          <w:sz w:val="24"/>
          <w:szCs w:val="24"/>
        </w:rPr>
      </w:pPr>
      <w:r>
        <w:rPr>
          <w:spacing w:val="-2"/>
          <w:sz w:val="24"/>
          <w:szCs w:val="24"/>
        </w:rPr>
        <w:t>配置保安人员：12</w:t>
      </w:r>
      <w:r>
        <w:rPr>
          <w:spacing w:val="-49"/>
          <w:sz w:val="24"/>
          <w:szCs w:val="24"/>
        </w:rPr>
        <w:t xml:space="preserve"> </w:t>
      </w:r>
      <w:r>
        <w:rPr>
          <w:spacing w:val="-2"/>
          <w:sz w:val="24"/>
          <w:szCs w:val="24"/>
        </w:rPr>
        <w:t>人。</w:t>
      </w:r>
    </w:p>
    <w:p w14:paraId="068B6251">
      <w:pPr>
        <w:pStyle w:val="3"/>
        <w:spacing w:before="183" w:line="219" w:lineRule="auto"/>
        <w:ind w:left="481"/>
        <w:rPr>
          <w:sz w:val="24"/>
          <w:szCs w:val="24"/>
        </w:rPr>
      </w:pPr>
      <w:r>
        <w:rPr>
          <w:spacing w:val="-2"/>
          <w:sz w:val="24"/>
          <w:szCs w:val="24"/>
        </w:rPr>
        <w:t>2、结算办法：</w:t>
      </w:r>
    </w:p>
    <w:p w14:paraId="7C001BA2">
      <w:pPr>
        <w:pStyle w:val="3"/>
        <w:spacing w:before="182" w:line="219" w:lineRule="auto"/>
        <w:ind w:left="490"/>
        <w:rPr>
          <w:sz w:val="24"/>
          <w:szCs w:val="24"/>
        </w:rPr>
      </w:pPr>
      <w:r>
        <w:rPr>
          <w:spacing w:val="-3"/>
          <w:sz w:val="24"/>
          <w:szCs w:val="24"/>
        </w:rPr>
        <w:t>（1）支付方式：电子汇账，次月</w:t>
      </w:r>
      <w:r>
        <w:rPr>
          <w:spacing w:val="-33"/>
          <w:sz w:val="24"/>
          <w:szCs w:val="24"/>
        </w:rPr>
        <w:t xml:space="preserve"> </w:t>
      </w:r>
      <w:r>
        <w:rPr>
          <w:spacing w:val="-3"/>
          <w:sz w:val="24"/>
          <w:szCs w:val="24"/>
        </w:rPr>
        <w:t>10 日前乙方提供真实有效发票进</w:t>
      </w:r>
      <w:r>
        <w:rPr>
          <w:spacing w:val="-4"/>
          <w:sz w:val="24"/>
          <w:szCs w:val="24"/>
        </w:rPr>
        <w:t>行结算。</w:t>
      </w:r>
    </w:p>
    <w:p w14:paraId="228AFEF1">
      <w:pPr>
        <w:pStyle w:val="3"/>
        <w:spacing w:before="184" w:line="468" w:lineRule="exact"/>
        <w:ind w:right="62"/>
        <w:jc w:val="right"/>
        <w:rPr>
          <w:sz w:val="24"/>
          <w:szCs w:val="24"/>
        </w:rPr>
      </w:pPr>
      <w:r>
        <w:rPr>
          <w:position w:val="17"/>
          <w:sz w:val="24"/>
          <w:szCs w:val="24"/>
        </w:rPr>
        <w:t>（2）支付时限：甲方收到乙方发票后，于次月</w:t>
      </w:r>
      <w:r>
        <w:rPr>
          <w:spacing w:val="-30"/>
          <w:position w:val="17"/>
          <w:sz w:val="24"/>
          <w:szCs w:val="24"/>
        </w:rPr>
        <w:t xml:space="preserve"> </w:t>
      </w:r>
      <w:r>
        <w:rPr>
          <w:position w:val="17"/>
          <w:sz w:val="24"/>
          <w:szCs w:val="24"/>
        </w:rPr>
        <w:t>10 日前向乙方一次性支付上月服</w:t>
      </w:r>
      <w:r>
        <w:rPr>
          <w:spacing w:val="-1"/>
          <w:position w:val="17"/>
          <w:sz w:val="24"/>
          <w:szCs w:val="24"/>
        </w:rPr>
        <w:t>务总</w:t>
      </w:r>
    </w:p>
    <w:p w14:paraId="29F220C6">
      <w:pPr>
        <w:pStyle w:val="3"/>
        <w:spacing w:line="220" w:lineRule="auto"/>
        <w:ind w:left="12"/>
        <w:rPr>
          <w:sz w:val="24"/>
          <w:szCs w:val="24"/>
        </w:rPr>
      </w:pPr>
      <w:r>
        <w:rPr>
          <w:spacing w:val="-8"/>
          <w:sz w:val="24"/>
          <w:szCs w:val="24"/>
        </w:rPr>
        <w:t>费用。</w:t>
      </w:r>
    </w:p>
    <w:p w14:paraId="2C82B9B5">
      <w:pPr>
        <w:pStyle w:val="3"/>
        <w:spacing w:before="182" w:line="219" w:lineRule="auto"/>
        <w:ind w:left="501"/>
        <w:rPr>
          <w:sz w:val="24"/>
          <w:szCs w:val="24"/>
        </w:rPr>
      </w:pPr>
      <w:r>
        <w:rPr>
          <w:spacing w:val="-3"/>
          <w:sz w:val="24"/>
          <w:szCs w:val="24"/>
        </w:rPr>
        <w:t>四、甲乙双方的权利和义务：</w:t>
      </w:r>
    </w:p>
    <w:p w14:paraId="333E3192">
      <w:pPr>
        <w:pStyle w:val="3"/>
        <w:spacing w:before="184" w:line="219" w:lineRule="auto"/>
        <w:ind w:left="490"/>
        <w:rPr>
          <w:sz w:val="24"/>
          <w:szCs w:val="24"/>
        </w:rPr>
      </w:pPr>
      <w:r>
        <w:rPr>
          <w:spacing w:val="-2"/>
          <w:sz w:val="24"/>
          <w:szCs w:val="24"/>
        </w:rPr>
        <w:t>（一）甲方的权利和义务：</w:t>
      </w:r>
    </w:p>
    <w:p w14:paraId="4B2AB206">
      <w:pPr>
        <w:pStyle w:val="3"/>
        <w:spacing w:before="182" w:line="468" w:lineRule="exact"/>
        <w:ind w:right="59"/>
        <w:jc w:val="right"/>
        <w:rPr>
          <w:sz w:val="24"/>
          <w:szCs w:val="24"/>
        </w:rPr>
      </w:pPr>
      <w:r>
        <w:rPr>
          <w:spacing w:val="-1"/>
          <w:position w:val="17"/>
          <w:sz w:val="24"/>
          <w:szCs w:val="24"/>
        </w:rPr>
        <w:t>1、在不违反国家有关法律、法规及本协议条款的前提下，制定保安服务公约并监督甲</w:t>
      </w:r>
    </w:p>
    <w:p w14:paraId="68D520BB">
      <w:pPr>
        <w:pStyle w:val="3"/>
        <w:spacing w:line="220" w:lineRule="auto"/>
        <w:rPr>
          <w:sz w:val="24"/>
          <w:szCs w:val="24"/>
        </w:rPr>
      </w:pPr>
      <w:r>
        <w:rPr>
          <w:spacing w:val="-1"/>
          <w:sz w:val="24"/>
          <w:szCs w:val="24"/>
        </w:rPr>
        <w:t>方工作人员遵守公约，以确保乙方安保工作的顺利进行。</w:t>
      </w:r>
    </w:p>
    <w:p w14:paraId="440DB2A3">
      <w:pPr>
        <w:pStyle w:val="3"/>
        <w:spacing w:before="182" w:line="468" w:lineRule="exact"/>
        <w:ind w:right="59"/>
        <w:jc w:val="right"/>
        <w:rPr>
          <w:sz w:val="24"/>
          <w:szCs w:val="24"/>
        </w:rPr>
      </w:pPr>
      <w:r>
        <w:rPr>
          <w:spacing w:val="-1"/>
          <w:position w:val="17"/>
          <w:sz w:val="24"/>
          <w:szCs w:val="24"/>
        </w:rPr>
        <w:t>2、对乙方的服务工作按要求进行监督、检查，对乙方不称职的人员，甲方有权提出建</w:t>
      </w:r>
    </w:p>
    <w:p w14:paraId="28499CEA">
      <w:pPr>
        <w:pStyle w:val="3"/>
        <w:spacing w:line="220" w:lineRule="auto"/>
        <w:rPr>
          <w:sz w:val="24"/>
          <w:szCs w:val="24"/>
        </w:rPr>
      </w:pPr>
      <w:r>
        <w:rPr>
          <w:spacing w:val="-2"/>
          <w:sz w:val="24"/>
          <w:szCs w:val="24"/>
        </w:rPr>
        <w:t>议及撤换要求。</w:t>
      </w:r>
    </w:p>
    <w:p w14:paraId="78F330A9">
      <w:pPr>
        <w:pStyle w:val="3"/>
        <w:spacing w:before="182" w:line="468" w:lineRule="exact"/>
        <w:ind w:right="23"/>
        <w:jc w:val="right"/>
        <w:rPr>
          <w:sz w:val="24"/>
          <w:szCs w:val="24"/>
        </w:rPr>
      </w:pPr>
      <w:r>
        <w:rPr>
          <w:position w:val="17"/>
          <w:sz w:val="24"/>
          <w:szCs w:val="24"/>
        </w:rPr>
        <w:t>3、乙方服务人员在工作期间如有违反安保服务要求的，甲方有权向乙方提出意见，由</w:t>
      </w:r>
    </w:p>
    <w:p w14:paraId="029B960F">
      <w:pPr>
        <w:pStyle w:val="3"/>
        <w:spacing w:before="1" w:line="219" w:lineRule="auto"/>
        <w:ind w:left="22"/>
        <w:rPr>
          <w:sz w:val="24"/>
          <w:szCs w:val="24"/>
        </w:rPr>
      </w:pPr>
      <w:r>
        <w:rPr>
          <w:spacing w:val="-5"/>
          <w:sz w:val="24"/>
          <w:szCs w:val="24"/>
        </w:rPr>
        <w:t>乙方做出处理。</w:t>
      </w:r>
    </w:p>
    <w:p w14:paraId="0085ED09">
      <w:pPr>
        <w:pStyle w:val="3"/>
        <w:spacing w:before="182" w:line="219" w:lineRule="auto"/>
        <w:ind w:left="478"/>
        <w:rPr>
          <w:sz w:val="24"/>
          <w:szCs w:val="24"/>
        </w:rPr>
      </w:pPr>
      <w:r>
        <w:rPr>
          <w:sz w:val="24"/>
          <w:szCs w:val="24"/>
        </w:rPr>
        <w:t>4、为乙方保安人员提供必备的工作条件，包括</w:t>
      </w:r>
      <w:r>
        <w:rPr>
          <w:spacing w:val="-1"/>
          <w:sz w:val="24"/>
          <w:szCs w:val="24"/>
        </w:rPr>
        <w:t>值班室、宿舍、办公桌椅、通信联络工</w:t>
      </w:r>
    </w:p>
    <w:p w14:paraId="43AD86E4">
      <w:pPr>
        <w:spacing w:line="219" w:lineRule="auto"/>
        <w:rPr>
          <w:sz w:val="24"/>
          <w:szCs w:val="24"/>
        </w:rPr>
        <w:sectPr>
          <w:footerReference r:id="rId26" w:type="default"/>
          <w:pgSz w:w="11906" w:h="16839"/>
          <w:pgMar w:top="977" w:right="1072" w:bottom="940" w:left="1311" w:header="0" w:footer="768" w:gutter="0"/>
          <w:cols w:space="720" w:num="1"/>
        </w:sectPr>
      </w:pPr>
    </w:p>
    <w:p w14:paraId="6BB854F4">
      <w:pPr>
        <w:pStyle w:val="3"/>
        <w:spacing w:before="47" w:line="468" w:lineRule="exact"/>
        <w:ind w:left="5"/>
        <w:rPr>
          <w:sz w:val="24"/>
          <w:szCs w:val="24"/>
        </w:rPr>
      </w:pPr>
      <w:r>
        <w:rPr>
          <w:spacing w:val="3"/>
          <w:position w:val="17"/>
          <w:sz w:val="24"/>
          <w:szCs w:val="24"/>
        </w:rPr>
        <w:t>具、必备的安保装备、组织训练学习的场所</w:t>
      </w:r>
      <w:r>
        <w:rPr>
          <w:spacing w:val="2"/>
          <w:position w:val="17"/>
          <w:sz w:val="24"/>
          <w:szCs w:val="24"/>
        </w:rPr>
        <w:t>等。乙方安保人员在甲方职工餐厅就餐，就餐</w:t>
      </w:r>
    </w:p>
    <w:p w14:paraId="63840F34">
      <w:pPr>
        <w:pStyle w:val="3"/>
        <w:spacing w:line="219" w:lineRule="auto"/>
        <w:ind w:left="14"/>
        <w:rPr>
          <w:sz w:val="24"/>
          <w:szCs w:val="24"/>
        </w:rPr>
      </w:pPr>
      <w:r>
        <w:rPr>
          <w:spacing w:val="-2"/>
          <w:sz w:val="24"/>
          <w:szCs w:val="24"/>
        </w:rPr>
        <w:t>费用可按甲方职工用餐的标准收取。</w:t>
      </w:r>
    </w:p>
    <w:p w14:paraId="48ACF3CD">
      <w:pPr>
        <w:pStyle w:val="3"/>
        <w:spacing w:before="182" w:line="468" w:lineRule="exact"/>
        <w:ind w:left="485"/>
        <w:rPr>
          <w:sz w:val="24"/>
          <w:szCs w:val="24"/>
        </w:rPr>
      </w:pPr>
      <w:r>
        <w:rPr>
          <w:spacing w:val="-1"/>
          <w:position w:val="17"/>
          <w:sz w:val="24"/>
          <w:szCs w:val="24"/>
        </w:rPr>
        <w:t>5、甲方在法定工作时间外安排保安员超时工作的，应按国家有关劳动法规支付加班补</w:t>
      </w:r>
    </w:p>
    <w:p w14:paraId="69C874AA">
      <w:pPr>
        <w:pStyle w:val="3"/>
        <w:spacing w:line="220" w:lineRule="auto"/>
        <w:rPr>
          <w:sz w:val="24"/>
          <w:szCs w:val="24"/>
        </w:rPr>
      </w:pPr>
      <w:r>
        <w:rPr>
          <w:spacing w:val="-4"/>
          <w:sz w:val="24"/>
          <w:szCs w:val="24"/>
        </w:rPr>
        <w:t>助费。</w:t>
      </w:r>
    </w:p>
    <w:p w14:paraId="11275E38">
      <w:pPr>
        <w:pStyle w:val="3"/>
        <w:spacing w:before="182" w:line="468" w:lineRule="exact"/>
        <w:ind w:left="482"/>
        <w:rPr>
          <w:sz w:val="24"/>
          <w:szCs w:val="24"/>
        </w:rPr>
      </w:pPr>
      <w:r>
        <w:rPr>
          <w:spacing w:val="-1"/>
          <w:position w:val="17"/>
          <w:sz w:val="24"/>
          <w:szCs w:val="24"/>
        </w:rPr>
        <w:t>6、按月足额支付乙方保安服务费，不得以任何借口无故拖欠、扣留或代扣乙方保安服</w:t>
      </w:r>
    </w:p>
    <w:p w14:paraId="18888CB6">
      <w:pPr>
        <w:pStyle w:val="3"/>
        <w:spacing w:line="219" w:lineRule="auto"/>
        <w:ind w:left="2"/>
        <w:rPr>
          <w:sz w:val="24"/>
          <w:szCs w:val="24"/>
        </w:rPr>
      </w:pPr>
      <w:r>
        <w:rPr>
          <w:spacing w:val="-3"/>
          <w:sz w:val="24"/>
          <w:szCs w:val="24"/>
        </w:rPr>
        <w:t>务费用。</w:t>
      </w:r>
    </w:p>
    <w:p w14:paraId="519E1681">
      <w:pPr>
        <w:pStyle w:val="3"/>
        <w:spacing w:before="183" w:line="468" w:lineRule="exact"/>
        <w:ind w:left="486"/>
        <w:rPr>
          <w:sz w:val="24"/>
          <w:szCs w:val="24"/>
        </w:rPr>
      </w:pPr>
      <w:r>
        <w:rPr>
          <w:spacing w:val="-1"/>
          <w:position w:val="17"/>
          <w:sz w:val="24"/>
          <w:szCs w:val="24"/>
        </w:rPr>
        <w:t>7、甲方在履行本协议过程中，应最大限度为乙方工作人员提供工作方便，设置任何障</w:t>
      </w:r>
    </w:p>
    <w:p w14:paraId="4B658557">
      <w:pPr>
        <w:pStyle w:val="3"/>
        <w:spacing w:line="220" w:lineRule="auto"/>
        <w:rPr>
          <w:sz w:val="24"/>
          <w:szCs w:val="24"/>
        </w:rPr>
      </w:pPr>
      <w:r>
        <w:rPr>
          <w:spacing w:val="-1"/>
          <w:sz w:val="24"/>
          <w:szCs w:val="24"/>
        </w:rPr>
        <w:t>碍阻止或制约乙方工作人员履职的，视为甲方违约。</w:t>
      </w:r>
    </w:p>
    <w:p w14:paraId="3DB23E68">
      <w:pPr>
        <w:pStyle w:val="3"/>
        <w:spacing w:before="182" w:line="468" w:lineRule="exact"/>
        <w:ind w:left="481"/>
        <w:rPr>
          <w:sz w:val="24"/>
          <w:szCs w:val="24"/>
        </w:rPr>
      </w:pPr>
      <w:r>
        <w:rPr>
          <w:position w:val="17"/>
          <w:sz w:val="24"/>
          <w:szCs w:val="24"/>
        </w:rPr>
        <w:t>8、甲方不得有任何的语言或行为歧视、侮</w:t>
      </w:r>
      <w:r>
        <w:rPr>
          <w:spacing w:val="-1"/>
          <w:position w:val="17"/>
          <w:sz w:val="24"/>
          <w:szCs w:val="24"/>
        </w:rPr>
        <w:t>辱、侵害乙方工作人员人格权利，若因此造</w:t>
      </w:r>
    </w:p>
    <w:p w14:paraId="68984980">
      <w:pPr>
        <w:pStyle w:val="3"/>
        <w:spacing w:before="1" w:line="218" w:lineRule="auto"/>
        <w:ind w:left="2"/>
        <w:rPr>
          <w:sz w:val="24"/>
          <w:szCs w:val="24"/>
        </w:rPr>
      </w:pPr>
      <w:r>
        <w:rPr>
          <w:spacing w:val="-1"/>
          <w:sz w:val="24"/>
          <w:szCs w:val="24"/>
        </w:rPr>
        <w:t>成乙方权益损害的，有权要求有关部门依法处理。</w:t>
      </w:r>
    </w:p>
    <w:p w14:paraId="40A14601">
      <w:pPr>
        <w:pStyle w:val="3"/>
        <w:spacing w:before="184" w:line="219" w:lineRule="auto"/>
        <w:ind w:left="492"/>
        <w:rPr>
          <w:sz w:val="24"/>
          <w:szCs w:val="24"/>
        </w:rPr>
      </w:pPr>
      <w:r>
        <w:rPr>
          <w:spacing w:val="-2"/>
          <w:sz w:val="24"/>
          <w:szCs w:val="24"/>
        </w:rPr>
        <w:t>（二）乙方的权利和义务</w:t>
      </w:r>
    </w:p>
    <w:p w14:paraId="6E38EAAB">
      <w:pPr>
        <w:pStyle w:val="3"/>
        <w:spacing w:before="182" w:line="219" w:lineRule="auto"/>
        <w:ind w:left="498"/>
        <w:rPr>
          <w:sz w:val="24"/>
          <w:szCs w:val="24"/>
        </w:rPr>
      </w:pPr>
      <w:r>
        <w:rPr>
          <w:spacing w:val="-1"/>
          <w:sz w:val="24"/>
          <w:szCs w:val="24"/>
        </w:rPr>
        <w:t>1、根据有关法律、法规和本协议的约定条款，制定安保工作规章制度和工作措施。</w:t>
      </w:r>
    </w:p>
    <w:p w14:paraId="38A10D28">
      <w:pPr>
        <w:pStyle w:val="3"/>
        <w:spacing w:before="185" w:line="219" w:lineRule="auto"/>
        <w:ind w:left="483"/>
        <w:rPr>
          <w:sz w:val="24"/>
          <w:szCs w:val="24"/>
        </w:rPr>
      </w:pPr>
      <w:r>
        <w:rPr>
          <w:spacing w:val="-1"/>
          <w:sz w:val="24"/>
          <w:szCs w:val="24"/>
        </w:rPr>
        <w:t>2、享有按规定时间准时收取服务费用的权利。</w:t>
      </w:r>
    </w:p>
    <w:p w14:paraId="5FFF6955">
      <w:pPr>
        <w:pStyle w:val="3"/>
        <w:spacing w:before="183" w:line="360" w:lineRule="auto"/>
        <w:ind w:right="80" w:firstLine="484"/>
        <w:rPr>
          <w:sz w:val="24"/>
          <w:szCs w:val="24"/>
        </w:rPr>
      </w:pPr>
      <w:r>
        <w:rPr>
          <w:spacing w:val="-1"/>
          <w:sz w:val="24"/>
          <w:szCs w:val="24"/>
        </w:rPr>
        <w:t>3、保安人员要严格遵守上下班时间，坚守岗位，在工作期间应尊重并服从甲方管理，</w:t>
      </w:r>
      <w:r>
        <w:rPr>
          <w:spacing w:val="15"/>
          <w:sz w:val="24"/>
          <w:szCs w:val="24"/>
        </w:rPr>
        <w:t xml:space="preserve"> </w:t>
      </w:r>
      <w:r>
        <w:rPr>
          <w:spacing w:val="1"/>
          <w:sz w:val="24"/>
          <w:szCs w:val="24"/>
        </w:rPr>
        <w:t>积极配合甲方参与户外劳动（包括冬季清扫积雪和夏季台区绿化</w:t>
      </w:r>
      <w:r>
        <w:rPr>
          <w:spacing w:val="6"/>
          <w:sz w:val="24"/>
          <w:szCs w:val="24"/>
        </w:rPr>
        <w:t>），</w:t>
      </w:r>
      <w:r>
        <w:rPr>
          <w:spacing w:val="-67"/>
          <w:sz w:val="24"/>
          <w:szCs w:val="24"/>
        </w:rPr>
        <w:t xml:space="preserve"> </w:t>
      </w:r>
      <w:r>
        <w:rPr>
          <w:spacing w:val="1"/>
          <w:sz w:val="24"/>
          <w:szCs w:val="24"/>
        </w:rPr>
        <w:t>自觉接受甲方工作人</w:t>
      </w:r>
    </w:p>
    <w:p w14:paraId="6F5A9E53">
      <w:pPr>
        <w:pStyle w:val="3"/>
        <w:spacing w:line="219" w:lineRule="auto"/>
        <w:ind w:left="10"/>
        <w:rPr>
          <w:sz w:val="24"/>
          <w:szCs w:val="24"/>
        </w:rPr>
      </w:pPr>
      <w:r>
        <w:rPr>
          <w:spacing w:val="-3"/>
          <w:sz w:val="24"/>
          <w:szCs w:val="24"/>
        </w:rPr>
        <w:t>员的监督和检查。</w:t>
      </w:r>
    </w:p>
    <w:p w14:paraId="2C7DD007">
      <w:pPr>
        <w:pStyle w:val="3"/>
        <w:spacing w:before="183" w:line="468" w:lineRule="exact"/>
        <w:ind w:left="480"/>
        <w:rPr>
          <w:sz w:val="24"/>
          <w:szCs w:val="24"/>
        </w:rPr>
      </w:pPr>
      <w:r>
        <w:rPr>
          <w:spacing w:val="-1"/>
          <w:position w:val="17"/>
          <w:sz w:val="24"/>
          <w:szCs w:val="24"/>
        </w:rPr>
        <w:t>4、保安员应严格履行甲方规定的岗位职责要求，切实维护责任区域的正常秩序，并遵</w:t>
      </w:r>
    </w:p>
    <w:p w14:paraId="7F58A84C">
      <w:pPr>
        <w:pStyle w:val="3"/>
        <w:spacing w:before="1" w:line="218" w:lineRule="auto"/>
        <w:ind w:left="8"/>
        <w:rPr>
          <w:sz w:val="24"/>
          <w:szCs w:val="24"/>
        </w:rPr>
      </w:pPr>
      <w:r>
        <w:rPr>
          <w:spacing w:val="-1"/>
          <w:sz w:val="24"/>
          <w:szCs w:val="24"/>
        </w:rPr>
        <w:t>守甲方符合法律规定的各项规章制度。</w:t>
      </w:r>
    </w:p>
    <w:p w14:paraId="045C200A">
      <w:pPr>
        <w:pStyle w:val="3"/>
        <w:spacing w:before="183" w:line="360" w:lineRule="auto"/>
        <w:ind w:left="5" w:right="80" w:firstLine="480"/>
        <w:rPr>
          <w:sz w:val="24"/>
          <w:szCs w:val="24"/>
        </w:rPr>
      </w:pPr>
      <w:r>
        <w:rPr>
          <w:spacing w:val="-1"/>
          <w:sz w:val="24"/>
          <w:szCs w:val="24"/>
        </w:rPr>
        <w:t>5、发生在执勤区域内的刑事案件、治安案件和各类灾害事故，及时报告甲方和当地公</w:t>
      </w:r>
      <w:r>
        <w:rPr>
          <w:spacing w:val="15"/>
          <w:sz w:val="24"/>
          <w:szCs w:val="24"/>
        </w:rPr>
        <w:t xml:space="preserve"> </w:t>
      </w:r>
      <w:r>
        <w:rPr>
          <w:spacing w:val="3"/>
          <w:sz w:val="24"/>
          <w:szCs w:val="24"/>
        </w:rPr>
        <w:t>安机关，采取措施保护事发现场，协助公安</w:t>
      </w:r>
      <w:r>
        <w:rPr>
          <w:spacing w:val="2"/>
          <w:sz w:val="24"/>
          <w:szCs w:val="24"/>
        </w:rPr>
        <w:t>机关侦查各类治安刑事案件，依法妥善处理责</w:t>
      </w:r>
    </w:p>
    <w:p w14:paraId="4AB878D2">
      <w:pPr>
        <w:pStyle w:val="3"/>
        <w:spacing w:before="1" w:line="219" w:lineRule="auto"/>
        <w:rPr>
          <w:sz w:val="24"/>
          <w:szCs w:val="24"/>
        </w:rPr>
      </w:pPr>
      <w:r>
        <w:rPr>
          <w:spacing w:val="-1"/>
          <w:sz w:val="24"/>
          <w:szCs w:val="24"/>
        </w:rPr>
        <w:t>任范围内的其它突发事件。</w:t>
      </w:r>
    </w:p>
    <w:p w14:paraId="559E063F">
      <w:pPr>
        <w:pStyle w:val="3"/>
        <w:spacing w:before="183" w:line="468" w:lineRule="exact"/>
        <w:ind w:left="482"/>
        <w:rPr>
          <w:sz w:val="24"/>
          <w:szCs w:val="24"/>
        </w:rPr>
      </w:pPr>
      <w:r>
        <w:rPr>
          <w:spacing w:val="-1"/>
          <w:position w:val="17"/>
          <w:sz w:val="24"/>
          <w:szCs w:val="24"/>
        </w:rPr>
        <w:t>6、落实防火、防盗、防破坏等安全防范措施，发现责任区域内的安全隐患，及时报告</w:t>
      </w:r>
    </w:p>
    <w:p w14:paraId="0528DD1A">
      <w:pPr>
        <w:pStyle w:val="3"/>
        <w:spacing w:line="219" w:lineRule="auto"/>
        <w:ind w:left="31"/>
        <w:rPr>
          <w:sz w:val="24"/>
          <w:szCs w:val="24"/>
        </w:rPr>
      </w:pPr>
      <w:r>
        <w:rPr>
          <w:spacing w:val="-6"/>
          <w:sz w:val="24"/>
          <w:szCs w:val="24"/>
        </w:rPr>
        <w:t>甲方并协助处置。</w:t>
      </w:r>
    </w:p>
    <w:p w14:paraId="3CE9DF15">
      <w:pPr>
        <w:pStyle w:val="3"/>
        <w:spacing w:before="183" w:line="219" w:lineRule="auto"/>
        <w:jc w:val="right"/>
        <w:rPr>
          <w:sz w:val="24"/>
          <w:szCs w:val="24"/>
        </w:rPr>
      </w:pPr>
      <w:r>
        <w:rPr>
          <w:spacing w:val="-5"/>
          <w:sz w:val="24"/>
          <w:szCs w:val="24"/>
        </w:rPr>
        <w:t>7、按本协议的约定，对甲方有关人员违反本协议的行为，乙方有权提请甲方做出处理。</w:t>
      </w:r>
    </w:p>
    <w:p w14:paraId="4FA54F24">
      <w:pPr>
        <w:pStyle w:val="3"/>
        <w:spacing w:before="183" w:line="468" w:lineRule="exact"/>
        <w:ind w:left="481"/>
        <w:rPr>
          <w:sz w:val="24"/>
          <w:szCs w:val="24"/>
        </w:rPr>
      </w:pPr>
      <w:r>
        <w:rPr>
          <w:spacing w:val="-1"/>
          <w:position w:val="17"/>
          <w:sz w:val="24"/>
          <w:szCs w:val="24"/>
        </w:rPr>
        <w:t>8、服务中乙方服务人员应统一着装上岗，服装标志齐全。</w:t>
      </w:r>
    </w:p>
    <w:p w14:paraId="51C4D590">
      <w:pPr>
        <w:pStyle w:val="3"/>
        <w:spacing w:before="1" w:line="219" w:lineRule="auto"/>
        <w:ind w:left="964"/>
        <w:rPr>
          <w:sz w:val="24"/>
          <w:szCs w:val="24"/>
        </w:rPr>
      </w:pPr>
      <w:r>
        <w:rPr>
          <w:spacing w:val="-2"/>
          <w:sz w:val="24"/>
          <w:szCs w:val="24"/>
        </w:rPr>
        <w:t>五、其他约定条款：</w:t>
      </w:r>
    </w:p>
    <w:p w14:paraId="3655C81A">
      <w:pPr>
        <w:pStyle w:val="3"/>
        <w:spacing w:before="183" w:line="468" w:lineRule="exact"/>
        <w:ind w:left="498"/>
        <w:rPr>
          <w:sz w:val="24"/>
          <w:szCs w:val="24"/>
        </w:rPr>
      </w:pPr>
      <w:r>
        <w:rPr>
          <w:spacing w:val="-1"/>
          <w:position w:val="17"/>
          <w:sz w:val="24"/>
          <w:szCs w:val="24"/>
        </w:rPr>
        <w:t>1、本协议到期前两个月，双方应协商是否续签协议，如甲方同意续签协议，在同等条</w:t>
      </w:r>
    </w:p>
    <w:p w14:paraId="59C3C494">
      <w:pPr>
        <w:pStyle w:val="3"/>
        <w:spacing w:line="219" w:lineRule="auto"/>
        <w:rPr>
          <w:sz w:val="24"/>
          <w:szCs w:val="24"/>
        </w:rPr>
      </w:pPr>
      <w:r>
        <w:rPr>
          <w:spacing w:val="-1"/>
          <w:sz w:val="24"/>
          <w:szCs w:val="24"/>
        </w:rPr>
        <w:t>件下乙方有优先续签权。</w:t>
      </w:r>
    </w:p>
    <w:p w14:paraId="25225B32">
      <w:pPr>
        <w:pStyle w:val="3"/>
        <w:spacing w:before="183" w:line="468" w:lineRule="exact"/>
        <w:ind w:left="483"/>
        <w:rPr>
          <w:sz w:val="24"/>
          <w:szCs w:val="24"/>
        </w:rPr>
      </w:pPr>
      <w:r>
        <w:rPr>
          <w:position w:val="17"/>
          <w:sz w:val="24"/>
          <w:szCs w:val="24"/>
        </w:rPr>
        <w:t>2、乙方主要承担的费用为：安保工作人员的工</w:t>
      </w:r>
      <w:r>
        <w:rPr>
          <w:spacing w:val="-1"/>
          <w:position w:val="17"/>
          <w:sz w:val="24"/>
          <w:szCs w:val="24"/>
        </w:rPr>
        <w:t>资与社会保险费、发票税金等。</w:t>
      </w:r>
    </w:p>
    <w:p w14:paraId="330C94D9">
      <w:pPr>
        <w:pStyle w:val="3"/>
        <w:spacing w:before="1" w:line="218" w:lineRule="auto"/>
        <w:ind w:left="485"/>
        <w:rPr>
          <w:sz w:val="24"/>
          <w:szCs w:val="24"/>
        </w:rPr>
      </w:pPr>
      <w:r>
        <w:rPr>
          <w:spacing w:val="-1"/>
          <w:sz w:val="24"/>
          <w:szCs w:val="24"/>
        </w:rPr>
        <w:t>3、甲方需配备保安人员基本的安保执勤装备。</w:t>
      </w:r>
    </w:p>
    <w:p w14:paraId="2A8905FA">
      <w:pPr>
        <w:spacing w:line="218" w:lineRule="auto"/>
        <w:rPr>
          <w:sz w:val="24"/>
          <w:szCs w:val="24"/>
        </w:rPr>
        <w:sectPr>
          <w:footerReference r:id="rId27" w:type="default"/>
          <w:pgSz w:w="11906" w:h="16839"/>
          <w:pgMar w:top="1059" w:right="1052" w:bottom="940" w:left="1309" w:header="0" w:footer="768" w:gutter="0"/>
          <w:cols w:space="720" w:num="1"/>
        </w:sectPr>
      </w:pPr>
    </w:p>
    <w:p w14:paraId="7914E806">
      <w:pPr>
        <w:pStyle w:val="3"/>
        <w:spacing w:before="48" w:line="219" w:lineRule="auto"/>
        <w:ind w:left="481"/>
        <w:rPr>
          <w:sz w:val="24"/>
          <w:szCs w:val="24"/>
        </w:rPr>
      </w:pPr>
      <w:r>
        <w:rPr>
          <w:spacing w:val="-2"/>
          <w:sz w:val="24"/>
          <w:szCs w:val="24"/>
        </w:rPr>
        <w:t>六、违约责任：</w:t>
      </w:r>
    </w:p>
    <w:p w14:paraId="372856B6">
      <w:pPr>
        <w:pStyle w:val="3"/>
        <w:spacing w:before="182" w:line="468" w:lineRule="exact"/>
        <w:ind w:left="497"/>
        <w:rPr>
          <w:sz w:val="24"/>
          <w:szCs w:val="24"/>
        </w:rPr>
      </w:pPr>
      <w:r>
        <w:rPr>
          <w:spacing w:val="-1"/>
          <w:position w:val="17"/>
          <w:sz w:val="24"/>
          <w:szCs w:val="24"/>
        </w:rPr>
        <w:t>1、甲方指派保安员从事本协议约定的保安服务职责范围外的工作。</w:t>
      </w:r>
    </w:p>
    <w:p w14:paraId="45D03030">
      <w:pPr>
        <w:pStyle w:val="3"/>
        <w:spacing w:line="219" w:lineRule="auto"/>
        <w:ind w:left="509"/>
        <w:rPr>
          <w:sz w:val="24"/>
          <w:szCs w:val="24"/>
        </w:rPr>
      </w:pPr>
      <w:r>
        <w:rPr>
          <w:spacing w:val="-2"/>
          <w:sz w:val="24"/>
          <w:szCs w:val="24"/>
        </w:rPr>
        <w:t>由此造成的对保安员和其他第三方的经济赔偿责任，由甲方负责。</w:t>
      </w:r>
    </w:p>
    <w:p w14:paraId="09E7758D">
      <w:pPr>
        <w:pStyle w:val="3"/>
        <w:spacing w:before="182" w:line="468" w:lineRule="exact"/>
        <w:jc w:val="right"/>
        <w:rPr>
          <w:sz w:val="24"/>
          <w:szCs w:val="24"/>
        </w:rPr>
      </w:pPr>
      <w:r>
        <w:rPr>
          <w:spacing w:val="-1"/>
          <w:position w:val="17"/>
          <w:sz w:val="24"/>
          <w:szCs w:val="24"/>
        </w:rPr>
        <w:t>2、协议履行期间，甲乙双方不得随意终止本协议，违约都需向对方支付当月服务费用</w:t>
      </w:r>
    </w:p>
    <w:p w14:paraId="6E4052A6">
      <w:pPr>
        <w:pStyle w:val="3"/>
        <w:spacing w:line="219" w:lineRule="auto"/>
        <w:ind w:left="6"/>
        <w:rPr>
          <w:sz w:val="24"/>
          <w:szCs w:val="24"/>
        </w:rPr>
      </w:pPr>
      <w:r>
        <w:rPr>
          <w:spacing w:val="-1"/>
          <w:sz w:val="24"/>
          <w:szCs w:val="24"/>
        </w:rPr>
        <w:t>总额的</w:t>
      </w:r>
      <w:r>
        <w:rPr>
          <w:spacing w:val="-33"/>
          <w:sz w:val="24"/>
          <w:szCs w:val="24"/>
        </w:rPr>
        <w:t xml:space="preserve"> </w:t>
      </w:r>
      <w:r>
        <w:rPr>
          <w:spacing w:val="-1"/>
          <w:sz w:val="24"/>
          <w:szCs w:val="24"/>
        </w:rPr>
        <w:t>10%作为违约金，造成损失违约金不足以</w:t>
      </w:r>
      <w:r>
        <w:rPr>
          <w:spacing w:val="-2"/>
          <w:sz w:val="24"/>
          <w:szCs w:val="24"/>
        </w:rPr>
        <w:t>弥补的，还应给予赔偿。</w:t>
      </w:r>
    </w:p>
    <w:p w14:paraId="77E186BA">
      <w:pPr>
        <w:pStyle w:val="3"/>
        <w:spacing w:before="183" w:line="360" w:lineRule="auto"/>
        <w:ind w:right="2" w:firstLine="483"/>
        <w:rPr>
          <w:sz w:val="24"/>
          <w:szCs w:val="24"/>
        </w:rPr>
      </w:pPr>
      <w:r>
        <w:rPr>
          <w:spacing w:val="-1"/>
          <w:sz w:val="24"/>
          <w:szCs w:val="24"/>
        </w:rPr>
        <w:t>3、甲方应按协议约定时间支付乙方的服务费用，逾期支付的每拖延一天，则甲方向乙</w:t>
      </w:r>
      <w:r>
        <w:rPr>
          <w:spacing w:val="13"/>
          <w:sz w:val="24"/>
          <w:szCs w:val="24"/>
        </w:rPr>
        <w:t xml:space="preserve"> </w:t>
      </w:r>
      <w:r>
        <w:rPr>
          <w:sz w:val="24"/>
          <w:szCs w:val="24"/>
        </w:rPr>
        <w:t>方按当月服务费用总额的</w:t>
      </w:r>
      <w:r>
        <w:rPr>
          <w:spacing w:val="-46"/>
          <w:sz w:val="24"/>
          <w:szCs w:val="24"/>
        </w:rPr>
        <w:t xml:space="preserve"> </w:t>
      </w:r>
      <w:r>
        <w:rPr>
          <w:sz w:val="24"/>
          <w:szCs w:val="24"/>
        </w:rPr>
        <w:t>3‰支付滞纳金；同时</w:t>
      </w:r>
      <w:r>
        <w:rPr>
          <w:spacing w:val="-1"/>
          <w:sz w:val="24"/>
          <w:szCs w:val="24"/>
        </w:rPr>
        <w:t>超过</w:t>
      </w:r>
      <w:r>
        <w:rPr>
          <w:spacing w:val="-31"/>
          <w:sz w:val="24"/>
          <w:szCs w:val="24"/>
        </w:rPr>
        <w:t xml:space="preserve"> </w:t>
      </w:r>
      <w:r>
        <w:rPr>
          <w:spacing w:val="-1"/>
          <w:sz w:val="24"/>
          <w:szCs w:val="24"/>
        </w:rPr>
        <w:t>10</w:t>
      </w:r>
      <w:r>
        <w:rPr>
          <w:spacing w:val="-45"/>
          <w:sz w:val="24"/>
          <w:szCs w:val="24"/>
        </w:rPr>
        <w:t xml:space="preserve"> </w:t>
      </w:r>
      <w:r>
        <w:rPr>
          <w:spacing w:val="-1"/>
          <w:sz w:val="24"/>
          <w:szCs w:val="24"/>
        </w:rPr>
        <w:t>天仍未支付的，除甲方必须承担违</w:t>
      </w:r>
    </w:p>
    <w:p w14:paraId="326729C9">
      <w:pPr>
        <w:pStyle w:val="3"/>
        <w:spacing w:before="1" w:line="219" w:lineRule="auto"/>
        <w:ind w:left="5"/>
        <w:rPr>
          <w:sz w:val="24"/>
          <w:szCs w:val="24"/>
        </w:rPr>
      </w:pPr>
      <w:r>
        <w:rPr>
          <w:spacing w:val="-1"/>
          <w:sz w:val="24"/>
          <w:szCs w:val="24"/>
        </w:rPr>
        <w:t>约责任并付清服务费外，乙方有权单方面解除协议。</w:t>
      </w:r>
    </w:p>
    <w:p w14:paraId="766097BC">
      <w:pPr>
        <w:pStyle w:val="3"/>
        <w:spacing w:before="182" w:line="219" w:lineRule="auto"/>
        <w:ind w:left="839"/>
        <w:rPr>
          <w:sz w:val="24"/>
          <w:szCs w:val="24"/>
        </w:rPr>
      </w:pPr>
      <w:r>
        <w:rPr>
          <w:spacing w:val="-2"/>
          <w:sz w:val="24"/>
          <w:szCs w:val="24"/>
        </w:rPr>
        <w:t>七、附则：</w:t>
      </w:r>
    </w:p>
    <w:p w14:paraId="6ABCA4F4">
      <w:pPr>
        <w:pStyle w:val="3"/>
        <w:spacing w:before="184" w:line="468" w:lineRule="exact"/>
        <w:ind w:right="2"/>
        <w:jc w:val="right"/>
        <w:rPr>
          <w:sz w:val="24"/>
          <w:szCs w:val="24"/>
        </w:rPr>
      </w:pPr>
      <w:r>
        <w:rPr>
          <w:spacing w:val="-1"/>
          <w:position w:val="17"/>
          <w:sz w:val="24"/>
          <w:szCs w:val="24"/>
        </w:rPr>
        <w:t>1、甲乙双方原则上对本协议条款进行补充，如确有必要或不妥当处，双方协商进行修</w:t>
      </w:r>
    </w:p>
    <w:p w14:paraId="38F090B1">
      <w:pPr>
        <w:pStyle w:val="3"/>
        <w:spacing w:before="1" w:line="218" w:lineRule="auto"/>
        <w:ind w:left="4"/>
        <w:rPr>
          <w:sz w:val="24"/>
          <w:szCs w:val="24"/>
        </w:rPr>
      </w:pPr>
      <w:r>
        <w:rPr>
          <w:spacing w:val="-1"/>
          <w:sz w:val="24"/>
          <w:szCs w:val="24"/>
        </w:rPr>
        <w:t>正或补充，以书面形式或签订补充协议，补充协议与本协议具有同等效力。</w:t>
      </w:r>
    </w:p>
    <w:p w14:paraId="1D5AF626">
      <w:pPr>
        <w:pStyle w:val="3"/>
        <w:spacing w:before="184" w:line="360" w:lineRule="auto"/>
        <w:ind w:left="4" w:firstLine="478"/>
        <w:rPr>
          <w:sz w:val="24"/>
          <w:szCs w:val="24"/>
        </w:rPr>
      </w:pPr>
      <w:r>
        <w:rPr>
          <w:spacing w:val="-1"/>
          <w:sz w:val="24"/>
          <w:szCs w:val="24"/>
        </w:rPr>
        <w:t>2、本协议之附件均为本协议的有效组成部分。本协议及其附件内空格部分填写的文字</w:t>
      </w:r>
      <w:r>
        <w:rPr>
          <w:spacing w:val="17"/>
          <w:sz w:val="24"/>
          <w:szCs w:val="24"/>
        </w:rPr>
        <w:t xml:space="preserve"> </w:t>
      </w:r>
      <w:r>
        <w:rPr>
          <w:spacing w:val="3"/>
          <w:sz w:val="24"/>
          <w:szCs w:val="24"/>
        </w:rPr>
        <w:t>与印刷文字具有同等效力；本协议及附件和</w:t>
      </w:r>
      <w:r>
        <w:rPr>
          <w:spacing w:val="2"/>
          <w:sz w:val="24"/>
          <w:szCs w:val="24"/>
        </w:rPr>
        <w:t>补充协议中未规定的事项均遵守中华人民共和</w:t>
      </w:r>
    </w:p>
    <w:p w14:paraId="3410C0FE">
      <w:pPr>
        <w:pStyle w:val="3"/>
        <w:spacing w:line="218" w:lineRule="auto"/>
        <w:ind w:left="23"/>
        <w:rPr>
          <w:sz w:val="24"/>
          <w:szCs w:val="24"/>
        </w:rPr>
      </w:pPr>
      <w:r>
        <w:rPr>
          <w:spacing w:val="-2"/>
          <w:sz w:val="24"/>
          <w:szCs w:val="24"/>
        </w:rPr>
        <w:t>国有关法律法规和相关条例规章执行。</w:t>
      </w:r>
    </w:p>
    <w:p w14:paraId="47D473A2">
      <w:pPr>
        <w:pStyle w:val="3"/>
        <w:spacing w:before="184" w:line="219" w:lineRule="auto"/>
        <w:ind w:left="484"/>
        <w:rPr>
          <w:sz w:val="24"/>
          <w:szCs w:val="24"/>
        </w:rPr>
      </w:pPr>
      <w:r>
        <w:rPr>
          <w:spacing w:val="-1"/>
          <w:sz w:val="24"/>
          <w:szCs w:val="24"/>
        </w:rPr>
        <w:t>3、本协议正本共</w:t>
      </w:r>
      <w:r>
        <w:rPr>
          <w:spacing w:val="-49"/>
          <w:sz w:val="24"/>
          <w:szCs w:val="24"/>
        </w:rPr>
        <w:t xml:space="preserve"> </w:t>
      </w:r>
      <w:r>
        <w:rPr>
          <w:spacing w:val="-1"/>
          <w:sz w:val="24"/>
          <w:szCs w:val="24"/>
        </w:rPr>
        <w:t>6</w:t>
      </w:r>
      <w:r>
        <w:rPr>
          <w:spacing w:val="-45"/>
          <w:sz w:val="24"/>
          <w:szCs w:val="24"/>
        </w:rPr>
        <w:t xml:space="preserve"> </w:t>
      </w:r>
      <w:r>
        <w:rPr>
          <w:spacing w:val="-1"/>
          <w:sz w:val="24"/>
          <w:szCs w:val="24"/>
        </w:rPr>
        <w:t>页，一式伍份，甲方执两份，乙方执叁份，具有同等</w:t>
      </w:r>
      <w:r>
        <w:rPr>
          <w:spacing w:val="-2"/>
          <w:sz w:val="24"/>
          <w:szCs w:val="24"/>
        </w:rPr>
        <w:t>法律效力。</w:t>
      </w:r>
    </w:p>
    <w:p w14:paraId="34F1ECDA">
      <w:pPr>
        <w:pStyle w:val="3"/>
        <w:spacing w:before="183" w:line="468" w:lineRule="exact"/>
        <w:jc w:val="right"/>
        <w:rPr>
          <w:sz w:val="24"/>
          <w:szCs w:val="24"/>
        </w:rPr>
      </w:pPr>
      <w:r>
        <w:rPr>
          <w:position w:val="17"/>
          <w:sz w:val="24"/>
          <w:szCs w:val="24"/>
        </w:rPr>
        <w:t>4、本协议执行期间，如遇国家政策、法律法规</w:t>
      </w:r>
      <w:r>
        <w:rPr>
          <w:spacing w:val="-1"/>
          <w:position w:val="17"/>
          <w:sz w:val="24"/>
          <w:szCs w:val="24"/>
        </w:rPr>
        <w:t>变化调整等不可抗力的因素致使协议无</w:t>
      </w:r>
    </w:p>
    <w:p w14:paraId="098EC9AC">
      <w:pPr>
        <w:pStyle w:val="3"/>
        <w:spacing w:before="1" w:line="219" w:lineRule="auto"/>
        <w:rPr>
          <w:sz w:val="24"/>
          <w:szCs w:val="24"/>
        </w:rPr>
      </w:pPr>
      <w:r>
        <w:rPr>
          <w:spacing w:val="-1"/>
          <w:sz w:val="24"/>
          <w:szCs w:val="24"/>
        </w:rPr>
        <w:t>法履行时，双方应按有关法律规定及时协商处理。</w:t>
      </w:r>
    </w:p>
    <w:p w14:paraId="6E8D7A62">
      <w:pPr>
        <w:pStyle w:val="3"/>
        <w:spacing w:before="183" w:line="468" w:lineRule="exact"/>
        <w:jc w:val="right"/>
        <w:rPr>
          <w:sz w:val="24"/>
          <w:szCs w:val="24"/>
        </w:rPr>
      </w:pPr>
      <w:r>
        <w:rPr>
          <w:spacing w:val="-1"/>
          <w:position w:val="17"/>
          <w:sz w:val="24"/>
          <w:szCs w:val="24"/>
        </w:rPr>
        <w:t>5、本协议履行过程中发生争议的，由双方当事人协商解决，协商不成的，可依法向当</w:t>
      </w:r>
    </w:p>
    <w:p w14:paraId="18567BED">
      <w:pPr>
        <w:pStyle w:val="3"/>
        <w:spacing w:line="220" w:lineRule="auto"/>
        <w:rPr>
          <w:sz w:val="24"/>
          <w:szCs w:val="24"/>
        </w:rPr>
      </w:pPr>
      <w:r>
        <w:rPr>
          <w:spacing w:val="-1"/>
          <w:sz w:val="24"/>
          <w:szCs w:val="24"/>
        </w:rPr>
        <w:t>地人民法院提出诉讼。</w:t>
      </w:r>
    </w:p>
    <w:p w14:paraId="43081742">
      <w:pPr>
        <w:pStyle w:val="3"/>
        <w:spacing w:before="181" w:line="219" w:lineRule="auto"/>
        <w:ind w:left="481"/>
        <w:rPr>
          <w:sz w:val="24"/>
          <w:szCs w:val="24"/>
        </w:rPr>
      </w:pPr>
      <w:r>
        <w:rPr>
          <w:spacing w:val="-1"/>
          <w:sz w:val="24"/>
          <w:szCs w:val="24"/>
        </w:rPr>
        <w:t>6、本协议自双方签字并加盖公章生效。</w:t>
      </w:r>
    </w:p>
    <w:p w14:paraId="781F0DDA">
      <w:pPr>
        <w:pStyle w:val="3"/>
        <w:spacing w:before="184" w:line="219" w:lineRule="auto"/>
        <w:ind w:left="630"/>
        <w:rPr>
          <w:sz w:val="24"/>
          <w:szCs w:val="24"/>
        </w:rPr>
      </w:pPr>
      <w:r>
        <w:rPr>
          <w:spacing w:val="1"/>
          <w:sz w:val="24"/>
          <w:szCs w:val="24"/>
        </w:rPr>
        <w:t>甲方</w:t>
      </w:r>
      <w:r>
        <w:rPr>
          <w:spacing w:val="-18"/>
          <w:sz w:val="24"/>
          <w:szCs w:val="24"/>
        </w:rPr>
        <w:t>：（</w:t>
      </w:r>
      <w:r>
        <w:rPr>
          <w:spacing w:val="1"/>
          <w:sz w:val="24"/>
          <w:szCs w:val="24"/>
        </w:rPr>
        <w:t xml:space="preserve">签章）                       </w:t>
      </w:r>
      <w:r>
        <w:rPr>
          <w:sz w:val="24"/>
          <w:szCs w:val="24"/>
        </w:rPr>
        <w:t xml:space="preserve"> 乙方</w:t>
      </w:r>
      <w:r>
        <w:rPr>
          <w:spacing w:val="-18"/>
          <w:sz w:val="24"/>
          <w:szCs w:val="24"/>
        </w:rPr>
        <w:t>：（</w:t>
      </w:r>
      <w:r>
        <w:rPr>
          <w:sz w:val="24"/>
          <w:szCs w:val="24"/>
        </w:rPr>
        <w:t>签章）</w:t>
      </w:r>
    </w:p>
    <w:p w14:paraId="567C388F">
      <w:pPr>
        <w:spacing w:line="285" w:lineRule="auto"/>
        <w:rPr>
          <w:rFonts w:ascii="Arial"/>
          <w:sz w:val="21"/>
        </w:rPr>
      </w:pPr>
    </w:p>
    <w:p w14:paraId="29C56178">
      <w:pPr>
        <w:spacing w:line="285" w:lineRule="auto"/>
        <w:rPr>
          <w:rFonts w:ascii="Arial"/>
          <w:sz w:val="21"/>
        </w:rPr>
      </w:pPr>
    </w:p>
    <w:p w14:paraId="2D5AFCEB">
      <w:pPr>
        <w:pStyle w:val="3"/>
        <w:spacing w:before="78" w:line="219" w:lineRule="auto"/>
        <w:ind w:left="480"/>
        <w:rPr>
          <w:sz w:val="24"/>
          <w:szCs w:val="24"/>
        </w:rPr>
      </w:pPr>
      <w:r>
        <w:rPr>
          <w:spacing w:val="-1"/>
          <w:sz w:val="24"/>
          <w:szCs w:val="24"/>
        </w:rPr>
        <w:t>法人或委托代理人（签名</w:t>
      </w:r>
      <w:r>
        <w:rPr>
          <w:sz w:val="24"/>
          <w:szCs w:val="24"/>
        </w:rPr>
        <w:t>）：</w:t>
      </w:r>
      <w:r>
        <w:rPr>
          <w:spacing w:val="2"/>
          <w:sz w:val="24"/>
          <w:szCs w:val="24"/>
        </w:rPr>
        <w:t xml:space="preserve">     </w:t>
      </w:r>
      <w:r>
        <w:rPr>
          <w:spacing w:val="-1"/>
          <w:sz w:val="24"/>
          <w:szCs w:val="24"/>
        </w:rPr>
        <w:t>法人或委托代理人（签名</w:t>
      </w:r>
      <w:r>
        <w:rPr>
          <w:sz w:val="24"/>
          <w:szCs w:val="24"/>
        </w:rPr>
        <w:t>）：</w:t>
      </w:r>
    </w:p>
    <w:p w14:paraId="772B4FED">
      <w:pPr>
        <w:spacing w:line="284" w:lineRule="auto"/>
        <w:rPr>
          <w:rFonts w:ascii="Arial"/>
          <w:sz w:val="21"/>
        </w:rPr>
      </w:pPr>
    </w:p>
    <w:p w14:paraId="02E6EBBE">
      <w:pPr>
        <w:spacing w:line="285" w:lineRule="auto"/>
        <w:rPr>
          <w:rFonts w:ascii="Arial"/>
          <w:sz w:val="21"/>
        </w:rPr>
      </w:pPr>
    </w:p>
    <w:p w14:paraId="1D891B2E">
      <w:pPr>
        <w:pStyle w:val="3"/>
        <w:spacing w:before="79" w:line="219" w:lineRule="auto"/>
        <w:ind w:left="480"/>
        <w:rPr>
          <w:sz w:val="24"/>
          <w:szCs w:val="24"/>
        </w:rPr>
      </w:pPr>
      <w:r>
        <w:rPr>
          <w:spacing w:val="-17"/>
          <w:sz w:val="24"/>
          <w:szCs w:val="24"/>
        </w:rPr>
        <w:t>年</w:t>
      </w:r>
      <w:r>
        <w:rPr>
          <w:spacing w:val="2"/>
          <w:sz w:val="24"/>
          <w:szCs w:val="24"/>
        </w:rPr>
        <w:t xml:space="preserve">       </w:t>
      </w:r>
      <w:r>
        <w:rPr>
          <w:spacing w:val="-17"/>
          <w:sz w:val="24"/>
          <w:szCs w:val="24"/>
        </w:rPr>
        <w:t>月</w:t>
      </w:r>
      <w:r>
        <w:rPr>
          <w:spacing w:val="7"/>
          <w:sz w:val="24"/>
          <w:szCs w:val="24"/>
        </w:rPr>
        <w:t xml:space="preserve">       </w:t>
      </w:r>
      <w:r>
        <w:rPr>
          <w:spacing w:val="-17"/>
          <w:sz w:val="24"/>
          <w:szCs w:val="24"/>
        </w:rPr>
        <w:t>日</w:t>
      </w:r>
      <w:r>
        <w:rPr>
          <w:spacing w:val="1"/>
          <w:sz w:val="24"/>
          <w:szCs w:val="24"/>
        </w:rPr>
        <w:t xml:space="preserve">           </w:t>
      </w:r>
      <w:r>
        <w:rPr>
          <w:spacing w:val="-17"/>
          <w:sz w:val="24"/>
          <w:szCs w:val="24"/>
        </w:rPr>
        <w:t>年</w:t>
      </w:r>
      <w:r>
        <w:rPr>
          <w:spacing w:val="2"/>
          <w:sz w:val="24"/>
          <w:szCs w:val="24"/>
        </w:rPr>
        <w:t xml:space="preserve">       </w:t>
      </w:r>
      <w:r>
        <w:rPr>
          <w:spacing w:val="-17"/>
          <w:sz w:val="24"/>
          <w:szCs w:val="24"/>
        </w:rPr>
        <w:t>月</w:t>
      </w:r>
      <w:r>
        <w:rPr>
          <w:spacing w:val="7"/>
          <w:sz w:val="24"/>
          <w:szCs w:val="24"/>
        </w:rPr>
        <w:t xml:space="preserve">       </w:t>
      </w:r>
      <w:r>
        <w:rPr>
          <w:spacing w:val="-17"/>
          <w:sz w:val="24"/>
          <w:szCs w:val="24"/>
        </w:rPr>
        <w:t>日</w:t>
      </w:r>
    </w:p>
    <w:p w14:paraId="54EBF3FE">
      <w:pPr>
        <w:spacing w:line="219" w:lineRule="auto"/>
        <w:rPr>
          <w:sz w:val="24"/>
          <w:szCs w:val="24"/>
        </w:rPr>
        <w:sectPr>
          <w:footerReference r:id="rId28" w:type="default"/>
          <w:pgSz w:w="11906" w:h="16839"/>
          <w:pgMar w:top="1059" w:right="1132" w:bottom="940" w:left="1310" w:header="0" w:footer="767" w:gutter="0"/>
          <w:cols w:space="720" w:num="1"/>
        </w:sectPr>
      </w:pPr>
    </w:p>
    <w:p w14:paraId="3E9ED1ED">
      <w:pPr>
        <w:pStyle w:val="3"/>
        <w:spacing w:before="63" w:line="224" w:lineRule="auto"/>
        <w:ind w:left="3456"/>
        <w:rPr>
          <w:sz w:val="31"/>
          <w:szCs w:val="31"/>
        </w:rPr>
      </w:pPr>
      <w:r>
        <w:rPr>
          <w:spacing w:val="9"/>
          <w:sz w:val="31"/>
          <w:szCs w:val="31"/>
          <w14:textOutline w14:w="5793" w14:cap="sq" w14:cmpd="sng">
            <w14:solidFill>
              <w14:srgbClr w14:val="000000"/>
            </w14:solidFill>
            <w14:prstDash w14:val="solid"/>
            <w14:bevel/>
          </w14:textOutline>
        </w:rPr>
        <w:t>保安服务合同附件</w:t>
      </w:r>
    </w:p>
    <w:p w14:paraId="704E8135">
      <w:pPr>
        <w:pStyle w:val="3"/>
        <w:spacing w:before="207" w:line="468" w:lineRule="exact"/>
        <w:jc w:val="right"/>
        <w:rPr>
          <w:sz w:val="24"/>
          <w:szCs w:val="24"/>
        </w:rPr>
      </w:pPr>
      <w:r>
        <w:rPr>
          <w:spacing w:val="-2"/>
          <w:position w:val="17"/>
          <w:sz w:val="24"/>
          <w:szCs w:val="24"/>
        </w:rPr>
        <w:t>1、进入台区保安人员不论上岗或休息必须无条件遵守</w:t>
      </w:r>
      <w:r>
        <w:rPr>
          <w:spacing w:val="-3"/>
          <w:position w:val="17"/>
          <w:sz w:val="24"/>
          <w:szCs w:val="24"/>
        </w:rPr>
        <w:t>新疆广播电视局</w:t>
      </w:r>
      <w:r>
        <w:rPr>
          <w:spacing w:val="-49"/>
          <w:position w:val="17"/>
          <w:sz w:val="24"/>
          <w:szCs w:val="24"/>
        </w:rPr>
        <w:t xml:space="preserve"> </w:t>
      </w:r>
      <w:r>
        <w:rPr>
          <w:spacing w:val="-3"/>
          <w:position w:val="17"/>
          <w:sz w:val="24"/>
          <w:szCs w:val="24"/>
        </w:rPr>
        <w:t>6501</w:t>
      </w:r>
      <w:r>
        <w:rPr>
          <w:spacing w:val="-32"/>
          <w:position w:val="17"/>
          <w:sz w:val="24"/>
          <w:szCs w:val="24"/>
        </w:rPr>
        <w:t xml:space="preserve"> </w:t>
      </w:r>
      <w:r>
        <w:rPr>
          <w:spacing w:val="-3"/>
          <w:position w:val="17"/>
          <w:sz w:val="24"/>
          <w:szCs w:val="24"/>
        </w:rPr>
        <w:t>台（甲方）</w:t>
      </w:r>
    </w:p>
    <w:p w14:paraId="5AF5AE57">
      <w:pPr>
        <w:pStyle w:val="3"/>
        <w:spacing w:line="219" w:lineRule="auto"/>
        <w:ind w:left="20"/>
        <w:rPr>
          <w:sz w:val="24"/>
          <w:szCs w:val="24"/>
        </w:rPr>
      </w:pPr>
      <w:r>
        <w:rPr>
          <w:spacing w:val="-4"/>
          <w:sz w:val="24"/>
          <w:szCs w:val="24"/>
        </w:rPr>
        <w:t>的各项管理规定。</w:t>
      </w:r>
    </w:p>
    <w:p w14:paraId="2514BB79">
      <w:pPr>
        <w:pStyle w:val="3"/>
        <w:spacing w:before="182" w:line="219" w:lineRule="auto"/>
        <w:ind w:left="483"/>
        <w:rPr>
          <w:sz w:val="24"/>
          <w:szCs w:val="24"/>
        </w:rPr>
      </w:pPr>
      <w:r>
        <w:rPr>
          <w:spacing w:val="-1"/>
          <w:sz w:val="24"/>
          <w:szCs w:val="24"/>
        </w:rPr>
        <w:t>2、保安执岗位及职责：台区大门、发射机房；</w:t>
      </w:r>
    </w:p>
    <w:p w14:paraId="10C38726">
      <w:pPr>
        <w:pStyle w:val="3"/>
        <w:spacing w:before="184" w:line="468" w:lineRule="exact"/>
        <w:ind w:left="499"/>
        <w:rPr>
          <w:sz w:val="24"/>
          <w:szCs w:val="24"/>
        </w:rPr>
      </w:pPr>
      <w:r>
        <w:rPr>
          <w:spacing w:val="2"/>
          <w:position w:val="17"/>
          <w:sz w:val="24"/>
          <w:szCs w:val="24"/>
        </w:rPr>
        <w:t>台区大门：出入人员车辆的登记、验证、检查，配合保卫科及总值班做好外来人员车</w:t>
      </w:r>
    </w:p>
    <w:p w14:paraId="5D2DBC46">
      <w:pPr>
        <w:pStyle w:val="3"/>
        <w:spacing w:line="219" w:lineRule="auto"/>
        <w:rPr>
          <w:sz w:val="24"/>
          <w:szCs w:val="24"/>
        </w:rPr>
      </w:pPr>
      <w:r>
        <w:rPr>
          <w:sz w:val="24"/>
          <w:szCs w:val="24"/>
        </w:rPr>
        <w:t>辆的管理；卫生区域、保安宿舍区、台区道</w:t>
      </w:r>
      <w:r>
        <w:rPr>
          <w:spacing w:val="-1"/>
          <w:sz w:val="24"/>
          <w:szCs w:val="24"/>
        </w:rPr>
        <w:t>路保洁及积雪的清扫。</w:t>
      </w:r>
    </w:p>
    <w:p w14:paraId="0C1A7B45">
      <w:pPr>
        <w:pStyle w:val="3"/>
        <w:spacing w:before="183" w:line="360" w:lineRule="auto"/>
        <w:ind w:right="99" w:firstLine="483"/>
        <w:rPr>
          <w:sz w:val="24"/>
          <w:szCs w:val="24"/>
        </w:rPr>
      </w:pPr>
      <w:r>
        <w:rPr>
          <w:spacing w:val="3"/>
          <w:sz w:val="24"/>
          <w:szCs w:val="24"/>
        </w:rPr>
        <w:t>发射机房：保安岗位的巡查及责任、制度的落实；台区</w:t>
      </w:r>
      <w:r>
        <w:rPr>
          <w:spacing w:val="2"/>
          <w:sz w:val="24"/>
          <w:szCs w:val="24"/>
        </w:rPr>
        <w:t>大门、车房、锅炉房、库房、</w:t>
      </w:r>
      <w:r>
        <w:rPr>
          <w:sz w:val="24"/>
          <w:szCs w:val="24"/>
        </w:rPr>
        <w:t xml:space="preserve"> </w:t>
      </w:r>
      <w:r>
        <w:rPr>
          <w:spacing w:val="3"/>
          <w:sz w:val="24"/>
          <w:szCs w:val="24"/>
        </w:rPr>
        <w:t>变压器室、发射机房、微波机房、电网、天线区水泵房</w:t>
      </w:r>
      <w:r>
        <w:rPr>
          <w:spacing w:val="2"/>
          <w:sz w:val="24"/>
          <w:szCs w:val="24"/>
        </w:rPr>
        <w:t>等重点部位的巡视；发射机房工作</w:t>
      </w:r>
    </w:p>
    <w:p w14:paraId="05395850">
      <w:pPr>
        <w:pStyle w:val="3"/>
        <w:spacing w:before="1" w:line="218" w:lineRule="auto"/>
        <w:ind w:left="2"/>
        <w:rPr>
          <w:sz w:val="24"/>
          <w:szCs w:val="24"/>
        </w:rPr>
      </w:pPr>
      <w:r>
        <w:rPr>
          <w:spacing w:val="-1"/>
          <w:sz w:val="24"/>
          <w:szCs w:val="24"/>
        </w:rPr>
        <w:t>人员下班后机房的消防巡查：发射机房早班人员到位的督促。</w:t>
      </w:r>
    </w:p>
    <w:p w14:paraId="47F65D94">
      <w:pPr>
        <w:pStyle w:val="3"/>
        <w:spacing w:before="183" w:line="468" w:lineRule="exact"/>
        <w:ind w:left="485"/>
        <w:rPr>
          <w:sz w:val="24"/>
          <w:szCs w:val="24"/>
        </w:rPr>
      </w:pPr>
      <w:r>
        <w:rPr>
          <w:spacing w:val="-1"/>
          <w:position w:val="17"/>
          <w:sz w:val="24"/>
          <w:szCs w:val="24"/>
        </w:rPr>
        <w:t>3、甲方指定保卫科负责安保事宜和监督乙方工作落实，乙方工作人员服从甲方临时性</w:t>
      </w:r>
    </w:p>
    <w:p w14:paraId="06C88B8F">
      <w:pPr>
        <w:pStyle w:val="3"/>
        <w:spacing w:before="1" w:line="219" w:lineRule="auto"/>
        <w:rPr>
          <w:sz w:val="24"/>
          <w:szCs w:val="24"/>
        </w:rPr>
      </w:pPr>
      <w:r>
        <w:rPr>
          <w:spacing w:val="-2"/>
          <w:sz w:val="24"/>
          <w:szCs w:val="24"/>
        </w:rPr>
        <w:t>事务调配。</w:t>
      </w:r>
    </w:p>
    <w:p w14:paraId="7717898F">
      <w:pPr>
        <w:pStyle w:val="3"/>
        <w:spacing w:before="182" w:line="219" w:lineRule="auto"/>
        <w:ind w:left="480"/>
        <w:rPr>
          <w:sz w:val="24"/>
          <w:szCs w:val="24"/>
        </w:rPr>
      </w:pPr>
      <w:r>
        <w:rPr>
          <w:sz w:val="24"/>
          <w:szCs w:val="24"/>
        </w:rPr>
        <w:t>4、乙方更换甲方在岗保安人员，须向甲方说明情况，并将相关</w:t>
      </w:r>
      <w:r>
        <w:rPr>
          <w:spacing w:val="-1"/>
          <w:sz w:val="24"/>
          <w:szCs w:val="24"/>
        </w:rPr>
        <w:t>材料报甲方保卫部门。</w:t>
      </w:r>
    </w:p>
    <w:p w14:paraId="70796753">
      <w:pPr>
        <w:pStyle w:val="3"/>
        <w:spacing w:before="184" w:line="468" w:lineRule="exact"/>
        <w:ind w:left="485"/>
        <w:rPr>
          <w:sz w:val="24"/>
          <w:szCs w:val="24"/>
        </w:rPr>
      </w:pPr>
      <w:r>
        <w:rPr>
          <w:spacing w:val="-2"/>
          <w:position w:val="17"/>
          <w:sz w:val="24"/>
          <w:szCs w:val="24"/>
        </w:rPr>
        <w:t>5、甲方聘用乙方保安人员包含队长</w:t>
      </w:r>
      <w:r>
        <w:rPr>
          <w:spacing w:val="-19"/>
          <w:position w:val="17"/>
          <w:sz w:val="24"/>
          <w:szCs w:val="24"/>
        </w:rPr>
        <w:t xml:space="preserve"> </w:t>
      </w:r>
      <w:r>
        <w:rPr>
          <w:spacing w:val="-2"/>
          <w:position w:val="17"/>
          <w:sz w:val="24"/>
          <w:szCs w:val="24"/>
        </w:rPr>
        <w:t>1</w:t>
      </w:r>
      <w:r>
        <w:rPr>
          <w:spacing w:val="-48"/>
          <w:position w:val="17"/>
          <w:sz w:val="24"/>
          <w:szCs w:val="24"/>
        </w:rPr>
        <w:t xml:space="preserve"> </w:t>
      </w:r>
      <w:r>
        <w:rPr>
          <w:spacing w:val="-2"/>
          <w:position w:val="17"/>
          <w:sz w:val="24"/>
          <w:szCs w:val="24"/>
        </w:rPr>
        <w:t>名，职责为乙方在甲方区域内保安人员的具体管</w:t>
      </w:r>
    </w:p>
    <w:p w14:paraId="486DE212">
      <w:pPr>
        <w:pStyle w:val="3"/>
        <w:spacing w:before="1" w:line="219" w:lineRule="auto"/>
        <w:ind w:left="3"/>
        <w:rPr>
          <w:sz w:val="24"/>
          <w:szCs w:val="24"/>
        </w:rPr>
      </w:pPr>
      <w:r>
        <w:rPr>
          <w:spacing w:val="3"/>
          <w:sz w:val="24"/>
          <w:szCs w:val="24"/>
        </w:rPr>
        <w:t>理，与甲方具体工作的协调、接、工作任务职责</w:t>
      </w:r>
      <w:r>
        <w:rPr>
          <w:spacing w:val="2"/>
          <w:sz w:val="24"/>
          <w:szCs w:val="24"/>
        </w:rPr>
        <w:t>的落实以及乙方保安人员与保安公司的协</w:t>
      </w:r>
    </w:p>
    <w:p w14:paraId="597F62EF">
      <w:pPr>
        <w:pStyle w:val="3"/>
        <w:spacing w:before="182" w:line="220" w:lineRule="auto"/>
        <w:ind w:left="2"/>
        <w:rPr>
          <w:sz w:val="24"/>
          <w:szCs w:val="24"/>
        </w:rPr>
      </w:pPr>
      <w:r>
        <w:rPr>
          <w:spacing w:val="-3"/>
          <w:sz w:val="24"/>
          <w:szCs w:val="24"/>
        </w:rPr>
        <w:t>调、衔接。</w:t>
      </w:r>
    </w:p>
    <w:p w14:paraId="2E9EECFA">
      <w:pPr>
        <w:pStyle w:val="3"/>
        <w:spacing w:before="182" w:line="221" w:lineRule="auto"/>
        <w:ind w:left="511"/>
        <w:rPr>
          <w:sz w:val="24"/>
          <w:szCs w:val="24"/>
        </w:rPr>
      </w:pPr>
      <w:r>
        <w:rPr>
          <w:spacing w:val="-13"/>
          <w:sz w:val="24"/>
          <w:szCs w:val="24"/>
        </w:rPr>
        <w:t>甲方：</w:t>
      </w:r>
      <w:r>
        <w:rPr>
          <w:spacing w:val="1"/>
          <w:sz w:val="24"/>
          <w:szCs w:val="24"/>
        </w:rPr>
        <w:t xml:space="preserve">                            </w:t>
      </w:r>
      <w:r>
        <w:rPr>
          <w:spacing w:val="-13"/>
          <w:sz w:val="24"/>
          <w:szCs w:val="24"/>
        </w:rPr>
        <w:t>乙方：</w:t>
      </w:r>
    </w:p>
    <w:p w14:paraId="7152F640">
      <w:pPr>
        <w:pStyle w:val="3"/>
        <w:spacing w:before="182" w:line="219" w:lineRule="auto"/>
        <w:ind w:left="481"/>
        <w:rPr>
          <w:sz w:val="24"/>
          <w:szCs w:val="24"/>
        </w:rPr>
      </w:pPr>
      <w:r>
        <w:rPr>
          <w:sz w:val="24"/>
          <w:szCs w:val="24"/>
        </w:rPr>
        <w:t xml:space="preserve">法定代表人：                </w:t>
      </w:r>
      <w:r>
        <w:rPr>
          <w:spacing w:val="-1"/>
          <w:sz w:val="24"/>
          <w:szCs w:val="24"/>
        </w:rPr>
        <w:t xml:space="preserve">      法定代表人：</w:t>
      </w:r>
    </w:p>
    <w:p w14:paraId="5F191F5E">
      <w:pPr>
        <w:pStyle w:val="3"/>
        <w:spacing w:before="183" w:line="219" w:lineRule="auto"/>
        <w:ind w:left="481"/>
        <w:outlineLvl w:val="1"/>
        <w:rPr>
          <w:sz w:val="24"/>
          <w:szCs w:val="24"/>
        </w:rPr>
      </w:pPr>
      <w:r>
        <w:rPr>
          <w:spacing w:val="-17"/>
          <w:sz w:val="24"/>
          <w:szCs w:val="24"/>
        </w:rPr>
        <w:t>年</w:t>
      </w:r>
      <w:r>
        <w:rPr>
          <w:spacing w:val="7"/>
          <w:sz w:val="24"/>
          <w:szCs w:val="24"/>
        </w:rPr>
        <w:t xml:space="preserve">  </w:t>
      </w:r>
      <w:r>
        <w:rPr>
          <w:spacing w:val="-17"/>
          <w:sz w:val="24"/>
          <w:szCs w:val="24"/>
        </w:rPr>
        <w:t>月</w:t>
      </w:r>
      <w:r>
        <w:rPr>
          <w:spacing w:val="25"/>
          <w:sz w:val="24"/>
          <w:szCs w:val="24"/>
        </w:rPr>
        <w:t xml:space="preserve">  </w:t>
      </w:r>
      <w:r>
        <w:rPr>
          <w:spacing w:val="-17"/>
          <w:sz w:val="24"/>
          <w:szCs w:val="24"/>
        </w:rPr>
        <w:t>日</w:t>
      </w:r>
      <w:r>
        <w:rPr>
          <w:sz w:val="24"/>
          <w:szCs w:val="24"/>
        </w:rPr>
        <w:t xml:space="preserve">                        </w:t>
      </w:r>
      <w:r>
        <w:rPr>
          <w:spacing w:val="-17"/>
          <w:sz w:val="24"/>
          <w:szCs w:val="24"/>
        </w:rPr>
        <w:t>年</w:t>
      </w:r>
      <w:r>
        <w:rPr>
          <w:spacing w:val="13"/>
          <w:sz w:val="24"/>
          <w:szCs w:val="24"/>
        </w:rPr>
        <w:t xml:space="preserve">  </w:t>
      </w:r>
      <w:r>
        <w:rPr>
          <w:spacing w:val="-17"/>
          <w:sz w:val="24"/>
          <w:szCs w:val="24"/>
        </w:rPr>
        <w:t>月</w:t>
      </w:r>
      <w:r>
        <w:rPr>
          <w:spacing w:val="25"/>
          <w:sz w:val="24"/>
          <w:szCs w:val="24"/>
        </w:rPr>
        <w:t xml:space="preserve">  </w:t>
      </w:r>
      <w:r>
        <w:rPr>
          <w:spacing w:val="-17"/>
          <w:sz w:val="24"/>
          <w:szCs w:val="24"/>
        </w:rPr>
        <w:t>日</w:t>
      </w:r>
    </w:p>
    <w:p w14:paraId="69F350EB">
      <w:pPr>
        <w:spacing w:line="219" w:lineRule="auto"/>
        <w:rPr>
          <w:sz w:val="24"/>
          <w:szCs w:val="24"/>
        </w:rPr>
        <w:sectPr>
          <w:footerReference r:id="rId29" w:type="default"/>
          <w:pgSz w:w="11906" w:h="16839"/>
          <w:pgMar w:top="1084" w:right="1033" w:bottom="940" w:left="1309" w:header="0" w:footer="767" w:gutter="0"/>
          <w:cols w:space="720" w:num="1"/>
        </w:sectPr>
      </w:pPr>
    </w:p>
    <w:p w14:paraId="551F9D6E">
      <w:pPr>
        <w:spacing w:before="48" w:line="222" w:lineRule="auto"/>
        <w:ind w:left="3787"/>
        <w:rPr>
          <w:rFonts w:ascii="黑体" w:hAnsi="黑体" w:eastAsia="黑体" w:cs="黑体"/>
          <w:sz w:val="24"/>
          <w:szCs w:val="24"/>
        </w:rPr>
      </w:pPr>
      <w:r>
        <w:rPr>
          <w:rFonts w:ascii="黑体" w:hAnsi="黑体" w:eastAsia="黑体" w:cs="黑体"/>
          <w:spacing w:val="-3"/>
          <w:sz w:val="24"/>
          <w:szCs w:val="24"/>
        </w:rPr>
        <w:t>附件、安全协议书</w:t>
      </w:r>
    </w:p>
    <w:p w14:paraId="5BB4D8C9">
      <w:pPr>
        <w:pStyle w:val="3"/>
        <w:spacing w:before="281" w:line="222" w:lineRule="auto"/>
        <w:ind w:left="3646"/>
        <w:rPr>
          <w:sz w:val="43"/>
          <w:szCs w:val="43"/>
        </w:rPr>
      </w:pPr>
      <w:r>
        <w:rPr>
          <w:spacing w:val="5"/>
          <w:sz w:val="43"/>
          <w:szCs w:val="43"/>
          <w14:textOutline w14:w="7972" w14:cap="sq" w14:cmpd="sng">
            <w14:solidFill>
              <w14:srgbClr w14:val="000000"/>
            </w14:solidFill>
            <w14:prstDash w14:val="solid"/>
            <w14:bevel/>
          </w14:textOutline>
        </w:rPr>
        <w:t>安全协议书</w:t>
      </w:r>
    </w:p>
    <w:p w14:paraId="66CE8C4F">
      <w:pPr>
        <w:spacing w:line="334" w:lineRule="auto"/>
        <w:rPr>
          <w:rFonts w:ascii="Arial"/>
          <w:sz w:val="21"/>
        </w:rPr>
      </w:pPr>
    </w:p>
    <w:p w14:paraId="48C76EF4">
      <w:pPr>
        <w:spacing w:line="335" w:lineRule="auto"/>
        <w:rPr>
          <w:rFonts w:ascii="Arial"/>
          <w:sz w:val="21"/>
        </w:rPr>
      </w:pPr>
    </w:p>
    <w:p w14:paraId="3356984E">
      <w:pPr>
        <w:pStyle w:val="3"/>
        <w:spacing w:before="78" w:line="401" w:lineRule="exact"/>
        <w:ind w:left="30"/>
        <w:rPr>
          <w:sz w:val="24"/>
          <w:szCs w:val="24"/>
        </w:rPr>
      </w:pPr>
      <w:r>
        <w:rPr>
          <w:spacing w:val="-2"/>
          <w:position w:val="11"/>
          <w:sz w:val="24"/>
          <w:szCs w:val="24"/>
        </w:rPr>
        <w:t>甲方：新疆维吾尔自治区广播电视局六五</w:t>
      </w:r>
      <w:r>
        <w:rPr>
          <w:spacing w:val="-45"/>
          <w:position w:val="11"/>
          <w:sz w:val="24"/>
          <w:szCs w:val="24"/>
        </w:rPr>
        <w:t xml:space="preserve"> </w:t>
      </w:r>
      <w:r>
        <w:rPr>
          <w:rFonts w:ascii="仿宋" w:hAnsi="仿宋" w:eastAsia="仿宋" w:cs="仿宋"/>
          <w:spacing w:val="-2"/>
          <w:position w:val="11"/>
          <w:sz w:val="24"/>
          <w:szCs w:val="24"/>
        </w:rPr>
        <w:t>0</w:t>
      </w:r>
      <w:r>
        <w:rPr>
          <w:rFonts w:ascii="仿宋" w:hAnsi="仿宋" w:eastAsia="仿宋" w:cs="仿宋"/>
          <w:spacing w:val="-47"/>
          <w:position w:val="11"/>
          <w:sz w:val="24"/>
          <w:szCs w:val="24"/>
        </w:rPr>
        <w:t xml:space="preserve"> </w:t>
      </w:r>
      <w:r>
        <w:rPr>
          <w:spacing w:val="-2"/>
          <w:position w:val="11"/>
          <w:sz w:val="24"/>
          <w:szCs w:val="24"/>
        </w:rPr>
        <w:t>一台</w:t>
      </w:r>
    </w:p>
    <w:p w14:paraId="63332C85">
      <w:pPr>
        <w:pStyle w:val="3"/>
        <w:spacing w:before="1" w:line="220" w:lineRule="auto"/>
        <w:ind w:left="22"/>
        <w:rPr>
          <w:sz w:val="24"/>
          <w:szCs w:val="24"/>
        </w:rPr>
      </w:pPr>
      <w:r>
        <w:rPr>
          <w:spacing w:val="-11"/>
          <w:sz w:val="24"/>
          <w:szCs w:val="24"/>
        </w:rPr>
        <w:t>乙方：</w:t>
      </w:r>
    </w:p>
    <w:p w14:paraId="7C1FAF08">
      <w:pPr>
        <w:pStyle w:val="3"/>
        <w:spacing w:before="111" w:line="219" w:lineRule="auto"/>
        <w:ind w:left="482"/>
        <w:rPr>
          <w:sz w:val="24"/>
          <w:szCs w:val="24"/>
        </w:rPr>
      </w:pPr>
      <w:r>
        <w:rPr>
          <w:spacing w:val="-2"/>
          <w:sz w:val="24"/>
          <w:szCs w:val="24"/>
        </w:rPr>
        <w:t>一、项目概况：</w:t>
      </w:r>
    </w:p>
    <w:p w14:paraId="5E11A30C">
      <w:pPr>
        <w:pStyle w:val="3"/>
        <w:spacing w:before="182" w:line="219" w:lineRule="auto"/>
        <w:ind w:left="482"/>
        <w:rPr>
          <w:sz w:val="24"/>
          <w:szCs w:val="24"/>
        </w:rPr>
      </w:pPr>
      <w:r>
        <w:rPr>
          <w:spacing w:val="-1"/>
          <w:sz w:val="24"/>
          <w:szCs w:val="24"/>
        </w:rPr>
        <w:t>二、1.项目名称：新疆维吾尔自治区广播电视局六五</w:t>
      </w:r>
      <w:r>
        <w:rPr>
          <w:spacing w:val="-49"/>
          <w:sz w:val="24"/>
          <w:szCs w:val="24"/>
        </w:rPr>
        <w:t xml:space="preserve"> </w:t>
      </w:r>
      <w:r>
        <w:rPr>
          <w:spacing w:val="-1"/>
          <w:sz w:val="24"/>
          <w:szCs w:val="24"/>
        </w:rPr>
        <w:t>0</w:t>
      </w:r>
      <w:r>
        <w:rPr>
          <w:spacing w:val="-47"/>
          <w:sz w:val="24"/>
          <w:szCs w:val="24"/>
        </w:rPr>
        <w:t xml:space="preserve"> </w:t>
      </w:r>
      <w:r>
        <w:rPr>
          <w:spacing w:val="-1"/>
          <w:sz w:val="24"/>
          <w:szCs w:val="24"/>
        </w:rPr>
        <w:t>一台保安服务</w:t>
      </w:r>
      <w:r>
        <w:rPr>
          <w:spacing w:val="-2"/>
          <w:sz w:val="24"/>
          <w:szCs w:val="24"/>
        </w:rPr>
        <w:t>采购项目</w:t>
      </w:r>
    </w:p>
    <w:p w14:paraId="6E15BF3B">
      <w:pPr>
        <w:pStyle w:val="3"/>
        <w:spacing w:before="184" w:line="220" w:lineRule="auto"/>
        <w:ind w:left="482"/>
        <w:rPr>
          <w:sz w:val="24"/>
          <w:szCs w:val="24"/>
        </w:rPr>
      </w:pPr>
      <w:r>
        <w:rPr>
          <w:spacing w:val="-2"/>
          <w:sz w:val="24"/>
          <w:szCs w:val="24"/>
        </w:rPr>
        <w:t>二、项目期限：</w:t>
      </w:r>
    </w:p>
    <w:p w14:paraId="0D36E7E6">
      <w:pPr>
        <w:pStyle w:val="3"/>
        <w:spacing w:before="182" w:line="219" w:lineRule="auto"/>
        <w:ind w:left="480"/>
        <w:rPr>
          <w:sz w:val="24"/>
          <w:szCs w:val="24"/>
        </w:rPr>
      </w:pPr>
      <w:r>
        <w:rPr>
          <w:spacing w:val="-1"/>
          <w:sz w:val="24"/>
          <w:szCs w:val="24"/>
        </w:rPr>
        <w:t>合同期限为 年。具体日期以实际进场时间为准。</w:t>
      </w:r>
    </w:p>
    <w:p w14:paraId="1F54BB64">
      <w:pPr>
        <w:pStyle w:val="3"/>
        <w:spacing w:before="183" w:line="219" w:lineRule="auto"/>
        <w:ind w:left="479"/>
        <w:rPr>
          <w:sz w:val="24"/>
          <w:szCs w:val="24"/>
        </w:rPr>
      </w:pPr>
      <w:r>
        <w:rPr>
          <w:spacing w:val="-1"/>
          <w:sz w:val="24"/>
          <w:szCs w:val="24"/>
        </w:rPr>
        <w:t>三、安全责任和权利：</w:t>
      </w:r>
    </w:p>
    <w:p w14:paraId="5ECD46FC">
      <w:pPr>
        <w:pStyle w:val="3"/>
        <w:spacing w:before="183" w:line="360" w:lineRule="auto"/>
        <w:ind w:left="7" w:firstLine="471"/>
        <w:rPr>
          <w:sz w:val="24"/>
          <w:szCs w:val="24"/>
        </w:rPr>
      </w:pPr>
      <w:r>
        <w:rPr>
          <w:spacing w:val="3"/>
          <w:sz w:val="24"/>
          <w:szCs w:val="24"/>
        </w:rPr>
        <w:t>根据国家有关规范的要求，甲方与乙方签订服务合同时，必须细</w:t>
      </w:r>
      <w:r>
        <w:rPr>
          <w:spacing w:val="2"/>
          <w:sz w:val="24"/>
          <w:szCs w:val="24"/>
        </w:rPr>
        <w:t>化和明确双方的安全</w:t>
      </w:r>
      <w:r>
        <w:rPr>
          <w:sz w:val="24"/>
          <w:szCs w:val="24"/>
        </w:rPr>
        <w:t xml:space="preserve"> </w:t>
      </w:r>
      <w:r>
        <w:rPr>
          <w:spacing w:val="2"/>
          <w:sz w:val="24"/>
          <w:szCs w:val="24"/>
        </w:rPr>
        <w:t>责任。为了明确双方的安全责任，确院内安全，签订本协议，作为服务合同的附件，双方</w:t>
      </w:r>
    </w:p>
    <w:p w14:paraId="10D08D93">
      <w:pPr>
        <w:pStyle w:val="3"/>
        <w:spacing w:before="1" w:line="219" w:lineRule="auto"/>
        <w:ind w:left="2"/>
        <w:rPr>
          <w:sz w:val="24"/>
          <w:szCs w:val="24"/>
        </w:rPr>
      </w:pPr>
      <w:r>
        <w:rPr>
          <w:spacing w:val="-1"/>
          <w:sz w:val="24"/>
          <w:szCs w:val="24"/>
        </w:rPr>
        <w:t>必须严格执行。经双方协商达成如下协议：</w:t>
      </w:r>
    </w:p>
    <w:p w14:paraId="741B2C8E">
      <w:pPr>
        <w:pStyle w:val="3"/>
        <w:spacing w:before="183" w:line="360" w:lineRule="auto"/>
        <w:ind w:left="6" w:firstLine="490"/>
        <w:rPr>
          <w:sz w:val="24"/>
          <w:szCs w:val="24"/>
        </w:rPr>
      </w:pPr>
      <w:r>
        <w:rPr>
          <w:spacing w:val="2"/>
          <w:sz w:val="24"/>
          <w:szCs w:val="24"/>
        </w:rPr>
        <w:t>1.乙方应指定一名人员为安全负责人，对服务人员和服务现场的安全工作负责。并按</w:t>
      </w:r>
      <w:r>
        <w:rPr>
          <w:spacing w:val="6"/>
          <w:sz w:val="24"/>
          <w:szCs w:val="24"/>
        </w:rPr>
        <w:t xml:space="preserve"> </w:t>
      </w:r>
      <w:r>
        <w:rPr>
          <w:spacing w:val="2"/>
          <w:sz w:val="24"/>
          <w:szCs w:val="24"/>
        </w:rPr>
        <w:t>照乙方安全监督部门管理要求，定期开展安全培训活动，服从甲方安监人员和安监部门的</w:t>
      </w:r>
    </w:p>
    <w:p w14:paraId="6C4E4381">
      <w:pPr>
        <w:pStyle w:val="3"/>
        <w:spacing w:line="219" w:lineRule="auto"/>
        <w:ind w:left="4"/>
        <w:rPr>
          <w:sz w:val="24"/>
          <w:szCs w:val="24"/>
        </w:rPr>
      </w:pPr>
      <w:r>
        <w:rPr>
          <w:spacing w:val="-3"/>
          <w:sz w:val="24"/>
          <w:szCs w:val="24"/>
        </w:rPr>
        <w:t>统一监督管理。</w:t>
      </w:r>
    </w:p>
    <w:p w14:paraId="1691B8C5">
      <w:pPr>
        <w:pStyle w:val="3"/>
        <w:spacing w:before="183" w:line="468" w:lineRule="exact"/>
        <w:ind w:right="2"/>
        <w:jc w:val="right"/>
        <w:rPr>
          <w:sz w:val="24"/>
          <w:szCs w:val="24"/>
        </w:rPr>
      </w:pPr>
      <w:r>
        <w:rPr>
          <w:spacing w:val="3"/>
          <w:position w:val="17"/>
          <w:sz w:val="24"/>
          <w:szCs w:val="24"/>
        </w:rPr>
        <w:t>2.因乙方服务人员违章行为直接责任造成的</w:t>
      </w:r>
      <w:r>
        <w:rPr>
          <w:spacing w:val="2"/>
          <w:position w:val="17"/>
          <w:sz w:val="24"/>
          <w:szCs w:val="24"/>
        </w:rPr>
        <w:t>乙方人身和设备事故，乙方承担全部法律</w:t>
      </w:r>
    </w:p>
    <w:p w14:paraId="14DC0054">
      <w:pPr>
        <w:pStyle w:val="3"/>
        <w:spacing w:before="1" w:line="217" w:lineRule="auto"/>
        <w:ind w:left="7"/>
        <w:rPr>
          <w:sz w:val="24"/>
          <w:szCs w:val="24"/>
        </w:rPr>
      </w:pPr>
      <w:r>
        <w:rPr>
          <w:spacing w:val="-1"/>
          <w:sz w:val="24"/>
          <w:szCs w:val="24"/>
        </w:rPr>
        <w:t>责任和经济赔偿责任，并按要求上报相关的事故信息、报告。</w:t>
      </w:r>
    </w:p>
    <w:p w14:paraId="194C8FEA">
      <w:pPr>
        <w:pStyle w:val="3"/>
        <w:spacing w:before="185" w:line="360" w:lineRule="auto"/>
        <w:ind w:left="10" w:firstLine="473"/>
        <w:rPr>
          <w:sz w:val="24"/>
          <w:szCs w:val="24"/>
        </w:rPr>
      </w:pPr>
      <w:r>
        <w:rPr>
          <w:spacing w:val="2"/>
          <w:sz w:val="24"/>
          <w:szCs w:val="24"/>
        </w:rPr>
        <w:t>3.因乙方责任或乙方服务人员违章行为造成甲方人身和设备事故，乙方必须配合甲方</w:t>
      </w:r>
      <w:r>
        <w:rPr>
          <w:spacing w:val="18"/>
          <w:sz w:val="24"/>
          <w:szCs w:val="24"/>
        </w:rPr>
        <w:t xml:space="preserve"> </w:t>
      </w:r>
      <w:r>
        <w:rPr>
          <w:spacing w:val="2"/>
          <w:sz w:val="24"/>
          <w:szCs w:val="24"/>
        </w:rPr>
        <w:t>（或政府相关部门）进行事故的调查和分析，并承担相应的法律责任和经济赔偿责任，相</w:t>
      </w:r>
    </w:p>
    <w:p w14:paraId="4CA9A09E">
      <w:pPr>
        <w:pStyle w:val="3"/>
        <w:spacing w:before="1" w:line="217" w:lineRule="auto"/>
        <w:ind w:left="2"/>
        <w:rPr>
          <w:sz w:val="24"/>
          <w:szCs w:val="24"/>
        </w:rPr>
      </w:pPr>
      <w:r>
        <w:rPr>
          <w:spacing w:val="-1"/>
          <w:sz w:val="24"/>
          <w:szCs w:val="24"/>
        </w:rPr>
        <w:t>关的事故信息、报告由甲方填报。</w:t>
      </w:r>
    </w:p>
    <w:p w14:paraId="435528D3">
      <w:pPr>
        <w:pStyle w:val="3"/>
        <w:spacing w:before="185" w:line="360" w:lineRule="auto"/>
        <w:ind w:firstLine="477"/>
        <w:rPr>
          <w:sz w:val="24"/>
          <w:szCs w:val="24"/>
        </w:rPr>
      </w:pPr>
      <w:r>
        <w:rPr>
          <w:spacing w:val="3"/>
          <w:sz w:val="24"/>
          <w:szCs w:val="24"/>
        </w:rPr>
        <w:t>4.乙方在甲方的区域必须遵守甲方的规章制度。严禁</w:t>
      </w:r>
      <w:r>
        <w:rPr>
          <w:spacing w:val="2"/>
          <w:sz w:val="24"/>
          <w:szCs w:val="24"/>
        </w:rPr>
        <w:t>酒后上岗；进入台内严禁携带烟</w:t>
      </w:r>
      <w:r>
        <w:rPr>
          <w:sz w:val="24"/>
          <w:szCs w:val="24"/>
        </w:rPr>
        <w:t xml:space="preserve"> </w:t>
      </w:r>
      <w:r>
        <w:rPr>
          <w:spacing w:val="3"/>
          <w:sz w:val="24"/>
          <w:szCs w:val="24"/>
        </w:rPr>
        <w:t>火；不准在生产区域嬉戏、打闹，应互相提醒，时</w:t>
      </w:r>
      <w:r>
        <w:rPr>
          <w:spacing w:val="2"/>
          <w:sz w:val="24"/>
          <w:szCs w:val="24"/>
        </w:rPr>
        <w:t>刻注意安全；不准发生打架斗殴、酗酒</w:t>
      </w:r>
    </w:p>
    <w:p w14:paraId="4BB0A8B5">
      <w:pPr>
        <w:pStyle w:val="3"/>
        <w:spacing w:line="219" w:lineRule="auto"/>
        <w:rPr>
          <w:sz w:val="24"/>
          <w:szCs w:val="24"/>
        </w:rPr>
      </w:pPr>
      <w:r>
        <w:rPr>
          <w:spacing w:val="-1"/>
          <w:sz w:val="24"/>
          <w:szCs w:val="24"/>
        </w:rPr>
        <w:t>滋事等现象，若有发生按甲方相关管理制度进行处理。</w:t>
      </w:r>
    </w:p>
    <w:p w14:paraId="1C3E6AF8">
      <w:pPr>
        <w:pStyle w:val="3"/>
        <w:spacing w:before="183" w:line="219" w:lineRule="auto"/>
        <w:ind w:left="483"/>
        <w:rPr>
          <w:sz w:val="24"/>
          <w:szCs w:val="24"/>
        </w:rPr>
      </w:pPr>
      <w:r>
        <w:rPr>
          <w:spacing w:val="-1"/>
          <w:sz w:val="24"/>
          <w:szCs w:val="24"/>
        </w:rPr>
        <w:t>5.乙方人员未经允许不准擅自进入甲方不允许进入的区域。</w:t>
      </w:r>
    </w:p>
    <w:p w14:paraId="00611A76">
      <w:pPr>
        <w:pStyle w:val="3"/>
        <w:spacing w:before="183" w:line="219" w:lineRule="auto"/>
        <w:ind w:left="480"/>
        <w:rPr>
          <w:sz w:val="24"/>
          <w:szCs w:val="24"/>
        </w:rPr>
      </w:pPr>
      <w:r>
        <w:rPr>
          <w:sz w:val="24"/>
          <w:szCs w:val="24"/>
        </w:rPr>
        <w:t>6.乙方人员不准从高处往下抛掷任何东西，</w:t>
      </w:r>
      <w:r>
        <w:rPr>
          <w:spacing w:val="-1"/>
          <w:sz w:val="24"/>
          <w:szCs w:val="24"/>
        </w:rPr>
        <w:t>并注意高空落物及脚下安全。</w:t>
      </w:r>
    </w:p>
    <w:p w14:paraId="46E8B690">
      <w:pPr>
        <w:pStyle w:val="3"/>
        <w:spacing w:before="184" w:line="468" w:lineRule="exact"/>
        <w:ind w:right="2"/>
        <w:jc w:val="right"/>
        <w:rPr>
          <w:sz w:val="24"/>
          <w:szCs w:val="24"/>
        </w:rPr>
      </w:pPr>
      <w:r>
        <w:rPr>
          <w:spacing w:val="2"/>
          <w:position w:val="17"/>
          <w:sz w:val="24"/>
          <w:szCs w:val="24"/>
        </w:rPr>
        <w:t>7.乙方人员不准在起吊的重物下穿过或在附近逗留，不准在高温高压设备、管道附近</w:t>
      </w:r>
    </w:p>
    <w:p w14:paraId="1BE6911E">
      <w:pPr>
        <w:pStyle w:val="3"/>
        <w:spacing w:line="220" w:lineRule="auto"/>
        <w:rPr>
          <w:sz w:val="24"/>
          <w:szCs w:val="24"/>
        </w:rPr>
      </w:pPr>
      <w:r>
        <w:rPr>
          <w:spacing w:val="-2"/>
          <w:sz w:val="24"/>
          <w:szCs w:val="24"/>
        </w:rPr>
        <w:t>长时间逗留。</w:t>
      </w:r>
    </w:p>
    <w:p w14:paraId="2B2DF64D">
      <w:pPr>
        <w:pStyle w:val="3"/>
        <w:spacing w:before="182" w:line="468" w:lineRule="exact"/>
        <w:ind w:right="4"/>
        <w:jc w:val="right"/>
        <w:rPr>
          <w:sz w:val="24"/>
          <w:szCs w:val="24"/>
        </w:rPr>
      </w:pPr>
      <w:r>
        <w:rPr>
          <w:spacing w:val="3"/>
          <w:position w:val="17"/>
          <w:sz w:val="24"/>
          <w:szCs w:val="24"/>
        </w:rPr>
        <w:t>8.乙方人员要与带电设备保持足够的安全距</w:t>
      </w:r>
      <w:r>
        <w:rPr>
          <w:spacing w:val="2"/>
          <w:position w:val="17"/>
          <w:sz w:val="24"/>
          <w:szCs w:val="24"/>
        </w:rPr>
        <w:t>离；严禁挪动各种防护罩、网门、遮栏、</w:t>
      </w:r>
    </w:p>
    <w:p w14:paraId="138F629A">
      <w:pPr>
        <w:pStyle w:val="3"/>
        <w:spacing w:before="1" w:line="217" w:lineRule="auto"/>
        <w:ind w:left="2"/>
        <w:rPr>
          <w:sz w:val="24"/>
          <w:szCs w:val="24"/>
        </w:rPr>
      </w:pPr>
      <w:r>
        <w:rPr>
          <w:spacing w:val="-2"/>
          <w:sz w:val="24"/>
          <w:szCs w:val="24"/>
        </w:rPr>
        <w:t>警告牌等各种安全设施。</w:t>
      </w:r>
    </w:p>
    <w:p w14:paraId="31CF9875">
      <w:pPr>
        <w:spacing w:line="217" w:lineRule="auto"/>
        <w:rPr>
          <w:sz w:val="24"/>
          <w:szCs w:val="24"/>
        </w:rPr>
        <w:sectPr>
          <w:footerReference r:id="rId30" w:type="default"/>
          <w:pgSz w:w="11906" w:h="16839"/>
          <w:pgMar w:top="979" w:right="1132" w:bottom="940" w:left="1311" w:header="0" w:footer="768" w:gutter="0"/>
          <w:cols w:space="720" w:num="1"/>
        </w:sectPr>
      </w:pPr>
    </w:p>
    <w:p w14:paraId="11A0E97F">
      <w:pPr>
        <w:pStyle w:val="3"/>
        <w:spacing w:before="48" w:line="219" w:lineRule="auto"/>
        <w:ind w:left="481"/>
        <w:rPr>
          <w:sz w:val="24"/>
          <w:szCs w:val="24"/>
        </w:rPr>
      </w:pPr>
      <w:r>
        <w:rPr>
          <w:spacing w:val="-1"/>
          <w:sz w:val="24"/>
          <w:szCs w:val="24"/>
        </w:rPr>
        <w:t>9.乙方人员应熟悉安全标志，并按标志要求执行。</w:t>
      </w:r>
    </w:p>
    <w:p w14:paraId="572D7D25">
      <w:pPr>
        <w:pStyle w:val="3"/>
        <w:spacing w:before="182" w:line="468" w:lineRule="exact"/>
        <w:ind w:right="52"/>
        <w:jc w:val="right"/>
        <w:rPr>
          <w:sz w:val="24"/>
          <w:szCs w:val="24"/>
        </w:rPr>
      </w:pPr>
      <w:r>
        <w:rPr>
          <w:spacing w:val="-1"/>
          <w:position w:val="17"/>
          <w:sz w:val="24"/>
          <w:szCs w:val="24"/>
        </w:rPr>
        <w:t>11.乙方人员必须学习并遵守台站各项规章制度，并接受乙方安全人员的安全监督，服</w:t>
      </w:r>
    </w:p>
    <w:p w14:paraId="307EE5D3">
      <w:pPr>
        <w:pStyle w:val="3"/>
        <w:spacing w:line="219" w:lineRule="auto"/>
        <w:ind w:left="3"/>
        <w:rPr>
          <w:sz w:val="24"/>
          <w:szCs w:val="24"/>
        </w:rPr>
      </w:pPr>
      <w:r>
        <w:rPr>
          <w:spacing w:val="-2"/>
          <w:sz w:val="24"/>
          <w:szCs w:val="24"/>
        </w:rPr>
        <w:t>从甲方安全管理规定。</w:t>
      </w:r>
    </w:p>
    <w:p w14:paraId="77823BBC">
      <w:pPr>
        <w:pStyle w:val="3"/>
        <w:spacing w:before="182" w:line="468" w:lineRule="exact"/>
        <w:ind w:right="61"/>
        <w:jc w:val="right"/>
        <w:rPr>
          <w:sz w:val="24"/>
          <w:szCs w:val="24"/>
        </w:rPr>
      </w:pPr>
      <w:r>
        <w:rPr>
          <w:spacing w:val="5"/>
          <w:position w:val="17"/>
          <w:sz w:val="24"/>
          <w:szCs w:val="24"/>
        </w:rPr>
        <w:t>12.由于乙方责任造成的一切人身伤亡事故或造成甲方人员受到人身伤害及财产损失</w:t>
      </w:r>
    </w:p>
    <w:p w14:paraId="3B68DEC8">
      <w:pPr>
        <w:pStyle w:val="3"/>
        <w:spacing w:line="219" w:lineRule="auto"/>
        <w:ind w:left="20"/>
        <w:rPr>
          <w:sz w:val="24"/>
          <w:szCs w:val="24"/>
        </w:rPr>
      </w:pPr>
      <w:r>
        <w:rPr>
          <w:spacing w:val="-2"/>
          <w:sz w:val="24"/>
          <w:szCs w:val="24"/>
        </w:rPr>
        <w:t>的，责任由乙方负责，甲方有权要求乙方赔偿。</w:t>
      </w:r>
    </w:p>
    <w:p w14:paraId="6BC073CB">
      <w:pPr>
        <w:pStyle w:val="3"/>
        <w:spacing w:before="184" w:line="219" w:lineRule="auto"/>
        <w:ind w:left="503"/>
        <w:rPr>
          <w:sz w:val="24"/>
          <w:szCs w:val="24"/>
        </w:rPr>
      </w:pPr>
      <w:r>
        <w:rPr>
          <w:spacing w:val="-2"/>
          <w:sz w:val="24"/>
          <w:szCs w:val="24"/>
        </w:rPr>
        <w:t>四、安全目标管理、培训过程管理及考核奖惩</w:t>
      </w:r>
    </w:p>
    <w:p w14:paraId="4CA79453">
      <w:pPr>
        <w:pStyle w:val="3"/>
        <w:spacing w:before="183" w:line="219" w:lineRule="auto"/>
        <w:ind w:left="492"/>
        <w:rPr>
          <w:sz w:val="24"/>
          <w:szCs w:val="24"/>
        </w:rPr>
      </w:pPr>
      <w:r>
        <w:rPr>
          <w:spacing w:val="-3"/>
          <w:sz w:val="24"/>
          <w:szCs w:val="24"/>
        </w:rPr>
        <w:t>（一）安全目标管理</w:t>
      </w:r>
    </w:p>
    <w:p w14:paraId="52EA5736">
      <w:pPr>
        <w:pStyle w:val="3"/>
        <w:spacing w:before="183" w:line="468" w:lineRule="exact"/>
        <w:jc w:val="right"/>
        <w:rPr>
          <w:sz w:val="24"/>
          <w:szCs w:val="24"/>
        </w:rPr>
      </w:pPr>
      <w:r>
        <w:rPr>
          <w:spacing w:val="-2"/>
          <w:position w:val="17"/>
          <w:sz w:val="24"/>
          <w:szCs w:val="24"/>
        </w:rPr>
        <w:t>1.本项目的安全目标是：无人身轻伤及以上</w:t>
      </w:r>
      <w:r>
        <w:rPr>
          <w:spacing w:val="-3"/>
          <w:position w:val="17"/>
          <w:sz w:val="24"/>
          <w:szCs w:val="24"/>
        </w:rPr>
        <w:t>事故；无火灾事故；不发生交通责任事故；</w:t>
      </w:r>
    </w:p>
    <w:p w14:paraId="6DDF8A29">
      <w:pPr>
        <w:pStyle w:val="3"/>
        <w:spacing w:line="219" w:lineRule="auto"/>
        <w:ind w:left="4"/>
        <w:rPr>
          <w:sz w:val="24"/>
          <w:szCs w:val="24"/>
        </w:rPr>
      </w:pPr>
      <w:r>
        <w:rPr>
          <w:spacing w:val="-1"/>
          <w:sz w:val="24"/>
          <w:szCs w:val="24"/>
        </w:rPr>
        <w:t>不发生因乙方服务人员责任造成的事故；</w:t>
      </w:r>
    </w:p>
    <w:p w14:paraId="69187F3F">
      <w:pPr>
        <w:pStyle w:val="3"/>
        <w:spacing w:before="183" w:line="468" w:lineRule="exact"/>
        <w:ind w:right="61"/>
        <w:jc w:val="right"/>
        <w:rPr>
          <w:sz w:val="24"/>
          <w:szCs w:val="24"/>
        </w:rPr>
      </w:pPr>
      <w:r>
        <w:rPr>
          <w:spacing w:val="-1"/>
          <w:position w:val="17"/>
          <w:sz w:val="24"/>
          <w:szCs w:val="24"/>
        </w:rPr>
        <w:t>2.本项目安全管理的方针和原则：贯彻“安全第一</w:t>
      </w:r>
      <w:r>
        <w:rPr>
          <w:spacing w:val="-2"/>
          <w:position w:val="17"/>
          <w:sz w:val="24"/>
          <w:szCs w:val="24"/>
        </w:rPr>
        <w:t>，预防为主，综合治理</w:t>
      </w:r>
      <w:r>
        <w:rPr>
          <w:spacing w:val="-88"/>
          <w:position w:val="17"/>
          <w:sz w:val="24"/>
          <w:szCs w:val="24"/>
        </w:rPr>
        <w:t xml:space="preserve"> </w:t>
      </w:r>
      <w:r>
        <w:rPr>
          <w:spacing w:val="-2"/>
          <w:position w:val="17"/>
          <w:sz w:val="24"/>
          <w:szCs w:val="24"/>
        </w:rPr>
        <w:t>”的安全生</w:t>
      </w:r>
    </w:p>
    <w:p w14:paraId="4BFB0389">
      <w:pPr>
        <w:pStyle w:val="3"/>
        <w:spacing w:before="1" w:line="219" w:lineRule="auto"/>
        <w:rPr>
          <w:sz w:val="24"/>
          <w:szCs w:val="24"/>
        </w:rPr>
      </w:pPr>
      <w:r>
        <w:rPr>
          <w:sz w:val="24"/>
          <w:szCs w:val="24"/>
        </w:rPr>
        <w:t>产方针；遵循安全管理制度化、人员行为规范化、</w:t>
      </w:r>
      <w:r>
        <w:rPr>
          <w:spacing w:val="-1"/>
          <w:sz w:val="24"/>
          <w:szCs w:val="24"/>
        </w:rPr>
        <w:t>安全设施标准化的原则。</w:t>
      </w:r>
    </w:p>
    <w:p w14:paraId="1D240885">
      <w:pPr>
        <w:pStyle w:val="3"/>
        <w:spacing w:before="183" w:line="219" w:lineRule="auto"/>
        <w:ind w:left="492"/>
        <w:rPr>
          <w:sz w:val="24"/>
          <w:szCs w:val="24"/>
        </w:rPr>
      </w:pPr>
      <w:r>
        <w:rPr>
          <w:spacing w:val="-3"/>
          <w:sz w:val="24"/>
          <w:szCs w:val="24"/>
        </w:rPr>
        <w:t>（二）服务过程管理</w:t>
      </w:r>
    </w:p>
    <w:p w14:paraId="45E5B118">
      <w:pPr>
        <w:pStyle w:val="3"/>
        <w:spacing w:before="183" w:line="219" w:lineRule="auto"/>
        <w:ind w:left="498"/>
        <w:rPr>
          <w:sz w:val="24"/>
          <w:szCs w:val="24"/>
        </w:rPr>
      </w:pPr>
      <w:r>
        <w:rPr>
          <w:spacing w:val="-2"/>
          <w:sz w:val="24"/>
          <w:szCs w:val="24"/>
        </w:rPr>
        <w:t>1.乙方进入台内前必须经过安全监察部审核同意。</w:t>
      </w:r>
    </w:p>
    <w:p w14:paraId="7F68ECA7">
      <w:pPr>
        <w:pStyle w:val="3"/>
        <w:spacing w:before="183" w:line="219" w:lineRule="auto"/>
        <w:ind w:left="483"/>
        <w:rPr>
          <w:sz w:val="24"/>
          <w:szCs w:val="24"/>
        </w:rPr>
      </w:pPr>
      <w:r>
        <w:rPr>
          <w:spacing w:val="-1"/>
          <w:sz w:val="24"/>
          <w:szCs w:val="24"/>
        </w:rPr>
        <w:t>2.甲方安监人员对乙方人员在服务过程中的违章行为有权进行处罚。</w:t>
      </w:r>
    </w:p>
    <w:p w14:paraId="2471C721">
      <w:pPr>
        <w:pStyle w:val="3"/>
        <w:spacing w:before="183" w:line="468" w:lineRule="exact"/>
        <w:ind w:right="64"/>
        <w:jc w:val="right"/>
        <w:rPr>
          <w:sz w:val="24"/>
          <w:szCs w:val="24"/>
        </w:rPr>
      </w:pPr>
      <w:r>
        <w:rPr>
          <w:spacing w:val="2"/>
          <w:position w:val="17"/>
          <w:sz w:val="24"/>
          <w:szCs w:val="24"/>
        </w:rPr>
        <w:t>3.乙方服务人员在服务过程中不认真执行安全文明生产管理规定，甲方有权要求乙方</w:t>
      </w:r>
    </w:p>
    <w:p w14:paraId="2A9C979D">
      <w:pPr>
        <w:pStyle w:val="3"/>
        <w:spacing w:before="1" w:line="219" w:lineRule="auto"/>
        <w:ind w:left="1"/>
        <w:rPr>
          <w:sz w:val="24"/>
          <w:szCs w:val="24"/>
        </w:rPr>
      </w:pPr>
      <w:r>
        <w:rPr>
          <w:spacing w:val="-1"/>
          <w:sz w:val="24"/>
          <w:szCs w:val="24"/>
        </w:rPr>
        <w:t>停止服务进行整顿（造成的损失自负</w:t>
      </w:r>
      <w:r>
        <w:rPr>
          <w:spacing w:val="11"/>
          <w:sz w:val="24"/>
          <w:szCs w:val="24"/>
        </w:rPr>
        <w:t>），</w:t>
      </w:r>
      <w:r>
        <w:rPr>
          <w:spacing w:val="-1"/>
          <w:sz w:val="24"/>
          <w:szCs w:val="24"/>
        </w:rPr>
        <w:t>情节严重的甲方有权决定终止合同的执行。</w:t>
      </w:r>
    </w:p>
    <w:p w14:paraId="06BB7D65">
      <w:pPr>
        <w:pStyle w:val="3"/>
        <w:spacing w:before="183" w:line="219" w:lineRule="auto"/>
        <w:ind w:left="492"/>
        <w:rPr>
          <w:sz w:val="24"/>
          <w:szCs w:val="24"/>
        </w:rPr>
      </w:pPr>
      <w:r>
        <w:rPr>
          <w:spacing w:val="-3"/>
          <w:sz w:val="24"/>
          <w:szCs w:val="24"/>
        </w:rPr>
        <w:t>（三）安全考核</w:t>
      </w:r>
    </w:p>
    <w:p w14:paraId="61379D30">
      <w:pPr>
        <w:pStyle w:val="3"/>
        <w:spacing w:before="183" w:line="468" w:lineRule="exact"/>
        <w:ind w:right="29"/>
        <w:jc w:val="right"/>
        <w:rPr>
          <w:sz w:val="24"/>
          <w:szCs w:val="24"/>
        </w:rPr>
      </w:pPr>
      <w:r>
        <w:rPr>
          <w:spacing w:val="2"/>
          <w:position w:val="17"/>
          <w:sz w:val="24"/>
          <w:szCs w:val="24"/>
        </w:rPr>
        <w:t>1.对乙方在服务过程中发生的人身伤害等事故都要进行认真调查分析，严格执行“</w:t>
      </w:r>
      <w:r>
        <w:rPr>
          <w:spacing w:val="-80"/>
          <w:position w:val="17"/>
          <w:sz w:val="24"/>
          <w:szCs w:val="24"/>
        </w:rPr>
        <w:t xml:space="preserve"> </w:t>
      </w:r>
      <w:r>
        <w:rPr>
          <w:spacing w:val="2"/>
          <w:position w:val="17"/>
          <w:sz w:val="24"/>
          <w:szCs w:val="24"/>
        </w:rPr>
        <w:t>四</w:t>
      </w:r>
    </w:p>
    <w:p w14:paraId="52128EC4">
      <w:pPr>
        <w:pStyle w:val="3"/>
        <w:spacing w:before="1" w:line="218" w:lineRule="auto"/>
        <w:ind w:left="4"/>
        <w:rPr>
          <w:sz w:val="24"/>
          <w:szCs w:val="24"/>
        </w:rPr>
      </w:pPr>
      <w:r>
        <w:rPr>
          <w:spacing w:val="-3"/>
          <w:sz w:val="24"/>
          <w:szCs w:val="24"/>
        </w:rPr>
        <w:t>不放过</w:t>
      </w:r>
      <w:r>
        <w:rPr>
          <w:spacing w:val="-75"/>
          <w:sz w:val="24"/>
          <w:szCs w:val="24"/>
        </w:rPr>
        <w:t xml:space="preserve"> </w:t>
      </w:r>
      <w:r>
        <w:rPr>
          <w:spacing w:val="-3"/>
          <w:sz w:val="24"/>
          <w:szCs w:val="24"/>
        </w:rPr>
        <w:t>”的原则，追究有关责任并予以考核。</w:t>
      </w:r>
    </w:p>
    <w:p w14:paraId="0B8277F8">
      <w:pPr>
        <w:pStyle w:val="3"/>
        <w:spacing w:before="184" w:line="468" w:lineRule="exact"/>
        <w:ind w:right="64"/>
        <w:jc w:val="right"/>
        <w:rPr>
          <w:sz w:val="24"/>
          <w:szCs w:val="24"/>
        </w:rPr>
      </w:pPr>
      <w:r>
        <w:rPr>
          <w:spacing w:val="3"/>
          <w:position w:val="17"/>
          <w:sz w:val="24"/>
          <w:szCs w:val="24"/>
        </w:rPr>
        <w:t>2.对甲方在事故调查分析中发生推诿、扯皮</w:t>
      </w:r>
      <w:r>
        <w:rPr>
          <w:spacing w:val="2"/>
          <w:position w:val="17"/>
          <w:sz w:val="24"/>
          <w:szCs w:val="24"/>
        </w:rPr>
        <w:t>或拒不参加事故调查分析的情况，甲方可</w:t>
      </w:r>
    </w:p>
    <w:p w14:paraId="6549DE34">
      <w:pPr>
        <w:pStyle w:val="3"/>
        <w:spacing w:line="220" w:lineRule="auto"/>
        <w:rPr>
          <w:sz w:val="24"/>
          <w:szCs w:val="24"/>
        </w:rPr>
      </w:pPr>
      <w:r>
        <w:rPr>
          <w:spacing w:val="-4"/>
          <w:sz w:val="24"/>
          <w:szCs w:val="24"/>
        </w:rPr>
        <w:t>视情节处罚乙方</w:t>
      </w:r>
      <w:r>
        <w:rPr>
          <w:spacing w:val="-29"/>
          <w:sz w:val="24"/>
          <w:szCs w:val="24"/>
        </w:rPr>
        <w:t xml:space="preserve"> </w:t>
      </w:r>
      <w:r>
        <w:rPr>
          <w:spacing w:val="-4"/>
          <w:sz w:val="24"/>
          <w:szCs w:val="24"/>
        </w:rPr>
        <w:t>1500</w:t>
      </w:r>
      <w:r>
        <w:rPr>
          <w:spacing w:val="-49"/>
          <w:sz w:val="24"/>
          <w:szCs w:val="24"/>
        </w:rPr>
        <w:t xml:space="preserve"> </w:t>
      </w:r>
      <w:r>
        <w:rPr>
          <w:spacing w:val="-4"/>
          <w:sz w:val="24"/>
          <w:szCs w:val="24"/>
        </w:rPr>
        <w:t>元。</w:t>
      </w:r>
    </w:p>
    <w:p w14:paraId="0E688928">
      <w:pPr>
        <w:pStyle w:val="3"/>
        <w:spacing w:before="182" w:line="468" w:lineRule="exact"/>
        <w:ind w:right="66"/>
        <w:jc w:val="right"/>
        <w:rPr>
          <w:sz w:val="24"/>
          <w:szCs w:val="24"/>
        </w:rPr>
      </w:pPr>
      <w:r>
        <w:rPr>
          <w:spacing w:val="2"/>
          <w:position w:val="17"/>
          <w:sz w:val="24"/>
          <w:szCs w:val="24"/>
        </w:rPr>
        <w:t>3.对乙方负主要责任并直接造成安全生产事故的，甲方有权要求乙方追究安全考核，</w:t>
      </w:r>
    </w:p>
    <w:p w14:paraId="6C10D997">
      <w:pPr>
        <w:pStyle w:val="3"/>
        <w:spacing w:line="218" w:lineRule="auto"/>
        <w:ind w:left="1"/>
        <w:rPr>
          <w:sz w:val="24"/>
          <w:szCs w:val="24"/>
        </w:rPr>
      </w:pPr>
      <w:r>
        <w:rPr>
          <w:spacing w:val="-1"/>
          <w:sz w:val="24"/>
          <w:szCs w:val="24"/>
        </w:rPr>
        <w:t>有权依国家相关规定，经协商（或仲裁）后追究相关安全责任。</w:t>
      </w:r>
    </w:p>
    <w:p w14:paraId="0123EC39">
      <w:pPr>
        <w:pStyle w:val="3"/>
        <w:spacing w:before="184" w:line="360" w:lineRule="auto"/>
        <w:ind w:firstLine="480"/>
        <w:rPr>
          <w:sz w:val="24"/>
          <w:szCs w:val="24"/>
        </w:rPr>
      </w:pPr>
      <w:r>
        <w:rPr>
          <w:spacing w:val="-2"/>
          <w:sz w:val="24"/>
          <w:szCs w:val="24"/>
        </w:rPr>
        <w:t>4.凡乙方人员违反本协议或由于乙方责任造成的一切人身伤亡事故，责任由乙方自负，</w:t>
      </w:r>
      <w:r>
        <w:rPr>
          <w:spacing w:val="2"/>
          <w:sz w:val="24"/>
          <w:szCs w:val="24"/>
        </w:rPr>
        <w:t xml:space="preserve"> </w:t>
      </w:r>
      <w:r>
        <w:rPr>
          <w:spacing w:val="3"/>
          <w:sz w:val="24"/>
          <w:szCs w:val="24"/>
        </w:rPr>
        <w:t>造成甲方设备事故的，视情节由乙方赔偿全部或部分经济</w:t>
      </w:r>
      <w:r>
        <w:rPr>
          <w:spacing w:val="2"/>
          <w:sz w:val="24"/>
          <w:szCs w:val="24"/>
        </w:rPr>
        <w:t>损失。凡因乙方人员违反本协议</w:t>
      </w:r>
      <w:r>
        <w:rPr>
          <w:sz w:val="24"/>
          <w:szCs w:val="24"/>
        </w:rPr>
        <w:t xml:space="preserve"> </w:t>
      </w:r>
      <w:r>
        <w:rPr>
          <w:spacing w:val="3"/>
          <w:sz w:val="24"/>
          <w:szCs w:val="24"/>
        </w:rPr>
        <w:t>或由于乙方人员责任、设备等原因造成甲方的一切人身伤</w:t>
      </w:r>
      <w:r>
        <w:rPr>
          <w:spacing w:val="2"/>
          <w:sz w:val="24"/>
          <w:szCs w:val="24"/>
        </w:rPr>
        <w:t>害事故和经济损失，由乙方负责</w:t>
      </w:r>
    </w:p>
    <w:p w14:paraId="40BEE398">
      <w:pPr>
        <w:pStyle w:val="3"/>
        <w:spacing w:before="1" w:line="219" w:lineRule="auto"/>
        <w:rPr>
          <w:sz w:val="24"/>
          <w:szCs w:val="24"/>
        </w:rPr>
      </w:pPr>
      <w:r>
        <w:rPr>
          <w:spacing w:val="-4"/>
          <w:sz w:val="24"/>
          <w:szCs w:val="24"/>
        </w:rPr>
        <w:t>承担。</w:t>
      </w:r>
    </w:p>
    <w:p w14:paraId="2A1F998E">
      <w:pPr>
        <w:pStyle w:val="3"/>
        <w:spacing w:before="183" w:line="468" w:lineRule="exact"/>
        <w:ind w:right="61"/>
        <w:jc w:val="right"/>
        <w:rPr>
          <w:sz w:val="24"/>
          <w:szCs w:val="24"/>
        </w:rPr>
      </w:pPr>
      <w:r>
        <w:rPr>
          <w:spacing w:val="3"/>
          <w:position w:val="17"/>
          <w:sz w:val="24"/>
          <w:szCs w:val="24"/>
        </w:rPr>
        <w:t>本协议书作为项目服务合同附件，具备合同约束力。本协议从</w:t>
      </w:r>
      <w:r>
        <w:rPr>
          <w:spacing w:val="2"/>
          <w:position w:val="17"/>
          <w:sz w:val="24"/>
          <w:szCs w:val="24"/>
        </w:rPr>
        <w:t>盖章、签字后生效至服</w:t>
      </w:r>
    </w:p>
    <w:p w14:paraId="434D2AB3">
      <w:pPr>
        <w:pStyle w:val="3"/>
        <w:spacing w:line="219" w:lineRule="auto"/>
        <w:ind w:left="2"/>
        <w:rPr>
          <w:sz w:val="24"/>
          <w:szCs w:val="24"/>
        </w:rPr>
      </w:pPr>
      <w:r>
        <w:rPr>
          <w:sz w:val="24"/>
          <w:szCs w:val="24"/>
        </w:rPr>
        <w:t>务结束后失效。以上条款双方应共同遵守，不得违</w:t>
      </w:r>
      <w:r>
        <w:rPr>
          <w:spacing w:val="-1"/>
          <w:sz w:val="24"/>
          <w:szCs w:val="24"/>
        </w:rPr>
        <w:t>约，未尽事宜双方协商解决。</w:t>
      </w:r>
    </w:p>
    <w:p w14:paraId="176DB713">
      <w:pPr>
        <w:pStyle w:val="3"/>
        <w:spacing w:before="182" w:line="219" w:lineRule="auto"/>
        <w:ind w:left="481"/>
        <w:rPr>
          <w:sz w:val="24"/>
          <w:szCs w:val="24"/>
        </w:rPr>
      </w:pPr>
      <w:r>
        <w:rPr>
          <w:spacing w:val="-2"/>
          <w:sz w:val="24"/>
          <w:szCs w:val="24"/>
        </w:rPr>
        <w:t>本协议一式柒份，甲方执伍份，乙方执贰份，</w:t>
      </w:r>
      <w:r>
        <w:rPr>
          <w:spacing w:val="-71"/>
          <w:sz w:val="24"/>
          <w:szCs w:val="24"/>
        </w:rPr>
        <w:t xml:space="preserve"> </w:t>
      </w:r>
      <w:r>
        <w:rPr>
          <w:spacing w:val="-2"/>
          <w:sz w:val="24"/>
          <w:szCs w:val="24"/>
        </w:rPr>
        <w:t>自签定之日起</w:t>
      </w:r>
      <w:r>
        <w:rPr>
          <w:spacing w:val="-3"/>
          <w:sz w:val="24"/>
          <w:szCs w:val="24"/>
        </w:rPr>
        <w:t>生效。</w:t>
      </w:r>
    </w:p>
    <w:p w14:paraId="626F6D11">
      <w:pPr>
        <w:spacing w:line="219" w:lineRule="auto"/>
        <w:rPr>
          <w:sz w:val="24"/>
          <w:szCs w:val="24"/>
        </w:rPr>
        <w:sectPr>
          <w:footerReference r:id="rId31" w:type="default"/>
          <w:pgSz w:w="11906" w:h="16839"/>
          <w:pgMar w:top="1059" w:right="1070" w:bottom="940" w:left="1309" w:header="0" w:footer="768" w:gutter="0"/>
          <w:cols w:space="720" w:num="1"/>
        </w:sectPr>
      </w:pPr>
    </w:p>
    <w:p w14:paraId="2CDADD46">
      <w:pPr>
        <w:spacing w:before="38"/>
      </w:pPr>
    </w:p>
    <w:p w14:paraId="41890D63">
      <w:pPr>
        <w:spacing w:before="38"/>
      </w:pPr>
    </w:p>
    <w:p w14:paraId="6E74D996">
      <w:pPr>
        <w:spacing w:before="37"/>
      </w:pPr>
    </w:p>
    <w:p w14:paraId="326A5772">
      <w:pPr>
        <w:spacing w:before="37"/>
      </w:pPr>
    </w:p>
    <w:p w14:paraId="59E6FA85">
      <w:pPr>
        <w:sectPr>
          <w:footerReference r:id="rId32" w:type="default"/>
          <w:pgSz w:w="11906" w:h="16839"/>
          <w:pgMar w:top="1431" w:right="1785" w:bottom="940" w:left="1351" w:header="0" w:footer="768" w:gutter="0"/>
          <w:cols w:equalWidth="0" w:num="1">
            <w:col w:w="8769"/>
          </w:cols>
        </w:sectPr>
      </w:pPr>
    </w:p>
    <w:p w14:paraId="1217F6F1">
      <w:pPr>
        <w:pStyle w:val="3"/>
        <w:spacing w:before="48" w:line="184" w:lineRule="auto"/>
        <w:ind w:left="469"/>
        <w:rPr>
          <w:sz w:val="24"/>
          <w:szCs w:val="24"/>
        </w:rPr>
      </w:pPr>
      <w:r>
        <w:rPr>
          <w:spacing w:val="-9"/>
          <w:sz w:val="24"/>
          <w:szCs w:val="24"/>
        </w:rPr>
        <w:t>甲方（盖章</w:t>
      </w:r>
      <w:r>
        <w:rPr>
          <w:spacing w:val="1"/>
          <w:sz w:val="24"/>
          <w:szCs w:val="24"/>
        </w:rPr>
        <w:t>）：</w:t>
      </w:r>
    </w:p>
    <w:p w14:paraId="2B17BE1F">
      <w:pPr>
        <w:spacing w:line="14" w:lineRule="auto"/>
        <w:rPr>
          <w:rFonts w:ascii="Arial"/>
          <w:sz w:val="2"/>
        </w:rPr>
      </w:pPr>
      <w:r>
        <w:rPr>
          <w:rFonts w:ascii="Arial" w:hAnsi="Arial" w:eastAsia="Arial" w:cs="Arial"/>
          <w:sz w:val="2"/>
          <w:szCs w:val="2"/>
        </w:rPr>
        <w:br w:type="column"/>
      </w:r>
    </w:p>
    <w:p w14:paraId="36134738">
      <w:pPr>
        <w:pStyle w:val="3"/>
        <w:spacing w:before="47" w:line="184" w:lineRule="auto"/>
        <w:rPr>
          <w:sz w:val="24"/>
          <w:szCs w:val="24"/>
        </w:rPr>
      </w:pPr>
      <w:r>
        <w:rPr>
          <w:spacing w:val="-7"/>
          <w:sz w:val="24"/>
          <w:szCs w:val="24"/>
        </w:rPr>
        <w:t>乙方（盖章</w:t>
      </w:r>
      <w:r>
        <w:rPr>
          <w:sz w:val="24"/>
          <w:szCs w:val="24"/>
        </w:rPr>
        <w:t>）：</w:t>
      </w:r>
    </w:p>
    <w:p w14:paraId="1DC17B5B">
      <w:pPr>
        <w:spacing w:line="184" w:lineRule="auto"/>
        <w:rPr>
          <w:sz w:val="24"/>
          <w:szCs w:val="24"/>
        </w:rPr>
        <w:sectPr>
          <w:type w:val="continuous"/>
          <w:pgSz w:w="11906" w:h="16839"/>
          <w:pgMar w:top="1431" w:right="1785" w:bottom="940" w:left="1351" w:header="0" w:footer="768" w:gutter="0"/>
          <w:cols w:equalWidth="0" w:num="2">
            <w:col w:w="5403" w:space="100"/>
            <w:col w:w="3267"/>
          </w:cols>
        </w:sectPr>
      </w:pPr>
    </w:p>
    <w:p w14:paraId="276E3D24">
      <w:pPr>
        <w:spacing w:line="259" w:lineRule="auto"/>
        <w:rPr>
          <w:rFonts w:ascii="Arial"/>
          <w:sz w:val="21"/>
        </w:rPr>
      </w:pPr>
    </w:p>
    <w:p w14:paraId="4248A8A7">
      <w:pPr>
        <w:spacing w:line="260" w:lineRule="auto"/>
        <w:rPr>
          <w:rFonts w:ascii="Arial"/>
          <w:sz w:val="21"/>
        </w:rPr>
      </w:pPr>
    </w:p>
    <w:p w14:paraId="1DA028E0">
      <w:pPr>
        <w:pStyle w:val="3"/>
        <w:spacing w:before="78" w:line="219" w:lineRule="auto"/>
        <w:rPr>
          <w:sz w:val="24"/>
          <w:szCs w:val="24"/>
        </w:rPr>
      </w:pPr>
      <w:r>
        <w:rPr>
          <w:spacing w:val="-17"/>
          <w:sz w:val="24"/>
          <w:szCs w:val="24"/>
        </w:rPr>
        <w:t>日期：</w:t>
      </w:r>
      <w:r>
        <w:rPr>
          <w:spacing w:val="2"/>
          <w:sz w:val="24"/>
          <w:szCs w:val="24"/>
        </w:rPr>
        <w:t xml:space="preserve">    </w:t>
      </w:r>
      <w:r>
        <w:rPr>
          <w:spacing w:val="-17"/>
          <w:sz w:val="24"/>
          <w:szCs w:val="24"/>
        </w:rPr>
        <w:t>年</w:t>
      </w:r>
      <w:r>
        <w:rPr>
          <w:spacing w:val="5"/>
          <w:sz w:val="24"/>
          <w:szCs w:val="24"/>
        </w:rPr>
        <w:t xml:space="preserve">   </w:t>
      </w:r>
      <w:r>
        <w:rPr>
          <w:spacing w:val="-17"/>
          <w:sz w:val="24"/>
          <w:szCs w:val="24"/>
        </w:rPr>
        <w:t>月</w:t>
      </w:r>
      <w:r>
        <w:rPr>
          <w:spacing w:val="17"/>
          <w:sz w:val="24"/>
          <w:szCs w:val="24"/>
        </w:rPr>
        <w:t xml:space="preserve">   </w:t>
      </w:r>
      <w:r>
        <w:rPr>
          <w:spacing w:val="-17"/>
          <w:sz w:val="24"/>
          <w:szCs w:val="24"/>
        </w:rPr>
        <w:t>日</w:t>
      </w:r>
      <w:r>
        <w:rPr>
          <w:spacing w:val="2"/>
          <w:sz w:val="24"/>
          <w:szCs w:val="24"/>
        </w:rPr>
        <w:t xml:space="preserve">                   </w:t>
      </w:r>
      <w:r>
        <w:rPr>
          <w:spacing w:val="-17"/>
          <w:sz w:val="24"/>
          <w:szCs w:val="24"/>
        </w:rPr>
        <w:t>日期：</w:t>
      </w:r>
      <w:r>
        <w:rPr>
          <w:spacing w:val="5"/>
          <w:sz w:val="24"/>
          <w:szCs w:val="24"/>
        </w:rPr>
        <w:t xml:space="preserve">     </w:t>
      </w:r>
      <w:r>
        <w:rPr>
          <w:spacing w:val="-17"/>
          <w:sz w:val="24"/>
          <w:szCs w:val="24"/>
        </w:rPr>
        <w:t>年</w:t>
      </w:r>
      <w:r>
        <w:rPr>
          <w:spacing w:val="3"/>
          <w:sz w:val="24"/>
          <w:szCs w:val="24"/>
        </w:rPr>
        <w:t xml:space="preserve">    </w:t>
      </w:r>
      <w:r>
        <w:rPr>
          <w:spacing w:val="-17"/>
          <w:sz w:val="24"/>
          <w:szCs w:val="24"/>
        </w:rPr>
        <w:t>月</w:t>
      </w:r>
      <w:r>
        <w:rPr>
          <w:spacing w:val="13"/>
          <w:sz w:val="24"/>
          <w:szCs w:val="24"/>
        </w:rPr>
        <w:t xml:space="preserve">    </w:t>
      </w:r>
      <w:r>
        <w:rPr>
          <w:spacing w:val="-17"/>
          <w:sz w:val="24"/>
          <w:szCs w:val="24"/>
        </w:rPr>
        <w:t>日</w:t>
      </w:r>
    </w:p>
    <w:p w14:paraId="4961578D">
      <w:pPr>
        <w:spacing w:line="462" w:lineRule="auto"/>
        <w:rPr>
          <w:rFonts w:ascii="Arial"/>
          <w:sz w:val="21"/>
        </w:rPr>
      </w:pPr>
    </w:p>
    <w:p w14:paraId="73181BA3">
      <w:pPr>
        <w:pStyle w:val="3"/>
        <w:spacing w:before="65" w:line="193" w:lineRule="auto"/>
        <w:ind w:left="2820"/>
        <w:outlineLvl w:val="0"/>
        <w:rPr>
          <w:sz w:val="20"/>
          <w:szCs w:val="20"/>
        </w:rPr>
      </w:pPr>
      <w:r>
        <w:rPr>
          <w:spacing w:val="8"/>
          <w:sz w:val="20"/>
          <w:szCs w:val="20"/>
          <w14:textOutline w14:w="3795" w14:cap="sq" w14:cmpd="sng">
            <w14:solidFill>
              <w14:srgbClr w14:val="000000"/>
            </w14:solidFill>
            <w14:prstDash w14:val="solid"/>
            <w14:bevel/>
          </w14:textOutline>
        </w:rPr>
        <w:t>以上为合同模板，具体已实际签订为准。</w:t>
      </w:r>
    </w:p>
    <w:p w14:paraId="6507D3EF">
      <w:pPr>
        <w:spacing w:line="193" w:lineRule="auto"/>
        <w:rPr>
          <w:sz w:val="20"/>
          <w:szCs w:val="20"/>
        </w:rPr>
        <w:sectPr>
          <w:type w:val="continuous"/>
          <w:pgSz w:w="11906" w:h="16839"/>
          <w:pgMar w:top="1431" w:right="1785" w:bottom="940" w:left="1351" w:header="0" w:footer="768" w:gutter="0"/>
          <w:cols w:equalWidth="0" w:num="1">
            <w:col w:w="8769"/>
          </w:cols>
        </w:sectPr>
      </w:pPr>
    </w:p>
    <w:p w14:paraId="4250784D">
      <w:pPr>
        <w:pStyle w:val="3"/>
        <w:spacing w:before="56" w:line="219" w:lineRule="auto"/>
        <w:ind w:left="3521"/>
      </w:pPr>
      <w:bookmarkStart w:id="5" w:name="bookmark6"/>
      <w:bookmarkEnd w:id="5"/>
      <w:r>
        <w:rPr>
          <w:spacing w:val="-7"/>
        </w:rPr>
        <w:t>第六部分</w:t>
      </w:r>
      <w:r>
        <w:rPr>
          <w:spacing w:val="15"/>
        </w:rPr>
        <w:t xml:space="preserve">  </w:t>
      </w:r>
      <w:r>
        <w:rPr>
          <w:spacing w:val="-7"/>
        </w:rPr>
        <w:t>附件</w:t>
      </w:r>
    </w:p>
    <w:p w14:paraId="4A2AD19E">
      <w:pPr>
        <w:pStyle w:val="3"/>
        <w:spacing w:before="156" w:line="219" w:lineRule="auto"/>
        <w:ind w:left="16"/>
        <w:rPr>
          <w:sz w:val="24"/>
          <w:szCs w:val="24"/>
        </w:rPr>
      </w:pPr>
      <w:r>
        <w:rPr>
          <w:spacing w:val="-3"/>
          <w:sz w:val="24"/>
          <w:szCs w:val="24"/>
          <w:u w:val="single" w:color="auto"/>
        </w:rPr>
        <w:t>响应文件封面示例</w:t>
      </w:r>
    </w:p>
    <w:p w14:paraId="20A280FF">
      <w:pPr>
        <w:pStyle w:val="3"/>
        <w:spacing w:before="226" w:line="220" w:lineRule="auto"/>
        <w:ind w:left="3788"/>
        <w:rPr>
          <w:sz w:val="24"/>
          <w:szCs w:val="24"/>
        </w:rPr>
      </w:pPr>
      <w:r>
        <w:pict>
          <v:shape id="_x0000_s1026" o:spid="_x0000_s1026" style="position:absolute;left:0pt;margin-left:188.35pt;margin-top:22.8pt;height:0.6pt;width:72.25pt;z-index:251660288;mso-width-relative:page;mso-height-relative:page;" filled="f" stroked="t" coordsize="1445,12" path="m0,5l1445,5e">
            <v:fill on="f" focussize="0,0"/>
            <v:stroke weight="0.6pt" color="#000000" miterlimit="2" joinstyle="bevel"/>
            <v:imagedata o:title=""/>
            <o:lock v:ext="edit"/>
          </v:shape>
        </w:pict>
      </w:r>
      <w:r>
        <w:rPr>
          <w:spacing w:val="-3"/>
          <w:sz w:val="24"/>
          <w:szCs w:val="24"/>
          <w14:textOutline w14:w="4358" w14:cap="sq" w14:cmpd="sng">
            <w14:solidFill>
              <w14:srgbClr w14:val="000000"/>
            </w14:solidFill>
            <w14:prstDash w14:val="solid"/>
            <w14:bevel/>
          </w14:textOutline>
        </w:rPr>
        <w:t>（项目名称）</w:t>
      </w:r>
    </w:p>
    <w:p w14:paraId="2E61A56F">
      <w:pPr>
        <w:spacing w:line="254" w:lineRule="auto"/>
        <w:rPr>
          <w:rFonts w:ascii="Arial"/>
          <w:sz w:val="21"/>
        </w:rPr>
      </w:pPr>
    </w:p>
    <w:p w14:paraId="6EE6D1BF">
      <w:pPr>
        <w:spacing w:line="254" w:lineRule="auto"/>
        <w:rPr>
          <w:rFonts w:ascii="Arial"/>
          <w:sz w:val="21"/>
        </w:rPr>
      </w:pPr>
    </w:p>
    <w:p w14:paraId="326C020D">
      <w:pPr>
        <w:spacing w:line="254" w:lineRule="auto"/>
        <w:rPr>
          <w:rFonts w:ascii="Arial"/>
          <w:sz w:val="21"/>
        </w:rPr>
      </w:pPr>
    </w:p>
    <w:p w14:paraId="34836801">
      <w:pPr>
        <w:spacing w:line="255" w:lineRule="auto"/>
        <w:rPr>
          <w:rFonts w:ascii="Arial"/>
          <w:sz w:val="21"/>
        </w:rPr>
      </w:pPr>
    </w:p>
    <w:p w14:paraId="154BEF06">
      <w:pPr>
        <w:spacing w:line="255" w:lineRule="auto"/>
        <w:rPr>
          <w:rFonts w:ascii="Arial"/>
          <w:sz w:val="21"/>
        </w:rPr>
      </w:pPr>
    </w:p>
    <w:p w14:paraId="70F2B133">
      <w:pPr>
        <w:pStyle w:val="3"/>
        <w:tabs>
          <w:tab w:val="left" w:pos="3902"/>
        </w:tabs>
        <w:spacing w:before="78" w:line="219" w:lineRule="auto"/>
        <w:ind w:left="3767"/>
        <w:rPr>
          <w:sz w:val="24"/>
          <w:szCs w:val="24"/>
        </w:rPr>
      </w:pPr>
      <w:r>
        <w:rPr>
          <w:sz w:val="24"/>
          <w:szCs w:val="24"/>
          <w:u w:val="single" w:color="auto"/>
        </w:rPr>
        <w:tab/>
      </w:r>
      <w:r>
        <w:rPr>
          <w:spacing w:val="-22"/>
          <w:sz w:val="24"/>
          <w:szCs w:val="24"/>
          <w:u w:val="single" w:color="000000"/>
          <w14:textOutline w14:w="4358" w14:cap="sq" w14:cmpd="sng">
            <w14:solidFill>
              <w14:srgbClr w14:val="000000"/>
            </w14:solidFill>
            <w14:prstDash w14:val="solid"/>
            <w14:bevel/>
          </w14:textOutline>
        </w:rPr>
        <w:t>（项目编号）</w:t>
      </w:r>
    </w:p>
    <w:p w14:paraId="46EBDD8A">
      <w:pPr>
        <w:spacing w:line="317" w:lineRule="auto"/>
        <w:rPr>
          <w:rFonts w:ascii="Arial"/>
          <w:sz w:val="21"/>
        </w:rPr>
      </w:pPr>
    </w:p>
    <w:p w14:paraId="3B8F5592">
      <w:pPr>
        <w:spacing w:line="318" w:lineRule="auto"/>
        <w:rPr>
          <w:rFonts w:ascii="Arial"/>
          <w:sz w:val="21"/>
        </w:rPr>
      </w:pPr>
    </w:p>
    <w:p w14:paraId="3F3430E4">
      <w:pPr>
        <w:spacing w:line="318" w:lineRule="auto"/>
        <w:rPr>
          <w:rFonts w:ascii="Arial"/>
          <w:sz w:val="21"/>
        </w:rPr>
      </w:pPr>
    </w:p>
    <w:p w14:paraId="54A09BEC">
      <w:pPr>
        <w:pStyle w:val="3"/>
        <w:spacing w:before="78" w:line="219" w:lineRule="auto"/>
        <w:ind w:left="4031"/>
        <w:rPr>
          <w:sz w:val="24"/>
          <w:szCs w:val="24"/>
        </w:rPr>
      </w:pPr>
      <w:r>
        <w:rPr>
          <w:spacing w:val="-5"/>
          <w:sz w:val="24"/>
          <w:szCs w:val="24"/>
          <w14:textOutline w14:w="4358" w14:cap="sq" w14:cmpd="sng">
            <w14:solidFill>
              <w14:srgbClr w14:val="000000"/>
            </w14:solidFill>
            <w14:prstDash w14:val="solid"/>
            <w14:bevel/>
          </w14:textOutline>
        </w:rPr>
        <w:t>响应文件</w:t>
      </w:r>
    </w:p>
    <w:p w14:paraId="31982993">
      <w:pPr>
        <w:spacing w:line="248" w:lineRule="auto"/>
        <w:rPr>
          <w:rFonts w:ascii="Arial"/>
          <w:sz w:val="21"/>
        </w:rPr>
      </w:pPr>
    </w:p>
    <w:p w14:paraId="2C422CFC">
      <w:pPr>
        <w:spacing w:line="248" w:lineRule="auto"/>
        <w:rPr>
          <w:rFonts w:ascii="Arial"/>
          <w:sz w:val="21"/>
        </w:rPr>
      </w:pPr>
    </w:p>
    <w:p w14:paraId="500764E3">
      <w:pPr>
        <w:spacing w:line="248" w:lineRule="auto"/>
        <w:rPr>
          <w:rFonts w:ascii="Arial"/>
          <w:sz w:val="21"/>
        </w:rPr>
      </w:pPr>
    </w:p>
    <w:p w14:paraId="52784596">
      <w:pPr>
        <w:spacing w:line="248" w:lineRule="auto"/>
        <w:rPr>
          <w:rFonts w:ascii="Arial"/>
          <w:sz w:val="21"/>
        </w:rPr>
      </w:pPr>
    </w:p>
    <w:p w14:paraId="029CB577">
      <w:pPr>
        <w:spacing w:line="248" w:lineRule="auto"/>
        <w:rPr>
          <w:rFonts w:ascii="Arial"/>
          <w:sz w:val="21"/>
        </w:rPr>
      </w:pPr>
    </w:p>
    <w:p w14:paraId="44A184C5">
      <w:pPr>
        <w:spacing w:line="248" w:lineRule="auto"/>
        <w:rPr>
          <w:rFonts w:ascii="Arial"/>
          <w:sz w:val="21"/>
        </w:rPr>
      </w:pPr>
    </w:p>
    <w:p w14:paraId="7506A7C6">
      <w:pPr>
        <w:spacing w:line="249" w:lineRule="auto"/>
        <w:rPr>
          <w:rFonts w:ascii="Arial"/>
          <w:sz w:val="21"/>
        </w:rPr>
      </w:pPr>
    </w:p>
    <w:p w14:paraId="2C28D71F">
      <w:pPr>
        <w:pStyle w:val="3"/>
        <w:spacing w:before="79" w:line="219" w:lineRule="auto"/>
        <w:ind w:left="7"/>
        <w:rPr>
          <w:sz w:val="24"/>
          <w:szCs w:val="24"/>
        </w:rPr>
      </w:pPr>
      <w:r>
        <w:rPr>
          <w:spacing w:val="3"/>
          <w:sz w:val="24"/>
          <w:szCs w:val="24"/>
        </w:rPr>
        <w:t>投标人</w:t>
      </w:r>
      <w:r>
        <w:rPr>
          <w:spacing w:val="-16"/>
          <w:sz w:val="24"/>
          <w:szCs w:val="24"/>
        </w:rPr>
        <w:t>：（</w:t>
      </w:r>
      <w:r>
        <w:rPr>
          <w:spacing w:val="3"/>
          <w:sz w:val="24"/>
          <w:szCs w:val="24"/>
        </w:rPr>
        <w:t>盖章）</w:t>
      </w:r>
    </w:p>
    <w:p w14:paraId="215221DA">
      <w:pPr>
        <w:spacing w:line="283" w:lineRule="auto"/>
        <w:rPr>
          <w:rFonts w:ascii="Arial"/>
          <w:sz w:val="21"/>
        </w:rPr>
      </w:pPr>
    </w:p>
    <w:p w14:paraId="5401E9D2">
      <w:pPr>
        <w:spacing w:line="284" w:lineRule="auto"/>
        <w:rPr>
          <w:rFonts w:ascii="Arial"/>
          <w:sz w:val="21"/>
        </w:rPr>
      </w:pPr>
    </w:p>
    <w:p w14:paraId="624C1BAA">
      <w:pPr>
        <w:pStyle w:val="3"/>
        <w:spacing w:before="78" w:line="219" w:lineRule="auto"/>
        <w:ind w:left="5"/>
        <w:rPr>
          <w:sz w:val="24"/>
          <w:szCs w:val="24"/>
        </w:rPr>
      </w:pPr>
      <w:r>
        <w:rPr>
          <w:spacing w:val="3"/>
          <w:sz w:val="24"/>
          <w:szCs w:val="24"/>
        </w:rPr>
        <w:t>法定代表人</w:t>
      </w:r>
      <w:r>
        <w:rPr>
          <w:spacing w:val="-18"/>
          <w:sz w:val="24"/>
          <w:szCs w:val="24"/>
        </w:rPr>
        <w:t>：（</w:t>
      </w:r>
      <w:r>
        <w:rPr>
          <w:spacing w:val="3"/>
          <w:sz w:val="24"/>
          <w:szCs w:val="24"/>
        </w:rPr>
        <w:t>盖章）</w:t>
      </w:r>
    </w:p>
    <w:p w14:paraId="5BBEBD83">
      <w:pPr>
        <w:spacing w:line="283" w:lineRule="auto"/>
        <w:rPr>
          <w:rFonts w:ascii="Arial"/>
          <w:sz w:val="21"/>
        </w:rPr>
      </w:pPr>
    </w:p>
    <w:p w14:paraId="13158C9B">
      <w:pPr>
        <w:spacing w:line="284" w:lineRule="auto"/>
        <w:rPr>
          <w:rFonts w:ascii="Arial"/>
          <w:sz w:val="21"/>
        </w:rPr>
      </w:pPr>
    </w:p>
    <w:p w14:paraId="41D2AF38">
      <w:pPr>
        <w:pStyle w:val="3"/>
        <w:spacing w:before="79" w:line="220" w:lineRule="auto"/>
        <w:ind w:left="6"/>
        <w:rPr>
          <w:sz w:val="24"/>
          <w:szCs w:val="24"/>
        </w:rPr>
      </w:pPr>
      <w:r>
        <w:rPr>
          <w:spacing w:val="-3"/>
          <w:sz w:val="24"/>
          <w:szCs w:val="24"/>
        </w:rPr>
        <w:t>单位地址：</w:t>
      </w:r>
    </w:p>
    <w:p w14:paraId="49187583">
      <w:pPr>
        <w:spacing w:line="283" w:lineRule="auto"/>
        <w:rPr>
          <w:rFonts w:ascii="Arial"/>
          <w:sz w:val="21"/>
        </w:rPr>
      </w:pPr>
    </w:p>
    <w:p w14:paraId="5EAB793A">
      <w:pPr>
        <w:spacing w:line="283" w:lineRule="auto"/>
        <w:rPr>
          <w:rFonts w:ascii="Arial"/>
          <w:sz w:val="21"/>
        </w:rPr>
      </w:pPr>
    </w:p>
    <w:p w14:paraId="30CED2DE">
      <w:pPr>
        <w:pStyle w:val="3"/>
        <w:spacing w:before="79" w:line="221" w:lineRule="auto"/>
        <w:ind w:left="5"/>
        <w:rPr>
          <w:sz w:val="24"/>
          <w:szCs w:val="24"/>
        </w:rPr>
      </w:pPr>
      <w:r>
        <w:rPr>
          <w:spacing w:val="-3"/>
          <w:sz w:val="24"/>
          <w:szCs w:val="24"/>
        </w:rPr>
        <w:t>联系人：</w:t>
      </w:r>
    </w:p>
    <w:p w14:paraId="28F9BAFC">
      <w:pPr>
        <w:spacing w:line="282" w:lineRule="auto"/>
        <w:rPr>
          <w:rFonts w:ascii="Arial"/>
          <w:sz w:val="21"/>
        </w:rPr>
      </w:pPr>
    </w:p>
    <w:p w14:paraId="33BF644D">
      <w:pPr>
        <w:spacing w:line="282" w:lineRule="auto"/>
        <w:rPr>
          <w:rFonts w:ascii="Arial"/>
          <w:sz w:val="21"/>
        </w:rPr>
      </w:pPr>
    </w:p>
    <w:p w14:paraId="1EB7D37E">
      <w:pPr>
        <w:pStyle w:val="3"/>
        <w:spacing w:before="79" w:line="221" w:lineRule="auto"/>
        <w:ind w:left="5"/>
        <w:rPr>
          <w:sz w:val="24"/>
          <w:szCs w:val="24"/>
        </w:rPr>
      </w:pPr>
      <w:r>
        <w:rPr>
          <w:spacing w:val="-3"/>
          <w:sz w:val="24"/>
          <w:szCs w:val="24"/>
        </w:rPr>
        <w:t>联系电话：</w:t>
      </w:r>
    </w:p>
    <w:p w14:paraId="39C4F1C9">
      <w:pPr>
        <w:spacing w:line="247" w:lineRule="auto"/>
        <w:rPr>
          <w:rFonts w:ascii="Arial"/>
          <w:sz w:val="21"/>
        </w:rPr>
      </w:pPr>
    </w:p>
    <w:p w14:paraId="7CA86EE8">
      <w:pPr>
        <w:spacing w:line="247" w:lineRule="auto"/>
        <w:rPr>
          <w:rFonts w:ascii="Arial"/>
          <w:sz w:val="21"/>
        </w:rPr>
      </w:pPr>
    </w:p>
    <w:p w14:paraId="325A0558">
      <w:pPr>
        <w:spacing w:line="247" w:lineRule="auto"/>
        <w:rPr>
          <w:rFonts w:ascii="Arial"/>
          <w:sz w:val="21"/>
        </w:rPr>
      </w:pPr>
    </w:p>
    <w:p w14:paraId="598A574B">
      <w:pPr>
        <w:spacing w:line="248" w:lineRule="auto"/>
        <w:rPr>
          <w:rFonts w:ascii="Arial"/>
          <w:sz w:val="21"/>
        </w:rPr>
      </w:pPr>
    </w:p>
    <w:p w14:paraId="78FC78D3">
      <w:pPr>
        <w:spacing w:line="248" w:lineRule="auto"/>
        <w:rPr>
          <w:rFonts w:ascii="Arial"/>
          <w:sz w:val="21"/>
        </w:rPr>
      </w:pPr>
    </w:p>
    <w:p w14:paraId="2EF5BE2A">
      <w:pPr>
        <w:pStyle w:val="3"/>
        <w:spacing w:before="78" w:line="219" w:lineRule="auto"/>
        <w:ind w:left="3600"/>
        <w:rPr>
          <w:sz w:val="24"/>
          <w:szCs w:val="24"/>
        </w:rPr>
      </w:pPr>
      <w:r>
        <w:rPr>
          <w:spacing w:val="-9"/>
          <w:sz w:val="24"/>
          <w:szCs w:val="24"/>
        </w:rPr>
        <w:t>年</w:t>
      </w:r>
      <w:r>
        <w:rPr>
          <w:spacing w:val="3"/>
          <w:sz w:val="24"/>
          <w:szCs w:val="24"/>
        </w:rPr>
        <w:t xml:space="preserve">     </w:t>
      </w:r>
      <w:r>
        <w:rPr>
          <w:spacing w:val="-9"/>
          <w:sz w:val="24"/>
          <w:szCs w:val="24"/>
        </w:rPr>
        <w:t>月</w:t>
      </w:r>
      <w:r>
        <w:rPr>
          <w:spacing w:val="12"/>
          <w:sz w:val="24"/>
          <w:szCs w:val="24"/>
        </w:rPr>
        <w:t xml:space="preserve">    </w:t>
      </w:r>
      <w:r>
        <w:rPr>
          <w:spacing w:val="-9"/>
          <w:sz w:val="24"/>
          <w:szCs w:val="24"/>
        </w:rPr>
        <w:t>日</w:t>
      </w:r>
    </w:p>
    <w:p w14:paraId="189E4E90">
      <w:pPr>
        <w:spacing w:line="219" w:lineRule="auto"/>
        <w:rPr>
          <w:sz w:val="24"/>
          <w:szCs w:val="24"/>
        </w:rPr>
        <w:sectPr>
          <w:footerReference r:id="rId33" w:type="default"/>
          <w:pgSz w:w="11906" w:h="16839"/>
          <w:pgMar w:top="1107" w:right="1785" w:bottom="940" w:left="1785" w:header="0" w:footer="768" w:gutter="0"/>
          <w:cols w:space="720" w:num="1"/>
        </w:sectPr>
      </w:pPr>
    </w:p>
    <w:p w14:paraId="5DFA5940">
      <w:pPr>
        <w:pStyle w:val="3"/>
        <w:spacing w:before="144" w:line="220" w:lineRule="auto"/>
        <w:ind w:left="4541"/>
        <w:outlineLvl w:val="1"/>
        <w:rPr>
          <w:sz w:val="24"/>
          <w:szCs w:val="24"/>
        </w:rPr>
      </w:pPr>
      <w:r>
        <w:rPr>
          <w:spacing w:val="-14"/>
          <w:sz w:val="24"/>
          <w:szCs w:val="24"/>
          <w14:textOutline w14:w="4358" w14:cap="sq" w14:cmpd="sng">
            <w14:solidFill>
              <w14:srgbClr w14:val="000000"/>
            </w14:solidFill>
            <w14:prstDash w14:val="solid"/>
            <w14:bevel/>
          </w14:textOutline>
        </w:rPr>
        <w:t>目录索引</w:t>
      </w:r>
    </w:p>
    <w:p w14:paraId="30E37BC3">
      <w:pPr>
        <w:spacing w:line="397" w:lineRule="auto"/>
        <w:rPr>
          <w:rFonts w:ascii="Arial"/>
          <w:sz w:val="21"/>
        </w:rPr>
      </w:pPr>
    </w:p>
    <w:p w14:paraId="5EE3BAE0">
      <w:pPr>
        <w:pStyle w:val="3"/>
        <w:spacing w:before="78" w:line="219" w:lineRule="auto"/>
        <w:outlineLvl w:val="1"/>
        <w:rPr>
          <w:sz w:val="24"/>
          <w:szCs w:val="24"/>
        </w:rPr>
      </w:pPr>
      <w:r>
        <w:rPr>
          <w:spacing w:val="-4"/>
          <w:sz w:val="24"/>
          <w:szCs w:val="24"/>
        </w:rPr>
        <w:t>注：1、</w:t>
      </w:r>
      <w:r>
        <w:rPr>
          <w:spacing w:val="-47"/>
          <w:sz w:val="24"/>
          <w:szCs w:val="24"/>
        </w:rPr>
        <w:t xml:space="preserve"> </w:t>
      </w:r>
      <w:r>
        <w:rPr>
          <w:spacing w:val="-4"/>
          <w:sz w:val="24"/>
          <w:szCs w:val="24"/>
        </w:rPr>
        <w:t>目录、序号和页码由投标人自行编列。</w:t>
      </w:r>
    </w:p>
    <w:p w14:paraId="7A9270BD">
      <w:pPr>
        <w:spacing w:line="435" w:lineRule="auto"/>
        <w:rPr>
          <w:rFonts w:ascii="Arial"/>
          <w:sz w:val="21"/>
        </w:rPr>
      </w:pPr>
    </w:p>
    <w:p w14:paraId="1DD4ADB0">
      <w:pPr>
        <w:pStyle w:val="3"/>
        <w:spacing w:before="78" w:line="219" w:lineRule="auto"/>
        <w:jc w:val="right"/>
        <w:outlineLvl w:val="1"/>
        <w:rPr>
          <w:sz w:val="24"/>
          <w:szCs w:val="24"/>
        </w:rPr>
      </w:pPr>
      <w:r>
        <w:rPr>
          <w:spacing w:val="-1"/>
          <w:sz w:val="24"/>
          <w:szCs w:val="24"/>
        </w:rPr>
        <w:t>2、使用本文件提供的表格格式附件时，可以按同样格式扩展，但不能篡改或改动。没</w:t>
      </w:r>
    </w:p>
    <w:p w14:paraId="5C7E089C">
      <w:pPr>
        <w:pStyle w:val="3"/>
        <w:spacing w:before="255" w:line="219" w:lineRule="auto"/>
        <w:rPr>
          <w:sz w:val="24"/>
          <w:szCs w:val="24"/>
        </w:rPr>
      </w:pPr>
      <w:r>
        <w:rPr>
          <w:spacing w:val="-1"/>
          <w:sz w:val="24"/>
          <w:szCs w:val="24"/>
        </w:rPr>
        <w:t>有提供制式格式的，投标人可以自行设计。</w:t>
      </w:r>
    </w:p>
    <w:p w14:paraId="0B6EB490">
      <w:pPr>
        <w:spacing w:line="219" w:lineRule="auto"/>
        <w:rPr>
          <w:sz w:val="24"/>
          <w:szCs w:val="24"/>
        </w:rPr>
        <w:sectPr>
          <w:footerReference r:id="rId34" w:type="default"/>
          <w:pgSz w:w="11906" w:h="16839"/>
          <w:pgMar w:top="1431" w:right="1132" w:bottom="940" w:left="1310" w:header="0" w:footer="768" w:gutter="0"/>
          <w:cols w:space="720" w:num="1"/>
        </w:sectPr>
      </w:pPr>
    </w:p>
    <w:p w14:paraId="0416A910">
      <w:pPr>
        <w:spacing w:line="264" w:lineRule="auto"/>
        <w:rPr>
          <w:rFonts w:ascii="Arial"/>
          <w:sz w:val="21"/>
        </w:rPr>
      </w:pPr>
    </w:p>
    <w:p w14:paraId="08C4B7A1">
      <w:pPr>
        <w:pStyle w:val="3"/>
        <w:spacing w:before="78" w:line="220" w:lineRule="auto"/>
        <w:ind w:left="4507"/>
        <w:outlineLvl w:val="1"/>
        <w:rPr>
          <w:sz w:val="24"/>
          <w:szCs w:val="24"/>
        </w:rPr>
      </w:pPr>
      <w:r>
        <w:rPr>
          <w:spacing w:val="-8"/>
          <w:sz w:val="24"/>
          <w:szCs w:val="24"/>
          <w14:textOutline w14:w="4358" w14:cap="sq" w14:cmpd="sng">
            <w14:solidFill>
              <w14:srgbClr w14:val="000000"/>
            </w14:solidFill>
            <w14:prstDash w14:val="solid"/>
            <w14:bevel/>
          </w14:textOutline>
        </w:rPr>
        <w:t>投</w:t>
      </w:r>
      <w:r>
        <w:rPr>
          <w:spacing w:val="10"/>
          <w:sz w:val="24"/>
          <w:szCs w:val="24"/>
        </w:rPr>
        <w:t xml:space="preserve"> </w:t>
      </w:r>
      <w:r>
        <w:rPr>
          <w:spacing w:val="-8"/>
          <w:sz w:val="24"/>
          <w:szCs w:val="24"/>
          <w14:textOutline w14:w="4358" w14:cap="sq" w14:cmpd="sng">
            <w14:solidFill>
              <w14:srgbClr w14:val="000000"/>
            </w14:solidFill>
            <w14:prstDash w14:val="solid"/>
            <w14:bevel/>
          </w14:textOutline>
        </w:rPr>
        <w:t>标</w:t>
      </w:r>
      <w:r>
        <w:rPr>
          <w:spacing w:val="25"/>
          <w:sz w:val="24"/>
          <w:szCs w:val="24"/>
        </w:rPr>
        <w:t xml:space="preserve"> </w:t>
      </w:r>
      <w:r>
        <w:rPr>
          <w:spacing w:val="-8"/>
          <w:sz w:val="24"/>
          <w:szCs w:val="24"/>
          <w14:textOutline w14:w="4358" w14:cap="sq" w14:cmpd="sng">
            <w14:solidFill>
              <w14:srgbClr w14:val="000000"/>
            </w14:solidFill>
            <w14:prstDash w14:val="solid"/>
            <w14:bevel/>
          </w14:textOutline>
        </w:rPr>
        <w:t>函</w:t>
      </w:r>
    </w:p>
    <w:p w14:paraId="0C04520B">
      <w:pPr>
        <w:pStyle w:val="3"/>
        <w:spacing w:before="181" w:line="219" w:lineRule="auto"/>
        <w:ind w:left="489"/>
        <w:rPr>
          <w:sz w:val="24"/>
          <w:szCs w:val="24"/>
        </w:rPr>
      </w:pPr>
      <w:r>
        <w:rPr>
          <w:spacing w:val="-3"/>
          <w:sz w:val="24"/>
          <w:szCs w:val="24"/>
        </w:rPr>
        <w:t>致</w:t>
      </w:r>
      <w:r>
        <w:rPr>
          <w:spacing w:val="-3"/>
          <w:sz w:val="24"/>
          <w:szCs w:val="24"/>
          <w:u w:val="single" w:color="auto"/>
        </w:rPr>
        <w:t xml:space="preserve">            </w:t>
      </w:r>
      <w:r>
        <w:rPr>
          <w:spacing w:val="-53"/>
          <w:sz w:val="24"/>
          <w:szCs w:val="24"/>
        </w:rPr>
        <w:t xml:space="preserve"> </w:t>
      </w:r>
      <w:r>
        <w:rPr>
          <w:spacing w:val="-3"/>
          <w:sz w:val="24"/>
          <w:szCs w:val="24"/>
        </w:rPr>
        <w:t>(采购人或采购代理机构)：</w:t>
      </w:r>
    </w:p>
    <w:p w14:paraId="1148563A">
      <w:pPr>
        <w:pStyle w:val="3"/>
        <w:tabs>
          <w:tab w:val="left" w:pos="1438"/>
        </w:tabs>
        <w:spacing w:before="183" w:line="360" w:lineRule="auto"/>
        <w:ind w:right="80" w:firstLine="491"/>
        <w:rPr>
          <w:sz w:val="24"/>
          <w:szCs w:val="24"/>
        </w:rPr>
      </w:pPr>
      <w:r>
        <w:rPr>
          <w:spacing w:val="-21"/>
          <w:sz w:val="24"/>
          <w:szCs w:val="24"/>
        </w:rPr>
        <w:t>我</w:t>
      </w:r>
      <w:r>
        <w:rPr>
          <w:spacing w:val="-56"/>
          <w:sz w:val="24"/>
          <w:szCs w:val="24"/>
        </w:rPr>
        <w:t xml:space="preserve"> </w:t>
      </w:r>
      <w:r>
        <w:rPr>
          <w:spacing w:val="-21"/>
          <w:sz w:val="24"/>
          <w:szCs w:val="24"/>
        </w:rPr>
        <w:t>方</w:t>
      </w:r>
      <w:r>
        <w:rPr>
          <w:spacing w:val="-39"/>
          <w:sz w:val="24"/>
          <w:szCs w:val="24"/>
        </w:rPr>
        <w:t xml:space="preserve"> </w:t>
      </w:r>
      <w:r>
        <w:rPr>
          <w:spacing w:val="-21"/>
          <w:sz w:val="24"/>
          <w:szCs w:val="24"/>
        </w:rPr>
        <w:t>已</w:t>
      </w:r>
      <w:r>
        <w:rPr>
          <w:spacing w:val="-68"/>
          <w:sz w:val="24"/>
          <w:szCs w:val="24"/>
        </w:rPr>
        <w:t xml:space="preserve"> </w:t>
      </w:r>
      <w:r>
        <w:rPr>
          <w:spacing w:val="-21"/>
          <w:sz w:val="24"/>
          <w:szCs w:val="24"/>
        </w:rPr>
        <w:t>仔</w:t>
      </w:r>
      <w:r>
        <w:rPr>
          <w:spacing w:val="-64"/>
          <w:sz w:val="24"/>
          <w:szCs w:val="24"/>
        </w:rPr>
        <w:t xml:space="preserve"> </w:t>
      </w:r>
      <w:r>
        <w:rPr>
          <w:spacing w:val="-21"/>
          <w:sz w:val="24"/>
          <w:szCs w:val="24"/>
        </w:rPr>
        <w:t>细</w:t>
      </w:r>
      <w:r>
        <w:rPr>
          <w:spacing w:val="-67"/>
          <w:sz w:val="24"/>
          <w:szCs w:val="24"/>
        </w:rPr>
        <w:t xml:space="preserve"> </w:t>
      </w:r>
      <w:r>
        <w:rPr>
          <w:spacing w:val="-21"/>
          <w:sz w:val="24"/>
          <w:szCs w:val="24"/>
        </w:rPr>
        <w:t>研</w:t>
      </w:r>
      <w:r>
        <w:rPr>
          <w:spacing w:val="-56"/>
          <w:sz w:val="24"/>
          <w:szCs w:val="24"/>
        </w:rPr>
        <w:t xml:space="preserve"> </w:t>
      </w:r>
      <w:r>
        <w:rPr>
          <w:spacing w:val="-21"/>
          <w:sz w:val="24"/>
          <w:szCs w:val="24"/>
        </w:rPr>
        <w:t>究</w:t>
      </w:r>
      <w:r>
        <w:rPr>
          <w:spacing w:val="-44"/>
          <w:sz w:val="24"/>
          <w:szCs w:val="24"/>
        </w:rPr>
        <w:t xml:space="preserve"> </w:t>
      </w:r>
      <w:r>
        <w:rPr>
          <w:spacing w:val="-21"/>
          <w:sz w:val="24"/>
          <w:szCs w:val="24"/>
        </w:rPr>
        <w:t>了</w:t>
      </w:r>
      <w:r>
        <w:rPr>
          <w:spacing w:val="-76"/>
          <w:sz w:val="24"/>
          <w:szCs w:val="24"/>
        </w:rPr>
        <w:t xml:space="preserve"> </w:t>
      </w:r>
      <w:r>
        <w:rPr>
          <w:spacing w:val="10"/>
          <w:sz w:val="24"/>
          <w:szCs w:val="24"/>
          <w:u w:val="single" w:color="auto"/>
        </w:rPr>
        <w:t xml:space="preserve">           </w:t>
      </w:r>
      <w:r>
        <w:rPr>
          <w:spacing w:val="-59"/>
          <w:sz w:val="24"/>
          <w:szCs w:val="24"/>
        </w:rPr>
        <w:t xml:space="preserve"> </w:t>
      </w:r>
      <w:r>
        <w:rPr>
          <w:spacing w:val="-21"/>
          <w:sz w:val="24"/>
          <w:szCs w:val="24"/>
        </w:rPr>
        <w:t>(</w:t>
      </w:r>
      <w:r>
        <w:rPr>
          <w:spacing w:val="-63"/>
          <w:sz w:val="24"/>
          <w:szCs w:val="24"/>
        </w:rPr>
        <w:t xml:space="preserve"> </w:t>
      </w:r>
      <w:r>
        <w:rPr>
          <w:spacing w:val="-21"/>
          <w:sz w:val="24"/>
          <w:szCs w:val="24"/>
        </w:rPr>
        <w:t>项 目</w:t>
      </w:r>
      <w:r>
        <w:rPr>
          <w:spacing w:val="-63"/>
          <w:sz w:val="24"/>
          <w:szCs w:val="24"/>
        </w:rPr>
        <w:t xml:space="preserve"> </w:t>
      </w:r>
      <w:r>
        <w:rPr>
          <w:spacing w:val="-21"/>
          <w:sz w:val="24"/>
          <w:szCs w:val="24"/>
        </w:rPr>
        <w:t>名</w:t>
      </w:r>
      <w:r>
        <w:rPr>
          <w:spacing w:val="-68"/>
          <w:sz w:val="24"/>
          <w:szCs w:val="24"/>
        </w:rPr>
        <w:t xml:space="preserve"> </w:t>
      </w:r>
      <w:r>
        <w:rPr>
          <w:spacing w:val="-21"/>
          <w:sz w:val="24"/>
          <w:szCs w:val="24"/>
        </w:rPr>
        <w:t>称</w:t>
      </w:r>
      <w:r>
        <w:rPr>
          <w:spacing w:val="-64"/>
          <w:sz w:val="24"/>
          <w:szCs w:val="24"/>
        </w:rPr>
        <w:t xml:space="preserve"> </w:t>
      </w:r>
      <w:r>
        <w:rPr>
          <w:spacing w:val="-21"/>
          <w:sz w:val="24"/>
          <w:szCs w:val="24"/>
        </w:rPr>
        <w:t>)</w:t>
      </w:r>
      <w:r>
        <w:rPr>
          <w:spacing w:val="-45"/>
          <w:sz w:val="24"/>
          <w:szCs w:val="24"/>
        </w:rPr>
        <w:t xml:space="preserve"> </w:t>
      </w:r>
      <w:r>
        <w:rPr>
          <w:spacing w:val="-21"/>
          <w:sz w:val="24"/>
          <w:szCs w:val="24"/>
        </w:rPr>
        <w:t>的</w:t>
      </w:r>
      <w:r>
        <w:rPr>
          <w:spacing w:val="-65"/>
          <w:sz w:val="24"/>
          <w:szCs w:val="24"/>
        </w:rPr>
        <w:t xml:space="preserve"> </w:t>
      </w:r>
      <w:r>
        <w:rPr>
          <w:spacing w:val="-21"/>
          <w:sz w:val="24"/>
          <w:szCs w:val="24"/>
        </w:rPr>
        <w:t>竞</w:t>
      </w:r>
      <w:r>
        <w:rPr>
          <w:spacing w:val="-60"/>
          <w:sz w:val="24"/>
          <w:szCs w:val="24"/>
        </w:rPr>
        <w:t xml:space="preserve"> </w:t>
      </w:r>
      <w:r>
        <w:rPr>
          <w:spacing w:val="-21"/>
          <w:sz w:val="24"/>
          <w:szCs w:val="24"/>
        </w:rPr>
        <w:t>争</w:t>
      </w:r>
      <w:r>
        <w:rPr>
          <w:spacing w:val="-65"/>
          <w:sz w:val="24"/>
          <w:szCs w:val="24"/>
        </w:rPr>
        <w:t xml:space="preserve"> </w:t>
      </w:r>
      <w:r>
        <w:rPr>
          <w:spacing w:val="-21"/>
          <w:sz w:val="24"/>
          <w:szCs w:val="24"/>
        </w:rPr>
        <w:t>性</w:t>
      </w:r>
      <w:r>
        <w:rPr>
          <w:spacing w:val="-66"/>
          <w:sz w:val="24"/>
          <w:szCs w:val="24"/>
        </w:rPr>
        <w:t xml:space="preserve"> </w:t>
      </w:r>
      <w:r>
        <w:rPr>
          <w:spacing w:val="-21"/>
          <w:sz w:val="24"/>
          <w:szCs w:val="24"/>
        </w:rPr>
        <w:t>磋</w:t>
      </w:r>
      <w:r>
        <w:rPr>
          <w:spacing w:val="-62"/>
          <w:sz w:val="24"/>
          <w:szCs w:val="24"/>
        </w:rPr>
        <w:t xml:space="preserve"> </w:t>
      </w:r>
      <w:r>
        <w:rPr>
          <w:spacing w:val="-21"/>
          <w:sz w:val="24"/>
          <w:szCs w:val="24"/>
        </w:rPr>
        <w:t>商</w:t>
      </w:r>
      <w:r>
        <w:rPr>
          <w:spacing w:val="-66"/>
          <w:sz w:val="24"/>
          <w:szCs w:val="24"/>
        </w:rPr>
        <w:t xml:space="preserve"> </w:t>
      </w:r>
      <w:r>
        <w:rPr>
          <w:spacing w:val="-21"/>
          <w:sz w:val="24"/>
          <w:szCs w:val="24"/>
        </w:rPr>
        <w:t>文</w:t>
      </w:r>
      <w:r>
        <w:rPr>
          <w:spacing w:val="-66"/>
          <w:sz w:val="24"/>
          <w:szCs w:val="24"/>
        </w:rPr>
        <w:t xml:space="preserve"> </w:t>
      </w:r>
      <w:r>
        <w:rPr>
          <w:spacing w:val="-21"/>
          <w:sz w:val="24"/>
          <w:szCs w:val="24"/>
        </w:rPr>
        <w:t>件</w:t>
      </w:r>
      <w:r>
        <w:rPr>
          <w:spacing w:val="-25"/>
          <w:sz w:val="24"/>
          <w:szCs w:val="24"/>
        </w:rPr>
        <w:t xml:space="preserve"> </w:t>
      </w:r>
      <w:r>
        <w:rPr>
          <w:spacing w:val="-21"/>
          <w:sz w:val="24"/>
          <w:szCs w:val="24"/>
        </w:rPr>
        <w:t>(</w:t>
      </w:r>
      <w:r>
        <w:rPr>
          <w:spacing w:val="-64"/>
          <w:sz w:val="24"/>
          <w:szCs w:val="24"/>
        </w:rPr>
        <w:t xml:space="preserve"> </w:t>
      </w:r>
      <w:r>
        <w:rPr>
          <w:spacing w:val="-21"/>
          <w:sz w:val="24"/>
          <w:szCs w:val="24"/>
        </w:rPr>
        <w:t>项 目</w:t>
      </w:r>
      <w:r>
        <w:rPr>
          <w:spacing w:val="-63"/>
          <w:sz w:val="24"/>
          <w:szCs w:val="24"/>
        </w:rPr>
        <w:t xml:space="preserve"> </w:t>
      </w:r>
      <w:r>
        <w:rPr>
          <w:spacing w:val="-21"/>
          <w:sz w:val="24"/>
          <w:szCs w:val="24"/>
        </w:rPr>
        <w:t>编</w:t>
      </w:r>
      <w:r>
        <w:rPr>
          <w:spacing w:val="-62"/>
          <w:sz w:val="24"/>
          <w:szCs w:val="24"/>
        </w:rPr>
        <w:t xml:space="preserve"> </w:t>
      </w:r>
      <w:r>
        <w:rPr>
          <w:spacing w:val="-21"/>
          <w:sz w:val="24"/>
          <w:szCs w:val="24"/>
        </w:rPr>
        <w:t>号</w:t>
      </w:r>
      <w:r>
        <w:rPr>
          <w:spacing w:val="-44"/>
          <w:sz w:val="24"/>
          <w:szCs w:val="24"/>
        </w:rPr>
        <w:t xml:space="preserve"> </w:t>
      </w:r>
      <w:r>
        <w:rPr>
          <w:spacing w:val="-21"/>
          <w:sz w:val="24"/>
          <w:szCs w:val="24"/>
        </w:rPr>
        <w:t>：</w:t>
      </w:r>
      <w:r>
        <w:rPr>
          <w:sz w:val="24"/>
          <w:szCs w:val="24"/>
        </w:rPr>
        <w:t xml:space="preserve"> </w:t>
      </w:r>
      <w:r>
        <w:rPr>
          <w:sz w:val="24"/>
          <w:szCs w:val="24"/>
          <w:u w:val="single" w:color="auto"/>
        </w:rPr>
        <w:tab/>
      </w:r>
      <w:r>
        <w:rPr>
          <w:spacing w:val="-94"/>
          <w:sz w:val="24"/>
          <w:szCs w:val="24"/>
        </w:rPr>
        <w:t xml:space="preserve"> </w:t>
      </w:r>
      <w:r>
        <w:rPr>
          <w:spacing w:val="-1"/>
          <w:sz w:val="24"/>
          <w:szCs w:val="24"/>
        </w:rPr>
        <w:t>)的全部内容，知悉参加竞争性磋商的风险，我方承诺接受磋商文件的全部条</w:t>
      </w:r>
    </w:p>
    <w:p w14:paraId="27855625">
      <w:pPr>
        <w:pStyle w:val="3"/>
        <w:spacing w:line="219" w:lineRule="auto"/>
        <w:ind w:left="10"/>
        <w:rPr>
          <w:sz w:val="24"/>
          <w:szCs w:val="24"/>
        </w:rPr>
      </w:pPr>
      <w:r>
        <w:rPr>
          <w:spacing w:val="-2"/>
          <w:sz w:val="24"/>
          <w:szCs w:val="24"/>
        </w:rPr>
        <w:t>款且无任何异议。</w:t>
      </w:r>
    </w:p>
    <w:p w14:paraId="1C040F2E">
      <w:pPr>
        <w:pStyle w:val="3"/>
        <w:spacing w:before="182" w:line="468" w:lineRule="exact"/>
        <w:ind w:left="493"/>
        <w:rPr>
          <w:sz w:val="24"/>
          <w:szCs w:val="24"/>
        </w:rPr>
      </w:pPr>
      <w:r>
        <w:rPr>
          <w:spacing w:val="3"/>
          <w:position w:val="17"/>
          <w:sz w:val="24"/>
          <w:szCs w:val="24"/>
        </w:rPr>
        <w:t>一、我方同意在磋商响应有效期内遵守本响应文件中的</w:t>
      </w:r>
      <w:r>
        <w:rPr>
          <w:spacing w:val="2"/>
          <w:position w:val="17"/>
          <w:sz w:val="24"/>
          <w:szCs w:val="24"/>
        </w:rPr>
        <w:t>承诺，且在此期限期满之前均</w:t>
      </w:r>
    </w:p>
    <w:p w14:paraId="48D52739">
      <w:pPr>
        <w:pStyle w:val="3"/>
        <w:spacing w:before="1" w:line="219" w:lineRule="auto"/>
        <w:ind w:left="14"/>
        <w:rPr>
          <w:sz w:val="24"/>
          <w:szCs w:val="24"/>
        </w:rPr>
      </w:pPr>
      <w:r>
        <w:rPr>
          <w:spacing w:val="-2"/>
          <w:sz w:val="24"/>
          <w:szCs w:val="24"/>
        </w:rPr>
        <w:t>具有法律约束力。</w:t>
      </w:r>
    </w:p>
    <w:p w14:paraId="09EA7F93">
      <w:pPr>
        <w:pStyle w:val="3"/>
        <w:spacing w:before="182" w:line="468" w:lineRule="exact"/>
        <w:ind w:left="493"/>
        <w:rPr>
          <w:sz w:val="24"/>
          <w:szCs w:val="24"/>
        </w:rPr>
      </w:pPr>
      <w:r>
        <w:rPr>
          <w:spacing w:val="3"/>
          <w:position w:val="17"/>
          <w:sz w:val="24"/>
          <w:szCs w:val="24"/>
        </w:rPr>
        <w:t>二、我方按照磋商文件的要求提交响应文件，并保证响</w:t>
      </w:r>
      <w:r>
        <w:rPr>
          <w:spacing w:val="2"/>
          <w:position w:val="17"/>
          <w:sz w:val="24"/>
          <w:szCs w:val="24"/>
        </w:rPr>
        <w:t>应文件提供的数据和材料是真</w:t>
      </w:r>
    </w:p>
    <w:p w14:paraId="789C09EB">
      <w:pPr>
        <w:pStyle w:val="3"/>
        <w:spacing w:before="1" w:line="218" w:lineRule="auto"/>
        <w:ind w:left="15"/>
        <w:rPr>
          <w:sz w:val="24"/>
          <w:szCs w:val="24"/>
        </w:rPr>
      </w:pPr>
      <w:r>
        <w:rPr>
          <w:spacing w:val="-1"/>
          <w:sz w:val="24"/>
          <w:szCs w:val="24"/>
        </w:rPr>
        <w:t>实、准确的。否则，愿承担《政府采购法》第七十七条规定的法律责任。</w:t>
      </w:r>
    </w:p>
    <w:p w14:paraId="1B71C2D3">
      <w:pPr>
        <w:pStyle w:val="3"/>
        <w:spacing w:before="184" w:line="468" w:lineRule="exact"/>
        <w:jc w:val="right"/>
        <w:rPr>
          <w:sz w:val="24"/>
          <w:szCs w:val="24"/>
        </w:rPr>
      </w:pPr>
      <w:r>
        <w:rPr>
          <w:spacing w:val="-2"/>
          <w:position w:val="17"/>
          <w:sz w:val="24"/>
          <w:szCs w:val="24"/>
        </w:rPr>
        <w:t>三、我方愿意向贵方提供任何与本项采购有关的数据、情况和技术资料。若贵方</w:t>
      </w:r>
      <w:r>
        <w:rPr>
          <w:spacing w:val="-3"/>
          <w:position w:val="17"/>
          <w:sz w:val="24"/>
          <w:szCs w:val="24"/>
        </w:rPr>
        <w:t>需要，</w:t>
      </w:r>
    </w:p>
    <w:p w14:paraId="11F2497A">
      <w:pPr>
        <w:pStyle w:val="3"/>
        <w:spacing w:before="1" w:line="218" w:lineRule="auto"/>
        <w:ind w:left="11"/>
        <w:rPr>
          <w:sz w:val="24"/>
          <w:szCs w:val="24"/>
        </w:rPr>
      </w:pPr>
      <w:r>
        <w:rPr>
          <w:spacing w:val="-1"/>
          <w:sz w:val="24"/>
          <w:szCs w:val="24"/>
        </w:rPr>
        <w:t>我方愿意提供我方作出的一切承诺的证明材料。</w:t>
      </w:r>
    </w:p>
    <w:p w14:paraId="7F1908BE">
      <w:pPr>
        <w:pStyle w:val="3"/>
        <w:spacing w:before="184" w:line="360" w:lineRule="auto"/>
        <w:ind w:right="67"/>
        <w:jc w:val="right"/>
        <w:rPr>
          <w:sz w:val="24"/>
          <w:szCs w:val="24"/>
        </w:rPr>
      </w:pPr>
      <w:r>
        <w:rPr>
          <w:spacing w:val="2"/>
          <w:sz w:val="24"/>
          <w:szCs w:val="24"/>
        </w:rPr>
        <w:t>四、本响应文件在磋商文件规定的</w:t>
      </w:r>
      <w:r>
        <w:rPr>
          <w:spacing w:val="-110"/>
          <w:sz w:val="24"/>
          <w:szCs w:val="24"/>
        </w:rPr>
        <w:t xml:space="preserve"> </w:t>
      </w:r>
      <w:r>
        <w:rPr>
          <w:spacing w:val="2"/>
          <w:sz w:val="24"/>
          <w:szCs w:val="24"/>
          <w:u w:val="single" w:color="auto"/>
        </w:rPr>
        <w:t xml:space="preserve">        </w:t>
      </w:r>
      <w:r>
        <w:rPr>
          <w:spacing w:val="2"/>
          <w:sz w:val="24"/>
          <w:szCs w:val="24"/>
        </w:rPr>
        <w:t>（磋商有效期）内对我方具有约束力，如</w:t>
      </w:r>
    </w:p>
    <w:p w14:paraId="042CBDD5">
      <w:pPr>
        <w:pStyle w:val="3"/>
        <w:spacing w:line="219" w:lineRule="auto"/>
        <w:ind w:left="14"/>
        <w:rPr>
          <w:sz w:val="24"/>
          <w:szCs w:val="24"/>
        </w:rPr>
      </w:pPr>
      <w:r>
        <w:rPr>
          <w:spacing w:val="-1"/>
          <w:sz w:val="24"/>
          <w:szCs w:val="24"/>
        </w:rPr>
        <w:t>果我方在磋商有效期内撤销投标，其投标保证金将被贵方没收。</w:t>
      </w:r>
    </w:p>
    <w:p w14:paraId="43C21CF0">
      <w:pPr>
        <w:pStyle w:val="3"/>
        <w:spacing w:before="183" w:line="218" w:lineRule="auto"/>
        <w:ind w:left="511"/>
        <w:rPr>
          <w:sz w:val="24"/>
          <w:szCs w:val="24"/>
        </w:rPr>
      </w:pPr>
      <w:r>
        <w:rPr>
          <w:spacing w:val="-1"/>
          <w:sz w:val="24"/>
          <w:szCs w:val="24"/>
        </w:rPr>
        <w:t>四、我方愿意按磋商文件规定和磋商小组要求重新提交响应文件和最后报价。</w:t>
      </w:r>
    </w:p>
    <w:p w14:paraId="361A0CEE">
      <w:pPr>
        <w:pStyle w:val="3"/>
        <w:spacing w:before="184" w:line="468" w:lineRule="exact"/>
        <w:ind w:left="493"/>
        <w:rPr>
          <w:sz w:val="24"/>
          <w:szCs w:val="24"/>
        </w:rPr>
      </w:pPr>
      <w:r>
        <w:rPr>
          <w:spacing w:val="3"/>
          <w:position w:val="17"/>
          <w:sz w:val="24"/>
          <w:szCs w:val="24"/>
        </w:rPr>
        <w:t>五、我方承诺遵守《政府采购法》的有关规定，保证在</w:t>
      </w:r>
      <w:r>
        <w:rPr>
          <w:spacing w:val="2"/>
          <w:position w:val="17"/>
          <w:sz w:val="24"/>
          <w:szCs w:val="24"/>
        </w:rPr>
        <w:t>获得成交资格后，按照磋商文</w:t>
      </w:r>
    </w:p>
    <w:p w14:paraId="0F6B0B70">
      <w:pPr>
        <w:pStyle w:val="3"/>
        <w:spacing w:before="1" w:line="218" w:lineRule="auto"/>
        <w:jc w:val="right"/>
        <w:rPr>
          <w:sz w:val="24"/>
          <w:szCs w:val="24"/>
        </w:rPr>
      </w:pPr>
      <w:r>
        <w:rPr>
          <w:spacing w:val="-1"/>
          <w:sz w:val="24"/>
          <w:szCs w:val="24"/>
        </w:rPr>
        <w:t>件确定的事项签订政府采购合同，履行双方所签订的</w:t>
      </w:r>
      <w:r>
        <w:rPr>
          <w:spacing w:val="-2"/>
          <w:sz w:val="24"/>
          <w:szCs w:val="24"/>
        </w:rPr>
        <w:t>合同，并承担合同规定的责任和义务。</w:t>
      </w:r>
    </w:p>
    <w:p w14:paraId="1F94EA1F">
      <w:pPr>
        <w:spacing w:line="344" w:lineRule="auto"/>
        <w:rPr>
          <w:rFonts w:ascii="Arial"/>
          <w:sz w:val="21"/>
        </w:rPr>
      </w:pPr>
    </w:p>
    <w:p w14:paraId="5FD222E8">
      <w:pPr>
        <w:spacing w:line="345" w:lineRule="auto"/>
        <w:rPr>
          <w:rFonts w:ascii="Arial"/>
          <w:sz w:val="21"/>
        </w:rPr>
      </w:pPr>
    </w:p>
    <w:p w14:paraId="16E7ED58">
      <w:pPr>
        <w:pStyle w:val="3"/>
        <w:spacing w:before="79" w:line="665" w:lineRule="exact"/>
        <w:ind w:right="80"/>
        <w:jc w:val="right"/>
        <w:rPr>
          <w:sz w:val="24"/>
          <w:szCs w:val="24"/>
        </w:rPr>
      </w:pPr>
      <w:r>
        <w:rPr>
          <w:spacing w:val="-4"/>
          <w:position w:val="33"/>
          <w:sz w:val="24"/>
          <w:szCs w:val="24"/>
        </w:rPr>
        <w:t>投 标</w:t>
      </w:r>
      <w:r>
        <w:rPr>
          <w:spacing w:val="12"/>
          <w:position w:val="33"/>
          <w:sz w:val="24"/>
          <w:szCs w:val="24"/>
        </w:rPr>
        <w:t xml:space="preserve"> </w:t>
      </w:r>
      <w:r>
        <w:rPr>
          <w:spacing w:val="-4"/>
          <w:position w:val="33"/>
          <w:sz w:val="24"/>
          <w:szCs w:val="24"/>
        </w:rPr>
        <w:t>人（盖章</w:t>
      </w:r>
      <w:r>
        <w:rPr>
          <w:spacing w:val="1"/>
          <w:position w:val="33"/>
          <w:sz w:val="24"/>
          <w:szCs w:val="24"/>
        </w:rPr>
        <w:t>）：</w:t>
      </w:r>
    </w:p>
    <w:p w14:paraId="1CF9AB48">
      <w:pPr>
        <w:pStyle w:val="3"/>
        <w:spacing w:line="218" w:lineRule="auto"/>
        <w:ind w:left="6843"/>
        <w:rPr>
          <w:sz w:val="24"/>
          <w:szCs w:val="24"/>
        </w:rPr>
      </w:pPr>
      <w:r>
        <w:rPr>
          <w:spacing w:val="-1"/>
          <w:sz w:val="24"/>
          <w:szCs w:val="24"/>
        </w:rPr>
        <w:t>法定代表人签字或盖章：</w:t>
      </w:r>
    </w:p>
    <w:p w14:paraId="106BF866">
      <w:pPr>
        <w:spacing w:line="303" w:lineRule="auto"/>
        <w:rPr>
          <w:rFonts w:ascii="Arial"/>
          <w:sz w:val="21"/>
        </w:rPr>
      </w:pPr>
    </w:p>
    <w:p w14:paraId="38F8329E">
      <w:pPr>
        <w:pStyle w:val="3"/>
        <w:spacing w:before="79" w:line="215" w:lineRule="auto"/>
        <w:ind w:right="29"/>
        <w:jc w:val="right"/>
        <w:rPr>
          <w:sz w:val="24"/>
          <w:szCs w:val="24"/>
        </w:rPr>
      </w:pPr>
      <w:r>
        <w:rPr>
          <w:spacing w:val="-8"/>
          <w:sz w:val="24"/>
          <w:szCs w:val="24"/>
        </w:rPr>
        <w:t>20</w:t>
      </w:r>
      <w:r>
        <w:rPr>
          <w:spacing w:val="11"/>
          <w:sz w:val="24"/>
          <w:szCs w:val="24"/>
        </w:rPr>
        <w:t xml:space="preserve"> </w:t>
      </w:r>
      <w:r>
        <w:rPr>
          <w:spacing w:val="-8"/>
          <w:sz w:val="24"/>
          <w:szCs w:val="24"/>
        </w:rPr>
        <w:t>年</w:t>
      </w:r>
      <w:r>
        <w:rPr>
          <w:position w:val="-3"/>
          <w:sz w:val="24"/>
          <w:szCs w:val="24"/>
        </w:rPr>
        <w:drawing>
          <wp:inline distT="0" distB="0" distL="0" distR="0">
            <wp:extent cx="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3"/>
                    <a:stretch>
                      <a:fillRect/>
                    </a:stretch>
                  </pic:blipFill>
                  <pic:spPr>
                    <a:xfrm>
                      <a:off x="0" y="0"/>
                      <a:ext cx="0" cy="7619"/>
                    </a:xfrm>
                    <a:prstGeom prst="rect">
                      <a:avLst/>
                    </a:prstGeom>
                  </pic:spPr>
                </pic:pic>
              </a:graphicData>
            </a:graphic>
          </wp:inline>
        </w:drawing>
      </w:r>
      <w:r>
        <w:rPr>
          <w:spacing w:val="60"/>
          <w:sz w:val="24"/>
          <w:szCs w:val="24"/>
          <w:u w:val="single" w:color="auto"/>
        </w:rPr>
        <w:t xml:space="preserve">  </w:t>
      </w:r>
      <w:r>
        <w:rPr>
          <w:spacing w:val="-105"/>
          <w:sz w:val="24"/>
          <w:szCs w:val="24"/>
        </w:rPr>
        <w:t xml:space="preserve"> </w:t>
      </w:r>
      <w:r>
        <w:rPr>
          <w:spacing w:val="-8"/>
          <w:sz w:val="24"/>
          <w:szCs w:val="24"/>
        </w:rPr>
        <w:t>月</w:t>
      </w:r>
      <w:r>
        <w:rPr>
          <w:spacing w:val="60"/>
          <w:sz w:val="24"/>
          <w:szCs w:val="24"/>
          <w:u w:val="single" w:color="auto"/>
        </w:rPr>
        <w:t xml:space="preserve">  </w:t>
      </w:r>
      <w:r>
        <w:rPr>
          <w:spacing w:val="-69"/>
          <w:sz w:val="24"/>
          <w:szCs w:val="24"/>
        </w:rPr>
        <w:t xml:space="preserve"> </w:t>
      </w:r>
      <w:r>
        <w:rPr>
          <w:spacing w:val="-8"/>
          <w:sz w:val="24"/>
          <w:szCs w:val="24"/>
        </w:rPr>
        <w:t>日</w:t>
      </w:r>
    </w:p>
    <w:p w14:paraId="0C60D8C2">
      <w:pPr>
        <w:spacing w:line="215" w:lineRule="auto"/>
        <w:rPr>
          <w:sz w:val="24"/>
          <w:szCs w:val="24"/>
        </w:rPr>
        <w:sectPr>
          <w:footerReference r:id="rId35" w:type="default"/>
          <w:pgSz w:w="11906" w:h="16839"/>
          <w:pgMar w:top="1431" w:right="1052" w:bottom="940" w:left="1300" w:header="0" w:footer="768" w:gutter="0"/>
          <w:cols w:space="720" w:num="1"/>
        </w:sectPr>
      </w:pPr>
    </w:p>
    <w:p w14:paraId="60AD4C43">
      <w:pPr>
        <w:pStyle w:val="3"/>
        <w:spacing w:before="263" w:line="219" w:lineRule="auto"/>
        <w:ind w:left="2566"/>
        <w:rPr>
          <w:sz w:val="24"/>
          <w:szCs w:val="24"/>
        </w:rPr>
      </w:pPr>
      <w:r>
        <w:rPr>
          <w:sz w:val="24"/>
          <w:szCs w:val="24"/>
          <w14:textOutline w14:w="4358" w14:cap="sq" w14:cmpd="sng">
            <w14:solidFill>
              <w14:srgbClr w14:val="000000"/>
            </w14:solidFill>
            <w14:prstDash w14:val="solid"/>
            <w14:bevel/>
          </w14:textOutline>
        </w:rPr>
        <w:t>法定代表人身份证明及法定代表人授权委托书</w:t>
      </w:r>
    </w:p>
    <w:p w14:paraId="6D95EFF4">
      <w:pPr>
        <w:spacing w:line="391" w:lineRule="auto"/>
        <w:rPr>
          <w:rFonts w:ascii="Arial"/>
          <w:sz w:val="21"/>
        </w:rPr>
      </w:pPr>
    </w:p>
    <w:p w14:paraId="3C19473E">
      <w:pPr>
        <w:pStyle w:val="3"/>
        <w:spacing w:before="78" w:line="219" w:lineRule="auto"/>
        <w:ind w:left="3656"/>
        <w:rPr>
          <w:sz w:val="24"/>
          <w:szCs w:val="24"/>
        </w:rPr>
      </w:pPr>
      <w:r>
        <w:rPr>
          <w:spacing w:val="-2"/>
          <w:sz w:val="24"/>
          <w:szCs w:val="24"/>
        </w:rPr>
        <w:t>法定代表人身份证明</w:t>
      </w:r>
    </w:p>
    <w:p w14:paraId="6D615429">
      <w:pPr>
        <w:spacing w:line="274" w:lineRule="auto"/>
        <w:rPr>
          <w:rFonts w:ascii="Arial"/>
          <w:sz w:val="21"/>
        </w:rPr>
      </w:pPr>
    </w:p>
    <w:p w14:paraId="6CEC87AC">
      <w:pPr>
        <w:spacing w:line="275" w:lineRule="auto"/>
        <w:rPr>
          <w:rFonts w:ascii="Arial"/>
          <w:sz w:val="21"/>
        </w:rPr>
      </w:pPr>
    </w:p>
    <w:p w14:paraId="3FD8C0F0">
      <w:pPr>
        <w:pStyle w:val="3"/>
        <w:spacing w:before="78" w:line="219" w:lineRule="auto"/>
        <w:ind w:left="11"/>
        <w:rPr>
          <w:sz w:val="24"/>
          <w:szCs w:val="24"/>
        </w:rPr>
      </w:pPr>
      <w:r>
        <w:rPr>
          <w:spacing w:val="-6"/>
          <w:sz w:val="24"/>
          <w:szCs w:val="24"/>
        </w:rPr>
        <w:t>（采购人</w:t>
      </w:r>
      <w:r>
        <w:rPr>
          <w:sz w:val="24"/>
          <w:szCs w:val="24"/>
        </w:rPr>
        <w:t>）：</w:t>
      </w:r>
      <w:r>
        <w:rPr>
          <w:sz w:val="24"/>
          <w:szCs w:val="24"/>
          <w:u w:val="single" w:color="auto"/>
        </w:rPr>
        <w:t xml:space="preserve">         </w:t>
      </w:r>
    </w:p>
    <w:p w14:paraId="42956CCC">
      <w:pPr>
        <w:spacing w:line="301" w:lineRule="auto"/>
        <w:rPr>
          <w:rFonts w:ascii="Arial"/>
          <w:sz w:val="21"/>
        </w:rPr>
      </w:pPr>
    </w:p>
    <w:p w14:paraId="490D46F4">
      <w:pPr>
        <w:pStyle w:val="3"/>
        <w:spacing w:before="78" w:line="513" w:lineRule="auto"/>
        <w:ind w:left="3"/>
        <w:rPr>
          <w:sz w:val="24"/>
          <w:szCs w:val="24"/>
        </w:rPr>
      </w:pPr>
      <w:r>
        <w:rPr>
          <w:spacing w:val="-2"/>
          <w:sz w:val="24"/>
          <w:szCs w:val="24"/>
        </w:rPr>
        <w:t>兹证明</w:t>
      </w:r>
      <w:r>
        <w:rPr>
          <w:spacing w:val="-2"/>
          <w:sz w:val="24"/>
          <w:szCs w:val="24"/>
          <w:u w:val="single" w:color="auto"/>
        </w:rPr>
        <w:t xml:space="preserve">       </w:t>
      </w:r>
      <w:r>
        <w:rPr>
          <w:spacing w:val="-87"/>
          <w:sz w:val="24"/>
          <w:szCs w:val="24"/>
        </w:rPr>
        <w:t xml:space="preserve"> </w:t>
      </w:r>
      <w:r>
        <w:rPr>
          <w:spacing w:val="-2"/>
          <w:sz w:val="24"/>
          <w:szCs w:val="24"/>
        </w:rPr>
        <w:t>同志在我单位任</w:t>
      </w:r>
      <w:r>
        <w:rPr>
          <w:spacing w:val="-2"/>
          <w:sz w:val="24"/>
          <w:szCs w:val="24"/>
          <w:u w:val="single" w:color="auto"/>
        </w:rPr>
        <w:t xml:space="preserve">        </w:t>
      </w:r>
      <w:r>
        <w:rPr>
          <w:spacing w:val="-2"/>
          <w:sz w:val="24"/>
          <w:szCs w:val="24"/>
        </w:rPr>
        <w:t>（职务</w:t>
      </w:r>
      <w:r>
        <w:rPr>
          <w:spacing w:val="15"/>
          <w:sz w:val="24"/>
          <w:szCs w:val="24"/>
        </w:rPr>
        <w:t>），</w:t>
      </w:r>
      <w:r>
        <w:rPr>
          <w:spacing w:val="-2"/>
          <w:sz w:val="24"/>
          <w:szCs w:val="24"/>
        </w:rPr>
        <w:t>是我单位的法定代表人。</w:t>
      </w:r>
    </w:p>
    <w:p w14:paraId="766A768D">
      <w:pPr>
        <w:pStyle w:val="3"/>
        <w:spacing w:before="1" w:line="218" w:lineRule="auto"/>
        <w:ind w:left="18"/>
        <w:rPr>
          <w:sz w:val="24"/>
          <w:szCs w:val="24"/>
        </w:rPr>
      </w:pPr>
      <w:r>
        <w:rPr>
          <w:spacing w:val="-3"/>
          <w:sz w:val="24"/>
          <w:szCs w:val="24"/>
        </w:rPr>
        <w:t>附法定代表人基本情况：</w:t>
      </w:r>
    </w:p>
    <w:p w14:paraId="15CF1456">
      <w:pPr>
        <w:spacing w:line="303" w:lineRule="auto"/>
        <w:rPr>
          <w:rFonts w:ascii="Arial"/>
          <w:sz w:val="21"/>
        </w:rPr>
      </w:pPr>
    </w:p>
    <w:p w14:paraId="3959EA35">
      <w:pPr>
        <w:pStyle w:val="3"/>
        <w:spacing w:before="78" w:line="219" w:lineRule="auto"/>
        <w:rPr>
          <w:sz w:val="24"/>
          <w:szCs w:val="24"/>
        </w:rPr>
      </w:pPr>
      <w:r>
        <w:rPr>
          <w:spacing w:val="-2"/>
          <w:sz w:val="24"/>
          <w:szCs w:val="24"/>
        </w:rPr>
        <w:t>姓名</w:t>
      </w:r>
      <w:r>
        <w:rPr>
          <w:spacing w:val="-2"/>
          <w:sz w:val="24"/>
          <w:szCs w:val="24"/>
          <w:u w:val="single" w:color="auto"/>
        </w:rPr>
        <w:t xml:space="preserve">       </w:t>
      </w:r>
      <w:r>
        <w:rPr>
          <w:spacing w:val="-101"/>
          <w:sz w:val="24"/>
          <w:szCs w:val="24"/>
        </w:rPr>
        <w:t xml:space="preserve"> </w:t>
      </w:r>
      <w:r>
        <w:rPr>
          <w:spacing w:val="-2"/>
          <w:sz w:val="24"/>
          <w:szCs w:val="24"/>
        </w:rPr>
        <w:t>性别：</w:t>
      </w:r>
      <w:r>
        <w:rPr>
          <w:spacing w:val="-2"/>
          <w:sz w:val="24"/>
          <w:szCs w:val="24"/>
          <w:u w:val="single" w:color="auto"/>
        </w:rPr>
        <w:t xml:space="preserve">      </w:t>
      </w:r>
      <w:r>
        <w:rPr>
          <w:spacing w:val="11"/>
          <w:sz w:val="24"/>
          <w:szCs w:val="24"/>
        </w:rPr>
        <w:t xml:space="preserve"> </w:t>
      </w:r>
      <w:r>
        <w:rPr>
          <w:spacing w:val="-2"/>
          <w:sz w:val="24"/>
          <w:szCs w:val="24"/>
        </w:rPr>
        <w:t>年龄：</w:t>
      </w:r>
      <w:r>
        <w:rPr>
          <w:sz w:val="24"/>
          <w:szCs w:val="24"/>
          <w:u w:val="single" w:color="auto"/>
        </w:rPr>
        <w:t xml:space="preserve">      </w:t>
      </w:r>
    </w:p>
    <w:p w14:paraId="17D764B1">
      <w:pPr>
        <w:spacing w:line="302" w:lineRule="auto"/>
        <w:rPr>
          <w:rFonts w:ascii="Arial"/>
          <w:sz w:val="21"/>
        </w:rPr>
      </w:pPr>
    </w:p>
    <w:p w14:paraId="5EC38007">
      <w:pPr>
        <w:pStyle w:val="3"/>
        <w:spacing w:before="79" w:line="513" w:lineRule="auto"/>
        <w:ind w:left="6"/>
        <w:rPr>
          <w:sz w:val="24"/>
          <w:szCs w:val="24"/>
        </w:rPr>
      </w:pPr>
      <w:r>
        <w:rPr>
          <w:spacing w:val="-3"/>
          <w:sz w:val="24"/>
          <w:szCs w:val="24"/>
        </w:rPr>
        <w:t>身份证号码：</w:t>
      </w:r>
      <w:r>
        <w:rPr>
          <w:sz w:val="24"/>
          <w:szCs w:val="24"/>
          <w:u w:val="single" w:color="auto"/>
        </w:rPr>
        <w:t xml:space="preserve">              </w:t>
      </w:r>
    </w:p>
    <w:p w14:paraId="5C9DD9E0">
      <w:pPr>
        <w:pStyle w:val="3"/>
        <w:spacing w:before="1" w:line="226" w:lineRule="auto"/>
        <w:rPr>
          <w:sz w:val="24"/>
          <w:szCs w:val="24"/>
        </w:rPr>
      </w:pPr>
      <w:r>
        <w:rPr>
          <w:spacing w:val="-3"/>
          <w:sz w:val="24"/>
          <w:szCs w:val="24"/>
        </w:rPr>
        <w:t>通讯地址：</w:t>
      </w:r>
      <w:r>
        <w:rPr>
          <w:sz w:val="24"/>
          <w:szCs w:val="24"/>
          <w:u w:val="single" w:color="auto"/>
        </w:rPr>
        <w:t xml:space="preserve">                </w:t>
      </w:r>
    </w:p>
    <w:p w14:paraId="68F163F3">
      <w:pPr>
        <w:spacing w:line="293" w:lineRule="auto"/>
        <w:rPr>
          <w:rFonts w:ascii="Arial"/>
          <w:sz w:val="21"/>
        </w:rPr>
      </w:pPr>
    </w:p>
    <w:p w14:paraId="453C5280">
      <w:pPr>
        <w:pStyle w:val="3"/>
        <w:spacing w:before="78" w:line="219" w:lineRule="auto"/>
        <w:ind w:left="17"/>
        <w:rPr>
          <w:sz w:val="24"/>
          <w:szCs w:val="24"/>
        </w:rPr>
      </w:pPr>
      <w:r>
        <w:rPr>
          <w:spacing w:val="-10"/>
          <w:sz w:val="24"/>
          <w:szCs w:val="24"/>
        </w:rPr>
        <w:t>邮编：</w:t>
      </w:r>
      <w:r>
        <w:rPr>
          <w:sz w:val="24"/>
          <w:szCs w:val="24"/>
          <w:u w:val="single" w:color="auto"/>
        </w:rPr>
        <w:t xml:space="preserve">                    </w:t>
      </w:r>
    </w:p>
    <w:p w14:paraId="4BE62423">
      <w:pPr>
        <w:spacing w:line="241" w:lineRule="auto"/>
        <w:rPr>
          <w:rFonts w:ascii="Arial"/>
          <w:sz w:val="21"/>
        </w:rPr>
      </w:pPr>
    </w:p>
    <w:p w14:paraId="3F11C79C">
      <w:pPr>
        <w:spacing w:line="241" w:lineRule="auto"/>
        <w:rPr>
          <w:rFonts w:ascii="Arial"/>
          <w:sz w:val="21"/>
        </w:rPr>
      </w:pPr>
    </w:p>
    <w:p w14:paraId="61865646">
      <w:pPr>
        <w:spacing w:line="241" w:lineRule="auto"/>
        <w:rPr>
          <w:rFonts w:ascii="Arial"/>
          <w:sz w:val="21"/>
        </w:rPr>
      </w:pPr>
    </w:p>
    <w:p w14:paraId="09D375EC">
      <w:pPr>
        <w:spacing w:line="241" w:lineRule="auto"/>
        <w:rPr>
          <w:rFonts w:ascii="Arial"/>
          <w:sz w:val="21"/>
        </w:rPr>
      </w:pPr>
    </w:p>
    <w:p w14:paraId="7872741E">
      <w:pPr>
        <w:pStyle w:val="3"/>
        <w:spacing w:before="79" w:line="219" w:lineRule="auto"/>
        <w:jc w:val="right"/>
        <w:rPr>
          <w:sz w:val="24"/>
          <w:szCs w:val="24"/>
        </w:rPr>
      </w:pPr>
      <w:r>
        <w:rPr>
          <w:spacing w:val="6"/>
          <w:sz w:val="24"/>
          <w:szCs w:val="24"/>
        </w:rPr>
        <w:t>供应商名称</w:t>
      </w:r>
      <w:r>
        <w:rPr>
          <w:spacing w:val="-18"/>
          <w:sz w:val="24"/>
          <w:szCs w:val="24"/>
        </w:rPr>
        <w:t>：</w:t>
      </w:r>
      <w:r>
        <w:rPr>
          <w:sz w:val="24"/>
          <w:szCs w:val="24"/>
          <w:u w:val="single" w:color="auto"/>
        </w:rPr>
        <w:t xml:space="preserve">     </w:t>
      </w:r>
      <w:r>
        <w:rPr>
          <w:spacing w:val="-18"/>
          <w:sz w:val="24"/>
          <w:szCs w:val="24"/>
          <w:u w:val="single" w:color="auto"/>
        </w:rPr>
        <w:t>（</w:t>
      </w:r>
      <w:r>
        <w:rPr>
          <w:spacing w:val="6"/>
          <w:sz w:val="24"/>
          <w:szCs w:val="24"/>
          <w:u w:val="single" w:color="auto"/>
        </w:rPr>
        <w:t>全称</w:t>
      </w:r>
      <w:r>
        <w:rPr>
          <w:spacing w:val="-18"/>
          <w:sz w:val="24"/>
          <w:szCs w:val="24"/>
          <w:u w:val="single" w:color="auto"/>
        </w:rPr>
        <w:t>）</w:t>
      </w:r>
      <w:r>
        <w:rPr>
          <w:spacing w:val="-18"/>
          <w:sz w:val="24"/>
          <w:szCs w:val="24"/>
        </w:rPr>
        <w:t>（</w:t>
      </w:r>
      <w:r>
        <w:rPr>
          <w:spacing w:val="6"/>
          <w:sz w:val="24"/>
          <w:szCs w:val="24"/>
        </w:rPr>
        <w:t>盖章）</w:t>
      </w:r>
    </w:p>
    <w:p w14:paraId="788D8B0F">
      <w:pPr>
        <w:spacing w:line="319" w:lineRule="auto"/>
        <w:rPr>
          <w:rFonts w:ascii="Arial"/>
          <w:sz w:val="21"/>
        </w:rPr>
      </w:pPr>
    </w:p>
    <w:p w14:paraId="036EC0AF">
      <w:pPr>
        <w:spacing w:line="320" w:lineRule="auto"/>
        <w:rPr>
          <w:rFonts w:ascii="Arial"/>
          <w:sz w:val="21"/>
        </w:rPr>
      </w:pPr>
    </w:p>
    <w:p w14:paraId="129B5E85">
      <w:pPr>
        <w:spacing w:line="320" w:lineRule="auto"/>
        <w:rPr>
          <w:rFonts w:ascii="Arial"/>
          <w:sz w:val="21"/>
        </w:rPr>
      </w:pPr>
    </w:p>
    <w:p w14:paraId="052E2C9D">
      <w:pPr>
        <w:pStyle w:val="3"/>
        <w:spacing w:before="78" w:line="219" w:lineRule="auto"/>
        <w:jc w:val="right"/>
        <w:outlineLvl w:val="1"/>
        <w:rPr>
          <w:sz w:val="24"/>
          <w:szCs w:val="24"/>
        </w:rPr>
      </w:pPr>
      <w:r>
        <w:rPr>
          <w:spacing w:val="-22"/>
          <w:sz w:val="24"/>
          <w:szCs w:val="24"/>
        </w:rPr>
        <w:t>日期：</w:t>
      </w:r>
      <w:r>
        <w:rPr>
          <w:spacing w:val="14"/>
          <w:sz w:val="24"/>
          <w:szCs w:val="24"/>
        </w:rPr>
        <w:t xml:space="preserve"> </w:t>
      </w:r>
      <w:r>
        <w:rPr>
          <w:spacing w:val="-22"/>
          <w:sz w:val="24"/>
          <w:szCs w:val="24"/>
        </w:rPr>
        <w:t>年</w:t>
      </w:r>
      <w:r>
        <w:rPr>
          <w:spacing w:val="15"/>
          <w:sz w:val="24"/>
          <w:szCs w:val="24"/>
        </w:rPr>
        <w:t xml:space="preserve"> </w:t>
      </w:r>
      <w:r>
        <w:rPr>
          <w:spacing w:val="-22"/>
          <w:sz w:val="24"/>
          <w:szCs w:val="24"/>
        </w:rPr>
        <w:t>月</w:t>
      </w:r>
      <w:r>
        <w:rPr>
          <w:spacing w:val="51"/>
          <w:sz w:val="24"/>
          <w:szCs w:val="24"/>
        </w:rPr>
        <w:t xml:space="preserve"> </w:t>
      </w:r>
      <w:r>
        <w:rPr>
          <w:spacing w:val="-22"/>
          <w:sz w:val="24"/>
          <w:szCs w:val="24"/>
        </w:rPr>
        <w:t>日</w:t>
      </w:r>
    </w:p>
    <w:p w14:paraId="7728D3CC">
      <w:pPr>
        <w:spacing w:line="266" w:lineRule="auto"/>
        <w:rPr>
          <w:rFonts w:ascii="Arial"/>
          <w:sz w:val="21"/>
        </w:rPr>
      </w:pPr>
    </w:p>
    <w:p w14:paraId="7A4C547B">
      <w:pPr>
        <w:spacing w:line="267" w:lineRule="auto"/>
        <w:rPr>
          <w:rFonts w:ascii="Arial"/>
          <w:sz w:val="21"/>
        </w:rPr>
      </w:pPr>
    </w:p>
    <w:p w14:paraId="3B41CDF8">
      <w:pPr>
        <w:spacing w:line="267" w:lineRule="auto"/>
        <w:rPr>
          <w:rFonts w:ascii="Arial"/>
          <w:sz w:val="21"/>
        </w:rPr>
      </w:pPr>
    </w:p>
    <w:p w14:paraId="614CAF70">
      <w:pPr>
        <w:pStyle w:val="3"/>
        <w:spacing w:before="79" w:line="219" w:lineRule="auto"/>
        <w:ind w:left="481"/>
        <w:rPr>
          <w:sz w:val="24"/>
          <w:szCs w:val="24"/>
        </w:rPr>
      </w:pPr>
      <w:r>
        <w:rPr>
          <w:spacing w:val="-1"/>
          <w:sz w:val="24"/>
          <w:szCs w:val="24"/>
        </w:rPr>
        <w:t>后附法人身份证复印件正反面</w:t>
      </w:r>
    </w:p>
    <w:p w14:paraId="1E40E430">
      <w:pPr>
        <w:spacing w:line="302" w:lineRule="auto"/>
        <w:rPr>
          <w:rFonts w:ascii="Arial"/>
          <w:sz w:val="21"/>
        </w:rPr>
      </w:pPr>
    </w:p>
    <w:p w14:paraId="0BC781BB">
      <w:pPr>
        <w:pStyle w:val="3"/>
        <w:spacing w:before="78" w:line="219" w:lineRule="auto"/>
        <w:ind w:left="480"/>
        <w:outlineLvl w:val="1"/>
        <w:rPr>
          <w:sz w:val="24"/>
          <w:szCs w:val="24"/>
        </w:rPr>
      </w:pPr>
      <w:r>
        <w:rPr>
          <w:spacing w:val="1"/>
          <w:sz w:val="24"/>
          <w:szCs w:val="24"/>
          <w14:textOutline w14:w="4358" w14:cap="sq" w14:cmpd="sng">
            <w14:solidFill>
              <w14:srgbClr w14:val="000000"/>
            </w14:solidFill>
            <w14:prstDash w14:val="solid"/>
            <w14:bevel/>
          </w14:textOutline>
        </w:rPr>
        <w:t>注：法定代表人本人作为公司代理人前来参加投标的</w:t>
      </w:r>
      <w:r>
        <w:rPr>
          <w:sz w:val="24"/>
          <w:szCs w:val="24"/>
          <w14:textOutline w14:w="4358" w14:cap="sq" w14:cmpd="sng">
            <w14:solidFill>
              <w14:srgbClr w14:val="000000"/>
            </w14:solidFill>
            <w14:prstDash w14:val="solid"/>
            <w14:bevel/>
          </w14:textOutline>
        </w:rPr>
        <w:t>，须提供此项证明文件，并提供</w:t>
      </w:r>
    </w:p>
    <w:p w14:paraId="4A2DBA55">
      <w:pPr>
        <w:pStyle w:val="3"/>
        <w:spacing w:before="184" w:line="219" w:lineRule="auto"/>
        <w:rPr>
          <w:sz w:val="24"/>
          <w:szCs w:val="24"/>
        </w:rPr>
      </w:pPr>
      <w:r>
        <w:rPr>
          <w:spacing w:val="-1"/>
          <w:sz w:val="24"/>
          <w:szCs w:val="24"/>
          <w14:textOutline w14:w="4358" w14:cap="sq" w14:cmpd="sng">
            <w14:solidFill>
              <w14:srgbClr w14:val="000000"/>
            </w14:solidFill>
            <w14:prstDash w14:val="solid"/>
            <w14:bevel/>
          </w14:textOutline>
        </w:rPr>
        <w:t>法人身份证件。</w:t>
      </w:r>
    </w:p>
    <w:p w14:paraId="2414646A">
      <w:pPr>
        <w:spacing w:line="219" w:lineRule="auto"/>
        <w:rPr>
          <w:sz w:val="24"/>
          <w:szCs w:val="24"/>
        </w:rPr>
        <w:sectPr>
          <w:footerReference r:id="rId36" w:type="default"/>
          <w:pgSz w:w="11906" w:h="16839"/>
          <w:pgMar w:top="1431" w:right="1132" w:bottom="940" w:left="1310" w:header="0" w:footer="768" w:gutter="0"/>
          <w:cols w:space="720" w:num="1"/>
        </w:sectPr>
      </w:pPr>
    </w:p>
    <w:p w14:paraId="6051A9FE">
      <w:pPr>
        <w:pStyle w:val="3"/>
        <w:spacing w:before="63" w:line="224" w:lineRule="auto"/>
        <w:ind w:left="3134"/>
        <w:rPr>
          <w:sz w:val="31"/>
          <w:szCs w:val="31"/>
        </w:rPr>
      </w:pPr>
      <w:r>
        <w:rPr>
          <w:spacing w:val="8"/>
          <w:sz w:val="31"/>
          <w:szCs w:val="31"/>
        </w:rPr>
        <w:t>法定代表人授权委托书</w:t>
      </w:r>
    </w:p>
    <w:p w14:paraId="7E3F57B6">
      <w:pPr>
        <w:spacing w:line="308" w:lineRule="auto"/>
        <w:rPr>
          <w:rFonts w:ascii="Arial"/>
          <w:sz w:val="21"/>
        </w:rPr>
      </w:pPr>
    </w:p>
    <w:p w14:paraId="4A6A9456">
      <w:pPr>
        <w:pStyle w:val="3"/>
        <w:spacing w:before="78" w:line="359" w:lineRule="auto"/>
        <w:ind w:left="142" w:firstLine="478"/>
        <w:jc w:val="both"/>
        <w:rPr>
          <w:sz w:val="24"/>
          <w:szCs w:val="24"/>
        </w:rPr>
      </w:pPr>
      <w:r>
        <w:rPr>
          <w:spacing w:val="-6"/>
          <w:sz w:val="24"/>
          <w:szCs w:val="24"/>
        </w:rPr>
        <w:t>本授权书声明：注册于</w:t>
      </w:r>
      <w:r>
        <w:rPr>
          <w:spacing w:val="-6"/>
          <w:sz w:val="24"/>
          <w:szCs w:val="24"/>
          <w:u w:val="single" w:color="auto"/>
        </w:rPr>
        <w:t>（地区的名称）</w:t>
      </w:r>
      <w:r>
        <w:rPr>
          <w:spacing w:val="-6"/>
          <w:sz w:val="24"/>
          <w:szCs w:val="24"/>
        </w:rPr>
        <w:t>的</w:t>
      </w:r>
      <w:r>
        <w:rPr>
          <w:spacing w:val="-6"/>
          <w:sz w:val="24"/>
          <w:szCs w:val="24"/>
          <w:u w:val="single" w:color="auto"/>
        </w:rPr>
        <w:t>（公司名称</w:t>
      </w:r>
      <w:r>
        <w:rPr>
          <w:spacing w:val="-35"/>
          <w:sz w:val="24"/>
          <w:szCs w:val="24"/>
          <w:u w:val="single" w:color="auto"/>
        </w:rPr>
        <w:t>）</w:t>
      </w:r>
      <w:r>
        <w:rPr>
          <w:spacing w:val="-35"/>
          <w:sz w:val="24"/>
          <w:szCs w:val="24"/>
        </w:rPr>
        <w:t>，</w:t>
      </w:r>
      <w:r>
        <w:rPr>
          <w:spacing w:val="-6"/>
          <w:sz w:val="24"/>
          <w:szCs w:val="24"/>
        </w:rPr>
        <w:t>在下面签字的法定代表人</w:t>
      </w:r>
      <w:r>
        <w:rPr>
          <w:spacing w:val="-6"/>
          <w:sz w:val="24"/>
          <w:szCs w:val="24"/>
          <w:u w:val="single" w:color="auto"/>
        </w:rPr>
        <w:t>（姓</w:t>
      </w:r>
      <w:r>
        <w:rPr>
          <w:spacing w:val="1"/>
          <w:sz w:val="24"/>
          <w:szCs w:val="24"/>
        </w:rPr>
        <w:t xml:space="preserve"> </w:t>
      </w:r>
      <w:r>
        <w:rPr>
          <w:spacing w:val="-1"/>
          <w:sz w:val="24"/>
          <w:szCs w:val="24"/>
          <w:u w:val="single" w:color="auto"/>
        </w:rPr>
        <w:t>名、职务</w:t>
      </w:r>
      <w:r>
        <w:rPr>
          <w:spacing w:val="-2"/>
          <w:sz w:val="24"/>
          <w:szCs w:val="24"/>
          <w:u w:val="single" w:color="auto"/>
        </w:rPr>
        <w:t>）</w:t>
      </w:r>
      <w:r>
        <w:rPr>
          <w:spacing w:val="-2"/>
          <w:sz w:val="24"/>
          <w:szCs w:val="24"/>
        </w:rPr>
        <w:t>，</w:t>
      </w:r>
      <w:r>
        <w:rPr>
          <w:spacing w:val="-1"/>
          <w:sz w:val="24"/>
          <w:szCs w:val="24"/>
        </w:rPr>
        <w:t>代表本公司授权在下面签字的</w:t>
      </w:r>
      <w:r>
        <w:rPr>
          <w:spacing w:val="-1"/>
          <w:sz w:val="24"/>
          <w:szCs w:val="24"/>
          <w:u w:val="single" w:color="auto"/>
        </w:rPr>
        <w:t>（被授权人的姓名、职务）</w:t>
      </w:r>
      <w:r>
        <w:rPr>
          <w:spacing w:val="-1"/>
          <w:sz w:val="24"/>
          <w:szCs w:val="24"/>
        </w:rPr>
        <w:t>为</w:t>
      </w:r>
      <w:r>
        <w:rPr>
          <w:spacing w:val="-2"/>
          <w:sz w:val="24"/>
          <w:szCs w:val="24"/>
        </w:rPr>
        <w:t>本公司的合法代</w:t>
      </w:r>
    </w:p>
    <w:p w14:paraId="1F261D7F">
      <w:pPr>
        <w:pStyle w:val="3"/>
        <w:spacing w:line="218" w:lineRule="auto"/>
        <w:ind w:left="142"/>
        <w:rPr>
          <w:sz w:val="24"/>
          <w:szCs w:val="24"/>
        </w:rPr>
      </w:pPr>
      <w:r>
        <w:rPr>
          <w:sz w:val="24"/>
          <w:szCs w:val="24"/>
        </w:rPr>
        <w:t>理人，就</w:t>
      </w:r>
      <w:r>
        <w:rPr>
          <w:sz w:val="24"/>
          <w:szCs w:val="24"/>
          <w:u w:val="single" w:color="auto"/>
        </w:rPr>
        <w:t>（项目名称及编号）</w:t>
      </w:r>
      <w:r>
        <w:rPr>
          <w:sz w:val="24"/>
          <w:szCs w:val="24"/>
        </w:rPr>
        <w:t>的投标，以本公司的</w:t>
      </w:r>
      <w:r>
        <w:rPr>
          <w:spacing w:val="-1"/>
          <w:sz w:val="24"/>
          <w:szCs w:val="24"/>
        </w:rPr>
        <w:t>名义处理一切与之有关的事务。</w:t>
      </w:r>
    </w:p>
    <w:p w14:paraId="2AA718A7">
      <w:pPr>
        <w:pStyle w:val="3"/>
        <w:spacing w:before="183" w:line="219" w:lineRule="auto"/>
        <w:ind w:left="474"/>
        <w:rPr>
          <w:sz w:val="24"/>
          <w:szCs w:val="24"/>
        </w:rPr>
      </w:pPr>
      <w:r>
        <w:rPr>
          <w:spacing w:val="-3"/>
          <w:sz w:val="24"/>
          <w:szCs w:val="24"/>
        </w:rPr>
        <w:t>本授权书于</w:t>
      </w:r>
      <w:r>
        <w:rPr>
          <w:spacing w:val="-47"/>
          <w:sz w:val="24"/>
          <w:szCs w:val="24"/>
        </w:rPr>
        <w:t xml:space="preserve"> </w:t>
      </w:r>
      <w:r>
        <w:rPr>
          <w:spacing w:val="-3"/>
          <w:sz w:val="24"/>
          <w:szCs w:val="24"/>
        </w:rPr>
        <w:t>20   年  月</w:t>
      </w:r>
      <w:r>
        <w:rPr>
          <w:spacing w:val="25"/>
          <w:sz w:val="24"/>
          <w:szCs w:val="24"/>
        </w:rPr>
        <w:t xml:space="preserve">  </w:t>
      </w:r>
      <w:r>
        <w:rPr>
          <w:spacing w:val="-3"/>
          <w:sz w:val="24"/>
          <w:szCs w:val="24"/>
        </w:rPr>
        <w:t>日签字生效，特此声明。</w:t>
      </w:r>
    </w:p>
    <w:p w14:paraId="15DDDCC5">
      <w:pPr>
        <w:spacing w:line="302" w:lineRule="auto"/>
        <w:rPr>
          <w:rFonts w:ascii="Arial"/>
          <w:sz w:val="21"/>
        </w:rPr>
      </w:pPr>
    </w:p>
    <w:p w14:paraId="28E87FB4">
      <w:pPr>
        <w:pStyle w:val="3"/>
        <w:spacing w:before="78" w:line="219" w:lineRule="auto"/>
        <w:ind w:left="474"/>
        <w:rPr>
          <w:sz w:val="24"/>
          <w:szCs w:val="24"/>
        </w:rPr>
      </w:pPr>
      <w:r>
        <w:rPr>
          <w:spacing w:val="-1"/>
          <w:sz w:val="24"/>
          <w:szCs w:val="24"/>
        </w:rPr>
        <w:t>法定代表人签字和盖章：</w:t>
      </w:r>
    </w:p>
    <w:p w14:paraId="32BEB03F">
      <w:pPr>
        <w:spacing w:line="303" w:lineRule="auto"/>
        <w:rPr>
          <w:rFonts w:ascii="Arial"/>
          <w:sz w:val="21"/>
        </w:rPr>
      </w:pPr>
    </w:p>
    <w:p w14:paraId="0415CCB7">
      <w:pPr>
        <w:pStyle w:val="3"/>
        <w:spacing w:before="78" w:line="513" w:lineRule="auto"/>
        <w:ind w:left="476"/>
        <w:rPr>
          <w:sz w:val="24"/>
          <w:szCs w:val="24"/>
        </w:rPr>
      </w:pPr>
      <w:r>
        <w:rPr>
          <w:spacing w:val="-3"/>
          <w:sz w:val="24"/>
          <w:szCs w:val="24"/>
        </w:rPr>
        <w:t>投标人（盖章</w:t>
      </w:r>
      <w:r>
        <w:rPr>
          <w:spacing w:val="1"/>
          <w:sz w:val="24"/>
          <w:szCs w:val="24"/>
        </w:rPr>
        <w:t>）：</w:t>
      </w:r>
      <w:r>
        <w:rPr>
          <w:sz w:val="24"/>
          <w:szCs w:val="24"/>
          <w:u w:val="single" w:color="auto"/>
        </w:rPr>
        <w:t xml:space="preserve">                                  </w:t>
      </w:r>
    </w:p>
    <w:p w14:paraId="74DDB9E0">
      <w:pPr>
        <w:pStyle w:val="3"/>
        <w:spacing w:before="1" w:line="219" w:lineRule="auto"/>
        <w:ind w:left="472"/>
        <w:rPr>
          <w:sz w:val="24"/>
          <w:szCs w:val="24"/>
        </w:rPr>
      </w:pPr>
      <w:r>
        <w:rPr>
          <w:spacing w:val="-2"/>
          <w:sz w:val="24"/>
          <w:szCs w:val="24"/>
        </w:rPr>
        <w:t>授权日期：20   年</w:t>
      </w:r>
      <w:r>
        <w:rPr>
          <w:spacing w:val="8"/>
          <w:sz w:val="24"/>
          <w:szCs w:val="24"/>
        </w:rPr>
        <w:t xml:space="preserve">  </w:t>
      </w:r>
      <w:r>
        <w:rPr>
          <w:spacing w:val="-2"/>
          <w:sz w:val="24"/>
          <w:szCs w:val="24"/>
        </w:rPr>
        <w:t>月</w:t>
      </w:r>
      <w:r>
        <w:rPr>
          <w:spacing w:val="25"/>
          <w:sz w:val="24"/>
          <w:szCs w:val="24"/>
        </w:rPr>
        <w:t xml:space="preserve">  </w:t>
      </w:r>
      <w:r>
        <w:rPr>
          <w:spacing w:val="-2"/>
          <w:sz w:val="24"/>
          <w:szCs w:val="24"/>
        </w:rPr>
        <w:t>日</w:t>
      </w:r>
    </w:p>
    <w:p w14:paraId="69B90A0E">
      <w:pPr>
        <w:spacing w:line="299" w:lineRule="auto"/>
        <w:rPr>
          <w:rFonts w:ascii="Arial"/>
          <w:sz w:val="21"/>
        </w:rPr>
      </w:pPr>
    </w:p>
    <w:p w14:paraId="1C5B5B1F">
      <w:pPr>
        <w:pStyle w:val="3"/>
        <w:spacing w:before="78" w:line="219" w:lineRule="auto"/>
        <w:ind w:left="475"/>
        <w:rPr>
          <w:sz w:val="24"/>
          <w:szCs w:val="24"/>
        </w:rPr>
      </w:pPr>
      <w:r>
        <w:rPr>
          <w:spacing w:val="-1"/>
          <w:sz w:val="24"/>
          <w:szCs w:val="24"/>
        </w:rPr>
        <w:t>后附法人身份证复印件正反面及被授权人身份证复印件</w:t>
      </w:r>
    </w:p>
    <w:p w14:paraId="35748C57">
      <w:pPr>
        <w:spacing w:line="302" w:lineRule="auto"/>
        <w:rPr>
          <w:rFonts w:ascii="Arial"/>
          <w:sz w:val="21"/>
        </w:rPr>
      </w:pPr>
    </w:p>
    <w:p w14:paraId="64541CE9">
      <w:pPr>
        <w:pStyle w:val="3"/>
        <w:spacing w:before="79" w:line="219" w:lineRule="auto"/>
        <w:ind w:left="473"/>
        <w:outlineLvl w:val="1"/>
        <w:rPr>
          <w:sz w:val="24"/>
          <w:szCs w:val="24"/>
        </w:rPr>
      </w:pPr>
      <w:r>
        <w:rPr>
          <w:spacing w:val="1"/>
          <w:sz w:val="24"/>
          <w:szCs w:val="24"/>
          <w14:textOutline w14:w="4358" w14:cap="sq" w14:cmpd="sng">
            <w14:solidFill>
              <w14:srgbClr w14:val="000000"/>
            </w14:solidFill>
            <w14:prstDash w14:val="solid"/>
            <w14:bevel/>
          </w14:textOutline>
        </w:rPr>
        <w:t>注：委托代理人作为公司的代表前来参加投标的，须</w:t>
      </w:r>
      <w:r>
        <w:rPr>
          <w:sz w:val="24"/>
          <w:szCs w:val="24"/>
          <w14:textOutline w14:w="4358" w14:cap="sq" w14:cmpd="sng">
            <w14:solidFill>
              <w14:srgbClr w14:val="000000"/>
            </w14:solidFill>
            <w14:prstDash w14:val="solid"/>
            <w14:bevel/>
          </w14:textOutline>
        </w:rPr>
        <w:t>提供此项证明文件，并提供本人</w:t>
      </w:r>
    </w:p>
    <w:p w14:paraId="65E20F52">
      <w:pPr>
        <w:pStyle w:val="3"/>
        <w:spacing w:before="184" w:line="219" w:lineRule="auto"/>
        <w:rPr>
          <w:sz w:val="24"/>
          <w:szCs w:val="24"/>
        </w:rPr>
      </w:pPr>
      <w:r>
        <w:rPr>
          <w:spacing w:val="-2"/>
          <w:sz w:val="24"/>
          <w:szCs w:val="24"/>
          <w14:textOutline w14:w="4358" w14:cap="sq" w14:cmpd="sng">
            <w14:solidFill>
              <w14:srgbClr w14:val="000000"/>
            </w14:solidFill>
            <w14:prstDash w14:val="solid"/>
            <w14:bevel/>
          </w14:textOutline>
        </w:rPr>
        <w:t>身份证件即可。</w:t>
      </w:r>
    </w:p>
    <w:p w14:paraId="026E2E83">
      <w:pPr>
        <w:spacing w:line="219" w:lineRule="auto"/>
        <w:rPr>
          <w:sz w:val="24"/>
          <w:szCs w:val="24"/>
        </w:rPr>
        <w:sectPr>
          <w:footerReference r:id="rId37" w:type="default"/>
          <w:pgSz w:w="11906" w:h="16839"/>
          <w:pgMar w:top="1084" w:right="1132" w:bottom="940" w:left="1316" w:header="0" w:footer="768" w:gutter="0"/>
          <w:cols w:space="720" w:num="1"/>
        </w:sectPr>
      </w:pPr>
    </w:p>
    <w:p w14:paraId="54EC246A">
      <w:pPr>
        <w:pStyle w:val="3"/>
        <w:spacing w:before="48" w:line="220" w:lineRule="auto"/>
        <w:ind w:left="5087"/>
        <w:rPr>
          <w:sz w:val="24"/>
          <w:szCs w:val="24"/>
        </w:rPr>
      </w:pPr>
      <w:r>
        <w:rPr>
          <w:spacing w:val="-2"/>
          <w:sz w:val="24"/>
          <w:szCs w:val="24"/>
          <w14:textOutline w14:w="4358" w14:cap="sq" w14:cmpd="sng">
            <w14:solidFill>
              <w14:srgbClr w14:val="000000"/>
            </w14:solidFill>
            <w14:prstDash w14:val="solid"/>
            <w14:bevel/>
          </w14:textOutline>
        </w:rPr>
        <w:t>开标一览表</w:t>
      </w:r>
    </w:p>
    <w:p w14:paraId="6C59D2F9">
      <w:pPr>
        <w:spacing w:before="25"/>
      </w:pPr>
    </w:p>
    <w:p w14:paraId="6BCE4559">
      <w:pPr>
        <w:spacing w:before="24"/>
      </w:pPr>
    </w:p>
    <w:tbl>
      <w:tblPr>
        <w:tblStyle w:val="10"/>
        <w:tblW w:w="109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3"/>
        <w:gridCol w:w="2551"/>
        <w:gridCol w:w="3023"/>
        <w:gridCol w:w="1813"/>
      </w:tblGrid>
      <w:tr w14:paraId="458A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513" w:type="dxa"/>
            <w:vAlign w:val="top"/>
          </w:tcPr>
          <w:p w14:paraId="03320E8C">
            <w:pPr>
              <w:spacing w:line="336" w:lineRule="auto"/>
              <w:rPr>
                <w:rFonts w:ascii="Arial"/>
                <w:sz w:val="21"/>
              </w:rPr>
            </w:pPr>
          </w:p>
          <w:p w14:paraId="1264C9DE">
            <w:pPr>
              <w:pStyle w:val="11"/>
              <w:spacing w:before="78" w:line="219" w:lineRule="auto"/>
              <w:ind w:left="1056"/>
            </w:pPr>
            <w:r>
              <w:rPr>
                <w:spacing w:val="-2"/>
              </w:rPr>
              <w:t>采购项目名称</w:t>
            </w:r>
          </w:p>
        </w:tc>
        <w:tc>
          <w:tcPr>
            <w:tcW w:w="2551" w:type="dxa"/>
            <w:vAlign w:val="top"/>
          </w:tcPr>
          <w:p w14:paraId="37095A76">
            <w:pPr>
              <w:spacing w:line="337" w:lineRule="auto"/>
              <w:rPr>
                <w:rFonts w:ascii="Arial"/>
                <w:sz w:val="21"/>
              </w:rPr>
            </w:pPr>
          </w:p>
          <w:p w14:paraId="5FCE87B3">
            <w:pPr>
              <w:pStyle w:val="11"/>
              <w:spacing w:before="78" w:line="219" w:lineRule="auto"/>
              <w:ind w:left="593"/>
            </w:pPr>
            <w:r>
              <w:rPr>
                <w:spacing w:val="-2"/>
              </w:rPr>
              <w:t>磋商文件编号</w:t>
            </w:r>
          </w:p>
        </w:tc>
        <w:tc>
          <w:tcPr>
            <w:tcW w:w="3023" w:type="dxa"/>
            <w:vAlign w:val="top"/>
          </w:tcPr>
          <w:p w14:paraId="4BE5CA52">
            <w:pPr>
              <w:spacing w:line="337" w:lineRule="auto"/>
              <w:rPr>
                <w:rFonts w:ascii="Arial"/>
                <w:sz w:val="21"/>
              </w:rPr>
            </w:pPr>
          </w:p>
          <w:p w14:paraId="107E7689">
            <w:pPr>
              <w:pStyle w:val="11"/>
              <w:spacing w:before="78" w:line="219" w:lineRule="auto"/>
              <w:ind w:left="1045"/>
            </w:pPr>
            <w:r>
              <w:rPr>
                <w:spacing w:val="-3"/>
              </w:rPr>
              <w:t>服务周期</w:t>
            </w:r>
          </w:p>
        </w:tc>
        <w:tc>
          <w:tcPr>
            <w:tcW w:w="1813" w:type="dxa"/>
            <w:vAlign w:val="top"/>
          </w:tcPr>
          <w:p w14:paraId="3B7FB1DB">
            <w:pPr>
              <w:spacing w:line="337" w:lineRule="auto"/>
              <w:rPr>
                <w:rFonts w:ascii="Arial"/>
                <w:sz w:val="21"/>
              </w:rPr>
            </w:pPr>
          </w:p>
          <w:p w14:paraId="64879E57">
            <w:pPr>
              <w:pStyle w:val="11"/>
              <w:spacing w:before="78" w:line="221" w:lineRule="auto"/>
              <w:ind w:left="682"/>
            </w:pPr>
            <w:r>
              <w:rPr>
                <w:spacing w:val="-7"/>
              </w:rPr>
              <w:t>备注</w:t>
            </w:r>
          </w:p>
        </w:tc>
      </w:tr>
      <w:tr w14:paraId="72F98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3513" w:type="dxa"/>
            <w:vAlign w:val="top"/>
          </w:tcPr>
          <w:p w14:paraId="28FD75AB">
            <w:pPr>
              <w:rPr>
                <w:rFonts w:ascii="Arial"/>
                <w:sz w:val="21"/>
              </w:rPr>
            </w:pPr>
          </w:p>
        </w:tc>
        <w:tc>
          <w:tcPr>
            <w:tcW w:w="2551" w:type="dxa"/>
            <w:vAlign w:val="top"/>
          </w:tcPr>
          <w:p w14:paraId="333DA23A">
            <w:pPr>
              <w:rPr>
                <w:rFonts w:ascii="Arial"/>
                <w:sz w:val="21"/>
              </w:rPr>
            </w:pPr>
          </w:p>
        </w:tc>
        <w:tc>
          <w:tcPr>
            <w:tcW w:w="3023" w:type="dxa"/>
            <w:vAlign w:val="top"/>
          </w:tcPr>
          <w:p w14:paraId="5BC5BBFE">
            <w:pPr>
              <w:rPr>
                <w:rFonts w:ascii="Arial"/>
                <w:sz w:val="21"/>
              </w:rPr>
            </w:pPr>
          </w:p>
        </w:tc>
        <w:tc>
          <w:tcPr>
            <w:tcW w:w="1813" w:type="dxa"/>
            <w:vAlign w:val="top"/>
          </w:tcPr>
          <w:p w14:paraId="6928372F">
            <w:pPr>
              <w:rPr>
                <w:rFonts w:ascii="Arial"/>
                <w:sz w:val="21"/>
              </w:rPr>
            </w:pPr>
          </w:p>
        </w:tc>
      </w:tr>
      <w:tr w14:paraId="52B64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0900" w:type="dxa"/>
            <w:gridSpan w:val="4"/>
            <w:vAlign w:val="top"/>
          </w:tcPr>
          <w:p w14:paraId="2A04DBC6">
            <w:pPr>
              <w:pStyle w:val="11"/>
              <w:spacing w:before="234" w:line="219" w:lineRule="auto"/>
              <w:ind w:left="254"/>
            </w:pPr>
            <w:r>
              <w:rPr>
                <w:spacing w:val="-1"/>
              </w:rPr>
              <w:t>总计人民币小写：                   人民币大写：</w:t>
            </w:r>
          </w:p>
        </w:tc>
      </w:tr>
    </w:tbl>
    <w:p w14:paraId="42FD9B9C">
      <w:pPr>
        <w:pStyle w:val="3"/>
        <w:spacing w:before="37" w:line="219" w:lineRule="auto"/>
        <w:ind w:left="1196"/>
        <w:rPr>
          <w:sz w:val="24"/>
          <w:szCs w:val="24"/>
        </w:rPr>
      </w:pPr>
      <w:r>
        <w:rPr>
          <w:spacing w:val="-2"/>
          <w:sz w:val="24"/>
          <w:szCs w:val="24"/>
        </w:rPr>
        <w:t>投标人名称（公章</w:t>
      </w:r>
      <w:r>
        <w:rPr>
          <w:spacing w:val="1"/>
          <w:sz w:val="24"/>
          <w:szCs w:val="24"/>
        </w:rPr>
        <w:t>）：</w:t>
      </w:r>
    </w:p>
    <w:p w14:paraId="68809D12">
      <w:pPr>
        <w:pStyle w:val="3"/>
        <w:spacing w:before="180" w:line="219" w:lineRule="auto"/>
        <w:ind w:left="1194"/>
        <w:rPr>
          <w:sz w:val="24"/>
          <w:szCs w:val="24"/>
        </w:rPr>
      </w:pPr>
      <w:r>
        <w:rPr>
          <w:spacing w:val="-1"/>
          <w:sz w:val="24"/>
          <w:szCs w:val="24"/>
        </w:rPr>
        <w:t>法定代表人(签字和盖章</w:t>
      </w:r>
      <w:r>
        <w:rPr>
          <w:sz w:val="24"/>
          <w:szCs w:val="24"/>
        </w:rPr>
        <w:t>）：</w:t>
      </w:r>
    </w:p>
    <w:p w14:paraId="54EC5484">
      <w:pPr>
        <w:spacing w:line="219" w:lineRule="auto"/>
        <w:rPr>
          <w:sz w:val="24"/>
          <w:szCs w:val="24"/>
        </w:rPr>
        <w:sectPr>
          <w:footerReference r:id="rId38" w:type="default"/>
          <w:pgSz w:w="11906" w:h="16839"/>
          <w:pgMar w:top="1059" w:right="404" w:bottom="940" w:left="596" w:header="0" w:footer="768" w:gutter="0"/>
          <w:cols w:space="720" w:num="1"/>
        </w:sectPr>
      </w:pPr>
    </w:p>
    <w:p w14:paraId="239D072F">
      <w:pPr>
        <w:pStyle w:val="3"/>
        <w:spacing w:before="141" w:line="218" w:lineRule="auto"/>
        <w:ind w:left="4135"/>
        <w:outlineLvl w:val="1"/>
        <w:rPr>
          <w:sz w:val="24"/>
          <w:szCs w:val="24"/>
        </w:rPr>
      </w:pPr>
      <w:r>
        <w:rPr>
          <w:spacing w:val="-2"/>
          <w:sz w:val="24"/>
          <w:szCs w:val="24"/>
          <w14:textOutline w14:w="4358" w14:cap="sq" w14:cmpd="sng">
            <w14:solidFill>
              <w14:srgbClr w14:val="000000"/>
            </w14:solidFill>
            <w14:prstDash w14:val="solid"/>
            <w14:bevel/>
          </w14:textOutline>
        </w:rPr>
        <w:t>分项明细报价表</w:t>
      </w:r>
    </w:p>
    <w:p w14:paraId="2C49BE1B">
      <w:pPr>
        <w:spacing w:line="246" w:lineRule="auto"/>
        <w:rPr>
          <w:rFonts w:ascii="Arial"/>
          <w:sz w:val="21"/>
        </w:rPr>
      </w:pPr>
    </w:p>
    <w:p w14:paraId="49AC61B4">
      <w:pPr>
        <w:spacing w:line="246" w:lineRule="auto"/>
        <w:rPr>
          <w:rFonts w:ascii="Arial"/>
          <w:sz w:val="21"/>
        </w:rPr>
      </w:pPr>
    </w:p>
    <w:p w14:paraId="6AB40D02">
      <w:pPr>
        <w:pStyle w:val="3"/>
        <w:spacing w:before="78" w:line="219" w:lineRule="auto"/>
        <w:ind w:left="3"/>
        <w:rPr>
          <w:sz w:val="24"/>
          <w:szCs w:val="24"/>
        </w:rPr>
      </w:pPr>
      <w:r>
        <w:rPr>
          <w:spacing w:val="-2"/>
          <w:sz w:val="24"/>
          <w:szCs w:val="24"/>
        </w:rPr>
        <w:t>项目名称：</w:t>
      </w:r>
      <w:r>
        <w:rPr>
          <w:spacing w:val="-2"/>
          <w:sz w:val="24"/>
          <w:szCs w:val="24"/>
          <w:u w:val="single" w:color="auto"/>
        </w:rPr>
        <w:t xml:space="preserve">           </w:t>
      </w:r>
      <w:r>
        <w:rPr>
          <w:spacing w:val="-93"/>
          <w:sz w:val="24"/>
          <w:szCs w:val="24"/>
        </w:rPr>
        <w:t xml:space="preserve"> </w:t>
      </w:r>
      <w:r>
        <w:rPr>
          <w:spacing w:val="-2"/>
          <w:sz w:val="24"/>
          <w:szCs w:val="24"/>
        </w:rPr>
        <w:t>项目编号：</w:t>
      </w:r>
      <w:r>
        <w:rPr>
          <w:sz w:val="24"/>
          <w:szCs w:val="24"/>
          <w:u w:val="single" w:color="auto"/>
        </w:rPr>
        <w:t xml:space="preserve">                 </w:t>
      </w:r>
    </w:p>
    <w:p w14:paraId="0E52953C">
      <w:pPr>
        <w:spacing w:before="106"/>
      </w:pPr>
    </w:p>
    <w:tbl>
      <w:tblPr>
        <w:tblStyle w:val="10"/>
        <w:tblW w:w="922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2258"/>
        <w:gridCol w:w="868"/>
        <w:gridCol w:w="1389"/>
        <w:gridCol w:w="2085"/>
        <w:gridCol w:w="1744"/>
      </w:tblGrid>
      <w:tr w14:paraId="4252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77" w:type="dxa"/>
            <w:vAlign w:val="top"/>
          </w:tcPr>
          <w:p w14:paraId="74C70396">
            <w:pPr>
              <w:pStyle w:val="11"/>
              <w:spacing w:before="189" w:line="221" w:lineRule="auto"/>
              <w:ind w:left="199"/>
            </w:pPr>
            <w:r>
              <w:rPr>
                <w:spacing w:val="-5"/>
              </w:rPr>
              <w:t>序号</w:t>
            </w:r>
          </w:p>
        </w:tc>
        <w:tc>
          <w:tcPr>
            <w:tcW w:w="2258" w:type="dxa"/>
            <w:vAlign w:val="top"/>
          </w:tcPr>
          <w:p w14:paraId="6DC45E5B">
            <w:pPr>
              <w:spacing w:line="278" w:lineRule="auto"/>
              <w:rPr>
                <w:rFonts w:ascii="Arial"/>
                <w:sz w:val="21"/>
              </w:rPr>
            </w:pPr>
          </w:p>
          <w:p w14:paraId="48E6FB1D">
            <w:pPr>
              <w:pStyle w:val="11"/>
              <w:spacing w:before="78" w:line="219" w:lineRule="auto"/>
              <w:ind w:left="411"/>
            </w:pPr>
            <w:r>
              <w:rPr>
                <w:spacing w:val="-2"/>
              </w:rPr>
              <w:t>服务项目名称</w:t>
            </w:r>
          </w:p>
        </w:tc>
        <w:tc>
          <w:tcPr>
            <w:tcW w:w="868" w:type="dxa"/>
            <w:vAlign w:val="top"/>
          </w:tcPr>
          <w:p w14:paraId="79A07E9B">
            <w:pPr>
              <w:spacing w:line="278" w:lineRule="auto"/>
              <w:rPr>
                <w:rFonts w:ascii="Arial"/>
                <w:sz w:val="21"/>
              </w:rPr>
            </w:pPr>
          </w:p>
          <w:p w14:paraId="460E08C3">
            <w:pPr>
              <w:pStyle w:val="11"/>
              <w:spacing w:before="78" w:line="220" w:lineRule="auto"/>
              <w:ind w:left="197"/>
            </w:pPr>
            <w:r>
              <w:rPr>
                <w:spacing w:val="-6"/>
              </w:rPr>
              <w:t>单位</w:t>
            </w:r>
          </w:p>
        </w:tc>
        <w:tc>
          <w:tcPr>
            <w:tcW w:w="1389" w:type="dxa"/>
            <w:tcBorders>
              <w:right w:val="single" w:color="000000" w:sz="2" w:space="0"/>
            </w:tcBorders>
            <w:vAlign w:val="top"/>
          </w:tcPr>
          <w:p w14:paraId="5B13C902">
            <w:pPr>
              <w:spacing w:line="278" w:lineRule="auto"/>
              <w:rPr>
                <w:rFonts w:ascii="Arial"/>
                <w:sz w:val="21"/>
              </w:rPr>
            </w:pPr>
          </w:p>
          <w:p w14:paraId="0759D41A">
            <w:pPr>
              <w:pStyle w:val="11"/>
              <w:spacing w:before="78" w:line="219" w:lineRule="auto"/>
              <w:ind w:left="459"/>
            </w:pPr>
            <w:r>
              <w:rPr>
                <w:spacing w:val="-6"/>
              </w:rPr>
              <w:t>数量</w:t>
            </w:r>
          </w:p>
        </w:tc>
        <w:tc>
          <w:tcPr>
            <w:tcW w:w="2085" w:type="dxa"/>
            <w:tcBorders>
              <w:left w:val="single" w:color="000000" w:sz="2" w:space="0"/>
            </w:tcBorders>
            <w:vAlign w:val="top"/>
          </w:tcPr>
          <w:p w14:paraId="2EA6553F">
            <w:pPr>
              <w:spacing w:line="277" w:lineRule="auto"/>
              <w:rPr>
                <w:rFonts w:ascii="Arial"/>
                <w:sz w:val="21"/>
              </w:rPr>
            </w:pPr>
          </w:p>
          <w:p w14:paraId="0838AE17">
            <w:pPr>
              <w:pStyle w:val="11"/>
              <w:spacing w:before="78" w:line="218" w:lineRule="auto"/>
              <w:ind w:left="813"/>
            </w:pPr>
            <w:r>
              <w:rPr>
                <w:spacing w:val="-6"/>
              </w:rPr>
              <w:t>单价</w:t>
            </w:r>
          </w:p>
        </w:tc>
        <w:tc>
          <w:tcPr>
            <w:tcW w:w="1744" w:type="dxa"/>
            <w:vAlign w:val="top"/>
          </w:tcPr>
          <w:p w14:paraId="34A79F7E">
            <w:pPr>
              <w:spacing w:line="277" w:lineRule="auto"/>
              <w:rPr>
                <w:rFonts w:ascii="Arial"/>
                <w:sz w:val="21"/>
              </w:rPr>
            </w:pPr>
          </w:p>
          <w:p w14:paraId="3BC48D3C">
            <w:pPr>
              <w:pStyle w:val="11"/>
              <w:spacing w:before="78" w:line="218" w:lineRule="auto"/>
              <w:ind w:left="637"/>
            </w:pPr>
            <w:r>
              <w:rPr>
                <w:spacing w:val="-6"/>
              </w:rPr>
              <w:t>合价</w:t>
            </w:r>
          </w:p>
        </w:tc>
      </w:tr>
      <w:tr w14:paraId="52D93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77" w:type="dxa"/>
            <w:vAlign w:val="top"/>
          </w:tcPr>
          <w:p w14:paraId="6A66FBFF">
            <w:pPr>
              <w:pStyle w:val="11"/>
              <w:spacing w:before="90" w:line="184" w:lineRule="auto"/>
              <w:ind w:left="398"/>
            </w:pPr>
            <w:r>
              <w:t>1</w:t>
            </w:r>
          </w:p>
        </w:tc>
        <w:tc>
          <w:tcPr>
            <w:tcW w:w="2258" w:type="dxa"/>
            <w:vAlign w:val="top"/>
          </w:tcPr>
          <w:p w14:paraId="3937EA5F">
            <w:pPr>
              <w:rPr>
                <w:rFonts w:ascii="Arial"/>
                <w:sz w:val="21"/>
              </w:rPr>
            </w:pPr>
          </w:p>
        </w:tc>
        <w:tc>
          <w:tcPr>
            <w:tcW w:w="868" w:type="dxa"/>
            <w:vAlign w:val="top"/>
          </w:tcPr>
          <w:p w14:paraId="7A970105">
            <w:pPr>
              <w:rPr>
                <w:rFonts w:ascii="Arial"/>
                <w:sz w:val="21"/>
              </w:rPr>
            </w:pPr>
          </w:p>
        </w:tc>
        <w:tc>
          <w:tcPr>
            <w:tcW w:w="1389" w:type="dxa"/>
            <w:tcBorders>
              <w:right w:val="single" w:color="000000" w:sz="2" w:space="0"/>
            </w:tcBorders>
            <w:vAlign w:val="top"/>
          </w:tcPr>
          <w:p w14:paraId="52431470">
            <w:pPr>
              <w:rPr>
                <w:rFonts w:ascii="Arial"/>
                <w:sz w:val="21"/>
              </w:rPr>
            </w:pPr>
          </w:p>
        </w:tc>
        <w:tc>
          <w:tcPr>
            <w:tcW w:w="2085" w:type="dxa"/>
            <w:tcBorders>
              <w:left w:val="single" w:color="000000" w:sz="2" w:space="0"/>
            </w:tcBorders>
            <w:vAlign w:val="top"/>
          </w:tcPr>
          <w:p w14:paraId="51663767">
            <w:pPr>
              <w:rPr>
                <w:rFonts w:ascii="Arial"/>
                <w:sz w:val="21"/>
              </w:rPr>
            </w:pPr>
          </w:p>
        </w:tc>
        <w:tc>
          <w:tcPr>
            <w:tcW w:w="1744" w:type="dxa"/>
            <w:vAlign w:val="top"/>
          </w:tcPr>
          <w:p w14:paraId="4C361E6D">
            <w:pPr>
              <w:rPr>
                <w:rFonts w:ascii="Arial"/>
                <w:sz w:val="21"/>
              </w:rPr>
            </w:pPr>
          </w:p>
        </w:tc>
      </w:tr>
      <w:tr w14:paraId="3A6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77" w:type="dxa"/>
            <w:vAlign w:val="top"/>
          </w:tcPr>
          <w:p w14:paraId="70AA1E80">
            <w:pPr>
              <w:pStyle w:val="11"/>
              <w:spacing w:before="73" w:line="183" w:lineRule="auto"/>
              <w:ind w:left="383"/>
            </w:pPr>
            <w:r>
              <w:t>2</w:t>
            </w:r>
          </w:p>
        </w:tc>
        <w:tc>
          <w:tcPr>
            <w:tcW w:w="2258" w:type="dxa"/>
            <w:vAlign w:val="top"/>
          </w:tcPr>
          <w:p w14:paraId="1967A5DE">
            <w:pPr>
              <w:rPr>
                <w:rFonts w:ascii="Arial"/>
                <w:sz w:val="21"/>
              </w:rPr>
            </w:pPr>
          </w:p>
        </w:tc>
        <w:tc>
          <w:tcPr>
            <w:tcW w:w="868" w:type="dxa"/>
            <w:vAlign w:val="top"/>
          </w:tcPr>
          <w:p w14:paraId="4AA38DFF">
            <w:pPr>
              <w:rPr>
                <w:rFonts w:ascii="Arial"/>
                <w:sz w:val="21"/>
              </w:rPr>
            </w:pPr>
          </w:p>
        </w:tc>
        <w:tc>
          <w:tcPr>
            <w:tcW w:w="1389" w:type="dxa"/>
            <w:tcBorders>
              <w:right w:val="single" w:color="000000" w:sz="2" w:space="0"/>
            </w:tcBorders>
            <w:vAlign w:val="top"/>
          </w:tcPr>
          <w:p w14:paraId="26C3628A">
            <w:pPr>
              <w:rPr>
                <w:rFonts w:ascii="Arial"/>
                <w:sz w:val="21"/>
              </w:rPr>
            </w:pPr>
          </w:p>
        </w:tc>
        <w:tc>
          <w:tcPr>
            <w:tcW w:w="2085" w:type="dxa"/>
            <w:tcBorders>
              <w:left w:val="single" w:color="000000" w:sz="2" w:space="0"/>
            </w:tcBorders>
            <w:vAlign w:val="top"/>
          </w:tcPr>
          <w:p w14:paraId="676494AC">
            <w:pPr>
              <w:rPr>
                <w:rFonts w:ascii="Arial"/>
                <w:sz w:val="21"/>
              </w:rPr>
            </w:pPr>
          </w:p>
        </w:tc>
        <w:tc>
          <w:tcPr>
            <w:tcW w:w="1744" w:type="dxa"/>
            <w:vAlign w:val="top"/>
          </w:tcPr>
          <w:p w14:paraId="46D0CF9F">
            <w:pPr>
              <w:rPr>
                <w:rFonts w:ascii="Arial"/>
                <w:sz w:val="21"/>
              </w:rPr>
            </w:pPr>
          </w:p>
        </w:tc>
      </w:tr>
      <w:tr w14:paraId="5EF3E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77" w:type="dxa"/>
            <w:vAlign w:val="top"/>
          </w:tcPr>
          <w:p w14:paraId="1A99ACE3">
            <w:pPr>
              <w:pStyle w:val="11"/>
              <w:spacing w:before="74" w:line="183" w:lineRule="auto"/>
              <w:ind w:left="385"/>
            </w:pPr>
            <w:r>
              <w:t>3</w:t>
            </w:r>
          </w:p>
        </w:tc>
        <w:tc>
          <w:tcPr>
            <w:tcW w:w="2258" w:type="dxa"/>
            <w:vAlign w:val="top"/>
          </w:tcPr>
          <w:p w14:paraId="6612BEB2">
            <w:pPr>
              <w:rPr>
                <w:rFonts w:ascii="Arial"/>
                <w:sz w:val="21"/>
              </w:rPr>
            </w:pPr>
          </w:p>
        </w:tc>
        <w:tc>
          <w:tcPr>
            <w:tcW w:w="868" w:type="dxa"/>
            <w:vAlign w:val="top"/>
          </w:tcPr>
          <w:p w14:paraId="3FD1480F">
            <w:pPr>
              <w:rPr>
                <w:rFonts w:ascii="Arial"/>
                <w:sz w:val="21"/>
              </w:rPr>
            </w:pPr>
          </w:p>
        </w:tc>
        <w:tc>
          <w:tcPr>
            <w:tcW w:w="1389" w:type="dxa"/>
            <w:tcBorders>
              <w:right w:val="single" w:color="000000" w:sz="2" w:space="0"/>
            </w:tcBorders>
            <w:vAlign w:val="top"/>
          </w:tcPr>
          <w:p w14:paraId="2BA0EE54">
            <w:pPr>
              <w:rPr>
                <w:rFonts w:ascii="Arial"/>
                <w:sz w:val="21"/>
              </w:rPr>
            </w:pPr>
          </w:p>
        </w:tc>
        <w:tc>
          <w:tcPr>
            <w:tcW w:w="2085" w:type="dxa"/>
            <w:tcBorders>
              <w:left w:val="single" w:color="000000" w:sz="2" w:space="0"/>
            </w:tcBorders>
            <w:vAlign w:val="top"/>
          </w:tcPr>
          <w:p w14:paraId="33F8CA22">
            <w:pPr>
              <w:rPr>
                <w:rFonts w:ascii="Arial"/>
                <w:sz w:val="21"/>
              </w:rPr>
            </w:pPr>
          </w:p>
        </w:tc>
        <w:tc>
          <w:tcPr>
            <w:tcW w:w="1744" w:type="dxa"/>
            <w:vAlign w:val="top"/>
          </w:tcPr>
          <w:p w14:paraId="1EBDA072">
            <w:pPr>
              <w:rPr>
                <w:rFonts w:ascii="Arial"/>
                <w:sz w:val="21"/>
              </w:rPr>
            </w:pPr>
          </w:p>
        </w:tc>
      </w:tr>
      <w:tr w14:paraId="6F9F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77" w:type="dxa"/>
            <w:vAlign w:val="top"/>
          </w:tcPr>
          <w:p w14:paraId="4FEE99A7">
            <w:pPr>
              <w:pStyle w:val="11"/>
              <w:spacing w:before="74" w:line="183" w:lineRule="auto"/>
              <w:ind w:left="379"/>
            </w:pPr>
            <w:r>
              <w:t>4</w:t>
            </w:r>
          </w:p>
        </w:tc>
        <w:tc>
          <w:tcPr>
            <w:tcW w:w="2258" w:type="dxa"/>
            <w:vAlign w:val="top"/>
          </w:tcPr>
          <w:p w14:paraId="46E2DD4C">
            <w:pPr>
              <w:rPr>
                <w:rFonts w:ascii="Arial"/>
                <w:sz w:val="21"/>
              </w:rPr>
            </w:pPr>
          </w:p>
        </w:tc>
        <w:tc>
          <w:tcPr>
            <w:tcW w:w="868" w:type="dxa"/>
            <w:vAlign w:val="top"/>
          </w:tcPr>
          <w:p w14:paraId="1995122F">
            <w:pPr>
              <w:rPr>
                <w:rFonts w:ascii="Arial"/>
                <w:sz w:val="21"/>
              </w:rPr>
            </w:pPr>
          </w:p>
        </w:tc>
        <w:tc>
          <w:tcPr>
            <w:tcW w:w="1389" w:type="dxa"/>
            <w:tcBorders>
              <w:right w:val="single" w:color="000000" w:sz="2" w:space="0"/>
            </w:tcBorders>
            <w:vAlign w:val="top"/>
          </w:tcPr>
          <w:p w14:paraId="3ECE13D4">
            <w:pPr>
              <w:rPr>
                <w:rFonts w:ascii="Arial"/>
                <w:sz w:val="21"/>
              </w:rPr>
            </w:pPr>
          </w:p>
        </w:tc>
        <w:tc>
          <w:tcPr>
            <w:tcW w:w="2085" w:type="dxa"/>
            <w:tcBorders>
              <w:left w:val="single" w:color="000000" w:sz="2" w:space="0"/>
            </w:tcBorders>
            <w:vAlign w:val="top"/>
          </w:tcPr>
          <w:p w14:paraId="6BBFDE5F">
            <w:pPr>
              <w:rPr>
                <w:rFonts w:ascii="Arial"/>
                <w:sz w:val="21"/>
              </w:rPr>
            </w:pPr>
          </w:p>
        </w:tc>
        <w:tc>
          <w:tcPr>
            <w:tcW w:w="1744" w:type="dxa"/>
            <w:vAlign w:val="top"/>
          </w:tcPr>
          <w:p w14:paraId="30C6FE15">
            <w:pPr>
              <w:rPr>
                <w:rFonts w:ascii="Arial"/>
                <w:sz w:val="21"/>
              </w:rPr>
            </w:pPr>
          </w:p>
        </w:tc>
      </w:tr>
      <w:tr w14:paraId="68F4E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77" w:type="dxa"/>
            <w:vAlign w:val="top"/>
          </w:tcPr>
          <w:p w14:paraId="2590DC47">
            <w:pPr>
              <w:pStyle w:val="11"/>
              <w:spacing w:before="75" w:line="182" w:lineRule="auto"/>
              <w:ind w:left="385"/>
            </w:pPr>
            <w:r>
              <w:t>5</w:t>
            </w:r>
          </w:p>
        </w:tc>
        <w:tc>
          <w:tcPr>
            <w:tcW w:w="2258" w:type="dxa"/>
            <w:vAlign w:val="top"/>
          </w:tcPr>
          <w:p w14:paraId="07691BE9">
            <w:pPr>
              <w:rPr>
                <w:rFonts w:ascii="Arial"/>
                <w:sz w:val="21"/>
              </w:rPr>
            </w:pPr>
          </w:p>
        </w:tc>
        <w:tc>
          <w:tcPr>
            <w:tcW w:w="868" w:type="dxa"/>
            <w:vAlign w:val="top"/>
          </w:tcPr>
          <w:p w14:paraId="002D6E49">
            <w:pPr>
              <w:rPr>
                <w:rFonts w:ascii="Arial"/>
                <w:sz w:val="21"/>
              </w:rPr>
            </w:pPr>
          </w:p>
        </w:tc>
        <w:tc>
          <w:tcPr>
            <w:tcW w:w="1389" w:type="dxa"/>
            <w:tcBorders>
              <w:right w:val="single" w:color="000000" w:sz="2" w:space="0"/>
            </w:tcBorders>
            <w:vAlign w:val="top"/>
          </w:tcPr>
          <w:p w14:paraId="4908EBFC">
            <w:pPr>
              <w:rPr>
                <w:rFonts w:ascii="Arial"/>
                <w:sz w:val="21"/>
              </w:rPr>
            </w:pPr>
          </w:p>
        </w:tc>
        <w:tc>
          <w:tcPr>
            <w:tcW w:w="2085" w:type="dxa"/>
            <w:tcBorders>
              <w:left w:val="single" w:color="000000" w:sz="2" w:space="0"/>
            </w:tcBorders>
            <w:vAlign w:val="top"/>
          </w:tcPr>
          <w:p w14:paraId="0973DEB7">
            <w:pPr>
              <w:rPr>
                <w:rFonts w:ascii="Arial"/>
                <w:sz w:val="21"/>
              </w:rPr>
            </w:pPr>
          </w:p>
        </w:tc>
        <w:tc>
          <w:tcPr>
            <w:tcW w:w="1744" w:type="dxa"/>
            <w:vAlign w:val="top"/>
          </w:tcPr>
          <w:p w14:paraId="644C0C5F">
            <w:pPr>
              <w:rPr>
                <w:rFonts w:ascii="Arial"/>
                <w:sz w:val="21"/>
              </w:rPr>
            </w:pPr>
          </w:p>
        </w:tc>
      </w:tr>
      <w:tr w14:paraId="544A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77" w:type="dxa"/>
            <w:vAlign w:val="top"/>
          </w:tcPr>
          <w:p w14:paraId="75EBCDCA">
            <w:pPr>
              <w:pStyle w:val="11"/>
              <w:spacing w:before="77" w:line="183" w:lineRule="auto"/>
              <w:ind w:left="382"/>
            </w:pPr>
            <w:r>
              <w:t>6</w:t>
            </w:r>
          </w:p>
        </w:tc>
        <w:tc>
          <w:tcPr>
            <w:tcW w:w="2258" w:type="dxa"/>
            <w:vAlign w:val="top"/>
          </w:tcPr>
          <w:p w14:paraId="6C9F0305">
            <w:pPr>
              <w:rPr>
                <w:rFonts w:ascii="Arial"/>
                <w:sz w:val="21"/>
              </w:rPr>
            </w:pPr>
          </w:p>
        </w:tc>
        <w:tc>
          <w:tcPr>
            <w:tcW w:w="868" w:type="dxa"/>
            <w:vAlign w:val="top"/>
          </w:tcPr>
          <w:p w14:paraId="4E2AED68">
            <w:pPr>
              <w:rPr>
                <w:rFonts w:ascii="Arial"/>
                <w:sz w:val="21"/>
              </w:rPr>
            </w:pPr>
          </w:p>
        </w:tc>
        <w:tc>
          <w:tcPr>
            <w:tcW w:w="1389" w:type="dxa"/>
            <w:tcBorders>
              <w:right w:val="single" w:color="000000" w:sz="2" w:space="0"/>
            </w:tcBorders>
            <w:vAlign w:val="top"/>
          </w:tcPr>
          <w:p w14:paraId="35053899">
            <w:pPr>
              <w:rPr>
                <w:rFonts w:ascii="Arial"/>
                <w:sz w:val="21"/>
              </w:rPr>
            </w:pPr>
          </w:p>
        </w:tc>
        <w:tc>
          <w:tcPr>
            <w:tcW w:w="2085" w:type="dxa"/>
            <w:tcBorders>
              <w:left w:val="single" w:color="000000" w:sz="2" w:space="0"/>
            </w:tcBorders>
            <w:vAlign w:val="top"/>
          </w:tcPr>
          <w:p w14:paraId="35378904">
            <w:pPr>
              <w:rPr>
                <w:rFonts w:ascii="Arial"/>
                <w:sz w:val="21"/>
              </w:rPr>
            </w:pPr>
          </w:p>
        </w:tc>
        <w:tc>
          <w:tcPr>
            <w:tcW w:w="1744" w:type="dxa"/>
            <w:vAlign w:val="top"/>
          </w:tcPr>
          <w:p w14:paraId="1A34DE57">
            <w:pPr>
              <w:rPr>
                <w:rFonts w:ascii="Arial"/>
                <w:sz w:val="21"/>
              </w:rPr>
            </w:pPr>
          </w:p>
        </w:tc>
      </w:tr>
      <w:tr w14:paraId="34C51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77" w:type="dxa"/>
            <w:vAlign w:val="top"/>
          </w:tcPr>
          <w:p w14:paraId="47481E59">
            <w:pPr>
              <w:pStyle w:val="11"/>
              <w:spacing w:before="79" w:line="182" w:lineRule="auto"/>
              <w:ind w:left="386"/>
            </w:pPr>
            <w:r>
              <w:t>7</w:t>
            </w:r>
          </w:p>
        </w:tc>
        <w:tc>
          <w:tcPr>
            <w:tcW w:w="2258" w:type="dxa"/>
            <w:vAlign w:val="top"/>
          </w:tcPr>
          <w:p w14:paraId="498618B7">
            <w:pPr>
              <w:rPr>
                <w:rFonts w:ascii="Arial"/>
                <w:sz w:val="21"/>
              </w:rPr>
            </w:pPr>
          </w:p>
        </w:tc>
        <w:tc>
          <w:tcPr>
            <w:tcW w:w="868" w:type="dxa"/>
            <w:vAlign w:val="top"/>
          </w:tcPr>
          <w:p w14:paraId="22D7BE45">
            <w:pPr>
              <w:rPr>
                <w:rFonts w:ascii="Arial"/>
                <w:sz w:val="21"/>
              </w:rPr>
            </w:pPr>
          </w:p>
        </w:tc>
        <w:tc>
          <w:tcPr>
            <w:tcW w:w="1389" w:type="dxa"/>
            <w:tcBorders>
              <w:right w:val="single" w:color="000000" w:sz="2" w:space="0"/>
            </w:tcBorders>
            <w:vAlign w:val="top"/>
          </w:tcPr>
          <w:p w14:paraId="7C049C00">
            <w:pPr>
              <w:rPr>
                <w:rFonts w:ascii="Arial"/>
                <w:sz w:val="21"/>
              </w:rPr>
            </w:pPr>
          </w:p>
        </w:tc>
        <w:tc>
          <w:tcPr>
            <w:tcW w:w="2085" w:type="dxa"/>
            <w:tcBorders>
              <w:left w:val="single" w:color="000000" w:sz="2" w:space="0"/>
            </w:tcBorders>
            <w:vAlign w:val="top"/>
          </w:tcPr>
          <w:p w14:paraId="5CAA4757">
            <w:pPr>
              <w:rPr>
                <w:rFonts w:ascii="Arial"/>
                <w:sz w:val="21"/>
              </w:rPr>
            </w:pPr>
          </w:p>
        </w:tc>
        <w:tc>
          <w:tcPr>
            <w:tcW w:w="1744" w:type="dxa"/>
            <w:vAlign w:val="top"/>
          </w:tcPr>
          <w:p w14:paraId="6F1598E7">
            <w:pPr>
              <w:rPr>
                <w:rFonts w:ascii="Arial"/>
                <w:sz w:val="21"/>
              </w:rPr>
            </w:pPr>
          </w:p>
        </w:tc>
      </w:tr>
      <w:tr w14:paraId="6E35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77" w:type="dxa"/>
            <w:vAlign w:val="top"/>
          </w:tcPr>
          <w:p w14:paraId="5FC61064">
            <w:pPr>
              <w:pStyle w:val="11"/>
              <w:spacing w:before="78" w:line="183" w:lineRule="auto"/>
              <w:ind w:left="381"/>
            </w:pPr>
            <w:r>
              <w:t>8</w:t>
            </w:r>
          </w:p>
        </w:tc>
        <w:tc>
          <w:tcPr>
            <w:tcW w:w="2258" w:type="dxa"/>
            <w:vAlign w:val="top"/>
          </w:tcPr>
          <w:p w14:paraId="61A5BF18">
            <w:pPr>
              <w:rPr>
                <w:rFonts w:ascii="Arial"/>
                <w:sz w:val="21"/>
              </w:rPr>
            </w:pPr>
          </w:p>
        </w:tc>
        <w:tc>
          <w:tcPr>
            <w:tcW w:w="868" w:type="dxa"/>
            <w:vAlign w:val="top"/>
          </w:tcPr>
          <w:p w14:paraId="5E44B247">
            <w:pPr>
              <w:rPr>
                <w:rFonts w:ascii="Arial"/>
                <w:sz w:val="21"/>
              </w:rPr>
            </w:pPr>
          </w:p>
        </w:tc>
        <w:tc>
          <w:tcPr>
            <w:tcW w:w="1389" w:type="dxa"/>
            <w:tcBorders>
              <w:right w:val="single" w:color="000000" w:sz="2" w:space="0"/>
            </w:tcBorders>
            <w:vAlign w:val="top"/>
          </w:tcPr>
          <w:p w14:paraId="7F3001ED">
            <w:pPr>
              <w:rPr>
                <w:rFonts w:ascii="Arial"/>
                <w:sz w:val="21"/>
              </w:rPr>
            </w:pPr>
          </w:p>
        </w:tc>
        <w:tc>
          <w:tcPr>
            <w:tcW w:w="2085" w:type="dxa"/>
            <w:tcBorders>
              <w:left w:val="single" w:color="000000" w:sz="2" w:space="0"/>
            </w:tcBorders>
            <w:vAlign w:val="top"/>
          </w:tcPr>
          <w:p w14:paraId="58E3522E">
            <w:pPr>
              <w:rPr>
                <w:rFonts w:ascii="Arial"/>
                <w:sz w:val="21"/>
              </w:rPr>
            </w:pPr>
          </w:p>
        </w:tc>
        <w:tc>
          <w:tcPr>
            <w:tcW w:w="1744" w:type="dxa"/>
            <w:vAlign w:val="top"/>
          </w:tcPr>
          <w:p w14:paraId="54596F88">
            <w:pPr>
              <w:rPr>
                <w:rFonts w:ascii="Arial"/>
                <w:sz w:val="21"/>
              </w:rPr>
            </w:pPr>
          </w:p>
        </w:tc>
      </w:tr>
      <w:tr w14:paraId="21EB3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77" w:type="dxa"/>
            <w:vAlign w:val="top"/>
          </w:tcPr>
          <w:p w14:paraId="313B6735">
            <w:pPr>
              <w:pStyle w:val="11"/>
              <w:spacing w:before="42" w:line="378" w:lineRule="exact"/>
              <w:ind w:left="336"/>
            </w:pPr>
            <w:r>
              <w:rPr>
                <w:position w:val="3"/>
              </w:rPr>
              <w:t>…</w:t>
            </w:r>
          </w:p>
        </w:tc>
        <w:tc>
          <w:tcPr>
            <w:tcW w:w="2258" w:type="dxa"/>
            <w:vAlign w:val="top"/>
          </w:tcPr>
          <w:p w14:paraId="4CB00CB3">
            <w:pPr>
              <w:rPr>
                <w:rFonts w:ascii="Arial"/>
                <w:sz w:val="21"/>
              </w:rPr>
            </w:pPr>
          </w:p>
        </w:tc>
        <w:tc>
          <w:tcPr>
            <w:tcW w:w="868" w:type="dxa"/>
            <w:vAlign w:val="top"/>
          </w:tcPr>
          <w:p w14:paraId="31BA0A23">
            <w:pPr>
              <w:rPr>
                <w:rFonts w:ascii="Arial"/>
                <w:sz w:val="21"/>
              </w:rPr>
            </w:pPr>
          </w:p>
        </w:tc>
        <w:tc>
          <w:tcPr>
            <w:tcW w:w="1389" w:type="dxa"/>
            <w:tcBorders>
              <w:right w:val="single" w:color="000000" w:sz="2" w:space="0"/>
            </w:tcBorders>
            <w:vAlign w:val="top"/>
          </w:tcPr>
          <w:p w14:paraId="16EFC6C7">
            <w:pPr>
              <w:rPr>
                <w:rFonts w:ascii="Arial"/>
                <w:sz w:val="21"/>
              </w:rPr>
            </w:pPr>
          </w:p>
        </w:tc>
        <w:tc>
          <w:tcPr>
            <w:tcW w:w="2085" w:type="dxa"/>
            <w:tcBorders>
              <w:left w:val="single" w:color="000000" w:sz="2" w:space="0"/>
            </w:tcBorders>
            <w:vAlign w:val="top"/>
          </w:tcPr>
          <w:p w14:paraId="353392BC">
            <w:pPr>
              <w:rPr>
                <w:rFonts w:ascii="Arial"/>
                <w:sz w:val="21"/>
              </w:rPr>
            </w:pPr>
          </w:p>
        </w:tc>
        <w:tc>
          <w:tcPr>
            <w:tcW w:w="1744" w:type="dxa"/>
            <w:vAlign w:val="top"/>
          </w:tcPr>
          <w:p w14:paraId="3327D0A9">
            <w:pPr>
              <w:rPr>
                <w:rFonts w:ascii="Arial"/>
                <w:sz w:val="21"/>
              </w:rPr>
            </w:pPr>
          </w:p>
        </w:tc>
      </w:tr>
      <w:tr w14:paraId="7D7D1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35" w:type="dxa"/>
            <w:gridSpan w:val="2"/>
            <w:vAlign w:val="top"/>
          </w:tcPr>
          <w:p w14:paraId="18506BF3">
            <w:pPr>
              <w:pStyle w:val="11"/>
              <w:spacing w:before="64" w:line="221" w:lineRule="auto"/>
              <w:ind w:left="1212"/>
            </w:pPr>
            <w:r>
              <w:rPr>
                <w:spacing w:val="-6"/>
              </w:rPr>
              <w:t>合</w:t>
            </w:r>
            <w:r>
              <w:rPr>
                <w:spacing w:val="5"/>
              </w:rPr>
              <w:t xml:space="preserve">  </w:t>
            </w:r>
            <w:r>
              <w:rPr>
                <w:spacing w:val="-6"/>
              </w:rPr>
              <w:t>计</w:t>
            </w:r>
          </w:p>
        </w:tc>
        <w:tc>
          <w:tcPr>
            <w:tcW w:w="6086" w:type="dxa"/>
            <w:gridSpan w:val="4"/>
            <w:vAlign w:val="top"/>
          </w:tcPr>
          <w:p w14:paraId="1B7A5C61">
            <w:pPr>
              <w:rPr>
                <w:rFonts w:ascii="Arial"/>
                <w:sz w:val="21"/>
              </w:rPr>
            </w:pPr>
          </w:p>
        </w:tc>
      </w:tr>
    </w:tbl>
    <w:p w14:paraId="4490A4B1">
      <w:pPr>
        <w:pStyle w:val="3"/>
        <w:spacing w:before="34" w:line="218" w:lineRule="auto"/>
        <w:rPr>
          <w:sz w:val="24"/>
          <w:szCs w:val="24"/>
        </w:rPr>
      </w:pPr>
      <w:r>
        <w:rPr>
          <w:spacing w:val="-1"/>
          <w:sz w:val="24"/>
          <w:szCs w:val="24"/>
        </w:rPr>
        <w:t>注：1、合计金额应为各分项价格之和。</w:t>
      </w:r>
    </w:p>
    <w:p w14:paraId="0412E46F">
      <w:pPr>
        <w:spacing w:line="261" w:lineRule="auto"/>
        <w:rPr>
          <w:rFonts w:ascii="Arial"/>
          <w:sz w:val="21"/>
        </w:rPr>
      </w:pPr>
    </w:p>
    <w:p w14:paraId="07CDDE97">
      <w:pPr>
        <w:spacing w:line="261" w:lineRule="auto"/>
        <w:rPr>
          <w:rFonts w:ascii="Arial"/>
          <w:sz w:val="21"/>
        </w:rPr>
      </w:pPr>
    </w:p>
    <w:p w14:paraId="0F7663C4">
      <w:pPr>
        <w:spacing w:line="261" w:lineRule="auto"/>
        <w:rPr>
          <w:rFonts w:ascii="Arial"/>
          <w:sz w:val="21"/>
        </w:rPr>
      </w:pPr>
    </w:p>
    <w:p w14:paraId="175BE80E">
      <w:pPr>
        <w:spacing w:line="262" w:lineRule="auto"/>
        <w:rPr>
          <w:rFonts w:ascii="Arial"/>
          <w:sz w:val="21"/>
        </w:rPr>
      </w:pPr>
    </w:p>
    <w:p w14:paraId="538BDA84">
      <w:pPr>
        <w:pStyle w:val="3"/>
        <w:spacing w:before="78" w:line="219" w:lineRule="auto"/>
        <w:ind w:left="482"/>
        <w:rPr>
          <w:sz w:val="24"/>
          <w:szCs w:val="24"/>
        </w:rPr>
      </w:pPr>
      <w:r>
        <w:rPr>
          <w:spacing w:val="-2"/>
          <w:sz w:val="24"/>
          <w:szCs w:val="24"/>
        </w:rPr>
        <w:t>投标人名称(公章)：</w:t>
      </w:r>
      <w:r>
        <w:rPr>
          <w:sz w:val="24"/>
          <w:szCs w:val="24"/>
          <w:u w:val="single" w:color="auto"/>
        </w:rPr>
        <w:t xml:space="preserve">            </w:t>
      </w:r>
    </w:p>
    <w:p w14:paraId="3B945AEC">
      <w:pPr>
        <w:pStyle w:val="3"/>
        <w:spacing w:before="183" w:line="219" w:lineRule="auto"/>
        <w:ind w:left="480"/>
        <w:rPr>
          <w:sz w:val="24"/>
          <w:szCs w:val="24"/>
        </w:rPr>
      </w:pPr>
      <w:r>
        <w:rPr>
          <w:spacing w:val="-5"/>
          <w:sz w:val="24"/>
          <w:szCs w:val="24"/>
        </w:rPr>
        <w:t>法定代表人</w:t>
      </w:r>
      <w:r>
        <w:rPr>
          <w:spacing w:val="53"/>
          <w:sz w:val="24"/>
          <w:szCs w:val="24"/>
        </w:rPr>
        <w:t xml:space="preserve"> </w:t>
      </w:r>
      <w:r>
        <w:rPr>
          <w:spacing w:val="-5"/>
          <w:sz w:val="24"/>
          <w:szCs w:val="24"/>
        </w:rPr>
        <w:t>(签字或盖章)：</w:t>
      </w:r>
      <w:r>
        <w:rPr>
          <w:sz w:val="24"/>
          <w:szCs w:val="24"/>
          <w:u w:val="single" w:color="auto"/>
        </w:rPr>
        <w:t xml:space="preserve">            </w:t>
      </w:r>
    </w:p>
    <w:p w14:paraId="6372292F">
      <w:pPr>
        <w:pStyle w:val="3"/>
        <w:spacing w:before="185" w:line="219" w:lineRule="auto"/>
        <w:ind w:left="521"/>
        <w:rPr>
          <w:sz w:val="24"/>
          <w:szCs w:val="24"/>
        </w:rPr>
      </w:pPr>
      <w:r>
        <w:rPr>
          <w:spacing w:val="-13"/>
          <w:sz w:val="24"/>
          <w:szCs w:val="24"/>
        </w:rPr>
        <w:t>日期：</w:t>
      </w:r>
      <w:r>
        <w:rPr>
          <w:spacing w:val="24"/>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70"/>
          <w:sz w:val="24"/>
          <w:szCs w:val="24"/>
        </w:rPr>
        <w:t xml:space="preserve"> </w:t>
      </w:r>
      <w:r>
        <w:rPr>
          <w:spacing w:val="-13"/>
          <w:sz w:val="24"/>
          <w:szCs w:val="24"/>
        </w:rPr>
        <w:t>日</w:t>
      </w:r>
    </w:p>
    <w:p w14:paraId="621D4BD7">
      <w:pPr>
        <w:spacing w:line="219" w:lineRule="auto"/>
        <w:rPr>
          <w:sz w:val="24"/>
          <w:szCs w:val="24"/>
        </w:rPr>
        <w:sectPr>
          <w:footerReference r:id="rId39" w:type="default"/>
          <w:pgSz w:w="11906" w:h="16839"/>
          <w:pgMar w:top="1431" w:right="1253" w:bottom="940" w:left="1310" w:header="0" w:footer="767" w:gutter="0"/>
          <w:cols w:space="720" w:num="1"/>
        </w:sectPr>
      </w:pPr>
    </w:p>
    <w:p w14:paraId="2D69F62C">
      <w:pPr>
        <w:pStyle w:val="3"/>
        <w:spacing w:before="48" w:line="219" w:lineRule="auto"/>
        <w:ind w:left="3789"/>
        <w:rPr>
          <w:sz w:val="24"/>
          <w:szCs w:val="24"/>
        </w:rPr>
      </w:pPr>
      <w:r>
        <w:rPr>
          <w:spacing w:val="-4"/>
          <w:sz w:val="24"/>
          <w:szCs w:val="24"/>
        </w:rPr>
        <w:t>资质证明文件</w:t>
      </w:r>
    </w:p>
    <w:p w14:paraId="46E52779">
      <w:pPr>
        <w:pStyle w:val="3"/>
        <w:spacing w:before="225" w:line="219" w:lineRule="auto"/>
        <w:ind w:left="6"/>
        <w:rPr>
          <w:sz w:val="24"/>
          <w:szCs w:val="24"/>
        </w:rPr>
      </w:pPr>
      <w:r>
        <w:rPr>
          <w:spacing w:val="-2"/>
          <w:sz w:val="24"/>
          <w:szCs w:val="24"/>
        </w:rPr>
        <w:t>按磋商文件要求完整提供</w:t>
      </w:r>
    </w:p>
    <w:p w14:paraId="1EA235AC">
      <w:pPr>
        <w:spacing w:line="219" w:lineRule="auto"/>
        <w:rPr>
          <w:sz w:val="24"/>
          <w:szCs w:val="24"/>
        </w:rPr>
        <w:sectPr>
          <w:footerReference r:id="rId40" w:type="default"/>
          <w:pgSz w:w="11906" w:h="16839"/>
          <w:pgMar w:top="980" w:right="1785" w:bottom="940" w:left="1785" w:header="0" w:footer="768" w:gutter="0"/>
          <w:cols w:space="720" w:num="1"/>
        </w:sectPr>
      </w:pPr>
    </w:p>
    <w:p w14:paraId="032798C8">
      <w:pPr>
        <w:pStyle w:val="3"/>
        <w:spacing w:before="47" w:line="668" w:lineRule="exact"/>
        <w:ind w:left="4018"/>
        <w:rPr>
          <w:sz w:val="24"/>
          <w:szCs w:val="24"/>
        </w:rPr>
      </w:pPr>
      <w:r>
        <w:rPr>
          <w:spacing w:val="-2"/>
          <w:position w:val="33"/>
          <w:sz w:val="24"/>
          <w:szCs w:val="24"/>
        </w:rPr>
        <w:t>关于资格的声明函</w:t>
      </w:r>
    </w:p>
    <w:p w14:paraId="4D2C557E">
      <w:pPr>
        <w:pStyle w:val="3"/>
        <w:spacing w:line="219" w:lineRule="auto"/>
        <w:ind w:left="479"/>
        <w:rPr>
          <w:sz w:val="24"/>
          <w:szCs w:val="24"/>
        </w:rPr>
      </w:pPr>
      <w:r>
        <w:rPr>
          <w:spacing w:val="-1"/>
          <w:sz w:val="24"/>
          <w:szCs w:val="24"/>
        </w:rPr>
        <w:t>致</w:t>
      </w:r>
      <w:r>
        <w:rPr>
          <w:rFonts w:hint="eastAsia"/>
          <w:spacing w:val="-1"/>
          <w:sz w:val="24"/>
          <w:szCs w:val="24"/>
          <w:lang w:eastAsia="zh-CN"/>
        </w:rPr>
        <w:t>法正项目管理集团有限公司</w:t>
      </w:r>
      <w:r>
        <w:rPr>
          <w:spacing w:val="-1"/>
          <w:sz w:val="24"/>
          <w:szCs w:val="24"/>
        </w:rPr>
        <w:t>：</w:t>
      </w:r>
    </w:p>
    <w:p w14:paraId="2D2E8A51">
      <w:pPr>
        <w:spacing w:line="252" w:lineRule="auto"/>
        <w:rPr>
          <w:rFonts w:ascii="Arial"/>
          <w:sz w:val="21"/>
        </w:rPr>
      </w:pPr>
    </w:p>
    <w:p w14:paraId="3C639B91">
      <w:pPr>
        <w:pStyle w:val="3"/>
        <w:spacing w:before="82" w:line="352" w:lineRule="auto"/>
        <w:ind w:left="4" w:firstLine="478"/>
        <w:jc w:val="both"/>
        <w:rPr>
          <w:sz w:val="24"/>
          <w:szCs w:val="24"/>
        </w:rPr>
      </w:pPr>
      <w:r>
        <w:rPr>
          <w:spacing w:val="-5"/>
          <w:sz w:val="24"/>
          <w:szCs w:val="24"/>
        </w:rPr>
        <w:t>关于贵方</w:t>
      </w:r>
      <w:r>
        <w:rPr>
          <w:spacing w:val="-5"/>
          <w:sz w:val="24"/>
          <w:szCs w:val="24"/>
          <w:u w:val="single" w:color="auto"/>
        </w:rPr>
        <w:t xml:space="preserve">          </w:t>
      </w:r>
      <w:r>
        <w:rPr>
          <w:spacing w:val="-93"/>
          <w:sz w:val="24"/>
          <w:szCs w:val="24"/>
        </w:rPr>
        <w:t xml:space="preserve"> </w:t>
      </w:r>
      <w:r>
        <w:rPr>
          <w:spacing w:val="-5"/>
          <w:sz w:val="24"/>
          <w:szCs w:val="24"/>
        </w:rPr>
        <w:t>年</w:t>
      </w:r>
      <w:r>
        <w:rPr>
          <w:spacing w:val="-5"/>
          <w:sz w:val="24"/>
          <w:szCs w:val="24"/>
          <w:u w:val="single" w:color="auto"/>
        </w:rPr>
        <w:t xml:space="preserve">    </w:t>
      </w:r>
      <w:r>
        <w:rPr>
          <w:spacing w:val="-104"/>
          <w:sz w:val="24"/>
          <w:szCs w:val="24"/>
        </w:rPr>
        <w:t xml:space="preserve"> </w:t>
      </w:r>
      <w:r>
        <w:rPr>
          <w:spacing w:val="-5"/>
          <w:sz w:val="24"/>
          <w:szCs w:val="24"/>
        </w:rPr>
        <w:t>月</w:t>
      </w:r>
      <w:r>
        <w:rPr>
          <w:spacing w:val="-5"/>
          <w:sz w:val="24"/>
          <w:szCs w:val="24"/>
          <w:u w:val="single" w:color="auto"/>
        </w:rPr>
        <w:t xml:space="preserve">    </w:t>
      </w:r>
      <w:r>
        <w:rPr>
          <w:spacing w:val="-68"/>
          <w:sz w:val="24"/>
          <w:szCs w:val="24"/>
        </w:rPr>
        <w:t xml:space="preserve"> </w:t>
      </w:r>
      <w:r>
        <w:rPr>
          <w:spacing w:val="-5"/>
          <w:sz w:val="24"/>
          <w:szCs w:val="24"/>
        </w:rPr>
        <w:t>日</w:t>
      </w:r>
      <w:r>
        <w:rPr>
          <w:i/>
          <w:iCs/>
          <w:spacing w:val="-5"/>
          <w:sz w:val="25"/>
          <w:szCs w:val="25"/>
          <w:u w:val="single" w:color="auto"/>
        </w:rPr>
        <w:t>（项目编号）</w:t>
      </w:r>
      <w:r>
        <w:rPr>
          <w:spacing w:val="-5"/>
          <w:sz w:val="24"/>
          <w:szCs w:val="24"/>
        </w:rPr>
        <w:t>招标项目，本签字人愿意参加投标，</w:t>
      </w:r>
      <w:r>
        <w:rPr>
          <w:sz w:val="24"/>
          <w:szCs w:val="24"/>
        </w:rPr>
        <w:t xml:space="preserve"> </w:t>
      </w:r>
      <w:r>
        <w:rPr>
          <w:spacing w:val="-1"/>
          <w:sz w:val="24"/>
          <w:szCs w:val="24"/>
        </w:rPr>
        <w:t>并有能力提供</w:t>
      </w:r>
      <w:r>
        <w:rPr>
          <w:spacing w:val="122"/>
          <w:sz w:val="24"/>
          <w:szCs w:val="24"/>
          <w:u w:val="single" w:color="auto"/>
        </w:rPr>
        <w:t xml:space="preserve"> </w:t>
      </w:r>
      <w:r>
        <w:rPr>
          <w:spacing w:val="-1"/>
          <w:sz w:val="24"/>
          <w:szCs w:val="24"/>
          <w:u w:val="single" w:color="auto"/>
        </w:rPr>
        <w:t xml:space="preserve">（项目名称） </w:t>
      </w:r>
      <w:r>
        <w:rPr>
          <w:spacing w:val="-107"/>
          <w:sz w:val="24"/>
          <w:szCs w:val="24"/>
        </w:rPr>
        <w:t xml:space="preserve"> </w:t>
      </w:r>
      <w:r>
        <w:rPr>
          <w:spacing w:val="-1"/>
          <w:sz w:val="24"/>
          <w:szCs w:val="24"/>
        </w:rPr>
        <w:t>项目中的相关服务，并保证所提交的所有文件和说明是真实</w:t>
      </w:r>
    </w:p>
    <w:p w14:paraId="22921D5E">
      <w:pPr>
        <w:pStyle w:val="3"/>
        <w:spacing w:line="220" w:lineRule="auto"/>
        <w:rPr>
          <w:sz w:val="24"/>
          <w:szCs w:val="24"/>
        </w:rPr>
      </w:pPr>
      <w:r>
        <w:rPr>
          <w:spacing w:val="-3"/>
          <w:sz w:val="24"/>
          <w:szCs w:val="24"/>
        </w:rPr>
        <w:t>和准确的。</w:t>
      </w:r>
    </w:p>
    <w:p w14:paraId="1F6074C6">
      <w:pPr>
        <w:spacing w:line="413" w:lineRule="auto"/>
        <w:rPr>
          <w:rFonts w:ascii="Arial"/>
          <w:sz w:val="21"/>
        </w:rPr>
      </w:pPr>
    </w:p>
    <w:p w14:paraId="158153F5">
      <w:pPr>
        <w:pStyle w:val="3"/>
        <w:spacing w:before="78" w:line="220" w:lineRule="auto"/>
        <w:ind w:left="921"/>
        <w:rPr>
          <w:sz w:val="24"/>
          <w:szCs w:val="24"/>
        </w:rPr>
      </w:pPr>
      <w:r>
        <w:rPr>
          <w:spacing w:val="-3"/>
          <w:sz w:val="24"/>
          <w:szCs w:val="24"/>
        </w:rPr>
        <w:t>投标人名称：</w:t>
      </w:r>
    </w:p>
    <w:p w14:paraId="1DB9BC4A">
      <w:pPr>
        <w:spacing w:line="413" w:lineRule="auto"/>
        <w:rPr>
          <w:rFonts w:ascii="Arial"/>
          <w:sz w:val="21"/>
        </w:rPr>
      </w:pPr>
    </w:p>
    <w:p w14:paraId="0D9A7187">
      <w:pPr>
        <w:pStyle w:val="3"/>
        <w:spacing w:before="78" w:line="229" w:lineRule="auto"/>
        <w:ind w:left="918"/>
        <w:rPr>
          <w:sz w:val="24"/>
          <w:szCs w:val="24"/>
        </w:rPr>
      </w:pPr>
      <w:r>
        <w:rPr>
          <w:spacing w:val="-4"/>
          <w:sz w:val="24"/>
          <w:szCs w:val="24"/>
        </w:rPr>
        <w:t>地址：</w:t>
      </w:r>
    </w:p>
    <w:p w14:paraId="4BCEC898">
      <w:pPr>
        <w:spacing w:line="400" w:lineRule="auto"/>
        <w:rPr>
          <w:rFonts w:ascii="Arial"/>
          <w:sz w:val="21"/>
        </w:rPr>
      </w:pPr>
    </w:p>
    <w:p w14:paraId="7145D6DB">
      <w:pPr>
        <w:pStyle w:val="3"/>
        <w:spacing w:before="78" w:line="221" w:lineRule="auto"/>
        <w:ind w:left="919"/>
        <w:rPr>
          <w:sz w:val="24"/>
          <w:szCs w:val="24"/>
        </w:rPr>
      </w:pPr>
      <w:r>
        <w:rPr>
          <w:spacing w:val="-3"/>
          <w:sz w:val="24"/>
          <w:szCs w:val="24"/>
        </w:rPr>
        <w:t>联系人：</w:t>
      </w:r>
    </w:p>
    <w:p w14:paraId="458A7BBB">
      <w:pPr>
        <w:spacing w:line="412" w:lineRule="auto"/>
        <w:rPr>
          <w:rFonts w:ascii="Arial"/>
          <w:sz w:val="21"/>
        </w:rPr>
      </w:pPr>
    </w:p>
    <w:p w14:paraId="24DD8673">
      <w:pPr>
        <w:pStyle w:val="3"/>
        <w:spacing w:before="78" w:line="221" w:lineRule="auto"/>
        <w:ind w:left="946"/>
        <w:rPr>
          <w:sz w:val="24"/>
          <w:szCs w:val="24"/>
        </w:rPr>
      </w:pPr>
      <w:r>
        <w:rPr>
          <w:spacing w:val="-13"/>
          <w:sz w:val="24"/>
          <w:szCs w:val="24"/>
        </w:rPr>
        <w:t>电话：</w:t>
      </w:r>
    </w:p>
    <w:p w14:paraId="021FD16F">
      <w:pPr>
        <w:spacing w:line="321" w:lineRule="auto"/>
        <w:rPr>
          <w:rFonts w:ascii="Arial"/>
          <w:sz w:val="21"/>
        </w:rPr>
      </w:pPr>
    </w:p>
    <w:p w14:paraId="27DF3D6A">
      <w:pPr>
        <w:spacing w:line="321" w:lineRule="auto"/>
        <w:rPr>
          <w:rFonts w:ascii="Arial"/>
          <w:sz w:val="21"/>
        </w:rPr>
      </w:pPr>
    </w:p>
    <w:p w14:paraId="7AD84B07">
      <w:pPr>
        <w:pStyle w:val="3"/>
        <w:spacing w:before="78" w:line="219" w:lineRule="auto"/>
        <w:ind w:left="5874"/>
        <w:rPr>
          <w:sz w:val="24"/>
          <w:szCs w:val="24"/>
        </w:rPr>
      </w:pPr>
      <w:r>
        <w:rPr>
          <w:spacing w:val="-2"/>
          <w:sz w:val="24"/>
          <w:szCs w:val="24"/>
        </w:rPr>
        <w:t>投标人名称(公章)：</w:t>
      </w:r>
      <w:r>
        <w:rPr>
          <w:sz w:val="24"/>
          <w:szCs w:val="24"/>
          <w:u w:val="single" w:color="auto"/>
        </w:rPr>
        <w:t xml:space="preserve">            </w:t>
      </w:r>
    </w:p>
    <w:p w14:paraId="7EA69261">
      <w:pPr>
        <w:spacing w:line="245" w:lineRule="auto"/>
        <w:rPr>
          <w:rFonts w:ascii="Arial"/>
          <w:sz w:val="21"/>
        </w:rPr>
      </w:pPr>
    </w:p>
    <w:p w14:paraId="29E80B93">
      <w:pPr>
        <w:spacing w:line="246" w:lineRule="auto"/>
        <w:rPr>
          <w:rFonts w:ascii="Arial"/>
          <w:sz w:val="21"/>
        </w:rPr>
      </w:pPr>
    </w:p>
    <w:p w14:paraId="70B77844">
      <w:pPr>
        <w:pStyle w:val="3"/>
        <w:spacing w:before="78" w:line="219" w:lineRule="auto"/>
        <w:ind w:left="5032"/>
        <w:rPr>
          <w:sz w:val="24"/>
          <w:szCs w:val="24"/>
        </w:rPr>
      </w:pPr>
      <w:r>
        <w:rPr>
          <w:spacing w:val="-5"/>
          <w:sz w:val="24"/>
          <w:szCs w:val="24"/>
        </w:rPr>
        <w:t>法定代表人</w:t>
      </w:r>
      <w:r>
        <w:rPr>
          <w:spacing w:val="53"/>
          <w:sz w:val="24"/>
          <w:szCs w:val="24"/>
        </w:rPr>
        <w:t xml:space="preserve"> </w:t>
      </w:r>
      <w:r>
        <w:rPr>
          <w:spacing w:val="-5"/>
          <w:sz w:val="24"/>
          <w:szCs w:val="24"/>
        </w:rPr>
        <w:t>(签字或盖章)：</w:t>
      </w:r>
      <w:r>
        <w:rPr>
          <w:sz w:val="24"/>
          <w:szCs w:val="24"/>
          <w:u w:val="single" w:color="auto"/>
        </w:rPr>
        <w:t xml:space="preserve">            </w:t>
      </w:r>
    </w:p>
    <w:p w14:paraId="6692A9FD">
      <w:pPr>
        <w:spacing w:line="260" w:lineRule="auto"/>
        <w:rPr>
          <w:rFonts w:ascii="Arial"/>
          <w:sz w:val="21"/>
        </w:rPr>
      </w:pPr>
    </w:p>
    <w:p w14:paraId="341E1752">
      <w:pPr>
        <w:pStyle w:val="3"/>
        <w:tabs>
          <w:tab w:val="left" w:pos="7782"/>
        </w:tabs>
        <w:spacing w:before="79" w:line="219" w:lineRule="auto"/>
        <w:ind w:left="7062"/>
        <w:outlineLvl w:val="1"/>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36EDCB45">
      <w:pPr>
        <w:spacing w:line="219" w:lineRule="auto"/>
        <w:rPr>
          <w:sz w:val="24"/>
          <w:szCs w:val="24"/>
        </w:rPr>
        <w:sectPr>
          <w:footerReference r:id="rId41" w:type="default"/>
          <w:pgSz w:w="11906" w:h="16839"/>
          <w:pgMar w:top="980" w:right="1070" w:bottom="940" w:left="1311" w:header="0" w:footer="768" w:gutter="0"/>
          <w:cols w:space="720" w:num="1"/>
        </w:sectPr>
      </w:pPr>
    </w:p>
    <w:p w14:paraId="59874C3D">
      <w:pPr>
        <w:pStyle w:val="3"/>
        <w:spacing w:before="59" w:line="219" w:lineRule="auto"/>
        <w:ind w:left="2932"/>
        <w:rPr>
          <w:sz w:val="30"/>
          <w:szCs w:val="30"/>
        </w:rPr>
      </w:pPr>
      <w:r>
        <w:rPr>
          <w:spacing w:val="-1"/>
          <w:sz w:val="30"/>
          <w:szCs w:val="30"/>
          <w14:textOutline w14:w="5448" w14:cap="sq" w14:cmpd="sng">
            <w14:solidFill>
              <w14:srgbClr w14:val="000000"/>
            </w14:solidFill>
            <w14:prstDash w14:val="solid"/>
            <w14:bevel/>
          </w14:textOutline>
        </w:rPr>
        <w:t>投标单位反商业贿赂承诺书</w:t>
      </w:r>
    </w:p>
    <w:p w14:paraId="0E9278C3">
      <w:pPr>
        <w:spacing w:line="412" w:lineRule="auto"/>
        <w:rPr>
          <w:rFonts w:ascii="Arial"/>
          <w:sz w:val="21"/>
        </w:rPr>
      </w:pPr>
    </w:p>
    <w:p w14:paraId="2D828E1B">
      <w:pPr>
        <w:pStyle w:val="3"/>
        <w:spacing w:before="98" w:line="219" w:lineRule="auto"/>
        <w:ind w:left="3907"/>
        <w:rPr>
          <w:sz w:val="30"/>
          <w:szCs w:val="30"/>
        </w:rPr>
      </w:pPr>
      <w:r>
        <w:rPr>
          <w:spacing w:val="-2"/>
          <w:sz w:val="30"/>
          <w:szCs w:val="30"/>
          <w14:textOutline w14:w="5448" w14:cap="sq" w14:cmpd="sng">
            <w14:solidFill>
              <w14:srgbClr w14:val="000000"/>
            </w14:solidFill>
            <w14:prstDash w14:val="solid"/>
            <w14:bevel/>
          </w14:textOutline>
        </w:rPr>
        <w:t>承诺书（1）</w:t>
      </w:r>
    </w:p>
    <w:p w14:paraId="601AC66C">
      <w:pPr>
        <w:spacing w:line="347" w:lineRule="auto"/>
        <w:rPr>
          <w:rFonts w:ascii="Arial"/>
          <w:sz w:val="21"/>
        </w:rPr>
      </w:pPr>
    </w:p>
    <w:p w14:paraId="6B1CD4AF">
      <w:pPr>
        <w:pStyle w:val="3"/>
        <w:spacing w:before="78" w:line="338" w:lineRule="auto"/>
        <w:ind w:firstLine="470"/>
        <w:jc w:val="both"/>
        <w:rPr>
          <w:sz w:val="24"/>
          <w:szCs w:val="24"/>
        </w:rPr>
      </w:pPr>
      <w:r>
        <w:rPr>
          <w:spacing w:val="-3"/>
          <w:sz w:val="24"/>
          <w:szCs w:val="24"/>
        </w:rPr>
        <w:t>我公司承诺在</w:t>
      </w:r>
      <w:r>
        <w:rPr>
          <w:spacing w:val="-3"/>
          <w:sz w:val="24"/>
          <w:szCs w:val="24"/>
          <w:u w:val="single" w:color="auto"/>
        </w:rPr>
        <w:t>（项目编号、项目名称）</w:t>
      </w:r>
      <w:r>
        <w:rPr>
          <w:spacing w:val="-3"/>
          <w:sz w:val="24"/>
          <w:szCs w:val="24"/>
        </w:rPr>
        <w:t>招标活动中</w:t>
      </w:r>
      <w:r>
        <w:rPr>
          <w:spacing w:val="-4"/>
          <w:sz w:val="24"/>
          <w:szCs w:val="24"/>
        </w:rPr>
        <w:t>，不给予国家工作人员以及中介机构</w:t>
      </w:r>
      <w:r>
        <w:rPr>
          <w:sz w:val="24"/>
          <w:szCs w:val="24"/>
        </w:rPr>
        <w:t xml:space="preserve"> 工作人员及其亲属各种形式的商业贿赂（包括送礼金礼品、</w:t>
      </w:r>
      <w:r>
        <w:rPr>
          <w:spacing w:val="-1"/>
          <w:sz w:val="24"/>
          <w:szCs w:val="24"/>
        </w:rPr>
        <w:t>有价证券、购物券、回扣、佣</w:t>
      </w:r>
      <w:r>
        <w:rPr>
          <w:sz w:val="24"/>
          <w:szCs w:val="24"/>
        </w:rPr>
        <w:t xml:space="preserve">  金、咨询费、劳务费、赞助费、宣传费、支付旅游费用、报</w:t>
      </w:r>
      <w:r>
        <w:rPr>
          <w:spacing w:val="-1"/>
          <w:sz w:val="24"/>
          <w:szCs w:val="24"/>
        </w:rPr>
        <w:t>销各种消费凭证、宴请、娱乐</w:t>
      </w:r>
      <w:r>
        <w:rPr>
          <w:sz w:val="24"/>
          <w:szCs w:val="24"/>
        </w:rPr>
        <w:t xml:space="preserve">  </w:t>
      </w:r>
      <w:r>
        <w:rPr>
          <w:spacing w:val="-1"/>
          <w:sz w:val="24"/>
          <w:szCs w:val="24"/>
        </w:rPr>
        <w:t>等</w:t>
      </w:r>
      <w:r>
        <w:rPr>
          <w:spacing w:val="12"/>
          <w:sz w:val="24"/>
          <w:szCs w:val="24"/>
        </w:rPr>
        <w:t>），</w:t>
      </w:r>
      <w:r>
        <w:rPr>
          <w:spacing w:val="-1"/>
          <w:sz w:val="24"/>
          <w:szCs w:val="24"/>
        </w:rPr>
        <w:t>如有上述行为，我公司及项目参与人员愿意按照《反不正当竞争法》的有关规定接</w:t>
      </w:r>
    </w:p>
    <w:p w14:paraId="03D024D6">
      <w:pPr>
        <w:pStyle w:val="3"/>
        <w:spacing w:line="221" w:lineRule="auto"/>
        <w:ind w:left="2"/>
        <w:rPr>
          <w:sz w:val="24"/>
          <w:szCs w:val="24"/>
        </w:rPr>
      </w:pPr>
      <w:r>
        <w:rPr>
          <w:spacing w:val="-4"/>
          <w:sz w:val="24"/>
          <w:szCs w:val="24"/>
        </w:rPr>
        <w:t>受处罚。</w:t>
      </w:r>
    </w:p>
    <w:p w14:paraId="794D8960">
      <w:pPr>
        <w:spacing w:line="280" w:lineRule="auto"/>
        <w:rPr>
          <w:rFonts w:ascii="Arial"/>
          <w:sz w:val="21"/>
        </w:rPr>
      </w:pPr>
    </w:p>
    <w:p w14:paraId="46E877CF">
      <w:pPr>
        <w:spacing w:line="281" w:lineRule="auto"/>
        <w:rPr>
          <w:rFonts w:ascii="Arial"/>
          <w:sz w:val="21"/>
        </w:rPr>
      </w:pPr>
    </w:p>
    <w:p w14:paraId="2C5F0660">
      <w:pPr>
        <w:spacing w:line="281" w:lineRule="auto"/>
        <w:rPr>
          <w:rFonts w:ascii="Arial"/>
          <w:sz w:val="21"/>
        </w:rPr>
      </w:pPr>
    </w:p>
    <w:p w14:paraId="221A43BF">
      <w:pPr>
        <w:pStyle w:val="3"/>
        <w:spacing w:before="78" w:line="219" w:lineRule="auto"/>
        <w:ind w:left="3300"/>
        <w:rPr>
          <w:sz w:val="24"/>
          <w:szCs w:val="24"/>
        </w:rPr>
      </w:pPr>
      <w:r>
        <w:rPr>
          <w:spacing w:val="6"/>
          <w:sz w:val="24"/>
          <w:szCs w:val="24"/>
        </w:rPr>
        <w:t>投标单位</w:t>
      </w:r>
      <w:r>
        <w:rPr>
          <w:spacing w:val="-17"/>
          <w:sz w:val="24"/>
          <w:szCs w:val="24"/>
        </w:rPr>
        <w:t>：</w:t>
      </w:r>
      <w:r>
        <w:rPr>
          <w:sz w:val="24"/>
          <w:szCs w:val="24"/>
          <w:u w:val="single" w:color="auto"/>
        </w:rPr>
        <w:t xml:space="preserve">   </w:t>
      </w:r>
      <w:r>
        <w:rPr>
          <w:spacing w:val="-17"/>
          <w:sz w:val="24"/>
          <w:szCs w:val="24"/>
          <w:u w:val="single" w:color="auto"/>
        </w:rPr>
        <w:t>（</w:t>
      </w:r>
      <w:r>
        <w:rPr>
          <w:spacing w:val="6"/>
          <w:sz w:val="24"/>
          <w:szCs w:val="24"/>
          <w:u w:val="single" w:color="auto"/>
        </w:rPr>
        <w:t>全称</w:t>
      </w:r>
      <w:r>
        <w:rPr>
          <w:spacing w:val="-17"/>
          <w:sz w:val="24"/>
          <w:szCs w:val="24"/>
          <w:u w:val="single" w:color="auto"/>
        </w:rPr>
        <w:t>）（</w:t>
      </w:r>
      <w:r>
        <w:rPr>
          <w:spacing w:val="6"/>
          <w:sz w:val="24"/>
          <w:szCs w:val="24"/>
          <w:u w:val="single" w:color="auto"/>
        </w:rPr>
        <w:t>盖章）</w:t>
      </w:r>
      <w:r>
        <w:rPr>
          <w:sz w:val="24"/>
          <w:szCs w:val="24"/>
          <w:u w:val="single" w:color="auto"/>
        </w:rPr>
        <w:t xml:space="preserve">    </w:t>
      </w:r>
    </w:p>
    <w:p w14:paraId="2F1B4CD7">
      <w:pPr>
        <w:pStyle w:val="3"/>
        <w:spacing w:before="116" w:line="219" w:lineRule="auto"/>
        <w:ind w:left="3299"/>
        <w:rPr>
          <w:sz w:val="24"/>
          <w:szCs w:val="24"/>
        </w:rPr>
      </w:pPr>
      <w:r>
        <w:rPr>
          <w:spacing w:val="1"/>
          <w:sz w:val="24"/>
          <w:szCs w:val="24"/>
        </w:rPr>
        <w:t>法定代表人或委托代理人</w:t>
      </w:r>
      <w:r>
        <w:rPr>
          <w:spacing w:val="-15"/>
          <w:sz w:val="24"/>
          <w:szCs w:val="24"/>
        </w:rPr>
        <w:t>：</w:t>
      </w:r>
      <w:r>
        <w:rPr>
          <w:spacing w:val="-15"/>
          <w:sz w:val="24"/>
          <w:szCs w:val="24"/>
          <w:u w:val="single" w:color="auto"/>
        </w:rPr>
        <w:t>（</w:t>
      </w:r>
      <w:r>
        <w:rPr>
          <w:spacing w:val="1"/>
          <w:sz w:val="24"/>
          <w:szCs w:val="24"/>
          <w:u w:val="single" w:color="auto"/>
        </w:rPr>
        <w:t>签字或盖章）</w:t>
      </w:r>
    </w:p>
    <w:p w14:paraId="063A1F07">
      <w:pPr>
        <w:pStyle w:val="3"/>
        <w:spacing w:before="115" w:line="219" w:lineRule="auto"/>
        <w:ind w:left="3339"/>
        <w:rPr>
          <w:sz w:val="24"/>
          <w:szCs w:val="24"/>
        </w:rPr>
      </w:pPr>
      <w:r>
        <w:rPr>
          <w:spacing w:val="-9"/>
          <w:sz w:val="24"/>
          <w:szCs w:val="24"/>
        </w:rPr>
        <w:t>日</w:t>
      </w:r>
      <w:r>
        <w:rPr>
          <w:spacing w:val="12"/>
          <w:sz w:val="24"/>
          <w:szCs w:val="24"/>
        </w:rPr>
        <w:t xml:space="preserve"> </w:t>
      </w:r>
      <w:r>
        <w:rPr>
          <w:spacing w:val="-9"/>
          <w:sz w:val="24"/>
          <w:szCs w:val="24"/>
        </w:rPr>
        <w:t>期：20</w:t>
      </w:r>
      <w:r>
        <w:rPr>
          <w:spacing w:val="39"/>
          <w:sz w:val="24"/>
          <w:szCs w:val="24"/>
          <w:u w:val="single" w:color="auto"/>
        </w:rPr>
        <w:t xml:space="preserve">   </w:t>
      </w:r>
      <w:r>
        <w:rPr>
          <w:spacing w:val="-107"/>
          <w:sz w:val="24"/>
          <w:szCs w:val="24"/>
        </w:rPr>
        <w:t xml:space="preserve"> </w:t>
      </w:r>
      <w:r>
        <w:rPr>
          <w:spacing w:val="-9"/>
          <w:sz w:val="24"/>
          <w:szCs w:val="24"/>
        </w:rPr>
        <w:t>年</w:t>
      </w:r>
      <w:r>
        <w:rPr>
          <w:spacing w:val="-9"/>
          <w:sz w:val="24"/>
          <w:szCs w:val="24"/>
          <w:u w:val="single" w:color="auto"/>
        </w:rPr>
        <w:t xml:space="preserve">  </w:t>
      </w:r>
      <w:r>
        <w:rPr>
          <w:spacing w:val="-104"/>
          <w:sz w:val="24"/>
          <w:szCs w:val="24"/>
        </w:rPr>
        <w:t xml:space="preserve"> </w:t>
      </w:r>
      <w:r>
        <w:rPr>
          <w:spacing w:val="-9"/>
          <w:sz w:val="24"/>
          <w:szCs w:val="24"/>
        </w:rPr>
        <w:t>月</w:t>
      </w:r>
      <w:r>
        <w:rPr>
          <w:spacing w:val="119"/>
          <w:sz w:val="24"/>
          <w:szCs w:val="24"/>
          <w:u w:val="single" w:color="auto"/>
        </w:rPr>
        <w:t xml:space="preserve"> </w:t>
      </w:r>
      <w:r>
        <w:rPr>
          <w:spacing w:val="-68"/>
          <w:sz w:val="24"/>
          <w:szCs w:val="24"/>
        </w:rPr>
        <w:t xml:space="preserve"> </w:t>
      </w:r>
      <w:r>
        <w:rPr>
          <w:spacing w:val="-9"/>
          <w:sz w:val="24"/>
          <w:szCs w:val="24"/>
        </w:rPr>
        <w:t>日</w:t>
      </w:r>
    </w:p>
    <w:p w14:paraId="579F1BF8">
      <w:pPr>
        <w:spacing w:line="244" w:lineRule="auto"/>
        <w:rPr>
          <w:rFonts w:ascii="Arial"/>
          <w:sz w:val="21"/>
        </w:rPr>
      </w:pPr>
    </w:p>
    <w:p w14:paraId="3519DE0C">
      <w:pPr>
        <w:spacing w:line="244" w:lineRule="auto"/>
        <w:rPr>
          <w:rFonts w:ascii="Arial"/>
          <w:sz w:val="21"/>
        </w:rPr>
      </w:pPr>
    </w:p>
    <w:p w14:paraId="025705BF">
      <w:pPr>
        <w:spacing w:line="245" w:lineRule="auto"/>
        <w:rPr>
          <w:rFonts w:ascii="Arial"/>
          <w:sz w:val="21"/>
        </w:rPr>
      </w:pPr>
    </w:p>
    <w:p w14:paraId="5D6179E4">
      <w:pPr>
        <w:spacing w:line="245" w:lineRule="auto"/>
        <w:rPr>
          <w:rFonts w:ascii="Arial"/>
          <w:sz w:val="21"/>
        </w:rPr>
      </w:pPr>
    </w:p>
    <w:p w14:paraId="7A05DFAF">
      <w:pPr>
        <w:spacing w:line="245" w:lineRule="auto"/>
        <w:rPr>
          <w:rFonts w:ascii="Arial"/>
          <w:sz w:val="21"/>
        </w:rPr>
      </w:pPr>
    </w:p>
    <w:p w14:paraId="74EE000D">
      <w:pPr>
        <w:pStyle w:val="3"/>
        <w:spacing w:before="97" w:line="219" w:lineRule="auto"/>
        <w:ind w:left="3614"/>
        <w:outlineLvl w:val="2"/>
        <w:rPr>
          <w:sz w:val="30"/>
          <w:szCs w:val="30"/>
        </w:rPr>
      </w:pPr>
      <w:r>
        <w:rPr>
          <w:spacing w:val="-2"/>
          <w:sz w:val="30"/>
          <w:szCs w:val="30"/>
          <w14:textOutline w14:w="5448" w14:cap="sq" w14:cmpd="sng">
            <w14:solidFill>
              <w14:srgbClr w14:val="000000"/>
            </w14:solidFill>
            <w14:prstDash w14:val="solid"/>
            <w14:bevel/>
          </w14:textOutline>
        </w:rPr>
        <w:t>承诺书（2）</w:t>
      </w:r>
    </w:p>
    <w:p w14:paraId="23074A0F">
      <w:pPr>
        <w:rPr>
          <w:rFonts w:ascii="Arial"/>
          <w:sz w:val="21"/>
        </w:rPr>
      </w:pPr>
    </w:p>
    <w:p w14:paraId="40D83E01">
      <w:pPr>
        <w:pStyle w:val="3"/>
        <w:spacing w:before="79" w:line="219" w:lineRule="auto"/>
        <w:ind w:left="480"/>
        <w:rPr>
          <w:sz w:val="24"/>
          <w:szCs w:val="24"/>
        </w:rPr>
      </w:pPr>
      <w:r>
        <w:rPr>
          <w:sz w:val="24"/>
          <w:szCs w:val="24"/>
        </w:rPr>
        <w:t>我公司承诺在参加本次</w:t>
      </w:r>
      <w:r>
        <w:rPr>
          <w:sz w:val="24"/>
          <w:szCs w:val="24"/>
          <w:u w:val="single" w:color="auto"/>
        </w:rPr>
        <w:t>（项目编号、项目名称）</w:t>
      </w:r>
      <w:r>
        <w:rPr>
          <w:spacing w:val="-1"/>
          <w:sz w:val="24"/>
          <w:szCs w:val="24"/>
        </w:rPr>
        <w:t>投标前三年内，无以下行为：</w:t>
      </w:r>
    </w:p>
    <w:p w14:paraId="0DE6FA09">
      <w:pPr>
        <w:spacing w:line="257" w:lineRule="auto"/>
        <w:rPr>
          <w:rFonts w:ascii="Arial"/>
          <w:sz w:val="21"/>
        </w:rPr>
      </w:pPr>
    </w:p>
    <w:p w14:paraId="4ACB7EB3">
      <w:pPr>
        <w:pStyle w:val="3"/>
        <w:spacing w:before="79" w:line="220" w:lineRule="auto"/>
        <w:ind w:left="479"/>
        <w:rPr>
          <w:sz w:val="24"/>
          <w:szCs w:val="24"/>
        </w:rPr>
      </w:pPr>
      <w:r>
        <w:rPr>
          <w:spacing w:val="-2"/>
          <w:sz w:val="24"/>
          <w:szCs w:val="24"/>
        </w:rPr>
        <w:t>重大违法行为；</w:t>
      </w:r>
    </w:p>
    <w:p w14:paraId="4C9E46B4">
      <w:pPr>
        <w:spacing w:line="253" w:lineRule="auto"/>
        <w:rPr>
          <w:rFonts w:ascii="Arial"/>
          <w:sz w:val="21"/>
        </w:rPr>
      </w:pPr>
    </w:p>
    <w:p w14:paraId="41695B72">
      <w:pPr>
        <w:pStyle w:val="3"/>
        <w:spacing w:before="78" w:line="220" w:lineRule="auto"/>
        <w:ind w:left="482"/>
        <w:rPr>
          <w:sz w:val="24"/>
          <w:szCs w:val="24"/>
        </w:rPr>
      </w:pPr>
      <w:r>
        <w:rPr>
          <w:spacing w:val="-3"/>
          <w:sz w:val="24"/>
          <w:szCs w:val="24"/>
        </w:rPr>
        <w:t>商业贿赂行为；</w:t>
      </w:r>
    </w:p>
    <w:p w14:paraId="13F33D2A">
      <w:pPr>
        <w:spacing w:line="253" w:lineRule="auto"/>
        <w:rPr>
          <w:rFonts w:ascii="Arial"/>
          <w:sz w:val="21"/>
        </w:rPr>
      </w:pPr>
    </w:p>
    <w:p w14:paraId="3A30607E">
      <w:pPr>
        <w:pStyle w:val="3"/>
        <w:spacing w:before="78" w:line="219" w:lineRule="auto"/>
        <w:ind w:left="477"/>
        <w:rPr>
          <w:sz w:val="24"/>
          <w:szCs w:val="24"/>
        </w:rPr>
      </w:pPr>
      <w:r>
        <w:rPr>
          <w:sz w:val="24"/>
          <w:szCs w:val="24"/>
        </w:rPr>
        <w:t>政府采购法《第七十七条》，列入不良行为</w:t>
      </w:r>
      <w:r>
        <w:rPr>
          <w:spacing w:val="-1"/>
          <w:sz w:val="24"/>
          <w:szCs w:val="24"/>
        </w:rPr>
        <w:t>记录名单的各种行为；</w:t>
      </w:r>
    </w:p>
    <w:p w14:paraId="1CA29FB0">
      <w:pPr>
        <w:spacing w:line="257" w:lineRule="auto"/>
        <w:rPr>
          <w:rFonts w:ascii="Arial"/>
          <w:sz w:val="21"/>
        </w:rPr>
      </w:pPr>
    </w:p>
    <w:p w14:paraId="41F435F6">
      <w:pPr>
        <w:pStyle w:val="3"/>
        <w:spacing w:before="79" w:line="420" w:lineRule="exact"/>
        <w:ind w:left="481"/>
        <w:rPr>
          <w:sz w:val="24"/>
          <w:szCs w:val="24"/>
        </w:rPr>
      </w:pPr>
      <w:r>
        <w:rPr>
          <w:position w:val="13"/>
          <w:sz w:val="24"/>
          <w:szCs w:val="24"/>
        </w:rPr>
        <w:t>如有上述行为，我公司及项目参与人员自愿放弃本</w:t>
      </w:r>
      <w:r>
        <w:rPr>
          <w:spacing w:val="-1"/>
          <w:position w:val="13"/>
          <w:sz w:val="24"/>
          <w:szCs w:val="24"/>
        </w:rPr>
        <w:t>次项目的投标、报价资格，若为预</w:t>
      </w:r>
    </w:p>
    <w:p w14:paraId="2A2F2995">
      <w:pPr>
        <w:pStyle w:val="3"/>
        <w:spacing w:before="1" w:line="219" w:lineRule="auto"/>
        <w:ind w:left="20"/>
        <w:rPr>
          <w:sz w:val="24"/>
          <w:szCs w:val="24"/>
        </w:rPr>
      </w:pPr>
      <w:r>
        <w:rPr>
          <w:spacing w:val="-2"/>
          <w:sz w:val="24"/>
          <w:szCs w:val="24"/>
        </w:rPr>
        <w:t>中标、成交人，也自愿放弃中标、成交资格。</w:t>
      </w:r>
    </w:p>
    <w:p w14:paraId="2E965A26">
      <w:pPr>
        <w:spacing w:line="254" w:lineRule="auto"/>
        <w:rPr>
          <w:rFonts w:ascii="Arial"/>
          <w:sz w:val="21"/>
        </w:rPr>
      </w:pPr>
    </w:p>
    <w:p w14:paraId="399D86A7">
      <w:pPr>
        <w:spacing w:line="254" w:lineRule="auto"/>
        <w:rPr>
          <w:rFonts w:ascii="Arial"/>
          <w:sz w:val="21"/>
        </w:rPr>
      </w:pPr>
    </w:p>
    <w:p w14:paraId="6E25CF70">
      <w:pPr>
        <w:spacing w:line="254" w:lineRule="auto"/>
        <w:rPr>
          <w:rFonts w:ascii="Arial"/>
          <w:sz w:val="21"/>
        </w:rPr>
      </w:pPr>
    </w:p>
    <w:p w14:paraId="441DBBC8">
      <w:pPr>
        <w:pStyle w:val="3"/>
        <w:spacing w:before="78" w:line="219" w:lineRule="auto"/>
        <w:ind w:left="3300"/>
        <w:rPr>
          <w:sz w:val="24"/>
          <w:szCs w:val="24"/>
        </w:rPr>
      </w:pPr>
      <w:r>
        <w:rPr>
          <w:spacing w:val="6"/>
          <w:sz w:val="24"/>
          <w:szCs w:val="24"/>
        </w:rPr>
        <w:t>投标单位</w:t>
      </w:r>
      <w:r>
        <w:rPr>
          <w:spacing w:val="-17"/>
          <w:sz w:val="24"/>
          <w:szCs w:val="24"/>
        </w:rPr>
        <w:t>：</w:t>
      </w:r>
      <w:r>
        <w:rPr>
          <w:sz w:val="24"/>
          <w:szCs w:val="24"/>
          <w:u w:val="single" w:color="auto"/>
        </w:rPr>
        <w:t xml:space="preserve">   </w:t>
      </w:r>
      <w:r>
        <w:rPr>
          <w:spacing w:val="-17"/>
          <w:sz w:val="24"/>
          <w:szCs w:val="24"/>
          <w:u w:val="single" w:color="auto"/>
        </w:rPr>
        <w:t>（</w:t>
      </w:r>
      <w:r>
        <w:rPr>
          <w:spacing w:val="6"/>
          <w:sz w:val="24"/>
          <w:szCs w:val="24"/>
          <w:u w:val="single" w:color="auto"/>
        </w:rPr>
        <w:t>全称</w:t>
      </w:r>
      <w:r>
        <w:rPr>
          <w:spacing w:val="-17"/>
          <w:sz w:val="24"/>
          <w:szCs w:val="24"/>
          <w:u w:val="single" w:color="auto"/>
        </w:rPr>
        <w:t>）（</w:t>
      </w:r>
      <w:r>
        <w:rPr>
          <w:spacing w:val="6"/>
          <w:sz w:val="24"/>
          <w:szCs w:val="24"/>
          <w:u w:val="single" w:color="auto"/>
        </w:rPr>
        <w:t>盖章）</w:t>
      </w:r>
      <w:r>
        <w:rPr>
          <w:sz w:val="24"/>
          <w:szCs w:val="24"/>
          <w:u w:val="single" w:color="auto"/>
        </w:rPr>
        <w:t xml:space="preserve">    </w:t>
      </w:r>
    </w:p>
    <w:p w14:paraId="54DBA5AB">
      <w:pPr>
        <w:pStyle w:val="3"/>
        <w:spacing w:before="114" w:line="308" w:lineRule="auto"/>
        <w:ind w:left="3299"/>
        <w:rPr>
          <w:sz w:val="24"/>
          <w:szCs w:val="24"/>
        </w:rPr>
      </w:pPr>
      <w:r>
        <w:rPr>
          <w:spacing w:val="1"/>
          <w:sz w:val="24"/>
          <w:szCs w:val="24"/>
        </w:rPr>
        <w:t>法定代表人或委托代理人</w:t>
      </w:r>
      <w:r>
        <w:rPr>
          <w:spacing w:val="-15"/>
          <w:sz w:val="24"/>
          <w:szCs w:val="24"/>
        </w:rPr>
        <w:t>：</w:t>
      </w:r>
      <w:r>
        <w:rPr>
          <w:spacing w:val="-15"/>
          <w:sz w:val="24"/>
          <w:szCs w:val="24"/>
          <w:u w:val="single" w:color="auto"/>
        </w:rPr>
        <w:t>（</w:t>
      </w:r>
      <w:r>
        <w:rPr>
          <w:spacing w:val="1"/>
          <w:sz w:val="24"/>
          <w:szCs w:val="24"/>
          <w:u w:val="single" w:color="auto"/>
        </w:rPr>
        <w:t>签字或盖章）</w:t>
      </w:r>
    </w:p>
    <w:p w14:paraId="63CB15EE">
      <w:pPr>
        <w:pStyle w:val="3"/>
        <w:spacing w:before="1" w:line="219" w:lineRule="auto"/>
        <w:ind w:left="3339"/>
        <w:rPr>
          <w:sz w:val="24"/>
          <w:szCs w:val="24"/>
        </w:rPr>
      </w:pPr>
      <w:r>
        <w:rPr>
          <w:spacing w:val="-9"/>
          <w:sz w:val="24"/>
          <w:szCs w:val="24"/>
        </w:rPr>
        <w:t>日</w:t>
      </w:r>
      <w:r>
        <w:rPr>
          <w:spacing w:val="12"/>
          <w:sz w:val="24"/>
          <w:szCs w:val="24"/>
        </w:rPr>
        <w:t xml:space="preserve"> </w:t>
      </w:r>
      <w:r>
        <w:rPr>
          <w:spacing w:val="-9"/>
          <w:sz w:val="24"/>
          <w:szCs w:val="24"/>
        </w:rPr>
        <w:t>期：20</w:t>
      </w:r>
      <w:r>
        <w:rPr>
          <w:spacing w:val="39"/>
          <w:sz w:val="24"/>
          <w:szCs w:val="24"/>
          <w:u w:val="single" w:color="auto"/>
        </w:rPr>
        <w:t xml:space="preserve">   </w:t>
      </w:r>
      <w:r>
        <w:rPr>
          <w:spacing w:val="-107"/>
          <w:sz w:val="24"/>
          <w:szCs w:val="24"/>
        </w:rPr>
        <w:t xml:space="preserve"> </w:t>
      </w:r>
      <w:r>
        <w:rPr>
          <w:spacing w:val="-9"/>
          <w:sz w:val="24"/>
          <w:szCs w:val="24"/>
        </w:rPr>
        <w:t>年</w:t>
      </w:r>
      <w:r>
        <w:rPr>
          <w:spacing w:val="-9"/>
          <w:sz w:val="24"/>
          <w:szCs w:val="24"/>
          <w:u w:val="single" w:color="auto"/>
        </w:rPr>
        <w:t xml:space="preserve">  </w:t>
      </w:r>
      <w:r>
        <w:rPr>
          <w:spacing w:val="-104"/>
          <w:sz w:val="24"/>
          <w:szCs w:val="24"/>
        </w:rPr>
        <w:t xml:space="preserve"> </w:t>
      </w:r>
      <w:r>
        <w:rPr>
          <w:spacing w:val="-9"/>
          <w:sz w:val="24"/>
          <w:szCs w:val="24"/>
        </w:rPr>
        <w:t>月</w:t>
      </w:r>
      <w:r>
        <w:rPr>
          <w:spacing w:val="119"/>
          <w:sz w:val="24"/>
          <w:szCs w:val="24"/>
          <w:u w:val="single" w:color="auto"/>
        </w:rPr>
        <w:t xml:space="preserve"> </w:t>
      </w:r>
      <w:r>
        <w:rPr>
          <w:spacing w:val="-68"/>
          <w:sz w:val="24"/>
          <w:szCs w:val="24"/>
        </w:rPr>
        <w:t xml:space="preserve"> </w:t>
      </w:r>
      <w:r>
        <w:rPr>
          <w:spacing w:val="-9"/>
          <w:sz w:val="24"/>
          <w:szCs w:val="24"/>
        </w:rPr>
        <w:t>日</w:t>
      </w:r>
    </w:p>
    <w:p w14:paraId="0F0F97FE">
      <w:pPr>
        <w:spacing w:line="219" w:lineRule="auto"/>
        <w:rPr>
          <w:sz w:val="24"/>
          <w:szCs w:val="24"/>
        </w:rPr>
        <w:sectPr>
          <w:footerReference r:id="rId42" w:type="default"/>
          <w:pgSz w:w="11906" w:h="16839"/>
          <w:pgMar w:top="1154" w:right="1132" w:bottom="938" w:left="1312" w:header="0" w:footer="767" w:gutter="0"/>
          <w:cols w:space="720" w:num="1"/>
        </w:sectPr>
      </w:pPr>
    </w:p>
    <w:p w14:paraId="3A46703D">
      <w:pPr>
        <w:pStyle w:val="3"/>
        <w:spacing w:before="48" w:line="219" w:lineRule="auto"/>
        <w:rPr>
          <w:sz w:val="24"/>
          <w:szCs w:val="24"/>
        </w:rPr>
      </w:pPr>
      <w:r>
        <w:rPr>
          <w:spacing w:val="-1"/>
          <w:sz w:val="24"/>
          <w:szCs w:val="24"/>
          <w14:textOutline w14:w="4358" w14:cap="sq" w14:cmpd="sng">
            <w14:solidFill>
              <w14:srgbClr w14:val="000000"/>
            </w14:solidFill>
            <w14:prstDash w14:val="solid"/>
            <w14:bevel/>
          </w14:textOutline>
        </w:rPr>
        <w:t>商务、技术参数偏离表</w:t>
      </w:r>
    </w:p>
    <w:p w14:paraId="47B99B0A">
      <w:pPr>
        <w:spacing w:before="17"/>
      </w:pPr>
    </w:p>
    <w:p w14:paraId="117DBD74">
      <w:pPr>
        <w:spacing w:before="17"/>
      </w:pPr>
    </w:p>
    <w:p w14:paraId="7AF1CDA6">
      <w:pPr>
        <w:spacing w:before="16"/>
      </w:pPr>
    </w:p>
    <w:p w14:paraId="14038FCD">
      <w:pPr>
        <w:spacing w:before="16"/>
      </w:pPr>
    </w:p>
    <w:tbl>
      <w:tblPr>
        <w:tblStyle w:val="10"/>
        <w:tblW w:w="8782"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1550"/>
        <w:gridCol w:w="2003"/>
        <w:gridCol w:w="2131"/>
        <w:gridCol w:w="1530"/>
        <w:gridCol w:w="1090"/>
      </w:tblGrid>
      <w:tr w14:paraId="0F5D5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478" w:type="dxa"/>
            <w:textDirection w:val="tbRlV"/>
            <w:vAlign w:val="top"/>
          </w:tcPr>
          <w:p w14:paraId="7E0166BA">
            <w:pPr>
              <w:pStyle w:val="11"/>
              <w:spacing w:before="115" w:line="210" w:lineRule="auto"/>
              <w:ind w:left="40"/>
            </w:pPr>
            <w:r>
              <w:rPr>
                <w:spacing w:val="-1"/>
              </w:rPr>
              <w:t>序</w:t>
            </w:r>
            <w:r>
              <w:rPr>
                <w:spacing w:val="106"/>
              </w:rPr>
              <w:t xml:space="preserve"> </w:t>
            </w:r>
            <w:r>
              <w:rPr>
                <w:spacing w:val="-1"/>
              </w:rPr>
              <w:t>号</w:t>
            </w:r>
          </w:p>
        </w:tc>
        <w:tc>
          <w:tcPr>
            <w:tcW w:w="1550" w:type="dxa"/>
            <w:vAlign w:val="top"/>
          </w:tcPr>
          <w:p w14:paraId="393CA4EB">
            <w:pPr>
              <w:pStyle w:val="11"/>
              <w:spacing w:before="40" w:line="466" w:lineRule="exact"/>
              <w:ind w:left="191"/>
            </w:pPr>
            <w:r>
              <w:rPr>
                <w:spacing w:val="-5"/>
                <w:position w:val="17"/>
              </w:rPr>
              <w:t>响应文件规</w:t>
            </w:r>
          </w:p>
          <w:p w14:paraId="776DF37E">
            <w:pPr>
              <w:pStyle w:val="11"/>
              <w:spacing w:line="219" w:lineRule="auto"/>
              <w:ind w:left="299"/>
            </w:pPr>
            <w:r>
              <w:rPr>
                <w:spacing w:val="-3"/>
              </w:rPr>
              <w:t>格条目号</w:t>
            </w:r>
          </w:p>
        </w:tc>
        <w:tc>
          <w:tcPr>
            <w:tcW w:w="2003" w:type="dxa"/>
            <w:vAlign w:val="top"/>
          </w:tcPr>
          <w:p w14:paraId="25C65CAC">
            <w:pPr>
              <w:pStyle w:val="11"/>
              <w:spacing w:before="274" w:line="219" w:lineRule="auto"/>
              <w:ind w:left="528"/>
            </w:pPr>
            <w:r>
              <w:rPr>
                <w:spacing w:val="-3"/>
              </w:rPr>
              <w:t>招标规格</w:t>
            </w:r>
          </w:p>
        </w:tc>
        <w:tc>
          <w:tcPr>
            <w:tcW w:w="2131" w:type="dxa"/>
            <w:vAlign w:val="top"/>
          </w:tcPr>
          <w:p w14:paraId="2DE5F7E5">
            <w:pPr>
              <w:pStyle w:val="11"/>
              <w:spacing w:before="274" w:line="219" w:lineRule="auto"/>
              <w:ind w:left="596"/>
            </w:pPr>
            <w:r>
              <w:rPr>
                <w:spacing w:val="-4"/>
              </w:rPr>
              <w:t>投标规格</w:t>
            </w:r>
          </w:p>
        </w:tc>
        <w:tc>
          <w:tcPr>
            <w:tcW w:w="1530" w:type="dxa"/>
            <w:vAlign w:val="top"/>
          </w:tcPr>
          <w:p w14:paraId="6E627F0C">
            <w:pPr>
              <w:pStyle w:val="11"/>
              <w:spacing w:before="274" w:line="219" w:lineRule="auto"/>
              <w:ind w:left="533"/>
            </w:pPr>
            <w:r>
              <w:rPr>
                <w:spacing w:val="-5"/>
              </w:rPr>
              <w:t>偏离</w:t>
            </w:r>
          </w:p>
        </w:tc>
        <w:tc>
          <w:tcPr>
            <w:tcW w:w="1090" w:type="dxa"/>
            <w:vAlign w:val="top"/>
          </w:tcPr>
          <w:p w14:paraId="6C6F36CF">
            <w:pPr>
              <w:pStyle w:val="11"/>
              <w:spacing w:before="274" w:line="219" w:lineRule="auto"/>
              <w:ind w:left="314"/>
            </w:pPr>
            <w:r>
              <w:rPr>
                <w:spacing w:val="-7"/>
              </w:rPr>
              <w:t>说明</w:t>
            </w:r>
          </w:p>
        </w:tc>
      </w:tr>
      <w:tr w14:paraId="49001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78" w:type="dxa"/>
            <w:vAlign w:val="top"/>
          </w:tcPr>
          <w:p w14:paraId="7C6866F1">
            <w:pPr>
              <w:pStyle w:val="11"/>
              <w:spacing w:before="73" w:line="184" w:lineRule="auto"/>
              <w:ind w:left="135"/>
            </w:pPr>
            <w:r>
              <w:t>1</w:t>
            </w:r>
          </w:p>
        </w:tc>
        <w:tc>
          <w:tcPr>
            <w:tcW w:w="1550" w:type="dxa"/>
            <w:vAlign w:val="top"/>
          </w:tcPr>
          <w:p w14:paraId="0FE6732D">
            <w:pPr>
              <w:rPr>
                <w:rFonts w:ascii="Arial"/>
                <w:sz w:val="21"/>
              </w:rPr>
            </w:pPr>
          </w:p>
        </w:tc>
        <w:tc>
          <w:tcPr>
            <w:tcW w:w="2003" w:type="dxa"/>
            <w:vAlign w:val="top"/>
          </w:tcPr>
          <w:p w14:paraId="0739C8F4">
            <w:pPr>
              <w:rPr>
                <w:rFonts w:ascii="Arial"/>
                <w:sz w:val="21"/>
              </w:rPr>
            </w:pPr>
          </w:p>
        </w:tc>
        <w:tc>
          <w:tcPr>
            <w:tcW w:w="2131" w:type="dxa"/>
            <w:vAlign w:val="top"/>
          </w:tcPr>
          <w:p w14:paraId="233F83BF">
            <w:pPr>
              <w:rPr>
                <w:rFonts w:ascii="Arial"/>
                <w:sz w:val="21"/>
              </w:rPr>
            </w:pPr>
          </w:p>
        </w:tc>
        <w:tc>
          <w:tcPr>
            <w:tcW w:w="1530" w:type="dxa"/>
            <w:vAlign w:val="top"/>
          </w:tcPr>
          <w:p w14:paraId="760FA268">
            <w:pPr>
              <w:rPr>
                <w:rFonts w:ascii="Arial"/>
                <w:sz w:val="21"/>
              </w:rPr>
            </w:pPr>
          </w:p>
        </w:tc>
        <w:tc>
          <w:tcPr>
            <w:tcW w:w="1090" w:type="dxa"/>
            <w:vAlign w:val="top"/>
          </w:tcPr>
          <w:p w14:paraId="2BEE4C56">
            <w:pPr>
              <w:rPr>
                <w:rFonts w:ascii="Arial"/>
                <w:sz w:val="21"/>
              </w:rPr>
            </w:pPr>
          </w:p>
        </w:tc>
      </w:tr>
      <w:tr w14:paraId="662F5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78" w:type="dxa"/>
            <w:vAlign w:val="top"/>
          </w:tcPr>
          <w:p w14:paraId="4B7EAA11">
            <w:pPr>
              <w:pStyle w:val="11"/>
              <w:spacing w:before="75" w:line="183" w:lineRule="auto"/>
              <w:ind w:left="120"/>
            </w:pPr>
            <w:r>
              <w:t>2</w:t>
            </w:r>
          </w:p>
        </w:tc>
        <w:tc>
          <w:tcPr>
            <w:tcW w:w="1550" w:type="dxa"/>
            <w:vAlign w:val="top"/>
          </w:tcPr>
          <w:p w14:paraId="0EA850C6">
            <w:pPr>
              <w:rPr>
                <w:rFonts w:ascii="Arial"/>
                <w:sz w:val="21"/>
              </w:rPr>
            </w:pPr>
          </w:p>
        </w:tc>
        <w:tc>
          <w:tcPr>
            <w:tcW w:w="2003" w:type="dxa"/>
            <w:vAlign w:val="top"/>
          </w:tcPr>
          <w:p w14:paraId="74772939">
            <w:pPr>
              <w:rPr>
                <w:rFonts w:ascii="Arial"/>
                <w:sz w:val="21"/>
              </w:rPr>
            </w:pPr>
          </w:p>
        </w:tc>
        <w:tc>
          <w:tcPr>
            <w:tcW w:w="2131" w:type="dxa"/>
            <w:vAlign w:val="top"/>
          </w:tcPr>
          <w:p w14:paraId="4FBF52AE">
            <w:pPr>
              <w:rPr>
                <w:rFonts w:ascii="Arial"/>
                <w:sz w:val="21"/>
              </w:rPr>
            </w:pPr>
          </w:p>
        </w:tc>
        <w:tc>
          <w:tcPr>
            <w:tcW w:w="1530" w:type="dxa"/>
            <w:vAlign w:val="top"/>
          </w:tcPr>
          <w:p w14:paraId="65BC2F2E">
            <w:pPr>
              <w:rPr>
                <w:rFonts w:ascii="Arial"/>
                <w:sz w:val="21"/>
              </w:rPr>
            </w:pPr>
          </w:p>
        </w:tc>
        <w:tc>
          <w:tcPr>
            <w:tcW w:w="1090" w:type="dxa"/>
            <w:vAlign w:val="top"/>
          </w:tcPr>
          <w:p w14:paraId="6FCB6BD4">
            <w:pPr>
              <w:rPr>
                <w:rFonts w:ascii="Arial"/>
                <w:sz w:val="21"/>
              </w:rPr>
            </w:pPr>
          </w:p>
        </w:tc>
      </w:tr>
      <w:tr w14:paraId="3228D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478" w:type="dxa"/>
            <w:vAlign w:val="top"/>
          </w:tcPr>
          <w:p w14:paraId="6D105948">
            <w:pPr>
              <w:pStyle w:val="11"/>
              <w:spacing w:before="76" w:line="183" w:lineRule="auto"/>
              <w:ind w:left="122"/>
            </w:pPr>
            <w:r>
              <w:t>3</w:t>
            </w:r>
          </w:p>
        </w:tc>
        <w:tc>
          <w:tcPr>
            <w:tcW w:w="1550" w:type="dxa"/>
            <w:vAlign w:val="top"/>
          </w:tcPr>
          <w:p w14:paraId="19821B79">
            <w:pPr>
              <w:rPr>
                <w:rFonts w:ascii="Arial"/>
                <w:sz w:val="21"/>
              </w:rPr>
            </w:pPr>
          </w:p>
        </w:tc>
        <w:tc>
          <w:tcPr>
            <w:tcW w:w="2003" w:type="dxa"/>
            <w:vAlign w:val="top"/>
          </w:tcPr>
          <w:p w14:paraId="3AF2B9E7">
            <w:pPr>
              <w:rPr>
                <w:rFonts w:ascii="Arial"/>
                <w:sz w:val="21"/>
              </w:rPr>
            </w:pPr>
          </w:p>
        </w:tc>
        <w:tc>
          <w:tcPr>
            <w:tcW w:w="2131" w:type="dxa"/>
            <w:vAlign w:val="top"/>
          </w:tcPr>
          <w:p w14:paraId="2864F90F">
            <w:pPr>
              <w:rPr>
                <w:rFonts w:ascii="Arial"/>
                <w:sz w:val="21"/>
              </w:rPr>
            </w:pPr>
          </w:p>
        </w:tc>
        <w:tc>
          <w:tcPr>
            <w:tcW w:w="1530" w:type="dxa"/>
            <w:vAlign w:val="top"/>
          </w:tcPr>
          <w:p w14:paraId="6864EFB5">
            <w:pPr>
              <w:rPr>
                <w:rFonts w:ascii="Arial"/>
                <w:sz w:val="21"/>
              </w:rPr>
            </w:pPr>
          </w:p>
        </w:tc>
        <w:tc>
          <w:tcPr>
            <w:tcW w:w="1090" w:type="dxa"/>
            <w:vAlign w:val="top"/>
          </w:tcPr>
          <w:p w14:paraId="5960CCA1">
            <w:pPr>
              <w:rPr>
                <w:rFonts w:ascii="Arial"/>
                <w:sz w:val="21"/>
              </w:rPr>
            </w:pPr>
          </w:p>
        </w:tc>
      </w:tr>
      <w:tr w14:paraId="31D3B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478" w:type="dxa"/>
            <w:vAlign w:val="top"/>
          </w:tcPr>
          <w:p w14:paraId="2981A500">
            <w:pPr>
              <w:pStyle w:val="11"/>
              <w:spacing w:before="39" w:line="376" w:lineRule="exact"/>
              <w:ind w:left="132"/>
            </w:pPr>
            <w:r>
              <w:rPr>
                <w:position w:val="3"/>
              </w:rPr>
              <w:t>…</w:t>
            </w:r>
          </w:p>
        </w:tc>
        <w:tc>
          <w:tcPr>
            <w:tcW w:w="1550" w:type="dxa"/>
            <w:vAlign w:val="top"/>
          </w:tcPr>
          <w:p w14:paraId="7B472836">
            <w:pPr>
              <w:rPr>
                <w:rFonts w:ascii="Arial"/>
                <w:sz w:val="21"/>
              </w:rPr>
            </w:pPr>
          </w:p>
        </w:tc>
        <w:tc>
          <w:tcPr>
            <w:tcW w:w="2003" w:type="dxa"/>
            <w:vAlign w:val="top"/>
          </w:tcPr>
          <w:p w14:paraId="0243C7D6">
            <w:pPr>
              <w:rPr>
                <w:rFonts w:ascii="Arial"/>
                <w:sz w:val="21"/>
              </w:rPr>
            </w:pPr>
          </w:p>
        </w:tc>
        <w:tc>
          <w:tcPr>
            <w:tcW w:w="2131" w:type="dxa"/>
            <w:vAlign w:val="top"/>
          </w:tcPr>
          <w:p w14:paraId="41379B48">
            <w:pPr>
              <w:rPr>
                <w:rFonts w:ascii="Arial"/>
                <w:sz w:val="21"/>
              </w:rPr>
            </w:pPr>
          </w:p>
        </w:tc>
        <w:tc>
          <w:tcPr>
            <w:tcW w:w="1530" w:type="dxa"/>
            <w:vAlign w:val="top"/>
          </w:tcPr>
          <w:p w14:paraId="01DAEA10">
            <w:pPr>
              <w:rPr>
                <w:rFonts w:ascii="Arial"/>
                <w:sz w:val="21"/>
              </w:rPr>
            </w:pPr>
          </w:p>
        </w:tc>
        <w:tc>
          <w:tcPr>
            <w:tcW w:w="1090" w:type="dxa"/>
            <w:vAlign w:val="top"/>
          </w:tcPr>
          <w:p w14:paraId="24BBA5D0">
            <w:pPr>
              <w:rPr>
                <w:rFonts w:ascii="Arial"/>
                <w:sz w:val="21"/>
              </w:rPr>
            </w:pPr>
          </w:p>
        </w:tc>
      </w:tr>
    </w:tbl>
    <w:p w14:paraId="5488B2D2">
      <w:pPr>
        <w:pStyle w:val="3"/>
        <w:spacing w:before="113" w:line="219" w:lineRule="auto"/>
        <w:ind w:left="475"/>
        <w:rPr>
          <w:sz w:val="24"/>
          <w:szCs w:val="24"/>
        </w:rPr>
      </w:pPr>
      <w:r>
        <w:rPr>
          <w:spacing w:val="-1"/>
          <w:sz w:val="24"/>
          <w:szCs w:val="24"/>
        </w:rPr>
        <w:t>供应商名称(公章)：</w:t>
      </w:r>
      <w:r>
        <w:rPr>
          <w:sz w:val="24"/>
          <w:szCs w:val="24"/>
          <w:u w:val="single" w:color="auto"/>
        </w:rPr>
        <w:t xml:space="preserve">            </w:t>
      </w:r>
    </w:p>
    <w:p w14:paraId="115C27E9">
      <w:pPr>
        <w:pStyle w:val="3"/>
        <w:spacing w:before="183" w:line="218" w:lineRule="auto"/>
        <w:ind w:left="476"/>
        <w:rPr>
          <w:sz w:val="24"/>
          <w:szCs w:val="24"/>
        </w:rPr>
      </w:pPr>
      <w:r>
        <w:rPr>
          <w:spacing w:val="-5"/>
          <w:sz w:val="24"/>
          <w:szCs w:val="24"/>
        </w:rPr>
        <w:t>法定代表人</w:t>
      </w:r>
      <w:r>
        <w:rPr>
          <w:spacing w:val="53"/>
          <w:sz w:val="24"/>
          <w:szCs w:val="24"/>
        </w:rPr>
        <w:t xml:space="preserve"> </w:t>
      </w:r>
      <w:r>
        <w:rPr>
          <w:spacing w:val="-5"/>
          <w:sz w:val="24"/>
          <w:szCs w:val="24"/>
        </w:rPr>
        <w:t>(签字或盖章)：</w:t>
      </w:r>
      <w:r>
        <w:rPr>
          <w:sz w:val="24"/>
          <w:szCs w:val="24"/>
          <w:u w:val="single" w:color="auto"/>
        </w:rPr>
        <w:t xml:space="preserve">            </w:t>
      </w:r>
    </w:p>
    <w:p w14:paraId="418E80B4">
      <w:pPr>
        <w:pStyle w:val="3"/>
        <w:spacing w:before="185" w:line="219" w:lineRule="auto"/>
        <w:ind w:left="516"/>
        <w:rPr>
          <w:sz w:val="24"/>
          <w:szCs w:val="24"/>
        </w:rPr>
      </w:pPr>
      <w:r>
        <w:rPr>
          <w:spacing w:val="-13"/>
          <w:sz w:val="24"/>
          <w:szCs w:val="24"/>
        </w:rPr>
        <w:t>日期：</w:t>
      </w:r>
      <w:r>
        <w:rPr>
          <w:spacing w:val="24"/>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70"/>
          <w:sz w:val="24"/>
          <w:szCs w:val="24"/>
        </w:rPr>
        <w:t xml:space="preserve"> </w:t>
      </w:r>
      <w:r>
        <w:rPr>
          <w:spacing w:val="-13"/>
          <w:sz w:val="24"/>
          <w:szCs w:val="24"/>
        </w:rPr>
        <w:t>日</w:t>
      </w:r>
    </w:p>
    <w:p w14:paraId="71A9FD63">
      <w:pPr>
        <w:spacing w:line="219" w:lineRule="auto"/>
        <w:rPr>
          <w:sz w:val="24"/>
          <w:szCs w:val="24"/>
        </w:rPr>
        <w:sectPr>
          <w:footerReference r:id="rId43" w:type="default"/>
          <w:pgSz w:w="11906" w:h="16839"/>
          <w:pgMar w:top="1095" w:right="1777" w:bottom="940" w:left="1314" w:header="0" w:footer="767" w:gutter="0"/>
          <w:cols w:space="720" w:num="1"/>
        </w:sectPr>
      </w:pPr>
    </w:p>
    <w:p w14:paraId="4A25FE46">
      <w:pPr>
        <w:pStyle w:val="3"/>
        <w:spacing w:before="237" w:line="219" w:lineRule="auto"/>
        <w:ind w:left="4075"/>
        <w:rPr>
          <w:sz w:val="24"/>
          <w:szCs w:val="24"/>
        </w:rPr>
      </w:pPr>
      <w:r>
        <w:rPr>
          <w:spacing w:val="-2"/>
          <w:sz w:val="24"/>
          <w:szCs w:val="24"/>
        </w:rPr>
        <w:t>项目负责人简历表</w:t>
      </w:r>
    </w:p>
    <w:p w14:paraId="1F3B59A2">
      <w:pPr>
        <w:spacing w:before="105"/>
      </w:pPr>
    </w:p>
    <w:tbl>
      <w:tblPr>
        <w:tblStyle w:val="10"/>
        <w:tblW w:w="100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420"/>
        <w:gridCol w:w="884"/>
        <w:gridCol w:w="1274"/>
        <w:gridCol w:w="1416"/>
        <w:gridCol w:w="2750"/>
      </w:tblGrid>
      <w:tr w14:paraId="5F5A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291" w:type="dxa"/>
            <w:vAlign w:val="top"/>
          </w:tcPr>
          <w:p w14:paraId="47D97690">
            <w:pPr>
              <w:pStyle w:val="11"/>
              <w:spacing w:before="41" w:line="219" w:lineRule="auto"/>
              <w:ind w:left="113"/>
            </w:pPr>
            <w:r>
              <w:rPr>
                <w:spacing w:val="-5"/>
              </w:rPr>
              <w:t>姓名</w:t>
            </w:r>
          </w:p>
        </w:tc>
        <w:tc>
          <w:tcPr>
            <w:tcW w:w="2420" w:type="dxa"/>
            <w:vAlign w:val="top"/>
          </w:tcPr>
          <w:p w14:paraId="1CB21D45">
            <w:pPr>
              <w:rPr>
                <w:rFonts w:ascii="Arial"/>
                <w:sz w:val="21"/>
              </w:rPr>
            </w:pPr>
          </w:p>
        </w:tc>
        <w:tc>
          <w:tcPr>
            <w:tcW w:w="884" w:type="dxa"/>
            <w:vAlign w:val="top"/>
          </w:tcPr>
          <w:p w14:paraId="176804AB">
            <w:pPr>
              <w:pStyle w:val="11"/>
              <w:spacing w:before="41" w:line="219" w:lineRule="auto"/>
              <w:ind w:left="111"/>
            </w:pPr>
            <w:r>
              <w:rPr>
                <w:spacing w:val="-6"/>
              </w:rPr>
              <w:t>年龄</w:t>
            </w:r>
          </w:p>
        </w:tc>
        <w:tc>
          <w:tcPr>
            <w:tcW w:w="1274" w:type="dxa"/>
            <w:vAlign w:val="top"/>
          </w:tcPr>
          <w:p w14:paraId="0ED8F429">
            <w:pPr>
              <w:rPr>
                <w:rFonts w:ascii="Arial"/>
                <w:sz w:val="21"/>
              </w:rPr>
            </w:pPr>
          </w:p>
        </w:tc>
        <w:tc>
          <w:tcPr>
            <w:tcW w:w="1416" w:type="dxa"/>
            <w:vAlign w:val="top"/>
          </w:tcPr>
          <w:p w14:paraId="703FB6DF">
            <w:pPr>
              <w:pStyle w:val="11"/>
              <w:spacing w:before="41" w:line="219" w:lineRule="auto"/>
              <w:ind w:left="119"/>
            </w:pPr>
            <w:r>
              <w:rPr>
                <w:spacing w:val="-4"/>
              </w:rPr>
              <w:t>身份证号码</w:t>
            </w:r>
          </w:p>
        </w:tc>
        <w:tc>
          <w:tcPr>
            <w:tcW w:w="2750" w:type="dxa"/>
            <w:vAlign w:val="top"/>
          </w:tcPr>
          <w:p w14:paraId="0E52197E">
            <w:pPr>
              <w:rPr>
                <w:rFonts w:ascii="Arial"/>
                <w:sz w:val="21"/>
              </w:rPr>
            </w:pPr>
          </w:p>
        </w:tc>
      </w:tr>
      <w:tr w14:paraId="3CAD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291" w:type="dxa"/>
            <w:vAlign w:val="top"/>
          </w:tcPr>
          <w:p w14:paraId="4CE144A5">
            <w:pPr>
              <w:pStyle w:val="11"/>
              <w:spacing w:before="33" w:line="219" w:lineRule="auto"/>
              <w:ind w:left="118"/>
            </w:pPr>
            <w:r>
              <w:rPr>
                <w:spacing w:val="-4"/>
              </w:rPr>
              <w:t>毕业学校</w:t>
            </w:r>
          </w:p>
        </w:tc>
        <w:tc>
          <w:tcPr>
            <w:tcW w:w="4578" w:type="dxa"/>
            <w:gridSpan w:val="3"/>
            <w:vAlign w:val="top"/>
          </w:tcPr>
          <w:p w14:paraId="55A2135E">
            <w:pPr>
              <w:rPr>
                <w:rFonts w:ascii="Arial"/>
                <w:sz w:val="21"/>
              </w:rPr>
            </w:pPr>
          </w:p>
        </w:tc>
        <w:tc>
          <w:tcPr>
            <w:tcW w:w="1416" w:type="dxa"/>
            <w:vAlign w:val="top"/>
          </w:tcPr>
          <w:p w14:paraId="62C98AD5">
            <w:pPr>
              <w:pStyle w:val="11"/>
              <w:spacing w:before="33" w:line="220" w:lineRule="auto"/>
              <w:ind w:left="113"/>
            </w:pPr>
            <w:r>
              <w:rPr>
                <w:spacing w:val="-6"/>
              </w:rPr>
              <w:t>专</w:t>
            </w:r>
            <w:r>
              <w:rPr>
                <w:spacing w:val="9"/>
              </w:rPr>
              <w:t xml:space="preserve"> </w:t>
            </w:r>
            <w:r>
              <w:rPr>
                <w:spacing w:val="-6"/>
              </w:rPr>
              <w:t>业</w:t>
            </w:r>
          </w:p>
        </w:tc>
        <w:tc>
          <w:tcPr>
            <w:tcW w:w="2750" w:type="dxa"/>
            <w:vAlign w:val="top"/>
          </w:tcPr>
          <w:p w14:paraId="5A9D194C">
            <w:pPr>
              <w:rPr>
                <w:rFonts w:ascii="Arial"/>
                <w:sz w:val="21"/>
              </w:rPr>
            </w:pPr>
          </w:p>
        </w:tc>
      </w:tr>
      <w:tr w14:paraId="6143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291" w:type="dxa"/>
            <w:vAlign w:val="top"/>
          </w:tcPr>
          <w:p w14:paraId="0973E847">
            <w:pPr>
              <w:pStyle w:val="11"/>
              <w:spacing w:before="33" w:line="221" w:lineRule="auto"/>
              <w:ind w:left="118"/>
            </w:pPr>
            <w:r>
              <w:rPr>
                <w:spacing w:val="-8"/>
              </w:rPr>
              <w:t>学位</w:t>
            </w:r>
          </w:p>
        </w:tc>
        <w:tc>
          <w:tcPr>
            <w:tcW w:w="2420" w:type="dxa"/>
            <w:vAlign w:val="top"/>
          </w:tcPr>
          <w:p w14:paraId="2A2A8FAD">
            <w:pPr>
              <w:rPr>
                <w:rFonts w:ascii="Arial"/>
                <w:sz w:val="21"/>
              </w:rPr>
            </w:pPr>
          </w:p>
        </w:tc>
        <w:tc>
          <w:tcPr>
            <w:tcW w:w="884" w:type="dxa"/>
            <w:vAlign w:val="top"/>
          </w:tcPr>
          <w:p w14:paraId="6C237694">
            <w:pPr>
              <w:pStyle w:val="11"/>
              <w:spacing w:before="34" w:line="221" w:lineRule="auto"/>
              <w:ind w:left="111"/>
            </w:pPr>
            <w:r>
              <w:rPr>
                <w:spacing w:val="-6"/>
              </w:rPr>
              <w:t>职称</w:t>
            </w:r>
          </w:p>
        </w:tc>
        <w:tc>
          <w:tcPr>
            <w:tcW w:w="1274" w:type="dxa"/>
            <w:vAlign w:val="top"/>
          </w:tcPr>
          <w:p w14:paraId="10AA2EBE">
            <w:pPr>
              <w:rPr>
                <w:rFonts w:ascii="Arial"/>
                <w:sz w:val="21"/>
              </w:rPr>
            </w:pPr>
          </w:p>
        </w:tc>
        <w:tc>
          <w:tcPr>
            <w:tcW w:w="1416" w:type="dxa"/>
            <w:vAlign w:val="top"/>
          </w:tcPr>
          <w:p w14:paraId="2A2516E9">
            <w:pPr>
              <w:pStyle w:val="11"/>
              <w:spacing w:before="34" w:line="219" w:lineRule="auto"/>
              <w:ind w:left="113"/>
            </w:pPr>
            <w:r>
              <w:rPr>
                <w:spacing w:val="-6"/>
              </w:rPr>
              <w:t>职</w:t>
            </w:r>
            <w:r>
              <w:rPr>
                <w:spacing w:val="11"/>
              </w:rPr>
              <w:t xml:space="preserve"> </w:t>
            </w:r>
            <w:r>
              <w:rPr>
                <w:spacing w:val="-6"/>
              </w:rPr>
              <w:t>务</w:t>
            </w:r>
          </w:p>
        </w:tc>
        <w:tc>
          <w:tcPr>
            <w:tcW w:w="2750" w:type="dxa"/>
            <w:vAlign w:val="top"/>
          </w:tcPr>
          <w:p w14:paraId="3624EE30">
            <w:pPr>
              <w:rPr>
                <w:rFonts w:ascii="Arial"/>
                <w:sz w:val="21"/>
              </w:rPr>
            </w:pPr>
          </w:p>
        </w:tc>
      </w:tr>
      <w:tr w14:paraId="0A269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1291" w:type="dxa"/>
            <w:vAlign w:val="top"/>
          </w:tcPr>
          <w:p w14:paraId="45C1DA76">
            <w:pPr>
              <w:pStyle w:val="11"/>
              <w:spacing w:before="34" w:line="466" w:lineRule="exact"/>
              <w:ind w:left="115"/>
            </w:pPr>
            <w:r>
              <w:rPr>
                <w:spacing w:val="-3"/>
                <w:position w:val="17"/>
              </w:rPr>
              <w:t>现所在机</w:t>
            </w:r>
          </w:p>
          <w:p w14:paraId="042BBE78">
            <w:pPr>
              <w:pStyle w:val="11"/>
              <w:spacing w:line="219" w:lineRule="auto"/>
              <w:ind w:left="116"/>
            </w:pPr>
            <w:r>
              <w:rPr>
                <w:spacing w:val="-4"/>
              </w:rPr>
              <w:t>构或部门</w:t>
            </w:r>
          </w:p>
        </w:tc>
        <w:tc>
          <w:tcPr>
            <w:tcW w:w="4578" w:type="dxa"/>
            <w:gridSpan w:val="3"/>
            <w:vAlign w:val="top"/>
          </w:tcPr>
          <w:p w14:paraId="3666B051">
            <w:pPr>
              <w:rPr>
                <w:rFonts w:ascii="Arial"/>
                <w:sz w:val="21"/>
              </w:rPr>
            </w:pPr>
          </w:p>
        </w:tc>
        <w:tc>
          <w:tcPr>
            <w:tcW w:w="1416" w:type="dxa"/>
            <w:vAlign w:val="top"/>
          </w:tcPr>
          <w:p w14:paraId="722E367E">
            <w:pPr>
              <w:pStyle w:val="11"/>
              <w:spacing w:before="267" w:line="219" w:lineRule="auto"/>
              <w:ind w:left="115"/>
            </w:pPr>
            <w:r>
              <w:rPr>
                <w:spacing w:val="-4"/>
              </w:rPr>
              <w:t>工作年限</w:t>
            </w:r>
          </w:p>
        </w:tc>
        <w:tc>
          <w:tcPr>
            <w:tcW w:w="2750" w:type="dxa"/>
            <w:vAlign w:val="top"/>
          </w:tcPr>
          <w:p w14:paraId="3B7B0B36">
            <w:pPr>
              <w:rPr>
                <w:rFonts w:ascii="Arial"/>
                <w:sz w:val="21"/>
              </w:rPr>
            </w:pPr>
          </w:p>
        </w:tc>
      </w:tr>
      <w:tr w14:paraId="410F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3" w:hRule="atLeast"/>
        </w:trPr>
        <w:tc>
          <w:tcPr>
            <w:tcW w:w="1291" w:type="dxa"/>
            <w:vAlign w:val="top"/>
          </w:tcPr>
          <w:p w14:paraId="45C747F8">
            <w:pPr>
              <w:rPr>
                <w:rFonts w:ascii="Arial"/>
                <w:sz w:val="21"/>
              </w:rPr>
            </w:pPr>
          </w:p>
          <w:p w14:paraId="50DCE873">
            <w:pPr>
              <w:rPr>
                <w:rFonts w:ascii="Arial"/>
                <w:sz w:val="21"/>
              </w:rPr>
            </w:pPr>
          </w:p>
          <w:p w14:paraId="6571D6B3">
            <w:pPr>
              <w:rPr>
                <w:rFonts w:ascii="Arial"/>
                <w:sz w:val="21"/>
              </w:rPr>
            </w:pPr>
          </w:p>
          <w:p w14:paraId="4532EF6E">
            <w:pPr>
              <w:spacing w:line="241" w:lineRule="auto"/>
              <w:rPr>
                <w:rFonts w:ascii="Arial"/>
                <w:sz w:val="21"/>
              </w:rPr>
            </w:pPr>
          </w:p>
          <w:p w14:paraId="706259C2">
            <w:pPr>
              <w:spacing w:line="241" w:lineRule="auto"/>
              <w:rPr>
                <w:rFonts w:ascii="Arial"/>
                <w:sz w:val="21"/>
              </w:rPr>
            </w:pPr>
          </w:p>
          <w:p w14:paraId="1058D8A9">
            <w:pPr>
              <w:pStyle w:val="11"/>
              <w:spacing w:before="78" w:line="468" w:lineRule="exact"/>
              <w:ind w:left="115"/>
            </w:pPr>
            <w:r>
              <w:rPr>
                <w:spacing w:val="-3"/>
                <w:position w:val="17"/>
              </w:rPr>
              <w:t>主要工作</w:t>
            </w:r>
          </w:p>
          <w:p w14:paraId="614180C6">
            <w:pPr>
              <w:pStyle w:val="11"/>
              <w:spacing w:line="222" w:lineRule="auto"/>
              <w:ind w:left="115"/>
            </w:pPr>
            <w:r>
              <w:rPr>
                <w:spacing w:val="-6"/>
              </w:rPr>
              <w:t>经历</w:t>
            </w:r>
          </w:p>
        </w:tc>
        <w:tc>
          <w:tcPr>
            <w:tcW w:w="8744" w:type="dxa"/>
            <w:gridSpan w:val="5"/>
            <w:vAlign w:val="top"/>
          </w:tcPr>
          <w:p w14:paraId="76B8BC02">
            <w:pPr>
              <w:rPr>
                <w:rFonts w:ascii="Arial"/>
                <w:sz w:val="21"/>
              </w:rPr>
            </w:pPr>
          </w:p>
        </w:tc>
      </w:tr>
      <w:tr w14:paraId="56CA1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4" w:hRule="atLeast"/>
        </w:trPr>
        <w:tc>
          <w:tcPr>
            <w:tcW w:w="1291" w:type="dxa"/>
            <w:vAlign w:val="top"/>
          </w:tcPr>
          <w:p w14:paraId="484EE26F">
            <w:pPr>
              <w:pStyle w:val="11"/>
              <w:spacing w:before="145" w:line="220" w:lineRule="auto"/>
              <w:ind w:left="154"/>
            </w:pPr>
            <w:r>
              <w:rPr>
                <w:spacing w:val="-26"/>
              </w:rPr>
              <w:t>日期</w:t>
            </w:r>
          </w:p>
        </w:tc>
        <w:tc>
          <w:tcPr>
            <w:tcW w:w="3304" w:type="dxa"/>
            <w:gridSpan w:val="2"/>
            <w:vAlign w:val="top"/>
          </w:tcPr>
          <w:p w14:paraId="399355C9">
            <w:pPr>
              <w:pStyle w:val="11"/>
              <w:spacing w:before="145" w:line="219" w:lineRule="auto"/>
              <w:ind w:left="107"/>
            </w:pPr>
            <w:r>
              <w:rPr>
                <w:spacing w:val="-1"/>
              </w:rPr>
              <w:t>近三年参加过的项目名称</w:t>
            </w:r>
          </w:p>
        </w:tc>
        <w:tc>
          <w:tcPr>
            <w:tcW w:w="2690" w:type="dxa"/>
            <w:gridSpan w:val="2"/>
            <w:vAlign w:val="top"/>
          </w:tcPr>
          <w:p w14:paraId="7FC8A3E7">
            <w:pPr>
              <w:pStyle w:val="11"/>
              <w:spacing w:before="145" w:line="219" w:lineRule="auto"/>
              <w:ind w:left="113"/>
            </w:pPr>
            <w:r>
              <w:rPr>
                <w:spacing w:val="-3"/>
              </w:rPr>
              <w:t>担任职务</w:t>
            </w:r>
          </w:p>
        </w:tc>
        <w:tc>
          <w:tcPr>
            <w:tcW w:w="2750" w:type="dxa"/>
            <w:vAlign w:val="top"/>
          </w:tcPr>
          <w:p w14:paraId="0E908CF6">
            <w:pPr>
              <w:pStyle w:val="11"/>
              <w:spacing w:before="145" w:line="221" w:lineRule="auto"/>
              <w:ind w:left="117"/>
            </w:pPr>
            <w:r>
              <w:rPr>
                <w:spacing w:val="-7"/>
              </w:rPr>
              <w:t>备</w:t>
            </w:r>
            <w:r>
              <w:rPr>
                <w:spacing w:val="5"/>
              </w:rPr>
              <w:t xml:space="preserve">  </w:t>
            </w:r>
            <w:r>
              <w:rPr>
                <w:spacing w:val="-7"/>
              </w:rPr>
              <w:t>注</w:t>
            </w:r>
          </w:p>
        </w:tc>
      </w:tr>
      <w:tr w14:paraId="4277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3" w:hRule="atLeast"/>
        </w:trPr>
        <w:tc>
          <w:tcPr>
            <w:tcW w:w="1291" w:type="dxa"/>
            <w:vAlign w:val="top"/>
          </w:tcPr>
          <w:p w14:paraId="44DB25C8">
            <w:pPr>
              <w:rPr>
                <w:rFonts w:ascii="Arial"/>
                <w:sz w:val="21"/>
              </w:rPr>
            </w:pPr>
          </w:p>
        </w:tc>
        <w:tc>
          <w:tcPr>
            <w:tcW w:w="3304" w:type="dxa"/>
            <w:gridSpan w:val="2"/>
            <w:vAlign w:val="top"/>
          </w:tcPr>
          <w:p w14:paraId="561A752B">
            <w:pPr>
              <w:rPr>
                <w:rFonts w:ascii="Arial"/>
                <w:sz w:val="21"/>
              </w:rPr>
            </w:pPr>
          </w:p>
        </w:tc>
        <w:tc>
          <w:tcPr>
            <w:tcW w:w="2690" w:type="dxa"/>
            <w:gridSpan w:val="2"/>
            <w:vAlign w:val="top"/>
          </w:tcPr>
          <w:p w14:paraId="02601F74">
            <w:pPr>
              <w:rPr>
                <w:rFonts w:ascii="Arial"/>
                <w:sz w:val="21"/>
              </w:rPr>
            </w:pPr>
          </w:p>
        </w:tc>
        <w:tc>
          <w:tcPr>
            <w:tcW w:w="2750" w:type="dxa"/>
            <w:vAlign w:val="top"/>
          </w:tcPr>
          <w:p w14:paraId="4A9AAC8B">
            <w:pPr>
              <w:rPr>
                <w:rFonts w:ascii="Arial"/>
                <w:sz w:val="21"/>
              </w:rPr>
            </w:pPr>
          </w:p>
        </w:tc>
      </w:tr>
      <w:tr w14:paraId="1CE54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291" w:type="dxa"/>
            <w:vAlign w:val="top"/>
          </w:tcPr>
          <w:p w14:paraId="12E0247B">
            <w:pPr>
              <w:rPr>
                <w:rFonts w:ascii="Arial"/>
                <w:sz w:val="21"/>
              </w:rPr>
            </w:pPr>
          </w:p>
        </w:tc>
        <w:tc>
          <w:tcPr>
            <w:tcW w:w="3304" w:type="dxa"/>
            <w:gridSpan w:val="2"/>
            <w:vAlign w:val="top"/>
          </w:tcPr>
          <w:p w14:paraId="79D75378">
            <w:pPr>
              <w:rPr>
                <w:rFonts w:ascii="Arial"/>
                <w:sz w:val="21"/>
              </w:rPr>
            </w:pPr>
          </w:p>
        </w:tc>
        <w:tc>
          <w:tcPr>
            <w:tcW w:w="2690" w:type="dxa"/>
            <w:gridSpan w:val="2"/>
            <w:vAlign w:val="top"/>
          </w:tcPr>
          <w:p w14:paraId="1756ECA2">
            <w:pPr>
              <w:rPr>
                <w:rFonts w:ascii="Arial"/>
                <w:sz w:val="21"/>
              </w:rPr>
            </w:pPr>
          </w:p>
        </w:tc>
        <w:tc>
          <w:tcPr>
            <w:tcW w:w="2750" w:type="dxa"/>
            <w:vAlign w:val="top"/>
          </w:tcPr>
          <w:p w14:paraId="0487844F">
            <w:pPr>
              <w:rPr>
                <w:rFonts w:ascii="Arial"/>
                <w:sz w:val="21"/>
              </w:rPr>
            </w:pPr>
          </w:p>
        </w:tc>
      </w:tr>
      <w:tr w14:paraId="3C68E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91" w:type="dxa"/>
            <w:vAlign w:val="top"/>
          </w:tcPr>
          <w:p w14:paraId="18237B03">
            <w:pPr>
              <w:rPr>
                <w:rFonts w:ascii="Arial"/>
                <w:sz w:val="21"/>
              </w:rPr>
            </w:pPr>
          </w:p>
        </w:tc>
        <w:tc>
          <w:tcPr>
            <w:tcW w:w="3304" w:type="dxa"/>
            <w:gridSpan w:val="2"/>
            <w:vAlign w:val="top"/>
          </w:tcPr>
          <w:p w14:paraId="6AC6626B">
            <w:pPr>
              <w:rPr>
                <w:rFonts w:ascii="Arial"/>
                <w:sz w:val="21"/>
              </w:rPr>
            </w:pPr>
          </w:p>
        </w:tc>
        <w:tc>
          <w:tcPr>
            <w:tcW w:w="2690" w:type="dxa"/>
            <w:gridSpan w:val="2"/>
            <w:vAlign w:val="top"/>
          </w:tcPr>
          <w:p w14:paraId="5452D279">
            <w:pPr>
              <w:rPr>
                <w:rFonts w:ascii="Arial"/>
                <w:sz w:val="21"/>
              </w:rPr>
            </w:pPr>
          </w:p>
        </w:tc>
        <w:tc>
          <w:tcPr>
            <w:tcW w:w="2750" w:type="dxa"/>
            <w:vAlign w:val="top"/>
          </w:tcPr>
          <w:p w14:paraId="62A1D4CC">
            <w:pPr>
              <w:rPr>
                <w:rFonts w:ascii="Arial"/>
                <w:sz w:val="21"/>
              </w:rPr>
            </w:pPr>
          </w:p>
        </w:tc>
      </w:tr>
    </w:tbl>
    <w:p w14:paraId="70CF7845">
      <w:pPr>
        <w:spacing w:line="310" w:lineRule="auto"/>
        <w:rPr>
          <w:rFonts w:ascii="Arial"/>
          <w:sz w:val="21"/>
        </w:rPr>
      </w:pPr>
    </w:p>
    <w:p w14:paraId="7F43CD40">
      <w:pPr>
        <w:spacing w:line="311" w:lineRule="auto"/>
        <w:rPr>
          <w:rFonts w:ascii="Arial"/>
          <w:sz w:val="21"/>
        </w:rPr>
      </w:pPr>
    </w:p>
    <w:p w14:paraId="42BE2933">
      <w:pPr>
        <w:pStyle w:val="3"/>
        <w:spacing w:before="78" w:line="468" w:lineRule="exact"/>
        <w:ind w:left="298"/>
        <w:rPr>
          <w:sz w:val="24"/>
          <w:szCs w:val="24"/>
        </w:rPr>
      </w:pPr>
      <w:r>
        <w:rPr>
          <w:position w:val="17"/>
          <w:sz w:val="24"/>
          <w:szCs w:val="24"/>
        </w:rPr>
        <w:t>后附：项目负责人相关证件复印件；参加过的项目合同以及</w:t>
      </w:r>
      <w:r>
        <w:rPr>
          <w:spacing w:val="-1"/>
          <w:position w:val="17"/>
          <w:sz w:val="24"/>
          <w:szCs w:val="24"/>
        </w:rPr>
        <w:t>依法缴纳社保的等证明材料。</w:t>
      </w:r>
    </w:p>
    <w:p w14:paraId="76FA3413">
      <w:pPr>
        <w:pStyle w:val="3"/>
        <w:spacing w:line="218" w:lineRule="auto"/>
        <w:ind w:left="309"/>
        <w:rPr>
          <w:sz w:val="24"/>
          <w:szCs w:val="24"/>
        </w:rPr>
      </w:pPr>
      <w:r>
        <w:rPr>
          <w:spacing w:val="-2"/>
          <w:sz w:val="24"/>
          <w:szCs w:val="24"/>
        </w:rPr>
        <w:t>需提供近六个月社保证明材料。</w:t>
      </w:r>
    </w:p>
    <w:p w14:paraId="1C97ED3C">
      <w:pPr>
        <w:spacing w:line="218" w:lineRule="auto"/>
        <w:rPr>
          <w:sz w:val="24"/>
          <w:szCs w:val="24"/>
        </w:rPr>
        <w:sectPr>
          <w:footerReference r:id="rId44" w:type="default"/>
          <w:pgSz w:w="11906" w:h="16839"/>
          <w:pgMar w:top="1431" w:right="846" w:bottom="940" w:left="1013" w:header="0" w:footer="768" w:gutter="0"/>
          <w:cols w:space="720" w:num="1"/>
        </w:sectPr>
      </w:pPr>
    </w:p>
    <w:p w14:paraId="0F1D0847">
      <w:pPr>
        <w:pStyle w:val="3"/>
        <w:spacing w:before="47" w:line="219" w:lineRule="auto"/>
        <w:ind w:left="3074"/>
        <w:rPr>
          <w:sz w:val="24"/>
          <w:szCs w:val="24"/>
        </w:rPr>
      </w:pPr>
      <w:r>
        <w:rPr>
          <w:sz w:val="24"/>
          <w:szCs w:val="24"/>
          <w14:textOutline w14:w="4358" w14:cap="sq" w14:cmpd="sng">
            <w14:solidFill>
              <w14:srgbClr w14:val="000000"/>
            </w14:solidFill>
            <w14:prstDash w14:val="solid"/>
            <w14:bevel/>
          </w14:textOutline>
        </w:rPr>
        <w:t>拟投入本次项目服务人员</w:t>
      </w:r>
    </w:p>
    <w:p w14:paraId="007EB1CC">
      <w:pPr>
        <w:spacing w:before="17"/>
      </w:pPr>
    </w:p>
    <w:p w14:paraId="76988730">
      <w:pPr>
        <w:spacing w:before="17"/>
      </w:pPr>
    </w:p>
    <w:p w14:paraId="40BCD5D9">
      <w:pPr>
        <w:spacing w:before="16"/>
      </w:pPr>
    </w:p>
    <w:p w14:paraId="4786209A">
      <w:pPr>
        <w:spacing w:before="16"/>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743"/>
        <w:gridCol w:w="797"/>
        <w:gridCol w:w="1418"/>
        <w:gridCol w:w="1259"/>
        <w:gridCol w:w="1259"/>
        <w:gridCol w:w="1984"/>
      </w:tblGrid>
      <w:tr w14:paraId="41ABE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4" w:hRule="atLeast"/>
        </w:trPr>
        <w:tc>
          <w:tcPr>
            <w:tcW w:w="832" w:type="dxa"/>
            <w:vAlign w:val="top"/>
          </w:tcPr>
          <w:p w14:paraId="33E448E6">
            <w:pPr>
              <w:spacing w:line="271" w:lineRule="auto"/>
              <w:rPr>
                <w:rFonts w:ascii="Arial"/>
                <w:sz w:val="21"/>
              </w:rPr>
            </w:pPr>
          </w:p>
          <w:p w14:paraId="44CD420B">
            <w:pPr>
              <w:pStyle w:val="11"/>
              <w:spacing w:before="79" w:line="219" w:lineRule="auto"/>
              <w:ind w:left="182"/>
            </w:pPr>
            <w:r>
              <w:rPr>
                <w:spacing w:val="-5"/>
              </w:rPr>
              <w:t>姓名</w:t>
            </w:r>
          </w:p>
        </w:tc>
        <w:tc>
          <w:tcPr>
            <w:tcW w:w="1743" w:type="dxa"/>
            <w:vAlign w:val="top"/>
          </w:tcPr>
          <w:p w14:paraId="108A32ED">
            <w:pPr>
              <w:spacing w:line="271" w:lineRule="auto"/>
              <w:rPr>
                <w:rFonts w:ascii="Arial"/>
                <w:sz w:val="21"/>
              </w:rPr>
            </w:pPr>
          </w:p>
          <w:p w14:paraId="69F3A130">
            <w:pPr>
              <w:pStyle w:val="11"/>
              <w:spacing w:before="79" w:line="219" w:lineRule="auto"/>
              <w:ind w:left="343"/>
            </w:pPr>
            <w:r>
              <w:rPr>
                <w:spacing w:val="-4"/>
              </w:rPr>
              <w:t>身份证号码</w:t>
            </w:r>
          </w:p>
        </w:tc>
        <w:tc>
          <w:tcPr>
            <w:tcW w:w="797" w:type="dxa"/>
            <w:vAlign w:val="top"/>
          </w:tcPr>
          <w:p w14:paraId="1D14F1FF">
            <w:pPr>
              <w:spacing w:line="271" w:lineRule="auto"/>
              <w:rPr>
                <w:rFonts w:ascii="Arial"/>
                <w:sz w:val="21"/>
              </w:rPr>
            </w:pPr>
          </w:p>
          <w:p w14:paraId="76D767E1">
            <w:pPr>
              <w:pStyle w:val="11"/>
              <w:spacing w:before="78" w:line="220" w:lineRule="auto"/>
              <w:ind w:left="166"/>
            </w:pPr>
            <w:r>
              <w:rPr>
                <w:spacing w:val="-7"/>
              </w:rPr>
              <w:t>性别</w:t>
            </w:r>
          </w:p>
        </w:tc>
        <w:tc>
          <w:tcPr>
            <w:tcW w:w="1418" w:type="dxa"/>
            <w:vAlign w:val="top"/>
          </w:tcPr>
          <w:p w14:paraId="7E4A3555">
            <w:pPr>
              <w:pStyle w:val="11"/>
              <w:spacing w:before="41" w:line="622" w:lineRule="exact"/>
              <w:ind w:left="115"/>
            </w:pPr>
            <w:r>
              <w:rPr>
                <w:spacing w:val="-3"/>
                <w:position w:val="29"/>
              </w:rPr>
              <w:t>职称或注册</w:t>
            </w:r>
          </w:p>
          <w:p w14:paraId="219BF412">
            <w:pPr>
              <w:pStyle w:val="11"/>
              <w:spacing w:line="218" w:lineRule="auto"/>
              <w:ind w:left="474"/>
            </w:pPr>
            <w:r>
              <w:rPr>
                <w:spacing w:val="-5"/>
              </w:rPr>
              <w:t>证书</w:t>
            </w:r>
          </w:p>
        </w:tc>
        <w:tc>
          <w:tcPr>
            <w:tcW w:w="1259" w:type="dxa"/>
            <w:vAlign w:val="top"/>
          </w:tcPr>
          <w:p w14:paraId="7E93F252">
            <w:pPr>
              <w:spacing w:line="271" w:lineRule="auto"/>
              <w:rPr>
                <w:rFonts w:ascii="Arial"/>
                <w:sz w:val="21"/>
              </w:rPr>
            </w:pPr>
          </w:p>
          <w:p w14:paraId="61F32872">
            <w:pPr>
              <w:pStyle w:val="11"/>
              <w:spacing w:before="78" w:line="221" w:lineRule="auto"/>
              <w:ind w:left="520"/>
            </w:pPr>
            <w:r>
              <w:rPr>
                <w:spacing w:val="-8"/>
              </w:rPr>
              <w:t>学历</w:t>
            </w:r>
          </w:p>
        </w:tc>
        <w:tc>
          <w:tcPr>
            <w:tcW w:w="1259" w:type="dxa"/>
            <w:vAlign w:val="top"/>
          </w:tcPr>
          <w:p w14:paraId="01EBA299">
            <w:pPr>
              <w:spacing w:line="271" w:lineRule="auto"/>
              <w:rPr>
                <w:rFonts w:ascii="Arial"/>
                <w:sz w:val="21"/>
              </w:rPr>
            </w:pPr>
          </w:p>
          <w:p w14:paraId="0827A3F8">
            <w:pPr>
              <w:pStyle w:val="11"/>
              <w:spacing w:before="78" w:line="220" w:lineRule="auto"/>
              <w:ind w:left="518"/>
            </w:pPr>
            <w:r>
              <w:rPr>
                <w:spacing w:val="-6"/>
              </w:rPr>
              <w:t>专业</w:t>
            </w:r>
          </w:p>
        </w:tc>
        <w:tc>
          <w:tcPr>
            <w:tcW w:w="1984" w:type="dxa"/>
            <w:vAlign w:val="top"/>
          </w:tcPr>
          <w:p w14:paraId="7B5D63F1">
            <w:pPr>
              <w:spacing w:line="443" w:lineRule="auto"/>
              <w:rPr>
                <w:rFonts w:ascii="Arial"/>
                <w:sz w:val="21"/>
              </w:rPr>
            </w:pPr>
          </w:p>
          <w:p w14:paraId="663B0B69">
            <w:pPr>
              <w:pStyle w:val="11"/>
              <w:spacing w:before="78" w:line="219" w:lineRule="auto"/>
              <w:ind w:left="281"/>
            </w:pPr>
            <w:r>
              <w:rPr>
                <w:spacing w:val="-3"/>
              </w:rPr>
              <w:t>从事工作年限</w:t>
            </w:r>
          </w:p>
        </w:tc>
      </w:tr>
      <w:tr w14:paraId="68699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32" w:type="dxa"/>
            <w:vAlign w:val="top"/>
          </w:tcPr>
          <w:p w14:paraId="2DD6ED4F">
            <w:pPr>
              <w:rPr>
                <w:rFonts w:ascii="Arial"/>
                <w:sz w:val="21"/>
              </w:rPr>
            </w:pPr>
          </w:p>
        </w:tc>
        <w:tc>
          <w:tcPr>
            <w:tcW w:w="1743" w:type="dxa"/>
            <w:vAlign w:val="top"/>
          </w:tcPr>
          <w:p w14:paraId="6C66A1AF">
            <w:pPr>
              <w:rPr>
                <w:rFonts w:ascii="Arial"/>
                <w:sz w:val="21"/>
              </w:rPr>
            </w:pPr>
          </w:p>
        </w:tc>
        <w:tc>
          <w:tcPr>
            <w:tcW w:w="797" w:type="dxa"/>
            <w:vAlign w:val="top"/>
          </w:tcPr>
          <w:p w14:paraId="39E22C2A">
            <w:pPr>
              <w:rPr>
                <w:rFonts w:ascii="Arial"/>
                <w:sz w:val="21"/>
              </w:rPr>
            </w:pPr>
          </w:p>
        </w:tc>
        <w:tc>
          <w:tcPr>
            <w:tcW w:w="1418" w:type="dxa"/>
            <w:vAlign w:val="top"/>
          </w:tcPr>
          <w:p w14:paraId="079C7C62">
            <w:pPr>
              <w:rPr>
                <w:rFonts w:ascii="Arial"/>
                <w:sz w:val="21"/>
              </w:rPr>
            </w:pPr>
          </w:p>
        </w:tc>
        <w:tc>
          <w:tcPr>
            <w:tcW w:w="1259" w:type="dxa"/>
            <w:vAlign w:val="top"/>
          </w:tcPr>
          <w:p w14:paraId="63D8148D">
            <w:pPr>
              <w:rPr>
                <w:rFonts w:ascii="Arial"/>
                <w:sz w:val="21"/>
              </w:rPr>
            </w:pPr>
          </w:p>
        </w:tc>
        <w:tc>
          <w:tcPr>
            <w:tcW w:w="1259" w:type="dxa"/>
            <w:vAlign w:val="top"/>
          </w:tcPr>
          <w:p w14:paraId="27A8F6EF">
            <w:pPr>
              <w:rPr>
                <w:rFonts w:ascii="Arial"/>
                <w:sz w:val="21"/>
              </w:rPr>
            </w:pPr>
          </w:p>
        </w:tc>
        <w:tc>
          <w:tcPr>
            <w:tcW w:w="1984" w:type="dxa"/>
            <w:vAlign w:val="top"/>
          </w:tcPr>
          <w:p w14:paraId="4661251E">
            <w:pPr>
              <w:rPr>
                <w:rFonts w:ascii="Arial"/>
                <w:sz w:val="21"/>
              </w:rPr>
            </w:pPr>
          </w:p>
        </w:tc>
      </w:tr>
      <w:tr w14:paraId="0E181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32" w:type="dxa"/>
            <w:vAlign w:val="top"/>
          </w:tcPr>
          <w:p w14:paraId="07DD0AC1">
            <w:pPr>
              <w:rPr>
                <w:rFonts w:ascii="Arial"/>
                <w:sz w:val="21"/>
              </w:rPr>
            </w:pPr>
          </w:p>
        </w:tc>
        <w:tc>
          <w:tcPr>
            <w:tcW w:w="1743" w:type="dxa"/>
            <w:vAlign w:val="top"/>
          </w:tcPr>
          <w:p w14:paraId="18782B16">
            <w:pPr>
              <w:rPr>
                <w:rFonts w:ascii="Arial"/>
                <w:sz w:val="21"/>
              </w:rPr>
            </w:pPr>
          </w:p>
        </w:tc>
        <w:tc>
          <w:tcPr>
            <w:tcW w:w="797" w:type="dxa"/>
            <w:vAlign w:val="top"/>
          </w:tcPr>
          <w:p w14:paraId="5B0C7655">
            <w:pPr>
              <w:rPr>
                <w:rFonts w:ascii="Arial"/>
                <w:sz w:val="21"/>
              </w:rPr>
            </w:pPr>
          </w:p>
        </w:tc>
        <w:tc>
          <w:tcPr>
            <w:tcW w:w="1418" w:type="dxa"/>
            <w:vAlign w:val="top"/>
          </w:tcPr>
          <w:p w14:paraId="26E5D095">
            <w:pPr>
              <w:rPr>
                <w:rFonts w:ascii="Arial"/>
                <w:sz w:val="21"/>
              </w:rPr>
            </w:pPr>
          </w:p>
        </w:tc>
        <w:tc>
          <w:tcPr>
            <w:tcW w:w="1259" w:type="dxa"/>
            <w:vAlign w:val="top"/>
          </w:tcPr>
          <w:p w14:paraId="24684E81">
            <w:pPr>
              <w:rPr>
                <w:rFonts w:ascii="Arial"/>
                <w:sz w:val="21"/>
              </w:rPr>
            </w:pPr>
          </w:p>
        </w:tc>
        <w:tc>
          <w:tcPr>
            <w:tcW w:w="1259" w:type="dxa"/>
            <w:vAlign w:val="top"/>
          </w:tcPr>
          <w:p w14:paraId="61C9920B">
            <w:pPr>
              <w:rPr>
                <w:rFonts w:ascii="Arial"/>
                <w:sz w:val="21"/>
              </w:rPr>
            </w:pPr>
          </w:p>
        </w:tc>
        <w:tc>
          <w:tcPr>
            <w:tcW w:w="1984" w:type="dxa"/>
            <w:vAlign w:val="top"/>
          </w:tcPr>
          <w:p w14:paraId="61C88B08">
            <w:pPr>
              <w:rPr>
                <w:rFonts w:ascii="Arial"/>
                <w:sz w:val="21"/>
              </w:rPr>
            </w:pPr>
          </w:p>
        </w:tc>
      </w:tr>
      <w:tr w14:paraId="4801E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32" w:type="dxa"/>
            <w:vAlign w:val="top"/>
          </w:tcPr>
          <w:p w14:paraId="71358A8F">
            <w:pPr>
              <w:rPr>
                <w:rFonts w:ascii="Arial"/>
                <w:sz w:val="21"/>
              </w:rPr>
            </w:pPr>
          </w:p>
        </w:tc>
        <w:tc>
          <w:tcPr>
            <w:tcW w:w="1743" w:type="dxa"/>
            <w:vAlign w:val="top"/>
          </w:tcPr>
          <w:p w14:paraId="0CC638B3">
            <w:pPr>
              <w:rPr>
                <w:rFonts w:ascii="Arial"/>
                <w:sz w:val="21"/>
              </w:rPr>
            </w:pPr>
          </w:p>
        </w:tc>
        <w:tc>
          <w:tcPr>
            <w:tcW w:w="797" w:type="dxa"/>
            <w:vAlign w:val="top"/>
          </w:tcPr>
          <w:p w14:paraId="61AA1995">
            <w:pPr>
              <w:rPr>
                <w:rFonts w:ascii="Arial"/>
                <w:sz w:val="21"/>
              </w:rPr>
            </w:pPr>
          </w:p>
        </w:tc>
        <w:tc>
          <w:tcPr>
            <w:tcW w:w="1418" w:type="dxa"/>
            <w:vAlign w:val="top"/>
          </w:tcPr>
          <w:p w14:paraId="35D7B7ED">
            <w:pPr>
              <w:rPr>
                <w:rFonts w:ascii="Arial"/>
                <w:sz w:val="21"/>
              </w:rPr>
            </w:pPr>
          </w:p>
        </w:tc>
        <w:tc>
          <w:tcPr>
            <w:tcW w:w="1259" w:type="dxa"/>
            <w:vAlign w:val="top"/>
          </w:tcPr>
          <w:p w14:paraId="2E6A6E62">
            <w:pPr>
              <w:rPr>
                <w:rFonts w:ascii="Arial"/>
                <w:sz w:val="21"/>
              </w:rPr>
            </w:pPr>
          </w:p>
        </w:tc>
        <w:tc>
          <w:tcPr>
            <w:tcW w:w="1259" w:type="dxa"/>
            <w:vAlign w:val="top"/>
          </w:tcPr>
          <w:p w14:paraId="50DADB8B">
            <w:pPr>
              <w:rPr>
                <w:rFonts w:ascii="Arial"/>
                <w:sz w:val="21"/>
              </w:rPr>
            </w:pPr>
          </w:p>
        </w:tc>
        <w:tc>
          <w:tcPr>
            <w:tcW w:w="1984" w:type="dxa"/>
            <w:vAlign w:val="top"/>
          </w:tcPr>
          <w:p w14:paraId="23E789DC">
            <w:pPr>
              <w:rPr>
                <w:rFonts w:ascii="Arial"/>
                <w:sz w:val="21"/>
              </w:rPr>
            </w:pPr>
          </w:p>
        </w:tc>
      </w:tr>
      <w:tr w14:paraId="5AC23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832" w:type="dxa"/>
            <w:vAlign w:val="top"/>
          </w:tcPr>
          <w:p w14:paraId="0D83FCEC">
            <w:pPr>
              <w:rPr>
                <w:rFonts w:ascii="Arial"/>
                <w:sz w:val="21"/>
              </w:rPr>
            </w:pPr>
          </w:p>
        </w:tc>
        <w:tc>
          <w:tcPr>
            <w:tcW w:w="1743" w:type="dxa"/>
            <w:vAlign w:val="top"/>
          </w:tcPr>
          <w:p w14:paraId="37AE45F5">
            <w:pPr>
              <w:rPr>
                <w:rFonts w:ascii="Arial"/>
                <w:sz w:val="21"/>
              </w:rPr>
            </w:pPr>
          </w:p>
        </w:tc>
        <w:tc>
          <w:tcPr>
            <w:tcW w:w="797" w:type="dxa"/>
            <w:vAlign w:val="top"/>
          </w:tcPr>
          <w:p w14:paraId="7FE3B4F2">
            <w:pPr>
              <w:rPr>
                <w:rFonts w:ascii="Arial"/>
                <w:sz w:val="21"/>
              </w:rPr>
            </w:pPr>
          </w:p>
        </w:tc>
        <w:tc>
          <w:tcPr>
            <w:tcW w:w="1418" w:type="dxa"/>
            <w:vAlign w:val="top"/>
          </w:tcPr>
          <w:p w14:paraId="609EDFBB">
            <w:pPr>
              <w:rPr>
                <w:rFonts w:ascii="Arial"/>
                <w:sz w:val="21"/>
              </w:rPr>
            </w:pPr>
          </w:p>
        </w:tc>
        <w:tc>
          <w:tcPr>
            <w:tcW w:w="1259" w:type="dxa"/>
            <w:vAlign w:val="top"/>
          </w:tcPr>
          <w:p w14:paraId="4A9B627B">
            <w:pPr>
              <w:rPr>
                <w:rFonts w:ascii="Arial"/>
                <w:sz w:val="21"/>
              </w:rPr>
            </w:pPr>
          </w:p>
        </w:tc>
        <w:tc>
          <w:tcPr>
            <w:tcW w:w="1259" w:type="dxa"/>
            <w:vAlign w:val="top"/>
          </w:tcPr>
          <w:p w14:paraId="459BE26F">
            <w:pPr>
              <w:rPr>
                <w:rFonts w:ascii="Arial"/>
                <w:sz w:val="21"/>
              </w:rPr>
            </w:pPr>
          </w:p>
        </w:tc>
        <w:tc>
          <w:tcPr>
            <w:tcW w:w="1984" w:type="dxa"/>
            <w:vAlign w:val="top"/>
          </w:tcPr>
          <w:p w14:paraId="3F4256BA">
            <w:pPr>
              <w:rPr>
                <w:rFonts w:ascii="Arial"/>
                <w:sz w:val="21"/>
              </w:rPr>
            </w:pPr>
          </w:p>
        </w:tc>
      </w:tr>
      <w:tr w14:paraId="0DAF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7" w:hRule="atLeast"/>
        </w:trPr>
        <w:tc>
          <w:tcPr>
            <w:tcW w:w="832" w:type="dxa"/>
            <w:vAlign w:val="top"/>
          </w:tcPr>
          <w:p w14:paraId="62D1022A">
            <w:pPr>
              <w:rPr>
                <w:rFonts w:ascii="Arial"/>
                <w:sz w:val="21"/>
              </w:rPr>
            </w:pPr>
          </w:p>
        </w:tc>
        <w:tc>
          <w:tcPr>
            <w:tcW w:w="1743" w:type="dxa"/>
            <w:vAlign w:val="top"/>
          </w:tcPr>
          <w:p w14:paraId="3180A0D0">
            <w:pPr>
              <w:rPr>
                <w:rFonts w:ascii="Arial"/>
                <w:sz w:val="21"/>
              </w:rPr>
            </w:pPr>
          </w:p>
        </w:tc>
        <w:tc>
          <w:tcPr>
            <w:tcW w:w="797" w:type="dxa"/>
            <w:vAlign w:val="top"/>
          </w:tcPr>
          <w:p w14:paraId="46281AAE">
            <w:pPr>
              <w:rPr>
                <w:rFonts w:ascii="Arial"/>
                <w:sz w:val="21"/>
              </w:rPr>
            </w:pPr>
          </w:p>
        </w:tc>
        <w:tc>
          <w:tcPr>
            <w:tcW w:w="1418" w:type="dxa"/>
            <w:vAlign w:val="top"/>
          </w:tcPr>
          <w:p w14:paraId="6A4A84E1">
            <w:pPr>
              <w:rPr>
                <w:rFonts w:ascii="Arial"/>
                <w:sz w:val="21"/>
              </w:rPr>
            </w:pPr>
          </w:p>
        </w:tc>
        <w:tc>
          <w:tcPr>
            <w:tcW w:w="1259" w:type="dxa"/>
            <w:vAlign w:val="top"/>
          </w:tcPr>
          <w:p w14:paraId="3290EA76">
            <w:pPr>
              <w:rPr>
                <w:rFonts w:ascii="Arial"/>
                <w:sz w:val="21"/>
              </w:rPr>
            </w:pPr>
          </w:p>
        </w:tc>
        <w:tc>
          <w:tcPr>
            <w:tcW w:w="1259" w:type="dxa"/>
            <w:vAlign w:val="top"/>
          </w:tcPr>
          <w:p w14:paraId="329CC7A3">
            <w:pPr>
              <w:rPr>
                <w:rFonts w:ascii="Arial"/>
                <w:sz w:val="21"/>
              </w:rPr>
            </w:pPr>
          </w:p>
        </w:tc>
        <w:tc>
          <w:tcPr>
            <w:tcW w:w="1984" w:type="dxa"/>
            <w:vAlign w:val="top"/>
          </w:tcPr>
          <w:p w14:paraId="1DCA6F37">
            <w:pPr>
              <w:rPr>
                <w:rFonts w:ascii="Arial"/>
                <w:sz w:val="21"/>
              </w:rPr>
            </w:pPr>
          </w:p>
        </w:tc>
      </w:tr>
      <w:tr w14:paraId="5EA68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7" w:hRule="atLeast"/>
        </w:trPr>
        <w:tc>
          <w:tcPr>
            <w:tcW w:w="832" w:type="dxa"/>
            <w:vAlign w:val="top"/>
          </w:tcPr>
          <w:p w14:paraId="25AA82EF">
            <w:pPr>
              <w:rPr>
                <w:rFonts w:ascii="Arial"/>
                <w:sz w:val="21"/>
              </w:rPr>
            </w:pPr>
          </w:p>
        </w:tc>
        <w:tc>
          <w:tcPr>
            <w:tcW w:w="1743" w:type="dxa"/>
            <w:vAlign w:val="top"/>
          </w:tcPr>
          <w:p w14:paraId="14F43E5E">
            <w:pPr>
              <w:rPr>
                <w:rFonts w:ascii="Arial"/>
                <w:sz w:val="21"/>
              </w:rPr>
            </w:pPr>
          </w:p>
        </w:tc>
        <w:tc>
          <w:tcPr>
            <w:tcW w:w="797" w:type="dxa"/>
            <w:vAlign w:val="top"/>
          </w:tcPr>
          <w:p w14:paraId="082D2E81">
            <w:pPr>
              <w:rPr>
                <w:rFonts w:ascii="Arial"/>
                <w:sz w:val="21"/>
              </w:rPr>
            </w:pPr>
          </w:p>
        </w:tc>
        <w:tc>
          <w:tcPr>
            <w:tcW w:w="1418" w:type="dxa"/>
            <w:vAlign w:val="top"/>
          </w:tcPr>
          <w:p w14:paraId="53E4DADE">
            <w:pPr>
              <w:rPr>
                <w:rFonts w:ascii="Arial"/>
                <w:sz w:val="21"/>
              </w:rPr>
            </w:pPr>
          </w:p>
        </w:tc>
        <w:tc>
          <w:tcPr>
            <w:tcW w:w="1259" w:type="dxa"/>
            <w:vAlign w:val="top"/>
          </w:tcPr>
          <w:p w14:paraId="305B9937">
            <w:pPr>
              <w:rPr>
                <w:rFonts w:ascii="Arial"/>
                <w:sz w:val="21"/>
              </w:rPr>
            </w:pPr>
          </w:p>
        </w:tc>
        <w:tc>
          <w:tcPr>
            <w:tcW w:w="1259" w:type="dxa"/>
            <w:vAlign w:val="top"/>
          </w:tcPr>
          <w:p w14:paraId="3459505D">
            <w:pPr>
              <w:rPr>
                <w:rFonts w:ascii="Arial"/>
                <w:sz w:val="21"/>
              </w:rPr>
            </w:pPr>
          </w:p>
        </w:tc>
        <w:tc>
          <w:tcPr>
            <w:tcW w:w="1984" w:type="dxa"/>
            <w:vAlign w:val="top"/>
          </w:tcPr>
          <w:p w14:paraId="56E5A76E">
            <w:pPr>
              <w:rPr>
                <w:rFonts w:ascii="Arial"/>
                <w:sz w:val="21"/>
              </w:rPr>
            </w:pPr>
          </w:p>
        </w:tc>
      </w:tr>
      <w:tr w14:paraId="41B54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8" w:hRule="atLeast"/>
        </w:trPr>
        <w:tc>
          <w:tcPr>
            <w:tcW w:w="832" w:type="dxa"/>
            <w:vAlign w:val="top"/>
          </w:tcPr>
          <w:p w14:paraId="0D167064">
            <w:pPr>
              <w:rPr>
                <w:rFonts w:ascii="Arial"/>
                <w:sz w:val="21"/>
              </w:rPr>
            </w:pPr>
          </w:p>
        </w:tc>
        <w:tc>
          <w:tcPr>
            <w:tcW w:w="1743" w:type="dxa"/>
            <w:vAlign w:val="top"/>
          </w:tcPr>
          <w:p w14:paraId="163B160C">
            <w:pPr>
              <w:rPr>
                <w:rFonts w:ascii="Arial"/>
                <w:sz w:val="21"/>
              </w:rPr>
            </w:pPr>
          </w:p>
        </w:tc>
        <w:tc>
          <w:tcPr>
            <w:tcW w:w="797" w:type="dxa"/>
            <w:vAlign w:val="top"/>
          </w:tcPr>
          <w:p w14:paraId="3521775E">
            <w:pPr>
              <w:rPr>
                <w:rFonts w:ascii="Arial"/>
                <w:sz w:val="21"/>
              </w:rPr>
            </w:pPr>
          </w:p>
        </w:tc>
        <w:tc>
          <w:tcPr>
            <w:tcW w:w="1418" w:type="dxa"/>
            <w:vAlign w:val="top"/>
          </w:tcPr>
          <w:p w14:paraId="692E1F16">
            <w:pPr>
              <w:rPr>
                <w:rFonts w:ascii="Arial"/>
                <w:sz w:val="21"/>
              </w:rPr>
            </w:pPr>
          </w:p>
        </w:tc>
        <w:tc>
          <w:tcPr>
            <w:tcW w:w="1259" w:type="dxa"/>
            <w:vAlign w:val="top"/>
          </w:tcPr>
          <w:p w14:paraId="28E5503E">
            <w:pPr>
              <w:rPr>
                <w:rFonts w:ascii="Arial"/>
                <w:sz w:val="21"/>
              </w:rPr>
            </w:pPr>
          </w:p>
        </w:tc>
        <w:tc>
          <w:tcPr>
            <w:tcW w:w="1259" w:type="dxa"/>
            <w:vAlign w:val="top"/>
          </w:tcPr>
          <w:p w14:paraId="3896E11B">
            <w:pPr>
              <w:rPr>
                <w:rFonts w:ascii="Arial"/>
                <w:sz w:val="21"/>
              </w:rPr>
            </w:pPr>
          </w:p>
        </w:tc>
        <w:tc>
          <w:tcPr>
            <w:tcW w:w="1984" w:type="dxa"/>
            <w:vAlign w:val="top"/>
          </w:tcPr>
          <w:p w14:paraId="4ED92A3C">
            <w:pPr>
              <w:rPr>
                <w:rFonts w:ascii="Arial"/>
                <w:sz w:val="21"/>
              </w:rPr>
            </w:pPr>
          </w:p>
        </w:tc>
      </w:tr>
      <w:tr w14:paraId="01E7E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1" w:hRule="atLeast"/>
        </w:trPr>
        <w:tc>
          <w:tcPr>
            <w:tcW w:w="832" w:type="dxa"/>
            <w:vAlign w:val="top"/>
          </w:tcPr>
          <w:p w14:paraId="31B3DC19">
            <w:pPr>
              <w:rPr>
                <w:rFonts w:ascii="Arial"/>
                <w:sz w:val="21"/>
              </w:rPr>
            </w:pPr>
          </w:p>
        </w:tc>
        <w:tc>
          <w:tcPr>
            <w:tcW w:w="1743" w:type="dxa"/>
            <w:vAlign w:val="top"/>
          </w:tcPr>
          <w:p w14:paraId="389AC54F">
            <w:pPr>
              <w:rPr>
                <w:rFonts w:ascii="Arial"/>
                <w:sz w:val="21"/>
              </w:rPr>
            </w:pPr>
          </w:p>
        </w:tc>
        <w:tc>
          <w:tcPr>
            <w:tcW w:w="797" w:type="dxa"/>
            <w:vAlign w:val="top"/>
          </w:tcPr>
          <w:p w14:paraId="4AAF1B3B">
            <w:pPr>
              <w:rPr>
                <w:rFonts w:ascii="Arial"/>
                <w:sz w:val="21"/>
              </w:rPr>
            </w:pPr>
          </w:p>
        </w:tc>
        <w:tc>
          <w:tcPr>
            <w:tcW w:w="1418" w:type="dxa"/>
            <w:vAlign w:val="top"/>
          </w:tcPr>
          <w:p w14:paraId="4D335FE8">
            <w:pPr>
              <w:rPr>
                <w:rFonts w:ascii="Arial"/>
                <w:sz w:val="21"/>
              </w:rPr>
            </w:pPr>
          </w:p>
        </w:tc>
        <w:tc>
          <w:tcPr>
            <w:tcW w:w="1259" w:type="dxa"/>
            <w:vAlign w:val="top"/>
          </w:tcPr>
          <w:p w14:paraId="45AF2636">
            <w:pPr>
              <w:rPr>
                <w:rFonts w:ascii="Arial"/>
                <w:sz w:val="21"/>
              </w:rPr>
            </w:pPr>
          </w:p>
        </w:tc>
        <w:tc>
          <w:tcPr>
            <w:tcW w:w="1259" w:type="dxa"/>
            <w:vAlign w:val="top"/>
          </w:tcPr>
          <w:p w14:paraId="41DE21CD">
            <w:pPr>
              <w:rPr>
                <w:rFonts w:ascii="Arial"/>
                <w:sz w:val="21"/>
              </w:rPr>
            </w:pPr>
          </w:p>
        </w:tc>
        <w:tc>
          <w:tcPr>
            <w:tcW w:w="1984" w:type="dxa"/>
            <w:vAlign w:val="top"/>
          </w:tcPr>
          <w:p w14:paraId="6D452383">
            <w:pPr>
              <w:rPr>
                <w:rFonts w:ascii="Arial"/>
                <w:sz w:val="21"/>
              </w:rPr>
            </w:pPr>
          </w:p>
        </w:tc>
      </w:tr>
    </w:tbl>
    <w:p w14:paraId="136C1FA1">
      <w:pPr>
        <w:rPr>
          <w:rFonts w:ascii="Arial"/>
          <w:sz w:val="21"/>
        </w:rPr>
      </w:pPr>
    </w:p>
    <w:p w14:paraId="57CCC5C5">
      <w:pPr>
        <w:rPr>
          <w:rFonts w:ascii="Arial" w:hAnsi="Arial" w:eastAsia="Arial" w:cs="Arial"/>
          <w:sz w:val="21"/>
          <w:szCs w:val="21"/>
        </w:rPr>
        <w:sectPr>
          <w:footerReference r:id="rId45" w:type="default"/>
          <w:pgSz w:w="11906" w:h="16839"/>
          <w:pgMar w:top="980" w:right="962" w:bottom="937" w:left="1646" w:header="0" w:footer="767" w:gutter="0"/>
          <w:cols w:space="720" w:num="1"/>
        </w:sectPr>
      </w:pPr>
    </w:p>
    <w:p w14:paraId="5E17519C">
      <w:pPr>
        <w:spacing w:line="400" w:lineRule="auto"/>
        <w:rPr>
          <w:rFonts w:ascii="Arial"/>
          <w:sz w:val="21"/>
        </w:rPr>
      </w:pPr>
    </w:p>
    <w:p w14:paraId="705E2039">
      <w:pPr>
        <w:pStyle w:val="3"/>
        <w:spacing w:before="78" w:line="219" w:lineRule="auto"/>
        <w:ind w:left="3967"/>
        <w:rPr>
          <w:sz w:val="24"/>
          <w:szCs w:val="24"/>
        </w:rPr>
      </w:pPr>
      <w:r>
        <w:rPr>
          <w:spacing w:val="-1"/>
          <w:sz w:val="24"/>
          <w:szCs w:val="24"/>
          <w14:textOutline w14:w="4358" w14:cap="sq" w14:cmpd="sng">
            <w14:solidFill>
              <w14:srgbClr w14:val="000000"/>
            </w14:solidFill>
            <w14:prstDash w14:val="solid"/>
            <w14:bevel/>
          </w14:textOutline>
        </w:rPr>
        <w:t>类似项目业绩一览表</w:t>
      </w:r>
    </w:p>
    <w:p w14:paraId="20BBEE25">
      <w:pPr>
        <w:spacing w:before="105"/>
      </w:pPr>
    </w:p>
    <w:tbl>
      <w:tblPr>
        <w:tblStyle w:val="10"/>
        <w:tblW w:w="10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1335"/>
        <w:gridCol w:w="1190"/>
        <w:gridCol w:w="1339"/>
        <w:gridCol w:w="1339"/>
        <w:gridCol w:w="1256"/>
        <w:gridCol w:w="1272"/>
        <w:gridCol w:w="1293"/>
      </w:tblGrid>
      <w:tr w14:paraId="75292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2" w:hRule="atLeast"/>
        </w:trPr>
        <w:tc>
          <w:tcPr>
            <w:tcW w:w="1053" w:type="dxa"/>
            <w:vAlign w:val="top"/>
          </w:tcPr>
          <w:p w14:paraId="3E146400">
            <w:pPr>
              <w:pStyle w:val="11"/>
              <w:spacing w:before="53" w:line="221" w:lineRule="auto"/>
              <w:ind w:left="292"/>
            </w:pPr>
            <w:r>
              <w:rPr>
                <w:spacing w:val="-5"/>
              </w:rPr>
              <w:t>序号</w:t>
            </w:r>
          </w:p>
        </w:tc>
        <w:tc>
          <w:tcPr>
            <w:tcW w:w="1335" w:type="dxa"/>
            <w:vAlign w:val="top"/>
          </w:tcPr>
          <w:p w14:paraId="2C7A611E">
            <w:pPr>
              <w:pStyle w:val="11"/>
              <w:spacing w:before="53" w:line="220" w:lineRule="auto"/>
              <w:ind w:left="196"/>
            </w:pPr>
            <w:r>
              <w:rPr>
                <w:spacing w:val="-4"/>
              </w:rPr>
              <w:t>项目名称</w:t>
            </w:r>
          </w:p>
        </w:tc>
        <w:tc>
          <w:tcPr>
            <w:tcW w:w="1190" w:type="dxa"/>
            <w:vAlign w:val="top"/>
          </w:tcPr>
          <w:p w14:paraId="65C3D190">
            <w:pPr>
              <w:pStyle w:val="11"/>
              <w:spacing w:before="53" w:line="220" w:lineRule="auto"/>
              <w:ind w:left="121"/>
            </w:pPr>
            <w:r>
              <w:rPr>
                <w:spacing w:val="-3"/>
              </w:rPr>
              <w:t>招标单位</w:t>
            </w:r>
          </w:p>
        </w:tc>
        <w:tc>
          <w:tcPr>
            <w:tcW w:w="1339" w:type="dxa"/>
            <w:vAlign w:val="top"/>
          </w:tcPr>
          <w:p w14:paraId="6D22BA87">
            <w:pPr>
              <w:pStyle w:val="11"/>
              <w:spacing w:before="54" w:line="219" w:lineRule="auto"/>
              <w:ind w:left="198"/>
            </w:pPr>
            <w:r>
              <w:rPr>
                <w:spacing w:val="-4"/>
              </w:rPr>
              <w:t>项目概况</w:t>
            </w:r>
          </w:p>
        </w:tc>
        <w:tc>
          <w:tcPr>
            <w:tcW w:w="1339" w:type="dxa"/>
            <w:vAlign w:val="top"/>
          </w:tcPr>
          <w:p w14:paraId="49F1DF4E">
            <w:pPr>
              <w:pStyle w:val="11"/>
              <w:spacing w:before="54" w:line="221" w:lineRule="auto"/>
              <w:ind w:left="449"/>
            </w:pPr>
            <w:r>
              <w:rPr>
                <w:spacing w:val="-11"/>
              </w:rPr>
              <w:t>时间</w:t>
            </w:r>
          </w:p>
        </w:tc>
        <w:tc>
          <w:tcPr>
            <w:tcW w:w="1256" w:type="dxa"/>
            <w:vAlign w:val="top"/>
          </w:tcPr>
          <w:p w14:paraId="5F3F5346">
            <w:pPr>
              <w:pStyle w:val="11"/>
              <w:spacing w:before="54" w:line="219" w:lineRule="auto"/>
              <w:ind w:left="399"/>
            </w:pPr>
            <w:r>
              <w:rPr>
                <w:spacing w:val="-6"/>
              </w:rPr>
              <w:t>金额</w:t>
            </w:r>
          </w:p>
        </w:tc>
        <w:tc>
          <w:tcPr>
            <w:tcW w:w="1272" w:type="dxa"/>
            <w:vAlign w:val="top"/>
          </w:tcPr>
          <w:p w14:paraId="3E4EF0BC">
            <w:pPr>
              <w:pStyle w:val="11"/>
              <w:spacing w:before="54" w:line="219" w:lineRule="auto"/>
              <w:ind w:left="47"/>
            </w:pPr>
            <w:r>
              <w:rPr>
                <w:spacing w:val="-3"/>
              </w:rPr>
              <w:t>项目负责人</w:t>
            </w:r>
          </w:p>
        </w:tc>
        <w:tc>
          <w:tcPr>
            <w:tcW w:w="1293" w:type="dxa"/>
            <w:vAlign w:val="top"/>
          </w:tcPr>
          <w:p w14:paraId="5CEA8D06">
            <w:pPr>
              <w:pStyle w:val="11"/>
              <w:spacing w:before="54" w:line="221" w:lineRule="auto"/>
              <w:ind w:left="174"/>
            </w:pPr>
            <w:r>
              <w:rPr>
                <w:spacing w:val="-3"/>
              </w:rPr>
              <w:t>联系电话</w:t>
            </w:r>
          </w:p>
        </w:tc>
      </w:tr>
      <w:tr w14:paraId="20361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053" w:type="dxa"/>
            <w:vAlign w:val="top"/>
          </w:tcPr>
          <w:p w14:paraId="19DCB8EA">
            <w:pPr>
              <w:rPr>
                <w:rFonts w:ascii="Arial"/>
                <w:sz w:val="21"/>
              </w:rPr>
            </w:pPr>
          </w:p>
        </w:tc>
        <w:tc>
          <w:tcPr>
            <w:tcW w:w="1335" w:type="dxa"/>
            <w:vAlign w:val="top"/>
          </w:tcPr>
          <w:p w14:paraId="561BD2FC">
            <w:pPr>
              <w:rPr>
                <w:rFonts w:ascii="Arial"/>
                <w:sz w:val="21"/>
              </w:rPr>
            </w:pPr>
          </w:p>
        </w:tc>
        <w:tc>
          <w:tcPr>
            <w:tcW w:w="1190" w:type="dxa"/>
            <w:vAlign w:val="top"/>
          </w:tcPr>
          <w:p w14:paraId="0FABAFAC">
            <w:pPr>
              <w:rPr>
                <w:rFonts w:ascii="Arial"/>
                <w:sz w:val="21"/>
              </w:rPr>
            </w:pPr>
          </w:p>
        </w:tc>
        <w:tc>
          <w:tcPr>
            <w:tcW w:w="1339" w:type="dxa"/>
            <w:vAlign w:val="top"/>
          </w:tcPr>
          <w:p w14:paraId="739811C0">
            <w:pPr>
              <w:rPr>
                <w:rFonts w:ascii="Arial"/>
                <w:sz w:val="21"/>
              </w:rPr>
            </w:pPr>
          </w:p>
        </w:tc>
        <w:tc>
          <w:tcPr>
            <w:tcW w:w="1339" w:type="dxa"/>
            <w:vAlign w:val="top"/>
          </w:tcPr>
          <w:p w14:paraId="622A398D">
            <w:pPr>
              <w:rPr>
                <w:rFonts w:ascii="Arial"/>
                <w:sz w:val="21"/>
              </w:rPr>
            </w:pPr>
          </w:p>
        </w:tc>
        <w:tc>
          <w:tcPr>
            <w:tcW w:w="1256" w:type="dxa"/>
            <w:vAlign w:val="top"/>
          </w:tcPr>
          <w:p w14:paraId="1D777BE8">
            <w:pPr>
              <w:rPr>
                <w:rFonts w:ascii="Arial"/>
                <w:sz w:val="21"/>
              </w:rPr>
            </w:pPr>
          </w:p>
        </w:tc>
        <w:tc>
          <w:tcPr>
            <w:tcW w:w="1272" w:type="dxa"/>
            <w:vAlign w:val="top"/>
          </w:tcPr>
          <w:p w14:paraId="26B171C6">
            <w:pPr>
              <w:rPr>
                <w:rFonts w:ascii="Arial"/>
                <w:sz w:val="21"/>
              </w:rPr>
            </w:pPr>
          </w:p>
        </w:tc>
        <w:tc>
          <w:tcPr>
            <w:tcW w:w="1293" w:type="dxa"/>
            <w:vAlign w:val="top"/>
          </w:tcPr>
          <w:p w14:paraId="3649CA36">
            <w:pPr>
              <w:rPr>
                <w:rFonts w:ascii="Arial"/>
                <w:sz w:val="21"/>
              </w:rPr>
            </w:pPr>
          </w:p>
        </w:tc>
      </w:tr>
      <w:tr w14:paraId="4CE10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053" w:type="dxa"/>
            <w:vAlign w:val="top"/>
          </w:tcPr>
          <w:p w14:paraId="29A96781">
            <w:pPr>
              <w:rPr>
                <w:rFonts w:ascii="Arial"/>
                <w:sz w:val="21"/>
              </w:rPr>
            </w:pPr>
          </w:p>
        </w:tc>
        <w:tc>
          <w:tcPr>
            <w:tcW w:w="1335" w:type="dxa"/>
            <w:vAlign w:val="top"/>
          </w:tcPr>
          <w:p w14:paraId="069C6E8E">
            <w:pPr>
              <w:rPr>
                <w:rFonts w:ascii="Arial"/>
                <w:sz w:val="21"/>
              </w:rPr>
            </w:pPr>
          </w:p>
        </w:tc>
        <w:tc>
          <w:tcPr>
            <w:tcW w:w="1190" w:type="dxa"/>
            <w:vAlign w:val="top"/>
          </w:tcPr>
          <w:p w14:paraId="4FF23B2E">
            <w:pPr>
              <w:rPr>
                <w:rFonts w:ascii="Arial"/>
                <w:sz w:val="21"/>
              </w:rPr>
            </w:pPr>
          </w:p>
        </w:tc>
        <w:tc>
          <w:tcPr>
            <w:tcW w:w="1339" w:type="dxa"/>
            <w:vAlign w:val="top"/>
          </w:tcPr>
          <w:p w14:paraId="2548CBAB">
            <w:pPr>
              <w:rPr>
                <w:rFonts w:ascii="Arial"/>
                <w:sz w:val="21"/>
              </w:rPr>
            </w:pPr>
          </w:p>
        </w:tc>
        <w:tc>
          <w:tcPr>
            <w:tcW w:w="1339" w:type="dxa"/>
            <w:vAlign w:val="top"/>
          </w:tcPr>
          <w:p w14:paraId="1FFD5B7F">
            <w:pPr>
              <w:rPr>
                <w:rFonts w:ascii="Arial"/>
                <w:sz w:val="21"/>
              </w:rPr>
            </w:pPr>
          </w:p>
        </w:tc>
        <w:tc>
          <w:tcPr>
            <w:tcW w:w="1256" w:type="dxa"/>
            <w:vAlign w:val="top"/>
          </w:tcPr>
          <w:p w14:paraId="6FE8B153">
            <w:pPr>
              <w:rPr>
                <w:rFonts w:ascii="Arial"/>
                <w:sz w:val="21"/>
              </w:rPr>
            </w:pPr>
          </w:p>
        </w:tc>
        <w:tc>
          <w:tcPr>
            <w:tcW w:w="1272" w:type="dxa"/>
            <w:vAlign w:val="top"/>
          </w:tcPr>
          <w:p w14:paraId="78900C11">
            <w:pPr>
              <w:rPr>
                <w:rFonts w:ascii="Arial"/>
                <w:sz w:val="21"/>
              </w:rPr>
            </w:pPr>
          </w:p>
        </w:tc>
        <w:tc>
          <w:tcPr>
            <w:tcW w:w="1293" w:type="dxa"/>
            <w:vAlign w:val="top"/>
          </w:tcPr>
          <w:p w14:paraId="745E1ED7">
            <w:pPr>
              <w:rPr>
                <w:rFonts w:ascii="Arial"/>
                <w:sz w:val="21"/>
              </w:rPr>
            </w:pPr>
          </w:p>
        </w:tc>
      </w:tr>
      <w:tr w14:paraId="21A38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053" w:type="dxa"/>
            <w:vAlign w:val="top"/>
          </w:tcPr>
          <w:p w14:paraId="4767CEFF">
            <w:pPr>
              <w:rPr>
                <w:rFonts w:ascii="Arial"/>
                <w:sz w:val="21"/>
              </w:rPr>
            </w:pPr>
          </w:p>
        </w:tc>
        <w:tc>
          <w:tcPr>
            <w:tcW w:w="1335" w:type="dxa"/>
            <w:vAlign w:val="top"/>
          </w:tcPr>
          <w:p w14:paraId="103176AE">
            <w:pPr>
              <w:rPr>
                <w:rFonts w:ascii="Arial"/>
                <w:sz w:val="21"/>
              </w:rPr>
            </w:pPr>
          </w:p>
        </w:tc>
        <w:tc>
          <w:tcPr>
            <w:tcW w:w="1190" w:type="dxa"/>
            <w:vAlign w:val="top"/>
          </w:tcPr>
          <w:p w14:paraId="664900C7">
            <w:pPr>
              <w:rPr>
                <w:rFonts w:ascii="Arial"/>
                <w:sz w:val="21"/>
              </w:rPr>
            </w:pPr>
          </w:p>
        </w:tc>
        <w:tc>
          <w:tcPr>
            <w:tcW w:w="1339" w:type="dxa"/>
            <w:vAlign w:val="top"/>
          </w:tcPr>
          <w:p w14:paraId="13BD877A">
            <w:pPr>
              <w:rPr>
                <w:rFonts w:ascii="Arial"/>
                <w:sz w:val="21"/>
              </w:rPr>
            </w:pPr>
          </w:p>
        </w:tc>
        <w:tc>
          <w:tcPr>
            <w:tcW w:w="1339" w:type="dxa"/>
            <w:vAlign w:val="top"/>
          </w:tcPr>
          <w:p w14:paraId="5CA119FF">
            <w:pPr>
              <w:rPr>
                <w:rFonts w:ascii="Arial"/>
                <w:sz w:val="21"/>
              </w:rPr>
            </w:pPr>
          </w:p>
        </w:tc>
        <w:tc>
          <w:tcPr>
            <w:tcW w:w="1256" w:type="dxa"/>
            <w:vAlign w:val="top"/>
          </w:tcPr>
          <w:p w14:paraId="4EC115CB">
            <w:pPr>
              <w:rPr>
                <w:rFonts w:ascii="Arial"/>
                <w:sz w:val="21"/>
              </w:rPr>
            </w:pPr>
          </w:p>
        </w:tc>
        <w:tc>
          <w:tcPr>
            <w:tcW w:w="1272" w:type="dxa"/>
            <w:vAlign w:val="top"/>
          </w:tcPr>
          <w:p w14:paraId="4956967D">
            <w:pPr>
              <w:rPr>
                <w:rFonts w:ascii="Arial"/>
                <w:sz w:val="21"/>
              </w:rPr>
            </w:pPr>
          </w:p>
        </w:tc>
        <w:tc>
          <w:tcPr>
            <w:tcW w:w="1293" w:type="dxa"/>
            <w:vAlign w:val="top"/>
          </w:tcPr>
          <w:p w14:paraId="4417F156">
            <w:pPr>
              <w:rPr>
                <w:rFonts w:ascii="Arial"/>
                <w:sz w:val="21"/>
              </w:rPr>
            </w:pPr>
          </w:p>
        </w:tc>
      </w:tr>
      <w:tr w14:paraId="1F0F4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053" w:type="dxa"/>
            <w:vAlign w:val="top"/>
          </w:tcPr>
          <w:p w14:paraId="47010A98">
            <w:pPr>
              <w:rPr>
                <w:rFonts w:ascii="Arial"/>
                <w:sz w:val="21"/>
              </w:rPr>
            </w:pPr>
          </w:p>
        </w:tc>
        <w:tc>
          <w:tcPr>
            <w:tcW w:w="1335" w:type="dxa"/>
            <w:vAlign w:val="top"/>
          </w:tcPr>
          <w:p w14:paraId="7FCC389A">
            <w:pPr>
              <w:rPr>
                <w:rFonts w:ascii="Arial"/>
                <w:sz w:val="21"/>
              </w:rPr>
            </w:pPr>
          </w:p>
        </w:tc>
        <w:tc>
          <w:tcPr>
            <w:tcW w:w="1190" w:type="dxa"/>
            <w:vAlign w:val="top"/>
          </w:tcPr>
          <w:p w14:paraId="28D59BFF">
            <w:pPr>
              <w:rPr>
                <w:rFonts w:ascii="Arial"/>
                <w:sz w:val="21"/>
              </w:rPr>
            </w:pPr>
          </w:p>
        </w:tc>
        <w:tc>
          <w:tcPr>
            <w:tcW w:w="1339" w:type="dxa"/>
            <w:vAlign w:val="top"/>
          </w:tcPr>
          <w:p w14:paraId="57D8848B">
            <w:pPr>
              <w:rPr>
                <w:rFonts w:ascii="Arial"/>
                <w:sz w:val="21"/>
              </w:rPr>
            </w:pPr>
          </w:p>
        </w:tc>
        <w:tc>
          <w:tcPr>
            <w:tcW w:w="1339" w:type="dxa"/>
            <w:vAlign w:val="top"/>
          </w:tcPr>
          <w:p w14:paraId="75521FCD">
            <w:pPr>
              <w:rPr>
                <w:rFonts w:ascii="Arial"/>
                <w:sz w:val="21"/>
              </w:rPr>
            </w:pPr>
          </w:p>
        </w:tc>
        <w:tc>
          <w:tcPr>
            <w:tcW w:w="1256" w:type="dxa"/>
            <w:vAlign w:val="top"/>
          </w:tcPr>
          <w:p w14:paraId="4633AD68">
            <w:pPr>
              <w:rPr>
                <w:rFonts w:ascii="Arial"/>
                <w:sz w:val="21"/>
              </w:rPr>
            </w:pPr>
          </w:p>
        </w:tc>
        <w:tc>
          <w:tcPr>
            <w:tcW w:w="1272" w:type="dxa"/>
            <w:vAlign w:val="top"/>
          </w:tcPr>
          <w:p w14:paraId="67D147C1">
            <w:pPr>
              <w:rPr>
                <w:rFonts w:ascii="Arial"/>
                <w:sz w:val="21"/>
              </w:rPr>
            </w:pPr>
          </w:p>
        </w:tc>
        <w:tc>
          <w:tcPr>
            <w:tcW w:w="1293" w:type="dxa"/>
            <w:vAlign w:val="top"/>
          </w:tcPr>
          <w:p w14:paraId="328E576F">
            <w:pPr>
              <w:rPr>
                <w:rFonts w:ascii="Arial"/>
                <w:sz w:val="21"/>
              </w:rPr>
            </w:pPr>
          </w:p>
        </w:tc>
      </w:tr>
      <w:tr w14:paraId="42110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1" w:hRule="atLeast"/>
        </w:trPr>
        <w:tc>
          <w:tcPr>
            <w:tcW w:w="1053" w:type="dxa"/>
            <w:vAlign w:val="top"/>
          </w:tcPr>
          <w:p w14:paraId="1C7EA024">
            <w:pPr>
              <w:rPr>
                <w:rFonts w:ascii="Arial"/>
                <w:sz w:val="21"/>
              </w:rPr>
            </w:pPr>
          </w:p>
        </w:tc>
        <w:tc>
          <w:tcPr>
            <w:tcW w:w="1335" w:type="dxa"/>
            <w:vAlign w:val="top"/>
          </w:tcPr>
          <w:p w14:paraId="09309477">
            <w:pPr>
              <w:rPr>
                <w:rFonts w:ascii="Arial"/>
                <w:sz w:val="21"/>
              </w:rPr>
            </w:pPr>
          </w:p>
        </w:tc>
        <w:tc>
          <w:tcPr>
            <w:tcW w:w="1190" w:type="dxa"/>
            <w:vAlign w:val="top"/>
          </w:tcPr>
          <w:p w14:paraId="037A87DF">
            <w:pPr>
              <w:rPr>
                <w:rFonts w:ascii="Arial"/>
                <w:sz w:val="21"/>
              </w:rPr>
            </w:pPr>
          </w:p>
        </w:tc>
        <w:tc>
          <w:tcPr>
            <w:tcW w:w="1339" w:type="dxa"/>
            <w:vAlign w:val="top"/>
          </w:tcPr>
          <w:p w14:paraId="4BFBB720">
            <w:pPr>
              <w:rPr>
                <w:rFonts w:ascii="Arial"/>
                <w:sz w:val="21"/>
              </w:rPr>
            </w:pPr>
          </w:p>
        </w:tc>
        <w:tc>
          <w:tcPr>
            <w:tcW w:w="1339" w:type="dxa"/>
            <w:vAlign w:val="top"/>
          </w:tcPr>
          <w:p w14:paraId="349F136B">
            <w:pPr>
              <w:rPr>
                <w:rFonts w:ascii="Arial"/>
                <w:sz w:val="21"/>
              </w:rPr>
            </w:pPr>
          </w:p>
        </w:tc>
        <w:tc>
          <w:tcPr>
            <w:tcW w:w="1256" w:type="dxa"/>
            <w:vAlign w:val="top"/>
          </w:tcPr>
          <w:p w14:paraId="4D557ABD">
            <w:pPr>
              <w:rPr>
                <w:rFonts w:ascii="Arial"/>
                <w:sz w:val="21"/>
              </w:rPr>
            </w:pPr>
          </w:p>
        </w:tc>
        <w:tc>
          <w:tcPr>
            <w:tcW w:w="1272" w:type="dxa"/>
            <w:vAlign w:val="top"/>
          </w:tcPr>
          <w:p w14:paraId="1C163A75">
            <w:pPr>
              <w:rPr>
                <w:rFonts w:ascii="Arial"/>
                <w:sz w:val="21"/>
              </w:rPr>
            </w:pPr>
          </w:p>
        </w:tc>
        <w:tc>
          <w:tcPr>
            <w:tcW w:w="1293" w:type="dxa"/>
            <w:vAlign w:val="top"/>
          </w:tcPr>
          <w:p w14:paraId="566732B6">
            <w:pPr>
              <w:rPr>
                <w:rFonts w:ascii="Arial"/>
                <w:sz w:val="21"/>
              </w:rPr>
            </w:pPr>
          </w:p>
        </w:tc>
      </w:tr>
    </w:tbl>
    <w:p w14:paraId="462CC852">
      <w:pPr>
        <w:pStyle w:val="3"/>
        <w:spacing w:before="35" w:line="219" w:lineRule="auto"/>
        <w:ind w:left="314"/>
        <w:rPr>
          <w:sz w:val="24"/>
          <w:szCs w:val="24"/>
        </w:rPr>
      </w:pPr>
      <w:r>
        <w:rPr>
          <w:spacing w:val="-1"/>
          <w:sz w:val="24"/>
          <w:szCs w:val="24"/>
        </w:rPr>
        <w:t>注：投标人须附业绩合同或中标通知书复印件（加盖单位公章）。</w:t>
      </w:r>
    </w:p>
    <w:p w14:paraId="2CB99B6E">
      <w:pPr>
        <w:spacing w:line="267" w:lineRule="auto"/>
        <w:rPr>
          <w:rFonts w:ascii="Arial"/>
          <w:sz w:val="21"/>
        </w:rPr>
      </w:pPr>
    </w:p>
    <w:p w14:paraId="593C5F27">
      <w:pPr>
        <w:spacing w:line="267" w:lineRule="auto"/>
        <w:rPr>
          <w:rFonts w:ascii="Arial"/>
          <w:sz w:val="21"/>
        </w:rPr>
      </w:pPr>
    </w:p>
    <w:p w14:paraId="0E7D62A9">
      <w:pPr>
        <w:pStyle w:val="3"/>
        <w:spacing w:before="78" w:line="219" w:lineRule="auto"/>
        <w:ind w:left="6190"/>
        <w:rPr>
          <w:sz w:val="24"/>
          <w:szCs w:val="24"/>
        </w:rPr>
      </w:pPr>
      <w:r>
        <w:rPr>
          <w:spacing w:val="-2"/>
          <w:sz w:val="24"/>
          <w:szCs w:val="24"/>
        </w:rPr>
        <w:t>投标人名称(公章)：</w:t>
      </w:r>
      <w:r>
        <w:rPr>
          <w:sz w:val="24"/>
          <w:szCs w:val="24"/>
          <w:u w:val="single" w:color="auto"/>
        </w:rPr>
        <w:t xml:space="preserve">            </w:t>
      </w:r>
    </w:p>
    <w:p w14:paraId="7A248805">
      <w:pPr>
        <w:spacing w:line="246" w:lineRule="auto"/>
        <w:rPr>
          <w:rFonts w:ascii="Arial"/>
          <w:sz w:val="21"/>
        </w:rPr>
      </w:pPr>
    </w:p>
    <w:p w14:paraId="165B11FF">
      <w:pPr>
        <w:spacing w:line="247" w:lineRule="auto"/>
        <w:rPr>
          <w:rFonts w:ascii="Arial"/>
          <w:sz w:val="21"/>
        </w:rPr>
      </w:pPr>
    </w:p>
    <w:p w14:paraId="5FE86EA4">
      <w:pPr>
        <w:pStyle w:val="3"/>
        <w:spacing w:before="78" w:line="219" w:lineRule="auto"/>
        <w:ind w:left="5348"/>
        <w:rPr>
          <w:sz w:val="24"/>
          <w:szCs w:val="24"/>
        </w:rPr>
      </w:pPr>
      <w:r>
        <w:rPr>
          <w:spacing w:val="-5"/>
          <w:sz w:val="24"/>
          <w:szCs w:val="24"/>
        </w:rPr>
        <w:t>法定代表人</w:t>
      </w:r>
      <w:r>
        <w:rPr>
          <w:spacing w:val="53"/>
          <w:sz w:val="24"/>
          <w:szCs w:val="24"/>
        </w:rPr>
        <w:t xml:space="preserve"> </w:t>
      </w:r>
      <w:r>
        <w:rPr>
          <w:spacing w:val="-5"/>
          <w:sz w:val="24"/>
          <w:szCs w:val="24"/>
        </w:rPr>
        <w:t>(签字和盖章)：</w:t>
      </w:r>
      <w:r>
        <w:rPr>
          <w:sz w:val="24"/>
          <w:szCs w:val="24"/>
          <w:u w:val="single" w:color="auto"/>
        </w:rPr>
        <w:t xml:space="preserve">            </w:t>
      </w:r>
    </w:p>
    <w:p w14:paraId="3B658624">
      <w:pPr>
        <w:spacing w:line="219" w:lineRule="auto"/>
        <w:rPr>
          <w:sz w:val="24"/>
          <w:szCs w:val="24"/>
        </w:rPr>
        <w:sectPr>
          <w:footerReference r:id="rId46" w:type="default"/>
          <w:pgSz w:w="11906" w:h="16839"/>
          <w:pgMar w:top="1431" w:right="828" w:bottom="937" w:left="995" w:header="0" w:footer="768" w:gutter="0"/>
          <w:cols w:space="720" w:num="1"/>
        </w:sectPr>
      </w:pPr>
    </w:p>
    <w:p w14:paraId="511DF2F2">
      <w:pPr>
        <w:spacing w:before="54" w:line="184" w:lineRule="auto"/>
        <w:ind w:left="3275"/>
        <w:rPr>
          <w:rFonts w:ascii="微软雅黑" w:hAnsi="微软雅黑" w:eastAsia="微软雅黑" w:cs="微软雅黑"/>
          <w:sz w:val="28"/>
          <w:szCs w:val="28"/>
        </w:rPr>
      </w:pPr>
      <w:r>
        <w:rPr>
          <w:rFonts w:ascii="微软雅黑" w:hAnsi="微软雅黑" w:eastAsia="微软雅黑" w:cs="微软雅黑"/>
          <w:b/>
          <w:bCs/>
          <w:spacing w:val="-1"/>
          <w:sz w:val="28"/>
          <w:szCs w:val="28"/>
        </w:rPr>
        <w:t>投标保证金凭证</w:t>
      </w:r>
    </w:p>
    <w:p w14:paraId="54E0DF6E">
      <w:pPr>
        <w:spacing w:before="25"/>
      </w:pPr>
    </w:p>
    <w:p w14:paraId="6DA8300D">
      <w:pPr>
        <w:spacing w:before="24"/>
      </w:pPr>
    </w:p>
    <w:p w14:paraId="339B0E1F">
      <w:pPr>
        <w:spacing w:before="24"/>
      </w:pPr>
    </w:p>
    <w:p w14:paraId="7BDE1522">
      <w:pPr>
        <w:spacing w:before="24"/>
      </w:pPr>
    </w:p>
    <w:tbl>
      <w:tblPr>
        <w:tblStyle w:val="10"/>
        <w:tblW w:w="5708" w:type="dxa"/>
        <w:tblInd w:w="139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708"/>
      </w:tblGrid>
      <w:tr w14:paraId="075BDD0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3" w:hRule="atLeast"/>
        </w:trPr>
        <w:tc>
          <w:tcPr>
            <w:tcW w:w="5708" w:type="dxa"/>
            <w:vAlign w:val="top"/>
          </w:tcPr>
          <w:p w14:paraId="24DB21A1">
            <w:pPr>
              <w:spacing w:line="273" w:lineRule="auto"/>
              <w:rPr>
                <w:rFonts w:ascii="Arial"/>
                <w:sz w:val="21"/>
              </w:rPr>
            </w:pPr>
          </w:p>
          <w:p w14:paraId="70F4B97A">
            <w:pPr>
              <w:spacing w:line="273" w:lineRule="auto"/>
              <w:rPr>
                <w:rFonts w:ascii="Arial"/>
                <w:sz w:val="21"/>
              </w:rPr>
            </w:pPr>
          </w:p>
          <w:p w14:paraId="5E7AC626">
            <w:pPr>
              <w:spacing w:line="274" w:lineRule="auto"/>
              <w:rPr>
                <w:rFonts w:ascii="Arial"/>
                <w:sz w:val="21"/>
              </w:rPr>
            </w:pPr>
          </w:p>
          <w:p w14:paraId="2D3E8B75">
            <w:pPr>
              <w:pStyle w:val="11"/>
              <w:spacing w:before="78" w:line="219" w:lineRule="auto"/>
              <w:ind w:left="1661"/>
            </w:pPr>
            <w:r>
              <w:rPr>
                <w:spacing w:val="-2"/>
              </w:rPr>
              <w:t>保证金收据凭证复印件</w:t>
            </w:r>
          </w:p>
        </w:tc>
      </w:tr>
    </w:tbl>
    <w:p w14:paraId="6D140E80">
      <w:pPr>
        <w:rPr>
          <w:rFonts w:ascii="Arial"/>
          <w:sz w:val="21"/>
        </w:rPr>
      </w:pPr>
    </w:p>
    <w:p w14:paraId="3FD62FFC">
      <w:pPr>
        <w:rPr>
          <w:rFonts w:ascii="Arial" w:hAnsi="Arial" w:eastAsia="Arial" w:cs="Arial"/>
          <w:sz w:val="21"/>
          <w:szCs w:val="21"/>
        </w:rPr>
        <w:sectPr>
          <w:footerReference r:id="rId47" w:type="default"/>
          <w:pgSz w:w="11906" w:h="16839"/>
          <w:pgMar w:top="1050" w:right="1785" w:bottom="940" w:left="1785" w:header="0" w:footer="768" w:gutter="0"/>
          <w:cols w:space="720" w:num="1"/>
        </w:sectPr>
      </w:pPr>
    </w:p>
    <w:p w14:paraId="5E96C380">
      <w:pPr>
        <w:spacing w:line="330" w:lineRule="auto"/>
        <w:rPr>
          <w:rFonts w:ascii="Arial"/>
          <w:sz w:val="21"/>
        </w:rPr>
      </w:pPr>
    </w:p>
    <w:p w14:paraId="7B0DAC0C">
      <w:pPr>
        <w:spacing w:line="330" w:lineRule="auto"/>
        <w:rPr>
          <w:rFonts w:ascii="Arial"/>
          <w:sz w:val="21"/>
        </w:rPr>
      </w:pPr>
    </w:p>
    <w:p w14:paraId="7A6FD3EF">
      <w:pPr>
        <w:pStyle w:val="3"/>
        <w:spacing w:before="78" w:line="219" w:lineRule="auto"/>
        <w:ind w:left="3674"/>
        <w:outlineLvl w:val="3"/>
        <w:rPr>
          <w:sz w:val="24"/>
          <w:szCs w:val="24"/>
        </w:rPr>
      </w:pPr>
      <w:r>
        <w:rPr>
          <w:spacing w:val="-3"/>
          <w:sz w:val="24"/>
          <w:szCs w:val="24"/>
          <w14:textOutline w14:w="4358" w14:cap="sq" w14:cmpd="sng">
            <w14:solidFill>
              <w14:srgbClr w14:val="000000"/>
            </w14:solidFill>
            <w14:prstDash w14:val="solid"/>
            <w14:bevel/>
          </w14:textOutline>
        </w:rPr>
        <w:t>中小企业声明函（如有）</w:t>
      </w:r>
    </w:p>
    <w:p w14:paraId="066FE29E">
      <w:pPr>
        <w:spacing w:line="473" w:lineRule="auto"/>
        <w:rPr>
          <w:rFonts w:ascii="Arial"/>
          <w:sz w:val="21"/>
        </w:rPr>
      </w:pPr>
    </w:p>
    <w:p w14:paraId="1EBE0B96">
      <w:pPr>
        <w:pStyle w:val="3"/>
        <w:spacing w:before="78" w:line="219" w:lineRule="auto"/>
        <w:ind w:left="482"/>
        <w:outlineLvl w:val="2"/>
        <w:rPr>
          <w:sz w:val="24"/>
          <w:szCs w:val="24"/>
        </w:rPr>
      </w:pPr>
      <w:r>
        <w:rPr>
          <w:spacing w:val="-13"/>
          <w:sz w:val="24"/>
          <w:szCs w:val="24"/>
        </w:rPr>
        <w:t>本公司（联合体）郑重声明，根据《政府采购促进中小企业发 展管</w:t>
      </w:r>
      <w:r>
        <w:rPr>
          <w:spacing w:val="-14"/>
          <w:sz w:val="24"/>
          <w:szCs w:val="24"/>
        </w:rPr>
        <w:t>理办法》</w:t>
      </w:r>
      <w:r>
        <w:rPr>
          <w:spacing w:val="-49"/>
          <w:sz w:val="24"/>
          <w:szCs w:val="24"/>
        </w:rPr>
        <w:t xml:space="preserve"> </w:t>
      </w:r>
      <w:r>
        <w:rPr>
          <w:spacing w:val="-14"/>
          <w:sz w:val="24"/>
          <w:szCs w:val="24"/>
        </w:rPr>
        <w:t>(财库（2020)</w:t>
      </w:r>
    </w:p>
    <w:p w14:paraId="2EDEC858">
      <w:pPr>
        <w:pStyle w:val="3"/>
        <w:spacing w:before="259" w:line="415" w:lineRule="auto"/>
        <w:ind w:left="30" w:right="80" w:hanging="30"/>
        <w:jc w:val="both"/>
        <w:rPr>
          <w:sz w:val="24"/>
          <w:szCs w:val="24"/>
        </w:rPr>
      </w:pPr>
      <w:r>
        <w:rPr>
          <w:sz w:val="24"/>
          <w:szCs w:val="24"/>
        </w:rPr>
        <w:t>46 号）的规定，本公司（联合体）参加</w:t>
      </w:r>
      <w:r>
        <w:rPr>
          <w:sz w:val="24"/>
          <w:szCs w:val="24"/>
          <w:u w:val="single" w:color="auto"/>
        </w:rPr>
        <w:t>（单位名称</w:t>
      </w:r>
      <w:r>
        <w:rPr>
          <w:spacing w:val="-1"/>
          <w:sz w:val="24"/>
          <w:szCs w:val="24"/>
          <w:u w:val="single" w:color="auto"/>
        </w:rPr>
        <w:t>）</w:t>
      </w:r>
      <w:r>
        <w:rPr>
          <w:spacing w:val="-1"/>
          <w:sz w:val="24"/>
          <w:szCs w:val="24"/>
        </w:rPr>
        <w:t>的</w:t>
      </w:r>
      <w:r>
        <w:rPr>
          <w:spacing w:val="-1"/>
          <w:sz w:val="24"/>
          <w:szCs w:val="24"/>
          <w:u w:val="single" w:color="auto"/>
        </w:rPr>
        <w:t>（项目名称）</w:t>
      </w:r>
      <w:r>
        <w:rPr>
          <w:spacing w:val="-1"/>
          <w:sz w:val="24"/>
          <w:szCs w:val="24"/>
        </w:rPr>
        <w:t>采购活动，服务全部</w:t>
      </w:r>
      <w:r>
        <w:rPr>
          <w:sz w:val="24"/>
          <w:szCs w:val="24"/>
        </w:rPr>
        <w:t xml:space="preserve"> 由符合政策要求</w:t>
      </w:r>
      <w:r>
        <w:rPr>
          <w:spacing w:val="34"/>
          <w:sz w:val="24"/>
          <w:szCs w:val="24"/>
        </w:rPr>
        <w:t xml:space="preserve"> </w:t>
      </w:r>
      <w:r>
        <w:rPr>
          <w:sz w:val="24"/>
          <w:szCs w:val="24"/>
        </w:rPr>
        <w:t>的中小企业承接。相关企业（含联合体中的中小企业、签订分包意</w:t>
      </w:r>
      <w:r>
        <w:rPr>
          <w:spacing w:val="38"/>
          <w:sz w:val="24"/>
          <w:szCs w:val="24"/>
        </w:rPr>
        <w:t xml:space="preserve"> </w:t>
      </w:r>
      <w:r>
        <w:rPr>
          <w:spacing w:val="-1"/>
          <w:sz w:val="24"/>
          <w:szCs w:val="24"/>
        </w:rPr>
        <w:t>向协</w:t>
      </w:r>
    </w:p>
    <w:p w14:paraId="4F7A52DF">
      <w:pPr>
        <w:pStyle w:val="3"/>
        <w:spacing w:line="220" w:lineRule="auto"/>
        <w:ind w:left="3"/>
        <w:rPr>
          <w:sz w:val="24"/>
          <w:szCs w:val="24"/>
        </w:rPr>
      </w:pPr>
      <w:r>
        <w:rPr>
          <w:spacing w:val="-1"/>
          <w:sz w:val="24"/>
          <w:szCs w:val="24"/>
        </w:rPr>
        <w:t>议的中小企业）的具体情况如下：</w:t>
      </w:r>
    </w:p>
    <w:p w14:paraId="274FE947">
      <w:pPr>
        <w:spacing w:line="434" w:lineRule="auto"/>
        <w:rPr>
          <w:rFonts w:ascii="Arial"/>
          <w:sz w:val="21"/>
        </w:rPr>
      </w:pPr>
    </w:p>
    <w:p w14:paraId="540056EC">
      <w:pPr>
        <w:pStyle w:val="3"/>
        <w:spacing w:before="78" w:line="219" w:lineRule="auto"/>
        <w:jc w:val="right"/>
        <w:outlineLvl w:val="2"/>
        <w:rPr>
          <w:sz w:val="24"/>
          <w:szCs w:val="24"/>
        </w:rPr>
      </w:pPr>
      <w:r>
        <w:rPr>
          <w:spacing w:val="-6"/>
          <w:sz w:val="24"/>
          <w:szCs w:val="24"/>
        </w:rPr>
        <w:t>1.</w:t>
      </w:r>
      <w:r>
        <w:rPr>
          <w:spacing w:val="52"/>
          <w:sz w:val="24"/>
          <w:szCs w:val="24"/>
          <w:u w:val="single" w:color="auto"/>
        </w:rPr>
        <w:t xml:space="preserve"> </w:t>
      </w:r>
      <w:r>
        <w:rPr>
          <w:spacing w:val="-6"/>
          <w:sz w:val="24"/>
          <w:szCs w:val="24"/>
          <w:u w:val="single" w:color="auto"/>
        </w:rPr>
        <w:t>(标的名称</w:t>
      </w:r>
      <w:r>
        <w:rPr>
          <w:spacing w:val="-63"/>
          <w:sz w:val="24"/>
          <w:szCs w:val="24"/>
          <w:u w:val="single" w:color="auto"/>
        </w:rPr>
        <w:t>）</w:t>
      </w:r>
      <w:r>
        <w:rPr>
          <w:spacing w:val="-63"/>
          <w:sz w:val="24"/>
          <w:szCs w:val="24"/>
        </w:rPr>
        <w:t>，</w:t>
      </w:r>
      <w:r>
        <w:rPr>
          <w:spacing w:val="-6"/>
          <w:sz w:val="24"/>
          <w:szCs w:val="24"/>
        </w:rPr>
        <w:t>属于</w:t>
      </w:r>
      <w:r>
        <w:rPr>
          <w:spacing w:val="-6"/>
          <w:sz w:val="24"/>
          <w:szCs w:val="24"/>
          <w:u w:val="single" w:color="auto"/>
        </w:rPr>
        <w:t>（采购文件中明确的所属行业）</w:t>
      </w:r>
      <w:r>
        <w:rPr>
          <w:spacing w:val="-6"/>
          <w:sz w:val="24"/>
          <w:szCs w:val="24"/>
        </w:rPr>
        <w:t>行业；</w:t>
      </w:r>
      <w:r>
        <w:rPr>
          <w:spacing w:val="-31"/>
          <w:sz w:val="24"/>
          <w:szCs w:val="24"/>
        </w:rPr>
        <w:t xml:space="preserve"> </w:t>
      </w:r>
      <w:r>
        <w:rPr>
          <w:spacing w:val="-6"/>
          <w:sz w:val="24"/>
          <w:szCs w:val="24"/>
        </w:rPr>
        <w:t>承接企</w:t>
      </w:r>
      <w:r>
        <w:rPr>
          <w:spacing w:val="-7"/>
          <w:sz w:val="24"/>
          <w:szCs w:val="24"/>
        </w:rPr>
        <w:t>业为</w:t>
      </w:r>
      <w:r>
        <w:rPr>
          <w:spacing w:val="-7"/>
          <w:sz w:val="24"/>
          <w:szCs w:val="24"/>
          <w:u w:val="single" w:color="auto"/>
        </w:rPr>
        <w:t>（企业名称</w:t>
      </w:r>
      <w:r>
        <w:rPr>
          <w:spacing w:val="-63"/>
          <w:sz w:val="24"/>
          <w:szCs w:val="24"/>
          <w:u w:val="single" w:color="auto"/>
        </w:rPr>
        <w:t>）</w:t>
      </w:r>
      <w:r>
        <w:rPr>
          <w:spacing w:val="-63"/>
          <w:sz w:val="24"/>
          <w:szCs w:val="24"/>
        </w:rPr>
        <w:t>，</w:t>
      </w:r>
    </w:p>
    <w:p w14:paraId="46CB77D9">
      <w:pPr>
        <w:pStyle w:val="3"/>
        <w:spacing w:before="256" w:line="219" w:lineRule="auto"/>
        <w:ind w:left="4"/>
        <w:rPr>
          <w:sz w:val="24"/>
          <w:szCs w:val="24"/>
        </w:rPr>
      </w:pPr>
      <w:r>
        <w:rPr>
          <w:spacing w:val="2"/>
          <w:sz w:val="24"/>
          <w:szCs w:val="24"/>
        </w:rPr>
        <w:t>从业人员</w:t>
      </w:r>
      <w:r>
        <w:rPr>
          <w:spacing w:val="2"/>
          <w:sz w:val="24"/>
          <w:szCs w:val="24"/>
          <w:u w:val="single" w:color="auto"/>
        </w:rPr>
        <w:t xml:space="preserve">  </w:t>
      </w:r>
      <w:r>
        <w:rPr>
          <w:spacing w:val="-108"/>
          <w:sz w:val="24"/>
          <w:szCs w:val="24"/>
        </w:rPr>
        <w:t xml:space="preserve"> </w:t>
      </w:r>
      <w:r>
        <w:rPr>
          <w:spacing w:val="2"/>
          <w:sz w:val="24"/>
          <w:szCs w:val="24"/>
        </w:rPr>
        <w:t>人，营业收入为</w:t>
      </w:r>
      <w:r>
        <w:rPr>
          <w:spacing w:val="20"/>
          <w:sz w:val="24"/>
          <w:szCs w:val="24"/>
          <w:u w:val="single" w:color="auto"/>
        </w:rPr>
        <w:t xml:space="preserve">   </w:t>
      </w:r>
      <w:r>
        <w:rPr>
          <w:spacing w:val="-104"/>
          <w:sz w:val="24"/>
          <w:szCs w:val="24"/>
        </w:rPr>
        <w:t xml:space="preserve"> </w:t>
      </w:r>
      <w:r>
        <w:rPr>
          <w:spacing w:val="2"/>
          <w:sz w:val="24"/>
          <w:szCs w:val="24"/>
        </w:rPr>
        <w:t>万元，</w:t>
      </w:r>
      <w:r>
        <w:rPr>
          <w:spacing w:val="19"/>
          <w:sz w:val="24"/>
          <w:szCs w:val="24"/>
        </w:rPr>
        <w:t xml:space="preserve"> </w:t>
      </w:r>
      <w:r>
        <w:rPr>
          <w:spacing w:val="2"/>
          <w:sz w:val="24"/>
          <w:szCs w:val="24"/>
        </w:rPr>
        <w:t>资产总额为</w:t>
      </w:r>
      <w:r>
        <w:rPr>
          <w:spacing w:val="2"/>
          <w:sz w:val="24"/>
          <w:szCs w:val="24"/>
          <w:u w:val="single" w:color="auto"/>
        </w:rPr>
        <w:t xml:space="preserve">    </w:t>
      </w:r>
      <w:r>
        <w:rPr>
          <w:spacing w:val="-104"/>
          <w:sz w:val="24"/>
          <w:szCs w:val="24"/>
        </w:rPr>
        <w:t xml:space="preserve"> </w:t>
      </w:r>
      <w:r>
        <w:rPr>
          <w:spacing w:val="2"/>
          <w:sz w:val="24"/>
          <w:szCs w:val="24"/>
        </w:rPr>
        <w:t>万元，</w:t>
      </w:r>
      <w:r>
        <w:rPr>
          <w:spacing w:val="26"/>
          <w:sz w:val="24"/>
          <w:szCs w:val="24"/>
        </w:rPr>
        <w:t xml:space="preserve"> </w:t>
      </w:r>
      <w:r>
        <w:rPr>
          <w:spacing w:val="2"/>
          <w:sz w:val="24"/>
          <w:szCs w:val="24"/>
        </w:rPr>
        <w:t>属于</w:t>
      </w:r>
      <w:r>
        <w:rPr>
          <w:spacing w:val="2"/>
          <w:sz w:val="24"/>
          <w:szCs w:val="24"/>
          <w:u w:val="single" w:color="auto"/>
        </w:rPr>
        <w:t>（</w:t>
      </w:r>
      <w:r>
        <w:rPr>
          <w:spacing w:val="1"/>
          <w:sz w:val="24"/>
          <w:szCs w:val="24"/>
          <w:u w:val="single" w:color="auto"/>
        </w:rPr>
        <w:t>中型企业、小型企</w:t>
      </w:r>
    </w:p>
    <w:p w14:paraId="244E5E61">
      <w:pPr>
        <w:pStyle w:val="3"/>
        <w:spacing w:before="257" w:line="219" w:lineRule="auto"/>
        <w:rPr>
          <w:sz w:val="24"/>
          <w:szCs w:val="24"/>
        </w:rPr>
      </w:pPr>
      <w:r>
        <w:rPr>
          <w:spacing w:val="-2"/>
          <w:sz w:val="24"/>
          <w:szCs w:val="24"/>
          <w:u w:val="single" w:color="auto"/>
        </w:rPr>
        <w:t>业、微型企业）</w:t>
      </w:r>
      <w:r>
        <w:rPr>
          <w:spacing w:val="-2"/>
          <w:sz w:val="24"/>
          <w:szCs w:val="24"/>
        </w:rPr>
        <w:t>。</w:t>
      </w:r>
    </w:p>
    <w:p w14:paraId="7E8C0BF7">
      <w:pPr>
        <w:spacing w:line="432" w:lineRule="auto"/>
        <w:rPr>
          <w:rFonts w:ascii="Arial"/>
          <w:sz w:val="21"/>
        </w:rPr>
      </w:pPr>
    </w:p>
    <w:p w14:paraId="6AEC7F3A">
      <w:pPr>
        <w:pStyle w:val="3"/>
        <w:spacing w:before="79" w:line="219" w:lineRule="auto"/>
        <w:jc w:val="right"/>
        <w:outlineLvl w:val="2"/>
        <w:rPr>
          <w:sz w:val="24"/>
          <w:szCs w:val="24"/>
        </w:rPr>
      </w:pPr>
      <w:r>
        <w:rPr>
          <w:spacing w:val="-6"/>
          <w:sz w:val="24"/>
          <w:szCs w:val="24"/>
        </w:rPr>
        <w:t>2.</w:t>
      </w:r>
      <w:r>
        <w:rPr>
          <w:spacing w:val="-6"/>
          <w:sz w:val="24"/>
          <w:szCs w:val="24"/>
          <w:u w:val="single" w:color="auto"/>
        </w:rPr>
        <w:t xml:space="preserve"> (标的名称</w:t>
      </w:r>
      <w:r>
        <w:rPr>
          <w:spacing w:val="-53"/>
          <w:sz w:val="24"/>
          <w:szCs w:val="24"/>
          <w:u w:val="single" w:color="auto"/>
        </w:rPr>
        <w:t>）</w:t>
      </w:r>
      <w:r>
        <w:rPr>
          <w:spacing w:val="-53"/>
          <w:sz w:val="24"/>
          <w:szCs w:val="24"/>
        </w:rPr>
        <w:t>，</w:t>
      </w:r>
      <w:r>
        <w:rPr>
          <w:spacing w:val="-6"/>
          <w:sz w:val="24"/>
          <w:szCs w:val="24"/>
        </w:rPr>
        <w:t>属于</w:t>
      </w:r>
      <w:r>
        <w:rPr>
          <w:spacing w:val="-6"/>
          <w:sz w:val="24"/>
          <w:szCs w:val="24"/>
          <w:u w:val="single" w:color="auto"/>
        </w:rPr>
        <w:t>（采购文件中明确的所属行业）</w:t>
      </w:r>
      <w:r>
        <w:rPr>
          <w:spacing w:val="-6"/>
          <w:sz w:val="24"/>
          <w:szCs w:val="24"/>
        </w:rPr>
        <w:t>行业； 承接企业为</w:t>
      </w:r>
      <w:r>
        <w:rPr>
          <w:spacing w:val="-6"/>
          <w:sz w:val="24"/>
          <w:szCs w:val="24"/>
          <w:u w:val="single" w:color="auto"/>
        </w:rPr>
        <w:t>（企业名称</w:t>
      </w:r>
      <w:r>
        <w:rPr>
          <w:spacing w:val="-53"/>
          <w:sz w:val="24"/>
          <w:szCs w:val="24"/>
          <w:u w:val="single" w:color="auto"/>
        </w:rPr>
        <w:t>）</w:t>
      </w:r>
      <w:r>
        <w:rPr>
          <w:spacing w:val="-53"/>
          <w:sz w:val="24"/>
          <w:szCs w:val="24"/>
        </w:rPr>
        <w:t>，</w:t>
      </w:r>
    </w:p>
    <w:p w14:paraId="1B3C2E65">
      <w:pPr>
        <w:pStyle w:val="3"/>
        <w:spacing w:before="258" w:line="219" w:lineRule="auto"/>
        <w:jc w:val="right"/>
        <w:rPr>
          <w:sz w:val="24"/>
          <w:szCs w:val="24"/>
        </w:rPr>
      </w:pPr>
      <w:r>
        <w:rPr>
          <w:spacing w:val="-4"/>
          <w:sz w:val="24"/>
          <w:szCs w:val="24"/>
        </w:rPr>
        <w:t>从业人员</w:t>
      </w:r>
      <w:r>
        <w:rPr>
          <w:spacing w:val="30"/>
          <w:sz w:val="24"/>
          <w:szCs w:val="24"/>
          <w:u w:val="single" w:color="auto"/>
        </w:rPr>
        <w:t xml:space="preserve">  </w:t>
      </w:r>
      <w:r>
        <w:rPr>
          <w:spacing w:val="-108"/>
          <w:sz w:val="24"/>
          <w:szCs w:val="24"/>
        </w:rPr>
        <w:t xml:space="preserve"> </w:t>
      </w:r>
      <w:r>
        <w:rPr>
          <w:spacing w:val="-4"/>
          <w:sz w:val="24"/>
          <w:szCs w:val="24"/>
        </w:rPr>
        <w:t>人，营业收入为</w:t>
      </w:r>
      <w:r>
        <w:rPr>
          <w:spacing w:val="-4"/>
          <w:sz w:val="24"/>
          <w:szCs w:val="24"/>
          <w:u w:val="single" w:color="auto"/>
        </w:rPr>
        <w:t xml:space="preserve">   </w:t>
      </w:r>
      <w:r>
        <w:rPr>
          <w:spacing w:val="-104"/>
          <w:sz w:val="24"/>
          <w:szCs w:val="24"/>
        </w:rPr>
        <w:t xml:space="preserve"> </w:t>
      </w:r>
      <w:r>
        <w:rPr>
          <w:spacing w:val="-4"/>
          <w:sz w:val="24"/>
          <w:szCs w:val="24"/>
        </w:rPr>
        <w:t>万元，</w:t>
      </w:r>
      <w:r>
        <w:rPr>
          <w:spacing w:val="19"/>
          <w:sz w:val="24"/>
          <w:szCs w:val="24"/>
        </w:rPr>
        <w:t xml:space="preserve"> </w:t>
      </w:r>
      <w:r>
        <w:rPr>
          <w:spacing w:val="-4"/>
          <w:sz w:val="24"/>
          <w:szCs w:val="24"/>
        </w:rPr>
        <w:t>资产总额为</w:t>
      </w:r>
      <w:r>
        <w:rPr>
          <w:spacing w:val="-4"/>
          <w:sz w:val="24"/>
          <w:szCs w:val="24"/>
          <w:u w:val="single" w:color="auto"/>
        </w:rPr>
        <w:t xml:space="preserve">    </w:t>
      </w:r>
      <w:r>
        <w:rPr>
          <w:spacing w:val="-104"/>
          <w:sz w:val="24"/>
          <w:szCs w:val="24"/>
        </w:rPr>
        <w:t xml:space="preserve"> </w:t>
      </w:r>
      <w:r>
        <w:rPr>
          <w:spacing w:val="-5"/>
          <w:sz w:val="24"/>
          <w:szCs w:val="24"/>
        </w:rPr>
        <w:t>万元，属于</w:t>
      </w:r>
      <w:r>
        <w:rPr>
          <w:spacing w:val="-5"/>
          <w:sz w:val="24"/>
          <w:szCs w:val="24"/>
          <w:u w:val="single" w:color="auto"/>
        </w:rPr>
        <w:t>（中型企业、小型企业、</w:t>
      </w:r>
    </w:p>
    <w:p w14:paraId="6264DD57">
      <w:pPr>
        <w:pStyle w:val="3"/>
        <w:spacing w:before="256" w:line="219" w:lineRule="auto"/>
        <w:ind w:left="1"/>
        <w:rPr>
          <w:sz w:val="24"/>
          <w:szCs w:val="24"/>
        </w:rPr>
      </w:pPr>
      <w:r>
        <w:rPr>
          <w:spacing w:val="-3"/>
          <w:sz w:val="24"/>
          <w:szCs w:val="24"/>
          <w:u w:val="single" w:color="auto"/>
        </w:rPr>
        <w:t>微型企业</w:t>
      </w:r>
      <w:r>
        <w:rPr>
          <w:sz w:val="24"/>
          <w:szCs w:val="24"/>
          <w:u w:val="single" w:color="auto"/>
        </w:rPr>
        <w:t>）</w:t>
      </w:r>
      <w:r>
        <w:rPr>
          <w:sz w:val="24"/>
          <w:szCs w:val="24"/>
        </w:rPr>
        <w:t>；</w:t>
      </w:r>
    </w:p>
    <w:p w14:paraId="7C37FBD9">
      <w:pPr>
        <w:spacing w:line="435" w:lineRule="auto"/>
        <w:rPr>
          <w:rFonts w:ascii="Arial"/>
          <w:sz w:val="21"/>
        </w:rPr>
      </w:pPr>
    </w:p>
    <w:p w14:paraId="670F358D">
      <w:pPr>
        <w:pStyle w:val="3"/>
        <w:spacing w:before="78" w:line="219" w:lineRule="auto"/>
        <w:ind w:left="497"/>
        <w:outlineLvl w:val="2"/>
        <w:rPr>
          <w:sz w:val="24"/>
          <w:szCs w:val="24"/>
        </w:rPr>
      </w:pPr>
      <w:r>
        <w:rPr>
          <w:spacing w:val="-2"/>
          <w:sz w:val="24"/>
          <w:szCs w:val="24"/>
        </w:rPr>
        <w:t>……</w:t>
      </w:r>
      <w:r>
        <w:rPr>
          <w:spacing w:val="38"/>
          <w:sz w:val="24"/>
          <w:szCs w:val="24"/>
        </w:rPr>
        <w:t xml:space="preserve"> </w:t>
      </w:r>
      <w:r>
        <w:rPr>
          <w:spacing w:val="-2"/>
          <w:sz w:val="24"/>
          <w:szCs w:val="24"/>
        </w:rPr>
        <w:t>以上企业，不属于大企业的分支机构，不存在控股股东为大企业的情形，也不存</w:t>
      </w:r>
    </w:p>
    <w:p w14:paraId="1B717C4E">
      <w:pPr>
        <w:pStyle w:val="3"/>
        <w:spacing w:before="255" w:line="219" w:lineRule="auto"/>
        <w:rPr>
          <w:sz w:val="24"/>
          <w:szCs w:val="24"/>
        </w:rPr>
      </w:pPr>
      <w:r>
        <w:rPr>
          <w:sz w:val="24"/>
          <w:szCs w:val="24"/>
        </w:rPr>
        <w:t>在与大企业的负责人为同一人的情形。 本企业对上述声明内容的真</w:t>
      </w:r>
      <w:r>
        <w:rPr>
          <w:spacing w:val="-1"/>
          <w:sz w:val="24"/>
          <w:szCs w:val="24"/>
        </w:rPr>
        <w:t>实性负责。如有虚假，</w:t>
      </w:r>
    </w:p>
    <w:p w14:paraId="7AD60F26">
      <w:pPr>
        <w:pStyle w:val="3"/>
        <w:spacing w:before="256" w:line="219" w:lineRule="auto"/>
        <w:rPr>
          <w:sz w:val="24"/>
          <w:szCs w:val="24"/>
        </w:rPr>
      </w:pPr>
      <w:r>
        <w:rPr>
          <w:spacing w:val="-1"/>
          <w:sz w:val="24"/>
          <w:szCs w:val="24"/>
        </w:rPr>
        <w:t>将依法承担相应责任。</w:t>
      </w:r>
    </w:p>
    <w:p w14:paraId="231B156A">
      <w:pPr>
        <w:spacing w:line="246" w:lineRule="auto"/>
        <w:rPr>
          <w:rFonts w:ascii="Arial"/>
          <w:sz w:val="21"/>
        </w:rPr>
      </w:pPr>
    </w:p>
    <w:p w14:paraId="162E31B5">
      <w:pPr>
        <w:spacing w:line="246" w:lineRule="auto"/>
        <w:rPr>
          <w:rFonts w:ascii="Arial"/>
          <w:sz w:val="21"/>
        </w:rPr>
      </w:pPr>
    </w:p>
    <w:p w14:paraId="44995E40">
      <w:pPr>
        <w:spacing w:line="246" w:lineRule="auto"/>
        <w:rPr>
          <w:rFonts w:ascii="Arial"/>
          <w:sz w:val="21"/>
        </w:rPr>
      </w:pPr>
    </w:p>
    <w:p w14:paraId="49F4E8DE">
      <w:pPr>
        <w:spacing w:line="247" w:lineRule="auto"/>
        <w:rPr>
          <w:rFonts w:ascii="Arial"/>
          <w:sz w:val="21"/>
        </w:rPr>
      </w:pPr>
    </w:p>
    <w:p w14:paraId="13D0E066">
      <w:pPr>
        <w:spacing w:line="247" w:lineRule="auto"/>
        <w:rPr>
          <w:rFonts w:ascii="Arial"/>
          <w:sz w:val="21"/>
        </w:rPr>
      </w:pPr>
    </w:p>
    <w:p w14:paraId="4C3BE34F">
      <w:pPr>
        <w:pStyle w:val="3"/>
        <w:spacing w:before="78" w:line="219" w:lineRule="auto"/>
        <w:ind w:left="5878"/>
        <w:outlineLvl w:val="2"/>
        <w:rPr>
          <w:sz w:val="24"/>
          <w:szCs w:val="24"/>
        </w:rPr>
      </w:pPr>
      <w:r>
        <w:rPr>
          <w:spacing w:val="5"/>
          <w:sz w:val="24"/>
          <w:szCs w:val="24"/>
        </w:rPr>
        <w:t>企业名称</w:t>
      </w:r>
      <w:r>
        <w:rPr>
          <w:spacing w:val="-18"/>
          <w:sz w:val="24"/>
          <w:szCs w:val="24"/>
        </w:rPr>
        <w:t>：（</w:t>
      </w:r>
      <w:r>
        <w:rPr>
          <w:spacing w:val="5"/>
          <w:sz w:val="24"/>
          <w:szCs w:val="24"/>
        </w:rPr>
        <w:t>全称</w:t>
      </w:r>
      <w:r>
        <w:rPr>
          <w:spacing w:val="-18"/>
          <w:sz w:val="24"/>
          <w:szCs w:val="24"/>
        </w:rPr>
        <w:t>）（</w:t>
      </w:r>
      <w:r>
        <w:rPr>
          <w:spacing w:val="5"/>
          <w:sz w:val="24"/>
          <w:szCs w:val="24"/>
        </w:rPr>
        <w:t>电子盖章）</w:t>
      </w:r>
    </w:p>
    <w:p w14:paraId="0D6838EF">
      <w:pPr>
        <w:spacing w:line="246" w:lineRule="auto"/>
        <w:rPr>
          <w:rFonts w:ascii="Arial"/>
          <w:sz w:val="21"/>
        </w:rPr>
      </w:pPr>
    </w:p>
    <w:p w14:paraId="3A38B07D">
      <w:pPr>
        <w:spacing w:line="246" w:lineRule="auto"/>
        <w:rPr>
          <w:rFonts w:ascii="Arial"/>
          <w:sz w:val="21"/>
        </w:rPr>
      </w:pPr>
    </w:p>
    <w:p w14:paraId="0E7C227C">
      <w:pPr>
        <w:spacing w:line="246" w:lineRule="auto"/>
        <w:rPr>
          <w:rFonts w:ascii="Arial"/>
          <w:sz w:val="21"/>
        </w:rPr>
      </w:pPr>
    </w:p>
    <w:p w14:paraId="35DCB738">
      <w:pPr>
        <w:spacing w:line="246" w:lineRule="auto"/>
        <w:rPr>
          <w:rFonts w:ascii="Arial"/>
          <w:sz w:val="21"/>
        </w:rPr>
      </w:pPr>
    </w:p>
    <w:p w14:paraId="4B9BA078">
      <w:pPr>
        <w:spacing w:line="246" w:lineRule="auto"/>
        <w:rPr>
          <w:rFonts w:ascii="Arial"/>
          <w:sz w:val="21"/>
        </w:rPr>
      </w:pPr>
    </w:p>
    <w:p w14:paraId="133CE070">
      <w:pPr>
        <w:pStyle w:val="3"/>
        <w:spacing w:before="79" w:line="221" w:lineRule="auto"/>
        <w:ind w:left="4"/>
        <w:outlineLvl w:val="2"/>
        <w:rPr>
          <w:sz w:val="24"/>
          <w:szCs w:val="24"/>
        </w:rPr>
      </w:pPr>
      <w:r>
        <w:rPr>
          <w:spacing w:val="-5"/>
          <w:sz w:val="24"/>
          <w:szCs w:val="24"/>
        </w:rPr>
        <w:t>备注：</w:t>
      </w:r>
    </w:p>
    <w:p w14:paraId="1ECE6BCC">
      <w:pPr>
        <w:spacing w:line="221" w:lineRule="auto"/>
        <w:rPr>
          <w:sz w:val="24"/>
          <w:szCs w:val="24"/>
        </w:rPr>
        <w:sectPr>
          <w:footerReference r:id="rId48" w:type="default"/>
          <w:pgSz w:w="11906" w:h="16839"/>
          <w:pgMar w:top="1431" w:right="1052" w:bottom="937" w:left="1308" w:header="0" w:footer="767" w:gutter="0"/>
          <w:cols w:space="720" w:num="1"/>
        </w:sectPr>
      </w:pPr>
    </w:p>
    <w:p w14:paraId="27359930">
      <w:pPr>
        <w:pStyle w:val="3"/>
        <w:spacing w:before="47" w:line="219" w:lineRule="auto"/>
        <w:jc w:val="right"/>
        <w:outlineLvl w:val="2"/>
        <w:rPr>
          <w:sz w:val="24"/>
          <w:szCs w:val="24"/>
        </w:rPr>
      </w:pPr>
      <w:r>
        <w:rPr>
          <w:spacing w:val="2"/>
          <w:sz w:val="24"/>
          <w:szCs w:val="24"/>
        </w:rPr>
        <w:t>1. 填写前请认真阅读《工业和信息化部、国家统计局、国家发展和改革委员会、财政 部</w:t>
      </w:r>
    </w:p>
    <w:p w14:paraId="13B07CFF">
      <w:pPr>
        <w:pStyle w:val="3"/>
        <w:spacing w:before="257" w:line="416" w:lineRule="auto"/>
        <w:ind w:firstLine="3"/>
        <w:jc w:val="both"/>
        <w:rPr>
          <w:sz w:val="24"/>
          <w:szCs w:val="24"/>
        </w:rPr>
      </w:pPr>
      <w:r>
        <w:rPr>
          <w:spacing w:val="-1"/>
          <w:sz w:val="24"/>
          <w:szCs w:val="24"/>
        </w:rPr>
        <w:t>关于印发中小企业划型标准规定的通知》</w:t>
      </w:r>
      <w:r>
        <w:rPr>
          <w:spacing w:val="-71"/>
          <w:sz w:val="24"/>
          <w:szCs w:val="24"/>
        </w:rPr>
        <w:t xml:space="preserve"> </w:t>
      </w:r>
      <w:r>
        <w:rPr>
          <w:spacing w:val="-1"/>
          <w:sz w:val="24"/>
          <w:szCs w:val="24"/>
        </w:rPr>
        <w:t>(</w:t>
      </w:r>
      <w:r>
        <w:rPr>
          <w:spacing w:val="-2"/>
          <w:sz w:val="24"/>
          <w:szCs w:val="24"/>
        </w:rPr>
        <w:t>工信部联企业〔2011〕300 号)和《财政部 工业</w:t>
      </w:r>
      <w:r>
        <w:rPr>
          <w:sz w:val="24"/>
          <w:szCs w:val="24"/>
        </w:rPr>
        <w:t xml:space="preserve"> </w:t>
      </w:r>
      <w:r>
        <w:rPr>
          <w:spacing w:val="-6"/>
          <w:sz w:val="24"/>
          <w:szCs w:val="24"/>
        </w:rPr>
        <w:t>和信息化部关于印发《政府采购促进中小企业发展管理办法》的通知》(财库〔2020〕46 号)</w:t>
      </w:r>
      <w:r>
        <w:rPr>
          <w:spacing w:val="12"/>
          <w:sz w:val="24"/>
          <w:szCs w:val="24"/>
        </w:rPr>
        <w:t xml:space="preserve"> </w:t>
      </w:r>
      <w:r>
        <w:rPr>
          <w:spacing w:val="3"/>
          <w:sz w:val="24"/>
          <w:szCs w:val="24"/>
        </w:rPr>
        <w:t>相关规定。如不符合前述相关规定所确定的小型和微型</w:t>
      </w:r>
      <w:r>
        <w:rPr>
          <w:spacing w:val="2"/>
          <w:sz w:val="24"/>
          <w:szCs w:val="24"/>
        </w:rPr>
        <w:t>企业，则不需要在响应文件中提供</w:t>
      </w:r>
      <w:r>
        <w:rPr>
          <w:sz w:val="24"/>
          <w:szCs w:val="24"/>
        </w:rPr>
        <w:t xml:space="preserve"> </w:t>
      </w:r>
      <w:r>
        <w:rPr>
          <w:spacing w:val="-6"/>
          <w:sz w:val="24"/>
          <w:szCs w:val="24"/>
        </w:rPr>
        <w:t>本《中小企业声明函》；若符合前述相关规定所确定的小型和微型</w:t>
      </w:r>
      <w:r>
        <w:rPr>
          <w:spacing w:val="-7"/>
          <w:sz w:val="24"/>
          <w:szCs w:val="24"/>
        </w:rPr>
        <w:t>企业，在响应文件中没 有</w:t>
      </w:r>
    </w:p>
    <w:p w14:paraId="7427DF7F">
      <w:pPr>
        <w:pStyle w:val="3"/>
        <w:spacing w:before="1" w:line="217" w:lineRule="auto"/>
        <w:jc w:val="right"/>
        <w:rPr>
          <w:sz w:val="24"/>
          <w:szCs w:val="24"/>
        </w:rPr>
      </w:pPr>
      <w:r>
        <w:rPr>
          <w:spacing w:val="-1"/>
          <w:sz w:val="24"/>
          <w:szCs w:val="24"/>
        </w:rPr>
        <w:t>提供本《中小企业声明函》，视为在本项目中放弃政府采购政策</w:t>
      </w:r>
      <w:r>
        <w:rPr>
          <w:spacing w:val="-2"/>
          <w:sz w:val="24"/>
          <w:szCs w:val="24"/>
        </w:rPr>
        <w:t>扶持，不进行价格扣 除。</w:t>
      </w:r>
    </w:p>
    <w:p w14:paraId="526C159F">
      <w:pPr>
        <w:spacing w:line="435" w:lineRule="auto"/>
        <w:rPr>
          <w:rFonts w:ascii="Arial"/>
          <w:sz w:val="21"/>
        </w:rPr>
      </w:pPr>
    </w:p>
    <w:p w14:paraId="04DE735C">
      <w:pPr>
        <w:pStyle w:val="3"/>
        <w:spacing w:before="78" w:line="219" w:lineRule="auto"/>
        <w:jc w:val="right"/>
        <w:outlineLvl w:val="2"/>
        <w:rPr>
          <w:sz w:val="24"/>
          <w:szCs w:val="24"/>
        </w:rPr>
      </w:pPr>
      <w:r>
        <w:rPr>
          <w:sz w:val="24"/>
          <w:szCs w:val="24"/>
        </w:rPr>
        <w:t>2.从业人员、营业收入、资产总额填报上一</w:t>
      </w:r>
      <w:r>
        <w:rPr>
          <w:spacing w:val="-1"/>
          <w:sz w:val="24"/>
          <w:szCs w:val="24"/>
        </w:rPr>
        <w:t>年度数据，无上一年度数据的新成立企业可 不</w:t>
      </w:r>
    </w:p>
    <w:p w14:paraId="73F40F7F">
      <w:pPr>
        <w:pStyle w:val="3"/>
        <w:spacing w:before="255" w:line="219" w:lineRule="auto"/>
        <w:ind w:left="1"/>
        <w:rPr>
          <w:sz w:val="24"/>
          <w:szCs w:val="24"/>
        </w:rPr>
      </w:pPr>
      <w:r>
        <w:rPr>
          <w:spacing w:val="-4"/>
          <w:sz w:val="24"/>
          <w:szCs w:val="24"/>
        </w:rPr>
        <w:t>填报。</w:t>
      </w:r>
    </w:p>
    <w:p w14:paraId="61CC3152">
      <w:pPr>
        <w:spacing w:line="219" w:lineRule="auto"/>
        <w:rPr>
          <w:sz w:val="24"/>
          <w:szCs w:val="24"/>
        </w:rPr>
        <w:sectPr>
          <w:footerReference r:id="rId49" w:type="default"/>
          <w:pgSz w:w="11906" w:h="16839"/>
          <w:pgMar w:top="1095" w:right="1132" w:bottom="940" w:left="1310" w:header="0" w:footer="767" w:gutter="0"/>
          <w:cols w:space="720" w:num="1"/>
        </w:sectPr>
      </w:pPr>
    </w:p>
    <w:p w14:paraId="762B8F75">
      <w:pPr>
        <w:pStyle w:val="3"/>
        <w:spacing w:before="71" w:line="224" w:lineRule="auto"/>
        <w:ind w:left="2044"/>
        <w:rPr>
          <w:sz w:val="35"/>
          <w:szCs w:val="35"/>
        </w:rPr>
      </w:pPr>
      <w:r>
        <w:rPr>
          <w:spacing w:val="10"/>
          <w:sz w:val="35"/>
          <w:szCs w:val="35"/>
          <w14:textOutline w14:w="6537" w14:cap="sq" w14:cmpd="sng">
            <w14:solidFill>
              <w14:srgbClr w14:val="000000"/>
            </w14:solidFill>
            <w14:prstDash w14:val="solid"/>
            <w14:bevel/>
          </w14:textOutline>
        </w:rPr>
        <w:t>投标人认为需要提供的其它资料</w:t>
      </w:r>
    </w:p>
    <w:p w14:paraId="6856F772">
      <w:pPr>
        <w:pStyle w:val="3"/>
        <w:spacing w:before="198" w:line="219" w:lineRule="auto"/>
        <w:jc w:val="right"/>
        <w:rPr>
          <w:sz w:val="24"/>
          <w:szCs w:val="24"/>
        </w:rPr>
      </w:pPr>
      <w:r>
        <w:rPr>
          <w:spacing w:val="-1"/>
          <w:sz w:val="24"/>
          <w:szCs w:val="24"/>
          <w14:textOutline w14:w="4358" w14:cap="sq" w14:cmpd="sng">
            <w14:solidFill>
              <w14:srgbClr w14:val="000000"/>
            </w14:solidFill>
            <w14:prstDash w14:val="solid"/>
            <w14:bevel/>
          </w14:textOutline>
        </w:rPr>
        <w:t>（可自行参考磋商文件</w:t>
      </w:r>
      <w:r>
        <w:rPr>
          <w:spacing w:val="12"/>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响应文件中其余文件</w:t>
      </w:r>
      <w:r>
        <w:rPr>
          <w:spacing w:val="-2"/>
          <w:sz w:val="24"/>
          <w:szCs w:val="24"/>
          <w14:textOutline w14:w="4358" w14:cap="sq" w14:cmpd="sng">
            <w14:solidFill>
              <w14:srgbClr w14:val="000000"/>
            </w14:solidFill>
            <w14:prstDash w14:val="solid"/>
            <w14:bevel/>
          </w14:textOutline>
        </w:rPr>
        <w:t>的格式由各供应商根据情况自主确定。</w:t>
      </w:r>
    </w:p>
    <w:sectPr>
      <w:footerReference r:id="rId50" w:type="default"/>
      <w:pgSz w:w="11906" w:h="16839"/>
      <w:pgMar w:top="1028" w:right="1333" w:bottom="940" w:left="1480" w:header="0" w:footer="76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4DE9">
    <w:pPr>
      <w:spacing w:line="179" w:lineRule="auto"/>
      <w:ind w:left="4211"/>
      <w:rPr>
        <w:rFonts w:ascii="Tahoma" w:hAnsi="Tahoma" w:eastAsia="Tahoma" w:cs="Tahoma"/>
        <w:sz w:val="18"/>
        <w:szCs w:val="18"/>
      </w:rPr>
    </w:pPr>
    <w:r>
      <w:rPr>
        <w:rFonts w:ascii="Tahoma" w:hAnsi="Tahoma" w:eastAsia="Tahoma" w:cs="Tahoma"/>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162E">
    <w:pPr>
      <w:spacing w:line="179" w:lineRule="auto"/>
      <w:ind w:left="4649"/>
      <w:rPr>
        <w:rFonts w:ascii="Tahoma" w:hAnsi="Tahoma" w:eastAsia="Tahoma" w:cs="Tahoma"/>
        <w:sz w:val="18"/>
        <w:szCs w:val="18"/>
      </w:rPr>
    </w:pPr>
    <w:r>
      <w:rPr>
        <w:rFonts w:ascii="Tahoma" w:hAnsi="Tahoma" w:eastAsia="Tahoma" w:cs="Tahoma"/>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D56C">
    <w:pPr>
      <w:spacing w:line="177" w:lineRule="auto"/>
      <w:ind w:left="4648"/>
      <w:rPr>
        <w:rFonts w:ascii="Tahoma" w:hAnsi="Tahoma" w:eastAsia="Tahoma" w:cs="Tahoma"/>
        <w:sz w:val="18"/>
        <w:szCs w:val="18"/>
      </w:rPr>
    </w:pPr>
    <w:r>
      <w:rPr>
        <w:rFonts w:ascii="Tahoma" w:hAnsi="Tahoma" w:eastAsia="Tahoma" w:cs="Tahoma"/>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14A7">
    <w:pPr>
      <w:spacing w:line="176" w:lineRule="auto"/>
      <w:ind w:left="4696"/>
      <w:rPr>
        <w:rFonts w:ascii="Tahoma" w:hAnsi="Tahoma" w:eastAsia="Tahoma" w:cs="Tahoma"/>
        <w:sz w:val="18"/>
        <w:szCs w:val="18"/>
      </w:rPr>
    </w:pPr>
    <w:r>
      <w:rPr>
        <w:rFonts w:ascii="Tahoma" w:hAnsi="Tahoma" w:eastAsia="Tahoma" w:cs="Tahoma"/>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472D">
    <w:pPr>
      <w:spacing w:line="179" w:lineRule="auto"/>
      <w:ind w:left="4696"/>
      <w:rPr>
        <w:rFonts w:ascii="Tahoma" w:hAnsi="Tahoma" w:eastAsia="Tahoma" w:cs="Tahoma"/>
        <w:sz w:val="18"/>
        <w:szCs w:val="18"/>
      </w:rPr>
    </w:pPr>
    <w:r>
      <w:rPr>
        <w:rFonts w:ascii="Tahoma" w:hAnsi="Tahoma" w:eastAsia="Tahoma" w:cs="Tahoma"/>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07D68">
    <w:pPr>
      <w:spacing w:line="177" w:lineRule="auto"/>
      <w:ind w:left="4650"/>
      <w:rPr>
        <w:rFonts w:ascii="Tahoma" w:hAnsi="Tahoma" w:eastAsia="Tahoma" w:cs="Tahoma"/>
        <w:sz w:val="18"/>
        <w:szCs w:val="18"/>
      </w:rPr>
    </w:pPr>
    <w:r>
      <w:rPr>
        <w:rFonts w:ascii="Tahoma" w:hAnsi="Tahoma" w:eastAsia="Tahoma" w:cs="Tahoma"/>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6250">
    <w:pPr>
      <w:spacing w:line="180" w:lineRule="auto"/>
      <w:ind w:left="4505"/>
      <w:rPr>
        <w:rFonts w:ascii="Tahoma" w:hAnsi="Tahoma" w:eastAsia="Tahoma" w:cs="Tahoma"/>
        <w:sz w:val="18"/>
        <w:szCs w:val="18"/>
      </w:rPr>
    </w:pPr>
    <w:r>
      <w:rPr>
        <w:rFonts w:ascii="Tahoma" w:hAnsi="Tahoma" w:eastAsia="Tahoma" w:cs="Tahoma"/>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FE34">
    <w:pPr>
      <w:spacing w:line="179" w:lineRule="auto"/>
      <w:ind w:left="4505"/>
      <w:rPr>
        <w:rFonts w:ascii="Tahoma" w:hAnsi="Tahoma" w:eastAsia="Tahoma" w:cs="Tahoma"/>
        <w:sz w:val="18"/>
        <w:szCs w:val="18"/>
      </w:rPr>
    </w:pPr>
    <w:r>
      <w:rPr>
        <w:rFonts w:ascii="Tahoma" w:hAnsi="Tahoma" w:eastAsia="Tahoma" w:cs="Tahoma"/>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EFF9">
    <w:pPr>
      <w:spacing w:line="179" w:lineRule="auto"/>
      <w:ind w:left="4641"/>
      <w:rPr>
        <w:rFonts w:ascii="Tahoma" w:hAnsi="Tahoma" w:eastAsia="Tahoma" w:cs="Tahoma"/>
        <w:sz w:val="18"/>
        <w:szCs w:val="18"/>
      </w:rPr>
    </w:pPr>
    <w:r>
      <w:rPr>
        <w:rFonts w:ascii="Tahoma" w:hAnsi="Tahoma" w:eastAsia="Tahoma" w:cs="Tahoma"/>
        <w:spacing w:val="-5"/>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144A">
    <w:pPr>
      <w:spacing w:line="179" w:lineRule="auto"/>
      <w:ind w:left="4639"/>
      <w:rPr>
        <w:rFonts w:ascii="Tahoma" w:hAnsi="Tahoma" w:eastAsia="Tahoma" w:cs="Tahoma"/>
        <w:sz w:val="18"/>
        <w:szCs w:val="18"/>
      </w:rPr>
    </w:pPr>
    <w:r>
      <w:rPr>
        <w:rFonts w:ascii="Tahoma" w:hAnsi="Tahoma" w:eastAsia="Tahoma" w:cs="Tahoma"/>
        <w:spacing w:val="-5"/>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87AF3">
    <w:pPr>
      <w:spacing w:line="179" w:lineRule="auto"/>
      <w:ind w:left="4745"/>
      <w:rPr>
        <w:rFonts w:ascii="Tahoma" w:hAnsi="Tahoma" w:eastAsia="Tahoma" w:cs="Tahoma"/>
        <w:sz w:val="18"/>
        <w:szCs w:val="18"/>
      </w:rPr>
    </w:pPr>
    <w:r>
      <w:rPr>
        <w:rFonts w:ascii="Tahoma" w:hAnsi="Tahoma" w:eastAsia="Tahoma" w:cs="Tahoma"/>
        <w:spacing w:val="-5"/>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C2CB">
    <w:pPr>
      <w:spacing w:line="176" w:lineRule="auto"/>
      <w:ind w:left="4250"/>
      <w:rPr>
        <w:rFonts w:ascii="Tahoma" w:hAnsi="Tahoma" w:eastAsia="Tahoma" w:cs="Tahoma"/>
        <w:sz w:val="18"/>
        <w:szCs w:val="18"/>
      </w:rPr>
    </w:pPr>
    <w:r>
      <w:rPr>
        <w:rFonts w:ascii="Tahoma" w:hAnsi="Tahoma" w:eastAsia="Tahoma" w:cs="Tahoma"/>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52DC">
    <w:pPr>
      <w:spacing w:line="179" w:lineRule="auto"/>
      <w:ind w:left="4638"/>
      <w:rPr>
        <w:rFonts w:ascii="Tahoma" w:hAnsi="Tahoma" w:eastAsia="Tahoma" w:cs="Tahoma"/>
        <w:sz w:val="18"/>
        <w:szCs w:val="18"/>
      </w:rPr>
    </w:pPr>
    <w:r>
      <w:rPr>
        <w:rFonts w:ascii="Tahoma" w:hAnsi="Tahoma" w:eastAsia="Tahoma" w:cs="Tahoma"/>
        <w:spacing w:val="-5"/>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6C7">
    <w:pPr>
      <w:spacing w:line="179" w:lineRule="auto"/>
      <w:ind w:left="4641"/>
      <w:rPr>
        <w:rFonts w:ascii="Tahoma" w:hAnsi="Tahoma" w:eastAsia="Tahoma" w:cs="Tahoma"/>
        <w:sz w:val="18"/>
        <w:szCs w:val="18"/>
      </w:rPr>
    </w:pPr>
    <w:r>
      <w:rPr>
        <w:rFonts w:ascii="Tahoma" w:hAnsi="Tahoma" w:eastAsia="Tahoma" w:cs="Tahoma"/>
        <w:spacing w:val="-5"/>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7FDF">
    <w:pPr>
      <w:spacing w:line="179" w:lineRule="auto"/>
      <w:ind w:left="4638"/>
      <w:rPr>
        <w:rFonts w:ascii="Tahoma" w:hAnsi="Tahoma" w:eastAsia="Tahoma" w:cs="Tahoma"/>
        <w:sz w:val="18"/>
        <w:szCs w:val="18"/>
      </w:rPr>
    </w:pPr>
    <w:r>
      <w:rPr>
        <w:rFonts w:ascii="Tahoma" w:hAnsi="Tahoma" w:eastAsia="Tahoma" w:cs="Tahoma"/>
        <w:spacing w:val="-5"/>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9721">
    <w:pPr>
      <w:spacing w:line="179" w:lineRule="auto"/>
      <w:ind w:left="4640"/>
      <w:rPr>
        <w:rFonts w:ascii="Tahoma" w:hAnsi="Tahoma" w:eastAsia="Tahoma" w:cs="Tahoma"/>
        <w:sz w:val="18"/>
        <w:szCs w:val="18"/>
      </w:rPr>
    </w:pPr>
    <w:r>
      <w:rPr>
        <w:rFonts w:ascii="Tahoma" w:hAnsi="Tahoma" w:eastAsia="Tahoma" w:cs="Tahoma"/>
        <w:spacing w:val="-5"/>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E7DD">
    <w:pPr>
      <w:spacing w:line="179" w:lineRule="auto"/>
      <w:ind w:left="4639"/>
      <w:rPr>
        <w:rFonts w:ascii="Tahoma" w:hAnsi="Tahoma" w:eastAsia="Tahoma" w:cs="Tahoma"/>
        <w:sz w:val="18"/>
        <w:szCs w:val="18"/>
      </w:rPr>
    </w:pPr>
    <w:r>
      <w:rPr>
        <w:rFonts w:ascii="Tahoma" w:hAnsi="Tahoma" w:eastAsia="Tahoma" w:cs="Tahoma"/>
        <w:spacing w:val="-5"/>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AF48">
    <w:pPr>
      <w:spacing w:line="180" w:lineRule="auto"/>
      <w:ind w:left="4640"/>
      <w:rPr>
        <w:rFonts w:ascii="Tahoma" w:hAnsi="Tahoma" w:eastAsia="Tahoma" w:cs="Tahoma"/>
        <w:sz w:val="18"/>
        <w:szCs w:val="18"/>
      </w:rPr>
    </w:pPr>
    <w:r>
      <w:rPr>
        <w:rFonts w:ascii="Tahoma" w:hAnsi="Tahoma" w:eastAsia="Tahoma" w:cs="Tahoma"/>
        <w:spacing w:val="-5"/>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F759">
    <w:pPr>
      <w:spacing w:line="179" w:lineRule="auto"/>
      <w:ind w:left="4638"/>
      <w:rPr>
        <w:rFonts w:ascii="Tahoma" w:hAnsi="Tahoma" w:eastAsia="Tahoma" w:cs="Tahoma"/>
        <w:sz w:val="18"/>
        <w:szCs w:val="18"/>
      </w:rPr>
    </w:pPr>
    <w:r>
      <w:rPr>
        <w:rFonts w:ascii="Tahoma" w:hAnsi="Tahoma" w:eastAsia="Tahoma" w:cs="Tahoma"/>
        <w:spacing w:val="-5"/>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5CF4">
    <w:pPr>
      <w:spacing w:line="179" w:lineRule="auto"/>
      <w:ind w:left="4639"/>
      <w:rPr>
        <w:rFonts w:ascii="Tahoma" w:hAnsi="Tahoma" w:eastAsia="Tahoma" w:cs="Tahoma"/>
        <w:sz w:val="18"/>
        <w:szCs w:val="18"/>
      </w:rPr>
    </w:pPr>
    <w:r>
      <w:rPr>
        <w:rFonts w:ascii="Tahoma" w:hAnsi="Tahoma" w:eastAsia="Tahoma" w:cs="Tahoma"/>
        <w:spacing w:val="-5"/>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1A0B">
    <w:pPr>
      <w:spacing w:line="179" w:lineRule="auto"/>
      <w:ind w:left="4597"/>
      <w:rPr>
        <w:rFonts w:ascii="Tahoma" w:hAnsi="Tahoma" w:eastAsia="Tahoma" w:cs="Tahoma"/>
        <w:sz w:val="18"/>
        <w:szCs w:val="18"/>
      </w:rPr>
    </w:pPr>
    <w:r>
      <w:rPr>
        <w:rFonts w:ascii="Tahoma" w:hAnsi="Tahoma" w:eastAsia="Tahoma" w:cs="Tahoma"/>
        <w:spacing w:val="-5"/>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63DB">
    <w:pPr>
      <w:spacing w:line="179" w:lineRule="auto"/>
      <w:ind w:left="4162"/>
      <w:rPr>
        <w:rFonts w:ascii="Tahoma" w:hAnsi="Tahoma" w:eastAsia="Tahoma" w:cs="Tahoma"/>
        <w:sz w:val="18"/>
        <w:szCs w:val="18"/>
      </w:rPr>
    </w:pPr>
    <w:r>
      <w:rPr>
        <w:rFonts w:ascii="Tahoma" w:hAnsi="Tahoma" w:eastAsia="Tahoma" w:cs="Tahoma"/>
        <w:spacing w:val="-5"/>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DB3B">
    <w:pPr>
      <w:spacing w:line="179" w:lineRule="auto"/>
      <w:ind w:left="4731"/>
      <w:rPr>
        <w:rFonts w:ascii="Tahoma" w:hAnsi="Tahoma" w:eastAsia="Tahoma" w:cs="Tahoma"/>
        <w:sz w:val="18"/>
        <w:szCs w:val="18"/>
      </w:rPr>
    </w:pPr>
    <w:r>
      <w:rPr>
        <w:rFonts w:ascii="Tahoma" w:hAnsi="Tahoma" w:eastAsia="Tahoma" w:cs="Tahoma"/>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5466">
    <w:pPr>
      <w:spacing w:line="179" w:lineRule="auto"/>
      <w:ind w:left="4638"/>
      <w:rPr>
        <w:rFonts w:ascii="Tahoma" w:hAnsi="Tahoma" w:eastAsia="Tahoma" w:cs="Tahoma"/>
        <w:sz w:val="18"/>
        <w:szCs w:val="18"/>
      </w:rPr>
    </w:pPr>
    <w:r>
      <w:rPr>
        <w:rFonts w:ascii="Tahoma" w:hAnsi="Tahoma" w:eastAsia="Tahoma" w:cs="Tahoma"/>
        <w:spacing w:val="-5"/>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980A">
    <w:pPr>
      <w:spacing w:line="179" w:lineRule="auto"/>
      <w:ind w:left="4647"/>
      <w:rPr>
        <w:rFonts w:ascii="Tahoma" w:hAnsi="Tahoma" w:eastAsia="Tahoma" w:cs="Tahoma"/>
        <w:sz w:val="18"/>
        <w:szCs w:val="18"/>
      </w:rPr>
    </w:pPr>
    <w:r>
      <w:rPr>
        <w:rFonts w:ascii="Tahoma" w:hAnsi="Tahoma" w:eastAsia="Tahoma" w:cs="Tahoma"/>
        <w:spacing w:val="-5"/>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A133">
    <w:pPr>
      <w:spacing w:line="179" w:lineRule="auto"/>
      <w:ind w:left="4638"/>
      <w:rPr>
        <w:rFonts w:ascii="Tahoma" w:hAnsi="Tahoma" w:eastAsia="Tahoma" w:cs="Tahoma"/>
        <w:sz w:val="18"/>
        <w:szCs w:val="18"/>
      </w:rPr>
    </w:pPr>
    <w:r>
      <w:rPr>
        <w:rFonts w:ascii="Tahoma" w:hAnsi="Tahoma" w:eastAsia="Tahoma" w:cs="Tahoma"/>
        <w:spacing w:val="-5"/>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15352">
    <w:pPr>
      <w:spacing w:line="179" w:lineRule="auto"/>
      <w:ind w:left="4631"/>
      <w:rPr>
        <w:rFonts w:ascii="Tahoma" w:hAnsi="Tahoma" w:eastAsia="Tahoma" w:cs="Tahoma"/>
        <w:sz w:val="18"/>
        <w:szCs w:val="18"/>
      </w:rPr>
    </w:pPr>
    <w:r>
      <w:rPr>
        <w:rFonts w:ascii="Tahoma" w:hAnsi="Tahoma" w:eastAsia="Tahoma" w:cs="Tahoma"/>
        <w:spacing w:val="-5"/>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1C3A">
    <w:pPr>
      <w:spacing w:line="179" w:lineRule="auto"/>
      <w:ind w:left="5352"/>
      <w:rPr>
        <w:rFonts w:ascii="Tahoma" w:hAnsi="Tahoma" w:eastAsia="Tahoma" w:cs="Tahoma"/>
        <w:sz w:val="18"/>
        <w:szCs w:val="18"/>
      </w:rPr>
    </w:pPr>
    <w:r>
      <w:rPr>
        <w:rFonts w:ascii="Tahoma" w:hAnsi="Tahoma" w:eastAsia="Tahoma" w:cs="Tahoma"/>
        <w:spacing w:val="-5"/>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B001">
    <w:pPr>
      <w:spacing w:line="180" w:lineRule="auto"/>
      <w:ind w:left="4638"/>
      <w:rPr>
        <w:rFonts w:ascii="Tahoma" w:hAnsi="Tahoma" w:eastAsia="Tahoma" w:cs="Tahoma"/>
        <w:sz w:val="18"/>
        <w:szCs w:val="18"/>
      </w:rPr>
    </w:pPr>
    <w:r>
      <w:rPr>
        <w:rFonts w:ascii="Tahoma" w:hAnsi="Tahoma" w:eastAsia="Tahoma" w:cs="Tahoma"/>
        <w:spacing w:val="-5"/>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B4E3">
    <w:pPr>
      <w:spacing w:line="179" w:lineRule="auto"/>
      <w:ind w:left="4162"/>
      <w:rPr>
        <w:rFonts w:ascii="Tahoma" w:hAnsi="Tahoma" w:eastAsia="Tahoma" w:cs="Tahoma"/>
        <w:sz w:val="18"/>
        <w:szCs w:val="18"/>
      </w:rPr>
    </w:pPr>
    <w:r>
      <w:rPr>
        <w:rFonts w:ascii="Tahoma" w:hAnsi="Tahoma" w:eastAsia="Tahoma" w:cs="Tahoma"/>
        <w:spacing w:val="-5"/>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4A83">
    <w:pPr>
      <w:spacing w:line="179" w:lineRule="auto"/>
      <w:ind w:left="4632"/>
      <w:rPr>
        <w:rFonts w:ascii="Tahoma" w:hAnsi="Tahoma" w:eastAsia="Tahoma" w:cs="Tahoma"/>
        <w:sz w:val="18"/>
        <w:szCs w:val="18"/>
      </w:rPr>
    </w:pPr>
    <w:r>
      <w:rPr>
        <w:rFonts w:ascii="Tahoma" w:hAnsi="Tahoma" w:eastAsia="Tahoma" w:cs="Tahoma"/>
        <w:spacing w:val="-2"/>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BBE5">
    <w:pPr>
      <w:spacing w:line="177" w:lineRule="auto"/>
      <w:ind w:left="4631"/>
      <w:rPr>
        <w:rFonts w:ascii="Tahoma" w:hAnsi="Tahoma" w:eastAsia="Tahoma" w:cs="Tahoma"/>
        <w:sz w:val="18"/>
        <w:szCs w:val="18"/>
      </w:rPr>
    </w:pPr>
    <w:r>
      <w:rPr>
        <w:rFonts w:ascii="Tahoma" w:hAnsi="Tahoma" w:eastAsia="Tahoma" w:cs="Tahoma"/>
        <w:spacing w:val="-2"/>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AE422">
    <w:pPr>
      <w:spacing w:line="179" w:lineRule="auto"/>
      <w:ind w:left="4628"/>
      <w:rPr>
        <w:rFonts w:ascii="Tahoma" w:hAnsi="Tahoma" w:eastAsia="Tahoma" w:cs="Tahoma"/>
        <w:sz w:val="18"/>
        <w:szCs w:val="18"/>
      </w:rPr>
    </w:pPr>
    <w:r>
      <w:rPr>
        <w:rFonts w:ascii="Tahoma" w:hAnsi="Tahoma" w:eastAsia="Tahoma" w:cs="Tahoma"/>
        <w:spacing w:val="-2"/>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AAF1D">
    <w:pPr>
      <w:spacing w:line="176" w:lineRule="auto"/>
      <w:ind w:left="4732"/>
      <w:rPr>
        <w:rFonts w:ascii="Tahoma" w:hAnsi="Tahoma" w:eastAsia="Tahoma" w:cs="Tahoma"/>
        <w:sz w:val="18"/>
        <w:szCs w:val="18"/>
      </w:rPr>
    </w:pPr>
    <w:r>
      <w:rPr>
        <w:rFonts w:ascii="Tahoma" w:hAnsi="Tahoma" w:eastAsia="Tahoma" w:cs="Tahoma"/>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7CE2">
    <w:pPr>
      <w:spacing w:line="179" w:lineRule="auto"/>
      <w:ind w:left="4929"/>
      <w:rPr>
        <w:rFonts w:ascii="Tahoma" w:hAnsi="Tahoma" w:eastAsia="Tahoma" w:cs="Tahoma"/>
        <w:sz w:val="18"/>
        <w:szCs w:val="18"/>
      </w:rPr>
    </w:pPr>
    <w:r>
      <w:rPr>
        <w:rFonts w:ascii="Tahoma" w:hAnsi="Tahoma" w:eastAsia="Tahoma" w:cs="Tahoma"/>
        <w:spacing w:val="-2"/>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81F0">
    <w:pPr>
      <w:spacing w:line="176" w:lineRule="auto"/>
      <w:ind w:left="4297"/>
      <w:rPr>
        <w:rFonts w:ascii="Tahoma" w:hAnsi="Tahoma" w:eastAsia="Tahoma" w:cs="Tahoma"/>
        <w:sz w:val="18"/>
        <w:szCs w:val="18"/>
      </w:rPr>
    </w:pPr>
    <w:r>
      <w:rPr>
        <w:rFonts w:ascii="Tahoma" w:hAnsi="Tahoma" w:eastAsia="Tahoma" w:cs="Tahoma"/>
        <w:spacing w:val="-2"/>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BDA9">
    <w:pPr>
      <w:spacing w:line="176" w:lineRule="auto"/>
      <w:ind w:left="4948"/>
      <w:rPr>
        <w:rFonts w:ascii="Tahoma" w:hAnsi="Tahoma" w:eastAsia="Tahoma" w:cs="Tahoma"/>
        <w:sz w:val="18"/>
        <w:szCs w:val="18"/>
      </w:rPr>
    </w:pPr>
    <w:r>
      <w:rPr>
        <w:rFonts w:ascii="Tahoma" w:hAnsi="Tahoma" w:eastAsia="Tahoma" w:cs="Tahoma"/>
        <w:spacing w:val="-2"/>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DC88">
    <w:pPr>
      <w:spacing w:line="179" w:lineRule="auto"/>
      <w:ind w:left="4157"/>
      <w:rPr>
        <w:rFonts w:ascii="Tahoma" w:hAnsi="Tahoma" w:eastAsia="Tahoma" w:cs="Tahoma"/>
        <w:sz w:val="18"/>
        <w:szCs w:val="18"/>
      </w:rPr>
    </w:pPr>
    <w:r>
      <w:rPr>
        <w:rFonts w:ascii="Tahoma" w:hAnsi="Tahoma" w:eastAsia="Tahoma" w:cs="Tahoma"/>
        <w:spacing w:val="-2"/>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DA62">
    <w:pPr>
      <w:spacing w:line="176" w:lineRule="auto"/>
      <w:ind w:left="4635"/>
      <w:rPr>
        <w:rFonts w:ascii="Tahoma" w:hAnsi="Tahoma" w:eastAsia="Tahoma" w:cs="Tahoma"/>
        <w:sz w:val="18"/>
        <w:szCs w:val="18"/>
      </w:rPr>
    </w:pPr>
    <w:r>
      <w:rPr>
        <w:rFonts w:ascii="Tahoma" w:hAnsi="Tahoma" w:eastAsia="Tahoma" w:cs="Tahoma"/>
        <w:spacing w:val="-2"/>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4F00">
    <w:pPr>
      <w:spacing w:line="180" w:lineRule="auto"/>
      <w:ind w:left="4633"/>
      <w:rPr>
        <w:rFonts w:ascii="Tahoma" w:hAnsi="Tahoma" w:eastAsia="Tahoma" w:cs="Tahoma"/>
        <w:sz w:val="18"/>
        <w:szCs w:val="18"/>
      </w:rPr>
    </w:pPr>
    <w:r>
      <w:rPr>
        <w:rFonts w:ascii="Tahoma" w:hAnsi="Tahoma" w:eastAsia="Tahoma" w:cs="Tahoma"/>
        <w:spacing w:val="-2"/>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426F">
    <w:pPr>
      <w:spacing w:line="179" w:lineRule="auto"/>
      <w:ind w:left="4463"/>
      <w:rPr>
        <w:rFonts w:ascii="Tahoma" w:hAnsi="Tahoma" w:eastAsia="Tahoma" w:cs="Tahoma"/>
        <w:sz w:val="18"/>
        <w:szCs w:val="18"/>
      </w:rPr>
    </w:pPr>
    <w:r>
      <w:rPr>
        <w:rFonts w:ascii="Tahoma" w:hAnsi="Tahoma" w:eastAsia="Tahoma" w:cs="Tahoma"/>
        <w:spacing w:val="-2"/>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38AB">
    <w:pPr>
      <w:spacing w:line="180" w:lineRule="auto"/>
      <w:ind w:left="4730"/>
      <w:rPr>
        <w:rFonts w:ascii="Tahoma" w:hAnsi="Tahoma" w:eastAsia="Tahoma" w:cs="Tahoma"/>
        <w:sz w:val="18"/>
        <w:szCs w:val="18"/>
      </w:rPr>
    </w:pPr>
    <w:r>
      <w:rPr>
        <w:rFonts w:ascii="Tahoma" w:hAnsi="Tahoma" w:eastAsia="Tahoma" w:cs="Tahoma"/>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5335">
    <w:pPr>
      <w:spacing w:line="179" w:lineRule="auto"/>
      <w:ind w:left="4683"/>
      <w:rPr>
        <w:rFonts w:ascii="Tahoma" w:hAnsi="Tahoma" w:eastAsia="Tahoma" w:cs="Tahoma"/>
        <w:sz w:val="18"/>
        <w:szCs w:val="18"/>
      </w:rPr>
    </w:pPr>
    <w:r>
      <w:rPr>
        <w:rFonts w:ascii="Tahoma" w:hAnsi="Tahoma" w:eastAsia="Tahoma" w:cs="Tahoma"/>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0E06">
    <w:pPr>
      <w:spacing w:line="179" w:lineRule="auto"/>
      <w:ind w:left="4649"/>
      <w:rPr>
        <w:rFonts w:ascii="Tahoma" w:hAnsi="Tahoma" w:eastAsia="Tahoma" w:cs="Tahoma"/>
        <w:sz w:val="18"/>
        <w:szCs w:val="18"/>
      </w:rPr>
    </w:pPr>
    <w:r>
      <w:rPr>
        <w:rFonts w:ascii="Tahoma" w:hAnsi="Tahoma" w:eastAsia="Tahoma" w:cs="Tahoma"/>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B675">
    <w:pPr>
      <w:spacing w:line="177" w:lineRule="auto"/>
      <w:ind w:left="4650"/>
      <w:rPr>
        <w:rFonts w:ascii="Tahoma" w:hAnsi="Tahoma" w:eastAsia="Tahoma" w:cs="Tahoma"/>
        <w:sz w:val="18"/>
        <w:szCs w:val="18"/>
      </w:rPr>
    </w:pPr>
    <w:r>
      <w:rPr>
        <w:rFonts w:ascii="Tahoma" w:hAnsi="Tahoma" w:eastAsia="Tahoma" w:cs="Tahoma"/>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A141">
    <w:pPr>
      <w:spacing w:line="179" w:lineRule="auto"/>
      <w:ind w:left="4648"/>
      <w:rPr>
        <w:rFonts w:ascii="Tahoma" w:hAnsi="Tahoma" w:eastAsia="Tahoma" w:cs="Tahoma"/>
        <w:sz w:val="18"/>
        <w:szCs w:val="18"/>
      </w:rPr>
    </w:pPr>
    <w:r>
      <w:rPr>
        <w:rFonts w:ascii="Tahoma" w:hAnsi="Tahoma" w:eastAsia="Tahoma" w:cs="Tahoma"/>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8C57D00"/>
    <w:rsid w:val="2F513A01"/>
    <w:rsid w:val="3F8A3DEC"/>
    <w:rsid w:val="5A4E6454"/>
    <w:rsid w:val="61BD5826"/>
    <w:rsid w:val="639D4463"/>
    <w:rsid w:val="65921AA2"/>
    <w:rsid w:val="672B0EE9"/>
    <w:rsid w:val="744C6451"/>
    <w:rsid w:val="7F3359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widowControl w:val="0"/>
      <w:suppressLineNumbers w:val="0"/>
      <w:spacing w:before="100" w:beforeAutospacing="1" w:after="100" w:afterAutospacing="1" w:line="372" w:lineRule="auto"/>
      <w:ind w:left="864" w:hanging="864"/>
      <w:jc w:val="both"/>
      <w:outlineLvl w:val="3"/>
    </w:pPr>
    <w:rPr>
      <w:rFonts w:hint="default" w:ascii="Arial" w:hAnsi="Arial" w:eastAsia="黑体" w:cs="Times New Roman"/>
      <w:b/>
      <w:kern w:val="2"/>
      <w:sz w:val="28"/>
      <w:szCs w:val="2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28"/>
      <w:szCs w:val="28"/>
      <w:lang w:val="en-US" w:eastAsia="en-US" w:bidi="ar-SA"/>
    </w:rPr>
  </w:style>
  <w:style w:type="paragraph" w:styleId="4">
    <w:name w:val="toc 1"/>
    <w:basedOn w:val="1"/>
    <w:next w:val="1"/>
    <w:qFormat/>
    <w:uiPriority w:val="0"/>
    <w:rPr>
      <w:rFonts w:ascii="Times New Roman" w:hAnsi="Times New Roman" w:eastAsia="宋体" w:cs="Times New Roman"/>
    </w:rPr>
  </w:style>
  <w:style w:type="paragraph" w:styleId="5">
    <w:name w:val="Normal (Web)"/>
    <w:basedOn w:val="1"/>
    <w:next w:val="1"/>
    <w:qFormat/>
    <w:uiPriority w:val="0"/>
    <w:pPr>
      <w:widowControl/>
      <w:jc w:val="left"/>
    </w:pPr>
    <w:rPr>
      <w:rFonts w:ascii="宋体" w:hAnsi="宋体" w:cs="宋体"/>
      <w:kern w:val="0"/>
      <w:sz w:val="24"/>
      <w:szCs w:val="24"/>
    </w:rPr>
  </w:style>
  <w:style w:type="character" w:styleId="8">
    <w:name w:val="Strong"/>
    <w:basedOn w:val="7"/>
    <w:qFormat/>
    <w:uiPriority w:val="0"/>
    <w:rPr>
      <w:rFonts w:cs="Times New Roman"/>
    </w:rPr>
  </w:style>
  <w:style w:type="character" w:styleId="9">
    <w:name w:val="HTML Sample"/>
    <w:qFormat/>
    <w:uiPriority w:val="99"/>
    <w:rPr>
      <w:rFonts w:ascii="monospace" w:hAnsi="monospace" w:cs="Times New Roman"/>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6011</Words>
  <Characters>6776</Characters>
  <TotalTime>0</TotalTime>
  <ScaleCrop>false</ScaleCrop>
  <LinksUpToDate>false</LinksUpToDate>
  <CharactersWithSpaces>6994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2024-06-06T10:13:00Z</dcterms:created>
  <dc:creator>Administrator</dc:creator>
  <cp:lastModifiedBy>Melon.Guo</cp:lastModifiedBy>
  <dcterms:modified xsi:type="dcterms:W3CDTF">2025-06-30T03:15:00Z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2025-06-25T16:04:44Z</vt:filetime>
  </property>
  <property fmtid="{D5CDD505-2E9C-101B-9397-08002B2CF9AE}" pid="4" name="KSOTemplateDocerSaveRecord">
    <vt:lpwstr>eyJoZGlkIjoiZTIzMDRhMzJmNmQyMThiOTFjNGFiMDhiYWJmOGI4ZjkiLCJ1c2VySWQiOiI0MzE2NzA5NzcifQ==</vt:lpwstr>
  </property>
  <property fmtid="{D5CDD505-2E9C-101B-9397-08002B2CF9AE}" pid="5" name="KSOProductBuildVer">
    <vt:lpwstr>2052-12.1.0.21541</vt:lpwstr>
  </property>
  <property fmtid="{D5CDD505-2E9C-101B-9397-08002B2CF9AE}" pid="6" name="ICV">
    <vt:lpwstr>918F145252284B8EB2C6162300BF2AC2_12</vt:lpwstr>
  </property>
</Properties>
</file>