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4E9BF">
      <w:pPr>
        <w:spacing w:line="317" w:lineRule="auto"/>
        <w:rPr>
          <w:rFonts w:hint="eastAsia" w:ascii="仿宋" w:hAnsi="仿宋" w:eastAsia="仿宋" w:cs="仿宋"/>
        </w:rPr>
      </w:pPr>
      <w:r>
        <w:rPr>
          <w:rFonts w:hint="eastAsia" w:ascii="仿宋" w:hAnsi="仿宋" w:eastAsia="仿宋" w:cs="仿宋"/>
        </w:rPr>
        <w:drawing>
          <wp:anchor distT="0" distB="0" distL="0" distR="0" simplePos="0" relativeHeight="251671552" behindDoc="0" locked="0" layoutInCell="1" allowOverlap="1">
            <wp:simplePos x="0" y="0"/>
            <wp:positionH relativeFrom="column">
              <wp:posOffset>6985</wp:posOffset>
            </wp:positionH>
            <wp:positionV relativeFrom="paragraph">
              <wp:posOffset>99060</wp:posOffset>
            </wp:positionV>
            <wp:extent cx="5278120" cy="63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9"/>
                    <a:stretch>
                      <a:fillRect/>
                    </a:stretch>
                  </pic:blipFill>
                  <pic:spPr>
                    <a:xfrm>
                      <a:off x="0" y="0"/>
                      <a:ext cx="5278032" cy="6350"/>
                    </a:xfrm>
                    <a:prstGeom prst="rect">
                      <a:avLst/>
                    </a:prstGeom>
                  </pic:spPr>
                </pic:pic>
              </a:graphicData>
            </a:graphic>
          </wp:anchor>
        </w:drawing>
      </w:r>
    </w:p>
    <w:p w14:paraId="02C802F5">
      <w:pPr>
        <w:spacing w:line="318" w:lineRule="auto"/>
        <w:rPr>
          <w:rFonts w:hint="eastAsia" w:ascii="仿宋" w:hAnsi="仿宋" w:eastAsia="仿宋" w:cs="仿宋"/>
        </w:rPr>
      </w:pPr>
    </w:p>
    <w:p w14:paraId="4E2617D1">
      <w:pPr>
        <w:spacing w:line="318" w:lineRule="auto"/>
        <w:rPr>
          <w:rFonts w:hint="eastAsia" w:ascii="仿宋" w:hAnsi="仿宋" w:eastAsia="仿宋" w:cs="仿宋"/>
        </w:rPr>
      </w:pPr>
    </w:p>
    <w:p w14:paraId="40271126">
      <w:pPr>
        <w:pStyle w:val="4"/>
        <w:spacing w:line="240" w:lineRule="auto"/>
        <w:ind w:left="0" w:right="0" w:firstLine="0"/>
        <w:jc w:val="center"/>
        <w:outlineLvl w:val="0"/>
        <w:rPr>
          <w:rFonts w:hint="eastAsia" w:ascii="仿宋" w:hAnsi="仿宋" w:eastAsia="仿宋" w:cs="仿宋"/>
          <w:b/>
          <w:bCs/>
          <w:sz w:val="43"/>
          <w:szCs w:val="43"/>
          <w:lang w:eastAsia="zh-CN"/>
        </w:rPr>
      </w:pPr>
      <w:bookmarkStart w:id="0" w:name="_Toc21329"/>
      <w:bookmarkStart w:id="1" w:name="_Toc13777"/>
      <w:r>
        <w:rPr>
          <w:rFonts w:hint="eastAsia" w:cs="仿宋"/>
          <w:b/>
          <w:bCs/>
          <w:sz w:val="43"/>
          <w:szCs w:val="43"/>
          <w:lang w:eastAsia="zh-CN"/>
        </w:rPr>
        <w:t>塔什库尔干县项目前期费-边境经济合作区(西区)提质增效项目-工程设计</w:t>
      </w:r>
      <w:bookmarkEnd w:id="0"/>
      <w:bookmarkEnd w:id="1"/>
    </w:p>
    <w:p w14:paraId="7BCFC89C">
      <w:pPr>
        <w:pStyle w:val="4"/>
        <w:spacing w:line="240" w:lineRule="auto"/>
        <w:ind w:left="0" w:right="0" w:firstLine="0"/>
        <w:jc w:val="center"/>
        <w:outlineLvl w:val="0"/>
        <w:rPr>
          <w:rFonts w:hint="eastAsia" w:ascii="仿宋" w:hAnsi="仿宋" w:eastAsia="仿宋" w:cs="仿宋"/>
          <w:b/>
          <w:bCs/>
          <w:sz w:val="43"/>
          <w:szCs w:val="43"/>
          <w:lang w:eastAsia="zh-CN"/>
        </w:rPr>
      </w:pPr>
    </w:p>
    <w:p w14:paraId="2CFF2FEE">
      <w:pPr>
        <w:pStyle w:val="4"/>
        <w:spacing w:line="240" w:lineRule="auto"/>
        <w:ind w:left="0" w:right="0" w:firstLine="0"/>
        <w:jc w:val="center"/>
        <w:outlineLvl w:val="0"/>
        <w:rPr>
          <w:rFonts w:hint="eastAsia" w:ascii="仿宋" w:hAnsi="仿宋" w:eastAsia="仿宋" w:cs="仿宋"/>
          <w:sz w:val="43"/>
          <w:szCs w:val="43"/>
          <w:lang w:eastAsia="zh-CN"/>
        </w:rPr>
      </w:pPr>
      <w:bookmarkStart w:id="2" w:name="_Toc9853"/>
      <w:bookmarkStart w:id="3" w:name="_Toc27434"/>
      <w:r>
        <w:rPr>
          <w:rFonts w:hint="eastAsia" w:cs="仿宋"/>
          <w:b/>
          <w:bCs/>
          <w:sz w:val="43"/>
          <w:szCs w:val="43"/>
          <w:lang w:eastAsia="zh-CN"/>
        </w:rPr>
        <w:t>公开招标</w:t>
      </w:r>
      <w:r>
        <w:rPr>
          <w:rFonts w:hint="eastAsia" w:ascii="仿宋" w:hAnsi="仿宋" w:eastAsia="仿宋" w:cs="仿宋"/>
          <w:b/>
          <w:bCs/>
          <w:sz w:val="43"/>
          <w:szCs w:val="43"/>
          <w:lang w:eastAsia="zh-CN"/>
        </w:rPr>
        <w:t>文件</w:t>
      </w:r>
      <w:bookmarkEnd w:id="2"/>
      <w:bookmarkEnd w:id="3"/>
    </w:p>
    <w:p w14:paraId="54DE9008">
      <w:pPr>
        <w:spacing w:line="271" w:lineRule="auto"/>
        <w:rPr>
          <w:rFonts w:hint="eastAsia" w:ascii="仿宋" w:hAnsi="仿宋" w:eastAsia="仿宋" w:cs="仿宋"/>
          <w:lang w:eastAsia="zh-CN"/>
        </w:rPr>
      </w:pPr>
    </w:p>
    <w:p w14:paraId="79486330">
      <w:pPr>
        <w:spacing w:line="271" w:lineRule="auto"/>
        <w:rPr>
          <w:rFonts w:hint="eastAsia" w:ascii="仿宋" w:hAnsi="仿宋" w:eastAsia="仿宋" w:cs="仿宋"/>
          <w:lang w:eastAsia="zh-CN"/>
        </w:rPr>
      </w:pPr>
    </w:p>
    <w:p w14:paraId="691211EF">
      <w:pPr>
        <w:spacing w:line="271" w:lineRule="auto"/>
        <w:rPr>
          <w:rFonts w:hint="eastAsia" w:ascii="仿宋" w:hAnsi="仿宋" w:eastAsia="仿宋" w:cs="仿宋"/>
          <w:lang w:eastAsia="zh-CN"/>
        </w:rPr>
      </w:pPr>
    </w:p>
    <w:p w14:paraId="7546F46F">
      <w:pPr>
        <w:spacing w:line="271" w:lineRule="auto"/>
        <w:rPr>
          <w:rFonts w:hint="eastAsia" w:ascii="仿宋" w:hAnsi="仿宋" w:eastAsia="仿宋" w:cs="仿宋"/>
          <w:lang w:eastAsia="zh-CN"/>
        </w:rPr>
      </w:pPr>
    </w:p>
    <w:p w14:paraId="3E1C34C5">
      <w:pPr>
        <w:spacing w:line="271" w:lineRule="auto"/>
        <w:rPr>
          <w:rFonts w:hint="eastAsia" w:ascii="仿宋" w:hAnsi="仿宋" w:eastAsia="仿宋" w:cs="仿宋"/>
          <w:lang w:eastAsia="zh-CN"/>
        </w:rPr>
      </w:pPr>
    </w:p>
    <w:p w14:paraId="5B213983">
      <w:pPr>
        <w:spacing w:line="272" w:lineRule="auto"/>
        <w:rPr>
          <w:rFonts w:hint="eastAsia" w:ascii="仿宋" w:hAnsi="仿宋" w:eastAsia="仿宋" w:cs="仿宋"/>
          <w:lang w:eastAsia="zh-CN"/>
        </w:rPr>
      </w:pPr>
    </w:p>
    <w:p w14:paraId="24A84F87">
      <w:pPr>
        <w:pStyle w:val="4"/>
        <w:spacing w:before="130" w:line="224" w:lineRule="auto"/>
        <w:ind w:left="1452"/>
        <w:rPr>
          <w:rFonts w:hint="eastAsia" w:ascii="仿宋" w:hAnsi="仿宋" w:eastAsia="仿宋" w:cs="仿宋"/>
          <w:sz w:val="40"/>
          <w:szCs w:val="40"/>
          <w:lang w:eastAsia="zh-CN"/>
        </w:rPr>
      </w:pPr>
      <w:r>
        <w:rPr>
          <w:rFonts w:hint="eastAsia" w:ascii="仿宋" w:hAnsi="仿宋" w:eastAsia="仿宋" w:cs="仿宋"/>
          <w:b/>
          <w:bCs/>
          <w:spacing w:val="-4"/>
          <w:sz w:val="40"/>
          <w:szCs w:val="40"/>
          <w:lang w:eastAsia="zh-CN"/>
        </w:rPr>
        <w:t>（项目编号：</w:t>
      </w:r>
      <w:r>
        <w:rPr>
          <w:rFonts w:hint="eastAsia" w:cs="仿宋"/>
          <w:b/>
          <w:bCs/>
          <w:spacing w:val="-4"/>
          <w:sz w:val="40"/>
          <w:szCs w:val="40"/>
          <w:highlight w:val="none"/>
          <w:lang w:eastAsia="zh-CN"/>
        </w:rPr>
        <w:t>0634-254XZKSQF078</w:t>
      </w:r>
      <w:r>
        <w:rPr>
          <w:rFonts w:hint="eastAsia" w:ascii="仿宋" w:hAnsi="仿宋" w:eastAsia="仿宋" w:cs="仿宋"/>
          <w:b/>
          <w:bCs/>
          <w:spacing w:val="-4"/>
          <w:sz w:val="40"/>
          <w:szCs w:val="40"/>
          <w:highlight w:val="none"/>
          <w:lang w:eastAsia="zh-CN"/>
        </w:rPr>
        <w:t>）</w:t>
      </w:r>
    </w:p>
    <w:p w14:paraId="67FFA7F6">
      <w:pPr>
        <w:rPr>
          <w:rFonts w:hint="eastAsia" w:ascii="仿宋" w:hAnsi="仿宋" w:eastAsia="仿宋" w:cs="仿宋"/>
          <w:lang w:eastAsia="zh-CN"/>
        </w:rPr>
      </w:pPr>
    </w:p>
    <w:p w14:paraId="55DB71DD">
      <w:pPr>
        <w:rPr>
          <w:rFonts w:hint="eastAsia" w:ascii="仿宋" w:hAnsi="仿宋" w:eastAsia="仿宋" w:cs="仿宋"/>
          <w:lang w:eastAsia="zh-CN"/>
        </w:rPr>
      </w:pPr>
    </w:p>
    <w:p w14:paraId="5EAC21E5">
      <w:pPr>
        <w:rPr>
          <w:rFonts w:hint="eastAsia" w:ascii="仿宋" w:hAnsi="仿宋" w:eastAsia="仿宋" w:cs="仿宋"/>
          <w:lang w:eastAsia="zh-CN"/>
        </w:rPr>
      </w:pPr>
    </w:p>
    <w:p w14:paraId="0C9D3CA4">
      <w:pPr>
        <w:rPr>
          <w:rFonts w:hint="eastAsia" w:ascii="仿宋" w:hAnsi="仿宋" w:eastAsia="仿宋" w:cs="仿宋"/>
          <w:lang w:eastAsia="zh-CN"/>
        </w:rPr>
      </w:pPr>
    </w:p>
    <w:p w14:paraId="072C0904">
      <w:pPr>
        <w:rPr>
          <w:rFonts w:hint="eastAsia" w:ascii="仿宋" w:hAnsi="仿宋" w:eastAsia="仿宋" w:cs="仿宋"/>
          <w:lang w:eastAsia="zh-CN"/>
        </w:rPr>
      </w:pPr>
    </w:p>
    <w:p w14:paraId="3F62A316">
      <w:pPr>
        <w:spacing w:line="241" w:lineRule="auto"/>
        <w:rPr>
          <w:rFonts w:hint="eastAsia" w:ascii="仿宋" w:hAnsi="仿宋" w:eastAsia="仿宋" w:cs="仿宋"/>
          <w:lang w:eastAsia="zh-CN"/>
        </w:rPr>
      </w:pPr>
    </w:p>
    <w:p w14:paraId="46176B84">
      <w:pPr>
        <w:spacing w:line="241" w:lineRule="auto"/>
        <w:rPr>
          <w:rFonts w:hint="eastAsia" w:ascii="仿宋" w:hAnsi="仿宋" w:eastAsia="仿宋" w:cs="仿宋"/>
          <w:lang w:eastAsia="zh-CN"/>
        </w:rPr>
      </w:pPr>
    </w:p>
    <w:p w14:paraId="0B848FB5">
      <w:pPr>
        <w:spacing w:line="241" w:lineRule="auto"/>
        <w:rPr>
          <w:rFonts w:hint="eastAsia" w:ascii="仿宋" w:hAnsi="仿宋" w:eastAsia="仿宋" w:cs="仿宋"/>
          <w:lang w:eastAsia="zh-CN"/>
        </w:rPr>
      </w:pPr>
    </w:p>
    <w:p w14:paraId="7789C3AE">
      <w:pPr>
        <w:spacing w:line="241" w:lineRule="auto"/>
        <w:rPr>
          <w:rFonts w:hint="eastAsia" w:ascii="仿宋" w:hAnsi="仿宋" w:eastAsia="仿宋" w:cs="仿宋"/>
          <w:lang w:eastAsia="zh-CN"/>
        </w:rPr>
      </w:pPr>
    </w:p>
    <w:p w14:paraId="7B24DB80">
      <w:pPr>
        <w:spacing w:line="241" w:lineRule="auto"/>
        <w:rPr>
          <w:rFonts w:hint="eastAsia" w:ascii="仿宋" w:hAnsi="仿宋" w:eastAsia="仿宋" w:cs="仿宋"/>
          <w:lang w:eastAsia="zh-CN"/>
        </w:rPr>
      </w:pPr>
    </w:p>
    <w:p w14:paraId="5005AFEA">
      <w:pPr>
        <w:spacing w:line="241" w:lineRule="auto"/>
        <w:rPr>
          <w:rFonts w:hint="eastAsia" w:ascii="仿宋" w:hAnsi="仿宋" w:eastAsia="仿宋" w:cs="仿宋"/>
          <w:lang w:eastAsia="zh-CN"/>
        </w:rPr>
      </w:pPr>
    </w:p>
    <w:p w14:paraId="053A8BF0">
      <w:pPr>
        <w:spacing w:line="241" w:lineRule="auto"/>
        <w:rPr>
          <w:rFonts w:hint="eastAsia" w:ascii="仿宋" w:hAnsi="仿宋" w:eastAsia="仿宋" w:cs="仿宋"/>
          <w:lang w:eastAsia="zh-CN"/>
        </w:rPr>
      </w:pPr>
    </w:p>
    <w:p w14:paraId="32172731">
      <w:pPr>
        <w:spacing w:line="241" w:lineRule="auto"/>
        <w:rPr>
          <w:rFonts w:hint="eastAsia" w:ascii="仿宋" w:hAnsi="仿宋" w:eastAsia="仿宋" w:cs="仿宋"/>
          <w:lang w:eastAsia="zh-CN"/>
        </w:rPr>
      </w:pPr>
    </w:p>
    <w:p w14:paraId="3D4754B3">
      <w:pPr>
        <w:pStyle w:val="4"/>
        <w:spacing w:before="101" w:line="228" w:lineRule="auto"/>
        <w:ind w:left="268"/>
        <w:rPr>
          <w:rFonts w:hint="eastAsia" w:ascii="仿宋" w:hAnsi="仿宋" w:eastAsia="仿宋" w:cs="仿宋"/>
          <w:lang w:eastAsia="zh-CN"/>
        </w:rPr>
      </w:pPr>
      <w:r>
        <w:rPr>
          <w:rFonts w:hint="eastAsia" w:ascii="仿宋" w:hAnsi="仿宋" w:eastAsia="仿宋" w:cs="仿宋"/>
          <w:b/>
          <w:bCs/>
          <w:spacing w:val="-18"/>
          <w:lang w:eastAsia="zh-CN"/>
        </w:rPr>
        <w:t>采</w:t>
      </w:r>
      <w:r>
        <w:rPr>
          <w:rFonts w:hint="eastAsia" w:ascii="仿宋" w:hAnsi="仿宋" w:eastAsia="仿宋" w:cs="仿宋"/>
          <w:spacing w:val="-18"/>
          <w:lang w:eastAsia="zh-CN"/>
        </w:rPr>
        <w:t xml:space="preserve"> </w:t>
      </w:r>
      <w:r>
        <w:rPr>
          <w:rFonts w:hint="eastAsia" w:ascii="仿宋" w:hAnsi="仿宋" w:eastAsia="仿宋" w:cs="仿宋"/>
          <w:b/>
          <w:bCs/>
          <w:spacing w:val="-18"/>
          <w:lang w:eastAsia="zh-CN"/>
        </w:rPr>
        <w:t>购 人：</w:t>
      </w:r>
      <w:r>
        <w:rPr>
          <w:rFonts w:hint="eastAsia" w:cs="仿宋"/>
          <w:b/>
          <w:bCs/>
          <w:spacing w:val="-18"/>
          <w:u w:val="single"/>
          <w:lang w:eastAsia="zh-CN"/>
        </w:rPr>
        <w:t>塔什库尔干塔吉克自治县商务和工业信息化局</w:t>
      </w:r>
    </w:p>
    <w:p w14:paraId="74891EF5">
      <w:pPr>
        <w:spacing w:line="257" w:lineRule="auto"/>
        <w:rPr>
          <w:rFonts w:hint="eastAsia" w:ascii="仿宋" w:hAnsi="仿宋" w:eastAsia="仿宋" w:cs="仿宋"/>
          <w:lang w:eastAsia="zh-CN"/>
        </w:rPr>
      </w:pPr>
    </w:p>
    <w:p w14:paraId="4B75853B">
      <w:pPr>
        <w:spacing w:line="257" w:lineRule="auto"/>
        <w:rPr>
          <w:rFonts w:hint="eastAsia" w:ascii="仿宋" w:hAnsi="仿宋" w:eastAsia="仿宋" w:cs="仿宋"/>
          <w:lang w:eastAsia="zh-CN"/>
        </w:rPr>
      </w:pPr>
    </w:p>
    <w:p w14:paraId="7684F562">
      <w:pPr>
        <w:pStyle w:val="4"/>
        <w:spacing w:before="100" w:line="228" w:lineRule="auto"/>
        <w:ind w:left="268"/>
        <w:rPr>
          <w:rFonts w:hint="eastAsia" w:ascii="仿宋" w:hAnsi="仿宋" w:eastAsia="仿宋" w:cs="仿宋"/>
          <w:lang w:eastAsia="zh-CN"/>
        </w:rPr>
      </w:pPr>
      <w:r>
        <w:rPr>
          <w:rFonts w:hint="eastAsia" w:ascii="仿宋" w:hAnsi="仿宋" w:eastAsia="仿宋" w:cs="仿宋"/>
          <w:b/>
          <w:bCs/>
          <w:spacing w:val="-8"/>
          <w:lang w:eastAsia="zh-CN"/>
        </w:rPr>
        <w:t>采购代理机构：</w:t>
      </w:r>
      <w:r>
        <w:rPr>
          <w:rFonts w:hint="eastAsia" w:ascii="仿宋" w:hAnsi="仿宋" w:eastAsia="仿宋" w:cs="仿宋"/>
          <w:b/>
          <w:bCs/>
          <w:spacing w:val="-8"/>
          <w:u w:val="single"/>
          <w:lang w:eastAsia="zh-CN"/>
        </w:rPr>
        <w:t>新疆招标有限公司</w:t>
      </w:r>
    </w:p>
    <w:p w14:paraId="65C69F58">
      <w:pPr>
        <w:spacing w:line="250" w:lineRule="auto"/>
        <w:rPr>
          <w:rFonts w:hint="eastAsia" w:ascii="仿宋" w:hAnsi="仿宋" w:eastAsia="仿宋" w:cs="仿宋"/>
          <w:lang w:eastAsia="zh-CN"/>
        </w:rPr>
      </w:pPr>
    </w:p>
    <w:p w14:paraId="4B117429">
      <w:pPr>
        <w:spacing w:line="250" w:lineRule="auto"/>
        <w:rPr>
          <w:rFonts w:hint="eastAsia" w:ascii="仿宋" w:hAnsi="仿宋" w:eastAsia="仿宋" w:cs="仿宋"/>
          <w:lang w:eastAsia="zh-CN"/>
        </w:rPr>
      </w:pPr>
    </w:p>
    <w:p w14:paraId="77A2244E">
      <w:pPr>
        <w:spacing w:line="250" w:lineRule="auto"/>
        <w:rPr>
          <w:rFonts w:hint="eastAsia" w:ascii="仿宋" w:hAnsi="仿宋" w:eastAsia="仿宋" w:cs="仿宋"/>
          <w:lang w:eastAsia="zh-CN"/>
        </w:rPr>
      </w:pPr>
    </w:p>
    <w:p w14:paraId="75C6A6CC">
      <w:pPr>
        <w:spacing w:line="250" w:lineRule="auto"/>
        <w:rPr>
          <w:rFonts w:hint="eastAsia" w:ascii="仿宋" w:hAnsi="仿宋" w:eastAsia="仿宋" w:cs="仿宋"/>
          <w:lang w:eastAsia="zh-CN"/>
        </w:rPr>
      </w:pPr>
    </w:p>
    <w:p w14:paraId="60F9E7F4">
      <w:pPr>
        <w:spacing w:line="250" w:lineRule="auto"/>
        <w:rPr>
          <w:rFonts w:hint="eastAsia" w:ascii="仿宋" w:hAnsi="仿宋" w:eastAsia="仿宋" w:cs="仿宋"/>
          <w:lang w:eastAsia="zh-CN"/>
        </w:rPr>
      </w:pPr>
    </w:p>
    <w:p w14:paraId="6E44619E">
      <w:pPr>
        <w:spacing w:line="250" w:lineRule="auto"/>
        <w:rPr>
          <w:rFonts w:hint="eastAsia" w:ascii="仿宋" w:hAnsi="仿宋" w:eastAsia="仿宋" w:cs="仿宋"/>
          <w:lang w:eastAsia="zh-CN"/>
        </w:rPr>
      </w:pPr>
    </w:p>
    <w:p w14:paraId="5061CC67">
      <w:pPr>
        <w:pStyle w:val="4"/>
        <w:spacing w:before="101" w:line="228" w:lineRule="auto"/>
        <w:ind w:left="2552"/>
        <w:rPr>
          <w:rFonts w:hint="eastAsia" w:ascii="仿宋" w:hAnsi="仿宋" w:eastAsia="仿宋" w:cs="仿宋"/>
          <w:lang w:eastAsia="zh-CN"/>
        </w:rPr>
      </w:pPr>
      <w:r>
        <w:rPr>
          <w:rFonts w:hint="eastAsia" w:ascii="仿宋" w:hAnsi="仿宋" w:eastAsia="仿宋" w:cs="仿宋"/>
          <w:b/>
          <w:bCs/>
          <w:spacing w:val="-6"/>
          <w:lang w:eastAsia="zh-CN"/>
        </w:rPr>
        <w:t>发出日期：</w:t>
      </w:r>
      <w:r>
        <w:rPr>
          <w:rFonts w:hint="eastAsia" w:ascii="仿宋" w:hAnsi="仿宋" w:eastAsia="仿宋" w:cs="仿宋"/>
          <w:b/>
          <w:bCs/>
          <w:spacing w:val="-6"/>
          <w:u w:val="single"/>
          <w:lang w:eastAsia="zh-CN"/>
        </w:rPr>
        <w:t>202</w:t>
      </w:r>
      <w:r>
        <w:rPr>
          <w:rFonts w:hint="eastAsia" w:cs="仿宋"/>
          <w:b/>
          <w:bCs/>
          <w:spacing w:val="-6"/>
          <w:u w:val="single"/>
          <w:lang w:val="en-US" w:eastAsia="zh-CN"/>
        </w:rPr>
        <w:t>5</w:t>
      </w:r>
      <w:r>
        <w:rPr>
          <w:rFonts w:hint="eastAsia" w:ascii="仿宋" w:hAnsi="仿宋" w:eastAsia="仿宋" w:cs="仿宋"/>
          <w:spacing w:val="-45"/>
          <w:u w:val="single"/>
          <w:lang w:eastAsia="zh-CN"/>
        </w:rPr>
        <w:t xml:space="preserve"> </w:t>
      </w:r>
      <w:r>
        <w:rPr>
          <w:rFonts w:hint="eastAsia" w:ascii="仿宋" w:hAnsi="仿宋" w:eastAsia="仿宋" w:cs="仿宋"/>
          <w:b/>
          <w:bCs/>
          <w:spacing w:val="-6"/>
          <w:u w:val="single"/>
          <w:lang w:eastAsia="zh-CN"/>
        </w:rPr>
        <w:t>年</w:t>
      </w:r>
      <w:r>
        <w:rPr>
          <w:rFonts w:hint="eastAsia" w:ascii="仿宋" w:hAnsi="仿宋" w:eastAsia="仿宋" w:cs="仿宋"/>
          <w:spacing w:val="-56"/>
          <w:u w:val="single"/>
          <w:lang w:eastAsia="zh-CN"/>
        </w:rPr>
        <w:t xml:space="preserve"> </w:t>
      </w:r>
      <w:r>
        <w:rPr>
          <w:rFonts w:hint="eastAsia" w:cs="仿宋"/>
          <w:b/>
          <w:bCs/>
          <w:spacing w:val="-6"/>
          <w:u w:val="single"/>
          <w:lang w:val="en-US" w:eastAsia="zh-CN"/>
        </w:rPr>
        <w:t>6</w:t>
      </w:r>
      <w:r>
        <w:rPr>
          <w:rFonts w:hint="eastAsia" w:ascii="仿宋" w:hAnsi="仿宋" w:eastAsia="仿宋" w:cs="仿宋"/>
          <w:spacing w:val="-38"/>
          <w:u w:val="single"/>
          <w:lang w:eastAsia="zh-CN"/>
        </w:rPr>
        <w:t xml:space="preserve"> </w:t>
      </w:r>
      <w:r>
        <w:rPr>
          <w:rFonts w:hint="eastAsia" w:ascii="仿宋" w:hAnsi="仿宋" w:eastAsia="仿宋" w:cs="仿宋"/>
          <w:b/>
          <w:bCs/>
          <w:spacing w:val="-6"/>
          <w:u w:val="single"/>
          <w:lang w:eastAsia="zh-CN"/>
        </w:rPr>
        <w:t>月</w:t>
      </w:r>
    </w:p>
    <w:p w14:paraId="52EB7BBC">
      <w:pPr>
        <w:spacing w:line="249" w:lineRule="auto"/>
        <w:rPr>
          <w:rFonts w:hint="eastAsia" w:ascii="仿宋" w:hAnsi="仿宋" w:eastAsia="仿宋" w:cs="仿宋"/>
          <w:lang w:eastAsia="zh-CN"/>
        </w:rPr>
      </w:pPr>
    </w:p>
    <w:p w14:paraId="2EF6BFDA">
      <w:pPr>
        <w:spacing w:line="250" w:lineRule="auto"/>
        <w:rPr>
          <w:rFonts w:hint="eastAsia" w:ascii="仿宋" w:hAnsi="仿宋" w:eastAsia="仿宋" w:cs="仿宋"/>
          <w:lang w:eastAsia="zh-CN"/>
        </w:rPr>
      </w:pPr>
    </w:p>
    <w:p w14:paraId="4B2ADEE5">
      <w:pPr>
        <w:spacing w:line="250" w:lineRule="auto"/>
        <w:rPr>
          <w:rFonts w:hint="eastAsia" w:ascii="仿宋" w:hAnsi="仿宋" w:eastAsia="仿宋" w:cs="仿宋"/>
          <w:lang w:eastAsia="zh-CN"/>
        </w:rPr>
      </w:pPr>
    </w:p>
    <w:p w14:paraId="46B5C2B8">
      <w:pPr>
        <w:spacing w:line="250" w:lineRule="auto"/>
        <w:rPr>
          <w:rFonts w:hint="eastAsia" w:ascii="仿宋" w:hAnsi="仿宋" w:eastAsia="仿宋" w:cs="仿宋"/>
          <w:lang w:eastAsia="zh-CN"/>
        </w:rPr>
      </w:pPr>
    </w:p>
    <w:p w14:paraId="45FBEA47">
      <w:pPr>
        <w:spacing w:line="250" w:lineRule="auto"/>
        <w:rPr>
          <w:rFonts w:hint="eastAsia" w:ascii="仿宋" w:hAnsi="仿宋" w:eastAsia="仿宋" w:cs="仿宋"/>
          <w:lang w:eastAsia="zh-CN"/>
        </w:rPr>
      </w:pPr>
    </w:p>
    <w:p w14:paraId="6C579309">
      <w:pPr>
        <w:spacing w:line="250" w:lineRule="auto"/>
        <w:rPr>
          <w:rFonts w:hint="eastAsia" w:ascii="仿宋" w:hAnsi="仿宋" w:eastAsia="仿宋" w:cs="仿宋"/>
          <w:lang w:eastAsia="zh-CN"/>
        </w:rPr>
      </w:pPr>
    </w:p>
    <w:p w14:paraId="76B0BA06">
      <w:pPr>
        <w:spacing w:line="250" w:lineRule="auto"/>
        <w:rPr>
          <w:rFonts w:hint="eastAsia" w:ascii="仿宋" w:hAnsi="仿宋" w:eastAsia="仿宋" w:cs="仿宋"/>
          <w:lang w:eastAsia="zh-CN"/>
        </w:rPr>
      </w:pPr>
    </w:p>
    <w:p w14:paraId="74DD7ED3">
      <w:pPr>
        <w:spacing w:before="55" w:line="191" w:lineRule="auto"/>
        <w:rPr>
          <w:rFonts w:hint="eastAsia" w:ascii="仿宋" w:hAnsi="仿宋" w:eastAsia="仿宋" w:cs="仿宋"/>
          <w:sz w:val="17"/>
          <w:szCs w:val="17"/>
          <w:lang w:eastAsia="zh-CN"/>
        </w:rPr>
        <w:sectPr>
          <w:headerReference r:id="rId3" w:type="default"/>
          <w:footerReference r:id="rId4" w:type="default"/>
          <w:pgSz w:w="11906" w:h="16838"/>
          <w:pgMar w:top="400" w:right="1785" w:bottom="0" w:left="1785" w:header="0" w:footer="0" w:gutter="0"/>
          <w:cols w:space="720" w:num="1"/>
        </w:sectPr>
      </w:pPr>
    </w:p>
    <w:p w14:paraId="70574E39">
      <w:pPr>
        <w:spacing w:line="265" w:lineRule="auto"/>
        <w:rPr>
          <w:rFonts w:hint="eastAsia" w:ascii="仿宋" w:hAnsi="仿宋" w:eastAsia="仿宋" w:cs="仿宋"/>
          <w:lang w:eastAsia="zh-CN"/>
        </w:rPr>
      </w:pPr>
    </w:p>
    <w:p w14:paraId="6060DE5C">
      <w:pPr>
        <w:spacing w:line="265" w:lineRule="auto"/>
        <w:rPr>
          <w:rFonts w:hint="eastAsia" w:ascii="仿宋" w:hAnsi="仿宋" w:eastAsia="仿宋" w:cs="仿宋"/>
          <w:lang w:eastAsia="zh-CN"/>
        </w:rPr>
      </w:pPr>
    </w:p>
    <w:p w14:paraId="7F3F60C9">
      <w:pPr>
        <w:spacing w:line="265" w:lineRule="auto"/>
        <w:rPr>
          <w:rFonts w:hint="eastAsia" w:ascii="仿宋" w:hAnsi="仿宋" w:eastAsia="仿宋" w:cs="仿宋"/>
          <w:lang w:eastAsia="zh-CN"/>
        </w:rPr>
      </w:pPr>
    </w:p>
    <w:p w14:paraId="2CA13D43">
      <w:pPr>
        <w:spacing w:line="254" w:lineRule="auto"/>
        <w:jc w:val="center"/>
        <w:rPr>
          <w:rFonts w:hint="eastAsia" w:ascii="仿宋" w:hAnsi="仿宋" w:eastAsia="仿宋" w:cs="仿宋"/>
          <w:lang w:eastAsia="zh-CN"/>
        </w:rPr>
      </w:pPr>
      <w:r>
        <w:rPr>
          <w:rFonts w:hint="eastAsia" w:ascii="仿宋" w:hAnsi="仿宋" w:eastAsia="仿宋" w:cs="仿宋"/>
          <w:b/>
          <w:bCs/>
          <w:sz w:val="43"/>
          <w:szCs w:val="43"/>
          <w:lang w:eastAsia="zh-CN"/>
        </w:rPr>
        <w:t>塔什库尔干县项目前期费-边境经济合作区(西区)提质增效项目-工程设计</w:t>
      </w:r>
    </w:p>
    <w:p w14:paraId="40B80CA8">
      <w:pPr>
        <w:spacing w:line="254" w:lineRule="auto"/>
        <w:rPr>
          <w:rFonts w:hint="eastAsia" w:ascii="仿宋" w:hAnsi="仿宋" w:eastAsia="仿宋" w:cs="仿宋"/>
          <w:lang w:eastAsia="zh-CN"/>
        </w:rPr>
      </w:pPr>
    </w:p>
    <w:p w14:paraId="6FCA5049">
      <w:pPr>
        <w:spacing w:line="254" w:lineRule="auto"/>
        <w:rPr>
          <w:rFonts w:hint="eastAsia" w:ascii="仿宋" w:hAnsi="仿宋" w:eastAsia="仿宋" w:cs="仿宋"/>
          <w:lang w:eastAsia="zh-CN"/>
        </w:rPr>
      </w:pPr>
    </w:p>
    <w:p w14:paraId="3F76F6C2">
      <w:pPr>
        <w:spacing w:line="254" w:lineRule="auto"/>
        <w:rPr>
          <w:rFonts w:hint="eastAsia" w:ascii="仿宋" w:hAnsi="仿宋" w:eastAsia="仿宋" w:cs="仿宋"/>
          <w:lang w:eastAsia="zh-CN"/>
        </w:rPr>
      </w:pPr>
    </w:p>
    <w:p w14:paraId="51E53C3A">
      <w:pPr>
        <w:spacing w:line="254" w:lineRule="auto"/>
        <w:rPr>
          <w:rFonts w:hint="eastAsia" w:ascii="仿宋" w:hAnsi="仿宋" w:eastAsia="仿宋" w:cs="仿宋"/>
          <w:lang w:eastAsia="zh-CN"/>
        </w:rPr>
      </w:pPr>
    </w:p>
    <w:p w14:paraId="62446F69">
      <w:pPr>
        <w:spacing w:line="254" w:lineRule="auto"/>
        <w:rPr>
          <w:rFonts w:hint="eastAsia" w:ascii="仿宋" w:hAnsi="仿宋" w:eastAsia="仿宋" w:cs="仿宋"/>
          <w:lang w:eastAsia="zh-CN"/>
        </w:rPr>
      </w:pPr>
    </w:p>
    <w:p w14:paraId="7672F006">
      <w:pPr>
        <w:spacing w:line="254" w:lineRule="auto"/>
        <w:rPr>
          <w:rFonts w:hint="eastAsia" w:ascii="仿宋" w:hAnsi="仿宋" w:eastAsia="仿宋" w:cs="仿宋"/>
          <w:lang w:eastAsia="zh-CN"/>
        </w:rPr>
      </w:pPr>
    </w:p>
    <w:p w14:paraId="326F1110">
      <w:pPr>
        <w:spacing w:line="254" w:lineRule="auto"/>
        <w:rPr>
          <w:rFonts w:hint="eastAsia" w:ascii="仿宋" w:hAnsi="仿宋" w:eastAsia="仿宋" w:cs="仿宋"/>
          <w:lang w:eastAsia="zh-CN"/>
        </w:rPr>
      </w:pPr>
    </w:p>
    <w:p w14:paraId="69EE6874">
      <w:pPr>
        <w:spacing w:line="254" w:lineRule="auto"/>
        <w:rPr>
          <w:rFonts w:hint="eastAsia" w:ascii="仿宋" w:hAnsi="仿宋" w:eastAsia="仿宋" w:cs="仿宋"/>
          <w:lang w:eastAsia="zh-CN"/>
        </w:rPr>
      </w:pPr>
    </w:p>
    <w:p w14:paraId="7A2A1B94">
      <w:pPr>
        <w:spacing w:line="255" w:lineRule="auto"/>
        <w:rPr>
          <w:rFonts w:hint="eastAsia" w:ascii="仿宋" w:hAnsi="仿宋" w:eastAsia="仿宋" w:cs="仿宋"/>
          <w:lang w:eastAsia="zh-CN"/>
        </w:rPr>
      </w:pPr>
    </w:p>
    <w:p w14:paraId="3C70FD1E">
      <w:pPr>
        <w:pStyle w:val="4"/>
        <w:spacing w:before="139" w:line="224" w:lineRule="auto"/>
        <w:ind w:left="2935"/>
        <w:rPr>
          <w:rFonts w:hint="eastAsia" w:ascii="仿宋" w:hAnsi="仿宋" w:eastAsia="仿宋" w:cs="仿宋"/>
          <w:sz w:val="43"/>
          <w:szCs w:val="43"/>
          <w:lang w:eastAsia="zh-CN"/>
        </w:rPr>
      </w:pPr>
      <w:r>
        <w:rPr>
          <w:rFonts w:hint="eastAsia" w:cs="仿宋"/>
          <w:b/>
          <w:bCs/>
          <w:sz w:val="43"/>
          <w:szCs w:val="43"/>
          <w:lang w:eastAsia="zh-CN"/>
        </w:rPr>
        <w:t>公开招标</w:t>
      </w:r>
      <w:r>
        <w:rPr>
          <w:rFonts w:hint="eastAsia" w:ascii="仿宋" w:hAnsi="仿宋" w:eastAsia="仿宋" w:cs="仿宋"/>
          <w:b/>
          <w:bCs/>
          <w:sz w:val="43"/>
          <w:szCs w:val="43"/>
          <w:lang w:eastAsia="zh-CN"/>
        </w:rPr>
        <w:t>文件</w:t>
      </w:r>
    </w:p>
    <w:p w14:paraId="55AB4795">
      <w:pPr>
        <w:spacing w:line="263" w:lineRule="auto"/>
        <w:rPr>
          <w:rFonts w:hint="eastAsia" w:ascii="仿宋" w:hAnsi="仿宋" w:eastAsia="仿宋" w:cs="仿宋"/>
          <w:lang w:eastAsia="zh-CN"/>
        </w:rPr>
      </w:pPr>
    </w:p>
    <w:p w14:paraId="26E5F73F">
      <w:pPr>
        <w:spacing w:line="263" w:lineRule="auto"/>
        <w:rPr>
          <w:rFonts w:hint="eastAsia" w:ascii="仿宋" w:hAnsi="仿宋" w:eastAsia="仿宋" w:cs="仿宋"/>
          <w:lang w:eastAsia="zh-CN"/>
        </w:rPr>
      </w:pPr>
    </w:p>
    <w:p w14:paraId="5F4AF6BD">
      <w:pPr>
        <w:spacing w:line="263" w:lineRule="auto"/>
        <w:rPr>
          <w:rFonts w:hint="eastAsia" w:ascii="仿宋" w:hAnsi="仿宋" w:eastAsia="仿宋" w:cs="仿宋"/>
          <w:lang w:eastAsia="zh-CN"/>
        </w:rPr>
      </w:pPr>
    </w:p>
    <w:p w14:paraId="59E89C1B">
      <w:pPr>
        <w:pStyle w:val="4"/>
        <w:spacing w:before="130" w:line="224" w:lineRule="auto"/>
        <w:ind w:left="1452"/>
        <w:rPr>
          <w:rFonts w:hint="eastAsia" w:ascii="仿宋" w:hAnsi="仿宋" w:eastAsia="仿宋" w:cs="仿宋"/>
          <w:sz w:val="40"/>
          <w:szCs w:val="40"/>
          <w:lang w:eastAsia="zh-CN"/>
        </w:rPr>
      </w:pPr>
      <w:r>
        <w:rPr>
          <w:rFonts w:hint="eastAsia" w:ascii="仿宋" w:hAnsi="仿宋" w:eastAsia="仿宋" w:cs="仿宋"/>
          <w:b/>
          <w:bCs/>
          <w:spacing w:val="-4"/>
          <w:sz w:val="40"/>
          <w:szCs w:val="40"/>
          <w:lang w:eastAsia="zh-CN"/>
        </w:rPr>
        <w:t>（项目编号：</w:t>
      </w:r>
      <w:r>
        <w:rPr>
          <w:rFonts w:hint="eastAsia" w:cs="仿宋"/>
          <w:b/>
          <w:bCs/>
          <w:spacing w:val="-4"/>
          <w:sz w:val="40"/>
          <w:szCs w:val="40"/>
          <w:lang w:eastAsia="zh-CN"/>
        </w:rPr>
        <w:t>0634-254XZKSQF078</w:t>
      </w:r>
      <w:r>
        <w:rPr>
          <w:rFonts w:hint="eastAsia" w:ascii="仿宋" w:hAnsi="仿宋" w:eastAsia="仿宋" w:cs="仿宋"/>
          <w:b/>
          <w:bCs/>
          <w:spacing w:val="-4"/>
          <w:sz w:val="40"/>
          <w:szCs w:val="40"/>
          <w:lang w:eastAsia="zh-CN"/>
        </w:rPr>
        <w:t>）</w:t>
      </w:r>
    </w:p>
    <w:p w14:paraId="4BB9A3C8">
      <w:pPr>
        <w:spacing w:line="248" w:lineRule="auto"/>
        <w:rPr>
          <w:rFonts w:hint="eastAsia" w:ascii="仿宋" w:hAnsi="仿宋" w:eastAsia="仿宋" w:cs="仿宋"/>
          <w:lang w:eastAsia="zh-CN"/>
        </w:rPr>
      </w:pPr>
    </w:p>
    <w:p w14:paraId="2BCCFFAE">
      <w:pPr>
        <w:spacing w:line="248" w:lineRule="auto"/>
        <w:rPr>
          <w:rFonts w:hint="eastAsia" w:ascii="仿宋" w:hAnsi="仿宋" w:eastAsia="仿宋" w:cs="仿宋"/>
          <w:lang w:eastAsia="zh-CN"/>
        </w:rPr>
      </w:pPr>
    </w:p>
    <w:p w14:paraId="72798FBF">
      <w:pPr>
        <w:spacing w:line="248" w:lineRule="auto"/>
        <w:rPr>
          <w:rFonts w:hint="eastAsia" w:ascii="仿宋" w:hAnsi="仿宋" w:eastAsia="仿宋" w:cs="仿宋"/>
          <w:lang w:eastAsia="zh-CN"/>
        </w:rPr>
      </w:pPr>
    </w:p>
    <w:p w14:paraId="3C8C94EA">
      <w:pPr>
        <w:spacing w:line="248" w:lineRule="auto"/>
        <w:rPr>
          <w:rFonts w:hint="eastAsia" w:ascii="仿宋" w:hAnsi="仿宋" w:eastAsia="仿宋" w:cs="仿宋"/>
          <w:lang w:eastAsia="zh-CN"/>
        </w:rPr>
      </w:pPr>
    </w:p>
    <w:p w14:paraId="783998AA">
      <w:pPr>
        <w:spacing w:line="249" w:lineRule="auto"/>
        <w:rPr>
          <w:rFonts w:hint="eastAsia" w:ascii="仿宋" w:hAnsi="仿宋" w:eastAsia="仿宋" w:cs="仿宋"/>
          <w:lang w:eastAsia="zh-CN"/>
        </w:rPr>
      </w:pPr>
    </w:p>
    <w:p w14:paraId="54A2B2C9">
      <w:pPr>
        <w:spacing w:line="249" w:lineRule="auto"/>
        <w:rPr>
          <w:rFonts w:hint="eastAsia" w:ascii="仿宋" w:hAnsi="仿宋" w:eastAsia="仿宋" w:cs="仿宋"/>
          <w:lang w:eastAsia="zh-CN"/>
        </w:rPr>
      </w:pPr>
    </w:p>
    <w:p w14:paraId="00B19AC5">
      <w:pPr>
        <w:pStyle w:val="4"/>
        <w:spacing w:before="153" w:line="226" w:lineRule="auto"/>
        <w:ind w:left="3767"/>
        <w:rPr>
          <w:rFonts w:hint="eastAsia" w:ascii="仿宋" w:hAnsi="仿宋" w:eastAsia="仿宋" w:cs="仿宋"/>
          <w:sz w:val="47"/>
          <w:szCs w:val="47"/>
          <w:lang w:eastAsia="zh-CN"/>
        </w:rPr>
      </w:pPr>
      <w:r>
        <w:rPr>
          <w:rFonts w:hint="eastAsia" w:ascii="仿宋" w:hAnsi="仿宋" w:eastAsia="仿宋" w:cs="仿宋"/>
          <w:b/>
          <w:bCs/>
          <w:spacing w:val="-11"/>
          <w:sz w:val="47"/>
          <w:szCs w:val="47"/>
          <w:lang w:eastAsia="zh-CN"/>
        </w:rPr>
        <w:t>第一册</w:t>
      </w:r>
    </w:p>
    <w:p w14:paraId="388B3190">
      <w:pPr>
        <w:spacing w:line="226" w:lineRule="auto"/>
        <w:rPr>
          <w:rFonts w:hint="eastAsia" w:ascii="仿宋" w:hAnsi="仿宋" w:eastAsia="仿宋" w:cs="仿宋"/>
          <w:sz w:val="47"/>
          <w:szCs w:val="47"/>
          <w:lang w:eastAsia="zh-CN"/>
        </w:rPr>
        <w:sectPr>
          <w:headerReference r:id="rId5" w:type="default"/>
          <w:footerReference r:id="rId6" w:type="default"/>
          <w:pgSz w:w="11906" w:h="16838"/>
          <w:pgMar w:top="564" w:right="1785" w:bottom="1171" w:left="1785" w:header="555" w:footer="996" w:gutter="0"/>
          <w:cols w:space="720" w:num="1"/>
        </w:sectPr>
      </w:pPr>
    </w:p>
    <w:p w14:paraId="4EF92B6B">
      <w:pPr>
        <w:spacing w:line="272" w:lineRule="auto"/>
        <w:rPr>
          <w:rFonts w:hint="eastAsia" w:ascii="仿宋" w:hAnsi="仿宋" w:eastAsia="仿宋" w:cs="仿宋"/>
          <w:lang w:eastAsia="zh-CN"/>
        </w:rPr>
      </w:pPr>
    </w:p>
    <w:sdt>
      <w:sdtPr>
        <w:rPr>
          <w:rFonts w:hint="eastAsia" w:ascii="仿宋" w:hAnsi="仿宋" w:eastAsia="仿宋" w:cs="仿宋"/>
          <w:snapToGrid w:val="0"/>
          <w:color w:val="000000"/>
          <w:sz w:val="36"/>
          <w:szCs w:val="36"/>
          <w:lang w:val="en-US" w:eastAsia="en-US" w:bidi="ar-SA"/>
        </w:rPr>
        <w:id w:val="147453143"/>
        <w15:color w:val="DBDBDB"/>
        <w:docPartObj>
          <w:docPartGallery w:val="Table of Contents"/>
          <w:docPartUnique/>
        </w:docPartObj>
      </w:sdtPr>
      <w:sdtEndPr>
        <w:rPr>
          <w:rFonts w:hint="eastAsia" w:ascii="仿宋" w:hAnsi="仿宋" w:eastAsia="仿宋" w:cs="仿宋"/>
          <w:snapToGrid w:val="0"/>
          <w:color w:val="000000"/>
          <w:sz w:val="21"/>
          <w:szCs w:val="23"/>
          <w:lang w:val="en-US" w:eastAsia="zh-CN" w:bidi="ar-SA"/>
        </w:rPr>
      </w:sdtEndPr>
      <w:sdtContent>
        <w:p w14:paraId="60EA6D76">
          <w:pPr>
            <w:spacing w:before="0" w:beforeLines="0" w:after="0" w:afterLines="0" w:line="240" w:lineRule="auto"/>
            <w:ind w:left="0" w:leftChars="0" w:right="0" w:rightChars="0" w:firstLine="0" w:firstLineChars="0"/>
            <w:jc w:val="center"/>
            <w:rPr>
              <w:rFonts w:hint="eastAsia" w:ascii="仿宋" w:hAnsi="仿宋" w:eastAsia="仿宋" w:cs="仿宋"/>
              <w:sz w:val="36"/>
              <w:szCs w:val="36"/>
            </w:rPr>
          </w:pPr>
          <w:r>
            <w:rPr>
              <w:rFonts w:hint="eastAsia" w:ascii="仿宋" w:hAnsi="仿宋" w:eastAsia="仿宋" w:cs="仿宋"/>
              <w:sz w:val="36"/>
              <w:szCs w:val="36"/>
            </w:rPr>
            <w:t>目录</w:t>
          </w:r>
        </w:p>
        <w:p w14:paraId="7E0EF222">
          <w:pPr>
            <w:pStyle w:val="14"/>
            <w:tabs>
              <w:tab w:val="right" w:leader="dot" w:pos="8336"/>
            </w:tabs>
            <w:rPr>
              <w:rFonts w:hint="eastAsia" w:ascii="仿宋" w:hAnsi="仿宋" w:eastAsia="仿宋" w:cs="仿宋"/>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TOC \o "1-3" \h \u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_Toc30804 </w:instrText>
          </w:r>
          <w:r>
            <w:rPr>
              <w:rFonts w:hint="eastAsia" w:ascii="仿宋" w:hAnsi="仿宋" w:eastAsia="仿宋" w:cs="仿宋"/>
              <w:sz w:val="28"/>
              <w:szCs w:val="28"/>
              <w:lang w:eastAsia="zh-CN"/>
            </w:rPr>
            <w:fldChar w:fldCharType="separate"/>
          </w:r>
          <w:r>
            <w:rPr>
              <w:rFonts w:hint="eastAsia" w:ascii="仿宋" w:hAnsi="仿宋" w:eastAsia="仿宋" w:cs="仿宋"/>
              <w:bCs/>
              <w:spacing w:val="-1"/>
              <w:sz w:val="28"/>
              <w:szCs w:val="28"/>
              <w:lang w:eastAsia="zh-CN"/>
            </w:rPr>
            <w:t>第1章</w:t>
          </w:r>
          <w:r>
            <w:rPr>
              <w:rFonts w:hint="eastAsia" w:ascii="仿宋" w:hAnsi="仿宋" w:eastAsia="仿宋" w:cs="仿宋"/>
              <w:spacing w:val="20"/>
              <w:sz w:val="28"/>
              <w:szCs w:val="28"/>
              <w:lang w:eastAsia="zh-CN"/>
            </w:rPr>
            <w:t xml:space="preserve">  </w:t>
          </w:r>
          <w:r>
            <w:rPr>
              <w:rFonts w:hint="eastAsia" w:ascii="仿宋" w:hAnsi="仿宋" w:eastAsia="仿宋" w:cs="仿宋"/>
              <w:bCs/>
              <w:spacing w:val="-1"/>
              <w:sz w:val="28"/>
              <w:szCs w:val="28"/>
              <w:lang w:eastAsia="zh-CN"/>
            </w:rPr>
            <w:t>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_Toc30804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lang w:eastAsia="zh-CN"/>
            </w:rPr>
            <w:fldChar w:fldCharType="end"/>
          </w:r>
        </w:p>
        <w:p w14:paraId="7AD2DC06">
          <w:pPr>
            <w:pStyle w:val="14"/>
            <w:tabs>
              <w:tab w:val="right" w:leader="dot" w:pos="8336"/>
            </w:tabs>
            <w:rPr>
              <w:rFonts w:hint="eastAsia" w:ascii="仿宋" w:hAnsi="仿宋" w:eastAsia="仿宋" w:cs="仿宋"/>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_Toc11931 </w:instrText>
          </w:r>
          <w:r>
            <w:rPr>
              <w:rFonts w:hint="eastAsia" w:ascii="仿宋" w:hAnsi="仿宋" w:eastAsia="仿宋" w:cs="仿宋"/>
              <w:sz w:val="28"/>
              <w:szCs w:val="28"/>
              <w:lang w:eastAsia="zh-CN"/>
            </w:rPr>
            <w:fldChar w:fldCharType="separate"/>
          </w:r>
          <w:r>
            <w:rPr>
              <w:rFonts w:hint="eastAsia" w:ascii="仿宋" w:hAnsi="仿宋" w:eastAsia="仿宋" w:cs="仿宋"/>
              <w:bCs/>
              <w:spacing w:val="-1"/>
              <w:sz w:val="28"/>
              <w:szCs w:val="28"/>
              <w:lang w:eastAsia="zh-CN"/>
            </w:rPr>
            <w:t>第2章</w:t>
          </w:r>
          <w:r>
            <w:rPr>
              <w:rFonts w:hint="eastAsia" w:ascii="仿宋" w:hAnsi="仿宋" w:eastAsia="仿宋" w:cs="仿宋"/>
              <w:spacing w:val="43"/>
              <w:sz w:val="28"/>
              <w:szCs w:val="28"/>
              <w:lang w:eastAsia="zh-CN"/>
            </w:rPr>
            <w:t xml:space="preserve"> </w:t>
          </w:r>
          <w:r>
            <w:rPr>
              <w:rFonts w:hint="eastAsia" w:ascii="仿宋" w:hAnsi="仿宋" w:eastAsia="仿宋" w:cs="仿宋"/>
              <w:bCs/>
              <w:spacing w:val="-1"/>
              <w:sz w:val="28"/>
              <w:szCs w:val="28"/>
              <w:lang w:eastAsia="zh-CN"/>
            </w:rPr>
            <w:t>投标文件格式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_Toc11931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lang w:eastAsia="zh-CN"/>
            </w:rPr>
            <w:fldChar w:fldCharType="end"/>
          </w:r>
        </w:p>
        <w:p w14:paraId="1538C52C">
          <w:pPr>
            <w:pStyle w:val="18"/>
            <w:tabs>
              <w:tab w:val="right" w:leader="dot" w:pos="8336"/>
            </w:tabs>
            <w:rPr>
              <w:rFonts w:hint="eastAsia" w:ascii="仿宋" w:hAnsi="仿宋" w:eastAsia="仿宋" w:cs="仿宋"/>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_Toc1916 </w:instrText>
          </w:r>
          <w:r>
            <w:rPr>
              <w:rFonts w:hint="eastAsia" w:ascii="仿宋" w:hAnsi="仿宋" w:eastAsia="仿宋" w:cs="仿宋"/>
              <w:sz w:val="28"/>
              <w:szCs w:val="28"/>
              <w:lang w:eastAsia="zh-CN"/>
            </w:rPr>
            <w:fldChar w:fldCharType="separate"/>
          </w:r>
          <w:r>
            <w:rPr>
              <w:rFonts w:hint="eastAsia" w:ascii="仿宋" w:hAnsi="仿宋" w:eastAsia="仿宋" w:cs="仿宋"/>
              <w:bCs/>
              <w:spacing w:val="6"/>
              <w:sz w:val="28"/>
              <w:szCs w:val="28"/>
              <w:lang w:eastAsia="zh-CN"/>
            </w:rPr>
            <w:t>第一部分</w:t>
          </w:r>
          <w:r>
            <w:rPr>
              <w:rFonts w:hint="eastAsia" w:ascii="仿宋" w:hAnsi="仿宋" w:eastAsia="仿宋" w:cs="仿宋"/>
              <w:spacing w:val="6"/>
              <w:sz w:val="28"/>
              <w:szCs w:val="28"/>
              <w:lang w:eastAsia="zh-CN"/>
            </w:rPr>
            <w:t xml:space="preserve"> </w:t>
          </w:r>
          <w:r>
            <w:rPr>
              <w:rFonts w:hint="eastAsia" w:ascii="仿宋" w:hAnsi="仿宋" w:eastAsia="仿宋" w:cs="仿宋"/>
              <w:bCs/>
              <w:spacing w:val="6"/>
              <w:sz w:val="28"/>
              <w:szCs w:val="28"/>
              <w:lang w:eastAsia="zh-CN"/>
            </w:rPr>
            <w:t>开标一览表及资格证明文件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_Toc1916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lang w:eastAsia="zh-CN"/>
            </w:rPr>
            <w:fldChar w:fldCharType="end"/>
          </w:r>
        </w:p>
        <w:p w14:paraId="11F540BA">
          <w:pPr>
            <w:pStyle w:val="18"/>
            <w:tabs>
              <w:tab w:val="right" w:leader="dot" w:pos="8336"/>
            </w:tabs>
            <w:rPr>
              <w:rFonts w:hint="eastAsia" w:ascii="仿宋" w:hAnsi="仿宋" w:eastAsia="仿宋" w:cs="仿宋"/>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_Toc23648 </w:instrText>
          </w:r>
          <w:r>
            <w:rPr>
              <w:rFonts w:hint="eastAsia" w:ascii="仿宋" w:hAnsi="仿宋" w:eastAsia="仿宋" w:cs="仿宋"/>
              <w:sz w:val="28"/>
              <w:szCs w:val="28"/>
              <w:lang w:eastAsia="zh-CN"/>
            </w:rPr>
            <w:fldChar w:fldCharType="separate"/>
          </w:r>
          <w:r>
            <w:rPr>
              <w:rFonts w:hint="eastAsia" w:ascii="仿宋" w:hAnsi="仿宋" w:eastAsia="仿宋" w:cs="仿宋"/>
              <w:bCs/>
              <w:spacing w:val="-8"/>
              <w:sz w:val="28"/>
              <w:szCs w:val="28"/>
              <w:lang w:eastAsia="zh-CN"/>
            </w:rPr>
            <w:t>第二部分</w:t>
          </w:r>
          <w:r>
            <w:rPr>
              <w:rFonts w:hint="eastAsia" w:ascii="仿宋" w:hAnsi="仿宋" w:eastAsia="仿宋" w:cs="仿宋"/>
              <w:spacing w:val="18"/>
              <w:sz w:val="28"/>
              <w:szCs w:val="28"/>
              <w:lang w:eastAsia="zh-CN"/>
            </w:rPr>
            <w:t xml:space="preserve">  </w:t>
          </w:r>
          <w:r>
            <w:rPr>
              <w:rFonts w:hint="eastAsia" w:ascii="仿宋" w:hAnsi="仿宋" w:eastAsia="仿宋" w:cs="仿宋"/>
              <w:bCs/>
              <w:spacing w:val="-8"/>
              <w:sz w:val="28"/>
              <w:szCs w:val="28"/>
              <w:lang w:eastAsia="zh-CN"/>
            </w:rPr>
            <w:t>商务及技术文件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_Toc23648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lang w:eastAsia="zh-CN"/>
            </w:rPr>
            <w:fldChar w:fldCharType="end"/>
          </w:r>
        </w:p>
        <w:p w14:paraId="08E4D325">
          <w:pPr>
            <w:pStyle w:val="14"/>
            <w:tabs>
              <w:tab w:val="right" w:leader="dot" w:pos="8336"/>
            </w:tabs>
            <w:rPr>
              <w:rFonts w:hint="eastAsia" w:ascii="仿宋" w:hAnsi="仿宋" w:eastAsia="仿宋" w:cs="仿宋"/>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_Toc17201 </w:instrText>
          </w:r>
          <w:r>
            <w:rPr>
              <w:rFonts w:hint="eastAsia" w:ascii="仿宋" w:hAnsi="仿宋" w:eastAsia="仿宋" w:cs="仿宋"/>
              <w:sz w:val="28"/>
              <w:szCs w:val="28"/>
              <w:lang w:eastAsia="zh-CN"/>
            </w:rPr>
            <w:fldChar w:fldCharType="separate"/>
          </w:r>
          <w:r>
            <w:rPr>
              <w:rFonts w:hint="eastAsia" w:ascii="仿宋" w:hAnsi="仿宋" w:eastAsia="仿宋" w:cs="仿宋"/>
              <w:bCs/>
              <w:spacing w:val="-1"/>
              <w:sz w:val="28"/>
              <w:szCs w:val="28"/>
              <w:lang w:eastAsia="zh-CN"/>
            </w:rPr>
            <w:t>第3章</w:t>
          </w:r>
          <w:r>
            <w:rPr>
              <w:rFonts w:hint="eastAsia" w:ascii="仿宋" w:hAnsi="仿宋" w:eastAsia="仿宋" w:cs="仿宋"/>
              <w:spacing w:val="28"/>
              <w:sz w:val="28"/>
              <w:szCs w:val="28"/>
              <w:lang w:eastAsia="zh-CN"/>
            </w:rPr>
            <w:t xml:space="preserve"> </w:t>
          </w:r>
          <w:r>
            <w:rPr>
              <w:rFonts w:hint="eastAsia" w:ascii="仿宋" w:hAnsi="仿宋" w:eastAsia="仿宋" w:cs="仿宋"/>
              <w:bCs/>
              <w:spacing w:val="-1"/>
              <w:sz w:val="28"/>
              <w:szCs w:val="28"/>
              <w:lang w:eastAsia="zh-CN"/>
            </w:rPr>
            <w:t>投标邀请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_Toc17201 \h </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lang w:eastAsia="zh-CN"/>
            </w:rPr>
            <w:fldChar w:fldCharType="end"/>
          </w:r>
        </w:p>
        <w:p w14:paraId="7BAB7B69">
          <w:pPr>
            <w:pStyle w:val="14"/>
            <w:tabs>
              <w:tab w:val="right" w:leader="dot" w:pos="8336"/>
            </w:tabs>
            <w:rPr>
              <w:rFonts w:hint="eastAsia" w:ascii="仿宋" w:hAnsi="仿宋" w:eastAsia="仿宋" w:cs="仿宋"/>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_Toc13142 </w:instrText>
          </w:r>
          <w:r>
            <w:rPr>
              <w:rFonts w:hint="eastAsia" w:ascii="仿宋" w:hAnsi="仿宋" w:eastAsia="仿宋" w:cs="仿宋"/>
              <w:sz w:val="28"/>
              <w:szCs w:val="28"/>
              <w:lang w:eastAsia="zh-CN"/>
            </w:rPr>
            <w:fldChar w:fldCharType="separate"/>
          </w:r>
          <w:r>
            <w:rPr>
              <w:rFonts w:hint="eastAsia" w:ascii="仿宋" w:hAnsi="仿宋" w:eastAsia="仿宋" w:cs="仿宋"/>
              <w:bCs/>
              <w:spacing w:val="4"/>
              <w:sz w:val="28"/>
              <w:szCs w:val="28"/>
              <w:lang w:eastAsia="zh-CN"/>
            </w:rPr>
            <w:t>第4章投标人须知资料表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_Toc13142 \h </w:instrText>
          </w:r>
          <w:r>
            <w:rPr>
              <w:rFonts w:hint="eastAsia" w:ascii="仿宋" w:hAnsi="仿宋" w:eastAsia="仿宋" w:cs="仿宋"/>
              <w:sz w:val="28"/>
              <w:szCs w:val="28"/>
            </w:rPr>
            <w:fldChar w:fldCharType="separate"/>
          </w:r>
          <w:r>
            <w:rPr>
              <w:rFonts w:hint="eastAsia" w:ascii="仿宋" w:hAnsi="仿宋" w:eastAsia="仿宋" w:cs="仿宋"/>
              <w:sz w:val="28"/>
              <w:szCs w:val="28"/>
            </w:rPr>
            <w:t>48</w:t>
          </w:r>
          <w:r>
            <w:rPr>
              <w:rFonts w:hint="eastAsia" w:ascii="仿宋" w:hAnsi="仿宋" w:eastAsia="仿宋" w:cs="仿宋"/>
              <w:sz w:val="28"/>
              <w:szCs w:val="28"/>
            </w:rPr>
            <w:fldChar w:fldCharType="end"/>
          </w:r>
          <w:r>
            <w:rPr>
              <w:rFonts w:hint="eastAsia" w:ascii="仿宋" w:hAnsi="仿宋" w:eastAsia="仿宋" w:cs="仿宋"/>
              <w:sz w:val="28"/>
              <w:szCs w:val="28"/>
              <w:lang w:eastAsia="zh-CN"/>
            </w:rPr>
            <w:fldChar w:fldCharType="end"/>
          </w:r>
        </w:p>
        <w:p w14:paraId="56F72C47">
          <w:pPr>
            <w:pStyle w:val="14"/>
            <w:tabs>
              <w:tab w:val="right" w:leader="dot" w:pos="8336"/>
            </w:tabs>
            <w:rPr>
              <w:rFonts w:hint="eastAsia" w:ascii="仿宋" w:hAnsi="仿宋" w:eastAsia="仿宋" w:cs="仿宋"/>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_Toc14728 </w:instrText>
          </w:r>
          <w:r>
            <w:rPr>
              <w:rFonts w:hint="eastAsia" w:ascii="仿宋" w:hAnsi="仿宋" w:eastAsia="仿宋" w:cs="仿宋"/>
              <w:sz w:val="28"/>
              <w:szCs w:val="28"/>
              <w:lang w:eastAsia="zh-CN"/>
            </w:rPr>
            <w:fldChar w:fldCharType="separate"/>
          </w:r>
          <w:r>
            <w:rPr>
              <w:rFonts w:hint="eastAsia" w:ascii="仿宋" w:hAnsi="仿宋" w:eastAsia="仿宋" w:cs="仿宋"/>
              <w:bCs/>
              <w:spacing w:val="1"/>
              <w:sz w:val="28"/>
              <w:szCs w:val="28"/>
              <w:lang w:eastAsia="zh-CN"/>
            </w:rPr>
            <w:t>第5章服务需求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_Toc14728 \h </w:instrText>
          </w:r>
          <w:r>
            <w:rPr>
              <w:rFonts w:hint="eastAsia" w:ascii="仿宋" w:hAnsi="仿宋" w:eastAsia="仿宋" w:cs="仿宋"/>
              <w:sz w:val="28"/>
              <w:szCs w:val="28"/>
            </w:rPr>
            <w:fldChar w:fldCharType="separate"/>
          </w:r>
          <w:r>
            <w:rPr>
              <w:rFonts w:hint="eastAsia" w:ascii="仿宋" w:hAnsi="仿宋" w:eastAsia="仿宋" w:cs="仿宋"/>
              <w:sz w:val="28"/>
              <w:szCs w:val="28"/>
            </w:rPr>
            <w:t>50</w:t>
          </w:r>
          <w:r>
            <w:rPr>
              <w:rFonts w:hint="eastAsia" w:ascii="仿宋" w:hAnsi="仿宋" w:eastAsia="仿宋" w:cs="仿宋"/>
              <w:sz w:val="28"/>
              <w:szCs w:val="28"/>
            </w:rPr>
            <w:fldChar w:fldCharType="end"/>
          </w:r>
          <w:r>
            <w:rPr>
              <w:rFonts w:hint="eastAsia" w:ascii="仿宋" w:hAnsi="仿宋" w:eastAsia="仿宋" w:cs="仿宋"/>
              <w:sz w:val="28"/>
              <w:szCs w:val="28"/>
              <w:lang w:eastAsia="zh-CN"/>
            </w:rPr>
            <w:fldChar w:fldCharType="end"/>
          </w:r>
        </w:p>
        <w:p w14:paraId="642F7FEC">
          <w:pPr>
            <w:pStyle w:val="14"/>
            <w:tabs>
              <w:tab w:val="right" w:leader="dot" w:pos="8336"/>
            </w:tabs>
            <w:rPr>
              <w:rFonts w:hint="eastAsia" w:ascii="仿宋" w:hAnsi="仿宋" w:eastAsia="仿宋" w:cs="仿宋"/>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_Toc28114 </w:instrText>
          </w:r>
          <w:r>
            <w:rPr>
              <w:rFonts w:hint="eastAsia" w:ascii="仿宋" w:hAnsi="仿宋" w:eastAsia="仿宋" w:cs="仿宋"/>
              <w:sz w:val="28"/>
              <w:szCs w:val="28"/>
              <w:lang w:eastAsia="zh-CN"/>
            </w:rPr>
            <w:fldChar w:fldCharType="separate"/>
          </w:r>
          <w:r>
            <w:rPr>
              <w:rFonts w:hint="eastAsia" w:ascii="仿宋" w:hAnsi="仿宋" w:eastAsia="仿宋" w:cs="仿宋"/>
              <w:bCs/>
              <w:spacing w:val="1"/>
              <w:sz w:val="28"/>
              <w:szCs w:val="28"/>
              <w:lang w:eastAsia="zh-CN"/>
            </w:rPr>
            <w:t>第6章</w:t>
          </w:r>
          <w:r>
            <w:rPr>
              <w:rFonts w:hint="eastAsia" w:ascii="仿宋" w:hAnsi="仿宋" w:eastAsia="仿宋" w:cs="仿宋"/>
              <w:spacing w:val="19"/>
              <w:sz w:val="28"/>
              <w:szCs w:val="28"/>
              <w:lang w:eastAsia="zh-CN"/>
            </w:rPr>
            <w:t xml:space="preserve">  </w:t>
          </w:r>
          <w:r>
            <w:rPr>
              <w:rFonts w:hint="eastAsia" w:ascii="仿宋" w:hAnsi="仿宋" w:eastAsia="仿宋" w:cs="仿宋"/>
              <w:bCs/>
              <w:spacing w:val="1"/>
              <w:sz w:val="28"/>
              <w:szCs w:val="28"/>
              <w:lang w:eastAsia="zh-CN"/>
            </w:rPr>
            <w:t>评审方法和标准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_Toc28114 \h </w:instrText>
          </w:r>
          <w:r>
            <w:rPr>
              <w:rFonts w:hint="eastAsia" w:ascii="仿宋" w:hAnsi="仿宋" w:eastAsia="仿宋" w:cs="仿宋"/>
              <w:sz w:val="28"/>
              <w:szCs w:val="28"/>
            </w:rPr>
            <w:fldChar w:fldCharType="separate"/>
          </w:r>
          <w:r>
            <w:rPr>
              <w:rFonts w:hint="eastAsia" w:ascii="仿宋" w:hAnsi="仿宋" w:eastAsia="仿宋" w:cs="仿宋"/>
              <w:sz w:val="28"/>
              <w:szCs w:val="28"/>
            </w:rPr>
            <w:t>51</w:t>
          </w:r>
          <w:r>
            <w:rPr>
              <w:rFonts w:hint="eastAsia" w:ascii="仿宋" w:hAnsi="仿宋" w:eastAsia="仿宋" w:cs="仿宋"/>
              <w:sz w:val="28"/>
              <w:szCs w:val="28"/>
            </w:rPr>
            <w:fldChar w:fldCharType="end"/>
          </w:r>
          <w:r>
            <w:rPr>
              <w:rFonts w:hint="eastAsia" w:ascii="仿宋" w:hAnsi="仿宋" w:eastAsia="仿宋" w:cs="仿宋"/>
              <w:sz w:val="28"/>
              <w:szCs w:val="28"/>
              <w:lang w:eastAsia="zh-CN"/>
            </w:rPr>
            <w:fldChar w:fldCharType="end"/>
          </w:r>
        </w:p>
        <w:p w14:paraId="7FD3D50C">
          <w:pPr>
            <w:pStyle w:val="18"/>
            <w:tabs>
              <w:tab w:val="right" w:leader="dot" w:pos="8336"/>
            </w:tabs>
            <w:rPr>
              <w:rFonts w:hint="eastAsia" w:ascii="仿宋" w:hAnsi="仿宋" w:eastAsia="仿宋" w:cs="仿宋"/>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_Toc32026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rPr>
            <w:t>合同条款及格式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_Toc32026 \h </w:instrText>
          </w:r>
          <w:r>
            <w:rPr>
              <w:rFonts w:hint="eastAsia" w:ascii="仿宋" w:hAnsi="仿宋" w:eastAsia="仿宋" w:cs="仿宋"/>
              <w:sz w:val="28"/>
              <w:szCs w:val="28"/>
            </w:rPr>
            <w:fldChar w:fldCharType="separate"/>
          </w:r>
          <w:r>
            <w:rPr>
              <w:rFonts w:hint="eastAsia" w:ascii="仿宋" w:hAnsi="仿宋" w:eastAsia="仿宋" w:cs="仿宋"/>
              <w:sz w:val="28"/>
              <w:szCs w:val="28"/>
            </w:rPr>
            <w:t>61</w:t>
          </w:r>
          <w:r>
            <w:rPr>
              <w:rFonts w:hint="eastAsia" w:ascii="仿宋" w:hAnsi="仿宋" w:eastAsia="仿宋" w:cs="仿宋"/>
              <w:sz w:val="28"/>
              <w:szCs w:val="28"/>
            </w:rPr>
            <w:fldChar w:fldCharType="end"/>
          </w:r>
          <w:r>
            <w:rPr>
              <w:rFonts w:hint="eastAsia" w:ascii="仿宋" w:hAnsi="仿宋" w:eastAsia="仿宋" w:cs="仿宋"/>
              <w:sz w:val="28"/>
              <w:szCs w:val="28"/>
              <w:lang w:eastAsia="zh-CN"/>
            </w:rPr>
            <w:fldChar w:fldCharType="end"/>
          </w:r>
        </w:p>
        <w:p w14:paraId="2CCDE222">
          <w:pPr>
            <w:pStyle w:val="18"/>
            <w:tabs>
              <w:tab w:val="right" w:leader="dot" w:pos="8336"/>
            </w:tabs>
            <w:rPr>
              <w:rFonts w:hint="eastAsia" w:ascii="仿宋" w:hAnsi="仿宋" w:eastAsia="仿宋" w:cs="仿宋"/>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_Toc25333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rPr>
            <w:t>第一节通用合同条款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_Toc25333 \h </w:instrText>
          </w:r>
          <w:r>
            <w:rPr>
              <w:rFonts w:hint="eastAsia" w:ascii="仿宋" w:hAnsi="仿宋" w:eastAsia="仿宋" w:cs="仿宋"/>
              <w:sz w:val="28"/>
              <w:szCs w:val="28"/>
            </w:rPr>
            <w:fldChar w:fldCharType="separate"/>
          </w:r>
          <w:r>
            <w:rPr>
              <w:rFonts w:hint="eastAsia" w:ascii="仿宋" w:hAnsi="仿宋" w:eastAsia="仿宋" w:cs="仿宋"/>
              <w:sz w:val="28"/>
              <w:szCs w:val="28"/>
            </w:rPr>
            <w:t>61</w:t>
          </w:r>
          <w:r>
            <w:rPr>
              <w:rFonts w:hint="eastAsia" w:ascii="仿宋" w:hAnsi="仿宋" w:eastAsia="仿宋" w:cs="仿宋"/>
              <w:sz w:val="28"/>
              <w:szCs w:val="28"/>
            </w:rPr>
            <w:fldChar w:fldCharType="end"/>
          </w:r>
          <w:r>
            <w:rPr>
              <w:rFonts w:hint="eastAsia" w:ascii="仿宋" w:hAnsi="仿宋" w:eastAsia="仿宋" w:cs="仿宋"/>
              <w:sz w:val="28"/>
              <w:szCs w:val="28"/>
              <w:lang w:eastAsia="zh-CN"/>
            </w:rPr>
            <w:fldChar w:fldCharType="end"/>
          </w:r>
        </w:p>
        <w:p w14:paraId="3100C646">
          <w:pPr>
            <w:pStyle w:val="18"/>
            <w:tabs>
              <w:tab w:val="right" w:leader="dot" w:pos="8336"/>
            </w:tabs>
            <w:rPr>
              <w:rFonts w:hint="eastAsia" w:ascii="仿宋" w:hAnsi="仿宋" w:eastAsia="仿宋" w:cs="仿宋"/>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_Toc3304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rPr>
            <w:t>第二节专用合同条款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_Toc3304 \h </w:instrText>
          </w:r>
          <w:r>
            <w:rPr>
              <w:rFonts w:hint="eastAsia" w:ascii="仿宋" w:hAnsi="仿宋" w:eastAsia="仿宋" w:cs="仿宋"/>
              <w:sz w:val="28"/>
              <w:szCs w:val="28"/>
            </w:rPr>
            <w:fldChar w:fldCharType="separate"/>
          </w:r>
          <w:r>
            <w:rPr>
              <w:rFonts w:hint="eastAsia" w:ascii="仿宋" w:hAnsi="仿宋" w:eastAsia="仿宋" w:cs="仿宋"/>
              <w:sz w:val="28"/>
              <w:szCs w:val="28"/>
            </w:rPr>
            <w:t>74</w:t>
          </w:r>
          <w:r>
            <w:rPr>
              <w:rFonts w:hint="eastAsia" w:ascii="仿宋" w:hAnsi="仿宋" w:eastAsia="仿宋" w:cs="仿宋"/>
              <w:sz w:val="28"/>
              <w:szCs w:val="28"/>
            </w:rPr>
            <w:fldChar w:fldCharType="end"/>
          </w:r>
          <w:r>
            <w:rPr>
              <w:rFonts w:hint="eastAsia" w:ascii="仿宋" w:hAnsi="仿宋" w:eastAsia="仿宋" w:cs="仿宋"/>
              <w:sz w:val="28"/>
              <w:szCs w:val="28"/>
              <w:lang w:eastAsia="zh-CN"/>
            </w:rPr>
            <w:fldChar w:fldCharType="end"/>
          </w:r>
        </w:p>
        <w:p w14:paraId="4FDB411F">
          <w:pPr>
            <w:pStyle w:val="18"/>
            <w:tabs>
              <w:tab w:val="right" w:leader="dot" w:pos="8336"/>
            </w:tabs>
            <w:rPr>
              <w:rFonts w:hint="eastAsia" w:ascii="仿宋" w:hAnsi="仿宋" w:eastAsia="仿宋" w:cs="仿宋"/>
              <w:sz w:val="28"/>
              <w:szCs w:val="28"/>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\l _Toc31373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rPr>
            <w:t>第三节合同附件格式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_Toc31373 \h </w:instrText>
          </w:r>
          <w:r>
            <w:rPr>
              <w:rFonts w:hint="eastAsia" w:ascii="仿宋" w:hAnsi="仿宋" w:eastAsia="仿宋" w:cs="仿宋"/>
              <w:sz w:val="28"/>
              <w:szCs w:val="28"/>
            </w:rPr>
            <w:fldChar w:fldCharType="separate"/>
          </w:r>
          <w:r>
            <w:rPr>
              <w:rFonts w:hint="eastAsia" w:ascii="仿宋" w:hAnsi="仿宋" w:eastAsia="仿宋" w:cs="仿宋"/>
              <w:sz w:val="28"/>
              <w:szCs w:val="28"/>
            </w:rPr>
            <w:t>78</w:t>
          </w:r>
          <w:r>
            <w:rPr>
              <w:rFonts w:hint="eastAsia" w:ascii="仿宋" w:hAnsi="仿宋" w:eastAsia="仿宋" w:cs="仿宋"/>
              <w:sz w:val="28"/>
              <w:szCs w:val="28"/>
            </w:rPr>
            <w:fldChar w:fldCharType="end"/>
          </w:r>
          <w:r>
            <w:rPr>
              <w:rFonts w:hint="eastAsia" w:ascii="仿宋" w:hAnsi="仿宋" w:eastAsia="仿宋" w:cs="仿宋"/>
              <w:sz w:val="28"/>
              <w:szCs w:val="28"/>
              <w:lang w:eastAsia="zh-CN"/>
            </w:rPr>
            <w:fldChar w:fldCharType="end"/>
          </w:r>
        </w:p>
        <w:p w14:paraId="1F5C09E2">
          <w:pPr>
            <w:spacing w:line="231" w:lineRule="auto"/>
            <w:rPr>
              <w:rFonts w:hint="eastAsia" w:ascii="仿宋" w:hAnsi="仿宋" w:eastAsia="仿宋" w:cs="仿宋"/>
              <w:snapToGrid w:val="0"/>
              <w:color w:val="000000"/>
              <w:sz w:val="21"/>
              <w:szCs w:val="23"/>
              <w:lang w:val="en-US" w:eastAsia="zh-CN" w:bidi="ar-SA"/>
            </w:rPr>
          </w:pPr>
          <w:r>
            <w:rPr>
              <w:rFonts w:hint="eastAsia" w:ascii="仿宋" w:hAnsi="仿宋" w:eastAsia="仿宋" w:cs="仿宋"/>
              <w:sz w:val="28"/>
              <w:szCs w:val="28"/>
              <w:lang w:eastAsia="zh-CN"/>
            </w:rPr>
            <w:fldChar w:fldCharType="end"/>
          </w:r>
        </w:p>
      </w:sdtContent>
    </w:sdt>
    <w:p w14:paraId="69F35A10">
      <w:pPr>
        <w:spacing w:line="231" w:lineRule="auto"/>
        <w:rPr>
          <w:rFonts w:hint="eastAsia" w:ascii="仿宋" w:hAnsi="仿宋" w:eastAsia="仿宋" w:cs="仿宋"/>
          <w:snapToGrid w:val="0"/>
          <w:color w:val="000000"/>
          <w:sz w:val="21"/>
          <w:szCs w:val="23"/>
          <w:lang w:val="en-US" w:eastAsia="zh-CN" w:bidi="ar-SA"/>
        </w:rPr>
        <w:sectPr>
          <w:footerReference r:id="rId7" w:type="default"/>
          <w:pgSz w:w="11906" w:h="16838"/>
          <w:pgMar w:top="564" w:right="1785" w:bottom="1171" w:left="1785" w:header="555" w:footer="996" w:gutter="0"/>
          <w:cols w:space="720" w:num="1"/>
        </w:sectPr>
      </w:pPr>
    </w:p>
    <w:p w14:paraId="093C54B3">
      <w:pPr>
        <w:pStyle w:val="4"/>
        <w:spacing w:before="101" w:line="228" w:lineRule="auto"/>
        <w:ind w:left="2837"/>
        <w:outlineLvl w:val="0"/>
        <w:rPr>
          <w:rFonts w:hint="eastAsia" w:ascii="仿宋" w:hAnsi="仿宋" w:eastAsia="仿宋" w:cs="仿宋"/>
          <w:lang w:eastAsia="zh-CN"/>
        </w:rPr>
      </w:pPr>
      <w:bookmarkStart w:id="4" w:name="_Toc32625"/>
      <w:bookmarkStart w:id="5" w:name="_Toc30804"/>
      <w:r>
        <w:rPr>
          <w:rFonts w:hint="eastAsia" w:ascii="仿宋" w:hAnsi="仿宋" w:eastAsia="仿宋" w:cs="仿宋"/>
          <w:b/>
          <w:bCs/>
          <w:spacing w:val="-1"/>
          <w:lang w:eastAsia="zh-CN"/>
        </w:rPr>
        <w:t>第1章</w:t>
      </w:r>
      <w:r>
        <w:rPr>
          <w:rFonts w:hint="eastAsia" w:ascii="仿宋" w:hAnsi="仿宋" w:eastAsia="仿宋" w:cs="仿宋"/>
          <w:spacing w:val="20"/>
          <w:lang w:eastAsia="zh-CN"/>
        </w:rPr>
        <w:t xml:space="preserve">  </w:t>
      </w:r>
      <w:r>
        <w:rPr>
          <w:rFonts w:hint="eastAsia" w:cs="仿宋"/>
          <w:b/>
          <w:bCs/>
          <w:spacing w:val="-1"/>
          <w:lang w:eastAsia="zh-CN"/>
        </w:rPr>
        <w:t>投标人</w:t>
      </w:r>
      <w:r>
        <w:rPr>
          <w:rFonts w:hint="eastAsia" w:ascii="仿宋" w:hAnsi="仿宋" w:eastAsia="仿宋" w:cs="仿宋"/>
          <w:b/>
          <w:bCs/>
          <w:spacing w:val="-1"/>
          <w:lang w:eastAsia="zh-CN"/>
        </w:rPr>
        <w:t>须知</w:t>
      </w:r>
      <w:bookmarkEnd w:id="4"/>
      <w:bookmarkEnd w:id="5"/>
    </w:p>
    <w:p w14:paraId="6A89FF09">
      <w:pPr>
        <w:pStyle w:val="4"/>
        <w:spacing w:before="233" w:line="224" w:lineRule="auto"/>
        <w:ind w:left="3687"/>
        <w:outlineLvl w:val="1"/>
        <w:rPr>
          <w:rFonts w:hint="eastAsia" w:ascii="仿宋" w:hAnsi="仿宋" w:eastAsia="仿宋" w:cs="仿宋"/>
          <w:sz w:val="28"/>
          <w:szCs w:val="28"/>
          <w:lang w:eastAsia="zh-CN"/>
        </w:rPr>
      </w:pPr>
      <w:bookmarkStart w:id="6" w:name="bookmark1"/>
      <w:bookmarkEnd w:id="6"/>
      <w:bookmarkStart w:id="7" w:name="_Toc12517"/>
      <w:bookmarkStart w:id="8" w:name="_Toc21153"/>
      <w:r>
        <w:rPr>
          <w:rFonts w:hint="eastAsia" w:ascii="仿宋" w:hAnsi="仿宋" w:eastAsia="仿宋" w:cs="仿宋"/>
          <w:b/>
          <w:bCs/>
          <w:spacing w:val="-21"/>
          <w:sz w:val="28"/>
          <w:szCs w:val="28"/>
          <w:lang w:eastAsia="zh-CN"/>
        </w:rPr>
        <w:t>一</w:t>
      </w:r>
      <w:r>
        <w:rPr>
          <w:rFonts w:hint="eastAsia" w:ascii="仿宋" w:hAnsi="仿宋" w:eastAsia="仿宋" w:cs="仿宋"/>
          <w:spacing w:val="11"/>
          <w:sz w:val="28"/>
          <w:szCs w:val="28"/>
          <w:lang w:eastAsia="zh-CN"/>
        </w:rPr>
        <w:t xml:space="preserve">   </w:t>
      </w:r>
      <w:r>
        <w:rPr>
          <w:rFonts w:hint="eastAsia" w:ascii="仿宋" w:hAnsi="仿宋" w:eastAsia="仿宋" w:cs="仿宋"/>
          <w:b/>
          <w:bCs/>
          <w:spacing w:val="-21"/>
          <w:sz w:val="28"/>
          <w:szCs w:val="28"/>
          <w:lang w:eastAsia="zh-CN"/>
        </w:rPr>
        <w:t>总</w:t>
      </w:r>
      <w:r>
        <w:rPr>
          <w:rFonts w:hint="eastAsia" w:ascii="仿宋" w:hAnsi="仿宋" w:eastAsia="仿宋" w:cs="仿宋"/>
          <w:spacing w:val="11"/>
          <w:sz w:val="28"/>
          <w:szCs w:val="28"/>
          <w:lang w:eastAsia="zh-CN"/>
        </w:rPr>
        <w:t xml:space="preserve">  </w:t>
      </w:r>
      <w:r>
        <w:rPr>
          <w:rFonts w:hint="eastAsia" w:ascii="仿宋" w:hAnsi="仿宋" w:eastAsia="仿宋" w:cs="仿宋"/>
          <w:b/>
          <w:bCs/>
          <w:spacing w:val="-21"/>
          <w:sz w:val="28"/>
          <w:szCs w:val="28"/>
          <w:lang w:eastAsia="zh-CN"/>
        </w:rPr>
        <w:t>则</w:t>
      </w:r>
      <w:bookmarkEnd w:id="7"/>
      <w:bookmarkEnd w:id="8"/>
    </w:p>
    <w:p w14:paraId="4B09FC52">
      <w:pPr>
        <w:pStyle w:val="4"/>
        <w:spacing w:line="360" w:lineRule="auto"/>
        <w:outlineLvl w:val="2"/>
        <w:rPr>
          <w:rFonts w:hint="eastAsia" w:ascii="仿宋" w:hAnsi="仿宋" w:eastAsia="仿宋" w:cs="仿宋"/>
          <w:sz w:val="24"/>
          <w:szCs w:val="24"/>
          <w:lang w:eastAsia="zh-CN"/>
        </w:rPr>
      </w:pPr>
      <w:bookmarkStart w:id="9" w:name="bookmark4"/>
      <w:bookmarkEnd w:id="9"/>
      <w:bookmarkStart w:id="10" w:name="_Toc32411"/>
      <w:bookmarkStart w:id="11" w:name="_Toc28664"/>
      <w:r>
        <w:rPr>
          <w:rFonts w:hint="eastAsia" w:ascii="仿宋" w:hAnsi="仿宋" w:eastAsia="仿宋" w:cs="仿宋"/>
          <w:b/>
          <w:bCs/>
          <w:spacing w:val="6"/>
          <w:sz w:val="24"/>
          <w:szCs w:val="24"/>
          <w:lang w:eastAsia="zh-CN"/>
        </w:rPr>
        <w:t>1.采购人、采购代理机构及</w:t>
      </w:r>
      <w:r>
        <w:rPr>
          <w:rFonts w:hint="eastAsia" w:cs="仿宋"/>
          <w:b/>
          <w:bCs/>
          <w:spacing w:val="6"/>
          <w:sz w:val="24"/>
          <w:szCs w:val="24"/>
          <w:lang w:eastAsia="zh-CN"/>
        </w:rPr>
        <w:t>投标人</w:t>
      </w:r>
      <w:bookmarkEnd w:id="10"/>
      <w:bookmarkEnd w:id="11"/>
    </w:p>
    <w:p w14:paraId="5921BFE3">
      <w:pPr>
        <w:pStyle w:val="4"/>
        <w:spacing w:line="360" w:lineRule="auto"/>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1.1</w:t>
      </w:r>
      <w:r>
        <w:rPr>
          <w:rFonts w:hint="eastAsia" w:ascii="仿宋" w:hAnsi="仿宋" w:eastAsia="仿宋" w:cs="仿宋"/>
          <w:spacing w:val="24"/>
          <w:sz w:val="24"/>
          <w:szCs w:val="24"/>
          <w:lang w:eastAsia="zh-CN"/>
        </w:rPr>
        <w:t xml:space="preserve">    </w:t>
      </w:r>
      <w:r>
        <w:rPr>
          <w:rFonts w:hint="eastAsia" w:ascii="仿宋" w:hAnsi="仿宋" w:eastAsia="仿宋" w:cs="仿宋"/>
          <w:spacing w:val="3"/>
          <w:sz w:val="24"/>
          <w:szCs w:val="24"/>
          <w:lang w:eastAsia="zh-CN"/>
        </w:rPr>
        <w:t>采购人：是指依法开展政府采购活动的国家机关、事业单位、团</w:t>
      </w:r>
      <w:r>
        <w:rPr>
          <w:rFonts w:hint="eastAsia" w:ascii="仿宋" w:hAnsi="仿宋" w:eastAsia="仿宋" w:cs="仿宋"/>
          <w:spacing w:val="2"/>
          <w:sz w:val="24"/>
          <w:szCs w:val="24"/>
          <w:lang w:eastAsia="zh-CN"/>
        </w:rPr>
        <w:t>体组织。</w:t>
      </w:r>
    </w:p>
    <w:p w14:paraId="7ECB4918">
      <w:pPr>
        <w:pStyle w:val="4"/>
        <w:spacing w:line="360" w:lineRule="auto"/>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本项目的采购人见</w:t>
      </w:r>
      <w:r>
        <w:rPr>
          <w:rFonts w:hint="eastAsia" w:cs="仿宋"/>
          <w:spacing w:val="8"/>
          <w:sz w:val="24"/>
          <w:szCs w:val="24"/>
          <w:u w:val="single"/>
          <w:lang w:eastAsia="zh-CN"/>
        </w:rPr>
        <w:t>投标人</w:t>
      </w:r>
      <w:r>
        <w:rPr>
          <w:rFonts w:hint="eastAsia" w:ascii="仿宋" w:hAnsi="仿宋" w:eastAsia="仿宋" w:cs="仿宋"/>
          <w:spacing w:val="8"/>
          <w:sz w:val="24"/>
          <w:szCs w:val="24"/>
          <w:u w:val="single"/>
          <w:lang w:eastAsia="zh-CN"/>
        </w:rPr>
        <w:t>须知资料表</w:t>
      </w:r>
      <w:r>
        <w:rPr>
          <w:rFonts w:hint="eastAsia" w:ascii="仿宋" w:hAnsi="仿宋" w:eastAsia="仿宋" w:cs="仿宋"/>
          <w:spacing w:val="8"/>
          <w:sz w:val="24"/>
          <w:szCs w:val="24"/>
          <w:lang w:eastAsia="zh-CN"/>
        </w:rPr>
        <w:t>。</w:t>
      </w:r>
    </w:p>
    <w:p w14:paraId="57C0118F">
      <w:pPr>
        <w:pStyle w:val="4"/>
        <w:spacing w:line="360" w:lineRule="auto"/>
        <w:rPr>
          <w:rFonts w:hint="eastAsia" w:ascii="仿宋" w:hAnsi="仿宋" w:eastAsia="仿宋" w:cs="仿宋"/>
          <w:sz w:val="24"/>
          <w:szCs w:val="24"/>
          <w:lang w:eastAsia="zh-CN"/>
        </w:rPr>
      </w:pPr>
      <w:r>
        <w:rPr>
          <w:rFonts w:hint="eastAsia" w:ascii="仿宋" w:hAnsi="仿宋" w:eastAsia="仿宋" w:cs="仿宋"/>
          <w:spacing w:val="16"/>
          <w:sz w:val="24"/>
          <w:szCs w:val="24"/>
          <w:lang w:eastAsia="zh-CN"/>
        </w:rPr>
        <w:t>1.2    采购代理机构：是指集中采购机</w:t>
      </w:r>
      <w:r>
        <w:rPr>
          <w:rFonts w:hint="eastAsia" w:ascii="仿宋" w:hAnsi="仿宋" w:eastAsia="仿宋" w:cs="仿宋"/>
          <w:spacing w:val="15"/>
          <w:sz w:val="24"/>
          <w:szCs w:val="24"/>
          <w:lang w:eastAsia="zh-CN"/>
        </w:rPr>
        <w:t>构或从事采购代理业务的社会中介机</w:t>
      </w:r>
      <w:r>
        <w:rPr>
          <w:rFonts w:hint="eastAsia" w:ascii="仿宋" w:hAnsi="仿宋" w:eastAsia="仿宋" w:cs="仿宋"/>
          <w:spacing w:val="8"/>
          <w:sz w:val="24"/>
          <w:szCs w:val="24"/>
          <w:lang w:eastAsia="zh-CN"/>
        </w:rPr>
        <w:t>构。本项目的采购代理机构见</w:t>
      </w:r>
      <w:r>
        <w:rPr>
          <w:rFonts w:hint="eastAsia" w:cs="仿宋"/>
          <w:spacing w:val="8"/>
          <w:sz w:val="24"/>
          <w:szCs w:val="24"/>
          <w:u w:val="single"/>
          <w:lang w:eastAsia="zh-CN"/>
        </w:rPr>
        <w:t>投标人</w:t>
      </w:r>
      <w:r>
        <w:rPr>
          <w:rFonts w:hint="eastAsia" w:ascii="仿宋" w:hAnsi="仿宋" w:eastAsia="仿宋" w:cs="仿宋"/>
          <w:spacing w:val="8"/>
          <w:sz w:val="24"/>
          <w:szCs w:val="24"/>
          <w:u w:val="single"/>
          <w:lang w:eastAsia="zh-CN"/>
        </w:rPr>
        <w:t>须知资料表</w:t>
      </w:r>
      <w:r>
        <w:rPr>
          <w:rFonts w:hint="eastAsia" w:ascii="仿宋" w:hAnsi="仿宋" w:eastAsia="仿宋" w:cs="仿宋"/>
          <w:spacing w:val="8"/>
          <w:sz w:val="24"/>
          <w:szCs w:val="24"/>
          <w:lang w:eastAsia="zh-CN"/>
        </w:rPr>
        <w:t>。</w:t>
      </w:r>
    </w:p>
    <w:p w14:paraId="7E6E6DE4">
      <w:pPr>
        <w:pStyle w:val="4"/>
        <w:spacing w:line="360" w:lineRule="auto"/>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1.3</w:t>
      </w:r>
      <w:r>
        <w:rPr>
          <w:rFonts w:hint="eastAsia" w:ascii="仿宋" w:hAnsi="仿宋" w:eastAsia="仿宋" w:cs="仿宋"/>
          <w:spacing w:val="27"/>
          <w:sz w:val="24"/>
          <w:szCs w:val="24"/>
          <w:lang w:eastAsia="zh-CN"/>
        </w:rPr>
        <w:t xml:space="preserve">    </w:t>
      </w:r>
      <w:r>
        <w:rPr>
          <w:rFonts w:hint="eastAsia" w:cs="仿宋"/>
          <w:spacing w:val="16"/>
          <w:sz w:val="24"/>
          <w:szCs w:val="24"/>
          <w:lang w:eastAsia="zh-CN"/>
        </w:rPr>
        <w:t>投标人</w:t>
      </w:r>
      <w:r>
        <w:rPr>
          <w:rFonts w:hint="eastAsia" w:ascii="仿宋" w:hAnsi="仿宋" w:eastAsia="仿宋" w:cs="仿宋"/>
          <w:spacing w:val="16"/>
          <w:sz w:val="24"/>
          <w:szCs w:val="24"/>
          <w:lang w:eastAsia="zh-CN"/>
        </w:rPr>
        <w:t>：是指向采购人提供货物、工程或者服务的法人、非法人组织或者自然人。本项目的</w:t>
      </w:r>
      <w:r>
        <w:rPr>
          <w:rFonts w:hint="eastAsia" w:cs="仿宋"/>
          <w:spacing w:val="16"/>
          <w:sz w:val="24"/>
          <w:szCs w:val="24"/>
          <w:lang w:eastAsia="zh-CN"/>
        </w:rPr>
        <w:t>投标人</w:t>
      </w:r>
      <w:r>
        <w:rPr>
          <w:rFonts w:hint="eastAsia" w:ascii="仿宋" w:hAnsi="仿宋" w:eastAsia="仿宋" w:cs="仿宋"/>
          <w:spacing w:val="16"/>
          <w:sz w:val="24"/>
          <w:szCs w:val="24"/>
          <w:lang w:eastAsia="zh-CN"/>
        </w:rPr>
        <w:t>须满足以下条件：</w:t>
      </w:r>
    </w:p>
    <w:p w14:paraId="35199DF3">
      <w:pPr>
        <w:pStyle w:val="4"/>
        <w:spacing w:line="360" w:lineRule="auto"/>
        <w:rPr>
          <w:rFonts w:hint="eastAsia" w:ascii="仿宋" w:hAnsi="仿宋" w:eastAsia="仿宋" w:cs="仿宋"/>
          <w:spacing w:val="9"/>
          <w:sz w:val="24"/>
          <w:szCs w:val="24"/>
          <w:lang w:eastAsia="zh-CN"/>
        </w:rPr>
      </w:pPr>
      <w:r>
        <w:rPr>
          <w:rFonts w:hint="eastAsia" w:ascii="仿宋" w:hAnsi="仿宋" w:eastAsia="仿宋" w:cs="仿宋"/>
          <w:spacing w:val="9"/>
          <w:sz w:val="24"/>
          <w:szCs w:val="24"/>
          <w:lang w:eastAsia="zh-CN"/>
        </w:rPr>
        <w:t>1.3.1  在中华人民共和国境内注册，能够独立承担民事责任。</w:t>
      </w:r>
    </w:p>
    <w:p w14:paraId="1A2F53B0">
      <w:pPr>
        <w:pStyle w:val="4"/>
        <w:spacing w:line="360" w:lineRule="auto"/>
        <w:rPr>
          <w:rFonts w:hint="eastAsia" w:ascii="仿宋" w:hAnsi="仿宋" w:eastAsia="仿宋" w:cs="仿宋"/>
          <w:sz w:val="24"/>
          <w:szCs w:val="24"/>
          <w:lang w:eastAsia="zh-CN"/>
        </w:rPr>
      </w:pPr>
      <w:r>
        <w:rPr>
          <w:rFonts w:hint="eastAsia" w:ascii="仿宋" w:hAnsi="仿宋" w:eastAsia="仿宋" w:cs="仿宋"/>
          <w:spacing w:val="5"/>
          <w:sz w:val="24"/>
          <w:szCs w:val="24"/>
          <w:lang w:eastAsia="zh-CN"/>
        </w:rPr>
        <w:t>1.3.2  具备《中华人民共和国政府采购法》第二十二条</w:t>
      </w:r>
      <w:r>
        <w:rPr>
          <w:rFonts w:hint="eastAsia" w:ascii="仿宋" w:hAnsi="仿宋" w:eastAsia="仿宋" w:cs="仿宋"/>
          <w:spacing w:val="4"/>
          <w:sz w:val="24"/>
          <w:szCs w:val="24"/>
          <w:lang w:eastAsia="zh-CN"/>
        </w:rPr>
        <w:t>关于</w:t>
      </w:r>
      <w:r>
        <w:rPr>
          <w:rFonts w:hint="eastAsia" w:cs="仿宋"/>
          <w:spacing w:val="4"/>
          <w:sz w:val="24"/>
          <w:szCs w:val="24"/>
          <w:lang w:eastAsia="zh-CN"/>
        </w:rPr>
        <w:t>投标人</w:t>
      </w:r>
      <w:r>
        <w:rPr>
          <w:rFonts w:hint="eastAsia" w:ascii="仿宋" w:hAnsi="仿宋" w:eastAsia="仿宋" w:cs="仿宋"/>
          <w:spacing w:val="4"/>
          <w:sz w:val="24"/>
          <w:szCs w:val="24"/>
          <w:lang w:eastAsia="zh-CN"/>
        </w:rPr>
        <w:t>条件的规定，</w:t>
      </w:r>
      <w:r>
        <w:rPr>
          <w:rFonts w:hint="eastAsia" w:ascii="仿宋" w:hAnsi="仿宋" w:eastAsia="仿宋" w:cs="仿宋"/>
          <w:spacing w:val="8"/>
          <w:sz w:val="24"/>
          <w:szCs w:val="24"/>
          <w:lang w:eastAsia="zh-CN"/>
        </w:rPr>
        <w:t>遵守本项目采购人本级和上级财政部门政府采购的有关规定。</w:t>
      </w:r>
    </w:p>
    <w:p w14:paraId="24AA40B6">
      <w:pPr>
        <w:pStyle w:val="4"/>
        <w:spacing w:line="360" w:lineRule="auto"/>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1.3.3   以采购代理机构认可的方式获得了本项目的</w:t>
      </w:r>
      <w:r>
        <w:rPr>
          <w:rFonts w:hint="eastAsia" w:cs="仿宋"/>
          <w:spacing w:val="7"/>
          <w:sz w:val="24"/>
          <w:szCs w:val="24"/>
          <w:lang w:eastAsia="zh-CN"/>
        </w:rPr>
        <w:t>招标文件</w:t>
      </w:r>
      <w:r>
        <w:rPr>
          <w:rFonts w:hint="eastAsia" w:ascii="仿宋" w:hAnsi="仿宋" w:eastAsia="仿宋" w:cs="仿宋"/>
          <w:spacing w:val="7"/>
          <w:sz w:val="24"/>
          <w:szCs w:val="24"/>
          <w:lang w:eastAsia="zh-CN"/>
        </w:rPr>
        <w:t>。</w:t>
      </w:r>
    </w:p>
    <w:p w14:paraId="32813B51">
      <w:pPr>
        <w:pStyle w:val="4"/>
        <w:spacing w:line="360" w:lineRule="auto"/>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1.3.4   符合</w:t>
      </w:r>
      <w:r>
        <w:rPr>
          <w:rFonts w:hint="eastAsia" w:cs="仿宋"/>
          <w:spacing w:val="6"/>
          <w:sz w:val="24"/>
          <w:szCs w:val="24"/>
          <w:u w:val="single"/>
          <w:lang w:eastAsia="zh-CN"/>
        </w:rPr>
        <w:t>投标人</w:t>
      </w:r>
      <w:r>
        <w:rPr>
          <w:rFonts w:hint="eastAsia" w:ascii="仿宋" w:hAnsi="仿宋" w:eastAsia="仿宋" w:cs="仿宋"/>
          <w:spacing w:val="6"/>
          <w:sz w:val="24"/>
          <w:szCs w:val="24"/>
          <w:u w:val="single"/>
          <w:lang w:eastAsia="zh-CN"/>
        </w:rPr>
        <w:t>须知资料表</w:t>
      </w:r>
      <w:r>
        <w:rPr>
          <w:rFonts w:hint="eastAsia" w:ascii="仿宋" w:hAnsi="仿宋" w:eastAsia="仿宋" w:cs="仿宋"/>
          <w:spacing w:val="6"/>
          <w:sz w:val="24"/>
          <w:szCs w:val="24"/>
          <w:lang w:eastAsia="zh-CN"/>
        </w:rPr>
        <w:t>中规定的其他要求。</w:t>
      </w:r>
    </w:p>
    <w:p w14:paraId="22CD6AEB">
      <w:pPr>
        <w:pStyle w:val="4"/>
        <w:spacing w:line="360" w:lineRule="auto"/>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1.3.5   若</w:t>
      </w:r>
      <w:r>
        <w:rPr>
          <w:rFonts w:hint="eastAsia" w:cs="仿宋"/>
          <w:spacing w:val="6"/>
          <w:sz w:val="24"/>
          <w:szCs w:val="24"/>
          <w:u w:val="single"/>
          <w:lang w:eastAsia="zh-CN"/>
        </w:rPr>
        <w:t>投标人</w:t>
      </w:r>
      <w:r>
        <w:rPr>
          <w:rFonts w:hint="eastAsia" w:ascii="仿宋" w:hAnsi="仿宋" w:eastAsia="仿宋" w:cs="仿宋"/>
          <w:spacing w:val="6"/>
          <w:sz w:val="24"/>
          <w:szCs w:val="24"/>
          <w:u w:val="single"/>
          <w:lang w:eastAsia="zh-CN"/>
        </w:rPr>
        <w:t>须知资料表</w:t>
      </w:r>
      <w:r>
        <w:rPr>
          <w:rFonts w:hint="eastAsia" w:ascii="仿宋" w:hAnsi="仿宋" w:eastAsia="仿宋" w:cs="仿宋"/>
          <w:spacing w:val="6"/>
          <w:sz w:val="24"/>
          <w:szCs w:val="24"/>
          <w:lang w:eastAsia="zh-CN"/>
        </w:rPr>
        <w:t>中写明专门面向中小企业采购的，如</w:t>
      </w:r>
      <w:r>
        <w:rPr>
          <w:rFonts w:hint="eastAsia" w:cs="仿宋"/>
          <w:spacing w:val="6"/>
          <w:sz w:val="24"/>
          <w:szCs w:val="24"/>
          <w:lang w:eastAsia="zh-CN"/>
        </w:rPr>
        <w:t>投标人</w:t>
      </w:r>
      <w:r>
        <w:rPr>
          <w:rFonts w:hint="eastAsia" w:ascii="仿宋" w:hAnsi="仿宋" w:eastAsia="仿宋" w:cs="仿宋"/>
          <w:spacing w:val="6"/>
          <w:sz w:val="24"/>
          <w:szCs w:val="24"/>
          <w:lang w:eastAsia="zh-CN"/>
        </w:rPr>
        <w:t>为非中小企业，其</w:t>
      </w:r>
      <w:r>
        <w:rPr>
          <w:rFonts w:hint="eastAsia" w:cs="仿宋"/>
          <w:spacing w:val="6"/>
          <w:sz w:val="24"/>
          <w:szCs w:val="24"/>
          <w:lang w:val="en-US" w:eastAsia="zh-CN"/>
        </w:rPr>
        <w:t>投标</w:t>
      </w:r>
      <w:r>
        <w:rPr>
          <w:rFonts w:hint="eastAsia" w:ascii="仿宋" w:hAnsi="仿宋" w:eastAsia="仿宋" w:cs="仿宋"/>
          <w:spacing w:val="6"/>
          <w:sz w:val="24"/>
          <w:szCs w:val="24"/>
          <w:lang w:eastAsia="zh-CN"/>
        </w:rPr>
        <w:t>将被认定为</w:t>
      </w:r>
      <w:r>
        <w:rPr>
          <w:rFonts w:hint="eastAsia" w:cs="仿宋"/>
          <w:spacing w:val="6"/>
          <w:sz w:val="24"/>
          <w:szCs w:val="24"/>
          <w:lang w:eastAsia="zh-CN"/>
        </w:rPr>
        <w:t>投标无效</w:t>
      </w:r>
      <w:r>
        <w:rPr>
          <w:rFonts w:hint="eastAsia" w:ascii="仿宋" w:hAnsi="仿宋" w:eastAsia="仿宋" w:cs="仿宋"/>
          <w:spacing w:val="6"/>
          <w:sz w:val="24"/>
          <w:szCs w:val="24"/>
          <w:lang w:eastAsia="zh-CN"/>
        </w:rPr>
        <w:t>。</w:t>
      </w:r>
    </w:p>
    <w:p w14:paraId="3D8B80B4">
      <w:pPr>
        <w:pStyle w:val="4"/>
        <w:spacing w:line="360" w:lineRule="auto"/>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1.4     如</w:t>
      </w:r>
      <w:r>
        <w:rPr>
          <w:rFonts w:hint="eastAsia" w:cs="仿宋"/>
          <w:spacing w:val="6"/>
          <w:sz w:val="24"/>
          <w:szCs w:val="24"/>
          <w:u w:val="single"/>
          <w:lang w:eastAsia="zh-CN"/>
        </w:rPr>
        <w:t>投标人</w:t>
      </w:r>
      <w:r>
        <w:rPr>
          <w:rFonts w:hint="eastAsia" w:ascii="仿宋" w:hAnsi="仿宋" w:eastAsia="仿宋" w:cs="仿宋"/>
          <w:spacing w:val="6"/>
          <w:sz w:val="24"/>
          <w:szCs w:val="24"/>
          <w:u w:val="single"/>
          <w:lang w:eastAsia="zh-CN"/>
        </w:rPr>
        <w:t>须知资料表</w:t>
      </w:r>
      <w:r>
        <w:rPr>
          <w:rFonts w:hint="eastAsia" w:ascii="仿宋" w:hAnsi="仿宋" w:eastAsia="仿宋" w:cs="仿宋"/>
          <w:spacing w:val="6"/>
          <w:sz w:val="24"/>
          <w:szCs w:val="24"/>
          <w:lang w:eastAsia="zh-CN"/>
        </w:rPr>
        <w:t>中允许联合体</w:t>
      </w:r>
      <w:r>
        <w:rPr>
          <w:rFonts w:hint="eastAsia" w:cs="仿宋"/>
          <w:spacing w:val="6"/>
          <w:sz w:val="24"/>
          <w:szCs w:val="24"/>
          <w:lang w:val="en-US" w:eastAsia="zh-CN"/>
        </w:rPr>
        <w:t>投标</w:t>
      </w:r>
      <w:r>
        <w:rPr>
          <w:rFonts w:hint="eastAsia" w:ascii="仿宋" w:hAnsi="仿宋" w:eastAsia="仿宋" w:cs="仿宋"/>
          <w:spacing w:val="6"/>
          <w:sz w:val="24"/>
          <w:szCs w:val="24"/>
          <w:lang w:eastAsia="zh-CN"/>
        </w:rPr>
        <w:t>，对联合体规定如下：</w:t>
      </w:r>
    </w:p>
    <w:p w14:paraId="2BD5503C">
      <w:pPr>
        <w:pStyle w:val="4"/>
        <w:spacing w:line="360" w:lineRule="auto"/>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1.4.1   两个以上</w:t>
      </w:r>
      <w:r>
        <w:rPr>
          <w:rFonts w:hint="eastAsia" w:cs="仿宋"/>
          <w:spacing w:val="8"/>
          <w:sz w:val="24"/>
          <w:szCs w:val="24"/>
          <w:lang w:eastAsia="zh-CN"/>
        </w:rPr>
        <w:t>投标人</w:t>
      </w:r>
      <w:r>
        <w:rPr>
          <w:rFonts w:hint="eastAsia" w:ascii="仿宋" w:hAnsi="仿宋" w:eastAsia="仿宋" w:cs="仿宋"/>
          <w:spacing w:val="8"/>
          <w:sz w:val="24"/>
          <w:szCs w:val="24"/>
          <w:lang w:eastAsia="zh-CN"/>
        </w:rPr>
        <w:t>可以组成一个</w:t>
      </w:r>
      <w:r>
        <w:rPr>
          <w:rFonts w:hint="eastAsia" w:cs="仿宋"/>
          <w:spacing w:val="8"/>
          <w:sz w:val="24"/>
          <w:szCs w:val="24"/>
          <w:lang w:eastAsia="zh-CN"/>
        </w:rPr>
        <w:t>投标联合体</w:t>
      </w:r>
      <w:r>
        <w:rPr>
          <w:rFonts w:hint="eastAsia" w:ascii="仿宋" w:hAnsi="仿宋" w:eastAsia="仿宋" w:cs="仿宋"/>
          <w:spacing w:val="8"/>
          <w:sz w:val="24"/>
          <w:szCs w:val="24"/>
          <w:lang w:eastAsia="zh-CN"/>
        </w:rPr>
        <w:t>，以一个</w:t>
      </w:r>
      <w:r>
        <w:rPr>
          <w:rFonts w:hint="eastAsia" w:cs="仿宋"/>
          <w:spacing w:val="8"/>
          <w:sz w:val="24"/>
          <w:szCs w:val="24"/>
          <w:lang w:eastAsia="zh-CN"/>
        </w:rPr>
        <w:t>投标人</w:t>
      </w:r>
      <w:r>
        <w:rPr>
          <w:rFonts w:hint="eastAsia" w:ascii="仿宋" w:hAnsi="仿宋" w:eastAsia="仿宋" w:cs="仿宋"/>
          <w:spacing w:val="8"/>
          <w:sz w:val="24"/>
          <w:szCs w:val="24"/>
          <w:lang w:eastAsia="zh-CN"/>
        </w:rPr>
        <w:t>的身份</w:t>
      </w:r>
      <w:r>
        <w:rPr>
          <w:rFonts w:hint="eastAsia" w:cs="仿宋"/>
          <w:spacing w:val="8"/>
          <w:sz w:val="24"/>
          <w:szCs w:val="24"/>
          <w:lang w:val="en-US" w:eastAsia="zh-CN"/>
        </w:rPr>
        <w:t>投标</w:t>
      </w:r>
      <w:r>
        <w:rPr>
          <w:rFonts w:hint="eastAsia" w:ascii="仿宋" w:hAnsi="仿宋" w:eastAsia="仿宋" w:cs="仿宋"/>
          <w:spacing w:val="8"/>
          <w:sz w:val="24"/>
          <w:szCs w:val="24"/>
          <w:lang w:eastAsia="zh-CN"/>
        </w:rPr>
        <w:t>。</w:t>
      </w:r>
    </w:p>
    <w:p w14:paraId="3173D548">
      <w:pPr>
        <w:pStyle w:val="4"/>
        <w:spacing w:line="360" w:lineRule="auto"/>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1.4.2   联合体各方均应符合《中华人民共和国政府采购法》第二十二条规定的</w:t>
      </w:r>
      <w:r>
        <w:rPr>
          <w:rFonts w:hint="eastAsia" w:ascii="仿宋" w:hAnsi="仿宋" w:eastAsia="仿宋" w:cs="仿宋"/>
          <w:spacing w:val="-6"/>
          <w:sz w:val="24"/>
          <w:szCs w:val="24"/>
          <w:lang w:eastAsia="zh-CN"/>
        </w:rPr>
        <w:t>条件。</w:t>
      </w:r>
    </w:p>
    <w:p w14:paraId="43C9E992">
      <w:pPr>
        <w:pStyle w:val="4"/>
        <w:spacing w:line="360" w:lineRule="auto"/>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1.4.3   采购人根据采购项目对</w:t>
      </w:r>
      <w:r>
        <w:rPr>
          <w:rFonts w:hint="eastAsia" w:cs="仿宋"/>
          <w:spacing w:val="6"/>
          <w:sz w:val="24"/>
          <w:szCs w:val="24"/>
          <w:lang w:eastAsia="zh-CN"/>
        </w:rPr>
        <w:t>投标人</w:t>
      </w:r>
      <w:r>
        <w:rPr>
          <w:rFonts w:hint="eastAsia" w:ascii="仿宋" w:hAnsi="仿宋" w:eastAsia="仿宋" w:cs="仿宋"/>
          <w:spacing w:val="6"/>
          <w:sz w:val="24"/>
          <w:szCs w:val="24"/>
          <w:lang w:eastAsia="zh-CN"/>
        </w:rPr>
        <w:t>的特殊要求，联合体中至少应当有一方符</w:t>
      </w:r>
      <w:r>
        <w:rPr>
          <w:rFonts w:hint="eastAsia" w:ascii="仿宋" w:hAnsi="仿宋" w:eastAsia="仿宋" w:cs="仿宋"/>
          <w:sz w:val="24"/>
          <w:szCs w:val="24"/>
          <w:lang w:eastAsia="zh-CN"/>
        </w:rPr>
        <w:t>合相关规定。</w:t>
      </w:r>
    </w:p>
    <w:p w14:paraId="34126BA5">
      <w:pPr>
        <w:pStyle w:val="4"/>
        <w:spacing w:line="360" w:lineRule="auto"/>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1.4.4   联合体各方应签订共同</w:t>
      </w:r>
      <w:r>
        <w:rPr>
          <w:rFonts w:hint="eastAsia" w:cs="仿宋"/>
          <w:spacing w:val="6"/>
          <w:sz w:val="24"/>
          <w:szCs w:val="24"/>
          <w:lang w:eastAsia="zh-CN"/>
        </w:rPr>
        <w:t>投标协议</w:t>
      </w:r>
      <w:r>
        <w:rPr>
          <w:rFonts w:hint="eastAsia" w:ascii="仿宋" w:hAnsi="仿宋" w:eastAsia="仿宋" w:cs="仿宋"/>
          <w:spacing w:val="6"/>
          <w:sz w:val="24"/>
          <w:szCs w:val="24"/>
          <w:lang w:eastAsia="zh-CN"/>
        </w:rPr>
        <w:t>，明确约定联合体各方承担的工作和相</w:t>
      </w:r>
      <w:r>
        <w:rPr>
          <w:rFonts w:hint="eastAsia" w:ascii="仿宋" w:hAnsi="仿宋" w:eastAsia="仿宋" w:cs="仿宋"/>
          <w:spacing w:val="8"/>
          <w:sz w:val="24"/>
          <w:szCs w:val="24"/>
          <w:lang w:eastAsia="zh-CN"/>
        </w:rPr>
        <w:t>应的责任，并将共同</w:t>
      </w:r>
      <w:r>
        <w:rPr>
          <w:rFonts w:hint="eastAsia" w:cs="仿宋"/>
          <w:spacing w:val="8"/>
          <w:sz w:val="24"/>
          <w:szCs w:val="24"/>
          <w:lang w:eastAsia="zh-CN"/>
        </w:rPr>
        <w:t>投标协议</w:t>
      </w:r>
      <w:r>
        <w:rPr>
          <w:rFonts w:hint="eastAsia" w:ascii="仿宋" w:hAnsi="仿宋" w:eastAsia="仿宋" w:cs="仿宋"/>
          <w:spacing w:val="8"/>
          <w:sz w:val="24"/>
          <w:szCs w:val="24"/>
          <w:lang w:eastAsia="zh-CN"/>
        </w:rPr>
        <w:t>连同</w:t>
      </w:r>
      <w:r>
        <w:rPr>
          <w:rFonts w:hint="eastAsia" w:cs="仿宋"/>
          <w:spacing w:val="8"/>
          <w:sz w:val="24"/>
          <w:szCs w:val="24"/>
          <w:lang w:eastAsia="zh-CN"/>
        </w:rPr>
        <w:t>投标文件</w:t>
      </w:r>
      <w:r>
        <w:rPr>
          <w:rFonts w:hint="eastAsia" w:ascii="仿宋" w:hAnsi="仿宋" w:eastAsia="仿宋" w:cs="仿宋"/>
          <w:spacing w:val="8"/>
          <w:sz w:val="24"/>
          <w:szCs w:val="24"/>
          <w:lang w:eastAsia="zh-CN"/>
        </w:rPr>
        <w:t>一并提交采购单位。</w:t>
      </w:r>
    </w:p>
    <w:p w14:paraId="67D04BD5">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1.4.5  大中型企业、其他自然人、法人或者非法人组织与小型、微型企业组成联合体共同参加投标，共同投标协议中应写明小型、微型企业的协议合同金额占到共同投标协议投标总金额的比例。</w:t>
      </w:r>
    </w:p>
    <w:p w14:paraId="37150212">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1.4.6   联合体中有同类资质的投标人按照联合体分工承担相同工作的，按照资质等级较低的投标人确定资质等级。</w:t>
      </w:r>
    </w:p>
    <w:p w14:paraId="57A06C7A">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1.4.7  以联合体形式参加政府采购活动的，联合体各方不得再单独参加或者与其他投标人另外组成联合体参加本项目投标，否则相关投标将被认定为投标无效。</w:t>
      </w:r>
    </w:p>
    <w:p w14:paraId="6BDFAB9E">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1.4.8   对联合体投标的其他资格要求见投标人须知资料表。</w:t>
      </w:r>
    </w:p>
    <w:p w14:paraId="3641C15B">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1.5    单位负责人为同一人或者存在直接控股、管理关系的不同投标人，其相关投标将被认定为投标无效。</w:t>
      </w:r>
    </w:p>
    <w:p w14:paraId="358F6896">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1.6    为本项目提供过整体设计、规范编制或者项目管理、监理、检测等服务的投标人，不得再参加本项目上述服务以外的其他采购活动。否则其投标将被认定为投标无效。</w:t>
      </w:r>
    </w:p>
    <w:p w14:paraId="2F3CE0B0">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1.7    投标人在投标过程中不得向采购人提供或给予影响其正常决策行为的任何有价值物品或服务。一经发现，其投标将被认定为投标无效。</w:t>
      </w:r>
    </w:p>
    <w:p w14:paraId="637E74D9">
      <w:pPr>
        <w:pStyle w:val="4"/>
        <w:spacing w:line="360" w:lineRule="auto"/>
        <w:rPr>
          <w:rFonts w:hint="eastAsia" w:ascii="仿宋" w:hAnsi="仿宋" w:eastAsia="仿宋" w:cs="仿宋"/>
          <w:b/>
          <w:bCs/>
          <w:spacing w:val="6"/>
          <w:sz w:val="24"/>
          <w:szCs w:val="24"/>
          <w:lang w:eastAsia="zh-CN"/>
        </w:rPr>
      </w:pPr>
      <w:bookmarkStart w:id="12" w:name="_Toc194596192"/>
      <w:r>
        <w:rPr>
          <w:rFonts w:hint="eastAsia" w:ascii="仿宋" w:hAnsi="仿宋" w:eastAsia="仿宋" w:cs="仿宋"/>
          <w:b/>
          <w:bCs/>
          <w:spacing w:val="6"/>
          <w:sz w:val="24"/>
          <w:szCs w:val="24"/>
          <w:lang w:eastAsia="zh-CN"/>
        </w:rPr>
        <w:t>2. 资金来源</w:t>
      </w:r>
      <w:bookmarkEnd w:id="12"/>
    </w:p>
    <w:p w14:paraId="6D236463">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2.1    本项目的采购人已获得足以支付本次招标后所签订的合同项下的资金（包括财政性资金和本项目采购中无法与财政性资金分割的非财政性资金）。</w:t>
      </w:r>
    </w:p>
    <w:p w14:paraId="5589F0D8">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2.2    项目预算金额和分项或分包最高限价见投标人须知资料表。</w:t>
      </w:r>
    </w:p>
    <w:p w14:paraId="15A2EAAE">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2.3    投标人报价超过招标文件规定的预算金额或者分项、分包最高限价的，其投标将被认定为投标无效。</w:t>
      </w:r>
    </w:p>
    <w:p w14:paraId="4FB7E2FC">
      <w:pPr>
        <w:pStyle w:val="4"/>
        <w:spacing w:line="360" w:lineRule="auto"/>
        <w:rPr>
          <w:rFonts w:hint="eastAsia" w:ascii="仿宋" w:hAnsi="仿宋" w:eastAsia="仿宋" w:cs="仿宋"/>
          <w:b/>
          <w:bCs/>
          <w:spacing w:val="6"/>
          <w:sz w:val="24"/>
          <w:szCs w:val="24"/>
          <w:lang w:eastAsia="zh-CN"/>
        </w:rPr>
      </w:pPr>
      <w:bookmarkStart w:id="13" w:name="_Toc194596193"/>
      <w:r>
        <w:rPr>
          <w:rFonts w:hint="eastAsia" w:ascii="仿宋" w:hAnsi="仿宋" w:eastAsia="仿宋" w:cs="仿宋"/>
          <w:b/>
          <w:bCs/>
          <w:spacing w:val="6"/>
          <w:sz w:val="24"/>
          <w:szCs w:val="24"/>
          <w:lang w:eastAsia="zh-CN"/>
        </w:rPr>
        <w:t>3.投标费用</w:t>
      </w:r>
      <w:bookmarkEnd w:id="13"/>
    </w:p>
    <w:p w14:paraId="31545B3D">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 xml:space="preserve"> 不论投标的结果如何，投标人应承担所有与准备和参加投标有关的费用。</w:t>
      </w:r>
    </w:p>
    <w:p w14:paraId="1EA3C0E9">
      <w:pPr>
        <w:pStyle w:val="4"/>
        <w:spacing w:line="360" w:lineRule="auto"/>
        <w:rPr>
          <w:rFonts w:hint="eastAsia" w:ascii="仿宋" w:hAnsi="仿宋" w:eastAsia="仿宋" w:cs="仿宋"/>
          <w:b/>
          <w:bCs/>
          <w:spacing w:val="6"/>
          <w:sz w:val="24"/>
          <w:szCs w:val="24"/>
          <w:lang w:eastAsia="zh-CN"/>
        </w:rPr>
      </w:pPr>
      <w:bookmarkStart w:id="14" w:name="_Toc194596194"/>
      <w:r>
        <w:rPr>
          <w:rFonts w:hint="eastAsia" w:ascii="仿宋" w:hAnsi="仿宋" w:eastAsia="仿宋" w:cs="仿宋"/>
          <w:b/>
          <w:bCs/>
          <w:spacing w:val="6"/>
          <w:sz w:val="24"/>
          <w:szCs w:val="24"/>
          <w:lang w:eastAsia="zh-CN"/>
        </w:rPr>
        <w:t>4.适用法律</w:t>
      </w:r>
      <w:bookmarkEnd w:id="14"/>
    </w:p>
    <w:p w14:paraId="6039C256">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本项目采购人、采购代理机构、投标人、评标委员会的相关行为均受《中华人民共和国政府采购法》、《中华人民共和国政府采购法实施条例》、中华人民共和国财政部令第87号《政府采购货物和服务招标投标管理办法》及本项目本级和上级财政部门政府采购有关规定的约束，其权利受到上述法律法规的保护。</w:t>
      </w:r>
    </w:p>
    <w:p w14:paraId="56DCB0C6">
      <w:pPr>
        <w:pStyle w:val="4"/>
        <w:spacing w:line="360" w:lineRule="auto"/>
        <w:jc w:val="center"/>
        <w:rPr>
          <w:rFonts w:hint="eastAsia" w:ascii="仿宋" w:hAnsi="仿宋" w:eastAsia="仿宋" w:cs="仿宋"/>
          <w:b/>
          <w:bCs/>
          <w:spacing w:val="6"/>
          <w:sz w:val="24"/>
          <w:szCs w:val="24"/>
          <w:lang w:eastAsia="zh-CN"/>
        </w:rPr>
      </w:pPr>
      <w:r>
        <w:rPr>
          <w:rFonts w:hint="eastAsia" w:ascii="仿宋" w:hAnsi="仿宋" w:eastAsia="仿宋" w:cs="仿宋"/>
          <w:b/>
          <w:bCs/>
          <w:spacing w:val="6"/>
          <w:sz w:val="24"/>
          <w:szCs w:val="24"/>
          <w:lang w:eastAsia="zh-CN"/>
        </w:rPr>
        <w:t>二   招标文件</w:t>
      </w:r>
    </w:p>
    <w:p w14:paraId="0469E1FD">
      <w:pPr>
        <w:pStyle w:val="4"/>
        <w:spacing w:line="360" w:lineRule="auto"/>
        <w:rPr>
          <w:rFonts w:hint="eastAsia" w:ascii="仿宋" w:hAnsi="仿宋" w:eastAsia="仿宋" w:cs="仿宋"/>
          <w:spacing w:val="6"/>
          <w:sz w:val="24"/>
          <w:szCs w:val="24"/>
          <w:lang w:eastAsia="zh-CN"/>
        </w:rPr>
      </w:pPr>
      <w:bookmarkStart w:id="15" w:name="_Toc194596195"/>
      <w:r>
        <w:rPr>
          <w:rFonts w:hint="eastAsia" w:ascii="仿宋" w:hAnsi="仿宋" w:eastAsia="仿宋" w:cs="仿宋"/>
          <w:spacing w:val="6"/>
          <w:sz w:val="24"/>
          <w:szCs w:val="24"/>
          <w:lang w:eastAsia="zh-CN"/>
        </w:rPr>
        <w:t>5.招标文件构成</w:t>
      </w:r>
      <w:bookmarkEnd w:id="15"/>
    </w:p>
    <w:p w14:paraId="15C3D017">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 xml:space="preserve">5.1     招标文件分为三册共 7 章，内容如下： </w:t>
      </w:r>
    </w:p>
    <w:tbl>
      <w:tblPr>
        <w:tblStyle w:val="25"/>
        <w:tblW w:w="8059" w:type="dxa"/>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139"/>
        <w:gridCol w:w="5920"/>
      </w:tblGrid>
      <w:tr w14:paraId="736F850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jc w:val="center"/>
        </w:trPr>
        <w:tc>
          <w:tcPr>
            <w:tcW w:w="2139" w:type="dxa"/>
          </w:tcPr>
          <w:p w14:paraId="0E2E0D3E">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第一册</w:t>
            </w:r>
          </w:p>
        </w:tc>
        <w:tc>
          <w:tcPr>
            <w:tcW w:w="5920" w:type="dxa"/>
          </w:tcPr>
          <w:p w14:paraId="265E420F">
            <w:pPr>
              <w:pStyle w:val="4"/>
              <w:spacing w:line="360" w:lineRule="auto"/>
              <w:rPr>
                <w:rFonts w:hint="eastAsia" w:ascii="仿宋" w:hAnsi="仿宋" w:eastAsia="仿宋" w:cs="仿宋"/>
                <w:spacing w:val="6"/>
                <w:sz w:val="24"/>
                <w:szCs w:val="24"/>
                <w:lang w:eastAsia="zh-CN"/>
              </w:rPr>
            </w:pPr>
          </w:p>
        </w:tc>
      </w:tr>
      <w:tr w14:paraId="66E7788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jc w:val="center"/>
        </w:trPr>
        <w:tc>
          <w:tcPr>
            <w:tcW w:w="2139" w:type="dxa"/>
          </w:tcPr>
          <w:p w14:paraId="5020859D">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第 1 章</w:t>
            </w:r>
          </w:p>
        </w:tc>
        <w:tc>
          <w:tcPr>
            <w:tcW w:w="5920" w:type="dxa"/>
            <w:vAlign w:val="center"/>
          </w:tcPr>
          <w:p w14:paraId="42C7C4E4">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投标人须知</w:t>
            </w:r>
          </w:p>
        </w:tc>
      </w:tr>
      <w:tr w14:paraId="27C5668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jc w:val="center"/>
        </w:trPr>
        <w:tc>
          <w:tcPr>
            <w:tcW w:w="2139" w:type="dxa"/>
          </w:tcPr>
          <w:p w14:paraId="23C87D86">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第 2 章</w:t>
            </w:r>
          </w:p>
        </w:tc>
        <w:tc>
          <w:tcPr>
            <w:tcW w:w="5920" w:type="dxa"/>
            <w:vAlign w:val="center"/>
          </w:tcPr>
          <w:p w14:paraId="44E03BEF">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投标文件格式</w:t>
            </w:r>
          </w:p>
        </w:tc>
      </w:tr>
      <w:tr w14:paraId="16AA8E8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jc w:val="center"/>
        </w:trPr>
        <w:tc>
          <w:tcPr>
            <w:tcW w:w="2139" w:type="dxa"/>
          </w:tcPr>
          <w:p w14:paraId="2AA85AF0">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第二册</w:t>
            </w:r>
          </w:p>
        </w:tc>
        <w:tc>
          <w:tcPr>
            <w:tcW w:w="5920" w:type="dxa"/>
            <w:vAlign w:val="center"/>
          </w:tcPr>
          <w:p w14:paraId="0D29CA46">
            <w:pPr>
              <w:pStyle w:val="4"/>
              <w:spacing w:line="360" w:lineRule="auto"/>
              <w:rPr>
                <w:rFonts w:hint="eastAsia" w:ascii="仿宋" w:hAnsi="仿宋" w:eastAsia="仿宋" w:cs="仿宋"/>
                <w:spacing w:val="6"/>
                <w:sz w:val="24"/>
                <w:szCs w:val="24"/>
                <w:lang w:eastAsia="zh-CN"/>
              </w:rPr>
            </w:pPr>
          </w:p>
        </w:tc>
      </w:tr>
      <w:tr w14:paraId="49D49A0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jc w:val="center"/>
        </w:trPr>
        <w:tc>
          <w:tcPr>
            <w:tcW w:w="2139" w:type="dxa"/>
          </w:tcPr>
          <w:p w14:paraId="43C111B1">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第 3 章</w:t>
            </w:r>
          </w:p>
        </w:tc>
        <w:tc>
          <w:tcPr>
            <w:tcW w:w="5920" w:type="dxa"/>
            <w:vAlign w:val="center"/>
          </w:tcPr>
          <w:p w14:paraId="52892A46">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投标邀请</w:t>
            </w:r>
          </w:p>
        </w:tc>
      </w:tr>
      <w:tr w14:paraId="1BE4C41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jc w:val="center"/>
        </w:trPr>
        <w:tc>
          <w:tcPr>
            <w:tcW w:w="2139" w:type="dxa"/>
          </w:tcPr>
          <w:p w14:paraId="3E8DA98C">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第 4 章</w:t>
            </w:r>
          </w:p>
        </w:tc>
        <w:tc>
          <w:tcPr>
            <w:tcW w:w="5920" w:type="dxa"/>
            <w:vAlign w:val="center"/>
          </w:tcPr>
          <w:p w14:paraId="1F170B9A">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投标人须知资料表</w:t>
            </w:r>
          </w:p>
        </w:tc>
      </w:tr>
      <w:tr w14:paraId="67717C9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jc w:val="center"/>
        </w:trPr>
        <w:tc>
          <w:tcPr>
            <w:tcW w:w="2139" w:type="dxa"/>
          </w:tcPr>
          <w:p w14:paraId="67382B9E">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第 5 章</w:t>
            </w:r>
          </w:p>
        </w:tc>
        <w:tc>
          <w:tcPr>
            <w:tcW w:w="5920" w:type="dxa"/>
            <w:vAlign w:val="center"/>
          </w:tcPr>
          <w:p w14:paraId="65D2991E">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采购需求</w:t>
            </w:r>
          </w:p>
        </w:tc>
      </w:tr>
      <w:tr w14:paraId="596D3FA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31" w:hRule="atLeast"/>
          <w:jc w:val="center"/>
        </w:trPr>
        <w:tc>
          <w:tcPr>
            <w:tcW w:w="2139" w:type="dxa"/>
          </w:tcPr>
          <w:p w14:paraId="4DDE193E">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 xml:space="preserve">第 6 章 </w:t>
            </w:r>
          </w:p>
        </w:tc>
        <w:tc>
          <w:tcPr>
            <w:tcW w:w="5920" w:type="dxa"/>
            <w:vAlign w:val="center"/>
          </w:tcPr>
          <w:p w14:paraId="226C29F1">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评标方法和标准</w:t>
            </w:r>
          </w:p>
        </w:tc>
      </w:tr>
      <w:tr w14:paraId="4AF2773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jc w:val="center"/>
        </w:trPr>
        <w:tc>
          <w:tcPr>
            <w:tcW w:w="2139" w:type="dxa"/>
          </w:tcPr>
          <w:p w14:paraId="615BBCA5">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第三册</w:t>
            </w:r>
          </w:p>
        </w:tc>
        <w:tc>
          <w:tcPr>
            <w:tcW w:w="5920" w:type="dxa"/>
            <w:vAlign w:val="center"/>
          </w:tcPr>
          <w:p w14:paraId="53B66C66">
            <w:pPr>
              <w:pStyle w:val="4"/>
              <w:spacing w:line="360" w:lineRule="auto"/>
              <w:rPr>
                <w:rFonts w:hint="eastAsia" w:ascii="仿宋" w:hAnsi="仿宋" w:eastAsia="仿宋" w:cs="仿宋"/>
                <w:spacing w:val="6"/>
                <w:sz w:val="24"/>
                <w:szCs w:val="24"/>
                <w:lang w:eastAsia="zh-CN"/>
              </w:rPr>
            </w:pPr>
          </w:p>
        </w:tc>
      </w:tr>
      <w:tr w14:paraId="30D6ABD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jc w:val="center"/>
        </w:trPr>
        <w:tc>
          <w:tcPr>
            <w:tcW w:w="2139" w:type="dxa"/>
          </w:tcPr>
          <w:p w14:paraId="69DCD54F">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第 7 章</w:t>
            </w:r>
          </w:p>
        </w:tc>
        <w:tc>
          <w:tcPr>
            <w:tcW w:w="5920" w:type="dxa"/>
            <w:vAlign w:val="center"/>
          </w:tcPr>
          <w:p w14:paraId="3693D751">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政府采购合同格式</w:t>
            </w:r>
          </w:p>
        </w:tc>
      </w:tr>
    </w:tbl>
    <w:p w14:paraId="6C5D23AF">
      <w:pPr>
        <w:pStyle w:val="4"/>
        <w:spacing w:line="360" w:lineRule="auto"/>
        <w:rPr>
          <w:rFonts w:hint="eastAsia" w:ascii="仿宋" w:hAnsi="仿宋" w:eastAsia="仿宋" w:cs="仿宋"/>
          <w:spacing w:val="6"/>
          <w:sz w:val="24"/>
          <w:szCs w:val="24"/>
          <w:lang w:eastAsia="zh-CN"/>
        </w:rPr>
      </w:pPr>
    </w:p>
    <w:p w14:paraId="2B9DB331">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5.2    如本文件的前后内容不一致，以最后描述为准。</w:t>
      </w:r>
    </w:p>
    <w:p w14:paraId="6D32F2C3">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5.3    投标人应认真阅读招标文件所有的事项、格式、条款和技术规范等。如投标人没有按照招标文件要求提交全部资料，或者投标文件没有对招标文件在各方面都做出实质性响应，可能导致其投标被认定为投标无效。</w:t>
      </w:r>
    </w:p>
    <w:p w14:paraId="1E962539">
      <w:pPr>
        <w:pStyle w:val="4"/>
        <w:spacing w:line="360" w:lineRule="auto"/>
        <w:rPr>
          <w:rFonts w:hint="eastAsia" w:ascii="仿宋" w:hAnsi="仿宋" w:eastAsia="仿宋" w:cs="仿宋"/>
          <w:spacing w:val="6"/>
          <w:sz w:val="24"/>
          <w:szCs w:val="24"/>
          <w:lang w:eastAsia="zh-CN"/>
        </w:rPr>
      </w:pPr>
      <w:bookmarkStart w:id="16" w:name="_Toc194596196"/>
      <w:r>
        <w:rPr>
          <w:rFonts w:hint="eastAsia" w:ascii="仿宋" w:hAnsi="仿宋" w:eastAsia="仿宋" w:cs="仿宋"/>
          <w:spacing w:val="6"/>
          <w:sz w:val="24"/>
          <w:szCs w:val="24"/>
          <w:lang w:eastAsia="zh-CN"/>
        </w:rPr>
        <w:t>6.招标文件的澄清与修改</w:t>
      </w:r>
      <w:bookmarkEnd w:id="16"/>
    </w:p>
    <w:p w14:paraId="635C5680">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6.1    为了保证对招标文件的澄清和修改满足法律的时限要求，任何要求对招 标文件进行澄清的投标人，均应在投标截止期十五日前，以书面形式将澄清要求通知采购人或采购代理机构。</w:t>
      </w:r>
    </w:p>
    <w:p w14:paraId="117CCCA1">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6.2    采购人可主动地或在解答投标人提出的澄清问题时对招标文件澄清或修 改。采购代理机构将以发布澄清（更正）公告的方式，澄清或修改招标文件，澄清或修改内容作为招标文件的组成部分。</w:t>
      </w:r>
    </w:p>
    <w:p w14:paraId="7FD9D847">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6.3     澄清或者修改的内容可能影响投标文件编制的，采购代理机构将以发布澄清（更正）公告的方式告知所有潜在投标人，并对其具有约束力。</w:t>
      </w:r>
    </w:p>
    <w:p w14:paraId="60ECFD0D">
      <w:pPr>
        <w:pStyle w:val="4"/>
        <w:spacing w:line="360" w:lineRule="auto"/>
        <w:rPr>
          <w:rFonts w:hint="eastAsia" w:ascii="仿宋" w:hAnsi="仿宋" w:eastAsia="仿宋" w:cs="仿宋"/>
          <w:spacing w:val="6"/>
          <w:sz w:val="24"/>
          <w:szCs w:val="24"/>
          <w:lang w:eastAsia="zh-CN"/>
        </w:rPr>
      </w:pPr>
      <w:bookmarkStart w:id="17" w:name="_Toc194596197"/>
      <w:r>
        <w:rPr>
          <w:rFonts w:hint="eastAsia" w:ascii="仿宋" w:hAnsi="仿宋" w:eastAsia="仿宋" w:cs="仿宋"/>
          <w:spacing w:val="6"/>
          <w:sz w:val="24"/>
          <w:szCs w:val="24"/>
          <w:lang w:eastAsia="zh-CN"/>
        </w:rPr>
        <w:t>7.投标截止时间的顺延</w:t>
      </w:r>
      <w:bookmarkEnd w:id="17"/>
    </w:p>
    <w:p w14:paraId="44C38279">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为使投标人准备投标时有足够的时间对招标文件的澄清或者修改部分进行研究，采购人将依法决定是否顺延投标截止时间。</w:t>
      </w:r>
    </w:p>
    <w:p w14:paraId="4447A89A">
      <w:pPr>
        <w:pStyle w:val="4"/>
        <w:spacing w:line="360" w:lineRule="auto"/>
        <w:rPr>
          <w:rFonts w:hint="eastAsia" w:ascii="仿宋" w:hAnsi="仿宋" w:eastAsia="仿宋" w:cs="仿宋"/>
          <w:spacing w:val="6"/>
          <w:sz w:val="24"/>
          <w:szCs w:val="24"/>
          <w:lang w:eastAsia="zh-CN"/>
        </w:rPr>
      </w:pPr>
    </w:p>
    <w:p w14:paraId="37263BBC">
      <w:pPr>
        <w:pStyle w:val="4"/>
        <w:spacing w:line="360" w:lineRule="auto"/>
        <w:jc w:val="center"/>
        <w:rPr>
          <w:rFonts w:hint="eastAsia" w:ascii="仿宋" w:hAnsi="仿宋" w:eastAsia="仿宋" w:cs="仿宋"/>
          <w:b/>
          <w:bCs/>
          <w:spacing w:val="6"/>
          <w:sz w:val="24"/>
          <w:szCs w:val="24"/>
          <w:lang w:eastAsia="zh-CN"/>
        </w:rPr>
      </w:pPr>
      <w:bookmarkStart w:id="18" w:name="_Toc194596198"/>
      <w:r>
        <w:rPr>
          <w:rFonts w:hint="eastAsia" w:ascii="仿宋" w:hAnsi="仿宋" w:eastAsia="仿宋" w:cs="仿宋"/>
          <w:b/>
          <w:bCs/>
          <w:spacing w:val="6"/>
          <w:sz w:val="24"/>
          <w:szCs w:val="24"/>
          <w:lang w:eastAsia="zh-CN"/>
        </w:rPr>
        <w:t>三   投标文件的编制</w:t>
      </w:r>
      <w:bookmarkEnd w:id="18"/>
    </w:p>
    <w:p w14:paraId="2CBE0AFE">
      <w:pPr>
        <w:pStyle w:val="4"/>
        <w:spacing w:line="360" w:lineRule="auto"/>
        <w:rPr>
          <w:rFonts w:hint="eastAsia" w:ascii="仿宋" w:hAnsi="仿宋" w:eastAsia="仿宋" w:cs="仿宋"/>
          <w:spacing w:val="6"/>
          <w:sz w:val="24"/>
          <w:szCs w:val="24"/>
          <w:lang w:eastAsia="zh-CN"/>
        </w:rPr>
      </w:pPr>
      <w:bookmarkStart w:id="19" w:name="_Toc194596199"/>
      <w:r>
        <w:rPr>
          <w:rFonts w:hint="eastAsia" w:ascii="仿宋" w:hAnsi="仿宋" w:eastAsia="仿宋" w:cs="仿宋"/>
          <w:spacing w:val="6"/>
          <w:sz w:val="24"/>
          <w:szCs w:val="24"/>
          <w:lang w:eastAsia="zh-CN"/>
        </w:rPr>
        <w:t>8.     投标范围及投标文件中标准和计量单位的使用</w:t>
      </w:r>
      <w:bookmarkEnd w:id="19"/>
    </w:p>
    <w:p w14:paraId="6EA9A57A">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8.1    项目有分包的，投标人可对招标文件其中一个或几个分包进行投标，除非在投标人须知资料表中另有规定。</w:t>
      </w:r>
    </w:p>
    <w:p w14:paraId="6BC9F852">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8.2     投标人应当对所投分包招标文件中“ 采购需求” 所列的所有服务内容进行投标，如仅响应分包中的部分内容，其投标将被认定为投标无效。</w:t>
      </w:r>
    </w:p>
    <w:p w14:paraId="1B69DA2F">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8.3     无论招标文件第 5 章“ 采购需求”中是否要求，投标人所投服务均应符 合国家强制性标准。</w:t>
      </w:r>
    </w:p>
    <w:p w14:paraId="5788FD60">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8.4    除招标文件中有特殊要求外，投标文件中所使用的计量单位，应采用中华人民共和国法定计量单位。</w:t>
      </w:r>
    </w:p>
    <w:p w14:paraId="7AE948B2">
      <w:pPr>
        <w:pStyle w:val="4"/>
        <w:spacing w:line="360" w:lineRule="auto"/>
        <w:rPr>
          <w:rFonts w:hint="eastAsia" w:ascii="仿宋" w:hAnsi="仿宋" w:eastAsia="仿宋" w:cs="仿宋"/>
          <w:spacing w:val="6"/>
          <w:sz w:val="24"/>
          <w:szCs w:val="24"/>
          <w:lang w:eastAsia="zh-CN"/>
        </w:rPr>
      </w:pPr>
      <w:bookmarkStart w:id="20" w:name="_Toc194596200"/>
      <w:r>
        <w:rPr>
          <w:rFonts w:hint="eastAsia" w:ascii="仿宋" w:hAnsi="仿宋" w:eastAsia="仿宋" w:cs="仿宋"/>
          <w:spacing w:val="6"/>
          <w:sz w:val="24"/>
          <w:szCs w:val="24"/>
          <w:lang w:eastAsia="zh-CN"/>
        </w:rPr>
        <w:t>9.投标文件构成</w:t>
      </w:r>
      <w:bookmarkEnd w:id="20"/>
    </w:p>
    <w:p w14:paraId="3F2D7AC4">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9.1     投标人应完整地按招标文件提供的投标文件格式及要求编写投标文件，投标人须在投标截止时间前完成在系统上递交电子投标文件。投标人的电子投标文件是经过 CA 证书加密后上传提交的，任何单位或个人均无法在投标截止时间(即开标时间)之前查看或篡改，不存在泄密风险。（严格按照政采云电子投标流程制作并上传电子投标文件）</w:t>
      </w:r>
    </w:p>
    <w:p w14:paraId="7E63EA6A">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9.2    上述文件应按照招标文件规定的格式填写、签字或盖章。若投标人未依照要求制作投标文件的，则视为不响应招标文件编制投标文件的要求，为无效投标。</w:t>
      </w:r>
    </w:p>
    <w:p w14:paraId="63C11924">
      <w:pPr>
        <w:pStyle w:val="4"/>
        <w:spacing w:line="360" w:lineRule="auto"/>
        <w:rPr>
          <w:rFonts w:hint="eastAsia" w:ascii="仿宋" w:hAnsi="仿宋" w:eastAsia="仿宋" w:cs="仿宋"/>
          <w:spacing w:val="6"/>
          <w:sz w:val="24"/>
          <w:szCs w:val="24"/>
          <w:lang w:eastAsia="zh-CN"/>
        </w:rPr>
      </w:pPr>
      <w:bookmarkStart w:id="21" w:name="_Toc194596201"/>
      <w:r>
        <w:rPr>
          <w:rFonts w:hint="eastAsia" w:ascii="仿宋" w:hAnsi="仿宋" w:eastAsia="仿宋" w:cs="仿宋"/>
          <w:spacing w:val="6"/>
          <w:sz w:val="24"/>
          <w:szCs w:val="24"/>
          <w:lang w:eastAsia="zh-CN"/>
        </w:rPr>
        <w:t>10.    证明投标标的的合格性和符合招标文件规定的投标文件</w:t>
      </w:r>
      <w:bookmarkEnd w:id="21"/>
    </w:p>
    <w:p w14:paraId="36D2800A">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10.1   投标人应提交证明文件，证明其投标内容符合招标文件规定。该证明文</w:t>
      </w:r>
    </w:p>
    <w:p w14:paraId="5DC1E7A5">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件是投标文件的一部分。</w:t>
      </w:r>
    </w:p>
    <w:p w14:paraId="5436FFAC">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10.2   上款所述的证明文件，可以是文字资料、图纸和数据。</w:t>
      </w:r>
    </w:p>
    <w:p w14:paraId="3BE27C52">
      <w:pPr>
        <w:pStyle w:val="4"/>
        <w:spacing w:line="360" w:lineRule="auto"/>
        <w:rPr>
          <w:rFonts w:hint="eastAsia" w:ascii="仿宋" w:hAnsi="仿宋" w:eastAsia="仿宋" w:cs="仿宋"/>
          <w:spacing w:val="6"/>
          <w:sz w:val="24"/>
          <w:szCs w:val="24"/>
          <w:lang w:eastAsia="zh-CN"/>
        </w:rPr>
      </w:pPr>
      <w:bookmarkStart w:id="22" w:name="_Toc194596202"/>
      <w:r>
        <w:rPr>
          <w:rFonts w:hint="eastAsia" w:ascii="仿宋" w:hAnsi="仿宋" w:eastAsia="仿宋" w:cs="仿宋"/>
          <w:spacing w:val="6"/>
          <w:sz w:val="24"/>
          <w:szCs w:val="24"/>
          <w:lang w:eastAsia="zh-CN"/>
        </w:rPr>
        <w:t>11.投标报价</w:t>
      </w:r>
      <w:bookmarkEnd w:id="22"/>
    </w:p>
    <w:p w14:paraId="6211BB62">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11.1  所有投标均以人民币报价。投标人的投标报价应遵守《中华人民共和国价格法》。同时，根据《中华人民共和国政府采购法》第二条的规定，为保证公平竞争，如有主体投标标的的赠与行为，其投标将被认定为投标无效。</w:t>
      </w:r>
    </w:p>
    <w:p w14:paraId="185FD19A">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11.2   投标人应在投标分项报价表上标明分项服务的价格（如适用）和总价，并由法定代表人或其委托代理人签字或盖章。</w:t>
      </w:r>
    </w:p>
    <w:p w14:paraId="5D0E2BA4">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11.3   采购人不接受具有附加条件的报价。</w:t>
      </w:r>
    </w:p>
    <w:p w14:paraId="502CA225">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11.4   投标人所报的各分项投标报价在合同履行过程中是固定不变的，不得以任何理由予以变更。任何包含价格调整要求的投标，将被认定为投标无效。</w:t>
      </w:r>
    </w:p>
    <w:p w14:paraId="4F8DCC2B">
      <w:pPr>
        <w:pStyle w:val="4"/>
        <w:spacing w:line="360" w:lineRule="auto"/>
        <w:rPr>
          <w:rFonts w:hint="eastAsia" w:ascii="仿宋" w:hAnsi="仿宋" w:eastAsia="仿宋" w:cs="仿宋"/>
          <w:spacing w:val="6"/>
          <w:sz w:val="24"/>
          <w:szCs w:val="24"/>
          <w:lang w:eastAsia="zh-CN"/>
        </w:rPr>
      </w:pPr>
      <w:bookmarkStart w:id="23" w:name="_Toc194596203"/>
      <w:r>
        <w:rPr>
          <w:rFonts w:hint="eastAsia" w:ascii="仿宋" w:hAnsi="仿宋" w:eastAsia="仿宋" w:cs="仿宋"/>
          <w:spacing w:val="6"/>
          <w:sz w:val="24"/>
          <w:szCs w:val="24"/>
          <w:lang w:eastAsia="zh-CN"/>
        </w:rPr>
        <w:t>12.投标保证金</w:t>
      </w:r>
      <w:bookmarkEnd w:id="23"/>
    </w:p>
    <w:p w14:paraId="322FA349">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12.1   投标人应提交投标人须知资料表中规定的投标保证金，并作为其投标的一部分。</w:t>
      </w:r>
    </w:p>
    <w:p w14:paraId="79AB9B70">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12.2   投标人存在下列情形的，投标保证金不予退还：</w:t>
      </w:r>
    </w:p>
    <w:p w14:paraId="5F5D32D7">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（1）在投标有效期内，撤销投标的；</w:t>
      </w:r>
    </w:p>
    <w:p w14:paraId="104E750A">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（2）中标后不按本须知第 30条的规定与采购人签订合同的；</w:t>
      </w:r>
    </w:p>
    <w:p w14:paraId="7C5E57D0">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（3）中标后不按本须知第 31条的规定提交履约保证金的；</w:t>
      </w:r>
    </w:p>
    <w:p w14:paraId="318CA34D">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（4）中标后不按本须知第 32条的规定缴纳中标服务费的；</w:t>
      </w:r>
    </w:p>
    <w:p w14:paraId="16F2CB6F">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（5）存在其他违法违规行为的。</w:t>
      </w:r>
    </w:p>
    <w:p w14:paraId="6A898572">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12.3    政府采购信用担保试点范围内的项目，接受符合财政部门规定的政府采购投标担保函原件。</w:t>
      </w:r>
    </w:p>
    <w:p w14:paraId="39409D0C">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12.4   投标人未按本须知第 12. 1和 12.3条规定提交投标保证金的，其投标将被认定为投标无效。</w:t>
      </w:r>
    </w:p>
    <w:p w14:paraId="20D010F0">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12.4.1   采用电汇形式的，一般可以实时入账；</w:t>
      </w:r>
    </w:p>
    <w:p w14:paraId="2B23F92E">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12.4.2   采用支票形式的，投标人则应充分考虑支票入账时间，以确保投标保证金能按时进入指定账户。根据银行信息交换和付款时间，支票从递交至实际入账一般需要4-5个工作日。如投标人未及时提交支票或支票不符 合银行委托收款要求（如污损、折叠、胶装等），导致投标保证金不能按时进入指定账户的，将按照招标文件的第22.2条相关规定处理。</w:t>
      </w:r>
    </w:p>
    <w:p w14:paraId="4ED55D55">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12.5   联合体投标的，可以由联合体中的一方或者共同提交投标保证金。以一方名义提交投标保证金的，对联合体各方均具有约束力。</w:t>
      </w:r>
    </w:p>
    <w:p w14:paraId="0FC5EA55">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12.6    投标保证金的退还</w:t>
      </w:r>
    </w:p>
    <w:p w14:paraId="057890BB">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12.6.1  中标人应在与采购人签订合同之日起5个工作日内，及时联系保证金收受机构办理投标保证金无息退还手续。</w:t>
      </w:r>
    </w:p>
    <w:p w14:paraId="18B254AA">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12.6.2  未中标投标人的投标保证金将在中标通知书发出之日暨中标结果公告公布之日起5个工作日内无息退还。投标人及时联系保证金收受机构办理退还投标保证金手续。</w:t>
      </w:r>
    </w:p>
    <w:p w14:paraId="43E02079">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12.6.3   政府采购投标担保函不予退回。</w:t>
      </w:r>
    </w:p>
    <w:p w14:paraId="2CD09A05">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12.7    因投标人自身原因导致无法及时退还的，采购人或采购代理机构将不承担相应责任。</w:t>
      </w:r>
    </w:p>
    <w:p w14:paraId="57D6DEA6">
      <w:pPr>
        <w:pStyle w:val="4"/>
        <w:spacing w:line="360" w:lineRule="auto"/>
        <w:rPr>
          <w:rFonts w:hint="eastAsia" w:ascii="仿宋" w:hAnsi="仿宋" w:eastAsia="仿宋" w:cs="仿宋"/>
          <w:spacing w:val="6"/>
          <w:sz w:val="24"/>
          <w:szCs w:val="24"/>
          <w:lang w:eastAsia="zh-CN"/>
        </w:rPr>
      </w:pPr>
      <w:bookmarkStart w:id="24" w:name="_Toc194596204"/>
      <w:r>
        <w:rPr>
          <w:rFonts w:hint="eastAsia" w:ascii="仿宋" w:hAnsi="仿宋" w:eastAsia="仿宋" w:cs="仿宋"/>
          <w:spacing w:val="6"/>
          <w:sz w:val="24"/>
          <w:szCs w:val="24"/>
          <w:lang w:eastAsia="zh-CN"/>
        </w:rPr>
        <w:t>13.投标有效期</w:t>
      </w:r>
      <w:bookmarkEnd w:id="24"/>
    </w:p>
    <w:p w14:paraId="130B91CE">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13.1    投标应在投标人须知资料表中规定时间内保持有效。投标有效期不满足</w:t>
      </w:r>
    </w:p>
    <w:p w14:paraId="443E4EC2">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要求的投标，其投标将被认定为投标无效。</w:t>
      </w:r>
    </w:p>
    <w:p w14:paraId="1CD928C8">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13.2    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及时按规定无息退还。上述要求和答复都应以书面形式提交。</w:t>
      </w:r>
    </w:p>
    <w:p w14:paraId="4CB39B19">
      <w:pPr>
        <w:pStyle w:val="4"/>
        <w:spacing w:line="360" w:lineRule="auto"/>
        <w:rPr>
          <w:rFonts w:hint="eastAsia" w:ascii="仿宋" w:hAnsi="仿宋" w:eastAsia="仿宋" w:cs="仿宋"/>
          <w:spacing w:val="6"/>
          <w:sz w:val="24"/>
          <w:szCs w:val="24"/>
          <w:lang w:eastAsia="zh-CN"/>
        </w:rPr>
      </w:pPr>
      <w:bookmarkStart w:id="25" w:name="_Toc194596205"/>
      <w:r>
        <w:rPr>
          <w:rFonts w:hint="eastAsia" w:ascii="仿宋" w:hAnsi="仿宋" w:eastAsia="仿宋" w:cs="仿宋"/>
          <w:spacing w:val="6"/>
          <w:sz w:val="24"/>
          <w:szCs w:val="24"/>
          <w:lang w:eastAsia="zh-CN"/>
        </w:rPr>
        <w:t>14.投标文件的签署及规定</w:t>
      </w:r>
      <w:bookmarkEnd w:id="25"/>
    </w:p>
    <w:p w14:paraId="427D95F1">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14.1   投标人应按投标人须知资料表中的规定，准备和递交（加密上传）电子投标文件。</w:t>
      </w:r>
    </w:p>
    <w:p w14:paraId="69CB7CEB">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14.2    所有投标文件应按照招标文件规定的格式填写、签署和盖章。</w:t>
      </w:r>
    </w:p>
    <w:p w14:paraId="3386227C">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14.3    投标文件因字迹潦草、表达不清或未按照招标文件规定的格式填写、签署和盖章所引起的后果由投标人负责。</w:t>
      </w:r>
    </w:p>
    <w:p w14:paraId="1594151C">
      <w:pPr>
        <w:pStyle w:val="4"/>
        <w:spacing w:line="360" w:lineRule="auto"/>
        <w:jc w:val="center"/>
        <w:rPr>
          <w:rFonts w:hint="eastAsia" w:ascii="仿宋" w:hAnsi="仿宋" w:eastAsia="仿宋" w:cs="仿宋"/>
          <w:b/>
          <w:bCs/>
          <w:spacing w:val="6"/>
          <w:sz w:val="24"/>
          <w:szCs w:val="24"/>
          <w:lang w:eastAsia="zh-CN"/>
        </w:rPr>
      </w:pPr>
      <w:bookmarkStart w:id="26" w:name="_Toc194596206"/>
      <w:r>
        <w:rPr>
          <w:rFonts w:hint="eastAsia" w:ascii="仿宋" w:hAnsi="仿宋" w:eastAsia="仿宋" w:cs="仿宋"/>
          <w:b/>
          <w:bCs/>
          <w:spacing w:val="6"/>
          <w:sz w:val="24"/>
          <w:szCs w:val="24"/>
          <w:lang w:eastAsia="zh-CN"/>
        </w:rPr>
        <w:t>四   投标文件的递交</w:t>
      </w:r>
      <w:bookmarkEnd w:id="26"/>
    </w:p>
    <w:p w14:paraId="7A421588">
      <w:pPr>
        <w:pStyle w:val="4"/>
        <w:spacing w:line="360" w:lineRule="auto"/>
        <w:rPr>
          <w:rFonts w:hint="eastAsia" w:ascii="仿宋" w:hAnsi="仿宋" w:eastAsia="仿宋" w:cs="仿宋"/>
          <w:spacing w:val="6"/>
          <w:sz w:val="24"/>
          <w:szCs w:val="24"/>
          <w:lang w:eastAsia="zh-CN"/>
        </w:rPr>
      </w:pPr>
      <w:bookmarkStart w:id="27" w:name="_Toc194596207"/>
      <w:r>
        <w:rPr>
          <w:rFonts w:hint="eastAsia" w:ascii="仿宋" w:hAnsi="仿宋" w:eastAsia="仿宋" w:cs="仿宋"/>
          <w:spacing w:val="6"/>
          <w:sz w:val="24"/>
          <w:szCs w:val="24"/>
          <w:lang w:eastAsia="zh-CN"/>
        </w:rPr>
        <w:t>15.投标文件的密封和标记</w:t>
      </w:r>
      <w:bookmarkEnd w:id="27"/>
    </w:p>
    <w:p w14:paraId="2FCA108B">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15.1   投标人应完整地按招标文件提供的投标文件格式及要求编写投标文件，投标人须在投标截止时间前完成在系统上递交电子投标文件。投标人的电子投标文件是经过CA证书加密后上传提交的，任何单位或个人均无法在投标截止时间（即开标时间)之前查看或篡改，不存在泄密风险。（严格按照政采云电子投标流程制作并上传电子投标文件）</w:t>
      </w:r>
    </w:p>
    <w:p w14:paraId="74383850">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15.2    投标人因自身原因导致电子投标文件无法导入电子评标系统的，该投标文件视为无效文件。</w:t>
      </w:r>
    </w:p>
    <w:p w14:paraId="6FB3BF06">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15.3    电子投标文件具有法律效力,与其他形式的投标文件在内容和格式上等同，若投标文件与招标文件要求不一致，其内容影响成交结果时，责任由投标人自行承担。</w:t>
      </w:r>
    </w:p>
    <w:p w14:paraId="15F41257">
      <w:pPr>
        <w:pStyle w:val="4"/>
        <w:spacing w:line="360" w:lineRule="auto"/>
        <w:rPr>
          <w:rFonts w:hint="eastAsia" w:ascii="仿宋" w:hAnsi="仿宋" w:eastAsia="仿宋" w:cs="仿宋"/>
          <w:spacing w:val="6"/>
          <w:sz w:val="24"/>
          <w:szCs w:val="24"/>
          <w:lang w:eastAsia="zh-CN"/>
        </w:rPr>
      </w:pPr>
      <w:bookmarkStart w:id="28" w:name="_Toc194596208"/>
      <w:r>
        <w:rPr>
          <w:rFonts w:hint="eastAsia" w:ascii="仿宋" w:hAnsi="仿宋" w:eastAsia="仿宋" w:cs="仿宋"/>
          <w:spacing w:val="6"/>
          <w:sz w:val="24"/>
          <w:szCs w:val="24"/>
          <w:lang w:eastAsia="zh-CN"/>
        </w:rPr>
        <w:t>16.投标截止</w:t>
      </w:r>
      <w:bookmarkEnd w:id="28"/>
    </w:p>
    <w:p w14:paraId="4ABDD5D4">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16.1   投标人应在投标人须知资料表中规定的截止时间前，将投标文件递交到招标公告中规定的地点。</w:t>
      </w:r>
    </w:p>
    <w:p w14:paraId="34FF6BA1">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16.2    采购人和采购代理机构有权按本须知的规定，延迟投标截止时间。在此情况下，采购人、采购代理机构和投标人受投标截止时间制约的所有权利和义务均应延长至新的截止时间。</w:t>
      </w:r>
    </w:p>
    <w:p w14:paraId="7A5E9B79">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16.3   采购人和采购代理机构将拒绝接收在投标截止时间后送达的投标文件。</w:t>
      </w:r>
    </w:p>
    <w:p w14:paraId="2E23FB16">
      <w:pPr>
        <w:pStyle w:val="4"/>
        <w:spacing w:line="360" w:lineRule="auto"/>
        <w:rPr>
          <w:rFonts w:hint="eastAsia" w:ascii="仿宋" w:hAnsi="仿宋" w:eastAsia="仿宋" w:cs="仿宋"/>
          <w:spacing w:val="6"/>
          <w:sz w:val="24"/>
          <w:szCs w:val="24"/>
          <w:lang w:eastAsia="zh-CN"/>
        </w:rPr>
      </w:pPr>
      <w:bookmarkStart w:id="29" w:name="_Toc194596209"/>
      <w:r>
        <w:rPr>
          <w:rFonts w:hint="eastAsia" w:ascii="仿宋" w:hAnsi="仿宋" w:eastAsia="仿宋" w:cs="仿宋"/>
          <w:spacing w:val="6"/>
          <w:sz w:val="24"/>
          <w:szCs w:val="24"/>
          <w:lang w:eastAsia="zh-CN"/>
        </w:rPr>
        <w:t>17.   投标文件的接收、修改与撤回</w:t>
      </w:r>
      <w:bookmarkEnd w:id="29"/>
    </w:p>
    <w:p w14:paraId="086A5D18">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17.1    在投标截止时间后上传投标文件的，采购人和采购代理机构将拒绝接收。</w:t>
      </w:r>
    </w:p>
    <w:p w14:paraId="638225C3">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17.2    上传投标文件以后，如果投标人要进行修改或撤回投标，须提出书面申请并在投标截止时间前上传至新疆政采云平台，投标人对投标文件的修改或撤回通知应按本须知规定编制、密封、标记。采购人和采购代理机构将予以接收，并视为投标文件的组成部分。</w:t>
      </w:r>
    </w:p>
    <w:p w14:paraId="1CE850C3">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17.3   在投标截止期之后，采购人和采购代理机构不接受投标人主动对其投标文件做任何修改。</w:t>
      </w:r>
    </w:p>
    <w:p w14:paraId="272356A1">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17.4    采购人和采购代理机构对所接收投标文件概不退回。</w:t>
      </w:r>
    </w:p>
    <w:p w14:paraId="1731D336">
      <w:pPr>
        <w:pStyle w:val="4"/>
        <w:spacing w:line="360" w:lineRule="auto"/>
        <w:rPr>
          <w:rFonts w:hint="eastAsia" w:ascii="仿宋" w:hAnsi="仿宋" w:eastAsia="仿宋" w:cs="仿宋"/>
          <w:spacing w:val="6"/>
          <w:sz w:val="24"/>
          <w:szCs w:val="24"/>
          <w:lang w:eastAsia="zh-CN"/>
        </w:rPr>
      </w:pPr>
    </w:p>
    <w:p w14:paraId="165FBA1A">
      <w:pPr>
        <w:pStyle w:val="4"/>
        <w:spacing w:line="360" w:lineRule="auto"/>
        <w:jc w:val="center"/>
        <w:rPr>
          <w:rFonts w:hint="eastAsia" w:ascii="仿宋" w:hAnsi="仿宋" w:eastAsia="仿宋" w:cs="仿宋"/>
          <w:b/>
          <w:bCs/>
          <w:spacing w:val="6"/>
          <w:sz w:val="24"/>
          <w:szCs w:val="24"/>
          <w:lang w:eastAsia="zh-CN"/>
        </w:rPr>
      </w:pPr>
      <w:bookmarkStart w:id="30" w:name="_Toc194596210"/>
      <w:r>
        <w:rPr>
          <w:rFonts w:hint="eastAsia" w:ascii="仿宋" w:hAnsi="仿宋" w:eastAsia="仿宋" w:cs="仿宋"/>
          <w:b/>
          <w:bCs/>
          <w:spacing w:val="6"/>
          <w:sz w:val="24"/>
          <w:szCs w:val="24"/>
          <w:lang w:eastAsia="zh-CN"/>
        </w:rPr>
        <w:t>五   开标及评标</w:t>
      </w:r>
      <w:bookmarkEnd w:id="30"/>
    </w:p>
    <w:p w14:paraId="21D3009F">
      <w:pPr>
        <w:pStyle w:val="4"/>
        <w:spacing w:line="360" w:lineRule="auto"/>
        <w:rPr>
          <w:rFonts w:hint="eastAsia" w:ascii="仿宋" w:hAnsi="仿宋" w:eastAsia="仿宋" w:cs="仿宋"/>
          <w:spacing w:val="6"/>
          <w:sz w:val="24"/>
          <w:szCs w:val="24"/>
          <w:lang w:eastAsia="zh-CN"/>
        </w:rPr>
      </w:pPr>
      <w:bookmarkStart w:id="31" w:name="_Toc194596211"/>
      <w:r>
        <w:rPr>
          <w:rFonts w:hint="eastAsia" w:ascii="仿宋" w:hAnsi="仿宋" w:eastAsia="仿宋" w:cs="仿宋"/>
          <w:spacing w:val="6"/>
          <w:sz w:val="24"/>
          <w:szCs w:val="24"/>
          <w:lang w:eastAsia="zh-CN"/>
        </w:rPr>
        <w:t>18.开标</w:t>
      </w:r>
      <w:bookmarkEnd w:id="31"/>
    </w:p>
    <w:p w14:paraId="1123B1F7">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18.1   采购人和采购代理机构将按投标人须知资料表中规定的开标时间和地</w:t>
      </w:r>
    </w:p>
    <w:p w14:paraId="43C4D973">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点组织公开开标并邀请所有投标人代表参加。</w:t>
      </w:r>
    </w:p>
    <w:p w14:paraId="6F8617A9">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投标人不足 3 家的，不得开标。</w:t>
      </w:r>
    </w:p>
    <w:p w14:paraId="07A7D56E">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18.2    投标人应当按照本采购文件载明的时间和模式等要求参加开标。开标时，投标人应当使用上传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不见面电子开标，各投标人在参加开标以前须自行对使用电脑的网络环境、驱动安装、客户端安装以及数字证书的有效性等进行检测，确保可以正常使用）。</w:t>
      </w:r>
    </w:p>
    <w:p w14:paraId="0375735F">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18.3  采购人或采购代理机构将对开标过程进行记录，由参加开标的各投标人代表和相关工作人员签字确认，并存档备查。</w:t>
      </w:r>
    </w:p>
    <w:p w14:paraId="080E6DA1">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18.4    投标人代表对开标过程和开标记录有疑义，以及认为采购人、采购代理机构相关工作人员有需要回避的情形的，应当场提出询问或者回避申请。</w:t>
      </w:r>
    </w:p>
    <w:p w14:paraId="16CFDEB4">
      <w:pPr>
        <w:pStyle w:val="4"/>
        <w:spacing w:line="360" w:lineRule="auto"/>
        <w:rPr>
          <w:rFonts w:hint="eastAsia" w:ascii="仿宋" w:hAnsi="仿宋" w:eastAsia="仿宋" w:cs="仿宋"/>
          <w:spacing w:val="6"/>
          <w:sz w:val="24"/>
          <w:szCs w:val="24"/>
          <w:lang w:eastAsia="zh-CN"/>
        </w:rPr>
      </w:pPr>
      <w:bookmarkStart w:id="32" w:name="_Toc194596212"/>
      <w:r>
        <w:rPr>
          <w:rFonts w:hint="eastAsia" w:ascii="仿宋" w:hAnsi="仿宋" w:eastAsia="仿宋" w:cs="仿宋"/>
          <w:spacing w:val="6"/>
          <w:sz w:val="24"/>
          <w:szCs w:val="24"/>
          <w:lang w:eastAsia="zh-CN"/>
        </w:rPr>
        <w:t>19. 资格审查及组建评标委员会</w:t>
      </w:r>
      <w:bookmarkEnd w:id="32"/>
    </w:p>
    <w:p w14:paraId="2287C3B7">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19.1  资格审查小组依据法律法规和招标文件中规定的内容，对投标人的资格进行审查。未通过资格审查的投标人不进入评标；进入评标的投标人不足 3 家的，不得评标。</w:t>
      </w:r>
    </w:p>
    <w:p w14:paraId="27957DCA">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19.2    采购人或采购代理机构将在开标时查询投标人的信用记录。投标人存在不良信用记录的，其投标将被认定为投标无效。</w:t>
      </w:r>
    </w:p>
    <w:p w14:paraId="096A8920">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19.2.1  不良信用记录指：投标人在中国政府采购网（www.ccgp.gov.cn）被列入政府采购严重违法失信行为记录名单，或在“信用中国”网站（www.creditchina.gov.cn）被列入失信被执行人、税收违法黑名单，以及存在《中华人民共和国政府采购法实施条例》第十九条规定的行政处罚记录。以联合体形式参加投标的，联合体任何成员存在以上不良信用记录的，联合体投标将被认定为投标无效。</w:t>
      </w:r>
    </w:p>
    <w:p w14:paraId="24DF61CE">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19.2.2  查询及记录方式：采购人或采购代理机构经办人将查询网页截图通过开标系统上传至政采云平台并存档备查。投标人不良信用记录以采购人或采购代理机构查询结果为准。在本招标文件规定的查询时间之后，网站信息发生的任何变更均不再作为评标依据。</w:t>
      </w:r>
    </w:p>
    <w:p w14:paraId="017715F6">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投标人自行提供的与网站信息不一致的其他证明材料亦不作为资格审查的依据。</w:t>
      </w:r>
    </w:p>
    <w:p w14:paraId="3F06ABE3">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19.3   按照《中华人民共和国政府采购法》、《中华人民共和国政府采购法实</w:t>
      </w:r>
    </w:p>
    <w:p w14:paraId="0A0FDBE1">
      <w:pPr>
        <w:pStyle w:val="4"/>
        <w:spacing w:line="360" w:lineRule="auto"/>
        <w:rPr>
          <w:rFonts w:hint="default" w:ascii="仿宋" w:hAnsi="仿宋" w:eastAsia="仿宋" w:cs="仿宋"/>
          <w:spacing w:val="6"/>
          <w:sz w:val="24"/>
          <w:szCs w:val="24"/>
          <w:lang w:val="en-US" w:eastAsia="zh-CN"/>
        </w:rPr>
      </w:pPr>
      <w:r>
        <w:rPr>
          <w:rFonts w:hint="eastAsia" w:ascii="仿宋" w:hAnsi="仿宋" w:eastAsia="仿宋" w:cs="仿宋"/>
          <w:spacing w:val="6"/>
          <w:sz w:val="24"/>
          <w:szCs w:val="24"/>
          <w:lang w:eastAsia="zh-CN"/>
        </w:rPr>
        <w:t>施条例》、中华人民共和国财政部令第87号《政府采购货物和服务招标投标管理办法》及本项目本级和上级财政部门的有关规定依法组建的评标委员会，负责本项目评标工作。</w:t>
      </w:r>
      <w:r>
        <w:rPr>
          <w:rFonts w:hint="eastAsia" w:ascii="仿宋" w:hAnsi="仿宋" w:eastAsia="仿宋" w:cs="仿宋"/>
          <w:b/>
          <w:bCs/>
          <w:spacing w:val="6"/>
          <w:sz w:val="24"/>
          <w:szCs w:val="24"/>
          <w:u w:val="single"/>
          <w:lang w:eastAsia="zh-CN"/>
        </w:rPr>
        <w:t>本项目评标委员会成员5名。政采云专家库随机抽取</w:t>
      </w:r>
      <w:r>
        <w:rPr>
          <w:rFonts w:hint="eastAsia" w:cs="仿宋"/>
          <w:b/>
          <w:bCs/>
          <w:spacing w:val="6"/>
          <w:sz w:val="24"/>
          <w:szCs w:val="24"/>
          <w:u w:val="single"/>
          <w:lang w:eastAsia="zh-CN"/>
        </w:rPr>
        <w:t>。</w:t>
      </w:r>
    </w:p>
    <w:p w14:paraId="65693811">
      <w:pPr>
        <w:pStyle w:val="4"/>
        <w:spacing w:line="360" w:lineRule="auto"/>
        <w:rPr>
          <w:rFonts w:hint="eastAsia" w:ascii="仿宋" w:hAnsi="仿宋" w:eastAsia="仿宋" w:cs="仿宋"/>
          <w:spacing w:val="6"/>
          <w:sz w:val="24"/>
          <w:szCs w:val="24"/>
          <w:lang w:eastAsia="zh-CN"/>
        </w:rPr>
      </w:pPr>
      <w:bookmarkStart w:id="33" w:name="_Toc194596213"/>
      <w:r>
        <w:rPr>
          <w:rFonts w:hint="eastAsia" w:ascii="仿宋" w:hAnsi="仿宋" w:eastAsia="仿宋" w:cs="仿宋"/>
          <w:spacing w:val="6"/>
          <w:sz w:val="24"/>
          <w:szCs w:val="24"/>
          <w:lang w:eastAsia="zh-CN"/>
        </w:rPr>
        <w:t>20.投标文件的符合性审查与澄清</w:t>
      </w:r>
      <w:bookmarkEnd w:id="33"/>
    </w:p>
    <w:p w14:paraId="60E399F1">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20.1   符合性审查是指依据招标文件的规定，从投标文件的有效性和完整性对</w:t>
      </w:r>
    </w:p>
    <w:p w14:paraId="2AEA6658">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招标文件的响应程度进行审查，以确定是否对招标文件的实质性要求做出响应。</w:t>
      </w:r>
    </w:p>
    <w:p w14:paraId="16EA3805">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20.2    投标文件的澄清</w:t>
      </w:r>
    </w:p>
    <w:p w14:paraId="1B25527B">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20.2.1  在评标期间，评标委员会将以书面方式要求投标人对其投标文件中含义</w:t>
      </w:r>
    </w:p>
    <w:p w14:paraId="3BFD30AF">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不明确、对同类问题表述不一致或者有明显文字和计算错误的内容，以及评标委员会认为投标人的报价明显低于其他通过符合性检查投标人的报价，有可能影响履约的情况作必要的澄清、说明或补正。投标人澄清、说明或补正。应在评标委员会规定的时间内以书面方式进行，并不得超出投标文件范围或者改变投标文件的实质性内容。</w:t>
      </w:r>
    </w:p>
    <w:p w14:paraId="6E4477CF">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20.2.2   投标人的澄清、说明或补正将作为投标文件的一部分。</w:t>
      </w:r>
    </w:p>
    <w:p w14:paraId="7C6B67F5">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20.3     投标文件报价出现前后不一致的，按照下列规定修正：</w:t>
      </w:r>
    </w:p>
    <w:p w14:paraId="74934489">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（一）投标文件中开标一览表（报价表）内容与投标文件中相应内容不一致的，以开标一览表（报价表）为准；</w:t>
      </w:r>
    </w:p>
    <w:p w14:paraId="1477EDBC">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（二）大写金额和小写金额不一致的，以大写金额为准；</w:t>
      </w:r>
    </w:p>
    <w:p w14:paraId="427DFC77">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（三）单价金额小数点或者百分比有明显错位的，以开标一览表的总价为准，并修改单价；</w:t>
      </w:r>
    </w:p>
    <w:p w14:paraId="084AF9DB">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四）总价金额与按单价汇总金额不一致的，以单价金额计算结果为准。同时出现两种以上不一致的，按照前款规定的顺序修正。修正后的报价按照第20.2条的规定经投标人确认后产生约束力，投标人不确认的，将被认定为投标无效。对不同文字文本投标文件的解释发生异议的，以中文文本为准。</w:t>
      </w:r>
    </w:p>
    <w:p w14:paraId="4E6F297D">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20.4   投标人所投产品如被列入财政部与国家主管部门颁发的节能产品目录或环境标志产品目录或无线局域网产品目录，应提供相关证明，在评标时予以优先采购，具体优先采购办法见第六章评标方法和标准。如采购人所采购产品为政府强制采购的节能产品，投标人所投产品的品牌及型号必须为清单中有效期内产品并提供证明文件，否则其投标将被认定为投标无效。</w:t>
      </w:r>
    </w:p>
    <w:p w14:paraId="1AB57450">
      <w:pPr>
        <w:pStyle w:val="4"/>
        <w:spacing w:line="360" w:lineRule="auto"/>
        <w:rPr>
          <w:rFonts w:hint="eastAsia" w:ascii="仿宋" w:hAnsi="仿宋" w:eastAsia="仿宋" w:cs="仿宋"/>
          <w:spacing w:val="6"/>
          <w:sz w:val="24"/>
          <w:szCs w:val="24"/>
          <w:lang w:eastAsia="zh-CN"/>
        </w:rPr>
      </w:pPr>
      <w:bookmarkStart w:id="34" w:name="_Toc194596214"/>
      <w:r>
        <w:rPr>
          <w:rFonts w:hint="eastAsia" w:ascii="仿宋" w:hAnsi="仿宋" w:eastAsia="仿宋" w:cs="仿宋"/>
          <w:spacing w:val="6"/>
          <w:sz w:val="24"/>
          <w:szCs w:val="24"/>
          <w:lang w:eastAsia="zh-CN"/>
        </w:rPr>
        <w:t>21.投标偏离</w:t>
      </w:r>
      <w:bookmarkEnd w:id="34"/>
    </w:p>
    <w:p w14:paraId="04BAEE8C">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评标委员会可以接受投标文件中不构成实质性偏离的不正规或不一致。</w:t>
      </w:r>
    </w:p>
    <w:p w14:paraId="22787490">
      <w:pPr>
        <w:pStyle w:val="4"/>
        <w:spacing w:line="360" w:lineRule="auto"/>
        <w:rPr>
          <w:rFonts w:hint="eastAsia" w:ascii="仿宋" w:hAnsi="仿宋" w:eastAsia="仿宋" w:cs="仿宋"/>
          <w:spacing w:val="6"/>
          <w:sz w:val="24"/>
          <w:szCs w:val="24"/>
          <w:lang w:eastAsia="zh-CN"/>
        </w:rPr>
      </w:pPr>
      <w:bookmarkStart w:id="35" w:name="_Toc194596215"/>
      <w:r>
        <w:rPr>
          <w:rFonts w:hint="eastAsia" w:ascii="仿宋" w:hAnsi="仿宋" w:eastAsia="仿宋" w:cs="仿宋"/>
          <w:spacing w:val="6"/>
          <w:sz w:val="24"/>
          <w:szCs w:val="24"/>
          <w:lang w:eastAsia="zh-CN"/>
        </w:rPr>
        <w:t>22.投标无效</w:t>
      </w:r>
      <w:bookmarkEnd w:id="35"/>
    </w:p>
    <w:p w14:paraId="7E98F12C">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投标无效。投标人不得通过修正或撤销不符合要求的偏离从而使其投标成为实质上响应的投标。</w:t>
      </w:r>
    </w:p>
    <w:p w14:paraId="78AB2099">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评标委员会决定投标的响应性只根据招标文件要求、投标文件内容及财政主管部门指定相关信息发布媒体。</w:t>
      </w:r>
    </w:p>
    <w:p w14:paraId="477F30CA">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22.2   如发现下列情况之一的，其投标将被认定为投标无效：</w:t>
      </w:r>
    </w:p>
    <w:p w14:paraId="57B2CA2F">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 未按招标文件规定的形式和金额提交投标保证金的；</w:t>
      </w:r>
    </w:p>
    <w:p w14:paraId="440E563C">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（2） 未按照招标文件规定要求签署、盖章的；</w:t>
      </w:r>
    </w:p>
    <w:p w14:paraId="0766E244">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（3） 未满足招标文件中技术条款的实质性要求；</w:t>
      </w:r>
    </w:p>
    <w:p w14:paraId="3D0B0BE8">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（4） 与其他投标人串通投标，或者与采购人串通投标；</w:t>
      </w:r>
    </w:p>
    <w:p w14:paraId="31EAD146">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（5）属于招标文件规定的其他投标无效情形；</w:t>
      </w:r>
    </w:p>
    <w:p w14:paraId="2D21120D">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（6）评标委员会认为投标人的报价明显低于其他通过符合性检查投标人的报价，有可能影响履约的，且投标人未按照规定证明其报价合理性的；</w:t>
      </w:r>
    </w:p>
    <w:p w14:paraId="1A087994">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（7）投标文件含有采购人不能接受的附加条件的；</w:t>
      </w:r>
    </w:p>
    <w:p w14:paraId="6430FEBF">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（8） 不符合法规和招标文件中规定的其他实质性要求的。</w:t>
      </w:r>
    </w:p>
    <w:p w14:paraId="32AB986F">
      <w:pPr>
        <w:pStyle w:val="4"/>
        <w:spacing w:line="360" w:lineRule="auto"/>
        <w:rPr>
          <w:rFonts w:hint="eastAsia" w:ascii="仿宋" w:hAnsi="仿宋" w:eastAsia="仿宋" w:cs="仿宋"/>
          <w:spacing w:val="6"/>
          <w:sz w:val="24"/>
          <w:szCs w:val="24"/>
          <w:lang w:eastAsia="zh-CN"/>
        </w:rPr>
      </w:pPr>
      <w:bookmarkStart w:id="36" w:name="_Toc218"/>
      <w:bookmarkStart w:id="37" w:name="_Toc23109"/>
      <w:r>
        <w:rPr>
          <w:rFonts w:hint="eastAsia" w:ascii="仿宋" w:hAnsi="仿宋" w:eastAsia="仿宋" w:cs="仿宋"/>
          <w:spacing w:val="6"/>
          <w:sz w:val="24"/>
          <w:szCs w:val="24"/>
          <w:lang w:eastAsia="zh-CN"/>
        </w:rPr>
        <w:t>22.3  有下列情形之一的，属于恶意串通，对投标人依照政府采购法第七十七条第一款的规定追究法律责任，对采购人、采购代理机构及其工作人员依照政府采购法第七十二条的规定追究法律责任：</w:t>
      </w:r>
      <w:bookmarkEnd w:id="36"/>
      <w:bookmarkEnd w:id="37"/>
    </w:p>
    <w:p w14:paraId="43C71A65">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（1）投标人直接或者间接从采购人或者采购代理机构处获得其他投标人的相关情况并修改其投标文件或者投标文件；</w:t>
      </w:r>
    </w:p>
    <w:p w14:paraId="61902002">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（2）投标人按照采购人或者采购代理机构的授意撤换、修改投标文件或者投标文件；</w:t>
      </w:r>
    </w:p>
    <w:p w14:paraId="6270C4D9">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（3）投标人之间协商报价、技术方案等投标文件或者投标文件的实质性内容；</w:t>
      </w:r>
    </w:p>
    <w:p w14:paraId="7D79F7BA">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（4）属于同一集团、协会、商会等组织成员的投标人按照该组织要求协同参加政府采购活动；</w:t>
      </w:r>
    </w:p>
    <w:p w14:paraId="184234F6">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（5）投标人之间事先约定由某一特定投标人中标、成交；</w:t>
      </w:r>
    </w:p>
    <w:p w14:paraId="3ECC14FB">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（6）投标人之间商定部分投标人放弃参加政府采购活动或者放弃中标、成交；</w:t>
      </w:r>
    </w:p>
    <w:p w14:paraId="67456729">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（7）投标人与采购人或者采购代理机构之间、投标人相互之间，为谋求特定投标人中标、成交或者排斥其他投标人的其他串通行为。</w:t>
      </w:r>
    </w:p>
    <w:p w14:paraId="2D150AB3">
      <w:pPr>
        <w:pStyle w:val="4"/>
        <w:spacing w:line="360" w:lineRule="auto"/>
        <w:rPr>
          <w:rFonts w:hint="eastAsia" w:ascii="仿宋" w:hAnsi="仿宋" w:eastAsia="仿宋" w:cs="仿宋"/>
          <w:spacing w:val="6"/>
          <w:sz w:val="24"/>
          <w:szCs w:val="24"/>
          <w:lang w:eastAsia="zh-CN"/>
        </w:rPr>
      </w:pPr>
      <w:bookmarkStart w:id="38" w:name="_Toc194596216"/>
      <w:r>
        <w:rPr>
          <w:rFonts w:hint="eastAsia" w:ascii="仿宋" w:hAnsi="仿宋" w:eastAsia="仿宋" w:cs="仿宋"/>
          <w:spacing w:val="6"/>
          <w:sz w:val="24"/>
          <w:szCs w:val="24"/>
          <w:lang w:eastAsia="zh-CN"/>
        </w:rPr>
        <w:t>23. 比较与评价</w:t>
      </w:r>
      <w:bookmarkEnd w:id="38"/>
    </w:p>
    <w:p w14:paraId="4743D63F">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23.1    经符合性审查合格的投标文件，评标委员会将根据招标文件确定的评标</w:t>
      </w:r>
    </w:p>
    <w:p w14:paraId="40CCF6AE">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方法和标准，对其技术部分和商务部分作进一步的比较和评价。</w:t>
      </w:r>
    </w:p>
    <w:p w14:paraId="10984069">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23.2    评标严格按照招标文件的要求和条件进行。根据实际情况，在投标人须</w:t>
      </w:r>
    </w:p>
    <w:p w14:paraId="24A47643">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知资料表中规定采用下列一种评标方法，详细评标标准见招标文件第六章：</w:t>
      </w:r>
    </w:p>
    <w:p w14:paraId="2CC4AB7D">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 最低评标价法，是指投标文件满足招标文件全部实质性要求，且投标报价最低的投标人为中标候选人的评标方法。</w:t>
      </w:r>
    </w:p>
    <w:p w14:paraId="1C0DE6BF">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（2） 综合评分法，是指投标文件满足招标文件全部实质性要求，且按照评审因素的量化指标评审得分最高的投标人为中标候选人的评标方法。</w:t>
      </w:r>
    </w:p>
    <w:p w14:paraId="0F641422">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23.3    根据《政府采购促进中小企业发展管理办法》（财库[2020]46号）、《关于进一步加大政府采购支持中小企业力度的通知》（财库[2022]19号）、《财政部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省级以上监狱管理局、戒毒管理局（含新疆生产建设兵团）出具的属于监狱企业的证明文件的投标人，其投标报价扣除10-20%后参与评审。具体办法详见招标文件投标人须知表和第6章。</w:t>
      </w:r>
    </w:p>
    <w:p w14:paraId="29A204FA">
      <w:pPr>
        <w:pStyle w:val="4"/>
        <w:spacing w:line="360" w:lineRule="auto"/>
        <w:rPr>
          <w:rFonts w:hint="eastAsia" w:ascii="仿宋" w:hAnsi="仿宋" w:eastAsia="仿宋" w:cs="仿宋"/>
          <w:spacing w:val="6"/>
          <w:sz w:val="24"/>
          <w:szCs w:val="24"/>
          <w:lang w:eastAsia="zh-CN"/>
        </w:rPr>
      </w:pPr>
      <w:bookmarkStart w:id="39" w:name="_Toc194596217"/>
      <w:r>
        <w:rPr>
          <w:rFonts w:hint="eastAsia" w:ascii="仿宋" w:hAnsi="仿宋" w:eastAsia="仿宋" w:cs="仿宋"/>
          <w:spacing w:val="6"/>
          <w:sz w:val="24"/>
          <w:szCs w:val="24"/>
          <w:lang w:eastAsia="zh-CN"/>
        </w:rPr>
        <w:t>24.出现下列情形之一，将导致项目废标：</w:t>
      </w:r>
      <w:bookmarkEnd w:id="39"/>
    </w:p>
    <w:p w14:paraId="3DEE0606">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（1）符合专业条件的投标人或者对招标文件做实质性响应的投标人不足三家；</w:t>
      </w:r>
    </w:p>
    <w:p w14:paraId="7DEB1C1A">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（2）出现影响采购公正的违法、违规行为的；</w:t>
      </w:r>
    </w:p>
    <w:p w14:paraId="5936F04A">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（3）投标人的报价均超过了采购预算，采购人不能支付的；</w:t>
      </w:r>
    </w:p>
    <w:p w14:paraId="1DAD3442">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（4）因重大变故，采购任务取消的。</w:t>
      </w:r>
    </w:p>
    <w:p w14:paraId="3EBB428A">
      <w:pPr>
        <w:pStyle w:val="4"/>
        <w:spacing w:line="360" w:lineRule="auto"/>
        <w:rPr>
          <w:rFonts w:hint="eastAsia" w:ascii="仿宋" w:hAnsi="仿宋" w:eastAsia="仿宋" w:cs="仿宋"/>
          <w:spacing w:val="6"/>
          <w:sz w:val="24"/>
          <w:szCs w:val="24"/>
          <w:lang w:eastAsia="zh-CN"/>
        </w:rPr>
      </w:pPr>
      <w:bookmarkStart w:id="40" w:name="_Toc194596218"/>
      <w:r>
        <w:rPr>
          <w:rFonts w:hint="eastAsia" w:ascii="仿宋" w:hAnsi="仿宋" w:eastAsia="仿宋" w:cs="仿宋"/>
          <w:spacing w:val="6"/>
          <w:sz w:val="24"/>
          <w:szCs w:val="24"/>
          <w:lang w:eastAsia="zh-CN"/>
        </w:rPr>
        <w:t>25.保密原则</w:t>
      </w:r>
      <w:bookmarkEnd w:id="40"/>
    </w:p>
    <w:p w14:paraId="6134DAD9">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25.1    评标将在严格保密的情况下进行。</w:t>
      </w:r>
    </w:p>
    <w:p w14:paraId="18A8A8BC">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25.2    政府采购</w:t>
      </w:r>
      <w:r>
        <w:rPr>
          <w:rFonts w:hint="eastAsia" w:cs="仿宋"/>
          <w:spacing w:val="6"/>
          <w:sz w:val="24"/>
          <w:szCs w:val="24"/>
          <w:lang w:eastAsia="zh-CN"/>
        </w:rPr>
        <w:t>评标专家</w:t>
      </w:r>
      <w:r>
        <w:rPr>
          <w:rFonts w:hint="eastAsia" w:ascii="仿宋" w:hAnsi="仿宋" w:eastAsia="仿宋" w:cs="仿宋"/>
          <w:spacing w:val="6"/>
          <w:sz w:val="24"/>
          <w:szCs w:val="24"/>
          <w:lang w:eastAsia="zh-CN"/>
        </w:rPr>
        <w:t>应当遵守评审工作纪律，不得泄露评审文件、评审情</w:t>
      </w:r>
    </w:p>
    <w:p w14:paraId="5A961F14">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况和评审中获悉的商业秘密。</w:t>
      </w:r>
    </w:p>
    <w:p w14:paraId="2C1FA184">
      <w:pPr>
        <w:pStyle w:val="4"/>
        <w:spacing w:line="360" w:lineRule="auto"/>
        <w:rPr>
          <w:rFonts w:hint="eastAsia" w:ascii="仿宋" w:hAnsi="仿宋" w:eastAsia="仿宋" w:cs="仿宋"/>
          <w:spacing w:val="6"/>
          <w:sz w:val="24"/>
          <w:szCs w:val="24"/>
          <w:lang w:eastAsia="zh-CN"/>
        </w:rPr>
      </w:pPr>
      <w:bookmarkStart w:id="41" w:name="_Toc194596219"/>
      <w:r>
        <w:rPr>
          <w:rFonts w:hint="eastAsia" w:ascii="仿宋" w:hAnsi="仿宋" w:eastAsia="仿宋" w:cs="仿宋"/>
          <w:spacing w:val="6"/>
          <w:sz w:val="24"/>
          <w:szCs w:val="24"/>
          <w:lang w:eastAsia="zh-CN"/>
        </w:rPr>
        <w:t>六   确定中标</w:t>
      </w:r>
      <w:bookmarkEnd w:id="41"/>
    </w:p>
    <w:p w14:paraId="324CB80B">
      <w:pPr>
        <w:pStyle w:val="4"/>
        <w:spacing w:line="360" w:lineRule="auto"/>
        <w:rPr>
          <w:rFonts w:hint="eastAsia" w:ascii="仿宋" w:hAnsi="仿宋" w:eastAsia="仿宋" w:cs="仿宋"/>
          <w:spacing w:val="6"/>
          <w:sz w:val="24"/>
          <w:szCs w:val="24"/>
          <w:lang w:eastAsia="zh-CN"/>
        </w:rPr>
      </w:pPr>
      <w:bookmarkStart w:id="42" w:name="_Toc194596220"/>
      <w:r>
        <w:rPr>
          <w:rFonts w:hint="eastAsia" w:ascii="仿宋" w:hAnsi="仿宋" w:eastAsia="仿宋" w:cs="仿宋"/>
          <w:spacing w:val="6"/>
          <w:sz w:val="24"/>
          <w:szCs w:val="24"/>
          <w:lang w:eastAsia="zh-CN"/>
        </w:rPr>
        <w:t>26. 中标候选人的确定原则及标准</w:t>
      </w:r>
      <w:bookmarkEnd w:id="42"/>
    </w:p>
    <w:p w14:paraId="7B8D4853">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除第 28 条规定外，对实质上响应招标文件的投标人按下列方法进行排序，确定中标候选人：</w:t>
      </w:r>
    </w:p>
    <w:p w14:paraId="32A46644">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采用最低评标价法的，除了算术修正和落实政府采购政策需进行的价格扣除外，不对投标人的投标价格进行任何调整。评标结果按修正和扣除后的投标报价由低到高顺序排列。报价相同的处理方式详见招标文件第 6 章。</w:t>
      </w:r>
    </w:p>
    <w:p w14:paraId="3AF54039">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（2）采用综合评分法的，评标结果按评审后得分由高到低顺序排列。得分相同的，按修正和扣除后的投标报价由低到高顺序排列。得分与投标报价均相同的处理方式详见招标文件第 6 章。</w:t>
      </w:r>
    </w:p>
    <w:p w14:paraId="4BC2B4F0">
      <w:pPr>
        <w:pStyle w:val="4"/>
        <w:spacing w:line="360" w:lineRule="auto"/>
        <w:rPr>
          <w:rFonts w:hint="eastAsia" w:ascii="仿宋" w:hAnsi="仿宋" w:eastAsia="仿宋" w:cs="仿宋"/>
          <w:spacing w:val="6"/>
          <w:sz w:val="24"/>
          <w:szCs w:val="24"/>
          <w:lang w:eastAsia="zh-CN"/>
        </w:rPr>
      </w:pPr>
      <w:bookmarkStart w:id="43" w:name="_Toc194596221"/>
      <w:r>
        <w:rPr>
          <w:rFonts w:hint="eastAsia" w:ascii="仿宋" w:hAnsi="仿宋" w:eastAsia="仿宋" w:cs="仿宋"/>
          <w:spacing w:val="6"/>
          <w:sz w:val="24"/>
          <w:szCs w:val="24"/>
          <w:lang w:eastAsia="zh-CN"/>
        </w:rPr>
        <w:t>27.确定中标候选人和中标人</w:t>
      </w:r>
      <w:bookmarkEnd w:id="43"/>
    </w:p>
    <w:p w14:paraId="2A414DDE">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评标委员会将根据评标标准，按投标人须知资料表中规定数量推荐中标候选人；或根据采购人的委托，直接确定中标人。</w:t>
      </w:r>
    </w:p>
    <w:p w14:paraId="56D2C67C">
      <w:pPr>
        <w:pStyle w:val="4"/>
        <w:spacing w:line="360" w:lineRule="auto"/>
        <w:rPr>
          <w:rFonts w:hint="eastAsia" w:ascii="仿宋" w:hAnsi="仿宋" w:eastAsia="仿宋" w:cs="仿宋"/>
          <w:spacing w:val="6"/>
          <w:sz w:val="24"/>
          <w:szCs w:val="24"/>
          <w:lang w:eastAsia="zh-CN"/>
        </w:rPr>
      </w:pPr>
      <w:bookmarkStart w:id="44" w:name="_Toc194596222"/>
      <w:r>
        <w:rPr>
          <w:rFonts w:hint="eastAsia" w:ascii="仿宋" w:hAnsi="仿宋" w:eastAsia="仿宋" w:cs="仿宋"/>
          <w:spacing w:val="6"/>
          <w:sz w:val="24"/>
          <w:szCs w:val="24"/>
          <w:lang w:eastAsia="zh-CN"/>
        </w:rPr>
        <w:t>28.采购任务取消</w:t>
      </w:r>
      <w:bookmarkEnd w:id="44"/>
    </w:p>
    <w:p w14:paraId="3000DB5C">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因重大变故采购任务取消时，采购人有权拒绝任何投标人中标，且对受影响的投标人不承担任何责任。</w:t>
      </w:r>
    </w:p>
    <w:p w14:paraId="252CBA59">
      <w:pPr>
        <w:pStyle w:val="4"/>
        <w:spacing w:line="360" w:lineRule="auto"/>
        <w:rPr>
          <w:rFonts w:hint="eastAsia" w:ascii="仿宋" w:hAnsi="仿宋" w:eastAsia="仿宋" w:cs="仿宋"/>
          <w:spacing w:val="6"/>
          <w:sz w:val="24"/>
          <w:szCs w:val="24"/>
          <w:lang w:eastAsia="zh-CN"/>
        </w:rPr>
      </w:pPr>
      <w:bookmarkStart w:id="45" w:name="_Toc194596223"/>
      <w:r>
        <w:rPr>
          <w:rFonts w:hint="eastAsia" w:ascii="仿宋" w:hAnsi="仿宋" w:eastAsia="仿宋" w:cs="仿宋"/>
          <w:spacing w:val="6"/>
          <w:sz w:val="24"/>
          <w:szCs w:val="24"/>
          <w:lang w:eastAsia="zh-CN"/>
        </w:rPr>
        <w:t>29. 中标通知书和中标结果通知书</w:t>
      </w:r>
      <w:bookmarkEnd w:id="45"/>
    </w:p>
    <w:p w14:paraId="448BFCA0">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29.1    在投标有效期内，中标人确定后，采购人或者采购代理机构发布中标公</w:t>
      </w:r>
    </w:p>
    <w:p w14:paraId="726E9B72">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告，公示同时向中标人发出中标通知书；</w:t>
      </w:r>
    </w:p>
    <w:p w14:paraId="4C47E560">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29.2    中标通知书是合同的组成部分；</w:t>
      </w:r>
    </w:p>
    <w:p w14:paraId="0637740C">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29.3    中标结果通知书和中标通知书同时发出。中标结果通知书中将告知未通</w:t>
      </w:r>
    </w:p>
    <w:p w14:paraId="35A181F4">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过资格审查的投标人未通过的原因；采用综合评分法评标的，还将告知未中标人本人的评标得分和排序</w:t>
      </w:r>
    </w:p>
    <w:p w14:paraId="01B6198B">
      <w:pPr>
        <w:pStyle w:val="4"/>
        <w:spacing w:line="360" w:lineRule="auto"/>
        <w:rPr>
          <w:rFonts w:hint="eastAsia" w:ascii="仿宋" w:hAnsi="仿宋" w:eastAsia="仿宋" w:cs="仿宋"/>
          <w:spacing w:val="6"/>
          <w:sz w:val="24"/>
          <w:szCs w:val="24"/>
          <w:lang w:eastAsia="zh-CN"/>
        </w:rPr>
      </w:pPr>
      <w:bookmarkStart w:id="46" w:name="_Toc194596224"/>
      <w:r>
        <w:rPr>
          <w:rFonts w:hint="eastAsia" w:ascii="仿宋" w:hAnsi="仿宋" w:eastAsia="仿宋" w:cs="仿宋"/>
          <w:spacing w:val="6"/>
          <w:sz w:val="24"/>
          <w:szCs w:val="24"/>
          <w:lang w:eastAsia="zh-CN"/>
        </w:rPr>
        <w:t>30.签订合同</w:t>
      </w:r>
      <w:bookmarkEnd w:id="46"/>
    </w:p>
    <w:p w14:paraId="621D44D5">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30.1   中标人应当自发出中标通知书之日起 30 日内，与采购人签订合同。</w:t>
      </w:r>
    </w:p>
    <w:p w14:paraId="692BC385">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30.2   招标文件、中标人的投标文件及其澄清文件等，均为签订合同的依据。</w:t>
      </w:r>
    </w:p>
    <w:p w14:paraId="42CA8F60">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30.3   中标人拒绝与采购人签订合同的，采购人可以按照评审报告推荐的中标       候选人名单排序，确定下一中标候选人为中标人，也可以重新开展政府采购活动。</w:t>
      </w:r>
    </w:p>
    <w:p w14:paraId="22C27DFD">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30.4   当出现法规规定的中标无效或中标结果无效情形时，采购人可与排名下</w:t>
      </w:r>
    </w:p>
    <w:p w14:paraId="59523F02">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一位的中标候选人另行签订合同，或依法重新开展采购活动。</w:t>
      </w:r>
    </w:p>
    <w:p w14:paraId="455176DE">
      <w:pPr>
        <w:pStyle w:val="4"/>
        <w:spacing w:line="360" w:lineRule="auto"/>
        <w:rPr>
          <w:rFonts w:hint="eastAsia" w:ascii="仿宋" w:hAnsi="仿宋" w:eastAsia="仿宋" w:cs="仿宋"/>
          <w:spacing w:val="6"/>
          <w:sz w:val="24"/>
          <w:szCs w:val="24"/>
          <w:lang w:eastAsia="zh-CN"/>
        </w:rPr>
      </w:pPr>
      <w:bookmarkStart w:id="47" w:name="_Toc194596225"/>
      <w:r>
        <w:rPr>
          <w:rFonts w:hint="eastAsia" w:ascii="仿宋" w:hAnsi="仿宋" w:eastAsia="仿宋" w:cs="仿宋"/>
          <w:spacing w:val="6"/>
          <w:sz w:val="24"/>
          <w:szCs w:val="24"/>
          <w:lang w:eastAsia="zh-CN"/>
        </w:rPr>
        <w:t>31.履约保证金</w:t>
      </w:r>
      <w:bookmarkEnd w:id="47"/>
    </w:p>
    <w:p w14:paraId="29C0DC87">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31.1    中标人应按照投标人须知资料表规定向采购人缴纳履约保证金。</w:t>
      </w:r>
    </w:p>
    <w:p w14:paraId="443BA3BD">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31.2    政府采购利用担保试点范围内的项目，除 31. 1 规定的情形外，中标人也可以按照财政部门的规定，向采购人提供合格的履约担保函。</w:t>
      </w:r>
    </w:p>
    <w:p w14:paraId="63339E3B">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31.3    如果中标人没有按照上述履约保证金的规定执行，将视为放弃中标资格，中标人的投标保证金将不予退还。在此情况下，采购人可确定下一候选人为中标人，也可以重新开展采购活动。</w:t>
      </w:r>
    </w:p>
    <w:p w14:paraId="1489ACDF">
      <w:pPr>
        <w:pStyle w:val="4"/>
        <w:spacing w:line="360" w:lineRule="auto"/>
        <w:rPr>
          <w:rFonts w:hint="eastAsia" w:ascii="仿宋" w:hAnsi="仿宋" w:eastAsia="仿宋" w:cs="仿宋"/>
          <w:spacing w:val="6"/>
          <w:sz w:val="24"/>
          <w:szCs w:val="24"/>
          <w:lang w:eastAsia="zh-CN"/>
        </w:rPr>
      </w:pPr>
      <w:bookmarkStart w:id="48" w:name="_Toc194596226"/>
      <w:r>
        <w:rPr>
          <w:rFonts w:hint="eastAsia" w:ascii="仿宋" w:hAnsi="仿宋" w:eastAsia="仿宋" w:cs="仿宋"/>
          <w:spacing w:val="6"/>
          <w:sz w:val="24"/>
          <w:szCs w:val="24"/>
          <w:lang w:eastAsia="zh-CN"/>
        </w:rPr>
        <w:t>32. 中标服务费</w:t>
      </w:r>
      <w:bookmarkEnd w:id="48"/>
    </w:p>
    <w:p w14:paraId="7FE7788E">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中标人须按照投标须知资料表规定，向采购代理机构支付中标服务费。</w:t>
      </w:r>
    </w:p>
    <w:p w14:paraId="131BC558">
      <w:pPr>
        <w:pStyle w:val="4"/>
        <w:spacing w:line="360" w:lineRule="auto"/>
        <w:rPr>
          <w:rFonts w:hint="eastAsia" w:ascii="仿宋" w:hAnsi="仿宋" w:eastAsia="仿宋" w:cs="仿宋"/>
          <w:spacing w:val="6"/>
          <w:sz w:val="24"/>
          <w:szCs w:val="24"/>
          <w:lang w:eastAsia="zh-CN"/>
        </w:rPr>
      </w:pPr>
      <w:bookmarkStart w:id="49" w:name="_Toc194596227"/>
      <w:r>
        <w:rPr>
          <w:rFonts w:hint="eastAsia" w:ascii="仿宋" w:hAnsi="仿宋" w:eastAsia="仿宋" w:cs="仿宋"/>
          <w:spacing w:val="6"/>
          <w:sz w:val="24"/>
          <w:szCs w:val="24"/>
          <w:lang w:eastAsia="zh-CN"/>
        </w:rPr>
        <w:t>33.政府采购信用担保</w:t>
      </w:r>
      <w:bookmarkEnd w:id="49"/>
    </w:p>
    <w:p w14:paraId="74934BED">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33.1    本项目是否属于信用担保试点范围见投标人须知资料表。</w:t>
      </w:r>
    </w:p>
    <w:p w14:paraId="4B9B3E45">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33.2    如属于政府采购信用担保试点范围内， 中小型企业投标人可以自由按照</w:t>
      </w:r>
    </w:p>
    <w:p w14:paraId="0D1525AC">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财政部门的规定，采用投标担保、履约担保和融资担保。</w:t>
      </w:r>
    </w:p>
    <w:p w14:paraId="30ECEA67">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33.2. 1  投标人递交的投标担保函和履约担保函应符合本招标文件的规定。</w:t>
      </w:r>
    </w:p>
    <w:p w14:paraId="3E3814F1">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33.2.2  中标人可以采取融资担保的形式为政府采购项目履约进行融资。</w:t>
      </w:r>
    </w:p>
    <w:p w14:paraId="7C18F2DE">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33.2.3  合格的政府采购专业信用担保机构见投标人须知资料表。</w:t>
      </w:r>
    </w:p>
    <w:p w14:paraId="383BE7B6">
      <w:pPr>
        <w:pStyle w:val="4"/>
        <w:spacing w:line="360" w:lineRule="auto"/>
        <w:rPr>
          <w:rFonts w:hint="eastAsia" w:ascii="仿宋" w:hAnsi="仿宋" w:eastAsia="仿宋" w:cs="仿宋"/>
          <w:spacing w:val="6"/>
          <w:sz w:val="24"/>
          <w:szCs w:val="24"/>
          <w:lang w:eastAsia="zh-CN"/>
        </w:rPr>
      </w:pPr>
      <w:bookmarkStart w:id="50" w:name="_Toc194596228"/>
      <w:r>
        <w:rPr>
          <w:rFonts w:hint="eastAsia" w:ascii="仿宋" w:hAnsi="仿宋" w:eastAsia="仿宋" w:cs="仿宋"/>
          <w:spacing w:val="6"/>
          <w:sz w:val="24"/>
          <w:szCs w:val="24"/>
          <w:lang w:eastAsia="zh-CN"/>
        </w:rPr>
        <w:t>34.廉洁自律规定</w:t>
      </w:r>
      <w:bookmarkEnd w:id="50"/>
    </w:p>
    <w:p w14:paraId="2C53F585">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34.1   采购代理机构工作人员不得以不正当手段获取政府采购代理业务，不得与采购人、投标人恶意串通操纵政府采购活动。</w:t>
      </w:r>
    </w:p>
    <w:p w14:paraId="2EB55D4D">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34.2   采购代理机构工作人员不得接受采购人或者投标人组织的宴请、旅游、娱乐，不得收受礼品、现金、有价证券等，不得向采购人或者投标人报销应当由个人承担的费用。</w:t>
      </w:r>
    </w:p>
    <w:p w14:paraId="3699C165">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34.3   为强化采购代理机构内部监督机制，投标人可按投标人须知资料表中的监督电话和信箱，反映采购代理机构的廉洁自律等问题。</w:t>
      </w:r>
    </w:p>
    <w:p w14:paraId="66931CC3">
      <w:pPr>
        <w:pStyle w:val="4"/>
        <w:spacing w:line="360" w:lineRule="auto"/>
        <w:rPr>
          <w:rFonts w:hint="eastAsia" w:ascii="仿宋" w:hAnsi="仿宋" w:eastAsia="仿宋" w:cs="仿宋"/>
          <w:spacing w:val="6"/>
          <w:sz w:val="24"/>
          <w:szCs w:val="24"/>
          <w:lang w:eastAsia="zh-CN"/>
        </w:rPr>
      </w:pPr>
      <w:bookmarkStart w:id="51" w:name="_Toc194596229"/>
      <w:r>
        <w:rPr>
          <w:rFonts w:hint="eastAsia" w:ascii="仿宋" w:hAnsi="仿宋" w:eastAsia="仿宋" w:cs="仿宋"/>
          <w:spacing w:val="6"/>
          <w:sz w:val="24"/>
          <w:szCs w:val="24"/>
          <w:lang w:eastAsia="zh-CN"/>
        </w:rPr>
        <w:t>35.人员回避</w:t>
      </w:r>
      <w:bookmarkEnd w:id="51"/>
    </w:p>
    <w:p w14:paraId="073105BE">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投标人认为采购人员及其相关人员有法律法规所列与其他投标人有利害关系的，可以向采购人或采购代理机构书面提出回避申请，并说明理由。</w:t>
      </w:r>
    </w:p>
    <w:p w14:paraId="40932FAD">
      <w:pPr>
        <w:pStyle w:val="4"/>
        <w:spacing w:line="360" w:lineRule="auto"/>
        <w:rPr>
          <w:rFonts w:hint="eastAsia" w:ascii="仿宋" w:hAnsi="仿宋" w:eastAsia="仿宋" w:cs="仿宋"/>
          <w:spacing w:val="6"/>
          <w:sz w:val="24"/>
          <w:szCs w:val="24"/>
          <w:lang w:eastAsia="zh-CN"/>
        </w:rPr>
      </w:pPr>
      <w:bookmarkStart w:id="52" w:name="_Toc194596230"/>
      <w:r>
        <w:rPr>
          <w:rFonts w:hint="eastAsia" w:ascii="仿宋" w:hAnsi="仿宋" w:eastAsia="仿宋" w:cs="仿宋"/>
          <w:spacing w:val="6"/>
          <w:sz w:val="24"/>
          <w:szCs w:val="24"/>
          <w:lang w:eastAsia="zh-CN"/>
        </w:rPr>
        <w:t>36.质疑与接收</w:t>
      </w:r>
      <w:bookmarkEnd w:id="52"/>
    </w:p>
    <w:p w14:paraId="20A393DD">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1A8CB210">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36.2  投标人对本项目提出质疑，必须按照相关法律法规的要求和程序，提供的质疑材料必须具备事实依据和法律依据。质疑函应当包含具体的质疑事项及事实依据，不得进行虚假及恶意质疑，如所提供的质疑材料出现恶意诋毁或与事实不符等现象，我公司将该企业的行为上报相应主管部门。</w:t>
      </w:r>
    </w:p>
    <w:p w14:paraId="0A383ACC">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14:paraId="4295B2FC">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36.4  质疑投标人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投标人将依法承担不利后果。</w:t>
      </w:r>
    </w:p>
    <w:p w14:paraId="7E455F05">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36.5  采购代理机构质疑函接收部门、联系电话和通讯地址,见投标人须知资料表。</w:t>
      </w:r>
    </w:p>
    <w:p w14:paraId="663E1E13">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36.6  投标人认为招标文件、采购过程和中标结果使自己的权益受到损害的，可以在知道或者应知其权益受到损害之日起7个工作日内，以书面形式向采购方提出质疑。投标人应知其权益受到损害之日，是指：</w:t>
      </w:r>
    </w:p>
    <w:p w14:paraId="6E51ACF0">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(一)对可以质疑的招标文件提出质疑的，为收到招标文件之日或者招标文件公告期限届满之日。</w:t>
      </w:r>
    </w:p>
    <w:p w14:paraId="1F90FE82">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(二)对采购过程提出质疑的，为各采购程序环节结束之日；</w:t>
      </w:r>
    </w:p>
    <w:p w14:paraId="5AB8827E">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(三)对中标结果提出质疑的，为中标结果公告期限届满之日。</w:t>
      </w:r>
    </w:p>
    <w:p w14:paraId="78F24AA4">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36.7  本招标文件中所称质疑及答复，是指参加本次采购活动的投标人对政府采购活动中的招标文件、采购过程和成交结果向采购方提出质疑，采购方答复质疑的行为。</w:t>
      </w:r>
    </w:p>
    <w:p w14:paraId="4813D723">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36.8  对可以质疑的招标文件提出质疑的，质疑人为参与本项目的报价方或潜在报价方。可质疑的文件为采购公告以及招标文件（包括属于其组成部分的澄清、修改、补充文件和评审标准等）。</w:t>
      </w:r>
    </w:p>
    <w:p w14:paraId="60544F67">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36.9  对采购过程和成交结果提出质疑的，质疑人为直接参与本项目的报价方。采购过程,即从采购项目信息公告发布起到中标结果公告止，包括招标文件的发出、提交投标文件、投标文件开启、评审等各个采购程序环节。</w:t>
      </w:r>
    </w:p>
    <w:p w14:paraId="16CEAF61">
      <w:pPr>
        <w:pStyle w:val="4"/>
        <w:spacing w:line="360" w:lineRule="auto"/>
        <w:rPr>
          <w:rFonts w:hint="eastAsia" w:ascii="仿宋" w:hAnsi="仿宋" w:eastAsia="仿宋" w:cs="仿宋"/>
          <w:spacing w:val="6"/>
          <w:sz w:val="24"/>
          <w:szCs w:val="24"/>
          <w:lang w:eastAsia="zh-CN"/>
        </w:rPr>
      </w:pPr>
      <w:bookmarkStart w:id="53" w:name="_Toc20223"/>
      <w:r>
        <w:rPr>
          <w:rFonts w:hint="eastAsia" w:ascii="仿宋" w:hAnsi="仿宋" w:eastAsia="仿宋" w:cs="仿宋"/>
          <w:spacing w:val="6"/>
          <w:sz w:val="24"/>
          <w:szCs w:val="24"/>
          <w:lang w:eastAsia="zh-CN"/>
        </w:rPr>
        <w:t>36.10 提出质疑应当符合下列条件：</w:t>
      </w:r>
      <w:bookmarkEnd w:id="53"/>
    </w:p>
    <w:p w14:paraId="72D0CF4C">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（一）质疑主体应当符合有关规定；</w:t>
      </w:r>
    </w:p>
    <w:p w14:paraId="70B4A535">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（二）在质疑法定期限内提出；</w:t>
      </w:r>
    </w:p>
    <w:p w14:paraId="0B04CF31">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（三）属于可以提出质疑的政府采购事项受理范围和本项目采购人的管辖权范围；</w:t>
      </w:r>
    </w:p>
    <w:p w14:paraId="25F8149F">
      <w:pPr>
        <w:pStyle w:val="4"/>
        <w:spacing w:line="360" w:lineRule="auto"/>
        <w:rPr>
          <w:rFonts w:hint="eastAsia" w:ascii="仿宋" w:hAnsi="仿宋" w:eastAsia="仿宋" w:cs="仿宋"/>
          <w:spacing w:val="6"/>
          <w:sz w:val="24"/>
          <w:szCs w:val="24"/>
          <w:lang w:eastAsia="zh-CN"/>
        </w:rPr>
      </w:pPr>
      <w:bookmarkStart w:id="54" w:name="_Toc6896"/>
      <w:r>
        <w:rPr>
          <w:rFonts w:hint="eastAsia" w:ascii="仿宋" w:hAnsi="仿宋" w:eastAsia="仿宋" w:cs="仿宋"/>
          <w:spacing w:val="6"/>
          <w:sz w:val="24"/>
          <w:szCs w:val="24"/>
          <w:lang w:eastAsia="zh-CN"/>
        </w:rPr>
        <w:t>（四）政府采购法律、法规、规章规定的其他条件。</w:t>
      </w:r>
      <w:bookmarkEnd w:id="54"/>
    </w:p>
    <w:p w14:paraId="5A4297B4">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36.11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1A6DF75F">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36.12 质疑人所提供的证明材料应当具有真实性、合法性以及与质疑事项的关联性和证明力，否则不能作为认定该质疑事项成立的依据。</w:t>
      </w:r>
    </w:p>
    <w:p w14:paraId="1D58C0F4">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36.13 质疑人提出质疑时应当提交质疑函。质疑函包括下列内容：</w:t>
      </w:r>
    </w:p>
    <w:p w14:paraId="0E2608FC">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（一）提出质疑的质疑人的名称、地址、邮编、联系人及联系电话等；</w:t>
      </w:r>
    </w:p>
    <w:p w14:paraId="64448573">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（二）质疑项目的名称、编号；</w:t>
      </w:r>
    </w:p>
    <w:p w14:paraId="139108F4">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（三）质疑事项；</w:t>
      </w:r>
    </w:p>
    <w:p w14:paraId="4EF0E2FE">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（四）事实依据和证明材料；</w:t>
      </w:r>
    </w:p>
    <w:p w14:paraId="4C8383ED">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（五）法律依据；</w:t>
      </w:r>
    </w:p>
    <w:p w14:paraId="21D4AD92">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（六）提出质疑的日期。</w:t>
      </w:r>
    </w:p>
    <w:p w14:paraId="0B9FF14E">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质疑函采用实名制。质疑人为自然人的应当由本人签字，并附有效身份证明文件；质疑人为法人或者非法人组织的应当由法定代表人或者负责人签字并加盖公章，并附有效身份证明文件。</w:t>
      </w:r>
    </w:p>
    <w:p w14:paraId="388FE363">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36.14 质疑人可以委托代理人进行质疑。代理人应当提交授权委托书。授权委托书应当载明委托代理的具体权限、期限和相关事项。</w:t>
      </w:r>
    </w:p>
    <w:p w14:paraId="1E15DDBB">
      <w:pPr>
        <w:pStyle w:val="4"/>
        <w:spacing w:line="360" w:lineRule="auto"/>
        <w:rPr>
          <w:rFonts w:hint="eastAsia" w:ascii="仿宋" w:hAnsi="仿宋" w:eastAsia="仿宋" w:cs="仿宋"/>
          <w:spacing w:val="6"/>
          <w:sz w:val="24"/>
          <w:szCs w:val="24"/>
          <w:lang w:eastAsia="zh-CN"/>
        </w:rPr>
      </w:pPr>
      <w:bookmarkStart w:id="55" w:name="_Toc8780"/>
      <w:r>
        <w:rPr>
          <w:rFonts w:hint="eastAsia" w:ascii="仿宋" w:hAnsi="仿宋" w:eastAsia="仿宋" w:cs="仿宋"/>
          <w:spacing w:val="6"/>
          <w:sz w:val="24"/>
          <w:szCs w:val="24"/>
          <w:lang w:eastAsia="zh-CN"/>
        </w:rPr>
        <w:t>36.15 质疑的审查和受理</w:t>
      </w:r>
      <w:bookmarkEnd w:id="55"/>
    </w:p>
    <w:p w14:paraId="60CECFAD">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采购方在收到质疑函后应当及时审查是否符合质疑受理条件，对符合质疑受理条件的，及时予以受理。</w:t>
      </w:r>
    </w:p>
    <w:p w14:paraId="65B942AB">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36.16 对不符合质疑受理条件的，分别按照下列不同情形予以处理：</w:t>
      </w:r>
    </w:p>
    <w:p w14:paraId="65C43BAD">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（一）质疑函内容不符合规定的，告知质疑人进行修改并重新提出质疑。修改后质疑事项仍不具体、不明确或者最终递交质疑函的时间超过质疑法定期限的，不予受理；</w:t>
      </w:r>
    </w:p>
    <w:p w14:paraId="76DEDD3B">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（二）质疑主体不符合有关规定的，告知质疑人不予受理；</w:t>
      </w:r>
    </w:p>
    <w:p w14:paraId="1870A94E">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（三）超过质疑法定期限提出质疑的，告知质疑人不予受理；</w:t>
      </w:r>
    </w:p>
    <w:p w14:paraId="501EDB9A">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（四）对不属于可以提出质疑的政府采购事项提出质疑的，告知质疑人不予受理；</w:t>
      </w:r>
    </w:p>
    <w:p w14:paraId="504FC6C7">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（五）质疑不属于本项目采购方管辖的，告知质疑人向有管辖权的采购人提出质疑；</w:t>
      </w:r>
    </w:p>
    <w:p w14:paraId="5440909E">
      <w:pPr>
        <w:pStyle w:val="4"/>
        <w:spacing w:line="360" w:lineRule="auto"/>
        <w:rPr>
          <w:rFonts w:hint="eastAsia" w:ascii="仿宋" w:hAnsi="仿宋" w:eastAsia="仿宋" w:cs="仿宋"/>
          <w:spacing w:val="6"/>
          <w:sz w:val="24"/>
          <w:szCs w:val="24"/>
          <w:lang w:eastAsia="zh-CN"/>
        </w:rPr>
      </w:pPr>
      <w:bookmarkStart w:id="56" w:name="_Toc1374"/>
      <w:r>
        <w:rPr>
          <w:rFonts w:hint="eastAsia" w:ascii="仿宋" w:hAnsi="仿宋" w:eastAsia="仿宋" w:cs="仿宋"/>
          <w:spacing w:val="6"/>
          <w:sz w:val="24"/>
          <w:szCs w:val="24"/>
          <w:lang w:eastAsia="zh-CN"/>
        </w:rPr>
        <w:t>（六）质疑不符合其他条件的，告知质疑人不予受理。</w:t>
      </w:r>
      <w:bookmarkEnd w:id="56"/>
    </w:p>
    <w:p w14:paraId="6077E0CE">
      <w:pPr>
        <w:pStyle w:val="4"/>
        <w:spacing w:line="360" w:lineRule="auto"/>
        <w:rPr>
          <w:rFonts w:hint="eastAsia" w:ascii="仿宋" w:hAnsi="仿宋" w:eastAsia="仿宋" w:cs="仿宋"/>
          <w:spacing w:val="6"/>
          <w:sz w:val="24"/>
          <w:szCs w:val="24"/>
          <w:lang w:eastAsia="zh-CN"/>
        </w:rPr>
      </w:pPr>
      <w:bookmarkStart w:id="57" w:name="_Toc194596231"/>
      <w:r>
        <w:rPr>
          <w:rFonts w:hint="eastAsia" w:ascii="仿宋" w:hAnsi="仿宋" w:eastAsia="仿宋" w:cs="仿宋"/>
          <w:spacing w:val="6"/>
          <w:sz w:val="24"/>
          <w:szCs w:val="24"/>
          <w:lang w:eastAsia="zh-CN"/>
        </w:rPr>
        <w:t>37.质疑的处理和答复</w:t>
      </w:r>
      <w:bookmarkEnd w:id="57"/>
    </w:p>
    <w:p w14:paraId="1981429F">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37.1  采购方受理质疑后，将及时把质疑函发送给被质疑人，并要求其在一定限期人提交书面答复，同时提供有关证据、依据和相关材料。</w:t>
      </w:r>
    </w:p>
    <w:p w14:paraId="60AF1509">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37.2  对于质疑事项中涉及的问题较多、情况比较复杂的，为了全面查清事实、取得充分的证据，采购方认为有必要时，可以进行调查取证或者组织质证。</w:t>
      </w:r>
    </w:p>
    <w:p w14:paraId="4BDB4940">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37.3  对评审过程、成交结果提出质疑的，采购方可以组织原评审委员会协助答复质疑。</w:t>
      </w:r>
    </w:p>
    <w:p w14:paraId="28FD838B">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37.4  质疑处理过程中，质疑人书面申请撤回质疑的，将终止质疑处理程序。</w:t>
      </w:r>
    </w:p>
    <w:p w14:paraId="6DE08901">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37.5  质疑人拒绝配合采购方依法对质疑进行调查处理的，采购方将按质疑人自动撤回质疑处理；被质疑人拒绝配合采购方依法对质疑进行调查处理的，采购方将视同其认可质疑事项。</w:t>
      </w:r>
    </w:p>
    <w:p w14:paraId="18931158">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37.6  采购方将在正式受理质疑后7个工作日内作出答复，但处理质疑需要进行调查取证、组织专家评审、质疑人及被质疑人提交或补正材料等所需时间，不计算在质疑处理期限内。</w:t>
      </w:r>
    </w:p>
    <w:p w14:paraId="14AF8C76">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37.7  采购方经调查、论证、核实，认定质疑不能成立的，继续开展采购活动；认定质疑成立的，按照以下情况处理：</w:t>
      </w:r>
    </w:p>
    <w:p w14:paraId="3A318762">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一）对招标文件提出的质疑未对成交结果构成影响的，继续开展采购活动；对成交结果构成影响但依法通过澄清或者修改可以继续开展采购活动的，澄清或者修改招标文件后继续开展采购活动，否则应当修改招标文件后重新开展采购活动。</w:t>
      </w:r>
    </w:p>
    <w:p w14:paraId="05476E79">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二）对采购过程、成交结果提出的质疑未对成交结果构成影响的，继续开展采购活动；对成交结果构成影响但合格报价方仍不少于3家时，依法从合格的成交候选人中另行确定成交报价方，否则将重新开展采购活动。</w:t>
      </w:r>
    </w:p>
    <w:p w14:paraId="659D5821">
      <w:pPr>
        <w:pStyle w:val="4"/>
        <w:spacing w:line="360" w:lineRule="auto"/>
        <w:rPr>
          <w:rFonts w:hint="eastAsia" w:ascii="仿宋" w:hAnsi="仿宋" w:eastAsia="仿宋" w:cs="仿宋"/>
          <w:spacing w:val="6"/>
          <w:sz w:val="24"/>
          <w:szCs w:val="24"/>
          <w:lang w:eastAsia="zh-CN"/>
        </w:rPr>
      </w:pPr>
      <w:bookmarkStart w:id="58" w:name="_Toc174"/>
      <w:r>
        <w:rPr>
          <w:rFonts w:hint="eastAsia" w:ascii="仿宋" w:hAnsi="仿宋" w:eastAsia="仿宋" w:cs="仿宋"/>
          <w:spacing w:val="6"/>
          <w:sz w:val="24"/>
          <w:szCs w:val="24"/>
          <w:lang w:eastAsia="zh-CN"/>
        </w:rPr>
        <w:t>37.8  采购方将书面答复质疑，质疑答复包括下列内容：</w:t>
      </w:r>
      <w:bookmarkEnd w:id="58"/>
    </w:p>
    <w:p w14:paraId="6B6DB669">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（一）质疑人名称；</w:t>
      </w:r>
    </w:p>
    <w:p w14:paraId="0E5C22C8">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（二）收到质疑函的日期、质疑项目名称及编号;</w:t>
      </w:r>
    </w:p>
    <w:p w14:paraId="459942CF">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（三）质疑事项、质疑答复的具体内容、事实依据和法律依据；</w:t>
      </w:r>
    </w:p>
    <w:p w14:paraId="0D56DB86">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（四）告知质疑人依法投诉的权利；</w:t>
      </w:r>
    </w:p>
    <w:p w14:paraId="67835027">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（五）质疑答复日期。</w:t>
      </w:r>
    </w:p>
    <w:p w14:paraId="09556315">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37.9  质疑人有下列行为之一的，属于虚假、恶意质疑，将由采购方建议财政部门将其列入不良行为记录名单，禁止其1至3年内参加政府采购活动：</w:t>
      </w:r>
    </w:p>
    <w:p w14:paraId="386960AE">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（一）捏造事实；</w:t>
      </w:r>
    </w:p>
    <w:p w14:paraId="67175B53">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（二）提供虚假材料；</w:t>
      </w:r>
    </w:p>
    <w:p w14:paraId="658B0EB6">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（三）以非法手段取得证明材料或者无法提供证据的合法来源；</w:t>
      </w:r>
    </w:p>
    <w:p w14:paraId="3B6E92E8">
      <w:pPr>
        <w:pStyle w:val="4"/>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（四）法律法规规定的其他违法情形。</w:t>
      </w:r>
    </w:p>
    <w:p w14:paraId="3CE16484">
      <w:pPr>
        <w:rPr>
          <w:rFonts w:hint="eastAsia" w:ascii="仿宋" w:hAnsi="仿宋" w:eastAsia="仿宋" w:cs="仿宋"/>
          <w:b/>
          <w:bCs/>
          <w:spacing w:val="1"/>
          <w:sz w:val="31"/>
          <w:szCs w:val="31"/>
          <w:lang w:eastAsia="zh-CN"/>
        </w:rPr>
      </w:pPr>
      <w:r>
        <w:rPr>
          <w:rFonts w:hint="eastAsia" w:ascii="仿宋" w:hAnsi="仿宋" w:eastAsia="仿宋" w:cs="仿宋"/>
          <w:b/>
          <w:bCs/>
          <w:spacing w:val="1"/>
          <w:sz w:val="31"/>
          <w:szCs w:val="31"/>
          <w:lang w:eastAsia="zh-CN"/>
        </w:rPr>
        <w:br w:type="page"/>
      </w:r>
    </w:p>
    <w:p w14:paraId="473A19D4">
      <w:pPr>
        <w:spacing w:line="360" w:lineRule="auto"/>
        <w:jc w:val="center"/>
        <w:rPr>
          <w:rFonts w:ascii="仿宋" w:hAnsi="仿宋" w:eastAsia="仿宋" w:cs="仿宋"/>
          <w:lang w:eastAsia="zh-CN"/>
        </w:rPr>
      </w:pPr>
      <w:r>
        <w:rPr>
          <w:rFonts w:hint="eastAsia" w:ascii="仿宋" w:hAnsi="仿宋" w:eastAsia="仿宋" w:cs="仿宋"/>
          <w:b/>
          <w:bCs/>
          <w:spacing w:val="1"/>
          <w:sz w:val="31"/>
          <w:szCs w:val="31"/>
          <w:lang w:eastAsia="zh-CN"/>
        </w:rPr>
        <w:t>质疑函范本</w:t>
      </w:r>
    </w:p>
    <w:p w14:paraId="35D72AB8">
      <w:pPr>
        <w:spacing w:line="360" w:lineRule="auto"/>
        <w:rPr>
          <w:rFonts w:ascii="仿宋" w:hAnsi="仿宋" w:eastAsia="仿宋" w:cs="仿宋"/>
          <w:sz w:val="24"/>
          <w:szCs w:val="24"/>
          <w:lang w:eastAsia="zh-CN"/>
        </w:rPr>
      </w:pPr>
      <w:r>
        <w:rPr>
          <w:rFonts w:hint="eastAsia" w:ascii="仿宋" w:hAnsi="仿宋" w:eastAsia="仿宋" w:cs="仿宋"/>
          <w:spacing w:val="-2"/>
          <w:sz w:val="24"/>
          <w:szCs w:val="24"/>
          <w:lang w:eastAsia="zh-CN"/>
        </w:rPr>
        <w:t>一、质疑投标人基本信息</w:t>
      </w:r>
    </w:p>
    <w:p w14:paraId="527C42A6">
      <w:pPr>
        <w:spacing w:line="360" w:lineRule="auto"/>
        <w:rPr>
          <w:rFonts w:ascii="仿宋" w:hAnsi="仿宋" w:eastAsia="仿宋" w:cs="仿宋"/>
          <w:sz w:val="24"/>
          <w:szCs w:val="24"/>
          <w:lang w:eastAsia="zh-CN"/>
        </w:rPr>
      </w:pPr>
      <w:r>
        <w:rPr>
          <w:rFonts w:hint="eastAsia" w:ascii="仿宋" w:hAnsi="仿宋" w:eastAsia="仿宋" w:cs="仿宋"/>
          <w:spacing w:val="-4"/>
          <w:sz w:val="24"/>
          <w:szCs w:val="24"/>
          <w:lang w:eastAsia="zh-CN"/>
        </w:rPr>
        <w:t>质疑投标人：</w:t>
      </w:r>
    </w:p>
    <w:p w14:paraId="76DE15C1">
      <w:pPr>
        <w:spacing w:line="360" w:lineRule="auto"/>
        <w:rPr>
          <w:rFonts w:ascii="仿宋" w:hAnsi="仿宋" w:eastAsia="仿宋" w:cs="仿宋"/>
          <w:sz w:val="24"/>
          <w:szCs w:val="24"/>
          <w:lang w:eastAsia="zh-CN"/>
        </w:rPr>
      </w:pPr>
      <w:r>
        <w:rPr>
          <w:rFonts w:hint="eastAsia" w:ascii="仿宋" w:hAnsi="仿宋" w:eastAsia="仿宋" w:cs="仿宋"/>
          <w:spacing w:val="-3"/>
          <w:sz w:val="24"/>
          <w:szCs w:val="24"/>
          <w:lang w:eastAsia="zh-CN"/>
        </w:rPr>
        <w:t>地址：邮编：</w:t>
      </w:r>
    </w:p>
    <w:p w14:paraId="6C802ADF">
      <w:pPr>
        <w:spacing w:line="360" w:lineRule="auto"/>
        <w:rPr>
          <w:rFonts w:ascii="仿宋" w:hAnsi="仿宋" w:eastAsia="仿宋" w:cs="仿宋"/>
          <w:sz w:val="24"/>
          <w:szCs w:val="24"/>
          <w:lang w:eastAsia="zh-CN"/>
        </w:rPr>
      </w:pPr>
      <w:r>
        <w:rPr>
          <w:rFonts w:hint="eastAsia" w:ascii="仿宋" w:hAnsi="仿宋" w:eastAsia="仿宋" w:cs="仿宋"/>
          <w:spacing w:val="-2"/>
          <w:sz w:val="24"/>
          <w:szCs w:val="24"/>
          <w:lang w:eastAsia="zh-CN"/>
        </w:rPr>
        <w:t>联系人：联系电话：</w:t>
      </w:r>
    </w:p>
    <w:p w14:paraId="4A21F5C4">
      <w:pPr>
        <w:spacing w:line="360" w:lineRule="auto"/>
        <w:rPr>
          <w:rFonts w:ascii="仿宋" w:hAnsi="仿宋" w:eastAsia="仿宋" w:cs="仿宋"/>
          <w:sz w:val="24"/>
          <w:szCs w:val="24"/>
          <w:lang w:eastAsia="zh-CN"/>
        </w:rPr>
      </w:pPr>
      <w:r>
        <w:rPr>
          <w:rFonts w:hint="eastAsia" w:ascii="仿宋" w:hAnsi="仿宋" w:eastAsia="仿宋" w:cs="仿宋"/>
          <w:spacing w:val="-4"/>
          <w:sz w:val="24"/>
          <w:szCs w:val="24"/>
          <w:lang w:eastAsia="zh-CN"/>
        </w:rPr>
        <w:t>授权代表：</w:t>
      </w:r>
      <w:r>
        <w:rPr>
          <w:rFonts w:hint="eastAsia" w:ascii="仿宋" w:hAnsi="仿宋" w:eastAsia="仿宋" w:cs="仿宋"/>
          <w:spacing w:val="-3"/>
          <w:sz w:val="24"/>
          <w:szCs w:val="24"/>
          <w:lang w:eastAsia="zh-CN"/>
        </w:rPr>
        <w:t>联系电话：</w:t>
      </w:r>
    </w:p>
    <w:p w14:paraId="7AE0D287">
      <w:pPr>
        <w:spacing w:line="360" w:lineRule="auto"/>
        <w:rPr>
          <w:rFonts w:ascii="仿宋" w:hAnsi="仿宋" w:eastAsia="仿宋" w:cs="仿宋"/>
          <w:sz w:val="24"/>
          <w:szCs w:val="24"/>
          <w:lang w:eastAsia="zh-CN"/>
        </w:rPr>
      </w:pPr>
      <w:r>
        <w:rPr>
          <w:rFonts w:hint="eastAsia" w:ascii="仿宋" w:hAnsi="仿宋" w:eastAsia="仿宋" w:cs="仿宋"/>
          <w:spacing w:val="-3"/>
          <w:sz w:val="24"/>
          <w:szCs w:val="24"/>
          <w:lang w:eastAsia="zh-CN"/>
        </w:rPr>
        <w:t>二、质疑项目基本情况</w:t>
      </w:r>
    </w:p>
    <w:p w14:paraId="05C29C1C">
      <w:pPr>
        <w:spacing w:line="360" w:lineRule="auto"/>
        <w:rPr>
          <w:rFonts w:ascii="仿宋" w:hAnsi="仿宋" w:eastAsia="仿宋" w:cs="仿宋"/>
          <w:sz w:val="24"/>
          <w:szCs w:val="24"/>
          <w:lang w:eastAsia="zh-CN"/>
        </w:rPr>
      </w:pPr>
      <w:r>
        <w:rPr>
          <w:rFonts w:hint="eastAsia" w:ascii="仿宋" w:hAnsi="仿宋" w:eastAsia="仿宋" w:cs="仿宋"/>
          <w:spacing w:val="-3"/>
          <w:sz w:val="24"/>
          <w:szCs w:val="24"/>
          <w:lang w:eastAsia="zh-CN"/>
        </w:rPr>
        <w:t>质疑项目的名称：</w:t>
      </w:r>
    </w:p>
    <w:p w14:paraId="6210B87B">
      <w:pPr>
        <w:spacing w:line="360" w:lineRule="auto"/>
        <w:rPr>
          <w:rFonts w:ascii="仿宋" w:hAnsi="仿宋" w:eastAsia="仿宋" w:cs="仿宋"/>
          <w:sz w:val="24"/>
          <w:szCs w:val="24"/>
          <w:lang w:eastAsia="zh-CN"/>
        </w:rPr>
      </w:pPr>
      <w:r>
        <w:rPr>
          <w:rFonts w:hint="eastAsia" w:ascii="仿宋" w:hAnsi="仿宋" w:eastAsia="仿宋" w:cs="仿宋"/>
          <w:spacing w:val="-2"/>
          <w:sz w:val="24"/>
          <w:szCs w:val="24"/>
          <w:lang w:eastAsia="zh-CN"/>
        </w:rPr>
        <w:t>质疑项目的编号：包号：</w:t>
      </w:r>
    </w:p>
    <w:p w14:paraId="488F204A">
      <w:pPr>
        <w:spacing w:line="360" w:lineRule="auto"/>
        <w:rPr>
          <w:rFonts w:ascii="仿宋" w:hAnsi="仿宋" w:eastAsia="仿宋" w:cs="仿宋"/>
          <w:sz w:val="24"/>
          <w:szCs w:val="24"/>
          <w:lang w:eastAsia="zh-CN"/>
        </w:rPr>
      </w:pPr>
      <w:r>
        <w:rPr>
          <w:rFonts w:hint="eastAsia" w:ascii="仿宋" w:hAnsi="仿宋" w:eastAsia="仿宋" w:cs="仿宋"/>
          <w:spacing w:val="-3"/>
          <w:sz w:val="24"/>
          <w:szCs w:val="24"/>
          <w:lang w:eastAsia="zh-CN"/>
        </w:rPr>
        <w:t>采购人名称：</w:t>
      </w:r>
    </w:p>
    <w:p w14:paraId="112B6DED">
      <w:pPr>
        <w:spacing w:line="360" w:lineRule="auto"/>
        <w:rPr>
          <w:rFonts w:ascii="仿宋" w:hAnsi="仿宋" w:eastAsia="仿宋" w:cs="仿宋"/>
          <w:sz w:val="24"/>
          <w:szCs w:val="24"/>
          <w:lang w:eastAsia="zh-CN"/>
        </w:rPr>
      </w:pPr>
      <w:r>
        <w:rPr>
          <w:rFonts w:hint="eastAsia" w:ascii="仿宋" w:hAnsi="仿宋" w:eastAsia="仿宋" w:cs="仿宋"/>
          <w:spacing w:val="-2"/>
          <w:sz w:val="24"/>
          <w:szCs w:val="24"/>
          <w:lang w:eastAsia="zh-CN"/>
        </w:rPr>
        <w:t>采购文件获取日期：</w:t>
      </w:r>
    </w:p>
    <w:p w14:paraId="44CB5BEC">
      <w:pPr>
        <w:spacing w:line="360" w:lineRule="auto"/>
        <w:rPr>
          <w:rFonts w:ascii="仿宋" w:hAnsi="仿宋" w:eastAsia="仿宋" w:cs="仿宋"/>
          <w:sz w:val="24"/>
          <w:szCs w:val="24"/>
          <w:lang w:eastAsia="zh-CN"/>
        </w:rPr>
      </w:pPr>
      <w:r>
        <w:rPr>
          <w:rFonts w:hint="eastAsia" w:ascii="仿宋" w:hAnsi="仿宋" w:eastAsia="仿宋" w:cs="仿宋"/>
          <w:spacing w:val="-3"/>
          <w:sz w:val="24"/>
          <w:szCs w:val="24"/>
          <w:lang w:eastAsia="zh-CN"/>
        </w:rPr>
        <w:t>三、质疑事项具体内容</w:t>
      </w:r>
    </w:p>
    <w:p w14:paraId="7684B7E0">
      <w:pPr>
        <w:spacing w:line="360" w:lineRule="auto"/>
        <w:rPr>
          <w:rFonts w:ascii="仿宋" w:hAnsi="仿宋" w:eastAsia="仿宋" w:cs="仿宋"/>
          <w:sz w:val="24"/>
          <w:szCs w:val="24"/>
          <w:lang w:eastAsia="zh-CN"/>
        </w:rPr>
      </w:pPr>
      <w:r>
        <w:rPr>
          <w:rFonts w:hint="eastAsia" w:ascii="仿宋" w:hAnsi="仿宋" w:eastAsia="仿宋" w:cs="仿宋"/>
          <w:spacing w:val="-8"/>
          <w:sz w:val="24"/>
          <w:szCs w:val="24"/>
          <w:lang w:eastAsia="zh-CN"/>
        </w:rPr>
        <w:t>质疑事项</w:t>
      </w:r>
      <w:r>
        <w:rPr>
          <w:rFonts w:hint="eastAsia" w:ascii="仿宋" w:hAnsi="仿宋" w:eastAsia="仿宋" w:cs="仿宋"/>
          <w:spacing w:val="-34"/>
          <w:sz w:val="24"/>
          <w:szCs w:val="24"/>
          <w:lang w:eastAsia="zh-CN"/>
        </w:rPr>
        <w:t xml:space="preserve"> </w:t>
      </w:r>
      <w:r>
        <w:rPr>
          <w:rFonts w:hint="eastAsia" w:ascii="仿宋" w:hAnsi="仿宋" w:eastAsia="仿宋" w:cs="仿宋"/>
          <w:spacing w:val="-8"/>
          <w:sz w:val="24"/>
          <w:szCs w:val="24"/>
          <w:lang w:eastAsia="zh-CN"/>
        </w:rPr>
        <w:t>1：</w:t>
      </w:r>
    </w:p>
    <w:p w14:paraId="57774E89">
      <w:pPr>
        <w:spacing w:line="360" w:lineRule="auto"/>
        <w:rPr>
          <w:rFonts w:ascii="仿宋" w:hAnsi="仿宋" w:eastAsia="仿宋" w:cs="仿宋"/>
          <w:sz w:val="24"/>
          <w:szCs w:val="24"/>
          <w:lang w:eastAsia="zh-CN"/>
        </w:rPr>
      </w:pPr>
      <w:r>
        <w:rPr>
          <w:rFonts w:hint="eastAsia" w:ascii="仿宋" w:hAnsi="仿宋" w:eastAsia="仿宋" w:cs="仿宋"/>
          <w:spacing w:val="-4"/>
          <w:sz w:val="24"/>
          <w:szCs w:val="24"/>
          <w:lang w:eastAsia="zh-CN"/>
        </w:rPr>
        <w:t>事实依据：</w:t>
      </w:r>
    </w:p>
    <w:p w14:paraId="5D26E09C">
      <w:pPr>
        <w:spacing w:line="360" w:lineRule="auto"/>
        <w:rPr>
          <w:rFonts w:ascii="仿宋" w:hAnsi="仿宋" w:eastAsia="仿宋" w:cs="仿宋"/>
          <w:sz w:val="24"/>
          <w:szCs w:val="24"/>
          <w:lang w:eastAsia="zh-CN"/>
        </w:rPr>
      </w:pPr>
      <w:r>
        <w:rPr>
          <w:rFonts w:hint="eastAsia" w:ascii="仿宋" w:hAnsi="仿宋" w:eastAsia="仿宋" w:cs="仿宋"/>
          <w:spacing w:val="-5"/>
          <w:sz w:val="24"/>
          <w:szCs w:val="24"/>
          <w:lang w:eastAsia="zh-CN"/>
        </w:rPr>
        <w:t>法律依据：</w:t>
      </w:r>
    </w:p>
    <w:p w14:paraId="7C6AB300">
      <w:pPr>
        <w:spacing w:line="360" w:lineRule="auto"/>
        <w:rPr>
          <w:rFonts w:ascii="仿宋" w:hAnsi="仿宋" w:eastAsia="仿宋" w:cs="仿宋"/>
          <w:sz w:val="24"/>
          <w:szCs w:val="24"/>
          <w:lang w:eastAsia="zh-CN"/>
        </w:rPr>
      </w:pPr>
      <w:r>
        <w:rPr>
          <w:rFonts w:hint="eastAsia" w:ascii="仿宋" w:hAnsi="仿宋" w:eastAsia="仿宋" w:cs="仿宋"/>
          <w:spacing w:val="-5"/>
          <w:sz w:val="24"/>
          <w:szCs w:val="24"/>
          <w:lang w:eastAsia="zh-CN"/>
        </w:rPr>
        <w:t>质疑事项</w:t>
      </w:r>
      <w:r>
        <w:rPr>
          <w:rFonts w:hint="eastAsia" w:ascii="仿宋" w:hAnsi="仿宋" w:eastAsia="仿宋" w:cs="仿宋"/>
          <w:spacing w:val="-47"/>
          <w:sz w:val="24"/>
          <w:szCs w:val="24"/>
          <w:lang w:eastAsia="zh-CN"/>
        </w:rPr>
        <w:t xml:space="preserve"> </w:t>
      </w:r>
      <w:r>
        <w:rPr>
          <w:rFonts w:hint="eastAsia" w:ascii="仿宋" w:hAnsi="仿宋" w:eastAsia="仿宋" w:cs="仿宋"/>
          <w:spacing w:val="-5"/>
          <w:sz w:val="24"/>
          <w:szCs w:val="24"/>
          <w:lang w:eastAsia="zh-CN"/>
        </w:rPr>
        <w:t>2</w:t>
      </w:r>
    </w:p>
    <w:p w14:paraId="642A31DC">
      <w:pPr>
        <w:spacing w:line="360" w:lineRule="auto"/>
        <w:rPr>
          <w:rFonts w:ascii="仿宋" w:hAnsi="仿宋" w:eastAsia="仿宋" w:cs="仿宋"/>
          <w:sz w:val="24"/>
          <w:szCs w:val="24"/>
          <w:lang w:eastAsia="zh-CN"/>
        </w:rPr>
      </w:pPr>
      <w:r>
        <w:rPr>
          <w:rFonts w:hint="eastAsia" w:ascii="仿宋" w:hAnsi="仿宋" w:eastAsia="仿宋" w:cs="仿宋"/>
          <w:spacing w:val="-13"/>
          <w:sz w:val="24"/>
          <w:szCs w:val="24"/>
          <w:lang w:eastAsia="zh-CN"/>
        </w:rPr>
        <w:t>……</w:t>
      </w:r>
    </w:p>
    <w:p w14:paraId="17559768">
      <w:pPr>
        <w:spacing w:line="360" w:lineRule="auto"/>
        <w:rPr>
          <w:rFonts w:ascii="仿宋" w:hAnsi="仿宋" w:eastAsia="仿宋" w:cs="仿宋"/>
          <w:sz w:val="24"/>
          <w:szCs w:val="24"/>
          <w:lang w:eastAsia="zh-CN"/>
        </w:rPr>
      </w:pPr>
      <w:r>
        <w:rPr>
          <w:rFonts w:hint="eastAsia" w:ascii="仿宋" w:hAnsi="仿宋" w:eastAsia="仿宋" w:cs="仿宋"/>
          <w:spacing w:val="-4"/>
          <w:sz w:val="24"/>
          <w:szCs w:val="24"/>
          <w:lang w:eastAsia="zh-CN"/>
        </w:rPr>
        <w:t>四、与质疑事项相关的质疑请求</w:t>
      </w:r>
    </w:p>
    <w:p w14:paraId="293FFEEA">
      <w:pPr>
        <w:spacing w:line="360" w:lineRule="auto"/>
        <w:rPr>
          <w:rFonts w:ascii="仿宋" w:hAnsi="仿宋" w:eastAsia="仿宋" w:cs="仿宋"/>
          <w:sz w:val="24"/>
          <w:szCs w:val="24"/>
          <w:lang w:eastAsia="zh-CN"/>
        </w:rPr>
      </w:pPr>
      <w:r>
        <w:rPr>
          <w:rFonts w:hint="eastAsia" w:ascii="仿宋" w:hAnsi="仿宋" w:eastAsia="仿宋" w:cs="仿宋"/>
          <w:spacing w:val="-6"/>
          <w:sz w:val="24"/>
          <w:szCs w:val="24"/>
          <w:lang w:eastAsia="zh-CN"/>
        </w:rPr>
        <w:t>请求：</w:t>
      </w:r>
    </w:p>
    <w:p w14:paraId="3CCD32A3">
      <w:pPr>
        <w:spacing w:line="360" w:lineRule="auto"/>
        <w:rPr>
          <w:rFonts w:ascii="仿宋" w:hAnsi="仿宋" w:eastAsia="仿宋" w:cs="仿宋"/>
          <w:sz w:val="24"/>
          <w:szCs w:val="24"/>
          <w:lang w:eastAsia="zh-CN"/>
        </w:rPr>
      </w:pPr>
      <w:r>
        <w:rPr>
          <w:rFonts w:hint="eastAsia" w:ascii="仿宋" w:hAnsi="仿宋" w:eastAsia="仿宋" w:cs="仿宋"/>
          <w:spacing w:val="-5"/>
          <w:sz w:val="24"/>
          <w:szCs w:val="24"/>
          <w:lang w:eastAsia="zh-CN"/>
        </w:rPr>
        <w:t>签字(签章)：</w:t>
      </w:r>
      <w:r>
        <w:rPr>
          <w:rFonts w:hint="eastAsia" w:ascii="仿宋" w:hAnsi="仿宋" w:eastAsia="仿宋" w:cs="仿宋"/>
          <w:spacing w:val="1"/>
          <w:sz w:val="24"/>
          <w:szCs w:val="24"/>
          <w:lang w:eastAsia="zh-CN"/>
        </w:rPr>
        <w:t xml:space="preserve">                   </w:t>
      </w:r>
      <w:r>
        <w:rPr>
          <w:rFonts w:hint="eastAsia" w:ascii="仿宋" w:hAnsi="仿宋" w:eastAsia="仿宋" w:cs="仿宋"/>
          <w:spacing w:val="-5"/>
          <w:sz w:val="24"/>
          <w:szCs w:val="24"/>
          <w:lang w:eastAsia="zh-CN"/>
        </w:rPr>
        <w:t>公章：</w:t>
      </w:r>
    </w:p>
    <w:p w14:paraId="0D389123">
      <w:pPr>
        <w:spacing w:line="360" w:lineRule="auto"/>
        <w:rPr>
          <w:rFonts w:ascii="仿宋" w:hAnsi="仿宋" w:eastAsia="仿宋" w:cs="仿宋"/>
          <w:sz w:val="24"/>
          <w:szCs w:val="24"/>
          <w:lang w:eastAsia="zh-CN"/>
        </w:rPr>
      </w:pPr>
      <w:r>
        <w:rPr>
          <w:rFonts w:hint="eastAsia" w:ascii="仿宋" w:hAnsi="仿宋" w:eastAsia="仿宋" w:cs="仿宋"/>
          <w:spacing w:val="-23"/>
          <w:sz w:val="24"/>
          <w:szCs w:val="24"/>
          <w:lang w:eastAsia="zh-CN"/>
        </w:rPr>
        <w:t>日期：</w:t>
      </w:r>
    </w:p>
    <w:p w14:paraId="1A3B981E">
      <w:pPr>
        <w:spacing w:line="360" w:lineRule="auto"/>
        <w:rPr>
          <w:rFonts w:ascii="仿宋" w:hAnsi="仿宋" w:eastAsia="仿宋" w:cs="仿宋"/>
          <w:sz w:val="24"/>
          <w:szCs w:val="24"/>
          <w:lang w:eastAsia="zh-CN"/>
        </w:rPr>
      </w:pPr>
      <w:r>
        <w:rPr>
          <w:rFonts w:hint="eastAsia" w:ascii="仿宋" w:hAnsi="仿宋" w:eastAsia="仿宋" w:cs="仿宋"/>
          <w:spacing w:val="-3"/>
          <w:sz w:val="24"/>
          <w:szCs w:val="24"/>
          <w:lang w:eastAsia="zh-CN"/>
        </w:rPr>
        <w:t>质疑函制作说明：</w:t>
      </w:r>
    </w:p>
    <w:p w14:paraId="6F3E263C">
      <w:pPr>
        <w:spacing w:line="360" w:lineRule="auto"/>
        <w:rPr>
          <w:rFonts w:ascii="仿宋" w:hAnsi="仿宋" w:eastAsia="仿宋" w:cs="仿宋"/>
          <w:sz w:val="24"/>
          <w:szCs w:val="24"/>
          <w:lang w:eastAsia="zh-CN"/>
        </w:rPr>
      </w:pPr>
      <w:r>
        <w:rPr>
          <w:rFonts w:hint="eastAsia" w:ascii="仿宋" w:hAnsi="仿宋" w:eastAsia="仿宋" w:cs="仿宋"/>
          <w:spacing w:val="-1"/>
          <w:sz w:val="24"/>
          <w:szCs w:val="24"/>
          <w:lang w:eastAsia="zh-CN"/>
        </w:rPr>
        <w:t>1.投标人提出质疑时，应提交质疑函和必要的证明材</w:t>
      </w:r>
      <w:r>
        <w:rPr>
          <w:rFonts w:hint="eastAsia" w:ascii="仿宋" w:hAnsi="仿宋" w:eastAsia="仿宋" w:cs="仿宋"/>
          <w:spacing w:val="-2"/>
          <w:sz w:val="24"/>
          <w:szCs w:val="24"/>
          <w:lang w:eastAsia="zh-CN"/>
        </w:rPr>
        <w:t>料。</w:t>
      </w:r>
    </w:p>
    <w:p w14:paraId="4E64918E">
      <w:pPr>
        <w:spacing w:line="360" w:lineRule="auto"/>
        <w:rPr>
          <w:rFonts w:ascii="仿宋" w:hAnsi="仿宋" w:eastAsia="仿宋" w:cs="仿宋"/>
          <w:sz w:val="24"/>
          <w:szCs w:val="24"/>
          <w:lang w:eastAsia="zh-CN"/>
        </w:rPr>
      </w:pPr>
      <w:r>
        <w:rPr>
          <w:rFonts w:hint="eastAsia" w:ascii="仿宋" w:hAnsi="仿宋" w:eastAsia="仿宋" w:cs="仿宋"/>
          <w:spacing w:val="-1"/>
          <w:sz w:val="24"/>
          <w:szCs w:val="24"/>
          <w:lang w:eastAsia="zh-CN"/>
        </w:rPr>
        <w:t>2.质疑投标人若委托代理人进行质疑的，质疑函应按要求列明“授权代表</w:t>
      </w:r>
      <w:r>
        <w:rPr>
          <w:rFonts w:hint="eastAsia" w:ascii="仿宋" w:hAnsi="仿宋" w:eastAsia="仿宋" w:cs="仿宋"/>
          <w:spacing w:val="-86"/>
          <w:sz w:val="24"/>
          <w:szCs w:val="24"/>
          <w:lang w:eastAsia="zh-CN"/>
        </w:rPr>
        <w:t xml:space="preserve"> </w:t>
      </w:r>
      <w:r>
        <w:rPr>
          <w:rFonts w:hint="eastAsia" w:ascii="仿宋" w:hAnsi="仿宋" w:eastAsia="仿宋" w:cs="仿宋"/>
          <w:spacing w:val="-2"/>
          <w:sz w:val="24"/>
          <w:szCs w:val="24"/>
          <w:lang w:eastAsia="zh-CN"/>
        </w:rPr>
        <w:t>”的</w:t>
      </w:r>
      <w:r>
        <w:rPr>
          <w:rFonts w:hint="eastAsia" w:ascii="仿宋" w:hAnsi="仿宋" w:eastAsia="仿宋" w:cs="仿宋"/>
          <w:sz w:val="24"/>
          <w:szCs w:val="24"/>
          <w:lang w:eastAsia="zh-CN"/>
        </w:rPr>
        <w:t>有关内容，并在附件中提交由质疑投标人签署的授权委托书。授权委托书应载明代理人的姓名或者名称、代理事项、具体权限、期限和相关事</w:t>
      </w:r>
      <w:r>
        <w:rPr>
          <w:rFonts w:hint="eastAsia" w:ascii="仿宋" w:hAnsi="仿宋" w:eastAsia="仿宋" w:cs="仿宋"/>
          <w:spacing w:val="-7"/>
          <w:sz w:val="24"/>
          <w:szCs w:val="24"/>
          <w:lang w:eastAsia="zh-CN"/>
        </w:rPr>
        <w:t>项。</w:t>
      </w:r>
    </w:p>
    <w:p w14:paraId="2CB95886">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3.质疑投标人若对项目的某一分包进行质</w:t>
      </w:r>
      <w:r>
        <w:rPr>
          <w:rFonts w:hint="eastAsia" w:ascii="仿宋" w:hAnsi="仿宋" w:eastAsia="仿宋" w:cs="仿宋"/>
          <w:spacing w:val="-1"/>
          <w:sz w:val="24"/>
          <w:szCs w:val="24"/>
          <w:lang w:eastAsia="zh-CN"/>
        </w:rPr>
        <w:t>疑，质疑函中应列明具体分包号。</w:t>
      </w:r>
    </w:p>
    <w:p w14:paraId="69A186B0">
      <w:pPr>
        <w:spacing w:line="360" w:lineRule="auto"/>
        <w:rPr>
          <w:rFonts w:ascii="仿宋" w:hAnsi="仿宋" w:eastAsia="仿宋" w:cs="仿宋"/>
          <w:spacing w:val="18"/>
          <w:sz w:val="24"/>
          <w:szCs w:val="24"/>
          <w:lang w:eastAsia="zh-CN"/>
        </w:rPr>
      </w:pPr>
      <w:r>
        <w:rPr>
          <w:rFonts w:hint="eastAsia" w:ascii="仿宋" w:hAnsi="仿宋" w:eastAsia="仿宋" w:cs="仿宋"/>
          <w:spacing w:val="-2"/>
          <w:sz w:val="24"/>
          <w:szCs w:val="24"/>
          <w:lang w:eastAsia="zh-CN"/>
        </w:rPr>
        <w:t>4.质疑函的质疑事项应具体、明确，并有必要的事实依据和法律依据。</w:t>
      </w:r>
      <w:r>
        <w:rPr>
          <w:rFonts w:hint="eastAsia" w:ascii="仿宋" w:hAnsi="仿宋" w:eastAsia="仿宋" w:cs="仿宋"/>
          <w:spacing w:val="18"/>
          <w:sz w:val="24"/>
          <w:szCs w:val="24"/>
          <w:lang w:eastAsia="zh-CN"/>
        </w:rPr>
        <w:t xml:space="preserve"> </w:t>
      </w:r>
    </w:p>
    <w:p w14:paraId="07841D36">
      <w:pPr>
        <w:spacing w:line="360" w:lineRule="auto"/>
        <w:rPr>
          <w:rFonts w:ascii="仿宋" w:hAnsi="仿宋" w:eastAsia="仿宋" w:cs="仿宋"/>
          <w:spacing w:val="-1"/>
          <w:sz w:val="24"/>
          <w:szCs w:val="24"/>
          <w:lang w:eastAsia="zh-CN"/>
        </w:rPr>
      </w:pPr>
      <w:r>
        <w:rPr>
          <w:rFonts w:hint="eastAsia" w:ascii="仿宋" w:hAnsi="仿宋" w:eastAsia="仿宋" w:cs="仿宋"/>
          <w:spacing w:val="-1"/>
          <w:sz w:val="24"/>
          <w:szCs w:val="24"/>
          <w:lang w:eastAsia="zh-CN"/>
        </w:rPr>
        <w:t>5.质疑函的质疑请求应与质疑事项相关。</w:t>
      </w:r>
    </w:p>
    <w:p w14:paraId="36BB79AC">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6.质疑投标人为自然人的，质疑函应由本人签字；质疑投标人为法人或者</w:t>
      </w:r>
      <w:r>
        <w:rPr>
          <w:rFonts w:hint="eastAsia" w:ascii="仿宋" w:hAnsi="仿宋" w:eastAsia="仿宋" w:cs="仿宋"/>
          <w:spacing w:val="-1"/>
          <w:sz w:val="24"/>
          <w:szCs w:val="24"/>
          <w:lang w:eastAsia="zh-CN"/>
        </w:rPr>
        <w:t>其他</w:t>
      </w:r>
      <w:r>
        <w:rPr>
          <w:rFonts w:hint="eastAsia" w:ascii="仿宋" w:hAnsi="仿宋" w:eastAsia="仿宋" w:cs="仿宋"/>
          <w:sz w:val="24"/>
          <w:szCs w:val="24"/>
          <w:lang w:eastAsia="zh-CN"/>
        </w:rPr>
        <w:t>组织的，质疑函应由法定代表人、主要负责人，或者其授权代表签字或</w:t>
      </w:r>
      <w:r>
        <w:rPr>
          <w:rFonts w:hint="eastAsia" w:ascii="仿宋" w:hAnsi="仿宋" w:eastAsia="仿宋" w:cs="仿宋"/>
          <w:spacing w:val="-2"/>
          <w:sz w:val="24"/>
          <w:szCs w:val="24"/>
          <w:lang w:eastAsia="zh-CN"/>
        </w:rPr>
        <w:t>者盖章，并加盖公章。</w:t>
      </w:r>
    </w:p>
    <w:p w14:paraId="39E357E8">
      <w:pPr>
        <w:rPr>
          <w:rFonts w:hint="eastAsia" w:ascii="仿宋" w:hAnsi="仿宋" w:eastAsia="仿宋" w:cs="仿宋"/>
          <w:b/>
          <w:bCs/>
          <w:spacing w:val="-5"/>
          <w:sz w:val="30"/>
          <w:szCs w:val="30"/>
          <w:lang w:eastAsia="zh-CN"/>
        </w:rPr>
      </w:pPr>
      <w:bookmarkStart w:id="59" w:name="bookmark86"/>
      <w:bookmarkEnd w:id="59"/>
    </w:p>
    <w:p w14:paraId="0E48A384">
      <w:pPr>
        <w:spacing w:before="220" w:line="360" w:lineRule="auto"/>
        <w:ind w:left="44"/>
        <w:jc w:val="center"/>
        <w:rPr>
          <w:rFonts w:ascii="仿宋" w:hAnsi="仿宋" w:eastAsia="仿宋" w:cs="仿宋"/>
          <w:sz w:val="30"/>
          <w:szCs w:val="30"/>
          <w:lang w:eastAsia="zh-CN"/>
        </w:rPr>
      </w:pPr>
      <w:r>
        <w:rPr>
          <w:rFonts w:hint="eastAsia" w:ascii="仿宋" w:hAnsi="仿宋" w:eastAsia="仿宋" w:cs="仿宋"/>
          <w:b/>
          <w:bCs/>
          <w:spacing w:val="-5"/>
          <w:sz w:val="30"/>
          <w:szCs w:val="30"/>
          <w:lang w:eastAsia="zh-CN"/>
        </w:rPr>
        <w:t>附件1：履约保证金保函（格式）</w:t>
      </w:r>
    </w:p>
    <w:p w14:paraId="23B03A1B">
      <w:pPr>
        <w:spacing w:before="110" w:line="360" w:lineRule="auto"/>
        <w:ind w:left="3572"/>
        <w:rPr>
          <w:rFonts w:ascii="仿宋" w:hAnsi="仿宋" w:eastAsia="仿宋" w:cs="仿宋"/>
          <w:lang w:eastAsia="zh-CN"/>
        </w:rPr>
      </w:pPr>
      <w:r>
        <w:rPr>
          <w:rFonts w:hint="eastAsia" w:ascii="仿宋" w:hAnsi="仿宋" w:eastAsia="仿宋" w:cs="仿宋"/>
          <w:b/>
          <w:bCs/>
          <w:spacing w:val="-5"/>
          <w:sz w:val="24"/>
          <w:szCs w:val="24"/>
          <w:lang w:eastAsia="zh-CN"/>
        </w:rPr>
        <w:t>（中标后开具）</w:t>
      </w:r>
    </w:p>
    <w:p w14:paraId="55C8B2FD">
      <w:pPr>
        <w:spacing w:before="82" w:line="360" w:lineRule="auto"/>
        <w:ind w:left="30"/>
        <w:rPr>
          <w:rFonts w:ascii="仿宋" w:hAnsi="仿宋" w:eastAsia="仿宋" w:cs="仿宋"/>
          <w:sz w:val="24"/>
          <w:szCs w:val="24"/>
          <w:lang w:eastAsia="zh-CN"/>
        </w:rPr>
      </w:pPr>
      <w:r>
        <w:rPr>
          <w:rFonts w:hint="eastAsia" w:ascii="仿宋" w:hAnsi="仿宋" w:eastAsia="仿宋" w:cs="仿宋"/>
          <w:sz w:val="24"/>
          <w:szCs w:val="24"/>
          <w:lang w:eastAsia="zh-CN"/>
        </w:rPr>
        <w:t>致: (</w:t>
      </w:r>
      <w:r>
        <w:rPr>
          <w:rFonts w:hint="eastAsia" w:ascii="仿宋" w:hAnsi="仿宋" w:eastAsia="仿宋" w:cs="仿宋"/>
          <w:i/>
          <w:iCs/>
          <w:sz w:val="24"/>
          <w:szCs w:val="24"/>
          <w:u w:val="single"/>
          <w:lang w:eastAsia="zh-CN"/>
        </w:rPr>
        <w:t>买方名称</w:t>
      </w:r>
      <w:r>
        <w:rPr>
          <w:rFonts w:hint="eastAsia" w:ascii="仿宋" w:hAnsi="仿宋" w:eastAsia="仿宋" w:cs="仿宋"/>
          <w:sz w:val="24"/>
          <w:szCs w:val="24"/>
          <w:lang w:eastAsia="zh-CN"/>
        </w:rPr>
        <w:t>)</w:t>
      </w:r>
    </w:p>
    <w:p w14:paraId="69AE0D58">
      <w:pPr>
        <w:tabs>
          <w:tab w:val="left" w:pos="4377"/>
        </w:tabs>
        <w:spacing w:before="122" w:line="360" w:lineRule="auto"/>
        <w:ind w:left="2817"/>
        <w:rPr>
          <w:rFonts w:ascii="仿宋" w:hAnsi="仿宋" w:eastAsia="仿宋" w:cs="仿宋"/>
          <w:sz w:val="24"/>
          <w:szCs w:val="24"/>
          <w:lang w:eastAsia="zh-CN"/>
        </w:rPr>
      </w:pPr>
      <w:r>
        <w:rPr>
          <w:rFonts w:hint="eastAsia" w:ascii="仿宋" w:hAnsi="仿宋" w:eastAsia="仿宋" w:cs="仿宋"/>
          <w:sz w:val="24"/>
          <w:szCs w:val="24"/>
          <w:u w:val="single"/>
          <w:lang w:eastAsia="zh-CN"/>
        </w:rPr>
        <w:tab/>
      </w:r>
      <w:r>
        <w:rPr>
          <w:rFonts w:hint="eastAsia" w:ascii="仿宋" w:hAnsi="仿宋" w:eastAsia="仿宋" w:cs="仿宋"/>
          <w:spacing w:val="-93"/>
          <w:sz w:val="24"/>
          <w:szCs w:val="24"/>
          <w:lang w:eastAsia="zh-CN"/>
        </w:rPr>
        <w:t xml:space="preserve"> </w:t>
      </w:r>
      <w:r>
        <w:rPr>
          <w:rFonts w:hint="eastAsia" w:ascii="仿宋" w:hAnsi="仿宋" w:eastAsia="仿宋" w:cs="仿宋"/>
          <w:spacing w:val="-4"/>
          <w:sz w:val="24"/>
          <w:szCs w:val="24"/>
          <w:lang w:eastAsia="zh-CN"/>
        </w:rPr>
        <w:t>号合同履约保函</w:t>
      </w:r>
    </w:p>
    <w:p w14:paraId="39D7F31E">
      <w:pPr>
        <w:spacing w:before="81" w:line="360" w:lineRule="auto"/>
        <w:ind w:left="28" w:right="76" w:firstLine="600"/>
        <w:jc w:val="both"/>
        <w:rPr>
          <w:rFonts w:ascii="仿宋" w:hAnsi="仿宋" w:eastAsia="仿宋" w:cs="仿宋"/>
          <w:sz w:val="24"/>
          <w:szCs w:val="24"/>
          <w:lang w:eastAsia="zh-CN"/>
        </w:rPr>
      </w:pPr>
      <w:r>
        <w:rPr>
          <w:rFonts w:hint="eastAsia" w:ascii="仿宋" w:hAnsi="仿宋" w:eastAsia="仿宋" w:cs="仿宋"/>
          <w:spacing w:val="-4"/>
          <w:sz w:val="24"/>
          <w:szCs w:val="24"/>
          <w:lang w:eastAsia="zh-CN"/>
        </w:rPr>
        <w:t>本保函作为贵方与(</w:t>
      </w:r>
      <w:r>
        <w:rPr>
          <w:rFonts w:hint="eastAsia" w:ascii="仿宋" w:hAnsi="仿宋" w:eastAsia="仿宋" w:cs="仿宋"/>
          <w:i/>
          <w:iCs/>
          <w:spacing w:val="-4"/>
          <w:sz w:val="24"/>
          <w:szCs w:val="24"/>
          <w:u w:val="single"/>
          <w:lang w:eastAsia="zh-CN"/>
        </w:rPr>
        <w:t>卖方名称</w:t>
      </w:r>
      <w:r>
        <w:rPr>
          <w:rFonts w:hint="eastAsia" w:ascii="仿宋" w:hAnsi="仿宋" w:eastAsia="仿宋" w:cs="仿宋"/>
          <w:spacing w:val="-4"/>
          <w:sz w:val="24"/>
          <w:szCs w:val="24"/>
          <w:lang w:eastAsia="zh-CN"/>
        </w:rPr>
        <w:t>)(以下简称卖方)于</w:t>
      </w:r>
      <w:r>
        <w:rPr>
          <w:rFonts w:hint="eastAsia" w:ascii="仿宋" w:hAnsi="仿宋" w:eastAsia="仿宋" w:cs="仿宋"/>
          <w:spacing w:val="-115"/>
          <w:sz w:val="24"/>
          <w:szCs w:val="24"/>
          <w:lang w:eastAsia="zh-CN"/>
        </w:rPr>
        <w:t xml:space="preserve"> </w:t>
      </w:r>
      <w:r>
        <w:rPr>
          <w:rFonts w:hint="eastAsia" w:ascii="仿宋" w:hAnsi="仿宋" w:eastAsia="仿宋" w:cs="仿宋"/>
          <w:spacing w:val="1"/>
          <w:sz w:val="24"/>
          <w:szCs w:val="24"/>
          <w:u w:val="single"/>
          <w:lang w:eastAsia="zh-CN"/>
        </w:rPr>
        <w:t xml:space="preserve">     </w:t>
      </w:r>
      <w:r>
        <w:rPr>
          <w:rFonts w:hint="eastAsia" w:ascii="仿宋" w:hAnsi="仿宋" w:eastAsia="仿宋" w:cs="仿宋"/>
          <w:spacing w:val="-95"/>
          <w:sz w:val="24"/>
          <w:szCs w:val="24"/>
          <w:lang w:eastAsia="zh-CN"/>
        </w:rPr>
        <w:t xml:space="preserve"> </w:t>
      </w:r>
      <w:r>
        <w:rPr>
          <w:rFonts w:hint="eastAsia" w:ascii="仿宋" w:hAnsi="仿宋" w:eastAsia="仿宋" w:cs="仿宋"/>
          <w:spacing w:val="-4"/>
          <w:sz w:val="24"/>
          <w:szCs w:val="24"/>
          <w:lang w:eastAsia="zh-CN"/>
        </w:rPr>
        <w:t>年</w:t>
      </w:r>
      <w:r>
        <w:rPr>
          <w:rFonts w:hint="eastAsia" w:ascii="仿宋" w:hAnsi="仿宋" w:eastAsia="仿宋" w:cs="仿宋"/>
          <w:spacing w:val="-118"/>
          <w:sz w:val="24"/>
          <w:szCs w:val="24"/>
          <w:lang w:eastAsia="zh-CN"/>
        </w:rPr>
        <w:t xml:space="preserve"> </w:t>
      </w:r>
      <w:r>
        <w:rPr>
          <w:rFonts w:hint="eastAsia" w:ascii="仿宋" w:hAnsi="仿宋" w:eastAsia="仿宋" w:cs="仿宋"/>
          <w:spacing w:val="1"/>
          <w:sz w:val="24"/>
          <w:szCs w:val="24"/>
          <w:u w:val="single"/>
          <w:lang w:eastAsia="zh-CN"/>
        </w:rPr>
        <w:t xml:space="preserve">     </w:t>
      </w:r>
      <w:r>
        <w:rPr>
          <w:rFonts w:hint="eastAsia" w:ascii="仿宋" w:hAnsi="仿宋" w:eastAsia="仿宋" w:cs="仿宋"/>
          <w:spacing w:val="-88"/>
          <w:sz w:val="24"/>
          <w:szCs w:val="24"/>
          <w:lang w:eastAsia="zh-CN"/>
        </w:rPr>
        <w:t xml:space="preserve"> </w:t>
      </w:r>
      <w:r>
        <w:rPr>
          <w:rFonts w:hint="eastAsia" w:ascii="仿宋" w:hAnsi="仿宋" w:eastAsia="仿宋" w:cs="仿宋"/>
          <w:spacing w:val="-4"/>
          <w:sz w:val="24"/>
          <w:szCs w:val="24"/>
          <w:lang w:eastAsia="zh-CN"/>
        </w:rPr>
        <w:t>月</w:t>
      </w:r>
      <w:r>
        <w:rPr>
          <w:rFonts w:hint="eastAsia" w:ascii="仿宋" w:hAnsi="仿宋" w:eastAsia="仿宋" w:cs="仿宋"/>
          <w:spacing w:val="-4"/>
          <w:sz w:val="24"/>
          <w:szCs w:val="24"/>
          <w:u w:val="single"/>
          <w:lang w:eastAsia="zh-CN"/>
        </w:rPr>
        <w:t xml:space="preserve">     </w:t>
      </w:r>
      <w:r>
        <w:rPr>
          <w:rFonts w:hint="eastAsia" w:ascii="仿宋" w:hAnsi="仿宋" w:eastAsia="仿宋" w:cs="仿宋"/>
          <w:spacing w:val="-53"/>
          <w:sz w:val="24"/>
          <w:szCs w:val="24"/>
          <w:lang w:eastAsia="zh-CN"/>
        </w:rPr>
        <w:t xml:space="preserve"> </w:t>
      </w:r>
      <w:r>
        <w:rPr>
          <w:rFonts w:hint="eastAsia" w:ascii="仿宋" w:hAnsi="仿宋" w:eastAsia="仿宋" w:cs="仿宋"/>
          <w:spacing w:val="-4"/>
          <w:sz w:val="24"/>
          <w:szCs w:val="24"/>
          <w:lang w:eastAsia="zh-CN"/>
        </w:rPr>
        <w:t>日就</w:t>
      </w:r>
      <w:r>
        <w:rPr>
          <w:rFonts w:hint="eastAsia" w:ascii="仿宋" w:hAnsi="仿宋" w:eastAsia="仿宋" w:cs="仿宋"/>
          <w:spacing w:val="4"/>
          <w:sz w:val="24"/>
          <w:szCs w:val="24"/>
          <w:lang w:eastAsia="zh-CN"/>
        </w:rPr>
        <w:t>项目(以下简称项目)项下提供(</w:t>
      </w:r>
      <w:r>
        <w:rPr>
          <w:rFonts w:hint="eastAsia" w:ascii="仿宋" w:hAnsi="仿宋" w:eastAsia="仿宋" w:cs="仿宋"/>
          <w:i/>
          <w:iCs/>
          <w:spacing w:val="4"/>
          <w:sz w:val="24"/>
          <w:szCs w:val="24"/>
          <w:u w:val="single"/>
          <w:lang w:eastAsia="zh-CN"/>
        </w:rPr>
        <w:t>服务名称</w:t>
      </w:r>
      <w:r>
        <w:rPr>
          <w:rFonts w:hint="eastAsia" w:ascii="仿宋" w:hAnsi="仿宋" w:eastAsia="仿宋" w:cs="仿宋"/>
          <w:spacing w:val="4"/>
          <w:sz w:val="24"/>
          <w:szCs w:val="24"/>
          <w:lang w:eastAsia="zh-CN"/>
        </w:rPr>
        <w:t>)(以下简称服务</w:t>
      </w:r>
      <w:r>
        <w:rPr>
          <w:rFonts w:hint="eastAsia" w:ascii="仿宋" w:hAnsi="仿宋" w:eastAsia="仿宋" w:cs="仿宋"/>
          <w:spacing w:val="3"/>
          <w:sz w:val="24"/>
          <w:szCs w:val="24"/>
          <w:lang w:eastAsia="zh-CN"/>
        </w:rPr>
        <w:t>)签订的(</w:t>
      </w:r>
      <w:r>
        <w:rPr>
          <w:rFonts w:hint="eastAsia" w:ascii="仿宋" w:hAnsi="仿宋" w:eastAsia="仿宋" w:cs="仿宋"/>
          <w:i/>
          <w:iCs/>
          <w:spacing w:val="3"/>
          <w:sz w:val="24"/>
          <w:szCs w:val="24"/>
          <w:u w:val="single"/>
          <w:lang w:eastAsia="zh-CN"/>
        </w:rPr>
        <w:t>合同号</w:t>
      </w:r>
      <w:r>
        <w:rPr>
          <w:rFonts w:hint="eastAsia" w:ascii="仿宋" w:hAnsi="仿宋" w:eastAsia="仿宋" w:cs="仿宋"/>
          <w:spacing w:val="3"/>
          <w:sz w:val="24"/>
          <w:szCs w:val="24"/>
          <w:lang w:eastAsia="zh-CN"/>
        </w:rPr>
        <w:t>)号合同</w:t>
      </w:r>
      <w:r>
        <w:rPr>
          <w:rFonts w:hint="eastAsia" w:ascii="仿宋" w:hAnsi="仿宋" w:eastAsia="仿宋" w:cs="仿宋"/>
          <w:spacing w:val="-3"/>
          <w:sz w:val="24"/>
          <w:szCs w:val="24"/>
          <w:lang w:eastAsia="zh-CN"/>
        </w:rPr>
        <w:t>的履约保函。</w:t>
      </w:r>
    </w:p>
    <w:p w14:paraId="7BA847EE">
      <w:pPr>
        <w:spacing w:before="110" w:line="360" w:lineRule="auto"/>
        <w:ind w:left="29" w:firstLine="532"/>
        <w:jc w:val="both"/>
        <w:rPr>
          <w:rFonts w:ascii="仿宋" w:hAnsi="仿宋" w:eastAsia="仿宋" w:cs="仿宋"/>
          <w:sz w:val="24"/>
          <w:szCs w:val="24"/>
          <w:lang w:eastAsia="zh-CN"/>
        </w:rPr>
      </w:pPr>
      <w:r>
        <w:rPr>
          <w:rFonts w:hint="eastAsia" w:ascii="仿宋" w:hAnsi="仿宋" w:eastAsia="仿宋" w:cs="仿宋"/>
          <w:spacing w:val="-8"/>
          <w:sz w:val="24"/>
          <w:szCs w:val="24"/>
          <w:lang w:eastAsia="zh-CN"/>
        </w:rPr>
        <w:t>(</w:t>
      </w:r>
      <w:r>
        <w:rPr>
          <w:rFonts w:hint="eastAsia" w:ascii="仿宋" w:hAnsi="仿宋" w:eastAsia="仿宋" w:cs="仿宋"/>
          <w:spacing w:val="-90"/>
          <w:sz w:val="24"/>
          <w:szCs w:val="24"/>
          <w:u w:val="single"/>
          <w:lang w:eastAsia="zh-CN"/>
        </w:rPr>
        <w:t xml:space="preserve"> </w:t>
      </w:r>
      <w:r>
        <w:rPr>
          <w:rFonts w:hint="eastAsia" w:ascii="仿宋" w:hAnsi="仿宋" w:eastAsia="仿宋" w:cs="仿宋"/>
          <w:i/>
          <w:iCs/>
          <w:spacing w:val="-8"/>
          <w:sz w:val="24"/>
          <w:szCs w:val="24"/>
          <w:u w:val="single"/>
          <w:lang w:eastAsia="zh-CN"/>
        </w:rPr>
        <w:t>出具保函的银行名称</w:t>
      </w:r>
      <w:r>
        <w:rPr>
          <w:rFonts w:hint="eastAsia" w:ascii="仿宋" w:hAnsi="仿宋" w:eastAsia="仿宋" w:cs="仿宋"/>
          <w:spacing w:val="-8"/>
          <w:sz w:val="24"/>
          <w:szCs w:val="24"/>
          <w:lang w:eastAsia="zh-CN"/>
        </w:rPr>
        <w:t>)(以下简称银行)无条件地、不可撤销地具结保证本行、</w:t>
      </w:r>
      <w:r>
        <w:rPr>
          <w:rFonts w:hint="eastAsia" w:ascii="仿宋" w:hAnsi="仿宋" w:eastAsia="仿宋" w:cs="仿宋"/>
          <w:sz w:val="24"/>
          <w:szCs w:val="24"/>
          <w:lang w:eastAsia="zh-CN"/>
        </w:rPr>
        <w:t xml:space="preserve"> </w:t>
      </w:r>
      <w:r>
        <w:rPr>
          <w:rFonts w:hint="eastAsia" w:ascii="仿宋" w:hAnsi="仿宋" w:eastAsia="仿宋" w:cs="仿宋"/>
          <w:spacing w:val="-3"/>
          <w:sz w:val="24"/>
          <w:szCs w:val="24"/>
          <w:lang w:eastAsia="zh-CN"/>
        </w:rPr>
        <w:t>其继承人和受让人无追索地向贵方以(</w:t>
      </w:r>
      <w:r>
        <w:rPr>
          <w:rFonts w:hint="eastAsia" w:ascii="仿宋" w:hAnsi="仿宋" w:eastAsia="仿宋" w:cs="仿宋"/>
          <w:i/>
          <w:iCs/>
          <w:spacing w:val="-3"/>
          <w:sz w:val="24"/>
          <w:szCs w:val="24"/>
          <w:u w:val="single"/>
          <w:lang w:eastAsia="zh-CN"/>
        </w:rPr>
        <w:t>货币名称</w:t>
      </w:r>
      <w:r>
        <w:rPr>
          <w:rFonts w:hint="eastAsia" w:ascii="仿宋" w:hAnsi="仿宋" w:eastAsia="仿宋" w:cs="仿宋"/>
          <w:spacing w:val="-3"/>
          <w:sz w:val="24"/>
          <w:szCs w:val="24"/>
          <w:lang w:eastAsia="zh-CN"/>
        </w:rPr>
        <w:t>)支付总额不超过(</w:t>
      </w:r>
      <w:r>
        <w:rPr>
          <w:rFonts w:hint="eastAsia" w:ascii="仿宋" w:hAnsi="仿宋" w:eastAsia="仿宋" w:cs="仿宋"/>
          <w:i/>
          <w:iCs/>
          <w:spacing w:val="-3"/>
          <w:sz w:val="24"/>
          <w:szCs w:val="24"/>
          <w:u w:val="single"/>
          <w:lang w:eastAsia="zh-CN"/>
        </w:rPr>
        <w:t>货币数</w:t>
      </w:r>
      <w:r>
        <w:rPr>
          <w:rFonts w:hint="eastAsia" w:ascii="仿宋" w:hAnsi="仿宋" w:eastAsia="仿宋" w:cs="仿宋"/>
          <w:i/>
          <w:iCs/>
          <w:spacing w:val="-4"/>
          <w:sz w:val="24"/>
          <w:szCs w:val="24"/>
          <w:u w:val="single"/>
          <w:lang w:eastAsia="zh-CN"/>
        </w:rPr>
        <w:t>量</w:t>
      </w:r>
      <w:r>
        <w:rPr>
          <w:rFonts w:hint="eastAsia" w:ascii="仿宋" w:hAnsi="仿宋" w:eastAsia="仿宋" w:cs="仿宋"/>
          <w:spacing w:val="-4"/>
          <w:sz w:val="24"/>
          <w:szCs w:val="24"/>
          <w:lang w:eastAsia="zh-CN"/>
        </w:rPr>
        <w:t>),</w:t>
      </w:r>
      <w:r>
        <w:rPr>
          <w:rFonts w:hint="eastAsia" w:ascii="仿宋" w:hAnsi="仿宋" w:eastAsia="仿宋" w:cs="仿宋"/>
          <w:spacing w:val="-29"/>
          <w:sz w:val="24"/>
          <w:szCs w:val="24"/>
          <w:lang w:eastAsia="zh-CN"/>
        </w:rPr>
        <w:t xml:space="preserve"> </w:t>
      </w:r>
      <w:r>
        <w:rPr>
          <w:rFonts w:hint="eastAsia" w:ascii="仿宋" w:hAnsi="仿宋" w:eastAsia="仿宋" w:cs="仿宋"/>
          <w:spacing w:val="-4"/>
          <w:sz w:val="24"/>
          <w:szCs w:val="24"/>
          <w:lang w:eastAsia="zh-CN"/>
        </w:rPr>
        <w:t>即相</w:t>
      </w:r>
      <w:r>
        <w:rPr>
          <w:rFonts w:hint="eastAsia" w:ascii="仿宋" w:hAnsi="仿宋" w:eastAsia="仿宋" w:cs="仿宋"/>
          <w:spacing w:val="-2"/>
          <w:sz w:val="24"/>
          <w:szCs w:val="24"/>
          <w:lang w:eastAsia="zh-CN"/>
        </w:rPr>
        <w:t>当于合同价格的</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96"/>
          <w:sz w:val="24"/>
          <w:szCs w:val="24"/>
          <w:lang w:eastAsia="zh-CN"/>
        </w:rPr>
        <w:t xml:space="preserve"> </w:t>
      </w:r>
      <w:r>
        <w:rPr>
          <w:rFonts w:hint="eastAsia" w:ascii="仿宋" w:hAnsi="仿宋" w:eastAsia="仿宋" w:cs="仿宋"/>
          <w:spacing w:val="-2"/>
          <w:sz w:val="24"/>
          <w:szCs w:val="24"/>
          <w:lang w:eastAsia="zh-CN"/>
        </w:rPr>
        <w:t>%,并以此约定如下:</w:t>
      </w:r>
    </w:p>
    <w:p w14:paraId="6CB004CF">
      <w:pPr>
        <w:spacing w:before="122" w:line="360" w:lineRule="auto"/>
        <w:ind w:left="567" w:right="76" w:firstLine="12"/>
        <w:jc w:val="both"/>
        <w:rPr>
          <w:rFonts w:ascii="仿宋" w:hAnsi="仿宋" w:eastAsia="仿宋" w:cs="仿宋"/>
          <w:sz w:val="24"/>
          <w:szCs w:val="24"/>
          <w:lang w:eastAsia="zh-CN"/>
        </w:rPr>
      </w:pPr>
      <w:r>
        <w:rPr>
          <w:rFonts w:hint="eastAsia" w:ascii="仿宋" w:hAnsi="仿宋" w:eastAsia="仿宋" w:cs="仿宋"/>
          <w:spacing w:val="4"/>
          <w:sz w:val="24"/>
          <w:szCs w:val="24"/>
          <w:lang w:eastAsia="zh-CN"/>
        </w:rPr>
        <w:t>1.只要贵方确定卖方未能忠实地履行所有合同文件</w:t>
      </w:r>
      <w:r>
        <w:rPr>
          <w:rFonts w:hint="eastAsia" w:ascii="仿宋" w:hAnsi="仿宋" w:eastAsia="仿宋" w:cs="仿宋"/>
          <w:spacing w:val="3"/>
          <w:sz w:val="24"/>
          <w:szCs w:val="24"/>
          <w:lang w:eastAsia="zh-CN"/>
        </w:rPr>
        <w:t>的规定和双方此后一致</w:t>
      </w:r>
      <w:r>
        <w:rPr>
          <w:rFonts w:hint="eastAsia" w:ascii="仿宋" w:hAnsi="仿宋" w:eastAsia="仿宋" w:cs="仿宋"/>
          <w:spacing w:val="-5"/>
          <w:sz w:val="24"/>
          <w:szCs w:val="24"/>
          <w:lang w:eastAsia="zh-CN"/>
        </w:rPr>
        <w:t>同意的修改、补充和变动,</w:t>
      </w:r>
      <w:r>
        <w:rPr>
          <w:rFonts w:hint="eastAsia" w:ascii="仿宋" w:hAnsi="仿宋" w:eastAsia="仿宋" w:cs="仿宋"/>
          <w:spacing w:val="-18"/>
          <w:sz w:val="24"/>
          <w:szCs w:val="24"/>
          <w:lang w:eastAsia="zh-CN"/>
        </w:rPr>
        <w:t xml:space="preserve"> </w:t>
      </w:r>
      <w:r>
        <w:rPr>
          <w:rFonts w:hint="eastAsia" w:ascii="仿宋" w:hAnsi="仿宋" w:eastAsia="仿宋" w:cs="仿宋"/>
          <w:spacing w:val="-5"/>
          <w:sz w:val="24"/>
          <w:szCs w:val="24"/>
          <w:lang w:eastAsia="zh-CN"/>
        </w:rPr>
        <w:t>包括更改和/或修补贵方认为有缺陷的服务(以下简</w:t>
      </w:r>
      <w:r>
        <w:rPr>
          <w:rFonts w:hint="eastAsia" w:ascii="仿宋" w:hAnsi="仿宋" w:eastAsia="仿宋" w:cs="仿宋"/>
          <w:sz w:val="24"/>
          <w:szCs w:val="24"/>
          <w:lang w:eastAsia="zh-CN"/>
        </w:rPr>
        <w:t xml:space="preserve"> </w:t>
      </w:r>
      <w:r>
        <w:rPr>
          <w:rFonts w:hint="eastAsia" w:ascii="仿宋" w:hAnsi="仿宋" w:eastAsia="仿宋" w:cs="仿宋"/>
          <w:spacing w:val="2"/>
          <w:sz w:val="24"/>
          <w:szCs w:val="24"/>
          <w:lang w:eastAsia="zh-CN"/>
        </w:rPr>
        <w:t>称违约),无论卖方有任何反对,本行将凭</w:t>
      </w:r>
      <w:r>
        <w:rPr>
          <w:rFonts w:hint="eastAsia" w:ascii="仿宋" w:hAnsi="仿宋" w:eastAsia="仿宋" w:cs="仿宋"/>
          <w:spacing w:val="1"/>
          <w:sz w:val="24"/>
          <w:szCs w:val="24"/>
          <w:lang w:eastAsia="zh-CN"/>
        </w:rPr>
        <w:t>贵方关于卖方违约说明的书面通知,</w:t>
      </w:r>
      <w:r>
        <w:rPr>
          <w:rFonts w:hint="eastAsia" w:ascii="仿宋" w:hAnsi="仿宋" w:eastAsia="仿宋" w:cs="仿宋"/>
          <w:sz w:val="24"/>
          <w:szCs w:val="24"/>
          <w:lang w:eastAsia="zh-CN"/>
        </w:rPr>
        <w:t xml:space="preserve"> </w:t>
      </w:r>
      <w:r>
        <w:rPr>
          <w:rFonts w:hint="eastAsia" w:ascii="仿宋" w:hAnsi="仿宋" w:eastAsia="仿宋" w:cs="仿宋"/>
          <w:spacing w:val="2"/>
          <w:sz w:val="24"/>
          <w:szCs w:val="24"/>
          <w:lang w:eastAsia="zh-CN"/>
        </w:rPr>
        <w:t>立即按贵方提出的累计总额不超过上述金额的款项和按贵方通知规定的方</w:t>
      </w:r>
      <w:r>
        <w:rPr>
          <w:rFonts w:hint="eastAsia" w:ascii="仿宋" w:hAnsi="仿宋" w:eastAsia="仿宋" w:cs="仿宋"/>
          <w:spacing w:val="10"/>
          <w:sz w:val="24"/>
          <w:szCs w:val="24"/>
          <w:lang w:eastAsia="zh-CN"/>
        </w:rPr>
        <w:t xml:space="preserve"> </w:t>
      </w:r>
      <w:r>
        <w:rPr>
          <w:rFonts w:hint="eastAsia" w:ascii="仿宋" w:hAnsi="仿宋" w:eastAsia="仿宋" w:cs="仿宋"/>
          <w:spacing w:val="-3"/>
          <w:sz w:val="24"/>
          <w:szCs w:val="24"/>
          <w:lang w:eastAsia="zh-CN"/>
        </w:rPr>
        <w:t>式付给贵方。</w:t>
      </w:r>
    </w:p>
    <w:p w14:paraId="47E3845E">
      <w:pPr>
        <w:spacing w:before="109" w:line="360" w:lineRule="auto"/>
        <w:ind w:left="566" w:right="31" w:hanging="10"/>
        <w:jc w:val="both"/>
        <w:rPr>
          <w:rFonts w:ascii="仿宋" w:hAnsi="仿宋" w:eastAsia="仿宋" w:cs="仿宋"/>
          <w:sz w:val="24"/>
          <w:szCs w:val="24"/>
          <w:lang w:eastAsia="zh-CN"/>
        </w:rPr>
      </w:pPr>
      <w:r>
        <w:rPr>
          <w:rFonts w:hint="eastAsia" w:ascii="仿宋" w:hAnsi="仿宋" w:eastAsia="仿宋" w:cs="仿宋"/>
          <w:spacing w:val="-2"/>
          <w:sz w:val="24"/>
          <w:szCs w:val="24"/>
          <w:lang w:eastAsia="zh-CN"/>
        </w:rPr>
        <w:t>2.本保函项下的任何支付应为免税和净值。对于现有或将来的税收、关税、</w:t>
      </w:r>
      <w:r>
        <w:rPr>
          <w:rFonts w:hint="eastAsia" w:ascii="仿宋" w:hAnsi="仿宋" w:eastAsia="仿宋" w:cs="仿宋"/>
          <w:spacing w:val="18"/>
          <w:sz w:val="24"/>
          <w:szCs w:val="24"/>
          <w:lang w:eastAsia="zh-CN"/>
        </w:rPr>
        <w:t xml:space="preserve"> </w:t>
      </w:r>
      <w:r>
        <w:rPr>
          <w:rFonts w:hint="eastAsia" w:ascii="仿宋" w:hAnsi="仿宋" w:eastAsia="仿宋" w:cs="仿宋"/>
          <w:spacing w:val="2"/>
          <w:sz w:val="24"/>
          <w:szCs w:val="24"/>
          <w:lang w:eastAsia="zh-CN"/>
        </w:rPr>
        <w:t>收费、费用扣减或预提税款，不论这些款项是何种性质和由谁征收，都不</w:t>
      </w:r>
      <w:r>
        <w:rPr>
          <w:rFonts w:hint="eastAsia" w:ascii="仿宋" w:hAnsi="仿宋" w:eastAsia="仿宋" w:cs="仿宋"/>
          <w:spacing w:val="-2"/>
          <w:sz w:val="24"/>
          <w:szCs w:val="24"/>
          <w:lang w:eastAsia="zh-CN"/>
        </w:rPr>
        <w:t>应从本保函项下的支付中扣除。</w:t>
      </w:r>
    </w:p>
    <w:p w14:paraId="6749F522">
      <w:pPr>
        <w:spacing w:before="112" w:line="360" w:lineRule="auto"/>
        <w:ind w:left="570" w:right="76" w:hanging="9"/>
        <w:jc w:val="both"/>
        <w:rPr>
          <w:rFonts w:ascii="仿宋" w:hAnsi="仿宋" w:eastAsia="仿宋" w:cs="仿宋"/>
          <w:sz w:val="24"/>
          <w:szCs w:val="24"/>
          <w:lang w:eastAsia="zh-CN"/>
        </w:rPr>
      </w:pPr>
      <w:r>
        <w:rPr>
          <w:rFonts w:hint="eastAsia" w:ascii="仿宋" w:hAnsi="仿宋" w:eastAsia="仿宋" w:cs="仿宋"/>
          <w:spacing w:val="-3"/>
          <w:sz w:val="24"/>
          <w:szCs w:val="24"/>
          <w:lang w:eastAsia="zh-CN"/>
        </w:rPr>
        <w:t>3.本保函的条款构成本行无条件的、不可撤销的直接责任。对即将履行的合</w:t>
      </w:r>
      <w:r>
        <w:rPr>
          <w:rFonts w:hint="eastAsia" w:ascii="仿宋" w:hAnsi="仿宋" w:eastAsia="仿宋" w:cs="仿宋"/>
          <w:spacing w:val="2"/>
          <w:sz w:val="24"/>
          <w:szCs w:val="24"/>
          <w:lang w:eastAsia="zh-CN"/>
        </w:rPr>
        <w:t>同条款的任何变更、贵方在时间上的宽限、或由贵方采取的如果没有本款可能免除本行责任的任何其它行为，均不能解除或免除本行在本保函项下</w:t>
      </w:r>
      <w:r>
        <w:rPr>
          <w:rFonts w:hint="eastAsia" w:ascii="仿宋" w:hAnsi="仿宋" w:eastAsia="仿宋" w:cs="仿宋"/>
          <w:spacing w:val="-5"/>
          <w:sz w:val="24"/>
          <w:szCs w:val="24"/>
          <w:lang w:eastAsia="zh-CN"/>
        </w:rPr>
        <w:t>的责任。</w:t>
      </w:r>
    </w:p>
    <w:p w14:paraId="55086892">
      <w:pPr>
        <w:spacing w:before="109" w:line="360" w:lineRule="auto"/>
        <w:ind w:left="555"/>
        <w:rPr>
          <w:rFonts w:ascii="仿宋" w:hAnsi="仿宋" w:eastAsia="仿宋" w:cs="仿宋"/>
          <w:sz w:val="24"/>
          <w:szCs w:val="24"/>
          <w:lang w:eastAsia="zh-CN"/>
        </w:rPr>
      </w:pPr>
      <w:r>
        <w:rPr>
          <w:rFonts w:hint="eastAsia" w:ascii="仿宋" w:hAnsi="仿宋" w:eastAsia="仿宋" w:cs="仿宋"/>
          <w:spacing w:val="-1"/>
          <w:sz w:val="24"/>
          <w:szCs w:val="24"/>
          <w:lang w:eastAsia="zh-CN"/>
        </w:rPr>
        <w:t>4.本保函在本合同规定的保证期期满前完全有效。</w:t>
      </w:r>
    </w:p>
    <w:p w14:paraId="78A1B45D">
      <w:pPr>
        <w:spacing w:before="78" w:line="360" w:lineRule="auto"/>
        <w:ind w:left="567"/>
        <w:rPr>
          <w:rFonts w:ascii="仿宋" w:hAnsi="仿宋" w:eastAsia="仿宋" w:cs="仿宋"/>
          <w:sz w:val="24"/>
          <w:szCs w:val="24"/>
          <w:lang w:eastAsia="zh-CN"/>
        </w:rPr>
      </w:pPr>
      <w:r>
        <w:rPr>
          <w:rFonts w:hint="eastAsia" w:ascii="仿宋" w:hAnsi="仿宋" w:eastAsia="仿宋" w:cs="仿宋"/>
          <w:spacing w:val="-8"/>
          <w:sz w:val="24"/>
          <w:szCs w:val="24"/>
          <w:lang w:eastAsia="zh-CN"/>
        </w:rPr>
        <w:t>谨启</w:t>
      </w:r>
    </w:p>
    <w:p w14:paraId="45A13572">
      <w:pPr>
        <w:spacing w:before="107" w:line="360" w:lineRule="auto"/>
        <w:ind w:left="592"/>
        <w:rPr>
          <w:rFonts w:ascii="仿宋" w:hAnsi="仿宋" w:eastAsia="仿宋" w:cs="仿宋"/>
          <w:sz w:val="24"/>
          <w:szCs w:val="24"/>
          <w:lang w:eastAsia="zh-CN"/>
        </w:rPr>
      </w:pPr>
      <w:r>
        <w:rPr>
          <w:rFonts w:hint="eastAsia" w:ascii="仿宋" w:hAnsi="仿宋" w:eastAsia="仿宋" w:cs="仿宋"/>
          <w:spacing w:val="-5"/>
          <w:sz w:val="24"/>
          <w:szCs w:val="24"/>
          <w:lang w:eastAsia="zh-CN"/>
        </w:rPr>
        <w:t>出具保函银行名称：</w:t>
      </w:r>
      <w:r>
        <w:rPr>
          <w:rFonts w:hint="eastAsia" w:ascii="仿宋" w:hAnsi="仿宋" w:eastAsia="仿宋" w:cs="仿宋"/>
          <w:sz w:val="24"/>
          <w:szCs w:val="24"/>
          <w:u w:val="single"/>
          <w:lang w:eastAsia="zh-CN"/>
        </w:rPr>
        <w:t xml:space="preserve">                             </w:t>
      </w:r>
    </w:p>
    <w:p w14:paraId="79BCE163">
      <w:pPr>
        <w:spacing w:line="360" w:lineRule="auto"/>
        <w:ind w:left="573"/>
        <w:rPr>
          <w:rFonts w:ascii="仿宋" w:hAnsi="仿宋" w:eastAsia="仿宋" w:cs="仿宋"/>
          <w:sz w:val="24"/>
          <w:szCs w:val="24"/>
          <w:lang w:eastAsia="zh-CN"/>
        </w:rPr>
      </w:pPr>
      <w:r>
        <w:rPr>
          <w:rFonts w:hint="eastAsia" w:ascii="仿宋" w:hAnsi="仿宋" w:eastAsia="仿宋" w:cs="仿宋"/>
          <w:spacing w:val="-3"/>
          <w:sz w:val="24"/>
          <w:szCs w:val="24"/>
          <w:lang w:eastAsia="zh-CN"/>
        </w:rPr>
        <w:t>签字人姓名和职务：</w:t>
      </w:r>
      <w:r>
        <w:rPr>
          <w:rFonts w:hint="eastAsia" w:ascii="仿宋" w:hAnsi="仿宋" w:eastAsia="仿宋" w:cs="仿宋"/>
          <w:sz w:val="24"/>
          <w:szCs w:val="24"/>
          <w:u w:val="single"/>
          <w:lang w:eastAsia="zh-CN"/>
        </w:rPr>
        <w:t xml:space="preserve">                             </w:t>
      </w:r>
    </w:p>
    <w:p w14:paraId="43D44FCE">
      <w:pPr>
        <w:spacing w:before="111" w:line="360" w:lineRule="auto"/>
        <w:ind w:left="573"/>
        <w:rPr>
          <w:rFonts w:ascii="仿宋" w:hAnsi="仿宋" w:eastAsia="仿宋" w:cs="仿宋"/>
          <w:sz w:val="22"/>
          <w:szCs w:val="22"/>
          <w:lang w:eastAsia="zh-CN"/>
        </w:rPr>
      </w:pPr>
      <w:r>
        <w:rPr>
          <w:rFonts w:hint="eastAsia" w:ascii="仿宋" w:hAnsi="仿宋" w:eastAsia="仿宋" w:cs="仿宋"/>
          <w:spacing w:val="-4"/>
          <w:sz w:val="22"/>
          <w:szCs w:val="22"/>
          <w:lang w:eastAsia="zh-CN"/>
        </w:rPr>
        <w:t>签字人签名：</w:t>
      </w:r>
      <w:r>
        <w:rPr>
          <w:rFonts w:hint="eastAsia" w:ascii="仿宋" w:hAnsi="仿宋" w:eastAsia="仿宋" w:cs="仿宋"/>
          <w:sz w:val="22"/>
          <w:szCs w:val="22"/>
          <w:u w:val="single"/>
          <w:lang w:eastAsia="zh-CN"/>
        </w:rPr>
        <w:t xml:space="preserve">                                   </w:t>
      </w:r>
    </w:p>
    <w:p w14:paraId="0B231A60">
      <w:pPr>
        <w:spacing w:before="107" w:line="360" w:lineRule="auto"/>
        <w:ind w:left="572"/>
        <w:outlineLvl w:val="1"/>
        <w:rPr>
          <w:rFonts w:ascii="仿宋" w:hAnsi="仿宋" w:eastAsia="仿宋" w:cs="仿宋"/>
          <w:sz w:val="22"/>
          <w:szCs w:val="22"/>
          <w:lang w:eastAsia="zh-CN"/>
        </w:rPr>
      </w:pPr>
      <w:bookmarkStart w:id="60" w:name="_Toc2811"/>
      <w:bookmarkStart w:id="61" w:name="_Toc194596232"/>
      <w:bookmarkStart w:id="62" w:name="_Toc7577"/>
      <w:r>
        <w:rPr>
          <w:rFonts w:hint="eastAsia" w:ascii="仿宋" w:hAnsi="仿宋" w:eastAsia="仿宋" w:cs="仿宋"/>
          <w:spacing w:val="-8"/>
          <w:sz w:val="22"/>
          <w:szCs w:val="22"/>
          <w:lang w:eastAsia="zh-CN"/>
        </w:rPr>
        <w:t>公章：</w:t>
      </w:r>
      <w:bookmarkEnd w:id="60"/>
      <w:bookmarkEnd w:id="61"/>
      <w:bookmarkEnd w:id="62"/>
      <w:r>
        <w:rPr>
          <w:rFonts w:hint="eastAsia" w:ascii="仿宋" w:hAnsi="仿宋" w:eastAsia="仿宋" w:cs="仿宋"/>
          <w:sz w:val="22"/>
          <w:szCs w:val="22"/>
          <w:u w:val="single"/>
          <w:lang w:eastAsia="zh-CN"/>
        </w:rPr>
        <w:t xml:space="preserve">                                         </w:t>
      </w:r>
    </w:p>
    <w:p w14:paraId="43D454A1">
      <w:pPr>
        <w:spacing w:line="360" w:lineRule="auto"/>
        <w:rPr>
          <w:rFonts w:ascii="仿宋" w:hAnsi="仿宋" w:eastAsia="仿宋" w:cs="仿宋"/>
          <w:sz w:val="22"/>
          <w:szCs w:val="22"/>
          <w:lang w:eastAsia="zh-CN"/>
        </w:rPr>
        <w:sectPr>
          <w:headerReference r:id="rId8" w:type="default"/>
          <w:footerReference r:id="rId9" w:type="default"/>
          <w:pgSz w:w="11906" w:h="16838"/>
          <w:pgMar w:top="1083" w:right="1440" w:bottom="1083" w:left="1440" w:header="852" w:footer="992" w:gutter="0"/>
          <w:cols w:space="0" w:num="1"/>
          <w:rtlGutter w:val="0"/>
          <w:docGrid w:linePitch="0" w:charSpace="0"/>
        </w:sectPr>
      </w:pPr>
    </w:p>
    <w:p w14:paraId="39CE99A9">
      <w:pPr>
        <w:spacing w:before="220" w:line="360" w:lineRule="auto"/>
        <w:ind w:left="2888"/>
        <w:rPr>
          <w:rFonts w:ascii="仿宋" w:hAnsi="仿宋" w:eastAsia="仿宋" w:cs="仿宋"/>
          <w:sz w:val="30"/>
          <w:szCs w:val="30"/>
          <w:lang w:eastAsia="zh-CN"/>
        </w:rPr>
      </w:pPr>
      <w:bookmarkStart w:id="63" w:name="bookmark46"/>
      <w:bookmarkEnd w:id="63"/>
      <w:r>
        <w:rPr>
          <w:rFonts w:hint="eastAsia" w:ascii="仿宋" w:hAnsi="仿宋" w:eastAsia="仿宋" w:cs="仿宋"/>
          <w:b/>
          <w:bCs/>
          <w:spacing w:val="-6"/>
          <w:sz w:val="30"/>
          <w:szCs w:val="30"/>
          <w:lang w:eastAsia="zh-CN"/>
        </w:rPr>
        <w:t>附件2：履约担保函格式</w:t>
      </w:r>
    </w:p>
    <w:p w14:paraId="1DC1EFA3">
      <w:pPr>
        <w:spacing w:before="29" w:line="360" w:lineRule="auto"/>
        <w:ind w:left="1901"/>
        <w:outlineLvl w:val="1"/>
        <w:rPr>
          <w:rFonts w:ascii="仿宋" w:hAnsi="仿宋" w:eastAsia="仿宋" w:cs="仿宋"/>
          <w:sz w:val="30"/>
          <w:szCs w:val="30"/>
          <w:lang w:eastAsia="zh-CN"/>
        </w:rPr>
      </w:pPr>
      <w:bookmarkStart w:id="64" w:name="_Toc9370"/>
      <w:bookmarkStart w:id="65" w:name="_Toc194596233"/>
      <w:bookmarkStart w:id="66" w:name="_Toc29218"/>
      <w:r>
        <w:rPr>
          <w:rFonts w:hint="eastAsia" w:ascii="仿宋" w:hAnsi="仿宋" w:eastAsia="仿宋" w:cs="仿宋"/>
          <w:b/>
          <w:bCs/>
          <w:spacing w:val="-4"/>
          <w:sz w:val="30"/>
          <w:szCs w:val="30"/>
          <w:lang w:eastAsia="zh-CN"/>
        </w:rPr>
        <w:t>（采用政府采购信用担保形式时使用）</w:t>
      </w:r>
      <w:bookmarkEnd w:id="64"/>
      <w:bookmarkEnd w:id="65"/>
      <w:bookmarkEnd w:id="66"/>
    </w:p>
    <w:p w14:paraId="496CD273">
      <w:pPr>
        <w:spacing w:before="215" w:line="360" w:lineRule="auto"/>
        <w:ind w:left="2502"/>
        <w:rPr>
          <w:rFonts w:ascii="仿宋" w:hAnsi="仿宋" w:eastAsia="仿宋" w:cs="仿宋"/>
          <w:sz w:val="24"/>
          <w:szCs w:val="24"/>
          <w:lang w:eastAsia="zh-CN"/>
        </w:rPr>
      </w:pPr>
      <w:r>
        <w:rPr>
          <w:rFonts w:hint="eastAsia" w:ascii="仿宋" w:hAnsi="仿宋" w:eastAsia="仿宋" w:cs="仿宋"/>
          <w:spacing w:val="-2"/>
          <w:sz w:val="24"/>
          <w:szCs w:val="24"/>
          <w:lang w:eastAsia="zh-CN"/>
        </w:rPr>
        <w:t>政府采购履约担保函（项目用）</w:t>
      </w:r>
    </w:p>
    <w:p w14:paraId="71325C6E">
      <w:pPr>
        <w:spacing w:before="24" w:line="360" w:lineRule="auto"/>
        <w:ind w:left="5909"/>
        <w:rPr>
          <w:rFonts w:ascii="仿宋" w:hAnsi="仿宋" w:eastAsia="仿宋" w:cs="仿宋"/>
          <w:sz w:val="24"/>
          <w:szCs w:val="24"/>
          <w:lang w:eastAsia="zh-CN"/>
        </w:rPr>
      </w:pPr>
      <w:r>
        <w:rPr>
          <w:rFonts w:hint="eastAsia" w:ascii="仿宋" w:hAnsi="仿宋" w:eastAsia="仿宋" w:cs="仿宋"/>
          <w:spacing w:val="-6"/>
          <w:sz w:val="24"/>
          <w:szCs w:val="24"/>
          <w:lang w:eastAsia="zh-CN"/>
        </w:rPr>
        <w:t>编号：</w:t>
      </w:r>
    </w:p>
    <w:p w14:paraId="65BC51A1">
      <w:pPr>
        <w:tabs>
          <w:tab w:val="left" w:pos="2171"/>
        </w:tabs>
        <w:spacing w:before="22" w:line="360" w:lineRule="auto"/>
        <w:ind w:left="11"/>
        <w:rPr>
          <w:rFonts w:ascii="仿宋" w:hAnsi="仿宋" w:eastAsia="仿宋" w:cs="仿宋"/>
          <w:sz w:val="24"/>
          <w:szCs w:val="24"/>
          <w:lang w:eastAsia="zh-CN"/>
        </w:rPr>
      </w:pPr>
      <w:r>
        <w:rPr>
          <w:rFonts w:hint="eastAsia" w:ascii="仿宋" w:hAnsi="仿宋" w:eastAsia="仿宋" w:cs="仿宋"/>
          <w:sz w:val="24"/>
          <w:szCs w:val="24"/>
          <w:u w:val="single"/>
          <w:lang w:eastAsia="zh-CN"/>
        </w:rPr>
        <w:tab/>
      </w:r>
      <w:r>
        <w:rPr>
          <w:rFonts w:hint="eastAsia" w:ascii="仿宋" w:hAnsi="仿宋" w:eastAsia="仿宋" w:cs="仿宋"/>
          <w:sz w:val="24"/>
          <w:szCs w:val="24"/>
          <w:lang w:eastAsia="zh-CN"/>
        </w:rPr>
        <w:t>（采购人）：</w:t>
      </w:r>
    </w:p>
    <w:p w14:paraId="21BDD787">
      <w:pPr>
        <w:spacing w:before="18" w:line="360" w:lineRule="auto"/>
        <w:ind w:left="32" w:right="51" w:firstLine="479"/>
        <w:jc w:val="both"/>
        <w:rPr>
          <w:rFonts w:ascii="仿宋" w:hAnsi="仿宋" w:eastAsia="仿宋" w:cs="仿宋"/>
          <w:sz w:val="24"/>
          <w:szCs w:val="24"/>
          <w:lang w:eastAsia="zh-CN"/>
        </w:rPr>
      </w:pPr>
      <w:r>
        <w:rPr>
          <w:rFonts w:hint="eastAsia" w:ascii="仿宋" w:hAnsi="仿宋" w:eastAsia="仿宋" w:cs="仿宋"/>
          <w:spacing w:val="-5"/>
          <w:sz w:val="24"/>
          <w:szCs w:val="24"/>
          <w:lang w:eastAsia="zh-CN"/>
        </w:rPr>
        <w:t>鉴于你方与</w:t>
      </w:r>
      <w:r>
        <w:rPr>
          <w:rFonts w:hint="eastAsia" w:ascii="仿宋" w:hAnsi="仿宋" w:eastAsia="仿宋" w:cs="仿宋"/>
          <w:spacing w:val="-109"/>
          <w:sz w:val="24"/>
          <w:szCs w:val="24"/>
          <w:lang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pacing w:val="-5"/>
          <w:sz w:val="24"/>
          <w:szCs w:val="24"/>
          <w:lang w:eastAsia="zh-CN"/>
        </w:rPr>
        <w:t>（以下简称投标人）于</w:t>
      </w:r>
      <w:r>
        <w:rPr>
          <w:rFonts w:hint="eastAsia" w:ascii="仿宋" w:hAnsi="仿宋" w:eastAsia="仿宋" w:cs="仿宋"/>
          <w:spacing w:val="-5"/>
          <w:sz w:val="24"/>
          <w:szCs w:val="24"/>
          <w:u w:val="single"/>
          <w:lang w:eastAsia="zh-CN"/>
        </w:rPr>
        <w:t xml:space="preserve">   </w:t>
      </w:r>
      <w:r>
        <w:rPr>
          <w:rFonts w:hint="eastAsia" w:ascii="仿宋" w:hAnsi="仿宋" w:eastAsia="仿宋" w:cs="仿宋"/>
          <w:spacing w:val="-86"/>
          <w:sz w:val="24"/>
          <w:szCs w:val="24"/>
          <w:lang w:eastAsia="zh-CN"/>
        </w:rPr>
        <w:t xml:space="preserve"> </w:t>
      </w:r>
      <w:r>
        <w:rPr>
          <w:rFonts w:hint="eastAsia" w:ascii="仿宋" w:hAnsi="仿宋" w:eastAsia="仿宋" w:cs="仿宋"/>
          <w:spacing w:val="-5"/>
          <w:sz w:val="24"/>
          <w:szCs w:val="24"/>
          <w:lang w:eastAsia="zh-CN"/>
        </w:rPr>
        <w:t>年</w:t>
      </w:r>
      <w:r>
        <w:rPr>
          <w:rFonts w:hint="eastAsia" w:ascii="仿宋" w:hAnsi="仿宋" w:eastAsia="仿宋" w:cs="仿宋"/>
          <w:spacing w:val="-5"/>
          <w:sz w:val="24"/>
          <w:szCs w:val="24"/>
          <w:u w:val="single"/>
          <w:lang w:eastAsia="zh-CN"/>
        </w:rPr>
        <w:t xml:space="preserve">  </w:t>
      </w:r>
      <w:r>
        <w:rPr>
          <w:rFonts w:hint="eastAsia" w:ascii="仿宋" w:hAnsi="仿宋" w:eastAsia="仿宋" w:cs="仿宋"/>
          <w:spacing w:val="-92"/>
          <w:sz w:val="24"/>
          <w:szCs w:val="24"/>
          <w:lang w:eastAsia="zh-CN"/>
        </w:rPr>
        <w:t xml:space="preserve"> </w:t>
      </w:r>
      <w:r>
        <w:rPr>
          <w:rFonts w:hint="eastAsia" w:ascii="仿宋" w:hAnsi="仿宋" w:eastAsia="仿宋" w:cs="仿宋"/>
          <w:spacing w:val="-5"/>
          <w:sz w:val="24"/>
          <w:szCs w:val="24"/>
          <w:lang w:eastAsia="zh-CN"/>
        </w:rPr>
        <w:t>月</w:t>
      </w:r>
      <w:r>
        <w:rPr>
          <w:rFonts w:hint="eastAsia" w:ascii="仿宋" w:hAnsi="仿宋" w:eastAsia="仿宋" w:cs="仿宋"/>
          <w:spacing w:val="-5"/>
          <w:sz w:val="24"/>
          <w:szCs w:val="24"/>
          <w:u w:val="single"/>
          <w:lang w:eastAsia="zh-CN"/>
        </w:rPr>
        <w:t xml:space="preserve">  </w:t>
      </w:r>
      <w:r>
        <w:rPr>
          <w:rFonts w:hint="eastAsia" w:ascii="仿宋" w:hAnsi="仿宋" w:eastAsia="仿宋" w:cs="仿宋"/>
          <w:spacing w:val="-53"/>
          <w:sz w:val="24"/>
          <w:szCs w:val="24"/>
          <w:lang w:eastAsia="zh-CN"/>
        </w:rPr>
        <w:t xml:space="preserve"> </w:t>
      </w:r>
      <w:r>
        <w:rPr>
          <w:rFonts w:hint="eastAsia" w:ascii="仿宋" w:hAnsi="仿宋" w:eastAsia="仿宋" w:cs="仿宋"/>
          <w:spacing w:val="-5"/>
          <w:sz w:val="24"/>
          <w:szCs w:val="24"/>
          <w:lang w:eastAsia="zh-CN"/>
        </w:rPr>
        <w:t>日签</w:t>
      </w:r>
      <w:r>
        <w:rPr>
          <w:rFonts w:hint="eastAsia" w:ascii="仿宋" w:hAnsi="仿宋" w:eastAsia="仿宋" w:cs="仿宋"/>
          <w:spacing w:val="-3"/>
          <w:sz w:val="24"/>
          <w:szCs w:val="24"/>
          <w:lang w:eastAsia="zh-CN"/>
        </w:rPr>
        <w:t>定编号为   的《</w:t>
      </w:r>
      <w:r>
        <w:rPr>
          <w:rFonts w:hint="eastAsia" w:ascii="仿宋" w:hAnsi="仿宋" w:eastAsia="仿宋" w:cs="仿宋"/>
          <w:spacing w:val="-3"/>
          <w:sz w:val="24"/>
          <w:szCs w:val="24"/>
          <w:u w:val="single"/>
          <w:lang w:eastAsia="zh-CN"/>
        </w:rPr>
        <w:t xml:space="preserve">           </w:t>
      </w:r>
      <w:r>
        <w:rPr>
          <w:rFonts w:hint="eastAsia" w:ascii="仿宋" w:hAnsi="仿宋" w:eastAsia="仿宋" w:cs="仿宋"/>
          <w:spacing w:val="-103"/>
          <w:sz w:val="24"/>
          <w:szCs w:val="24"/>
          <w:lang w:eastAsia="zh-CN"/>
        </w:rPr>
        <w:t xml:space="preserve"> </w:t>
      </w:r>
      <w:r>
        <w:rPr>
          <w:rFonts w:hint="eastAsia" w:ascii="仿宋" w:hAnsi="仿宋" w:eastAsia="仿宋" w:cs="仿宋"/>
          <w:spacing w:val="-3"/>
          <w:sz w:val="24"/>
          <w:szCs w:val="24"/>
          <w:lang w:eastAsia="zh-CN"/>
        </w:rPr>
        <w:t>政府采购合同》（以下简称主合同</w:t>
      </w:r>
      <w:r>
        <w:rPr>
          <w:rFonts w:hint="eastAsia" w:ascii="仿宋" w:hAnsi="仿宋" w:eastAsia="仿宋" w:cs="仿宋"/>
          <w:spacing w:val="-4"/>
          <w:sz w:val="24"/>
          <w:szCs w:val="24"/>
          <w:lang w:eastAsia="zh-CN"/>
        </w:rPr>
        <w:t>），</w:t>
      </w:r>
      <w:r>
        <w:rPr>
          <w:rFonts w:hint="eastAsia" w:ascii="仿宋" w:hAnsi="仿宋" w:eastAsia="仿宋" w:cs="仿宋"/>
          <w:spacing w:val="-3"/>
          <w:sz w:val="24"/>
          <w:szCs w:val="24"/>
          <w:lang w:eastAsia="zh-CN"/>
        </w:rPr>
        <w:t>且依据该合</w:t>
      </w:r>
      <w:r>
        <w:rPr>
          <w:rFonts w:hint="eastAsia" w:ascii="仿宋" w:hAnsi="仿宋" w:eastAsia="仿宋" w:cs="仿宋"/>
          <w:spacing w:val="-2"/>
          <w:sz w:val="24"/>
          <w:szCs w:val="24"/>
          <w:lang w:eastAsia="zh-CN"/>
        </w:rPr>
        <w:t>同的约定，投标人应在</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92"/>
          <w:sz w:val="24"/>
          <w:szCs w:val="24"/>
          <w:lang w:eastAsia="zh-CN"/>
        </w:rPr>
        <w:t xml:space="preserve"> </w:t>
      </w:r>
      <w:r>
        <w:rPr>
          <w:rFonts w:hint="eastAsia" w:ascii="仿宋" w:hAnsi="仿宋" w:eastAsia="仿宋" w:cs="仿宋"/>
          <w:spacing w:val="-2"/>
          <w:sz w:val="24"/>
          <w:szCs w:val="24"/>
          <w:lang w:eastAsia="zh-CN"/>
        </w:rPr>
        <w:t>年</w:t>
      </w:r>
    </w:p>
    <w:p w14:paraId="06936CEB">
      <w:pPr>
        <w:tabs>
          <w:tab w:val="left" w:pos="490"/>
        </w:tabs>
        <w:spacing w:before="27" w:line="360" w:lineRule="auto"/>
        <w:ind w:left="27" w:right="51" w:hanging="16"/>
        <w:rPr>
          <w:rFonts w:ascii="仿宋" w:hAnsi="仿宋" w:eastAsia="仿宋" w:cs="仿宋"/>
          <w:sz w:val="24"/>
          <w:szCs w:val="24"/>
          <w:lang w:eastAsia="zh-CN"/>
        </w:rPr>
      </w:pPr>
      <w:r>
        <w:rPr>
          <w:rFonts w:hint="eastAsia" w:ascii="仿宋" w:hAnsi="仿宋" w:eastAsia="仿宋" w:cs="仿宋"/>
          <w:sz w:val="24"/>
          <w:szCs w:val="24"/>
          <w:u w:val="single"/>
          <w:lang w:eastAsia="zh-CN"/>
        </w:rPr>
        <w:tab/>
      </w:r>
      <w:r>
        <w:rPr>
          <w:rFonts w:hint="eastAsia" w:ascii="仿宋" w:hAnsi="仿宋" w:eastAsia="仿宋" w:cs="仿宋"/>
          <w:sz w:val="24"/>
          <w:szCs w:val="24"/>
          <w:u w:val="single"/>
          <w:lang w:eastAsia="zh-CN"/>
        </w:rPr>
        <w:tab/>
      </w:r>
      <w:r>
        <w:rPr>
          <w:rFonts w:hint="eastAsia" w:ascii="仿宋" w:hAnsi="仿宋" w:eastAsia="仿宋" w:cs="仿宋"/>
          <w:spacing w:val="-88"/>
          <w:sz w:val="24"/>
          <w:szCs w:val="24"/>
          <w:lang w:eastAsia="zh-CN"/>
        </w:rPr>
        <w:t xml:space="preserve"> </w:t>
      </w:r>
      <w:r>
        <w:rPr>
          <w:rFonts w:hint="eastAsia" w:ascii="仿宋" w:hAnsi="仿宋" w:eastAsia="仿宋" w:cs="仿宋"/>
          <w:spacing w:val="-2"/>
          <w:sz w:val="24"/>
          <w:szCs w:val="24"/>
          <w:lang w:eastAsia="zh-CN"/>
        </w:rPr>
        <w:t>月</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54"/>
          <w:sz w:val="24"/>
          <w:szCs w:val="24"/>
          <w:lang w:eastAsia="zh-CN"/>
        </w:rPr>
        <w:t xml:space="preserve"> </w:t>
      </w:r>
      <w:r>
        <w:rPr>
          <w:rFonts w:hint="eastAsia" w:ascii="仿宋" w:hAnsi="仿宋" w:eastAsia="仿宋" w:cs="仿宋"/>
          <w:spacing w:val="-2"/>
          <w:sz w:val="24"/>
          <w:szCs w:val="24"/>
          <w:lang w:eastAsia="zh-CN"/>
        </w:rPr>
        <w:t>日前向你方交纳履约保证金，且可以履约担保函的形式交纳履约保证</w:t>
      </w:r>
      <w:r>
        <w:rPr>
          <w:rFonts w:hint="eastAsia" w:ascii="仿宋" w:hAnsi="仿宋" w:eastAsia="仿宋" w:cs="仿宋"/>
          <w:spacing w:val="-1"/>
          <w:sz w:val="24"/>
          <w:szCs w:val="24"/>
          <w:lang w:eastAsia="zh-CN"/>
        </w:rPr>
        <w:t>金。应投标人的申请，我方以保证的方式向你方提供如下履约保证金担保：</w:t>
      </w:r>
    </w:p>
    <w:p w14:paraId="4BD3525D">
      <w:pPr>
        <w:spacing w:before="24" w:line="360" w:lineRule="auto"/>
        <w:ind w:left="511"/>
        <w:rPr>
          <w:rFonts w:ascii="仿宋" w:hAnsi="仿宋" w:eastAsia="仿宋" w:cs="仿宋"/>
          <w:sz w:val="24"/>
          <w:szCs w:val="24"/>
          <w:lang w:eastAsia="zh-CN"/>
        </w:rPr>
      </w:pPr>
      <w:r>
        <w:rPr>
          <w:rFonts w:hint="eastAsia" w:ascii="仿宋" w:hAnsi="仿宋" w:eastAsia="仿宋" w:cs="仿宋"/>
          <w:spacing w:val="-2"/>
          <w:sz w:val="24"/>
          <w:szCs w:val="24"/>
          <w:lang w:eastAsia="zh-CN"/>
        </w:rPr>
        <w:t>一、保证责任的情形及保证金额</w:t>
      </w:r>
    </w:p>
    <w:p w14:paraId="714C9475">
      <w:pPr>
        <w:spacing w:before="25" w:line="360" w:lineRule="auto"/>
        <w:ind w:left="512"/>
        <w:rPr>
          <w:rFonts w:ascii="仿宋" w:hAnsi="仿宋" w:eastAsia="仿宋" w:cs="仿宋"/>
          <w:sz w:val="24"/>
          <w:szCs w:val="24"/>
          <w:lang w:eastAsia="zh-CN"/>
        </w:rPr>
      </w:pPr>
      <w:r>
        <w:rPr>
          <w:rFonts w:hint="eastAsia" w:ascii="仿宋" w:hAnsi="仿宋" w:eastAsia="仿宋" w:cs="仿宋"/>
          <w:spacing w:val="-1"/>
          <w:sz w:val="24"/>
          <w:szCs w:val="24"/>
          <w:lang w:eastAsia="zh-CN"/>
        </w:rPr>
        <w:t>（一）在投标人出现下列情形之一时，我方承担保证责任：</w:t>
      </w:r>
    </w:p>
    <w:p w14:paraId="0EE9BE90">
      <w:pPr>
        <w:spacing w:before="26" w:line="360" w:lineRule="auto"/>
        <w:ind w:left="26" w:right="51" w:firstLine="492"/>
        <w:rPr>
          <w:rFonts w:ascii="仿宋" w:hAnsi="仿宋" w:eastAsia="仿宋" w:cs="仿宋"/>
          <w:sz w:val="24"/>
          <w:szCs w:val="24"/>
          <w:lang w:eastAsia="zh-CN"/>
        </w:rPr>
      </w:pPr>
      <w:r>
        <w:rPr>
          <w:rFonts w:hint="eastAsia" w:ascii="仿宋" w:hAnsi="仿宋" w:eastAsia="仿宋" w:cs="仿宋"/>
          <w:spacing w:val="-1"/>
          <w:sz w:val="24"/>
          <w:szCs w:val="24"/>
          <w:lang w:eastAsia="zh-CN"/>
        </w:rPr>
        <w:t>1</w:t>
      </w:r>
      <w:r>
        <w:rPr>
          <w:rFonts w:hint="eastAsia" w:ascii="仿宋" w:hAnsi="仿宋" w:eastAsia="仿宋" w:cs="仿宋"/>
          <w:spacing w:val="-25"/>
          <w:sz w:val="24"/>
          <w:szCs w:val="24"/>
          <w:lang w:eastAsia="zh-CN"/>
        </w:rPr>
        <w:t xml:space="preserve"> </w:t>
      </w:r>
      <w:r>
        <w:rPr>
          <w:rFonts w:hint="eastAsia" w:ascii="仿宋" w:hAnsi="仿宋" w:eastAsia="仿宋" w:cs="仿宋"/>
          <w:spacing w:val="-1"/>
          <w:sz w:val="24"/>
          <w:szCs w:val="24"/>
          <w:lang w:eastAsia="zh-CN"/>
        </w:rPr>
        <w:t>．将中标项目转让给他人，或者在投标文件中未说明，且未经采购招标机构人同意，将中标项目分包给他人的；</w:t>
      </w:r>
    </w:p>
    <w:p w14:paraId="51CD3D0A">
      <w:pPr>
        <w:spacing w:before="22" w:line="360" w:lineRule="auto"/>
        <w:ind w:left="496"/>
        <w:rPr>
          <w:rFonts w:ascii="仿宋" w:hAnsi="仿宋" w:eastAsia="仿宋" w:cs="仿宋"/>
          <w:sz w:val="24"/>
          <w:szCs w:val="24"/>
          <w:lang w:eastAsia="zh-CN"/>
        </w:rPr>
      </w:pPr>
      <w:r>
        <w:rPr>
          <w:rFonts w:hint="eastAsia" w:ascii="仿宋" w:hAnsi="仿宋" w:eastAsia="仿宋" w:cs="仿宋"/>
          <w:spacing w:val="-2"/>
          <w:sz w:val="24"/>
          <w:szCs w:val="24"/>
          <w:lang w:eastAsia="zh-CN"/>
        </w:rPr>
        <w:t>2</w:t>
      </w:r>
      <w:r>
        <w:rPr>
          <w:rFonts w:hint="eastAsia" w:ascii="仿宋" w:hAnsi="仿宋" w:eastAsia="仿宋" w:cs="仿宋"/>
          <w:spacing w:val="-25"/>
          <w:sz w:val="24"/>
          <w:szCs w:val="24"/>
          <w:lang w:eastAsia="zh-CN"/>
        </w:rPr>
        <w:t xml:space="preserve"> </w:t>
      </w:r>
      <w:r>
        <w:rPr>
          <w:rFonts w:hint="eastAsia" w:ascii="仿宋" w:hAnsi="仿宋" w:eastAsia="仿宋" w:cs="仿宋"/>
          <w:spacing w:val="-2"/>
          <w:sz w:val="24"/>
          <w:szCs w:val="24"/>
          <w:lang w:eastAsia="zh-CN"/>
        </w:rPr>
        <w:t>．主合同约定的应当缴纳履约保证金的情形:</w:t>
      </w:r>
    </w:p>
    <w:p w14:paraId="71292468">
      <w:pPr>
        <w:spacing w:before="24" w:line="360" w:lineRule="auto"/>
        <w:jc w:val="right"/>
        <w:rPr>
          <w:rFonts w:ascii="仿宋" w:hAnsi="仿宋" w:eastAsia="仿宋" w:cs="仿宋"/>
          <w:sz w:val="24"/>
          <w:szCs w:val="24"/>
          <w:lang w:eastAsia="zh-CN"/>
        </w:rPr>
      </w:pPr>
      <w:r>
        <w:rPr>
          <w:rFonts w:hint="eastAsia" w:ascii="仿宋" w:hAnsi="仿宋" w:eastAsia="仿宋" w:cs="仿宋"/>
          <w:spacing w:val="-2"/>
          <w:sz w:val="24"/>
          <w:szCs w:val="24"/>
          <w:lang w:eastAsia="zh-CN"/>
        </w:rPr>
        <w:t>（1）未按主合同约定的质量、数量和期限供应货物/</w:t>
      </w:r>
      <w:r>
        <w:rPr>
          <w:rFonts w:hint="eastAsia" w:ascii="仿宋" w:hAnsi="仿宋" w:eastAsia="仿宋" w:cs="仿宋"/>
          <w:spacing w:val="-3"/>
          <w:sz w:val="24"/>
          <w:szCs w:val="24"/>
          <w:lang w:eastAsia="zh-CN"/>
        </w:rPr>
        <w:t>提供服务/完成工程的；</w:t>
      </w:r>
    </w:p>
    <w:p w14:paraId="5F3DA80B">
      <w:pPr>
        <w:spacing w:before="25" w:line="360" w:lineRule="auto"/>
        <w:jc w:val="right"/>
        <w:rPr>
          <w:rFonts w:ascii="仿宋" w:hAnsi="仿宋" w:eastAsia="仿宋" w:cs="仿宋"/>
          <w:sz w:val="24"/>
          <w:szCs w:val="24"/>
          <w:lang w:eastAsia="zh-CN"/>
        </w:rPr>
      </w:pPr>
      <w:r>
        <w:rPr>
          <w:rFonts w:hint="eastAsia" w:ascii="仿宋" w:hAnsi="仿宋" w:eastAsia="仿宋" w:cs="仿宋"/>
          <w:spacing w:val="-15"/>
          <w:sz w:val="24"/>
          <w:szCs w:val="24"/>
          <w:lang w:eastAsia="zh-CN"/>
        </w:rPr>
        <w:t>（2）</w:t>
      </w:r>
      <w:r>
        <w:rPr>
          <w:rFonts w:hint="eastAsia" w:ascii="仿宋" w:hAnsi="仿宋" w:eastAsia="仿宋" w:cs="仿宋"/>
          <w:sz w:val="24"/>
          <w:szCs w:val="24"/>
          <w:u w:val="single"/>
          <w:lang w:eastAsia="zh-CN"/>
        </w:rPr>
        <w:t xml:space="preserve">                                                           </w:t>
      </w:r>
      <w:r>
        <w:rPr>
          <w:rFonts w:hint="eastAsia" w:ascii="仿宋" w:hAnsi="仿宋" w:eastAsia="仿宋" w:cs="仿宋"/>
          <w:spacing w:val="-15"/>
          <w:sz w:val="24"/>
          <w:szCs w:val="24"/>
          <w:lang w:eastAsia="zh-CN"/>
        </w:rPr>
        <w:t>。</w:t>
      </w:r>
    </w:p>
    <w:p w14:paraId="16999A7A">
      <w:pPr>
        <w:spacing w:before="4" w:line="360" w:lineRule="auto"/>
        <w:ind w:left="31" w:right="51" w:firstLine="481"/>
        <w:rPr>
          <w:rFonts w:ascii="仿宋" w:hAnsi="仿宋" w:eastAsia="仿宋" w:cs="仿宋"/>
          <w:sz w:val="24"/>
          <w:szCs w:val="24"/>
          <w:lang w:eastAsia="zh-CN"/>
        </w:rPr>
      </w:pPr>
      <w:r>
        <w:rPr>
          <w:rFonts w:hint="eastAsia" w:ascii="仿宋" w:hAnsi="仿宋" w:eastAsia="仿宋" w:cs="仿宋"/>
          <w:spacing w:val="4"/>
          <w:sz w:val="24"/>
          <w:szCs w:val="24"/>
          <w:lang w:eastAsia="zh-CN"/>
        </w:rPr>
        <w:t>（二）我方的保证范围是主合同约定的合同价款总额的</w:t>
      </w:r>
      <w:r>
        <w:rPr>
          <w:rFonts w:hint="eastAsia" w:ascii="仿宋" w:hAnsi="仿宋" w:eastAsia="仿宋" w:cs="仿宋"/>
          <w:spacing w:val="-117"/>
          <w:sz w:val="24"/>
          <w:szCs w:val="24"/>
          <w:lang w:eastAsia="zh-CN"/>
        </w:rPr>
        <w:t xml:space="preserve"> </w:t>
      </w:r>
      <w:r>
        <w:rPr>
          <w:rFonts w:hint="eastAsia" w:ascii="仿宋" w:hAnsi="仿宋" w:eastAsia="仿宋" w:cs="仿宋"/>
          <w:spacing w:val="5"/>
          <w:sz w:val="24"/>
          <w:szCs w:val="24"/>
          <w:u w:val="single"/>
          <w:lang w:eastAsia="zh-CN"/>
        </w:rPr>
        <w:t xml:space="preserve">        </w:t>
      </w:r>
      <w:r>
        <w:rPr>
          <w:rFonts w:hint="eastAsia" w:ascii="仿宋" w:hAnsi="仿宋" w:eastAsia="仿宋" w:cs="仿宋"/>
          <w:spacing w:val="-106"/>
          <w:sz w:val="24"/>
          <w:szCs w:val="24"/>
          <w:lang w:eastAsia="zh-CN"/>
        </w:rPr>
        <w:t xml:space="preserve"> </w:t>
      </w:r>
      <w:r>
        <w:rPr>
          <w:rFonts w:hint="eastAsia" w:ascii="仿宋" w:hAnsi="仿宋" w:eastAsia="仿宋" w:cs="仿宋"/>
          <w:spacing w:val="4"/>
          <w:sz w:val="24"/>
          <w:szCs w:val="24"/>
          <w:lang w:eastAsia="zh-CN"/>
        </w:rPr>
        <w:t>%数额为</w:t>
      </w:r>
      <w:r>
        <w:rPr>
          <w:rFonts w:hint="eastAsia" w:ascii="仿宋" w:hAnsi="仿宋" w:eastAsia="仿宋" w:cs="仿宋"/>
          <w:sz w:val="24"/>
          <w:szCs w:val="24"/>
          <w:lang w:eastAsia="zh-CN"/>
        </w:rPr>
        <w:t xml:space="preserve"> </w:t>
      </w:r>
      <w:r>
        <w:rPr>
          <w:rFonts w:hint="eastAsia" w:ascii="仿宋" w:hAnsi="仿宋" w:eastAsia="仿宋" w:cs="仿宋"/>
          <w:spacing w:val="-2"/>
          <w:sz w:val="24"/>
          <w:szCs w:val="24"/>
          <w:lang w:eastAsia="zh-CN"/>
        </w:rPr>
        <w:t>元（大写</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85"/>
          <w:sz w:val="24"/>
          <w:szCs w:val="24"/>
          <w:lang w:eastAsia="zh-CN"/>
        </w:rPr>
        <w:t xml:space="preserve"> </w:t>
      </w:r>
      <w:r>
        <w:rPr>
          <w:rFonts w:hint="eastAsia" w:ascii="仿宋" w:hAnsi="仿宋" w:eastAsia="仿宋" w:cs="仿宋"/>
          <w:spacing w:val="-3"/>
          <w:sz w:val="24"/>
          <w:szCs w:val="24"/>
          <w:lang w:eastAsia="zh-CN"/>
        </w:rPr>
        <w:t>），</w:t>
      </w:r>
      <w:r>
        <w:rPr>
          <w:rFonts w:hint="eastAsia" w:ascii="仿宋" w:hAnsi="仿宋" w:eastAsia="仿宋" w:cs="仿宋"/>
          <w:spacing w:val="-2"/>
          <w:sz w:val="24"/>
          <w:szCs w:val="24"/>
          <w:lang w:eastAsia="zh-CN"/>
        </w:rPr>
        <w:t>币种为</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85"/>
          <w:sz w:val="24"/>
          <w:szCs w:val="24"/>
          <w:lang w:eastAsia="zh-CN"/>
        </w:rPr>
        <w:t xml:space="preserve"> </w:t>
      </w:r>
      <w:r>
        <w:rPr>
          <w:rFonts w:hint="eastAsia" w:ascii="仿宋" w:hAnsi="仿宋" w:eastAsia="仿宋" w:cs="仿宋"/>
          <w:spacing w:val="-2"/>
          <w:sz w:val="24"/>
          <w:szCs w:val="24"/>
          <w:lang w:eastAsia="zh-CN"/>
        </w:rPr>
        <w:t>。（即主合同履约保</w:t>
      </w:r>
      <w:r>
        <w:rPr>
          <w:rFonts w:hint="eastAsia" w:ascii="仿宋" w:hAnsi="仿宋" w:eastAsia="仿宋" w:cs="仿宋"/>
          <w:spacing w:val="-3"/>
          <w:sz w:val="24"/>
          <w:szCs w:val="24"/>
          <w:lang w:eastAsia="zh-CN"/>
        </w:rPr>
        <w:t>证金金额）</w:t>
      </w:r>
    </w:p>
    <w:p w14:paraId="7465644B">
      <w:pPr>
        <w:spacing w:before="25" w:line="360" w:lineRule="auto"/>
        <w:ind w:left="515"/>
        <w:rPr>
          <w:rFonts w:ascii="仿宋" w:hAnsi="仿宋" w:eastAsia="仿宋" w:cs="仿宋"/>
          <w:sz w:val="24"/>
          <w:szCs w:val="24"/>
          <w:lang w:eastAsia="zh-CN"/>
        </w:rPr>
      </w:pPr>
      <w:r>
        <w:rPr>
          <w:rFonts w:hint="eastAsia" w:ascii="仿宋" w:hAnsi="仿宋" w:eastAsia="仿宋" w:cs="仿宋"/>
          <w:spacing w:val="-2"/>
          <w:sz w:val="24"/>
          <w:szCs w:val="24"/>
          <w:lang w:eastAsia="zh-CN"/>
        </w:rPr>
        <w:t>二、保证的方式及保证期间</w:t>
      </w:r>
    </w:p>
    <w:p w14:paraId="117CCC49">
      <w:pPr>
        <w:spacing w:before="25" w:line="360" w:lineRule="auto"/>
        <w:ind w:left="516"/>
        <w:rPr>
          <w:rFonts w:ascii="仿宋" w:hAnsi="仿宋" w:eastAsia="仿宋" w:cs="仿宋"/>
          <w:sz w:val="24"/>
          <w:szCs w:val="24"/>
          <w:lang w:eastAsia="zh-CN"/>
        </w:rPr>
      </w:pPr>
      <w:r>
        <w:rPr>
          <w:rFonts w:hint="eastAsia" w:ascii="仿宋" w:hAnsi="仿宋" w:eastAsia="仿宋" w:cs="仿宋"/>
          <w:spacing w:val="-2"/>
          <w:sz w:val="24"/>
          <w:szCs w:val="24"/>
          <w:lang w:eastAsia="zh-CN"/>
        </w:rPr>
        <w:t>我方保证的方式为：连带责任保证。</w:t>
      </w:r>
    </w:p>
    <w:p w14:paraId="01A51E71">
      <w:pPr>
        <w:spacing w:before="24" w:line="360" w:lineRule="auto"/>
        <w:ind w:left="32" w:right="51" w:firstLine="483"/>
        <w:rPr>
          <w:rFonts w:ascii="仿宋" w:hAnsi="仿宋" w:eastAsia="仿宋" w:cs="仿宋"/>
          <w:sz w:val="24"/>
          <w:szCs w:val="24"/>
          <w:lang w:eastAsia="zh-CN"/>
        </w:rPr>
      </w:pPr>
      <w:r>
        <w:rPr>
          <w:rFonts w:hint="eastAsia" w:ascii="仿宋" w:hAnsi="仿宋" w:eastAsia="仿宋" w:cs="仿宋"/>
          <w:sz w:val="24"/>
          <w:szCs w:val="24"/>
          <w:lang w:eastAsia="zh-CN"/>
        </w:rPr>
        <w:t>我方保证的期间为：</w:t>
      </w:r>
      <w:r>
        <w:rPr>
          <w:rFonts w:hint="eastAsia" w:ascii="仿宋" w:hAnsi="仿宋" w:eastAsia="仿宋" w:cs="仿宋"/>
          <w:spacing w:val="-54"/>
          <w:sz w:val="24"/>
          <w:szCs w:val="24"/>
          <w:lang w:eastAsia="zh-CN"/>
        </w:rPr>
        <w:t xml:space="preserve"> </w:t>
      </w:r>
      <w:r>
        <w:rPr>
          <w:rFonts w:hint="eastAsia" w:ascii="仿宋" w:hAnsi="仿宋" w:eastAsia="仿宋" w:cs="仿宋"/>
          <w:sz w:val="24"/>
          <w:szCs w:val="24"/>
          <w:lang w:eastAsia="zh-CN"/>
        </w:rPr>
        <w:t>自本合同生效之日起至投标人按照主合</w:t>
      </w:r>
      <w:r>
        <w:rPr>
          <w:rFonts w:hint="eastAsia" w:ascii="仿宋" w:hAnsi="仿宋" w:eastAsia="仿宋" w:cs="仿宋"/>
          <w:spacing w:val="-1"/>
          <w:sz w:val="24"/>
          <w:szCs w:val="24"/>
          <w:lang w:eastAsia="zh-CN"/>
        </w:rPr>
        <w:t>同约定的供货/</w:t>
      </w:r>
      <w:r>
        <w:rPr>
          <w:rFonts w:hint="eastAsia" w:ascii="仿宋" w:hAnsi="仿宋" w:eastAsia="仿宋" w:cs="仿宋"/>
          <w:sz w:val="24"/>
          <w:szCs w:val="24"/>
          <w:lang w:eastAsia="zh-CN"/>
        </w:rPr>
        <w:t xml:space="preserve"> </w:t>
      </w:r>
      <w:r>
        <w:rPr>
          <w:rFonts w:hint="eastAsia" w:ascii="仿宋" w:hAnsi="仿宋" w:eastAsia="仿宋" w:cs="仿宋"/>
          <w:spacing w:val="-6"/>
          <w:sz w:val="24"/>
          <w:szCs w:val="24"/>
          <w:lang w:eastAsia="zh-CN"/>
        </w:rPr>
        <w:t>完工期限届满后</w:t>
      </w:r>
      <w:r>
        <w:rPr>
          <w:rFonts w:hint="eastAsia" w:ascii="仿宋" w:hAnsi="仿宋" w:eastAsia="仿宋" w:cs="仿宋"/>
          <w:spacing w:val="-6"/>
          <w:sz w:val="24"/>
          <w:szCs w:val="24"/>
          <w:u w:val="single"/>
          <w:lang w:eastAsia="zh-CN"/>
        </w:rPr>
        <w:t xml:space="preserve">     </w:t>
      </w:r>
      <w:r>
        <w:rPr>
          <w:rFonts w:hint="eastAsia" w:ascii="仿宋" w:hAnsi="仿宋" w:eastAsia="仿宋" w:cs="仿宋"/>
          <w:spacing w:val="-52"/>
          <w:sz w:val="24"/>
          <w:szCs w:val="24"/>
          <w:lang w:eastAsia="zh-CN"/>
        </w:rPr>
        <w:t xml:space="preserve"> </w:t>
      </w:r>
      <w:r>
        <w:rPr>
          <w:rFonts w:hint="eastAsia" w:ascii="仿宋" w:hAnsi="仿宋" w:eastAsia="仿宋" w:cs="仿宋"/>
          <w:spacing w:val="-6"/>
          <w:sz w:val="24"/>
          <w:szCs w:val="24"/>
          <w:lang w:eastAsia="zh-CN"/>
        </w:rPr>
        <w:t>日内。</w:t>
      </w:r>
    </w:p>
    <w:p w14:paraId="26E57B18">
      <w:pPr>
        <w:spacing w:before="19" w:line="360" w:lineRule="auto"/>
        <w:ind w:left="29" w:right="51" w:firstLine="480"/>
        <w:rPr>
          <w:rFonts w:ascii="仿宋" w:hAnsi="仿宋" w:eastAsia="仿宋" w:cs="仿宋"/>
          <w:sz w:val="24"/>
          <w:szCs w:val="24"/>
          <w:lang w:eastAsia="zh-CN"/>
        </w:rPr>
      </w:pPr>
      <w:r>
        <w:rPr>
          <w:rFonts w:hint="eastAsia" w:ascii="仿宋" w:hAnsi="仿宋" w:eastAsia="仿宋" w:cs="仿宋"/>
          <w:sz w:val="24"/>
          <w:szCs w:val="24"/>
          <w:lang w:eastAsia="zh-CN"/>
        </w:rPr>
        <w:t>如果投标人未按主合同约定向贵方供应货物/提供服务/完成工程的，由我方</w:t>
      </w:r>
      <w:r>
        <w:rPr>
          <w:rFonts w:hint="eastAsia" w:ascii="仿宋" w:hAnsi="仿宋" w:eastAsia="仿宋" w:cs="仿宋"/>
          <w:spacing w:val="-2"/>
          <w:sz w:val="24"/>
          <w:szCs w:val="24"/>
          <w:lang w:eastAsia="zh-CN"/>
        </w:rPr>
        <w:t>在保证金额内向你方支付上述款项。</w:t>
      </w:r>
    </w:p>
    <w:p w14:paraId="574F8430">
      <w:pPr>
        <w:spacing w:before="27" w:line="360" w:lineRule="auto"/>
        <w:ind w:left="514"/>
        <w:rPr>
          <w:rFonts w:ascii="仿宋" w:hAnsi="仿宋" w:eastAsia="仿宋" w:cs="仿宋"/>
          <w:sz w:val="24"/>
          <w:szCs w:val="24"/>
          <w:lang w:eastAsia="zh-CN"/>
        </w:rPr>
      </w:pPr>
      <w:r>
        <w:rPr>
          <w:rFonts w:hint="eastAsia" w:ascii="仿宋" w:hAnsi="仿宋" w:eastAsia="仿宋" w:cs="仿宋"/>
          <w:spacing w:val="-3"/>
          <w:sz w:val="24"/>
          <w:szCs w:val="24"/>
          <w:lang w:eastAsia="zh-CN"/>
        </w:rPr>
        <w:t>三、承担保证责任的程序</w:t>
      </w:r>
    </w:p>
    <w:p w14:paraId="37FB7B7D">
      <w:pPr>
        <w:spacing w:before="24" w:line="360" w:lineRule="auto"/>
        <w:ind w:left="42" w:right="51" w:firstLine="477"/>
        <w:rPr>
          <w:rFonts w:ascii="仿宋" w:hAnsi="仿宋" w:eastAsia="仿宋" w:cs="仿宋"/>
          <w:sz w:val="24"/>
          <w:szCs w:val="24"/>
          <w:lang w:eastAsia="zh-CN"/>
        </w:rPr>
      </w:pPr>
      <w:r>
        <w:rPr>
          <w:rFonts w:hint="eastAsia" w:ascii="仿宋" w:hAnsi="仿宋" w:eastAsia="仿宋" w:cs="仿宋"/>
          <w:spacing w:val="-1"/>
          <w:sz w:val="24"/>
          <w:szCs w:val="24"/>
          <w:lang w:eastAsia="zh-CN"/>
        </w:rPr>
        <w:t>1</w:t>
      </w:r>
      <w:r>
        <w:rPr>
          <w:rFonts w:hint="eastAsia" w:ascii="仿宋" w:hAnsi="仿宋" w:eastAsia="仿宋" w:cs="仿宋"/>
          <w:spacing w:val="-25"/>
          <w:sz w:val="24"/>
          <w:szCs w:val="24"/>
          <w:lang w:eastAsia="zh-CN"/>
        </w:rPr>
        <w:t xml:space="preserve"> </w:t>
      </w:r>
      <w:r>
        <w:rPr>
          <w:rFonts w:hint="eastAsia" w:ascii="仿宋" w:hAnsi="仿宋" w:eastAsia="仿宋" w:cs="仿宋"/>
          <w:spacing w:val="-1"/>
          <w:sz w:val="24"/>
          <w:szCs w:val="24"/>
          <w:lang w:eastAsia="zh-CN"/>
        </w:rPr>
        <w:t>．你方要求我方承担保证责任的，应在本保函保证期间内向我方发出书面</w:t>
      </w:r>
      <w:r>
        <w:rPr>
          <w:rFonts w:hint="eastAsia" w:ascii="仿宋" w:hAnsi="仿宋" w:eastAsia="仿宋" w:cs="仿宋"/>
          <w:spacing w:val="-3"/>
          <w:sz w:val="24"/>
          <w:szCs w:val="24"/>
          <w:lang w:eastAsia="zh-CN"/>
        </w:rPr>
        <w:t>索赔通知。索赔通知应写明要求索赔的金额</w:t>
      </w:r>
      <w:r>
        <w:rPr>
          <w:rFonts w:hint="eastAsia" w:ascii="仿宋" w:hAnsi="仿宋" w:eastAsia="仿宋" w:cs="仿宋"/>
          <w:spacing w:val="-4"/>
          <w:sz w:val="24"/>
          <w:szCs w:val="24"/>
          <w:lang w:eastAsia="zh-CN"/>
        </w:rPr>
        <w:t>，支付款项应到达的帐号。并附有证</w:t>
      </w:r>
      <w:r>
        <w:rPr>
          <w:rFonts w:hint="eastAsia" w:ascii="仿宋" w:hAnsi="仿宋" w:eastAsia="仿宋" w:cs="仿宋"/>
          <w:spacing w:val="-3"/>
          <w:sz w:val="24"/>
          <w:szCs w:val="24"/>
          <w:lang w:eastAsia="zh-CN"/>
        </w:rPr>
        <w:t>明投标人违约事实的证明材料。</w:t>
      </w:r>
    </w:p>
    <w:p w14:paraId="2861427E">
      <w:pPr>
        <w:spacing w:before="25" w:line="360" w:lineRule="auto"/>
        <w:ind w:left="26" w:right="51" w:firstLine="482"/>
        <w:rPr>
          <w:rFonts w:ascii="仿宋" w:hAnsi="仿宋" w:eastAsia="仿宋" w:cs="仿宋"/>
          <w:sz w:val="24"/>
          <w:szCs w:val="24"/>
          <w:lang w:eastAsia="zh-CN"/>
        </w:rPr>
      </w:pPr>
      <w:r>
        <w:rPr>
          <w:rFonts w:hint="eastAsia" w:ascii="仿宋" w:hAnsi="仿宋" w:eastAsia="仿宋" w:cs="仿宋"/>
          <w:spacing w:val="-3"/>
          <w:sz w:val="24"/>
          <w:szCs w:val="24"/>
          <w:lang w:eastAsia="zh-CN"/>
        </w:rPr>
        <w:t>如果你方与投标人因货物质量问题产生争议，你方</w:t>
      </w:r>
      <w:r>
        <w:rPr>
          <w:rFonts w:hint="eastAsia" w:ascii="仿宋" w:hAnsi="仿宋" w:eastAsia="仿宋" w:cs="仿宋"/>
          <w:spacing w:val="-4"/>
          <w:sz w:val="24"/>
          <w:szCs w:val="24"/>
          <w:lang w:eastAsia="zh-CN"/>
        </w:rPr>
        <w:t>还需同时提供</w:t>
      </w:r>
      <w:r>
        <w:rPr>
          <w:rFonts w:hint="eastAsia" w:ascii="仿宋" w:hAnsi="仿宋" w:eastAsia="仿宋" w:cs="仿宋"/>
          <w:spacing w:val="-4"/>
          <w:sz w:val="24"/>
          <w:szCs w:val="24"/>
          <w:u w:val="single"/>
          <w:lang w:eastAsia="zh-CN"/>
        </w:rPr>
        <w:t xml:space="preserve">        </w:t>
      </w:r>
      <w:r>
        <w:rPr>
          <w:rFonts w:hint="eastAsia" w:ascii="仿宋" w:hAnsi="仿宋" w:eastAsia="仿宋" w:cs="仿宋"/>
          <w:spacing w:val="-102"/>
          <w:sz w:val="24"/>
          <w:szCs w:val="24"/>
          <w:lang w:eastAsia="zh-CN"/>
        </w:rPr>
        <w:t xml:space="preserve"> </w:t>
      </w:r>
      <w:r>
        <w:rPr>
          <w:rFonts w:hint="eastAsia" w:ascii="仿宋" w:hAnsi="仿宋" w:eastAsia="仿宋" w:cs="仿宋"/>
          <w:spacing w:val="-4"/>
          <w:sz w:val="24"/>
          <w:szCs w:val="24"/>
          <w:lang w:eastAsia="zh-CN"/>
        </w:rPr>
        <w:t>部</w:t>
      </w:r>
      <w:r>
        <w:rPr>
          <w:rFonts w:hint="eastAsia" w:ascii="仿宋" w:hAnsi="仿宋" w:eastAsia="仿宋" w:cs="仿宋"/>
          <w:spacing w:val="-3"/>
          <w:sz w:val="24"/>
          <w:szCs w:val="24"/>
          <w:lang w:eastAsia="zh-CN"/>
        </w:rPr>
        <w:t>门出具的质量检测报告，或经诉讼（仲裁）程序裁决后的裁决书、调解书，本保</w:t>
      </w:r>
      <w:r>
        <w:rPr>
          <w:rFonts w:hint="eastAsia" w:ascii="仿宋" w:hAnsi="仿宋" w:eastAsia="仿宋" w:cs="仿宋"/>
          <w:spacing w:val="-1"/>
          <w:sz w:val="24"/>
          <w:szCs w:val="24"/>
          <w:lang w:eastAsia="zh-CN"/>
        </w:rPr>
        <w:t>证人即按照检测结果或裁决书、调解书决定是否承担保证责任。</w:t>
      </w:r>
    </w:p>
    <w:p w14:paraId="09224BE6">
      <w:pPr>
        <w:spacing w:before="24" w:line="360" w:lineRule="auto"/>
        <w:ind w:left="26" w:right="51" w:firstLine="469"/>
        <w:rPr>
          <w:rFonts w:ascii="仿宋" w:hAnsi="仿宋" w:eastAsia="仿宋" w:cs="仿宋"/>
          <w:sz w:val="24"/>
          <w:szCs w:val="24"/>
          <w:lang w:eastAsia="zh-CN"/>
        </w:rPr>
      </w:pPr>
      <w:r>
        <w:rPr>
          <w:rFonts w:hint="eastAsia" w:ascii="仿宋" w:hAnsi="仿宋" w:eastAsia="仿宋" w:cs="仿宋"/>
          <w:spacing w:val="-1"/>
          <w:sz w:val="24"/>
          <w:szCs w:val="24"/>
          <w:lang w:eastAsia="zh-CN"/>
        </w:rPr>
        <w:t>2</w:t>
      </w:r>
      <w:r>
        <w:rPr>
          <w:rFonts w:hint="eastAsia" w:ascii="仿宋" w:hAnsi="仿宋" w:eastAsia="仿宋" w:cs="仿宋"/>
          <w:spacing w:val="-21"/>
          <w:sz w:val="24"/>
          <w:szCs w:val="24"/>
          <w:lang w:eastAsia="zh-CN"/>
        </w:rPr>
        <w:t xml:space="preserve"> </w:t>
      </w:r>
      <w:r>
        <w:rPr>
          <w:rFonts w:hint="eastAsia" w:ascii="仿宋" w:hAnsi="仿宋" w:eastAsia="仿宋" w:cs="仿宋"/>
          <w:spacing w:val="-1"/>
          <w:sz w:val="24"/>
          <w:szCs w:val="24"/>
          <w:lang w:eastAsia="zh-CN"/>
        </w:rPr>
        <w:t>． 我方收到你方的书面索赔通知及相应证明材料，在</w:t>
      </w:r>
      <w:r>
        <w:rPr>
          <w:rFonts w:hint="eastAsia" w:ascii="仿宋" w:hAnsi="仿宋" w:eastAsia="仿宋" w:cs="仿宋"/>
          <w:spacing w:val="-1"/>
          <w:sz w:val="24"/>
          <w:szCs w:val="24"/>
          <w:u w:val="single"/>
          <w:lang w:eastAsia="zh-CN"/>
        </w:rPr>
        <w:t xml:space="preserve">     </w:t>
      </w:r>
      <w:r>
        <w:rPr>
          <w:rFonts w:hint="eastAsia" w:ascii="仿宋" w:hAnsi="仿宋" w:eastAsia="仿宋" w:cs="仿宋"/>
          <w:spacing w:val="-98"/>
          <w:sz w:val="24"/>
          <w:szCs w:val="24"/>
          <w:lang w:eastAsia="zh-CN"/>
        </w:rPr>
        <w:t xml:space="preserve"> </w:t>
      </w:r>
      <w:r>
        <w:rPr>
          <w:rFonts w:hint="eastAsia" w:ascii="仿宋" w:hAnsi="仿宋" w:eastAsia="仿宋" w:cs="仿宋"/>
          <w:spacing w:val="-1"/>
          <w:sz w:val="24"/>
          <w:szCs w:val="24"/>
          <w:lang w:eastAsia="zh-CN"/>
        </w:rPr>
        <w:t>工作日内进行核定后按照本保函的承诺承担保证责任。</w:t>
      </w:r>
    </w:p>
    <w:p w14:paraId="710A9EEE">
      <w:pPr>
        <w:spacing w:before="25" w:line="360" w:lineRule="auto"/>
        <w:ind w:left="535"/>
        <w:rPr>
          <w:rFonts w:ascii="仿宋" w:hAnsi="仿宋" w:eastAsia="仿宋" w:cs="仿宋"/>
          <w:sz w:val="24"/>
          <w:szCs w:val="24"/>
          <w:lang w:eastAsia="zh-CN"/>
        </w:rPr>
      </w:pPr>
      <w:r>
        <w:rPr>
          <w:rFonts w:hint="eastAsia" w:ascii="仿宋" w:hAnsi="仿宋" w:eastAsia="仿宋" w:cs="仿宋"/>
          <w:spacing w:val="-5"/>
          <w:sz w:val="24"/>
          <w:szCs w:val="24"/>
          <w:lang w:eastAsia="zh-CN"/>
        </w:rPr>
        <w:t>四、保证责任的终止</w:t>
      </w:r>
    </w:p>
    <w:p w14:paraId="22B08675">
      <w:pPr>
        <w:spacing w:before="25" w:line="360" w:lineRule="auto"/>
        <w:ind w:left="28" w:right="51" w:firstLine="491"/>
        <w:rPr>
          <w:rFonts w:ascii="仿宋" w:hAnsi="仿宋" w:eastAsia="仿宋" w:cs="仿宋"/>
          <w:sz w:val="24"/>
          <w:szCs w:val="24"/>
          <w:lang w:eastAsia="zh-CN"/>
        </w:rPr>
      </w:pPr>
      <w:r>
        <w:rPr>
          <w:rFonts w:hint="eastAsia" w:ascii="仿宋" w:hAnsi="仿宋" w:eastAsia="仿宋" w:cs="仿宋"/>
          <w:spacing w:val="-3"/>
          <w:sz w:val="24"/>
          <w:szCs w:val="24"/>
          <w:lang w:eastAsia="zh-CN"/>
        </w:rPr>
        <w:t>1</w:t>
      </w:r>
      <w:r>
        <w:rPr>
          <w:rFonts w:hint="eastAsia" w:ascii="仿宋" w:hAnsi="仿宋" w:eastAsia="仿宋" w:cs="仿宋"/>
          <w:spacing w:val="-23"/>
          <w:sz w:val="24"/>
          <w:szCs w:val="24"/>
          <w:lang w:eastAsia="zh-CN"/>
        </w:rPr>
        <w:t xml:space="preserve"> </w:t>
      </w:r>
      <w:r>
        <w:rPr>
          <w:rFonts w:hint="eastAsia" w:ascii="仿宋" w:hAnsi="仿宋" w:eastAsia="仿宋" w:cs="仿宋"/>
          <w:spacing w:val="-3"/>
          <w:sz w:val="24"/>
          <w:szCs w:val="24"/>
          <w:lang w:eastAsia="zh-CN"/>
        </w:rPr>
        <w:t>．保证期间届满你方未向我方书面主张保证责任的，</w:t>
      </w:r>
      <w:r>
        <w:rPr>
          <w:rFonts w:hint="eastAsia" w:ascii="仿宋" w:hAnsi="仿宋" w:eastAsia="仿宋" w:cs="仿宋"/>
          <w:spacing w:val="-56"/>
          <w:sz w:val="24"/>
          <w:szCs w:val="24"/>
          <w:lang w:eastAsia="zh-CN"/>
        </w:rPr>
        <w:t xml:space="preserve"> </w:t>
      </w:r>
      <w:r>
        <w:rPr>
          <w:rFonts w:hint="eastAsia" w:ascii="仿宋" w:hAnsi="仿宋" w:eastAsia="仿宋" w:cs="仿宋"/>
          <w:spacing w:val="-3"/>
          <w:sz w:val="24"/>
          <w:szCs w:val="24"/>
          <w:lang w:eastAsia="zh-CN"/>
        </w:rPr>
        <w:t>自保证期间届满次日</w:t>
      </w:r>
      <w:r>
        <w:rPr>
          <w:rFonts w:hint="eastAsia" w:ascii="仿宋" w:hAnsi="仿宋" w:eastAsia="仿宋" w:cs="仿宋"/>
          <w:sz w:val="24"/>
          <w:szCs w:val="24"/>
          <w:lang w:eastAsia="zh-CN"/>
        </w:rPr>
        <w:t>起，我方保证责任自动终止。保证期间届满前，主合同约定的货物\工程\服务全</w:t>
      </w:r>
      <w:r>
        <w:rPr>
          <w:rFonts w:hint="eastAsia" w:ascii="仿宋" w:hAnsi="仿宋" w:eastAsia="仿宋" w:cs="仿宋"/>
          <w:spacing w:val="-3"/>
          <w:sz w:val="24"/>
          <w:szCs w:val="24"/>
          <w:lang w:eastAsia="zh-CN"/>
        </w:rPr>
        <w:t>部验收合格的，</w:t>
      </w:r>
      <w:r>
        <w:rPr>
          <w:rFonts w:hint="eastAsia" w:ascii="仿宋" w:hAnsi="仿宋" w:eastAsia="仿宋" w:cs="仿宋"/>
          <w:spacing w:val="-60"/>
          <w:sz w:val="24"/>
          <w:szCs w:val="24"/>
          <w:lang w:eastAsia="zh-CN"/>
        </w:rPr>
        <w:t xml:space="preserve"> </w:t>
      </w:r>
      <w:r>
        <w:rPr>
          <w:rFonts w:hint="eastAsia" w:ascii="仿宋" w:hAnsi="仿宋" w:eastAsia="仿宋" w:cs="仿宋"/>
          <w:spacing w:val="-3"/>
          <w:sz w:val="24"/>
          <w:szCs w:val="24"/>
          <w:lang w:eastAsia="zh-CN"/>
        </w:rPr>
        <w:t>自验收合格日起，我方保证责任自动终止。</w:t>
      </w:r>
    </w:p>
    <w:p w14:paraId="67701430">
      <w:pPr>
        <w:spacing w:before="24" w:line="360" w:lineRule="auto"/>
        <w:ind w:left="27" w:right="51" w:firstLine="469"/>
        <w:rPr>
          <w:rFonts w:ascii="仿宋" w:hAnsi="仿宋" w:eastAsia="仿宋" w:cs="仿宋"/>
          <w:sz w:val="24"/>
          <w:szCs w:val="24"/>
          <w:lang w:eastAsia="zh-CN"/>
        </w:rPr>
      </w:pPr>
      <w:r>
        <w:rPr>
          <w:rFonts w:hint="eastAsia" w:ascii="仿宋" w:hAnsi="仿宋" w:eastAsia="仿宋" w:cs="仿宋"/>
          <w:spacing w:val="-2"/>
          <w:sz w:val="24"/>
          <w:szCs w:val="24"/>
          <w:lang w:eastAsia="zh-CN"/>
        </w:rPr>
        <w:t>2</w:t>
      </w:r>
      <w:r>
        <w:rPr>
          <w:rFonts w:hint="eastAsia" w:ascii="仿宋" w:hAnsi="仿宋" w:eastAsia="仿宋" w:cs="仿宋"/>
          <w:spacing w:val="-26"/>
          <w:sz w:val="24"/>
          <w:szCs w:val="24"/>
          <w:lang w:eastAsia="zh-CN"/>
        </w:rPr>
        <w:t xml:space="preserve"> </w:t>
      </w:r>
      <w:r>
        <w:rPr>
          <w:rFonts w:hint="eastAsia" w:ascii="仿宋" w:hAnsi="仿宋" w:eastAsia="仿宋" w:cs="仿宋"/>
          <w:spacing w:val="-2"/>
          <w:sz w:val="24"/>
          <w:szCs w:val="24"/>
          <w:lang w:eastAsia="zh-CN"/>
        </w:rPr>
        <w:t>．我方按照本保函向你方履行了保证责任后，</w:t>
      </w:r>
      <w:r>
        <w:rPr>
          <w:rFonts w:hint="eastAsia" w:ascii="仿宋" w:hAnsi="仿宋" w:eastAsia="仿宋" w:cs="仿宋"/>
          <w:spacing w:val="-59"/>
          <w:sz w:val="24"/>
          <w:szCs w:val="24"/>
          <w:lang w:eastAsia="zh-CN"/>
        </w:rPr>
        <w:t xml:space="preserve"> </w:t>
      </w:r>
      <w:r>
        <w:rPr>
          <w:rFonts w:hint="eastAsia" w:ascii="仿宋" w:hAnsi="仿宋" w:eastAsia="仿宋" w:cs="仿宋"/>
          <w:spacing w:val="-2"/>
          <w:sz w:val="24"/>
          <w:szCs w:val="24"/>
          <w:lang w:eastAsia="zh-CN"/>
        </w:rPr>
        <w:t>自我方向你方支付</w:t>
      </w:r>
      <w:r>
        <w:rPr>
          <w:rFonts w:hint="eastAsia" w:ascii="仿宋" w:hAnsi="仿宋" w:eastAsia="仿宋" w:cs="仿宋"/>
          <w:spacing w:val="-3"/>
          <w:sz w:val="24"/>
          <w:szCs w:val="24"/>
          <w:lang w:eastAsia="zh-CN"/>
        </w:rPr>
        <w:t>款项（支</w:t>
      </w:r>
      <w:r>
        <w:rPr>
          <w:rFonts w:hint="eastAsia" w:ascii="仿宋" w:hAnsi="仿宋" w:eastAsia="仿宋" w:cs="仿宋"/>
          <w:spacing w:val="-1"/>
          <w:sz w:val="24"/>
          <w:szCs w:val="24"/>
          <w:lang w:eastAsia="zh-CN"/>
        </w:rPr>
        <w:t>付款项从我方账户划出）之日起，保证责任即终止。</w:t>
      </w:r>
    </w:p>
    <w:p w14:paraId="1F85380A">
      <w:pPr>
        <w:spacing w:before="26" w:line="360" w:lineRule="auto"/>
        <w:ind w:left="28" w:right="51" w:firstLine="473"/>
        <w:rPr>
          <w:rFonts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spacing w:val="-26"/>
          <w:sz w:val="24"/>
          <w:szCs w:val="24"/>
          <w:lang w:eastAsia="zh-CN"/>
        </w:rPr>
        <w:t xml:space="preserve"> </w:t>
      </w:r>
      <w:r>
        <w:rPr>
          <w:rFonts w:hint="eastAsia" w:ascii="仿宋" w:hAnsi="仿宋" w:eastAsia="仿宋" w:cs="仿宋"/>
          <w:sz w:val="24"/>
          <w:szCs w:val="24"/>
          <w:lang w:eastAsia="zh-CN"/>
        </w:rPr>
        <w:t>．按照法律法规的规定或出现应终止我方</w:t>
      </w:r>
      <w:r>
        <w:rPr>
          <w:rFonts w:hint="eastAsia" w:ascii="仿宋" w:hAnsi="仿宋" w:eastAsia="仿宋" w:cs="仿宋"/>
          <w:spacing w:val="-1"/>
          <w:sz w:val="24"/>
          <w:szCs w:val="24"/>
          <w:lang w:eastAsia="zh-CN"/>
        </w:rPr>
        <w:t>保证责任的其它情形的，我方在</w:t>
      </w:r>
      <w:r>
        <w:rPr>
          <w:rFonts w:hint="eastAsia" w:ascii="仿宋" w:hAnsi="仿宋" w:eastAsia="仿宋" w:cs="仿宋"/>
          <w:spacing w:val="-2"/>
          <w:sz w:val="24"/>
          <w:szCs w:val="24"/>
          <w:lang w:eastAsia="zh-CN"/>
        </w:rPr>
        <w:t>本保函项下的保证责任亦终止。</w:t>
      </w:r>
    </w:p>
    <w:p w14:paraId="1BCF7962">
      <w:pPr>
        <w:spacing w:before="22" w:line="360" w:lineRule="auto"/>
        <w:ind w:left="495"/>
        <w:rPr>
          <w:rFonts w:ascii="仿宋" w:hAnsi="仿宋" w:eastAsia="仿宋" w:cs="仿宋"/>
          <w:sz w:val="24"/>
          <w:szCs w:val="24"/>
          <w:lang w:eastAsia="zh-CN"/>
        </w:rPr>
      </w:pPr>
      <w:r>
        <w:rPr>
          <w:rFonts w:hint="eastAsia" w:ascii="仿宋" w:hAnsi="仿宋" w:eastAsia="仿宋" w:cs="仿宋"/>
          <w:sz w:val="24"/>
          <w:szCs w:val="24"/>
          <w:lang w:eastAsia="zh-CN"/>
        </w:rPr>
        <w:t>4</w:t>
      </w:r>
      <w:r>
        <w:rPr>
          <w:rFonts w:hint="eastAsia" w:ascii="仿宋" w:hAnsi="仿宋" w:eastAsia="仿宋" w:cs="仿宋"/>
          <w:spacing w:val="-26"/>
          <w:sz w:val="24"/>
          <w:szCs w:val="24"/>
          <w:lang w:eastAsia="zh-CN"/>
        </w:rPr>
        <w:t xml:space="preserve"> </w:t>
      </w:r>
      <w:r>
        <w:rPr>
          <w:rFonts w:hint="eastAsia" w:ascii="仿宋" w:hAnsi="仿宋" w:eastAsia="仿宋" w:cs="仿宋"/>
          <w:sz w:val="24"/>
          <w:szCs w:val="24"/>
          <w:lang w:eastAsia="zh-CN"/>
        </w:rPr>
        <w:t>．你方与投标人修改主合同，加重我方保证责任的，我</w:t>
      </w:r>
      <w:r>
        <w:rPr>
          <w:rFonts w:hint="eastAsia" w:ascii="仿宋" w:hAnsi="仿宋" w:eastAsia="仿宋" w:cs="仿宋"/>
          <w:spacing w:val="-1"/>
          <w:sz w:val="24"/>
          <w:szCs w:val="24"/>
          <w:lang w:eastAsia="zh-CN"/>
        </w:rPr>
        <w:t>方对加重部分不承</w:t>
      </w:r>
      <w:r>
        <w:rPr>
          <w:rFonts w:hint="eastAsia" w:ascii="仿宋" w:hAnsi="仿宋" w:eastAsia="仿宋" w:cs="仿宋"/>
          <w:spacing w:val="-3"/>
          <w:sz w:val="24"/>
          <w:szCs w:val="24"/>
          <w:lang w:eastAsia="zh-CN"/>
        </w:rPr>
        <w:t>担保证责任，但该等修改事先经我方书面同意的除外；你方与投标人修改</w:t>
      </w:r>
      <w:r>
        <w:rPr>
          <w:rFonts w:hint="eastAsia" w:ascii="仿宋" w:hAnsi="仿宋" w:eastAsia="仿宋" w:cs="仿宋"/>
          <w:spacing w:val="-4"/>
          <w:sz w:val="24"/>
          <w:szCs w:val="24"/>
          <w:lang w:eastAsia="zh-CN"/>
        </w:rPr>
        <w:t>主合同</w:t>
      </w:r>
      <w:r>
        <w:rPr>
          <w:rFonts w:hint="eastAsia" w:ascii="仿宋" w:hAnsi="仿宋" w:eastAsia="仿宋" w:cs="仿宋"/>
          <w:spacing w:val="-3"/>
          <w:sz w:val="24"/>
          <w:szCs w:val="24"/>
          <w:lang w:eastAsia="zh-CN"/>
        </w:rPr>
        <w:t>履行期限，我方保证期间仍依修改前的履行期限计算，但该等修改</w:t>
      </w:r>
      <w:r>
        <w:rPr>
          <w:rFonts w:hint="eastAsia" w:ascii="仿宋" w:hAnsi="仿宋" w:eastAsia="仿宋" w:cs="仿宋"/>
          <w:spacing w:val="-4"/>
          <w:sz w:val="24"/>
          <w:szCs w:val="24"/>
          <w:lang w:eastAsia="zh-CN"/>
        </w:rPr>
        <w:t>事先经我方书</w:t>
      </w:r>
      <w:r>
        <w:rPr>
          <w:rFonts w:hint="eastAsia" w:ascii="仿宋" w:hAnsi="仿宋" w:eastAsia="仿宋" w:cs="仿宋"/>
          <w:spacing w:val="-3"/>
          <w:sz w:val="24"/>
          <w:szCs w:val="24"/>
          <w:lang w:eastAsia="zh-CN"/>
        </w:rPr>
        <w:t>面同意的除外。</w:t>
      </w:r>
    </w:p>
    <w:p w14:paraId="6CD23D19">
      <w:pPr>
        <w:spacing w:before="19" w:line="360" w:lineRule="auto"/>
        <w:ind w:left="511"/>
        <w:rPr>
          <w:rFonts w:ascii="仿宋" w:hAnsi="仿宋" w:eastAsia="仿宋" w:cs="仿宋"/>
          <w:sz w:val="24"/>
          <w:szCs w:val="24"/>
          <w:lang w:eastAsia="zh-CN"/>
        </w:rPr>
      </w:pPr>
      <w:r>
        <w:rPr>
          <w:rFonts w:hint="eastAsia" w:ascii="仿宋" w:hAnsi="仿宋" w:eastAsia="仿宋" w:cs="仿宋"/>
          <w:spacing w:val="-4"/>
          <w:sz w:val="24"/>
          <w:szCs w:val="24"/>
          <w:lang w:eastAsia="zh-CN"/>
        </w:rPr>
        <w:t>五、免责条款</w:t>
      </w:r>
    </w:p>
    <w:p w14:paraId="26BE858F">
      <w:pPr>
        <w:spacing w:before="20" w:line="360" w:lineRule="auto"/>
        <w:ind w:left="27" w:right="11" w:firstLine="492"/>
        <w:rPr>
          <w:rFonts w:ascii="仿宋" w:hAnsi="仿宋" w:eastAsia="仿宋" w:cs="仿宋"/>
          <w:sz w:val="24"/>
          <w:szCs w:val="24"/>
          <w:lang w:eastAsia="zh-CN"/>
        </w:rPr>
      </w:pPr>
      <w:r>
        <w:rPr>
          <w:rFonts w:hint="eastAsia" w:ascii="仿宋" w:hAnsi="仿宋" w:eastAsia="仿宋" w:cs="仿宋"/>
          <w:spacing w:val="-1"/>
          <w:sz w:val="24"/>
          <w:szCs w:val="24"/>
          <w:lang w:eastAsia="zh-CN"/>
        </w:rPr>
        <w:t>1</w:t>
      </w:r>
      <w:r>
        <w:rPr>
          <w:rFonts w:hint="eastAsia" w:ascii="仿宋" w:hAnsi="仿宋" w:eastAsia="仿宋" w:cs="仿宋"/>
          <w:spacing w:val="-25"/>
          <w:sz w:val="24"/>
          <w:szCs w:val="24"/>
          <w:lang w:eastAsia="zh-CN"/>
        </w:rPr>
        <w:t xml:space="preserve"> </w:t>
      </w:r>
      <w:r>
        <w:rPr>
          <w:rFonts w:hint="eastAsia" w:ascii="仿宋" w:hAnsi="仿宋" w:eastAsia="仿宋" w:cs="仿宋"/>
          <w:spacing w:val="-1"/>
          <w:sz w:val="24"/>
          <w:szCs w:val="24"/>
          <w:lang w:eastAsia="zh-CN"/>
        </w:rPr>
        <w:t>．因你方违反主合同约定致使投标人不能履行义务的，我方不承担保证责</w:t>
      </w:r>
      <w:r>
        <w:rPr>
          <w:rFonts w:hint="eastAsia" w:ascii="仿宋" w:hAnsi="仿宋" w:eastAsia="仿宋" w:cs="仿宋"/>
          <w:spacing w:val="-8"/>
          <w:sz w:val="24"/>
          <w:szCs w:val="24"/>
          <w:lang w:eastAsia="zh-CN"/>
        </w:rPr>
        <w:t>任。</w:t>
      </w:r>
    </w:p>
    <w:p w14:paraId="66FBF4C3">
      <w:pPr>
        <w:spacing w:before="21" w:line="360" w:lineRule="auto"/>
        <w:ind w:left="27" w:right="11" w:firstLine="469"/>
        <w:rPr>
          <w:rFonts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pacing w:val="-26"/>
          <w:sz w:val="24"/>
          <w:szCs w:val="24"/>
          <w:lang w:eastAsia="zh-CN"/>
        </w:rPr>
        <w:t xml:space="preserve"> </w:t>
      </w:r>
      <w:r>
        <w:rPr>
          <w:rFonts w:hint="eastAsia" w:ascii="仿宋" w:hAnsi="仿宋" w:eastAsia="仿宋" w:cs="仿宋"/>
          <w:sz w:val="24"/>
          <w:szCs w:val="24"/>
          <w:lang w:eastAsia="zh-CN"/>
        </w:rPr>
        <w:t>．依照法律法规的规定或你方与投标人的另行约定，</w:t>
      </w:r>
      <w:r>
        <w:rPr>
          <w:rFonts w:hint="eastAsia" w:ascii="仿宋" w:hAnsi="仿宋" w:eastAsia="仿宋" w:cs="仿宋"/>
          <w:spacing w:val="-1"/>
          <w:sz w:val="24"/>
          <w:szCs w:val="24"/>
          <w:lang w:eastAsia="zh-CN"/>
        </w:rPr>
        <w:t>全部或者部分免除投标人应缴纳的保证金义务的，我方亦免除相应的保证责任。</w:t>
      </w:r>
    </w:p>
    <w:p w14:paraId="57729EB7">
      <w:pPr>
        <w:spacing w:before="24" w:line="360" w:lineRule="auto"/>
        <w:ind w:left="501"/>
        <w:rPr>
          <w:rFonts w:ascii="仿宋" w:hAnsi="仿宋" w:eastAsia="仿宋" w:cs="仿宋"/>
          <w:sz w:val="24"/>
          <w:szCs w:val="24"/>
          <w:lang w:eastAsia="zh-CN"/>
        </w:rPr>
      </w:pPr>
      <w:r>
        <w:rPr>
          <w:rFonts w:hint="eastAsia" w:ascii="仿宋" w:hAnsi="仿宋" w:eastAsia="仿宋" w:cs="仿宋"/>
          <w:spacing w:val="-1"/>
          <w:sz w:val="24"/>
          <w:szCs w:val="24"/>
          <w:lang w:eastAsia="zh-CN"/>
        </w:rPr>
        <w:t>3</w:t>
      </w:r>
      <w:r>
        <w:rPr>
          <w:rFonts w:hint="eastAsia" w:ascii="仿宋" w:hAnsi="仿宋" w:eastAsia="仿宋" w:cs="仿宋"/>
          <w:spacing w:val="-26"/>
          <w:sz w:val="24"/>
          <w:szCs w:val="24"/>
          <w:lang w:eastAsia="zh-CN"/>
        </w:rPr>
        <w:t xml:space="preserve"> </w:t>
      </w:r>
      <w:r>
        <w:rPr>
          <w:rFonts w:hint="eastAsia" w:ascii="仿宋" w:hAnsi="仿宋" w:eastAsia="仿宋" w:cs="仿宋"/>
          <w:spacing w:val="-1"/>
          <w:sz w:val="24"/>
          <w:szCs w:val="24"/>
          <w:lang w:eastAsia="zh-CN"/>
        </w:rPr>
        <w:t>．因不可抗力造成投标人不能履行供货义</w:t>
      </w:r>
      <w:r>
        <w:rPr>
          <w:rFonts w:hint="eastAsia" w:ascii="仿宋" w:hAnsi="仿宋" w:eastAsia="仿宋" w:cs="仿宋"/>
          <w:spacing w:val="-2"/>
          <w:sz w:val="24"/>
          <w:szCs w:val="24"/>
          <w:lang w:eastAsia="zh-CN"/>
        </w:rPr>
        <w:t>务的，我方不承担保证责任。</w:t>
      </w:r>
    </w:p>
    <w:p w14:paraId="373F8B9A">
      <w:pPr>
        <w:spacing w:before="23" w:line="360" w:lineRule="auto"/>
        <w:ind w:left="509"/>
        <w:rPr>
          <w:rFonts w:ascii="仿宋" w:hAnsi="仿宋" w:eastAsia="仿宋" w:cs="仿宋"/>
          <w:sz w:val="24"/>
          <w:szCs w:val="24"/>
          <w:lang w:eastAsia="zh-CN"/>
        </w:rPr>
      </w:pPr>
      <w:r>
        <w:rPr>
          <w:rFonts w:hint="eastAsia" w:ascii="仿宋" w:hAnsi="仿宋" w:eastAsia="仿宋" w:cs="仿宋"/>
          <w:spacing w:val="-3"/>
          <w:sz w:val="24"/>
          <w:szCs w:val="24"/>
          <w:lang w:eastAsia="zh-CN"/>
        </w:rPr>
        <w:t>六、争议的解决</w:t>
      </w:r>
    </w:p>
    <w:p w14:paraId="6A65F651">
      <w:pPr>
        <w:spacing w:before="24" w:line="360" w:lineRule="auto"/>
        <w:ind w:left="28" w:right="11" w:firstLine="503"/>
        <w:rPr>
          <w:rFonts w:ascii="仿宋" w:hAnsi="仿宋" w:eastAsia="仿宋" w:cs="仿宋"/>
          <w:sz w:val="24"/>
          <w:szCs w:val="24"/>
          <w:lang w:eastAsia="zh-CN"/>
        </w:rPr>
      </w:pPr>
      <w:r>
        <w:rPr>
          <w:rFonts w:hint="eastAsia" w:ascii="仿宋" w:hAnsi="仿宋" w:eastAsia="仿宋" w:cs="仿宋"/>
          <w:spacing w:val="-4"/>
          <w:sz w:val="24"/>
          <w:szCs w:val="24"/>
          <w:lang w:eastAsia="zh-CN"/>
        </w:rPr>
        <w:t>因本保函发生的纠纷，由你我双方协商解决，协商不成的，通过诉讼程序解</w:t>
      </w:r>
      <w:r>
        <w:rPr>
          <w:rFonts w:hint="eastAsia" w:ascii="仿宋" w:hAnsi="仿宋" w:eastAsia="仿宋" w:cs="仿宋"/>
          <w:spacing w:val="-2"/>
          <w:sz w:val="24"/>
          <w:szCs w:val="24"/>
          <w:lang w:eastAsia="zh-CN"/>
        </w:rPr>
        <w:t>决，诉讼管辖地法院为</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96"/>
          <w:sz w:val="24"/>
          <w:szCs w:val="24"/>
          <w:lang w:eastAsia="zh-CN"/>
        </w:rPr>
        <w:t xml:space="preserve"> </w:t>
      </w:r>
      <w:r>
        <w:rPr>
          <w:rFonts w:hint="eastAsia" w:ascii="仿宋" w:hAnsi="仿宋" w:eastAsia="仿宋" w:cs="仿宋"/>
          <w:spacing w:val="-2"/>
          <w:sz w:val="24"/>
          <w:szCs w:val="24"/>
          <w:lang w:eastAsia="zh-CN"/>
        </w:rPr>
        <w:t>法院。</w:t>
      </w:r>
    </w:p>
    <w:p w14:paraId="1B1A81D4">
      <w:pPr>
        <w:spacing w:before="25" w:line="360" w:lineRule="auto"/>
        <w:ind w:left="512"/>
        <w:rPr>
          <w:rFonts w:ascii="仿宋" w:hAnsi="仿宋" w:eastAsia="仿宋" w:cs="仿宋"/>
          <w:sz w:val="24"/>
          <w:szCs w:val="24"/>
          <w:lang w:eastAsia="zh-CN"/>
        </w:rPr>
      </w:pPr>
      <w:r>
        <w:rPr>
          <w:rFonts w:hint="eastAsia" w:ascii="仿宋" w:hAnsi="仿宋" w:eastAsia="仿宋" w:cs="仿宋"/>
          <w:spacing w:val="-3"/>
          <w:sz w:val="24"/>
          <w:szCs w:val="24"/>
          <w:lang w:eastAsia="zh-CN"/>
        </w:rPr>
        <w:t>七、保函的生效</w:t>
      </w:r>
    </w:p>
    <w:p w14:paraId="3E5987DE">
      <w:pPr>
        <w:spacing w:before="22" w:line="360" w:lineRule="auto"/>
        <w:ind w:left="508"/>
        <w:rPr>
          <w:rFonts w:ascii="仿宋" w:hAnsi="仿宋" w:eastAsia="仿宋" w:cs="仿宋"/>
          <w:sz w:val="24"/>
          <w:szCs w:val="24"/>
          <w:lang w:eastAsia="zh-CN"/>
        </w:rPr>
      </w:pPr>
      <w:r>
        <w:rPr>
          <w:rFonts w:hint="eastAsia" w:ascii="仿宋" w:hAnsi="仿宋" w:eastAsia="仿宋" w:cs="仿宋"/>
          <w:spacing w:val="-2"/>
          <w:sz w:val="24"/>
          <w:szCs w:val="24"/>
          <w:lang w:eastAsia="zh-CN"/>
        </w:rPr>
        <w:t>本保函自我方加盖公章之日起生效。</w:t>
      </w:r>
    </w:p>
    <w:p w14:paraId="5011AE91">
      <w:pPr>
        <w:spacing w:before="301" w:line="360" w:lineRule="auto"/>
        <w:ind w:left="6268"/>
        <w:rPr>
          <w:rFonts w:ascii="仿宋" w:hAnsi="仿宋" w:eastAsia="仿宋" w:cs="仿宋"/>
          <w:sz w:val="24"/>
          <w:szCs w:val="24"/>
          <w:lang w:eastAsia="zh-CN"/>
        </w:rPr>
      </w:pPr>
      <w:r>
        <w:rPr>
          <w:rFonts w:hint="eastAsia" w:ascii="仿宋" w:hAnsi="仿宋" w:eastAsia="仿宋" w:cs="仿宋"/>
          <w:spacing w:val="2"/>
          <w:sz w:val="24"/>
          <w:szCs w:val="24"/>
          <w:lang w:eastAsia="zh-CN"/>
        </w:rPr>
        <w:t>保证人</w:t>
      </w:r>
      <w:r>
        <w:rPr>
          <w:rFonts w:hint="eastAsia" w:ascii="仿宋" w:hAnsi="仿宋" w:eastAsia="仿宋" w:cs="仿宋"/>
          <w:spacing w:val="-15"/>
          <w:sz w:val="24"/>
          <w:szCs w:val="24"/>
          <w:lang w:eastAsia="zh-CN"/>
        </w:rPr>
        <w:t>：（</w:t>
      </w:r>
      <w:r>
        <w:rPr>
          <w:rFonts w:hint="eastAsia" w:ascii="仿宋" w:hAnsi="仿宋" w:eastAsia="仿宋" w:cs="仿宋"/>
          <w:spacing w:val="2"/>
          <w:sz w:val="24"/>
          <w:szCs w:val="24"/>
          <w:lang w:eastAsia="zh-CN"/>
        </w:rPr>
        <w:t>公章）</w:t>
      </w:r>
    </w:p>
    <w:p w14:paraId="3732D9D0">
      <w:pPr>
        <w:spacing w:before="23" w:line="360" w:lineRule="auto"/>
        <w:ind w:left="6032"/>
        <w:rPr>
          <w:rFonts w:ascii="仿宋" w:hAnsi="仿宋" w:eastAsia="仿宋" w:cs="仿宋"/>
          <w:sz w:val="24"/>
          <w:szCs w:val="24"/>
          <w:lang w:eastAsia="zh-CN"/>
        </w:rPr>
      </w:pPr>
      <w:r>
        <w:rPr>
          <w:rFonts w:hint="eastAsia" w:ascii="仿宋" w:hAnsi="仿宋" w:eastAsia="仿宋" w:cs="仿宋"/>
          <w:spacing w:val="-11"/>
          <w:sz w:val="24"/>
          <w:szCs w:val="24"/>
          <w:lang w:eastAsia="zh-CN"/>
        </w:rPr>
        <w:t>年</w:t>
      </w:r>
      <w:r>
        <w:rPr>
          <w:rFonts w:hint="eastAsia" w:ascii="仿宋" w:hAnsi="仿宋" w:eastAsia="仿宋" w:cs="仿宋"/>
          <w:spacing w:val="6"/>
          <w:sz w:val="24"/>
          <w:szCs w:val="24"/>
          <w:lang w:eastAsia="zh-CN"/>
        </w:rPr>
        <w:t xml:space="preserve">     </w:t>
      </w:r>
      <w:r>
        <w:rPr>
          <w:rFonts w:hint="eastAsia" w:ascii="仿宋" w:hAnsi="仿宋" w:eastAsia="仿宋" w:cs="仿宋"/>
          <w:spacing w:val="-11"/>
          <w:sz w:val="24"/>
          <w:szCs w:val="24"/>
          <w:lang w:eastAsia="zh-CN"/>
        </w:rPr>
        <w:t>月       日</w:t>
      </w:r>
    </w:p>
    <w:p w14:paraId="6557D2B2">
      <w:pPr>
        <w:pStyle w:val="4"/>
        <w:spacing w:before="75" w:line="231" w:lineRule="auto"/>
        <w:ind w:left="6152"/>
        <w:rPr>
          <w:rFonts w:hint="eastAsia" w:ascii="仿宋" w:hAnsi="仿宋" w:eastAsia="仿宋" w:cs="仿宋"/>
          <w:sz w:val="24"/>
          <w:szCs w:val="24"/>
          <w:lang w:eastAsia="zh-CN"/>
        </w:rPr>
      </w:pPr>
    </w:p>
    <w:p w14:paraId="53200DFE">
      <w:pPr>
        <w:spacing w:line="231" w:lineRule="auto"/>
        <w:rPr>
          <w:rFonts w:hint="eastAsia" w:ascii="仿宋" w:hAnsi="仿宋" w:eastAsia="仿宋" w:cs="仿宋"/>
          <w:sz w:val="23"/>
          <w:szCs w:val="23"/>
          <w:lang w:eastAsia="zh-CN"/>
        </w:rPr>
        <w:sectPr>
          <w:headerReference r:id="rId10" w:type="default"/>
          <w:footerReference r:id="rId11" w:type="default"/>
          <w:pgSz w:w="11906" w:h="16838"/>
          <w:pgMar w:top="564" w:right="1785" w:bottom="1172" w:left="1785" w:header="555" w:footer="996" w:gutter="0"/>
          <w:cols w:space="720" w:num="1"/>
        </w:sectPr>
      </w:pPr>
    </w:p>
    <w:p w14:paraId="0FC5B1E0">
      <w:pPr>
        <w:spacing w:line="281" w:lineRule="auto"/>
        <w:rPr>
          <w:rFonts w:hint="eastAsia" w:ascii="仿宋" w:hAnsi="仿宋" w:eastAsia="仿宋" w:cs="仿宋"/>
          <w:lang w:eastAsia="zh-CN"/>
        </w:rPr>
      </w:pPr>
    </w:p>
    <w:p w14:paraId="4934E011">
      <w:pPr>
        <w:pStyle w:val="4"/>
        <w:spacing w:before="101" w:line="228" w:lineRule="auto"/>
        <w:ind w:left="2530"/>
        <w:outlineLvl w:val="0"/>
        <w:rPr>
          <w:rFonts w:hint="eastAsia" w:ascii="仿宋" w:hAnsi="仿宋" w:eastAsia="仿宋" w:cs="仿宋"/>
          <w:lang w:eastAsia="zh-CN"/>
        </w:rPr>
      </w:pPr>
      <w:bookmarkStart w:id="67" w:name="bookmark92"/>
      <w:bookmarkEnd w:id="67"/>
      <w:bookmarkStart w:id="68" w:name="_Toc8264"/>
      <w:bookmarkStart w:id="69" w:name="_Toc11931"/>
      <w:r>
        <w:rPr>
          <w:rFonts w:hint="eastAsia" w:ascii="仿宋" w:hAnsi="仿宋" w:eastAsia="仿宋" w:cs="仿宋"/>
          <w:b/>
          <w:bCs/>
          <w:spacing w:val="-1"/>
          <w:lang w:eastAsia="zh-CN"/>
        </w:rPr>
        <w:t>第2章</w:t>
      </w:r>
      <w:r>
        <w:rPr>
          <w:rFonts w:hint="eastAsia" w:ascii="仿宋" w:hAnsi="仿宋" w:eastAsia="仿宋" w:cs="仿宋"/>
          <w:spacing w:val="43"/>
          <w:lang w:eastAsia="zh-CN"/>
        </w:rPr>
        <w:t xml:space="preserve"> </w:t>
      </w:r>
      <w:r>
        <w:rPr>
          <w:rFonts w:hint="eastAsia" w:cs="仿宋"/>
          <w:b/>
          <w:bCs/>
          <w:spacing w:val="-1"/>
          <w:lang w:eastAsia="zh-CN"/>
        </w:rPr>
        <w:t>投标文件</w:t>
      </w:r>
      <w:r>
        <w:rPr>
          <w:rFonts w:hint="eastAsia" w:ascii="仿宋" w:hAnsi="仿宋" w:eastAsia="仿宋" w:cs="仿宋"/>
          <w:b/>
          <w:bCs/>
          <w:spacing w:val="-1"/>
          <w:lang w:eastAsia="zh-CN"/>
        </w:rPr>
        <w:t>格式</w:t>
      </w:r>
      <w:bookmarkEnd w:id="68"/>
      <w:bookmarkEnd w:id="69"/>
    </w:p>
    <w:p w14:paraId="0C84BF6D">
      <w:pPr>
        <w:spacing w:line="251" w:lineRule="auto"/>
        <w:rPr>
          <w:rFonts w:hint="eastAsia" w:ascii="仿宋" w:hAnsi="仿宋" w:eastAsia="仿宋" w:cs="仿宋"/>
          <w:lang w:eastAsia="zh-CN"/>
        </w:rPr>
      </w:pPr>
    </w:p>
    <w:p w14:paraId="5BB06481">
      <w:pPr>
        <w:pStyle w:val="4"/>
        <w:spacing w:before="75" w:line="231" w:lineRule="auto"/>
        <w:ind w:left="2483"/>
        <w:outlineLvl w:val="1"/>
        <w:rPr>
          <w:rFonts w:hint="eastAsia" w:ascii="仿宋" w:hAnsi="仿宋" w:eastAsia="仿宋" w:cs="仿宋"/>
          <w:sz w:val="24"/>
          <w:szCs w:val="24"/>
          <w:lang w:eastAsia="zh-CN"/>
        </w:rPr>
      </w:pPr>
      <w:bookmarkStart w:id="70" w:name="bookmark94"/>
      <w:bookmarkEnd w:id="70"/>
      <w:bookmarkStart w:id="71" w:name="_Toc1916"/>
      <w:bookmarkStart w:id="72" w:name="_Toc4534"/>
      <w:r>
        <w:rPr>
          <w:rFonts w:hint="eastAsia" w:ascii="仿宋" w:hAnsi="仿宋" w:eastAsia="仿宋" w:cs="仿宋"/>
          <w:b/>
          <w:bCs/>
          <w:spacing w:val="6"/>
          <w:sz w:val="24"/>
          <w:szCs w:val="24"/>
          <w:lang w:eastAsia="zh-CN"/>
        </w:rPr>
        <w:t>第一部分</w:t>
      </w:r>
      <w:r>
        <w:rPr>
          <w:rFonts w:hint="eastAsia" w:ascii="仿宋" w:hAnsi="仿宋" w:eastAsia="仿宋" w:cs="仿宋"/>
          <w:spacing w:val="6"/>
          <w:sz w:val="24"/>
          <w:szCs w:val="24"/>
          <w:lang w:eastAsia="zh-CN"/>
        </w:rPr>
        <w:t xml:space="preserve"> </w:t>
      </w:r>
      <w:r>
        <w:rPr>
          <w:rFonts w:hint="eastAsia" w:ascii="仿宋" w:hAnsi="仿宋" w:eastAsia="仿宋" w:cs="仿宋"/>
          <w:b/>
          <w:bCs/>
          <w:spacing w:val="6"/>
          <w:sz w:val="24"/>
          <w:szCs w:val="24"/>
          <w:lang w:eastAsia="zh-CN"/>
        </w:rPr>
        <w:t>开标一览表及资格证明文件</w:t>
      </w:r>
      <w:bookmarkEnd w:id="71"/>
      <w:bookmarkEnd w:id="72"/>
    </w:p>
    <w:p w14:paraId="190C93A4">
      <w:pPr>
        <w:spacing w:line="360" w:lineRule="auto"/>
        <w:ind w:left="504"/>
        <w:rPr>
          <w:rFonts w:hint="eastAsia" w:ascii="仿宋" w:hAnsi="仿宋" w:eastAsia="仿宋" w:cs="仿宋"/>
          <w:color w:val="auto"/>
          <w:kern w:val="2"/>
          <w:sz w:val="24"/>
          <w:szCs w:val="24"/>
          <w:lang w:eastAsia="zh-CN"/>
        </w:rPr>
      </w:pPr>
      <w:r>
        <w:rPr>
          <w:rFonts w:hint="eastAsia" w:ascii="仿宋" w:hAnsi="仿宋" w:eastAsia="仿宋" w:cs="仿宋"/>
          <w:color w:val="auto"/>
          <w:kern w:val="2"/>
          <w:sz w:val="24"/>
          <w:szCs w:val="24"/>
          <w:lang w:eastAsia="zh-CN"/>
        </w:rPr>
        <w:t>1、开标一览表；</w:t>
      </w:r>
    </w:p>
    <w:p w14:paraId="1288A7D7">
      <w:pPr>
        <w:spacing w:line="360" w:lineRule="auto"/>
        <w:ind w:left="502"/>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2、</w:t>
      </w:r>
      <w:r>
        <w:rPr>
          <w:rFonts w:hint="eastAsia" w:ascii="仿宋" w:hAnsi="仿宋" w:eastAsia="仿宋" w:cs="仿宋"/>
          <w:color w:val="auto"/>
          <w:kern w:val="2"/>
          <w:sz w:val="24"/>
          <w:szCs w:val="24"/>
          <w:lang w:val="zh-CN" w:eastAsia="zh-CN"/>
        </w:rPr>
        <w:t>具有独立承担民事责任的能力；（提供企业三证合一的法人营业执照或含二维码的营业执照）</w:t>
      </w:r>
    </w:p>
    <w:p w14:paraId="1F9B8B7E">
      <w:pPr>
        <w:spacing w:line="360" w:lineRule="auto"/>
        <w:ind w:left="504"/>
        <w:rPr>
          <w:rFonts w:hint="eastAsia" w:ascii="仿宋" w:hAnsi="仿宋" w:eastAsia="仿宋" w:cs="仿宋"/>
          <w:color w:val="auto"/>
          <w:kern w:val="2"/>
          <w:sz w:val="24"/>
          <w:szCs w:val="24"/>
          <w:lang w:eastAsia="zh-CN"/>
        </w:rPr>
      </w:pPr>
      <w:r>
        <w:rPr>
          <w:rFonts w:hint="eastAsia" w:ascii="仿宋" w:hAnsi="仿宋" w:eastAsia="仿宋" w:cs="仿宋"/>
          <w:color w:val="auto"/>
          <w:kern w:val="2"/>
          <w:sz w:val="24"/>
          <w:szCs w:val="24"/>
          <w:lang w:eastAsia="zh-CN"/>
        </w:rPr>
        <w:t>3、具有良好的商业信誉和健全的财务会计制度（提供近一年的经第三方机构出具的财务审计报告，新成立的公司可提供近一个月的银行资信证明）；</w:t>
      </w:r>
    </w:p>
    <w:p w14:paraId="2D4336F1">
      <w:pPr>
        <w:spacing w:before="1" w:line="360" w:lineRule="auto"/>
        <w:ind w:firstLine="480" w:firstLineChars="200"/>
        <w:rPr>
          <w:rFonts w:hint="eastAsia" w:ascii="仿宋" w:hAnsi="仿宋" w:eastAsia="仿宋" w:cs="仿宋"/>
          <w:color w:val="auto"/>
          <w:kern w:val="2"/>
          <w:sz w:val="24"/>
          <w:szCs w:val="24"/>
          <w:lang w:val="zh-CN" w:eastAsia="zh-CN"/>
        </w:rPr>
      </w:pPr>
      <w:r>
        <w:rPr>
          <w:rFonts w:hint="eastAsia" w:ascii="仿宋" w:hAnsi="仿宋" w:eastAsia="仿宋" w:cs="仿宋"/>
          <w:color w:val="auto"/>
          <w:kern w:val="2"/>
          <w:sz w:val="24"/>
          <w:szCs w:val="24"/>
          <w:lang w:eastAsia="zh-CN"/>
        </w:rPr>
        <w:t>4、</w:t>
      </w:r>
      <w:r>
        <w:rPr>
          <w:rFonts w:hint="eastAsia" w:ascii="仿宋" w:hAnsi="仿宋" w:eastAsia="仿宋" w:cs="仿宋"/>
          <w:color w:val="auto"/>
          <w:kern w:val="2"/>
          <w:sz w:val="24"/>
          <w:szCs w:val="24"/>
          <w:lang w:val="zh-CN" w:eastAsia="zh-CN"/>
        </w:rPr>
        <w:t>具有履行合同所必需的设备和专业技术能力的承诺书；</w:t>
      </w:r>
    </w:p>
    <w:p w14:paraId="069F910C">
      <w:pPr>
        <w:pStyle w:val="19"/>
        <w:spacing w:line="360" w:lineRule="auto"/>
        <w:ind w:firstLine="480" w:firstLineChars="200"/>
        <w:rPr>
          <w:rFonts w:hint="eastAsia" w:ascii="仿宋" w:hAnsi="仿宋" w:eastAsia="仿宋" w:cs="仿宋"/>
          <w:color w:val="auto"/>
          <w:kern w:val="2"/>
          <w:lang w:val="zh-CN" w:eastAsia="zh-CN"/>
        </w:rPr>
      </w:pPr>
      <w:r>
        <w:rPr>
          <w:rFonts w:hint="eastAsia" w:ascii="仿宋" w:hAnsi="仿宋" w:eastAsia="仿宋" w:cs="仿宋"/>
          <w:color w:val="auto"/>
          <w:kern w:val="2"/>
          <w:lang w:eastAsia="zh-CN"/>
        </w:rPr>
        <w:t>5</w:t>
      </w:r>
      <w:r>
        <w:rPr>
          <w:rFonts w:hint="eastAsia" w:ascii="仿宋" w:hAnsi="仿宋" w:eastAsia="仿宋" w:cs="仿宋"/>
          <w:color w:val="auto"/>
          <w:kern w:val="2"/>
          <w:lang w:val="zh-CN" w:eastAsia="zh-CN"/>
        </w:rPr>
        <w:t>、有依法缴纳税收和社会保障资金的良好记录（提供依法缴纳近三个月的税收证明和社保凭据，新成立公司可提供近一个月的，零申报需加盖税务局印章或投标截止日内无拖欠税收证明）；</w:t>
      </w:r>
    </w:p>
    <w:p w14:paraId="328C3681">
      <w:pPr>
        <w:spacing w:before="1" w:line="360" w:lineRule="auto"/>
        <w:ind w:firstLine="476" w:firstLineChars="200"/>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eastAsia="zh-CN"/>
        </w:rPr>
        <w:t>6、参加政府采购活动前三年内，在经营活动中没有重大违法记录的声明书；（格式自拟，需加盖单位公章）</w:t>
      </w:r>
    </w:p>
    <w:p w14:paraId="4813AEBB">
      <w:pPr>
        <w:spacing w:before="1" w:line="360" w:lineRule="auto"/>
        <w:ind w:firstLine="476" w:firstLineChars="200"/>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7、</w:t>
      </w:r>
      <w:r>
        <w:rPr>
          <w:rFonts w:hint="eastAsia" w:ascii="仿宋" w:hAnsi="仿宋" w:eastAsia="仿宋" w:cs="仿宋"/>
          <w:color w:val="auto"/>
          <w:kern w:val="2"/>
          <w:sz w:val="24"/>
          <w:szCs w:val="24"/>
          <w:lang w:eastAsia="zh-CN"/>
        </w:rPr>
        <w:t>根据《财政部关于在政府采购活动中查询及使用信用记录有关问题的通知》（财库﹝2016﹞125号）的要求，凡拟参加本次采购项目的投标人，如在“信用中国”网站被列入失信被执行人、重大税收违法失信主体(信用中国首页-点击信用服务-查询、网页打印)、中国政府采购网严重违法失信行为记录名单的（尚在处罚期内的），将拒绝其参加本次采购活动（由代理机构现场查询核实）；</w:t>
      </w:r>
    </w:p>
    <w:p w14:paraId="36231ACB">
      <w:pPr>
        <w:spacing w:before="1" w:line="360" w:lineRule="auto"/>
        <w:ind w:firstLine="476" w:firstLineChars="200"/>
        <w:rPr>
          <w:rFonts w:hint="eastAsia" w:ascii="仿宋" w:hAnsi="仿宋" w:eastAsia="仿宋" w:cs="仿宋"/>
          <w:color w:val="auto"/>
          <w:kern w:val="2"/>
          <w:sz w:val="24"/>
          <w:szCs w:val="24"/>
          <w:lang w:val="zh-CN" w:eastAsia="zh-CN"/>
        </w:rPr>
      </w:pPr>
      <w:r>
        <w:rPr>
          <w:rFonts w:hint="eastAsia" w:ascii="仿宋" w:hAnsi="仿宋" w:eastAsia="仿宋" w:cs="仿宋"/>
          <w:color w:val="auto"/>
          <w:spacing w:val="-1"/>
          <w:sz w:val="24"/>
          <w:szCs w:val="24"/>
          <w:lang w:eastAsia="zh-CN"/>
        </w:rPr>
        <w:t>8、</w:t>
      </w:r>
      <w:r>
        <w:rPr>
          <w:rFonts w:hint="eastAsia" w:ascii="仿宋" w:hAnsi="仿宋" w:eastAsia="仿宋" w:cs="仿宋"/>
          <w:color w:val="auto"/>
          <w:kern w:val="2"/>
          <w:sz w:val="24"/>
          <w:szCs w:val="24"/>
          <w:lang w:val="zh-CN" w:eastAsia="zh-CN"/>
        </w:rPr>
        <w:t>投标人应为中小企业，提供有效的《中小企业声明函》；</w:t>
      </w:r>
    </w:p>
    <w:p w14:paraId="7BC7B5EF">
      <w:pPr>
        <w:spacing w:before="1" w:line="360" w:lineRule="auto"/>
        <w:ind w:firstLine="480" w:firstLineChars="200"/>
        <w:rPr>
          <w:rFonts w:hint="eastAsia" w:ascii="仿宋" w:hAnsi="仿宋" w:eastAsia="仿宋" w:cs="仿宋"/>
          <w:color w:val="auto"/>
          <w:kern w:val="2"/>
          <w:sz w:val="24"/>
          <w:szCs w:val="24"/>
          <w:lang w:val="zh-CN" w:eastAsia="zh-CN"/>
        </w:rPr>
      </w:pPr>
      <w:r>
        <w:rPr>
          <w:rFonts w:hint="eastAsia" w:ascii="仿宋" w:hAnsi="仿宋" w:eastAsia="仿宋" w:cs="仿宋"/>
          <w:color w:val="auto"/>
          <w:kern w:val="2"/>
          <w:sz w:val="24"/>
          <w:szCs w:val="24"/>
          <w:lang w:eastAsia="zh-CN"/>
        </w:rPr>
        <w:t>9、</w:t>
      </w:r>
      <w:r>
        <w:rPr>
          <w:rFonts w:hint="eastAsia" w:ascii="仿宋" w:hAnsi="仿宋" w:eastAsia="仿宋" w:cs="仿宋"/>
          <w:color w:val="auto"/>
          <w:kern w:val="2"/>
          <w:sz w:val="24"/>
          <w:szCs w:val="24"/>
          <w:lang w:val="zh-CN" w:eastAsia="zh-CN"/>
        </w:rPr>
        <w:t>投标人具有综合类资质（综合类资质）设计甲级或建筑行业（行业资质）设计乙级及以上资质或建筑行业建筑工程（专业资质）设计乙级及以上资质。项目负责人：高级及以上职称证书（建筑工程专业）</w:t>
      </w:r>
    </w:p>
    <w:p w14:paraId="379B8A03">
      <w:pPr>
        <w:spacing w:line="228" w:lineRule="auto"/>
        <w:ind w:firstLine="420" w:firstLineChars="200"/>
        <w:rPr>
          <w:rFonts w:hint="eastAsia" w:ascii="仿宋" w:hAnsi="仿宋" w:eastAsia="仿宋" w:cs="仿宋"/>
          <w:lang w:eastAsia="zh-CN"/>
        </w:rPr>
      </w:pPr>
      <w:r>
        <w:rPr>
          <w:rFonts w:hint="eastAsia" w:ascii="仿宋" w:hAnsi="仿宋" w:eastAsia="仿宋" w:cs="仿宋"/>
          <w:lang w:eastAsia="zh-CN"/>
        </w:rPr>
        <w:br w:type="page"/>
      </w:r>
    </w:p>
    <w:p w14:paraId="650A560D">
      <w:pPr>
        <w:spacing w:line="245" w:lineRule="auto"/>
        <w:rPr>
          <w:rFonts w:hint="eastAsia" w:ascii="仿宋" w:hAnsi="仿宋" w:eastAsia="仿宋" w:cs="仿宋"/>
          <w:lang w:eastAsia="zh-CN"/>
        </w:rPr>
      </w:pPr>
    </w:p>
    <w:p w14:paraId="58941D11">
      <w:pPr>
        <w:spacing w:line="246" w:lineRule="auto"/>
        <w:rPr>
          <w:rFonts w:hint="eastAsia" w:ascii="仿宋" w:hAnsi="仿宋" w:eastAsia="仿宋" w:cs="仿宋"/>
          <w:lang w:eastAsia="zh-CN"/>
        </w:rPr>
      </w:pPr>
    </w:p>
    <w:p w14:paraId="452C080A">
      <w:pPr>
        <w:spacing w:line="246" w:lineRule="auto"/>
        <w:rPr>
          <w:rFonts w:hint="eastAsia" w:ascii="仿宋" w:hAnsi="仿宋" w:eastAsia="仿宋" w:cs="仿宋"/>
          <w:lang w:eastAsia="zh-CN"/>
        </w:rPr>
      </w:pPr>
    </w:p>
    <w:p w14:paraId="453D52EE">
      <w:pPr>
        <w:pStyle w:val="4"/>
        <w:spacing w:before="91" w:line="223" w:lineRule="auto"/>
        <w:ind w:left="3608"/>
        <w:rPr>
          <w:rFonts w:hint="eastAsia" w:ascii="仿宋" w:hAnsi="仿宋" w:eastAsia="仿宋" w:cs="仿宋"/>
          <w:sz w:val="28"/>
          <w:szCs w:val="28"/>
          <w:lang w:eastAsia="zh-CN"/>
        </w:rPr>
      </w:pPr>
      <w:r>
        <w:rPr>
          <w:rFonts w:hint="eastAsia" w:ascii="仿宋" w:hAnsi="仿宋" w:eastAsia="仿宋" w:cs="仿宋"/>
          <w:b/>
          <w:bCs/>
          <w:spacing w:val="-7"/>
          <w:sz w:val="28"/>
          <w:szCs w:val="28"/>
          <w:lang w:eastAsia="zh-CN"/>
        </w:rPr>
        <w:t>1、开标一览表</w:t>
      </w:r>
    </w:p>
    <w:p w14:paraId="5CA3527F">
      <w:pPr>
        <w:spacing w:line="281" w:lineRule="auto"/>
        <w:rPr>
          <w:rFonts w:hint="eastAsia" w:ascii="仿宋" w:hAnsi="仿宋" w:eastAsia="仿宋" w:cs="仿宋"/>
          <w:lang w:eastAsia="zh-CN"/>
        </w:rPr>
      </w:pPr>
    </w:p>
    <w:p w14:paraId="00A0AA68">
      <w:pPr>
        <w:spacing w:line="282" w:lineRule="auto"/>
        <w:rPr>
          <w:rFonts w:hint="eastAsia" w:ascii="仿宋" w:hAnsi="仿宋" w:eastAsia="仿宋" w:cs="仿宋"/>
          <w:lang w:eastAsia="zh-CN"/>
        </w:rPr>
      </w:pPr>
    </w:p>
    <w:p w14:paraId="2EB60A36">
      <w:pPr>
        <w:pStyle w:val="4"/>
        <w:spacing w:before="75" w:line="231" w:lineRule="auto"/>
        <w:ind w:left="3907"/>
        <w:rPr>
          <w:rFonts w:hint="eastAsia" w:ascii="仿宋" w:hAnsi="仿宋" w:eastAsia="仿宋" w:cs="仿宋"/>
          <w:sz w:val="23"/>
          <w:szCs w:val="23"/>
          <w:lang w:eastAsia="zh-CN"/>
        </w:rPr>
      </w:pPr>
      <w:r>
        <w:rPr>
          <w:rFonts w:hint="eastAsia" w:ascii="仿宋" w:hAnsi="仿宋" w:eastAsia="仿宋" w:cs="仿宋"/>
          <w:b/>
          <w:bCs/>
          <w:spacing w:val="5"/>
          <w:sz w:val="23"/>
          <w:szCs w:val="23"/>
          <w:lang w:eastAsia="zh-CN"/>
        </w:rPr>
        <w:t>开标一览表</w:t>
      </w:r>
    </w:p>
    <w:p w14:paraId="18B27676">
      <w:pPr>
        <w:spacing w:line="284" w:lineRule="auto"/>
        <w:rPr>
          <w:rFonts w:hint="eastAsia" w:ascii="仿宋" w:hAnsi="仿宋" w:eastAsia="仿宋" w:cs="仿宋"/>
          <w:lang w:eastAsia="zh-CN"/>
        </w:rPr>
      </w:pPr>
    </w:p>
    <w:p w14:paraId="11775EBB">
      <w:pPr>
        <w:spacing w:line="284" w:lineRule="auto"/>
        <w:rPr>
          <w:rFonts w:hint="eastAsia" w:ascii="仿宋" w:hAnsi="仿宋" w:eastAsia="仿宋" w:cs="仿宋"/>
          <w:lang w:eastAsia="zh-CN"/>
        </w:rPr>
      </w:pPr>
    </w:p>
    <w:p w14:paraId="2B79DD33">
      <w:pPr>
        <w:pStyle w:val="4"/>
        <w:spacing w:before="75" w:line="229" w:lineRule="auto"/>
        <w:ind w:left="83"/>
        <w:rPr>
          <w:rFonts w:hint="eastAsia" w:ascii="仿宋" w:hAnsi="仿宋" w:eastAsia="仿宋" w:cs="仿宋"/>
          <w:sz w:val="23"/>
          <w:szCs w:val="23"/>
          <w:lang w:eastAsia="zh-CN"/>
        </w:rPr>
      </w:pPr>
      <w:r>
        <w:rPr>
          <w:rFonts w:hint="eastAsia" w:ascii="仿宋" w:hAnsi="仿宋" w:eastAsia="仿宋" w:cs="仿宋"/>
          <w:sz w:val="23"/>
          <w:szCs w:val="23"/>
          <w:lang w:eastAsia="zh-CN"/>
        </w:rPr>
        <w:t xml:space="preserve">项目名称：                                       </w:t>
      </w:r>
      <w:r>
        <w:rPr>
          <w:rFonts w:hint="eastAsia" w:ascii="仿宋" w:hAnsi="仿宋" w:eastAsia="仿宋" w:cs="仿宋"/>
          <w:spacing w:val="-1"/>
          <w:sz w:val="23"/>
          <w:szCs w:val="23"/>
          <w:lang w:eastAsia="zh-CN"/>
        </w:rPr>
        <w:t xml:space="preserve">  </w:t>
      </w:r>
      <w:r>
        <w:rPr>
          <w:rFonts w:hint="eastAsia" w:cs="仿宋"/>
          <w:spacing w:val="-1"/>
          <w:sz w:val="23"/>
          <w:szCs w:val="23"/>
          <w:lang w:val="en-US" w:eastAsia="zh-CN"/>
        </w:rPr>
        <w:t>项目</w:t>
      </w:r>
      <w:r>
        <w:rPr>
          <w:rFonts w:hint="eastAsia" w:ascii="仿宋" w:hAnsi="仿宋" w:eastAsia="仿宋" w:cs="仿宋"/>
          <w:spacing w:val="-1"/>
          <w:sz w:val="23"/>
          <w:szCs w:val="23"/>
          <w:lang w:eastAsia="zh-CN"/>
        </w:rPr>
        <w:t>编号：</w:t>
      </w:r>
    </w:p>
    <w:p w14:paraId="7D27C4A1">
      <w:pPr>
        <w:pStyle w:val="4"/>
        <w:spacing w:before="26" w:line="222" w:lineRule="auto"/>
        <w:ind w:left="82"/>
        <w:rPr>
          <w:rFonts w:hint="eastAsia" w:ascii="仿宋" w:hAnsi="仿宋" w:eastAsia="仿宋" w:cs="仿宋"/>
          <w:sz w:val="23"/>
          <w:szCs w:val="23"/>
          <w:lang w:eastAsia="zh-CN"/>
        </w:rPr>
      </w:pPr>
      <w:r>
        <w:rPr>
          <w:rFonts w:hint="eastAsia" w:ascii="仿宋" w:hAnsi="仿宋" w:eastAsia="仿宋" w:cs="仿宋"/>
          <w:spacing w:val="8"/>
          <w:sz w:val="23"/>
          <w:szCs w:val="23"/>
          <w:lang w:eastAsia="zh-CN"/>
        </w:rPr>
        <w:t>报价单位：人民币：元</w:t>
      </w:r>
    </w:p>
    <w:tbl>
      <w:tblPr>
        <w:tblStyle w:val="21"/>
        <w:tblW w:w="9155" w:type="dxa"/>
        <w:tblInd w:w="-61" w:type="dxa"/>
        <w:tblLayout w:type="fixed"/>
        <w:tblCellMar>
          <w:top w:w="0" w:type="dxa"/>
          <w:left w:w="0" w:type="dxa"/>
          <w:bottom w:w="0" w:type="dxa"/>
          <w:right w:w="0" w:type="dxa"/>
        </w:tblCellMar>
      </w:tblPr>
      <w:tblGrid>
        <w:gridCol w:w="1420"/>
        <w:gridCol w:w="2340"/>
        <w:gridCol w:w="1465"/>
        <w:gridCol w:w="1380"/>
        <w:gridCol w:w="1421"/>
        <w:gridCol w:w="1129"/>
      </w:tblGrid>
      <w:tr w14:paraId="58D43B1D">
        <w:tblPrEx>
          <w:tblCellMar>
            <w:top w:w="0" w:type="dxa"/>
            <w:left w:w="0" w:type="dxa"/>
            <w:bottom w:w="0" w:type="dxa"/>
            <w:right w:w="0" w:type="dxa"/>
          </w:tblCellMar>
        </w:tblPrEx>
        <w:trPr>
          <w:trHeight w:val="662" w:hRule="atLeast"/>
        </w:trPr>
        <w:tc>
          <w:tcPr>
            <w:tcW w:w="1420" w:type="dxa"/>
            <w:tcBorders>
              <w:top w:val="single" w:color="auto" w:sz="4" w:space="0"/>
              <w:left w:val="single" w:color="auto" w:sz="4" w:space="0"/>
              <w:bottom w:val="single" w:color="auto" w:sz="8" w:space="0"/>
              <w:right w:val="single" w:color="auto" w:sz="4" w:space="0"/>
            </w:tcBorders>
            <w:vAlign w:val="center"/>
          </w:tcPr>
          <w:p w14:paraId="79AF478A">
            <w:pPr>
              <w:tabs>
                <w:tab w:val="left" w:pos="5580"/>
              </w:tabs>
              <w:spacing w:line="240" w:lineRule="atLeast"/>
              <w:ind w:right="-199"/>
              <w:jc w:val="center"/>
              <w:rPr>
                <w:rFonts w:hint="eastAsia" w:ascii="仿宋" w:hAnsi="仿宋" w:eastAsia="仿宋" w:cs="仿宋"/>
                <w:color w:val="auto"/>
                <w:sz w:val="24"/>
              </w:rPr>
            </w:pPr>
            <w:r>
              <w:rPr>
                <w:rFonts w:hint="eastAsia" w:ascii="仿宋" w:hAnsi="仿宋" w:eastAsia="仿宋" w:cs="仿宋"/>
                <w:color w:val="auto"/>
                <w:sz w:val="24"/>
                <w:lang w:eastAsia="zh-CN"/>
              </w:rPr>
              <w:t>服务</w:t>
            </w:r>
            <w:r>
              <w:rPr>
                <w:rFonts w:hint="eastAsia" w:ascii="仿宋" w:hAnsi="仿宋" w:eastAsia="仿宋" w:cs="仿宋"/>
                <w:color w:val="auto"/>
                <w:sz w:val="24"/>
              </w:rPr>
              <w:t>名称</w:t>
            </w:r>
          </w:p>
        </w:tc>
        <w:tc>
          <w:tcPr>
            <w:tcW w:w="2340" w:type="dxa"/>
            <w:tcBorders>
              <w:top w:val="single" w:color="auto" w:sz="4" w:space="0"/>
              <w:left w:val="single" w:color="auto" w:sz="8" w:space="0"/>
              <w:bottom w:val="single" w:color="auto" w:sz="8" w:space="0"/>
              <w:right w:val="single" w:color="auto" w:sz="4" w:space="0"/>
            </w:tcBorders>
            <w:vAlign w:val="center"/>
          </w:tcPr>
          <w:p w14:paraId="545862B5">
            <w:pPr>
              <w:tabs>
                <w:tab w:val="left" w:pos="5580"/>
              </w:tabs>
              <w:spacing w:line="240" w:lineRule="atLeast"/>
              <w:jc w:val="center"/>
              <w:rPr>
                <w:rFonts w:hint="eastAsia" w:ascii="仿宋" w:hAnsi="仿宋" w:eastAsia="仿宋" w:cs="仿宋"/>
                <w:color w:val="auto"/>
                <w:sz w:val="24"/>
                <w:lang w:eastAsia="zh-CN"/>
              </w:rPr>
            </w:pPr>
            <w:r>
              <w:rPr>
                <w:rFonts w:hint="eastAsia" w:ascii="仿宋" w:hAnsi="仿宋" w:eastAsia="仿宋" w:cs="仿宋"/>
                <w:color w:val="auto"/>
                <w:sz w:val="24"/>
              </w:rPr>
              <w:t>投标总价</w:t>
            </w:r>
            <w:r>
              <w:rPr>
                <w:rFonts w:hint="eastAsia" w:ascii="仿宋" w:hAnsi="仿宋" w:eastAsia="仿宋" w:cs="仿宋"/>
                <w:color w:val="auto"/>
                <w:sz w:val="24"/>
                <w:lang w:eastAsia="zh-CN"/>
              </w:rPr>
              <w:t>（元）</w:t>
            </w:r>
          </w:p>
        </w:tc>
        <w:tc>
          <w:tcPr>
            <w:tcW w:w="1465" w:type="dxa"/>
            <w:tcBorders>
              <w:top w:val="single" w:color="auto" w:sz="8" w:space="0"/>
              <w:left w:val="nil"/>
              <w:bottom w:val="single" w:color="auto" w:sz="8" w:space="0"/>
              <w:right w:val="single" w:color="auto" w:sz="4" w:space="0"/>
            </w:tcBorders>
            <w:vAlign w:val="center"/>
          </w:tcPr>
          <w:p w14:paraId="5DCF910B">
            <w:pPr>
              <w:tabs>
                <w:tab w:val="left" w:pos="5580"/>
              </w:tabs>
              <w:spacing w:line="240" w:lineRule="atLeas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投标保证金缴纳方式及金额</w:t>
            </w:r>
          </w:p>
        </w:tc>
        <w:tc>
          <w:tcPr>
            <w:tcW w:w="1380" w:type="dxa"/>
            <w:tcBorders>
              <w:top w:val="single" w:color="auto" w:sz="8" w:space="0"/>
              <w:left w:val="nil"/>
              <w:bottom w:val="single" w:color="auto" w:sz="8" w:space="0"/>
              <w:right w:val="single" w:color="auto" w:sz="4" w:space="0"/>
            </w:tcBorders>
            <w:vAlign w:val="center"/>
          </w:tcPr>
          <w:p w14:paraId="7EFC4449">
            <w:pPr>
              <w:tabs>
                <w:tab w:val="left" w:pos="5580"/>
              </w:tabs>
              <w:spacing w:line="240" w:lineRule="atLeas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服务期限</w:t>
            </w:r>
          </w:p>
        </w:tc>
        <w:tc>
          <w:tcPr>
            <w:tcW w:w="1421" w:type="dxa"/>
            <w:tcBorders>
              <w:top w:val="single" w:color="auto" w:sz="8" w:space="0"/>
              <w:left w:val="nil"/>
              <w:bottom w:val="single" w:color="auto" w:sz="8" w:space="0"/>
              <w:right w:val="single" w:color="auto" w:sz="4" w:space="0"/>
            </w:tcBorders>
            <w:vAlign w:val="center"/>
          </w:tcPr>
          <w:p w14:paraId="2ED496F0">
            <w:pPr>
              <w:tabs>
                <w:tab w:val="left" w:pos="5580"/>
              </w:tabs>
              <w:spacing w:line="240" w:lineRule="atLeas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服务地点</w:t>
            </w:r>
          </w:p>
        </w:tc>
        <w:tc>
          <w:tcPr>
            <w:tcW w:w="1129" w:type="dxa"/>
            <w:tcBorders>
              <w:top w:val="single" w:color="auto" w:sz="8" w:space="0"/>
              <w:left w:val="single" w:color="auto" w:sz="4" w:space="0"/>
              <w:bottom w:val="single" w:color="auto" w:sz="8" w:space="0"/>
              <w:right w:val="single" w:color="auto" w:sz="8" w:space="0"/>
            </w:tcBorders>
            <w:vAlign w:val="center"/>
          </w:tcPr>
          <w:p w14:paraId="2CAF36C0">
            <w:pPr>
              <w:tabs>
                <w:tab w:val="left" w:pos="5580"/>
              </w:tabs>
              <w:spacing w:line="240" w:lineRule="atLeas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备注</w:t>
            </w:r>
          </w:p>
        </w:tc>
      </w:tr>
      <w:tr w14:paraId="74A3206D">
        <w:tblPrEx>
          <w:tblCellMar>
            <w:top w:w="0" w:type="dxa"/>
            <w:left w:w="0" w:type="dxa"/>
            <w:bottom w:w="0" w:type="dxa"/>
            <w:right w:w="0" w:type="dxa"/>
          </w:tblCellMar>
        </w:tblPrEx>
        <w:trPr>
          <w:cantSplit/>
          <w:trHeight w:val="1640" w:hRule="atLeast"/>
        </w:trPr>
        <w:tc>
          <w:tcPr>
            <w:tcW w:w="1420" w:type="dxa"/>
            <w:tcBorders>
              <w:top w:val="single" w:color="auto" w:sz="8" w:space="0"/>
              <w:left w:val="single" w:color="auto" w:sz="4" w:space="0"/>
              <w:bottom w:val="single" w:color="auto" w:sz="4" w:space="0"/>
              <w:right w:val="single" w:color="auto" w:sz="4" w:space="0"/>
            </w:tcBorders>
            <w:vAlign w:val="center"/>
          </w:tcPr>
          <w:p w14:paraId="60ECBFCB">
            <w:pPr>
              <w:tabs>
                <w:tab w:val="left" w:pos="5580"/>
              </w:tabs>
              <w:spacing w:line="240" w:lineRule="atLeast"/>
              <w:ind w:left="1080" w:leftChars="257" w:hanging="540"/>
              <w:jc w:val="center"/>
              <w:rPr>
                <w:rFonts w:hint="eastAsia" w:ascii="仿宋" w:hAnsi="仿宋" w:eastAsia="仿宋" w:cs="仿宋"/>
                <w:color w:val="auto"/>
                <w:sz w:val="24"/>
              </w:rPr>
            </w:pPr>
          </w:p>
        </w:tc>
        <w:tc>
          <w:tcPr>
            <w:tcW w:w="2340" w:type="dxa"/>
            <w:tcBorders>
              <w:top w:val="single" w:color="auto" w:sz="8" w:space="0"/>
              <w:left w:val="single" w:color="auto" w:sz="8" w:space="0"/>
              <w:bottom w:val="single" w:color="auto" w:sz="4" w:space="0"/>
              <w:right w:val="single" w:color="auto" w:sz="4" w:space="0"/>
            </w:tcBorders>
            <w:vAlign w:val="center"/>
          </w:tcPr>
          <w:p w14:paraId="2A495E17">
            <w:pPr>
              <w:tabs>
                <w:tab w:val="left" w:pos="5580"/>
              </w:tabs>
              <w:spacing w:line="240" w:lineRule="atLeast"/>
              <w:rPr>
                <w:rFonts w:ascii="仿宋" w:hAnsi="仿宋" w:eastAsia="仿宋" w:cs="仿宋"/>
                <w:color w:val="auto"/>
                <w:sz w:val="24"/>
              </w:rPr>
            </w:pPr>
            <w:r>
              <w:rPr>
                <w:rFonts w:hint="eastAsia" w:ascii="仿宋" w:hAnsi="仿宋" w:eastAsia="仿宋" w:cs="仿宋"/>
                <w:color w:val="auto"/>
                <w:sz w:val="24"/>
              </w:rPr>
              <w:t>大写：</w:t>
            </w:r>
          </w:p>
          <w:p w14:paraId="611733EC">
            <w:pPr>
              <w:tabs>
                <w:tab w:val="left" w:pos="5580"/>
              </w:tabs>
              <w:spacing w:line="240" w:lineRule="atLeast"/>
              <w:rPr>
                <w:rFonts w:hint="eastAsia" w:ascii="仿宋" w:hAnsi="仿宋" w:eastAsia="仿宋" w:cs="仿宋"/>
                <w:color w:val="auto"/>
                <w:sz w:val="24"/>
              </w:rPr>
            </w:pPr>
            <w:r>
              <w:rPr>
                <w:rFonts w:hint="eastAsia" w:ascii="仿宋" w:hAnsi="仿宋" w:eastAsia="仿宋" w:cs="仿宋"/>
                <w:color w:val="auto"/>
                <w:sz w:val="24"/>
              </w:rPr>
              <w:t>小写：</w:t>
            </w:r>
          </w:p>
        </w:tc>
        <w:tc>
          <w:tcPr>
            <w:tcW w:w="1465" w:type="dxa"/>
            <w:tcBorders>
              <w:top w:val="single" w:color="auto" w:sz="8" w:space="0"/>
              <w:left w:val="nil"/>
              <w:bottom w:val="single" w:color="auto" w:sz="4" w:space="0"/>
              <w:right w:val="single" w:color="auto" w:sz="4" w:space="0"/>
            </w:tcBorders>
            <w:vAlign w:val="center"/>
          </w:tcPr>
          <w:p w14:paraId="560694DF">
            <w:pPr>
              <w:tabs>
                <w:tab w:val="left" w:pos="5580"/>
              </w:tabs>
              <w:spacing w:line="240" w:lineRule="atLeast"/>
              <w:ind w:left="1080" w:leftChars="257" w:hanging="540" w:firstLineChars="0"/>
              <w:jc w:val="center"/>
              <w:rPr>
                <w:rFonts w:hint="eastAsia" w:ascii="仿宋" w:hAnsi="仿宋" w:eastAsia="仿宋" w:cs="仿宋"/>
                <w:color w:val="auto"/>
                <w:sz w:val="24"/>
              </w:rPr>
            </w:pPr>
          </w:p>
        </w:tc>
        <w:tc>
          <w:tcPr>
            <w:tcW w:w="1380" w:type="dxa"/>
            <w:tcBorders>
              <w:top w:val="single" w:color="auto" w:sz="8" w:space="0"/>
              <w:left w:val="nil"/>
              <w:bottom w:val="single" w:color="auto" w:sz="4" w:space="0"/>
              <w:right w:val="single" w:color="auto" w:sz="4" w:space="0"/>
            </w:tcBorders>
            <w:vAlign w:val="center"/>
          </w:tcPr>
          <w:p w14:paraId="558A1DC1">
            <w:pPr>
              <w:tabs>
                <w:tab w:val="left" w:pos="5580"/>
              </w:tabs>
              <w:spacing w:line="240" w:lineRule="atLeast"/>
              <w:ind w:left="1080" w:leftChars="257" w:hanging="540"/>
              <w:jc w:val="center"/>
              <w:rPr>
                <w:rFonts w:hint="eastAsia" w:ascii="仿宋" w:hAnsi="仿宋" w:eastAsia="仿宋" w:cs="仿宋"/>
                <w:color w:val="auto"/>
                <w:sz w:val="24"/>
              </w:rPr>
            </w:pPr>
          </w:p>
        </w:tc>
        <w:tc>
          <w:tcPr>
            <w:tcW w:w="1421" w:type="dxa"/>
            <w:tcBorders>
              <w:top w:val="single" w:color="auto" w:sz="8" w:space="0"/>
              <w:left w:val="nil"/>
              <w:bottom w:val="single" w:color="auto" w:sz="4" w:space="0"/>
              <w:right w:val="single" w:color="auto" w:sz="4" w:space="0"/>
            </w:tcBorders>
            <w:vAlign w:val="center"/>
          </w:tcPr>
          <w:p w14:paraId="2EA460C9">
            <w:pPr>
              <w:tabs>
                <w:tab w:val="left" w:pos="5580"/>
              </w:tabs>
              <w:spacing w:line="240" w:lineRule="atLeast"/>
              <w:ind w:left="1080" w:leftChars="257" w:hanging="540"/>
              <w:jc w:val="center"/>
              <w:rPr>
                <w:rFonts w:hint="eastAsia" w:ascii="仿宋" w:hAnsi="仿宋" w:eastAsia="仿宋" w:cs="仿宋"/>
                <w:color w:val="auto"/>
                <w:sz w:val="24"/>
              </w:rPr>
            </w:pPr>
          </w:p>
        </w:tc>
        <w:tc>
          <w:tcPr>
            <w:tcW w:w="1129" w:type="dxa"/>
            <w:tcBorders>
              <w:top w:val="single" w:color="auto" w:sz="8" w:space="0"/>
              <w:left w:val="single" w:color="auto" w:sz="4" w:space="0"/>
              <w:bottom w:val="single" w:color="auto" w:sz="4" w:space="0"/>
              <w:right w:val="single" w:color="auto" w:sz="8" w:space="0"/>
            </w:tcBorders>
            <w:vAlign w:val="center"/>
          </w:tcPr>
          <w:p w14:paraId="7321D988">
            <w:pPr>
              <w:tabs>
                <w:tab w:val="left" w:pos="5580"/>
              </w:tabs>
              <w:spacing w:line="240" w:lineRule="atLeast"/>
              <w:ind w:left="1080" w:leftChars="257" w:hanging="540"/>
              <w:jc w:val="center"/>
              <w:rPr>
                <w:rFonts w:hint="eastAsia" w:ascii="仿宋" w:hAnsi="仿宋" w:eastAsia="仿宋" w:cs="仿宋"/>
                <w:color w:val="auto"/>
                <w:sz w:val="24"/>
              </w:rPr>
            </w:pPr>
          </w:p>
        </w:tc>
      </w:tr>
    </w:tbl>
    <w:p w14:paraId="5A2D55A0">
      <w:pPr>
        <w:spacing w:line="295" w:lineRule="auto"/>
        <w:rPr>
          <w:rFonts w:hint="eastAsia" w:ascii="仿宋" w:hAnsi="仿宋" w:eastAsia="仿宋" w:cs="仿宋"/>
        </w:rPr>
      </w:pPr>
    </w:p>
    <w:p w14:paraId="14C05BE9">
      <w:pPr>
        <w:pStyle w:val="4"/>
        <w:spacing w:line="240" w:lineRule="auto"/>
        <w:ind w:left="0" w:right="0" w:firstLine="0"/>
        <w:rPr>
          <w:rFonts w:hint="eastAsia" w:ascii="仿宋" w:hAnsi="仿宋" w:eastAsia="仿宋" w:cs="仿宋"/>
          <w:sz w:val="23"/>
          <w:szCs w:val="23"/>
          <w:lang w:eastAsia="zh-CN"/>
        </w:rPr>
      </w:pPr>
      <w:r>
        <w:rPr>
          <w:rFonts w:hint="eastAsia" w:cs="仿宋"/>
          <w:spacing w:val="-1"/>
          <w:sz w:val="23"/>
          <w:szCs w:val="23"/>
          <w:lang w:eastAsia="zh-CN"/>
        </w:rPr>
        <w:t>投标人</w:t>
      </w:r>
      <w:r>
        <w:rPr>
          <w:rFonts w:hint="eastAsia" w:ascii="仿宋" w:hAnsi="仿宋" w:eastAsia="仿宋" w:cs="仿宋"/>
          <w:spacing w:val="-1"/>
          <w:sz w:val="23"/>
          <w:szCs w:val="23"/>
          <w:lang w:eastAsia="zh-CN"/>
        </w:rPr>
        <w:t>名称（单位章</w:t>
      </w:r>
      <w:r>
        <w:rPr>
          <w:rFonts w:hint="eastAsia" w:ascii="仿宋" w:hAnsi="仿宋" w:eastAsia="仿宋" w:cs="仿宋"/>
          <w:spacing w:val="-9"/>
          <w:sz w:val="23"/>
          <w:szCs w:val="23"/>
          <w:lang w:eastAsia="zh-CN"/>
        </w:rPr>
        <w:t>）</w:t>
      </w:r>
      <w:r>
        <w:rPr>
          <w:rFonts w:hint="eastAsia" w:ascii="仿宋" w:hAnsi="仿宋" w:eastAsia="仿宋" w:cs="仿宋"/>
          <w:spacing w:val="5"/>
          <w:sz w:val="23"/>
          <w:szCs w:val="23"/>
          <w:lang w:eastAsia="zh-CN"/>
        </w:rPr>
        <w:t xml:space="preserve"> </w:t>
      </w:r>
      <w:r>
        <w:rPr>
          <w:rFonts w:hint="eastAsia" w:ascii="仿宋" w:hAnsi="仿宋" w:eastAsia="仿宋" w:cs="仿宋"/>
          <w:spacing w:val="-9"/>
          <w:sz w:val="23"/>
          <w:szCs w:val="23"/>
          <w:lang w:eastAsia="zh-CN"/>
        </w:rPr>
        <w:t>：</w:t>
      </w:r>
      <w:r>
        <w:rPr>
          <w:rFonts w:hint="eastAsia" w:ascii="仿宋" w:hAnsi="仿宋" w:eastAsia="仿宋" w:cs="仿宋"/>
          <w:spacing w:val="5"/>
          <w:sz w:val="23"/>
          <w:szCs w:val="23"/>
          <w:u w:val="single"/>
          <w:lang w:eastAsia="zh-CN"/>
        </w:rPr>
        <w:t xml:space="preserve">                       </w:t>
      </w:r>
      <w:r>
        <w:rPr>
          <w:rFonts w:hint="eastAsia" w:ascii="仿宋" w:hAnsi="仿宋" w:eastAsia="仿宋" w:cs="仿宋"/>
          <w:sz w:val="23"/>
          <w:szCs w:val="23"/>
          <w:lang w:eastAsia="zh-CN"/>
        </w:rPr>
        <w:t xml:space="preserve"> </w:t>
      </w:r>
    </w:p>
    <w:p w14:paraId="1CDE2BF6">
      <w:pPr>
        <w:pStyle w:val="4"/>
        <w:spacing w:line="240" w:lineRule="auto"/>
        <w:ind w:left="0" w:right="0" w:firstLine="0"/>
        <w:rPr>
          <w:rFonts w:hint="eastAsia" w:ascii="仿宋" w:hAnsi="仿宋" w:eastAsia="仿宋" w:cs="仿宋"/>
          <w:sz w:val="23"/>
          <w:szCs w:val="23"/>
          <w:u w:val="single"/>
          <w:lang w:eastAsia="zh-CN"/>
        </w:rPr>
      </w:pPr>
      <w:r>
        <w:rPr>
          <w:rFonts w:hint="eastAsia" w:ascii="仿宋" w:hAnsi="仿宋" w:eastAsia="仿宋" w:cs="仿宋"/>
          <w:spacing w:val="7"/>
          <w:sz w:val="23"/>
          <w:szCs w:val="23"/>
          <w:lang w:eastAsia="zh-CN"/>
        </w:rPr>
        <w:t>法定代表人或其委托代理人</w:t>
      </w:r>
      <w:r>
        <w:rPr>
          <w:rFonts w:hint="eastAsia" w:ascii="仿宋" w:hAnsi="仿宋" w:eastAsia="仿宋" w:cs="仿宋"/>
          <w:sz w:val="24"/>
          <w:lang w:eastAsia="zh-CN"/>
        </w:rPr>
        <w:t>(签字或盖章)</w:t>
      </w:r>
      <w:r>
        <w:rPr>
          <w:rFonts w:hint="eastAsia" w:ascii="仿宋" w:hAnsi="仿宋" w:eastAsia="仿宋" w:cs="仿宋"/>
          <w:spacing w:val="7"/>
          <w:sz w:val="23"/>
          <w:szCs w:val="23"/>
          <w:lang w:eastAsia="zh-CN"/>
        </w:rPr>
        <w:t>:</w:t>
      </w:r>
      <w:r>
        <w:rPr>
          <w:rFonts w:hint="eastAsia" w:ascii="仿宋" w:hAnsi="仿宋" w:eastAsia="仿宋" w:cs="仿宋"/>
          <w:sz w:val="23"/>
          <w:szCs w:val="23"/>
          <w:u w:val="single"/>
          <w:lang w:eastAsia="zh-CN"/>
        </w:rPr>
        <w:t xml:space="preserve">               </w:t>
      </w:r>
    </w:p>
    <w:p w14:paraId="08E17631">
      <w:pPr>
        <w:pStyle w:val="4"/>
        <w:spacing w:line="240" w:lineRule="auto"/>
        <w:ind w:left="0" w:right="0" w:firstLine="0"/>
        <w:rPr>
          <w:rFonts w:hint="eastAsia" w:ascii="仿宋" w:hAnsi="仿宋" w:eastAsia="仿宋" w:cs="仿宋"/>
          <w:sz w:val="23"/>
          <w:szCs w:val="23"/>
          <w:u w:val="single"/>
          <w:lang w:eastAsia="zh-CN"/>
        </w:rPr>
      </w:pPr>
    </w:p>
    <w:p w14:paraId="1217CFDF">
      <w:pPr>
        <w:pStyle w:val="4"/>
        <w:spacing w:line="240" w:lineRule="auto"/>
        <w:ind w:left="0" w:right="0" w:firstLine="0"/>
        <w:rPr>
          <w:rFonts w:hint="eastAsia" w:ascii="仿宋" w:hAnsi="仿宋" w:eastAsia="仿宋" w:cs="仿宋"/>
          <w:sz w:val="24"/>
          <w:szCs w:val="24"/>
          <w:lang w:eastAsia="zh-CN"/>
        </w:rPr>
      </w:pPr>
      <w:r>
        <w:rPr>
          <w:rFonts w:hint="eastAsia" w:ascii="仿宋" w:hAnsi="仿宋" w:eastAsia="仿宋" w:cs="仿宋"/>
          <w:spacing w:val="10"/>
          <w:sz w:val="24"/>
          <w:szCs w:val="24"/>
          <w:lang w:eastAsia="zh-CN"/>
        </w:rPr>
        <w:t>注:</w:t>
      </w:r>
      <w:r>
        <w:rPr>
          <w:rFonts w:hint="eastAsia" w:ascii="仿宋" w:hAnsi="仿宋" w:eastAsia="仿宋" w:cs="仿宋"/>
          <w:sz w:val="24"/>
          <w:szCs w:val="24"/>
          <w:lang w:eastAsia="zh-CN"/>
        </w:rPr>
        <w:t>①此表中，投标总价应和投标分项报价表的总价相一致。</w:t>
      </w:r>
    </w:p>
    <w:p w14:paraId="41300A8F">
      <w:pPr>
        <w:spacing w:line="240" w:lineRule="auto"/>
        <w:ind w:left="0" w:right="0" w:firstLine="0"/>
        <w:rPr>
          <w:rFonts w:hint="eastAsia" w:ascii="仿宋" w:hAnsi="仿宋" w:eastAsia="仿宋" w:cs="仿宋"/>
          <w:sz w:val="24"/>
          <w:szCs w:val="24"/>
          <w:lang w:eastAsia="zh-CN"/>
        </w:rPr>
      </w:pPr>
      <w:r>
        <w:rPr>
          <w:rFonts w:hint="eastAsia" w:ascii="仿宋" w:hAnsi="仿宋" w:eastAsia="仿宋" w:cs="仿宋"/>
          <w:sz w:val="24"/>
          <w:szCs w:val="24"/>
          <w:lang w:eastAsia="zh-CN"/>
        </w:rPr>
        <w:t>②此报价包含完成本项目所需的服务费、人工费、差旅费、运输费、税费、车费、保险费等全部费用。因</w:t>
      </w:r>
      <w:r>
        <w:rPr>
          <w:rFonts w:hint="eastAsia" w:ascii="仿宋" w:hAnsi="仿宋" w:eastAsia="仿宋" w:cs="仿宋"/>
          <w:sz w:val="24"/>
          <w:szCs w:val="24"/>
          <w:lang w:val="en-US" w:eastAsia="zh-CN"/>
        </w:rPr>
        <w:t>投标人</w:t>
      </w:r>
      <w:r>
        <w:rPr>
          <w:rFonts w:hint="eastAsia" w:ascii="仿宋" w:hAnsi="仿宋" w:eastAsia="仿宋" w:cs="仿宋"/>
          <w:sz w:val="24"/>
          <w:szCs w:val="24"/>
          <w:lang w:eastAsia="zh-CN"/>
        </w:rPr>
        <w:t>自身原因造成漏报、少报皆由其自行承担责任，</w:t>
      </w:r>
      <w:r>
        <w:rPr>
          <w:rFonts w:hint="eastAsia" w:ascii="仿宋" w:hAnsi="仿宋" w:eastAsia="仿宋" w:cs="仿宋"/>
          <w:sz w:val="24"/>
          <w:szCs w:val="24"/>
          <w:lang w:val="en-US" w:eastAsia="zh-CN"/>
        </w:rPr>
        <w:t>采购人</w:t>
      </w:r>
      <w:r>
        <w:rPr>
          <w:rFonts w:hint="eastAsia" w:ascii="仿宋" w:hAnsi="仿宋" w:eastAsia="仿宋" w:cs="仿宋"/>
          <w:sz w:val="24"/>
          <w:szCs w:val="24"/>
          <w:lang w:eastAsia="zh-CN"/>
        </w:rPr>
        <w:t>不再补偿。</w:t>
      </w:r>
    </w:p>
    <w:p w14:paraId="063F8FDD">
      <w:pPr>
        <w:spacing w:line="240" w:lineRule="auto"/>
        <w:ind w:left="0" w:right="0" w:firstLine="0"/>
        <w:rPr>
          <w:rFonts w:hint="eastAsia" w:ascii="仿宋" w:hAnsi="仿宋" w:eastAsia="仿宋" w:cs="仿宋"/>
          <w:sz w:val="24"/>
          <w:szCs w:val="24"/>
          <w:lang w:eastAsia="zh-CN"/>
        </w:rPr>
      </w:pPr>
      <w:r>
        <w:rPr>
          <w:rFonts w:hint="eastAsia" w:ascii="仿宋" w:hAnsi="仿宋" w:eastAsia="仿宋" w:cs="仿宋"/>
          <w:sz w:val="24"/>
          <w:szCs w:val="24"/>
          <w:lang w:eastAsia="zh-CN"/>
        </w:rPr>
        <w:t>③如评标委员会认为投标人的报价明显低于其他通过符合性审查投标人的报价，有可能影响履约的，且投标人未按照规定证明其报价合理性的；必须提供报价成本及合理利润分析说明，否则投标无效。</w:t>
      </w:r>
    </w:p>
    <w:p w14:paraId="2250859D">
      <w:pPr>
        <w:spacing w:line="272" w:lineRule="auto"/>
        <w:rPr>
          <w:rFonts w:hint="eastAsia" w:ascii="仿宋" w:hAnsi="仿宋" w:eastAsia="仿宋" w:cs="仿宋"/>
          <w:lang w:eastAsia="zh-CN"/>
        </w:rPr>
      </w:pPr>
    </w:p>
    <w:p w14:paraId="0138C4DA">
      <w:pPr>
        <w:spacing w:line="273" w:lineRule="auto"/>
        <w:rPr>
          <w:rFonts w:hint="eastAsia" w:ascii="仿宋" w:hAnsi="仿宋" w:eastAsia="仿宋" w:cs="仿宋"/>
          <w:lang w:eastAsia="zh-CN"/>
        </w:rPr>
      </w:pPr>
    </w:p>
    <w:p w14:paraId="79E48D46">
      <w:pPr>
        <w:spacing w:line="273" w:lineRule="auto"/>
        <w:rPr>
          <w:rFonts w:hint="eastAsia" w:ascii="仿宋" w:hAnsi="仿宋" w:eastAsia="仿宋" w:cs="仿宋"/>
          <w:lang w:eastAsia="zh-CN"/>
        </w:rPr>
      </w:pPr>
    </w:p>
    <w:p w14:paraId="500CAB78">
      <w:pPr>
        <w:spacing w:before="79" w:line="465" w:lineRule="exact"/>
        <w:ind w:left="559"/>
        <w:rPr>
          <w:rFonts w:hint="eastAsia" w:ascii="仿宋" w:hAnsi="仿宋" w:eastAsia="仿宋" w:cs="仿宋"/>
          <w:b/>
          <w:bCs/>
          <w:spacing w:val="-6"/>
          <w:position w:val="16"/>
          <w:sz w:val="24"/>
          <w:szCs w:val="24"/>
          <w:lang w:eastAsia="zh-CN"/>
        </w:rPr>
      </w:pPr>
      <w:r>
        <w:rPr>
          <w:rFonts w:hint="eastAsia" w:ascii="仿宋" w:hAnsi="仿宋" w:eastAsia="仿宋" w:cs="仿宋"/>
          <w:b/>
          <w:bCs/>
          <w:spacing w:val="-6"/>
          <w:position w:val="16"/>
          <w:sz w:val="24"/>
          <w:szCs w:val="24"/>
          <w:lang w:eastAsia="zh-CN"/>
        </w:rPr>
        <w:t>2、</w:t>
      </w:r>
      <w:r>
        <w:rPr>
          <w:rFonts w:hint="eastAsia" w:ascii="仿宋" w:hAnsi="仿宋" w:eastAsia="仿宋" w:cs="仿宋"/>
          <w:b/>
          <w:bCs/>
          <w:spacing w:val="-6"/>
          <w:position w:val="16"/>
          <w:sz w:val="24"/>
          <w:szCs w:val="24"/>
          <w:lang w:val="zh-CN" w:eastAsia="zh-CN"/>
        </w:rPr>
        <w:t>具有独立承担民事责任的能力；（提供企业三证合一的法人营业执照或含二维码的营业执照）</w:t>
      </w:r>
    </w:p>
    <w:p w14:paraId="111AF556">
      <w:pPr>
        <w:spacing w:line="290" w:lineRule="auto"/>
        <w:ind w:firstLine="714" w:firstLineChars="300"/>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说明：1.提供有效的营业执照等证明文件复印件，复印件上应加盖本单位章。</w:t>
      </w:r>
    </w:p>
    <w:p w14:paraId="52429671">
      <w:pPr>
        <w:spacing w:line="290" w:lineRule="auto"/>
        <w:rPr>
          <w:rFonts w:hint="eastAsia" w:ascii="仿宋" w:hAnsi="仿宋" w:eastAsia="仿宋" w:cs="仿宋"/>
          <w:lang w:eastAsia="zh-CN"/>
        </w:rPr>
      </w:pPr>
      <w:r>
        <w:rPr>
          <w:rFonts w:hint="eastAsia" w:ascii="仿宋" w:hAnsi="仿宋" w:eastAsia="仿宋" w:cs="仿宋"/>
          <w:spacing w:val="-1"/>
          <w:sz w:val="24"/>
          <w:szCs w:val="24"/>
          <w:lang w:eastAsia="zh-CN"/>
        </w:rPr>
        <w:t xml:space="preserve">      2. 投标人为自然人的，应提供身份证明的复印件。</w:t>
      </w:r>
    </w:p>
    <w:p w14:paraId="5F9261B6">
      <w:pPr>
        <w:spacing w:line="290" w:lineRule="auto"/>
        <w:rPr>
          <w:rFonts w:hint="eastAsia" w:ascii="仿宋" w:hAnsi="仿宋" w:eastAsia="仿宋" w:cs="仿宋"/>
          <w:lang w:eastAsia="zh-CN"/>
        </w:rPr>
      </w:pPr>
    </w:p>
    <w:p w14:paraId="78384FAC">
      <w:pPr>
        <w:spacing w:line="290" w:lineRule="auto"/>
        <w:rPr>
          <w:rFonts w:hint="eastAsia" w:ascii="仿宋" w:hAnsi="仿宋" w:eastAsia="仿宋" w:cs="仿宋"/>
          <w:lang w:eastAsia="zh-CN"/>
        </w:rPr>
      </w:pPr>
    </w:p>
    <w:p w14:paraId="12345A53">
      <w:pPr>
        <w:spacing w:line="290" w:lineRule="auto"/>
        <w:rPr>
          <w:rFonts w:hint="eastAsia" w:ascii="仿宋" w:hAnsi="仿宋" w:eastAsia="仿宋" w:cs="仿宋"/>
          <w:lang w:eastAsia="zh-CN"/>
        </w:rPr>
      </w:pPr>
    </w:p>
    <w:p w14:paraId="0DBB7C34">
      <w:pPr>
        <w:spacing w:line="291" w:lineRule="auto"/>
        <w:rPr>
          <w:rFonts w:hint="eastAsia" w:ascii="仿宋" w:hAnsi="仿宋" w:eastAsia="仿宋" w:cs="仿宋"/>
          <w:lang w:eastAsia="zh-CN"/>
        </w:rPr>
      </w:pPr>
    </w:p>
    <w:p w14:paraId="6C989EBF">
      <w:pPr>
        <w:pStyle w:val="19"/>
        <w:spacing w:line="360" w:lineRule="auto"/>
        <w:rPr>
          <w:rFonts w:hint="eastAsia" w:ascii="仿宋" w:hAnsi="仿宋" w:eastAsia="仿宋" w:cs="仿宋"/>
          <w:b/>
          <w:bCs/>
          <w:spacing w:val="-5"/>
          <w:lang w:val="zh-CN" w:eastAsia="zh-CN"/>
        </w:rPr>
      </w:pPr>
      <w:r>
        <w:rPr>
          <w:rFonts w:hint="eastAsia" w:ascii="仿宋" w:hAnsi="仿宋" w:eastAsia="仿宋" w:cs="仿宋"/>
          <w:b/>
          <w:bCs/>
          <w:spacing w:val="-5"/>
          <w:lang w:eastAsia="zh-CN"/>
        </w:rPr>
        <w:t>3</w:t>
      </w:r>
      <w:r>
        <w:rPr>
          <w:rFonts w:hint="eastAsia" w:ascii="仿宋" w:hAnsi="仿宋" w:eastAsia="仿宋" w:cs="仿宋"/>
          <w:b/>
          <w:bCs/>
          <w:spacing w:val="-5"/>
          <w:lang w:val="zh-CN" w:eastAsia="zh-CN"/>
        </w:rPr>
        <w:t>、具有良好的商业信誉和健全的财务会计制度（提供近一年的经第三方机构出具的财务审计报告，新成立的公司可提供近一个月的银行资信证明）；</w:t>
      </w:r>
    </w:p>
    <w:p w14:paraId="360EE6A5">
      <w:pPr>
        <w:rPr>
          <w:rFonts w:hint="eastAsia" w:ascii="仿宋" w:hAnsi="仿宋" w:eastAsia="仿宋" w:cs="仿宋"/>
          <w:lang w:val="zh-CN" w:eastAsia="zh-CN"/>
        </w:rPr>
      </w:pPr>
      <w:r>
        <w:rPr>
          <w:rFonts w:hint="eastAsia" w:ascii="仿宋" w:hAnsi="仿宋" w:eastAsia="仿宋" w:cs="仿宋"/>
          <w:lang w:val="zh-CN" w:eastAsia="zh-CN"/>
        </w:rPr>
        <w:br w:type="page"/>
      </w:r>
    </w:p>
    <w:p w14:paraId="74B31916">
      <w:pPr>
        <w:rPr>
          <w:rFonts w:hint="eastAsia" w:ascii="仿宋" w:hAnsi="仿宋" w:eastAsia="仿宋" w:cs="仿宋"/>
          <w:lang w:val="zh-CN" w:eastAsia="zh-CN"/>
        </w:rPr>
      </w:pPr>
    </w:p>
    <w:p w14:paraId="15D65655">
      <w:pPr>
        <w:spacing w:before="1" w:line="360" w:lineRule="auto"/>
        <w:jc w:val="center"/>
        <w:rPr>
          <w:rFonts w:hint="eastAsia" w:ascii="仿宋" w:hAnsi="仿宋" w:eastAsia="仿宋" w:cs="仿宋"/>
          <w:b/>
          <w:bCs/>
          <w:spacing w:val="-5"/>
          <w:sz w:val="24"/>
          <w:szCs w:val="24"/>
          <w:lang w:val="zh-CN" w:eastAsia="zh-CN"/>
        </w:rPr>
      </w:pPr>
      <w:r>
        <w:rPr>
          <w:rFonts w:hint="eastAsia" w:ascii="仿宋" w:hAnsi="仿宋" w:eastAsia="仿宋" w:cs="仿宋"/>
          <w:b/>
          <w:bCs/>
          <w:spacing w:val="-5"/>
          <w:sz w:val="24"/>
          <w:szCs w:val="24"/>
          <w:lang w:eastAsia="zh-CN"/>
        </w:rPr>
        <w:t>4</w:t>
      </w:r>
      <w:r>
        <w:rPr>
          <w:rFonts w:hint="eastAsia" w:ascii="仿宋" w:hAnsi="仿宋" w:eastAsia="仿宋" w:cs="仿宋"/>
          <w:b/>
          <w:bCs/>
          <w:spacing w:val="-5"/>
          <w:sz w:val="24"/>
          <w:szCs w:val="24"/>
          <w:lang w:val="zh-CN" w:eastAsia="zh-CN"/>
        </w:rPr>
        <w:t>、</w:t>
      </w:r>
      <w:r>
        <w:rPr>
          <w:rFonts w:hint="eastAsia" w:ascii="仿宋" w:hAnsi="仿宋" w:eastAsia="仿宋" w:cs="仿宋"/>
          <w:b/>
          <w:bCs/>
          <w:spacing w:val="-5"/>
          <w:sz w:val="24"/>
          <w:szCs w:val="24"/>
          <w:lang w:eastAsia="zh-CN"/>
        </w:rPr>
        <w:t>具有履行合同所必需的设备和专业技术能力的承诺书；</w:t>
      </w:r>
    </w:p>
    <w:p w14:paraId="5ABABFBD">
      <w:pPr>
        <w:spacing w:before="185" w:line="360" w:lineRule="auto"/>
        <w:ind w:right="80"/>
        <w:rPr>
          <w:rFonts w:hint="eastAsia" w:ascii="仿宋" w:hAnsi="仿宋" w:eastAsia="仿宋" w:cs="仿宋"/>
          <w:color w:val="auto"/>
          <w:spacing w:val="9"/>
          <w:sz w:val="22"/>
          <w:szCs w:val="22"/>
          <w:lang w:eastAsia="zh-CN"/>
        </w:rPr>
      </w:pPr>
      <w:r>
        <w:rPr>
          <w:rFonts w:hint="eastAsia" w:ascii="仿宋" w:hAnsi="仿宋" w:eastAsia="仿宋" w:cs="仿宋"/>
          <w:color w:val="auto"/>
          <w:sz w:val="22"/>
          <w:szCs w:val="22"/>
          <w:lang w:eastAsia="zh-CN"/>
        </w:rPr>
        <w:t>致：</w:t>
      </w:r>
      <w:r>
        <w:rPr>
          <w:rFonts w:hint="eastAsia" w:ascii="仿宋" w:hAnsi="仿宋" w:eastAsia="仿宋" w:cs="仿宋"/>
          <w:color w:val="auto"/>
          <w:sz w:val="22"/>
          <w:szCs w:val="22"/>
          <w:u w:val="single"/>
          <w:lang w:eastAsia="zh-CN"/>
        </w:rPr>
        <w:t>采购人</w:t>
      </w:r>
    </w:p>
    <w:p w14:paraId="495A8CBA">
      <w:pPr>
        <w:spacing w:before="185" w:line="360" w:lineRule="auto"/>
        <w:ind w:left="9" w:right="80" w:firstLine="480"/>
        <w:rPr>
          <w:rFonts w:hint="eastAsia" w:ascii="仿宋" w:hAnsi="仿宋" w:eastAsia="仿宋" w:cs="仿宋"/>
          <w:color w:val="auto"/>
          <w:sz w:val="22"/>
          <w:szCs w:val="22"/>
          <w:lang w:eastAsia="zh-CN"/>
        </w:rPr>
      </w:pPr>
      <w:r>
        <w:rPr>
          <w:rFonts w:hint="eastAsia" w:ascii="仿宋" w:hAnsi="仿宋" w:eastAsia="仿宋" w:cs="仿宋"/>
          <w:color w:val="auto"/>
          <w:spacing w:val="9"/>
          <w:sz w:val="22"/>
          <w:szCs w:val="22"/>
          <w:lang w:eastAsia="zh-CN"/>
        </w:rPr>
        <w:t>我公司自愿参加由贵单位</w:t>
      </w:r>
      <w:r>
        <w:rPr>
          <w:rFonts w:hint="eastAsia" w:ascii="仿宋" w:hAnsi="仿宋" w:eastAsia="仿宋" w:cs="仿宋"/>
          <w:color w:val="auto"/>
          <w:sz w:val="22"/>
          <w:szCs w:val="22"/>
          <w:u w:val="single"/>
          <w:lang w:eastAsia="zh-CN"/>
        </w:rPr>
        <w:t xml:space="preserve">     （项目名称）     </w:t>
      </w:r>
      <w:r>
        <w:rPr>
          <w:rFonts w:hint="eastAsia" w:ascii="仿宋" w:hAnsi="仿宋" w:eastAsia="仿宋" w:cs="仿宋"/>
          <w:color w:val="auto"/>
          <w:spacing w:val="8"/>
          <w:sz w:val="22"/>
          <w:szCs w:val="22"/>
          <w:lang w:eastAsia="zh-CN"/>
        </w:rPr>
        <w:t>采购活动，在</w:t>
      </w:r>
      <w:r>
        <w:rPr>
          <w:rFonts w:hint="eastAsia" w:ascii="仿宋" w:hAnsi="仿宋" w:eastAsia="仿宋" w:cs="仿宋"/>
          <w:color w:val="auto"/>
          <w:spacing w:val="-2"/>
          <w:sz w:val="22"/>
          <w:szCs w:val="22"/>
          <w:lang w:eastAsia="zh-CN"/>
        </w:rPr>
        <w:t>此郑重承诺：</w:t>
      </w:r>
    </w:p>
    <w:p w14:paraId="31D597F5">
      <w:pPr>
        <w:spacing w:before="36" w:line="360" w:lineRule="auto"/>
        <w:ind w:left="11" w:firstLine="479"/>
        <w:rPr>
          <w:rFonts w:hint="eastAsia" w:ascii="仿宋" w:hAnsi="仿宋" w:eastAsia="仿宋" w:cs="仿宋"/>
          <w:color w:val="auto"/>
          <w:sz w:val="22"/>
          <w:szCs w:val="22"/>
          <w:lang w:eastAsia="zh-CN"/>
        </w:rPr>
      </w:pPr>
      <w:r>
        <w:rPr>
          <w:rFonts w:hint="eastAsia" w:ascii="仿宋" w:hAnsi="仿宋" w:eastAsia="仿宋" w:cs="仿宋"/>
          <w:color w:val="auto"/>
          <w:spacing w:val="8"/>
          <w:sz w:val="22"/>
          <w:szCs w:val="22"/>
          <w:lang w:eastAsia="zh-CN"/>
        </w:rPr>
        <w:t>我公司完全理解本项目采购的技术要求、商务条款及其他内容，决定参与该项目的</w:t>
      </w:r>
      <w:r>
        <w:rPr>
          <w:rFonts w:hint="eastAsia" w:ascii="仿宋" w:hAnsi="仿宋" w:eastAsia="仿宋" w:cs="仿宋"/>
          <w:color w:val="auto"/>
          <w:spacing w:val="9"/>
          <w:sz w:val="22"/>
          <w:szCs w:val="22"/>
          <w:lang w:eastAsia="zh-CN"/>
        </w:rPr>
        <w:t>投标活动。并承诺，如成交我公司将提供优质服务</w:t>
      </w:r>
      <w:r>
        <w:rPr>
          <w:rFonts w:hint="eastAsia" w:ascii="仿宋" w:hAnsi="仿宋" w:eastAsia="仿宋" w:cs="仿宋"/>
          <w:color w:val="auto"/>
          <w:spacing w:val="8"/>
          <w:sz w:val="22"/>
          <w:szCs w:val="22"/>
          <w:lang w:eastAsia="zh-CN"/>
        </w:rPr>
        <w:t>保证本合同履行。</w:t>
      </w:r>
    </w:p>
    <w:p w14:paraId="6A336A6B">
      <w:pPr>
        <w:spacing w:before="36" w:line="360" w:lineRule="auto"/>
        <w:ind w:left="10" w:right="8" w:firstLine="479"/>
        <w:rPr>
          <w:rFonts w:hint="eastAsia" w:ascii="仿宋" w:hAnsi="仿宋" w:eastAsia="仿宋" w:cs="仿宋"/>
          <w:color w:val="auto"/>
          <w:spacing w:val="5"/>
          <w:sz w:val="22"/>
          <w:szCs w:val="22"/>
          <w:lang w:eastAsia="zh-CN"/>
        </w:rPr>
      </w:pPr>
      <w:r>
        <w:rPr>
          <w:rFonts w:hint="eastAsia" w:ascii="仿宋" w:hAnsi="仿宋" w:eastAsia="仿宋" w:cs="仿宋"/>
          <w:color w:val="auto"/>
          <w:spacing w:val="8"/>
          <w:sz w:val="22"/>
          <w:szCs w:val="22"/>
          <w:lang w:eastAsia="zh-CN"/>
        </w:rPr>
        <w:t>本公司对以上承诺的真实性负责。如有虚假，我公司同意按我方合同违约处理，并</w:t>
      </w:r>
      <w:r>
        <w:rPr>
          <w:rFonts w:hint="eastAsia" w:ascii="仿宋" w:hAnsi="仿宋" w:eastAsia="仿宋" w:cs="仿宋"/>
          <w:color w:val="auto"/>
          <w:spacing w:val="12"/>
          <w:sz w:val="22"/>
          <w:szCs w:val="22"/>
          <w:lang w:eastAsia="zh-CN"/>
        </w:rPr>
        <w:t xml:space="preserve"> </w:t>
      </w:r>
      <w:r>
        <w:rPr>
          <w:rFonts w:hint="eastAsia" w:ascii="仿宋" w:hAnsi="仿宋" w:eastAsia="仿宋" w:cs="仿宋"/>
          <w:color w:val="auto"/>
          <w:spacing w:val="5"/>
          <w:sz w:val="22"/>
          <w:szCs w:val="22"/>
          <w:lang w:eastAsia="zh-CN"/>
        </w:rPr>
        <w:t>依法承担相应的法律责任。</w:t>
      </w:r>
    </w:p>
    <w:p w14:paraId="51867199">
      <w:pPr>
        <w:spacing w:before="36" w:line="360" w:lineRule="auto"/>
        <w:ind w:left="10" w:right="8" w:firstLine="479"/>
        <w:rPr>
          <w:rFonts w:hint="eastAsia" w:ascii="仿宋" w:hAnsi="仿宋" w:eastAsia="仿宋" w:cs="仿宋"/>
          <w:color w:val="auto"/>
          <w:spacing w:val="5"/>
          <w:sz w:val="22"/>
          <w:szCs w:val="22"/>
          <w:lang w:eastAsia="zh-CN"/>
        </w:rPr>
      </w:pPr>
    </w:p>
    <w:p w14:paraId="2DC0D58C">
      <w:pPr>
        <w:spacing w:line="360" w:lineRule="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投标人名称（单位盖公章）</w:t>
      </w:r>
      <w:r>
        <w:rPr>
          <w:rFonts w:hint="eastAsia" w:ascii="仿宋" w:hAnsi="仿宋" w:eastAsia="仿宋" w:cs="仿宋"/>
          <w:color w:val="auto"/>
          <w:sz w:val="22"/>
          <w:szCs w:val="22"/>
          <w:u w:val="single"/>
          <w:lang w:eastAsia="zh-CN"/>
        </w:rPr>
        <w:t xml:space="preserve">:                       </w:t>
      </w:r>
      <w:r>
        <w:rPr>
          <w:rFonts w:hint="eastAsia" w:ascii="仿宋" w:hAnsi="仿宋" w:eastAsia="仿宋" w:cs="仿宋"/>
          <w:color w:val="auto"/>
          <w:sz w:val="22"/>
          <w:szCs w:val="22"/>
          <w:lang w:eastAsia="zh-CN"/>
        </w:rPr>
        <w:t xml:space="preserve">                 </w:t>
      </w:r>
    </w:p>
    <w:p w14:paraId="59CD22F7">
      <w:pPr>
        <w:spacing w:line="360" w:lineRule="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法定代表人或其委托代理人（签字或盖章）:</w:t>
      </w:r>
      <w:r>
        <w:rPr>
          <w:rFonts w:hint="eastAsia" w:ascii="仿宋" w:hAnsi="仿宋" w:eastAsia="仿宋" w:cs="仿宋"/>
          <w:color w:val="auto"/>
          <w:sz w:val="22"/>
          <w:szCs w:val="22"/>
          <w:u w:val="single"/>
          <w:lang w:eastAsia="zh-CN"/>
        </w:rPr>
        <w:t xml:space="preserve"> </w:t>
      </w:r>
      <w:r>
        <w:rPr>
          <w:rFonts w:hint="eastAsia" w:ascii="仿宋" w:hAnsi="仿宋" w:eastAsia="仿宋" w:cs="仿宋"/>
          <w:color w:val="auto"/>
          <w:sz w:val="22"/>
          <w:szCs w:val="22"/>
          <w:u w:val="single"/>
          <w:lang w:eastAsia="zh-CN"/>
        </w:rPr>
        <w:tab/>
      </w:r>
      <w:r>
        <w:rPr>
          <w:rFonts w:hint="eastAsia" w:ascii="仿宋" w:hAnsi="仿宋" w:eastAsia="仿宋" w:cs="仿宋"/>
          <w:color w:val="auto"/>
          <w:sz w:val="22"/>
          <w:szCs w:val="22"/>
          <w:u w:val="single"/>
          <w:lang w:eastAsia="zh-CN"/>
        </w:rPr>
        <w:t xml:space="preserve">                 </w:t>
      </w:r>
    </w:p>
    <w:p w14:paraId="2DC34608">
      <w:pPr>
        <w:spacing w:line="360" w:lineRule="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日期：  年  月  日</w:t>
      </w:r>
    </w:p>
    <w:p w14:paraId="376274C0">
      <w:pPr>
        <w:spacing w:before="1" w:line="360" w:lineRule="auto"/>
        <w:rPr>
          <w:rFonts w:hint="eastAsia" w:ascii="仿宋" w:hAnsi="仿宋" w:eastAsia="仿宋" w:cs="仿宋"/>
          <w:b/>
          <w:bCs/>
          <w:spacing w:val="-5"/>
          <w:sz w:val="24"/>
          <w:szCs w:val="24"/>
          <w:lang w:val="zh-CN" w:eastAsia="zh-CN"/>
        </w:rPr>
      </w:pPr>
    </w:p>
    <w:p w14:paraId="5725CD67">
      <w:pPr>
        <w:spacing w:before="1" w:line="360" w:lineRule="auto"/>
        <w:rPr>
          <w:rFonts w:hint="eastAsia" w:ascii="仿宋" w:hAnsi="仿宋" w:eastAsia="仿宋" w:cs="仿宋"/>
          <w:b/>
          <w:bCs/>
          <w:spacing w:val="-5"/>
          <w:sz w:val="24"/>
          <w:szCs w:val="24"/>
          <w:lang w:val="zh-CN" w:eastAsia="zh-CN"/>
        </w:rPr>
      </w:pPr>
      <w:r>
        <w:rPr>
          <w:rFonts w:hint="eastAsia" w:ascii="仿宋" w:hAnsi="仿宋" w:eastAsia="仿宋" w:cs="仿宋"/>
          <w:b/>
          <w:bCs/>
          <w:spacing w:val="-5"/>
          <w:sz w:val="24"/>
          <w:szCs w:val="24"/>
          <w:lang w:eastAsia="zh-CN"/>
        </w:rPr>
        <w:t>5</w:t>
      </w:r>
      <w:r>
        <w:rPr>
          <w:rFonts w:hint="eastAsia" w:ascii="仿宋" w:hAnsi="仿宋" w:eastAsia="仿宋" w:cs="仿宋"/>
          <w:b/>
          <w:bCs/>
          <w:spacing w:val="-5"/>
          <w:sz w:val="24"/>
          <w:szCs w:val="24"/>
          <w:lang w:val="zh-CN" w:eastAsia="zh-CN"/>
        </w:rPr>
        <w:t>、有依法缴纳税收和社会保障资金的良好记录（提供依法缴纳近三个月的税收证明和社保凭据，新成立公司可提供近一个月的，零申报需加盖税务局印章或投标截止日内无拖欠税收证明）；</w:t>
      </w:r>
    </w:p>
    <w:p w14:paraId="5CB9F297">
      <w:pPr>
        <w:rPr>
          <w:rFonts w:ascii="仿宋" w:hAnsi="仿宋" w:eastAsia="仿宋" w:cs="仿宋"/>
          <w:sz w:val="24"/>
        </w:rPr>
      </w:pPr>
      <w:r>
        <w:rPr>
          <w:rFonts w:hint="eastAsia" w:ascii="仿宋" w:hAnsi="仿宋" w:eastAsia="仿宋" w:cs="仿宋"/>
          <w:sz w:val="24"/>
          <w:lang w:eastAsia="zh-CN"/>
        </w:rPr>
        <w:t>注：1、“提供税务部门出具的完税证明”：①若投标人某月税收为零申报，须提供当月加盖税务局公章的无欠税证明或“国家税务总局电子税务局12366.chinatax.gov.cn/bsfw/onlinetaxation/main）”的申报结果查询截图 ②完税证明中“税种”非养老保险、医疗保险、失业保险、工伤保险和生育保险。</w:t>
      </w:r>
      <w:r>
        <w:rPr>
          <w:rFonts w:hint="eastAsia" w:ascii="仿宋" w:hAnsi="仿宋" w:eastAsia="仿宋" w:cs="仿宋"/>
          <w:sz w:val="24"/>
        </w:rPr>
        <w:t>请各投标人注意！</w:t>
      </w:r>
    </w:p>
    <w:p w14:paraId="0DF52458">
      <w:pPr>
        <w:spacing w:before="1" w:line="360" w:lineRule="auto"/>
        <w:rPr>
          <w:rFonts w:hint="eastAsia" w:ascii="仿宋" w:hAnsi="仿宋" w:eastAsia="仿宋" w:cs="仿宋"/>
          <w:b/>
          <w:bCs/>
          <w:spacing w:val="-5"/>
          <w:sz w:val="24"/>
          <w:szCs w:val="24"/>
          <w:lang w:val="zh-CN" w:eastAsia="zh-CN"/>
        </w:rPr>
      </w:pPr>
    </w:p>
    <w:p w14:paraId="757230A7">
      <w:pPr>
        <w:spacing w:before="1" w:line="360" w:lineRule="auto"/>
        <w:rPr>
          <w:rFonts w:hint="eastAsia" w:ascii="仿宋" w:hAnsi="仿宋" w:eastAsia="仿宋" w:cs="仿宋"/>
          <w:b/>
          <w:bCs/>
          <w:spacing w:val="-5"/>
          <w:sz w:val="24"/>
          <w:szCs w:val="24"/>
          <w:lang w:val="zh-CN" w:eastAsia="zh-CN"/>
        </w:rPr>
      </w:pPr>
    </w:p>
    <w:p w14:paraId="55BEECF1">
      <w:pPr>
        <w:spacing w:before="1" w:line="360" w:lineRule="auto"/>
        <w:rPr>
          <w:rFonts w:hint="eastAsia" w:ascii="仿宋" w:hAnsi="仿宋" w:eastAsia="仿宋" w:cs="仿宋"/>
          <w:b/>
          <w:bCs/>
          <w:spacing w:val="-5"/>
          <w:sz w:val="24"/>
          <w:szCs w:val="24"/>
          <w:lang w:val="zh-CN" w:eastAsia="zh-CN"/>
        </w:rPr>
      </w:pPr>
    </w:p>
    <w:p w14:paraId="7292C91B">
      <w:pPr>
        <w:numPr>
          <w:ilvl w:val="0"/>
          <w:numId w:val="1"/>
        </w:numPr>
        <w:spacing w:before="1" w:line="360" w:lineRule="auto"/>
        <w:rPr>
          <w:rFonts w:hint="eastAsia" w:ascii="仿宋" w:hAnsi="仿宋" w:eastAsia="仿宋" w:cs="仿宋"/>
          <w:b/>
          <w:bCs/>
          <w:color w:val="auto"/>
          <w:kern w:val="2"/>
          <w:sz w:val="24"/>
          <w:szCs w:val="24"/>
          <w:lang w:eastAsia="zh-CN"/>
        </w:rPr>
      </w:pPr>
      <w:r>
        <w:rPr>
          <w:rFonts w:hint="eastAsia" w:ascii="仿宋" w:hAnsi="仿宋" w:eastAsia="仿宋" w:cs="仿宋"/>
          <w:b/>
          <w:bCs/>
          <w:color w:val="auto"/>
          <w:kern w:val="2"/>
          <w:sz w:val="24"/>
          <w:szCs w:val="24"/>
          <w:lang w:eastAsia="zh-CN"/>
        </w:rPr>
        <w:t>参加政府采购活动前三年内，在经营活动中没有重大违法记录的声明书；（格式自拟，需加盖单位公章）</w:t>
      </w:r>
    </w:p>
    <w:p w14:paraId="043A101E">
      <w:pPr>
        <w:spacing w:before="1" w:line="360" w:lineRule="auto"/>
        <w:rPr>
          <w:rFonts w:hint="eastAsia" w:ascii="仿宋" w:hAnsi="仿宋" w:eastAsia="仿宋" w:cs="仿宋"/>
          <w:color w:val="auto"/>
          <w:kern w:val="2"/>
          <w:sz w:val="24"/>
          <w:szCs w:val="24"/>
          <w:lang w:eastAsia="zh-CN"/>
        </w:rPr>
      </w:pPr>
    </w:p>
    <w:p w14:paraId="189529CA">
      <w:pPr>
        <w:spacing w:before="1" w:line="360" w:lineRule="auto"/>
        <w:rPr>
          <w:rFonts w:hint="eastAsia" w:ascii="仿宋" w:hAnsi="仿宋" w:eastAsia="仿宋" w:cs="仿宋"/>
          <w:color w:val="auto"/>
          <w:kern w:val="2"/>
          <w:sz w:val="24"/>
          <w:szCs w:val="24"/>
          <w:lang w:eastAsia="zh-CN"/>
        </w:rPr>
      </w:pPr>
    </w:p>
    <w:p w14:paraId="68222CF3">
      <w:pPr>
        <w:spacing w:before="1" w:line="360" w:lineRule="auto"/>
        <w:rPr>
          <w:rFonts w:hint="eastAsia" w:ascii="仿宋" w:hAnsi="仿宋" w:eastAsia="仿宋" w:cs="仿宋"/>
          <w:color w:val="auto"/>
          <w:kern w:val="2"/>
          <w:sz w:val="24"/>
          <w:szCs w:val="24"/>
          <w:lang w:eastAsia="zh-CN"/>
        </w:rPr>
      </w:pPr>
    </w:p>
    <w:p w14:paraId="4288F364">
      <w:pPr>
        <w:spacing w:before="1" w:line="360" w:lineRule="auto"/>
        <w:rPr>
          <w:rFonts w:hint="eastAsia" w:ascii="仿宋" w:hAnsi="仿宋" w:eastAsia="仿宋" w:cs="仿宋"/>
          <w:b/>
          <w:bCs/>
          <w:color w:val="auto"/>
          <w:kern w:val="2"/>
          <w:sz w:val="24"/>
          <w:szCs w:val="24"/>
          <w:lang w:eastAsia="zh-CN"/>
        </w:rPr>
      </w:pPr>
      <w:r>
        <w:rPr>
          <w:rFonts w:hint="eastAsia" w:ascii="仿宋" w:hAnsi="仿宋" w:eastAsia="仿宋" w:cs="仿宋"/>
          <w:b/>
          <w:bCs/>
          <w:color w:val="auto"/>
          <w:kern w:val="2"/>
          <w:sz w:val="24"/>
          <w:szCs w:val="24"/>
          <w:lang w:eastAsia="zh-CN"/>
        </w:rPr>
        <w:t>7、根据《财政部关于在政府采购活动中查询及使用信用记录有关问题的通知》（财库﹝2016﹞125号）的要求，凡拟参加本次采购项目的投标人，如在“信用中国”网站被列入失信被执行人、重大税收违法失信主体(信用中国首页-点击信用服务-查询、网页打印)、中国政府采购网严重违法失信行为记录名单的（尚在处罚期内的），将拒绝其参加本次采购活动（由代理机构现场查询核实）；</w:t>
      </w:r>
    </w:p>
    <w:p w14:paraId="1AEE086A">
      <w:pPr>
        <w:pStyle w:val="19"/>
        <w:spacing w:line="360" w:lineRule="auto"/>
        <w:rPr>
          <w:rFonts w:hint="eastAsia" w:ascii="仿宋" w:hAnsi="仿宋" w:eastAsia="仿宋" w:cs="仿宋"/>
          <w:b/>
          <w:bCs/>
          <w:spacing w:val="-4"/>
          <w:lang w:eastAsia="zh-CN"/>
        </w:rPr>
      </w:pPr>
    </w:p>
    <w:p w14:paraId="38C5901E">
      <w:pPr>
        <w:pStyle w:val="19"/>
        <w:spacing w:line="360" w:lineRule="auto"/>
        <w:rPr>
          <w:rFonts w:hint="eastAsia" w:ascii="仿宋" w:hAnsi="仿宋" w:eastAsia="仿宋" w:cs="仿宋"/>
          <w:b/>
          <w:bCs/>
          <w:spacing w:val="-4"/>
          <w:lang w:val="zh-CN" w:eastAsia="zh-CN"/>
        </w:rPr>
      </w:pPr>
      <w:r>
        <w:rPr>
          <w:rFonts w:hint="eastAsia" w:ascii="仿宋" w:hAnsi="仿宋" w:eastAsia="仿宋" w:cs="仿宋"/>
          <w:b/>
          <w:bCs/>
          <w:spacing w:val="-4"/>
          <w:lang w:eastAsia="zh-CN"/>
        </w:rPr>
        <w:t>8、投标人应为中小企业，提供有效的《中小企业声明函》；</w:t>
      </w:r>
    </w:p>
    <w:p w14:paraId="0E369EED">
      <w:pPr>
        <w:pStyle w:val="4"/>
        <w:rPr>
          <w:rFonts w:hint="eastAsia" w:ascii="仿宋" w:hAnsi="仿宋" w:eastAsia="仿宋" w:cs="仿宋"/>
          <w:b/>
          <w:bCs/>
          <w:spacing w:val="-8"/>
          <w:sz w:val="24"/>
          <w:szCs w:val="24"/>
          <w:lang w:eastAsia="zh-CN"/>
        </w:rPr>
      </w:pPr>
      <w:r>
        <w:rPr>
          <w:rFonts w:hint="eastAsia" w:ascii="仿宋" w:hAnsi="仿宋" w:eastAsia="仿宋" w:cs="仿宋"/>
          <w:b/>
          <w:bCs/>
          <w:spacing w:val="-8"/>
          <w:sz w:val="24"/>
          <w:szCs w:val="24"/>
          <w:lang w:eastAsia="zh-CN"/>
        </w:rPr>
        <w:t>注：按照第二部分商务及技术文件4-3、《中小企业声明函》填写。</w:t>
      </w:r>
    </w:p>
    <w:p w14:paraId="607B9D46">
      <w:pPr>
        <w:pStyle w:val="4"/>
        <w:rPr>
          <w:rFonts w:hint="eastAsia" w:ascii="仿宋" w:hAnsi="仿宋" w:eastAsia="仿宋" w:cs="仿宋"/>
          <w:b/>
          <w:bCs/>
          <w:spacing w:val="-8"/>
          <w:sz w:val="24"/>
          <w:szCs w:val="24"/>
          <w:lang w:eastAsia="zh-CN"/>
        </w:rPr>
      </w:pPr>
    </w:p>
    <w:p w14:paraId="014D6298">
      <w:pPr>
        <w:pStyle w:val="4"/>
        <w:rPr>
          <w:rFonts w:hint="eastAsia" w:ascii="仿宋" w:hAnsi="仿宋" w:eastAsia="仿宋" w:cs="仿宋"/>
          <w:b/>
          <w:bCs/>
          <w:spacing w:val="-8"/>
          <w:sz w:val="24"/>
          <w:szCs w:val="24"/>
          <w:lang w:eastAsia="zh-CN"/>
        </w:rPr>
      </w:pPr>
    </w:p>
    <w:p w14:paraId="10CC24BB">
      <w:pPr>
        <w:pStyle w:val="4"/>
        <w:rPr>
          <w:rFonts w:hint="eastAsia" w:ascii="仿宋" w:hAnsi="仿宋" w:eastAsia="仿宋" w:cs="仿宋"/>
          <w:b/>
          <w:bCs/>
          <w:spacing w:val="-8"/>
          <w:sz w:val="24"/>
          <w:szCs w:val="24"/>
          <w:lang w:eastAsia="zh-CN"/>
        </w:rPr>
      </w:pPr>
      <w:r>
        <w:rPr>
          <w:rFonts w:hint="eastAsia" w:ascii="仿宋" w:hAnsi="仿宋" w:eastAsia="仿宋" w:cs="仿宋"/>
          <w:b/>
          <w:bCs/>
          <w:spacing w:val="-8"/>
          <w:sz w:val="24"/>
          <w:szCs w:val="24"/>
          <w:lang w:eastAsia="zh-CN"/>
        </w:rPr>
        <w:t>9、</w:t>
      </w:r>
      <w:r>
        <w:rPr>
          <w:rFonts w:hint="eastAsia" w:cs="仿宋"/>
          <w:b/>
          <w:bCs/>
          <w:spacing w:val="-8"/>
          <w:sz w:val="24"/>
          <w:szCs w:val="24"/>
          <w:lang w:eastAsia="zh-CN"/>
        </w:rPr>
        <w:t>投标人具有综合类资质（综合类资质）设计甲级或建筑行业（行业资质）设计乙级及以上资质或建筑行业建筑工程（专业资质）设计乙级及以上资质。项目负责人：高级及以上职称证书（建筑工程专业）</w:t>
      </w:r>
    </w:p>
    <w:p w14:paraId="02A9E6AA">
      <w:pPr>
        <w:rPr>
          <w:rFonts w:hint="eastAsia" w:ascii="仿宋" w:hAnsi="仿宋" w:eastAsia="仿宋" w:cs="仿宋"/>
          <w:b/>
          <w:bCs/>
          <w:spacing w:val="-4"/>
          <w:sz w:val="24"/>
          <w:szCs w:val="24"/>
          <w:lang w:eastAsia="zh-CN"/>
        </w:rPr>
      </w:pPr>
    </w:p>
    <w:p w14:paraId="4B02C6BC">
      <w:pPr>
        <w:rPr>
          <w:rFonts w:hint="eastAsia" w:ascii="仿宋" w:hAnsi="仿宋" w:eastAsia="仿宋" w:cs="仿宋"/>
          <w:b/>
          <w:bCs/>
          <w:spacing w:val="-8"/>
          <w:sz w:val="28"/>
          <w:szCs w:val="28"/>
          <w:lang w:eastAsia="zh-CN"/>
        </w:rPr>
      </w:pPr>
      <w:r>
        <w:rPr>
          <w:rFonts w:hint="eastAsia" w:ascii="仿宋" w:hAnsi="仿宋" w:eastAsia="仿宋" w:cs="仿宋"/>
          <w:b/>
          <w:bCs/>
          <w:spacing w:val="-8"/>
          <w:sz w:val="28"/>
          <w:szCs w:val="28"/>
          <w:lang w:eastAsia="zh-CN"/>
        </w:rPr>
        <w:br w:type="page"/>
      </w:r>
    </w:p>
    <w:p w14:paraId="448EFA9F">
      <w:pPr>
        <w:pStyle w:val="4"/>
        <w:spacing w:before="91" w:line="223" w:lineRule="auto"/>
        <w:ind w:left="2852"/>
        <w:rPr>
          <w:rFonts w:hint="eastAsia" w:ascii="仿宋" w:hAnsi="仿宋" w:eastAsia="仿宋" w:cs="仿宋"/>
          <w:b/>
          <w:bCs/>
          <w:spacing w:val="-8"/>
          <w:sz w:val="28"/>
          <w:szCs w:val="28"/>
          <w:lang w:eastAsia="zh-CN"/>
        </w:rPr>
      </w:pPr>
    </w:p>
    <w:p w14:paraId="3C31702B">
      <w:pPr>
        <w:pStyle w:val="4"/>
        <w:spacing w:before="91" w:line="223" w:lineRule="auto"/>
        <w:ind w:left="2852"/>
        <w:outlineLvl w:val="1"/>
        <w:rPr>
          <w:rFonts w:hint="eastAsia" w:ascii="仿宋" w:hAnsi="仿宋" w:eastAsia="仿宋" w:cs="仿宋"/>
          <w:sz w:val="28"/>
          <w:szCs w:val="28"/>
          <w:lang w:eastAsia="zh-CN"/>
        </w:rPr>
      </w:pPr>
      <w:bookmarkStart w:id="73" w:name="_Toc23648"/>
      <w:r>
        <w:rPr>
          <w:rFonts w:hint="eastAsia" w:ascii="仿宋" w:hAnsi="仿宋" w:eastAsia="仿宋" w:cs="仿宋"/>
          <w:b/>
          <w:bCs/>
          <w:spacing w:val="-8"/>
          <w:sz w:val="28"/>
          <w:szCs w:val="28"/>
          <w:lang w:eastAsia="zh-CN"/>
        </w:rPr>
        <w:t>第二部分</w:t>
      </w:r>
      <w:r>
        <w:rPr>
          <w:rFonts w:hint="eastAsia" w:ascii="仿宋" w:hAnsi="仿宋" w:eastAsia="仿宋" w:cs="仿宋"/>
          <w:spacing w:val="18"/>
          <w:sz w:val="28"/>
          <w:szCs w:val="28"/>
          <w:lang w:eastAsia="zh-CN"/>
        </w:rPr>
        <w:t xml:space="preserve">  </w:t>
      </w:r>
      <w:r>
        <w:rPr>
          <w:rFonts w:hint="eastAsia" w:ascii="仿宋" w:hAnsi="仿宋" w:eastAsia="仿宋" w:cs="仿宋"/>
          <w:b/>
          <w:bCs/>
          <w:spacing w:val="-8"/>
          <w:sz w:val="28"/>
          <w:szCs w:val="28"/>
          <w:lang w:eastAsia="zh-CN"/>
        </w:rPr>
        <w:t>商务及技术文件</w:t>
      </w:r>
      <w:bookmarkEnd w:id="73"/>
    </w:p>
    <w:p w14:paraId="4FA8E342">
      <w:pPr>
        <w:pStyle w:val="4"/>
        <w:spacing w:line="360" w:lineRule="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1、</w:t>
      </w:r>
      <w:r>
        <w:rPr>
          <w:rFonts w:hint="eastAsia" w:ascii="仿宋" w:hAnsi="仿宋" w:eastAsia="仿宋" w:cs="仿宋"/>
          <w:spacing w:val="-6"/>
          <w:sz w:val="24"/>
          <w:szCs w:val="24"/>
          <w:lang w:eastAsia="zh-CN"/>
        </w:rPr>
        <w:t>投标书</w:t>
      </w:r>
    </w:p>
    <w:p w14:paraId="1D233950">
      <w:pPr>
        <w:pStyle w:val="4"/>
        <w:spacing w:line="360" w:lineRule="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2、服务说明一览表</w:t>
      </w:r>
    </w:p>
    <w:p w14:paraId="6B5A7FD6">
      <w:pPr>
        <w:pStyle w:val="4"/>
        <w:spacing w:line="360" w:lineRule="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3、商务条款偏离表</w:t>
      </w:r>
    </w:p>
    <w:p w14:paraId="09E7236A">
      <w:pPr>
        <w:pStyle w:val="4"/>
        <w:spacing w:line="360" w:lineRule="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4、符合《政府采购促进中小企业发展暂行办法》、《关于政府采购支持监狱企业发展有关问题的通知》和《三部门联合发布关于促进残疾人就业政府采购政策的通知》的</w:t>
      </w:r>
      <w:r>
        <w:rPr>
          <w:rFonts w:hint="eastAsia" w:cs="仿宋"/>
          <w:spacing w:val="8"/>
          <w:sz w:val="24"/>
          <w:szCs w:val="24"/>
          <w:lang w:eastAsia="zh-CN"/>
        </w:rPr>
        <w:t>投标人</w:t>
      </w:r>
      <w:r>
        <w:rPr>
          <w:rFonts w:hint="eastAsia" w:ascii="仿宋" w:hAnsi="仿宋" w:eastAsia="仿宋" w:cs="仿宋"/>
          <w:spacing w:val="8"/>
          <w:sz w:val="24"/>
          <w:szCs w:val="24"/>
          <w:lang w:eastAsia="zh-CN"/>
        </w:rPr>
        <w:t>须提交）</w:t>
      </w:r>
    </w:p>
    <w:p w14:paraId="034657ED">
      <w:pPr>
        <w:pStyle w:val="4"/>
        <w:spacing w:line="360" w:lineRule="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4-1、《监狱企业声明函》</w:t>
      </w:r>
    </w:p>
    <w:p w14:paraId="3CA7DE56">
      <w:pPr>
        <w:pStyle w:val="4"/>
        <w:spacing w:line="360" w:lineRule="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4-2、《残疾人福利性单位声明函》</w:t>
      </w:r>
    </w:p>
    <w:p w14:paraId="0F096EC7">
      <w:pPr>
        <w:pStyle w:val="4"/>
        <w:spacing w:line="360" w:lineRule="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4-3、《中小企业声明函》</w:t>
      </w:r>
    </w:p>
    <w:p w14:paraId="77EB7120">
      <w:pPr>
        <w:pStyle w:val="4"/>
        <w:spacing w:line="360" w:lineRule="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5、</w:t>
      </w:r>
      <w:r>
        <w:rPr>
          <w:rFonts w:hint="eastAsia" w:cs="仿宋"/>
          <w:spacing w:val="8"/>
          <w:sz w:val="24"/>
          <w:szCs w:val="24"/>
          <w:lang w:eastAsia="zh-CN"/>
        </w:rPr>
        <w:t>投标人</w:t>
      </w:r>
      <w:r>
        <w:rPr>
          <w:rFonts w:hint="eastAsia" w:ascii="仿宋" w:hAnsi="仿宋" w:eastAsia="仿宋" w:cs="仿宋"/>
          <w:spacing w:val="8"/>
          <w:sz w:val="24"/>
          <w:szCs w:val="24"/>
          <w:lang w:eastAsia="zh-CN"/>
        </w:rPr>
        <w:t>关联单位的说明</w:t>
      </w:r>
    </w:p>
    <w:p w14:paraId="307F8F0C">
      <w:pPr>
        <w:pStyle w:val="4"/>
        <w:spacing w:line="360" w:lineRule="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6、投标保证金有效缴纳凭证</w:t>
      </w:r>
    </w:p>
    <w:p w14:paraId="5E056F13">
      <w:pPr>
        <w:pStyle w:val="4"/>
        <w:spacing w:line="360" w:lineRule="auto"/>
        <w:rPr>
          <w:rFonts w:hint="eastAsia" w:ascii="仿宋" w:hAnsi="仿宋" w:eastAsia="仿宋" w:cs="仿宋"/>
          <w:spacing w:val="8"/>
          <w:sz w:val="24"/>
          <w:szCs w:val="24"/>
          <w:lang w:val="zh-CN" w:eastAsia="zh-CN"/>
        </w:rPr>
      </w:pPr>
      <w:r>
        <w:rPr>
          <w:rFonts w:hint="eastAsia" w:ascii="仿宋" w:hAnsi="仿宋" w:eastAsia="仿宋" w:cs="仿宋"/>
          <w:spacing w:val="8"/>
          <w:sz w:val="24"/>
          <w:szCs w:val="24"/>
          <w:lang w:eastAsia="zh-CN"/>
        </w:rPr>
        <w:t>7、</w:t>
      </w:r>
      <w:r>
        <w:rPr>
          <w:rFonts w:hint="eastAsia" w:ascii="仿宋" w:hAnsi="仿宋" w:eastAsia="仿宋" w:cs="仿宋"/>
          <w:spacing w:val="8"/>
          <w:sz w:val="24"/>
          <w:szCs w:val="24"/>
          <w:lang w:val="zh-CN" w:eastAsia="zh-CN"/>
        </w:rPr>
        <w:t>针对本次采购项目《反商业贿赂承诺书》的书面声明</w:t>
      </w:r>
    </w:p>
    <w:p w14:paraId="118311A8">
      <w:pPr>
        <w:pStyle w:val="4"/>
        <w:spacing w:line="360" w:lineRule="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8、法定代表人投标需提供法定代表人身份证明；授权人投标需提供法定代表人身份证明及被授权书；</w:t>
      </w:r>
    </w:p>
    <w:p w14:paraId="6C492721">
      <w:pPr>
        <w:pStyle w:val="4"/>
        <w:spacing w:line="360" w:lineRule="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9、</w:t>
      </w:r>
      <w:r>
        <w:rPr>
          <w:rFonts w:hint="eastAsia" w:cs="仿宋"/>
          <w:spacing w:val="8"/>
          <w:sz w:val="24"/>
          <w:szCs w:val="24"/>
          <w:lang w:eastAsia="zh-CN"/>
        </w:rPr>
        <w:t>投标人</w:t>
      </w:r>
      <w:r>
        <w:rPr>
          <w:rFonts w:hint="eastAsia" w:ascii="仿宋" w:hAnsi="仿宋" w:eastAsia="仿宋" w:cs="仿宋"/>
          <w:spacing w:val="8"/>
          <w:sz w:val="24"/>
          <w:szCs w:val="24"/>
          <w:lang w:eastAsia="zh-CN"/>
        </w:rPr>
        <w:t>可提供有利于</w:t>
      </w:r>
      <w:r>
        <w:rPr>
          <w:rFonts w:hint="eastAsia" w:cs="仿宋"/>
          <w:spacing w:val="8"/>
          <w:sz w:val="24"/>
          <w:szCs w:val="24"/>
          <w:lang w:eastAsia="zh-CN"/>
        </w:rPr>
        <w:t>投标</w:t>
      </w:r>
      <w:r>
        <w:rPr>
          <w:rFonts w:hint="eastAsia" w:ascii="仿宋" w:hAnsi="仿宋" w:eastAsia="仿宋" w:cs="仿宋"/>
          <w:spacing w:val="8"/>
          <w:sz w:val="24"/>
          <w:szCs w:val="24"/>
          <w:lang w:eastAsia="zh-CN"/>
        </w:rPr>
        <w:t>的其他材料</w:t>
      </w:r>
    </w:p>
    <w:p w14:paraId="4D6F19AB">
      <w:pPr>
        <w:pStyle w:val="4"/>
        <w:spacing w:line="360" w:lineRule="auto"/>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10、项目配备人员情况一览表</w:t>
      </w:r>
    </w:p>
    <w:p w14:paraId="3A38988D">
      <w:pPr>
        <w:pStyle w:val="4"/>
        <w:spacing w:line="360" w:lineRule="auto"/>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11、类似业绩一览表</w:t>
      </w:r>
    </w:p>
    <w:p w14:paraId="2841347D">
      <w:pPr>
        <w:spacing w:line="231" w:lineRule="auto"/>
        <w:rPr>
          <w:rFonts w:hint="eastAsia" w:ascii="仿宋" w:hAnsi="仿宋" w:eastAsia="仿宋" w:cs="仿宋"/>
          <w:sz w:val="23"/>
          <w:szCs w:val="23"/>
          <w:lang w:eastAsia="zh-CN"/>
        </w:rPr>
        <w:sectPr>
          <w:headerReference r:id="rId12" w:type="default"/>
          <w:footerReference r:id="rId13" w:type="default"/>
          <w:pgSz w:w="11906" w:h="16838"/>
          <w:pgMar w:top="564" w:right="1785" w:bottom="1171" w:left="1785" w:header="555" w:footer="996" w:gutter="0"/>
          <w:cols w:space="720" w:num="1"/>
        </w:sectPr>
      </w:pPr>
    </w:p>
    <w:p w14:paraId="210A6AC6">
      <w:pPr>
        <w:spacing w:line="282" w:lineRule="auto"/>
        <w:rPr>
          <w:rFonts w:hint="eastAsia" w:ascii="仿宋" w:hAnsi="仿宋" w:eastAsia="仿宋" w:cs="仿宋"/>
          <w:lang w:eastAsia="zh-CN"/>
        </w:rPr>
      </w:pPr>
    </w:p>
    <w:p w14:paraId="27AEF20B">
      <w:pPr>
        <w:pStyle w:val="4"/>
        <w:spacing w:before="91" w:line="223" w:lineRule="auto"/>
        <w:ind w:left="3764"/>
        <w:rPr>
          <w:rFonts w:hint="eastAsia" w:ascii="仿宋" w:hAnsi="仿宋" w:eastAsia="仿宋" w:cs="仿宋"/>
          <w:sz w:val="28"/>
          <w:szCs w:val="28"/>
          <w:lang w:eastAsia="zh-CN"/>
        </w:rPr>
      </w:pPr>
      <w:r>
        <w:rPr>
          <w:rFonts w:hint="eastAsia" w:ascii="仿宋" w:hAnsi="仿宋" w:eastAsia="仿宋" w:cs="仿宋"/>
          <w:b/>
          <w:bCs/>
          <w:spacing w:val="-13"/>
          <w:sz w:val="28"/>
          <w:szCs w:val="28"/>
          <w:lang w:eastAsia="zh-CN"/>
        </w:rPr>
        <w:t>1</w:t>
      </w:r>
      <w:r>
        <w:rPr>
          <w:rFonts w:hint="eastAsia" w:ascii="仿宋" w:hAnsi="仿宋" w:eastAsia="仿宋" w:cs="仿宋"/>
          <w:spacing w:val="7"/>
          <w:sz w:val="28"/>
          <w:szCs w:val="28"/>
          <w:lang w:eastAsia="zh-CN"/>
        </w:rPr>
        <w:t>、</w:t>
      </w:r>
      <w:r>
        <w:rPr>
          <w:rFonts w:hint="eastAsia" w:cs="仿宋"/>
          <w:b/>
          <w:bCs/>
          <w:spacing w:val="-13"/>
          <w:sz w:val="28"/>
          <w:szCs w:val="28"/>
          <w:lang w:eastAsia="zh-CN"/>
        </w:rPr>
        <w:t>投标</w:t>
      </w:r>
      <w:r>
        <w:rPr>
          <w:rFonts w:hint="eastAsia" w:ascii="仿宋" w:hAnsi="仿宋" w:eastAsia="仿宋" w:cs="仿宋"/>
          <w:b/>
          <w:bCs/>
          <w:spacing w:val="-13"/>
          <w:sz w:val="28"/>
          <w:szCs w:val="28"/>
          <w:lang w:eastAsia="zh-CN"/>
        </w:rPr>
        <w:t>书</w:t>
      </w:r>
    </w:p>
    <w:p w14:paraId="7D8847BD">
      <w:pPr>
        <w:spacing w:line="253" w:lineRule="auto"/>
        <w:rPr>
          <w:rFonts w:hint="eastAsia" w:ascii="仿宋" w:hAnsi="仿宋" w:eastAsia="仿宋" w:cs="仿宋"/>
          <w:lang w:eastAsia="zh-CN"/>
        </w:rPr>
      </w:pPr>
    </w:p>
    <w:p w14:paraId="70352341">
      <w:pPr>
        <w:pStyle w:val="4"/>
        <w:spacing w:before="75" w:line="240" w:lineRule="auto"/>
        <w:ind w:left="30"/>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致：</w:t>
      </w:r>
      <w:r>
        <w:rPr>
          <w:rFonts w:hint="eastAsia" w:ascii="仿宋" w:hAnsi="仿宋" w:eastAsia="仿宋" w:cs="仿宋"/>
          <w:spacing w:val="7"/>
          <w:sz w:val="24"/>
          <w:szCs w:val="24"/>
          <w:u w:val="single"/>
          <w:lang w:eastAsia="zh-CN"/>
        </w:rPr>
        <w:t>采购代理机构</w:t>
      </w:r>
    </w:p>
    <w:p w14:paraId="41966FB8">
      <w:pPr>
        <w:spacing w:line="240" w:lineRule="auto"/>
        <w:rPr>
          <w:rFonts w:hint="eastAsia" w:ascii="仿宋" w:hAnsi="仿宋" w:eastAsia="仿宋" w:cs="仿宋"/>
          <w:sz w:val="24"/>
          <w:szCs w:val="24"/>
          <w:lang w:eastAsia="zh-CN"/>
        </w:rPr>
      </w:pPr>
    </w:p>
    <w:p w14:paraId="3B558C3E">
      <w:pPr>
        <w:spacing w:before="108" w:line="240" w:lineRule="auto"/>
        <w:ind w:left="17" w:right="11" w:firstLine="479"/>
        <w:jc w:val="both"/>
        <w:rPr>
          <w:rFonts w:ascii="仿宋" w:hAnsi="仿宋" w:eastAsia="仿宋" w:cs="仿宋"/>
          <w:sz w:val="24"/>
          <w:szCs w:val="24"/>
          <w:lang w:eastAsia="zh-CN"/>
        </w:rPr>
      </w:pPr>
      <w:r>
        <w:rPr>
          <w:rFonts w:hint="eastAsia" w:ascii="仿宋" w:hAnsi="仿宋" w:eastAsia="仿宋" w:cs="仿宋"/>
          <w:spacing w:val="-1"/>
          <w:sz w:val="24"/>
          <w:szCs w:val="24"/>
          <w:lang w:eastAsia="zh-CN"/>
        </w:rPr>
        <w:t>根据贵方(</w:t>
      </w:r>
      <w:r>
        <w:rPr>
          <w:rFonts w:hint="eastAsia" w:ascii="仿宋" w:hAnsi="仿宋" w:eastAsia="仿宋" w:cs="仿宋"/>
          <w:i/>
          <w:iCs/>
          <w:spacing w:val="-1"/>
          <w:sz w:val="24"/>
          <w:szCs w:val="24"/>
          <w:u w:val="single"/>
          <w:lang w:eastAsia="zh-CN"/>
        </w:rPr>
        <w:t>项目名称</w:t>
      </w:r>
      <w:r>
        <w:rPr>
          <w:rFonts w:hint="eastAsia" w:ascii="仿宋" w:hAnsi="仿宋" w:eastAsia="仿宋" w:cs="仿宋"/>
          <w:spacing w:val="-1"/>
          <w:sz w:val="24"/>
          <w:szCs w:val="24"/>
          <w:lang w:eastAsia="zh-CN"/>
        </w:rPr>
        <w:t>)项目的投标邀请(</w:t>
      </w:r>
      <w:r>
        <w:rPr>
          <w:rFonts w:hint="eastAsia" w:ascii="仿宋" w:hAnsi="仿宋" w:eastAsia="仿宋" w:cs="仿宋"/>
          <w:i/>
          <w:iCs/>
          <w:spacing w:val="-1"/>
          <w:sz w:val="24"/>
          <w:szCs w:val="24"/>
          <w:u w:val="single"/>
          <w:lang w:eastAsia="zh-CN"/>
        </w:rPr>
        <w:t>项目编号</w:t>
      </w:r>
      <w:r>
        <w:rPr>
          <w:rFonts w:hint="eastAsia" w:ascii="仿宋" w:hAnsi="仿宋" w:eastAsia="仿宋" w:cs="仿宋"/>
          <w:spacing w:val="-1"/>
          <w:sz w:val="24"/>
          <w:szCs w:val="24"/>
          <w:lang w:eastAsia="zh-CN"/>
        </w:rPr>
        <w:t>),签字代表(</w:t>
      </w:r>
      <w:r>
        <w:rPr>
          <w:rFonts w:hint="eastAsia" w:ascii="仿宋" w:hAnsi="仿宋" w:eastAsia="仿宋" w:cs="仿宋"/>
          <w:i/>
          <w:iCs/>
          <w:spacing w:val="-2"/>
          <w:sz w:val="24"/>
          <w:szCs w:val="24"/>
          <w:u w:val="single"/>
          <w:lang w:eastAsia="zh-CN"/>
        </w:rPr>
        <w:t>姓名、职务</w:t>
      </w:r>
      <w:r>
        <w:rPr>
          <w:rFonts w:hint="eastAsia" w:ascii="仿宋" w:hAnsi="仿宋" w:eastAsia="仿宋" w:cs="仿宋"/>
          <w:spacing w:val="-2"/>
          <w:sz w:val="24"/>
          <w:szCs w:val="24"/>
          <w:lang w:eastAsia="zh-CN"/>
        </w:rPr>
        <w:t>)经正</w:t>
      </w:r>
      <w:r>
        <w:rPr>
          <w:rFonts w:hint="eastAsia" w:ascii="仿宋" w:hAnsi="仿宋" w:eastAsia="仿宋" w:cs="仿宋"/>
          <w:spacing w:val="-3"/>
          <w:sz w:val="24"/>
          <w:szCs w:val="24"/>
          <w:lang w:eastAsia="zh-CN"/>
        </w:rPr>
        <w:t>式授权并代表投标人（</w:t>
      </w:r>
      <w:r>
        <w:rPr>
          <w:rFonts w:hint="eastAsia" w:ascii="仿宋" w:hAnsi="仿宋" w:eastAsia="仿宋" w:cs="仿宋"/>
          <w:i/>
          <w:iCs/>
          <w:spacing w:val="-3"/>
          <w:sz w:val="24"/>
          <w:szCs w:val="24"/>
          <w:u w:val="single"/>
          <w:lang w:eastAsia="zh-CN"/>
        </w:rPr>
        <w:t>名称、地址</w:t>
      </w:r>
      <w:r>
        <w:rPr>
          <w:rFonts w:hint="eastAsia" w:ascii="仿宋" w:hAnsi="仿宋" w:eastAsia="仿宋" w:cs="仿宋"/>
          <w:spacing w:val="-3"/>
          <w:sz w:val="24"/>
          <w:szCs w:val="24"/>
          <w:lang w:eastAsia="zh-CN"/>
        </w:rPr>
        <w:t>）</w:t>
      </w:r>
      <w:r>
        <w:rPr>
          <w:rFonts w:hint="eastAsia" w:ascii="仿宋" w:hAnsi="仿宋" w:eastAsia="仿宋" w:cs="仿宋"/>
          <w:color w:val="auto"/>
          <w:spacing w:val="-3"/>
          <w:sz w:val="24"/>
          <w:szCs w:val="24"/>
          <w:lang w:eastAsia="zh-CN"/>
        </w:rPr>
        <w:t>提交下述投标文件</w:t>
      </w:r>
      <w:r>
        <w:rPr>
          <w:rFonts w:hint="eastAsia" w:ascii="仿宋" w:hAnsi="仿宋" w:eastAsia="仿宋" w:cs="仿宋"/>
          <w:color w:val="auto"/>
          <w:spacing w:val="-1"/>
          <w:sz w:val="24"/>
          <w:szCs w:val="24"/>
          <w:lang w:eastAsia="zh-CN"/>
        </w:rPr>
        <w:t>，</w:t>
      </w:r>
      <w:r>
        <w:rPr>
          <w:rFonts w:hint="eastAsia" w:ascii="仿宋" w:hAnsi="仿宋" w:eastAsia="仿宋" w:cs="仿宋"/>
          <w:spacing w:val="-1"/>
          <w:sz w:val="24"/>
          <w:szCs w:val="24"/>
          <w:lang w:eastAsia="zh-CN"/>
        </w:rPr>
        <w:t>并以</w:t>
      </w:r>
      <w:r>
        <w:rPr>
          <w:rFonts w:hint="eastAsia" w:ascii="仿宋" w:hAnsi="仿宋" w:eastAsia="仿宋" w:cs="仿宋"/>
          <w:spacing w:val="-1"/>
          <w:sz w:val="24"/>
          <w:szCs w:val="24"/>
          <w:u w:val="single"/>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68"/>
          <w:sz w:val="24"/>
          <w:szCs w:val="24"/>
          <w:lang w:eastAsia="zh-CN"/>
        </w:rPr>
        <w:t xml:space="preserve"> </w:t>
      </w:r>
      <w:r>
        <w:rPr>
          <w:rFonts w:hint="eastAsia" w:ascii="仿宋" w:hAnsi="仿宋" w:eastAsia="仿宋" w:cs="仿宋"/>
          <w:spacing w:val="-2"/>
          <w:sz w:val="24"/>
          <w:szCs w:val="24"/>
          <w:lang w:eastAsia="zh-CN"/>
        </w:rPr>
        <w:t>形式出具的金额为人民币</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66"/>
          <w:sz w:val="24"/>
          <w:szCs w:val="24"/>
          <w:lang w:eastAsia="zh-CN"/>
        </w:rPr>
        <w:t xml:space="preserve"> </w:t>
      </w:r>
      <w:r>
        <w:rPr>
          <w:rFonts w:hint="eastAsia" w:ascii="仿宋" w:hAnsi="仿宋" w:eastAsia="仿宋" w:cs="仿宋"/>
          <w:spacing w:val="-2"/>
          <w:sz w:val="24"/>
          <w:szCs w:val="24"/>
          <w:lang w:eastAsia="zh-CN"/>
        </w:rPr>
        <w:t>元的投标保证</w:t>
      </w:r>
      <w:r>
        <w:rPr>
          <w:rFonts w:hint="eastAsia" w:ascii="仿宋" w:hAnsi="仿宋" w:eastAsia="仿宋" w:cs="仿宋"/>
          <w:spacing w:val="-1"/>
          <w:sz w:val="24"/>
          <w:szCs w:val="24"/>
          <w:lang w:eastAsia="zh-CN"/>
        </w:rPr>
        <w:t>金。</w:t>
      </w:r>
    </w:p>
    <w:p w14:paraId="5B725147">
      <w:pPr>
        <w:pStyle w:val="4"/>
        <w:spacing w:before="24" w:line="240" w:lineRule="auto"/>
        <w:ind w:left="568"/>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据此，签字代表宣布同意如下：</w:t>
      </w:r>
    </w:p>
    <w:p w14:paraId="4BA4E7C9">
      <w:pPr>
        <w:pStyle w:val="4"/>
        <w:spacing w:before="28" w:line="240" w:lineRule="auto"/>
        <w:ind w:left="794" w:right="11" w:hanging="222"/>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（1）附</w:t>
      </w:r>
      <w:r>
        <w:rPr>
          <w:rFonts w:hint="eastAsia" w:cs="仿宋"/>
          <w:spacing w:val="8"/>
          <w:sz w:val="24"/>
          <w:szCs w:val="24"/>
          <w:lang w:eastAsia="zh-CN"/>
        </w:rPr>
        <w:t>投标</w:t>
      </w:r>
      <w:r>
        <w:rPr>
          <w:rFonts w:hint="eastAsia" w:ascii="仿宋" w:hAnsi="仿宋" w:eastAsia="仿宋" w:cs="仿宋"/>
          <w:spacing w:val="8"/>
          <w:sz w:val="24"/>
          <w:szCs w:val="24"/>
          <w:lang w:eastAsia="zh-CN"/>
        </w:rPr>
        <w:t>价格表中规定的应提供服务的</w:t>
      </w:r>
      <w:r>
        <w:rPr>
          <w:rFonts w:hint="eastAsia" w:cs="仿宋"/>
          <w:spacing w:val="8"/>
          <w:sz w:val="24"/>
          <w:szCs w:val="24"/>
          <w:lang w:eastAsia="zh-CN"/>
        </w:rPr>
        <w:t>投标</w:t>
      </w:r>
      <w:r>
        <w:rPr>
          <w:rFonts w:hint="eastAsia" w:ascii="仿宋" w:hAnsi="仿宋" w:eastAsia="仿宋" w:cs="仿宋"/>
          <w:spacing w:val="8"/>
          <w:sz w:val="24"/>
          <w:szCs w:val="24"/>
          <w:lang w:eastAsia="zh-CN"/>
        </w:rPr>
        <w:t>总价详见开标一览表，</w:t>
      </w:r>
      <w:r>
        <w:rPr>
          <w:rFonts w:hint="eastAsia" w:ascii="仿宋" w:hAnsi="仿宋" w:eastAsia="仿宋" w:cs="仿宋"/>
          <w:spacing w:val="8"/>
          <w:sz w:val="24"/>
          <w:szCs w:val="24"/>
          <w:u w:val="single"/>
          <w:lang w:eastAsia="zh-CN"/>
        </w:rPr>
        <w:t>其中</w:t>
      </w:r>
      <w:r>
        <w:rPr>
          <w:rFonts w:hint="eastAsia" w:ascii="仿宋" w:hAnsi="仿宋" w:eastAsia="仿宋" w:cs="仿宋"/>
          <w:spacing w:val="12"/>
          <w:sz w:val="24"/>
          <w:szCs w:val="24"/>
          <w:u w:val="single"/>
          <w:lang w:eastAsia="zh-CN"/>
        </w:rPr>
        <w:t>服务全部由符合政策要求的中小企业承接</w:t>
      </w:r>
      <w:r>
        <w:rPr>
          <w:rFonts w:hint="eastAsia" w:ascii="仿宋" w:hAnsi="仿宋" w:eastAsia="仿宋" w:cs="仿宋"/>
          <w:spacing w:val="12"/>
          <w:sz w:val="24"/>
          <w:szCs w:val="24"/>
          <w:lang w:eastAsia="zh-CN"/>
        </w:rPr>
        <w:t>价格为</w:t>
      </w:r>
      <w:r>
        <w:rPr>
          <w:rFonts w:hint="eastAsia" w:ascii="仿宋" w:hAnsi="仿宋" w:eastAsia="仿宋" w:cs="仿宋"/>
          <w:spacing w:val="12"/>
          <w:sz w:val="24"/>
          <w:szCs w:val="24"/>
          <w:u w:val="single"/>
          <w:lang w:eastAsia="zh-CN"/>
        </w:rPr>
        <w:t xml:space="preserve"> </w:t>
      </w:r>
      <w:r>
        <w:rPr>
          <w:rFonts w:hint="eastAsia" w:ascii="仿宋" w:hAnsi="仿宋" w:eastAsia="仿宋" w:cs="仿宋"/>
          <w:spacing w:val="11"/>
          <w:sz w:val="24"/>
          <w:szCs w:val="24"/>
          <w:u w:val="single"/>
          <w:lang w:eastAsia="zh-CN"/>
        </w:rPr>
        <w:t xml:space="preserve">     （用文字和数字</w:t>
      </w:r>
      <w:r>
        <w:rPr>
          <w:rFonts w:hint="eastAsia" w:ascii="仿宋" w:hAnsi="仿宋" w:eastAsia="仿宋" w:cs="仿宋"/>
          <w:spacing w:val="6"/>
          <w:sz w:val="24"/>
          <w:szCs w:val="24"/>
          <w:u w:val="single"/>
          <w:lang w:eastAsia="zh-CN"/>
        </w:rPr>
        <w:t>表示</w:t>
      </w:r>
      <w:r>
        <w:rPr>
          <w:rFonts w:hint="eastAsia" w:ascii="仿宋" w:hAnsi="仿宋" w:eastAsia="仿宋" w:cs="仿宋"/>
          <w:spacing w:val="10"/>
          <w:sz w:val="24"/>
          <w:szCs w:val="24"/>
          <w:u w:val="single"/>
          <w:lang w:eastAsia="zh-CN"/>
        </w:rPr>
        <w:t>），</w:t>
      </w:r>
      <w:r>
        <w:rPr>
          <w:rFonts w:hint="eastAsia" w:ascii="仿宋" w:hAnsi="仿宋" w:eastAsia="仿宋" w:cs="仿宋"/>
          <w:spacing w:val="6"/>
          <w:sz w:val="24"/>
          <w:szCs w:val="24"/>
          <w:u w:val="single"/>
          <w:lang w:eastAsia="zh-CN"/>
        </w:rPr>
        <w:t>占</w:t>
      </w:r>
      <w:r>
        <w:rPr>
          <w:rFonts w:hint="eastAsia" w:cs="仿宋"/>
          <w:spacing w:val="6"/>
          <w:sz w:val="24"/>
          <w:szCs w:val="24"/>
          <w:u w:val="single"/>
          <w:lang w:eastAsia="zh-CN"/>
        </w:rPr>
        <w:t>投标</w:t>
      </w:r>
      <w:r>
        <w:rPr>
          <w:rFonts w:hint="eastAsia" w:ascii="仿宋" w:hAnsi="仿宋" w:eastAsia="仿宋" w:cs="仿宋"/>
          <w:spacing w:val="6"/>
          <w:sz w:val="24"/>
          <w:szCs w:val="24"/>
          <w:u w:val="single"/>
          <w:lang w:eastAsia="zh-CN"/>
        </w:rPr>
        <w:t>总价   %</w:t>
      </w:r>
      <w:r>
        <w:rPr>
          <w:rFonts w:hint="eastAsia" w:ascii="仿宋" w:hAnsi="仿宋" w:eastAsia="仿宋" w:cs="仿宋"/>
          <w:spacing w:val="6"/>
          <w:sz w:val="24"/>
          <w:szCs w:val="24"/>
          <w:lang w:eastAsia="zh-CN"/>
        </w:rPr>
        <w:t>。</w:t>
      </w:r>
    </w:p>
    <w:p w14:paraId="105CDF71">
      <w:pPr>
        <w:pStyle w:val="4"/>
        <w:spacing w:before="24" w:line="240" w:lineRule="auto"/>
        <w:ind w:left="572"/>
        <w:rPr>
          <w:rFonts w:hint="eastAsia" w:ascii="仿宋" w:hAnsi="仿宋" w:eastAsia="仿宋" w:cs="仿宋"/>
          <w:sz w:val="24"/>
          <w:szCs w:val="24"/>
          <w:lang w:eastAsia="zh-CN"/>
        </w:rPr>
      </w:pPr>
      <w:r>
        <w:rPr>
          <w:rFonts w:hint="eastAsia" w:ascii="仿宋" w:hAnsi="仿宋" w:eastAsia="仿宋" w:cs="仿宋"/>
          <w:spacing w:val="5"/>
          <w:sz w:val="24"/>
          <w:szCs w:val="24"/>
          <w:lang w:eastAsia="zh-CN"/>
        </w:rPr>
        <w:t>（2）本</w:t>
      </w:r>
      <w:r>
        <w:rPr>
          <w:rFonts w:hint="eastAsia" w:cs="仿宋"/>
          <w:spacing w:val="5"/>
          <w:sz w:val="24"/>
          <w:szCs w:val="24"/>
          <w:lang w:eastAsia="zh-CN"/>
        </w:rPr>
        <w:t>投标</w:t>
      </w:r>
      <w:r>
        <w:rPr>
          <w:rFonts w:hint="eastAsia" w:ascii="仿宋" w:hAnsi="仿宋" w:eastAsia="仿宋" w:cs="仿宋"/>
          <w:spacing w:val="5"/>
          <w:sz w:val="24"/>
          <w:szCs w:val="24"/>
          <w:lang w:eastAsia="zh-CN"/>
        </w:rPr>
        <w:t>有效期为自</w:t>
      </w:r>
      <w:r>
        <w:rPr>
          <w:rFonts w:hint="eastAsia" w:cs="仿宋"/>
          <w:spacing w:val="5"/>
          <w:sz w:val="24"/>
          <w:szCs w:val="24"/>
          <w:lang w:eastAsia="zh-CN"/>
        </w:rPr>
        <w:t>投标</w:t>
      </w:r>
      <w:r>
        <w:rPr>
          <w:rFonts w:hint="eastAsia" w:ascii="仿宋" w:hAnsi="仿宋" w:eastAsia="仿宋" w:cs="仿宋"/>
          <w:spacing w:val="5"/>
          <w:sz w:val="24"/>
          <w:szCs w:val="24"/>
          <w:lang w:eastAsia="zh-CN"/>
        </w:rPr>
        <w:t>截止之日起</w:t>
      </w:r>
      <w:r>
        <w:rPr>
          <w:rFonts w:hint="eastAsia" w:ascii="仿宋" w:hAnsi="仿宋" w:eastAsia="仿宋" w:cs="仿宋"/>
          <w:spacing w:val="-81"/>
          <w:sz w:val="24"/>
          <w:szCs w:val="24"/>
          <w:lang w:eastAsia="zh-CN"/>
        </w:rPr>
        <w:t xml:space="preserve"> </w:t>
      </w:r>
      <w:r>
        <w:rPr>
          <w:rFonts w:hint="eastAsia" w:ascii="仿宋" w:hAnsi="仿宋" w:eastAsia="仿宋" w:cs="仿宋"/>
          <w:spacing w:val="5"/>
          <w:sz w:val="24"/>
          <w:szCs w:val="24"/>
          <w:u w:val="single"/>
          <w:lang w:eastAsia="zh-CN"/>
        </w:rPr>
        <w:t xml:space="preserve">    90    </w:t>
      </w:r>
      <w:r>
        <w:rPr>
          <w:rFonts w:hint="eastAsia" w:ascii="仿宋" w:hAnsi="仿宋" w:eastAsia="仿宋" w:cs="仿宋"/>
          <w:spacing w:val="-98"/>
          <w:sz w:val="24"/>
          <w:szCs w:val="24"/>
          <w:lang w:eastAsia="zh-CN"/>
        </w:rPr>
        <w:t xml:space="preserve"> </w:t>
      </w:r>
      <w:r>
        <w:rPr>
          <w:rFonts w:hint="eastAsia" w:ascii="仿宋" w:hAnsi="仿宋" w:eastAsia="仿宋" w:cs="仿宋"/>
          <w:spacing w:val="5"/>
          <w:sz w:val="24"/>
          <w:szCs w:val="24"/>
          <w:lang w:eastAsia="zh-CN"/>
        </w:rPr>
        <w:t>个日历日。</w:t>
      </w:r>
    </w:p>
    <w:p w14:paraId="55F4A839">
      <w:pPr>
        <w:pStyle w:val="4"/>
        <w:spacing w:before="26" w:line="240" w:lineRule="auto"/>
        <w:ind w:left="1107" w:right="11" w:hanging="535"/>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（3）联合体中的大中型企业和其他自然人、法人或者非法人组织，与联合</w:t>
      </w:r>
      <w:r>
        <w:rPr>
          <w:rFonts w:hint="eastAsia" w:ascii="仿宋" w:hAnsi="仿宋" w:eastAsia="仿宋" w:cs="仿宋"/>
          <w:spacing w:val="4"/>
          <w:sz w:val="24"/>
          <w:szCs w:val="24"/>
          <w:lang w:eastAsia="zh-CN"/>
        </w:rPr>
        <w:t>体中的小型、微型企业之间</w:t>
      </w:r>
      <w:r>
        <w:rPr>
          <w:rFonts w:hint="eastAsia" w:ascii="仿宋" w:hAnsi="仿宋" w:eastAsia="仿宋" w:cs="仿宋"/>
          <w:spacing w:val="4"/>
          <w:sz w:val="24"/>
          <w:szCs w:val="24"/>
          <w:u w:val="single"/>
          <w:lang w:eastAsia="zh-CN"/>
        </w:rPr>
        <w:t xml:space="preserve">     （</w:t>
      </w:r>
      <w:r>
        <w:rPr>
          <w:rFonts w:hint="eastAsia" w:ascii="仿宋" w:hAnsi="仿宋" w:eastAsia="仿宋" w:cs="仿宋"/>
          <w:spacing w:val="-69"/>
          <w:sz w:val="24"/>
          <w:szCs w:val="24"/>
          <w:u w:val="single"/>
          <w:lang w:eastAsia="zh-CN"/>
        </w:rPr>
        <w:t xml:space="preserve"> </w:t>
      </w:r>
      <w:r>
        <w:rPr>
          <w:rFonts w:hint="eastAsia" w:ascii="仿宋" w:hAnsi="仿宋" w:eastAsia="仿宋" w:cs="仿宋"/>
          <w:spacing w:val="-95"/>
          <w:sz w:val="24"/>
          <w:szCs w:val="24"/>
          <w:lang w:eastAsia="zh-CN"/>
        </w:rPr>
        <w:t xml:space="preserve"> </w:t>
      </w:r>
      <w:r>
        <w:rPr>
          <w:rFonts w:hint="eastAsia" w:ascii="仿宋" w:hAnsi="仿宋" w:eastAsia="仿宋" w:cs="仿宋"/>
          <w:spacing w:val="4"/>
          <w:sz w:val="24"/>
          <w:szCs w:val="24"/>
          <w:lang w:eastAsia="zh-CN"/>
        </w:rPr>
        <w:t>存在、不存在）投资关系（如果联</w:t>
      </w:r>
      <w:r>
        <w:rPr>
          <w:rFonts w:hint="eastAsia" w:ascii="仿宋" w:hAnsi="仿宋" w:eastAsia="仿宋" w:cs="仿宋"/>
          <w:spacing w:val="1"/>
          <w:sz w:val="24"/>
          <w:szCs w:val="24"/>
          <w:lang w:eastAsia="zh-CN"/>
        </w:rPr>
        <w:t>合体的话）。</w:t>
      </w:r>
    </w:p>
    <w:p w14:paraId="25E67910">
      <w:pPr>
        <w:pStyle w:val="4"/>
        <w:spacing w:before="25" w:line="240" w:lineRule="auto"/>
        <w:ind w:left="1108" w:right="11" w:hanging="536"/>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（4）已详细审查全部</w:t>
      </w:r>
      <w:r>
        <w:rPr>
          <w:rFonts w:hint="eastAsia" w:cs="仿宋"/>
          <w:spacing w:val="6"/>
          <w:sz w:val="24"/>
          <w:szCs w:val="24"/>
          <w:lang w:eastAsia="zh-CN"/>
        </w:rPr>
        <w:t>招标文件</w:t>
      </w:r>
      <w:r>
        <w:rPr>
          <w:rFonts w:hint="eastAsia" w:ascii="仿宋" w:hAnsi="仿宋" w:eastAsia="仿宋" w:cs="仿宋"/>
          <w:spacing w:val="6"/>
          <w:sz w:val="24"/>
          <w:szCs w:val="24"/>
          <w:lang w:eastAsia="zh-CN"/>
        </w:rPr>
        <w:t>，包括所有补充通知（如果有的话</w:t>
      </w:r>
      <w:r>
        <w:rPr>
          <w:rFonts w:hint="eastAsia" w:ascii="仿宋" w:hAnsi="仿宋" w:eastAsia="仿宋" w:cs="仿宋"/>
          <w:spacing w:val="19"/>
          <w:sz w:val="24"/>
          <w:szCs w:val="24"/>
          <w:lang w:eastAsia="zh-CN"/>
        </w:rPr>
        <w:t>），</w:t>
      </w:r>
      <w:r>
        <w:rPr>
          <w:rFonts w:hint="eastAsia" w:ascii="仿宋" w:hAnsi="仿宋" w:eastAsia="仿宋" w:cs="仿宋"/>
          <w:spacing w:val="6"/>
          <w:sz w:val="24"/>
          <w:szCs w:val="24"/>
          <w:lang w:eastAsia="zh-CN"/>
        </w:rPr>
        <w:t>完全</w:t>
      </w:r>
      <w:r>
        <w:rPr>
          <w:rFonts w:hint="eastAsia" w:ascii="仿宋" w:hAnsi="仿宋" w:eastAsia="仿宋" w:cs="仿宋"/>
          <w:spacing w:val="7"/>
          <w:sz w:val="24"/>
          <w:szCs w:val="24"/>
          <w:lang w:eastAsia="zh-CN"/>
        </w:rPr>
        <w:t>理解并同意放弃对这方面有不明、误解和质疑的权力。</w:t>
      </w:r>
    </w:p>
    <w:p w14:paraId="15BF12F0">
      <w:pPr>
        <w:pStyle w:val="4"/>
        <w:spacing w:before="25" w:line="240" w:lineRule="auto"/>
        <w:ind w:left="572"/>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（5）在规定的开标时间后，遵守</w:t>
      </w:r>
      <w:r>
        <w:rPr>
          <w:rFonts w:hint="eastAsia" w:cs="仿宋"/>
          <w:spacing w:val="8"/>
          <w:sz w:val="24"/>
          <w:szCs w:val="24"/>
          <w:lang w:eastAsia="zh-CN"/>
        </w:rPr>
        <w:t>招标文件</w:t>
      </w:r>
      <w:r>
        <w:rPr>
          <w:rFonts w:hint="eastAsia" w:ascii="仿宋" w:hAnsi="仿宋" w:eastAsia="仿宋" w:cs="仿宋"/>
          <w:spacing w:val="8"/>
          <w:sz w:val="24"/>
          <w:szCs w:val="24"/>
          <w:lang w:eastAsia="zh-CN"/>
        </w:rPr>
        <w:t>中有关保</w:t>
      </w:r>
      <w:r>
        <w:rPr>
          <w:rFonts w:hint="eastAsia" w:ascii="仿宋" w:hAnsi="仿宋" w:eastAsia="仿宋" w:cs="仿宋"/>
          <w:spacing w:val="7"/>
          <w:sz w:val="24"/>
          <w:szCs w:val="24"/>
          <w:lang w:eastAsia="zh-CN"/>
        </w:rPr>
        <w:t>证金的规定。</w:t>
      </w:r>
    </w:p>
    <w:p w14:paraId="5E463689">
      <w:pPr>
        <w:pStyle w:val="4"/>
        <w:spacing w:before="29" w:line="240" w:lineRule="auto"/>
        <w:ind w:left="1106" w:right="11" w:hanging="534"/>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（6）根据</w:t>
      </w:r>
      <w:r>
        <w:rPr>
          <w:rFonts w:hint="eastAsia" w:cs="仿宋"/>
          <w:spacing w:val="7"/>
          <w:sz w:val="24"/>
          <w:szCs w:val="24"/>
          <w:lang w:eastAsia="zh-CN"/>
        </w:rPr>
        <w:t>投标人</w:t>
      </w:r>
      <w:r>
        <w:rPr>
          <w:rFonts w:hint="eastAsia" w:ascii="仿宋" w:hAnsi="仿宋" w:eastAsia="仿宋" w:cs="仿宋"/>
          <w:spacing w:val="7"/>
          <w:sz w:val="24"/>
          <w:szCs w:val="24"/>
          <w:lang w:eastAsia="zh-CN"/>
        </w:rPr>
        <w:t>须知第</w:t>
      </w:r>
      <w:r>
        <w:rPr>
          <w:rFonts w:hint="eastAsia" w:ascii="仿宋" w:hAnsi="仿宋" w:eastAsia="仿宋" w:cs="仿宋"/>
          <w:spacing w:val="-29"/>
          <w:sz w:val="24"/>
          <w:szCs w:val="24"/>
          <w:lang w:eastAsia="zh-CN"/>
        </w:rPr>
        <w:t xml:space="preserve"> </w:t>
      </w:r>
      <w:r>
        <w:rPr>
          <w:rFonts w:hint="eastAsia" w:ascii="仿宋" w:hAnsi="仿宋" w:eastAsia="仿宋" w:cs="仿宋"/>
          <w:spacing w:val="7"/>
          <w:sz w:val="24"/>
          <w:szCs w:val="24"/>
          <w:lang w:eastAsia="zh-CN"/>
        </w:rPr>
        <w:t>1</w:t>
      </w:r>
      <w:r>
        <w:rPr>
          <w:rFonts w:hint="eastAsia" w:ascii="仿宋" w:hAnsi="仿宋" w:eastAsia="仿宋" w:cs="仿宋"/>
          <w:spacing w:val="-36"/>
          <w:sz w:val="24"/>
          <w:szCs w:val="24"/>
          <w:lang w:eastAsia="zh-CN"/>
        </w:rPr>
        <w:t xml:space="preserve"> </w:t>
      </w:r>
      <w:r>
        <w:rPr>
          <w:rFonts w:hint="eastAsia" w:ascii="仿宋" w:hAnsi="仿宋" w:eastAsia="仿宋" w:cs="仿宋"/>
          <w:spacing w:val="7"/>
          <w:sz w:val="24"/>
          <w:szCs w:val="24"/>
          <w:lang w:eastAsia="zh-CN"/>
        </w:rPr>
        <w:t>条规定，我方不是为本项目提供</w:t>
      </w:r>
      <w:r>
        <w:rPr>
          <w:rFonts w:hint="eastAsia" w:ascii="仿宋" w:hAnsi="仿宋" w:eastAsia="仿宋" w:cs="仿宋"/>
          <w:spacing w:val="6"/>
          <w:sz w:val="24"/>
          <w:szCs w:val="24"/>
          <w:lang w:eastAsia="zh-CN"/>
        </w:rPr>
        <w:t>整体设计、规范</w:t>
      </w:r>
      <w:r>
        <w:rPr>
          <w:rFonts w:hint="eastAsia" w:ascii="仿宋" w:hAnsi="仿宋" w:eastAsia="仿宋" w:cs="仿宋"/>
          <w:spacing w:val="10"/>
          <w:sz w:val="24"/>
          <w:szCs w:val="24"/>
          <w:lang w:eastAsia="zh-CN"/>
        </w:rPr>
        <w:t>编制或者项目管理、监理、检测等服务的</w:t>
      </w:r>
      <w:r>
        <w:rPr>
          <w:rFonts w:hint="eastAsia" w:cs="仿宋"/>
          <w:spacing w:val="10"/>
          <w:sz w:val="24"/>
          <w:szCs w:val="24"/>
          <w:lang w:eastAsia="zh-CN"/>
        </w:rPr>
        <w:t>投标人</w:t>
      </w:r>
      <w:r>
        <w:rPr>
          <w:rFonts w:hint="eastAsia" w:ascii="仿宋" w:hAnsi="仿宋" w:eastAsia="仿宋" w:cs="仿宋"/>
          <w:spacing w:val="10"/>
          <w:sz w:val="24"/>
          <w:szCs w:val="24"/>
          <w:lang w:eastAsia="zh-CN"/>
        </w:rPr>
        <w:t>，我方不是采购代理</w:t>
      </w:r>
      <w:r>
        <w:rPr>
          <w:rFonts w:hint="eastAsia" w:ascii="仿宋" w:hAnsi="仿宋" w:eastAsia="仿宋" w:cs="仿宋"/>
          <w:spacing w:val="3"/>
          <w:sz w:val="24"/>
          <w:szCs w:val="24"/>
          <w:lang w:eastAsia="zh-CN"/>
        </w:rPr>
        <w:t>机构的附属机构。</w:t>
      </w:r>
    </w:p>
    <w:p w14:paraId="46A70C32">
      <w:pPr>
        <w:pStyle w:val="4"/>
        <w:spacing w:before="26" w:line="240" w:lineRule="auto"/>
        <w:ind w:left="1137" w:right="11" w:hanging="565"/>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（7）在领取</w:t>
      </w:r>
      <w:r>
        <w:rPr>
          <w:rFonts w:hint="eastAsia" w:cs="仿宋"/>
          <w:spacing w:val="8"/>
          <w:sz w:val="24"/>
          <w:szCs w:val="24"/>
          <w:lang w:eastAsia="zh-CN"/>
        </w:rPr>
        <w:t>中标通知书</w:t>
      </w:r>
      <w:r>
        <w:rPr>
          <w:rFonts w:hint="eastAsia" w:ascii="仿宋" w:hAnsi="仿宋" w:eastAsia="仿宋" w:cs="仿宋"/>
          <w:spacing w:val="8"/>
          <w:sz w:val="24"/>
          <w:szCs w:val="24"/>
          <w:lang w:eastAsia="zh-CN"/>
        </w:rPr>
        <w:t>的同时按</w:t>
      </w:r>
      <w:r>
        <w:rPr>
          <w:rFonts w:hint="eastAsia" w:cs="仿宋"/>
          <w:spacing w:val="8"/>
          <w:sz w:val="24"/>
          <w:szCs w:val="24"/>
          <w:lang w:eastAsia="zh-CN"/>
        </w:rPr>
        <w:t>招标文件</w:t>
      </w:r>
      <w:r>
        <w:rPr>
          <w:rFonts w:hint="eastAsia" w:ascii="仿宋" w:hAnsi="仿宋" w:eastAsia="仿宋" w:cs="仿宋"/>
          <w:spacing w:val="8"/>
          <w:sz w:val="24"/>
          <w:szCs w:val="24"/>
          <w:lang w:eastAsia="zh-CN"/>
        </w:rPr>
        <w:t>规定的形式，向贵方一次性支付</w:t>
      </w:r>
      <w:r>
        <w:rPr>
          <w:rFonts w:hint="eastAsia" w:ascii="仿宋" w:hAnsi="仿宋" w:eastAsia="仿宋" w:cs="仿宋"/>
          <w:spacing w:val="-4"/>
          <w:sz w:val="24"/>
          <w:szCs w:val="24"/>
          <w:lang w:eastAsia="zh-CN"/>
        </w:rPr>
        <w:t>成交服务费。</w:t>
      </w:r>
    </w:p>
    <w:p w14:paraId="118BBF9F">
      <w:pPr>
        <w:pStyle w:val="4"/>
        <w:spacing w:before="24" w:line="240" w:lineRule="auto"/>
        <w:ind w:left="1106" w:right="11" w:hanging="534"/>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（8）按照贵方可能要求，提供与其</w:t>
      </w:r>
      <w:r>
        <w:rPr>
          <w:rFonts w:hint="eastAsia" w:cs="仿宋"/>
          <w:spacing w:val="8"/>
          <w:sz w:val="24"/>
          <w:szCs w:val="24"/>
          <w:lang w:eastAsia="zh-CN"/>
        </w:rPr>
        <w:t>投标</w:t>
      </w:r>
      <w:r>
        <w:rPr>
          <w:rFonts w:hint="eastAsia" w:ascii="仿宋" w:hAnsi="仿宋" w:eastAsia="仿宋" w:cs="仿宋"/>
          <w:spacing w:val="8"/>
          <w:sz w:val="24"/>
          <w:szCs w:val="24"/>
          <w:lang w:eastAsia="zh-CN"/>
        </w:rPr>
        <w:t>有关的一切数据或资料，完全理解</w:t>
      </w:r>
      <w:r>
        <w:rPr>
          <w:rFonts w:hint="eastAsia" w:ascii="仿宋" w:hAnsi="仿宋" w:eastAsia="仿宋" w:cs="仿宋"/>
          <w:spacing w:val="7"/>
          <w:sz w:val="24"/>
          <w:szCs w:val="24"/>
          <w:lang w:eastAsia="zh-CN"/>
        </w:rPr>
        <w:t>贵方不一定接受最低价的</w:t>
      </w:r>
      <w:r>
        <w:rPr>
          <w:rFonts w:hint="eastAsia" w:cs="仿宋"/>
          <w:spacing w:val="7"/>
          <w:sz w:val="24"/>
          <w:szCs w:val="24"/>
          <w:lang w:eastAsia="zh-CN"/>
        </w:rPr>
        <w:t>投标</w:t>
      </w:r>
      <w:r>
        <w:rPr>
          <w:rFonts w:hint="eastAsia" w:ascii="仿宋" w:hAnsi="仿宋" w:eastAsia="仿宋" w:cs="仿宋"/>
          <w:spacing w:val="7"/>
          <w:sz w:val="24"/>
          <w:szCs w:val="24"/>
          <w:lang w:eastAsia="zh-CN"/>
        </w:rPr>
        <w:t>或收到的任何</w:t>
      </w:r>
      <w:r>
        <w:rPr>
          <w:rFonts w:hint="eastAsia" w:cs="仿宋"/>
          <w:spacing w:val="7"/>
          <w:sz w:val="24"/>
          <w:szCs w:val="24"/>
          <w:lang w:eastAsia="zh-CN"/>
        </w:rPr>
        <w:t>投标</w:t>
      </w:r>
      <w:r>
        <w:rPr>
          <w:rFonts w:hint="eastAsia" w:ascii="仿宋" w:hAnsi="仿宋" w:eastAsia="仿宋" w:cs="仿宋"/>
          <w:spacing w:val="7"/>
          <w:sz w:val="24"/>
          <w:szCs w:val="24"/>
          <w:lang w:eastAsia="zh-CN"/>
        </w:rPr>
        <w:t>。</w:t>
      </w:r>
    </w:p>
    <w:p w14:paraId="3942E7FE">
      <w:pPr>
        <w:pStyle w:val="4"/>
        <w:spacing w:before="25" w:line="240" w:lineRule="auto"/>
        <w:ind w:left="572"/>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（9）按照</w:t>
      </w:r>
      <w:r>
        <w:rPr>
          <w:rFonts w:hint="eastAsia" w:cs="仿宋"/>
          <w:spacing w:val="7"/>
          <w:sz w:val="24"/>
          <w:szCs w:val="24"/>
          <w:lang w:eastAsia="zh-CN"/>
        </w:rPr>
        <w:t>招标文件</w:t>
      </w:r>
      <w:r>
        <w:rPr>
          <w:rFonts w:hint="eastAsia" w:ascii="仿宋" w:hAnsi="仿宋" w:eastAsia="仿宋" w:cs="仿宋"/>
          <w:spacing w:val="7"/>
          <w:sz w:val="24"/>
          <w:szCs w:val="24"/>
          <w:lang w:eastAsia="zh-CN"/>
        </w:rPr>
        <w:t>的规定履行合同责任和义务。</w:t>
      </w:r>
    </w:p>
    <w:p w14:paraId="56CABBB6">
      <w:pPr>
        <w:spacing w:line="240" w:lineRule="auto"/>
        <w:rPr>
          <w:rFonts w:hint="eastAsia" w:ascii="仿宋" w:hAnsi="仿宋" w:eastAsia="仿宋" w:cs="仿宋"/>
          <w:sz w:val="24"/>
          <w:szCs w:val="24"/>
          <w:lang w:eastAsia="zh-CN"/>
        </w:rPr>
      </w:pPr>
    </w:p>
    <w:p w14:paraId="3A90170D">
      <w:pPr>
        <w:pStyle w:val="4"/>
        <w:spacing w:before="75" w:line="240" w:lineRule="auto"/>
        <w:ind w:left="178"/>
        <w:rPr>
          <w:rFonts w:hint="eastAsia" w:ascii="仿宋" w:hAnsi="仿宋" w:eastAsia="仿宋" w:cs="仿宋"/>
          <w:sz w:val="24"/>
          <w:szCs w:val="24"/>
          <w:lang w:eastAsia="zh-CN"/>
        </w:rPr>
      </w:pPr>
      <w:r>
        <w:rPr>
          <w:rFonts w:hint="eastAsia" w:ascii="仿宋" w:hAnsi="仿宋" w:eastAsia="仿宋" w:cs="仿宋"/>
          <w:spacing w:val="5"/>
          <w:sz w:val="24"/>
          <w:szCs w:val="24"/>
          <w:lang w:eastAsia="zh-CN"/>
        </w:rPr>
        <w:t>与本</w:t>
      </w:r>
      <w:r>
        <w:rPr>
          <w:rFonts w:hint="eastAsia" w:cs="仿宋"/>
          <w:spacing w:val="5"/>
          <w:sz w:val="24"/>
          <w:szCs w:val="24"/>
          <w:lang w:eastAsia="zh-CN"/>
        </w:rPr>
        <w:t>投标</w:t>
      </w:r>
      <w:r>
        <w:rPr>
          <w:rFonts w:hint="eastAsia" w:ascii="仿宋" w:hAnsi="仿宋" w:eastAsia="仿宋" w:cs="仿宋"/>
          <w:spacing w:val="5"/>
          <w:sz w:val="24"/>
          <w:szCs w:val="24"/>
          <w:lang w:eastAsia="zh-CN"/>
        </w:rPr>
        <w:t>有关的一切正式往来信函请寄：</w:t>
      </w:r>
    </w:p>
    <w:p w14:paraId="44D110B5">
      <w:pPr>
        <w:pStyle w:val="4"/>
        <w:spacing w:before="27" w:line="240" w:lineRule="auto"/>
        <w:ind w:left="568"/>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地址：</w:t>
      </w:r>
      <w:r>
        <w:rPr>
          <w:rFonts w:hint="eastAsia" w:ascii="仿宋" w:hAnsi="仿宋" w:eastAsia="仿宋" w:cs="仿宋"/>
          <w:sz w:val="24"/>
          <w:szCs w:val="24"/>
          <w:u w:val="single"/>
          <w:lang w:eastAsia="zh-CN"/>
        </w:rPr>
        <w:t xml:space="preserve">                          </w:t>
      </w:r>
      <w:r>
        <w:rPr>
          <w:rFonts w:hint="eastAsia" w:ascii="仿宋" w:hAnsi="仿宋" w:eastAsia="仿宋" w:cs="仿宋"/>
          <w:spacing w:val="11"/>
          <w:sz w:val="24"/>
          <w:szCs w:val="24"/>
          <w:lang w:eastAsia="zh-CN"/>
        </w:rPr>
        <w:t xml:space="preserve">     </w:t>
      </w:r>
      <w:r>
        <w:rPr>
          <w:rFonts w:hint="eastAsia" w:ascii="仿宋" w:hAnsi="仿宋" w:eastAsia="仿宋" w:cs="仿宋"/>
          <w:spacing w:val="3"/>
          <w:sz w:val="24"/>
          <w:szCs w:val="24"/>
          <w:lang w:eastAsia="zh-CN"/>
        </w:rPr>
        <w:t>传真：</w:t>
      </w:r>
      <w:r>
        <w:rPr>
          <w:rFonts w:hint="eastAsia" w:ascii="仿宋" w:hAnsi="仿宋" w:eastAsia="仿宋" w:cs="仿宋"/>
          <w:sz w:val="24"/>
          <w:szCs w:val="24"/>
          <w:u w:val="single"/>
          <w:lang w:eastAsia="zh-CN"/>
        </w:rPr>
        <w:t xml:space="preserve">                        </w:t>
      </w:r>
    </w:p>
    <w:p w14:paraId="237AD86E">
      <w:pPr>
        <w:pStyle w:val="4"/>
        <w:spacing w:before="21" w:line="240" w:lineRule="auto"/>
        <w:ind w:left="593"/>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电话：</w:t>
      </w:r>
      <w:r>
        <w:rPr>
          <w:rFonts w:hint="eastAsia" w:ascii="仿宋" w:hAnsi="仿宋" w:eastAsia="仿宋" w:cs="仿宋"/>
          <w:spacing w:val="-1"/>
          <w:sz w:val="24"/>
          <w:szCs w:val="24"/>
          <w:u w:val="single"/>
          <w:lang w:eastAsia="zh-CN"/>
        </w:rPr>
        <w:t xml:space="preserve">                          </w:t>
      </w:r>
      <w:r>
        <w:rPr>
          <w:rFonts w:hint="eastAsia" w:ascii="仿宋" w:hAnsi="仿宋" w:eastAsia="仿宋" w:cs="仿宋"/>
          <w:spacing w:val="15"/>
          <w:sz w:val="24"/>
          <w:szCs w:val="24"/>
          <w:lang w:eastAsia="zh-CN"/>
        </w:rPr>
        <w:t xml:space="preserve">     </w:t>
      </w:r>
      <w:r>
        <w:rPr>
          <w:rFonts w:hint="eastAsia" w:ascii="仿宋" w:hAnsi="仿宋" w:eastAsia="仿宋" w:cs="仿宋"/>
          <w:spacing w:val="-1"/>
          <w:sz w:val="24"/>
          <w:szCs w:val="24"/>
          <w:lang w:eastAsia="zh-CN"/>
        </w:rPr>
        <w:t>电子函件：</w:t>
      </w:r>
      <w:r>
        <w:rPr>
          <w:rFonts w:hint="eastAsia" w:ascii="仿宋" w:hAnsi="仿宋" w:eastAsia="仿宋" w:cs="仿宋"/>
          <w:spacing w:val="-1"/>
          <w:sz w:val="24"/>
          <w:szCs w:val="24"/>
          <w:u w:val="single"/>
          <w:lang w:eastAsia="zh-CN"/>
        </w:rPr>
        <w:t xml:space="preserve">                    </w:t>
      </w:r>
    </w:p>
    <w:p w14:paraId="3ACDC449">
      <w:pPr>
        <w:spacing w:line="240" w:lineRule="auto"/>
        <w:rPr>
          <w:rFonts w:hint="eastAsia" w:ascii="仿宋" w:hAnsi="仿宋" w:eastAsia="仿宋" w:cs="仿宋"/>
          <w:sz w:val="24"/>
          <w:szCs w:val="24"/>
          <w:lang w:eastAsia="zh-CN"/>
        </w:rPr>
      </w:pPr>
    </w:p>
    <w:p w14:paraId="02EFF393">
      <w:pPr>
        <w:pStyle w:val="4"/>
        <w:tabs>
          <w:tab w:val="left" w:pos="7150"/>
        </w:tabs>
        <w:spacing w:before="75" w:line="240" w:lineRule="auto"/>
        <w:ind w:left="566" w:right="1182" w:firstLine="8"/>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法定代表人或其委托代理人签字： </w:t>
      </w:r>
      <w:r>
        <w:rPr>
          <w:rFonts w:hint="eastAsia" w:ascii="仿宋" w:hAnsi="仿宋" w:eastAsia="仿宋" w:cs="仿宋"/>
          <w:sz w:val="24"/>
          <w:szCs w:val="24"/>
          <w:u w:val="single"/>
          <w:lang w:eastAsia="zh-CN"/>
        </w:rPr>
        <w:tab/>
      </w:r>
      <w:r>
        <w:rPr>
          <w:rFonts w:hint="eastAsia" w:ascii="仿宋" w:hAnsi="仿宋" w:eastAsia="仿宋" w:cs="仿宋"/>
          <w:sz w:val="24"/>
          <w:szCs w:val="24"/>
          <w:lang w:eastAsia="zh-CN"/>
        </w:rPr>
        <w:t xml:space="preserve"> </w:t>
      </w:r>
    </w:p>
    <w:p w14:paraId="4A5FF3B7">
      <w:pPr>
        <w:pStyle w:val="4"/>
        <w:tabs>
          <w:tab w:val="left" w:pos="7150"/>
        </w:tabs>
        <w:spacing w:before="75" w:line="240" w:lineRule="auto"/>
        <w:ind w:left="566" w:right="1182" w:firstLine="8"/>
        <w:jc w:val="both"/>
        <w:rPr>
          <w:rFonts w:hint="eastAsia" w:ascii="仿宋" w:hAnsi="仿宋" w:eastAsia="仿宋" w:cs="仿宋"/>
          <w:sz w:val="24"/>
          <w:szCs w:val="24"/>
          <w:lang w:eastAsia="zh-CN"/>
        </w:rPr>
      </w:pPr>
      <w:r>
        <w:rPr>
          <w:rFonts w:hint="eastAsia" w:cs="仿宋"/>
          <w:spacing w:val="1"/>
          <w:sz w:val="24"/>
          <w:szCs w:val="24"/>
          <w:lang w:eastAsia="zh-CN"/>
        </w:rPr>
        <w:t>投标人</w:t>
      </w:r>
      <w:r>
        <w:rPr>
          <w:rFonts w:hint="eastAsia" w:ascii="仿宋" w:hAnsi="仿宋" w:eastAsia="仿宋" w:cs="仿宋"/>
          <w:spacing w:val="1"/>
          <w:sz w:val="24"/>
          <w:szCs w:val="24"/>
          <w:lang w:eastAsia="zh-CN"/>
        </w:rPr>
        <w:t>名称（全称</w:t>
      </w:r>
      <w:r>
        <w:rPr>
          <w:rFonts w:hint="eastAsia" w:ascii="仿宋" w:hAnsi="仿宋" w:eastAsia="仿宋" w:cs="仿宋"/>
          <w:spacing w:val="2"/>
          <w:sz w:val="24"/>
          <w:szCs w:val="24"/>
          <w:lang w:eastAsia="zh-CN"/>
        </w:rPr>
        <w:t>）：</w:t>
      </w:r>
      <w:r>
        <w:rPr>
          <w:rFonts w:hint="eastAsia" w:ascii="仿宋" w:hAnsi="仿宋" w:eastAsia="仿宋" w:cs="仿宋"/>
          <w:spacing w:val="-44"/>
          <w:sz w:val="24"/>
          <w:szCs w:val="24"/>
          <w:lang w:eastAsia="zh-CN"/>
        </w:rPr>
        <w:t xml:space="preserve"> </w:t>
      </w:r>
      <w:r>
        <w:rPr>
          <w:rFonts w:hint="eastAsia" w:ascii="仿宋" w:hAnsi="仿宋" w:eastAsia="仿宋" w:cs="仿宋"/>
          <w:sz w:val="24"/>
          <w:szCs w:val="24"/>
          <w:u w:val="single"/>
          <w:lang w:eastAsia="zh-CN"/>
        </w:rPr>
        <w:tab/>
      </w:r>
      <w:r>
        <w:rPr>
          <w:rFonts w:hint="eastAsia" w:ascii="仿宋" w:hAnsi="仿宋" w:eastAsia="仿宋" w:cs="仿宋"/>
          <w:sz w:val="24"/>
          <w:szCs w:val="24"/>
          <w:lang w:eastAsia="zh-CN"/>
        </w:rPr>
        <w:t xml:space="preserve"> </w:t>
      </w:r>
    </w:p>
    <w:p w14:paraId="5E159EDB">
      <w:pPr>
        <w:pStyle w:val="4"/>
        <w:tabs>
          <w:tab w:val="left" w:pos="7150"/>
        </w:tabs>
        <w:spacing w:before="75" w:line="240" w:lineRule="auto"/>
        <w:ind w:left="566" w:right="1182" w:firstLine="8"/>
        <w:jc w:val="both"/>
        <w:rPr>
          <w:rFonts w:hint="eastAsia" w:ascii="仿宋" w:hAnsi="仿宋" w:eastAsia="仿宋" w:cs="仿宋"/>
          <w:sz w:val="24"/>
          <w:szCs w:val="24"/>
          <w:lang w:eastAsia="zh-CN"/>
        </w:rPr>
      </w:pPr>
      <w:r>
        <w:rPr>
          <w:rFonts w:hint="eastAsia" w:cs="仿宋"/>
          <w:spacing w:val="1"/>
          <w:sz w:val="24"/>
          <w:szCs w:val="24"/>
          <w:lang w:eastAsia="zh-CN"/>
        </w:rPr>
        <w:t>投标人</w:t>
      </w:r>
      <w:r>
        <w:rPr>
          <w:rFonts w:hint="eastAsia" w:ascii="仿宋" w:hAnsi="仿宋" w:eastAsia="仿宋" w:cs="仿宋"/>
          <w:spacing w:val="1"/>
          <w:sz w:val="24"/>
          <w:szCs w:val="24"/>
          <w:lang w:eastAsia="zh-CN"/>
        </w:rPr>
        <w:t>开户银行（全称）：</w:t>
      </w:r>
      <w:r>
        <w:rPr>
          <w:rFonts w:hint="eastAsia" w:ascii="仿宋" w:hAnsi="仿宋" w:eastAsia="仿宋" w:cs="仿宋"/>
          <w:spacing w:val="-24"/>
          <w:sz w:val="24"/>
          <w:szCs w:val="24"/>
          <w:lang w:eastAsia="zh-CN"/>
        </w:rPr>
        <w:t xml:space="preserve"> </w:t>
      </w:r>
      <w:r>
        <w:rPr>
          <w:rFonts w:hint="eastAsia" w:ascii="仿宋" w:hAnsi="仿宋" w:eastAsia="仿宋" w:cs="仿宋"/>
          <w:sz w:val="24"/>
          <w:szCs w:val="24"/>
          <w:u w:val="single"/>
          <w:lang w:eastAsia="zh-CN"/>
        </w:rPr>
        <w:tab/>
      </w:r>
      <w:r>
        <w:rPr>
          <w:rFonts w:hint="eastAsia" w:ascii="仿宋" w:hAnsi="仿宋" w:eastAsia="仿宋" w:cs="仿宋"/>
          <w:sz w:val="24"/>
          <w:szCs w:val="24"/>
          <w:lang w:eastAsia="zh-CN"/>
        </w:rPr>
        <w:t xml:space="preserve"> </w:t>
      </w:r>
    </w:p>
    <w:p w14:paraId="7E7C0D33">
      <w:pPr>
        <w:pStyle w:val="4"/>
        <w:tabs>
          <w:tab w:val="left" w:pos="7150"/>
        </w:tabs>
        <w:spacing w:before="75" w:line="240" w:lineRule="auto"/>
        <w:ind w:left="566" w:right="1182" w:firstLine="8"/>
        <w:jc w:val="both"/>
        <w:rPr>
          <w:rFonts w:hint="eastAsia" w:ascii="仿宋" w:hAnsi="仿宋" w:eastAsia="仿宋" w:cs="仿宋"/>
          <w:sz w:val="24"/>
          <w:szCs w:val="24"/>
          <w:lang w:eastAsia="zh-CN"/>
        </w:rPr>
      </w:pPr>
      <w:r>
        <w:rPr>
          <w:rFonts w:hint="eastAsia" w:cs="仿宋"/>
          <w:spacing w:val="1"/>
          <w:sz w:val="24"/>
          <w:szCs w:val="24"/>
          <w:lang w:eastAsia="zh-CN"/>
        </w:rPr>
        <w:t>投标人</w:t>
      </w:r>
      <w:r>
        <w:rPr>
          <w:rFonts w:hint="eastAsia" w:ascii="仿宋" w:hAnsi="仿宋" w:eastAsia="仿宋" w:cs="仿宋"/>
          <w:spacing w:val="1"/>
          <w:sz w:val="24"/>
          <w:szCs w:val="24"/>
          <w:lang w:eastAsia="zh-CN"/>
        </w:rPr>
        <w:t>银行帐号：</w:t>
      </w:r>
      <w:r>
        <w:rPr>
          <w:rFonts w:hint="eastAsia" w:ascii="仿宋" w:hAnsi="仿宋" w:eastAsia="仿宋" w:cs="仿宋"/>
          <w:spacing w:val="-60"/>
          <w:sz w:val="24"/>
          <w:szCs w:val="24"/>
          <w:lang w:eastAsia="zh-CN"/>
        </w:rPr>
        <w:t xml:space="preserve"> </w:t>
      </w:r>
      <w:r>
        <w:rPr>
          <w:rFonts w:hint="eastAsia" w:ascii="仿宋" w:hAnsi="仿宋" w:eastAsia="仿宋" w:cs="仿宋"/>
          <w:sz w:val="24"/>
          <w:szCs w:val="24"/>
          <w:u w:val="single"/>
          <w:lang w:eastAsia="zh-CN"/>
        </w:rPr>
        <w:tab/>
      </w:r>
      <w:r>
        <w:rPr>
          <w:rFonts w:hint="eastAsia" w:ascii="仿宋" w:hAnsi="仿宋" w:eastAsia="仿宋" w:cs="仿宋"/>
          <w:sz w:val="24"/>
          <w:szCs w:val="24"/>
          <w:lang w:eastAsia="zh-CN"/>
        </w:rPr>
        <w:t xml:space="preserve"> </w:t>
      </w:r>
    </w:p>
    <w:p w14:paraId="78134EF7">
      <w:pPr>
        <w:pStyle w:val="4"/>
        <w:tabs>
          <w:tab w:val="left" w:pos="7150"/>
        </w:tabs>
        <w:spacing w:before="75" w:line="240" w:lineRule="auto"/>
        <w:ind w:left="566" w:right="1182" w:firstLine="8"/>
        <w:jc w:val="both"/>
        <w:rPr>
          <w:rFonts w:hint="eastAsia" w:ascii="仿宋" w:hAnsi="仿宋" w:eastAsia="仿宋" w:cs="仿宋"/>
          <w:sz w:val="24"/>
          <w:szCs w:val="24"/>
          <w:lang w:eastAsia="zh-CN"/>
        </w:rPr>
      </w:pPr>
      <w:r>
        <w:rPr>
          <w:rFonts w:hint="eastAsia" w:cs="仿宋"/>
          <w:spacing w:val="2"/>
          <w:sz w:val="24"/>
          <w:szCs w:val="24"/>
          <w:lang w:eastAsia="zh-CN"/>
        </w:rPr>
        <w:t>投标人</w:t>
      </w:r>
      <w:r>
        <w:rPr>
          <w:rFonts w:hint="eastAsia" w:ascii="仿宋" w:hAnsi="仿宋" w:eastAsia="仿宋" w:cs="仿宋"/>
          <w:spacing w:val="2"/>
          <w:sz w:val="24"/>
          <w:szCs w:val="24"/>
          <w:lang w:eastAsia="zh-CN"/>
        </w:rPr>
        <w:t>单位章：</w:t>
      </w:r>
      <w:r>
        <w:rPr>
          <w:rFonts w:hint="eastAsia" w:ascii="仿宋" w:hAnsi="仿宋" w:eastAsia="仿宋" w:cs="仿宋"/>
          <w:spacing w:val="-76"/>
          <w:sz w:val="24"/>
          <w:szCs w:val="24"/>
          <w:lang w:eastAsia="zh-CN"/>
        </w:rPr>
        <w:t xml:space="preserve"> </w:t>
      </w:r>
      <w:r>
        <w:rPr>
          <w:rFonts w:hint="eastAsia" w:ascii="仿宋" w:hAnsi="仿宋" w:eastAsia="仿宋" w:cs="仿宋"/>
          <w:sz w:val="24"/>
          <w:szCs w:val="24"/>
          <w:u w:val="single"/>
          <w:lang w:eastAsia="zh-CN"/>
        </w:rPr>
        <w:tab/>
      </w:r>
      <w:r>
        <w:rPr>
          <w:rFonts w:hint="eastAsia" w:ascii="仿宋" w:hAnsi="仿宋" w:eastAsia="仿宋" w:cs="仿宋"/>
          <w:sz w:val="24"/>
          <w:szCs w:val="24"/>
          <w:lang w:eastAsia="zh-CN"/>
        </w:rPr>
        <w:t xml:space="preserve"> </w:t>
      </w:r>
    </w:p>
    <w:p w14:paraId="17C95A3C">
      <w:pPr>
        <w:pStyle w:val="4"/>
        <w:tabs>
          <w:tab w:val="left" w:pos="7150"/>
        </w:tabs>
        <w:spacing w:before="75" w:line="240" w:lineRule="auto"/>
        <w:ind w:left="566" w:right="1182" w:firstLine="8"/>
        <w:jc w:val="both"/>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日期：</w:t>
      </w:r>
      <w:r>
        <w:rPr>
          <w:rFonts w:hint="eastAsia" w:ascii="仿宋" w:hAnsi="仿宋" w:eastAsia="仿宋" w:cs="仿宋"/>
          <w:sz w:val="24"/>
          <w:szCs w:val="24"/>
          <w:u w:val="single"/>
          <w:lang w:eastAsia="zh-CN"/>
        </w:rPr>
        <w:t xml:space="preserve">                                                    </w:t>
      </w:r>
    </w:p>
    <w:p w14:paraId="2297770E">
      <w:pPr>
        <w:spacing w:line="245" w:lineRule="auto"/>
        <w:rPr>
          <w:rFonts w:hint="eastAsia" w:ascii="仿宋" w:hAnsi="仿宋" w:eastAsia="仿宋" w:cs="仿宋"/>
          <w:sz w:val="23"/>
          <w:szCs w:val="23"/>
          <w:lang w:eastAsia="zh-CN"/>
        </w:rPr>
        <w:sectPr>
          <w:headerReference r:id="rId14" w:type="default"/>
          <w:footerReference r:id="rId15" w:type="default"/>
          <w:pgSz w:w="11906" w:h="16838"/>
          <w:pgMar w:top="400" w:right="1589" w:bottom="1171" w:left="1590" w:header="0" w:footer="996" w:gutter="0"/>
          <w:cols w:space="720" w:num="1"/>
        </w:sectPr>
      </w:pPr>
    </w:p>
    <w:p w14:paraId="27BF23F6">
      <w:pPr>
        <w:spacing w:line="245" w:lineRule="auto"/>
        <w:rPr>
          <w:rFonts w:hint="eastAsia" w:ascii="仿宋" w:hAnsi="仿宋" w:eastAsia="仿宋" w:cs="仿宋"/>
          <w:lang w:eastAsia="zh-CN"/>
        </w:rPr>
      </w:pPr>
      <w:r>
        <w:rPr>
          <w:rFonts w:hint="eastAsia" w:ascii="仿宋" w:hAnsi="仿宋" w:eastAsia="仿宋" w:cs="仿宋"/>
        </w:rPr>
        <w:drawing>
          <wp:anchor distT="0" distB="0" distL="0" distR="0" simplePos="0" relativeHeight="251665408" behindDoc="0" locked="0" layoutInCell="1" allowOverlap="1">
            <wp:simplePos x="0" y="0"/>
            <wp:positionH relativeFrom="column">
              <wp:posOffset>71120</wp:posOffset>
            </wp:positionH>
            <wp:positionV relativeFrom="paragraph">
              <wp:posOffset>98425</wp:posOffset>
            </wp:positionV>
            <wp:extent cx="5278120" cy="635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39"/>
                    <a:stretch>
                      <a:fillRect/>
                    </a:stretch>
                  </pic:blipFill>
                  <pic:spPr>
                    <a:xfrm>
                      <a:off x="0" y="0"/>
                      <a:ext cx="5278032" cy="6350"/>
                    </a:xfrm>
                    <a:prstGeom prst="rect">
                      <a:avLst/>
                    </a:prstGeom>
                  </pic:spPr>
                </pic:pic>
              </a:graphicData>
            </a:graphic>
          </wp:anchor>
        </w:drawing>
      </w:r>
    </w:p>
    <w:p w14:paraId="6AD35FF8">
      <w:pPr>
        <w:spacing w:line="245" w:lineRule="auto"/>
        <w:rPr>
          <w:rFonts w:hint="eastAsia" w:ascii="仿宋" w:hAnsi="仿宋" w:eastAsia="仿宋" w:cs="仿宋"/>
          <w:lang w:eastAsia="zh-CN"/>
        </w:rPr>
      </w:pPr>
    </w:p>
    <w:p w14:paraId="4A15917F">
      <w:pPr>
        <w:spacing w:line="246" w:lineRule="auto"/>
        <w:rPr>
          <w:rFonts w:hint="eastAsia" w:ascii="仿宋" w:hAnsi="仿宋" w:eastAsia="仿宋" w:cs="仿宋"/>
          <w:lang w:eastAsia="zh-CN"/>
        </w:rPr>
      </w:pPr>
    </w:p>
    <w:p w14:paraId="387B9E43">
      <w:pPr>
        <w:spacing w:line="246" w:lineRule="auto"/>
        <w:rPr>
          <w:rFonts w:hint="eastAsia" w:ascii="仿宋" w:hAnsi="仿宋" w:eastAsia="仿宋" w:cs="仿宋"/>
          <w:lang w:eastAsia="zh-CN"/>
        </w:rPr>
      </w:pPr>
    </w:p>
    <w:p w14:paraId="7973441B">
      <w:pPr>
        <w:pStyle w:val="4"/>
        <w:spacing w:before="91" w:line="223" w:lineRule="auto"/>
        <w:ind w:left="3359"/>
        <w:rPr>
          <w:rFonts w:hint="eastAsia" w:ascii="仿宋" w:hAnsi="仿宋" w:eastAsia="仿宋" w:cs="仿宋"/>
          <w:sz w:val="28"/>
          <w:szCs w:val="28"/>
          <w:lang w:eastAsia="zh-CN"/>
        </w:rPr>
      </w:pPr>
      <w:r>
        <w:rPr>
          <w:rFonts w:hint="eastAsia" w:ascii="仿宋" w:hAnsi="仿宋" w:eastAsia="仿宋" w:cs="仿宋"/>
          <w:b/>
          <w:bCs/>
          <w:spacing w:val="-7"/>
          <w:sz w:val="28"/>
          <w:szCs w:val="28"/>
          <w:lang w:eastAsia="zh-CN"/>
        </w:rPr>
        <w:t>2</w:t>
      </w:r>
      <w:r>
        <w:rPr>
          <w:rFonts w:hint="eastAsia" w:ascii="仿宋" w:hAnsi="仿宋" w:eastAsia="仿宋" w:cs="仿宋"/>
          <w:spacing w:val="12"/>
          <w:sz w:val="28"/>
          <w:szCs w:val="28"/>
          <w:lang w:eastAsia="zh-CN"/>
        </w:rPr>
        <w:t>、</w:t>
      </w:r>
      <w:r>
        <w:rPr>
          <w:rFonts w:hint="eastAsia" w:ascii="仿宋" w:hAnsi="仿宋" w:eastAsia="仿宋" w:cs="仿宋"/>
          <w:b/>
          <w:bCs/>
          <w:spacing w:val="-7"/>
          <w:sz w:val="28"/>
          <w:szCs w:val="28"/>
          <w:lang w:eastAsia="zh-CN"/>
        </w:rPr>
        <w:t>服务说明一览表</w:t>
      </w:r>
    </w:p>
    <w:p w14:paraId="5608C2DB">
      <w:pPr>
        <w:spacing w:line="254" w:lineRule="auto"/>
        <w:rPr>
          <w:rFonts w:hint="eastAsia" w:ascii="仿宋" w:hAnsi="仿宋" w:eastAsia="仿宋" w:cs="仿宋"/>
          <w:sz w:val="24"/>
          <w:szCs w:val="24"/>
          <w:lang w:eastAsia="zh-CN"/>
        </w:rPr>
      </w:pPr>
    </w:p>
    <w:p w14:paraId="29283FED">
      <w:pPr>
        <w:pStyle w:val="4"/>
        <w:spacing w:before="75" w:line="229" w:lineRule="auto"/>
        <w:ind w:left="670"/>
        <w:rPr>
          <w:rFonts w:hint="eastAsia" w:ascii="仿宋" w:hAnsi="仿宋" w:eastAsia="仿宋" w:cs="仿宋"/>
          <w:sz w:val="24"/>
          <w:szCs w:val="24"/>
          <w:lang w:eastAsia="zh-CN"/>
        </w:rPr>
      </w:pPr>
      <w:r>
        <w:rPr>
          <w:rFonts w:hint="eastAsia" w:ascii="仿宋" w:hAnsi="仿宋" w:eastAsia="仿宋" w:cs="仿宋"/>
          <w:spacing w:val="5"/>
          <w:sz w:val="24"/>
          <w:szCs w:val="24"/>
          <w:lang w:eastAsia="zh-CN"/>
        </w:rPr>
        <w:t>项目名称:</w:t>
      </w:r>
      <w:r>
        <w:rPr>
          <w:rFonts w:hint="eastAsia" w:ascii="仿宋" w:hAnsi="仿宋" w:eastAsia="仿宋" w:cs="仿宋"/>
          <w:spacing w:val="1"/>
          <w:sz w:val="24"/>
          <w:szCs w:val="24"/>
          <w:lang w:eastAsia="zh-CN"/>
        </w:rPr>
        <w:t xml:space="preserve">                      </w:t>
      </w:r>
      <w:r>
        <w:rPr>
          <w:rFonts w:hint="eastAsia" w:ascii="仿宋" w:hAnsi="仿宋" w:eastAsia="仿宋" w:cs="仿宋"/>
          <w:spacing w:val="5"/>
          <w:sz w:val="24"/>
          <w:szCs w:val="24"/>
          <w:lang w:eastAsia="zh-CN"/>
        </w:rPr>
        <w:t xml:space="preserve">项目编号:             </w:t>
      </w:r>
    </w:p>
    <w:tbl>
      <w:tblPr>
        <w:tblStyle w:val="25"/>
        <w:tblW w:w="83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280"/>
        <w:gridCol w:w="1222"/>
        <w:gridCol w:w="881"/>
        <w:gridCol w:w="1339"/>
        <w:gridCol w:w="1460"/>
        <w:gridCol w:w="1344"/>
      </w:tblGrid>
      <w:tr w14:paraId="3AC41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858" w:type="dxa"/>
          </w:tcPr>
          <w:p w14:paraId="08291DF3">
            <w:pPr>
              <w:spacing w:before="252" w:line="231" w:lineRule="auto"/>
              <w:ind w:left="203"/>
              <w:rPr>
                <w:rFonts w:hint="eastAsia" w:ascii="仿宋" w:hAnsi="仿宋" w:eastAsia="仿宋" w:cs="仿宋"/>
                <w:sz w:val="24"/>
                <w:szCs w:val="24"/>
              </w:rPr>
            </w:pPr>
            <w:r>
              <w:rPr>
                <w:rFonts w:hint="eastAsia" w:ascii="仿宋" w:hAnsi="仿宋" w:eastAsia="仿宋" w:cs="仿宋"/>
                <w:spacing w:val="2"/>
                <w:sz w:val="24"/>
                <w:szCs w:val="24"/>
              </w:rPr>
              <w:t>序号</w:t>
            </w:r>
          </w:p>
        </w:tc>
        <w:tc>
          <w:tcPr>
            <w:tcW w:w="1280" w:type="dxa"/>
          </w:tcPr>
          <w:p w14:paraId="2C6EA542">
            <w:pPr>
              <w:spacing w:before="252" w:line="231" w:lineRule="auto"/>
              <w:ind w:left="170"/>
              <w:rPr>
                <w:rFonts w:hint="eastAsia" w:ascii="仿宋" w:hAnsi="仿宋" w:eastAsia="仿宋" w:cs="仿宋"/>
                <w:sz w:val="24"/>
                <w:szCs w:val="24"/>
              </w:rPr>
            </w:pPr>
            <w:r>
              <w:rPr>
                <w:rFonts w:hint="eastAsia" w:ascii="仿宋" w:hAnsi="仿宋" w:eastAsia="仿宋" w:cs="仿宋"/>
                <w:spacing w:val="6"/>
                <w:sz w:val="24"/>
                <w:szCs w:val="24"/>
              </w:rPr>
              <w:t>服务项目</w:t>
            </w:r>
          </w:p>
        </w:tc>
        <w:tc>
          <w:tcPr>
            <w:tcW w:w="1222" w:type="dxa"/>
          </w:tcPr>
          <w:p w14:paraId="2BC68E60">
            <w:pPr>
              <w:spacing w:before="252" w:line="231" w:lineRule="auto"/>
              <w:ind w:left="143"/>
              <w:rPr>
                <w:rFonts w:hint="eastAsia" w:ascii="仿宋" w:hAnsi="仿宋" w:eastAsia="仿宋" w:cs="仿宋"/>
                <w:sz w:val="24"/>
                <w:szCs w:val="24"/>
              </w:rPr>
            </w:pPr>
            <w:r>
              <w:rPr>
                <w:rFonts w:hint="eastAsia" w:ascii="仿宋" w:hAnsi="仿宋" w:eastAsia="仿宋" w:cs="仿宋"/>
                <w:spacing w:val="6"/>
                <w:sz w:val="24"/>
                <w:szCs w:val="24"/>
              </w:rPr>
              <w:t>服务内容</w:t>
            </w:r>
          </w:p>
        </w:tc>
        <w:tc>
          <w:tcPr>
            <w:tcW w:w="881" w:type="dxa"/>
          </w:tcPr>
          <w:p w14:paraId="7B50B198">
            <w:pPr>
              <w:spacing w:before="253" w:line="231" w:lineRule="auto"/>
              <w:ind w:left="212"/>
              <w:rPr>
                <w:rFonts w:hint="eastAsia" w:ascii="仿宋" w:hAnsi="仿宋" w:eastAsia="仿宋" w:cs="仿宋"/>
                <w:sz w:val="24"/>
                <w:szCs w:val="24"/>
              </w:rPr>
            </w:pPr>
            <w:r>
              <w:rPr>
                <w:rFonts w:hint="eastAsia" w:ascii="仿宋" w:hAnsi="仿宋" w:eastAsia="仿宋" w:cs="仿宋"/>
                <w:spacing w:val="2"/>
                <w:sz w:val="24"/>
                <w:szCs w:val="24"/>
              </w:rPr>
              <w:t>数量</w:t>
            </w:r>
          </w:p>
        </w:tc>
        <w:tc>
          <w:tcPr>
            <w:tcW w:w="1339" w:type="dxa"/>
          </w:tcPr>
          <w:p w14:paraId="61BA0150">
            <w:pPr>
              <w:spacing w:before="252" w:line="231" w:lineRule="auto"/>
              <w:ind w:left="202"/>
              <w:rPr>
                <w:rFonts w:hint="eastAsia" w:ascii="仿宋" w:hAnsi="仿宋" w:eastAsia="仿宋" w:cs="仿宋"/>
                <w:sz w:val="24"/>
                <w:szCs w:val="24"/>
              </w:rPr>
            </w:pPr>
            <w:r>
              <w:rPr>
                <w:rFonts w:hint="eastAsia" w:ascii="仿宋" w:hAnsi="仿宋" w:eastAsia="仿宋" w:cs="仿宋"/>
                <w:spacing w:val="6"/>
                <w:sz w:val="24"/>
                <w:szCs w:val="24"/>
              </w:rPr>
              <w:t>服务期限</w:t>
            </w:r>
          </w:p>
        </w:tc>
        <w:tc>
          <w:tcPr>
            <w:tcW w:w="1460" w:type="dxa"/>
          </w:tcPr>
          <w:p w14:paraId="37D145E3">
            <w:pPr>
              <w:spacing w:before="252" w:line="231" w:lineRule="auto"/>
              <w:ind w:left="262"/>
              <w:rPr>
                <w:rFonts w:hint="eastAsia" w:ascii="仿宋" w:hAnsi="仿宋" w:eastAsia="仿宋" w:cs="仿宋"/>
                <w:sz w:val="24"/>
                <w:szCs w:val="24"/>
              </w:rPr>
            </w:pPr>
            <w:r>
              <w:rPr>
                <w:rFonts w:hint="eastAsia" w:ascii="仿宋" w:hAnsi="仿宋" w:eastAsia="仿宋" w:cs="仿宋"/>
                <w:spacing w:val="6"/>
                <w:sz w:val="24"/>
                <w:szCs w:val="24"/>
              </w:rPr>
              <w:t>服务地点</w:t>
            </w:r>
          </w:p>
        </w:tc>
        <w:tc>
          <w:tcPr>
            <w:tcW w:w="1344" w:type="dxa"/>
          </w:tcPr>
          <w:p w14:paraId="7272D78D">
            <w:pPr>
              <w:spacing w:before="253" w:line="233" w:lineRule="auto"/>
              <w:ind w:left="446"/>
              <w:rPr>
                <w:rFonts w:hint="eastAsia" w:ascii="仿宋" w:hAnsi="仿宋" w:eastAsia="仿宋" w:cs="仿宋"/>
                <w:sz w:val="24"/>
                <w:szCs w:val="24"/>
              </w:rPr>
            </w:pPr>
            <w:r>
              <w:rPr>
                <w:rFonts w:hint="eastAsia" w:ascii="仿宋" w:hAnsi="仿宋" w:eastAsia="仿宋" w:cs="仿宋"/>
                <w:spacing w:val="1"/>
                <w:sz w:val="24"/>
                <w:szCs w:val="24"/>
              </w:rPr>
              <w:t>其它</w:t>
            </w:r>
          </w:p>
        </w:tc>
      </w:tr>
      <w:tr w14:paraId="5310F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858" w:type="dxa"/>
          </w:tcPr>
          <w:p w14:paraId="10BFE7DB">
            <w:pPr>
              <w:pStyle w:val="26"/>
              <w:rPr>
                <w:rFonts w:hint="eastAsia" w:ascii="仿宋" w:hAnsi="仿宋" w:eastAsia="仿宋" w:cs="仿宋"/>
                <w:sz w:val="24"/>
                <w:szCs w:val="24"/>
              </w:rPr>
            </w:pPr>
          </w:p>
        </w:tc>
        <w:tc>
          <w:tcPr>
            <w:tcW w:w="1280" w:type="dxa"/>
          </w:tcPr>
          <w:p w14:paraId="2D2E67B8">
            <w:pPr>
              <w:pStyle w:val="26"/>
              <w:rPr>
                <w:rFonts w:hint="eastAsia" w:ascii="仿宋" w:hAnsi="仿宋" w:eastAsia="仿宋" w:cs="仿宋"/>
                <w:sz w:val="24"/>
                <w:szCs w:val="24"/>
              </w:rPr>
            </w:pPr>
          </w:p>
        </w:tc>
        <w:tc>
          <w:tcPr>
            <w:tcW w:w="1222" w:type="dxa"/>
          </w:tcPr>
          <w:p w14:paraId="684DC94B">
            <w:pPr>
              <w:pStyle w:val="26"/>
              <w:rPr>
                <w:rFonts w:hint="eastAsia" w:ascii="仿宋" w:hAnsi="仿宋" w:eastAsia="仿宋" w:cs="仿宋"/>
                <w:sz w:val="24"/>
                <w:szCs w:val="24"/>
              </w:rPr>
            </w:pPr>
          </w:p>
        </w:tc>
        <w:tc>
          <w:tcPr>
            <w:tcW w:w="881" w:type="dxa"/>
          </w:tcPr>
          <w:p w14:paraId="0B303F15">
            <w:pPr>
              <w:pStyle w:val="26"/>
              <w:rPr>
                <w:rFonts w:hint="eastAsia" w:ascii="仿宋" w:hAnsi="仿宋" w:eastAsia="仿宋" w:cs="仿宋"/>
                <w:sz w:val="24"/>
                <w:szCs w:val="24"/>
              </w:rPr>
            </w:pPr>
          </w:p>
        </w:tc>
        <w:tc>
          <w:tcPr>
            <w:tcW w:w="1339" w:type="dxa"/>
          </w:tcPr>
          <w:p w14:paraId="54F0AD45">
            <w:pPr>
              <w:pStyle w:val="26"/>
              <w:rPr>
                <w:rFonts w:hint="eastAsia" w:ascii="仿宋" w:hAnsi="仿宋" w:eastAsia="仿宋" w:cs="仿宋"/>
                <w:sz w:val="24"/>
                <w:szCs w:val="24"/>
              </w:rPr>
            </w:pPr>
          </w:p>
        </w:tc>
        <w:tc>
          <w:tcPr>
            <w:tcW w:w="1460" w:type="dxa"/>
          </w:tcPr>
          <w:p w14:paraId="30340317">
            <w:pPr>
              <w:pStyle w:val="26"/>
              <w:rPr>
                <w:rFonts w:hint="eastAsia" w:ascii="仿宋" w:hAnsi="仿宋" w:eastAsia="仿宋" w:cs="仿宋"/>
                <w:sz w:val="24"/>
                <w:szCs w:val="24"/>
              </w:rPr>
            </w:pPr>
          </w:p>
        </w:tc>
        <w:tc>
          <w:tcPr>
            <w:tcW w:w="1344" w:type="dxa"/>
          </w:tcPr>
          <w:p w14:paraId="566746B8">
            <w:pPr>
              <w:pStyle w:val="26"/>
              <w:rPr>
                <w:rFonts w:hint="eastAsia" w:ascii="仿宋" w:hAnsi="仿宋" w:eastAsia="仿宋" w:cs="仿宋"/>
                <w:sz w:val="24"/>
                <w:szCs w:val="24"/>
              </w:rPr>
            </w:pPr>
          </w:p>
        </w:tc>
      </w:tr>
      <w:tr w14:paraId="318DA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858" w:type="dxa"/>
          </w:tcPr>
          <w:p w14:paraId="4D062AAE">
            <w:pPr>
              <w:pStyle w:val="26"/>
              <w:rPr>
                <w:rFonts w:hint="eastAsia" w:ascii="仿宋" w:hAnsi="仿宋" w:eastAsia="仿宋" w:cs="仿宋"/>
                <w:sz w:val="24"/>
                <w:szCs w:val="24"/>
              </w:rPr>
            </w:pPr>
          </w:p>
        </w:tc>
        <w:tc>
          <w:tcPr>
            <w:tcW w:w="1280" w:type="dxa"/>
          </w:tcPr>
          <w:p w14:paraId="00A02E88">
            <w:pPr>
              <w:pStyle w:val="26"/>
              <w:rPr>
                <w:rFonts w:hint="eastAsia" w:ascii="仿宋" w:hAnsi="仿宋" w:eastAsia="仿宋" w:cs="仿宋"/>
                <w:sz w:val="24"/>
                <w:szCs w:val="24"/>
              </w:rPr>
            </w:pPr>
          </w:p>
        </w:tc>
        <w:tc>
          <w:tcPr>
            <w:tcW w:w="1222" w:type="dxa"/>
          </w:tcPr>
          <w:p w14:paraId="1C25B84D">
            <w:pPr>
              <w:pStyle w:val="26"/>
              <w:rPr>
                <w:rFonts w:hint="eastAsia" w:ascii="仿宋" w:hAnsi="仿宋" w:eastAsia="仿宋" w:cs="仿宋"/>
                <w:sz w:val="24"/>
                <w:szCs w:val="24"/>
              </w:rPr>
            </w:pPr>
          </w:p>
        </w:tc>
        <w:tc>
          <w:tcPr>
            <w:tcW w:w="881" w:type="dxa"/>
          </w:tcPr>
          <w:p w14:paraId="6E1C31D8">
            <w:pPr>
              <w:pStyle w:val="26"/>
              <w:rPr>
                <w:rFonts w:hint="eastAsia" w:ascii="仿宋" w:hAnsi="仿宋" w:eastAsia="仿宋" w:cs="仿宋"/>
                <w:sz w:val="24"/>
                <w:szCs w:val="24"/>
              </w:rPr>
            </w:pPr>
          </w:p>
        </w:tc>
        <w:tc>
          <w:tcPr>
            <w:tcW w:w="1339" w:type="dxa"/>
          </w:tcPr>
          <w:p w14:paraId="4AB128F0">
            <w:pPr>
              <w:pStyle w:val="26"/>
              <w:rPr>
                <w:rFonts w:hint="eastAsia" w:ascii="仿宋" w:hAnsi="仿宋" w:eastAsia="仿宋" w:cs="仿宋"/>
                <w:sz w:val="24"/>
                <w:szCs w:val="24"/>
              </w:rPr>
            </w:pPr>
          </w:p>
        </w:tc>
        <w:tc>
          <w:tcPr>
            <w:tcW w:w="1460" w:type="dxa"/>
          </w:tcPr>
          <w:p w14:paraId="097C4BFE">
            <w:pPr>
              <w:pStyle w:val="26"/>
              <w:rPr>
                <w:rFonts w:hint="eastAsia" w:ascii="仿宋" w:hAnsi="仿宋" w:eastAsia="仿宋" w:cs="仿宋"/>
                <w:sz w:val="24"/>
                <w:szCs w:val="24"/>
              </w:rPr>
            </w:pPr>
          </w:p>
        </w:tc>
        <w:tc>
          <w:tcPr>
            <w:tcW w:w="1344" w:type="dxa"/>
          </w:tcPr>
          <w:p w14:paraId="007C09B9">
            <w:pPr>
              <w:pStyle w:val="26"/>
              <w:rPr>
                <w:rFonts w:hint="eastAsia" w:ascii="仿宋" w:hAnsi="仿宋" w:eastAsia="仿宋" w:cs="仿宋"/>
                <w:sz w:val="24"/>
                <w:szCs w:val="24"/>
              </w:rPr>
            </w:pPr>
          </w:p>
        </w:tc>
      </w:tr>
      <w:tr w14:paraId="057B6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58" w:type="dxa"/>
          </w:tcPr>
          <w:p w14:paraId="220EED75">
            <w:pPr>
              <w:pStyle w:val="26"/>
              <w:rPr>
                <w:rFonts w:hint="eastAsia" w:ascii="仿宋" w:hAnsi="仿宋" w:eastAsia="仿宋" w:cs="仿宋"/>
                <w:sz w:val="24"/>
                <w:szCs w:val="24"/>
              </w:rPr>
            </w:pPr>
          </w:p>
        </w:tc>
        <w:tc>
          <w:tcPr>
            <w:tcW w:w="1280" w:type="dxa"/>
          </w:tcPr>
          <w:p w14:paraId="31B877B6">
            <w:pPr>
              <w:pStyle w:val="26"/>
              <w:rPr>
                <w:rFonts w:hint="eastAsia" w:ascii="仿宋" w:hAnsi="仿宋" w:eastAsia="仿宋" w:cs="仿宋"/>
                <w:sz w:val="24"/>
                <w:szCs w:val="24"/>
              </w:rPr>
            </w:pPr>
          </w:p>
        </w:tc>
        <w:tc>
          <w:tcPr>
            <w:tcW w:w="1222" w:type="dxa"/>
          </w:tcPr>
          <w:p w14:paraId="0CD546EB">
            <w:pPr>
              <w:pStyle w:val="26"/>
              <w:rPr>
                <w:rFonts w:hint="eastAsia" w:ascii="仿宋" w:hAnsi="仿宋" w:eastAsia="仿宋" w:cs="仿宋"/>
                <w:sz w:val="24"/>
                <w:szCs w:val="24"/>
              </w:rPr>
            </w:pPr>
          </w:p>
        </w:tc>
        <w:tc>
          <w:tcPr>
            <w:tcW w:w="881" w:type="dxa"/>
          </w:tcPr>
          <w:p w14:paraId="6D0E4D45">
            <w:pPr>
              <w:pStyle w:val="26"/>
              <w:rPr>
                <w:rFonts w:hint="eastAsia" w:ascii="仿宋" w:hAnsi="仿宋" w:eastAsia="仿宋" w:cs="仿宋"/>
                <w:sz w:val="24"/>
                <w:szCs w:val="24"/>
              </w:rPr>
            </w:pPr>
          </w:p>
        </w:tc>
        <w:tc>
          <w:tcPr>
            <w:tcW w:w="1339" w:type="dxa"/>
          </w:tcPr>
          <w:p w14:paraId="58B7327C">
            <w:pPr>
              <w:pStyle w:val="26"/>
              <w:rPr>
                <w:rFonts w:hint="eastAsia" w:ascii="仿宋" w:hAnsi="仿宋" w:eastAsia="仿宋" w:cs="仿宋"/>
                <w:sz w:val="24"/>
                <w:szCs w:val="24"/>
              </w:rPr>
            </w:pPr>
          </w:p>
        </w:tc>
        <w:tc>
          <w:tcPr>
            <w:tcW w:w="1460" w:type="dxa"/>
          </w:tcPr>
          <w:p w14:paraId="07189C30">
            <w:pPr>
              <w:pStyle w:val="26"/>
              <w:rPr>
                <w:rFonts w:hint="eastAsia" w:ascii="仿宋" w:hAnsi="仿宋" w:eastAsia="仿宋" w:cs="仿宋"/>
                <w:sz w:val="24"/>
                <w:szCs w:val="24"/>
              </w:rPr>
            </w:pPr>
          </w:p>
        </w:tc>
        <w:tc>
          <w:tcPr>
            <w:tcW w:w="1344" w:type="dxa"/>
          </w:tcPr>
          <w:p w14:paraId="562C8872">
            <w:pPr>
              <w:pStyle w:val="26"/>
              <w:rPr>
                <w:rFonts w:hint="eastAsia" w:ascii="仿宋" w:hAnsi="仿宋" w:eastAsia="仿宋" w:cs="仿宋"/>
                <w:sz w:val="24"/>
                <w:szCs w:val="24"/>
              </w:rPr>
            </w:pPr>
          </w:p>
        </w:tc>
      </w:tr>
      <w:tr w14:paraId="6AC11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58" w:type="dxa"/>
          </w:tcPr>
          <w:p w14:paraId="695058F4">
            <w:pPr>
              <w:pStyle w:val="26"/>
              <w:rPr>
                <w:rFonts w:hint="eastAsia" w:ascii="仿宋" w:hAnsi="仿宋" w:eastAsia="仿宋" w:cs="仿宋"/>
                <w:sz w:val="24"/>
                <w:szCs w:val="24"/>
              </w:rPr>
            </w:pPr>
          </w:p>
        </w:tc>
        <w:tc>
          <w:tcPr>
            <w:tcW w:w="1280" w:type="dxa"/>
          </w:tcPr>
          <w:p w14:paraId="4A717942">
            <w:pPr>
              <w:pStyle w:val="26"/>
              <w:rPr>
                <w:rFonts w:hint="eastAsia" w:ascii="仿宋" w:hAnsi="仿宋" w:eastAsia="仿宋" w:cs="仿宋"/>
                <w:sz w:val="24"/>
                <w:szCs w:val="24"/>
              </w:rPr>
            </w:pPr>
          </w:p>
        </w:tc>
        <w:tc>
          <w:tcPr>
            <w:tcW w:w="1222" w:type="dxa"/>
          </w:tcPr>
          <w:p w14:paraId="7E45B309">
            <w:pPr>
              <w:pStyle w:val="26"/>
              <w:rPr>
                <w:rFonts w:hint="eastAsia" w:ascii="仿宋" w:hAnsi="仿宋" w:eastAsia="仿宋" w:cs="仿宋"/>
                <w:sz w:val="24"/>
                <w:szCs w:val="24"/>
              </w:rPr>
            </w:pPr>
          </w:p>
        </w:tc>
        <w:tc>
          <w:tcPr>
            <w:tcW w:w="881" w:type="dxa"/>
          </w:tcPr>
          <w:p w14:paraId="52F26D35">
            <w:pPr>
              <w:pStyle w:val="26"/>
              <w:rPr>
                <w:rFonts w:hint="eastAsia" w:ascii="仿宋" w:hAnsi="仿宋" w:eastAsia="仿宋" w:cs="仿宋"/>
                <w:sz w:val="24"/>
                <w:szCs w:val="24"/>
              </w:rPr>
            </w:pPr>
          </w:p>
        </w:tc>
        <w:tc>
          <w:tcPr>
            <w:tcW w:w="1339" w:type="dxa"/>
          </w:tcPr>
          <w:p w14:paraId="39547DB8">
            <w:pPr>
              <w:pStyle w:val="26"/>
              <w:rPr>
                <w:rFonts w:hint="eastAsia" w:ascii="仿宋" w:hAnsi="仿宋" w:eastAsia="仿宋" w:cs="仿宋"/>
                <w:sz w:val="24"/>
                <w:szCs w:val="24"/>
              </w:rPr>
            </w:pPr>
          </w:p>
        </w:tc>
        <w:tc>
          <w:tcPr>
            <w:tcW w:w="1460" w:type="dxa"/>
          </w:tcPr>
          <w:p w14:paraId="7967D228">
            <w:pPr>
              <w:pStyle w:val="26"/>
              <w:rPr>
                <w:rFonts w:hint="eastAsia" w:ascii="仿宋" w:hAnsi="仿宋" w:eastAsia="仿宋" w:cs="仿宋"/>
                <w:sz w:val="24"/>
                <w:szCs w:val="24"/>
              </w:rPr>
            </w:pPr>
          </w:p>
        </w:tc>
        <w:tc>
          <w:tcPr>
            <w:tcW w:w="1344" w:type="dxa"/>
          </w:tcPr>
          <w:p w14:paraId="1EF65254">
            <w:pPr>
              <w:pStyle w:val="26"/>
              <w:rPr>
                <w:rFonts w:hint="eastAsia" w:ascii="仿宋" w:hAnsi="仿宋" w:eastAsia="仿宋" w:cs="仿宋"/>
                <w:sz w:val="24"/>
                <w:szCs w:val="24"/>
              </w:rPr>
            </w:pPr>
          </w:p>
        </w:tc>
      </w:tr>
      <w:tr w14:paraId="16E69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858" w:type="dxa"/>
          </w:tcPr>
          <w:p w14:paraId="0C62465D">
            <w:pPr>
              <w:pStyle w:val="26"/>
              <w:rPr>
                <w:rFonts w:hint="eastAsia" w:ascii="仿宋" w:hAnsi="仿宋" w:eastAsia="仿宋" w:cs="仿宋"/>
                <w:sz w:val="24"/>
                <w:szCs w:val="24"/>
              </w:rPr>
            </w:pPr>
          </w:p>
        </w:tc>
        <w:tc>
          <w:tcPr>
            <w:tcW w:w="1280" w:type="dxa"/>
          </w:tcPr>
          <w:p w14:paraId="31320B1E">
            <w:pPr>
              <w:pStyle w:val="26"/>
              <w:rPr>
                <w:rFonts w:hint="eastAsia" w:ascii="仿宋" w:hAnsi="仿宋" w:eastAsia="仿宋" w:cs="仿宋"/>
                <w:sz w:val="24"/>
                <w:szCs w:val="24"/>
              </w:rPr>
            </w:pPr>
          </w:p>
        </w:tc>
        <w:tc>
          <w:tcPr>
            <w:tcW w:w="1222" w:type="dxa"/>
          </w:tcPr>
          <w:p w14:paraId="67E1539D">
            <w:pPr>
              <w:pStyle w:val="26"/>
              <w:rPr>
                <w:rFonts w:hint="eastAsia" w:ascii="仿宋" w:hAnsi="仿宋" w:eastAsia="仿宋" w:cs="仿宋"/>
                <w:sz w:val="24"/>
                <w:szCs w:val="24"/>
              </w:rPr>
            </w:pPr>
          </w:p>
        </w:tc>
        <w:tc>
          <w:tcPr>
            <w:tcW w:w="881" w:type="dxa"/>
          </w:tcPr>
          <w:p w14:paraId="4A51A672">
            <w:pPr>
              <w:pStyle w:val="26"/>
              <w:rPr>
                <w:rFonts w:hint="eastAsia" w:ascii="仿宋" w:hAnsi="仿宋" w:eastAsia="仿宋" w:cs="仿宋"/>
                <w:sz w:val="24"/>
                <w:szCs w:val="24"/>
              </w:rPr>
            </w:pPr>
          </w:p>
        </w:tc>
        <w:tc>
          <w:tcPr>
            <w:tcW w:w="1339" w:type="dxa"/>
          </w:tcPr>
          <w:p w14:paraId="396B3948">
            <w:pPr>
              <w:pStyle w:val="26"/>
              <w:rPr>
                <w:rFonts w:hint="eastAsia" w:ascii="仿宋" w:hAnsi="仿宋" w:eastAsia="仿宋" w:cs="仿宋"/>
                <w:sz w:val="24"/>
                <w:szCs w:val="24"/>
              </w:rPr>
            </w:pPr>
          </w:p>
        </w:tc>
        <w:tc>
          <w:tcPr>
            <w:tcW w:w="1460" w:type="dxa"/>
          </w:tcPr>
          <w:p w14:paraId="61815F23">
            <w:pPr>
              <w:pStyle w:val="26"/>
              <w:rPr>
                <w:rFonts w:hint="eastAsia" w:ascii="仿宋" w:hAnsi="仿宋" w:eastAsia="仿宋" w:cs="仿宋"/>
                <w:sz w:val="24"/>
                <w:szCs w:val="24"/>
              </w:rPr>
            </w:pPr>
          </w:p>
        </w:tc>
        <w:tc>
          <w:tcPr>
            <w:tcW w:w="1344" w:type="dxa"/>
          </w:tcPr>
          <w:p w14:paraId="3B2BB5B4">
            <w:pPr>
              <w:pStyle w:val="26"/>
              <w:rPr>
                <w:rFonts w:hint="eastAsia" w:ascii="仿宋" w:hAnsi="仿宋" w:eastAsia="仿宋" w:cs="仿宋"/>
                <w:sz w:val="24"/>
                <w:szCs w:val="24"/>
              </w:rPr>
            </w:pPr>
          </w:p>
        </w:tc>
      </w:tr>
      <w:tr w14:paraId="51055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858" w:type="dxa"/>
          </w:tcPr>
          <w:p w14:paraId="27D9E136">
            <w:pPr>
              <w:pStyle w:val="26"/>
              <w:rPr>
                <w:rFonts w:hint="eastAsia" w:ascii="仿宋" w:hAnsi="仿宋" w:eastAsia="仿宋" w:cs="仿宋"/>
                <w:sz w:val="24"/>
                <w:szCs w:val="24"/>
              </w:rPr>
            </w:pPr>
          </w:p>
        </w:tc>
        <w:tc>
          <w:tcPr>
            <w:tcW w:w="1280" w:type="dxa"/>
          </w:tcPr>
          <w:p w14:paraId="6CA18C23">
            <w:pPr>
              <w:pStyle w:val="26"/>
              <w:rPr>
                <w:rFonts w:hint="eastAsia" w:ascii="仿宋" w:hAnsi="仿宋" w:eastAsia="仿宋" w:cs="仿宋"/>
                <w:sz w:val="24"/>
                <w:szCs w:val="24"/>
              </w:rPr>
            </w:pPr>
          </w:p>
        </w:tc>
        <w:tc>
          <w:tcPr>
            <w:tcW w:w="1222" w:type="dxa"/>
          </w:tcPr>
          <w:p w14:paraId="0C8A0B69">
            <w:pPr>
              <w:pStyle w:val="26"/>
              <w:rPr>
                <w:rFonts w:hint="eastAsia" w:ascii="仿宋" w:hAnsi="仿宋" w:eastAsia="仿宋" w:cs="仿宋"/>
                <w:sz w:val="24"/>
                <w:szCs w:val="24"/>
              </w:rPr>
            </w:pPr>
          </w:p>
        </w:tc>
        <w:tc>
          <w:tcPr>
            <w:tcW w:w="881" w:type="dxa"/>
          </w:tcPr>
          <w:p w14:paraId="26E475D1">
            <w:pPr>
              <w:pStyle w:val="26"/>
              <w:rPr>
                <w:rFonts w:hint="eastAsia" w:ascii="仿宋" w:hAnsi="仿宋" w:eastAsia="仿宋" w:cs="仿宋"/>
                <w:sz w:val="24"/>
                <w:szCs w:val="24"/>
              </w:rPr>
            </w:pPr>
          </w:p>
        </w:tc>
        <w:tc>
          <w:tcPr>
            <w:tcW w:w="1339" w:type="dxa"/>
          </w:tcPr>
          <w:p w14:paraId="25888F05">
            <w:pPr>
              <w:pStyle w:val="26"/>
              <w:rPr>
                <w:rFonts w:hint="eastAsia" w:ascii="仿宋" w:hAnsi="仿宋" w:eastAsia="仿宋" w:cs="仿宋"/>
                <w:sz w:val="24"/>
                <w:szCs w:val="24"/>
              </w:rPr>
            </w:pPr>
          </w:p>
        </w:tc>
        <w:tc>
          <w:tcPr>
            <w:tcW w:w="1460" w:type="dxa"/>
          </w:tcPr>
          <w:p w14:paraId="02E38039">
            <w:pPr>
              <w:pStyle w:val="26"/>
              <w:rPr>
                <w:rFonts w:hint="eastAsia" w:ascii="仿宋" w:hAnsi="仿宋" w:eastAsia="仿宋" w:cs="仿宋"/>
                <w:sz w:val="24"/>
                <w:szCs w:val="24"/>
              </w:rPr>
            </w:pPr>
          </w:p>
        </w:tc>
        <w:tc>
          <w:tcPr>
            <w:tcW w:w="1344" w:type="dxa"/>
          </w:tcPr>
          <w:p w14:paraId="6CBAB02B">
            <w:pPr>
              <w:pStyle w:val="26"/>
              <w:rPr>
                <w:rFonts w:hint="eastAsia" w:ascii="仿宋" w:hAnsi="仿宋" w:eastAsia="仿宋" w:cs="仿宋"/>
                <w:sz w:val="24"/>
                <w:szCs w:val="24"/>
              </w:rPr>
            </w:pPr>
          </w:p>
        </w:tc>
      </w:tr>
      <w:tr w14:paraId="2D028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858" w:type="dxa"/>
          </w:tcPr>
          <w:p w14:paraId="557E5039">
            <w:pPr>
              <w:pStyle w:val="26"/>
              <w:rPr>
                <w:rFonts w:hint="eastAsia" w:ascii="仿宋" w:hAnsi="仿宋" w:eastAsia="仿宋" w:cs="仿宋"/>
                <w:sz w:val="24"/>
                <w:szCs w:val="24"/>
              </w:rPr>
            </w:pPr>
          </w:p>
        </w:tc>
        <w:tc>
          <w:tcPr>
            <w:tcW w:w="1280" w:type="dxa"/>
          </w:tcPr>
          <w:p w14:paraId="69D88CE5">
            <w:pPr>
              <w:pStyle w:val="26"/>
              <w:rPr>
                <w:rFonts w:hint="eastAsia" w:ascii="仿宋" w:hAnsi="仿宋" w:eastAsia="仿宋" w:cs="仿宋"/>
                <w:sz w:val="24"/>
                <w:szCs w:val="24"/>
              </w:rPr>
            </w:pPr>
          </w:p>
        </w:tc>
        <w:tc>
          <w:tcPr>
            <w:tcW w:w="1222" w:type="dxa"/>
          </w:tcPr>
          <w:p w14:paraId="33A22680">
            <w:pPr>
              <w:pStyle w:val="26"/>
              <w:rPr>
                <w:rFonts w:hint="eastAsia" w:ascii="仿宋" w:hAnsi="仿宋" w:eastAsia="仿宋" w:cs="仿宋"/>
                <w:sz w:val="24"/>
                <w:szCs w:val="24"/>
              </w:rPr>
            </w:pPr>
          </w:p>
        </w:tc>
        <w:tc>
          <w:tcPr>
            <w:tcW w:w="881" w:type="dxa"/>
          </w:tcPr>
          <w:p w14:paraId="6EABD942">
            <w:pPr>
              <w:pStyle w:val="26"/>
              <w:rPr>
                <w:rFonts w:hint="eastAsia" w:ascii="仿宋" w:hAnsi="仿宋" w:eastAsia="仿宋" w:cs="仿宋"/>
                <w:sz w:val="24"/>
                <w:szCs w:val="24"/>
              </w:rPr>
            </w:pPr>
          </w:p>
        </w:tc>
        <w:tc>
          <w:tcPr>
            <w:tcW w:w="1339" w:type="dxa"/>
          </w:tcPr>
          <w:p w14:paraId="51BAB43C">
            <w:pPr>
              <w:pStyle w:val="26"/>
              <w:rPr>
                <w:rFonts w:hint="eastAsia" w:ascii="仿宋" w:hAnsi="仿宋" w:eastAsia="仿宋" w:cs="仿宋"/>
                <w:sz w:val="24"/>
                <w:szCs w:val="24"/>
              </w:rPr>
            </w:pPr>
          </w:p>
        </w:tc>
        <w:tc>
          <w:tcPr>
            <w:tcW w:w="1460" w:type="dxa"/>
          </w:tcPr>
          <w:p w14:paraId="02A133FF">
            <w:pPr>
              <w:pStyle w:val="26"/>
              <w:rPr>
                <w:rFonts w:hint="eastAsia" w:ascii="仿宋" w:hAnsi="仿宋" w:eastAsia="仿宋" w:cs="仿宋"/>
                <w:sz w:val="24"/>
                <w:szCs w:val="24"/>
              </w:rPr>
            </w:pPr>
          </w:p>
        </w:tc>
        <w:tc>
          <w:tcPr>
            <w:tcW w:w="1344" w:type="dxa"/>
          </w:tcPr>
          <w:p w14:paraId="7D547B13">
            <w:pPr>
              <w:pStyle w:val="26"/>
              <w:rPr>
                <w:rFonts w:hint="eastAsia" w:ascii="仿宋" w:hAnsi="仿宋" w:eastAsia="仿宋" w:cs="仿宋"/>
                <w:sz w:val="24"/>
                <w:szCs w:val="24"/>
              </w:rPr>
            </w:pPr>
          </w:p>
        </w:tc>
      </w:tr>
      <w:tr w14:paraId="4F7F6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858" w:type="dxa"/>
          </w:tcPr>
          <w:p w14:paraId="54DBE01B">
            <w:pPr>
              <w:pStyle w:val="26"/>
              <w:rPr>
                <w:rFonts w:hint="eastAsia" w:ascii="仿宋" w:hAnsi="仿宋" w:eastAsia="仿宋" w:cs="仿宋"/>
                <w:sz w:val="24"/>
                <w:szCs w:val="24"/>
              </w:rPr>
            </w:pPr>
          </w:p>
        </w:tc>
        <w:tc>
          <w:tcPr>
            <w:tcW w:w="1280" w:type="dxa"/>
          </w:tcPr>
          <w:p w14:paraId="12313C6F">
            <w:pPr>
              <w:pStyle w:val="26"/>
              <w:rPr>
                <w:rFonts w:hint="eastAsia" w:ascii="仿宋" w:hAnsi="仿宋" w:eastAsia="仿宋" w:cs="仿宋"/>
                <w:sz w:val="24"/>
                <w:szCs w:val="24"/>
              </w:rPr>
            </w:pPr>
          </w:p>
        </w:tc>
        <w:tc>
          <w:tcPr>
            <w:tcW w:w="1222" w:type="dxa"/>
          </w:tcPr>
          <w:p w14:paraId="05E832E3">
            <w:pPr>
              <w:pStyle w:val="26"/>
              <w:rPr>
                <w:rFonts w:hint="eastAsia" w:ascii="仿宋" w:hAnsi="仿宋" w:eastAsia="仿宋" w:cs="仿宋"/>
                <w:sz w:val="24"/>
                <w:szCs w:val="24"/>
              </w:rPr>
            </w:pPr>
          </w:p>
        </w:tc>
        <w:tc>
          <w:tcPr>
            <w:tcW w:w="881" w:type="dxa"/>
          </w:tcPr>
          <w:p w14:paraId="37F4E9A9">
            <w:pPr>
              <w:pStyle w:val="26"/>
              <w:rPr>
                <w:rFonts w:hint="eastAsia" w:ascii="仿宋" w:hAnsi="仿宋" w:eastAsia="仿宋" w:cs="仿宋"/>
                <w:sz w:val="24"/>
                <w:szCs w:val="24"/>
              </w:rPr>
            </w:pPr>
          </w:p>
        </w:tc>
        <w:tc>
          <w:tcPr>
            <w:tcW w:w="1339" w:type="dxa"/>
          </w:tcPr>
          <w:p w14:paraId="49B4BEE7">
            <w:pPr>
              <w:pStyle w:val="26"/>
              <w:rPr>
                <w:rFonts w:hint="eastAsia" w:ascii="仿宋" w:hAnsi="仿宋" w:eastAsia="仿宋" w:cs="仿宋"/>
                <w:sz w:val="24"/>
                <w:szCs w:val="24"/>
              </w:rPr>
            </w:pPr>
          </w:p>
        </w:tc>
        <w:tc>
          <w:tcPr>
            <w:tcW w:w="1460" w:type="dxa"/>
          </w:tcPr>
          <w:p w14:paraId="360C7AD6">
            <w:pPr>
              <w:pStyle w:val="26"/>
              <w:rPr>
                <w:rFonts w:hint="eastAsia" w:ascii="仿宋" w:hAnsi="仿宋" w:eastAsia="仿宋" w:cs="仿宋"/>
                <w:sz w:val="24"/>
                <w:szCs w:val="24"/>
              </w:rPr>
            </w:pPr>
          </w:p>
        </w:tc>
        <w:tc>
          <w:tcPr>
            <w:tcW w:w="1344" w:type="dxa"/>
          </w:tcPr>
          <w:p w14:paraId="17D13232">
            <w:pPr>
              <w:pStyle w:val="26"/>
              <w:rPr>
                <w:rFonts w:hint="eastAsia" w:ascii="仿宋" w:hAnsi="仿宋" w:eastAsia="仿宋" w:cs="仿宋"/>
                <w:sz w:val="24"/>
                <w:szCs w:val="24"/>
              </w:rPr>
            </w:pPr>
          </w:p>
        </w:tc>
      </w:tr>
    </w:tbl>
    <w:p w14:paraId="64F1087B">
      <w:pPr>
        <w:spacing w:line="270" w:lineRule="auto"/>
        <w:rPr>
          <w:rFonts w:hint="eastAsia" w:ascii="仿宋" w:hAnsi="仿宋" w:eastAsia="仿宋" w:cs="仿宋"/>
          <w:sz w:val="24"/>
          <w:szCs w:val="24"/>
        </w:rPr>
      </w:pPr>
    </w:p>
    <w:p w14:paraId="0DDF38B1">
      <w:pPr>
        <w:pStyle w:val="4"/>
        <w:spacing w:before="75" w:line="239" w:lineRule="auto"/>
        <w:ind w:left="668" w:right="793" w:firstLine="8"/>
        <w:rPr>
          <w:rFonts w:hint="eastAsia" w:ascii="仿宋" w:hAnsi="仿宋" w:eastAsia="仿宋" w:cs="仿宋"/>
          <w:spacing w:val="18"/>
          <w:sz w:val="24"/>
          <w:szCs w:val="24"/>
          <w:lang w:eastAsia="zh-CN"/>
        </w:rPr>
      </w:pPr>
      <w:r>
        <w:rPr>
          <w:rFonts w:hint="eastAsia" w:ascii="仿宋" w:hAnsi="仿宋" w:eastAsia="仿宋" w:cs="仿宋"/>
          <w:sz w:val="24"/>
          <w:szCs w:val="24"/>
          <w:lang w:eastAsia="zh-CN"/>
        </w:rPr>
        <w:t>法定代表人或其委托代理人签字（或盖章）</w:t>
      </w:r>
      <w:r>
        <w:rPr>
          <w:rFonts w:hint="eastAsia" w:ascii="仿宋" w:hAnsi="仿宋" w:eastAsia="仿宋" w:cs="仿宋"/>
          <w:spacing w:val="55"/>
          <w:sz w:val="24"/>
          <w:szCs w:val="24"/>
          <w:lang w:eastAsia="zh-CN"/>
        </w:rPr>
        <w:t xml:space="preserve"> </w:t>
      </w:r>
      <w:r>
        <w:rPr>
          <w:rFonts w:hint="eastAsia" w:ascii="仿宋" w:hAnsi="仿宋" w:eastAsia="仿宋" w:cs="仿宋"/>
          <w:sz w:val="24"/>
          <w:szCs w:val="24"/>
          <w:lang w:eastAsia="zh-CN"/>
        </w:rPr>
        <w:t>:</w:t>
      </w:r>
      <w:r>
        <w:rPr>
          <w:rFonts w:hint="eastAsia" w:ascii="仿宋" w:hAnsi="仿宋" w:eastAsia="仿宋" w:cs="仿宋"/>
          <w:spacing w:val="4"/>
          <w:sz w:val="24"/>
          <w:szCs w:val="24"/>
          <w:u w:val="single"/>
          <w:lang w:eastAsia="zh-CN"/>
        </w:rPr>
        <w:t xml:space="preserve">                   </w:t>
      </w:r>
      <w:r>
        <w:rPr>
          <w:rFonts w:hint="eastAsia" w:ascii="仿宋" w:hAnsi="仿宋" w:eastAsia="仿宋" w:cs="仿宋"/>
          <w:spacing w:val="18"/>
          <w:sz w:val="24"/>
          <w:szCs w:val="24"/>
          <w:lang w:eastAsia="zh-CN"/>
        </w:rPr>
        <w:t xml:space="preserve"> </w:t>
      </w:r>
    </w:p>
    <w:p w14:paraId="478EA841">
      <w:pPr>
        <w:pStyle w:val="4"/>
        <w:spacing w:before="75" w:line="239" w:lineRule="auto"/>
        <w:ind w:left="668" w:right="793" w:firstLine="8"/>
        <w:rPr>
          <w:rFonts w:hint="eastAsia" w:ascii="仿宋" w:hAnsi="仿宋" w:eastAsia="仿宋" w:cs="仿宋"/>
          <w:sz w:val="24"/>
          <w:szCs w:val="24"/>
          <w:lang w:eastAsia="zh-CN"/>
        </w:rPr>
      </w:pPr>
      <w:r>
        <w:rPr>
          <w:rFonts w:hint="eastAsia" w:cs="仿宋"/>
          <w:spacing w:val="4"/>
          <w:sz w:val="24"/>
          <w:szCs w:val="24"/>
          <w:lang w:eastAsia="zh-CN"/>
        </w:rPr>
        <w:t>投标人</w:t>
      </w:r>
      <w:r>
        <w:rPr>
          <w:rFonts w:hint="eastAsia" w:ascii="仿宋" w:hAnsi="仿宋" w:eastAsia="仿宋" w:cs="仿宋"/>
          <w:spacing w:val="4"/>
          <w:sz w:val="24"/>
          <w:szCs w:val="24"/>
          <w:lang w:eastAsia="zh-CN"/>
        </w:rPr>
        <w:t>(盖单位章):</w:t>
      </w:r>
      <w:r>
        <w:rPr>
          <w:rFonts w:hint="eastAsia" w:ascii="仿宋" w:hAnsi="仿宋" w:eastAsia="仿宋" w:cs="仿宋"/>
          <w:spacing w:val="4"/>
          <w:sz w:val="24"/>
          <w:szCs w:val="24"/>
          <w:u w:val="single"/>
          <w:lang w:eastAsia="zh-CN"/>
        </w:rPr>
        <w:t xml:space="preserve">                     </w:t>
      </w:r>
      <w:r>
        <w:rPr>
          <w:rFonts w:hint="eastAsia" w:ascii="仿宋" w:hAnsi="仿宋" w:eastAsia="仿宋" w:cs="仿宋"/>
          <w:spacing w:val="3"/>
          <w:sz w:val="24"/>
          <w:szCs w:val="24"/>
          <w:u w:val="single"/>
          <w:lang w:eastAsia="zh-CN"/>
        </w:rPr>
        <w:t xml:space="preserve">                     </w:t>
      </w:r>
    </w:p>
    <w:p w14:paraId="46D9AA2B">
      <w:pPr>
        <w:spacing w:line="259" w:lineRule="auto"/>
        <w:rPr>
          <w:rFonts w:hint="eastAsia" w:ascii="仿宋" w:hAnsi="仿宋" w:eastAsia="仿宋" w:cs="仿宋"/>
          <w:lang w:eastAsia="zh-CN"/>
        </w:rPr>
      </w:pPr>
    </w:p>
    <w:p w14:paraId="764C8950">
      <w:pPr>
        <w:spacing w:line="255" w:lineRule="auto"/>
        <w:rPr>
          <w:rFonts w:hint="eastAsia" w:ascii="仿宋" w:hAnsi="仿宋" w:eastAsia="仿宋" w:cs="仿宋"/>
          <w:sz w:val="23"/>
          <w:szCs w:val="23"/>
          <w:lang w:eastAsia="zh-CN"/>
        </w:rPr>
        <w:sectPr>
          <w:footerReference r:id="rId16" w:type="default"/>
          <w:pgSz w:w="11906" w:h="16838"/>
          <w:pgMar w:top="400" w:right="1251" w:bottom="1027" w:left="1081" w:header="0" w:footer="852" w:gutter="0"/>
          <w:cols w:space="720" w:num="1"/>
        </w:sectPr>
      </w:pPr>
    </w:p>
    <w:p w14:paraId="713CC5DC">
      <w:pPr>
        <w:spacing w:line="265" w:lineRule="auto"/>
        <w:rPr>
          <w:rFonts w:hint="eastAsia" w:ascii="仿宋" w:hAnsi="仿宋" w:eastAsia="仿宋" w:cs="仿宋"/>
          <w:lang w:eastAsia="zh-CN"/>
        </w:rPr>
      </w:pPr>
    </w:p>
    <w:p w14:paraId="437F763E">
      <w:pPr>
        <w:spacing w:line="265" w:lineRule="auto"/>
        <w:rPr>
          <w:rFonts w:hint="eastAsia" w:ascii="仿宋" w:hAnsi="仿宋" w:eastAsia="仿宋" w:cs="仿宋"/>
          <w:lang w:eastAsia="zh-CN"/>
        </w:rPr>
      </w:pPr>
    </w:p>
    <w:p w14:paraId="0BE802F7">
      <w:pPr>
        <w:spacing w:line="265" w:lineRule="auto"/>
        <w:rPr>
          <w:rFonts w:hint="eastAsia" w:ascii="仿宋" w:hAnsi="仿宋" w:eastAsia="仿宋" w:cs="仿宋"/>
          <w:lang w:eastAsia="zh-CN"/>
        </w:rPr>
      </w:pPr>
      <w:r>
        <w:rPr>
          <w:rFonts w:hint="eastAsia" w:ascii="仿宋" w:hAnsi="仿宋" w:eastAsia="仿宋" w:cs="仿宋"/>
        </w:rPr>
        <w:drawing>
          <wp:anchor distT="0" distB="0" distL="0" distR="0" simplePos="0" relativeHeight="251667456" behindDoc="0" locked="0" layoutInCell="1" allowOverlap="1">
            <wp:simplePos x="0" y="0"/>
            <wp:positionH relativeFrom="column">
              <wp:posOffset>0</wp:posOffset>
            </wp:positionH>
            <wp:positionV relativeFrom="paragraph">
              <wp:posOffset>120015</wp:posOffset>
            </wp:positionV>
            <wp:extent cx="6007100" cy="635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40"/>
                    <a:stretch>
                      <a:fillRect/>
                    </a:stretch>
                  </pic:blipFill>
                  <pic:spPr>
                    <a:xfrm>
                      <a:off x="0" y="0"/>
                      <a:ext cx="6007004" cy="6350"/>
                    </a:xfrm>
                    <a:prstGeom prst="rect">
                      <a:avLst/>
                    </a:prstGeom>
                  </pic:spPr>
                </pic:pic>
              </a:graphicData>
            </a:graphic>
          </wp:anchor>
        </w:drawing>
      </w:r>
    </w:p>
    <w:p w14:paraId="5EC67A6C">
      <w:pPr>
        <w:spacing w:line="265" w:lineRule="auto"/>
        <w:rPr>
          <w:rFonts w:hint="eastAsia" w:ascii="仿宋" w:hAnsi="仿宋" w:eastAsia="仿宋" w:cs="仿宋"/>
          <w:lang w:eastAsia="zh-CN"/>
        </w:rPr>
      </w:pPr>
    </w:p>
    <w:p w14:paraId="7F536004">
      <w:pPr>
        <w:spacing w:line="266" w:lineRule="auto"/>
        <w:rPr>
          <w:rFonts w:hint="eastAsia" w:ascii="仿宋" w:hAnsi="仿宋" w:eastAsia="仿宋" w:cs="仿宋"/>
          <w:lang w:eastAsia="zh-CN"/>
        </w:rPr>
      </w:pPr>
    </w:p>
    <w:p w14:paraId="404A885B">
      <w:pPr>
        <w:pStyle w:val="4"/>
        <w:spacing w:before="91" w:line="223" w:lineRule="auto"/>
        <w:ind w:left="3750"/>
        <w:rPr>
          <w:rFonts w:hint="eastAsia" w:ascii="仿宋" w:hAnsi="仿宋" w:eastAsia="仿宋" w:cs="仿宋"/>
          <w:lang w:eastAsia="zh-CN"/>
        </w:rPr>
      </w:pPr>
      <w:r>
        <w:rPr>
          <w:rFonts w:hint="eastAsia" w:ascii="仿宋" w:hAnsi="仿宋" w:eastAsia="仿宋" w:cs="仿宋"/>
          <w:b/>
          <w:bCs/>
          <w:spacing w:val="-8"/>
          <w:sz w:val="28"/>
          <w:szCs w:val="28"/>
          <w:lang w:eastAsia="zh-CN"/>
        </w:rPr>
        <w:t>3、商务条款偏离表</w:t>
      </w:r>
    </w:p>
    <w:p w14:paraId="58B0796B">
      <w:pPr>
        <w:pStyle w:val="4"/>
        <w:spacing w:before="75" w:line="229" w:lineRule="auto"/>
        <w:ind w:left="555"/>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项目名称:                      项目编号:</w:t>
      </w:r>
      <w:r>
        <w:rPr>
          <w:rFonts w:hint="eastAsia" w:ascii="仿宋" w:hAnsi="仿宋" w:eastAsia="仿宋" w:cs="仿宋"/>
          <w:spacing w:val="7"/>
          <w:sz w:val="24"/>
          <w:szCs w:val="24"/>
          <w:lang w:eastAsia="zh-CN"/>
        </w:rPr>
        <w:t xml:space="preserve">             </w:t>
      </w:r>
    </w:p>
    <w:tbl>
      <w:tblPr>
        <w:tblStyle w:val="25"/>
        <w:tblW w:w="8696" w:type="dxa"/>
        <w:tblInd w:w="2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2"/>
        <w:gridCol w:w="1818"/>
        <w:gridCol w:w="2294"/>
        <w:gridCol w:w="2282"/>
        <w:gridCol w:w="1040"/>
        <w:gridCol w:w="590"/>
      </w:tblGrid>
      <w:tr w14:paraId="5A606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72" w:type="dxa"/>
          </w:tcPr>
          <w:p w14:paraId="052EE74D">
            <w:pPr>
              <w:spacing w:before="38" w:line="231" w:lineRule="auto"/>
              <w:rPr>
                <w:rFonts w:hint="eastAsia" w:ascii="仿宋" w:hAnsi="仿宋" w:eastAsia="仿宋" w:cs="仿宋"/>
                <w:sz w:val="24"/>
                <w:szCs w:val="24"/>
              </w:rPr>
            </w:pPr>
            <w:r>
              <w:rPr>
                <w:rFonts w:hint="eastAsia" w:ascii="仿宋" w:hAnsi="仿宋" w:eastAsia="仿宋" w:cs="仿宋"/>
                <w:spacing w:val="2"/>
                <w:sz w:val="24"/>
                <w:szCs w:val="24"/>
              </w:rPr>
              <w:t>序号</w:t>
            </w:r>
          </w:p>
        </w:tc>
        <w:tc>
          <w:tcPr>
            <w:tcW w:w="1818" w:type="dxa"/>
          </w:tcPr>
          <w:p w14:paraId="736C17E3">
            <w:pPr>
              <w:spacing w:before="38" w:line="231" w:lineRule="auto"/>
              <w:rPr>
                <w:rFonts w:hint="eastAsia" w:ascii="仿宋" w:hAnsi="仿宋" w:eastAsia="仿宋" w:cs="仿宋"/>
                <w:sz w:val="24"/>
                <w:szCs w:val="24"/>
              </w:rPr>
            </w:pPr>
            <w:r>
              <w:rPr>
                <w:rFonts w:hint="eastAsia" w:ascii="仿宋" w:hAnsi="仿宋" w:eastAsia="仿宋" w:cs="仿宋"/>
                <w:spacing w:val="7"/>
                <w:sz w:val="24"/>
                <w:szCs w:val="24"/>
                <w:lang w:eastAsia="zh-CN"/>
              </w:rPr>
              <w:t>招标文件</w:t>
            </w:r>
            <w:r>
              <w:rPr>
                <w:rFonts w:hint="eastAsia" w:ascii="仿宋" w:hAnsi="仿宋" w:eastAsia="仿宋" w:cs="仿宋"/>
                <w:spacing w:val="7"/>
                <w:sz w:val="24"/>
                <w:szCs w:val="24"/>
              </w:rPr>
              <w:t>条款号</w:t>
            </w:r>
          </w:p>
        </w:tc>
        <w:tc>
          <w:tcPr>
            <w:tcW w:w="2294" w:type="dxa"/>
          </w:tcPr>
          <w:p w14:paraId="14DD5208">
            <w:pPr>
              <w:spacing w:before="38" w:line="231" w:lineRule="auto"/>
              <w:rPr>
                <w:rFonts w:hint="eastAsia" w:ascii="仿宋" w:hAnsi="仿宋" w:eastAsia="仿宋" w:cs="仿宋"/>
                <w:sz w:val="24"/>
                <w:szCs w:val="24"/>
              </w:rPr>
            </w:pPr>
            <w:r>
              <w:rPr>
                <w:rFonts w:hint="eastAsia" w:ascii="仿宋" w:hAnsi="仿宋" w:eastAsia="仿宋" w:cs="仿宋"/>
                <w:spacing w:val="8"/>
                <w:sz w:val="24"/>
                <w:szCs w:val="24"/>
                <w:lang w:eastAsia="zh-CN"/>
              </w:rPr>
              <w:t>招标文件</w:t>
            </w:r>
            <w:r>
              <w:rPr>
                <w:rFonts w:hint="eastAsia" w:ascii="仿宋" w:hAnsi="仿宋" w:eastAsia="仿宋" w:cs="仿宋"/>
                <w:spacing w:val="8"/>
                <w:sz w:val="24"/>
                <w:szCs w:val="24"/>
              </w:rPr>
              <w:t>的商务条款</w:t>
            </w:r>
          </w:p>
        </w:tc>
        <w:tc>
          <w:tcPr>
            <w:tcW w:w="2282" w:type="dxa"/>
          </w:tcPr>
          <w:p w14:paraId="09A0CC69">
            <w:pPr>
              <w:spacing w:before="38" w:line="231" w:lineRule="auto"/>
              <w:rPr>
                <w:rFonts w:hint="eastAsia" w:ascii="仿宋" w:hAnsi="仿宋" w:eastAsia="仿宋" w:cs="仿宋"/>
                <w:sz w:val="24"/>
                <w:szCs w:val="24"/>
              </w:rPr>
            </w:pPr>
            <w:r>
              <w:rPr>
                <w:rFonts w:hint="eastAsia" w:ascii="仿宋" w:hAnsi="仿宋" w:eastAsia="仿宋" w:cs="仿宋"/>
                <w:spacing w:val="7"/>
                <w:sz w:val="24"/>
                <w:szCs w:val="24"/>
                <w:lang w:eastAsia="zh-CN"/>
              </w:rPr>
              <w:t>投标文件</w:t>
            </w:r>
            <w:r>
              <w:rPr>
                <w:rFonts w:hint="eastAsia" w:ascii="仿宋" w:hAnsi="仿宋" w:eastAsia="仿宋" w:cs="仿宋"/>
                <w:spacing w:val="7"/>
                <w:sz w:val="24"/>
                <w:szCs w:val="24"/>
              </w:rPr>
              <w:t>的商务条款</w:t>
            </w:r>
          </w:p>
        </w:tc>
        <w:tc>
          <w:tcPr>
            <w:tcW w:w="1040" w:type="dxa"/>
            <w:shd w:val="clear" w:color="auto" w:fill="auto"/>
          </w:tcPr>
          <w:p w14:paraId="78CE80E7">
            <w:pPr>
              <w:spacing w:before="120" w:line="182" w:lineRule="auto"/>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偏离情况</w:t>
            </w:r>
          </w:p>
        </w:tc>
        <w:tc>
          <w:tcPr>
            <w:tcW w:w="590" w:type="dxa"/>
            <w:shd w:val="clear" w:color="auto" w:fill="auto"/>
          </w:tcPr>
          <w:p w14:paraId="253416EE">
            <w:pPr>
              <w:spacing w:before="120" w:line="182" w:lineRule="auto"/>
              <w:rPr>
                <w:rFonts w:hint="eastAsia" w:ascii="仿宋" w:hAnsi="仿宋" w:eastAsia="仿宋" w:cs="仿宋"/>
                <w:spacing w:val="-2"/>
                <w:sz w:val="24"/>
                <w:szCs w:val="24"/>
              </w:rPr>
            </w:pPr>
            <w:r>
              <w:rPr>
                <w:rFonts w:hint="eastAsia" w:ascii="仿宋" w:hAnsi="仿宋" w:eastAsia="仿宋" w:cs="仿宋"/>
                <w:spacing w:val="-2"/>
                <w:sz w:val="24"/>
                <w:szCs w:val="24"/>
              </w:rPr>
              <w:t>说明</w:t>
            </w:r>
          </w:p>
        </w:tc>
      </w:tr>
      <w:tr w14:paraId="2F3C5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672" w:type="dxa"/>
          </w:tcPr>
          <w:p w14:paraId="3FB94095">
            <w:pPr>
              <w:pStyle w:val="26"/>
              <w:rPr>
                <w:rFonts w:hint="eastAsia" w:ascii="仿宋" w:hAnsi="仿宋" w:eastAsia="仿宋" w:cs="仿宋"/>
                <w:sz w:val="24"/>
                <w:szCs w:val="24"/>
              </w:rPr>
            </w:pPr>
          </w:p>
        </w:tc>
        <w:tc>
          <w:tcPr>
            <w:tcW w:w="1818" w:type="dxa"/>
          </w:tcPr>
          <w:p w14:paraId="40EF60A2">
            <w:pPr>
              <w:pStyle w:val="26"/>
              <w:rPr>
                <w:rFonts w:hint="eastAsia" w:ascii="仿宋" w:hAnsi="仿宋" w:eastAsia="仿宋" w:cs="仿宋"/>
                <w:sz w:val="24"/>
                <w:szCs w:val="24"/>
              </w:rPr>
            </w:pPr>
          </w:p>
        </w:tc>
        <w:tc>
          <w:tcPr>
            <w:tcW w:w="2294" w:type="dxa"/>
          </w:tcPr>
          <w:p w14:paraId="3A5AEBC9">
            <w:pPr>
              <w:pStyle w:val="26"/>
              <w:rPr>
                <w:rFonts w:hint="eastAsia" w:ascii="仿宋" w:hAnsi="仿宋" w:eastAsia="仿宋" w:cs="仿宋"/>
                <w:sz w:val="24"/>
                <w:szCs w:val="24"/>
              </w:rPr>
            </w:pPr>
          </w:p>
        </w:tc>
        <w:tc>
          <w:tcPr>
            <w:tcW w:w="2282" w:type="dxa"/>
          </w:tcPr>
          <w:p w14:paraId="4D145C0E">
            <w:pPr>
              <w:pStyle w:val="26"/>
              <w:rPr>
                <w:rFonts w:hint="eastAsia" w:ascii="仿宋" w:hAnsi="仿宋" w:eastAsia="仿宋" w:cs="仿宋"/>
                <w:sz w:val="24"/>
                <w:szCs w:val="24"/>
              </w:rPr>
            </w:pPr>
          </w:p>
        </w:tc>
        <w:tc>
          <w:tcPr>
            <w:tcW w:w="1040" w:type="dxa"/>
          </w:tcPr>
          <w:p w14:paraId="211C5D5B">
            <w:pPr>
              <w:pStyle w:val="26"/>
              <w:rPr>
                <w:rFonts w:hint="eastAsia" w:ascii="仿宋" w:hAnsi="仿宋" w:eastAsia="仿宋" w:cs="仿宋"/>
                <w:sz w:val="24"/>
                <w:szCs w:val="24"/>
              </w:rPr>
            </w:pPr>
          </w:p>
        </w:tc>
        <w:tc>
          <w:tcPr>
            <w:tcW w:w="590" w:type="dxa"/>
          </w:tcPr>
          <w:p w14:paraId="58361E7C">
            <w:pPr>
              <w:pStyle w:val="26"/>
              <w:rPr>
                <w:rFonts w:hint="eastAsia" w:ascii="仿宋" w:hAnsi="仿宋" w:eastAsia="仿宋" w:cs="仿宋"/>
                <w:sz w:val="24"/>
                <w:szCs w:val="24"/>
              </w:rPr>
            </w:pPr>
          </w:p>
        </w:tc>
      </w:tr>
      <w:tr w14:paraId="4B3CA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672" w:type="dxa"/>
          </w:tcPr>
          <w:p w14:paraId="39F8A9F9">
            <w:pPr>
              <w:pStyle w:val="26"/>
              <w:rPr>
                <w:rFonts w:hint="eastAsia" w:ascii="仿宋" w:hAnsi="仿宋" w:eastAsia="仿宋" w:cs="仿宋"/>
                <w:sz w:val="24"/>
                <w:szCs w:val="24"/>
              </w:rPr>
            </w:pPr>
          </w:p>
        </w:tc>
        <w:tc>
          <w:tcPr>
            <w:tcW w:w="1818" w:type="dxa"/>
          </w:tcPr>
          <w:p w14:paraId="139D7E71">
            <w:pPr>
              <w:pStyle w:val="26"/>
              <w:rPr>
                <w:rFonts w:hint="eastAsia" w:ascii="仿宋" w:hAnsi="仿宋" w:eastAsia="仿宋" w:cs="仿宋"/>
                <w:sz w:val="24"/>
                <w:szCs w:val="24"/>
              </w:rPr>
            </w:pPr>
          </w:p>
        </w:tc>
        <w:tc>
          <w:tcPr>
            <w:tcW w:w="2294" w:type="dxa"/>
          </w:tcPr>
          <w:p w14:paraId="1C086562">
            <w:pPr>
              <w:pStyle w:val="26"/>
              <w:rPr>
                <w:rFonts w:hint="eastAsia" w:ascii="仿宋" w:hAnsi="仿宋" w:eastAsia="仿宋" w:cs="仿宋"/>
                <w:sz w:val="24"/>
                <w:szCs w:val="24"/>
              </w:rPr>
            </w:pPr>
          </w:p>
        </w:tc>
        <w:tc>
          <w:tcPr>
            <w:tcW w:w="2282" w:type="dxa"/>
          </w:tcPr>
          <w:p w14:paraId="09261A26">
            <w:pPr>
              <w:pStyle w:val="26"/>
              <w:rPr>
                <w:rFonts w:hint="eastAsia" w:ascii="仿宋" w:hAnsi="仿宋" w:eastAsia="仿宋" w:cs="仿宋"/>
                <w:sz w:val="24"/>
                <w:szCs w:val="24"/>
              </w:rPr>
            </w:pPr>
          </w:p>
        </w:tc>
        <w:tc>
          <w:tcPr>
            <w:tcW w:w="1040" w:type="dxa"/>
          </w:tcPr>
          <w:p w14:paraId="15C5EA77">
            <w:pPr>
              <w:pStyle w:val="26"/>
              <w:rPr>
                <w:rFonts w:hint="eastAsia" w:ascii="仿宋" w:hAnsi="仿宋" w:eastAsia="仿宋" w:cs="仿宋"/>
                <w:sz w:val="24"/>
                <w:szCs w:val="24"/>
              </w:rPr>
            </w:pPr>
          </w:p>
        </w:tc>
        <w:tc>
          <w:tcPr>
            <w:tcW w:w="590" w:type="dxa"/>
          </w:tcPr>
          <w:p w14:paraId="64C095B8">
            <w:pPr>
              <w:pStyle w:val="26"/>
              <w:rPr>
                <w:rFonts w:hint="eastAsia" w:ascii="仿宋" w:hAnsi="仿宋" w:eastAsia="仿宋" w:cs="仿宋"/>
                <w:sz w:val="24"/>
                <w:szCs w:val="24"/>
              </w:rPr>
            </w:pPr>
          </w:p>
        </w:tc>
      </w:tr>
      <w:tr w14:paraId="6B5CD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672" w:type="dxa"/>
          </w:tcPr>
          <w:p w14:paraId="6FE2E3E9">
            <w:pPr>
              <w:pStyle w:val="26"/>
              <w:rPr>
                <w:rFonts w:hint="eastAsia" w:ascii="仿宋" w:hAnsi="仿宋" w:eastAsia="仿宋" w:cs="仿宋"/>
                <w:sz w:val="24"/>
                <w:szCs w:val="24"/>
              </w:rPr>
            </w:pPr>
          </w:p>
        </w:tc>
        <w:tc>
          <w:tcPr>
            <w:tcW w:w="1818" w:type="dxa"/>
          </w:tcPr>
          <w:p w14:paraId="6E4E66F1">
            <w:pPr>
              <w:pStyle w:val="26"/>
              <w:rPr>
                <w:rFonts w:hint="eastAsia" w:ascii="仿宋" w:hAnsi="仿宋" w:eastAsia="仿宋" w:cs="仿宋"/>
                <w:sz w:val="24"/>
                <w:szCs w:val="24"/>
              </w:rPr>
            </w:pPr>
          </w:p>
        </w:tc>
        <w:tc>
          <w:tcPr>
            <w:tcW w:w="2294" w:type="dxa"/>
          </w:tcPr>
          <w:p w14:paraId="50D00AC9">
            <w:pPr>
              <w:pStyle w:val="26"/>
              <w:rPr>
                <w:rFonts w:hint="eastAsia" w:ascii="仿宋" w:hAnsi="仿宋" w:eastAsia="仿宋" w:cs="仿宋"/>
                <w:sz w:val="24"/>
                <w:szCs w:val="24"/>
              </w:rPr>
            </w:pPr>
          </w:p>
        </w:tc>
        <w:tc>
          <w:tcPr>
            <w:tcW w:w="2282" w:type="dxa"/>
          </w:tcPr>
          <w:p w14:paraId="583A95C3">
            <w:pPr>
              <w:pStyle w:val="26"/>
              <w:rPr>
                <w:rFonts w:hint="eastAsia" w:ascii="仿宋" w:hAnsi="仿宋" w:eastAsia="仿宋" w:cs="仿宋"/>
                <w:sz w:val="24"/>
                <w:szCs w:val="24"/>
              </w:rPr>
            </w:pPr>
          </w:p>
        </w:tc>
        <w:tc>
          <w:tcPr>
            <w:tcW w:w="1040" w:type="dxa"/>
          </w:tcPr>
          <w:p w14:paraId="5A904463">
            <w:pPr>
              <w:pStyle w:val="26"/>
              <w:rPr>
                <w:rFonts w:hint="eastAsia" w:ascii="仿宋" w:hAnsi="仿宋" w:eastAsia="仿宋" w:cs="仿宋"/>
                <w:sz w:val="24"/>
                <w:szCs w:val="24"/>
              </w:rPr>
            </w:pPr>
          </w:p>
        </w:tc>
        <w:tc>
          <w:tcPr>
            <w:tcW w:w="590" w:type="dxa"/>
          </w:tcPr>
          <w:p w14:paraId="6B9C6F0A">
            <w:pPr>
              <w:pStyle w:val="26"/>
              <w:rPr>
                <w:rFonts w:hint="eastAsia" w:ascii="仿宋" w:hAnsi="仿宋" w:eastAsia="仿宋" w:cs="仿宋"/>
                <w:sz w:val="24"/>
                <w:szCs w:val="24"/>
              </w:rPr>
            </w:pPr>
          </w:p>
        </w:tc>
      </w:tr>
      <w:tr w14:paraId="37ED4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672" w:type="dxa"/>
          </w:tcPr>
          <w:p w14:paraId="63420B37">
            <w:pPr>
              <w:pStyle w:val="26"/>
              <w:rPr>
                <w:rFonts w:hint="eastAsia" w:ascii="仿宋" w:hAnsi="仿宋" w:eastAsia="仿宋" w:cs="仿宋"/>
                <w:sz w:val="24"/>
                <w:szCs w:val="24"/>
              </w:rPr>
            </w:pPr>
          </w:p>
        </w:tc>
        <w:tc>
          <w:tcPr>
            <w:tcW w:w="1818" w:type="dxa"/>
          </w:tcPr>
          <w:p w14:paraId="77B51D1C">
            <w:pPr>
              <w:pStyle w:val="26"/>
              <w:rPr>
                <w:rFonts w:hint="eastAsia" w:ascii="仿宋" w:hAnsi="仿宋" w:eastAsia="仿宋" w:cs="仿宋"/>
                <w:sz w:val="24"/>
                <w:szCs w:val="24"/>
              </w:rPr>
            </w:pPr>
          </w:p>
        </w:tc>
        <w:tc>
          <w:tcPr>
            <w:tcW w:w="2294" w:type="dxa"/>
          </w:tcPr>
          <w:p w14:paraId="7A2ABD18">
            <w:pPr>
              <w:pStyle w:val="26"/>
              <w:rPr>
                <w:rFonts w:hint="eastAsia" w:ascii="仿宋" w:hAnsi="仿宋" w:eastAsia="仿宋" w:cs="仿宋"/>
                <w:sz w:val="24"/>
                <w:szCs w:val="24"/>
              </w:rPr>
            </w:pPr>
          </w:p>
        </w:tc>
        <w:tc>
          <w:tcPr>
            <w:tcW w:w="2282" w:type="dxa"/>
          </w:tcPr>
          <w:p w14:paraId="54A540B9">
            <w:pPr>
              <w:pStyle w:val="26"/>
              <w:rPr>
                <w:rFonts w:hint="eastAsia" w:ascii="仿宋" w:hAnsi="仿宋" w:eastAsia="仿宋" w:cs="仿宋"/>
                <w:sz w:val="24"/>
                <w:szCs w:val="24"/>
              </w:rPr>
            </w:pPr>
          </w:p>
        </w:tc>
        <w:tc>
          <w:tcPr>
            <w:tcW w:w="1040" w:type="dxa"/>
          </w:tcPr>
          <w:p w14:paraId="62B0CE8C">
            <w:pPr>
              <w:pStyle w:val="26"/>
              <w:rPr>
                <w:rFonts w:hint="eastAsia" w:ascii="仿宋" w:hAnsi="仿宋" w:eastAsia="仿宋" w:cs="仿宋"/>
                <w:sz w:val="24"/>
                <w:szCs w:val="24"/>
              </w:rPr>
            </w:pPr>
          </w:p>
        </w:tc>
        <w:tc>
          <w:tcPr>
            <w:tcW w:w="590" w:type="dxa"/>
          </w:tcPr>
          <w:p w14:paraId="33F0CCCB">
            <w:pPr>
              <w:pStyle w:val="26"/>
              <w:rPr>
                <w:rFonts w:hint="eastAsia" w:ascii="仿宋" w:hAnsi="仿宋" w:eastAsia="仿宋" w:cs="仿宋"/>
                <w:sz w:val="24"/>
                <w:szCs w:val="24"/>
              </w:rPr>
            </w:pPr>
          </w:p>
        </w:tc>
      </w:tr>
      <w:tr w14:paraId="7AC49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672" w:type="dxa"/>
          </w:tcPr>
          <w:p w14:paraId="2583EEAC">
            <w:pPr>
              <w:pStyle w:val="26"/>
              <w:rPr>
                <w:rFonts w:hint="eastAsia" w:ascii="仿宋" w:hAnsi="仿宋" w:eastAsia="仿宋" w:cs="仿宋"/>
                <w:sz w:val="24"/>
                <w:szCs w:val="24"/>
              </w:rPr>
            </w:pPr>
          </w:p>
        </w:tc>
        <w:tc>
          <w:tcPr>
            <w:tcW w:w="1818" w:type="dxa"/>
          </w:tcPr>
          <w:p w14:paraId="5167F55B">
            <w:pPr>
              <w:pStyle w:val="26"/>
              <w:rPr>
                <w:rFonts w:hint="eastAsia" w:ascii="仿宋" w:hAnsi="仿宋" w:eastAsia="仿宋" w:cs="仿宋"/>
                <w:sz w:val="24"/>
                <w:szCs w:val="24"/>
              </w:rPr>
            </w:pPr>
          </w:p>
        </w:tc>
        <w:tc>
          <w:tcPr>
            <w:tcW w:w="2294" w:type="dxa"/>
          </w:tcPr>
          <w:p w14:paraId="1C3C78BB">
            <w:pPr>
              <w:pStyle w:val="26"/>
              <w:rPr>
                <w:rFonts w:hint="eastAsia" w:ascii="仿宋" w:hAnsi="仿宋" w:eastAsia="仿宋" w:cs="仿宋"/>
                <w:sz w:val="24"/>
                <w:szCs w:val="24"/>
              </w:rPr>
            </w:pPr>
          </w:p>
        </w:tc>
        <w:tc>
          <w:tcPr>
            <w:tcW w:w="2282" w:type="dxa"/>
          </w:tcPr>
          <w:p w14:paraId="56F05B26">
            <w:pPr>
              <w:pStyle w:val="26"/>
              <w:rPr>
                <w:rFonts w:hint="eastAsia" w:ascii="仿宋" w:hAnsi="仿宋" w:eastAsia="仿宋" w:cs="仿宋"/>
                <w:sz w:val="24"/>
                <w:szCs w:val="24"/>
              </w:rPr>
            </w:pPr>
          </w:p>
        </w:tc>
        <w:tc>
          <w:tcPr>
            <w:tcW w:w="1040" w:type="dxa"/>
          </w:tcPr>
          <w:p w14:paraId="5DE5AA01">
            <w:pPr>
              <w:pStyle w:val="26"/>
              <w:rPr>
                <w:rFonts w:hint="eastAsia" w:ascii="仿宋" w:hAnsi="仿宋" w:eastAsia="仿宋" w:cs="仿宋"/>
                <w:sz w:val="24"/>
                <w:szCs w:val="24"/>
              </w:rPr>
            </w:pPr>
          </w:p>
        </w:tc>
        <w:tc>
          <w:tcPr>
            <w:tcW w:w="590" w:type="dxa"/>
          </w:tcPr>
          <w:p w14:paraId="4EB7C31A">
            <w:pPr>
              <w:pStyle w:val="26"/>
              <w:rPr>
                <w:rFonts w:hint="eastAsia" w:ascii="仿宋" w:hAnsi="仿宋" w:eastAsia="仿宋" w:cs="仿宋"/>
                <w:sz w:val="24"/>
                <w:szCs w:val="24"/>
              </w:rPr>
            </w:pPr>
          </w:p>
        </w:tc>
      </w:tr>
      <w:tr w14:paraId="384CC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672" w:type="dxa"/>
          </w:tcPr>
          <w:p w14:paraId="62956263">
            <w:pPr>
              <w:pStyle w:val="26"/>
              <w:rPr>
                <w:rFonts w:hint="eastAsia" w:ascii="仿宋" w:hAnsi="仿宋" w:eastAsia="仿宋" w:cs="仿宋"/>
                <w:sz w:val="24"/>
                <w:szCs w:val="24"/>
              </w:rPr>
            </w:pPr>
          </w:p>
        </w:tc>
        <w:tc>
          <w:tcPr>
            <w:tcW w:w="1818" w:type="dxa"/>
          </w:tcPr>
          <w:p w14:paraId="17EC6920">
            <w:pPr>
              <w:pStyle w:val="26"/>
              <w:rPr>
                <w:rFonts w:hint="eastAsia" w:ascii="仿宋" w:hAnsi="仿宋" w:eastAsia="仿宋" w:cs="仿宋"/>
                <w:sz w:val="24"/>
                <w:szCs w:val="24"/>
              </w:rPr>
            </w:pPr>
          </w:p>
        </w:tc>
        <w:tc>
          <w:tcPr>
            <w:tcW w:w="2294" w:type="dxa"/>
          </w:tcPr>
          <w:p w14:paraId="6389BF73">
            <w:pPr>
              <w:pStyle w:val="26"/>
              <w:rPr>
                <w:rFonts w:hint="eastAsia" w:ascii="仿宋" w:hAnsi="仿宋" w:eastAsia="仿宋" w:cs="仿宋"/>
                <w:sz w:val="24"/>
                <w:szCs w:val="24"/>
              </w:rPr>
            </w:pPr>
          </w:p>
        </w:tc>
        <w:tc>
          <w:tcPr>
            <w:tcW w:w="2282" w:type="dxa"/>
          </w:tcPr>
          <w:p w14:paraId="36827BEA">
            <w:pPr>
              <w:pStyle w:val="26"/>
              <w:rPr>
                <w:rFonts w:hint="eastAsia" w:ascii="仿宋" w:hAnsi="仿宋" w:eastAsia="仿宋" w:cs="仿宋"/>
                <w:sz w:val="24"/>
                <w:szCs w:val="24"/>
              </w:rPr>
            </w:pPr>
          </w:p>
        </w:tc>
        <w:tc>
          <w:tcPr>
            <w:tcW w:w="1040" w:type="dxa"/>
          </w:tcPr>
          <w:p w14:paraId="46D89161">
            <w:pPr>
              <w:pStyle w:val="26"/>
              <w:rPr>
                <w:rFonts w:hint="eastAsia" w:ascii="仿宋" w:hAnsi="仿宋" w:eastAsia="仿宋" w:cs="仿宋"/>
                <w:sz w:val="24"/>
                <w:szCs w:val="24"/>
              </w:rPr>
            </w:pPr>
          </w:p>
        </w:tc>
        <w:tc>
          <w:tcPr>
            <w:tcW w:w="590" w:type="dxa"/>
          </w:tcPr>
          <w:p w14:paraId="7D4E1A1D">
            <w:pPr>
              <w:pStyle w:val="26"/>
              <w:rPr>
                <w:rFonts w:hint="eastAsia" w:ascii="仿宋" w:hAnsi="仿宋" w:eastAsia="仿宋" w:cs="仿宋"/>
                <w:sz w:val="24"/>
                <w:szCs w:val="24"/>
              </w:rPr>
            </w:pPr>
          </w:p>
        </w:tc>
      </w:tr>
      <w:tr w14:paraId="6A89B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672" w:type="dxa"/>
          </w:tcPr>
          <w:p w14:paraId="75C55DEC">
            <w:pPr>
              <w:pStyle w:val="26"/>
              <w:rPr>
                <w:rFonts w:hint="eastAsia" w:ascii="仿宋" w:hAnsi="仿宋" w:eastAsia="仿宋" w:cs="仿宋"/>
                <w:sz w:val="24"/>
                <w:szCs w:val="24"/>
              </w:rPr>
            </w:pPr>
          </w:p>
        </w:tc>
        <w:tc>
          <w:tcPr>
            <w:tcW w:w="1818" w:type="dxa"/>
          </w:tcPr>
          <w:p w14:paraId="2FB1272A">
            <w:pPr>
              <w:pStyle w:val="26"/>
              <w:rPr>
                <w:rFonts w:hint="eastAsia" w:ascii="仿宋" w:hAnsi="仿宋" w:eastAsia="仿宋" w:cs="仿宋"/>
                <w:sz w:val="24"/>
                <w:szCs w:val="24"/>
              </w:rPr>
            </w:pPr>
          </w:p>
        </w:tc>
        <w:tc>
          <w:tcPr>
            <w:tcW w:w="2294" w:type="dxa"/>
          </w:tcPr>
          <w:p w14:paraId="3A38369F">
            <w:pPr>
              <w:pStyle w:val="26"/>
              <w:rPr>
                <w:rFonts w:hint="eastAsia" w:ascii="仿宋" w:hAnsi="仿宋" w:eastAsia="仿宋" w:cs="仿宋"/>
                <w:sz w:val="24"/>
                <w:szCs w:val="24"/>
              </w:rPr>
            </w:pPr>
          </w:p>
        </w:tc>
        <w:tc>
          <w:tcPr>
            <w:tcW w:w="2282" w:type="dxa"/>
          </w:tcPr>
          <w:p w14:paraId="19944CBA">
            <w:pPr>
              <w:pStyle w:val="26"/>
              <w:rPr>
                <w:rFonts w:hint="eastAsia" w:ascii="仿宋" w:hAnsi="仿宋" w:eastAsia="仿宋" w:cs="仿宋"/>
                <w:sz w:val="24"/>
                <w:szCs w:val="24"/>
              </w:rPr>
            </w:pPr>
          </w:p>
        </w:tc>
        <w:tc>
          <w:tcPr>
            <w:tcW w:w="1040" w:type="dxa"/>
          </w:tcPr>
          <w:p w14:paraId="695042AD">
            <w:pPr>
              <w:pStyle w:val="26"/>
              <w:rPr>
                <w:rFonts w:hint="eastAsia" w:ascii="仿宋" w:hAnsi="仿宋" w:eastAsia="仿宋" w:cs="仿宋"/>
                <w:sz w:val="24"/>
                <w:szCs w:val="24"/>
              </w:rPr>
            </w:pPr>
          </w:p>
        </w:tc>
        <w:tc>
          <w:tcPr>
            <w:tcW w:w="590" w:type="dxa"/>
          </w:tcPr>
          <w:p w14:paraId="471ACF26">
            <w:pPr>
              <w:pStyle w:val="26"/>
              <w:rPr>
                <w:rFonts w:hint="eastAsia" w:ascii="仿宋" w:hAnsi="仿宋" w:eastAsia="仿宋" w:cs="仿宋"/>
                <w:sz w:val="24"/>
                <w:szCs w:val="24"/>
              </w:rPr>
            </w:pPr>
          </w:p>
        </w:tc>
      </w:tr>
      <w:tr w14:paraId="63ABB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672" w:type="dxa"/>
          </w:tcPr>
          <w:p w14:paraId="407D9BF6">
            <w:pPr>
              <w:pStyle w:val="26"/>
              <w:rPr>
                <w:rFonts w:hint="eastAsia" w:ascii="仿宋" w:hAnsi="仿宋" w:eastAsia="仿宋" w:cs="仿宋"/>
                <w:sz w:val="24"/>
                <w:szCs w:val="24"/>
              </w:rPr>
            </w:pPr>
          </w:p>
        </w:tc>
        <w:tc>
          <w:tcPr>
            <w:tcW w:w="1818" w:type="dxa"/>
          </w:tcPr>
          <w:p w14:paraId="2DD4F62C">
            <w:pPr>
              <w:pStyle w:val="26"/>
              <w:rPr>
                <w:rFonts w:hint="eastAsia" w:ascii="仿宋" w:hAnsi="仿宋" w:eastAsia="仿宋" w:cs="仿宋"/>
                <w:sz w:val="24"/>
                <w:szCs w:val="24"/>
              </w:rPr>
            </w:pPr>
          </w:p>
        </w:tc>
        <w:tc>
          <w:tcPr>
            <w:tcW w:w="2294" w:type="dxa"/>
          </w:tcPr>
          <w:p w14:paraId="5DF4CC9A">
            <w:pPr>
              <w:pStyle w:val="26"/>
              <w:rPr>
                <w:rFonts w:hint="eastAsia" w:ascii="仿宋" w:hAnsi="仿宋" w:eastAsia="仿宋" w:cs="仿宋"/>
                <w:sz w:val="24"/>
                <w:szCs w:val="24"/>
              </w:rPr>
            </w:pPr>
          </w:p>
        </w:tc>
        <w:tc>
          <w:tcPr>
            <w:tcW w:w="2282" w:type="dxa"/>
          </w:tcPr>
          <w:p w14:paraId="135A08E3">
            <w:pPr>
              <w:pStyle w:val="26"/>
              <w:rPr>
                <w:rFonts w:hint="eastAsia" w:ascii="仿宋" w:hAnsi="仿宋" w:eastAsia="仿宋" w:cs="仿宋"/>
                <w:sz w:val="24"/>
                <w:szCs w:val="24"/>
              </w:rPr>
            </w:pPr>
          </w:p>
        </w:tc>
        <w:tc>
          <w:tcPr>
            <w:tcW w:w="1040" w:type="dxa"/>
          </w:tcPr>
          <w:p w14:paraId="0013B73F">
            <w:pPr>
              <w:pStyle w:val="26"/>
              <w:rPr>
                <w:rFonts w:hint="eastAsia" w:ascii="仿宋" w:hAnsi="仿宋" w:eastAsia="仿宋" w:cs="仿宋"/>
                <w:sz w:val="24"/>
                <w:szCs w:val="24"/>
              </w:rPr>
            </w:pPr>
          </w:p>
        </w:tc>
        <w:tc>
          <w:tcPr>
            <w:tcW w:w="590" w:type="dxa"/>
          </w:tcPr>
          <w:p w14:paraId="0F69AA01">
            <w:pPr>
              <w:pStyle w:val="26"/>
              <w:rPr>
                <w:rFonts w:hint="eastAsia" w:ascii="仿宋" w:hAnsi="仿宋" w:eastAsia="仿宋" w:cs="仿宋"/>
                <w:sz w:val="24"/>
                <w:szCs w:val="24"/>
              </w:rPr>
            </w:pPr>
          </w:p>
        </w:tc>
      </w:tr>
      <w:tr w14:paraId="39372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672" w:type="dxa"/>
          </w:tcPr>
          <w:p w14:paraId="4CDC2006">
            <w:pPr>
              <w:pStyle w:val="26"/>
              <w:rPr>
                <w:rFonts w:hint="eastAsia" w:ascii="仿宋" w:hAnsi="仿宋" w:eastAsia="仿宋" w:cs="仿宋"/>
                <w:sz w:val="24"/>
                <w:szCs w:val="24"/>
              </w:rPr>
            </w:pPr>
          </w:p>
        </w:tc>
        <w:tc>
          <w:tcPr>
            <w:tcW w:w="1818" w:type="dxa"/>
          </w:tcPr>
          <w:p w14:paraId="33C55D9F">
            <w:pPr>
              <w:pStyle w:val="26"/>
              <w:rPr>
                <w:rFonts w:hint="eastAsia" w:ascii="仿宋" w:hAnsi="仿宋" w:eastAsia="仿宋" w:cs="仿宋"/>
                <w:sz w:val="24"/>
                <w:szCs w:val="24"/>
              </w:rPr>
            </w:pPr>
          </w:p>
        </w:tc>
        <w:tc>
          <w:tcPr>
            <w:tcW w:w="2294" w:type="dxa"/>
          </w:tcPr>
          <w:p w14:paraId="35A575A1">
            <w:pPr>
              <w:pStyle w:val="26"/>
              <w:rPr>
                <w:rFonts w:hint="eastAsia" w:ascii="仿宋" w:hAnsi="仿宋" w:eastAsia="仿宋" w:cs="仿宋"/>
                <w:sz w:val="24"/>
                <w:szCs w:val="24"/>
              </w:rPr>
            </w:pPr>
          </w:p>
        </w:tc>
        <w:tc>
          <w:tcPr>
            <w:tcW w:w="2282" w:type="dxa"/>
          </w:tcPr>
          <w:p w14:paraId="279E654D">
            <w:pPr>
              <w:pStyle w:val="26"/>
              <w:rPr>
                <w:rFonts w:hint="eastAsia" w:ascii="仿宋" w:hAnsi="仿宋" w:eastAsia="仿宋" w:cs="仿宋"/>
                <w:sz w:val="24"/>
                <w:szCs w:val="24"/>
              </w:rPr>
            </w:pPr>
          </w:p>
        </w:tc>
        <w:tc>
          <w:tcPr>
            <w:tcW w:w="1040" w:type="dxa"/>
          </w:tcPr>
          <w:p w14:paraId="02A0FD37">
            <w:pPr>
              <w:pStyle w:val="26"/>
              <w:rPr>
                <w:rFonts w:hint="eastAsia" w:ascii="仿宋" w:hAnsi="仿宋" w:eastAsia="仿宋" w:cs="仿宋"/>
                <w:sz w:val="24"/>
                <w:szCs w:val="24"/>
              </w:rPr>
            </w:pPr>
          </w:p>
        </w:tc>
        <w:tc>
          <w:tcPr>
            <w:tcW w:w="590" w:type="dxa"/>
          </w:tcPr>
          <w:p w14:paraId="751EC9F8">
            <w:pPr>
              <w:pStyle w:val="26"/>
              <w:rPr>
                <w:rFonts w:hint="eastAsia" w:ascii="仿宋" w:hAnsi="仿宋" w:eastAsia="仿宋" w:cs="仿宋"/>
                <w:sz w:val="24"/>
                <w:szCs w:val="24"/>
              </w:rPr>
            </w:pPr>
          </w:p>
        </w:tc>
      </w:tr>
      <w:tr w14:paraId="64DFE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672" w:type="dxa"/>
          </w:tcPr>
          <w:p w14:paraId="141E8ADF">
            <w:pPr>
              <w:pStyle w:val="26"/>
              <w:rPr>
                <w:rFonts w:hint="eastAsia" w:ascii="仿宋" w:hAnsi="仿宋" w:eastAsia="仿宋" w:cs="仿宋"/>
                <w:sz w:val="24"/>
                <w:szCs w:val="24"/>
              </w:rPr>
            </w:pPr>
          </w:p>
        </w:tc>
        <w:tc>
          <w:tcPr>
            <w:tcW w:w="1818" w:type="dxa"/>
          </w:tcPr>
          <w:p w14:paraId="72C25371">
            <w:pPr>
              <w:pStyle w:val="26"/>
              <w:rPr>
                <w:rFonts w:hint="eastAsia" w:ascii="仿宋" w:hAnsi="仿宋" w:eastAsia="仿宋" w:cs="仿宋"/>
                <w:sz w:val="24"/>
                <w:szCs w:val="24"/>
              </w:rPr>
            </w:pPr>
          </w:p>
        </w:tc>
        <w:tc>
          <w:tcPr>
            <w:tcW w:w="2294" w:type="dxa"/>
          </w:tcPr>
          <w:p w14:paraId="24080C5D">
            <w:pPr>
              <w:pStyle w:val="26"/>
              <w:rPr>
                <w:rFonts w:hint="eastAsia" w:ascii="仿宋" w:hAnsi="仿宋" w:eastAsia="仿宋" w:cs="仿宋"/>
                <w:sz w:val="24"/>
                <w:szCs w:val="24"/>
              </w:rPr>
            </w:pPr>
          </w:p>
        </w:tc>
        <w:tc>
          <w:tcPr>
            <w:tcW w:w="2282" w:type="dxa"/>
          </w:tcPr>
          <w:p w14:paraId="63CF1E6E">
            <w:pPr>
              <w:pStyle w:val="26"/>
              <w:rPr>
                <w:rFonts w:hint="eastAsia" w:ascii="仿宋" w:hAnsi="仿宋" w:eastAsia="仿宋" w:cs="仿宋"/>
                <w:sz w:val="24"/>
                <w:szCs w:val="24"/>
              </w:rPr>
            </w:pPr>
          </w:p>
        </w:tc>
        <w:tc>
          <w:tcPr>
            <w:tcW w:w="1040" w:type="dxa"/>
          </w:tcPr>
          <w:p w14:paraId="1BCF4937">
            <w:pPr>
              <w:pStyle w:val="26"/>
              <w:rPr>
                <w:rFonts w:hint="eastAsia" w:ascii="仿宋" w:hAnsi="仿宋" w:eastAsia="仿宋" w:cs="仿宋"/>
                <w:sz w:val="24"/>
                <w:szCs w:val="24"/>
              </w:rPr>
            </w:pPr>
          </w:p>
        </w:tc>
        <w:tc>
          <w:tcPr>
            <w:tcW w:w="590" w:type="dxa"/>
          </w:tcPr>
          <w:p w14:paraId="7A3881FE">
            <w:pPr>
              <w:pStyle w:val="26"/>
              <w:rPr>
                <w:rFonts w:hint="eastAsia" w:ascii="仿宋" w:hAnsi="仿宋" w:eastAsia="仿宋" w:cs="仿宋"/>
                <w:sz w:val="24"/>
                <w:szCs w:val="24"/>
              </w:rPr>
            </w:pPr>
          </w:p>
        </w:tc>
      </w:tr>
      <w:tr w14:paraId="019D3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672" w:type="dxa"/>
          </w:tcPr>
          <w:p w14:paraId="7C44A2E5">
            <w:pPr>
              <w:pStyle w:val="26"/>
              <w:rPr>
                <w:rFonts w:hint="eastAsia" w:ascii="仿宋" w:hAnsi="仿宋" w:eastAsia="仿宋" w:cs="仿宋"/>
                <w:sz w:val="24"/>
                <w:szCs w:val="24"/>
              </w:rPr>
            </w:pPr>
          </w:p>
        </w:tc>
        <w:tc>
          <w:tcPr>
            <w:tcW w:w="1818" w:type="dxa"/>
          </w:tcPr>
          <w:p w14:paraId="702A331C">
            <w:pPr>
              <w:pStyle w:val="26"/>
              <w:rPr>
                <w:rFonts w:hint="eastAsia" w:ascii="仿宋" w:hAnsi="仿宋" w:eastAsia="仿宋" w:cs="仿宋"/>
                <w:sz w:val="24"/>
                <w:szCs w:val="24"/>
              </w:rPr>
            </w:pPr>
          </w:p>
        </w:tc>
        <w:tc>
          <w:tcPr>
            <w:tcW w:w="2294" w:type="dxa"/>
          </w:tcPr>
          <w:p w14:paraId="1DF7A632">
            <w:pPr>
              <w:pStyle w:val="26"/>
              <w:rPr>
                <w:rFonts w:hint="eastAsia" w:ascii="仿宋" w:hAnsi="仿宋" w:eastAsia="仿宋" w:cs="仿宋"/>
                <w:sz w:val="24"/>
                <w:szCs w:val="24"/>
              </w:rPr>
            </w:pPr>
          </w:p>
        </w:tc>
        <w:tc>
          <w:tcPr>
            <w:tcW w:w="2282" w:type="dxa"/>
          </w:tcPr>
          <w:p w14:paraId="40AF8ABB">
            <w:pPr>
              <w:pStyle w:val="26"/>
              <w:rPr>
                <w:rFonts w:hint="eastAsia" w:ascii="仿宋" w:hAnsi="仿宋" w:eastAsia="仿宋" w:cs="仿宋"/>
                <w:sz w:val="24"/>
                <w:szCs w:val="24"/>
              </w:rPr>
            </w:pPr>
          </w:p>
        </w:tc>
        <w:tc>
          <w:tcPr>
            <w:tcW w:w="1040" w:type="dxa"/>
          </w:tcPr>
          <w:p w14:paraId="2969F51D">
            <w:pPr>
              <w:pStyle w:val="26"/>
              <w:rPr>
                <w:rFonts w:hint="eastAsia" w:ascii="仿宋" w:hAnsi="仿宋" w:eastAsia="仿宋" w:cs="仿宋"/>
                <w:sz w:val="24"/>
                <w:szCs w:val="24"/>
              </w:rPr>
            </w:pPr>
          </w:p>
        </w:tc>
        <w:tc>
          <w:tcPr>
            <w:tcW w:w="590" w:type="dxa"/>
          </w:tcPr>
          <w:p w14:paraId="60ED1075">
            <w:pPr>
              <w:pStyle w:val="26"/>
              <w:rPr>
                <w:rFonts w:hint="eastAsia" w:ascii="仿宋" w:hAnsi="仿宋" w:eastAsia="仿宋" w:cs="仿宋"/>
                <w:sz w:val="24"/>
                <w:szCs w:val="24"/>
              </w:rPr>
            </w:pPr>
          </w:p>
        </w:tc>
      </w:tr>
      <w:tr w14:paraId="64EE1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672" w:type="dxa"/>
          </w:tcPr>
          <w:p w14:paraId="07730234">
            <w:pPr>
              <w:pStyle w:val="26"/>
              <w:rPr>
                <w:rFonts w:hint="eastAsia" w:ascii="仿宋" w:hAnsi="仿宋" w:eastAsia="仿宋" w:cs="仿宋"/>
                <w:sz w:val="24"/>
                <w:szCs w:val="24"/>
              </w:rPr>
            </w:pPr>
          </w:p>
        </w:tc>
        <w:tc>
          <w:tcPr>
            <w:tcW w:w="1818" w:type="dxa"/>
          </w:tcPr>
          <w:p w14:paraId="62283DFC">
            <w:pPr>
              <w:pStyle w:val="26"/>
              <w:rPr>
                <w:rFonts w:hint="eastAsia" w:ascii="仿宋" w:hAnsi="仿宋" w:eastAsia="仿宋" w:cs="仿宋"/>
                <w:sz w:val="24"/>
                <w:szCs w:val="24"/>
              </w:rPr>
            </w:pPr>
          </w:p>
        </w:tc>
        <w:tc>
          <w:tcPr>
            <w:tcW w:w="2294" w:type="dxa"/>
          </w:tcPr>
          <w:p w14:paraId="3CDEE19F">
            <w:pPr>
              <w:pStyle w:val="26"/>
              <w:rPr>
                <w:rFonts w:hint="eastAsia" w:ascii="仿宋" w:hAnsi="仿宋" w:eastAsia="仿宋" w:cs="仿宋"/>
                <w:sz w:val="24"/>
                <w:szCs w:val="24"/>
              </w:rPr>
            </w:pPr>
          </w:p>
        </w:tc>
        <w:tc>
          <w:tcPr>
            <w:tcW w:w="2282" w:type="dxa"/>
          </w:tcPr>
          <w:p w14:paraId="4D8276AA">
            <w:pPr>
              <w:pStyle w:val="26"/>
              <w:rPr>
                <w:rFonts w:hint="eastAsia" w:ascii="仿宋" w:hAnsi="仿宋" w:eastAsia="仿宋" w:cs="仿宋"/>
                <w:sz w:val="24"/>
                <w:szCs w:val="24"/>
              </w:rPr>
            </w:pPr>
          </w:p>
        </w:tc>
        <w:tc>
          <w:tcPr>
            <w:tcW w:w="1040" w:type="dxa"/>
          </w:tcPr>
          <w:p w14:paraId="210F32CC">
            <w:pPr>
              <w:pStyle w:val="26"/>
              <w:rPr>
                <w:rFonts w:hint="eastAsia" w:ascii="仿宋" w:hAnsi="仿宋" w:eastAsia="仿宋" w:cs="仿宋"/>
                <w:sz w:val="24"/>
                <w:szCs w:val="24"/>
              </w:rPr>
            </w:pPr>
          </w:p>
        </w:tc>
        <w:tc>
          <w:tcPr>
            <w:tcW w:w="590" w:type="dxa"/>
          </w:tcPr>
          <w:p w14:paraId="5F1C8A2F">
            <w:pPr>
              <w:pStyle w:val="26"/>
              <w:rPr>
                <w:rFonts w:hint="eastAsia" w:ascii="仿宋" w:hAnsi="仿宋" w:eastAsia="仿宋" w:cs="仿宋"/>
                <w:sz w:val="24"/>
                <w:szCs w:val="24"/>
              </w:rPr>
            </w:pPr>
          </w:p>
        </w:tc>
      </w:tr>
      <w:tr w14:paraId="01A4C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672" w:type="dxa"/>
          </w:tcPr>
          <w:p w14:paraId="1C18BED6">
            <w:pPr>
              <w:pStyle w:val="26"/>
              <w:rPr>
                <w:rFonts w:hint="eastAsia" w:ascii="仿宋" w:hAnsi="仿宋" w:eastAsia="仿宋" w:cs="仿宋"/>
                <w:sz w:val="24"/>
                <w:szCs w:val="24"/>
              </w:rPr>
            </w:pPr>
          </w:p>
        </w:tc>
        <w:tc>
          <w:tcPr>
            <w:tcW w:w="1818" w:type="dxa"/>
          </w:tcPr>
          <w:p w14:paraId="7C5DD182">
            <w:pPr>
              <w:pStyle w:val="26"/>
              <w:rPr>
                <w:rFonts w:hint="eastAsia" w:ascii="仿宋" w:hAnsi="仿宋" w:eastAsia="仿宋" w:cs="仿宋"/>
                <w:sz w:val="24"/>
                <w:szCs w:val="24"/>
              </w:rPr>
            </w:pPr>
          </w:p>
        </w:tc>
        <w:tc>
          <w:tcPr>
            <w:tcW w:w="2294" w:type="dxa"/>
          </w:tcPr>
          <w:p w14:paraId="363B6A27">
            <w:pPr>
              <w:pStyle w:val="26"/>
              <w:rPr>
                <w:rFonts w:hint="eastAsia" w:ascii="仿宋" w:hAnsi="仿宋" w:eastAsia="仿宋" w:cs="仿宋"/>
                <w:sz w:val="24"/>
                <w:szCs w:val="24"/>
              </w:rPr>
            </w:pPr>
          </w:p>
        </w:tc>
        <w:tc>
          <w:tcPr>
            <w:tcW w:w="2282" w:type="dxa"/>
          </w:tcPr>
          <w:p w14:paraId="206432CF">
            <w:pPr>
              <w:pStyle w:val="26"/>
              <w:rPr>
                <w:rFonts w:hint="eastAsia" w:ascii="仿宋" w:hAnsi="仿宋" w:eastAsia="仿宋" w:cs="仿宋"/>
                <w:sz w:val="24"/>
                <w:szCs w:val="24"/>
              </w:rPr>
            </w:pPr>
          </w:p>
        </w:tc>
        <w:tc>
          <w:tcPr>
            <w:tcW w:w="1040" w:type="dxa"/>
          </w:tcPr>
          <w:p w14:paraId="3EFE0478">
            <w:pPr>
              <w:pStyle w:val="26"/>
              <w:rPr>
                <w:rFonts w:hint="eastAsia" w:ascii="仿宋" w:hAnsi="仿宋" w:eastAsia="仿宋" w:cs="仿宋"/>
                <w:sz w:val="24"/>
                <w:szCs w:val="24"/>
              </w:rPr>
            </w:pPr>
          </w:p>
        </w:tc>
        <w:tc>
          <w:tcPr>
            <w:tcW w:w="590" w:type="dxa"/>
          </w:tcPr>
          <w:p w14:paraId="31FE3E32">
            <w:pPr>
              <w:pStyle w:val="26"/>
              <w:rPr>
                <w:rFonts w:hint="eastAsia" w:ascii="仿宋" w:hAnsi="仿宋" w:eastAsia="仿宋" w:cs="仿宋"/>
                <w:sz w:val="24"/>
                <w:szCs w:val="24"/>
              </w:rPr>
            </w:pPr>
          </w:p>
        </w:tc>
      </w:tr>
      <w:tr w14:paraId="5A2C4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672" w:type="dxa"/>
          </w:tcPr>
          <w:p w14:paraId="2A421C6E">
            <w:pPr>
              <w:pStyle w:val="26"/>
              <w:rPr>
                <w:rFonts w:hint="eastAsia" w:ascii="仿宋" w:hAnsi="仿宋" w:eastAsia="仿宋" w:cs="仿宋"/>
                <w:sz w:val="24"/>
                <w:szCs w:val="24"/>
              </w:rPr>
            </w:pPr>
          </w:p>
        </w:tc>
        <w:tc>
          <w:tcPr>
            <w:tcW w:w="1818" w:type="dxa"/>
          </w:tcPr>
          <w:p w14:paraId="4549645B">
            <w:pPr>
              <w:pStyle w:val="26"/>
              <w:rPr>
                <w:rFonts w:hint="eastAsia" w:ascii="仿宋" w:hAnsi="仿宋" w:eastAsia="仿宋" w:cs="仿宋"/>
                <w:sz w:val="24"/>
                <w:szCs w:val="24"/>
              </w:rPr>
            </w:pPr>
          </w:p>
        </w:tc>
        <w:tc>
          <w:tcPr>
            <w:tcW w:w="2294" w:type="dxa"/>
          </w:tcPr>
          <w:p w14:paraId="2B9BC579">
            <w:pPr>
              <w:pStyle w:val="26"/>
              <w:rPr>
                <w:rFonts w:hint="eastAsia" w:ascii="仿宋" w:hAnsi="仿宋" w:eastAsia="仿宋" w:cs="仿宋"/>
                <w:sz w:val="24"/>
                <w:szCs w:val="24"/>
              </w:rPr>
            </w:pPr>
          </w:p>
        </w:tc>
        <w:tc>
          <w:tcPr>
            <w:tcW w:w="2282" w:type="dxa"/>
          </w:tcPr>
          <w:p w14:paraId="11F37CFD">
            <w:pPr>
              <w:pStyle w:val="26"/>
              <w:rPr>
                <w:rFonts w:hint="eastAsia" w:ascii="仿宋" w:hAnsi="仿宋" w:eastAsia="仿宋" w:cs="仿宋"/>
                <w:sz w:val="24"/>
                <w:szCs w:val="24"/>
              </w:rPr>
            </w:pPr>
          </w:p>
        </w:tc>
        <w:tc>
          <w:tcPr>
            <w:tcW w:w="1040" w:type="dxa"/>
          </w:tcPr>
          <w:p w14:paraId="450EBB12">
            <w:pPr>
              <w:pStyle w:val="26"/>
              <w:rPr>
                <w:rFonts w:hint="eastAsia" w:ascii="仿宋" w:hAnsi="仿宋" w:eastAsia="仿宋" w:cs="仿宋"/>
                <w:sz w:val="24"/>
                <w:szCs w:val="24"/>
              </w:rPr>
            </w:pPr>
          </w:p>
        </w:tc>
        <w:tc>
          <w:tcPr>
            <w:tcW w:w="590" w:type="dxa"/>
          </w:tcPr>
          <w:p w14:paraId="612B6E1D">
            <w:pPr>
              <w:pStyle w:val="26"/>
              <w:rPr>
                <w:rFonts w:hint="eastAsia" w:ascii="仿宋" w:hAnsi="仿宋" w:eastAsia="仿宋" w:cs="仿宋"/>
                <w:sz w:val="24"/>
                <w:szCs w:val="24"/>
              </w:rPr>
            </w:pPr>
          </w:p>
        </w:tc>
      </w:tr>
      <w:tr w14:paraId="0C9C2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672" w:type="dxa"/>
          </w:tcPr>
          <w:p w14:paraId="6EBED262">
            <w:pPr>
              <w:pStyle w:val="26"/>
              <w:rPr>
                <w:rFonts w:hint="eastAsia" w:ascii="仿宋" w:hAnsi="仿宋" w:eastAsia="仿宋" w:cs="仿宋"/>
                <w:sz w:val="24"/>
                <w:szCs w:val="24"/>
              </w:rPr>
            </w:pPr>
          </w:p>
        </w:tc>
        <w:tc>
          <w:tcPr>
            <w:tcW w:w="1818" w:type="dxa"/>
          </w:tcPr>
          <w:p w14:paraId="2999F89B">
            <w:pPr>
              <w:pStyle w:val="26"/>
              <w:rPr>
                <w:rFonts w:hint="eastAsia" w:ascii="仿宋" w:hAnsi="仿宋" w:eastAsia="仿宋" w:cs="仿宋"/>
                <w:sz w:val="24"/>
                <w:szCs w:val="24"/>
              </w:rPr>
            </w:pPr>
          </w:p>
        </w:tc>
        <w:tc>
          <w:tcPr>
            <w:tcW w:w="2294" w:type="dxa"/>
          </w:tcPr>
          <w:p w14:paraId="12E327A8">
            <w:pPr>
              <w:pStyle w:val="26"/>
              <w:rPr>
                <w:rFonts w:hint="eastAsia" w:ascii="仿宋" w:hAnsi="仿宋" w:eastAsia="仿宋" w:cs="仿宋"/>
                <w:sz w:val="24"/>
                <w:szCs w:val="24"/>
              </w:rPr>
            </w:pPr>
          </w:p>
        </w:tc>
        <w:tc>
          <w:tcPr>
            <w:tcW w:w="2282" w:type="dxa"/>
          </w:tcPr>
          <w:p w14:paraId="2F75073D">
            <w:pPr>
              <w:pStyle w:val="26"/>
              <w:rPr>
                <w:rFonts w:hint="eastAsia" w:ascii="仿宋" w:hAnsi="仿宋" w:eastAsia="仿宋" w:cs="仿宋"/>
                <w:sz w:val="24"/>
                <w:szCs w:val="24"/>
              </w:rPr>
            </w:pPr>
          </w:p>
        </w:tc>
        <w:tc>
          <w:tcPr>
            <w:tcW w:w="1040" w:type="dxa"/>
          </w:tcPr>
          <w:p w14:paraId="37A37345">
            <w:pPr>
              <w:pStyle w:val="26"/>
              <w:rPr>
                <w:rFonts w:hint="eastAsia" w:ascii="仿宋" w:hAnsi="仿宋" w:eastAsia="仿宋" w:cs="仿宋"/>
                <w:sz w:val="24"/>
                <w:szCs w:val="24"/>
              </w:rPr>
            </w:pPr>
          </w:p>
        </w:tc>
        <w:tc>
          <w:tcPr>
            <w:tcW w:w="590" w:type="dxa"/>
          </w:tcPr>
          <w:p w14:paraId="1489FC2E">
            <w:pPr>
              <w:pStyle w:val="26"/>
              <w:rPr>
                <w:rFonts w:hint="eastAsia" w:ascii="仿宋" w:hAnsi="仿宋" w:eastAsia="仿宋" w:cs="仿宋"/>
                <w:sz w:val="24"/>
                <w:szCs w:val="24"/>
              </w:rPr>
            </w:pPr>
          </w:p>
        </w:tc>
      </w:tr>
      <w:tr w14:paraId="76529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672" w:type="dxa"/>
          </w:tcPr>
          <w:p w14:paraId="5DF40DCC">
            <w:pPr>
              <w:pStyle w:val="26"/>
              <w:rPr>
                <w:rFonts w:hint="eastAsia" w:ascii="仿宋" w:hAnsi="仿宋" w:eastAsia="仿宋" w:cs="仿宋"/>
                <w:sz w:val="24"/>
                <w:szCs w:val="24"/>
              </w:rPr>
            </w:pPr>
          </w:p>
        </w:tc>
        <w:tc>
          <w:tcPr>
            <w:tcW w:w="1818" w:type="dxa"/>
          </w:tcPr>
          <w:p w14:paraId="76C22EB0">
            <w:pPr>
              <w:pStyle w:val="26"/>
              <w:rPr>
                <w:rFonts w:hint="eastAsia" w:ascii="仿宋" w:hAnsi="仿宋" w:eastAsia="仿宋" w:cs="仿宋"/>
                <w:sz w:val="24"/>
                <w:szCs w:val="24"/>
              </w:rPr>
            </w:pPr>
          </w:p>
        </w:tc>
        <w:tc>
          <w:tcPr>
            <w:tcW w:w="2294" w:type="dxa"/>
          </w:tcPr>
          <w:p w14:paraId="1285FF24">
            <w:pPr>
              <w:pStyle w:val="26"/>
              <w:rPr>
                <w:rFonts w:hint="eastAsia" w:ascii="仿宋" w:hAnsi="仿宋" w:eastAsia="仿宋" w:cs="仿宋"/>
                <w:sz w:val="24"/>
                <w:szCs w:val="24"/>
              </w:rPr>
            </w:pPr>
          </w:p>
        </w:tc>
        <w:tc>
          <w:tcPr>
            <w:tcW w:w="2282" w:type="dxa"/>
          </w:tcPr>
          <w:p w14:paraId="3999BC74">
            <w:pPr>
              <w:pStyle w:val="26"/>
              <w:rPr>
                <w:rFonts w:hint="eastAsia" w:ascii="仿宋" w:hAnsi="仿宋" w:eastAsia="仿宋" w:cs="仿宋"/>
                <w:sz w:val="24"/>
                <w:szCs w:val="24"/>
              </w:rPr>
            </w:pPr>
          </w:p>
        </w:tc>
        <w:tc>
          <w:tcPr>
            <w:tcW w:w="1040" w:type="dxa"/>
          </w:tcPr>
          <w:p w14:paraId="59DF86B4">
            <w:pPr>
              <w:pStyle w:val="26"/>
              <w:rPr>
                <w:rFonts w:hint="eastAsia" w:ascii="仿宋" w:hAnsi="仿宋" w:eastAsia="仿宋" w:cs="仿宋"/>
                <w:sz w:val="24"/>
                <w:szCs w:val="24"/>
              </w:rPr>
            </w:pPr>
          </w:p>
        </w:tc>
        <w:tc>
          <w:tcPr>
            <w:tcW w:w="590" w:type="dxa"/>
          </w:tcPr>
          <w:p w14:paraId="6F3F9C0D">
            <w:pPr>
              <w:pStyle w:val="26"/>
              <w:rPr>
                <w:rFonts w:hint="eastAsia" w:ascii="仿宋" w:hAnsi="仿宋" w:eastAsia="仿宋" w:cs="仿宋"/>
                <w:sz w:val="24"/>
                <w:szCs w:val="24"/>
              </w:rPr>
            </w:pPr>
          </w:p>
        </w:tc>
      </w:tr>
      <w:tr w14:paraId="66D77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72" w:type="dxa"/>
          </w:tcPr>
          <w:p w14:paraId="5996A80E">
            <w:pPr>
              <w:pStyle w:val="26"/>
              <w:rPr>
                <w:rFonts w:hint="eastAsia" w:ascii="仿宋" w:hAnsi="仿宋" w:eastAsia="仿宋" w:cs="仿宋"/>
                <w:sz w:val="24"/>
                <w:szCs w:val="24"/>
              </w:rPr>
            </w:pPr>
          </w:p>
        </w:tc>
        <w:tc>
          <w:tcPr>
            <w:tcW w:w="1818" w:type="dxa"/>
          </w:tcPr>
          <w:p w14:paraId="03BA026C">
            <w:pPr>
              <w:pStyle w:val="26"/>
              <w:rPr>
                <w:rFonts w:hint="eastAsia" w:ascii="仿宋" w:hAnsi="仿宋" w:eastAsia="仿宋" w:cs="仿宋"/>
                <w:sz w:val="24"/>
                <w:szCs w:val="24"/>
              </w:rPr>
            </w:pPr>
          </w:p>
        </w:tc>
        <w:tc>
          <w:tcPr>
            <w:tcW w:w="2294" w:type="dxa"/>
          </w:tcPr>
          <w:p w14:paraId="11FB9AD7">
            <w:pPr>
              <w:pStyle w:val="26"/>
              <w:rPr>
                <w:rFonts w:hint="eastAsia" w:ascii="仿宋" w:hAnsi="仿宋" w:eastAsia="仿宋" w:cs="仿宋"/>
                <w:sz w:val="24"/>
                <w:szCs w:val="24"/>
              </w:rPr>
            </w:pPr>
          </w:p>
        </w:tc>
        <w:tc>
          <w:tcPr>
            <w:tcW w:w="2282" w:type="dxa"/>
          </w:tcPr>
          <w:p w14:paraId="7C6FE705">
            <w:pPr>
              <w:pStyle w:val="26"/>
              <w:rPr>
                <w:rFonts w:hint="eastAsia" w:ascii="仿宋" w:hAnsi="仿宋" w:eastAsia="仿宋" w:cs="仿宋"/>
                <w:sz w:val="24"/>
                <w:szCs w:val="24"/>
              </w:rPr>
            </w:pPr>
          </w:p>
        </w:tc>
        <w:tc>
          <w:tcPr>
            <w:tcW w:w="1040" w:type="dxa"/>
          </w:tcPr>
          <w:p w14:paraId="6BFE9E81">
            <w:pPr>
              <w:pStyle w:val="26"/>
              <w:rPr>
                <w:rFonts w:hint="eastAsia" w:ascii="仿宋" w:hAnsi="仿宋" w:eastAsia="仿宋" w:cs="仿宋"/>
                <w:sz w:val="24"/>
                <w:szCs w:val="24"/>
              </w:rPr>
            </w:pPr>
          </w:p>
        </w:tc>
        <w:tc>
          <w:tcPr>
            <w:tcW w:w="590" w:type="dxa"/>
          </w:tcPr>
          <w:p w14:paraId="2213A616">
            <w:pPr>
              <w:pStyle w:val="26"/>
              <w:rPr>
                <w:rFonts w:hint="eastAsia" w:ascii="仿宋" w:hAnsi="仿宋" w:eastAsia="仿宋" w:cs="仿宋"/>
                <w:sz w:val="24"/>
                <w:szCs w:val="24"/>
              </w:rPr>
            </w:pPr>
          </w:p>
        </w:tc>
      </w:tr>
    </w:tbl>
    <w:p w14:paraId="721C08B4">
      <w:pPr>
        <w:spacing w:line="289" w:lineRule="auto"/>
        <w:rPr>
          <w:rFonts w:hint="eastAsia" w:ascii="仿宋" w:hAnsi="仿宋" w:eastAsia="仿宋" w:cs="仿宋"/>
          <w:sz w:val="24"/>
          <w:szCs w:val="24"/>
        </w:rPr>
      </w:pPr>
    </w:p>
    <w:p w14:paraId="3886DC0D">
      <w:pPr>
        <w:spacing w:line="289" w:lineRule="auto"/>
        <w:rPr>
          <w:rFonts w:hint="eastAsia" w:ascii="仿宋" w:hAnsi="仿宋" w:eastAsia="仿宋" w:cs="仿宋"/>
          <w:sz w:val="24"/>
          <w:szCs w:val="24"/>
        </w:rPr>
      </w:pPr>
    </w:p>
    <w:p w14:paraId="28B49F8A">
      <w:pPr>
        <w:spacing w:before="102" w:line="360" w:lineRule="auto"/>
        <w:ind w:left="913" w:right="1601"/>
        <w:rPr>
          <w:rFonts w:hint="eastAsia" w:ascii="仿宋" w:hAnsi="仿宋" w:eastAsia="仿宋" w:cs="仿宋"/>
          <w:sz w:val="24"/>
          <w:szCs w:val="24"/>
          <w:u w:val="single"/>
          <w:lang w:eastAsia="zh-CN"/>
        </w:rPr>
      </w:pPr>
      <w:r>
        <w:rPr>
          <w:rFonts w:hint="eastAsia" w:ascii="仿宋" w:hAnsi="仿宋" w:eastAsia="仿宋" w:cs="仿宋"/>
          <w:spacing w:val="-1"/>
          <w:sz w:val="24"/>
          <w:szCs w:val="24"/>
          <w:lang w:eastAsia="zh-CN"/>
        </w:rPr>
        <w:t>法定代表人或其委托代理人（</w:t>
      </w:r>
      <w:r>
        <w:rPr>
          <w:rFonts w:hint="eastAsia" w:ascii="仿宋" w:hAnsi="仿宋" w:eastAsia="仿宋" w:cs="仿宋"/>
          <w:spacing w:val="-3"/>
          <w:sz w:val="24"/>
          <w:szCs w:val="24"/>
          <w:lang w:eastAsia="zh-CN"/>
        </w:rPr>
        <w:t>签字或签章</w:t>
      </w:r>
      <w:r>
        <w:rPr>
          <w:rFonts w:hint="eastAsia" w:ascii="仿宋" w:hAnsi="仿宋" w:eastAsia="仿宋" w:cs="仿宋"/>
          <w:spacing w:val="-1"/>
          <w:sz w:val="24"/>
          <w:szCs w:val="24"/>
          <w:lang w:eastAsia="zh-CN"/>
        </w:rPr>
        <w:t>）:</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1"/>
          <w:sz w:val="24"/>
          <w:szCs w:val="24"/>
          <w:u w:val="single"/>
          <w:lang w:eastAsia="zh-CN"/>
        </w:rPr>
        <w:t xml:space="preserve">    </w:t>
      </w:r>
      <w:r>
        <w:rPr>
          <w:rFonts w:hint="eastAsia" w:ascii="仿宋" w:hAnsi="仿宋" w:eastAsia="仿宋" w:cs="仿宋"/>
          <w:spacing w:val="1"/>
          <w:sz w:val="24"/>
          <w:szCs w:val="24"/>
          <w:lang w:eastAsia="zh-CN"/>
        </w:rPr>
        <w:t xml:space="preserve"> </w:t>
      </w:r>
      <w:r>
        <w:rPr>
          <w:rFonts w:hint="eastAsia" w:ascii="仿宋" w:hAnsi="仿宋" w:eastAsia="仿宋" w:cs="仿宋"/>
          <w:spacing w:val="-1"/>
          <w:sz w:val="24"/>
          <w:szCs w:val="24"/>
          <w:lang w:eastAsia="zh-CN"/>
        </w:rPr>
        <w:t>投标人(公章):</w:t>
      </w:r>
      <w:r>
        <w:rPr>
          <w:rFonts w:hint="eastAsia" w:ascii="仿宋" w:hAnsi="仿宋" w:eastAsia="仿宋" w:cs="仿宋"/>
          <w:sz w:val="24"/>
          <w:szCs w:val="24"/>
          <w:u w:val="single"/>
          <w:lang w:eastAsia="zh-CN"/>
        </w:rPr>
        <w:t xml:space="preserve">                                             </w:t>
      </w:r>
    </w:p>
    <w:p w14:paraId="3459292E">
      <w:pPr>
        <w:rPr>
          <w:rFonts w:hint="eastAsia" w:ascii="仿宋" w:hAnsi="仿宋" w:eastAsia="仿宋" w:cs="仿宋"/>
          <w:sz w:val="24"/>
          <w:szCs w:val="24"/>
          <w:lang w:eastAsia="zh-CN"/>
        </w:rPr>
        <w:sectPr>
          <w:footerReference r:id="rId17" w:type="default"/>
          <w:pgSz w:w="11906" w:h="16838"/>
          <w:pgMar w:top="400" w:right="1251" w:bottom="1027" w:left="1193" w:header="0" w:footer="852" w:gutter="0"/>
          <w:cols w:space="720" w:num="1"/>
        </w:sectPr>
      </w:pPr>
      <w:r>
        <w:rPr>
          <w:rFonts w:hint="eastAsia" w:ascii="仿宋" w:hAnsi="仿宋" w:eastAsia="仿宋" w:cs="仿宋"/>
          <w:spacing w:val="-1"/>
          <w:sz w:val="24"/>
          <w:szCs w:val="24"/>
          <w:lang w:eastAsia="zh-CN"/>
        </w:rPr>
        <w:t>备注：投标人必须明确写明是否“偏离”，不</w:t>
      </w:r>
      <w:r>
        <w:rPr>
          <w:rFonts w:hint="eastAsia" w:ascii="仿宋" w:hAnsi="仿宋" w:eastAsia="仿宋" w:cs="仿宋"/>
          <w:spacing w:val="-2"/>
          <w:sz w:val="24"/>
          <w:szCs w:val="24"/>
          <w:lang w:eastAsia="zh-CN"/>
        </w:rPr>
        <w:t>得空白，否则视为无</w:t>
      </w:r>
      <w:r>
        <w:rPr>
          <w:rFonts w:hint="eastAsia" w:ascii="仿宋" w:hAnsi="仿宋" w:eastAsia="仿宋" w:cs="仿宋"/>
          <w:spacing w:val="-1"/>
          <w:sz w:val="24"/>
          <w:szCs w:val="24"/>
          <w:lang w:eastAsia="zh-CN"/>
        </w:rPr>
        <w:t>效投标。</w:t>
      </w:r>
    </w:p>
    <w:p w14:paraId="5B8D9E74">
      <w:pPr>
        <w:spacing w:line="290" w:lineRule="auto"/>
        <w:rPr>
          <w:rFonts w:hint="eastAsia" w:ascii="仿宋" w:hAnsi="仿宋" w:eastAsia="仿宋" w:cs="仿宋"/>
          <w:lang w:eastAsia="zh-CN"/>
        </w:rPr>
      </w:pPr>
    </w:p>
    <w:p w14:paraId="6304B2B0">
      <w:pPr>
        <w:spacing w:before="100" w:beforeAutospacing="1" w:after="100" w:afterAutospacing="1" w:line="330" w:lineRule="atLeast"/>
        <w:jc w:val="center"/>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4-1  《监狱企业声明函》</w:t>
      </w:r>
    </w:p>
    <w:p w14:paraId="4647EF04">
      <w:pPr>
        <w:spacing w:line="360" w:lineRule="auto"/>
        <w:ind w:firstLine="567"/>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单位郑重声明，根据《财政部司法部关于政府采购支持监狱企业发展有关问题的通知》（财库〔2014〕68号）的规定，本单位为符合条件的监狱企业福利性单位，本单位参加______单位的______项目采购活动，货物/施工/服务全部由符合政策要求的监狱企业承接。相关监狱企业的具体情况如下：</w:t>
      </w:r>
    </w:p>
    <w:p w14:paraId="50A94791">
      <w:pPr>
        <w:spacing w:after="60" w:afterLines="25" w:line="30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b/>
          <w:bCs/>
          <w:color w:val="auto"/>
          <w:sz w:val="24"/>
          <w:szCs w:val="24"/>
          <w:u w:val="single"/>
          <w:lang w:eastAsia="zh-CN"/>
        </w:rPr>
        <w:t>（标的名称）</w:t>
      </w:r>
      <w:r>
        <w:rPr>
          <w:rFonts w:hint="eastAsia" w:ascii="仿宋" w:hAnsi="仿宋" w:eastAsia="仿宋" w:cs="仿宋"/>
          <w:color w:val="auto"/>
          <w:sz w:val="24"/>
          <w:szCs w:val="24"/>
          <w:lang w:eastAsia="zh-CN"/>
        </w:rPr>
        <w:t>，承接单位为</w:t>
      </w:r>
      <w:r>
        <w:rPr>
          <w:rFonts w:hint="eastAsia" w:ascii="仿宋" w:hAnsi="仿宋" w:eastAsia="仿宋" w:cs="仿宋"/>
          <w:b/>
          <w:bCs/>
          <w:color w:val="auto"/>
          <w:sz w:val="24"/>
          <w:szCs w:val="24"/>
          <w:u w:val="single"/>
          <w:lang w:eastAsia="zh-CN"/>
        </w:rPr>
        <w:t>（企业名称）</w:t>
      </w:r>
      <w:r>
        <w:rPr>
          <w:rFonts w:hint="eastAsia" w:ascii="仿宋" w:hAnsi="仿宋" w:eastAsia="仿宋" w:cs="仿宋"/>
          <w:color w:val="auto"/>
          <w:sz w:val="24"/>
          <w:szCs w:val="24"/>
          <w:lang w:eastAsia="zh-CN"/>
        </w:rPr>
        <w:t>，属于</w:t>
      </w:r>
      <w:r>
        <w:rPr>
          <w:rFonts w:hint="eastAsia" w:ascii="仿宋" w:hAnsi="仿宋" w:eastAsia="仿宋" w:cs="仿宋"/>
          <w:b/>
          <w:bCs/>
          <w:color w:val="auto"/>
          <w:sz w:val="24"/>
          <w:szCs w:val="24"/>
          <w:u w:val="single"/>
          <w:lang w:eastAsia="zh-CN"/>
        </w:rPr>
        <w:t>监狱企业</w:t>
      </w:r>
      <w:r>
        <w:rPr>
          <w:rFonts w:hint="eastAsia" w:ascii="仿宋" w:hAnsi="仿宋" w:eastAsia="仿宋" w:cs="仿宋"/>
          <w:color w:val="auto"/>
          <w:sz w:val="24"/>
          <w:szCs w:val="24"/>
          <w:lang w:eastAsia="zh-CN"/>
        </w:rPr>
        <w:t>；</w:t>
      </w:r>
    </w:p>
    <w:p w14:paraId="092B5AB9">
      <w:pPr>
        <w:spacing w:after="60" w:afterLines="25" w:line="30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b/>
          <w:bCs/>
          <w:color w:val="auto"/>
          <w:sz w:val="24"/>
          <w:szCs w:val="24"/>
          <w:u w:val="single"/>
          <w:lang w:eastAsia="zh-CN"/>
        </w:rPr>
        <w:t>（标的名称）</w:t>
      </w:r>
      <w:r>
        <w:rPr>
          <w:rFonts w:hint="eastAsia" w:ascii="仿宋" w:hAnsi="仿宋" w:eastAsia="仿宋" w:cs="仿宋"/>
          <w:color w:val="auto"/>
          <w:sz w:val="24"/>
          <w:szCs w:val="24"/>
          <w:lang w:eastAsia="zh-CN"/>
        </w:rPr>
        <w:t>，承接单位为</w:t>
      </w:r>
      <w:r>
        <w:rPr>
          <w:rFonts w:hint="eastAsia" w:ascii="仿宋" w:hAnsi="仿宋" w:eastAsia="仿宋" w:cs="仿宋"/>
          <w:b/>
          <w:bCs/>
          <w:color w:val="auto"/>
          <w:sz w:val="24"/>
          <w:szCs w:val="24"/>
          <w:u w:val="single"/>
          <w:lang w:eastAsia="zh-CN"/>
        </w:rPr>
        <w:t>（企业名称）</w:t>
      </w:r>
      <w:r>
        <w:rPr>
          <w:rFonts w:hint="eastAsia" w:ascii="仿宋" w:hAnsi="仿宋" w:eastAsia="仿宋" w:cs="仿宋"/>
          <w:color w:val="auto"/>
          <w:sz w:val="24"/>
          <w:szCs w:val="24"/>
          <w:lang w:eastAsia="zh-CN"/>
        </w:rPr>
        <w:t>，属于</w:t>
      </w:r>
      <w:r>
        <w:rPr>
          <w:rFonts w:hint="eastAsia" w:ascii="仿宋" w:hAnsi="仿宋" w:eastAsia="仿宋" w:cs="仿宋"/>
          <w:b/>
          <w:bCs/>
          <w:color w:val="auto"/>
          <w:sz w:val="24"/>
          <w:szCs w:val="24"/>
          <w:u w:val="single"/>
          <w:lang w:eastAsia="zh-CN"/>
        </w:rPr>
        <w:t>监狱企业</w:t>
      </w:r>
      <w:r>
        <w:rPr>
          <w:rFonts w:hint="eastAsia" w:ascii="仿宋" w:hAnsi="仿宋" w:eastAsia="仿宋" w:cs="仿宋"/>
          <w:color w:val="auto"/>
          <w:sz w:val="24"/>
          <w:szCs w:val="24"/>
          <w:lang w:eastAsia="zh-CN"/>
        </w:rPr>
        <w:t>。</w:t>
      </w:r>
    </w:p>
    <w:p w14:paraId="5F4424E6">
      <w:pPr>
        <w:spacing w:after="60" w:afterLines="25" w:line="30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w:t>
      </w:r>
    </w:p>
    <w:p w14:paraId="54488683">
      <w:pPr>
        <w:spacing w:line="360" w:lineRule="auto"/>
        <w:ind w:left="1080" w:leftChars="257" w:hanging="54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本单位对上述声明的真实性负责。如有虚假，将依法承担相应责任。</w:t>
      </w:r>
    </w:p>
    <w:p w14:paraId="7D5D2C33">
      <w:pPr>
        <w:spacing w:line="360" w:lineRule="auto"/>
        <w:jc w:val="both"/>
        <w:rPr>
          <w:rFonts w:hint="eastAsia" w:ascii="仿宋" w:hAnsi="仿宋" w:eastAsia="仿宋" w:cs="仿宋"/>
          <w:color w:val="auto"/>
          <w:sz w:val="24"/>
          <w:szCs w:val="24"/>
          <w:lang w:eastAsia="zh-CN"/>
        </w:rPr>
      </w:pPr>
    </w:p>
    <w:p w14:paraId="7A758DD8">
      <w:pPr>
        <w:spacing w:line="360" w:lineRule="auto"/>
        <w:ind w:firstLine="482" w:firstLineChars="200"/>
        <w:jc w:val="both"/>
        <w:rPr>
          <w:rFonts w:hint="eastAsia" w:ascii="仿宋" w:hAnsi="仿宋" w:eastAsia="仿宋" w:cs="仿宋"/>
          <w:color w:val="auto"/>
          <w:sz w:val="24"/>
          <w:szCs w:val="24"/>
          <w:lang w:eastAsia="zh-CN"/>
        </w:rPr>
      </w:pPr>
      <w:r>
        <w:rPr>
          <w:rFonts w:hint="eastAsia" w:ascii="仿宋" w:hAnsi="仿宋" w:eastAsia="仿宋" w:cs="仿宋"/>
          <w:b/>
          <w:color w:val="auto"/>
          <w:sz w:val="24"/>
          <w:szCs w:val="24"/>
          <w:lang w:eastAsia="zh-CN"/>
        </w:rPr>
        <w:t>附：省级以上监狱管理局、戒毒管理局（含新疆生产建设兵团）出具的监狱企业证明文件。</w:t>
      </w:r>
    </w:p>
    <w:p w14:paraId="0ACF9846">
      <w:pPr>
        <w:spacing w:line="360" w:lineRule="auto"/>
        <w:ind w:left="1080" w:leftChars="257" w:hanging="540"/>
        <w:jc w:val="both"/>
        <w:rPr>
          <w:rFonts w:hint="eastAsia" w:ascii="仿宋" w:hAnsi="仿宋" w:eastAsia="仿宋" w:cs="仿宋"/>
          <w:color w:val="auto"/>
          <w:sz w:val="24"/>
          <w:szCs w:val="24"/>
          <w:lang w:eastAsia="zh-CN"/>
        </w:rPr>
      </w:pPr>
    </w:p>
    <w:p w14:paraId="59117232">
      <w:pPr>
        <w:spacing w:line="360" w:lineRule="auto"/>
        <w:ind w:left="1080" w:leftChars="257" w:hanging="54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投标人（单位盖公章）：________</w:t>
      </w:r>
    </w:p>
    <w:p w14:paraId="0D56CDEC">
      <w:pPr>
        <w:ind w:firstLine="480" w:firstLineChars="200"/>
        <w:rPr>
          <w:rFonts w:hint="eastAsia" w:ascii="仿宋" w:hAnsi="仿宋" w:eastAsia="仿宋" w:cs="仿宋"/>
          <w:lang w:eastAsia="zh-CN"/>
        </w:rPr>
      </w:pPr>
      <w:r>
        <w:rPr>
          <w:rFonts w:hint="eastAsia" w:ascii="仿宋" w:hAnsi="仿宋" w:eastAsia="仿宋" w:cs="仿宋"/>
          <w:color w:val="auto"/>
          <w:sz w:val="24"/>
          <w:szCs w:val="24"/>
          <w:lang w:eastAsia="zh-CN"/>
        </w:rPr>
        <w:t>日  期：_______</w:t>
      </w:r>
    </w:p>
    <w:p w14:paraId="56267D79">
      <w:pPr>
        <w:spacing w:line="180" w:lineRule="auto"/>
        <w:ind w:left="3168"/>
        <w:rPr>
          <w:rFonts w:hint="eastAsia" w:ascii="仿宋" w:hAnsi="仿宋" w:eastAsia="仿宋" w:cs="仿宋"/>
          <w:sz w:val="24"/>
          <w:szCs w:val="24"/>
          <w:lang w:eastAsia="zh-CN"/>
        </w:rPr>
        <w:sectPr>
          <w:headerReference r:id="rId18" w:type="default"/>
          <w:footerReference r:id="rId19" w:type="default"/>
          <w:pgSz w:w="11906" w:h="16839"/>
          <w:pgMar w:top="1274" w:right="1728" w:bottom="1171" w:left="1785" w:header="852" w:footer="992" w:gutter="0"/>
          <w:cols w:space="720" w:num="1"/>
        </w:sectPr>
      </w:pPr>
    </w:p>
    <w:p w14:paraId="1DA86147">
      <w:pPr>
        <w:spacing w:line="289" w:lineRule="auto"/>
        <w:rPr>
          <w:rFonts w:hint="eastAsia" w:ascii="仿宋" w:hAnsi="仿宋" w:eastAsia="仿宋" w:cs="仿宋"/>
          <w:lang w:eastAsia="zh-CN"/>
        </w:rPr>
      </w:pPr>
    </w:p>
    <w:p w14:paraId="5FA89DDC">
      <w:pPr>
        <w:spacing w:before="100" w:beforeAutospacing="1" w:after="100" w:afterAutospacing="1" w:line="330" w:lineRule="atLeast"/>
        <w:jc w:val="center"/>
        <w:rPr>
          <w:rFonts w:hint="eastAsia" w:ascii="仿宋" w:hAnsi="仿宋" w:eastAsia="仿宋" w:cs="仿宋"/>
          <w:color w:val="auto"/>
          <w:sz w:val="28"/>
          <w:szCs w:val="28"/>
          <w:lang w:eastAsia="zh-CN"/>
        </w:rPr>
      </w:pPr>
      <w:r>
        <w:rPr>
          <w:rFonts w:hint="eastAsia" w:ascii="仿宋" w:hAnsi="仿宋" w:eastAsia="仿宋" w:cs="仿宋"/>
          <w:b/>
          <w:bCs/>
          <w:spacing w:val="-1"/>
          <w:sz w:val="28"/>
          <w:szCs w:val="28"/>
          <w:lang w:eastAsia="zh-CN"/>
        </w:rPr>
        <w:t>4-2  《残疾人福利性单位声明函》</w:t>
      </w:r>
    </w:p>
    <w:p w14:paraId="62BCDC2F">
      <w:pPr>
        <w:spacing w:line="360" w:lineRule="auto"/>
        <w:ind w:firstLine="567"/>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承担的工程或者服务（以下简称产品），或者提供其他残疾人福利性单位制造的货物（不包括使用非残疾人福利性单位注册商标的货物）。</w:t>
      </w:r>
    </w:p>
    <w:p w14:paraId="0257DA0F">
      <w:pPr>
        <w:spacing w:line="360" w:lineRule="auto"/>
        <w:ind w:left="1080" w:leftChars="257" w:hanging="54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本单位对上述声明的真实性负责。如有虚假，将依法承担相应责任。</w:t>
      </w:r>
    </w:p>
    <w:p w14:paraId="7F5522E6">
      <w:pPr>
        <w:spacing w:line="360" w:lineRule="auto"/>
        <w:jc w:val="both"/>
        <w:rPr>
          <w:rFonts w:hint="eastAsia" w:ascii="仿宋" w:hAnsi="仿宋" w:eastAsia="仿宋" w:cs="仿宋"/>
          <w:color w:val="auto"/>
          <w:sz w:val="24"/>
          <w:szCs w:val="24"/>
          <w:lang w:eastAsia="zh-CN"/>
        </w:rPr>
      </w:pPr>
    </w:p>
    <w:p w14:paraId="0028CD45">
      <w:pPr>
        <w:spacing w:line="360" w:lineRule="auto"/>
        <w:ind w:left="1080" w:leftChars="257" w:hanging="54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残疾人福利性单位名称（盖公章）：______________</w:t>
      </w:r>
    </w:p>
    <w:p w14:paraId="38576FE9">
      <w:pPr>
        <w:pStyle w:val="9"/>
        <w:spacing w:line="360" w:lineRule="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 xml:space="preserve">                      日  期：_____________________________________</w:t>
      </w:r>
    </w:p>
    <w:p w14:paraId="0D6D1F0E">
      <w:pPr>
        <w:pStyle w:val="4"/>
        <w:spacing w:before="181" w:line="231" w:lineRule="auto"/>
        <w:ind w:left="2645"/>
        <w:rPr>
          <w:rFonts w:hint="eastAsia" w:ascii="仿宋" w:hAnsi="仿宋" w:eastAsia="仿宋" w:cs="仿宋"/>
          <w:sz w:val="23"/>
          <w:szCs w:val="23"/>
          <w:lang w:eastAsia="zh-CN"/>
        </w:rPr>
      </w:pPr>
    </w:p>
    <w:p w14:paraId="2E4D230B">
      <w:pPr>
        <w:spacing w:line="268" w:lineRule="auto"/>
        <w:rPr>
          <w:rFonts w:hint="eastAsia" w:ascii="仿宋" w:hAnsi="仿宋" w:eastAsia="仿宋" w:cs="仿宋"/>
          <w:lang w:eastAsia="zh-CN"/>
        </w:rPr>
      </w:pPr>
    </w:p>
    <w:p w14:paraId="6046375C">
      <w:pPr>
        <w:spacing w:line="269" w:lineRule="auto"/>
        <w:rPr>
          <w:rFonts w:hint="eastAsia" w:ascii="仿宋" w:hAnsi="仿宋" w:eastAsia="仿宋" w:cs="仿宋"/>
          <w:lang w:eastAsia="zh-CN"/>
        </w:rPr>
      </w:pPr>
    </w:p>
    <w:p w14:paraId="00C6A083">
      <w:pPr>
        <w:spacing w:line="269" w:lineRule="auto"/>
        <w:rPr>
          <w:rFonts w:hint="eastAsia" w:ascii="仿宋" w:hAnsi="仿宋" w:eastAsia="仿宋" w:cs="仿宋"/>
          <w:lang w:eastAsia="zh-CN"/>
        </w:rPr>
      </w:pPr>
    </w:p>
    <w:p w14:paraId="5F087E21">
      <w:pPr>
        <w:spacing w:line="269" w:lineRule="auto"/>
        <w:rPr>
          <w:rFonts w:hint="eastAsia" w:ascii="仿宋" w:hAnsi="仿宋" w:eastAsia="仿宋" w:cs="仿宋"/>
          <w:lang w:eastAsia="zh-CN"/>
        </w:rPr>
      </w:pPr>
    </w:p>
    <w:p w14:paraId="63DBAF33">
      <w:pPr>
        <w:spacing w:line="269" w:lineRule="auto"/>
        <w:rPr>
          <w:rFonts w:hint="eastAsia" w:ascii="仿宋" w:hAnsi="仿宋" w:eastAsia="仿宋" w:cs="仿宋"/>
          <w:lang w:eastAsia="zh-CN"/>
        </w:rPr>
      </w:pPr>
    </w:p>
    <w:p w14:paraId="7DDD1C74">
      <w:pPr>
        <w:spacing w:line="269" w:lineRule="auto"/>
        <w:rPr>
          <w:rFonts w:hint="eastAsia" w:ascii="仿宋" w:hAnsi="仿宋" w:eastAsia="仿宋" w:cs="仿宋"/>
          <w:lang w:eastAsia="zh-CN"/>
        </w:rPr>
      </w:pPr>
    </w:p>
    <w:p w14:paraId="269981AF">
      <w:pPr>
        <w:pStyle w:val="4"/>
        <w:spacing w:before="74" w:line="298" w:lineRule="auto"/>
        <w:ind w:left="15" w:right="76" w:firstLine="479"/>
        <w:rPr>
          <w:rFonts w:hint="eastAsia" w:ascii="仿宋" w:hAnsi="仿宋" w:eastAsia="仿宋" w:cs="仿宋"/>
          <w:sz w:val="23"/>
          <w:szCs w:val="23"/>
          <w:lang w:eastAsia="zh-CN"/>
        </w:rPr>
      </w:pPr>
      <w:r>
        <w:rPr>
          <w:rFonts w:hint="eastAsia" w:ascii="仿宋" w:hAnsi="仿宋" w:eastAsia="仿宋" w:cs="仿宋"/>
          <w:b/>
          <w:bCs/>
          <w:spacing w:val="9"/>
          <w:sz w:val="23"/>
          <w:szCs w:val="23"/>
          <w:lang w:eastAsia="zh-CN"/>
        </w:rPr>
        <w:t>说明：</w:t>
      </w:r>
      <w:r>
        <w:rPr>
          <w:rFonts w:hint="eastAsia" w:ascii="仿宋" w:hAnsi="仿宋" w:eastAsia="仿宋" w:cs="仿宋"/>
          <w:spacing w:val="9"/>
          <w:sz w:val="23"/>
          <w:szCs w:val="23"/>
          <w:lang w:eastAsia="zh-CN"/>
        </w:rPr>
        <w:t>根据财库〔2017〕141</w:t>
      </w:r>
      <w:r>
        <w:rPr>
          <w:rFonts w:hint="eastAsia" w:ascii="仿宋" w:hAnsi="仿宋" w:eastAsia="仿宋" w:cs="仿宋"/>
          <w:spacing w:val="-29"/>
          <w:sz w:val="23"/>
          <w:szCs w:val="23"/>
          <w:lang w:eastAsia="zh-CN"/>
        </w:rPr>
        <w:t xml:space="preserve"> </w:t>
      </w:r>
      <w:r>
        <w:rPr>
          <w:rFonts w:hint="eastAsia" w:ascii="仿宋" w:hAnsi="仿宋" w:eastAsia="仿宋" w:cs="仿宋"/>
          <w:spacing w:val="9"/>
          <w:sz w:val="23"/>
          <w:szCs w:val="23"/>
          <w:lang w:eastAsia="zh-CN"/>
        </w:rPr>
        <w:t>号文件的规定,享受政府采购支持政策</w:t>
      </w:r>
      <w:r>
        <w:rPr>
          <w:rFonts w:hint="eastAsia" w:ascii="仿宋" w:hAnsi="仿宋" w:eastAsia="仿宋" w:cs="仿宋"/>
          <w:spacing w:val="8"/>
          <w:sz w:val="23"/>
          <w:szCs w:val="23"/>
          <w:lang w:eastAsia="zh-CN"/>
        </w:rPr>
        <w:t>的残疾人福利性单</w:t>
      </w:r>
      <w:r>
        <w:rPr>
          <w:rFonts w:hint="eastAsia" w:ascii="仿宋" w:hAnsi="仿宋" w:eastAsia="仿宋" w:cs="仿宋"/>
          <w:sz w:val="23"/>
          <w:szCs w:val="23"/>
          <w:lang w:eastAsia="zh-CN"/>
        </w:rPr>
        <w:t xml:space="preserve"> </w:t>
      </w:r>
      <w:r>
        <w:rPr>
          <w:rFonts w:hint="eastAsia" w:ascii="仿宋" w:hAnsi="仿宋" w:eastAsia="仿宋" w:cs="仿宋"/>
          <w:spacing w:val="3"/>
          <w:sz w:val="23"/>
          <w:szCs w:val="23"/>
          <w:lang w:eastAsia="zh-CN"/>
        </w:rPr>
        <w:t>位应当同时满足以下条件：</w:t>
      </w:r>
    </w:p>
    <w:p w14:paraId="6A10CDA5">
      <w:pPr>
        <w:pStyle w:val="4"/>
        <w:spacing w:before="99" w:line="271" w:lineRule="auto"/>
        <w:ind w:left="15" w:right="47" w:firstLine="484"/>
        <w:rPr>
          <w:rFonts w:hint="eastAsia" w:ascii="仿宋" w:hAnsi="仿宋" w:eastAsia="仿宋" w:cs="仿宋"/>
          <w:sz w:val="23"/>
          <w:szCs w:val="23"/>
          <w:lang w:eastAsia="zh-CN"/>
        </w:rPr>
      </w:pPr>
      <w:r>
        <w:rPr>
          <w:rFonts w:hint="eastAsia" w:ascii="仿宋" w:hAnsi="仿宋" w:eastAsia="仿宋" w:cs="仿宋"/>
          <w:spacing w:val="8"/>
          <w:sz w:val="23"/>
          <w:szCs w:val="23"/>
          <w:lang w:eastAsia="zh-CN"/>
        </w:rPr>
        <w:t>（一）</w:t>
      </w:r>
      <w:r>
        <w:rPr>
          <w:rFonts w:hint="eastAsia" w:ascii="仿宋" w:hAnsi="仿宋" w:eastAsia="仿宋" w:cs="仿宋"/>
          <w:b/>
          <w:bCs/>
          <w:spacing w:val="8"/>
          <w:sz w:val="23"/>
          <w:szCs w:val="23"/>
          <w:lang w:eastAsia="zh-CN"/>
        </w:rPr>
        <w:t>安置的残疾人占本单位在职职工人数的比例不低于</w:t>
      </w:r>
      <w:r>
        <w:rPr>
          <w:rFonts w:hint="eastAsia" w:ascii="仿宋" w:hAnsi="仿宋" w:eastAsia="仿宋" w:cs="仿宋"/>
          <w:spacing w:val="-41"/>
          <w:sz w:val="23"/>
          <w:szCs w:val="23"/>
          <w:lang w:eastAsia="zh-CN"/>
        </w:rPr>
        <w:t xml:space="preserve"> </w:t>
      </w:r>
      <w:r>
        <w:rPr>
          <w:rFonts w:hint="eastAsia" w:ascii="仿宋" w:hAnsi="仿宋" w:eastAsia="仿宋" w:cs="仿宋"/>
          <w:b/>
          <w:bCs/>
          <w:spacing w:val="8"/>
          <w:sz w:val="23"/>
          <w:szCs w:val="23"/>
          <w:lang w:eastAsia="zh-CN"/>
        </w:rPr>
        <w:t>25%（含25%</w:t>
      </w:r>
      <w:r>
        <w:rPr>
          <w:rFonts w:hint="eastAsia" w:ascii="仿宋" w:hAnsi="仿宋" w:eastAsia="仿宋" w:cs="仿宋"/>
          <w:b/>
          <w:bCs/>
          <w:spacing w:val="7"/>
          <w:sz w:val="23"/>
          <w:szCs w:val="23"/>
          <w:lang w:eastAsia="zh-CN"/>
        </w:rPr>
        <w:t>），</w:t>
      </w:r>
      <w:r>
        <w:rPr>
          <w:rFonts w:hint="eastAsia" w:ascii="仿宋" w:hAnsi="仿宋" w:eastAsia="仿宋" w:cs="仿宋"/>
          <w:b/>
          <w:bCs/>
          <w:spacing w:val="8"/>
          <w:sz w:val="23"/>
          <w:szCs w:val="23"/>
          <w:lang w:eastAsia="zh-CN"/>
        </w:rPr>
        <w:t>并且安</w:t>
      </w:r>
      <w:r>
        <w:rPr>
          <w:rFonts w:hint="eastAsia" w:ascii="仿宋" w:hAnsi="仿宋" w:eastAsia="仿宋" w:cs="仿宋"/>
          <w:b/>
          <w:bCs/>
          <w:spacing w:val="7"/>
          <w:sz w:val="23"/>
          <w:szCs w:val="23"/>
          <w:lang w:eastAsia="zh-CN"/>
        </w:rPr>
        <w:t>置的</w:t>
      </w:r>
      <w:r>
        <w:rPr>
          <w:rFonts w:hint="eastAsia" w:ascii="仿宋" w:hAnsi="仿宋" w:eastAsia="仿宋" w:cs="仿宋"/>
          <w:sz w:val="23"/>
          <w:szCs w:val="23"/>
          <w:lang w:eastAsia="zh-CN"/>
        </w:rPr>
        <w:t xml:space="preserve"> </w:t>
      </w:r>
      <w:r>
        <w:rPr>
          <w:rFonts w:hint="eastAsia" w:ascii="仿宋" w:hAnsi="仿宋" w:eastAsia="仿宋" w:cs="仿宋"/>
          <w:b/>
          <w:bCs/>
          <w:sz w:val="23"/>
          <w:szCs w:val="23"/>
          <w:lang w:eastAsia="zh-CN"/>
        </w:rPr>
        <w:t>残疾人人数不少于</w:t>
      </w:r>
      <w:r>
        <w:rPr>
          <w:rFonts w:hint="eastAsia" w:ascii="仿宋" w:hAnsi="仿宋" w:eastAsia="仿宋" w:cs="仿宋"/>
          <w:spacing w:val="-28"/>
          <w:sz w:val="23"/>
          <w:szCs w:val="23"/>
          <w:lang w:eastAsia="zh-CN"/>
        </w:rPr>
        <w:t xml:space="preserve"> </w:t>
      </w:r>
      <w:r>
        <w:rPr>
          <w:rFonts w:hint="eastAsia" w:ascii="仿宋" w:hAnsi="仿宋" w:eastAsia="仿宋" w:cs="仿宋"/>
          <w:b/>
          <w:bCs/>
          <w:sz w:val="23"/>
          <w:szCs w:val="23"/>
          <w:lang w:eastAsia="zh-CN"/>
        </w:rPr>
        <w:t>10</w:t>
      </w:r>
      <w:r>
        <w:rPr>
          <w:rFonts w:hint="eastAsia" w:ascii="仿宋" w:hAnsi="仿宋" w:eastAsia="仿宋" w:cs="仿宋"/>
          <w:spacing w:val="-33"/>
          <w:sz w:val="23"/>
          <w:szCs w:val="23"/>
          <w:lang w:eastAsia="zh-CN"/>
        </w:rPr>
        <w:t xml:space="preserve"> </w:t>
      </w:r>
      <w:r>
        <w:rPr>
          <w:rFonts w:hint="eastAsia" w:ascii="仿宋" w:hAnsi="仿宋" w:eastAsia="仿宋" w:cs="仿宋"/>
          <w:b/>
          <w:bCs/>
          <w:sz w:val="23"/>
          <w:szCs w:val="23"/>
          <w:lang w:eastAsia="zh-CN"/>
        </w:rPr>
        <w:t>人（含</w:t>
      </w:r>
      <w:r>
        <w:rPr>
          <w:rFonts w:hint="eastAsia" w:ascii="仿宋" w:hAnsi="仿宋" w:eastAsia="仿宋" w:cs="仿宋"/>
          <w:spacing w:val="-29"/>
          <w:sz w:val="23"/>
          <w:szCs w:val="23"/>
          <w:lang w:eastAsia="zh-CN"/>
        </w:rPr>
        <w:t xml:space="preserve"> </w:t>
      </w:r>
      <w:r>
        <w:rPr>
          <w:rFonts w:hint="eastAsia" w:ascii="仿宋" w:hAnsi="仿宋" w:eastAsia="仿宋" w:cs="仿宋"/>
          <w:b/>
          <w:bCs/>
          <w:sz w:val="23"/>
          <w:szCs w:val="23"/>
          <w:lang w:eastAsia="zh-CN"/>
        </w:rPr>
        <w:t>10</w:t>
      </w:r>
      <w:r>
        <w:rPr>
          <w:rFonts w:hint="eastAsia" w:ascii="仿宋" w:hAnsi="仿宋" w:eastAsia="仿宋" w:cs="仿宋"/>
          <w:spacing w:val="-33"/>
          <w:sz w:val="23"/>
          <w:szCs w:val="23"/>
          <w:lang w:eastAsia="zh-CN"/>
        </w:rPr>
        <w:t xml:space="preserve"> </w:t>
      </w:r>
      <w:r>
        <w:rPr>
          <w:rFonts w:hint="eastAsia" w:ascii="仿宋" w:hAnsi="仿宋" w:eastAsia="仿宋" w:cs="仿宋"/>
          <w:b/>
          <w:bCs/>
          <w:sz w:val="23"/>
          <w:szCs w:val="23"/>
          <w:lang w:eastAsia="zh-CN"/>
        </w:rPr>
        <w:t>人</w:t>
      </w:r>
      <w:r>
        <w:rPr>
          <w:rFonts w:hint="eastAsia" w:ascii="仿宋" w:hAnsi="仿宋" w:eastAsia="仿宋" w:cs="仿宋"/>
          <w:b/>
          <w:bCs/>
          <w:spacing w:val="1"/>
          <w:sz w:val="23"/>
          <w:szCs w:val="23"/>
          <w:lang w:eastAsia="zh-CN"/>
        </w:rPr>
        <w:t>）</w:t>
      </w:r>
      <w:r>
        <w:rPr>
          <w:rFonts w:hint="eastAsia" w:ascii="仿宋" w:hAnsi="仿宋" w:eastAsia="仿宋" w:cs="仿宋"/>
          <w:spacing w:val="1"/>
          <w:sz w:val="23"/>
          <w:szCs w:val="23"/>
          <w:lang w:eastAsia="zh-CN"/>
        </w:rPr>
        <w:t>；</w:t>
      </w:r>
    </w:p>
    <w:p w14:paraId="21AE2030">
      <w:pPr>
        <w:pStyle w:val="4"/>
        <w:spacing w:before="162" w:line="230" w:lineRule="auto"/>
        <w:ind w:left="499"/>
        <w:rPr>
          <w:rFonts w:hint="eastAsia" w:ascii="仿宋" w:hAnsi="仿宋" w:eastAsia="仿宋" w:cs="仿宋"/>
          <w:sz w:val="23"/>
          <w:szCs w:val="23"/>
          <w:lang w:eastAsia="zh-CN"/>
        </w:rPr>
      </w:pPr>
      <w:r>
        <w:rPr>
          <w:rFonts w:hint="eastAsia" w:ascii="仿宋" w:hAnsi="仿宋" w:eastAsia="仿宋" w:cs="仿宋"/>
          <w:spacing w:val="8"/>
          <w:sz w:val="23"/>
          <w:szCs w:val="23"/>
          <w:lang w:eastAsia="zh-CN"/>
        </w:rPr>
        <w:t>（二）依法与安置的每位残疾人签订了一年以上（含一年）的劳动合同</w:t>
      </w:r>
      <w:r>
        <w:rPr>
          <w:rFonts w:hint="eastAsia" w:ascii="仿宋" w:hAnsi="仿宋" w:eastAsia="仿宋" w:cs="仿宋"/>
          <w:spacing w:val="7"/>
          <w:sz w:val="23"/>
          <w:szCs w:val="23"/>
          <w:lang w:eastAsia="zh-CN"/>
        </w:rPr>
        <w:t>或服务协议；</w:t>
      </w:r>
    </w:p>
    <w:p w14:paraId="3015A4D6">
      <w:pPr>
        <w:pStyle w:val="4"/>
        <w:spacing w:before="161" w:line="271" w:lineRule="auto"/>
        <w:ind w:left="20" w:firstLine="479"/>
        <w:rPr>
          <w:rFonts w:hint="eastAsia" w:ascii="仿宋" w:hAnsi="仿宋" w:eastAsia="仿宋" w:cs="仿宋"/>
          <w:sz w:val="23"/>
          <w:szCs w:val="23"/>
          <w:lang w:eastAsia="zh-CN"/>
        </w:rPr>
      </w:pPr>
      <w:r>
        <w:rPr>
          <w:rFonts w:hint="eastAsia" w:ascii="仿宋" w:hAnsi="仿宋" w:eastAsia="仿宋" w:cs="仿宋"/>
          <w:spacing w:val="7"/>
          <w:sz w:val="23"/>
          <w:szCs w:val="23"/>
          <w:lang w:eastAsia="zh-CN"/>
        </w:rPr>
        <w:t>（三）</w:t>
      </w:r>
      <w:r>
        <w:rPr>
          <w:rFonts w:hint="eastAsia" w:ascii="仿宋" w:hAnsi="仿宋" w:eastAsia="仿宋" w:cs="仿宋"/>
          <w:spacing w:val="-67"/>
          <w:sz w:val="23"/>
          <w:szCs w:val="23"/>
          <w:lang w:eastAsia="zh-CN"/>
        </w:rPr>
        <w:t xml:space="preserve"> </w:t>
      </w:r>
      <w:r>
        <w:rPr>
          <w:rFonts w:hint="eastAsia" w:ascii="仿宋" w:hAnsi="仿宋" w:eastAsia="仿宋" w:cs="仿宋"/>
          <w:spacing w:val="7"/>
          <w:sz w:val="23"/>
          <w:szCs w:val="23"/>
          <w:lang w:eastAsia="zh-CN"/>
        </w:rPr>
        <w:t>为安置的每位残疾人按月足额缴纳了基本</w:t>
      </w:r>
      <w:r>
        <w:rPr>
          <w:rFonts w:hint="eastAsia" w:ascii="仿宋" w:hAnsi="仿宋" w:eastAsia="仿宋" w:cs="仿宋"/>
          <w:spacing w:val="6"/>
          <w:sz w:val="23"/>
          <w:szCs w:val="23"/>
          <w:lang w:eastAsia="zh-CN"/>
        </w:rPr>
        <w:t>养老保险、基本医疗保险、失业保险、</w:t>
      </w:r>
      <w:r>
        <w:rPr>
          <w:rFonts w:hint="eastAsia" w:ascii="仿宋" w:hAnsi="仿宋" w:eastAsia="仿宋" w:cs="仿宋"/>
          <w:sz w:val="23"/>
          <w:szCs w:val="23"/>
          <w:lang w:eastAsia="zh-CN"/>
        </w:rPr>
        <w:t xml:space="preserve"> </w:t>
      </w:r>
      <w:r>
        <w:rPr>
          <w:rFonts w:hint="eastAsia" w:ascii="仿宋" w:hAnsi="仿宋" w:eastAsia="仿宋" w:cs="仿宋"/>
          <w:spacing w:val="5"/>
          <w:sz w:val="23"/>
          <w:szCs w:val="23"/>
          <w:lang w:eastAsia="zh-CN"/>
        </w:rPr>
        <w:t>工伤保险和生育保险等社会保险费；</w:t>
      </w:r>
    </w:p>
    <w:p w14:paraId="49615F96">
      <w:pPr>
        <w:pStyle w:val="4"/>
        <w:spacing w:before="164" w:line="271" w:lineRule="auto"/>
        <w:ind w:left="14" w:right="98" w:firstLine="484"/>
        <w:rPr>
          <w:rFonts w:hint="eastAsia" w:ascii="仿宋" w:hAnsi="仿宋" w:eastAsia="仿宋" w:cs="仿宋"/>
          <w:sz w:val="23"/>
          <w:szCs w:val="23"/>
          <w:lang w:eastAsia="zh-CN"/>
        </w:rPr>
      </w:pPr>
      <w:r>
        <w:rPr>
          <w:rFonts w:hint="eastAsia" w:ascii="仿宋" w:hAnsi="仿宋" w:eastAsia="仿宋" w:cs="仿宋"/>
          <w:spacing w:val="12"/>
          <w:sz w:val="23"/>
          <w:szCs w:val="23"/>
          <w:lang w:eastAsia="zh-CN"/>
        </w:rPr>
        <w:t>（四）通过银行等金融机构向安置的每位残疾人，</w:t>
      </w:r>
      <w:r>
        <w:rPr>
          <w:rFonts w:hint="eastAsia" w:ascii="仿宋" w:hAnsi="仿宋" w:eastAsia="仿宋" w:cs="仿宋"/>
          <w:spacing w:val="11"/>
          <w:sz w:val="23"/>
          <w:szCs w:val="23"/>
          <w:lang w:eastAsia="zh-CN"/>
        </w:rPr>
        <w:t>按月支付了不低于单位所在区县适</w:t>
      </w:r>
      <w:r>
        <w:rPr>
          <w:rFonts w:hint="eastAsia" w:ascii="仿宋" w:hAnsi="仿宋" w:eastAsia="仿宋" w:cs="仿宋"/>
          <w:sz w:val="23"/>
          <w:szCs w:val="23"/>
          <w:lang w:eastAsia="zh-CN"/>
        </w:rPr>
        <w:t xml:space="preserve"> </w:t>
      </w:r>
      <w:r>
        <w:rPr>
          <w:rFonts w:hint="eastAsia" w:ascii="仿宋" w:hAnsi="仿宋" w:eastAsia="仿宋" w:cs="仿宋"/>
          <w:spacing w:val="6"/>
          <w:sz w:val="23"/>
          <w:szCs w:val="23"/>
          <w:lang w:eastAsia="zh-CN"/>
        </w:rPr>
        <w:t>用的经省级人民政府批准的月最低工资标准的工资；</w:t>
      </w:r>
    </w:p>
    <w:p w14:paraId="379CE006">
      <w:pPr>
        <w:pStyle w:val="4"/>
        <w:spacing w:before="161" w:line="299" w:lineRule="auto"/>
        <w:ind w:left="13" w:right="79" w:firstLine="485"/>
        <w:rPr>
          <w:rFonts w:hint="eastAsia" w:ascii="仿宋" w:hAnsi="仿宋" w:eastAsia="仿宋" w:cs="仿宋"/>
          <w:sz w:val="23"/>
          <w:szCs w:val="23"/>
          <w:lang w:eastAsia="zh-CN"/>
        </w:rPr>
      </w:pPr>
      <w:r>
        <w:rPr>
          <w:rFonts w:hint="eastAsia" w:ascii="仿宋" w:hAnsi="仿宋" w:eastAsia="仿宋" w:cs="仿宋"/>
          <w:spacing w:val="11"/>
          <w:sz w:val="23"/>
          <w:szCs w:val="23"/>
          <w:lang w:eastAsia="zh-CN"/>
        </w:rPr>
        <w:t>（五）提供本单位制造的货物、承担的工程或者服务（以下简称产品</w:t>
      </w:r>
      <w:r>
        <w:rPr>
          <w:rFonts w:hint="eastAsia" w:ascii="仿宋" w:hAnsi="仿宋" w:eastAsia="仿宋" w:cs="仿宋"/>
          <w:spacing w:val="8"/>
          <w:sz w:val="23"/>
          <w:szCs w:val="23"/>
          <w:lang w:eastAsia="zh-CN"/>
        </w:rPr>
        <w:t>）</w:t>
      </w:r>
      <w:r>
        <w:rPr>
          <w:rFonts w:hint="eastAsia" w:ascii="仿宋" w:hAnsi="仿宋" w:eastAsia="仿宋" w:cs="仿宋"/>
          <w:spacing w:val="-68"/>
          <w:sz w:val="23"/>
          <w:szCs w:val="23"/>
          <w:lang w:eastAsia="zh-CN"/>
        </w:rPr>
        <w:t xml:space="preserve"> </w:t>
      </w:r>
      <w:r>
        <w:rPr>
          <w:rFonts w:hint="eastAsia" w:ascii="仿宋" w:hAnsi="仿宋" w:eastAsia="仿宋" w:cs="仿宋"/>
          <w:spacing w:val="8"/>
          <w:sz w:val="23"/>
          <w:szCs w:val="23"/>
          <w:lang w:eastAsia="zh-CN"/>
        </w:rPr>
        <w:t>，</w:t>
      </w:r>
      <w:r>
        <w:rPr>
          <w:rFonts w:hint="eastAsia" w:ascii="仿宋" w:hAnsi="仿宋" w:eastAsia="仿宋" w:cs="仿宋"/>
          <w:spacing w:val="11"/>
          <w:sz w:val="23"/>
          <w:szCs w:val="23"/>
          <w:lang w:eastAsia="zh-CN"/>
        </w:rPr>
        <w:t>或者提供其</w:t>
      </w:r>
      <w:r>
        <w:rPr>
          <w:rFonts w:hint="eastAsia" w:ascii="仿宋" w:hAnsi="仿宋" w:eastAsia="仿宋" w:cs="仿宋"/>
          <w:sz w:val="23"/>
          <w:szCs w:val="23"/>
          <w:lang w:eastAsia="zh-CN"/>
        </w:rPr>
        <w:t xml:space="preserve"> </w:t>
      </w:r>
      <w:r>
        <w:rPr>
          <w:rFonts w:hint="eastAsia" w:ascii="仿宋" w:hAnsi="仿宋" w:eastAsia="仿宋" w:cs="仿宋"/>
          <w:spacing w:val="12"/>
          <w:sz w:val="23"/>
          <w:szCs w:val="23"/>
          <w:lang w:eastAsia="zh-CN"/>
        </w:rPr>
        <w:t>他残疾人福利性单位制造的货物（不包括使用非残疾人福利性单位注册商标的货物）。前</w:t>
      </w:r>
      <w:r>
        <w:rPr>
          <w:rFonts w:hint="eastAsia" w:ascii="仿宋" w:hAnsi="仿宋" w:eastAsia="仿宋" w:cs="仿宋"/>
          <w:spacing w:val="6"/>
          <w:sz w:val="23"/>
          <w:szCs w:val="23"/>
          <w:lang w:eastAsia="zh-CN"/>
        </w:rPr>
        <w:t xml:space="preserve"> </w:t>
      </w:r>
      <w:r>
        <w:rPr>
          <w:rFonts w:hint="eastAsia" w:ascii="仿宋" w:hAnsi="仿宋" w:eastAsia="仿宋" w:cs="仿宋"/>
          <w:spacing w:val="12"/>
          <w:sz w:val="23"/>
          <w:szCs w:val="23"/>
          <w:lang w:eastAsia="zh-CN"/>
        </w:rPr>
        <w:t>款所称残疾人是指法定劳动年龄内，持有《中华人民共和国残疾人证》或者《中华人民共</w:t>
      </w:r>
      <w:r>
        <w:rPr>
          <w:rFonts w:hint="eastAsia" w:ascii="仿宋" w:hAnsi="仿宋" w:eastAsia="仿宋" w:cs="仿宋"/>
          <w:spacing w:val="6"/>
          <w:sz w:val="23"/>
          <w:szCs w:val="23"/>
          <w:lang w:eastAsia="zh-CN"/>
        </w:rPr>
        <w:t xml:space="preserve"> 和国残疾军人证（1</w:t>
      </w:r>
      <w:r>
        <w:rPr>
          <w:rFonts w:hint="eastAsia" w:ascii="仿宋" w:hAnsi="仿宋" w:eastAsia="仿宋" w:cs="仿宋"/>
          <w:spacing w:val="-29"/>
          <w:sz w:val="23"/>
          <w:szCs w:val="23"/>
          <w:lang w:eastAsia="zh-CN"/>
        </w:rPr>
        <w:t xml:space="preserve"> </w:t>
      </w:r>
      <w:r>
        <w:rPr>
          <w:rFonts w:hint="eastAsia" w:ascii="仿宋" w:hAnsi="仿宋" w:eastAsia="仿宋" w:cs="仿宋"/>
          <w:spacing w:val="6"/>
          <w:sz w:val="23"/>
          <w:szCs w:val="23"/>
          <w:lang w:eastAsia="zh-CN"/>
        </w:rPr>
        <w:t>至</w:t>
      </w:r>
      <w:r>
        <w:rPr>
          <w:rFonts w:hint="eastAsia" w:ascii="仿宋" w:hAnsi="仿宋" w:eastAsia="仿宋" w:cs="仿宋"/>
          <w:spacing w:val="-46"/>
          <w:sz w:val="23"/>
          <w:szCs w:val="23"/>
          <w:lang w:eastAsia="zh-CN"/>
        </w:rPr>
        <w:t xml:space="preserve"> </w:t>
      </w:r>
      <w:r>
        <w:rPr>
          <w:rFonts w:hint="eastAsia" w:ascii="仿宋" w:hAnsi="仿宋" w:eastAsia="仿宋" w:cs="仿宋"/>
          <w:spacing w:val="6"/>
          <w:sz w:val="23"/>
          <w:szCs w:val="23"/>
          <w:lang w:eastAsia="zh-CN"/>
        </w:rPr>
        <w:t>8</w:t>
      </w:r>
      <w:r>
        <w:rPr>
          <w:rFonts w:hint="eastAsia" w:ascii="仿宋" w:hAnsi="仿宋" w:eastAsia="仿宋" w:cs="仿宋"/>
          <w:spacing w:val="-36"/>
          <w:sz w:val="23"/>
          <w:szCs w:val="23"/>
          <w:lang w:eastAsia="zh-CN"/>
        </w:rPr>
        <w:t xml:space="preserve"> </w:t>
      </w:r>
      <w:r>
        <w:rPr>
          <w:rFonts w:hint="eastAsia" w:ascii="仿宋" w:hAnsi="仿宋" w:eastAsia="仿宋" w:cs="仿宋"/>
          <w:spacing w:val="6"/>
          <w:sz w:val="23"/>
          <w:szCs w:val="23"/>
          <w:lang w:eastAsia="zh-CN"/>
        </w:rPr>
        <w:t>级）》的自然人，包括具有劳动条件和劳动意愿的精神残疾人。在</w:t>
      </w:r>
      <w:r>
        <w:rPr>
          <w:rFonts w:hint="eastAsia" w:ascii="仿宋" w:hAnsi="仿宋" w:eastAsia="仿宋" w:cs="仿宋"/>
          <w:sz w:val="23"/>
          <w:szCs w:val="23"/>
          <w:lang w:eastAsia="zh-CN"/>
        </w:rPr>
        <w:t xml:space="preserve"> </w:t>
      </w:r>
      <w:r>
        <w:rPr>
          <w:rFonts w:hint="eastAsia" w:ascii="仿宋" w:hAnsi="仿宋" w:eastAsia="仿宋" w:cs="仿宋"/>
          <w:spacing w:val="12"/>
          <w:sz w:val="23"/>
          <w:szCs w:val="23"/>
          <w:lang w:eastAsia="zh-CN"/>
        </w:rPr>
        <w:t>职职工人数是指与残疾人福利性单位建立劳动关系并依法签订劳动合同或者服务协议的雇</w:t>
      </w:r>
      <w:r>
        <w:rPr>
          <w:rFonts w:hint="eastAsia" w:ascii="仿宋" w:hAnsi="仿宋" w:eastAsia="仿宋" w:cs="仿宋"/>
          <w:spacing w:val="6"/>
          <w:sz w:val="23"/>
          <w:szCs w:val="23"/>
          <w:lang w:eastAsia="zh-CN"/>
        </w:rPr>
        <w:t xml:space="preserve"> </w:t>
      </w:r>
      <w:r>
        <w:rPr>
          <w:rFonts w:hint="eastAsia" w:ascii="仿宋" w:hAnsi="仿宋" w:eastAsia="仿宋" w:cs="仿宋"/>
          <w:spacing w:val="4"/>
          <w:sz w:val="23"/>
          <w:szCs w:val="23"/>
          <w:lang w:eastAsia="zh-CN"/>
        </w:rPr>
        <w:t>员人数</w:t>
      </w:r>
    </w:p>
    <w:p w14:paraId="184B1A8D">
      <w:pPr>
        <w:spacing w:line="299" w:lineRule="auto"/>
        <w:rPr>
          <w:rFonts w:hint="eastAsia" w:ascii="仿宋" w:hAnsi="仿宋" w:eastAsia="仿宋" w:cs="仿宋"/>
          <w:sz w:val="23"/>
          <w:szCs w:val="23"/>
          <w:lang w:eastAsia="zh-CN"/>
        </w:rPr>
        <w:sectPr>
          <w:headerReference r:id="rId20" w:type="default"/>
          <w:footerReference r:id="rId21" w:type="default"/>
          <w:pgSz w:w="11906" w:h="16838"/>
          <w:pgMar w:top="1132" w:right="1173" w:bottom="1027" w:left="1193" w:header="1123" w:footer="852" w:gutter="0"/>
          <w:cols w:space="720" w:num="1"/>
        </w:sectPr>
      </w:pPr>
    </w:p>
    <w:p w14:paraId="14465AEF">
      <w:pPr>
        <w:pStyle w:val="4"/>
        <w:spacing w:before="78" w:line="360" w:lineRule="auto"/>
        <w:jc w:val="center"/>
        <w:rPr>
          <w:rFonts w:hint="eastAsia" w:ascii="仿宋" w:hAnsi="仿宋" w:eastAsia="仿宋" w:cs="仿宋"/>
          <w:b/>
          <w:bCs/>
          <w:spacing w:val="-1"/>
          <w:sz w:val="28"/>
          <w:szCs w:val="28"/>
          <w:lang w:eastAsia="zh-CN"/>
        </w:rPr>
      </w:pPr>
      <w:r>
        <w:rPr>
          <w:rFonts w:hint="eastAsia" w:ascii="仿宋" w:hAnsi="仿宋" w:eastAsia="仿宋" w:cs="仿宋"/>
          <w:b/>
          <w:bCs/>
          <w:spacing w:val="-4"/>
          <w:sz w:val="28"/>
          <w:szCs w:val="28"/>
          <w:lang w:eastAsia="zh-CN"/>
        </w:rPr>
        <w:t>4-3</w:t>
      </w:r>
      <w:r>
        <w:rPr>
          <w:rFonts w:hint="eastAsia" w:ascii="仿宋" w:hAnsi="仿宋" w:eastAsia="仿宋" w:cs="仿宋"/>
          <w:spacing w:val="-4"/>
          <w:sz w:val="28"/>
          <w:szCs w:val="28"/>
          <w:lang w:eastAsia="zh-CN"/>
        </w:rPr>
        <w:t xml:space="preserve"> </w:t>
      </w:r>
      <w:r>
        <w:rPr>
          <w:rFonts w:hint="eastAsia" w:ascii="仿宋" w:hAnsi="仿宋" w:eastAsia="仿宋" w:cs="仿宋"/>
          <w:b/>
          <w:bCs/>
          <w:spacing w:val="-1"/>
          <w:sz w:val="28"/>
          <w:szCs w:val="28"/>
          <w:lang w:eastAsia="zh-CN"/>
        </w:rPr>
        <w:t>《中小企业声明函》</w:t>
      </w:r>
    </w:p>
    <w:p w14:paraId="6A1B2FC7">
      <w:pPr>
        <w:spacing w:line="360" w:lineRule="auto"/>
        <w:ind w:firstLine="478" w:firstLineChars="200"/>
        <w:jc w:val="center"/>
        <w:rPr>
          <w:rFonts w:hint="eastAsia" w:ascii="仿宋" w:hAnsi="仿宋" w:eastAsia="仿宋" w:cs="仿宋"/>
          <w:b/>
          <w:bCs/>
          <w:sz w:val="28"/>
          <w:szCs w:val="28"/>
          <w:lang w:eastAsia="zh-CN"/>
        </w:rPr>
      </w:pPr>
      <w:r>
        <w:rPr>
          <w:rFonts w:hint="eastAsia" w:ascii="仿宋" w:hAnsi="仿宋" w:eastAsia="仿宋" w:cs="仿宋"/>
          <w:b/>
          <w:bCs/>
          <w:spacing w:val="-1"/>
          <w:sz w:val="24"/>
          <w:szCs w:val="24"/>
          <w:lang w:eastAsia="zh-CN"/>
        </w:rPr>
        <w:t xml:space="preserve">中小企业声明函 (服务) </w:t>
      </w:r>
    </w:p>
    <w:p w14:paraId="3004E4E6">
      <w:pPr>
        <w:spacing w:line="360" w:lineRule="auto"/>
        <w:ind w:firstLine="480" w:firstLineChars="200"/>
        <w:rPr>
          <w:rFonts w:hint="eastAsia" w:ascii="仿宋" w:hAnsi="仿宋" w:eastAsia="仿宋" w:cs="仿宋"/>
          <w:kern w:val="2"/>
          <w:sz w:val="24"/>
          <w:szCs w:val="20"/>
          <w:lang w:eastAsia="zh-CN"/>
        </w:rPr>
      </w:pPr>
      <w:r>
        <w:rPr>
          <w:rFonts w:hint="eastAsia" w:ascii="仿宋" w:hAnsi="仿宋" w:eastAsia="仿宋" w:cs="仿宋"/>
          <w:kern w:val="2"/>
          <w:sz w:val="24"/>
          <w:szCs w:val="20"/>
          <w:lang w:eastAsia="zh-CN"/>
        </w:rPr>
        <w:t>本公司 (联合体) 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14:paraId="46CE0BD8">
      <w:pPr>
        <w:numPr>
          <w:ilvl w:val="0"/>
          <w:numId w:val="2"/>
        </w:numPr>
        <w:spacing w:line="360" w:lineRule="auto"/>
        <w:ind w:firstLine="480" w:firstLineChars="200"/>
        <w:rPr>
          <w:rFonts w:hint="eastAsia" w:ascii="仿宋" w:hAnsi="仿宋" w:eastAsia="仿宋" w:cs="仿宋"/>
          <w:kern w:val="2"/>
          <w:sz w:val="24"/>
          <w:szCs w:val="20"/>
          <w:lang w:eastAsia="zh-CN"/>
        </w:rPr>
      </w:pPr>
      <w:r>
        <w:rPr>
          <w:rFonts w:hint="eastAsia" w:ascii="仿宋" w:hAnsi="仿宋" w:eastAsia="仿宋" w:cs="仿宋"/>
          <w:kern w:val="2"/>
          <w:sz w:val="24"/>
          <w:szCs w:val="20"/>
          <w:u w:val="single"/>
          <w:lang w:eastAsia="zh-CN"/>
        </w:rPr>
        <w:t xml:space="preserve">(标的名称) </w:t>
      </w:r>
      <w:r>
        <w:rPr>
          <w:rFonts w:hint="eastAsia" w:ascii="仿宋" w:hAnsi="仿宋" w:eastAsia="仿宋" w:cs="仿宋"/>
          <w:kern w:val="2"/>
          <w:sz w:val="24"/>
          <w:szCs w:val="20"/>
          <w:lang w:eastAsia="zh-CN"/>
        </w:rPr>
        <w:t>，属于</w:t>
      </w:r>
      <w:r>
        <w:rPr>
          <w:rFonts w:hint="eastAsia" w:ascii="仿宋" w:hAnsi="仿宋" w:eastAsia="仿宋" w:cs="仿宋"/>
          <w:kern w:val="2"/>
          <w:sz w:val="24"/>
          <w:szCs w:val="20"/>
          <w:u w:val="single"/>
          <w:lang w:eastAsia="zh-CN"/>
        </w:rPr>
        <w:t>(招标文件中明确的所属行业)</w:t>
      </w:r>
      <w:r>
        <w:rPr>
          <w:rFonts w:hint="eastAsia" w:ascii="仿宋" w:hAnsi="仿宋" w:eastAsia="仿宋" w:cs="仿宋"/>
          <w:kern w:val="2"/>
          <w:sz w:val="24"/>
          <w:szCs w:val="20"/>
          <w:lang w:eastAsia="zh-CN"/>
        </w:rPr>
        <w:t>；承接企业为</w:t>
      </w:r>
      <w:r>
        <w:rPr>
          <w:rFonts w:hint="eastAsia" w:ascii="仿宋" w:hAnsi="仿宋" w:eastAsia="仿宋" w:cs="仿宋"/>
          <w:kern w:val="2"/>
          <w:sz w:val="24"/>
          <w:szCs w:val="20"/>
          <w:u w:val="single"/>
          <w:lang w:eastAsia="zh-CN"/>
        </w:rPr>
        <w:t>(企业名称)</w:t>
      </w:r>
      <w:r>
        <w:rPr>
          <w:rFonts w:hint="eastAsia" w:ascii="仿宋" w:hAnsi="仿宋" w:eastAsia="仿宋" w:cs="仿宋"/>
          <w:kern w:val="2"/>
          <w:sz w:val="24"/>
          <w:szCs w:val="20"/>
          <w:lang w:eastAsia="zh-CN"/>
        </w:rPr>
        <w:t>，从业人员</w:t>
      </w:r>
      <w:r>
        <w:rPr>
          <w:rFonts w:hint="eastAsia" w:ascii="仿宋" w:hAnsi="仿宋" w:eastAsia="仿宋" w:cs="仿宋"/>
          <w:kern w:val="2"/>
          <w:sz w:val="24"/>
          <w:szCs w:val="20"/>
          <w:u w:val="single"/>
          <w:lang w:eastAsia="zh-CN"/>
        </w:rPr>
        <w:t xml:space="preserve">    </w:t>
      </w:r>
      <w:r>
        <w:rPr>
          <w:rFonts w:hint="eastAsia" w:ascii="仿宋" w:hAnsi="仿宋" w:eastAsia="仿宋" w:cs="仿宋"/>
          <w:kern w:val="2"/>
          <w:sz w:val="24"/>
          <w:szCs w:val="20"/>
          <w:lang w:eastAsia="zh-CN"/>
        </w:rPr>
        <w:t>人，营业收入为</w:t>
      </w:r>
      <w:r>
        <w:rPr>
          <w:rFonts w:hint="eastAsia" w:ascii="仿宋" w:hAnsi="仿宋" w:eastAsia="仿宋" w:cs="仿宋"/>
          <w:kern w:val="2"/>
          <w:sz w:val="24"/>
          <w:szCs w:val="20"/>
          <w:u w:val="single"/>
          <w:lang w:eastAsia="zh-CN"/>
        </w:rPr>
        <w:t xml:space="preserve">    </w:t>
      </w:r>
      <w:r>
        <w:rPr>
          <w:rFonts w:hint="eastAsia" w:ascii="仿宋" w:hAnsi="仿宋" w:eastAsia="仿宋" w:cs="仿宋"/>
          <w:kern w:val="2"/>
          <w:sz w:val="24"/>
          <w:szCs w:val="20"/>
          <w:lang w:eastAsia="zh-CN"/>
        </w:rPr>
        <w:t>万元，资产总额为</w:t>
      </w:r>
      <w:r>
        <w:rPr>
          <w:rFonts w:hint="eastAsia" w:ascii="仿宋" w:hAnsi="仿宋" w:eastAsia="仿宋" w:cs="仿宋"/>
          <w:kern w:val="2"/>
          <w:sz w:val="24"/>
          <w:szCs w:val="20"/>
          <w:u w:val="single"/>
          <w:lang w:eastAsia="zh-CN"/>
        </w:rPr>
        <w:t xml:space="preserve">   </w:t>
      </w:r>
      <w:r>
        <w:rPr>
          <w:rFonts w:hint="eastAsia" w:ascii="仿宋" w:hAnsi="仿宋" w:eastAsia="仿宋" w:cs="仿宋"/>
          <w:kern w:val="2"/>
          <w:sz w:val="24"/>
          <w:szCs w:val="20"/>
          <w:lang w:eastAsia="zh-CN"/>
        </w:rPr>
        <w:t xml:space="preserve">万元属于(中型企业、小型企业、微型企业)； </w:t>
      </w:r>
    </w:p>
    <w:p w14:paraId="69A93176">
      <w:pPr>
        <w:numPr>
          <w:ilvl w:val="0"/>
          <w:numId w:val="2"/>
        </w:numPr>
        <w:spacing w:line="360" w:lineRule="auto"/>
        <w:ind w:firstLine="480" w:firstLineChars="200"/>
        <w:jc w:val="both"/>
        <w:rPr>
          <w:rFonts w:hint="eastAsia" w:ascii="仿宋" w:hAnsi="仿宋" w:eastAsia="仿宋" w:cs="仿宋"/>
          <w:kern w:val="2"/>
          <w:sz w:val="24"/>
          <w:szCs w:val="20"/>
          <w:lang w:eastAsia="zh-CN"/>
        </w:rPr>
      </w:pPr>
      <w:r>
        <w:rPr>
          <w:rFonts w:hint="eastAsia" w:ascii="仿宋" w:hAnsi="仿宋" w:eastAsia="仿宋" w:cs="仿宋"/>
          <w:kern w:val="2"/>
          <w:sz w:val="24"/>
          <w:szCs w:val="20"/>
          <w:u w:val="single"/>
          <w:lang w:eastAsia="zh-CN"/>
        </w:rPr>
        <w:t xml:space="preserve">(标的名称) </w:t>
      </w:r>
      <w:r>
        <w:rPr>
          <w:rFonts w:hint="eastAsia" w:ascii="仿宋" w:hAnsi="仿宋" w:eastAsia="仿宋" w:cs="仿宋"/>
          <w:kern w:val="2"/>
          <w:sz w:val="24"/>
          <w:szCs w:val="20"/>
          <w:lang w:eastAsia="zh-CN"/>
        </w:rPr>
        <w:t>，属于</w:t>
      </w:r>
      <w:r>
        <w:rPr>
          <w:rFonts w:hint="eastAsia" w:ascii="仿宋" w:hAnsi="仿宋" w:eastAsia="仿宋" w:cs="仿宋"/>
          <w:kern w:val="2"/>
          <w:sz w:val="24"/>
          <w:szCs w:val="20"/>
          <w:u w:val="single"/>
          <w:lang w:eastAsia="zh-CN"/>
        </w:rPr>
        <w:t>(招标文件中明确的所属行业)</w:t>
      </w:r>
      <w:r>
        <w:rPr>
          <w:rFonts w:hint="eastAsia" w:ascii="仿宋" w:hAnsi="仿宋" w:eastAsia="仿宋" w:cs="仿宋"/>
          <w:kern w:val="2"/>
          <w:sz w:val="24"/>
          <w:szCs w:val="20"/>
          <w:lang w:eastAsia="zh-CN"/>
        </w:rPr>
        <w:t>；承接企业为</w:t>
      </w:r>
      <w:r>
        <w:rPr>
          <w:rFonts w:hint="eastAsia" w:ascii="仿宋" w:hAnsi="仿宋" w:eastAsia="仿宋" w:cs="仿宋"/>
          <w:kern w:val="2"/>
          <w:sz w:val="24"/>
          <w:szCs w:val="20"/>
          <w:u w:val="single"/>
          <w:lang w:eastAsia="zh-CN"/>
        </w:rPr>
        <w:t>(企业名称)</w:t>
      </w:r>
      <w:r>
        <w:rPr>
          <w:rFonts w:hint="eastAsia" w:ascii="仿宋" w:hAnsi="仿宋" w:eastAsia="仿宋" w:cs="仿宋"/>
          <w:kern w:val="2"/>
          <w:sz w:val="24"/>
          <w:szCs w:val="20"/>
          <w:lang w:eastAsia="zh-CN"/>
        </w:rPr>
        <w:t>，从业人员</w:t>
      </w:r>
      <w:r>
        <w:rPr>
          <w:rFonts w:hint="eastAsia" w:ascii="仿宋" w:hAnsi="仿宋" w:eastAsia="仿宋" w:cs="仿宋"/>
          <w:kern w:val="2"/>
          <w:sz w:val="24"/>
          <w:szCs w:val="20"/>
          <w:u w:val="single"/>
          <w:lang w:eastAsia="zh-CN"/>
        </w:rPr>
        <w:t xml:space="preserve">    </w:t>
      </w:r>
      <w:r>
        <w:rPr>
          <w:rFonts w:hint="eastAsia" w:ascii="仿宋" w:hAnsi="仿宋" w:eastAsia="仿宋" w:cs="仿宋"/>
          <w:kern w:val="2"/>
          <w:sz w:val="24"/>
          <w:szCs w:val="20"/>
          <w:lang w:eastAsia="zh-CN"/>
        </w:rPr>
        <w:t>人，营业收入为</w:t>
      </w:r>
      <w:r>
        <w:rPr>
          <w:rFonts w:hint="eastAsia" w:ascii="仿宋" w:hAnsi="仿宋" w:eastAsia="仿宋" w:cs="仿宋"/>
          <w:kern w:val="2"/>
          <w:sz w:val="24"/>
          <w:szCs w:val="20"/>
          <w:u w:val="single"/>
          <w:lang w:eastAsia="zh-CN"/>
        </w:rPr>
        <w:t xml:space="preserve">    </w:t>
      </w:r>
      <w:r>
        <w:rPr>
          <w:rFonts w:hint="eastAsia" w:ascii="仿宋" w:hAnsi="仿宋" w:eastAsia="仿宋" w:cs="仿宋"/>
          <w:kern w:val="2"/>
          <w:sz w:val="24"/>
          <w:szCs w:val="20"/>
          <w:lang w:eastAsia="zh-CN"/>
        </w:rPr>
        <w:t>万元， 资产总额为</w:t>
      </w:r>
      <w:r>
        <w:rPr>
          <w:rFonts w:hint="eastAsia" w:ascii="仿宋" w:hAnsi="仿宋" w:eastAsia="仿宋" w:cs="仿宋"/>
          <w:kern w:val="2"/>
          <w:sz w:val="24"/>
          <w:szCs w:val="20"/>
          <w:u w:val="single"/>
          <w:lang w:eastAsia="zh-CN"/>
        </w:rPr>
        <w:t xml:space="preserve">    </w:t>
      </w:r>
      <w:r>
        <w:rPr>
          <w:rFonts w:hint="eastAsia" w:ascii="仿宋" w:hAnsi="仿宋" w:eastAsia="仿宋" w:cs="仿宋"/>
          <w:kern w:val="2"/>
          <w:sz w:val="24"/>
          <w:szCs w:val="20"/>
          <w:lang w:eastAsia="zh-CN"/>
        </w:rPr>
        <w:t xml:space="preserve">万元，属于(中型企业、 小型企业、微型企业)； </w:t>
      </w:r>
    </w:p>
    <w:p w14:paraId="1ADB6D76">
      <w:pPr>
        <w:spacing w:line="360" w:lineRule="auto"/>
        <w:ind w:left="420" w:leftChars="200"/>
        <w:jc w:val="both"/>
        <w:rPr>
          <w:rFonts w:hint="eastAsia" w:ascii="仿宋" w:hAnsi="仿宋" w:eastAsia="仿宋" w:cs="仿宋"/>
          <w:kern w:val="2"/>
          <w:sz w:val="24"/>
          <w:szCs w:val="20"/>
          <w:lang w:eastAsia="zh-CN"/>
        </w:rPr>
      </w:pPr>
      <w:r>
        <w:rPr>
          <w:rFonts w:hint="eastAsia" w:ascii="仿宋" w:hAnsi="仿宋" w:eastAsia="仿宋" w:cs="仿宋"/>
          <w:kern w:val="2"/>
          <w:sz w:val="24"/>
          <w:szCs w:val="20"/>
          <w:lang w:eastAsia="zh-CN"/>
        </w:rPr>
        <w:t xml:space="preserve">…… </w:t>
      </w:r>
    </w:p>
    <w:p w14:paraId="6F03096D">
      <w:pPr>
        <w:spacing w:line="360" w:lineRule="auto"/>
        <w:ind w:left="420" w:leftChars="200"/>
        <w:jc w:val="both"/>
        <w:rPr>
          <w:rFonts w:hint="eastAsia" w:ascii="仿宋" w:hAnsi="仿宋" w:eastAsia="仿宋" w:cs="仿宋"/>
          <w:kern w:val="2"/>
          <w:sz w:val="24"/>
          <w:szCs w:val="20"/>
          <w:lang w:eastAsia="zh-CN"/>
        </w:rPr>
      </w:pPr>
      <w:r>
        <w:rPr>
          <w:rFonts w:hint="eastAsia" w:ascii="仿宋" w:hAnsi="仿宋" w:eastAsia="仿宋" w:cs="仿宋"/>
          <w:kern w:val="2"/>
          <w:sz w:val="24"/>
          <w:szCs w:val="20"/>
          <w:lang w:eastAsia="zh-CN"/>
        </w:rPr>
        <w:t xml:space="preserve">以上企业，不属于大企业的分支机构，不存在控股股东为大企业的情形，也不存在与大企业的负责人为同一人的情形。 </w:t>
      </w:r>
    </w:p>
    <w:p w14:paraId="628D9853">
      <w:pPr>
        <w:spacing w:line="360" w:lineRule="auto"/>
        <w:ind w:left="420" w:leftChars="200"/>
        <w:jc w:val="both"/>
        <w:rPr>
          <w:rFonts w:hint="eastAsia" w:ascii="仿宋" w:hAnsi="仿宋" w:eastAsia="仿宋" w:cs="仿宋"/>
          <w:kern w:val="2"/>
          <w:sz w:val="24"/>
          <w:szCs w:val="20"/>
          <w:lang w:eastAsia="zh-CN"/>
        </w:rPr>
      </w:pPr>
      <w:r>
        <w:rPr>
          <w:rFonts w:hint="eastAsia" w:ascii="仿宋" w:hAnsi="仿宋" w:eastAsia="仿宋" w:cs="仿宋"/>
          <w:kern w:val="2"/>
          <w:sz w:val="24"/>
          <w:szCs w:val="20"/>
          <w:lang w:eastAsia="zh-CN"/>
        </w:rPr>
        <w:t>本企业对上述声明内容的真实性负责。如有虚假，将依法承担相应责任。</w:t>
      </w:r>
    </w:p>
    <w:p w14:paraId="6D19A08F">
      <w:pPr>
        <w:spacing w:line="360" w:lineRule="auto"/>
        <w:ind w:left="420" w:leftChars="200"/>
        <w:jc w:val="right"/>
        <w:rPr>
          <w:rFonts w:hint="eastAsia" w:ascii="仿宋" w:hAnsi="仿宋" w:eastAsia="仿宋" w:cs="仿宋"/>
          <w:kern w:val="2"/>
          <w:sz w:val="24"/>
          <w:szCs w:val="20"/>
          <w:lang w:eastAsia="zh-CN"/>
        </w:rPr>
      </w:pPr>
      <w:r>
        <w:rPr>
          <w:rFonts w:hint="eastAsia" w:ascii="仿宋" w:hAnsi="仿宋" w:eastAsia="仿宋" w:cs="仿宋"/>
          <w:kern w:val="2"/>
          <w:sz w:val="24"/>
          <w:szCs w:val="20"/>
          <w:lang w:eastAsia="zh-CN"/>
        </w:rPr>
        <w:t xml:space="preserve"> 企业名称 ： (盖章) </w:t>
      </w:r>
    </w:p>
    <w:p w14:paraId="0B318A2F">
      <w:pPr>
        <w:spacing w:line="360" w:lineRule="auto"/>
        <w:ind w:left="420" w:leftChars="200"/>
        <w:jc w:val="right"/>
        <w:rPr>
          <w:rFonts w:hint="eastAsia" w:ascii="仿宋" w:hAnsi="仿宋" w:eastAsia="仿宋" w:cs="仿宋"/>
          <w:color w:val="auto"/>
          <w:sz w:val="24"/>
          <w:lang w:eastAsia="zh-CN"/>
        </w:rPr>
      </w:pPr>
      <w:r>
        <w:rPr>
          <w:rFonts w:hint="eastAsia" w:ascii="仿宋" w:hAnsi="仿宋" w:eastAsia="仿宋" w:cs="仿宋"/>
          <w:kern w:val="2"/>
          <w:sz w:val="24"/>
          <w:szCs w:val="20"/>
          <w:lang w:eastAsia="zh-CN"/>
        </w:rPr>
        <w:t xml:space="preserve">日 期： 年 月 日 </w:t>
      </w:r>
      <w:r>
        <w:rPr>
          <w:rFonts w:hint="eastAsia" w:ascii="仿宋" w:hAnsi="仿宋" w:eastAsia="仿宋" w:cs="仿宋"/>
          <w:color w:val="auto"/>
          <w:sz w:val="24"/>
          <w:lang w:eastAsia="zh-CN"/>
        </w:rPr>
        <w:tab/>
      </w:r>
    </w:p>
    <w:p w14:paraId="068EE6D9">
      <w:pPr>
        <w:spacing w:before="100" w:beforeAutospacing="1" w:after="100" w:afterAutospacing="1" w:line="330" w:lineRule="atLeast"/>
        <w:rPr>
          <w:rFonts w:hint="eastAsia" w:ascii="仿宋" w:hAnsi="仿宋" w:eastAsia="仿宋" w:cs="仿宋"/>
          <w:color w:val="auto"/>
          <w:sz w:val="24"/>
          <w:lang w:eastAsia="zh-CN"/>
        </w:rPr>
      </w:pPr>
    </w:p>
    <w:p w14:paraId="333AC808">
      <w:pPr>
        <w:rPr>
          <w:rFonts w:hint="eastAsia" w:ascii="仿宋" w:hAnsi="仿宋" w:eastAsia="仿宋" w:cs="仿宋"/>
          <w:sz w:val="24"/>
          <w:szCs w:val="24"/>
          <w:lang w:eastAsia="zh-CN"/>
        </w:rPr>
      </w:pPr>
      <w:r>
        <w:rPr>
          <w:rFonts w:hint="eastAsia" w:ascii="仿宋" w:hAnsi="仿宋" w:eastAsia="仿宋" w:cs="仿宋"/>
          <w:sz w:val="24"/>
          <w:szCs w:val="24"/>
          <w:lang w:eastAsia="zh-CN"/>
        </w:rPr>
        <w:t>注：</w:t>
      </w:r>
    </w:p>
    <w:p w14:paraId="7118B365">
      <w:pPr>
        <w:rPr>
          <w:rFonts w:hint="eastAsia" w:ascii="仿宋" w:hAnsi="仿宋" w:eastAsia="仿宋" w:cs="仿宋"/>
          <w:sz w:val="24"/>
          <w:szCs w:val="24"/>
          <w:lang w:eastAsia="zh-CN"/>
        </w:rPr>
      </w:pPr>
      <w:r>
        <w:rPr>
          <w:rFonts w:hint="eastAsia" w:ascii="仿宋" w:hAnsi="仿宋" w:eastAsia="仿宋" w:cs="仿宋"/>
          <w:sz w:val="24"/>
          <w:szCs w:val="24"/>
          <w:lang w:eastAsia="zh-CN"/>
        </w:rPr>
        <w:t>1.从业人员、营业收入、资产总额填报上一年度数据，无上一年度数据的新成立企业可不填报。</w:t>
      </w:r>
    </w:p>
    <w:p w14:paraId="5BA71763">
      <w:pPr>
        <w:rPr>
          <w:rFonts w:hint="eastAsia" w:ascii="仿宋" w:hAnsi="仿宋" w:eastAsia="仿宋" w:cs="仿宋"/>
          <w:sz w:val="24"/>
          <w:szCs w:val="24"/>
          <w:lang w:eastAsia="zh-CN"/>
        </w:rPr>
      </w:pPr>
      <w:r>
        <w:rPr>
          <w:rFonts w:hint="eastAsia" w:ascii="仿宋" w:hAnsi="仿宋" w:eastAsia="仿宋" w:cs="仿宋"/>
          <w:sz w:val="24"/>
          <w:szCs w:val="24"/>
          <w:lang w:eastAsia="zh-CN"/>
        </w:rPr>
        <w:t>2.潜在投标人属于中小微企业的，请在投标文件中提供“中小企业声明函”，如果未提供或提供虚假的“中小企业声明函”，则投标人投标无效。。注：对中小企业的认定，由货物制造商或者工程、服务投标人注册登记所在地的县级以上人民政府中小企业主管部门负责。如因投标人提供的《中小企业声明函》引起的质疑、投诉、信访或其他方式情况反映等，投标人须自行澄清，并提供由中小企业主管部门出具的企业划型证明。对于不能出具企业划型证明的投标人，自行承担由此产生的一切后果，包括声明内容视为无效、不享受相关政府采购优惠政策等。</w:t>
      </w:r>
    </w:p>
    <w:p w14:paraId="343907CF">
      <w:pPr>
        <w:rPr>
          <w:rFonts w:hint="eastAsia" w:ascii="仿宋" w:hAnsi="仿宋" w:eastAsia="仿宋" w:cs="仿宋"/>
          <w:sz w:val="24"/>
          <w:szCs w:val="24"/>
          <w:lang w:eastAsia="zh-CN"/>
        </w:rPr>
      </w:pPr>
      <w:r>
        <w:rPr>
          <w:rFonts w:hint="eastAsia" w:ascii="仿宋" w:hAnsi="仿宋" w:eastAsia="仿宋" w:cs="仿宋"/>
          <w:sz w:val="24"/>
          <w:szCs w:val="24"/>
          <w:lang w:eastAsia="zh-CN"/>
        </w:rPr>
        <w:t>3.（本项目对应的中小企业划分标准所属行业为：其他未列明行业）</w:t>
      </w:r>
    </w:p>
    <w:p w14:paraId="0AED57AF">
      <w:pPr>
        <w:spacing w:line="245" w:lineRule="auto"/>
        <w:rPr>
          <w:rFonts w:hint="eastAsia" w:ascii="仿宋" w:hAnsi="仿宋" w:eastAsia="仿宋" w:cs="仿宋"/>
          <w:lang w:eastAsia="zh-CN"/>
        </w:rPr>
      </w:pPr>
    </w:p>
    <w:p w14:paraId="4E4992FD">
      <w:pPr>
        <w:spacing w:line="245" w:lineRule="auto"/>
        <w:rPr>
          <w:rFonts w:hint="eastAsia" w:ascii="仿宋" w:hAnsi="仿宋" w:eastAsia="仿宋" w:cs="仿宋"/>
          <w:lang w:eastAsia="zh-CN"/>
        </w:rPr>
      </w:pPr>
    </w:p>
    <w:p w14:paraId="7798D983">
      <w:pPr>
        <w:spacing w:line="245" w:lineRule="auto"/>
        <w:rPr>
          <w:rFonts w:hint="eastAsia" w:ascii="仿宋" w:hAnsi="仿宋" w:eastAsia="仿宋" w:cs="仿宋"/>
          <w:lang w:eastAsia="zh-CN"/>
        </w:rPr>
      </w:pPr>
    </w:p>
    <w:p w14:paraId="3DDD5C1E">
      <w:pPr>
        <w:spacing w:line="246" w:lineRule="auto"/>
        <w:rPr>
          <w:rFonts w:hint="eastAsia" w:ascii="仿宋" w:hAnsi="仿宋" w:eastAsia="仿宋" w:cs="仿宋"/>
          <w:lang w:eastAsia="zh-CN"/>
        </w:rPr>
      </w:pPr>
    </w:p>
    <w:p w14:paraId="7023C988">
      <w:pPr>
        <w:rPr>
          <w:rFonts w:hint="eastAsia" w:ascii="仿宋" w:hAnsi="仿宋" w:eastAsia="仿宋" w:cs="仿宋"/>
          <w:bCs/>
          <w:color w:val="auto"/>
          <w:sz w:val="24"/>
          <w:szCs w:val="24"/>
          <w:lang w:val="zh-CN" w:eastAsia="zh-CN"/>
        </w:rPr>
      </w:pPr>
      <w:r>
        <w:rPr>
          <w:rFonts w:hint="eastAsia" w:ascii="仿宋" w:hAnsi="仿宋" w:eastAsia="仿宋" w:cs="仿宋"/>
          <w:bCs/>
          <w:color w:val="auto"/>
          <w:sz w:val="24"/>
          <w:szCs w:val="24"/>
          <w:lang w:val="zh-CN" w:eastAsia="zh-CN"/>
        </w:rPr>
        <w:br w:type="page"/>
      </w:r>
    </w:p>
    <w:p w14:paraId="27F7500F">
      <w:pPr>
        <w:pStyle w:val="15"/>
        <w:jc w:val="center"/>
        <w:rPr>
          <w:rFonts w:hint="eastAsia" w:ascii="仿宋" w:hAnsi="仿宋" w:eastAsia="仿宋" w:cs="仿宋"/>
          <w:bCs/>
          <w:color w:val="auto"/>
          <w:sz w:val="24"/>
          <w:szCs w:val="24"/>
          <w:lang w:val="zh-CN" w:eastAsia="zh-CN"/>
        </w:rPr>
      </w:pPr>
      <w:r>
        <w:rPr>
          <w:rFonts w:hint="eastAsia" w:ascii="仿宋" w:hAnsi="仿宋" w:eastAsia="仿宋" w:cs="仿宋"/>
          <w:bCs/>
          <w:color w:val="auto"/>
          <w:sz w:val="24"/>
          <w:szCs w:val="24"/>
          <w:lang w:val="zh-CN" w:eastAsia="zh-CN"/>
        </w:rPr>
        <w:t>中小企业划分标准</w:t>
      </w:r>
    </w:p>
    <w:p w14:paraId="55C7076B">
      <w:pPr>
        <w:pStyle w:val="15"/>
        <w:ind w:firstLine="480" w:firstLineChars="20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val="zh-CN" w:eastAsia="zh-CN"/>
        </w:rPr>
        <w:t>服务业和信息化部、国家统计局、发展改革委、财政部等四部门《关于印发中小企业划型标准规定的通知》（工信部联企</w:t>
      </w:r>
      <w:r>
        <w:rPr>
          <w:rFonts w:hint="eastAsia" w:ascii="仿宋" w:hAnsi="仿宋" w:eastAsia="仿宋" w:cs="仿宋"/>
          <w:bCs/>
          <w:color w:val="auto"/>
          <w:sz w:val="24"/>
          <w:szCs w:val="24"/>
          <w:lang w:eastAsia="zh-CN"/>
        </w:rPr>
        <w:t>业〔2011〕300号）规定中小企业划型标准如表所示：</w:t>
      </w:r>
    </w:p>
    <w:tbl>
      <w:tblPr>
        <w:tblStyle w:val="21"/>
        <w:tblW w:w="9378" w:type="dxa"/>
        <w:jc w:val="center"/>
        <w:tblLayout w:type="fixed"/>
        <w:tblCellMar>
          <w:top w:w="0" w:type="dxa"/>
          <w:left w:w="108" w:type="dxa"/>
          <w:bottom w:w="0" w:type="dxa"/>
          <w:right w:w="108" w:type="dxa"/>
        </w:tblCellMar>
      </w:tblPr>
      <w:tblGrid>
        <w:gridCol w:w="1570"/>
        <w:gridCol w:w="1919"/>
        <w:gridCol w:w="1207"/>
        <w:gridCol w:w="1903"/>
        <w:gridCol w:w="1692"/>
        <w:gridCol w:w="1087"/>
      </w:tblGrid>
      <w:tr w14:paraId="5057153C">
        <w:tblPrEx>
          <w:tblCellMar>
            <w:top w:w="0" w:type="dxa"/>
            <w:left w:w="108" w:type="dxa"/>
            <w:bottom w:w="0" w:type="dxa"/>
            <w:right w:w="108" w:type="dxa"/>
          </w:tblCellMar>
        </w:tblPrEx>
        <w:trPr>
          <w:trHeight w:val="252"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14:paraId="4F748802">
            <w:pPr>
              <w:contextualSpacing/>
              <w:jc w:val="center"/>
              <w:rPr>
                <w:rFonts w:hint="eastAsia" w:ascii="仿宋" w:hAnsi="仿宋" w:eastAsia="仿宋" w:cs="仿宋"/>
                <w:b/>
                <w:sz w:val="24"/>
              </w:rPr>
            </w:pPr>
            <w:r>
              <w:rPr>
                <w:rFonts w:hint="eastAsia" w:ascii="仿宋" w:hAnsi="仿宋" w:eastAsia="仿宋" w:cs="仿宋"/>
                <w:b/>
                <w:sz w:val="24"/>
              </w:rPr>
              <w:t>行业名称</w:t>
            </w:r>
          </w:p>
        </w:tc>
        <w:tc>
          <w:tcPr>
            <w:tcW w:w="1919" w:type="dxa"/>
            <w:tcBorders>
              <w:top w:val="single" w:color="auto" w:sz="4" w:space="0"/>
              <w:left w:val="nil"/>
              <w:bottom w:val="single" w:color="auto" w:sz="4" w:space="0"/>
              <w:right w:val="single" w:color="auto" w:sz="4" w:space="0"/>
            </w:tcBorders>
            <w:vAlign w:val="center"/>
          </w:tcPr>
          <w:p w14:paraId="4492A365">
            <w:pPr>
              <w:contextualSpacing/>
              <w:jc w:val="center"/>
              <w:rPr>
                <w:rFonts w:hint="eastAsia" w:ascii="仿宋" w:hAnsi="仿宋" w:eastAsia="仿宋" w:cs="仿宋"/>
                <w:b/>
                <w:sz w:val="24"/>
              </w:rPr>
            </w:pPr>
            <w:r>
              <w:rPr>
                <w:rFonts w:hint="eastAsia" w:ascii="仿宋" w:hAnsi="仿宋" w:eastAsia="仿宋" w:cs="仿宋"/>
                <w:b/>
                <w:sz w:val="24"/>
              </w:rPr>
              <w:t>指标名称</w:t>
            </w:r>
          </w:p>
        </w:tc>
        <w:tc>
          <w:tcPr>
            <w:tcW w:w="1207" w:type="dxa"/>
            <w:tcBorders>
              <w:top w:val="single" w:color="auto" w:sz="4" w:space="0"/>
              <w:left w:val="nil"/>
              <w:bottom w:val="single" w:color="auto" w:sz="4" w:space="0"/>
              <w:right w:val="single" w:color="auto" w:sz="4" w:space="0"/>
            </w:tcBorders>
            <w:vAlign w:val="center"/>
          </w:tcPr>
          <w:p w14:paraId="48933E65">
            <w:pPr>
              <w:contextualSpacing/>
              <w:jc w:val="center"/>
              <w:rPr>
                <w:rFonts w:hint="eastAsia" w:ascii="仿宋" w:hAnsi="仿宋" w:eastAsia="仿宋" w:cs="仿宋"/>
                <w:b/>
                <w:sz w:val="24"/>
              </w:rPr>
            </w:pPr>
            <w:r>
              <w:rPr>
                <w:rFonts w:hint="eastAsia" w:ascii="仿宋" w:hAnsi="仿宋" w:eastAsia="仿宋" w:cs="仿宋"/>
                <w:b/>
                <w:sz w:val="24"/>
              </w:rPr>
              <w:t>计量单位</w:t>
            </w:r>
          </w:p>
        </w:tc>
        <w:tc>
          <w:tcPr>
            <w:tcW w:w="1903" w:type="dxa"/>
            <w:tcBorders>
              <w:top w:val="single" w:color="auto" w:sz="4" w:space="0"/>
              <w:left w:val="nil"/>
              <w:bottom w:val="single" w:color="auto" w:sz="4" w:space="0"/>
              <w:right w:val="single" w:color="auto" w:sz="4" w:space="0"/>
            </w:tcBorders>
            <w:vAlign w:val="center"/>
          </w:tcPr>
          <w:p w14:paraId="53CD8753">
            <w:pPr>
              <w:contextualSpacing/>
              <w:jc w:val="center"/>
              <w:rPr>
                <w:rFonts w:hint="eastAsia" w:ascii="仿宋" w:hAnsi="仿宋" w:eastAsia="仿宋" w:cs="仿宋"/>
                <w:b/>
                <w:sz w:val="24"/>
              </w:rPr>
            </w:pPr>
            <w:r>
              <w:rPr>
                <w:rFonts w:hint="eastAsia" w:ascii="仿宋" w:hAnsi="仿宋" w:eastAsia="仿宋" w:cs="仿宋"/>
                <w:b/>
                <w:sz w:val="24"/>
              </w:rPr>
              <w:t>中型</w:t>
            </w:r>
          </w:p>
        </w:tc>
        <w:tc>
          <w:tcPr>
            <w:tcW w:w="1692" w:type="dxa"/>
            <w:tcBorders>
              <w:top w:val="single" w:color="auto" w:sz="4" w:space="0"/>
              <w:left w:val="nil"/>
              <w:bottom w:val="single" w:color="auto" w:sz="4" w:space="0"/>
              <w:right w:val="single" w:color="auto" w:sz="4" w:space="0"/>
            </w:tcBorders>
            <w:vAlign w:val="center"/>
          </w:tcPr>
          <w:p w14:paraId="0ECD64CE">
            <w:pPr>
              <w:contextualSpacing/>
              <w:jc w:val="center"/>
              <w:rPr>
                <w:rFonts w:hint="eastAsia" w:ascii="仿宋" w:hAnsi="仿宋" w:eastAsia="仿宋" w:cs="仿宋"/>
                <w:b/>
                <w:sz w:val="24"/>
              </w:rPr>
            </w:pPr>
            <w:r>
              <w:rPr>
                <w:rFonts w:hint="eastAsia" w:ascii="仿宋" w:hAnsi="仿宋" w:eastAsia="仿宋" w:cs="仿宋"/>
                <w:b/>
                <w:sz w:val="24"/>
              </w:rPr>
              <w:t>小型</w:t>
            </w:r>
          </w:p>
        </w:tc>
        <w:tc>
          <w:tcPr>
            <w:tcW w:w="1087" w:type="dxa"/>
            <w:tcBorders>
              <w:top w:val="single" w:color="auto" w:sz="4" w:space="0"/>
              <w:left w:val="nil"/>
              <w:bottom w:val="single" w:color="auto" w:sz="4" w:space="0"/>
              <w:right w:val="single" w:color="auto" w:sz="4" w:space="0"/>
            </w:tcBorders>
            <w:vAlign w:val="center"/>
          </w:tcPr>
          <w:p w14:paraId="78A0EAA8">
            <w:pPr>
              <w:contextualSpacing/>
              <w:jc w:val="center"/>
              <w:rPr>
                <w:rFonts w:hint="eastAsia" w:ascii="仿宋" w:hAnsi="仿宋" w:eastAsia="仿宋" w:cs="仿宋"/>
                <w:b/>
                <w:sz w:val="24"/>
              </w:rPr>
            </w:pPr>
            <w:r>
              <w:rPr>
                <w:rFonts w:hint="eastAsia" w:ascii="仿宋" w:hAnsi="仿宋" w:eastAsia="仿宋" w:cs="仿宋"/>
                <w:b/>
                <w:sz w:val="24"/>
              </w:rPr>
              <w:t>微型</w:t>
            </w:r>
          </w:p>
        </w:tc>
      </w:tr>
      <w:tr w14:paraId="546E0CF5">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vAlign w:val="center"/>
          </w:tcPr>
          <w:p w14:paraId="37D66F58">
            <w:pPr>
              <w:contextualSpacing/>
              <w:jc w:val="center"/>
              <w:rPr>
                <w:rFonts w:hint="eastAsia" w:ascii="仿宋" w:hAnsi="仿宋" w:eastAsia="仿宋" w:cs="仿宋"/>
                <w:b/>
                <w:bCs/>
                <w:sz w:val="24"/>
              </w:rPr>
            </w:pPr>
            <w:r>
              <w:rPr>
                <w:rFonts w:hint="eastAsia" w:ascii="仿宋" w:hAnsi="仿宋" w:eastAsia="仿宋" w:cs="仿宋"/>
                <w:b/>
                <w:bCs/>
                <w:sz w:val="24"/>
              </w:rPr>
              <w:t>农、林、牧、渔</w:t>
            </w:r>
          </w:p>
        </w:tc>
        <w:tc>
          <w:tcPr>
            <w:tcW w:w="1919" w:type="dxa"/>
            <w:tcBorders>
              <w:top w:val="nil"/>
              <w:left w:val="nil"/>
              <w:bottom w:val="single" w:color="auto" w:sz="4" w:space="0"/>
              <w:right w:val="single" w:color="auto" w:sz="4" w:space="0"/>
            </w:tcBorders>
            <w:vAlign w:val="center"/>
          </w:tcPr>
          <w:p w14:paraId="387A66ED">
            <w:pPr>
              <w:contextualSpacing/>
              <w:jc w:val="center"/>
              <w:rPr>
                <w:rFonts w:hint="eastAsia" w:ascii="仿宋" w:hAnsi="仿宋" w:eastAsia="仿宋" w:cs="仿宋"/>
                <w:sz w:val="24"/>
              </w:rPr>
            </w:pPr>
            <w:r>
              <w:rPr>
                <w:rFonts w:hint="eastAsia" w:ascii="仿宋" w:hAnsi="仿宋" w:eastAsia="仿宋" w:cs="仿宋"/>
                <w:sz w:val="24"/>
              </w:rPr>
              <w:t>营业收入（Y）</w:t>
            </w:r>
          </w:p>
        </w:tc>
        <w:tc>
          <w:tcPr>
            <w:tcW w:w="1207" w:type="dxa"/>
            <w:tcBorders>
              <w:top w:val="nil"/>
              <w:left w:val="nil"/>
              <w:bottom w:val="single" w:color="auto" w:sz="4" w:space="0"/>
              <w:right w:val="single" w:color="auto" w:sz="4" w:space="0"/>
            </w:tcBorders>
            <w:vAlign w:val="center"/>
          </w:tcPr>
          <w:p w14:paraId="4ACB5169">
            <w:pPr>
              <w:contextualSpacing/>
              <w:jc w:val="center"/>
              <w:rPr>
                <w:rFonts w:hint="eastAsia" w:ascii="仿宋" w:hAnsi="仿宋" w:eastAsia="仿宋" w:cs="仿宋"/>
                <w:sz w:val="24"/>
              </w:rPr>
            </w:pPr>
            <w:r>
              <w:rPr>
                <w:rFonts w:hint="eastAsia" w:ascii="仿宋" w:hAnsi="仿宋" w:eastAsia="仿宋" w:cs="仿宋"/>
                <w:sz w:val="24"/>
              </w:rPr>
              <w:t>万元</w:t>
            </w:r>
          </w:p>
        </w:tc>
        <w:tc>
          <w:tcPr>
            <w:tcW w:w="1903" w:type="dxa"/>
            <w:tcBorders>
              <w:top w:val="nil"/>
              <w:left w:val="nil"/>
              <w:bottom w:val="single" w:color="auto" w:sz="4" w:space="0"/>
              <w:right w:val="single" w:color="auto" w:sz="4" w:space="0"/>
            </w:tcBorders>
            <w:vAlign w:val="center"/>
          </w:tcPr>
          <w:p w14:paraId="74FF15A3">
            <w:pPr>
              <w:contextualSpacing/>
              <w:jc w:val="center"/>
              <w:rPr>
                <w:rFonts w:hint="eastAsia" w:ascii="仿宋" w:hAnsi="仿宋" w:eastAsia="仿宋" w:cs="仿宋"/>
                <w:sz w:val="24"/>
              </w:rPr>
            </w:pPr>
            <w:r>
              <w:rPr>
                <w:rFonts w:hint="eastAsia" w:ascii="仿宋" w:hAnsi="仿宋" w:eastAsia="仿宋" w:cs="仿宋"/>
                <w:sz w:val="24"/>
              </w:rPr>
              <w:t>500≤Y＜20000</w:t>
            </w:r>
          </w:p>
        </w:tc>
        <w:tc>
          <w:tcPr>
            <w:tcW w:w="1692" w:type="dxa"/>
            <w:tcBorders>
              <w:top w:val="nil"/>
              <w:left w:val="nil"/>
              <w:bottom w:val="single" w:color="auto" w:sz="4" w:space="0"/>
              <w:right w:val="single" w:color="auto" w:sz="4" w:space="0"/>
            </w:tcBorders>
            <w:vAlign w:val="center"/>
          </w:tcPr>
          <w:p w14:paraId="78EE0F03">
            <w:pPr>
              <w:contextualSpacing/>
              <w:jc w:val="center"/>
              <w:rPr>
                <w:rFonts w:hint="eastAsia" w:ascii="仿宋" w:hAnsi="仿宋" w:eastAsia="仿宋" w:cs="仿宋"/>
                <w:sz w:val="24"/>
              </w:rPr>
            </w:pPr>
            <w:r>
              <w:rPr>
                <w:rFonts w:hint="eastAsia" w:ascii="仿宋" w:hAnsi="仿宋" w:eastAsia="仿宋" w:cs="仿宋"/>
                <w:sz w:val="24"/>
              </w:rPr>
              <w:t>50≤Y＜500</w:t>
            </w:r>
          </w:p>
        </w:tc>
        <w:tc>
          <w:tcPr>
            <w:tcW w:w="1087" w:type="dxa"/>
            <w:tcBorders>
              <w:top w:val="nil"/>
              <w:left w:val="nil"/>
              <w:bottom w:val="single" w:color="auto" w:sz="4" w:space="0"/>
              <w:right w:val="single" w:color="auto" w:sz="4" w:space="0"/>
            </w:tcBorders>
            <w:vAlign w:val="center"/>
          </w:tcPr>
          <w:p w14:paraId="5FC2EF95">
            <w:pPr>
              <w:contextualSpacing/>
              <w:jc w:val="center"/>
              <w:rPr>
                <w:rFonts w:hint="eastAsia" w:ascii="仿宋" w:hAnsi="仿宋" w:eastAsia="仿宋" w:cs="仿宋"/>
                <w:sz w:val="24"/>
              </w:rPr>
            </w:pPr>
            <w:r>
              <w:rPr>
                <w:rFonts w:hint="eastAsia" w:ascii="仿宋" w:hAnsi="仿宋" w:eastAsia="仿宋" w:cs="仿宋"/>
                <w:sz w:val="24"/>
              </w:rPr>
              <w:t>Y＜50</w:t>
            </w:r>
          </w:p>
        </w:tc>
      </w:tr>
      <w:tr w14:paraId="570EDD72">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1CF3E713">
            <w:pPr>
              <w:contextualSpacing/>
              <w:jc w:val="center"/>
              <w:rPr>
                <w:rFonts w:hint="eastAsia" w:ascii="仿宋" w:hAnsi="仿宋" w:eastAsia="仿宋" w:cs="仿宋"/>
                <w:b/>
                <w:bCs/>
                <w:sz w:val="24"/>
              </w:rPr>
            </w:pPr>
            <w:r>
              <w:rPr>
                <w:rFonts w:hint="eastAsia" w:ascii="仿宋" w:hAnsi="仿宋" w:eastAsia="仿宋" w:cs="仿宋"/>
                <w:b/>
                <w:bCs/>
                <w:sz w:val="24"/>
              </w:rPr>
              <w:t>工业</w:t>
            </w:r>
          </w:p>
        </w:tc>
        <w:tc>
          <w:tcPr>
            <w:tcW w:w="1919" w:type="dxa"/>
            <w:tcBorders>
              <w:top w:val="nil"/>
              <w:left w:val="nil"/>
              <w:bottom w:val="single" w:color="auto" w:sz="4" w:space="0"/>
              <w:right w:val="single" w:color="auto" w:sz="4" w:space="0"/>
            </w:tcBorders>
            <w:vAlign w:val="center"/>
          </w:tcPr>
          <w:p w14:paraId="53F49619">
            <w:pPr>
              <w:contextualSpacing/>
              <w:jc w:val="center"/>
              <w:rPr>
                <w:rFonts w:hint="eastAsia" w:ascii="仿宋" w:hAnsi="仿宋" w:eastAsia="仿宋" w:cs="仿宋"/>
                <w:sz w:val="24"/>
              </w:rPr>
            </w:pPr>
            <w:r>
              <w:rPr>
                <w:rFonts w:hint="eastAsia" w:ascii="仿宋" w:hAnsi="仿宋" w:eastAsia="仿宋" w:cs="仿宋"/>
                <w:sz w:val="24"/>
              </w:rPr>
              <w:t>从业人员（X）</w:t>
            </w:r>
          </w:p>
        </w:tc>
        <w:tc>
          <w:tcPr>
            <w:tcW w:w="1207" w:type="dxa"/>
            <w:tcBorders>
              <w:top w:val="nil"/>
              <w:left w:val="nil"/>
              <w:bottom w:val="single" w:color="auto" w:sz="4" w:space="0"/>
              <w:right w:val="single" w:color="auto" w:sz="4" w:space="0"/>
            </w:tcBorders>
            <w:vAlign w:val="center"/>
          </w:tcPr>
          <w:p w14:paraId="692F20E2">
            <w:pPr>
              <w:contextualSpacing/>
              <w:jc w:val="center"/>
              <w:rPr>
                <w:rFonts w:hint="eastAsia" w:ascii="仿宋" w:hAnsi="仿宋" w:eastAsia="仿宋" w:cs="仿宋"/>
                <w:sz w:val="24"/>
              </w:rPr>
            </w:pPr>
            <w:r>
              <w:rPr>
                <w:rFonts w:hint="eastAsia" w:ascii="仿宋" w:hAnsi="仿宋" w:eastAsia="仿宋" w:cs="仿宋"/>
                <w:sz w:val="24"/>
              </w:rPr>
              <w:t>人</w:t>
            </w:r>
          </w:p>
        </w:tc>
        <w:tc>
          <w:tcPr>
            <w:tcW w:w="1903" w:type="dxa"/>
            <w:tcBorders>
              <w:top w:val="nil"/>
              <w:left w:val="nil"/>
              <w:bottom w:val="single" w:color="auto" w:sz="4" w:space="0"/>
              <w:right w:val="single" w:color="auto" w:sz="4" w:space="0"/>
            </w:tcBorders>
            <w:vAlign w:val="center"/>
          </w:tcPr>
          <w:p w14:paraId="500D7C35">
            <w:pPr>
              <w:contextualSpacing/>
              <w:jc w:val="center"/>
              <w:rPr>
                <w:rFonts w:hint="eastAsia" w:ascii="仿宋" w:hAnsi="仿宋" w:eastAsia="仿宋" w:cs="仿宋"/>
                <w:sz w:val="24"/>
              </w:rPr>
            </w:pPr>
            <w:r>
              <w:rPr>
                <w:rFonts w:hint="eastAsia" w:ascii="仿宋" w:hAnsi="仿宋" w:eastAsia="仿宋" w:cs="仿宋"/>
                <w:sz w:val="24"/>
              </w:rPr>
              <w:t>300≤X＜1000</w:t>
            </w:r>
          </w:p>
        </w:tc>
        <w:tc>
          <w:tcPr>
            <w:tcW w:w="1692" w:type="dxa"/>
            <w:tcBorders>
              <w:top w:val="nil"/>
              <w:left w:val="nil"/>
              <w:bottom w:val="single" w:color="auto" w:sz="4" w:space="0"/>
              <w:right w:val="single" w:color="auto" w:sz="4" w:space="0"/>
            </w:tcBorders>
            <w:vAlign w:val="center"/>
          </w:tcPr>
          <w:p w14:paraId="3062CBA1">
            <w:pPr>
              <w:contextualSpacing/>
              <w:jc w:val="center"/>
              <w:rPr>
                <w:rFonts w:hint="eastAsia" w:ascii="仿宋" w:hAnsi="仿宋" w:eastAsia="仿宋" w:cs="仿宋"/>
                <w:sz w:val="24"/>
              </w:rPr>
            </w:pPr>
            <w:r>
              <w:rPr>
                <w:rFonts w:hint="eastAsia" w:ascii="仿宋" w:hAnsi="仿宋" w:eastAsia="仿宋" w:cs="仿宋"/>
                <w:sz w:val="24"/>
              </w:rPr>
              <w:t>20≤X＜300</w:t>
            </w:r>
          </w:p>
        </w:tc>
        <w:tc>
          <w:tcPr>
            <w:tcW w:w="1087" w:type="dxa"/>
            <w:tcBorders>
              <w:top w:val="nil"/>
              <w:left w:val="nil"/>
              <w:bottom w:val="single" w:color="auto" w:sz="4" w:space="0"/>
              <w:right w:val="single" w:color="auto" w:sz="4" w:space="0"/>
            </w:tcBorders>
            <w:vAlign w:val="center"/>
          </w:tcPr>
          <w:p w14:paraId="592AB92D">
            <w:pPr>
              <w:contextualSpacing/>
              <w:jc w:val="center"/>
              <w:rPr>
                <w:rFonts w:hint="eastAsia" w:ascii="仿宋" w:hAnsi="仿宋" w:eastAsia="仿宋" w:cs="仿宋"/>
                <w:sz w:val="24"/>
              </w:rPr>
            </w:pPr>
            <w:r>
              <w:rPr>
                <w:rFonts w:hint="eastAsia" w:ascii="仿宋" w:hAnsi="仿宋" w:eastAsia="仿宋" w:cs="仿宋"/>
                <w:sz w:val="24"/>
              </w:rPr>
              <w:t>X＜20</w:t>
            </w:r>
          </w:p>
        </w:tc>
      </w:tr>
      <w:tr w14:paraId="0504156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7052400B">
            <w:pPr>
              <w:contextualSpacing/>
              <w:jc w:val="center"/>
              <w:rPr>
                <w:rFonts w:hint="eastAsia" w:ascii="仿宋" w:hAnsi="仿宋" w:eastAsia="仿宋" w:cs="仿宋"/>
                <w:b/>
                <w:bCs/>
                <w:sz w:val="24"/>
              </w:rPr>
            </w:pPr>
          </w:p>
        </w:tc>
        <w:tc>
          <w:tcPr>
            <w:tcW w:w="1919" w:type="dxa"/>
            <w:tcBorders>
              <w:top w:val="nil"/>
              <w:left w:val="nil"/>
              <w:bottom w:val="single" w:color="auto" w:sz="4" w:space="0"/>
              <w:right w:val="single" w:color="auto" w:sz="4" w:space="0"/>
            </w:tcBorders>
            <w:vAlign w:val="center"/>
          </w:tcPr>
          <w:p w14:paraId="1E6FD9D6">
            <w:pPr>
              <w:contextualSpacing/>
              <w:jc w:val="center"/>
              <w:rPr>
                <w:rFonts w:hint="eastAsia" w:ascii="仿宋" w:hAnsi="仿宋" w:eastAsia="仿宋" w:cs="仿宋"/>
                <w:sz w:val="24"/>
              </w:rPr>
            </w:pPr>
            <w:r>
              <w:rPr>
                <w:rFonts w:hint="eastAsia" w:ascii="仿宋" w:hAnsi="仿宋" w:eastAsia="仿宋" w:cs="仿宋"/>
                <w:sz w:val="24"/>
              </w:rPr>
              <w:t>营业收入（Y）</w:t>
            </w:r>
          </w:p>
        </w:tc>
        <w:tc>
          <w:tcPr>
            <w:tcW w:w="1207" w:type="dxa"/>
            <w:tcBorders>
              <w:top w:val="nil"/>
              <w:left w:val="nil"/>
              <w:bottom w:val="single" w:color="auto" w:sz="4" w:space="0"/>
              <w:right w:val="single" w:color="auto" w:sz="4" w:space="0"/>
            </w:tcBorders>
            <w:vAlign w:val="center"/>
          </w:tcPr>
          <w:p w14:paraId="4404B9B0">
            <w:pPr>
              <w:contextualSpacing/>
              <w:jc w:val="center"/>
              <w:rPr>
                <w:rFonts w:hint="eastAsia" w:ascii="仿宋" w:hAnsi="仿宋" w:eastAsia="仿宋" w:cs="仿宋"/>
                <w:sz w:val="24"/>
              </w:rPr>
            </w:pPr>
            <w:r>
              <w:rPr>
                <w:rFonts w:hint="eastAsia" w:ascii="仿宋" w:hAnsi="仿宋" w:eastAsia="仿宋" w:cs="仿宋"/>
                <w:sz w:val="24"/>
              </w:rPr>
              <w:t>万元</w:t>
            </w:r>
          </w:p>
        </w:tc>
        <w:tc>
          <w:tcPr>
            <w:tcW w:w="1903" w:type="dxa"/>
            <w:tcBorders>
              <w:top w:val="nil"/>
              <w:left w:val="nil"/>
              <w:bottom w:val="single" w:color="auto" w:sz="4" w:space="0"/>
              <w:right w:val="single" w:color="auto" w:sz="4" w:space="0"/>
            </w:tcBorders>
            <w:vAlign w:val="center"/>
          </w:tcPr>
          <w:p w14:paraId="045471B4">
            <w:pPr>
              <w:contextualSpacing/>
              <w:jc w:val="center"/>
              <w:rPr>
                <w:rFonts w:hint="eastAsia" w:ascii="仿宋" w:hAnsi="仿宋" w:eastAsia="仿宋" w:cs="仿宋"/>
                <w:sz w:val="24"/>
              </w:rPr>
            </w:pPr>
            <w:r>
              <w:rPr>
                <w:rFonts w:hint="eastAsia" w:ascii="仿宋" w:hAnsi="仿宋" w:eastAsia="仿宋" w:cs="仿宋"/>
                <w:sz w:val="24"/>
              </w:rPr>
              <w:t>2000≤Y＜40000</w:t>
            </w:r>
          </w:p>
        </w:tc>
        <w:tc>
          <w:tcPr>
            <w:tcW w:w="1692" w:type="dxa"/>
            <w:tcBorders>
              <w:top w:val="nil"/>
              <w:left w:val="nil"/>
              <w:bottom w:val="single" w:color="auto" w:sz="4" w:space="0"/>
              <w:right w:val="single" w:color="auto" w:sz="4" w:space="0"/>
            </w:tcBorders>
            <w:vAlign w:val="center"/>
          </w:tcPr>
          <w:p w14:paraId="369AB4EC">
            <w:pPr>
              <w:contextualSpacing/>
              <w:jc w:val="center"/>
              <w:rPr>
                <w:rFonts w:hint="eastAsia" w:ascii="仿宋" w:hAnsi="仿宋" w:eastAsia="仿宋" w:cs="仿宋"/>
                <w:sz w:val="24"/>
              </w:rPr>
            </w:pPr>
            <w:r>
              <w:rPr>
                <w:rFonts w:hint="eastAsia" w:ascii="仿宋" w:hAnsi="仿宋" w:eastAsia="仿宋" w:cs="仿宋"/>
                <w:sz w:val="24"/>
              </w:rPr>
              <w:t>300≤Y＜2000</w:t>
            </w:r>
          </w:p>
        </w:tc>
        <w:tc>
          <w:tcPr>
            <w:tcW w:w="1087" w:type="dxa"/>
            <w:tcBorders>
              <w:top w:val="nil"/>
              <w:left w:val="nil"/>
              <w:bottom w:val="single" w:color="auto" w:sz="4" w:space="0"/>
              <w:right w:val="single" w:color="auto" w:sz="4" w:space="0"/>
            </w:tcBorders>
            <w:vAlign w:val="center"/>
          </w:tcPr>
          <w:p w14:paraId="681B93DB">
            <w:pPr>
              <w:contextualSpacing/>
              <w:jc w:val="center"/>
              <w:rPr>
                <w:rFonts w:hint="eastAsia" w:ascii="仿宋" w:hAnsi="仿宋" w:eastAsia="仿宋" w:cs="仿宋"/>
                <w:sz w:val="24"/>
              </w:rPr>
            </w:pPr>
            <w:r>
              <w:rPr>
                <w:rFonts w:hint="eastAsia" w:ascii="仿宋" w:hAnsi="仿宋" w:eastAsia="仿宋" w:cs="仿宋"/>
                <w:sz w:val="24"/>
              </w:rPr>
              <w:t>Y＜300</w:t>
            </w:r>
          </w:p>
        </w:tc>
      </w:tr>
      <w:tr w14:paraId="486BEE7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08B59F8F">
            <w:pPr>
              <w:contextualSpacing/>
              <w:jc w:val="center"/>
              <w:rPr>
                <w:rFonts w:hint="eastAsia" w:ascii="仿宋" w:hAnsi="仿宋" w:eastAsia="仿宋" w:cs="仿宋"/>
                <w:b/>
                <w:bCs/>
                <w:sz w:val="24"/>
              </w:rPr>
            </w:pPr>
            <w:bookmarkStart w:id="371" w:name="_GoBack"/>
            <w:r>
              <w:rPr>
                <w:rFonts w:hint="eastAsia" w:ascii="仿宋" w:hAnsi="仿宋" w:eastAsia="仿宋" w:cs="仿宋"/>
                <w:b/>
                <w:bCs/>
                <w:sz w:val="24"/>
              </w:rPr>
              <w:t>建筑业</w:t>
            </w:r>
            <w:bookmarkEnd w:id="371"/>
          </w:p>
        </w:tc>
        <w:tc>
          <w:tcPr>
            <w:tcW w:w="1919" w:type="dxa"/>
            <w:tcBorders>
              <w:top w:val="nil"/>
              <w:left w:val="nil"/>
              <w:bottom w:val="single" w:color="auto" w:sz="4" w:space="0"/>
              <w:right w:val="single" w:color="auto" w:sz="4" w:space="0"/>
            </w:tcBorders>
            <w:vAlign w:val="center"/>
          </w:tcPr>
          <w:p w14:paraId="3AB6D896">
            <w:pPr>
              <w:contextualSpacing/>
              <w:jc w:val="center"/>
              <w:rPr>
                <w:rFonts w:hint="eastAsia" w:ascii="仿宋" w:hAnsi="仿宋" w:eastAsia="仿宋" w:cs="仿宋"/>
                <w:sz w:val="24"/>
              </w:rPr>
            </w:pPr>
            <w:r>
              <w:rPr>
                <w:rFonts w:hint="eastAsia" w:ascii="仿宋" w:hAnsi="仿宋" w:eastAsia="仿宋" w:cs="仿宋"/>
                <w:sz w:val="24"/>
              </w:rPr>
              <w:t>营业收入（Y）</w:t>
            </w:r>
          </w:p>
        </w:tc>
        <w:tc>
          <w:tcPr>
            <w:tcW w:w="1207" w:type="dxa"/>
            <w:tcBorders>
              <w:top w:val="nil"/>
              <w:left w:val="nil"/>
              <w:bottom w:val="single" w:color="auto" w:sz="4" w:space="0"/>
              <w:right w:val="single" w:color="auto" w:sz="4" w:space="0"/>
            </w:tcBorders>
            <w:vAlign w:val="center"/>
          </w:tcPr>
          <w:p w14:paraId="139FCFB5">
            <w:pPr>
              <w:contextualSpacing/>
              <w:jc w:val="center"/>
              <w:rPr>
                <w:rFonts w:hint="eastAsia" w:ascii="仿宋" w:hAnsi="仿宋" w:eastAsia="仿宋" w:cs="仿宋"/>
                <w:sz w:val="24"/>
              </w:rPr>
            </w:pPr>
            <w:r>
              <w:rPr>
                <w:rFonts w:hint="eastAsia" w:ascii="仿宋" w:hAnsi="仿宋" w:eastAsia="仿宋" w:cs="仿宋"/>
                <w:sz w:val="24"/>
              </w:rPr>
              <w:t>万元</w:t>
            </w:r>
          </w:p>
        </w:tc>
        <w:tc>
          <w:tcPr>
            <w:tcW w:w="1903" w:type="dxa"/>
            <w:tcBorders>
              <w:top w:val="nil"/>
              <w:left w:val="nil"/>
              <w:bottom w:val="single" w:color="auto" w:sz="4" w:space="0"/>
              <w:right w:val="single" w:color="auto" w:sz="4" w:space="0"/>
            </w:tcBorders>
            <w:vAlign w:val="center"/>
          </w:tcPr>
          <w:p w14:paraId="74F004BA">
            <w:pPr>
              <w:contextualSpacing/>
              <w:jc w:val="center"/>
              <w:rPr>
                <w:rFonts w:hint="eastAsia" w:ascii="仿宋" w:hAnsi="仿宋" w:eastAsia="仿宋" w:cs="仿宋"/>
                <w:sz w:val="24"/>
              </w:rPr>
            </w:pPr>
            <w:r>
              <w:rPr>
                <w:rFonts w:hint="eastAsia" w:ascii="仿宋" w:hAnsi="仿宋" w:eastAsia="仿宋" w:cs="仿宋"/>
                <w:sz w:val="24"/>
              </w:rPr>
              <w:t>6000≤Y＜80000</w:t>
            </w:r>
          </w:p>
        </w:tc>
        <w:tc>
          <w:tcPr>
            <w:tcW w:w="1692" w:type="dxa"/>
            <w:tcBorders>
              <w:top w:val="nil"/>
              <w:left w:val="nil"/>
              <w:bottom w:val="single" w:color="auto" w:sz="4" w:space="0"/>
              <w:right w:val="single" w:color="auto" w:sz="4" w:space="0"/>
            </w:tcBorders>
            <w:vAlign w:val="center"/>
          </w:tcPr>
          <w:p w14:paraId="36F259B1">
            <w:pPr>
              <w:contextualSpacing/>
              <w:jc w:val="center"/>
              <w:rPr>
                <w:rFonts w:hint="eastAsia" w:ascii="仿宋" w:hAnsi="仿宋" w:eastAsia="仿宋" w:cs="仿宋"/>
                <w:sz w:val="24"/>
              </w:rPr>
            </w:pPr>
            <w:r>
              <w:rPr>
                <w:rFonts w:hint="eastAsia" w:ascii="仿宋" w:hAnsi="仿宋" w:eastAsia="仿宋" w:cs="仿宋"/>
                <w:sz w:val="24"/>
              </w:rPr>
              <w:t>300≤Y＜6000</w:t>
            </w:r>
          </w:p>
        </w:tc>
        <w:tc>
          <w:tcPr>
            <w:tcW w:w="1087" w:type="dxa"/>
            <w:tcBorders>
              <w:top w:val="nil"/>
              <w:left w:val="nil"/>
              <w:bottom w:val="single" w:color="auto" w:sz="4" w:space="0"/>
              <w:right w:val="single" w:color="auto" w:sz="4" w:space="0"/>
            </w:tcBorders>
            <w:vAlign w:val="center"/>
          </w:tcPr>
          <w:p w14:paraId="0A67BA8A">
            <w:pPr>
              <w:contextualSpacing/>
              <w:jc w:val="center"/>
              <w:rPr>
                <w:rFonts w:hint="eastAsia" w:ascii="仿宋" w:hAnsi="仿宋" w:eastAsia="仿宋" w:cs="仿宋"/>
                <w:sz w:val="24"/>
              </w:rPr>
            </w:pPr>
            <w:r>
              <w:rPr>
                <w:rFonts w:hint="eastAsia" w:ascii="仿宋" w:hAnsi="仿宋" w:eastAsia="仿宋" w:cs="仿宋"/>
                <w:sz w:val="24"/>
              </w:rPr>
              <w:t>Y＜300</w:t>
            </w:r>
          </w:p>
        </w:tc>
      </w:tr>
      <w:tr w14:paraId="2D0B01B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6FA72244">
            <w:pPr>
              <w:contextualSpacing/>
              <w:jc w:val="center"/>
              <w:rPr>
                <w:rFonts w:hint="eastAsia" w:ascii="仿宋" w:hAnsi="仿宋" w:eastAsia="仿宋" w:cs="仿宋"/>
                <w:b/>
                <w:bCs/>
                <w:sz w:val="24"/>
              </w:rPr>
            </w:pPr>
          </w:p>
        </w:tc>
        <w:tc>
          <w:tcPr>
            <w:tcW w:w="1919" w:type="dxa"/>
            <w:tcBorders>
              <w:top w:val="nil"/>
              <w:left w:val="nil"/>
              <w:bottom w:val="single" w:color="auto" w:sz="4" w:space="0"/>
              <w:right w:val="single" w:color="auto" w:sz="4" w:space="0"/>
            </w:tcBorders>
            <w:vAlign w:val="center"/>
          </w:tcPr>
          <w:p w14:paraId="79DA73E6">
            <w:pPr>
              <w:contextualSpacing/>
              <w:jc w:val="center"/>
              <w:rPr>
                <w:rFonts w:hint="eastAsia" w:ascii="仿宋" w:hAnsi="仿宋" w:eastAsia="仿宋" w:cs="仿宋"/>
                <w:sz w:val="24"/>
              </w:rPr>
            </w:pPr>
            <w:r>
              <w:rPr>
                <w:rFonts w:hint="eastAsia" w:ascii="仿宋" w:hAnsi="仿宋" w:eastAsia="仿宋" w:cs="仿宋"/>
                <w:sz w:val="24"/>
              </w:rPr>
              <w:t>资产总额（Z）</w:t>
            </w:r>
          </w:p>
        </w:tc>
        <w:tc>
          <w:tcPr>
            <w:tcW w:w="1207" w:type="dxa"/>
            <w:tcBorders>
              <w:top w:val="nil"/>
              <w:left w:val="nil"/>
              <w:bottom w:val="single" w:color="auto" w:sz="4" w:space="0"/>
              <w:right w:val="single" w:color="auto" w:sz="4" w:space="0"/>
            </w:tcBorders>
            <w:vAlign w:val="center"/>
          </w:tcPr>
          <w:p w14:paraId="4C9D3FA8">
            <w:pPr>
              <w:contextualSpacing/>
              <w:jc w:val="center"/>
              <w:rPr>
                <w:rFonts w:hint="eastAsia" w:ascii="仿宋" w:hAnsi="仿宋" w:eastAsia="仿宋" w:cs="仿宋"/>
                <w:sz w:val="24"/>
              </w:rPr>
            </w:pPr>
            <w:r>
              <w:rPr>
                <w:rFonts w:hint="eastAsia" w:ascii="仿宋" w:hAnsi="仿宋" w:eastAsia="仿宋" w:cs="仿宋"/>
                <w:sz w:val="24"/>
              </w:rPr>
              <w:t>万元</w:t>
            </w:r>
          </w:p>
        </w:tc>
        <w:tc>
          <w:tcPr>
            <w:tcW w:w="1903" w:type="dxa"/>
            <w:tcBorders>
              <w:top w:val="nil"/>
              <w:left w:val="nil"/>
              <w:bottom w:val="single" w:color="auto" w:sz="4" w:space="0"/>
              <w:right w:val="single" w:color="auto" w:sz="4" w:space="0"/>
            </w:tcBorders>
            <w:vAlign w:val="center"/>
          </w:tcPr>
          <w:p w14:paraId="479FE8AC">
            <w:pPr>
              <w:contextualSpacing/>
              <w:jc w:val="center"/>
              <w:rPr>
                <w:rFonts w:hint="eastAsia" w:ascii="仿宋" w:hAnsi="仿宋" w:eastAsia="仿宋" w:cs="仿宋"/>
                <w:sz w:val="24"/>
              </w:rPr>
            </w:pPr>
            <w:r>
              <w:rPr>
                <w:rFonts w:hint="eastAsia" w:ascii="仿宋" w:hAnsi="仿宋" w:eastAsia="仿宋" w:cs="仿宋"/>
                <w:sz w:val="24"/>
              </w:rPr>
              <w:t>5000≤Z＜80000</w:t>
            </w:r>
          </w:p>
        </w:tc>
        <w:tc>
          <w:tcPr>
            <w:tcW w:w="1692" w:type="dxa"/>
            <w:tcBorders>
              <w:top w:val="nil"/>
              <w:left w:val="nil"/>
              <w:bottom w:val="single" w:color="auto" w:sz="4" w:space="0"/>
              <w:right w:val="single" w:color="auto" w:sz="4" w:space="0"/>
            </w:tcBorders>
            <w:vAlign w:val="center"/>
          </w:tcPr>
          <w:p w14:paraId="5CADE3C0">
            <w:pPr>
              <w:contextualSpacing/>
              <w:jc w:val="center"/>
              <w:rPr>
                <w:rFonts w:hint="eastAsia" w:ascii="仿宋" w:hAnsi="仿宋" w:eastAsia="仿宋" w:cs="仿宋"/>
                <w:sz w:val="24"/>
              </w:rPr>
            </w:pPr>
            <w:r>
              <w:rPr>
                <w:rFonts w:hint="eastAsia" w:ascii="仿宋" w:hAnsi="仿宋" w:eastAsia="仿宋" w:cs="仿宋"/>
                <w:sz w:val="24"/>
              </w:rPr>
              <w:t>300≤Z＜5000</w:t>
            </w:r>
          </w:p>
        </w:tc>
        <w:tc>
          <w:tcPr>
            <w:tcW w:w="1087" w:type="dxa"/>
            <w:tcBorders>
              <w:top w:val="nil"/>
              <w:left w:val="nil"/>
              <w:bottom w:val="single" w:color="auto" w:sz="4" w:space="0"/>
              <w:right w:val="single" w:color="auto" w:sz="4" w:space="0"/>
            </w:tcBorders>
            <w:vAlign w:val="center"/>
          </w:tcPr>
          <w:p w14:paraId="160731B7">
            <w:pPr>
              <w:contextualSpacing/>
              <w:jc w:val="center"/>
              <w:rPr>
                <w:rFonts w:hint="eastAsia" w:ascii="仿宋" w:hAnsi="仿宋" w:eastAsia="仿宋" w:cs="仿宋"/>
                <w:sz w:val="24"/>
              </w:rPr>
            </w:pPr>
            <w:r>
              <w:rPr>
                <w:rFonts w:hint="eastAsia" w:ascii="仿宋" w:hAnsi="仿宋" w:eastAsia="仿宋" w:cs="仿宋"/>
                <w:sz w:val="24"/>
              </w:rPr>
              <w:t>Z＜300</w:t>
            </w:r>
          </w:p>
        </w:tc>
      </w:tr>
      <w:tr w14:paraId="5A6B543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1A4D80DB">
            <w:pPr>
              <w:contextualSpacing/>
              <w:jc w:val="center"/>
              <w:rPr>
                <w:rFonts w:hint="eastAsia" w:ascii="仿宋" w:hAnsi="仿宋" w:eastAsia="仿宋" w:cs="仿宋"/>
                <w:b/>
                <w:bCs/>
                <w:sz w:val="24"/>
              </w:rPr>
            </w:pPr>
            <w:r>
              <w:rPr>
                <w:rFonts w:hint="eastAsia" w:ascii="仿宋" w:hAnsi="仿宋" w:eastAsia="仿宋" w:cs="仿宋"/>
                <w:b/>
                <w:bCs/>
                <w:sz w:val="24"/>
              </w:rPr>
              <w:t>批发业</w:t>
            </w:r>
          </w:p>
        </w:tc>
        <w:tc>
          <w:tcPr>
            <w:tcW w:w="1919" w:type="dxa"/>
            <w:tcBorders>
              <w:top w:val="nil"/>
              <w:left w:val="nil"/>
              <w:bottom w:val="single" w:color="auto" w:sz="4" w:space="0"/>
              <w:right w:val="single" w:color="auto" w:sz="4" w:space="0"/>
            </w:tcBorders>
            <w:vAlign w:val="center"/>
          </w:tcPr>
          <w:p w14:paraId="2A550DF4">
            <w:pPr>
              <w:contextualSpacing/>
              <w:jc w:val="center"/>
              <w:rPr>
                <w:rFonts w:hint="eastAsia" w:ascii="仿宋" w:hAnsi="仿宋" w:eastAsia="仿宋" w:cs="仿宋"/>
                <w:sz w:val="24"/>
              </w:rPr>
            </w:pPr>
            <w:r>
              <w:rPr>
                <w:rFonts w:hint="eastAsia" w:ascii="仿宋" w:hAnsi="仿宋" w:eastAsia="仿宋" w:cs="仿宋"/>
                <w:sz w:val="24"/>
              </w:rPr>
              <w:t>从业人员（X）</w:t>
            </w:r>
          </w:p>
        </w:tc>
        <w:tc>
          <w:tcPr>
            <w:tcW w:w="1207" w:type="dxa"/>
            <w:tcBorders>
              <w:top w:val="nil"/>
              <w:left w:val="nil"/>
              <w:bottom w:val="single" w:color="auto" w:sz="4" w:space="0"/>
              <w:right w:val="single" w:color="auto" w:sz="4" w:space="0"/>
            </w:tcBorders>
            <w:vAlign w:val="center"/>
          </w:tcPr>
          <w:p w14:paraId="1C050C8E">
            <w:pPr>
              <w:contextualSpacing/>
              <w:jc w:val="center"/>
              <w:rPr>
                <w:rFonts w:hint="eastAsia" w:ascii="仿宋" w:hAnsi="仿宋" w:eastAsia="仿宋" w:cs="仿宋"/>
                <w:sz w:val="24"/>
              </w:rPr>
            </w:pPr>
            <w:r>
              <w:rPr>
                <w:rFonts w:hint="eastAsia" w:ascii="仿宋" w:hAnsi="仿宋" w:eastAsia="仿宋" w:cs="仿宋"/>
                <w:sz w:val="24"/>
              </w:rPr>
              <w:t>人</w:t>
            </w:r>
          </w:p>
        </w:tc>
        <w:tc>
          <w:tcPr>
            <w:tcW w:w="1903" w:type="dxa"/>
            <w:tcBorders>
              <w:top w:val="nil"/>
              <w:left w:val="nil"/>
              <w:bottom w:val="single" w:color="auto" w:sz="4" w:space="0"/>
              <w:right w:val="single" w:color="auto" w:sz="4" w:space="0"/>
            </w:tcBorders>
            <w:vAlign w:val="center"/>
          </w:tcPr>
          <w:p w14:paraId="08BF5EEF">
            <w:pPr>
              <w:contextualSpacing/>
              <w:jc w:val="center"/>
              <w:rPr>
                <w:rFonts w:hint="eastAsia" w:ascii="仿宋" w:hAnsi="仿宋" w:eastAsia="仿宋" w:cs="仿宋"/>
                <w:sz w:val="24"/>
              </w:rPr>
            </w:pPr>
            <w:r>
              <w:rPr>
                <w:rFonts w:hint="eastAsia" w:ascii="仿宋" w:hAnsi="仿宋" w:eastAsia="仿宋" w:cs="仿宋"/>
                <w:sz w:val="24"/>
              </w:rPr>
              <w:t>20≤X＜200</w:t>
            </w:r>
          </w:p>
        </w:tc>
        <w:tc>
          <w:tcPr>
            <w:tcW w:w="1692" w:type="dxa"/>
            <w:tcBorders>
              <w:top w:val="nil"/>
              <w:left w:val="nil"/>
              <w:bottom w:val="single" w:color="auto" w:sz="4" w:space="0"/>
              <w:right w:val="single" w:color="auto" w:sz="4" w:space="0"/>
            </w:tcBorders>
            <w:vAlign w:val="center"/>
          </w:tcPr>
          <w:p w14:paraId="30A9A4E8">
            <w:pPr>
              <w:contextualSpacing/>
              <w:jc w:val="center"/>
              <w:rPr>
                <w:rFonts w:hint="eastAsia" w:ascii="仿宋" w:hAnsi="仿宋" w:eastAsia="仿宋" w:cs="仿宋"/>
                <w:sz w:val="24"/>
              </w:rPr>
            </w:pPr>
            <w:r>
              <w:rPr>
                <w:rFonts w:hint="eastAsia" w:ascii="仿宋" w:hAnsi="仿宋" w:eastAsia="仿宋" w:cs="仿宋"/>
                <w:sz w:val="24"/>
              </w:rPr>
              <w:t>5≤X＜20</w:t>
            </w:r>
          </w:p>
        </w:tc>
        <w:tc>
          <w:tcPr>
            <w:tcW w:w="1087" w:type="dxa"/>
            <w:tcBorders>
              <w:top w:val="nil"/>
              <w:left w:val="nil"/>
              <w:bottom w:val="single" w:color="auto" w:sz="4" w:space="0"/>
              <w:right w:val="single" w:color="auto" w:sz="4" w:space="0"/>
            </w:tcBorders>
            <w:vAlign w:val="center"/>
          </w:tcPr>
          <w:p w14:paraId="772826F4">
            <w:pPr>
              <w:contextualSpacing/>
              <w:jc w:val="center"/>
              <w:rPr>
                <w:rFonts w:hint="eastAsia" w:ascii="仿宋" w:hAnsi="仿宋" w:eastAsia="仿宋" w:cs="仿宋"/>
                <w:sz w:val="24"/>
              </w:rPr>
            </w:pPr>
            <w:r>
              <w:rPr>
                <w:rFonts w:hint="eastAsia" w:ascii="仿宋" w:hAnsi="仿宋" w:eastAsia="仿宋" w:cs="仿宋"/>
                <w:sz w:val="24"/>
              </w:rPr>
              <w:t>X＜5</w:t>
            </w:r>
          </w:p>
        </w:tc>
      </w:tr>
      <w:tr w14:paraId="43668934">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628A2894">
            <w:pPr>
              <w:contextualSpacing/>
              <w:jc w:val="center"/>
              <w:rPr>
                <w:rFonts w:hint="eastAsia" w:ascii="仿宋" w:hAnsi="仿宋" w:eastAsia="仿宋" w:cs="仿宋"/>
                <w:b/>
                <w:bCs/>
                <w:sz w:val="24"/>
              </w:rPr>
            </w:pPr>
          </w:p>
        </w:tc>
        <w:tc>
          <w:tcPr>
            <w:tcW w:w="1919" w:type="dxa"/>
            <w:tcBorders>
              <w:top w:val="nil"/>
              <w:left w:val="nil"/>
              <w:bottom w:val="single" w:color="auto" w:sz="4" w:space="0"/>
              <w:right w:val="single" w:color="auto" w:sz="4" w:space="0"/>
            </w:tcBorders>
            <w:vAlign w:val="center"/>
          </w:tcPr>
          <w:p w14:paraId="69439FDD">
            <w:pPr>
              <w:contextualSpacing/>
              <w:jc w:val="center"/>
              <w:rPr>
                <w:rFonts w:hint="eastAsia" w:ascii="仿宋" w:hAnsi="仿宋" w:eastAsia="仿宋" w:cs="仿宋"/>
                <w:sz w:val="24"/>
              </w:rPr>
            </w:pPr>
            <w:r>
              <w:rPr>
                <w:rFonts w:hint="eastAsia" w:ascii="仿宋" w:hAnsi="仿宋" w:eastAsia="仿宋" w:cs="仿宋"/>
                <w:sz w:val="24"/>
              </w:rPr>
              <w:t>营业收入（Y）</w:t>
            </w:r>
          </w:p>
        </w:tc>
        <w:tc>
          <w:tcPr>
            <w:tcW w:w="1207" w:type="dxa"/>
            <w:tcBorders>
              <w:top w:val="nil"/>
              <w:left w:val="nil"/>
              <w:bottom w:val="single" w:color="auto" w:sz="4" w:space="0"/>
              <w:right w:val="single" w:color="auto" w:sz="4" w:space="0"/>
            </w:tcBorders>
            <w:vAlign w:val="center"/>
          </w:tcPr>
          <w:p w14:paraId="6258C2EA">
            <w:pPr>
              <w:contextualSpacing/>
              <w:jc w:val="center"/>
              <w:rPr>
                <w:rFonts w:hint="eastAsia" w:ascii="仿宋" w:hAnsi="仿宋" w:eastAsia="仿宋" w:cs="仿宋"/>
                <w:sz w:val="24"/>
              </w:rPr>
            </w:pPr>
            <w:r>
              <w:rPr>
                <w:rFonts w:hint="eastAsia" w:ascii="仿宋" w:hAnsi="仿宋" w:eastAsia="仿宋" w:cs="仿宋"/>
                <w:sz w:val="24"/>
              </w:rPr>
              <w:t>万元</w:t>
            </w:r>
          </w:p>
        </w:tc>
        <w:tc>
          <w:tcPr>
            <w:tcW w:w="1903" w:type="dxa"/>
            <w:tcBorders>
              <w:top w:val="nil"/>
              <w:left w:val="nil"/>
              <w:bottom w:val="single" w:color="auto" w:sz="4" w:space="0"/>
              <w:right w:val="single" w:color="auto" w:sz="4" w:space="0"/>
            </w:tcBorders>
            <w:vAlign w:val="center"/>
          </w:tcPr>
          <w:p w14:paraId="023A7EDA">
            <w:pPr>
              <w:contextualSpacing/>
              <w:jc w:val="center"/>
              <w:rPr>
                <w:rFonts w:hint="eastAsia" w:ascii="仿宋" w:hAnsi="仿宋" w:eastAsia="仿宋" w:cs="仿宋"/>
                <w:sz w:val="24"/>
              </w:rPr>
            </w:pPr>
            <w:r>
              <w:rPr>
                <w:rFonts w:hint="eastAsia" w:ascii="仿宋" w:hAnsi="仿宋" w:eastAsia="仿宋" w:cs="仿宋"/>
                <w:sz w:val="24"/>
              </w:rPr>
              <w:t>5000≤Y＜40000</w:t>
            </w:r>
          </w:p>
        </w:tc>
        <w:tc>
          <w:tcPr>
            <w:tcW w:w="1692" w:type="dxa"/>
            <w:tcBorders>
              <w:top w:val="nil"/>
              <w:left w:val="nil"/>
              <w:bottom w:val="single" w:color="auto" w:sz="4" w:space="0"/>
              <w:right w:val="single" w:color="auto" w:sz="4" w:space="0"/>
            </w:tcBorders>
            <w:vAlign w:val="center"/>
          </w:tcPr>
          <w:p w14:paraId="19211DA1">
            <w:pPr>
              <w:contextualSpacing/>
              <w:jc w:val="center"/>
              <w:rPr>
                <w:rFonts w:hint="eastAsia" w:ascii="仿宋" w:hAnsi="仿宋" w:eastAsia="仿宋" w:cs="仿宋"/>
                <w:sz w:val="24"/>
              </w:rPr>
            </w:pPr>
            <w:r>
              <w:rPr>
                <w:rFonts w:hint="eastAsia" w:ascii="仿宋" w:hAnsi="仿宋" w:eastAsia="仿宋" w:cs="仿宋"/>
                <w:sz w:val="24"/>
              </w:rPr>
              <w:t>1000≤Y＜5000</w:t>
            </w:r>
          </w:p>
        </w:tc>
        <w:tc>
          <w:tcPr>
            <w:tcW w:w="1087" w:type="dxa"/>
            <w:tcBorders>
              <w:top w:val="nil"/>
              <w:left w:val="nil"/>
              <w:bottom w:val="single" w:color="auto" w:sz="4" w:space="0"/>
              <w:right w:val="single" w:color="auto" w:sz="4" w:space="0"/>
            </w:tcBorders>
            <w:vAlign w:val="center"/>
          </w:tcPr>
          <w:p w14:paraId="267A7851">
            <w:pPr>
              <w:contextualSpacing/>
              <w:jc w:val="center"/>
              <w:rPr>
                <w:rFonts w:hint="eastAsia" w:ascii="仿宋" w:hAnsi="仿宋" w:eastAsia="仿宋" w:cs="仿宋"/>
                <w:sz w:val="24"/>
              </w:rPr>
            </w:pPr>
            <w:r>
              <w:rPr>
                <w:rFonts w:hint="eastAsia" w:ascii="仿宋" w:hAnsi="仿宋" w:eastAsia="仿宋" w:cs="仿宋"/>
                <w:sz w:val="24"/>
              </w:rPr>
              <w:t>Y＜1000</w:t>
            </w:r>
          </w:p>
        </w:tc>
      </w:tr>
      <w:tr w14:paraId="371E5B0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4FAA5832">
            <w:pPr>
              <w:contextualSpacing/>
              <w:jc w:val="center"/>
              <w:rPr>
                <w:rFonts w:hint="eastAsia" w:ascii="仿宋" w:hAnsi="仿宋" w:eastAsia="仿宋" w:cs="仿宋"/>
                <w:b/>
                <w:bCs/>
                <w:sz w:val="24"/>
              </w:rPr>
            </w:pPr>
            <w:r>
              <w:rPr>
                <w:rFonts w:hint="eastAsia" w:ascii="仿宋" w:hAnsi="仿宋" w:eastAsia="仿宋" w:cs="仿宋"/>
                <w:b/>
                <w:bCs/>
                <w:sz w:val="24"/>
              </w:rPr>
              <w:t>零售业</w:t>
            </w:r>
          </w:p>
        </w:tc>
        <w:tc>
          <w:tcPr>
            <w:tcW w:w="1919" w:type="dxa"/>
            <w:tcBorders>
              <w:top w:val="nil"/>
              <w:left w:val="nil"/>
              <w:bottom w:val="single" w:color="auto" w:sz="4" w:space="0"/>
              <w:right w:val="single" w:color="auto" w:sz="4" w:space="0"/>
            </w:tcBorders>
            <w:vAlign w:val="center"/>
          </w:tcPr>
          <w:p w14:paraId="55065ADE">
            <w:pPr>
              <w:contextualSpacing/>
              <w:jc w:val="center"/>
              <w:rPr>
                <w:rFonts w:hint="eastAsia" w:ascii="仿宋" w:hAnsi="仿宋" w:eastAsia="仿宋" w:cs="仿宋"/>
                <w:sz w:val="24"/>
              </w:rPr>
            </w:pPr>
            <w:r>
              <w:rPr>
                <w:rFonts w:hint="eastAsia" w:ascii="仿宋" w:hAnsi="仿宋" w:eastAsia="仿宋" w:cs="仿宋"/>
                <w:sz w:val="24"/>
              </w:rPr>
              <w:t>从业人员（X）</w:t>
            </w:r>
          </w:p>
        </w:tc>
        <w:tc>
          <w:tcPr>
            <w:tcW w:w="1207" w:type="dxa"/>
            <w:tcBorders>
              <w:top w:val="nil"/>
              <w:left w:val="nil"/>
              <w:bottom w:val="single" w:color="auto" w:sz="4" w:space="0"/>
              <w:right w:val="single" w:color="auto" w:sz="4" w:space="0"/>
            </w:tcBorders>
            <w:vAlign w:val="center"/>
          </w:tcPr>
          <w:p w14:paraId="6FD8D548">
            <w:pPr>
              <w:contextualSpacing/>
              <w:jc w:val="center"/>
              <w:rPr>
                <w:rFonts w:hint="eastAsia" w:ascii="仿宋" w:hAnsi="仿宋" w:eastAsia="仿宋" w:cs="仿宋"/>
                <w:sz w:val="24"/>
              </w:rPr>
            </w:pPr>
            <w:r>
              <w:rPr>
                <w:rFonts w:hint="eastAsia" w:ascii="仿宋" w:hAnsi="仿宋" w:eastAsia="仿宋" w:cs="仿宋"/>
                <w:sz w:val="24"/>
              </w:rPr>
              <w:t>人</w:t>
            </w:r>
          </w:p>
        </w:tc>
        <w:tc>
          <w:tcPr>
            <w:tcW w:w="1903" w:type="dxa"/>
            <w:tcBorders>
              <w:top w:val="nil"/>
              <w:left w:val="nil"/>
              <w:bottom w:val="single" w:color="auto" w:sz="4" w:space="0"/>
              <w:right w:val="single" w:color="auto" w:sz="4" w:space="0"/>
            </w:tcBorders>
            <w:vAlign w:val="center"/>
          </w:tcPr>
          <w:p w14:paraId="6C7B14CE">
            <w:pPr>
              <w:contextualSpacing/>
              <w:jc w:val="center"/>
              <w:rPr>
                <w:rFonts w:hint="eastAsia" w:ascii="仿宋" w:hAnsi="仿宋" w:eastAsia="仿宋" w:cs="仿宋"/>
                <w:sz w:val="24"/>
              </w:rPr>
            </w:pPr>
            <w:r>
              <w:rPr>
                <w:rFonts w:hint="eastAsia" w:ascii="仿宋" w:hAnsi="仿宋" w:eastAsia="仿宋" w:cs="仿宋"/>
                <w:sz w:val="24"/>
              </w:rPr>
              <w:t>50≤X＜300</w:t>
            </w:r>
          </w:p>
        </w:tc>
        <w:tc>
          <w:tcPr>
            <w:tcW w:w="1692" w:type="dxa"/>
            <w:tcBorders>
              <w:top w:val="nil"/>
              <w:left w:val="nil"/>
              <w:bottom w:val="single" w:color="auto" w:sz="4" w:space="0"/>
              <w:right w:val="single" w:color="auto" w:sz="4" w:space="0"/>
            </w:tcBorders>
            <w:vAlign w:val="center"/>
          </w:tcPr>
          <w:p w14:paraId="48DA012C">
            <w:pPr>
              <w:contextualSpacing/>
              <w:jc w:val="center"/>
              <w:rPr>
                <w:rFonts w:hint="eastAsia" w:ascii="仿宋" w:hAnsi="仿宋" w:eastAsia="仿宋" w:cs="仿宋"/>
                <w:sz w:val="24"/>
              </w:rPr>
            </w:pPr>
            <w:r>
              <w:rPr>
                <w:rFonts w:hint="eastAsia" w:ascii="仿宋" w:hAnsi="仿宋" w:eastAsia="仿宋" w:cs="仿宋"/>
                <w:sz w:val="24"/>
              </w:rPr>
              <w:t>10≤X＜50</w:t>
            </w:r>
          </w:p>
        </w:tc>
        <w:tc>
          <w:tcPr>
            <w:tcW w:w="1087" w:type="dxa"/>
            <w:tcBorders>
              <w:top w:val="nil"/>
              <w:left w:val="nil"/>
              <w:bottom w:val="single" w:color="auto" w:sz="4" w:space="0"/>
              <w:right w:val="single" w:color="auto" w:sz="4" w:space="0"/>
            </w:tcBorders>
            <w:vAlign w:val="center"/>
          </w:tcPr>
          <w:p w14:paraId="6E6BC2D5">
            <w:pPr>
              <w:contextualSpacing/>
              <w:jc w:val="center"/>
              <w:rPr>
                <w:rFonts w:hint="eastAsia" w:ascii="仿宋" w:hAnsi="仿宋" w:eastAsia="仿宋" w:cs="仿宋"/>
                <w:sz w:val="24"/>
              </w:rPr>
            </w:pPr>
            <w:r>
              <w:rPr>
                <w:rFonts w:hint="eastAsia" w:ascii="仿宋" w:hAnsi="仿宋" w:eastAsia="仿宋" w:cs="仿宋"/>
                <w:sz w:val="24"/>
              </w:rPr>
              <w:t>X＜10</w:t>
            </w:r>
          </w:p>
        </w:tc>
      </w:tr>
      <w:tr w14:paraId="06CEBFC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22968930">
            <w:pPr>
              <w:contextualSpacing/>
              <w:jc w:val="center"/>
              <w:rPr>
                <w:rFonts w:hint="eastAsia" w:ascii="仿宋" w:hAnsi="仿宋" w:eastAsia="仿宋" w:cs="仿宋"/>
                <w:b/>
                <w:bCs/>
                <w:sz w:val="24"/>
              </w:rPr>
            </w:pPr>
          </w:p>
        </w:tc>
        <w:tc>
          <w:tcPr>
            <w:tcW w:w="1919" w:type="dxa"/>
            <w:tcBorders>
              <w:top w:val="nil"/>
              <w:left w:val="nil"/>
              <w:bottom w:val="single" w:color="auto" w:sz="4" w:space="0"/>
              <w:right w:val="single" w:color="auto" w:sz="4" w:space="0"/>
            </w:tcBorders>
            <w:vAlign w:val="center"/>
          </w:tcPr>
          <w:p w14:paraId="0419BD06">
            <w:pPr>
              <w:contextualSpacing/>
              <w:jc w:val="center"/>
              <w:rPr>
                <w:rFonts w:hint="eastAsia" w:ascii="仿宋" w:hAnsi="仿宋" w:eastAsia="仿宋" w:cs="仿宋"/>
                <w:sz w:val="24"/>
              </w:rPr>
            </w:pPr>
            <w:r>
              <w:rPr>
                <w:rFonts w:hint="eastAsia" w:ascii="仿宋" w:hAnsi="仿宋" w:eastAsia="仿宋" w:cs="仿宋"/>
                <w:sz w:val="24"/>
              </w:rPr>
              <w:t>营业收入（Y）</w:t>
            </w:r>
          </w:p>
        </w:tc>
        <w:tc>
          <w:tcPr>
            <w:tcW w:w="1207" w:type="dxa"/>
            <w:tcBorders>
              <w:top w:val="nil"/>
              <w:left w:val="nil"/>
              <w:bottom w:val="single" w:color="auto" w:sz="4" w:space="0"/>
              <w:right w:val="single" w:color="auto" w:sz="4" w:space="0"/>
            </w:tcBorders>
            <w:vAlign w:val="center"/>
          </w:tcPr>
          <w:p w14:paraId="6A7546B3">
            <w:pPr>
              <w:contextualSpacing/>
              <w:jc w:val="center"/>
              <w:rPr>
                <w:rFonts w:hint="eastAsia" w:ascii="仿宋" w:hAnsi="仿宋" w:eastAsia="仿宋" w:cs="仿宋"/>
                <w:sz w:val="24"/>
              </w:rPr>
            </w:pPr>
            <w:r>
              <w:rPr>
                <w:rFonts w:hint="eastAsia" w:ascii="仿宋" w:hAnsi="仿宋" w:eastAsia="仿宋" w:cs="仿宋"/>
                <w:sz w:val="24"/>
              </w:rPr>
              <w:t>万元</w:t>
            </w:r>
          </w:p>
        </w:tc>
        <w:tc>
          <w:tcPr>
            <w:tcW w:w="1903" w:type="dxa"/>
            <w:tcBorders>
              <w:top w:val="nil"/>
              <w:left w:val="nil"/>
              <w:bottom w:val="single" w:color="auto" w:sz="4" w:space="0"/>
              <w:right w:val="single" w:color="auto" w:sz="4" w:space="0"/>
            </w:tcBorders>
            <w:vAlign w:val="center"/>
          </w:tcPr>
          <w:p w14:paraId="302631B9">
            <w:pPr>
              <w:contextualSpacing/>
              <w:jc w:val="center"/>
              <w:rPr>
                <w:rFonts w:hint="eastAsia" w:ascii="仿宋" w:hAnsi="仿宋" w:eastAsia="仿宋" w:cs="仿宋"/>
                <w:sz w:val="24"/>
              </w:rPr>
            </w:pPr>
            <w:r>
              <w:rPr>
                <w:rFonts w:hint="eastAsia" w:ascii="仿宋" w:hAnsi="仿宋" w:eastAsia="仿宋" w:cs="仿宋"/>
                <w:sz w:val="24"/>
              </w:rPr>
              <w:t>500≤Y＜20000</w:t>
            </w:r>
          </w:p>
        </w:tc>
        <w:tc>
          <w:tcPr>
            <w:tcW w:w="1692" w:type="dxa"/>
            <w:tcBorders>
              <w:top w:val="nil"/>
              <w:left w:val="nil"/>
              <w:bottom w:val="single" w:color="auto" w:sz="4" w:space="0"/>
              <w:right w:val="single" w:color="auto" w:sz="4" w:space="0"/>
            </w:tcBorders>
            <w:vAlign w:val="center"/>
          </w:tcPr>
          <w:p w14:paraId="444E40E0">
            <w:pPr>
              <w:contextualSpacing/>
              <w:jc w:val="center"/>
              <w:rPr>
                <w:rFonts w:hint="eastAsia" w:ascii="仿宋" w:hAnsi="仿宋" w:eastAsia="仿宋" w:cs="仿宋"/>
                <w:sz w:val="24"/>
              </w:rPr>
            </w:pPr>
            <w:r>
              <w:rPr>
                <w:rFonts w:hint="eastAsia" w:ascii="仿宋" w:hAnsi="仿宋" w:eastAsia="仿宋" w:cs="仿宋"/>
                <w:sz w:val="24"/>
              </w:rPr>
              <w:t>100≤Y＜500</w:t>
            </w:r>
          </w:p>
        </w:tc>
        <w:tc>
          <w:tcPr>
            <w:tcW w:w="1087" w:type="dxa"/>
            <w:tcBorders>
              <w:top w:val="nil"/>
              <w:left w:val="nil"/>
              <w:bottom w:val="single" w:color="auto" w:sz="4" w:space="0"/>
              <w:right w:val="single" w:color="auto" w:sz="4" w:space="0"/>
            </w:tcBorders>
            <w:vAlign w:val="center"/>
          </w:tcPr>
          <w:p w14:paraId="091BB3D6">
            <w:pPr>
              <w:contextualSpacing/>
              <w:jc w:val="center"/>
              <w:rPr>
                <w:rFonts w:hint="eastAsia" w:ascii="仿宋" w:hAnsi="仿宋" w:eastAsia="仿宋" w:cs="仿宋"/>
                <w:sz w:val="24"/>
              </w:rPr>
            </w:pPr>
            <w:r>
              <w:rPr>
                <w:rFonts w:hint="eastAsia" w:ascii="仿宋" w:hAnsi="仿宋" w:eastAsia="仿宋" w:cs="仿宋"/>
                <w:sz w:val="24"/>
              </w:rPr>
              <w:t>Y＜100</w:t>
            </w:r>
          </w:p>
        </w:tc>
      </w:tr>
      <w:tr w14:paraId="21C214C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44A0277C">
            <w:pPr>
              <w:contextualSpacing/>
              <w:jc w:val="center"/>
              <w:rPr>
                <w:rFonts w:hint="eastAsia" w:ascii="仿宋" w:hAnsi="仿宋" w:eastAsia="仿宋" w:cs="仿宋"/>
                <w:b/>
                <w:bCs/>
                <w:sz w:val="24"/>
              </w:rPr>
            </w:pPr>
            <w:r>
              <w:rPr>
                <w:rFonts w:hint="eastAsia" w:ascii="仿宋" w:hAnsi="仿宋" w:eastAsia="仿宋" w:cs="仿宋"/>
                <w:b/>
                <w:bCs/>
                <w:sz w:val="24"/>
              </w:rPr>
              <w:t>交通运输业</w:t>
            </w:r>
          </w:p>
        </w:tc>
        <w:tc>
          <w:tcPr>
            <w:tcW w:w="1919" w:type="dxa"/>
            <w:tcBorders>
              <w:top w:val="nil"/>
              <w:left w:val="nil"/>
              <w:bottom w:val="single" w:color="auto" w:sz="4" w:space="0"/>
              <w:right w:val="single" w:color="auto" w:sz="4" w:space="0"/>
            </w:tcBorders>
            <w:vAlign w:val="center"/>
          </w:tcPr>
          <w:p w14:paraId="4F1792FE">
            <w:pPr>
              <w:contextualSpacing/>
              <w:jc w:val="center"/>
              <w:rPr>
                <w:rFonts w:hint="eastAsia" w:ascii="仿宋" w:hAnsi="仿宋" w:eastAsia="仿宋" w:cs="仿宋"/>
                <w:sz w:val="24"/>
              </w:rPr>
            </w:pPr>
            <w:r>
              <w:rPr>
                <w:rFonts w:hint="eastAsia" w:ascii="仿宋" w:hAnsi="仿宋" w:eastAsia="仿宋" w:cs="仿宋"/>
                <w:sz w:val="24"/>
              </w:rPr>
              <w:t>从业人员（X）</w:t>
            </w:r>
          </w:p>
        </w:tc>
        <w:tc>
          <w:tcPr>
            <w:tcW w:w="1207" w:type="dxa"/>
            <w:tcBorders>
              <w:top w:val="nil"/>
              <w:left w:val="nil"/>
              <w:bottom w:val="single" w:color="auto" w:sz="4" w:space="0"/>
              <w:right w:val="single" w:color="auto" w:sz="4" w:space="0"/>
            </w:tcBorders>
            <w:vAlign w:val="center"/>
          </w:tcPr>
          <w:p w14:paraId="566EF709">
            <w:pPr>
              <w:contextualSpacing/>
              <w:jc w:val="center"/>
              <w:rPr>
                <w:rFonts w:hint="eastAsia" w:ascii="仿宋" w:hAnsi="仿宋" w:eastAsia="仿宋" w:cs="仿宋"/>
                <w:sz w:val="24"/>
              </w:rPr>
            </w:pPr>
            <w:r>
              <w:rPr>
                <w:rFonts w:hint="eastAsia" w:ascii="仿宋" w:hAnsi="仿宋" w:eastAsia="仿宋" w:cs="仿宋"/>
                <w:sz w:val="24"/>
              </w:rPr>
              <w:t>人</w:t>
            </w:r>
          </w:p>
        </w:tc>
        <w:tc>
          <w:tcPr>
            <w:tcW w:w="1903" w:type="dxa"/>
            <w:tcBorders>
              <w:top w:val="nil"/>
              <w:left w:val="nil"/>
              <w:bottom w:val="single" w:color="auto" w:sz="4" w:space="0"/>
              <w:right w:val="single" w:color="auto" w:sz="4" w:space="0"/>
            </w:tcBorders>
            <w:vAlign w:val="center"/>
          </w:tcPr>
          <w:p w14:paraId="7A07E929">
            <w:pPr>
              <w:contextualSpacing/>
              <w:jc w:val="center"/>
              <w:rPr>
                <w:rFonts w:hint="eastAsia" w:ascii="仿宋" w:hAnsi="仿宋" w:eastAsia="仿宋" w:cs="仿宋"/>
                <w:sz w:val="24"/>
              </w:rPr>
            </w:pPr>
            <w:r>
              <w:rPr>
                <w:rFonts w:hint="eastAsia" w:ascii="仿宋" w:hAnsi="仿宋" w:eastAsia="仿宋" w:cs="仿宋"/>
                <w:sz w:val="24"/>
              </w:rPr>
              <w:t>300≤X＜1000</w:t>
            </w:r>
          </w:p>
        </w:tc>
        <w:tc>
          <w:tcPr>
            <w:tcW w:w="1692" w:type="dxa"/>
            <w:tcBorders>
              <w:top w:val="nil"/>
              <w:left w:val="nil"/>
              <w:bottom w:val="single" w:color="auto" w:sz="4" w:space="0"/>
              <w:right w:val="single" w:color="auto" w:sz="4" w:space="0"/>
            </w:tcBorders>
            <w:vAlign w:val="center"/>
          </w:tcPr>
          <w:p w14:paraId="1C88C262">
            <w:pPr>
              <w:contextualSpacing/>
              <w:jc w:val="center"/>
              <w:rPr>
                <w:rFonts w:hint="eastAsia" w:ascii="仿宋" w:hAnsi="仿宋" w:eastAsia="仿宋" w:cs="仿宋"/>
                <w:sz w:val="24"/>
              </w:rPr>
            </w:pPr>
            <w:r>
              <w:rPr>
                <w:rFonts w:hint="eastAsia" w:ascii="仿宋" w:hAnsi="仿宋" w:eastAsia="仿宋" w:cs="仿宋"/>
                <w:sz w:val="24"/>
              </w:rPr>
              <w:t>20≤X＜300</w:t>
            </w:r>
          </w:p>
        </w:tc>
        <w:tc>
          <w:tcPr>
            <w:tcW w:w="1087" w:type="dxa"/>
            <w:tcBorders>
              <w:top w:val="nil"/>
              <w:left w:val="nil"/>
              <w:bottom w:val="single" w:color="auto" w:sz="4" w:space="0"/>
              <w:right w:val="single" w:color="auto" w:sz="4" w:space="0"/>
            </w:tcBorders>
            <w:vAlign w:val="center"/>
          </w:tcPr>
          <w:p w14:paraId="4595E013">
            <w:pPr>
              <w:contextualSpacing/>
              <w:jc w:val="center"/>
              <w:rPr>
                <w:rFonts w:hint="eastAsia" w:ascii="仿宋" w:hAnsi="仿宋" w:eastAsia="仿宋" w:cs="仿宋"/>
                <w:sz w:val="24"/>
              </w:rPr>
            </w:pPr>
            <w:r>
              <w:rPr>
                <w:rFonts w:hint="eastAsia" w:ascii="仿宋" w:hAnsi="仿宋" w:eastAsia="仿宋" w:cs="仿宋"/>
                <w:sz w:val="24"/>
              </w:rPr>
              <w:t>X＜20</w:t>
            </w:r>
          </w:p>
        </w:tc>
      </w:tr>
      <w:tr w14:paraId="3D9DA5D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2DA37134">
            <w:pPr>
              <w:contextualSpacing/>
              <w:jc w:val="center"/>
              <w:rPr>
                <w:rFonts w:hint="eastAsia" w:ascii="仿宋" w:hAnsi="仿宋" w:eastAsia="仿宋" w:cs="仿宋"/>
                <w:b/>
                <w:bCs/>
                <w:sz w:val="24"/>
              </w:rPr>
            </w:pPr>
          </w:p>
        </w:tc>
        <w:tc>
          <w:tcPr>
            <w:tcW w:w="1919" w:type="dxa"/>
            <w:tcBorders>
              <w:top w:val="nil"/>
              <w:left w:val="nil"/>
              <w:bottom w:val="single" w:color="auto" w:sz="4" w:space="0"/>
              <w:right w:val="single" w:color="auto" w:sz="4" w:space="0"/>
            </w:tcBorders>
            <w:vAlign w:val="center"/>
          </w:tcPr>
          <w:p w14:paraId="723AB519">
            <w:pPr>
              <w:contextualSpacing/>
              <w:jc w:val="center"/>
              <w:rPr>
                <w:rFonts w:hint="eastAsia" w:ascii="仿宋" w:hAnsi="仿宋" w:eastAsia="仿宋" w:cs="仿宋"/>
                <w:sz w:val="24"/>
              </w:rPr>
            </w:pPr>
            <w:r>
              <w:rPr>
                <w:rFonts w:hint="eastAsia" w:ascii="仿宋" w:hAnsi="仿宋" w:eastAsia="仿宋" w:cs="仿宋"/>
                <w:sz w:val="24"/>
              </w:rPr>
              <w:t>营业收入（Y）</w:t>
            </w:r>
          </w:p>
        </w:tc>
        <w:tc>
          <w:tcPr>
            <w:tcW w:w="1207" w:type="dxa"/>
            <w:tcBorders>
              <w:top w:val="nil"/>
              <w:left w:val="nil"/>
              <w:bottom w:val="single" w:color="auto" w:sz="4" w:space="0"/>
              <w:right w:val="single" w:color="auto" w:sz="4" w:space="0"/>
            </w:tcBorders>
            <w:vAlign w:val="center"/>
          </w:tcPr>
          <w:p w14:paraId="51427EC9">
            <w:pPr>
              <w:contextualSpacing/>
              <w:jc w:val="center"/>
              <w:rPr>
                <w:rFonts w:hint="eastAsia" w:ascii="仿宋" w:hAnsi="仿宋" w:eastAsia="仿宋" w:cs="仿宋"/>
                <w:sz w:val="24"/>
              </w:rPr>
            </w:pPr>
            <w:r>
              <w:rPr>
                <w:rFonts w:hint="eastAsia" w:ascii="仿宋" w:hAnsi="仿宋" w:eastAsia="仿宋" w:cs="仿宋"/>
                <w:sz w:val="24"/>
              </w:rPr>
              <w:t>万元</w:t>
            </w:r>
          </w:p>
        </w:tc>
        <w:tc>
          <w:tcPr>
            <w:tcW w:w="1903" w:type="dxa"/>
            <w:tcBorders>
              <w:top w:val="nil"/>
              <w:left w:val="nil"/>
              <w:bottom w:val="single" w:color="auto" w:sz="4" w:space="0"/>
              <w:right w:val="single" w:color="auto" w:sz="4" w:space="0"/>
            </w:tcBorders>
            <w:vAlign w:val="center"/>
          </w:tcPr>
          <w:p w14:paraId="7F06C4D9">
            <w:pPr>
              <w:contextualSpacing/>
              <w:jc w:val="center"/>
              <w:rPr>
                <w:rFonts w:hint="eastAsia" w:ascii="仿宋" w:hAnsi="仿宋" w:eastAsia="仿宋" w:cs="仿宋"/>
                <w:sz w:val="24"/>
              </w:rPr>
            </w:pPr>
            <w:r>
              <w:rPr>
                <w:rFonts w:hint="eastAsia" w:ascii="仿宋" w:hAnsi="仿宋" w:eastAsia="仿宋" w:cs="仿宋"/>
                <w:sz w:val="24"/>
              </w:rPr>
              <w:t>3000≤Y＜30000</w:t>
            </w:r>
          </w:p>
        </w:tc>
        <w:tc>
          <w:tcPr>
            <w:tcW w:w="1692" w:type="dxa"/>
            <w:tcBorders>
              <w:top w:val="nil"/>
              <w:left w:val="nil"/>
              <w:bottom w:val="single" w:color="auto" w:sz="4" w:space="0"/>
              <w:right w:val="single" w:color="auto" w:sz="4" w:space="0"/>
            </w:tcBorders>
            <w:vAlign w:val="center"/>
          </w:tcPr>
          <w:p w14:paraId="41BAC53F">
            <w:pPr>
              <w:contextualSpacing/>
              <w:jc w:val="center"/>
              <w:rPr>
                <w:rFonts w:hint="eastAsia" w:ascii="仿宋" w:hAnsi="仿宋" w:eastAsia="仿宋" w:cs="仿宋"/>
                <w:sz w:val="24"/>
              </w:rPr>
            </w:pPr>
            <w:r>
              <w:rPr>
                <w:rFonts w:hint="eastAsia" w:ascii="仿宋" w:hAnsi="仿宋" w:eastAsia="仿宋" w:cs="仿宋"/>
                <w:sz w:val="24"/>
              </w:rPr>
              <w:t>200≤Y＜3000</w:t>
            </w:r>
          </w:p>
        </w:tc>
        <w:tc>
          <w:tcPr>
            <w:tcW w:w="1087" w:type="dxa"/>
            <w:tcBorders>
              <w:top w:val="nil"/>
              <w:left w:val="nil"/>
              <w:bottom w:val="single" w:color="auto" w:sz="4" w:space="0"/>
              <w:right w:val="single" w:color="auto" w:sz="4" w:space="0"/>
            </w:tcBorders>
            <w:vAlign w:val="center"/>
          </w:tcPr>
          <w:p w14:paraId="352DEB03">
            <w:pPr>
              <w:contextualSpacing/>
              <w:jc w:val="center"/>
              <w:rPr>
                <w:rFonts w:hint="eastAsia" w:ascii="仿宋" w:hAnsi="仿宋" w:eastAsia="仿宋" w:cs="仿宋"/>
                <w:sz w:val="24"/>
              </w:rPr>
            </w:pPr>
            <w:r>
              <w:rPr>
                <w:rFonts w:hint="eastAsia" w:ascii="仿宋" w:hAnsi="仿宋" w:eastAsia="仿宋" w:cs="仿宋"/>
                <w:sz w:val="24"/>
              </w:rPr>
              <w:t>Y＜200</w:t>
            </w:r>
          </w:p>
        </w:tc>
      </w:tr>
      <w:tr w14:paraId="64F80328">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63F0C59B">
            <w:pPr>
              <w:contextualSpacing/>
              <w:jc w:val="center"/>
              <w:rPr>
                <w:rFonts w:hint="eastAsia" w:ascii="仿宋" w:hAnsi="仿宋" w:eastAsia="仿宋" w:cs="仿宋"/>
                <w:b/>
                <w:bCs/>
                <w:sz w:val="24"/>
              </w:rPr>
            </w:pPr>
            <w:r>
              <w:rPr>
                <w:rFonts w:hint="eastAsia" w:ascii="仿宋" w:hAnsi="仿宋" w:eastAsia="仿宋" w:cs="仿宋"/>
                <w:b/>
                <w:bCs/>
                <w:sz w:val="24"/>
              </w:rPr>
              <w:t>仓储业</w:t>
            </w:r>
          </w:p>
        </w:tc>
        <w:tc>
          <w:tcPr>
            <w:tcW w:w="1919" w:type="dxa"/>
            <w:tcBorders>
              <w:top w:val="nil"/>
              <w:left w:val="nil"/>
              <w:bottom w:val="single" w:color="auto" w:sz="4" w:space="0"/>
              <w:right w:val="single" w:color="auto" w:sz="4" w:space="0"/>
            </w:tcBorders>
            <w:vAlign w:val="center"/>
          </w:tcPr>
          <w:p w14:paraId="26D9BF99">
            <w:pPr>
              <w:contextualSpacing/>
              <w:jc w:val="center"/>
              <w:rPr>
                <w:rFonts w:hint="eastAsia" w:ascii="仿宋" w:hAnsi="仿宋" w:eastAsia="仿宋" w:cs="仿宋"/>
                <w:sz w:val="24"/>
              </w:rPr>
            </w:pPr>
            <w:r>
              <w:rPr>
                <w:rFonts w:hint="eastAsia" w:ascii="仿宋" w:hAnsi="仿宋" w:eastAsia="仿宋" w:cs="仿宋"/>
                <w:sz w:val="24"/>
              </w:rPr>
              <w:t>从业人员（X）</w:t>
            </w:r>
          </w:p>
        </w:tc>
        <w:tc>
          <w:tcPr>
            <w:tcW w:w="1207" w:type="dxa"/>
            <w:tcBorders>
              <w:top w:val="nil"/>
              <w:left w:val="nil"/>
              <w:bottom w:val="single" w:color="auto" w:sz="4" w:space="0"/>
              <w:right w:val="single" w:color="auto" w:sz="4" w:space="0"/>
            </w:tcBorders>
            <w:vAlign w:val="center"/>
          </w:tcPr>
          <w:p w14:paraId="0A9826D4">
            <w:pPr>
              <w:contextualSpacing/>
              <w:jc w:val="center"/>
              <w:rPr>
                <w:rFonts w:hint="eastAsia" w:ascii="仿宋" w:hAnsi="仿宋" w:eastAsia="仿宋" w:cs="仿宋"/>
                <w:sz w:val="24"/>
              </w:rPr>
            </w:pPr>
            <w:r>
              <w:rPr>
                <w:rFonts w:hint="eastAsia" w:ascii="仿宋" w:hAnsi="仿宋" w:eastAsia="仿宋" w:cs="仿宋"/>
                <w:sz w:val="24"/>
              </w:rPr>
              <w:t>人</w:t>
            </w:r>
          </w:p>
        </w:tc>
        <w:tc>
          <w:tcPr>
            <w:tcW w:w="1903" w:type="dxa"/>
            <w:tcBorders>
              <w:top w:val="nil"/>
              <w:left w:val="nil"/>
              <w:bottom w:val="single" w:color="auto" w:sz="4" w:space="0"/>
              <w:right w:val="single" w:color="auto" w:sz="4" w:space="0"/>
            </w:tcBorders>
            <w:vAlign w:val="center"/>
          </w:tcPr>
          <w:p w14:paraId="0A16491E">
            <w:pPr>
              <w:contextualSpacing/>
              <w:jc w:val="center"/>
              <w:rPr>
                <w:rFonts w:hint="eastAsia" w:ascii="仿宋" w:hAnsi="仿宋" w:eastAsia="仿宋" w:cs="仿宋"/>
                <w:sz w:val="24"/>
              </w:rPr>
            </w:pPr>
            <w:r>
              <w:rPr>
                <w:rFonts w:hint="eastAsia" w:ascii="仿宋" w:hAnsi="仿宋" w:eastAsia="仿宋" w:cs="仿宋"/>
                <w:sz w:val="24"/>
              </w:rPr>
              <w:t>100≤X＜200</w:t>
            </w:r>
          </w:p>
        </w:tc>
        <w:tc>
          <w:tcPr>
            <w:tcW w:w="1692" w:type="dxa"/>
            <w:tcBorders>
              <w:top w:val="nil"/>
              <w:left w:val="nil"/>
              <w:bottom w:val="single" w:color="auto" w:sz="4" w:space="0"/>
              <w:right w:val="single" w:color="auto" w:sz="4" w:space="0"/>
            </w:tcBorders>
            <w:vAlign w:val="center"/>
          </w:tcPr>
          <w:p w14:paraId="13FFBCEC">
            <w:pPr>
              <w:contextualSpacing/>
              <w:jc w:val="center"/>
              <w:rPr>
                <w:rFonts w:hint="eastAsia" w:ascii="仿宋" w:hAnsi="仿宋" w:eastAsia="仿宋" w:cs="仿宋"/>
                <w:sz w:val="24"/>
              </w:rPr>
            </w:pPr>
            <w:r>
              <w:rPr>
                <w:rFonts w:hint="eastAsia" w:ascii="仿宋" w:hAnsi="仿宋" w:eastAsia="仿宋" w:cs="仿宋"/>
                <w:sz w:val="24"/>
              </w:rPr>
              <w:t>20≤X＜100</w:t>
            </w:r>
          </w:p>
        </w:tc>
        <w:tc>
          <w:tcPr>
            <w:tcW w:w="1087" w:type="dxa"/>
            <w:tcBorders>
              <w:top w:val="nil"/>
              <w:left w:val="nil"/>
              <w:bottom w:val="single" w:color="auto" w:sz="4" w:space="0"/>
              <w:right w:val="single" w:color="auto" w:sz="4" w:space="0"/>
            </w:tcBorders>
            <w:vAlign w:val="center"/>
          </w:tcPr>
          <w:p w14:paraId="54FF65FA">
            <w:pPr>
              <w:contextualSpacing/>
              <w:jc w:val="center"/>
              <w:rPr>
                <w:rFonts w:hint="eastAsia" w:ascii="仿宋" w:hAnsi="仿宋" w:eastAsia="仿宋" w:cs="仿宋"/>
                <w:sz w:val="24"/>
              </w:rPr>
            </w:pPr>
            <w:r>
              <w:rPr>
                <w:rFonts w:hint="eastAsia" w:ascii="仿宋" w:hAnsi="仿宋" w:eastAsia="仿宋" w:cs="仿宋"/>
                <w:sz w:val="24"/>
              </w:rPr>
              <w:t>X＜20</w:t>
            </w:r>
          </w:p>
        </w:tc>
      </w:tr>
      <w:tr w14:paraId="6D84F9B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199DFF7C">
            <w:pPr>
              <w:contextualSpacing/>
              <w:jc w:val="center"/>
              <w:rPr>
                <w:rFonts w:hint="eastAsia" w:ascii="仿宋" w:hAnsi="仿宋" w:eastAsia="仿宋" w:cs="仿宋"/>
                <w:b/>
                <w:bCs/>
                <w:sz w:val="24"/>
              </w:rPr>
            </w:pPr>
          </w:p>
        </w:tc>
        <w:tc>
          <w:tcPr>
            <w:tcW w:w="1919" w:type="dxa"/>
            <w:tcBorders>
              <w:top w:val="nil"/>
              <w:left w:val="nil"/>
              <w:bottom w:val="single" w:color="auto" w:sz="4" w:space="0"/>
              <w:right w:val="single" w:color="auto" w:sz="4" w:space="0"/>
            </w:tcBorders>
            <w:vAlign w:val="center"/>
          </w:tcPr>
          <w:p w14:paraId="5D5EE561">
            <w:pPr>
              <w:contextualSpacing/>
              <w:jc w:val="center"/>
              <w:rPr>
                <w:rFonts w:hint="eastAsia" w:ascii="仿宋" w:hAnsi="仿宋" w:eastAsia="仿宋" w:cs="仿宋"/>
                <w:sz w:val="24"/>
              </w:rPr>
            </w:pPr>
            <w:r>
              <w:rPr>
                <w:rFonts w:hint="eastAsia" w:ascii="仿宋" w:hAnsi="仿宋" w:eastAsia="仿宋" w:cs="仿宋"/>
                <w:sz w:val="24"/>
              </w:rPr>
              <w:t>营业收入（Y）</w:t>
            </w:r>
          </w:p>
        </w:tc>
        <w:tc>
          <w:tcPr>
            <w:tcW w:w="1207" w:type="dxa"/>
            <w:tcBorders>
              <w:top w:val="nil"/>
              <w:left w:val="nil"/>
              <w:bottom w:val="single" w:color="auto" w:sz="4" w:space="0"/>
              <w:right w:val="single" w:color="auto" w:sz="4" w:space="0"/>
            </w:tcBorders>
            <w:vAlign w:val="center"/>
          </w:tcPr>
          <w:p w14:paraId="1C928FF5">
            <w:pPr>
              <w:contextualSpacing/>
              <w:jc w:val="center"/>
              <w:rPr>
                <w:rFonts w:hint="eastAsia" w:ascii="仿宋" w:hAnsi="仿宋" w:eastAsia="仿宋" w:cs="仿宋"/>
                <w:sz w:val="24"/>
              </w:rPr>
            </w:pPr>
            <w:r>
              <w:rPr>
                <w:rFonts w:hint="eastAsia" w:ascii="仿宋" w:hAnsi="仿宋" w:eastAsia="仿宋" w:cs="仿宋"/>
                <w:sz w:val="24"/>
              </w:rPr>
              <w:t>万元</w:t>
            </w:r>
          </w:p>
        </w:tc>
        <w:tc>
          <w:tcPr>
            <w:tcW w:w="1903" w:type="dxa"/>
            <w:tcBorders>
              <w:top w:val="nil"/>
              <w:left w:val="nil"/>
              <w:bottom w:val="single" w:color="auto" w:sz="4" w:space="0"/>
              <w:right w:val="single" w:color="auto" w:sz="4" w:space="0"/>
            </w:tcBorders>
            <w:vAlign w:val="center"/>
          </w:tcPr>
          <w:p w14:paraId="3DA97C0D">
            <w:pPr>
              <w:contextualSpacing/>
              <w:jc w:val="center"/>
              <w:rPr>
                <w:rFonts w:hint="eastAsia" w:ascii="仿宋" w:hAnsi="仿宋" w:eastAsia="仿宋" w:cs="仿宋"/>
                <w:sz w:val="24"/>
              </w:rPr>
            </w:pPr>
            <w:r>
              <w:rPr>
                <w:rFonts w:hint="eastAsia" w:ascii="仿宋" w:hAnsi="仿宋" w:eastAsia="仿宋" w:cs="仿宋"/>
                <w:sz w:val="24"/>
              </w:rPr>
              <w:t>1000≤Y＜30000</w:t>
            </w:r>
          </w:p>
        </w:tc>
        <w:tc>
          <w:tcPr>
            <w:tcW w:w="1692" w:type="dxa"/>
            <w:tcBorders>
              <w:top w:val="nil"/>
              <w:left w:val="nil"/>
              <w:bottom w:val="single" w:color="auto" w:sz="4" w:space="0"/>
              <w:right w:val="single" w:color="auto" w:sz="4" w:space="0"/>
            </w:tcBorders>
            <w:vAlign w:val="center"/>
          </w:tcPr>
          <w:p w14:paraId="2A08D498">
            <w:pPr>
              <w:contextualSpacing/>
              <w:jc w:val="center"/>
              <w:rPr>
                <w:rFonts w:hint="eastAsia" w:ascii="仿宋" w:hAnsi="仿宋" w:eastAsia="仿宋" w:cs="仿宋"/>
                <w:sz w:val="24"/>
              </w:rPr>
            </w:pPr>
            <w:r>
              <w:rPr>
                <w:rFonts w:hint="eastAsia" w:ascii="仿宋" w:hAnsi="仿宋" w:eastAsia="仿宋" w:cs="仿宋"/>
                <w:sz w:val="24"/>
              </w:rPr>
              <w:t>100≤Y＜1000</w:t>
            </w:r>
          </w:p>
        </w:tc>
        <w:tc>
          <w:tcPr>
            <w:tcW w:w="1087" w:type="dxa"/>
            <w:tcBorders>
              <w:top w:val="nil"/>
              <w:left w:val="nil"/>
              <w:bottom w:val="single" w:color="auto" w:sz="4" w:space="0"/>
              <w:right w:val="single" w:color="auto" w:sz="4" w:space="0"/>
            </w:tcBorders>
            <w:vAlign w:val="center"/>
          </w:tcPr>
          <w:p w14:paraId="2FD084D7">
            <w:pPr>
              <w:contextualSpacing/>
              <w:jc w:val="center"/>
              <w:rPr>
                <w:rFonts w:hint="eastAsia" w:ascii="仿宋" w:hAnsi="仿宋" w:eastAsia="仿宋" w:cs="仿宋"/>
                <w:sz w:val="24"/>
              </w:rPr>
            </w:pPr>
            <w:r>
              <w:rPr>
                <w:rFonts w:hint="eastAsia" w:ascii="仿宋" w:hAnsi="仿宋" w:eastAsia="仿宋" w:cs="仿宋"/>
                <w:sz w:val="24"/>
              </w:rPr>
              <w:t>Y＜100</w:t>
            </w:r>
          </w:p>
        </w:tc>
      </w:tr>
      <w:tr w14:paraId="21B3211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216D5BAB">
            <w:pPr>
              <w:contextualSpacing/>
              <w:jc w:val="center"/>
              <w:rPr>
                <w:rFonts w:hint="eastAsia" w:ascii="仿宋" w:hAnsi="仿宋" w:eastAsia="仿宋" w:cs="仿宋"/>
                <w:b/>
                <w:bCs/>
                <w:sz w:val="24"/>
              </w:rPr>
            </w:pPr>
            <w:r>
              <w:rPr>
                <w:rFonts w:hint="eastAsia" w:ascii="仿宋" w:hAnsi="仿宋" w:eastAsia="仿宋" w:cs="仿宋"/>
                <w:b/>
                <w:bCs/>
                <w:sz w:val="24"/>
              </w:rPr>
              <w:t>邮政业</w:t>
            </w:r>
          </w:p>
        </w:tc>
        <w:tc>
          <w:tcPr>
            <w:tcW w:w="1919" w:type="dxa"/>
            <w:tcBorders>
              <w:top w:val="nil"/>
              <w:left w:val="nil"/>
              <w:bottom w:val="single" w:color="auto" w:sz="4" w:space="0"/>
              <w:right w:val="single" w:color="auto" w:sz="4" w:space="0"/>
            </w:tcBorders>
            <w:vAlign w:val="center"/>
          </w:tcPr>
          <w:p w14:paraId="7B6275C6">
            <w:pPr>
              <w:contextualSpacing/>
              <w:jc w:val="center"/>
              <w:rPr>
                <w:rFonts w:hint="eastAsia" w:ascii="仿宋" w:hAnsi="仿宋" w:eastAsia="仿宋" w:cs="仿宋"/>
                <w:sz w:val="24"/>
              </w:rPr>
            </w:pPr>
            <w:r>
              <w:rPr>
                <w:rFonts w:hint="eastAsia" w:ascii="仿宋" w:hAnsi="仿宋" w:eastAsia="仿宋" w:cs="仿宋"/>
                <w:sz w:val="24"/>
              </w:rPr>
              <w:t>从业人员（X）</w:t>
            </w:r>
          </w:p>
        </w:tc>
        <w:tc>
          <w:tcPr>
            <w:tcW w:w="1207" w:type="dxa"/>
            <w:tcBorders>
              <w:top w:val="nil"/>
              <w:left w:val="nil"/>
              <w:bottom w:val="single" w:color="auto" w:sz="4" w:space="0"/>
              <w:right w:val="single" w:color="auto" w:sz="4" w:space="0"/>
            </w:tcBorders>
            <w:vAlign w:val="center"/>
          </w:tcPr>
          <w:p w14:paraId="0B4D3826">
            <w:pPr>
              <w:contextualSpacing/>
              <w:jc w:val="center"/>
              <w:rPr>
                <w:rFonts w:hint="eastAsia" w:ascii="仿宋" w:hAnsi="仿宋" w:eastAsia="仿宋" w:cs="仿宋"/>
                <w:sz w:val="24"/>
              </w:rPr>
            </w:pPr>
            <w:r>
              <w:rPr>
                <w:rFonts w:hint="eastAsia" w:ascii="仿宋" w:hAnsi="仿宋" w:eastAsia="仿宋" w:cs="仿宋"/>
                <w:sz w:val="24"/>
              </w:rPr>
              <w:t>人</w:t>
            </w:r>
          </w:p>
        </w:tc>
        <w:tc>
          <w:tcPr>
            <w:tcW w:w="1903" w:type="dxa"/>
            <w:tcBorders>
              <w:top w:val="nil"/>
              <w:left w:val="nil"/>
              <w:bottom w:val="single" w:color="auto" w:sz="4" w:space="0"/>
              <w:right w:val="single" w:color="auto" w:sz="4" w:space="0"/>
            </w:tcBorders>
            <w:vAlign w:val="center"/>
          </w:tcPr>
          <w:p w14:paraId="2C6FD02A">
            <w:pPr>
              <w:contextualSpacing/>
              <w:jc w:val="center"/>
              <w:rPr>
                <w:rFonts w:hint="eastAsia" w:ascii="仿宋" w:hAnsi="仿宋" w:eastAsia="仿宋" w:cs="仿宋"/>
                <w:sz w:val="24"/>
              </w:rPr>
            </w:pPr>
            <w:r>
              <w:rPr>
                <w:rFonts w:hint="eastAsia" w:ascii="仿宋" w:hAnsi="仿宋" w:eastAsia="仿宋" w:cs="仿宋"/>
                <w:sz w:val="24"/>
              </w:rPr>
              <w:t>300≤X＜1000</w:t>
            </w:r>
          </w:p>
        </w:tc>
        <w:tc>
          <w:tcPr>
            <w:tcW w:w="1692" w:type="dxa"/>
            <w:tcBorders>
              <w:top w:val="nil"/>
              <w:left w:val="nil"/>
              <w:bottom w:val="single" w:color="auto" w:sz="4" w:space="0"/>
              <w:right w:val="single" w:color="auto" w:sz="4" w:space="0"/>
            </w:tcBorders>
            <w:vAlign w:val="center"/>
          </w:tcPr>
          <w:p w14:paraId="5891A43D">
            <w:pPr>
              <w:contextualSpacing/>
              <w:jc w:val="center"/>
              <w:rPr>
                <w:rFonts w:hint="eastAsia" w:ascii="仿宋" w:hAnsi="仿宋" w:eastAsia="仿宋" w:cs="仿宋"/>
                <w:sz w:val="24"/>
              </w:rPr>
            </w:pPr>
            <w:r>
              <w:rPr>
                <w:rFonts w:hint="eastAsia" w:ascii="仿宋" w:hAnsi="仿宋" w:eastAsia="仿宋" w:cs="仿宋"/>
                <w:sz w:val="24"/>
              </w:rPr>
              <w:t>20≤X＜300</w:t>
            </w:r>
          </w:p>
        </w:tc>
        <w:tc>
          <w:tcPr>
            <w:tcW w:w="1087" w:type="dxa"/>
            <w:tcBorders>
              <w:top w:val="nil"/>
              <w:left w:val="nil"/>
              <w:bottom w:val="single" w:color="auto" w:sz="4" w:space="0"/>
              <w:right w:val="single" w:color="auto" w:sz="4" w:space="0"/>
            </w:tcBorders>
            <w:vAlign w:val="center"/>
          </w:tcPr>
          <w:p w14:paraId="66568EDA">
            <w:pPr>
              <w:contextualSpacing/>
              <w:jc w:val="center"/>
              <w:rPr>
                <w:rFonts w:hint="eastAsia" w:ascii="仿宋" w:hAnsi="仿宋" w:eastAsia="仿宋" w:cs="仿宋"/>
                <w:sz w:val="24"/>
              </w:rPr>
            </w:pPr>
            <w:r>
              <w:rPr>
                <w:rFonts w:hint="eastAsia" w:ascii="仿宋" w:hAnsi="仿宋" w:eastAsia="仿宋" w:cs="仿宋"/>
                <w:sz w:val="24"/>
              </w:rPr>
              <w:t>X＜20</w:t>
            </w:r>
          </w:p>
        </w:tc>
      </w:tr>
      <w:tr w14:paraId="25B091A8">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7009CF77">
            <w:pPr>
              <w:contextualSpacing/>
              <w:jc w:val="center"/>
              <w:rPr>
                <w:rFonts w:hint="eastAsia" w:ascii="仿宋" w:hAnsi="仿宋" w:eastAsia="仿宋" w:cs="仿宋"/>
                <w:b/>
                <w:bCs/>
                <w:sz w:val="24"/>
              </w:rPr>
            </w:pPr>
          </w:p>
        </w:tc>
        <w:tc>
          <w:tcPr>
            <w:tcW w:w="1919" w:type="dxa"/>
            <w:tcBorders>
              <w:top w:val="nil"/>
              <w:left w:val="nil"/>
              <w:bottom w:val="single" w:color="auto" w:sz="4" w:space="0"/>
              <w:right w:val="single" w:color="auto" w:sz="4" w:space="0"/>
            </w:tcBorders>
            <w:vAlign w:val="center"/>
          </w:tcPr>
          <w:p w14:paraId="4368ED16">
            <w:pPr>
              <w:contextualSpacing/>
              <w:jc w:val="center"/>
              <w:rPr>
                <w:rFonts w:hint="eastAsia" w:ascii="仿宋" w:hAnsi="仿宋" w:eastAsia="仿宋" w:cs="仿宋"/>
                <w:sz w:val="24"/>
              </w:rPr>
            </w:pPr>
            <w:r>
              <w:rPr>
                <w:rFonts w:hint="eastAsia" w:ascii="仿宋" w:hAnsi="仿宋" w:eastAsia="仿宋" w:cs="仿宋"/>
                <w:sz w:val="24"/>
              </w:rPr>
              <w:t>营业收入（Y）</w:t>
            </w:r>
          </w:p>
        </w:tc>
        <w:tc>
          <w:tcPr>
            <w:tcW w:w="1207" w:type="dxa"/>
            <w:tcBorders>
              <w:top w:val="nil"/>
              <w:left w:val="nil"/>
              <w:bottom w:val="single" w:color="auto" w:sz="4" w:space="0"/>
              <w:right w:val="single" w:color="auto" w:sz="4" w:space="0"/>
            </w:tcBorders>
            <w:vAlign w:val="center"/>
          </w:tcPr>
          <w:p w14:paraId="2B5C2B5A">
            <w:pPr>
              <w:contextualSpacing/>
              <w:jc w:val="center"/>
              <w:rPr>
                <w:rFonts w:hint="eastAsia" w:ascii="仿宋" w:hAnsi="仿宋" w:eastAsia="仿宋" w:cs="仿宋"/>
                <w:sz w:val="24"/>
              </w:rPr>
            </w:pPr>
            <w:r>
              <w:rPr>
                <w:rFonts w:hint="eastAsia" w:ascii="仿宋" w:hAnsi="仿宋" w:eastAsia="仿宋" w:cs="仿宋"/>
                <w:sz w:val="24"/>
              </w:rPr>
              <w:t>万元</w:t>
            </w:r>
          </w:p>
        </w:tc>
        <w:tc>
          <w:tcPr>
            <w:tcW w:w="1903" w:type="dxa"/>
            <w:tcBorders>
              <w:top w:val="nil"/>
              <w:left w:val="nil"/>
              <w:bottom w:val="single" w:color="auto" w:sz="4" w:space="0"/>
              <w:right w:val="single" w:color="auto" w:sz="4" w:space="0"/>
            </w:tcBorders>
            <w:vAlign w:val="center"/>
          </w:tcPr>
          <w:p w14:paraId="09F7E4AE">
            <w:pPr>
              <w:contextualSpacing/>
              <w:jc w:val="center"/>
              <w:rPr>
                <w:rFonts w:hint="eastAsia" w:ascii="仿宋" w:hAnsi="仿宋" w:eastAsia="仿宋" w:cs="仿宋"/>
                <w:sz w:val="24"/>
              </w:rPr>
            </w:pPr>
            <w:r>
              <w:rPr>
                <w:rFonts w:hint="eastAsia" w:ascii="仿宋" w:hAnsi="仿宋" w:eastAsia="仿宋" w:cs="仿宋"/>
                <w:sz w:val="24"/>
              </w:rPr>
              <w:t>2000≤Y＜30000</w:t>
            </w:r>
          </w:p>
        </w:tc>
        <w:tc>
          <w:tcPr>
            <w:tcW w:w="1692" w:type="dxa"/>
            <w:tcBorders>
              <w:top w:val="nil"/>
              <w:left w:val="nil"/>
              <w:bottom w:val="single" w:color="auto" w:sz="4" w:space="0"/>
              <w:right w:val="single" w:color="auto" w:sz="4" w:space="0"/>
            </w:tcBorders>
            <w:vAlign w:val="center"/>
          </w:tcPr>
          <w:p w14:paraId="060C978B">
            <w:pPr>
              <w:contextualSpacing/>
              <w:jc w:val="center"/>
              <w:rPr>
                <w:rFonts w:hint="eastAsia" w:ascii="仿宋" w:hAnsi="仿宋" w:eastAsia="仿宋" w:cs="仿宋"/>
                <w:sz w:val="24"/>
              </w:rPr>
            </w:pPr>
            <w:r>
              <w:rPr>
                <w:rFonts w:hint="eastAsia" w:ascii="仿宋" w:hAnsi="仿宋" w:eastAsia="仿宋" w:cs="仿宋"/>
                <w:sz w:val="24"/>
              </w:rPr>
              <w:t>100≤Y＜2000</w:t>
            </w:r>
          </w:p>
        </w:tc>
        <w:tc>
          <w:tcPr>
            <w:tcW w:w="1087" w:type="dxa"/>
            <w:tcBorders>
              <w:top w:val="nil"/>
              <w:left w:val="nil"/>
              <w:bottom w:val="single" w:color="auto" w:sz="4" w:space="0"/>
              <w:right w:val="single" w:color="auto" w:sz="4" w:space="0"/>
            </w:tcBorders>
            <w:vAlign w:val="center"/>
          </w:tcPr>
          <w:p w14:paraId="2C1E690B">
            <w:pPr>
              <w:contextualSpacing/>
              <w:jc w:val="center"/>
              <w:rPr>
                <w:rFonts w:hint="eastAsia" w:ascii="仿宋" w:hAnsi="仿宋" w:eastAsia="仿宋" w:cs="仿宋"/>
                <w:sz w:val="24"/>
              </w:rPr>
            </w:pPr>
            <w:r>
              <w:rPr>
                <w:rFonts w:hint="eastAsia" w:ascii="仿宋" w:hAnsi="仿宋" w:eastAsia="仿宋" w:cs="仿宋"/>
                <w:sz w:val="24"/>
              </w:rPr>
              <w:t>Y＜100</w:t>
            </w:r>
          </w:p>
        </w:tc>
      </w:tr>
      <w:tr w14:paraId="0A25DED8">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01D09887">
            <w:pPr>
              <w:contextualSpacing/>
              <w:jc w:val="center"/>
              <w:rPr>
                <w:rFonts w:hint="eastAsia" w:ascii="仿宋" w:hAnsi="仿宋" w:eastAsia="仿宋" w:cs="仿宋"/>
                <w:b/>
                <w:bCs/>
                <w:sz w:val="24"/>
              </w:rPr>
            </w:pPr>
            <w:r>
              <w:rPr>
                <w:rFonts w:hint="eastAsia" w:ascii="仿宋" w:hAnsi="仿宋" w:eastAsia="仿宋" w:cs="仿宋"/>
                <w:b/>
                <w:bCs/>
                <w:sz w:val="24"/>
              </w:rPr>
              <w:t>住宿业</w:t>
            </w:r>
          </w:p>
        </w:tc>
        <w:tc>
          <w:tcPr>
            <w:tcW w:w="1919" w:type="dxa"/>
            <w:tcBorders>
              <w:top w:val="nil"/>
              <w:left w:val="nil"/>
              <w:bottom w:val="single" w:color="auto" w:sz="4" w:space="0"/>
              <w:right w:val="single" w:color="auto" w:sz="4" w:space="0"/>
            </w:tcBorders>
            <w:vAlign w:val="center"/>
          </w:tcPr>
          <w:p w14:paraId="3A7812E3">
            <w:pPr>
              <w:contextualSpacing/>
              <w:jc w:val="center"/>
              <w:rPr>
                <w:rFonts w:hint="eastAsia" w:ascii="仿宋" w:hAnsi="仿宋" w:eastAsia="仿宋" w:cs="仿宋"/>
                <w:sz w:val="24"/>
              </w:rPr>
            </w:pPr>
            <w:r>
              <w:rPr>
                <w:rFonts w:hint="eastAsia" w:ascii="仿宋" w:hAnsi="仿宋" w:eastAsia="仿宋" w:cs="仿宋"/>
                <w:sz w:val="24"/>
              </w:rPr>
              <w:t>从业人员（X）</w:t>
            </w:r>
          </w:p>
        </w:tc>
        <w:tc>
          <w:tcPr>
            <w:tcW w:w="1207" w:type="dxa"/>
            <w:tcBorders>
              <w:top w:val="nil"/>
              <w:left w:val="nil"/>
              <w:bottom w:val="single" w:color="auto" w:sz="4" w:space="0"/>
              <w:right w:val="single" w:color="auto" w:sz="4" w:space="0"/>
            </w:tcBorders>
            <w:vAlign w:val="center"/>
          </w:tcPr>
          <w:p w14:paraId="2B796FE0">
            <w:pPr>
              <w:contextualSpacing/>
              <w:jc w:val="center"/>
              <w:rPr>
                <w:rFonts w:hint="eastAsia" w:ascii="仿宋" w:hAnsi="仿宋" w:eastAsia="仿宋" w:cs="仿宋"/>
                <w:sz w:val="24"/>
              </w:rPr>
            </w:pPr>
            <w:r>
              <w:rPr>
                <w:rFonts w:hint="eastAsia" w:ascii="仿宋" w:hAnsi="仿宋" w:eastAsia="仿宋" w:cs="仿宋"/>
                <w:sz w:val="24"/>
              </w:rPr>
              <w:t>人</w:t>
            </w:r>
          </w:p>
        </w:tc>
        <w:tc>
          <w:tcPr>
            <w:tcW w:w="1903" w:type="dxa"/>
            <w:tcBorders>
              <w:top w:val="nil"/>
              <w:left w:val="nil"/>
              <w:bottom w:val="single" w:color="auto" w:sz="4" w:space="0"/>
              <w:right w:val="single" w:color="auto" w:sz="4" w:space="0"/>
            </w:tcBorders>
            <w:vAlign w:val="center"/>
          </w:tcPr>
          <w:p w14:paraId="6CC5B3F2">
            <w:pPr>
              <w:contextualSpacing/>
              <w:jc w:val="center"/>
              <w:rPr>
                <w:rFonts w:hint="eastAsia" w:ascii="仿宋" w:hAnsi="仿宋" w:eastAsia="仿宋" w:cs="仿宋"/>
                <w:sz w:val="24"/>
              </w:rPr>
            </w:pPr>
            <w:r>
              <w:rPr>
                <w:rFonts w:hint="eastAsia" w:ascii="仿宋" w:hAnsi="仿宋" w:eastAsia="仿宋" w:cs="仿宋"/>
                <w:sz w:val="24"/>
              </w:rPr>
              <w:t>100≤X＜300</w:t>
            </w:r>
          </w:p>
        </w:tc>
        <w:tc>
          <w:tcPr>
            <w:tcW w:w="1692" w:type="dxa"/>
            <w:tcBorders>
              <w:top w:val="nil"/>
              <w:left w:val="nil"/>
              <w:bottom w:val="single" w:color="auto" w:sz="4" w:space="0"/>
              <w:right w:val="single" w:color="auto" w:sz="4" w:space="0"/>
            </w:tcBorders>
            <w:vAlign w:val="center"/>
          </w:tcPr>
          <w:p w14:paraId="7795475E">
            <w:pPr>
              <w:contextualSpacing/>
              <w:jc w:val="center"/>
              <w:rPr>
                <w:rFonts w:hint="eastAsia" w:ascii="仿宋" w:hAnsi="仿宋" w:eastAsia="仿宋" w:cs="仿宋"/>
                <w:sz w:val="24"/>
              </w:rPr>
            </w:pPr>
            <w:r>
              <w:rPr>
                <w:rFonts w:hint="eastAsia" w:ascii="仿宋" w:hAnsi="仿宋" w:eastAsia="仿宋" w:cs="仿宋"/>
                <w:sz w:val="24"/>
              </w:rPr>
              <w:t>10≤X＜100</w:t>
            </w:r>
          </w:p>
        </w:tc>
        <w:tc>
          <w:tcPr>
            <w:tcW w:w="1087" w:type="dxa"/>
            <w:tcBorders>
              <w:top w:val="nil"/>
              <w:left w:val="nil"/>
              <w:bottom w:val="single" w:color="auto" w:sz="4" w:space="0"/>
              <w:right w:val="single" w:color="auto" w:sz="4" w:space="0"/>
            </w:tcBorders>
            <w:vAlign w:val="center"/>
          </w:tcPr>
          <w:p w14:paraId="34DFD61D">
            <w:pPr>
              <w:contextualSpacing/>
              <w:jc w:val="center"/>
              <w:rPr>
                <w:rFonts w:hint="eastAsia" w:ascii="仿宋" w:hAnsi="仿宋" w:eastAsia="仿宋" w:cs="仿宋"/>
                <w:sz w:val="24"/>
              </w:rPr>
            </w:pPr>
            <w:r>
              <w:rPr>
                <w:rFonts w:hint="eastAsia" w:ascii="仿宋" w:hAnsi="仿宋" w:eastAsia="仿宋" w:cs="仿宋"/>
                <w:sz w:val="24"/>
              </w:rPr>
              <w:t>X＜10</w:t>
            </w:r>
          </w:p>
        </w:tc>
      </w:tr>
      <w:tr w14:paraId="57E6754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69E2C2CF">
            <w:pPr>
              <w:contextualSpacing/>
              <w:jc w:val="center"/>
              <w:rPr>
                <w:rFonts w:hint="eastAsia" w:ascii="仿宋" w:hAnsi="仿宋" w:eastAsia="仿宋" w:cs="仿宋"/>
                <w:b/>
                <w:bCs/>
                <w:sz w:val="24"/>
              </w:rPr>
            </w:pPr>
          </w:p>
        </w:tc>
        <w:tc>
          <w:tcPr>
            <w:tcW w:w="1919" w:type="dxa"/>
            <w:tcBorders>
              <w:top w:val="nil"/>
              <w:left w:val="nil"/>
              <w:bottom w:val="single" w:color="auto" w:sz="4" w:space="0"/>
              <w:right w:val="single" w:color="auto" w:sz="4" w:space="0"/>
            </w:tcBorders>
            <w:vAlign w:val="center"/>
          </w:tcPr>
          <w:p w14:paraId="3B585DD6">
            <w:pPr>
              <w:contextualSpacing/>
              <w:jc w:val="center"/>
              <w:rPr>
                <w:rFonts w:hint="eastAsia" w:ascii="仿宋" w:hAnsi="仿宋" w:eastAsia="仿宋" w:cs="仿宋"/>
                <w:sz w:val="24"/>
              </w:rPr>
            </w:pPr>
            <w:r>
              <w:rPr>
                <w:rFonts w:hint="eastAsia" w:ascii="仿宋" w:hAnsi="仿宋" w:eastAsia="仿宋" w:cs="仿宋"/>
                <w:sz w:val="24"/>
              </w:rPr>
              <w:t>营业收入（Y）</w:t>
            </w:r>
          </w:p>
        </w:tc>
        <w:tc>
          <w:tcPr>
            <w:tcW w:w="1207" w:type="dxa"/>
            <w:tcBorders>
              <w:top w:val="nil"/>
              <w:left w:val="nil"/>
              <w:bottom w:val="single" w:color="auto" w:sz="4" w:space="0"/>
              <w:right w:val="single" w:color="auto" w:sz="4" w:space="0"/>
            </w:tcBorders>
            <w:vAlign w:val="center"/>
          </w:tcPr>
          <w:p w14:paraId="48149E07">
            <w:pPr>
              <w:contextualSpacing/>
              <w:jc w:val="center"/>
              <w:rPr>
                <w:rFonts w:hint="eastAsia" w:ascii="仿宋" w:hAnsi="仿宋" w:eastAsia="仿宋" w:cs="仿宋"/>
                <w:sz w:val="24"/>
              </w:rPr>
            </w:pPr>
            <w:r>
              <w:rPr>
                <w:rFonts w:hint="eastAsia" w:ascii="仿宋" w:hAnsi="仿宋" w:eastAsia="仿宋" w:cs="仿宋"/>
                <w:sz w:val="24"/>
              </w:rPr>
              <w:t>万元</w:t>
            </w:r>
          </w:p>
        </w:tc>
        <w:tc>
          <w:tcPr>
            <w:tcW w:w="1903" w:type="dxa"/>
            <w:tcBorders>
              <w:top w:val="nil"/>
              <w:left w:val="nil"/>
              <w:bottom w:val="single" w:color="auto" w:sz="4" w:space="0"/>
              <w:right w:val="single" w:color="auto" w:sz="4" w:space="0"/>
            </w:tcBorders>
            <w:vAlign w:val="center"/>
          </w:tcPr>
          <w:p w14:paraId="59FF50BA">
            <w:pPr>
              <w:contextualSpacing/>
              <w:jc w:val="center"/>
              <w:rPr>
                <w:rFonts w:hint="eastAsia" w:ascii="仿宋" w:hAnsi="仿宋" w:eastAsia="仿宋" w:cs="仿宋"/>
                <w:sz w:val="24"/>
              </w:rPr>
            </w:pPr>
            <w:r>
              <w:rPr>
                <w:rFonts w:hint="eastAsia" w:ascii="仿宋" w:hAnsi="仿宋" w:eastAsia="仿宋" w:cs="仿宋"/>
                <w:sz w:val="24"/>
              </w:rPr>
              <w:t>2000≤Y＜10000</w:t>
            </w:r>
          </w:p>
        </w:tc>
        <w:tc>
          <w:tcPr>
            <w:tcW w:w="1692" w:type="dxa"/>
            <w:tcBorders>
              <w:top w:val="nil"/>
              <w:left w:val="nil"/>
              <w:bottom w:val="single" w:color="auto" w:sz="4" w:space="0"/>
              <w:right w:val="single" w:color="auto" w:sz="4" w:space="0"/>
            </w:tcBorders>
            <w:vAlign w:val="center"/>
          </w:tcPr>
          <w:p w14:paraId="32C8D5C6">
            <w:pPr>
              <w:contextualSpacing/>
              <w:jc w:val="center"/>
              <w:rPr>
                <w:rFonts w:hint="eastAsia" w:ascii="仿宋" w:hAnsi="仿宋" w:eastAsia="仿宋" w:cs="仿宋"/>
                <w:sz w:val="24"/>
              </w:rPr>
            </w:pPr>
            <w:r>
              <w:rPr>
                <w:rFonts w:hint="eastAsia" w:ascii="仿宋" w:hAnsi="仿宋" w:eastAsia="仿宋" w:cs="仿宋"/>
                <w:sz w:val="24"/>
              </w:rPr>
              <w:t>100≤Y＜2000</w:t>
            </w:r>
          </w:p>
        </w:tc>
        <w:tc>
          <w:tcPr>
            <w:tcW w:w="1087" w:type="dxa"/>
            <w:tcBorders>
              <w:top w:val="nil"/>
              <w:left w:val="nil"/>
              <w:bottom w:val="single" w:color="auto" w:sz="4" w:space="0"/>
              <w:right w:val="single" w:color="auto" w:sz="4" w:space="0"/>
            </w:tcBorders>
            <w:vAlign w:val="center"/>
          </w:tcPr>
          <w:p w14:paraId="5DBDDD7A">
            <w:pPr>
              <w:contextualSpacing/>
              <w:jc w:val="center"/>
              <w:rPr>
                <w:rFonts w:hint="eastAsia" w:ascii="仿宋" w:hAnsi="仿宋" w:eastAsia="仿宋" w:cs="仿宋"/>
                <w:sz w:val="24"/>
              </w:rPr>
            </w:pPr>
            <w:r>
              <w:rPr>
                <w:rFonts w:hint="eastAsia" w:ascii="仿宋" w:hAnsi="仿宋" w:eastAsia="仿宋" w:cs="仿宋"/>
                <w:sz w:val="24"/>
              </w:rPr>
              <w:t>Y＜100</w:t>
            </w:r>
          </w:p>
        </w:tc>
      </w:tr>
      <w:tr w14:paraId="65ACCF6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3F2DE41C">
            <w:pPr>
              <w:contextualSpacing/>
              <w:jc w:val="center"/>
              <w:rPr>
                <w:rFonts w:hint="eastAsia" w:ascii="仿宋" w:hAnsi="仿宋" w:eastAsia="仿宋" w:cs="仿宋"/>
                <w:b/>
                <w:bCs/>
                <w:sz w:val="24"/>
              </w:rPr>
            </w:pPr>
            <w:r>
              <w:rPr>
                <w:rFonts w:hint="eastAsia" w:ascii="仿宋" w:hAnsi="仿宋" w:eastAsia="仿宋" w:cs="仿宋"/>
                <w:b/>
                <w:bCs/>
                <w:sz w:val="24"/>
              </w:rPr>
              <w:t>餐饮业</w:t>
            </w:r>
          </w:p>
        </w:tc>
        <w:tc>
          <w:tcPr>
            <w:tcW w:w="1919" w:type="dxa"/>
            <w:tcBorders>
              <w:top w:val="nil"/>
              <w:left w:val="nil"/>
              <w:bottom w:val="single" w:color="auto" w:sz="4" w:space="0"/>
              <w:right w:val="single" w:color="auto" w:sz="4" w:space="0"/>
            </w:tcBorders>
            <w:vAlign w:val="center"/>
          </w:tcPr>
          <w:p w14:paraId="5E94CC4E">
            <w:pPr>
              <w:contextualSpacing/>
              <w:jc w:val="center"/>
              <w:rPr>
                <w:rFonts w:hint="eastAsia" w:ascii="仿宋" w:hAnsi="仿宋" w:eastAsia="仿宋" w:cs="仿宋"/>
                <w:sz w:val="24"/>
              </w:rPr>
            </w:pPr>
            <w:r>
              <w:rPr>
                <w:rFonts w:hint="eastAsia" w:ascii="仿宋" w:hAnsi="仿宋" w:eastAsia="仿宋" w:cs="仿宋"/>
                <w:sz w:val="24"/>
              </w:rPr>
              <w:t>从业人员（X）</w:t>
            </w:r>
          </w:p>
        </w:tc>
        <w:tc>
          <w:tcPr>
            <w:tcW w:w="1207" w:type="dxa"/>
            <w:tcBorders>
              <w:top w:val="nil"/>
              <w:left w:val="nil"/>
              <w:bottom w:val="single" w:color="auto" w:sz="4" w:space="0"/>
              <w:right w:val="single" w:color="auto" w:sz="4" w:space="0"/>
            </w:tcBorders>
            <w:vAlign w:val="center"/>
          </w:tcPr>
          <w:p w14:paraId="0D6EA6C7">
            <w:pPr>
              <w:contextualSpacing/>
              <w:jc w:val="center"/>
              <w:rPr>
                <w:rFonts w:hint="eastAsia" w:ascii="仿宋" w:hAnsi="仿宋" w:eastAsia="仿宋" w:cs="仿宋"/>
                <w:sz w:val="24"/>
              </w:rPr>
            </w:pPr>
            <w:r>
              <w:rPr>
                <w:rFonts w:hint="eastAsia" w:ascii="仿宋" w:hAnsi="仿宋" w:eastAsia="仿宋" w:cs="仿宋"/>
                <w:sz w:val="24"/>
              </w:rPr>
              <w:t>人</w:t>
            </w:r>
          </w:p>
        </w:tc>
        <w:tc>
          <w:tcPr>
            <w:tcW w:w="1903" w:type="dxa"/>
            <w:tcBorders>
              <w:top w:val="nil"/>
              <w:left w:val="nil"/>
              <w:bottom w:val="single" w:color="auto" w:sz="4" w:space="0"/>
              <w:right w:val="single" w:color="auto" w:sz="4" w:space="0"/>
            </w:tcBorders>
            <w:vAlign w:val="center"/>
          </w:tcPr>
          <w:p w14:paraId="6900DCFC">
            <w:pPr>
              <w:contextualSpacing/>
              <w:jc w:val="center"/>
              <w:rPr>
                <w:rFonts w:hint="eastAsia" w:ascii="仿宋" w:hAnsi="仿宋" w:eastAsia="仿宋" w:cs="仿宋"/>
                <w:sz w:val="24"/>
              </w:rPr>
            </w:pPr>
            <w:r>
              <w:rPr>
                <w:rFonts w:hint="eastAsia" w:ascii="仿宋" w:hAnsi="仿宋" w:eastAsia="仿宋" w:cs="仿宋"/>
                <w:sz w:val="24"/>
              </w:rPr>
              <w:t>100≤X＜300</w:t>
            </w:r>
          </w:p>
        </w:tc>
        <w:tc>
          <w:tcPr>
            <w:tcW w:w="1692" w:type="dxa"/>
            <w:tcBorders>
              <w:top w:val="nil"/>
              <w:left w:val="nil"/>
              <w:bottom w:val="single" w:color="auto" w:sz="4" w:space="0"/>
              <w:right w:val="single" w:color="auto" w:sz="4" w:space="0"/>
            </w:tcBorders>
            <w:vAlign w:val="center"/>
          </w:tcPr>
          <w:p w14:paraId="612A8E54">
            <w:pPr>
              <w:contextualSpacing/>
              <w:jc w:val="center"/>
              <w:rPr>
                <w:rFonts w:hint="eastAsia" w:ascii="仿宋" w:hAnsi="仿宋" w:eastAsia="仿宋" w:cs="仿宋"/>
                <w:sz w:val="24"/>
              </w:rPr>
            </w:pPr>
            <w:r>
              <w:rPr>
                <w:rFonts w:hint="eastAsia" w:ascii="仿宋" w:hAnsi="仿宋" w:eastAsia="仿宋" w:cs="仿宋"/>
                <w:sz w:val="24"/>
              </w:rPr>
              <w:t>10≤X＜100</w:t>
            </w:r>
          </w:p>
        </w:tc>
        <w:tc>
          <w:tcPr>
            <w:tcW w:w="1087" w:type="dxa"/>
            <w:tcBorders>
              <w:top w:val="nil"/>
              <w:left w:val="nil"/>
              <w:bottom w:val="single" w:color="auto" w:sz="4" w:space="0"/>
              <w:right w:val="single" w:color="auto" w:sz="4" w:space="0"/>
            </w:tcBorders>
            <w:vAlign w:val="center"/>
          </w:tcPr>
          <w:p w14:paraId="38A3241A">
            <w:pPr>
              <w:contextualSpacing/>
              <w:jc w:val="center"/>
              <w:rPr>
                <w:rFonts w:hint="eastAsia" w:ascii="仿宋" w:hAnsi="仿宋" w:eastAsia="仿宋" w:cs="仿宋"/>
                <w:sz w:val="24"/>
              </w:rPr>
            </w:pPr>
            <w:r>
              <w:rPr>
                <w:rFonts w:hint="eastAsia" w:ascii="仿宋" w:hAnsi="仿宋" w:eastAsia="仿宋" w:cs="仿宋"/>
                <w:sz w:val="24"/>
              </w:rPr>
              <w:t>X＜10</w:t>
            </w:r>
          </w:p>
        </w:tc>
      </w:tr>
      <w:tr w14:paraId="1CA1E96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319CEFEB">
            <w:pPr>
              <w:contextualSpacing/>
              <w:jc w:val="center"/>
              <w:rPr>
                <w:rFonts w:hint="eastAsia" w:ascii="仿宋" w:hAnsi="仿宋" w:eastAsia="仿宋" w:cs="仿宋"/>
                <w:b/>
                <w:bCs/>
                <w:sz w:val="24"/>
              </w:rPr>
            </w:pPr>
          </w:p>
        </w:tc>
        <w:tc>
          <w:tcPr>
            <w:tcW w:w="1919" w:type="dxa"/>
            <w:tcBorders>
              <w:top w:val="nil"/>
              <w:left w:val="nil"/>
              <w:bottom w:val="single" w:color="auto" w:sz="4" w:space="0"/>
              <w:right w:val="single" w:color="auto" w:sz="4" w:space="0"/>
            </w:tcBorders>
            <w:vAlign w:val="center"/>
          </w:tcPr>
          <w:p w14:paraId="6CACD3E0">
            <w:pPr>
              <w:contextualSpacing/>
              <w:jc w:val="center"/>
              <w:rPr>
                <w:rFonts w:hint="eastAsia" w:ascii="仿宋" w:hAnsi="仿宋" w:eastAsia="仿宋" w:cs="仿宋"/>
                <w:sz w:val="24"/>
              </w:rPr>
            </w:pPr>
            <w:r>
              <w:rPr>
                <w:rFonts w:hint="eastAsia" w:ascii="仿宋" w:hAnsi="仿宋" w:eastAsia="仿宋" w:cs="仿宋"/>
                <w:sz w:val="24"/>
              </w:rPr>
              <w:t>营业收入（Y）</w:t>
            </w:r>
          </w:p>
        </w:tc>
        <w:tc>
          <w:tcPr>
            <w:tcW w:w="1207" w:type="dxa"/>
            <w:tcBorders>
              <w:top w:val="nil"/>
              <w:left w:val="nil"/>
              <w:bottom w:val="single" w:color="auto" w:sz="4" w:space="0"/>
              <w:right w:val="single" w:color="auto" w:sz="4" w:space="0"/>
            </w:tcBorders>
            <w:vAlign w:val="center"/>
          </w:tcPr>
          <w:p w14:paraId="3D49197C">
            <w:pPr>
              <w:contextualSpacing/>
              <w:jc w:val="center"/>
              <w:rPr>
                <w:rFonts w:hint="eastAsia" w:ascii="仿宋" w:hAnsi="仿宋" w:eastAsia="仿宋" w:cs="仿宋"/>
                <w:sz w:val="24"/>
              </w:rPr>
            </w:pPr>
            <w:r>
              <w:rPr>
                <w:rFonts w:hint="eastAsia" w:ascii="仿宋" w:hAnsi="仿宋" w:eastAsia="仿宋" w:cs="仿宋"/>
                <w:sz w:val="24"/>
              </w:rPr>
              <w:t>万元</w:t>
            </w:r>
          </w:p>
        </w:tc>
        <w:tc>
          <w:tcPr>
            <w:tcW w:w="1903" w:type="dxa"/>
            <w:tcBorders>
              <w:top w:val="nil"/>
              <w:left w:val="nil"/>
              <w:bottom w:val="single" w:color="auto" w:sz="4" w:space="0"/>
              <w:right w:val="single" w:color="auto" w:sz="4" w:space="0"/>
            </w:tcBorders>
            <w:vAlign w:val="center"/>
          </w:tcPr>
          <w:p w14:paraId="38636D1C">
            <w:pPr>
              <w:contextualSpacing/>
              <w:jc w:val="center"/>
              <w:rPr>
                <w:rFonts w:hint="eastAsia" w:ascii="仿宋" w:hAnsi="仿宋" w:eastAsia="仿宋" w:cs="仿宋"/>
                <w:sz w:val="24"/>
              </w:rPr>
            </w:pPr>
            <w:r>
              <w:rPr>
                <w:rFonts w:hint="eastAsia" w:ascii="仿宋" w:hAnsi="仿宋" w:eastAsia="仿宋" w:cs="仿宋"/>
                <w:sz w:val="24"/>
              </w:rPr>
              <w:t>2000≤Y＜10000</w:t>
            </w:r>
          </w:p>
        </w:tc>
        <w:tc>
          <w:tcPr>
            <w:tcW w:w="1692" w:type="dxa"/>
            <w:tcBorders>
              <w:top w:val="nil"/>
              <w:left w:val="nil"/>
              <w:bottom w:val="single" w:color="auto" w:sz="4" w:space="0"/>
              <w:right w:val="single" w:color="auto" w:sz="4" w:space="0"/>
            </w:tcBorders>
            <w:vAlign w:val="center"/>
          </w:tcPr>
          <w:p w14:paraId="595D9473">
            <w:pPr>
              <w:contextualSpacing/>
              <w:jc w:val="center"/>
              <w:rPr>
                <w:rFonts w:hint="eastAsia" w:ascii="仿宋" w:hAnsi="仿宋" w:eastAsia="仿宋" w:cs="仿宋"/>
                <w:sz w:val="24"/>
              </w:rPr>
            </w:pPr>
            <w:r>
              <w:rPr>
                <w:rFonts w:hint="eastAsia" w:ascii="仿宋" w:hAnsi="仿宋" w:eastAsia="仿宋" w:cs="仿宋"/>
                <w:sz w:val="24"/>
              </w:rPr>
              <w:t>100≤Y＜2000</w:t>
            </w:r>
          </w:p>
        </w:tc>
        <w:tc>
          <w:tcPr>
            <w:tcW w:w="1087" w:type="dxa"/>
            <w:tcBorders>
              <w:top w:val="nil"/>
              <w:left w:val="nil"/>
              <w:bottom w:val="single" w:color="auto" w:sz="4" w:space="0"/>
              <w:right w:val="single" w:color="auto" w:sz="4" w:space="0"/>
            </w:tcBorders>
            <w:vAlign w:val="center"/>
          </w:tcPr>
          <w:p w14:paraId="7614F257">
            <w:pPr>
              <w:contextualSpacing/>
              <w:jc w:val="center"/>
              <w:rPr>
                <w:rFonts w:hint="eastAsia" w:ascii="仿宋" w:hAnsi="仿宋" w:eastAsia="仿宋" w:cs="仿宋"/>
                <w:sz w:val="24"/>
              </w:rPr>
            </w:pPr>
            <w:r>
              <w:rPr>
                <w:rFonts w:hint="eastAsia" w:ascii="仿宋" w:hAnsi="仿宋" w:eastAsia="仿宋" w:cs="仿宋"/>
                <w:sz w:val="24"/>
              </w:rPr>
              <w:t>Y＜100</w:t>
            </w:r>
          </w:p>
        </w:tc>
      </w:tr>
      <w:tr w14:paraId="7DBF7A4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0A838FDA">
            <w:pPr>
              <w:contextualSpacing/>
              <w:jc w:val="center"/>
              <w:rPr>
                <w:rFonts w:hint="eastAsia" w:ascii="仿宋" w:hAnsi="仿宋" w:eastAsia="仿宋" w:cs="仿宋"/>
                <w:b/>
                <w:bCs/>
                <w:sz w:val="24"/>
              </w:rPr>
            </w:pPr>
            <w:r>
              <w:rPr>
                <w:rFonts w:hint="eastAsia" w:ascii="仿宋" w:hAnsi="仿宋" w:eastAsia="仿宋" w:cs="仿宋"/>
                <w:b/>
                <w:bCs/>
                <w:sz w:val="24"/>
              </w:rPr>
              <w:t>信息传输业</w:t>
            </w:r>
          </w:p>
        </w:tc>
        <w:tc>
          <w:tcPr>
            <w:tcW w:w="1919" w:type="dxa"/>
            <w:tcBorders>
              <w:top w:val="nil"/>
              <w:left w:val="nil"/>
              <w:bottom w:val="single" w:color="auto" w:sz="4" w:space="0"/>
              <w:right w:val="single" w:color="auto" w:sz="4" w:space="0"/>
            </w:tcBorders>
            <w:vAlign w:val="center"/>
          </w:tcPr>
          <w:p w14:paraId="74324E99">
            <w:pPr>
              <w:contextualSpacing/>
              <w:jc w:val="center"/>
              <w:rPr>
                <w:rFonts w:hint="eastAsia" w:ascii="仿宋" w:hAnsi="仿宋" w:eastAsia="仿宋" w:cs="仿宋"/>
                <w:sz w:val="24"/>
              </w:rPr>
            </w:pPr>
            <w:r>
              <w:rPr>
                <w:rFonts w:hint="eastAsia" w:ascii="仿宋" w:hAnsi="仿宋" w:eastAsia="仿宋" w:cs="仿宋"/>
                <w:sz w:val="24"/>
              </w:rPr>
              <w:t>从业人员（X）</w:t>
            </w:r>
          </w:p>
        </w:tc>
        <w:tc>
          <w:tcPr>
            <w:tcW w:w="1207" w:type="dxa"/>
            <w:tcBorders>
              <w:top w:val="nil"/>
              <w:left w:val="nil"/>
              <w:bottom w:val="single" w:color="auto" w:sz="4" w:space="0"/>
              <w:right w:val="single" w:color="auto" w:sz="4" w:space="0"/>
            </w:tcBorders>
            <w:vAlign w:val="center"/>
          </w:tcPr>
          <w:p w14:paraId="48FE2A75">
            <w:pPr>
              <w:contextualSpacing/>
              <w:jc w:val="center"/>
              <w:rPr>
                <w:rFonts w:hint="eastAsia" w:ascii="仿宋" w:hAnsi="仿宋" w:eastAsia="仿宋" w:cs="仿宋"/>
                <w:sz w:val="24"/>
              </w:rPr>
            </w:pPr>
            <w:r>
              <w:rPr>
                <w:rFonts w:hint="eastAsia" w:ascii="仿宋" w:hAnsi="仿宋" w:eastAsia="仿宋" w:cs="仿宋"/>
                <w:sz w:val="24"/>
              </w:rPr>
              <w:t>人</w:t>
            </w:r>
          </w:p>
        </w:tc>
        <w:tc>
          <w:tcPr>
            <w:tcW w:w="1903" w:type="dxa"/>
            <w:tcBorders>
              <w:top w:val="nil"/>
              <w:left w:val="nil"/>
              <w:bottom w:val="single" w:color="auto" w:sz="4" w:space="0"/>
              <w:right w:val="single" w:color="auto" w:sz="4" w:space="0"/>
            </w:tcBorders>
            <w:vAlign w:val="center"/>
          </w:tcPr>
          <w:p w14:paraId="59AFB37A">
            <w:pPr>
              <w:contextualSpacing/>
              <w:jc w:val="center"/>
              <w:rPr>
                <w:rFonts w:hint="eastAsia" w:ascii="仿宋" w:hAnsi="仿宋" w:eastAsia="仿宋" w:cs="仿宋"/>
                <w:sz w:val="24"/>
              </w:rPr>
            </w:pPr>
            <w:r>
              <w:rPr>
                <w:rFonts w:hint="eastAsia" w:ascii="仿宋" w:hAnsi="仿宋" w:eastAsia="仿宋" w:cs="仿宋"/>
                <w:sz w:val="24"/>
              </w:rPr>
              <w:t>100≤X＜2000</w:t>
            </w:r>
          </w:p>
        </w:tc>
        <w:tc>
          <w:tcPr>
            <w:tcW w:w="1692" w:type="dxa"/>
            <w:tcBorders>
              <w:top w:val="nil"/>
              <w:left w:val="nil"/>
              <w:bottom w:val="single" w:color="auto" w:sz="4" w:space="0"/>
              <w:right w:val="single" w:color="auto" w:sz="4" w:space="0"/>
            </w:tcBorders>
            <w:vAlign w:val="center"/>
          </w:tcPr>
          <w:p w14:paraId="44853B84">
            <w:pPr>
              <w:contextualSpacing/>
              <w:jc w:val="center"/>
              <w:rPr>
                <w:rFonts w:hint="eastAsia" w:ascii="仿宋" w:hAnsi="仿宋" w:eastAsia="仿宋" w:cs="仿宋"/>
                <w:sz w:val="24"/>
              </w:rPr>
            </w:pPr>
            <w:r>
              <w:rPr>
                <w:rFonts w:hint="eastAsia" w:ascii="仿宋" w:hAnsi="仿宋" w:eastAsia="仿宋" w:cs="仿宋"/>
                <w:sz w:val="24"/>
              </w:rPr>
              <w:t>10≤X＜100</w:t>
            </w:r>
          </w:p>
        </w:tc>
        <w:tc>
          <w:tcPr>
            <w:tcW w:w="1087" w:type="dxa"/>
            <w:tcBorders>
              <w:top w:val="nil"/>
              <w:left w:val="nil"/>
              <w:bottom w:val="single" w:color="auto" w:sz="4" w:space="0"/>
              <w:right w:val="single" w:color="auto" w:sz="4" w:space="0"/>
            </w:tcBorders>
            <w:vAlign w:val="center"/>
          </w:tcPr>
          <w:p w14:paraId="46491BE2">
            <w:pPr>
              <w:contextualSpacing/>
              <w:jc w:val="center"/>
              <w:rPr>
                <w:rFonts w:hint="eastAsia" w:ascii="仿宋" w:hAnsi="仿宋" w:eastAsia="仿宋" w:cs="仿宋"/>
                <w:sz w:val="24"/>
              </w:rPr>
            </w:pPr>
            <w:r>
              <w:rPr>
                <w:rFonts w:hint="eastAsia" w:ascii="仿宋" w:hAnsi="仿宋" w:eastAsia="仿宋" w:cs="仿宋"/>
                <w:sz w:val="24"/>
              </w:rPr>
              <w:t>X＜10</w:t>
            </w:r>
          </w:p>
        </w:tc>
      </w:tr>
      <w:tr w14:paraId="11D7B91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35C2D314">
            <w:pPr>
              <w:contextualSpacing/>
              <w:jc w:val="center"/>
              <w:rPr>
                <w:rFonts w:hint="eastAsia" w:ascii="仿宋" w:hAnsi="仿宋" w:eastAsia="仿宋" w:cs="仿宋"/>
                <w:b/>
                <w:bCs/>
                <w:sz w:val="24"/>
              </w:rPr>
            </w:pPr>
          </w:p>
        </w:tc>
        <w:tc>
          <w:tcPr>
            <w:tcW w:w="1919" w:type="dxa"/>
            <w:tcBorders>
              <w:top w:val="nil"/>
              <w:left w:val="nil"/>
              <w:bottom w:val="single" w:color="auto" w:sz="4" w:space="0"/>
              <w:right w:val="single" w:color="auto" w:sz="4" w:space="0"/>
            </w:tcBorders>
            <w:vAlign w:val="center"/>
          </w:tcPr>
          <w:p w14:paraId="0E2885A7">
            <w:pPr>
              <w:contextualSpacing/>
              <w:jc w:val="center"/>
              <w:rPr>
                <w:rFonts w:hint="eastAsia" w:ascii="仿宋" w:hAnsi="仿宋" w:eastAsia="仿宋" w:cs="仿宋"/>
                <w:sz w:val="24"/>
              </w:rPr>
            </w:pPr>
            <w:r>
              <w:rPr>
                <w:rFonts w:hint="eastAsia" w:ascii="仿宋" w:hAnsi="仿宋" w:eastAsia="仿宋" w:cs="仿宋"/>
                <w:sz w:val="24"/>
              </w:rPr>
              <w:t>营业收入（Y）</w:t>
            </w:r>
          </w:p>
        </w:tc>
        <w:tc>
          <w:tcPr>
            <w:tcW w:w="1207" w:type="dxa"/>
            <w:tcBorders>
              <w:top w:val="nil"/>
              <w:left w:val="nil"/>
              <w:bottom w:val="single" w:color="auto" w:sz="4" w:space="0"/>
              <w:right w:val="single" w:color="auto" w:sz="4" w:space="0"/>
            </w:tcBorders>
            <w:vAlign w:val="center"/>
          </w:tcPr>
          <w:p w14:paraId="439C13E9">
            <w:pPr>
              <w:contextualSpacing/>
              <w:jc w:val="center"/>
              <w:rPr>
                <w:rFonts w:hint="eastAsia" w:ascii="仿宋" w:hAnsi="仿宋" w:eastAsia="仿宋" w:cs="仿宋"/>
                <w:sz w:val="24"/>
              </w:rPr>
            </w:pPr>
            <w:r>
              <w:rPr>
                <w:rFonts w:hint="eastAsia" w:ascii="仿宋" w:hAnsi="仿宋" w:eastAsia="仿宋" w:cs="仿宋"/>
                <w:sz w:val="24"/>
              </w:rPr>
              <w:t>万元</w:t>
            </w:r>
          </w:p>
        </w:tc>
        <w:tc>
          <w:tcPr>
            <w:tcW w:w="1903" w:type="dxa"/>
            <w:tcBorders>
              <w:top w:val="nil"/>
              <w:left w:val="nil"/>
              <w:bottom w:val="single" w:color="auto" w:sz="4" w:space="0"/>
              <w:right w:val="single" w:color="auto" w:sz="4" w:space="0"/>
            </w:tcBorders>
            <w:vAlign w:val="center"/>
          </w:tcPr>
          <w:p w14:paraId="55B4ACFB">
            <w:pPr>
              <w:contextualSpacing/>
              <w:jc w:val="center"/>
              <w:rPr>
                <w:rFonts w:hint="eastAsia" w:ascii="仿宋" w:hAnsi="仿宋" w:eastAsia="仿宋" w:cs="仿宋"/>
                <w:sz w:val="24"/>
              </w:rPr>
            </w:pPr>
            <w:r>
              <w:rPr>
                <w:rFonts w:hint="eastAsia" w:ascii="仿宋" w:hAnsi="仿宋" w:eastAsia="仿宋" w:cs="仿宋"/>
                <w:sz w:val="24"/>
              </w:rPr>
              <w:t>1000≤Y＜100000</w:t>
            </w:r>
          </w:p>
        </w:tc>
        <w:tc>
          <w:tcPr>
            <w:tcW w:w="1692" w:type="dxa"/>
            <w:tcBorders>
              <w:top w:val="nil"/>
              <w:left w:val="nil"/>
              <w:bottom w:val="single" w:color="auto" w:sz="4" w:space="0"/>
              <w:right w:val="single" w:color="auto" w:sz="4" w:space="0"/>
            </w:tcBorders>
            <w:vAlign w:val="center"/>
          </w:tcPr>
          <w:p w14:paraId="0F5D0323">
            <w:pPr>
              <w:contextualSpacing/>
              <w:jc w:val="center"/>
              <w:rPr>
                <w:rFonts w:hint="eastAsia" w:ascii="仿宋" w:hAnsi="仿宋" w:eastAsia="仿宋" w:cs="仿宋"/>
                <w:sz w:val="24"/>
              </w:rPr>
            </w:pPr>
            <w:r>
              <w:rPr>
                <w:rFonts w:hint="eastAsia" w:ascii="仿宋" w:hAnsi="仿宋" w:eastAsia="仿宋" w:cs="仿宋"/>
                <w:sz w:val="24"/>
              </w:rPr>
              <w:t>100≤Y＜1000</w:t>
            </w:r>
          </w:p>
        </w:tc>
        <w:tc>
          <w:tcPr>
            <w:tcW w:w="1087" w:type="dxa"/>
            <w:tcBorders>
              <w:top w:val="nil"/>
              <w:left w:val="nil"/>
              <w:bottom w:val="single" w:color="auto" w:sz="4" w:space="0"/>
              <w:right w:val="single" w:color="auto" w:sz="4" w:space="0"/>
            </w:tcBorders>
            <w:vAlign w:val="center"/>
          </w:tcPr>
          <w:p w14:paraId="7E4E030B">
            <w:pPr>
              <w:contextualSpacing/>
              <w:jc w:val="center"/>
              <w:rPr>
                <w:rFonts w:hint="eastAsia" w:ascii="仿宋" w:hAnsi="仿宋" w:eastAsia="仿宋" w:cs="仿宋"/>
                <w:sz w:val="24"/>
              </w:rPr>
            </w:pPr>
            <w:r>
              <w:rPr>
                <w:rFonts w:hint="eastAsia" w:ascii="仿宋" w:hAnsi="仿宋" w:eastAsia="仿宋" w:cs="仿宋"/>
                <w:sz w:val="24"/>
              </w:rPr>
              <w:t>Y＜100</w:t>
            </w:r>
          </w:p>
        </w:tc>
      </w:tr>
      <w:tr w14:paraId="082748D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1BE40651">
            <w:pPr>
              <w:contextualSpacing/>
              <w:jc w:val="center"/>
              <w:rPr>
                <w:rFonts w:hint="eastAsia" w:ascii="仿宋" w:hAnsi="仿宋" w:eastAsia="仿宋" w:cs="仿宋"/>
                <w:b/>
                <w:bCs/>
                <w:sz w:val="24"/>
                <w:lang w:eastAsia="zh-CN"/>
              </w:rPr>
            </w:pPr>
            <w:r>
              <w:rPr>
                <w:rFonts w:hint="eastAsia" w:ascii="仿宋" w:hAnsi="仿宋" w:eastAsia="仿宋" w:cs="仿宋"/>
                <w:b/>
                <w:bCs/>
                <w:sz w:val="24"/>
                <w:lang w:eastAsia="zh-CN"/>
              </w:rPr>
              <w:t>软件和信息技术服务业</w:t>
            </w:r>
          </w:p>
        </w:tc>
        <w:tc>
          <w:tcPr>
            <w:tcW w:w="1919" w:type="dxa"/>
            <w:tcBorders>
              <w:top w:val="nil"/>
              <w:left w:val="nil"/>
              <w:bottom w:val="single" w:color="auto" w:sz="4" w:space="0"/>
              <w:right w:val="single" w:color="auto" w:sz="4" w:space="0"/>
            </w:tcBorders>
            <w:vAlign w:val="center"/>
          </w:tcPr>
          <w:p w14:paraId="15D300EF">
            <w:pPr>
              <w:contextualSpacing/>
              <w:jc w:val="center"/>
              <w:rPr>
                <w:rFonts w:hint="eastAsia" w:ascii="仿宋" w:hAnsi="仿宋" w:eastAsia="仿宋" w:cs="仿宋"/>
                <w:sz w:val="24"/>
              </w:rPr>
            </w:pPr>
            <w:r>
              <w:rPr>
                <w:rFonts w:hint="eastAsia" w:ascii="仿宋" w:hAnsi="仿宋" w:eastAsia="仿宋" w:cs="仿宋"/>
                <w:sz w:val="24"/>
              </w:rPr>
              <w:t>从业人员（X）</w:t>
            </w:r>
          </w:p>
        </w:tc>
        <w:tc>
          <w:tcPr>
            <w:tcW w:w="1207" w:type="dxa"/>
            <w:tcBorders>
              <w:top w:val="nil"/>
              <w:left w:val="nil"/>
              <w:bottom w:val="single" w:color="auto" w:sz="4" w:space="0"/>
              <w:right w:val="single" w:color="auto" w:sz="4" w:space="0"/>
            </w:tcBorders>
            <w:vAlign w:val="center"/>
          </w:tcPr>
          <w:p w14:paraId="5AD78A71">
            <w:pPr>
              <w:contextualSpacing/>
              <w:jc w:val="center"/>
              <w:rPr>
                <w:rFonts w:hint="eastAsia" w:ascii="仿宋" w:hAnsi="仿宋" w:eastAsia="仿宋" w:cs="仿宋"/>
                <w:sz w:val="24"/>
              </w:rPr>
            </w:pPr>
            <w:r>
              <w:rPr>
                <w:rFonts w:hint="eastAsia" w:ascii="仿宋" w:hAnsi="仿宋" w:eastAsia="仿宋" w:cs="仿宋"/>
                <w:sz w:val="24"/>
              </w:rPr>
              <w:t>人</w:t>
            </w:r>
          </w:p>
        </w:tc>
        <w:tc>
          <w:tcPr>
            <w:tcW w:w="1903" w:type="dxa"/>
            <w:tcBorders>
              <w:top w:val="nil"/>
              <w:left w:val="nil"/>
              <w:bottom w:val="single" w:color="auto" w:sz="4" w:space="0"/>
              <w:right w:val="single" w:color="auto" w:sz="4" w:space="0"/>
            </w:tcBorders>
            <w:vAlign w:val="center"/>
          </w:tcPr>
          <w:p w14:paraId="19E7050B">
            <w:pPr>
              <w:contextualSpacing/>
              <w:jc w:val="center"/>
              <w:rPr>
                <w:rFonts w:hint="eastAsia" w:ascii="仿宋" w:hAnsi="仿宋" w:eastAsia="仿宋" w:cs="仿宋"/>
                <w:sz w:val="24"/>
              </w:rPr>
            </w:pPr>
            <w:r>
              <w:rPr>
                <w:rFonts w:hint="eastAsia" w:ascii="仿宋" w:hAnsi="仿宋" w:eastAsia="仿宋" w:cs="仿宋"/>
                <w:sz w:val="24"/>
              </w:rPr>
              <w:t>100≤X＜300</w:t>
            </w:r>
          </w:p>
        </w:tc>
        <w:tc>
          <w:tcPr>
            <w:tcW w:w="1692" w:type="dxa"/>
            <w:tcBorders>
              <w:top w:val="nil"/>
              <w:left w:val="nil"/>
              <w:bottom w:val="single" w:color="auto" w:sz="4" w:space="0"/>
              <w:right w:val="single" w:color="auto" w:sz="4" w:space="0"/>
            </w:tcBorders>
            <w:vAlign w:val="center"/>
          </w:tcPr>
          <w:p w14:paraId="4EB9315D">
            <w:pPr>
              <w:contextualSpacing/>
              <w:jc w:val="center"/>
              <w:rPr>
                <w:rFonts w:hint="eastAsia" w:ascii="仿宋" w:hAnsi="仿宋" w:eastAsia="仿宋" w:cs="仿宋"/>
                <w:sz w:val="24"/>
              </w:rPr>
            </w:pPr>
            <w:r>
              <w:rPr>
                <w:rFonts w:hint="eastAsia" w:ascii="仿宋" w:hAnsi="仿宋" w:eastAsia="仿宋" w:cs="仿宋"/>
                <w:sz w:val="24"/>
              </w:rPr>
              <w:t>10≤X＜100</w:t>
            </w:r>
          </w:p>
        </w:tc>
        <w:tc>
          <w:tcPr>
            <w:tcW w:w="1087" w:type="dxa"/>
            <w:tcBorders>
              <w:top w:val="nil"/>
              <w:left w:val="nil"/>
              <w:bottom w:val="single" w:color="auto" w:sz="4" w:space="0"/>
              <w:right w:val="single" w:color="auto" w:sz="4" w:space="0"/>
            </w:tcBorders>
            <w:vAlign w:val="center"/>
          </w:tcPr>
          <w:p w14:paraId="31A7A9BB">
            <w:pPr>
              <w:contextualSpacing/>
              <w:jc w:val="center"/>
              <w:rPr>
                <w:rFonts w:hint="eastAsia" w:ascii="仿宋" w:hAnsi="仿宋" w:eastAsia="仿宋" w:cs="仿宋"/>
                <w:sz w:val="24"/>
              </w:rPr>
            </w:pPr>
            <w:r>
              <w:rPr>
                <w:rFonts w:hint="eastAsia" w:ascii="仿宋" w:hAnsi="仿宋" w:eastAsia="仿宋" w:cs="仿宋"/>
                <w:sz w:val="24"/>
              </w:rPr>
              <w:t>X＜10</w:t>
            </w:r>
          </w:p>
        </w:tc>
      </w:tr>
      <w:tr w14:paraId="11B0658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66216A9E">
            <w:pPr>
              <w:contextualSpacing/>
              <w:jc w:val="center"/>
              <w:rPr>
                <w:rFonts w:hint="eastAsia" w:ascii="仿宋" w:hAnsi="仿宋" w:eastAsia="仿宋" w:cs="仿宋"/>
                <w:b/>
                <w:bCs/>
                <w:sz w:val="24"/>
              </w:rPr>
            </w:pPr>
          </w:p>
        </w:tc>
        <w:tc>
          <w:tcPr>
            <w:tcW w:w="1919" w:type="dxa"/>
            <w:tcBorders>
              <w:top w:val="nil"/>
              <w:left w:val="nil"/>
              <w:bottom w:val="single" w:color="auto" w:sz="4" w:space="0"/>
              <w:right w:val="single" w:color="auto" w:sz="4" w:space="0"/>
            </w:tcBorders>
            <w:vAlign w:val="center"/>
          </w:tcPr>
          <w:p w14:paraId="2B04106F">
            <w:pPr>
              <w:contextualSpacing/>
              <w:jc w:val="center"/>
              <w:rPr>
                <w:rFonts w:hint="eastAsia" w:ascii="仿宋" w:hAnsi="仿宋" w:eastAsia="仿宋" w:cs="仿宋"/>
                <w:sz w:val="24"/>
              </w:rPr>
            </w:pPr>
            <w:r>
              <w:rPr>
                <w:rFonts w:hint="eastAsia" w:ascii="仿宋" w:hAnsi="仿宋" w:eastAsia="仿宋" w:cs="仿宋"/>
                <w:sz w:val="24"/>
              </w:rPr>
              <w:t>营业收入（Y）</w:t>
            </w:r>
          </w:p>
        </w:tc>
        <w:tc>
          <w:tcPr>
            <w:tcW w:w="1207" w:type="dxa"/>
            <w:tcBorders>
              <w:top w:val="nil"/>
              <w:left w:val="nil"/>
              <w:bottom w:val="single" w:color="auto" w:sz="4" w:space="0"/>
              <w:right w:val="single" w:color="auto" w:sz="4" w:space="0"/>
            </w:tcBorders>
            <w:vAlign w:val="center"/>
          </w:tcPr>
          <w:p w14:paraId="55F72E6A">
            <w:pPr>
              <w:contextualSpacing/>
              <w:jc w:val="center"/>
              <w:rPr>
                <w:rFonts w:hint="eastAsia" w:ascii="仿宋" w:hAnsi="仿宋" w:eastAsia="仿宋" w:cs="仿宋"/>
                <w:sz w:val="24"/>
              </w:rPr>
            </w:pPr>
            <w:r>
              <w:rPr>
                <w:rFonts w:hint="eastAsia" w:ascii="仿宋" w:hAnsi="仿宋" w:eastAsia="仿宋" w:cs="仿宋"/>
                <w:sz w:val="24"/>
              </w:rPr>
              <w:t>万元</w:t>
            </w:r>
          </w:p>
        </w:tc>
        <w:tc>
          <w:tcPr>
            <w:tcW w:w="1903" w:type="dxa"/>
            <w:tcBorders>
              <w:top w:val="nil"/>
              <w:left w:val="nil"/>
              <w:bottom w:val="single" w:color="auto" w:sz="4" w:space="0"/>
              <w:right w:val="single" w:color="auto" w:sz="4" w:space="0"/>
            </w:tcBorders>
            <w:vAlign w:val="center"/>
          </w:tcPr>
          <w:p w14:paraId="06BC8C47">
            <w:pPr>
              <w:contextualSpacing/>
              <w:jc w:val="center"/>
              <w:rPr>
                <w:rFonts w:hint="eastAsia" w:ascii="仿宋" w:hAnsi="仿宋" w:eastAsia="仿宋" w:cs="仿宋"/>
                <w:sz w:val="24"/>
              </w:rPr>
            </w:pPr>
            <w:r>
              <w:rPr>
                <w:rFonts w:hint="eastAsia" w:ascii="仿宋" w:hAnsi="仿宋" w:eastAsia="仿宋" w:cs="仿宋"/>
                <w:sz w:val="24"/>
              </w:rPr>
              <w:t>1000≤Y＜10000</w:t>
            </w:r>
          </w:p>
        </w:tc>
        <w:tc>
          <w:tcPr>
            <w:tcW w:w="1692" w:type="dxa"/>
            <w:tcBorders>
              <w:top w:val="nil"/>
              <w:left w:val="nil"/>
              <w:bottom w:val="single" w:color="auto" w:sz="4" w:space="0"/>
              <w:right w:val="single" w:color="auto" w:sz="4" w:space="0"/>
            </w:tcBorders>
            <w:vAlign w:val="center"/>
          </w:tcPr>
          <w:p w14:paraId="0A5E2543">
            <w:pPr>
              <w:contextualSpacing/>
              <w:jc w:val="center"/>
              <w:rPr>
                <w:rFonts w:hint="eastAsia" w:ascii="仿宋" w:hAnsi="仿宋" w:eastAsia="仿宋" w:cs="仿宋"/>
                <w:sz w:val="24"/>
              </w:rPr>
            </w:pPr>
            <w:r>
              <w:rPr>
                <w:rFonts w:hint="eastAsia" w:ascii="仿宋" w:hAnsi="仿宋" w:eastAsia="仿宋" w:cs="仿宋"/>
                <w:sz w:val="24"/>
              </w:rPr>
              <w:t>50≤Y＜1000</w:t>
            </w:r>
          </w:p>
        </w:tc>
        <w:tc>
          <w:tcPr>
            <w:tcW w:w="1087" w:type="dxa"/>
            <w:tcBorders>
              <w:top w:val="nil"/>
              <w:left w:val="nil"/>
              <w:bottom w:val="single" w:color="auto" w:sz="4" w:space="0"/>
              <w:right w:val="single" w:color="auto" w:sz="4" w:space="0"/>
            </w:tcBorders>
            <w:vAlign w:val="center"/>
          </w:tcPr>
          <w:p w14:paraId="58C827EC">
            <w:pPr>
              <w:contextualSpacing/>
              <w:jc w:val="center"/>
              <w:rPr>
                <w:rFonts w:hint="eastAsia" w:ascii="仿宋" w:hAnsi="仿宋" w:eastAsia="仿宋" w:cs="仿宋"/>
                <w:sz w:val="24"/>
              </w:rPr>
            </w:pPr>
            <w:r>
              <w:rPr>
                <w:rFonts w:hint="eastAsia" w:ascii="仿宋" w:hAnsi="仿宋" w:eastAsia="仿宋" w:cs="仿宋"/>
                <w:sz w:val="24"/>
              </w:rPr>
              <w:t>Y＜50</w:t>
            </w:r>
          </w:p>
        </w:tc>
      </w:tr>
      <w:tr w14:paraId="7FB9D855">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37328E08">
            <w:pPr>
              <w:contextualSpacing/>
              <w:jc w:val="center"/>
              <w:rPr>
                <w:rFonts w:hint="eastAsia" w:ascii="仿宋" w:hAnsi="仿宋" w:eastAsia="仿宋" w:cs="仿宋"/>
                <w:b/>
                <w:bCs/>
                <w:sz w:val="24"/>
              </w:rPr>
            </w:pPr>
            <w:r>
              <w:rPr>
                <w:rFonts w:hint="eastAsia" w:ascii="仿宋" w:hAnsi="仿宋" w:eastAsia="仿宋" w:cs="仿宋"/>
                <w:b/>
                <w:bCs/>
                <w:sz w:val="24"/>
              </w:rPr>
              <w:t>房地产开发经营</w:t>
            </w:r>
          </w:p>
        </w:tc>
        <w:tc>
          <w:tcPr>
            <w:tcW w:w="1919" w:type="dxa"/>
            <w:tcBorders>
              <w:top w:val="nil"/>
              <w:left w:val="nil"/>
              <w:bottom w:val="single" w:color="auto" w:sz="4" w:space="0"/>
              <w:right w:val="single" w:color="auto" w:sz="4" w:space="0"/>
            </w:tcBorders>
            <w:vAlign w:val="center"/>
          </w:tcPr>
          <w:p w14:paraId="297F9B08">
            <w:pPr>
              <w:contextualSpacing/>
              <w:jc w:val="center"/>
              <w:rPr>
                <w:rFonts w:hint="eastAsia" w:ascii="仿宋" w:hAnsi="仿宋" w:eastAsia="仿宋" w:cs="仿宋"/>
                <w:sz w:val="24"/>
              </w:rPr>
            </w:pPr>
            <w:r>
              <w:rPr>
                <w:rFonts w:hint="eastAsia" w:ascii="仿宋" w:hAnsi="仿宋" w:eastAsia="仿宋" w:cs="仿宋"/>
                <w:sz w:val="24"/>
              </w:rPr>
              <w:t>营业收入（Y）</w:t>
            </w:r>
          </w:p>
        </w:tc>
        <w:tc>
          <w:tcPr>
            <w:tcW w:w="1207" w:type="dxa"/>
            <w:tcBorders>
              <w:top w:val="nil"/>
              <w:left w:val="nil"/>
              <w:bottom w:val="single" w:color="auto" w:sz="4" w:space="0"/>
              <w:right w:val="single" w:color="auto" w:sz="4" w:space="0"/>
            </w:tcBorders>
            <w:vAlign w:val="center"/>
          </w:tcPr>
          <w:p w14:paraId="1F6B3862">
            <w:pPr>
              <w:contextualSpacing/>
              <w:jc w:val="center"/>
              <w:rPr>
                <w:rFonts w:hint="eastAsia" w:ascii="仿宋" w:hAnsi="仿宋" w:eastAsia="仿宋" w:cs="仿宋"/>
                <w:sz w:val="24"/>
              </w:rPr>
            </w:pPr>
            <w:r>
              <w:rPr>
                <w:rFonts w:hint="eastAsia" w:ascii="仿宋" w:hAnsi="仿宋" w:eastAsia="仿宋" w:cs="仿宋"/>
                <w:sz w:val="24"/>
              </w:rPr>
              <w:t>万元</w:t>
            </w:r>
          </w:p>
        </w:tc>
        <w:tc>
          <w:tcPr>
            <w:tcW w:w="1903" w:type="dxa"/>
            <w:tcBorders>
              <w:top w:val="nil"/>
              <w:left w:val="nil"/>
              <w:bottom w:val="single" w:color="auto" w:sz="4" w:space="0"/>
              <w:right w:val="single" w:color="auto" w:sz="4" w:space="0"/>
            </w:tcBorders>
            <w:vAlign w:val="center"/>
          </w:tcPr>
          <w:p w14:paraId="6F5EBD19">
            <w:pPr>
              <w:contextualSpacing/>
              <w:jc w:val="center"/>
              <w:rPr>
                <w:rFonts w:hint="eastAsia" w:ascii="仿宋" w:hAnsi="仿宋" w:eastAsia="仿宋" w:cs="仿宋"/>
                <w:sz w:val="24"/>
              </w:rPr>
            </w:pPr>
            <w:r>
              <w:rPr>
                <w:rFonts w:hint="eastAsia" w:ascii="仿宋" w:hAnsi="仿宋" w:eastAsia="仿宋" w:cs="仿宋"/>
                <w:sz w:val="24"/>
              </w:rPr>
              <w:t>1000≤Y＜200000</w:t>
            </w:r>
          </w:p>
        </w:tc>
        <w:tc>
          <w:tcPr>
            <w:tcW w:w="1692" w:type="dxa"/>
            <w:tcBorders>
              <w:top w:val="nil"/>
              <w:left w:val="nil"/>
              <w:bottom w:val="single" w:color="auto" w:sz="4" w:space="0"/>
              <w:right w:val="single" w:color="auto" w:sz="4" w:space="0"/>
            </w:tcBorders>
            <w:vAlign w:val="center"/>
          </w:tcPr>
          <w:p w14:paraId="20895C73">
            <w:pPr>
              <w:contextualSpacing/>
              <w:jc w:val="center"/>
              <w:rPr>
                <w:rFonts w:hint="eastAsia" w:ascii="仿宋" w:hAnsi="仿宋" w:eastAsia="仿宋" w:cs="仿宋"/>
                <w:sz w:val="24"/>
              </w:rPr>
            </w:pPr>
            <w:r>
              <w:rPr>
                <w:rFonts w:hint="eastAsia" w:ascii="仿宋" w:hAnsi="仿宋" w:eastAsia="仿宋" w:cs="仿宋"/>
                <w:sz w:val="24"/>
              </w:rPr>
              <w:t>100≤X＜1000</w:t>
            </w:r>
          </w:p>
        </w:tc>
        <w:tc>
          <w:tcPr>
            <w:tcW w:w="1087" w:type="dxa"/>
            <w:tcBorders>
              <w:top w:val="nil"/>
              <w:left w:val="nil"/>
              <w:bottom w:val="single" w:color="auto" w:sz="4" w:space="0"/>
              <w:right w:val="single" w:color="auto" w:sz="4" w:space="0"/>
            </w:tcBorders>
            <w:vAlign w:val="center"/>
          </w:tcPr>
          <w:p w14:paraId="50AC5EB3">
            <w:pPr>
              <w:contextualSpacing/>
              <w:jc w:val="center"/>
              <w:rPr>
                <w:rFonts w:hint="eastAsia" w:ascii="仿宋" w:hAnsi="仿宋" w:eastAsia="仿宋" w:cs="仿宋"/>
                <w:sz w:val="24"/>
              </w:rPr>
            </w:pPr>
            <w:r>
              <w:rPr>
                <w:rFonts w:hint="eastAsia" w:ascii="仿宋" w:hAnsi="仿宋" w:eastAsia="仿宋" w:cs="仿宋"/>
                <w:sz w:val="24"/>
              </w:rPr>
              <w:t>X＜100</w:t>
            </w:r>
          </w:p>
        </w:tc>
      </w:tr>
      <w:tr w14:paraId="5FB82E6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17AD36E2">
            <w:pPr>
              <w:contextualSpacing/>
              <w:jc w:val="center"/>
              <w:rPr>
                <w:rFonts w:hint="eastAsia" w:ascii="仿宋" w:hAnsi="仿宋" w:eastAsia="仿宋" w:cs="仿宋"/>
                <w:b/>
                <w:bCs/>
                <w:sz w:val="24"/>
              </w:rPr>
            </w:pPr>
          </w:p>
        </w:tc>
        <w:tc>
          <w:tcPr>
            <w:tcW w:w="1919" w:type="dxa"/>
            <w:tcBorders>
              <w:top w:val="nil"/>
              <w:left w:val="nil"/>
              <w:bottom w:val="single" w:color="auto" w:sz="4" w:space="0"/>
              <w:right w:val="single" w:color="auto" w:sz="4" w:space="0"/>
            </w:tcBorders>
            <w:vAlign w:val="center"/>
          </w:tcPr>
          <w:p w14:paraId="6B1F3545">
            <w:pPr>
              <w:contextualSpacing/>
              <w:jc w:val="center"/>
              <w:rPr>
                <w:rFonts w:hint="eastAsia" w:ascii="仿宋" w:hAnsi="仿宋" w:eastAsia="仿宋" w:cs="仿宋"/>
                <w:sz w:val="24"/>
              </w:rPr>
            </w:pPr>
            <w:r>
              <w:rPr>
                <w:rFonts w:hint="eastAsia" w:ascii="仿宋" w:hAnsi="仿宋" w:eastAsia="仿宋" w:cs="仿宋"/>
                <w:sz w:val="24"/>
              </w:rPr>
              <w:t>资产总额（Z）</w:t>
            </w:r>
          </w:p>
        </w:tc>
        <w:tc>
          <w:tcPr>
            <w:tcW w:w="1207" w:type="dxa"/>
            <w:tcBorders>
              <w:top w:val="nil"/>
              <w:left w:val="nil"/>
              <w:bottom w:val="single" w:color="auto" w:sz="4" w:space="0"/>
              <w:right w:val="single" w:color="auto" w:sz="4" w:space="0"/>
            </w:tcBorders>
            <w:vAlign w:val="center"/>
          </w:tcPr>
          <w:p w14:paraId="274B889C">
            <w:pPr>
              <w:contextualSpacing/>
              <w:jc w:val="center"/>
              <w:rPr>
                <w:rFonts w:hint="eastAsia" w:ascii="仿宋" w:hAnsi="仿宋" w:eastAsia="仿宋" w:cs="仿宋"/>
                <w:sz w:val="24"/>
              </w:rPr>
            </w:pPr>
            <w:r>
              <w:rPr>
                <w:rFonts w:hint="eastAsia" w:ascii="仿宋" w:hAnsi="仿宋" w:eastAsia="仿宋" w:cs="仿宋"/>
                <w:sz w:val="24"/>
              </w:rPr>
              <w:t>万元</w:t>
            </w:r>
          </w:p>
        </w:tc>
        <w:tc>
          <w:tcPr>
            <w:tcW w:w="1903" w:type="dxa"/>
            <w:tcBorders>
              <w:top w:val="nil"/>
              <w:left w:val="nil"/>
              <w:bottom w:val="single" w:color="auto" w:sz="4" w:space="0"/>
              <w:right w:val="single" w:color="auto" w:sz="4" w:space="0"/>
            </w:tcBorders>
            <w:vAlign w:val="center"/>
          </w:tcPr>
          <w:p w14:paraId="17C49BEC">
            <w:pPr>
              <w:contextualSpacing/>
              <w:jc w:val="center"/>
              <w:rPr>
                <w:rFonts w:hint="eastAsia" w:ascii="仿宋" w:hAnsi="仿宋" w:eastAsia="仿宋" w:cs="仿宋"/>
                <w:sz w:val="24"/>
              </w:rPr>
            </w:pPr>
            <w:r>
              <w:rPr>
                <w:rFonts w:hint="eastAsia" w:ascii="仿宋" w:hAnsi="仿宋" w:eastAsia="仿宋" w:cs="仿宋"/>
                <w:sz w:val="24"/>
              </w:rPr>
              <w:t>5000≤Z＜10000</w:t>
            </w:r>
          </w:p>
        </w:tc>
        <w:tc>
          <w:tcPr>
            <w:tcW w:w="1692" w:type="dxa"/>
            <w:tcBorders>
              <w:top w:val="nil"/>
              <w:left w:val="nil"/>
              <w:bottom w:val="single" w:color="auto" w:sz="4" w:space="0"/>
              <w:right w:val="single" w:color="auto" w:sz="4" w:space="0"/>
            </w:tcBorders>
            <w:vAlign w:val="center"/>
          </w:tcPr>
          <w:p w14:paraId="6C9E58A4">
            <w:pPr>
              <w:contextualSpacing/>
              <w:jc w:val="center"/>
              <w:rPr>
                <w:rFonts w:hint="eastAsia" w:ascii="仿宋" w:hAnsi="仿宋" w:eastAsia="仿宋" w:cs="仿宋"/>
                <w:sz w:val="24"/>
              </w:rPr>
            </w:pPr>
            <w:r>
              <w:rPr>
                <w:rFonts w:hint="eastAsia" w:ascii="仿宋" w:hAnsi="仿宋" w:eastAsia="仿宋" w:cs="仿宋"/>
                <w:sz w:val="24"/>
              </w:rPr>
              <w:t>2000≤Y＜5000</w:t>
            </w:r>
          </w:p>
        </w:tc>
        <w:tc>
          <w:tcPr>
            <w:tcW w:w="1087" w:type="dxa"/>
            <w:tcBorders>
              <w:top w:val="nil"/>
              <w:left w:val="nil"/>
              <w:bottom w:val="single" w:color="auto" w:sz="4" w:space="0"/>
              <w:right w:val="single" w:color="auto" w:sz="4" w:space="0"/>
            </w:tcBorders>
            <w:vAlign w:val="center"/>
          </w:tcPr>
          <w:p w14:paraId="11BB765B">
            <w:pPr>
              <w:contextualSpacing/>
              <w:jc w:val="center"/>
              <w:rPr>
                <w:rFonts w:hint="eastAsia" w:ascii="仿宋" w:hAnsi="仿宋" w:eastAsia="仿宋" w:cs="仿宋"/>
                <w:sz w:val="24"/>
              </w:rPr>
            </w:pPr>
            <w:r>
              <w:rPr>
                <w:rFonts w:hint="eastAsia" w:ascii="仿宋" w:hAnsi="仿宋" w:eastAsia="仿宋" w:cs="仿宋"/>
                <w:sz w:val="24"/>
              </w:rPr>
              <w:t>Y＜2000</w:t>
            </w:r>
          </w:p>
        </w:tc>
      </w:tr>
      <w:tr w14:paraId="36BD5FF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37D8880C">
            <w:pPr>
              <w:contextualSpacing/>
              <w:jc w:val="center"/>
              <w:rPr>
                <w:rFonts w:hint="eastAsia" w:ascii="仿宋" w:hAnsi="仿宋" w:eastAsia="仿宋" w:cs="仿宋"/>
                <w:b/>
                <w:bCs/>
                <w:sz w:val="24"/>
              </w:rPr>
            </w:pPr>
            <w:r>
              <w:rPr>
                <w:rFonts w:hint="eastAsia" w:ascii="仿宋" w:hAnsi="仿宋" w:eastAsia="仿宋" w:cs="仿宋"/>
                <w:b/>
                <w:bCs/>
                <w:sz w:val="24"/>
              </w:rPr>
              <w:t>物业管理</w:t>
            </w:r>
          </w:p>
        </w:tc>
        <w:tc>
          <w:tcPr>
            <w:tcW w:w="1919" w:type="dxa"/>
            <w:tcBorders>
              <w:top w:val="nil"/>
              <w:left w:val="nil"/>
              <w:bottom w:val="single" w:color="auto" w:sz="4" w:space="0"/>
              <w:right w:val="single" w:color="auto" w:sz="4" w:space="0"/>
            </w:tcBorders>
            <w:vAlign w:val="center"/>
          </w:tcPr>
          <w:p w14:paraId="08E80669">
            <w:pPr>
              <w:contextualSpacing/>
              <w:jc w:val="center"/>
              <w:rPr>
                <w:rFonts w:hint="eastAsia" w:ascii="仿宋" w:hAnsi="仿宋" w:eastAsia="仿宋" w:cs="仿宋"/>
                <w:sz w:val="24"/>
              </w:rPr>
            </w:pPr>
            <w:r>
              <w:rPr>
                <w:rFonts w:hint="eastAsia" w:ascii="仿宋" w:hAnsi="仿宋" w:eastAsia="仿宋" w:cs="仿宋"/>
                <w:sz w:val="24"/>
              </w:rPr>
              <w:t>从业人员（X）</w:t>
            </w:r>
          </w:p>
        </w:tc>
        <w:tc>
          <w:tcPr>
            <w:tcW w:w="1207" w:type="dxa"/>
            <w:tcBorders>
              <w:top w:val="nil"/>
              <w:left w:val="nil"/>
              <w:bottom w:val="single" w:color="auto" w:sz="4" w:space="0"/>
              <w:right w:val="single" w:color="auto" w:sz="4" w:space="0"/>
            </w:tcBorders>
            <w:vAlign w:val="center"/>
          </w:tcPr>
          <w:p w14:paraId="484A99A6">
            <w:pPr>
              <w:contextualSpacing/>
              <w:jc w:val="center"/>
              <w:rPr>
                <w:rFonts w:hint="eastAsia" w:ascii="仿宋" w:hAnsi="仿宋" w:eastAsia="仿宋" w:cs="仿宋"/>
                <w:sz w:val="24"/>
              </w:rPr>
            </w:pPr>
            <w:r>
              <w:rPr>
                <w:rFonts w:hint="eastAsia" w:ascii="仿宋" w:hAnsi="仿宋" w:eastAsia="仿宋" w:cs="仿宋"/>
                <w:sz w:val="24"/>
              </w:rPr>
              <w:t>人</w:t>
            </w:r>
          </w:p>
        </w:tc>
        <w:tc>
          <w:tcPr>
            <w:tcW w:w="1903" w:type="dxa"/>
            <w:tcBorders>
              <w:top w:val="nil"/>
              <w:left w:val="nil"/>
              <w:bottom w:val="single" w:color="auto" w:sz="4" w:space="0"/>
              <w:right w:val="single" w:color="auto" w:sz="4" w:space="0"/>
            </w:tcBorders>
            <w:vAlign w:val="center"/>
          </w:tcPr>
          <w:p w14:paraId="70F55549">
            <w:pPr>
              <w:contextualSpacing/>
              <w:jc w:val="center"/>
              <w:rPr>
                <w:rFonts w:hint="eastAsia" w:ascii="仿宋" w:hAnsi="仿宋" w:eastAsia="仿宋" w:cs="仿宋"/>
                <w:sz w:val="24"/>
              </w:rPr>
            </w:pPr>
            <w:r>
              <w:rPr>
                <w:rFonts w:hint="eastAsia" w:ascii="仿宋" w:hAnsi="仿宋" w:eastAsia="仿宋" w:cs="仿宋"/>
                <w:sz w:val="24"/>
              </w:rPr>
              <w:t>300≤X＜1000</w:t>
            </w:r>
          </w:p>
        </w:tc>
        <w:tc>
          <w:tcPr>
            <w:tcW w:w="1692" w:type="dxa"/>
            <w:tcBorders>
              <w:top w:val="nil"/>
              <w:left w:val="nil"/>
              <w:bottom w:val="single" w:color="auto" w:sz="4" w:space="0"/>
              <w:right w:val="single" w:color="auto" w:sz="4" w:space="0"/>
            </w:tcBorders>
            <w:vAlign w:val="center"/>
          </w:tcPr>
          <w:p w14:paraId="0ED5C583">
            <w:pPr>
              <w:contextualSpacing/>
              <w:jc w:val="center"/>
              <w:rPr>
                <w:rFonts w:hint="eastAsia" w:ascii="仿宋" w:hAnsi="仿宋" w:eastAsia="仿宋" w:cs="仿宋"/>
                <w:sz w:val="24"/>
              </w:rPr>
            </w:pPr>
            <w:r>
              <w:rPr>
                <w:rFonts w:hint="eastAsia" w:ascii="仿宋" w:hAnsi="仿宋" w:eastAsia="仿宋" w:cs="仿宋"/>
                <w:sz w:val="24"/>
              </w:rPr>
              <w:t>100≤X＜300</w:t>
            </w:r>
          </w:p>
        </w:tc>
        <w:tc>
          <w:tcPr>
            <w:tcW w:w="1087" w:type="dxa"/>
            <w:tcBorders>
              <w:top w:val="nil"/>
              <w:left w:val="nil"/>
              <w:bottom w:val="single" w:color="auto" w:sz="4" w:space="0"/>
              <w:right w:val="single" w:color="auto" w:sz="4" w:space="0"/>
            </w:tcBorders>
            <w:vAlign w:val="center"/>
          </w:tcPr>
          <w:p w14:paraId="3A06ECF6">
            <w:pPr>
              <w:contextualSpacing/>
              <w:jc w:val="center"/>
              <w:rPr>
                <w:rFonts w:hint="eastAsia" w:ascii="仿宋" w:hAnsi="仿宋" w:eastAsia="仿宋" w:cs="仿宋"/>
                <w:sz w:val="24"/>
              </w:rPr>
            </w:pPr>
            <w:r>
              <w:rPr>
                <w:rFonts w:hint="eastAsia" w:ascii="仿宋" w:hAnsi="仿宋" w:eastAsia="仿宋" w:cs="仿宋"/>
                <w:sz w:val="24"/>
              </w:rPr>
              <w:t>X＜100</w:t>
            </w:r>
          </w:p>
        </w:tc>
      </w:tr>
      <w:tr w14:paraId="0E17B2B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1A16CB2A">
            <w:pPr>
              <w:contextualSpacing/>
              <w:jc w:val="center"/>
              <w:rPr>
                <w:rFonts w:hint="eastAsia" w:ascii="仿宋" w:hAnsi="仿宋" w:eastAsia="仿宋" w:cs="仿宋"/>
                <w:b/>
                <w:bCs/>
                <w:sz w:val="24"/>
              </w:rPr>
            </w:pPr>
          </w:p>
        </w:tc>
        <w:tc>
          <w:tcPr>
            <w:tcW w:w="1919" w:type="dxa"/>
            <w:tcBorders>
              <w:top w:val="nil"/>
              <w:left w:val="nil"/>
              <w:bottom w:val="single" w:color="auto" w:sz="4" w:space="0"/>
              <w:right w:val="single" w:color="auto" w:sz="4" w:space="0"/>
            </w:tcBorders>
            <w:vAlign w:val="center"/>
          </w:tcPr>
          <w:p w14:paraId="777CD495">
            <w:pPr>
              <w:contextualSpacing/>
              <w:jc w:val="center"/>
              <w:rPr>
                <w:rFonts w:hint="eastAsia" w:ascii="仿宋" w:hAnsi="仿宋" w:eastAsia="仿宋" w:cs="仿宋"/>
                <w:sz w:val="24"/>
              </w:rPr>
            </w:pPr>
            <w:r>
              <w:rPr>
                <w:rFonts w:hint="eastAsia" w:ascii="仿宋" w:hAnsi="仿宋" w:eastAsia="仿宋" w:cs="仿宋"/>
                <w:sz w:val="24"/>
              </w:rPr>
              <w:t>营业收入（Y）</w:t>
            </w:r>
          </w:p>
        </w:tc>
        <w:tc>
          <w:tcPr>
            <w:tcW w:w="1207" w:type="dxa"/>
            <w:tcBorders>
              <w:top w:val="nil"/>
              <w:left w:val="nil"/>
              <w:bottom w:val="single" w:color="auto" w:sz="4" w:space="0"/>
              <w:right w:val="single" w:color="auto" w:sz="4" w:space="0"/>
            </w:tcBorders>
            <w:vAlign w:val="center"/>
          </w:tcPr>
          <w:p w14:paraId="0AF45F87">
            <w:pPr>
              <w:contextualSpacing/>
              <w:jc w:val="center"/>
              <w:rPr>
                <w:rFonts w:hint="eastAsia" w:ascii="仿宋" w:hAnsi="仿宋" w:eastAsia="仿宋" w:cs="仿宋"/>
                <w:sz w:val="24"/>
              </w:rPr>
            </w:pPr>
            <w:r>
              <w:rPr>
                <w:rFonts w:hint="eastAsia" w:ascii="仿宋" w:hAnsi="仿宋" w:eastAsia="仿宋" w:cs="仿宋"/>
                <w:sz w:val="24"/>
              </w:rPr>
              <w:t>万元</w:t>
            </w:r>
          </w:p>
        </w:tc>
        <w:tc>
          <w:tcPr>
            <w:tcW w:w="1903" w:type="dxa"/>
            <w:tcBorders>
              <w:top w:val="nil"/>
              <w:left w:val="nil"/>
              <w:bottom w:val="single" w:color="auto" w:sz="4" w:space="0"/>
              <w:right w:val="single" w:color="auto" w:sz="4" w:space="0"/>
            </w:tcBorders>
            <w:vAlign w:val="center"/>
          </w:tcPr>
          <w:p w14:paraId="5C017A36">
            <w:pPr>
              <w:contextualSpacing/>
              <w:jc w:val="center"/>
              <w:rPr>
                <w:rFonts w:hint="eastAsia" w:ascii="仿宋" w:hAnsi="仿宋" w:eastAsia="仿宋" w:cs="仿宋"/>
                <w:sz w:val="24"/>
              </w:rPr>
            </w:pPr>
            <w:r>
              <w:rPr>
                <w:rFonts w:hint="eastAsia" w:ascii="仿宋" w:hAnsi="仿宋" w:eastAsia="仿宋" w:cs="仿宋"/>
                <w:sz w:val="24"/>
              </w:rPr>
              <w:t>1000≤Y＜5000</w:t>
            </w:r>
          </w:p>
        </w:tc>
        <w:tc>
          <w:tcPr>
            <w:tcW w:w="1692" w:type="dxa"/>
            <w:tcBorders>
              <w:top w:val="nil"/>
              <w:left w:val="nil"/>
              <w:bottom w:val="single" w:color="auto" w:sz="4" w:space="0"/>
              <w:right w:val="single" w:color="auto" w:sz="4" w:space="0"/>
            </w:tcBorders>
            <w:vAlign w:val="center"/>
          </w:tcPr>
          <w:p w14:paraId="3FBA3DFD">
            <w:pPr>
              <w:contextualSpacing/>
              <w:jc w:val="center"/>
              <w:rPr>
                <w:rFonts w:hint="eastAsia" w:ascii="仿宋" w:hAnsi="仿宋" w:eastAsia="仿宋" w:cs="仿宋"/>
                <w:sz w:val="24"/>
              </w:rPr>
            </w:pPr>
            <w:r>
              <w:rPr>
                <w:rFonts w:hint="eastAsia" w:ascii="仿宋" w:hAnsi="仿宋" w:eastAsia="仿宋" w:cs="仿宋"/>
                <w:sz w:val="24"/>
              </w:rPr>
              <w:t>500≤Y＜1000</w:t>
            </w:r>
          </w:p>
        </w:tc>
        <w:tc>
          <w:tcPr>
            <w:tcW w:w="1087" w:type="dxa"/>
            <w:tcBorders>
              <w:top w:val="nil"/>
              <w:left w:val="nil"/>
              <w:bottom w:val="single" w:color="auto" w:sz="4" w:space="0"/>
              <w:right w:val="single" w:color="auto" w:sz="4" w:space="0"/>
            </w:tcBorders>
            <w:vAlign w:val="center"/>
          </w:tcPr>
          <w:p w14:paraId="66E8DA9D">
            <w:pPr>
              <w:contextualSpacing/>
              <w:jc w:val="center"/>
              <w:rPr>
                <w:rFonts w:hint="eastAsia" w:ascii="仿宋" w:hAnsi="仿宋" w:eastAsia="仿宋" w:cs="仿宋"/>
                <w:sz w:val="24"/>
              </w:rPr>
            </w:pPr>
            <w:r>
              <w:rPr>
                <w:rFonts w:hint="eastAsia" w:ascii="仿宋" w:hAnsi="仿宋" w:eastAsia="仿宋" w:cs="仿宋"/>
                <w:sz w:val="24"/>
              </w:rPr>
              <w:t>Y＜500</w:t>
            </w:r>
          </w:p>
        </w:tc>
      </w:tr>
      <w:tr w14:paraId="35386E1A">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3E301615">
            <w:pPr>
              <w:contextualSpacing/>
              <w:jc w:val="center"/>
              <w:rPr>
                <w:rFonts w:hint="eastAsia" w:ascii="仿宋" w:hAnsi="仿宋" w:eastAsia="仿宋" w:cs="仿宋"/>
                <w:b/>
                <w:bCs/>
                <w:sz w:val="24"/>
              </w:rPr>
            </w:pPr>
            <w:r>
              <w:rPr>
                <w:rFonts w:hint="eastAsia" w:ascii="仿宋" w:hAnsi="仿宋" w:eastAsia="仿宋" w:cs="仿宋"/>
                <w:b/>
                <w:bCs/>
                <w:sz w:val="24"/>
              </w:rPr>
              <w:t>租赁和商务服务业</w:t>
            </w:r>
          </w:p>
        </w:tc>
        <w:tc>
          <w:tcPr>
            <w:tcW w:w="1919" w:type="dxa"/>
            <w:tcBorders>
              <w:top w:val="nil"/>
              <w:left w:val="nil"/>
              <w:bottom w:val="single" w:color="auto" w:sz="4" w:space="0"/>
              <w:right w:val="single" w:color="auto" w:sz="4" w:space="0"/>
            </w:tcBorders>
            <w:vAlign w:val="center"/>
          </w:tcPr>
          <w:p w14:paraId="55CC0A48">
            <w:pPr>
              <w:contextualSpacing/>
              <w:jc w:val="center"/>
              <w:rPr>
                <w:rFonts w:hint="eastAsia" w:ascii="仿宋" w:hAnsi="仿宋" w:eastAsia="仿宋" w:cs="仿宋"/>
                <w:sz w:val="24"/>
              </w:rPr>
            </w:pPr>
            <w:r>
              <w:rPr>
                <w:rFonts w:hint="eastAsia" w:ascii="仿宋" w:hAnsi="仿宋" w:eastAsia="仿宋" w:cs="仿宋"/>
                <w:sz w:val="24"/>
              </w:rPr>
              <w:t>从业人员（X）</w:t>
            </w:r>
          </w:p>
        </w:tc>
        <w:tc>
          <w:tcPr>
            <w:tcW w:w="1207" w:type="dxa"/>
            <w:tcBorders>
              <w:top w:val="nil"/>
              <w:left w:val="nil"/>
              <w:bottom w:val="single" w:color="auto" w:sz="4" w:space="0"/>
              <w:right w:val="single" w:color="auto" w:sz="4" w:space="0"/>
            </w:tcBorders>
            <w:vAlign w:val="center"/>
          </w:tcPr>
          <w:p w14:paraId="0FB34027">
            <w:pPr>
              <w:contextualSpacing/>
              <w:jc w:val="center"/>
              <w:rPr>
                <w:rFonts w:hint="eastAsia" w:ascii="仿宋" w:hAnsi="仿宋" w:eastAsia="仿宋" w:cs="仿宋"/>
                <w:sz w:val="24"/>
              </w:rPr>
            </w:pPr>
            <w:r>
              <w:rPr>
                <w:rFonts w:hint="eastAsia" w:ascii="仿宋" w:hAnsi="仿宋" w:eastAsia="仿宋" w:cs="仿宋"/>
                <w:sz w:val="24"/>
              </w:rPr>
              <w:t>人</w:t>
            </w:r>
          </w:p>
        </w:tc>
        <w:tc>
          <w:tcPr>
            <w:tcW w:w="1903" w:type="dxa"/>
            <w:tcBorders>
              <w:top w:val="nil"/>
              <w:left w:val="nil"/>
              <w:bottom w:val="single" w:color="auto" w:sz="4" w:space="0"/>
              <w:right w:val="single" w:color="auto" w:sz="4" w:space="0"/>
            </w:tcBorders>
            <w:vAlign w:val="center"/>
          </w:tcPr>
          <w:p w14:paraId="6AB0E365">
            <w:pPr>
              <w:contextualSpacing/>
              <w:jc w:val="center"/>
              <w:rPr>
                <w:rFonts w:hint="eastAsia" w:ascii="仿宋" w:hAnsi="仿宋" w:eastAsia="仿宋" w:cs="仿宋"/>
                <w:sz w:val="24"/>
              </w:rPr>
            </w:pPr>
            <w:r>
              <w:rPr>
                <w:rFonts w:hint="eastAsia" w:ascii="仿宋" w:hAnsi="仿宋" w:eastAsia="仿宋" w:cs="仿宋"/>
                <w:sz w:val="24"/>
              </w:rPr>
              <w:t>100≤X＜300</w:t>
            </w:r>
          </w:p>
        </w:tc>
        <w:tc>
          <w:tcPr>
            <w:tcW w:w="1692" w:type="dxa"/>
            <w:tcBorders>
              <w:top w:val="nil"/>
              <w:left w:val="nil"/>
              <w:bottom w:val="single" w:color="auto" w:sz="4" w:space="0"/>
              <w:right w:val="single" w:color="auto" w:sz="4" w:space="0"/>
            </w:tcBorders>
            <w:vAlign w:val="center"/>
          </w:tcPr>
          <w:p w14:paraId="1F10819F">
            <w:pPr>
              <w:contextualSpacing/>
              <w:jc w:val="center"/>
              <w:rPr>
                <w:rFonts w:hint="eastAsia" w:ascii="仿宋" w:hAnsi="仿宋" w:eastAsia="仿宋" w:cs="仿宋"/>
                <w:sz w:val="24"/>
              </w:rPr>
            </w:pPr>
            <w:r>
              <w:rPr>
                <w:rFonts w:hint="eastAsia" w:ascii="仿宋" w:hAnsi="仿宋" w:eastAsia="仿宋" w:cs="仿宋"/>
                <w:sz w:val="24"/>
              </w:rPr>
              <w:t>10≤X＜100</w:t>
            </w:r>
          </w:p>
        </w:tc>
        <w:tc>
          <w:tcPr>
            <w:tcW w:w="1087" w:type="dxa"/>
            <w:tcBorders>
              <w:top w:val="nil"/>
              <w:left w:val="nil"/>
              <w:bottom w:val="single" w:color="auto" w:sz="4" w:space="0"/>
              <w:right w:val="single" w:color="auto" w:sz="4" w:space="0"/>
            </w:tcBorders>
            <w:vAlign w:val="center"/>
          </w:tcPr>
          <w:p w14:paraId="574961C4">
            <w:pPr>
              <w:contextualSpacing/>
              <w:jc w:val="center"/>
              <w:rPr>
                <w:rFonts w:hint="eastAsia" w:ascii="仿宋" w:hAnsi="仿宋" w:eastAsia="仿宋" w:cs="仿宋"/>
                <w:sz w:val="24"/>
              </w:rPr>
            </w:pPr>
            <w:r>
              <w:rPr>
                <w:rFonts w:hint="eastAsia" w:ascii="仿宋" w:hAnsi="仿宋" w:eastAsia="仿宋" w:cs="仿宋"/>
                <w:sz w:val="24"/>
              </w:rPr>
              <w:t>X＜10</w:t>
            </w:r>
          </w:p>
        </w:tc>
      </w:tr>
      <w:tr w14:paraId="4CE0B1C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50E4A360">
            <w:pPr>
              <w:contextualSpacing/>
              <w:jc w:val="center"/>
              <w:rPr>
                <w:rFonts w:hint="eastAsia" w:ascii="仿宋" w:hAnsi="仿宋" w:eastAsia="仿宋" w:cs="仿宋"/>
                <w:b/>
                <w:bCs/>
                <w:sz w:val="24"/>
              </w:rPr>
            </w:pPr>
          </w:p>
        </w:tc>
        <w:tc>
          <w:tcPr>
            <w:tcW w:w="1919" w:type="dxa"/>
            <w:tcBorders>
              <w:top w:val="nil"/>
              <w:left w:val="nil"/>
              <w:bottom w:val="single" w:color="auto" w:sz="4" w:space="0"/>
              <w:right w:val="single" w:color="auto" w:sz="4" w:space="0"/>
            </w:tcBorders>
            <w:vAlign w:val="center"/>
          </w:tcPr>
          <w:p w14:paraId="6E5C8219">
            <w:pPr>
              <w:contextualSpacing/>
              <w:jc w:val="center"/>
              <w:rPr>
                <w:rFonts w:hint="eastAsia" w:ascii="仿宋" w:hAnsi="仿宋" w:eastAsia="仿宋" w:cs="仿宋"/>
                <w:sz w:val="24"/>
              </w:rPr>
            </w:pPr>
            <w:r>
              <w:rPr>
                <w:rFonts w:hint="eastAsia" w:ascii="仿宋" w:hAnsi="仿宋" w:eastAsia="仿宋" w:cs="仿宋"/>
                <w:sz w:val="24"/>
              </w:rPr>
              <w:t>资产总额（Z）</w:t>
            </w:r>
          </w:p>
        </w:tc>
        <w:tc>
          <w:tcPr>
            <w:tcW w:w="1207" w:type="dxa"/>
            <w:tcBorders>
              <w:top w:val="nil"/>
              <w:left w:val="nil"/>
              <w:bottom w:val="single" w:color="auto" w:sz="4" w:space="0"/>
              <w:right w:val="single" w:color="auto" w:sz="4" w:space="0"/>
            </w:tcBorders>
            <w:vAlign w:val="center"/>
          </w:tcPr>
          <w:p w14:paraId="6DF7EC52">
            <w:pPr>
              <w:contextualSpacing/>
              <w:jc w:val="center"/>
              <w:rPr>
                <w:rFonts w:hint="eastAsia" w:ascii="仿宋" w:hAnsi="仿宋" w:eastAsia="仿宋" w:cs="仿宋"/>
                <w:sz w:val="24"/>
              </w:rPr>
            </w:pPr>
            <w:r>
              <w:rPr>
                <w:rFonts w:hint="eastAsia" w:ascii="仿宋" w:hAnsi="仿宋" w:eastAsia="仿宋" w:cs="仿宋"/>
                <w:sz w:val="24"/>
              </w:rPr>
              <w:t>万元</w:t>
            </w:r>
          </w:p>
        </w:tc>
        <w:tc>
          <w:tcPr>
            <w:tcW w:w="1903" w:type="dxa"/>
            <w:tcBorders>
              <w:top w:val="nil"/>
              <w:left w:val="nil"/>
              <w:bottom w:val="single" w:color="auto" w:sz="4" w:space="0"/>
              <w:right w:val="single" w:color="auto" w:sz="4" w:space="0"/>
            </w:tcBorders>
            <w:vAlign w:val="center"/>
          </w:tcPr>
          <w:p w14:paraId="5B31EDB7">
            <w:pPr>
              <w:contextualSpacing/>
              <w:jc w:val="center"/>
              <w:rPr>
                <w:rFonts w:hint="eastAsia" w:ascii="仿宋" w:hAnsi="仿宋" w:eastAsia="仿宋" w:cs="仿宋"/>
                <w:sz w:val="24"/>
              </w:rPr>
            </w:pPr>
            <w:r>
              <w:rPr>
                <w:rFonts w:hint="eastAsia" w:ascii="仿宋" w:hAnsi="仿宋" w:eastAsia="仿宋" w:cs="仿宋"/>
                <w:sz w:val="24"/>
              </w:rPr>
              <w:t>8000≤Z＜120000</w:t>
            </w:r>
          </w:p>
        </w:tc>
        <w:tc>
          <w:tcPr>
            <w:tcW w:w="1692" w:type="dxa"/>
            <w:tcBorders>
              <w:top w:val="nil"/>
              <w:left w:val="nil"/>
              <w:bottom w:val="single" w:color="auto" w:sz="4" w:space="0"/>
              <w:right w:val="single" w:color="auto" w:sz="4" w:space="0"/>
            </w:tcBorders>
            <w:vAlign w:val="center"/>
          </w:tcPr>
          <w:p w14:paraId="25795CEC">
            <w:pPr>
              <w:contextualSpacing/>
              <w:jc w:val="center"/>
              <w:rPr>
                <w:rFonts w:hint="eastAsia" w:ascii="仿宋" w:hAnsi="仿宋" w:eastAsia="仿宋" w:cs="仿宋"/>
                <w:sz w:val="24"/>
              </w:rPr>
            </w:pPr>
            <w:r>
              <w:rPr>
                <w:rFonts w:hint="eastAsia" w:ascii="仿宋" w:hAnsi="仿宋" w:eastAsia="仿宋" w:cs="仿宋"/>
                <w:sz w:val="24"/>
              </w:rPr>
              <w:t>100≤Z＜8000</w:t>
            </w:r>
          </w:p>
        </w:tc>
        <w:tc>
          <w:tcPr>
            <w:tcW w:w="1087" w:type="dxa"/>
            <w:tcBorders>
              <w:top w:val="nil"/>
              <w:left w:val="nil"/>
              <w:bottom w:val="single" w:color="auto" w:sz="4" w:space="0"/>
              <w:right w:val="single" w:color="auto" w:sz="4" w:space="0"/>
            </w:tcBorders>
            <w:vAlign w:val="center"/>
          </w:tcPr>
          <w:p w14:paraId="3BEEA29A">
            <w:pPr>
              <w:contextualSpacing/>
              <w:jc w:val="center"/>
              <w:rPr>
                <w:rFonts w:hint="eastAsia" w:ascii="仿宋" w:hAnsi="仿宋" w:eastAsia="仿宋" w:cs="仿宋"/>
                <w:sz w:val="24"/>
              </w:rPr>
            </w:pPr>
            <w:r>
              <w:rPr>
                <w:rFonts w:hint="eastAsia" w:ascii="仿宋" w:hAnsi="仿宋" w:eastAsia="仿宋" w:cs="仿宋"/>
                <w:sz w:val="24"/>
              </w:rPr>
              <w:t>Y＜100</w:t>
            </w:r>
          </w:p>
        </w:tc>
      </w:tr>
      <w:tr w14:paraId="6E2560A5">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vAlign w:val="center"/>
          </w:tcPr>
          <w:p w14:paraId="631021B6">
            <w:pPr>
              <w:contextualSpacing/>
              <w:jc w:val="center"/>
              <w:rPr>
                <w:rFonts w:hint="eastAsia" w:ascii="仿宋" w:hAnsi="仿宋" w:eastAsia="仿宋" w:cs="仿宋"/>
                <w:b/>
                <w:bCs/>
                <w:sz w:val="24"/>
              </w:rPr>
            </w:pPr>
            <w:r>
              <w:rPr>
                <w:rFonts w:hint="eastAsia" w:ascii="仿宋" w:hAnsi="仿宋" w:eastAsia="仿宋" w:cs="仿宋"/>
                <w:b/>
                <w:bCs/>
                <w:sz w:val="24"/>
              </w:rPr>
              <w:t>其他未列明行业</w:t>
            </w:r>
          </w:p>
        </w:tc>
        <w:tc>
          <w:tcPr>
            <w:tcW w:w="1919" w:type="dxa"/>
            <w:tcBorders>
              <w:top w:val="nil"/>
              <w:left w:val="nil"/>
              <w:bottom w:val="single" w:color="auto" w:sz="4" w:space="0"/>
              <w:right w:val="single" w:color="auto" w:sz="4" w:space="0"/>
            </w:tcBorders>
            <w:vAlign w:val="center"/>
          </w:tcPr>
          <w:p w14:paraId="7CEA32D5">
            <w:pPr>
              <w:contextualSpacing/>
              <w:jc w:val="center"/>
              <w:rPr>
                <w:rFonts w:hint="eastAsia" w:ascii="仿宋" w:hAnsi="仿宋" w:eastAsia="仿宋" w:cs="仿宋"/>
                <w:sz w:val="24"/>
              </w:rPr>
            </w:pPr>
            <w:r>
              <w:rPr>
                <w:rFonts w:hint="eastAsia" w:ascii="仿宋" w:hAnsi="仿宋" w:eastAsia="仿宋" w:cs="仿宋"/>
                <w:sz w:val="24"/>
              </w:rPr>
              <w:t>从业人员（X）</w:t>
            </w:r>
          </w:p>
        </w:tc>
        <w:tc>
          <w:tcPr>
            <w:tcW w:w="1207" w:type="dxa"/>
            <w:tcBorders>
              <w:top w:val="nil"/>
              <w:left w:val="nil"/>
              <w:bottom w:val="single" w:color="auto" w:sz="4" w:space="0"/>
              <w:right w:val="single" w:color="auto" w:sz="4" w:space="0"/>
            </w:tcBorders>
            <w:vAlign w:val="center"/>
          </w:tcPr>
          <w:p w14:paraId="3FAD0EEA">
            <w:pPr>
              <w:contextualSpacing/>
              <w:jc w:val="center"/>
              <w:rPr>
                <w:rFonts w:hint="eastAsia" w:ascii="仿宋" w:hAnsi="仿宋" w:eastAsia="仿宋" w:cs="仿宋"/>
                <w:sz w:val="24"/>
              </w:rPr>
            </w:pPr>
            <w:r>
              <w:rPr>
                <w:rFonts w:hint="eastAsia" w:ascii="仿宋" w:hAnsi="仿宋" w:eastAsia="仿宋" w:cs="仿宋"/>
                <w:sz w:val="24"/>
              </w:rPr>
              <w:t>人</w:t>
            </w:r>
          </w:p>
        </w:tc>
        <w:tc>
          <w:tcPr>
            <w:tcW w:w="1903" w:type="dxa"/>
            <w:tcBorders>
              <w:top w:val="nil"/>
              <w:left w:val="nil"/>
              <w:bottom w:val="single" w:color="auto" w:sz="4" w:space="0"/>
              <w:right w:val="single" w:color="auto" w:sz="4" w:space="0"/>
            </w:tcBorders>
            <w:vAlign w:val="center"/>
          </w:tcPr>
          <w:p w14:paraId="6D21F275">
            <w:pPr>
              <w:contextualSpacing/>
              <w:jc w:val="center"/>
              <w:rPr>
                <w:rFonts w:hint="eastAsia" w:ascii="仿宋" w:hAnsi="仿宋" w:eastAsia="仿宋" w:cs="仿宋"/>
                <w:sz w:val="24"/>
              </w:rPr>
            </w:pPr>
            <w:r>
              <w:rPr>
                <w:rFonts w:hint="eastAsia" w:ascii="仿宋" w:hAnsi="仿宋" w:eastAsia="仿宋" w:cs="仿宋"/>
                <w:sz w:val="24"/>
              </w:rPr>
              <w:t>100≤X＜300</w:t>
            </w:r>
          </w:p>
        </w:tc>
        <w:tc>
          <w:tcPr>
            <w:tcW w:w="1692" w:type="dxa"/>
            <w:tcBorders>
              <w:top w:val="nil"/>
              <w:left w:val="nil"/>
              <w:bottom w:val="single" w:color="auto" w:sz="4" w:space="0"/>
              <w:right w:val="single" w:color="auto" w:sz="4" w:space="0"/>
            </w:tcBorders>
            <w:vAlign w:val="center"/>
          </w:tcPr>
          <w:p w14:paraId="4A5F6F56">
            <w:pPr>
              <w:contextualSpacing/>
              <w:jc w:val="center"/>
              <w:rPr>
                <w:rFonts w:hint="eastAsia" w:ascii="仿宋" w:hAnsi="仿宋" w:eastAsia="仿宋" w:cs="仿宋"/>
                <w:sz w:val="24"/>
              </w:rPr>
            </w:pPr>
            <w:r>
              <w:rPr>
                <w:rFonts w:hint="eastAsia" w:ascii="仿宋" w:hAnsi="仿宋" w:eastAsia="仿宋" w:cs="仿宋"/>
                <w:sz w:val="24"/>
              </w:rPr>
              <w:t>10≤X＜100</w:t>
            </w:r>
          </w:p>
        </w:tc>
        <w:tc>
          <w:tcPr>
            <w:tcW w:w="1087" w:type="dxa"/>
            <w:tcBorders>
              <w:top w:val="nil"/>
              <w:left w:val="nil"/>
              <w:bottom w:val="single" w:color="auto" w:sz="4" w:space="0"/>
              <w:right w:val="single" w:color="auto" w:sz="4" w:space="0"/>
            </w:tcBorders>
            <w:vAlign w:val="center"/>
          </w:tcPr>
          <w:p w14:paraId="4A3F0165">
            <w:pPr>
              <w:contextualSpacing/>
              <w:jc w:val="center"/>
              <w:rPr>
                <w:rFonts w:hint="eastAsia" w:ascii="仿宋" w:hAnsi="仿宋" w:eastAsia="仿宋" w:cs="仿宋"/>
                <w:sz w:val="24"/>
              </w:rPr>
            </w:pPr>
            <w:r>
              <w:rPr>
                <w:rFonts w:hint="eastAsia" w:ascii="仿宋" w:hAnsi="仿宋" w:eastAsia="仿宋" w:cs="仿宋"/>
                <w:sz w:val="24"/>
              </w:rPr>
              <w:t>X＜10</w:t>
            </w:r>
          </w:p>
        </w:tc>
      </w:tr>
    </w:tbl>
    <w:p w14:paraId="2AF99BCB">
      <w:pPr>
        <w:pStyle w:val="15"/>
        <w:rPr>
          <w:rFonts w:hint="eastAsia" w:ascii="仿宋" w:hAnsi="仿宋" w:eastAsia="仿宋" w:cs="仿宋"/>
          <w:bCs/>
          <w:color w:val="auto"/>
          <w:sz w:val="24"/>
          <w:szCs w:val="24"/>
        </w:rPr>
      </w:pPr>
    </w:p>
    <w:p w14:paraId="44DA8C58">
      <w:pPr>
        <w:spacing w:line="460" w:lineRule="exact"/>
        <w:ind w:firstLine="482" w:firstLineChars="200"/>
        <w:rPr>
          <w:rFonts w:hint="eastAsia" w:ascii="仿宋" w:hAnsi="仿宋" w:eastAsia="仿宋" w:cs="仿宋"/>
          <w:sz w:val="24"/>
          <w:shd w:val="clear" w:color="auto" w:fill="FFFFFF"/>
          <w:lang w:eastAsia="zh-CN"/>
        </w:rPr>
      </w:pPr>
      <w:r>
        <w:rPr>
          <w:rFonts w:hint="eastAsia" w:ascii="仿宋" w:hAnsi="仿宋" w:eastAsia="仿宋" w:cs="仿宋"/>
          <w:b/>
          <w:color w:val="auto"/>
          <w:sz w:val="24"/>
          <w:szCs w:val="24"/>
          <w:lang w:eastAsia="zh-CN"/>
        </w:rPr>
        <w:t>注：</w:t>
      </w:r>
      <w:r>
        <w:rPr>
          <w:rFonts w:hint="eastAsia" w:ascii="仿宋" w:hAnsi="仿宋" w:eastAsia="仿宋" w:cs="仿宋"/>
          <w:sz w:val="24"/>
          <w:shd w:val="clear" w:color="auto" w:fill="FFFFFF"/>
          <w:lang w:eastAsia="zh-CN"/>
        </w:rPr>
        <w:t>本招标文件所称中小企业，是指在中华人民共和国境内依法设立，依据国务院批准的</w:t>
      </w:r>
    </w:p>
    <w:p w14:paraId="0F46DE65">
      <w:pPr>
        <w:spacing w:line="460" w:lineRule="exact"/>
        <w:ind w:firstLine="480" w:firstLineChars="200"/>
        <w:rPr>
          <w:rFonts w:hint="eastAsia" w:ascii="仿宋" w:hAnsi="仿宋" w:eastAsia="仿宋" w:cs="仿宋"/>
          <w:sz w:val="24"/>
          <w:shd w:val="clear" w:color="auto" w:fill="FFFFFF"/>
          <w:lang w:eastAsia="zh-CN"/>
        </w:rPr>
      </w:pPr>
      <w:r>
        <w:rPr>
          <w:rFonts w:hint="eastAsia" w:ascii="仿宋" w:hAnsi="仿宋" w:eastAsia="仿宋" w:cs="仿宋"/>
          <w:sz w:val="24"/>
          <w:shd w:val="clear" w:color="auto" w:fill="FFFFFF"/>
          <w:lang w:eastAsia="zh-CN"/>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货物、工程或者服务符合下列情形的，享受本招标文件规定的中小企业扶持政策：</w:t>
      </w:r>
    </w:p>
    <w:p w14:paraId="2CCE74AD">
      <w:pPr>
        <w:spacing w:line="460" w:lineRule="exact"/>
        <w:ind w:firstLine="480" w:firstLineChars="200"/>
        <w:rPr>
          <w:rFonts w:hint="eastAsia" w:ascii="仿宋" w:hAnsi="仿宋" w:eastAsia="仿宋" w:cs="仿宋"/>
          <w:sz w:val="24"/>
          <w:shd w:val="clear" w:color="auto" w:fill="FFFFFF"/>
          <w:lang w:eastAsia="zh-CN"/>
        </w:rPr>
      </w:pPr>
      <w:r>
        <w:rPr>
          <w:rFonts w:hint="eastAsia" w:ascii="仿宋" w:hAnsi="仿宋" w:eastAsia="仿宋" w:cs="仿宋"/>
          <w:sz w:val="24"/>
          <w:shd w:val="clear" w:color="auto" w:fill="FFFFFF"/>
          <w:lang w:eastAsia="zh-CN"/>
        </w:rPr>
        <w:t>（1）在货物采购项目中，货物由中小企业制造，即货物由中小企业生产且使用该中小企业商号或者注册商标，不对其中涉及的工程承建商和服务的承接商作出要求；</w:t>
      </w:r>
    </w:p>
    <w:p w14:paraId="075EDC3B">
      <w:pPr>
        <w:spacing w:line="460" w:lineRule="exact"/>
        <w:ind w:firstLine="480" w:firstLineChars="200"/>
        <w:rPr>
          <w:rFonts w:hint="eastAsia" w:ascii="仿宋" w:hAnsi="仿宋" w:eastAsia="仿宋" w:cs="仿宋"/>
          <w:sz w:val="24"/>
          <w:shd w:val="clear" w:color="auto" w:fill="FFFFFF"/>
          <w:lang w:eastAsia="zh-CN"/>
        </w:rPr>
      </w:pPr>
      <w:r>
        <w:rPr>
          <w:rFonts w:hint="eastAsia" w:ascii="仿宋" w:hAnsi="仿宋" w:eastAsia="仿宋" w:cs="仿宋"/>
          <w:sz w:val="24"/>
          <w:shd w:val="clear" w:color="auto" w:fill="FFFFFF"/>
          <w:lang w:eastAsia="zh-CN"/>
        </w:rPr>
        <w:t>（2）在工程采购项目中，工程由中小企业承建，即工程施工单位为中小企业，不对其中涉及的货物的制造商和服务的承接商作出要求；</w:t>
      </w:r>
    </w:p>
    <w:p w14:paraId="5D336C91">
      <w:pPr>
        <w:spacing w:line="460" w:lineRule="exact"/>
        <w:ind w:firstLine="480" w:firstLineChars="200"/>
        <w:rPr>
          <w:rFonts w:hint="eastAsia" w:ascii="仿宋" w:hAnsi="仿宋" w:eastAsia="仿宋" w:cs="仿宋"/>
          <w:sz w:val="24"/>
          <w:shd w:val="clear" w:color="auto" w:fill="FFFFFF"/>
          <w:lang w:eastAsia="zh-CN"/>
        </w:rPr>
      </w:pPr>
      <w:r>
        <w:rPr>
          <w:rFonts w:hint="eastAsia" w:ascii="仿宋" w:hAnsi="仿宋" w:eastAsia="仿宋" w:cs="仿宋"/>
          <w:sz w:val="24"/>
          <w:shd w:val="clear" w:color="auto" w:fill="FFFFFF"/>
          <w:lang w:eastAsia="zh-CN"/>
        </w:rPr>
        <w:t>（3）在服务采购项目中，服务由中小企业承接，即提供服务的人员为中小企业依照《中华人民共和国劳动合同法》订立劳动合同的从业人员，不对其中涉及的货物的制造商和工程承建商作出要求。</w:t>
      </w:r>
    </w:p>
    <w:p w14:paraId="18D8EC2B">
      <w:pPr>
        <w:spacing w:line="460" w:lineRule="exact"/>
        <w:ind w:firstLine="480" w:firstLineChars="200"/>
        <w:rPr>
          <w:rFonts w:hint="eastAsia" w:ascii="仿宋" w:hAnsi="仿宋" w:eastAsia="仿宋" w:cs="仿宋"/>
          <w:sz w:val="24"/>
          <w:shd w:val="clear" w:color="auto" w:fill="FFFFFF"/>
          <w:lang w:eastAsia="zh-CN"/>
        </w:rPr>
      </w:pPr>
      <w:r>
        <w:rPr>
          <w:rFonts w:hint="eastAsia" w:ascii="仿宋" w:hAnsi="仿宋" w:eastAsia="仿宋" w:cs="仿宋"/>
          <w:sz w:val="24"/>
          <w:shd w:val="clear" w:color="auto" w:fill="FFFFFF"/>
          <w:lang w:eastAsia="zh-CN"/>
        </w:rPr>
        <w:t>在货物采购项目中，投标人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54E8D9E7">
      <w:pPr>
        <w:spacing w:line="460" w:lineRule="exact"/>
        <w:ind w:firstLine="480" w:firstLineChars="200"/>
        <w:rPr>
          <w:rFonts w:hint="eastAsia" w:ascii="仿宋" w:hAnsi="仿宋" w:eastAsia="仿宋" w:cs="仿宋"/>
          <w:sz w:val="24"/>
          <w:shd w:val="clear" w:color="auto" w:fill="FFFFFF"/>
          <w:lang w:eastAsia="zh-CN"/>
        </w:rPr>
      </w:pPr>
      <w:r>
        <w:rPr>
          <w:rFonts w:hint="eastAsia" w:ascii="仿宋" w:hAnsi="仿宋" w:eastAsia="仿宋" w:cs="仿宋"/>
          <w:sz w:val="24"/>
          <w:shd w:val="clear" w:color="auto" w:fill="FFFFFF"/>
          <w:lang w:eastAsia="zh-CN"/>
        </w:rPr>
        <w:t>依据本招标文件规定享受扶持政策获得政府采购合同的，小微企业不得将合同分包给大中型企业，中型企业不得将合同分包给大型企业。</w:t>
      </w:r>
    </w:p>
    <w:p w14:paraId="03FC5A2C">
      <w:pPr>
        <w:pStyle w:val="15"/>
        <w:rPr>
          <w:rFonts w:hint="eastAsia" w:ascii="仿宋" w:hAnsi="仿宋" w:eastAsia="仿宋" w:cs="仿宋"/>
          <w:bCs/>
          <w:color w:val="auto"/>
          <w:sz w:val="24"/>
          <w:szCs w:val="24"/>
          <w:lang w:eastAsia="zh-CN"/>
        </w:rPr>
      </w:pPr>
    </w:p>
    <w:p w14:paraId="031C0901">
      <w:pPr>
        <w:spacing w:line="267" w:lineRule="auto"/>
        <w:rPr>
          <w:rFonts w:hint="eastAsia" w:ascii="仿宋" w:hAnsi="仿宋" w:eastAsia="仿宋" w:cs="仿宋"/>
          <w:lang w:eastAsia="zh-CN"/>
        </w:rPr>
      </w:pPr>
    </w:p>
    <w:p w14:paraId="6592159F">
      <w:pPr>
        <w:spacing w:line="268" w:lineRule="auto"/>
        <w:rPr>
          <w:rFonts w:hint="eastAsia" w:ascii="仿宋" w:hAnsi="仿宋" w:eastAsia="仿宋" w:cs="仿宋"/>
          <w:lang w:eastAsia="zh-CN"/>
        </w:rPr>
      </w:pPr>
    </w:p>
    <w:p w14:paraId="30545FB0">
      <w:pPr>
        <w:rPr>
          <w:rFonts w:hint="eastAsia" w:ascii="仿宋" w:hAnsi="仿宋" w:eastAsia="仿宋" w:cs="仿宋"/>
          <w:b/>
          <w:bCs/>
          <w:spacing w:val="-1"/>
          <w:sz w:val="24"/>
          <w:szCs w:val="24"/>
          <w:lang w:eastAsia="zh-CN"/>
        </w:rPr>
      </w:pPr>
      <w:r>
        <w:rPr>
          <w:rFonts w:hint="eastAsia" w:ascii="仿宋" w:hAnsi="仿宋" w:eastAsia="仿宋" w:cs="仿宋"/>
          <w:b/>
          <w:bCs/>
          <w:spacing w:val="-1"/>
          <w:sz w:val="24"/>
          <w:szCs w:val="24"/>
          <w:lang w:eastAsia="zh-CN"/>
        </w:rPr>
        <w:br w:type="page"/>
      </w:r>
    </w:p>
    <w:p w14:paraId="2FE7B523">
      <w:pPr>
        <w:spacing w:before="104" w:line="360" w:lineRule="auto"/>
        <w:ind w:left="562"/>
        <w:jc w:val="center"/>
        <w:outlineLvl w:val="1"/>
        <w:rPr>
          <w:rFonts w:hint="eastAsia" w:ascii="仿宋" w:hAnsi="仿宋" w:eastAsia="仿宋" w:cs="仿宋"/>
          <w:sz w:val="24"/>
          <w:szCs w:val="24"/>
          <w:lang w:eastAsia="zh-CN"/>
        </w:rPr>
      </w:pPr>
      <w:bookmarkStart w:id="74" w:name="_Toc12944"/>
      <w:bookmarkStart w:id="75" w:name="_Toc5558"/>
      <w:r>
        <w:rPr>
          <w:rFonts w:hint="eastAsia" w:ascii="仿宋" w:hAnsi="仿宋" w:eastAsia="仿宋" w:cs="仿宋"/>
          <w:b/>
          <w:bCs/>
          <w:spacing w:val="-1"/>
          <w:sz w:val="24"/>
          <w:szCs w:val="24"/>
          <w:lang w:eastAsia="zh-CN"/>
        </w:rPr>
        <w:t>5、投标人关联单位的说明</w:t>
      </w:r>
      <w:bookmarkEnd w:id="74"/>
      <w:bookmarkEnd w:id="75"/>
    </w:p>
    <w:p w14:paraId="671CBD27">
      <w:pPr>
        <w:pStyle w:val="4"/>
        <w:spacing w:before="61" w:line="221" w:lineRule="auto"/>
        <w:ind w:left="2"/>
        <w:rPr>
          <w:rFonts w:hint="eastAsia" w:ascii="仿宋" w:hAnsi="仿宋" w:eastAsia="仿宋" w:cs="仿宋"/>
          <w:sz w:val="24"/>
          <w:szCs w:val="24"/>
          <w:lang w:eastAsia="zh-CN"/>
        </w:rPr>
      </w:pPr>
      <w:r>
        <w:rPr>
          <w:rFonts w:hint="eastAsia" w:ascii="仿宋" w:hAnsi="仿宋" w:eastAsia="仿宋" w:cs="仿宋"/>
          <w:spacing w:val="11"/>
          <w:sz w:val="24"/>
          <w:szCs w:val="24"/>
          <w:lang w:eastAsia="zh-CN"/>
        </w:rPr>
        <w:t>致</w:t>
      </w:r>
      <w:r>
        <w:rPr>
          <w:rFonts w:hint="eastAsia" w:ascii="仿宋" w:hAnsi="仿宋" w:eastAsia="仿宋" w:cs="仿宋"/>
          <w:spacing w:val="-41"/>
          <w:sz w:val="24"/>
          <w:szCs w:val="24"/>
          <w:lang w:eastAsia="zh-CN"/>
        </w:rPr>
        <w:t>：</w:t>
      </w:r>
      <w:r>
        <w:rPr>
          <w:rFonts w:hint="eastAsia" w:ascii="仿宋" w:hAnsi="仿宋" w:eastAsia="仿宋" w:cs="仿宋"/>
          <w:spacing w:val="-41"/>
          <w:sz w:val="24"/>
          <w:szCs w:val="24"/>
          <w:u w:val="single"/>
          <w:lang w:eastAsia="zh-CN"/>
        </w:rPr>
        <w:t>（</w:t>
      </w:r>
      <w:r>
        <w:rPr>
          <w:rFonts w:hint="eastAsia" w:ascii="仿宋" w:hAnsi="仿宋" w:eastAsia="仿宋" w:cs="仿宋"/>
          <w:spacing w:val="11"/>
          <w:sz w:val="24"/>
          <w:szCs w:val="24"/>
          <w:u w:val="single"/>
          <w:lang w:eastAsia="zh-CN"/>
        </w:rPr>
        <w:t>采购人名称）</w:t>
      </w:r>
    </w:p>
    <w:p w14:paraId="54917F45">
      <w:pPr>
        <w:pStyle w:val="4"/>
        <w:spacing w:before="61" w:line="226" w:lineRule="auto"/>
        <w:ind w:left="2" w:firstLine="478"/>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我方参加</w:t>
      </w:r>
      <w:r>
        <w:rPr>
          <w:rFonts w:hint="eastAsia" w:ascii="仿宋" w:hAnsi="仿宋" w:eastAsia="仿宋" w:cs="仿宋"/>
          <w:spacing w:val="-1"/>
          <w:sz w:val="24"/>
          <w:szCs w:val="24"/>
          <w:u w:val="single"/>
          <w:lang w:eastAsia="zh-CN"/>
        </w:rPr>
        <w:t xml:space="preserve">                （项目名称）</w:t>
      </w:r>
      <w:r>
        <w:rPr>
          <w:rFonts w:hint="eastAsia" w:ascii="仿宋" w:hAnsi="仿宋" w:eastAsia="仿宋" w:cs="仿宋"/>
          <w:spacing w:val="-1"/>
          <w:sz w:val="24"/>
          <w:szCs w:val="24"/>
          <w:lang w:eastAsia="zh-CN"/>
        </w:rPr>
        <w:t>的申请，根据法律法规维护投标公正性的相关规定，特</w:t>
      </w:r>
      <w:r>
        <w:rPr>
          <w:rFonts w:hint="eastAsia" w:ascii="仿宋" w:hAnsi="仿宋" w:eastAsia="仿宋" w:cs="仿宋"/>
          <w:sz w:val="24"/>
          <w:szCs w:val="24"/>
          <w:lang w:eastAsia="zh-CN"/>
        </w:rPr>
        <w:t>就本单位控股及管理关系情况申报如下，并承担申报</w:t>
      </w:r>
      <w:r>
        <w:rPr>
          <w:rFonts w:hint="eastAsia" w:ascii="仿宋" w:hAnsi="仿宋" w:eastAsia="仿宋" w:cs="仿宋"/>
          <w:spacing w:val="-1"/>
          <w:sz w:val="24"/>
          <w:szCs w:val="24"/>
          <w:lang w:eastAsia="zh-CN"/>
        </w:rPr>
        <w:t>不实的责任。</w:t>
      </w:r>
    </w:p>
    <w:tbl>
      <w:tblPr>
        <w:tblStyle w:val="25"/>
        <w:tblW w:w="501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965"/>
        <w:gridCol w:w="2010"/>
        <w:gridCol w:w="3456"/>
      </w:tblGrid>
      <w:tr w14:paraId="630B3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758" w:type="pct"/>
            <w:vAlign w:val="center"/>
          </w:tcPr>
          <w:p w14:paraId="6CCC6ECD">
            <w:pPr>
              <w:spacing w:before="100" w:line="183" w:lineRule="auto"/>
              <w:jc w:val="center"/>
              <w:rPr>
                <w:rFonts w:hint="eastAsia" w:ascii="仿宋" w:hAnsi="仿宋" w:eastAsia="仿宋" w:cs="仿宋"/>
                <w:sz w:val="24"/>
                <w:szCs w:val="24"/>
              </w:rPr>
            </w:pPr>
            <w:r>
              <w:rPr>
                <w:rFonts w:hint="eastAsia" w:ascii="仿宋" w:hAnsi="仿宋" w:eastAsia="仿宋" w:cs="仿宋"/>
                <w:spacing w:val="-5"/>
                <w:sz w:val="24"/>
                <w:szCs w:val="24"/>
              </w:rPr>
              <w:t>申报人名称</w:t>
            </w:r>
          </w:p>
        </w:tc>
        <w:tc>
          <w:tcPr>
            <w:tcW w:w="3241" w:type="pct"/>
            <w:gridSpan w:val="2"/>
            <w:vAlign w:val="center"/>
          </w:tcPr>
          <w:p w14:paraId="79C3AE86">
            <w:pPr>
              <w:pStyle w:val="26"/>
              <w:rPr>
                <w:rFonts w:hint="eastAsia" w:ascii="仿宋" w:hAnsi="仿宋" w:eastAsia="仿宋" w:cs="仿宋"/>
                <w:sz w:val="24"/>
                <w:szCs w:val="24"/>
              </w:rPr>
            </w:pPr>
          </w:p>
        </w:tc>
      </w:tr>
      <w:tr w14:paraId="6B825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758" w:type="pct"/>
            <w:vMerge w:val="restart"/>
            <w:tcBorders>
              <w:bottom w:val="nil"/>
            </w:tcBorders>
            <w:vAlign w:val="center"/>
          </w:tcPr>
          <w:p w14:paraId="3FF777DF">
            <w:pPr>
              <w:spacing w:before="103" w:line="225" w:lineRule="auto"/>
              <w:jc w:val="center"/>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法定代表人/单位负责人</w:t>
            </w:r>
          </w:p>
        </w:tc>
        <w:tc>
          <w:tcPr>
            <w:tcW w:w="1192" w:type="pct"/>
            <w:vAlign w:val="center"/>
          </w:tcPr>
          <w:p w14:paraId="13BE7656">
            <w:pPr>
              <w:spacing w:before="99" w:line="182" w:lineRule="auto"/>
              <w:rPr>
                <w:rFonts w:hint="eastAsia" w:ascii="仿宋" w:hAnsi="仿宋" w:eastAsia="仿宋" w:cs="仿宋"/>
                <w:sz w:val="24"/>
                <w:szCs w:val="24"/>
              </w:rPr>
            </w:pPr>
            <w:r>
              <w:rPr>
                <w:rFonts w:hint="eastAsia" w:ascii="仿宋" w:hAnsi="仿宋" w:eastAsia="仿宋" w:cs="仿宋"/>
                <w:spacing w:val="-2"/>
                <w:sz w:val="24"/>
                <w:szCs w:val="24"/>
              </w:rPr>
              <w:t>姓</w:t>
            </w:r>
            <w:r>
              <w:rPr>
                <w:rFonts w:hint="eastAsia" w:ascii="仿宋" w:hAnsi="仿宋" w:eastAsia="仿宋" w:cs="仿宋"/>
                <w:spacing w:val="9"/>
                <w:sz w:val="24"/>
                <w:szCs w:val="24"/>
              </w:rPr>
              <w:t xml:space="preserve">    </w:t>
            </w:r>
            <w:r>
              <w:rPr>
                <w:rFonts w:hint="eastAsia" w:ascii="仿宋" w:hAnsi="仿宋" w:eastAsia="仿宋" w:cs="仿宋"/>
                <w:spacing w:val="-2"/>
                <w:sz w:val="24"/>
                <w:szCs w:val="24"/>
              </w:rPr>
              <w:t>名</w:t>
            </w:r>
          </w:p>
        </w:tc>
        <w:tc>
          <w:tcPr>
            <w:tcW w:w="2049" w:type="pct"/>
            <w:vAlign w:val="center"/>
          </w:tcPr>
          <w:p w14:paraId="0CCE904C">
            <w:pPr>
              <w:pStyle w:val="26"/>
              <w:rPr>
                <w:rFonts w:hint="eastAsia" w:ascii="仿宋" w:hAnsi="仿宋" w:eastAsia="仿宋" w:cs="仿宋"/>
                <w:sz w:val="24"/>
                <w:szCs w:val="24"/>
              </w:rPr>
            </w:pPr>
          </w:p>
        </w:tc>
      </w:tr>
      <w:tr w14:paraId="648BD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758" w:type="pct"/>
            <w:vMerge w:val="continue"/>
            <w:tcBorders>
              <w:top w:val="nil"/>
            </w:tcBorders>
            <w:vAlign w:val="center"/>
          </w:tcPr>
          <w:p w14:paraId="029A411C">
            <w:pPr>
              <w:pStyle w:val="26"/>
              <w:jc w:val="center"/>
              <w:rPr>
                <w:rFonts w:hint="eastAsia" w:ascii="仿宋" w:hAnsi="仿宋" w:eastAsia="仿宋" w:cs="仿宋"/>
                <w:sz w:val="24"/>
                <w:szCs w:val="24"/>
              </w:rPr>
            </w:pPr>
          </w:p>
        </w:tc>
        <w:tc>
          <w:tcPr>
            <w:tcW w:w="1192" w:type="pct"/>
            <w:vAlign w:val="center"/>
          </w:tcPr>
          <w:p w14:paraId="72C08DE2">
            <w:pPr>
              <w:spacing w:before="98" w:line="183" w:lineRule="auto"/>
              <w:rPr>
                <w:rFonts w:hint="eastAsia" w:ascii="仿宋" w:hAnsi="仿宋" w:eastAsia="仿宋" w:cs="仿宋"/>
                <w:sz w:val="24"/>
                <w:szCs w:val="24"/>
              </w:rPr>
            </w:pPr>
            <w:r>
              <w:rPr>
                <w:rFonts w:hint="eastAsia" w:ascii="仿宋" w:hAnsi="仿宋" w:eastAsia="仿宋" w:cs="仿宋"/>
                <w:spacing w:val="-2"/>
                <w:sz w:val="24"/>
                <w:szCs w:val="24"/>
              </w:rPr>
              <w:t>身份证号</w:t>
            </w:r>
          </w:p>
        </w:tc>
        <w:tc>
          <w:tcPr>
            <w:tcW w:w="2049" w:type="pct"/>
            <w:vAlign w:val="center"/>
          </w:tcPr>
          <w:p w14:paraId="60101894">
            <w:pPr>
              <w:pStyle w:val="26"/>
              <w:rPr>
                <w:rFonts w:hint="eastAsia" w:ascii="仿宋" w:hAnsi="仿宋" w:eastAsia="仿宋" w:cs="仿宋"/>
                <w:sz w:val="24"/>
                <w:szCs w:val="24"/>
              </w:rPr>
            </w:pPr>
          </w:p>
        </w:tc>
      </w:tr>
      <w:tr w14:paraId="50168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1758" w:type="pct"/>
            <w:vAlign w:val="center"/>
          </w:tcPr>
          <w:p w14:paraId="62FFCF6C">
            <w:pPr>
              <w:spacing w:before="59" w:line="224" w:lineRule="auto"/>
              <w:ind w:right="567"/>
              <w:jc w:val="center"/>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 xml:space="preserve">  控股股东/投资人名称及出资比例</w:t>
            </w:r>
          </w:p>
        </w:tc>
        <w:tc>
          <w:tcPr>
            <w:tcW w:w="3241" w:type="pct"/>
            <w:gridSpan w:val="2"/>
            <w:vAlign w:val="center"/>
          </w:tcPr>
          <w:p w14:paraId="0AC559E6">
            <w:pPr>
              <w:pStyle w:val="26"/>
              <w:rPr>
                <w:rFonts w:hint="eastAsia" w:ascii="仿宋" w:hAnsi="仿宋" w:eastAsia="仿宋" w:cs="仿宋"/>
                <w:sz w:val="24"/>
                <w:szCs w:val="24"/>
                <w:lang w:eastAsia="zh-CN"/>
              </w:rPr>
            </w:pPr>
          </w:p>
        </w:tc>
      </w:tr>
      <w:tr w14:paraId="6874D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1758" w:type="pct"/>
            <w:vAlign w:val="center"/>
          </w:tcPr>
          <w:p w14:paraId="0AB05F48">
            <w:pPr>
              <w:spacing w:before="55" w:line="222" w:lineRule="auto"/>
              <w:ind w:right="447"/>
              <w:jc w:val="center"/>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 xml:space="preserve">  非控股股东/投资人名称及出资比例</w:t>
            </w:r>
          </w:p>
        </w:tc>
        <w:tc>
          <w:tcPr>
            <w:tcW w:w="3241" w:type="pct"/>
            <w:gridSpan w:val="2"/>
            <w:vAlign w:val="center"/>
          </w:tcPr>
          <w:p w14:paraId="2B43F0AD">
            <w:pPr>
              <w:pStyle w:val="26"/>
              <w:rPr>
                <w:rFonts w:hint="eastAsia" w:ascii="仿宋" w:hAnsi="仿宋" w:eastAsia="仿宋" w:cs="仿宋"/>
                <w:sz w:val="24"/>
                <w:szCs w:val="24"/>
                <w:lang w:eastAsia="zh-CN"/>
              </w:rPr>
            </w:pPr>
          </w:p>
        </w:tc>
      </w:tr>
      <w:tr w14:paraId="2ECDD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758" w:type="pct"/>
            <w:vMerge w:val="restart"/>
            <w:tcBorders>
              <w:bottom w:val="nil"/>
            </w:tcBorders>
            <w:vAlign w:val="center"/>
          </w:tcPr>
          <w:p w14:paraId="64F88B5B">
            <w:pPr>
              <w:spacing w:before="103" w:line="183" w:lineRule="auto"/>
              <w:jc w:val="center"/>
              <w:rPr>
                <w:rFonts w:hint="eastAsia" w:ascii="仿宋" w:hAnsi="仿宋" w:eastAsia="仿宋" w:cs="仿宋"/>
                <w:sz w:val="24"/>
                <w:szCs w:val="24"/>
              </w:rPr>
            </w:pPr>
            <w:r>
              <w:rPr>
                <w:rFonts w:hint="eastAsia" w:ascii="仿宋" w:hAnsi="仿宋" w:eastAsia="仿宋" w:cs="仿宋"/>
                <w:spacing w:val="-1"/>
                <w:sz w:val="24"/>
                <w:szCs w:val="24"/>
              </w:rPr>
              <w:t>管理关系单位名称</w:t>
            </w:r>
          </w:p>
        </w:tc>
        <w:tc>
          <w:tcPr>
            <w:tcW w:w="1192" w:type="pct"/>
            <w:vAlign w:val="center"/>
          </w:tcPr>
          <w:p w14:paraId="2E071394">
            <w:pPr>
              <w:spacing w:before="99" w:line="183" w:lineRule="auto"/>
              <w:rPr>
                <w:rFonts w:hint="eastAsia" w:ascii="仿宋" w:hAnsi="仿宋" w:eastAsia="仿宋" w:cs="仿宋"/>
                <w:sz w:val="24"/>
                <w:szCs w:val="24"/>
              </w:rPr>
            </w:pPr>
            <w:r>
              <w:rPr>
                <w:rFonts w:hint="eastAsia" w:ascii="仿宋" w:hAnsi="仿宋" w:eastAsia="仿宋" w:cs="仿宋"/>
                <w:spacing w:val="-1"/>
                <w:sz w:val="24"/>
                <w:szCs w:val="24"/>
              </w:rPr>
              <w:t>管理关系单位名称</w:t>
            </w:r>
          </w:p>
        </w:tc>
        <w:tc>
          <w:tcPr>
            <w:tcW w:w="2049" w:type="pct"/>
            <w:vAlign w:val="center"/>
          </w:tcPr>
          <w:p w14:paraId="6086CF5C">
            <w:pPr>
              <w:pStyle w:val="26"/>
              <w:rPr>
                <w:rFonts w:hint="eastAsia" w:ascii="仿宋" w:hAnsi="仿宋" w:eastAsia="仿宋" w:cs="仿宋"/>
                <w:sz w:val="24"/>
                <w:szCs w:val="24"/>
              </w:rPr>
            </w:pPr>
          </w:p>
        </w:tc>
      </w:tr>
      <w:tr w14:paraId="6B47B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758" w:type="pct"/>
            <w:vMerge w:val="continue"/>
            <w:tcBorders>
              <w:top w:val="nil"/>
            </w:tcBorders>
            <w:vAlign w:val="center"/>
          </w:tcPr>
          <w:p w14:paraId="29E0D72B">
            <w:pPr>
              <w:pStyle w:val="26"/>
              <w:jc w:val="center"/>
              <w:rPr>
                <w:rFonts w:hint="eastAsia" w:ascii="仿宋" w:hAnsi="仿宋" w:eastAsia="仿宋" w:cs="仿宋"/>
                <w:sz w:val="24"/>
                <w:szCs w:val="24"/>
              </w:rPr>
            </w:pPr>
          </w:p>
        </w:tc>
        <w:tc>
          <w:tcPr>
            <w:tcW w:w="1192" w:type="pct"/>
            <w:vAlign w:val="center"/>
          </w:tcPr>
          <w:p w14:paraId="31AB5813">
            <w:pPr>
              <w:spacing w:before="100" w:line="183" w:lineRule="auto"/>
              <w:rPr>
                <w:rFonts w:hint="eastAsia" w:ascii="仿宋" w:hAnsi="仿宋" w:eastAsia="仿宋" w:cs="仿宋"/>
                <w:sz w:val="24"/>
                <w:szCs w:val="24"/>
              </w:rPr>
            </w:pPr>
            <w:r>
              <w:rPr>
                <w:rFonts w:hint="eastAsia" w:ascii="仿宋" w:hAnsi="仿宋" w:eastAsia="仿宋" w:cs="仿宋"/>
                <w:spacing w:val="-1"/>
                <w:sz w:val="24"/>
                <w:szCs w:val="24"/>
              </w:rPr>
              <w:t>被管理关系单位名称</w:t>
            </w:r>
          </w:p>
        </w:tc>
        <w:tc>
          <w:tcPr>
            <w:tcW w:w="2049" w:type="pct"/>
            <w:vAlign w:val="center"/>
          </w:tcPr>
          <w:p w14:paraId="155EA75F">
            <w:pPr>
              <w:pStyle w:val="26"/>
              <w:rPr>
                <w:rFonts w:hint="eastAsia" w:ascii="仿宋" w:hAnsi="仿宋" w:eastAsia="仿宋" w:cs="仿宋"/>
                <w:sz w:val="24"/>
                <w:szCs w:val="24"/>
              </w:rPr>
            </w:pPr>
          </w:p>
        </w:tc>
      </w:tr>
      <w:tr w14:paraId="05CA4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758" w:type="pct"/>
            <w:vAlign w:val="center"/>
          </w:tcPr>
          <w:p w14:paraId="389844F9">
            <w:pPr>
              <w:spacing w:before="134" w:line="184" w:lineRule="auto"/>
              <w:jc w:val="center"/>
              <w:rPr>
                <w:rFonts w:hint="eastAsia" w:ascii="仿宋" w:hAnsi="仿宋" w:eastAsia="仿宋" w:cs="仿宋"/>
                <w:sz w:val="24"/>
                <w:szCs w:val="24"/>
              </w:rPr>
            </w:pPr>
            <w:r>
              <w:rPr>
                <w:rFonts w:hint="eastAsia" w:ascii="仿宋" w:hAnsi="仿宋" w:eastAsia="仿宋" w:cs="仿宋"/>
                <w:spacing w:val="-1"/>
                <w:sz w:val="24"/>
                <w:szCs w:val="24"/>
              </w:rPr>
              <w:t>备注</w:t>
            </w:r>
          </w:p>
        </w:tc>
        <w:tc>
          <w:tcPr>
            <w:tcW w:w="3241" w:type="pct"/>
            <w:gridSpan w:val="2"/>
            <w:vAlign w:val="center"/>
          </w:tcPr>
          <w:p w14:paraId="449AE830">
            <w:pPr>
              <w:pStyle w:val="26"/>
              <w:rPr>
                <w:rFonts w:hint="eastAsia" w:ascii="仿宋" w:hAnsi="仿宋" w:eastAsia="仿宋" w:cs="仿宋"/>
                <w:sz w:val="24"/>
                <w:szCs w:val="24"/>
              </w:rPr>
            </w:pPr>
          </w:p>
        </w:tc>
      </w:tr>
    </w:tbl>
    <w:p w14:paraId="3C8DCC1D">
      <w:pPr>
        <w:pStyle w:val="4"/>
        <w:spacing w:before="61" w:line="226" w:lineRule="auto"/>
        <w:ind w:left="2" w:firstLine="478"/>
        <w:rPr>
          <w:rFonts w:hint="eastAsia" w:ascii="仿宋" w:hAnsi="仿宋" w:eastAsia="仿宋" w:cs="仿宋"/>
          <w:spacing w:val="-1"/>
          <w:sz w:val="24"/>
          <w:szCs w:val="24"/>
          <w:lang w:eastAsia="zh-CN"/>
        </w:rPr>
      </w:pPr>
      <w:r>
        <w:rPr>
          <w:rFonts w:hint="eastAsia" w:ascii="仿宋" w:hAnsi="仿宋" w:eastAsia="仿宋" w:cs="仿宋"/>
          <w:sz w:val="24"/>
          <w:szCs w:val="24"/>
          <w:lang w:eastAsia="zh-CN"/>
        </w:rPr>
        <w:t>注：</w:t>
      </w:r>
      <w:r>
        <w:rPr>
          <w:rFonts w:hint="eastAsia" w:cs="仿宋"/>
          <w:spacing w:val="-1"/>
          <w:sz w:val="24"/>
          <w:szCs w:val="24"/>
          <w:lang w:eastAsia="zh-CN"/>
        </w:rPr>
        <w:t>投标人</w:t>
      </w:r>
      <w:r>
        <w:rPr>
          <w:rFonts w:hint="eastAsia" w:ascii="仿宋" w:hAnsi="仿宋" w:eastAsia="仿宋" w:cs="仿宋"/>
          <w:spacing w:val="-1"/>
          <w:sz w:val="24"/>
          <w:szCs w:val="24"/>
          <w:lang w:eastAsia="zh-CN"/>
        </w:rPr>
        <w:t>应当如实披露与本单位存在下列关联关系的单位名称</w:t>
      </w:r>
    </w:p>
    <w:p w14:paraId="26DC4DDA">
      <w:pPr>
        <w:pStyle w:val="4"/>
        <w:spacing w:before="61" w:line="226" w:lineRule="auto"/>
        <w:ind w:left="2" w:firstLine="478"/>
        <w:rPr>
          <w:rFonts w:hint="eastAsia" w:ascii="仿宋" w:hAnsi="仿宋" w:eastAsia="仿宋" w:cs="仿宋"/>
          <w:sz w:val="24"/>
          <w:szCs w:val="24"/>
          <w:lang w:eastAsia="zh-CN"/>
        </w:rPr>
      </w:pPr>
      <w:r>
        <w:rPr>
          <w:rFonts w:hint="eastAsia" w:ascii="仿宋" w:hAnsi="仿宋" w:eastAsia="仿宋" w:cs="仿宋"/>
          <w:sz w:val="24"/>
          <w:szCs w:val="24"/>
          <w:lang w:eastAsia="zh-CN"/>
        </w:rPr>
        <w:t>1.控股股东/投资人是指出资比例在50%以上，或者出资比例不足50%，但享有公司股东会/董事会控制权的投资方（含单位或者个人）；</w:t>
      </w:r>
    </w:p>
    <w:p w14:paraId="6CA36B73">
      <w:pPr>
        <w:pStyle w:val="4"/>
        <w:spacing w:before="61" w:line="226" w:lineRule="auto"/>
        <w:ind w:left="2" w:firstLine="478"/>
        <w:rPr>
          <w:rFonts w:hint="eastAsia" w:ascii="仿宋" w:hAnsi="仿宋" w:eastAsia="仿宋" w:cs="仿宋"/>
          <w:sz w:val="24"/>
          <w:szCs w:val="24"/>
          <w:lang w:eastAsia="zh-CN"/>
        </w:rPr>
      </w:pPr>
      <w:r>
        <w:rPr>
          <w:rFonts w:hint="eastAsia" w:ascii="仿宋" w:hAnsi="仿宋" w:eastAsia="仿宋" w:cs="仿宋"/>
          <w:sz w:val="24"/>
          <w:szCs w:val="24"/>
          <w:lang w:eastAsia="zh-CN"/>
        </w:rPr>
        <w:t>2.管理关系单位是指与不具有出资持股关系的其他单位之间存在管理与被管理关系的单位；</w:t>
      </w:r>
    </w:p>
    <w:p w14:paraId="545E1103">
      <w:pPr>
        <w:pStyle w:val="4"/>
        <w:spacing w:before="61" w:line="226" w:lineRule="auto"/>
        <w:ind w:left="2" w:firstLine="478"/>
        <w:rPr>
          <w:rFonts w:hint="eastAsia" w:ascii="仿宋" w:hAnsi="仿宋" w:eastAsia="仿宋" w:cs="仿宋"/>
          <w:sz w:val="24"/>
          <w:szCs w:val="24"/>
          <w:lang w:eastAsia="zh-CN"/>
        </w:rPr>
      </w:pPr>
      <w:bookmarkStart w:id="76" w:name="_Toc19053"/>
      <w:r>
        <w:rPr>
          <w:rFonts w:hint="eastAsia" w:ascii="仿宋" w:hAnsi="仿宋" w:eastAsia="仿宋" w:cs="仿宋"/>
          <w:sz w:val="24"/>
          <w:szCs w:val="24"/>
          <w:lang w:eastAsia="zh-CN"/>
        </w:rPr>
        <w:t>3.如未有相关情况，请在相应栏填写“无”。</w:t>
      </w:r>
      <w:bookmarkEnd w:id="76"/>
    </w:p>
    <w:p w14:paraId="37BF9235">
      <w:pPr>
        <w:pStyle w:val="4"/>
        <w:spacing w:before="61" w:line="226" w:lineRule="auto"/>
        <w:ind w:left="2" w:firstLine="478"/>
        <w:rPr>
          <w:rFonts w:hint="eastAsia" w:ascii="仿宋" w:hAnsi="仿宋" w:eastAsia="仿宋" w:cs="仿宋"/>
          <w:sz w:val="24"/>
          <w:szCs w:val="24"/>
          <w:u w:val="single"/>
          <w:lang w:eastAsia="zh-CN"/>
        </w:rPr>
      </w:pPr>
      <w:r>
        <w:rPr>
          <w:rFonts w:hint="eastAsia" w:cs="仿宋"/>
          <w:sz w:val="24"/>
          <w:szCs w:val="24"/>
          <w:lang w:eastAsia="zh-CN"/>
        </w:rPr>
        <w:t>投标人</w:t>
      </w:r>
      <w:r>
        <w:rPr>
          <w:rFonts w:hint="eastAsia" w:ascii="仿宋" w:hAnsi="仿宋" w:eastAsia="仿宋" w:cs="仿宋"/>
          <w:sz w:val="24"/>
          <w:szCs w:val="24"/>
          <w:lang w:eastAsia="zh-CN"/>
        </w:rPr>
        <w:t xml:space="preserve">名称（单位盖公章）:   </w:t>
      </w:r>
      <w:r>
        <w:rPr>
          <w:rFonts w:hint="eastAsia" w:ascii="仿宋" w:hAnsi="仿宋" w:eastAsia="仿宋" w:cs="仿宋"/>
          <w:sz w:val="24"/>
          <w:szCs w:val="24"/>
          <w:u w:val="single"/>
          <w:lang w:eastAsia="zh-CN"/>
        </w:rPr>
        <w:t xml:space="preserve">                               </w:t>
      </w:r>
    </w:p>
    <w:p w14:paraId="4B58C73B">
      <w:pPr>
        <w:pStyle w:val="4"/>
        <w:spacing w:before="61" w:line="226" w:lineRule="auto"/>
        <w:ind w:left="2" w:firstLine="478"/>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法定代表人或委托代理人(签字或盖章):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w:t>
      </w:r>
    </w:p>
    <w:p w14:paraId="27E00351">
      <w:pPr>
        <w:pStyle w:val="4"/>
        <w:spacing w:before="61" w:line="226" w:lineRule="auto"/>
        <w:ind w:left="2" w:firstLine="478"/>
        <w:rPr>
          <w:rFonts w:hint="eastAsia" w:ascii="仿宋" w:hAnsi="仿宋" w:eastAsia="仿宋" w:cs="仿宋"/>
          <w:sz w:val="24"/>
          <w:szCs w:val="24"/>
          <w:lang w:eastAsia="zh-CN"/>
        </w:rPr>
      </w:pPr>
      <w:r>
        <w:rPr>
          <w:rFonts w:hint="eastAsia" w:ascii="仿宋" w:hAnsi="仿宋" w:eastAsia="仿宋" w:cs="仿宋"/>
          <w:sz w:val="24"/>
          <w:szCs w:val="24"/>
          <w:lang w:eastAsia="zh-CN"/>
        </w:rPr>
        <w:t>日期：       年        月     日</w:t>
      </w:r>
    </w:p>
    <w:p w14:paraId="57EC0EF2">
      <w:pPr>
        <w:pStyle w:val="4"/>
        <w:rPr>
          <w:rFonts w:hint="eastAsia" w:ascii="仿宋" w:hAnsi="仿宋" w:eastAsia="仿宋" w:cs="仿宋"/>
          <w:b/>
          <w:bCs/>
          <w:spacing w:val="-1"/>
          <w:sz w:val="24"/>
          <w:szCs w:val="24"/>
          <w:lang w:eastAsia="zh-CN"/>
        </w:rPr>
      </w:pPr>
    </w:p>
    <w:p w14:paraId="16062F8F">
      <w:pPr>
        <w:rPr>
          <w:rFonts w:hint="eastAsia" w:ascii="仿宋" w:hAnsi="仿宋" w:eastAsia="仿宋" w:cs="仿宋"/>
          <w:b/>
          <w:bCs/>
          <w:spacing w:val="-1"/>
          <w:sz w:val="24"/>
          <w:szCs w:val="24"/>
          <w:lang w:eastAsia="zh-CN"/>
        </w:rPr>
      </w:pPr>
      <w:r>
        <w:rPr>
          <w:rFonts w:hint="eastAsia" w:ascii="仿宋" w:hAnsi="仿宋" w:eastAsia="仿宋" w:cs="仿宋"/>
          <w:b/>
          <w:bCs/>
          <w:spacing w:val="-1"/>
          <w:sz w:val="24"/>
          <w:szCs w:val="24"/>
          <w:lang w:eastAsia="zh-CN"/>
        </w:rPr>
        <w:br w:type="page"/>
      </w:r>
    </w:p>
    <w:p w14:paraId="77808287">
      <w:pPr>
        <w:pStyle w:val="4"/>
        <w:ind w:firstLine="717" w:firstLineChars="300"/>
        <w:rPr>
          <w:rFonts w:hint="eastAsia" w:ascii="仿宋" w:hAnsi="仿宋" w:eastAsia="仿宋" w:cs="仿宋"/>
          <w:b/>
          <w:bCs/>
          <w:spacing w:val="-1"/>
          <w:sz w:val="24"/>
          <w:szCs w:val="24"/>
          <w:lang w:eastAsia="zh-CN"/>
        </w:rPr>
      </w:pPr>
      <w:r>
        <w:rPr>
          <w:rFonts w:hint="eastAsia" w:ascii="仿宋" w:hAnsi="仿宋" w:eastAsia="仿宋" w:cs="仿宋"/>
          <w:b/>
          <w:bCs/>
          <w:spacing w:val="-1"/>
          <w:sz w:val="24"/>
          <w:szCs w:val="24"/>
          <w:lang w:eastAsia="zh-CN"/>
        </w:rPr>
        <w:t>6、</w:t>
      </w:r>
      <w:r>
        <w:rPr>
          <w:rFonts w:hint="eastAsia" w:cs="仿宋"/>
          <w:b/>
          <w:bCs/>
          <w:spacing w:val="-1"/>
          <w:sz w:val="24"/>
          <w:szCs w:val="24"/>
          <w:lang w:eastAsia="zh-CN"/>
        </w:rPr>
        <w:t>投标</w:t>
      </w:r>
      <w:r>
        <w:rPr>
          <w:rFonts w:hint="eastAsia" w:ascii="仿宋" w:hAnsi="仿宋" w:eastAsia="仿宋" w:cs="仿宋"/>
          <w:b/>
          <w:bCs/>
          <w:spacing w:val="-1"/>
          <w:sz w:val="24"/>
          <w:szCs w:val="24"/>
          <w:lang w:eastAsia="zh-CN"/>
        </w:rPr>
        <w:t>保证金有效缴纳凭证</w:t>
      </w:r>
    </w:p>
    <w:p w14:paraId="181C7B04">
      <w:pPr>
        <w:pStyle w:val="4"/>
        <w:rPr>
          <w:rFonts w:hint="eastAsia" w:ascii="仿宋" w:hAnsi="仿宋" w:eastAsia="仿宋" w:cs="仿宋"/>
          <w:sz w:val="24"/>
          <w:szCs w:val="24"/>
          <w:lang w:eastAsia="zh-CN"/>
        </w:rPr>
      </w:pPr>
      <w:r>
        <w:rPr>
          <w:rFonts w:hint="eastAsia" w:ascii="仿宋" w:hAnsi="仿宋" w:eastAsia="仿宋" w:cs="仿宋"/>
          <w:sz w:val="24"/>
          <w:szCs w:val="24"/>
          <w:lang w:eastAsia="zh-CN"/>
        </w:rPr>
        <w:t>说明：</w:t>
      </w:r>
    </w:p>
    <w:p w14:paraId="17A8199A">
      <w:pPr>
        <w:pStyle w:val="4"/>
        <w:rPr>
          <w:rFonts w:hint="eastAsia" w:ascii="仿宋" w:hAnsi="仿宋" w:eastAsia="仿宋" w:cs="仿宋"/>
          <w:b/>
          <w:bCs/>
          <w:sz w:val="24"/>
          <w:szCs w:val="24"/>
          <w:lang w:eastAsia="zh-CN"/>
        </w:rPr>
      </w:pPr>
      <w:r>
        <w:rPr>
          <w:rFonts w:hint="eastAsia" w:cs="仿宋"/>
          <w:sz w:val="24"/>
          <w:szCs w:val="24"/>
          <w:lang w:eastAsia="zh-CN"/>
        </w:rPr>
        <w:t>投标人</w:t>
      </w:r>
      <w:r>
        <w:rPr>
          <w:rFonts w:hint="eastAsia" w:ascii="仿宋" w:hAnsi="仿宋" w:eastAsia="仿宋" w:cs="仿宋"/>
          <w:sz w:val="24"/>
          <w:szCs w:val="24"/>
          <w:lang w:eastAsia="zh-CN"/>
        </w:rPr>
        <w:t>可将本项目</w:t>
      </w:r>
      <w:r>
        <w:rPr>
          <w:rFonts w:hint="eastAsia" w:cs="仿宋"/>
          <w:sz w:val="24"/>
          <w:szCs w:val="24"/>
          <w:lang w:eastAsia="zh-CN"/>
        </w:rPr>
        <w:t>投标</w:t>
      </w:r>
      <w:r>
        <w:rPr>
          <w:rFonts w:hint="eastAsia" w:ascii="仿宋" w:hAnsi="仿宋" w:eastAsia="仿宋" w:cs="仿宋"/>
          <w:sz w:val="24"/>
          <w:szCs w:val="24"/>
          <w:lang w:eastAsia="zh-CN"/>
        </w:rPr>
        <w:t>保证金支付的汇款凭证、支票、汇票、本票或者金融机构、担保机构出具的保函等非现金形式提交的扫描件作为缴纳凭证装订在本部分，扫描件上应加盖本单位公章；使用电子保函、银行保函等其他</w:t>
      </w:r>
      <w:r>
        <w:rPr>
          <w:rFonts w:hint="eastAsia" w:cs="仿宋"/>
          <w:sz w:val="24"/>
          <w:szCs w:val="24"/>
          <w:lang w:eastAsia="zh-CN"/>
        </w:rPr>
        <w:t>投标</w:t>
      </w:r>
      <w:r>
        <w:rPr>
          <w:rFonts w:hint="eastAsia" w:ascii="仿宋" w:hAnsi="仿宋" w:eastAsia="仿宋" w:cs="仿宋"/>
          <w:sz w:val="24"/>
          <w:szCs w:val="24"/>
          <w:lang w:eastAsia="zh-CN"/>
        </w:rPr>
        <w:t>担保函的，应将保函扫描件装订在本部分；扫描件上应加盖本单位公章；</w:t>
      </w:r>
      <w:r>
        <w:rPr>
          <w:rFonts w:hint="eastAsia" w:cs="仿宋"/>
          <w:b/>
          <w:bCs/>
          <w:sz w:val="24"/>
          <w:szCs w:val="24"/>
          <w:lang w:eastAsia="zh-CN"/>
        </w:rPr>
        <w:t>投标人</w:t>
      </w:r>
      <w:r>
        <w:rPr>
          <w:rFonts w:hint="eastAsia" w:ascii="仿宋" w:hAnsi="仿宋" w:eastAsia="仿宋" w:cs="仿宋"/>
          <w:b/>
          <w:bCs/>
          <w:sz w:val="24"/>
          <w:szCs w:val="24"/>
          <w:lang w:eastAsia="zh-CN"/>
        </w:rPr>
        <w:t>未按</w:t>
      </w:r>
      <w:r>
        <w:rPr>
          <w:rFonts w:hint="eastAsia" w:cs="仿宋"/>
          <w:b/>
          <w:bCs/>
          <w:sz w:val="24"/>
          <w:szCs w:val="24"/>
          <w:lang w:eastAsia="zh-CN"/>
        </w:rPr>
        <w:t>招标文件</w:t>
      </w:r>
      <w:r>
        <w:rPr>
          <w:rFonts w:hint="eastAsia" w:ascii="仿宋" w:hAnsi="仿宋" w:eastAsia="仿宋" w:cs="仿宋"/>
          <w:b/>
          <w:bCs/>
          <w:sz w:val="24"/>
          <w:szCs w:val="24"/>
          <w:lang w:eastAsia="zh-CN"/>
        </w:rPr>
        <w:t>要求提交</w:t>
      </w:r>
      <w:r>
        <w:rPr>
          <w:rFonts w:hint="eastAsia" w:cs="仿宋"/>
          <w:b/>
          <w:bCs/>
          <w:sz w:val="24"/>
          <w:szCs w:val="24"/>
          <w:lang w:eastAsia="zh-CN"/>
        </w:rPr>
        <w:t>投标</w:t>
      </w:r>
      <w:r>
        <w:rPr>
          <w:rFonts w:hint="eastAsia" w:ascii="仿宋" w:hAnsi="仿宋" w:eastAsia="仿宋" w:cs="仿宋"/>
          <w:b/>
          <w:bCs/>
          <w:sz w:val="24"/>
          <w:szCs w:val="24"/>
          <w:lang w:eastAsia="zh-CN"/>
        </w:rPr>
        <w:t>保证金的，</w:t>
      </w:r>
      <w:r>
        <w:rPr>
          <w:rFonts w:hint="eastAsia" w:cs="仿宋"/>
          <w:b/>
          <w:bCs/>
          <w:sz w:val="24"/>
          <w:szCs w:val="24"/>
          <w:lang w:eastAsia="zh-CN"/>
        </w:rPr>
        <w:t>投标无效</w:t>
      </w:r>
      <w:r>
        <w:rPr>
          <w:rFonts w:hint="eastAsia" w:ascii="仿宋" w:hAnsi="仿宋" w:eastAsia="仿宋" w:cs="仿宋"/>
          <w:b/>
          <w:bCs/>
          <w:sz w:val="24"/>
          <w:szCs w:val="24"/>
          <w:lang w:eastAsia="zh-CN"/>
        </w:rPr>
        <w:t>。</w:t>
      </w:r>
    </w:p>
    <w:p w14:paraId="09CDC91D">
      <w:pPr>
        <w:pStyle w:val="4"/>
        <w:ind w:firstLine="241" w:firstLineChars="10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注：（另附银行开户许可证或基本账户信息</w:t>
      </w:r>
      <w:r>
        <w:rPr>
          <w:rFonts w:hint="eastAsia" w:cs="仿宋"/>
          <w:b/>
          <w:bCs/>
          <w:sz w:val="24"/>
          <w:szCs w:val="24"/>
          <w:lang w:eastAsia="zh-CN"/>
        </w:rPr>
        <w:t>，</w:t>
      </w:r>
      <w:r>
        <w:rPr>
          <w:rFonts w:hint="eastAsia" w:ascii="仿宋" w:hAnsi="仿宋" w:eastAsia="仿宋" w:cs="仿宋"/>
          <w:b/>
          <w:bCs/>
          <w:sz w:val="24"/>
          <w:szCs w:val="24"/>
          <w:lang w:eastAsia="zh-CN"/>
        </w:rPr>
        <w:t>增值税专用发票或普通发票开票信息并注明如成交后服务费开票种类。）</w:t>
      </w:r>
    </w:p>
    <w:p w14:paraId="26EAF7EC">
      <w:pPr>
        <w:pStyle w:val="4"/>
        <w:ind w:firstLine="241" w:firstLineChars="100"/>
        <w:rPr>
          <w:rFonts w:hint="eastAsia" w:ascii="仿宋" w:hAnsi="仿宋" w:eastAsia="仿宋" w:cs="仿宋"/>
          <w:b/>
          <w:bCs/>
          <w:sz w:val="24"/>
          <w:szCs w:val="24"/>
          <w:lang w:eastAsia="zh-CN"/>
        </w:rPr>
      </w:pPr>
    </w:p>
    <w:p w14:paraId="1F35DD72">
      <w:pPr>
        <w:pStyle w:val="4"/>
        <w:rPr>
          <w:rFonts w:hint="eastAsia" w:ascii="仿宋" w:hAnsi="仿宋" w:eastAsia="仿宋" w:cs="仿宋"/>
          <w:b/>
          <w:bCs/>
          <w:sz w:val="24"/>
          <w:szCs w:val="24"/>
          <w:lang w:eastAsia="zh-CN"/>
        </w:rPr>
      </w:pPr>
    </w:p>
    <w:p w14:paraId="707D278B">
      <w:pPr>
        <w:rPr>
          <w:rFonts w:hint="eastAsia" w:ascii="仿宋" w:hAnsi="仿宋" w:eastAsia="仿宋" w:cs="仿宋"/>
          <w:b/>
          <w:bCs/>
          <w:spacing w:val="-6"/>
          <w:position w:val="16"/>
          <w:sz w:val="24"/>
          <w:szCs w:val="24"/>
          <w:lang w:eastAsia="zh-CN"/>
        </w:rPr>
      </w:pPr>
    </w:p>
    <w:p w14:paraId="567B3B47">
      <w:pPr>
        <w:jc w:val="center"/>
        <w:rPr>
          <w:rFonts w:hint="eastAsia" w:ascii="仿宋" w:hAnsi="仿宋" w:eastAsia="仿宋" w:cs="仿宋"/>
          <w:b/>
          <w:bCs/>
          <w:snapToGrid w:val="0"/>
          <w:color w:val="000000"/>
          <w:spacing w:val="-1"/>
          <w:sz w:val="24"/>
          <w:szCs w:val="24"/>
          <w:lang w:val="en-US" w:eastAsia="zh-CN" w:bidi="ar-SA"/>
        </w:rPr>
      </w:pPr>
      <w:r>
        <w:rPr>
          <w:rFonts w:hint="eastAsia" w:ascii="仿宋" w:hAnsi="仿宋" w:eastAsia="仿宋" w:cs="仿宋"/>
          <w:b/>
          <w:bCs/>
          <w:snapToGrid w:val="0"/>
          <w:color w:val="000000"/>
          <w:spacing w:val="-1"/>
          <w:sz w:val="24"/>
          <w:szCs w:val="24"/>
          <w:lang w:val="en-US" w:eastAsia="zh-CN" w:bidi="ar-SA"/>
        </w:rPr>
        <w:t>7、</w:t>
      </w:r>
      <w:r>
        <w:rPr>
          <w:rFonts w:hint="eastAsia" w:ascii="仿宋" w:hAnsi="仿宋" w:eastAsia="仿宋" w:cs="仿宋"/>
          <w:b/>
          <w:bCs/>
          <w:snapToGrid w:val="0"/>
          <w:color w:val="000000"/>
          <w:spacing w:val="-1"/>
          <w:sz w:val="24"/>
          <w:szCs w:val="24"/>
          <w:lang w:val="zh-CN" w:eastAsia="zh-CN" w:bidi="ar-SA"/>
        </w:rPr>
        <w:t>针对本次采购项目《反商业贿赂承诺书》的书面声明</w:t>
      </w:r>
    </w:p>
    <w:p w14:paraId="0D33CD13">
      <w:pPr>
        <w:spacing w:line="360" w:lineRule="auto"/>
        <w:rPr>
          <w:rFonts w:ascii="仿宋" w:hAnsi="仿宋" w:eastAsia="仿宋" w:cs="仿宋"/>
          <w:sz w:val="24"/>
          <w:lang w:eastAsia="zh-CN"/>
        </w:rPr>
      </w:pPr>
    </w:p>
    <w:p w14:paraId="067679B4">
      <w:pPr>
        <w:spacing w:line="360" w:lineRule="auto"/>
        <w:rPr>
          <w:rFonts w:ascii="仿宋" w:hAnsi="仿宋" w:eastAsia="仿宋" w:cs="仿宋"/>
          <w:sz w:val="24"/>
          <w:lang w:eastAsia="zh-CN"/>
        </w:rPr>
      </w:pPr>
      <w:r>
        <w:rPr>
          <w:rFonts w:hint="eastAsia" w:ascii="仿宋" w:hAnsi="仿宋" w:eastAsia="仿宋" w:cs="仿宋"/>
          <w:sz w:val="24"/>
          <w:lang w:eastAsia="zh-CN"/>
        </w:rPr>
        <w:t>致：</w:t>
      </w:r>
      <w:r>
        <w:rPr>
          <w:rFonts w:hint="eastAsia" w:ascii="仿宋" w:hAnsi="仿宋" w:eastAsia="仿宋" w:cs="仿宋"/>
          <w:sz w:val="24"/>
          <w:u w:val="single"/>
          <w:lang w:eastAsia="zh-CN"/>
        </w:rPr>
        <w:t>采购人</w:t>
      </w:r>
    </w:p>
    <w:p w14:paraId="55C54DC0">
      <w:pPr>
        <w:spacing w:line="360" w:lineRule="auto"/>
        <w:ind w:firstLine="480" w:firstLineChars="200"/>
        <w:rPr>
          <w:rFonts w:ascii="仿宋" w:hAnsi="仿宋" w:eastAsia="仿宋" w:cs="仿宋"/>
          <w:sz w:val="24"/>
          <w:lang w:eastAsia="zh-CN"/>
        </w:rPr>
      </w:pPr>
      <w:r>
        <w:rPr>
          <w:rFonts w:hint="eastAsia" w:ascii="仿宋" w:hAnsi="仿宋" w:eastAsia="仿宋" w:cs="仿宋"/>
          <w:sz w:val="24"/>
          <w:lang w:eastAsia="zh-CN"/>
        </w:rPr>
        <w:t>我公司承诺在</w:t>
      </w:r>
      <w:r>
        <w:rPr>
          <w:rFonts w:hint="eastAsia" w:ascii="仿宋" w:hAnsi="仿宋" w:eastAsia="仿宋" w:cs="仿宋"/>
          <w:sz w:val="24"/>
          <w:u w:val="single"/>
          <w:lang w:eastAsia="zh-CN"/>
        </w:rPr>
        <w:t xml:space="preserve">     （项目名称）     </w:t>
      </w:r>
      <w:r>
        <w:rPr>
          <w:rFonts w:hint="eastAsia" w:ascii="仿宋" w:hAnsi="仿宋" w:eastAsia="仿宋" w:cs="仿宋"/>
          <w:sz w:val="24"/>
          <w:lang w:eastAsia="zh-CN"/>
        </w:rPr>
        <w:t>公开采购采购活动中，不给予国家工作人员以及中介机构工作人员及其亲属各种形式的商业贿赂（包括送礼金礼品、有价证券、购物券、回扣、佣金、咨询费、劳务费、赞助费、宣传费、支付旅游费、报销各种消费凭证、宴请、娱乐等），如有上述行为，我公司及项目参与人员愿意按照《反不正当竞争法》的有关规定接受处罚。</w:t>
      </w:r>
    </w:p>
    <w:p w14:paraId="1AA1379F">
      <w:pPr>
        <w:spacing w:line="360" w:lineRule="auto"/>
        <w:rPr>
          <w:rFonts w:ascii="仿宋" w:hAnsi="仿宋" w:eastAsia="仿宋" w:cs="仿宋"/>
          <w:sz w:val="24"/>
          <w:lang w:eastAsia="zh-CN"/>
        </w:rPr>
      </w:pPr>
      <w:r>
        <w:rPr>
          <w:rFonts w:hint="eastAsia" w:ascii="仿宋" w:hAnsi="仿宋" w:eastAsia="仿宋" w:cs="仿宋"/>
          <w:sz w:val="24"/>
          <w:lang w:eastAsia="zh-CN"/>
        </w:rPr>
        <w:t xml:space="preserve">         </w:t>
      </w:r>
    </w:p>
    <w:p w14:paraId="2887C533">
      <w:pPr>
        <w:spacing w:line="360" w:lineRule="auto"/>
        <w:rPr>
          <w:rFonts w:ascii="仿宋" w:hAnsi="仿宋" w:eastAsia="仿宋" w:cs="仿宋"/>
          <w:sz w:val="24"/>
          <w:lang w:eastAsia="zh-CN"/>
        </w:rPr>
      </w:pPr>
      <w:r>
        <w:rPr>
          <w:rFonts w:hint="eastAsia" w:ascii="仿宋" w:hAnsi="仿宋" w:eastAsia="仿宋" w:cs="仿宋"/>
          <w:sz w:val="24"/>
          <w:lang w:eastAsia="zh-CN"/>
        </w:rPr>
        <w:t>投标人名称（单位盖公章）</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 xml:space="preserve">                 </w:t>
      </w:r>
    </w:p>
    <w:p w14:paraId="4B380380">
      <w:pPr>
        <w:spacing w:line="360" w:lineRule="auto"/>
        <w:rPr>
          <w:rFonts w:ascii="仿宋" w:hAnsi="仿宋" w:eastAsia="仿宋" w:cs="仿宋"/>
          <w:sz w:val="24"/>
          <w:lang w:eastAsia="zh-CN"/>
        </w:rPr>
      </w:pPr>
      <w:r>
        <w:rPr>
          <w:rFonts w:hint="eastAsia" w:ascii="仿宋" w:hAnsi="仿宋" w:eastAsia="仿宋" w:cs="仿宋"/>
          <w:sz w:val="24"/>
          <w:lang w:eastAsia="zh-CN"/>
        </w:rPr>
        <w:t>法定代表人或其委托代理人（签字或盖章）:</w:t>
      </w:r>
      <w:r>
        <w:rPr>
          <w:rFonts w:hint="eastAsia" w:ascii="仿宋" w:hAnsi="仿宋" w:eastAsia="仿宋" w:cs="仿宋"/>
          <w:sz w:val="24"/>
          <w:u w:val="single"/>
          <w:lang w:eastAsia="zh-CN"/>
        </w:rPr>
        <w:t xml:space="preserve"> </w:t>
      </w:r>
      <w:r>
        <w:rPr>
          <w:rFonts w:hint="eastAsia" w:ascii="仿宋" w:hAnsi="仿宋" w:eastAsia="仿宋" w:cs="仿宋"/>
          <w:sz w:val="24"/>
          <w:u w:val="single"/>
          <w:lang w:eastAsia="zh-CN"/>
        </w:rPr>
        <w:tab/>
      </w:r>
      <w:r>
        <w:rPr>
          <w:rFonts w:hint="eastAsia" w:ascii="仿宋" w:hAnsi="仿宋" w:eastAsia="仿宋" w:cs="仿宋"/>
          <w:sz w:val="24"/>
          <w:u w:val="single"/>
          <w:lang w:eastAsia="zh-CN"/>
        </w:rPr>
        <w:t xml:space="preserve">                 </w:t>
      </w:r>
    </w:p>
    <w:p w14:paraId="762065B1">
      <w:pPr>
        <w:pStyle w:val="11"/>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日期：  年  月  日</w:t>
      </w:r>
    </w:p>
    <w:p w14:paraId="213F4201">
      <w:pPr>
        <w:rPr>
          <w:rFonts w:hint="eastAsia" w:ascii="仿宋" w:hAnsi="仿宋" w:eastAsia="仿宋" w:cs="仿宋"/>
          <w:b/>
          <w:bCs/>
          <w:spacing w:val="-6"/>
          <w:position w:val="16"/>
          <w:sz w:val="24"/>
          <w:szCs w:val="24"/>
          <w:lang w:val="en-US" w:eastAsia="zh-CN"/>
        </w:rPr>
      </w:pPr>
      <w:r>
        <w:rPr>
          <w:rFonts w:hint="eastAsia" w:ascii="仿宋" w:hAnsi="仿宋" w:eastAsia="仿宋" w:cs="仿宋"/>
          <w:b/>
          <w:bCs/>
          <w:spacing w:val="-6"/>
          <w:position w:val="16"/>
          <w:sz w:val="24"/>
          <w:szCs w:val="24"/>
          <w:lang w:val="en-US" w:eastAsia="zh-CN"/>
        </w:rPr>
        <w:br w:type="page"/>
      </w:r>
    </w:p>
    <w:p w14:paraId="0C62E421">
      <w:pPr>
        <w:rPr>
          <w:rFonts w:hint="eastAsia" w:ascii="仿宋" w:hAnsi="仿宋" w:eastAsia="仿宋" w:cs="仿宋"/>
          <w:b/>
          <w:bCs/>
          <w:spacing w:val="-5"/>
          <w:sz w:val="24"/>
          <w:szCs w:val="24"/>
          <w:lang w:eastAsia="zh-CN"/>
        </w:rPr>
      </w:pPr>
      <w:r>
        <w:rPr>
          <w:rFonts w:hint="eastAsia" w:ascii="仿宋" w:hAnsi="仿宋" w:eastAsia="仿宋" w:cs="仿宋"/>
          <w:b/>
          <w:bCs/>
          <w:spacing w:val="-6"/>
          <w:position w:val="16"/>
          <w:sz w:val="24"/>
          <w:szCs w:val="24"/>
          <w:lang w:val="en-US" w:eastAsia="zh-CN"/>
        </w:rPr>
        <w:t>8、</w:t>
      </w:r>
      <w:r>
        <w:rPr>
          <w:rFonts w:hint="eastAsia" w:ascii="仿宋" w:hAnsi="仿宋" w:eastAsia="仿宋" w:cs="仿宋"/>
          <w:b/>
          <w:bCs/>
          <w:spacing w:val="-6"/>
          <w:position w:val="16"/>
          <w:sz w:val="24"/>
          <w:szCs w:val="24"/>
          <w:lang w:val="zh-CN" w:eastAsia="zh-CN"/>
        </w:rPr>
        <w:t>法定代表人投标需提供法定代表人身份证明；授权人投标需提供法定代表人身份证明及被授权书；</w:t>
      </w:r>
    </w:p>
    <w:p w14:paraId="48D6775E">
      <w:pPr>
        <w:spacing w:before="200" w:line="360" w:lineRule="auto"/>
        <w:ind w:left="3155"/>
        <w:rPr>
          <w:rFonts w:hint="eastAsia" w:ascii="仿宋" w:hAnsi="仿宋" w:eastAsia="仿宋" w:cs="仿宋"/>
          <w:sz w:val="24"/>
          <w:szCs w:val="24"/>
          <w:lang w:eastAsia="zh-CN"/>
        </w:rPr>
      </w:pPr>
      <w:r>
        <w:rPr>
          <w:rFonts w:hint="eastAsia" w:ascii="仿宋" w:hAnsi="仿宋" w:eastAsia="仿宋" w:cs="仿宋"/>
          <w:sz w:val="24"/>
          <w:szCs w:val="24"/>
        </w:rPr>
        <mc:AlternateContent>
          <mc:Choice Requires="wps">
            <w:drawing>
              <wp:anchor distT="0" distB="0" distL="114300" distR="114300" simplePos="0" relativeHeight="251669504" behindDoc="0" locked="0" layoutInCell="0" allowOverlap="1">
                <wp:simplePos x="0" y="0"/>
                <wp:positionH relativeFrom="page">
                  <wp:posOffset>1610995</wp:posOffset>
                </wp:positionH>
                <wp:positionV relativeFrom="page">
                  <wp:posOffset>5046345</wp:posOffset>
                </wp:positionV>
                <wp:extent cx="1485900" cy="18224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485900" cy="182245"/>
                        </a:xfrm>
                        <a:prstGeom prst="rect">
                          <a:avLst/>
                        </a:prstGeom>
                        <a:noFill/>
                        <a:ln>
                          <a:noFill/>
                        </a:ln>
                      </wps:spPr>
                      <wps:txbx>
                        <w:txbxContent>
                          <w:p w14:paraId="310FDBE5">
                            <w:pPr>
                              <w:pStyle w:val="4"/>
                              <w:spacing w:before="19" w:line="228" w:lineRule="auto"/>
                              <w:ind w:left="20"/>
                              <w:rPr>
                                <w:sz w:val="20"/>
                                <w:szCs w:val="20"/>
                              </w:rPr>
                            </w:pPr>
                          </w:p>
                        </w:txbxContent>
                      </wps:txbx>
                      <wps:bodyPr lIns="0" tIns="0" rIns="0" bIns="0" upright="1"/>
                    </wps:wsp>
                  </a:graphicData>
                </a:graphic>
              </wp:anchor>
            </w:drawing>
          </mc:Choice>
          <mc:Fallback>
            <w:pict>
              <v:shape id="_x0000_s1026" o:spid="_x0000_s1026" o:spt="202" type="#_x0000_t202" style="position:absolute;left:0pt;margin-left:126.85pt;margin-top:397.35pt;height:14.35pt;width:117pt;mso-position-horizontal-relative:page;mso-position-vertical-relative:page;z-index:251669504;mso-width-relative:page;mso-height-relative:page;" filled="f" stroked="f" coordsize="21600,21600" o:allowincell="f" o:gfxdata="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b9ioo2gAAAAsBAAAPAAAAAAAAAAEAIAAAACIAAABkcnMvZG93bnJldi54bWxQ&#10;SwECFAAUAAAACACHTuJA+6YtU7wBAAB0AwAADgAAAAAAAAABACAAAAApAQAAZHJzL2Uyb0RvYy54&#10;bWxQSwUGAAAAAAYABgBZAQAAVwUAAAAA&#10;">
                <v:fill on="f" focussize="0,0"/>
                <v:stroke on="f"/>
                <v:imagedata o:title=""/>
                <o:lock v:ext="edit" aspectratio="f"/>
                <v:textbox inset="0mm,0mm,0mm,0mm">
                  <w:txbxContent>
                    <w:p w14:paraId="310FDBE5">
                      <w:pPr>
                        <w:pStyle w:val="4"/>
                        <w:spacing w:before="19" w:line="228" w:lineRule="auto"/>
                        <w:ind w:left="20"/>
                        <w:rPr>
                          <w:sz w:val="20"/>
                          <w:szCs w:val="20"/>
                        </w:rPr>
                      </w:pPr>
                    </w:p>
                  </w:txbxContent>
                </v:textbox>
              </v:shape>
            </w:pict>
          </mc:Fallback>
        </mc:AlternateContent>
      </w:r>
      <w:r>
        <w:rPr>
          <w:rFonts w:hint="eastAsia" w:ascii="仿宋" w:hAnsi="仿宋" w:eastAsia="仿宋" w:cs="仿宋"/>
          <w:b/>
          <w:bCs/>
          <w:spacing w:val="-5"/>
          <w:sz w:val="24"/>
          <w:szCs w:val="24"/>
          <w:lang w:eastAsia="zh-CN"/>
        </w:rPr>
        <w:t>法定代表人身份证明</w:t>
      </w:r>
    </w:p>
    <w:p w14:paraId="66AE1F85">
      <w:pPr>
        <w:pStyle w:val="11"/>
        <w:spacing w:line="240" w:lineRule="atLeast"/>
        <w:rPr>
          <w:rFonts w:hint="eastAsia" w:ascii="仿宋" w:hAnsi="仿宋" w:eastAsia="仿宋" w:cs="仿宋"/>
          <w:sz w:val="24"/>
          <w:szCs w:val="24"/>
          <w:lang w:eastAsia="zh-CN"/>
        </w:rPr>
      </w:pPr>
      <w:r>
        <w:rPr>
          <w:rFonts w:hint="eastAsia" w:ascii="仿宋" w:hAnsi="仿宋" w:eastAsia="仿宋" w:cs="仿宋"/>
          <w:b/>
          <w:sz w:val="24"/>
          <w:szCs w:val="24"/>
          <w:lang w:eastAsia="zh-CN"/>
        </w:rPr>
        <w:t>（一）法定代表人身份证明</w:t>
      </w:r>
    </w:p>
    <w:p w14:paraId="40FC315E">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同志，现任我单位</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职务，为法定代表人，特此证明。</w:t>
      </w:r>
    </w:p>
    <w:p w14:paraId="25FECD40">
      <w:pPr>
        <w:spacing w:line="360" w:lineRule="auto"/>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签发日期：                  单位：        </w:t>
      </w:r>
    </w:p>
    <w:p w14:paraId="3B14CB85">
      <w:pPr>
        <w:spacing w:line="360" w:lineRule="auto"/>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附：代表人性别：            年龄：           身份证号码：</w:t>
      </w:r>
    </w:p>
    <w:p w14:paraId="27D07ACB">
      <w:pPr>
        <w:spacing w:line="360" w:lineRule="auto"/>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联系电话：</w:t>
      </w:r>
    </w:p>
    <w:p w14:paraId="0403908C">
      <w:pPr>
        <w:spacing w:line="360" w:lineRule="auto"/>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营业执照号码：              经济性质：</w:t>
      </w:r>
    </w:p>
    <w:p w14:paraId="17CCF353">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说明：</w:t>
      </w:r>
    </w:p>
    <w:p w14:paraId="2C9F6DED">
      <w:pPr>
        <w:spacing w:line="360" w:lineRule="auto"/>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1、法定代表人为企业事业单位、国家机关、社会团体的主要行政负责人。</w:t>
      </w:r>
    </w:p>
    <w:p w14:paraId="7B48EE77">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2、内容必须填写真实、清楚、涂改无效，不得转让。</w:t>
      </w:r>
    </w:p>
    <w:p w14:paraId="37F15579">
      <w:pPr>
        <w:spacing w:line="360" w:lineRule="auto"/>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3、将此证明书原件提交采购代理机构作为投标文件附件。</w:t>
      </w:r>
    </w:p>
    <w:p w14:paraId="4068E1BE">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(为避免废标，请投标人务必提供本附件)</w:t>
      </w:r>
    </w:p>
    <w:p w14:paraId="12A90740">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mc:AlternateContent>
          <mc:Choice Requires="wps">
            <w:drawing>
              <wp:anchor distT="0" distB="0" distL="114300" distR="114300" simplePos="0" relativeHeight="251670528" behindDoc="0" locked="0" layoutInCell="1" allowOverlap="1">
                <wp:simplePos x="0" y="0"/>
                <wp:positionH relativeFrom="column">
                  <wp:posOffset>154305</wp:posOffset>
                </wp:positionH>
                <wp:positionV relativeFrom="paragraph">
                  <wp:posOffset>10795</wp:posOffset>
                </wp:positionV>
                <wp:extent cx="2333625" cy="1584325"/>
                <wp:effectExtent l="4445" t="4445" r="1143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B0512F6">
                            <w:pPr>
                              <w:jc w:val="center"/>
                              <w:rPr>
                                <w:rFonts w:hAnsi="宋体"/>
                              </w:rPr>
                            </w:pPr>
                          </w:p>
                          <w:p w14:paraId="2CB51A18">
                            <w:pPr>
                              <w:jc w:val="center"/>
                              <w:rPr>
                                <w:rFonts w:hAnsi="宋体"/>
                              </w:rPr>
                            </w:pPr>
                          </w:p>
                          <w:p w14:paraId="3AB6E36F">
                            <w:pPr>
                              <w:jc w:val="center"/>
                              <w:rPr>
                                <w:rFonts w:hAnsi="宋体"/>
                              </w:rPr>
                            </w:pPr>
                          </w:p>
                          <w:p w14:paraId="153FF590">
                            <w:pPr>
                              <w:jc w:val="center"/>
                              <w:rPr>
                                <w:rFonts w:ascii="仿宋" w:hAnsi="仿宋" w:eastAsia="仿宋" w:cs="仿宋"/>
                                <w:lang w:eastAsia="zh-CN"/>
                              </w:rPr>
                            </w:pPr>
                            <w:r>
                              <w:rPr>
                                <w:rFonts w:hint="eastAsia" w:ascii="仿宋" w:hAnsi="仿宋" w:eastAsia="仿宋" w:cs="仿宋"/>
                                <w:lang w:eastAsia="zh-CN"/>
                              </w:rPr>
                              <w:t>法定代表人身份证复印件</w:t>
                            </w:r>
                          </w:p>
                          <w:p w14:paraId="51BC5FCA">
                            <w:pPr>
                              <w:jc w:val="center"/>
                              <w:rPr>
                                <w:rFonts w:hAnsi="宋体"/>
                                <w:lang w:eastAsia="zh-CN"/>
                              </w:rPr>
                            </w:pPr>
                          </w:p>
                          <w:p w14:paraId="42B3B75A">
                            <w:pPr>
                              <w:jc w:val="center"/>
                              <w:rPr>
                                <w:lang w:eastAsia="zh-CN"/>
                              </w:rPr>
                            </w:pPr>
                          </w:p>
                        </w:txbxContent>
                      </wps:txbx>
                      <wps:bodyPr wrap="square" upright="1"/>
                    </wps:wsp>
                  </a:graphicData>
                </a:graphic>
              </wp:anchor>
            </w:drawing>
          </mc:Choice>
          <mc:Fallback>
            <w:pict>
              <v:shape id="_x0000_s1026" o:spid="_x0000_s1026" o:spt="176" type="#_x0000_t176" style="position:absolute;left:0pt;margin-left:12.15pt;margin-top:0.85pt;height:124.75pt;width:183.75pt;z-index:251670528;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eVk69dYAAAAIAQAADwAAAAAAAAABACAAAAAiAAAAZHJzL2Rvd25yZXYu&#10;eG1sUEsBAhQAFAAAAAgAh07iQAUvenk2AgAAbAQAAA4AAAAAAAAAAQAgAAAAJQEAAGRycy9lMm9E&#10;b2MueG1sUEsFBgAAAAAGAAYAWQEAAM0FAAAAAA==&#10;">
                <v:fill on="t" focussize="0,0"/>
                <v:stroke color="#000000" joinstyle="miter"/>
                <v:imagedata o:title=""/>
                <o:lock v:ext="edit" aspectratio="f"/>
                <v:textbox>
                  <w:txbxContent>
                    <w:p w14:paraId="1B0512F6">
                      <w:pPr>
                        <w:jc w:val="center"/>
                        <w:rPr>
                          <w:rFonts w:hAnsi="宋体"/>
                        </w:rPr>
                      </w:pPr>
                    </w:p>
                    <w:p w14:paraId="2CB51A18">
                      <w:pPr>
                        <w:jc w:val="center"/>
                        <w:rPr>
                          <w:rFonts w:hAnsi="宋体"/>
                        </w:rPr>
                      </w:pPr>
                    </w:p>
                    <w:p w14:paraId="3AB6E36F">
                      <w:pPr>
                        <w:jc w:val="center"/>
                        <w:rPr>
                          <w:rFonts w:hAnsi="宋体"/>
                        </w:rPr>
                      </w:pPr>
                    </w:p>
                    <w:p w14:paraId="153FF590">
                      <w:pPr>
                        <w:jc w:val="center"/>
                        <w:rPr>
                          <w:rFonts w:ascii="仿宋" w:hAnsi="仿宋" w:eastAsia="仿宋" w:cs="仿宋"/>
                          <w:lang w:eastAsia="zh-CN"/>
                        </w:rPr>
                      </w:pPr>
                      <w:r>
                        <w:rPr>
                          <w:rFonts w:hint="eastAsia" w:ascii="仿宋" w:hAnsi="仿宋" w:eastAsia="仿宋" w:cs="仿宋"/>
                          <w:lang w:eastAsia="zh-CN"/>
                        </w:rPr>
                        <w:t>法定代表人身份证复印件</w:t>
                      </w:r>
                    </w:p>
                    <w:p w14:paraId="51BC5FCA">
                      <w:pPr>
                        <w:jc w:val="center"/>
                        <w:rPr>
                          <w:rFonts w:hAnsi="宋体"/>
                          <w:lang w:eastAsia="zh-CN"/>
                        </w:rPr>
                      </w:pPr>
                    </w:p>
                    <w:p w14:paraId="42B3B75A">
                      <w:pPr>
                        <w:jc w:val="center"/>
                        <w:rPr>
                          <w:lang w:eastAsia="zh-CN"/>
                        </w:rPr>
                      </w:pPr>
                    </w:p>
                  </w:txbxContent>
                </v:textbox>
              </v:shape>
            </w:pict>
          </mc:Fallback>
        </mc:AlternateContent>
      </w:r>
      <w:r>
        <w:rPr>
          <w:rFonts w:hint="eastAsia" w:ascii="仿宋" w:hAnsi="仿宋" w:eastAsia="仿宋" w:cs="仿宋"/>
          <w:sz w:val="24"/>
          <w:szCs w:val="24"/>
        </w:rPr>
        <mc:AlternateContent>
          <mc:Choice Requires="wps">
            <w:drawing>
              <wp:anchor distT="0" distB="0" distL="114300" distR="114300" simplePos="0" relativeHeight="251672576" behindDoc="0" locked="0" layoutInCell="1" allowOverlap="1">
                <wp:simplePos x="0" y="0"/>
                <wp:positionH relativeFrom="column">
                  <wp:posOffset>2918460</wp:posOffset>
                </wp:positionH>
                <wp:positionV relativeFrom="paragraph">
                  <wp:posOffset>28575</wp:posOffset>
                </wp:positionV>
                <wp:extent cx="2404745" cy="1556385"/>
                <wp:effectExtent l="7620" t="7620" r="13335" b="10795"/>
                <wp:wrapNone/>
                <wp:docPr id="27" name="圆角矩形 27"/>
                <wp:cNvGraphicFramePr/>
                <a:graphic xmlns:a="http://schemas.openxmlformats.org/drawingml/2006/main">
                  <a:graphicData uri="http://schemas.microsoft.com/office/word/2010/wordprocessingShape">
                    <wps:wsp>
                      <wps:cNvSpPr/>
                      <wps:spPr>
                        <a:xfrm>
                          <a:off x="0" y="0"/>
                          <a:ext cx="2404745" cy="155638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2BAA5CB">
                            <w:pPr>
                              <w:jc w:val="center"/>
                              <w:rPr>
                                <w:rFonts w:hAnsi="宋体"/>
                                <w:lang w:eastAsia="zh-CN"/>
                              </w:rPr>
                            </w:pPr>
                            <w:r>
                              <w:rPr>
                                <w:rFonts w:hint="eastAsia" w:hAnsi="宋体"/>
                                <w:lang w:eastAsia="zh-CN"/>
                              </w:rPr>
                              <w:t xml:space="preserve">  </w:t>
                            </w:r>
                          </w:p>
                          <w:p w14:paraId="7D7747E4">
                            <w:pPr>
                              <w:jc w:val="center"/>
                              <w:rPr>
                                <w:rFonts w:hAnsi="宋体"/>
                                <w:lang w:eastAsia="zh-CN"/>
                              </w:rPr>
                            </w:pPr>
                          </w:p>
                          <w:p w14:paraId="640DEC70">
                            <w:pPr>
                              <w:jc w:val="center"/>
                              <w:rPr>
                                <w:rFonts w:hAnsi="宋体"/>
                                <w:lang w:eastAsia="zh-CN"/>
                              </w:rPr>
                            </w:pPr>
                          </w:p>
                          <w:p w14:paraId="05347336">
                            <w:pPr>
                              <w:jc w:val="center"/>
                              <w:rPr>
                                <w:rFonts w:ascii="仿宋" w:hAnsi="仿宋" w:eastAsia="仿宋" w:cs="仿宋"/>
                                <w:lang w:eastAsia="zh-CN"/>
                              </w:rPr>
                            </w:pPr>
                            <w:r>
                              <w:rPr>
                                <w:rFonts w:hint="eastAsia" w:ascii="仿宋" w:hAnsi="仿宋" w:eastAsia="仿宋" w:cs="仿宋"/>
                                <w:lang w:eastAsia="zh-CN"/>
                              </w:rPr>
                              <w:t>法定代表人身份证复印件</w:t>
                            </w:r>
                          </w:p>
                          <w:p w14:paraId="48348F05">
                            <w:pPr>
                              <w:rPr>
                                <w:lang w:eastAsia="zh-CN"/>
                              </w:rPr>
                            </w:pPr>
                          </w:p>
                          <w:p w14:paraId="235F99B2">
                            <w:pPr>
                              <w:pStyle w:val="9"/>
                              <w:rPr>
                                <w:lang w:eastAsia="zh-CN"/>
                              </w:rPr>
                            </w:pPr>
                          </w:p>
                          <w:p w14:paraId="25980434">
                            <w:pPr>
                              <w:pStyle w:val="9"/>
                              <w:rPr>
                                <w:lang w:eastAsia="zh-CN"/>
                              </w:rPr>
                            </w:pPr>
                          </w:p>
                          <w:p w14:paraId="53E5FDC1">
                            <w:pPr>
                              <w:pStyle w:val="9"/>
                              <w:rPr>
                                <w:lang w:eastAsia="zh-CN"/>
                              </w:rPr>
                            </w:pPr>
                          </w:p>
                          <w:p w14:paraId="3944BE2A">
                            <w:pPr>
                              <w:pStyle w:val="9"/>
                              <w:rPr>
                                <w:lang w:eastAsia="zh-CN"/>
                              </w:rPr>
                            </w:pPr>
                          </w:p>
                        </w:txbxContent>
                      </wps:txbx>
                      <wps:bodyPr wrap="square" upright="1"/>
                    </wps:wsp>
                  </a:graphicData>
                </a:graphic>
              </wp:anchor>
            </w:drawing>
          </mc:Choice>
          <mc:Fallback>
            <w:pict>
              <v:roundrect id="_x0000_s1026" o:spid="_x0000_s1026" o:spt="2" style="position:absolute;left:0pt;margin-left:229.8pt;margin-top:2.25pt;height:122.55pt;width:189.35pt;z-index:251672576;mso-width-relative:page;mso-height-relative:page;" fillcolor="#FFFFFF" filled="t" stroked="t" coordsize="21600,21600" arcsize="0.166666666666667" o:gfxdata="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zvvNDaAAAACQEAAA8AAAAAAAAAAQAgAAAAIgAAAGRycy9kb3du&#10;cmV2LnhtbFBLAQIUABQAAAAIAIdO4kD2i11mNgIAAHYEAAAOAAAAAAAAAAEAIAAAACkBAABkcnMv&#10;ZTJvRG9jLnhtbFBLBQYAAAAABgAGAFkBAADRBQAAAAA=&#10;">
                <v:fill on="t" focussize="0,0"/>
                <v:stroke weight="1.25pt" color="#808080" joinstyle="round"/>
                <v:imagedata o:title=""/>
                <o:lock v:ext="edit" aspectratio="f"/>
                <v:textbox>
                  <w:txbxContent>
                    <w:p w14:paraId="72BAA5CB">
                      <w:pPr>
                        <w:jc w:val="center"/>
                        <w:rPr>
                          <w:rFonts w:hAnsi="宋体"/>
                          <w:lang w:eastAsia="zh-CN"/>
                        </w:rPr>
                      </w:pPr>
                      <w:r>
                        <w:rPr>
                          <w:rFonts w:hint="eastAsia" w:hAnsi="宋体"/>
                          <w:lang w:eastAsia="zh-CN"/>
                        </w:rPr>
                        <w:t xml:space="preserve">  </w:t>
                      </w:r>
                    </w:p>
                    <w:p w14:paraId="7D7747E4">
                      <w:pPr>
                        <w:jc w:val="center"/>
                        <w:rPr>
                          <w:rFonts w:hAnsi="宋体"/>
                          <w:lang w:eastAsia="zh-CN"/>
                        </w:rPr>
                      </w:pPr>
                    </w:p>
                    <w:p w14:paraId="640DEC70">
                      <w:pPr>
                        <w:jc w:val="center"/>
                        <w:rPr>
                          <w:rFonts w:hAnsi="宋体"/>
                          <w:lang w:eastAsia="zh-CN"/>
                        </w:rPr>
                      </w:pPr>
                    </w:p>
                    <w:p w14:paraId="05347336">
                      <w:pPr>
                        <w:jc w:val="center"/>
                        <w:rPr>
                          <w:rFonts w:ascii="仿宋" w:hAnsi="仿宋" w:eastAsia="仿宋" w:cs="仿宋"/>
                          <w:lang w:eastAsia="zh-CN"/>
                        </w:rPr>
                      </w:pPr>
                      <w:r>
                        <w:rPr>
                          <w:rFonts w:hint="eastAsia" w:ascii="仿宋" w:hAnsi="仿宋" w:eastAsia="仿宋" w:cs="仿宋"/>
                          <w:lang w:eastAsia="zh-CN"/>
                        </w:rPr>
                        <w:t>法定代表人身份证复印件</w:t>
                      </w:r>
                    </w:p>
                    <w:p w14:paraId="48348F05">
                      <w:pPr>
                        <w:rPr>
                          <w:lang w:eastAsia="zh-CN"/>
                        </w:rPr>
                      </w:pPr>
                    </w:p>
                    <w:p w14:paraId="235F99B2">
                      <w:pPr>
                        <w:pStyle w:val="9"/>
                        <w:rPr>
                          <w:lang w:eastAsia="zh-CN"/>
                        </w:rPr>
                      </w:pPr>
                    </w:p>
                    <w:p w14:paraId="25980434">
                      <w:pPr>
                        <w:pStyle w:val="9"/>
                        <w:rPr>
                          <w:lang w:eastAsia="zh-CN"/>
                        </w:rPr>
                      </w:pPr>
                    </w:p>
                    <w:p w14:paraId="53E5FDC1">
                      <w:pPr>
                        <w:pStyle w:val="9"/>
                        <w:rPr>
                          <w:lang w:eastAsia="zh-CN"/>
                        </w:rPr>
                      </w:pPr>
                    </w:p>
                    <w:p w14:paraId="3944BE2A">
                      <w:pPr>
                        <w:pStyle w:val="9"/>
                        <w:rPr>
                          <w:lang w:eastAsia="zh-CN"/>
                        </w:rPr>
                      </w:pPr>
                    </w:p>
                  </w:txbxContent>
                </v:textbox>
              </v:roundrect>
            </w:pict>
          </mc:Fallback>
        </mc:AlternateContent>
      </w:r>
    </w:p>
    <w:p w14:paraId="7987D1D4">
      <w:pPr>
        <w:spacing w:line="360" w:lineRule="auto"/>
        <w:rPr>
          <w:rFonts w:hint="eastAsia" w:ascii="仿宋" w:hAnsi="仿宋" w:eastAsia="仿宋" w:cs="仿宋"/>
          <w:sz w:val="24"/>
          <w:szCs w:val="24"/>
          <w:lang w:eastAsia="zh-CN"/>
        </w:rPr>
      </w:pPr>
    </w:p>
    <w:p w14:paraId="6A8998F7">
      <w:pPr>
        <w:spacing w:line="360" w:lineRule="auto"/>
        <w:rPr>
          <w:rFonts w:hint="eastAsia" w:ascii="仿宋" w:hAnsi="仿宋" w:eastAsia="仿宋" w:cs="仿宋"/>
          <w:sz w:val="24"/>
          <w:szCs w:val="24"/>
          <w:lang w:eastAsia="zh-CN"/>
        </w:rPr>
      </w:pPr>
    </w:p>
    <w:p w14:paraId="3BBE2BC0">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仿宋" w:hAnsi="仿宋" w:eastAsia="仿宋" w:cs="仿宋"/>
          <w:sz w:val="24"/>
          <w:szCs w:val="24"/>
          <w:lang w:eastAsia="zh-CN"/>
        </w:rPr>
      </w:pPr>
    </w:p>
    <w:p w14:paraId="09A12D6F">
      <w:pPr>
        <w:spacing w:line="360" w:lineRule="auto"/>
        <w:ind w:right="246"/>
        <w:rPr>
          <w:rFonts w:hint="eastAsia" w:ascii="仿宋" w:hAnsi="仿宋" w:eastAsia="仿宋" w:cs="仿宋"/>
          <w:sz w:val="24"/>
          <w:szCs w:val="24"/>
          <w:lang w:eastAsia="zh-CN"/>
        </w:rPr>
      </w:pPr>
    </w:p>
    <w:p w14:paraId="71507378">
      <w:pPr>
        <w:spacing w:line="360" w:lineRule="auto"/>
        <w:ind w:right="246"/>
        <w:rPr>
          <w:rFonts w:hint="eastAsia" w:ascii="仿宋" w:hAnsi="仿宋" w:eastAsia="仿宋" w:cs="仿宋"/>
          <w:sz w:val="24"/>
          <w:szCs w:val="24"/>
          <w:lang w:eastAsia="zh-CN"/>
        </w:rPr>
      </w:pPr>
    </w:p>
    <w:p w14:paraId="366AAE1E">
      <w:pPr>
        <w:spacing w:line="360" w:lineRule="auto"/>
        <w:ind w:right="246" w:firstLine="784" w:firstLineChars="327"/>
        <w:rPr>
          <w:rFonts w:hint="eastAsia" w:ascii="仿宋" w:hAnsi="仿宋" w:eastAsia="仿宋" w:cs="仿宋"/>
          <w:sz w:val="24"/>
          <w:szCs w:val="24"/>
          <w:lang w:eastAsia="zh-CN"/>
        </w:rPr>
      </w:pPr>
      <w:r>
        <w:rPr>
          <w:rFonts w:hint="eastAsia" w:ascii="仿宋" w:hAnsi="仿宋" w:eastAsia="仿宋" w:cs="仿宋"/>
          <w:sz w:val="24"/>
          <w:szCs w:val="24"/>
          <w:lang w:eastAsia="zh-CN"/>
        </w:rPr>
        <w:t>投标人（公章）：</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w:t>
      </w:r>
    </w:p>
    <w:p w14:paraId="35A6818D">
      <w:pPr>
        <w:spacing w:line="360" w:lineRule="auto"/>
        <w:ind w:firstLine="784" w:firstLineChars="327"/>
        <w:rPr>
          <w:rFonts w:hint="eastAsia" w:ascii="仿宋" w:hAnsi="仿宋" w:eastAsia="仿宋" w:cs="仿宋"/>
          <w:sz w:val="24"/>
          <w:szCs w:val="24"/>
          <w:lang w:eastAsia="zh-CN"/>
        </w:rPr>
      </w:pPr>
      <w:r>
        <w:rPr>
          <w:rFonts w:hint="eastAsia" w:ascii="仿宋" w:hAnsi="仿宋" w:eastAsia="仿宋" w:cs="仿宋"/>
          <w:sz w:val="24"/>
          <w:szCs w:val="24"/>
          <w:lang w:eastAsia="zh-CN"/>
        </w:rPr>
        <w:t>法定代表人（签/章）：</w:t>
      </w:r>
      <w:r>
        <w:rPr>
          <w:rFonts w:hint="eastAsia" w:ascii="仿宋" w:hAnsi="仿宋" w:eastAsia="仿宋" w:cs="仿宋"/>
          <w:sz w:val="24"/>
          <w:szCs w:val="24"/>
          <w:u w:val="single"/>
          <w:lang w:eastAsia="zh-CN"/>
        </w:rPr>
        <w:t xml:space="preserve">                    </w:t>
      </w:r>
    </w:p>
    <w:p w14:paraId="4C965B83">
      <w:pPr>
        <w:spacing w:line="360" w:lineRule="auto"/>
        <w:ind w:firstLine="784" w:firstLineChars="327"/>
        <w:rPr>
          <w:rFonts w:hint="eastAsia" w:ascii="仿宋" w:hAnsi="仿宋" w:eastAsia="仿宋" w:cs="仿宋"/>
          <w:sz w:val="24"/>
          <w:szCs w:val="24"/>
          <w:lang w:eastAsia="zh-CN"/>
        </w:rPr>
      </w:pPr>
      <w:r>
        <w:rPr>
          <w:rFonts w:hint="eastAsia" w:ascii="仿宋" w:hAnsi="仿宋" w:eastAsia="仿宋" w:cs="仿宋"/>
          <w:sz w:val="24"/>
          <w:szCs w:val="24"/>
          <w:lang w:eastAsia="zh-CN"/>
        </w:rPr>
        <w:t>日期：</w:t>
      </w:r>
      <w:r>
        <w:rPr>
          <w:rFonts w:hint="eastAsia" w:ascii="仿宋" w:hAnsi="仿宋" w:eastAsia="仿宋" w:cs="仿宋"/>
          <w:sz w:val="24"/>
          <w:szCs w:val="24"/>
          <w:u w:val="single"/>
          <w:lang w:eastAsia="zh-CN"/>
        </w:rPr>
        <w:t xml:space="preserve">                                       </w:t>
      </w:r>
    </w:p>
    <w:p w14:paraId="3F41899B">
      <w:pPr>
        <w:spacing w:line="360" w:lineRule="auto"/>
        <w:rPr>
          <w:rFonts w:hint="eastAsia" w:ascii="仿宋" w:hAnsi="仿宋" w:eastAsia="仿宋" w:cs="仿宋"/>
          <w:sz w:val="24"/>
          <w:szCs w:val="24"/>
          <w:lang w:eastAsia="zh-CN"/>
        </w:rPr>
        <w:sectPr>
          <w:headerReference r:id="rId22" w:type="default"/>
          <w:footerReference r:id="rId23" w:type="default"/>
          <w:pgSz w:w="11906" w:h="16839"/>
          <w:pgMar w:top="1274" w:right="1714" w:bottom="1171" w:left="1785" w:header="852" w:footer="992" w:gutter="0"/>
          <w:cols w:equalWidth="0" w:num="1">
            <w:col w:w="8406"/>
          </w:cols>
        </w:sectPr>
      </w:pPr>
    </w:p>
    <w:p w14:paraId="5048D10E">
      <w:pPr>
        <w:spacing w:before="200" w:line="222" w:lineRule="auto"/>
        <w:ind w:left="2675"/>
        <w:rPr>
          <w:rFonts w:hint="eastAsia" w:ascii="仿宋" w:hAnsi="仿宋" w:eastAsia="仿宋" w:cs="仿宋"/>
          <w:sz w:val="24"/>
          <w:szCs w:val="24"/>
          <w:lang w:eastAsia="zh-CN"/>
        </w:rPr>
      </w:pPr>
      <w:r>
        <w:rPr>
          <w:rFonts w:hint="eastAsia" w:ascii="仿宋" w:hAnsi="仿宋" w:eastAsia="仿宋" w:cs="仿宋"/>
          <w:b/>
          <w:bCs/>
          <w:spacing w:val="-4"/>
          <w:sz w:val="24"/>
          <w:szCs w:val="24"/>
          <w:lang w:eastAsia="zh-CN"/>
        </w:rPr>
        <w:t>法定代表人授权委托书</w:t>
      </w:r>
    </w:p>
    <w:p w14:paraId="1488E672">
      <w:pPr>
        <w:spacing w:line="254" w:lineRule="auto"/>
        <w:rPr>
          <w:rFonts w:hint="eastAsia" w:ascii="仿宋" w:hAnsi="仿宋" w:eastAsia="仿宋" w:cs="仿宋"/>
          <w:sz w:val="24"/>
          <w:szCs w:val="24"/>
          <w:lang w:eastAsia="zh-CN"/>
        </w:rPr>
      </w:pPr>
    </w:p>
    <w:p w14:paraId="62FD6D84">
      <w:pPr>
        <w:pStyle w:val="11"/>
        <w:tabs>
          <w:tab w:val="left" w:pos="5580"/>
        </w:tabs>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本授权书声明：注册于</w:t>
      </w:r>
      <w:r>
        <w:rPr>
          <w:rFonts w:hint="eastAsia" w:ascii="仿宋" w:hAnsi="仿宋" w:eastAsia="仿宋" w:cs="仿宋"/>
          <w:sz w:val="24"/>
          <w:szCs w:val="24"/>
          <w:u w:val="single"/>
          <w:lang w:eastAsia="zh-CN"/>
        </w:rPr>
        <w:t>（国家或地区的名称）</w:t>
      </w:r>
      <w:r>
        <w:rPr>
          <w:rFonts w:hint="eastAsia" w:ascii="仿宋" w:hAnsi="仿宋" w:eastAsia="仿宋" w:cs="仿宋"/>
          <w:sz w:val="24"/>
          <w:szCs w:val="24"/>
          <w:lang w:eastAsia="zh-CN"/>
        </w:rPr>
        <w:t>的（</w:t>
      </w:r>
      <w:r>
        <w:rPr>
          <w:rFonts w:hint="eastAsia" w:ascii="仿宋" w:hAnsi="仿宋" w:eastAsia="仿宋" w:cs="仿宋"/>
          <w:i/>
          <w:sz w:val="24"/>
          <w:szCs w:val="24"/>
          <w:u w:val="single"/>
          <w:lang w:eastAsia="zh-CN"/>
        </w:rPr>
        <w:t>投标人</w:t>
      </w:r>
      <w:r>
        <w:rPr>
          <w:rFonts w:hint="eastAsia" w:ascii="仿宋" w:hAnsi="仿宋" w:eastAsia="仿宋" w:cs="仿宋"/>
          <w:sz w:val="24"/>
          <w:szCs w:val="24"/>
          <w:lang w:eastAsia="zh-CN"/>
        </w:rPr>
        <w:t>）的在下面签字的（</w:t>
      </w:r>
      <w:r>
        <w:rPr>
          <w:rFonts w:hint="eastAsia" w:ascii="仿宋" w:hAnsi="仿宋" w:eastAsia="仿宋" w:cs="仿宋"/>
          <w:i/>
          <w:sz w:val="24"/>
          <w:szCs w:val="24"/>
          <w:u w:val="single"/>
          <w:lang w:eastAsia="zh-CN"/>
        </w:rPr>
        <w:t>法人代表姓名、职务</w:t>
      </w:r>
      <w:r>
        <w:rPr>
          <w:rFonts w:hint="eastAsia" w:ascii="仿宋" w:hAnsi="仿宋" w:eastAsia="仿宋" w:cs="仿宋"/>
          <w:sz w:val="24"/>
          <w:szCs w:val="24"/>
          <w:lang w:eastAsia="zh-CN"/>
        </w:rPr>
        <w:t>）代表我单位授权（</w:t>
      </w:r>
      <w:r>
        <w:rPr>
          <w:rFonts w:hint="eastAsia" w:ascii="仿宋" w:hAnsi="仿宋" w:eastAsia="仿宋" w:cs="仿宋"/>
          <w:i/>
          <w:sz w:val="24"/>
          <w:szCs w:val="24"/>
          <w:u w:val="single"/>
          <w:lang w:eastAsia="zh-CN"/>
        </w:rPr>
        <w:t>单位名称</w:t>
      </w:r>
      <w:r>
        <w:rPr>
          <w:rFonts w:hint="eastAsia" w:ascii="仿宋" w:hAnsi="仿宋" w:eastAsia="仿宋" w:cs="仿宋"/>
          <w:sz w:val="24"/>
          <w:szCs w:val="24"/>
          <w:lang w:eastAsia="zh-CN"/>
        </w:rPr>
        <w:t>）的在下面签字的（</w:t>
      </w:r>
      <w:r>
        <w:rPr>
          <w:rFonts w:hint="eastAsia" w:ascii="仿宋" w:hAnsi="仿宋" w:eastAsia="仿宋" w:cs="仿宋"/>
          <w:i/>
          <w:sz w:val="24"/>
          <w:szCs w:val="24"/>
          <w:u w:val="single"/>
          <w:lang w:eastAsia="zh-CN"/>
        </w:rPr>
        <w:t>被授权人的姓名、职务</w:t>
      </w:r>
      <w:r>
        <w:rPr>
          <w:rFonts w:hint="eastAsia" w:ascii="仿宋" w:hAnsi="仿宋" w:eastAsia="仿宋" w:cs="仿宋"/>
          <w:sz w:val="24"/>
          <w:szCs w:val="24"/>
          <w:lang w:eastAsia="zh-CN"/>
        </w:rPr>
        <w:t>）为我单位的合法代理人，就（</w:t>
      </w:r>
      <w:r>
        <w:rPr>
          <w:rFonts w:hint="eastAsia" w:ascii="仿宋" w:hAnsi="仿宋" w:eastAsia="仿宋" w:cs="仿宋"/>
          <w:i/>
          <w:sz w:val="24"/>
          <w:szCs w:val="24"/>
          <w:u w:val="single"/>
          <w:lang w:eastAsia="zh-CN"/>
        </w:rPr>
        <w:t>项目名称）的</w:t>
      </w:r>
      <w:r>
        <w:rPr>
          <w:rFonts w:hint="eastAsia" w:ascii="仿宋" w:hAnsi="仿宋" w:eastAsia="仿宋" w:cs="仿宋"/>
          <w:sz w:val="24"/>
          <w:szCs w:val="24"/>
          <w:lang w:eastAsia="zh-CN"/>
        </w:rPr>
        <w:t>投标，以我单位名义处理一切与之有关的事务。</w:t>
      </w:r>
      <w:r>
        <w:rPr>
          <w:rFonts w:hint="eastAsia" w:ascii="仿宋" w:hAnsi="仿宋" w:eastAsia="仿宋" w:cs="仿宋"/>
          <w:sz w:val="24"/>
          <w:szCs w:val="24"/>
          <w:lang w:eastAsia="zh-CN"/>
        </w:rPr>
        <w:cr/>
      </w:r>
      <w:r>
        <w:rPr>
          <w:rFonts w:hint="eastAsia" w:ascii="仿宋" w:hAnsi="仿宋" w:eastAsia="仿宋" w:cs="仿宋"/>
          <w:sz w:val="24"/>
          <w:szCs w:val="24"/>
          <w:lang w:eastAsia="zh-CN"/>
        </w:rPr>
        <w:t>　　</w:t>
      </w:r>
    </w:p>
    <w:p w14:paraId="2F5F5372">
      <w:pPr>
        <w:pStyle w:val="11"/>
        <w:tabs>
          <w:tab w:val="left" w:pos="5580"/>
        </w:tabs>
        <w:spacing w:line="360" w:lineRule="exact"/>
        <w:ind w:left="-540" w:leftChars="-257" w:firstLine="900" w:firstLineChars="375"/>
        <w:rPr>
          <w:rFonts w:hint="eastAsia" w:ascii="仿宋" w:hAnsi="仿宋" w:eastAsia="仿宋" w:cs="仿宋"/>
          <w:sz w:val="24"/>
          <w:szCs w:val="24"/>
          <w:lang w:eastAsia="zh-CN"/>
        </w:rPr>
      </w:pPr>
      <w:r>
        <w:rPr>
          <w:rFonts w:hint="eastAsia" w:ascii="仿宋" w:hAnsi="仿宋" w:eastAsia="仿宋" w:cs="仿宋"/>
          <w:sz w:val="24"/>
          <w:szCs w:val="24"/>
          <w:lang w:eastAsia="zh-CN"/>
        </w:rPr>
        <w:t>本授权书于</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年</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月</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日签字生效,特此声明。</w:t>
      </w:r>
    </w:p>
    <w:p w14:paraId="771104DE">
      <w:pPr>
        <w:pStyle w:val="11"/>
        <w:tabs>
          <w:tab w:val="left" w:pos="5580"/>
        </w:tabs>
        <w:spacing w:line="240" w:lineRule="atLeast"/>
        <w:ind w:left="-540" w:leftChars="-257" w:firstLine="900" w:firstLineChars="375"/>
        <w:rPr>
          <w:rFonts w:hint="eastAsia" w:ascii="仿宋" w:hAnsi="仿宋" w:eastAsia="仿宋" w:cs="仿宋"/>
          <w:sz w:val="24"/>
          <w:szCs w:val="24"/>
          <w:lang w:eastAsia="zh-CN"/>
        </w:rPr>
      </w:pPr>
      <w:r>
        <w:rPr>
          <w:rFonts w:hint="eastAsia" w:ascii="仿宋" w:hAnsi="仿宋" w:eastAsia="仿宋" w:cs="仿宋"/>
          <w:sz w:val="24"/>
          <w:szCs w:val="24"/>
        </w:rPr>
        <mc:AlternateContent>
          <mc:Choice Requires="wps">
            <w:drawing>
              <wp:anchor distT="0" distB="0" distL="114300" distR="114300" simplePos="0" relativeHeight="251674624" behindDoc="0" locked="0" layoutInCell="1" allowOverlap="1">
                <wp:simplePos x="0" y="0"/>
                <wp:positionH relativeFrom="column">
                  <wp:posOffset>3039110</wp:posOffset>
                </wp:positionH>
                <wp:positionV relativeFrom="paragraph">
                  <wp:posOffset>101600</wp:posOffset>
                </wp:positionV>
                <wp:extent cx="2478405" cy="1177290"/>
                <wp:effectExtent l="7620" t="7620" r="15875" b="8890"/>
                <wp:wrapNone/>
                <wp:docPr id="29" name="圆角矩形 29"/>
                <wp:cNvGraphicFramePr/>
                <a:graphic xmlns:a="http://schemas.openxmlformats.org/drawingml/2006/main">
                  <a:graphicData uri="http://schemas.microsoft.com/office/word/2010/wordprocessingShape">
                    <wps:wsp>
                      <wps:cNvSpPr/>
                      <wps:spPr>
                        <a:xfrm>
                          <a:off x="0" y="0"/>
                          <a:ext cx="2478405" cy="96901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3FCE0642">
                            <w:pPr>
                              <w:rPr>
                                <w:rFonts w:hAnsi="宋体"/>
                              </w:rPr>
                            </w:pPr>
                          </w:p>
                          <w:p w14:paraId="5DD2DF87">
                            <w:pPr>
                              <w:ind w:firstLine="630" w:firstLineChars="300"/>
                              <w:rPr>
                                <w:rFonts w:hAnsi="宋体"/>
                              </w:rPr>
                            </w:pPr>
                          </w:p>
                          <w:p w14:paraId="7DD617CE">
                            <w:pPr>
                              <w:ind w:firstLine="630" w:firstLineChars="300"/>
                              <w:rPr>
                                <w:rFonts w:ascii="仿宋" w:hAnsi="仿宋" w:eastAsia="仿宋" w:cs="仿宋"/>
                                <w:lang w:eastAsia="zh-CN"/>
                              </w:rPr>
                            </w:pPr>
                            <w:r>
                              <w:rPr>
                                <w:rFonts w:hint="eastAsia" w:ascii="仿宋" w:hAnsi="仿宋" w:eastAsia="仿宋" w:cs="仿宋"/>
                                <w:lang w:eastAsia="zh-CN"/>
                              </w:rPr>
                              <w:t>授权委托人身份证复印件</w:t>
                            </w:r>
                          </w:p>
                          <w:p w14:paraId="195C2AE8">
                            <w:pPr>
                              <w:jc w:val="center"/>
                              <w:rPr>
                                <w:rFonts w:ascii="仿宋" w:hAnsi="仿宋" w:eastAsia="仿宋" w:cs="仿宋"/>
                              </w:rPr>
                            </w:pPr>
                            <w:r>
                              <w:rPr>
                                <w:rFonts w:hint="eastAsia" w:ascii="仿宋" w:hAnsi="仿宋" w:eastAsia="仿宋" w:cs="仿宋"/>
                              </w:rPr>
                              <w:t>（人像面）</w:t>
                            </w:r>
                          </w:p>
                          <w:p w14:paraId="7FE6BD80"/>
                        </w:txbxContent>
                      </wps:txbx>
                      <wps:bodyPr wrap="square" upright="1"/>
                    </wps:wsp>
                  </a:graphicData>
                </a:graphic>
              </wp:anchor>
            </w:drawing>
          </mc:Choice>
          <mc:Fallback>
            <w:pict>
              <v:roundrect id="_x0000_s1026" o:spid="_x0000_s1026" o:spt="2" style="position:absolute;left:0pt;margin-left:239.3pt;margin-top:8pt;height:92.7pt;width:195.15pt;z-index:251674624;mso-width-relative:page;mso-height-relative:page;" fillcolor="#FFFFFF" filled="t" stroked="t" coordsize="21600,21600" arcsize="0.166666666666667" o:gfxdata="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eyHaAAAACgEAAA8AAAAAAAAAAQAgAAAAIgAAAGRycy9kb3du&#10;cmV2LnhtbFBLAQIUABQAAAAIAIdO4kBdDVatNgIAAHUEAAAOAAAAAAAAAAEAIAAAACkBAABkcnMv&#10;ZTJvRG9jLnhtbFBLBQYAAAAABgAGAFkBAADRBQAAAAA=&#10;">
                <v:fill on="t" focussize="0,0"/>
                <v:stroke weight="1.25pt" color="#808080" joinstyle="round"/>
                <v:imagedata o:title=""/>
                <o:lock v:ext="edit" aspectratio="f"/>
                <v:textbox>
                  <w:txbxContent>
                    <w:p w14:paraId="3FCE0642">
                      <w:pPr>
                        <w:rPr>
                          <w:rFonts w:hAnsi="宋体"/>
                        </w:rPr>
                      </w:pPr>
                    </w:p>
                    <w:p w14:paraId="5DD2DF87">
                      <w:pPr>
                        <w:ind w:firstLine="630" w:firstLineChars="300"/>
                        <w:rPr>
                          <w:rFonts w:hAnsi="宋体"/>
                        </w:rPr>
                      </w:pPr>
                    </w:p>
                    <w:p w14:paraId="7DD617CE">
                      <w:pPr>
                        <w:ind w:firstLine="630" w:firstLineChars="300"/>
                        <w:rPr>
                          <w:rFonts w:ascii="仿宋" w:hAnsi="仿宋" w:eastAsia="仿宋" w:cs="仿宋"/>
                          <w:lang w:eastAsia="zh-CN"/>
                        </w:rPr>
                      </w:pPr>
                      <w:r>
                        <w:rPr>
                          <w:rFonts w:hint="eastAsia" w:ascii="仿宋" w:hAnsi="仿宋" w:eastAsia="仿宋" w:cs="仿宋"/>
                          <w:lang w:eastAsia="zh-CN"/>
                        </w:rPr>
                        <w:t>授权委托人身份证复印件</w:t>
                      </w:r>
                    </w:p>
                    <w:p w14:paraId="195C2AE8">
                      <w:pPr>
                        <w:jc w:val="center"/>
                        <w:rPr>
                          <w:rFonts w:ascii="仿宋" w:hAnsi="仿宋" w:eastAsia="仿宋" w:cs="仿宋"/>
                        </w:rPr>
                      </w:pPr>
                      <w:r>
                        <w:rPr>
                          <w:rFonts w:hint="eastAsia" w:ascii="仿宋" w:hAnsi="仿宋" w:eastAsia="仿宋" w:cs="仿宋"/>
                        </w:rPr>
                        <w:t>（人像面）</w:t>
                      </w:r>
                    </w:p>
                    <w:p w14:paraId="7FE6BD80"/>
                  </w:txbxContent>
                </v:textbox>
              </v:round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73600" behindDoc="0" locked="0" layoutInCell="1" allowOverlap="1">
                <wp:simplePos x="0" y="0"/>
                <wp:positionH relativeFrom="column">
                  <wp:posOffset>20955</wp:posOffset>
                </wp:positionH>
                <wp:positionV relativeFrom="paragraph">
                  <wp:posOffset>135890</wp:posOffset>
                </wp:positionV>
                <wp:extent cx="2469515" cy="1114425"/>
                <wp:effectExtent l="4445" t="4445" r="15240" b="11430"/>
                <wp:wrapNone/>
                <wp:docPr id="31" name="流程图: 可选过程 31"/>
                <wp:cNvGraphicFramePr/>
                <a:graphic xmlns:a="http://schemas.openxmlformats.org/drawingml/2006/main">
                  <a:graphicData uri="http://schemas.microsoft.com/office/word/2010/wordprocessingShape">
                    <wps:wsp>
                      <wps:cNvSpPr/>
                      <wps:spPr>
                        <a:xfrm>
                          <a:off x="0" y="0"/>
                          <a:ext cx="2317750" cy="94234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49F4EBB">
                            <w:pPr>
                              <w:jc w:val="center"/>
                              <w:rPr>
                                <w:rFonts w:hAnsi="宋体"/>
                              </w:rPr>
                            </w:pPr>
                          </w:p>
                          <w:p w14:paraId="6E9C1686">
                            <w:pPr>
                              <w:jc w:val="center"/>
                              <w:rPr>
                                <w:rFonts w:ascii="仿宋" w:hAnsi="仿宋" w:eastAsia="仿宋" w:cs="仿宋"/>
                              </w:rPr>
                            </w:pPr>
                          </w:p>
                          <w:p w14:paraId="75191487">
                            <w:pPr>
                              <w:jc w:val="center"/>
                              <w:rPr>
                                <w:rFonts w:ascii="仿宋" w:hAnsi="仿宋" w:eastAsia="仿宋" w:cs="仿宋"/>
                                <w:lang w:eastAsia="zh-CN"/>
                              </w:rPr>
                            </w:pPr>
                            <w:r>
                              <w:rPr>
                                <w:rFonts w:hint="eastAsia" w:ascii="仿宋" w:hAnsi="仿宋" w:eastAsia="仿宋" w:cs="仿宋"/>
                                <w:lang w:eastAsia="zh-CN"/>
                              </w:rPr>
                              <w:t>授权委托人身份证复印件</w:t>
                            </w:r>
                          </w:p>
                          <w:p w14:paraId="5E357700">
                            <w:pPr>
                              <w:jc w:val="center"/>
                              <w:rPr>
                                <w:rFonts w:ascii="仿宋" w:hAnsi="仿宋" w:eastAsia="仿宋" w:cs="仿宋"/>
                              </w:rPr>
                            </w:pPr>
                            <w:r>
                              <w:rPr>
                                <w:rFonts w:hint="eastAsia" w:ascii="仿宋" w:hAnsi="仿宋" w:eastAsia="仿宋" w:cs="仿宋"/>
                              </w:rPr>
                              <w:t>（国徽面）</w:t>
                            </w:r>
                          </w:p>
                          <w:p w14:paraId="442333DC">
                            <w:pPr>
                              <w:jc w:val="center"/>
                              <w:rPr>
                                <w:rFonts w:hAnsi="宋体"/>
                              </w:rPr>
                            </w:pPr>
                          </w:p>
                          <w:p w14:paraId="1589583D">
                            <w:pPr>
                              <w:jc w:val="center"/>
                              <w:rPr>
                                <w:rFonts w:hAnsi="宋体"/>
                              </w:rPr>
                            </w:pPr>
                          </w:p>
                          <w:p w14:paraId="510AE36B">
                            <w:pPr>
                              <w:jc w:val="center"/>
                              <w:rPr>
                                <w:rFonts w:hAnsi="宋体"/>
                              </w:rPr>
                            </w:pPr>
                          </w:p>
                          <w:p w14:paraId="29C34FBF">
                            <w:pPr>
                              <w:jc w:val="center"/>
                            </w:pPr>
                          </w:p>
                        </w:txbxContent>
                      </wps:txbx>
                      <wps:bodyPr wrap="square" upright="1"/>
                    </wps:wsp>
                  </a:graphicData>
                </a:graphic>
              </wp:anchor>
            </w:drawing>
          </mc:Choice>
          <mc:Fallback>
            <w:pict>
              <v:shape id="_x0000_s1026" o:spid="_x0000_s1026" o:spt="176" type="#_x0000_t176" style="position:absolute;left:0pt;margin-left:1.65pt;margin-top:10.7pt;height:87.75pt;width:194.45pt;z-index:251673600;mso-width-relative:page;mso-height-relative:page;" fillcolor="#FFFFFF" filled="t" stroked="t" coordsize="21600,21600" o:gfxdata="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2dN4N1gAAAAgBAAAPAAAAAAAAAAEAIAAAACIAAABkcnMvZG93&#10;bnJldi54bWxQSwECFAAUAAAACACHTuJAuufC0zsCAABtBAAADgAAAAAAAAABACAAAAAlAQAAZHJz&#10;L2Uyb0RvYy54bWxQSwUGAAAAAAYABgBZAQAA0gUAAAAA&#10;">
                <v:fill on="t" focussize="0,0"/>
                <v:stroke color="#000000" joinstyle="miter"/>
                <v:imagedata o:title=""/>
                <o:lock v:ext="edit" aspectratio="f"/>
                <v:textbox>
                  <w:txbxContent>
                    <w:p w14:paraId="049F4EBB">
                      <w:pPr>
                        <w:jc w:val="center"/>
                        <w:rPr>
                          <w:rFonts w:hAnsi="宋体"/>
                        </w:rPr>
                      </w:pPr>
                    </w:p>
                    <w:p w14:paraId="6E9C1686">
                      <w:pPr>
                        <w:jc w:val="center"/>
                        <w:rPr>
                          <w:rFonts w:ascii="仿宋" w:hAnsi="仿宋" w:eastAsia="仿宋" w:cs="仿宋"/>
                        </w:rPr>
                      </w:pPr>
                    </w:p>
                    <w:p w14:paraId="75191487">
                      <w:pPr>
                        <w:jc w:val="center"/>
                        <w:rPr>
                          <w:rFonts w:ascii="仿宋" w:hAnsi="仿宋" w:eastAsia="仿宋" w:cs="仿宋"/>
                          <w:lang w:eastAsia="zh-CN"/>
                        </w:rPr>
                      </w:pPr>
                      <w:r>
                        <w:rPr>
                          <w:rFonts w:hint="eastAsia" w:ascii="仿宋" w:hAnsi="仿宋" w:eastAsia="仿宋" w:cs="仿宋"/>
                          <w:lang w:eastAsia="zh-CN"/>
                        </w:rPr>
                        <w:t>授权委托人身份证复印件</w:t>
                      </w:r>
                    </w:p>
                    <w:p w14:paraId="5E357700">
                      <w:pPr>
                        <w:jc w:val="center"/>
                        <w:rPr>
                          <w:rFonts w:ascii="仿宋" w:hAnsi="仿宋" w:eastAsia="仿宋" w:cs="仿宋"/>
                        </w:rPr>
                      </w:pPr>
                      <w:r>
                        <w:rPr>
                          <w:rFonts w:hint="eastAsia" w:ascii="仿宋" w:hAnsi="仿宋" w:eastAsia="仿宋" w:cs="仿宋"/>
                        </w:rPr>
                        <w:t>（国徽面）</w:t>
                      </w:r>
                    </w:p>
                    <w:p w14:paraId="442333DC">
                      <w:pPr>
                        <w:jc w:val="center"/>
                        <w:rPr>
                          <w:rFonts w:hAnsi="宋体"/>
                        </w:rPr>
                      </w:pPr>
                    </w:p>
                    <w:p w14:paraId="1589583D">
                      <w:pPr>
                        <w:jc w:val="center"/>
                        <w:rPr>
                          <w:rFonts w:hAnsi="宋体"/>
                        </w:rPr>
                      </w:pPr>
                    </w:p>
                    <w:p w14:paraId="510AE36B">
                      <w:pPr>
                        <w:jc w:val="center"/>
                        <w:rPr>
                          <w:rFonts w:hAnsi="宋体"/>
                        </w:rPr>
                      </w:pPr>
                    </w:p>
                    <w:p w14:paraId="29C34FBF">
                      <w:pPr>
                        <w:jc w:val="center"/>
                      </w:pPr>
                    </w:p>
                  </w:txbxContent>
                </v:textbox>
              </v:shape>
            </w:pict>
          </mc:Fallback>
        </mc:AlternateContent>
      </w:r>
    </w:p>
    <w:p w14:paraId="62F4AB49">
      <w:pPr>
        <w:spacing w:line="360" w:lineRule="auto"/>
        <w:ind w:firstLine="240" w:firstLineChars="100"/>
        <w:rPr>
          <w:rFonts w:hint="eastAsia" w:ascii="仿宋" w:hAnsi="仿宋" w:eastAsia="仿宋" w:cs="仿宋"/>
          <w:sz w:val="24"/>
          <w:szCs w:val="24"/>
          <w:lang w:eastAsia="zh-CN"/>
        </w:rPr>
      </w:pPr>
    </w:p>
    <w:p w14:paraId="5F5C0C6C">
      <w:pPr>
        <w:spacing w:line="360" w:lineRule="auto"/>
        <w:ind w:firstLine="240" w:firstLineChars="100"/>
        <w:rPr>
          <w:rFonts w:hint="eastAsia" w:ascii="仿宋" w:hAnsi="仿宋" w:eastAsia="仿宋" w:cs="仿宋"/>
          <w:sz w:val="24"/>
          <w:szCs w:val="24"/>
          <w:lang w:eastAsia="zh-CN"/>
        </w:rPr>
      </w:pPr>
    </w:p>
    <w:p w14:paraId="69558391">
      <w:pPr>
        <w:spacing w:line="360" w:lineRule="auto"/>
        <w:ind w:firstLine="240" w:firstLineChars="100"/>
        <w:rPr>
          <w:rFonts w:hint="eastAsia" w:ascii="仿宋" w:hAnsi="仿宋" w:eastAsia="仿宋" w:cs="仿宋"/>
          <w:sz w:val="24"/>
          <w:szCs w:val="24"/>
          <w:lang w:eastAsia="zh-CN"/>
        </w:rPr>
      </w:pPr>
    </w:p>
    <w:p w14:paraId="10A546F1">
      <w:pPr>
        <w:spacing w:line="360" w:lineRule="auto"/>
        <w:ind w:firstLine="240" w:firstLineChars="100"/>
        <w:rPr>
          <w:rFonts w:hint="eastAsia" w:ascii="仿宋" w:hAnsi="仿宋" w:eastAsia="仿宋" w:cs="仿宋"/>
          <w:sz w:val="24"/>
          <w:szCs w:val="24"/>
          <w:lang w:eastAsia="zh-CN"/>
        </w:rPr>
      </w:pPr>
    </w:p>
    <w:p w14:paraId="2F9F494B">
      <w:pPr>
        <w:spacing w:line="360" w:lineRule="auto"/>
        <w:ind w:firstLine="240" w:firstLineChars="100"/>
        <w:rPr>
          <w:rFonts w:hint="eastAsia" w:ascii="仿宋" w:hAnsi="仿宋" w:eastAsia="仿宋" w:cs="仿宋"/>
          <w:sz w:val="24"/>
          <w:szCs w:val="24"/>
          <w:lang w:eastAsia="zh-CN"/>
        </w:rPr>
      </w:pPr>
      <w:r>
        <w:rPr>
          <w:rFonts w:hint="eastAsia" w:ascii="仿宋" w:hAnsi="仿宋" w:eastAsia="仿宋" w:cs="仿宋"/>
          <w:sz w:val="24"/>
          <w:szCs w:val="24"/>
        </w:rPr>
        <mc:AlternateContent>
          <mc:Choice Requires="wps">
            <w:drawing>
              <wp:anchor distT="0" distB="0" distL="114300" distR="114300" simplePos="0" relativeHeight="251679744" behindDoc="0" locked="0" layoutInCell="1" allowOverlap="1">
                <wp:simplePos x="0" y="0"/>
                <wp:positionH relativeFrom="column">
                  <wp:posOffset>3010535</wp:posOffset>
                </wp:positionH>
                <wp:positionV relativeFrom="paragraph">
                  <wp:posOffset>203200</wp:posOffset>
                </wp:positionV>
                <wp:extent cx="2513330" cy="1094740"/>
                <wp:effectExtent l="7620" t="7620" r="19050" b="15240"/>
                <wp:wrapNone/>
                <wp:docPr id="14" name="圆角矩形 14"/>
                <wp:cNvGraphicFramePr/>
                <a:graphic xmlns:a="http://schemas.openxmlformats.org/drawingml/2006/main">
                  <a:graphicData uri="http://schemas.microsoft.com/office/word/2010/wordprocessingShape">
                    <wps:wsp>
                      <wps:cNvSpPr/>
                      <wps:spPr>
                        <a:xfrm>
                          <a:off x="0" y="0"/>
                          <a:ext cx="2513330" cy="109474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0BA65751">
                            <w:pPr>
                              <w:jc w:val="center"/>
                              <w:rPr>
                                <w:rFonts w:hAnsi="宋体"/>
                                <w:lang w:eastAsia="zh-CN"/>
                              </w:rPr>
                            </w:pPr>
                            <w:r>
                              <w:rPr>
                                <w:rFonts w:hint="eastAsia" w:hAnsi="宋体"/>
                                <w:lang w:eastAsia="zh-CN"/>
                              </w:rPr>
                              <w:t xml:space="preserve">  </w:t>
                            </w:r>
                          </w:p>
                          <w:p w14:paraId="07708131">
                            <w:pPr>
                              <w:rPr>
                                <w:rFonts w:hAnsi="宋体"/>
                                <w:lang w:eastAsia="zh-CN"/>
                              </w:rPr>
                            </w:pPr>
                          </w:p>
                          <w:p w14:paraId="0218E236">
                            <w:pPr>
                              <w:jc w:val="center"/>
                              <w:rPr>
                                <w:rFonts w:ascii="仿宋" w:hAnsi="仿宋" w:eastAsia="仿宋" w:cs="仿宋"/>
                                <w:lang w:eastAsia="zh-CN"/>
                              </w:rPr>
                            </w:pPr>
                            <w:r>
                              <w:rPr>
                                <w:rFonts w:hint="eastAsia" w:ascii="仿宋" w:hAnsi="仿宋" w:eastAsia="仿宋" w:cs="仿宋"/>
                                <w:lang w:eastAsia="zh-CN"/>
                              </w:rPr>
                              <w:t>法定代表人身份证复印件（人像面）</w:t>
                            </w:r>
                          </w:p>
                          <w:p w14:paraId="0FAAE7F2">
                            <w:pPr>
                              <w:rPr>
                                <w:lang w:eastAsia="zh-CN"/>
                              </w:rPr>
                            </w:pPr>
                          </w:p>
                        </w:txbxContent>
                      </wps:txbx>
                      <wps:bodyPr wrap="square" upright="1"/>
                    </wps:wsp>
                  </a:graphicData>
                </a:graphic>
              </wp:anchor>
            </w:drawing>
          </mc:Choice>
          <mc:Fallback>
            <w:pict>
              <v:roundrect id="_x0000_s1026" o:spid="_x0000_s1026" o:spt="2" style="position:absolute;left:0pt;margin-left:237.05pt;margin-top:16pt;height:86.2pt;width:197.9pt;z-index:251679744;mso-width-relative:page;mso-height-relative:page;" fillcolor="#FFFFFF" filled="t" stroked="t" coordsize="21600,21600" arcsize="0.166666666666667" o:gfxdata="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MMa0f3AAAAAoBAAAPAAAAAAAAAAEAIAAAACIAAABkcnMv&#10;ZG93bnJldi54bWxQSwECFAAUAAAACACHTuJA3Eva9jgCAAB2BAAADgAAAAAAAAABACAAAAArAQAA&#10;ZHJzL2Uyb0RvYy54bWxQSwUGAAAAAAYABgBZAQAA1QUAAAAA&#10;">
                <v:fill on="t" focussize="0,0"/>
                <v:stroke weight="1.25pt" color="#808080" joinstyle="round"/>
                <v:imagedata o:title=""/>
                <o:lock v:ext="edit" aspectratio="f"/>
                <v:textbox>
                  <w:txbxContent>
                    <w:p w14:paraId="0BA65751">
                      <w:pPr>
                        <w:jc w:val="center"/>
                        <w:rPr>
                          <w:rFonts w:hAnsi="宋体"/>
                          <w:lang w:eastAsia="zh-CN"/>
                        </w:rPr>
                      </w:pPr>
                      <w:r>
                        <w:rPr>
                          <w:rFonts w:hint="eastAsia" w:hAnsi="宋体"/>
                          <w:lang w:eastAsia="zh-CN"/>
                        </w:rPr>
                        <w:t xml:space="preserve">  </w:t>
                      </w:r>
                    </w:p>
                    <w:p w14:paraId="07708131">
                      <w:pPr>
                        <w:rPr>
                          <w:rFonts w:hAnsi="宋体"/>
                          <w:lang w:eastAsia="zh-CN"/>
                        </w:rPr>
                      </w:pPr>
                    </w:p>
                    <w:p w14:paraId="0218E236">
                      <w:pPr>
                        <w:jc w:val="center"/>
                        <w:rPr>
                          <w:rFonts w:ascii="仿宋" w:hAnsi="仿宋" w:eastAsia="仿宋" w:cs="仿宋"/>
                          <w:lang w:eastAsia="zh-CN"/>
                        </w:rPr>
                      </w:pPr>
                      <w:r>
                        <w:rPr>
                          <w:rFonts w:hint="eastAsia" w:ascii="仿宋" w:hAnsi="仿宋" w:eastAsia="仿宋" w:cs="仿宋"/>
                          <w:lang w:eastAsia="zh-CN"/>
                        </w:rPr>
                        <w:t>法定代表人身份证复印件（人像面）</w:t>
                      </w:r>
                    </w:p>
                    <w:p w14:paraId="0FAAE7F2">
                      <w:pPr>
                        <w:rPr>
                          <w:lang w:eastAsia="zh-CN"/>
                        </w:rPr>
                      </w:pPr>
                    </w:p>
                  </w:txbxContent>
                </v:textbox>
              </v:round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76672" behindDoc="0" locked="0" layoutInCell="1" allowOverlap="1">
                <wp:simplePos x="0" y="0"/>
                <wp:positionH relativeFrom="column">
                  <wp:posOffset>-18415</wp:posOffset>
                </wp:positionH>
                <wp:positionV relativeFrom="paragraph">
                  <wp:posOffset>151765</wp:posOffset>
                </wp:positionV>
                <wp:extent cx="2510155" cy="1162050"/>
                <wp:effectExtent l="7620" t="7620" r="9525" b="11430"/>
                <wp:wrapNone/>
                <wp:docPr id="33" name="圆角矩形 33"/>
                <wp:cNvGraphicFramePr/>
                <a:graphic xmlns:a="http://schemas.openxmlformats.org/drawingml/2006/main">
                  <a:graphicData uri="http://schemas.microsoft.com/office/word/2010/wordprocessingShape">
                    <wps:wsp>
                      <wps:cNvSpPr/>
                      <wps:spPr>
                        <a:xfrm>
                          <a:off x="0" y="0"/>
                          <a:ext cx="2510155" cy="116205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1180F392">
                            <w:pPr>
                              <w:jc w:val="center"/>
                              <w:rPr>
                                <w:rFonts w:hAnsi="宋体"/>
                              </w:rPr>
                            </w:pPr>
                          </w:p>
                          <w:p w14:paraId="1B0CD513">
                            <w:pPr>
                              <w:rPr>
                                <w:rFonts w:hAnsi="宋体"/>
                              </w:rPr>
                            </w:pPr>
                          </w:p>
                          <w:p w14:paraId="5656F3BF">
                            <w:pPr>
                              <w:jc w:val="center"/>
                              <w:rPr>
                                <w:rFonts w:ascii="仿宋" w:hAnsi="仿宋" w:eastAsia="仿宋" w:cs="仿宋"/>
                                <w:lang w:eastAsia="zh-CN"/>
                              </w:rPr>
                            </w:pPr>
                            <w:r>
                              <w:rPr>
                                <w:rFonts w:hint="eastAsia" w:ascii="仿宋" w:hAnsi="仿宋" w:eastAsia="仿宋" w:cs="仿宋"/>
                                <w:lang w:eastAsia="zh-CN"/>
                              </w:rPr>
                              <w:t>法定代表人身份证复印件（国徽面）</w:t>
                            </w:r>
                          </w:p>
                          <w:p w14:paraId="60D1C8EA">
                            <w:pPr>
                              <w:rPr>
                                <w:lang w:eastAsia="zh-CN"/>
                              </w:rPr>
                            </w:pPr>
                          </w:p>
                        </w:txbxContent>
                      </wps:txbx>
                      <wps:bodyPr wrap="square" upright="1"/>
                    </wps:wsp>
                  </a:graphicData>
                </a:graphic>
              </wp:anchor>
            </w:drawing>
          </mc:Choice>
          <mc:Fallback>
            <w:pict>
              <v:roundrect id="_x0000_s1026" o:spid="_x0000_s1026" o:spt="2" style="position:absolute;left:0pt;margin-left:-1.45pt;margin-top:11.95pt;height:91.5pt;width:197.65pt;z-index:251676672;mso-width-relative:page;mso-height-relative:page;" fillcolor="#FFFFFF" filled="t" stroked="t" coordsize="21600,21600" arcsize="0.166666666666667" o:gfxdata="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HghbdsAAAAJAQAADwAAAAAAAAABACAAAAAiAAAAZHJzL2Rv&#10;d25yZXYueG1sUEsBAhQAFAAAAAgAh07iQBFUIOw3AgAAdgQAAA4AAAAAAAAAAQAgAAAAKgEAAGRy&#10;cy9lMm9Eb2MueG1sUEsFBgAAAAAGAAYAWQEAANMFAAAAAA==&#10;">
                <v:fill on="t" focussize="0,0"/>
                <v:stroke weight="1.25pt" color="#808080" joinstyle="round"/>
                <v:imagedata o:title=""/>
                <o:lock v:ext="edit" aspectratio="f"/>
                <v:textbox>
                  <w:txbxContent>
                    <w:p w14:paraId="1180F392">
                      <w:pPr>
                        <w:jc w:val="center"/>
                        <w:rPr>
                          <w:rFonts w:hAnsi="宋体"/>
                        </w:rPr>
                      </w:pPr>
                    </w:p>
                    <w:p w14:paraId="1B0CD513">
                      <w:pPr>
                        <w:rPr>
                          <w:rFonts w:hAnsi="宋体"/>
                        </w:rPr>
                      </w:pPr>
                    </w:p>
                    <w:p w14:paraId="5656F3BF">
                      <w:pPr>
                        <w:jc w:val="center"/>
                        <w:rPr>
                          <w:rFonts w:ascii="仿宋" w:hAnsi="仿宋" w:eastAsia="仿宋" w:cs="仿宋"/>
                          <w:lang w:eastAsia="zh-CN"/>
                        </w:rPr>
                      </w:pPr>
                      <w:r>
                        <w:rPr>
                          <w:rFonts w:hint="eastAsia" w:ascii="仿宋" w:hAnsi="仿宋" w:eastAsia="仿宋" w:cs="仿宋"/>
                          <w:lang w:eastAsia="zh-CN"/>
                        </w:rPr>
                        <w:t>法定代表人身份证复印件（国徽面）</w:t>
                      </w:r>
                    </w:p>
                    <w:p w14:paraId="60D1C8EA">
                      <w:pPr>
                        <w:rPr>
                          <w:lang w:eastAsia="zh-CN"/>
                        </w:rPr>
                      </w:pPr>
                    </w:p>
                  </w:txbxContent>
                </v:textbox>
              </v:roundrect>
            </w:pict>
          </mc:Fallback>
        </mc:AlternateContent>
      </w:r>
    </w:p>
    <w:p w14:paraId="0CCB8F80">
      <w:pPr>
        <w:spacing w:line="360" w:lineRule="auto"/>
        <w:ind w:firstLine="240" w:firstLineChars="100"/>
        <w:rPr>
          <w:rFonts w:hint="eastAsia" w:ascii="仿宋" w:hAnsi="仿宋" w:eastAsia="仿宋" w:cs="仿宋"/>
          <w:sz w:val="24"/>
          <w:szCs w:val="24"/>
          <w:lang w:eastAsia="zh-CN"/>
        </w:rPr>
      </w:pPr>
    </w:p>
    <w:p w14:paraId="784CDF63">
      <w:pPr>
        <w:spacing w:line="360" w:lineRule="auto"/>
        <w:ind w:firstLine="240" w:firstLineChars="100"/>
        <w:rPr>
          <w:rFonts w:hint="eastAsia" w:ascii="仿宋" w:hAnsi="仿宋" w:eastAsia="仿宋" w:cs="仿宋"/>
          <w:sz w:val="24"/>
          <w:szCs w:val="24"/>
          <w:lang w:eastAsia="zh-CN"/>
        </w:rPr>
      </w:pPr>
    </w:p>
    <w:p w14:paraId="3822DA84">
      <w:pPr>
        <w:spacing w:line="360" w:lineRule="auto"/>
        <w:ind w:firstLine="240" w:firstLineChars="100"/>
        <w:rPr>
          <w:rFonts w:hint="eastAsia" w:ascii="仿宋" w:hAnsi="仿宋" w:eastAsia="仿宋" w:cs="仿宋"/>
          <w:sz w:val="24"/>
          <w:szCs w:val="24"/>
          <w:lang w:eastAsia="zh-CN"/>
        </w:rPr>
      </w:pPr>
    </w:p>
    <w:p w14:paraId="2C25D60B">
      <w:pPr>
        <w:spacing w:line="360" w:lineRule="auto"/>
        <w:ind w:firstLine="240" w:firstLineChars="100"/>
        <w:rPr>
          <w:rFonts w:hint="eastAsia" w:ascii="仿宋" w:hAnsi="仿宋" w:eastAsia="仿宋" w:cs="仿宋"/>
          <w:sz w:val="24"/>
          <w:szCs w:val="24"/>
          <w:lang w:eastAsia="zh-CN"/>
        </w:rPr>
      </w:pPr>
    </w:p>
    <w:p w14:paraId="4291208A">
      <w:pPr>
        <w:pStyle w:val="11"/>
        <w:tabs>
          <w:tab w:val="left" w:pos="5580"/>
        </w:tabs>
        <w:spacing w:line="360" w:lineRule="exact"/>
        <w:rPr>
          <w:rFonts w:hint="eastAsia" w:ascii="仿宋" w:hAnsi="仿宋" w:eastAsia="仿宋" w:cs="仿宋"/>
          <w:sz w:val="24"/>
          <w:szCs w:val="24"/>
          <w:lang w:eastAsia="zh-CN"/>
        </w:rPr>
      </w:pPr>
    </w:p>
    <w:p w14:paraId="549A1EFB">
      <w:pPr>
        <w:pStyle w:val="11"/>
        <w:tabs>
          <w:tab w:val="left" w:pos="5580"/>
        </w:tabs>
        <w:spacing w:line="360" w:lineRule="exact"/>
        <w:rPr>
          <w:rFonts w:hint="eastAsia" w:ascii="仿宋" w:hAnsi="仿宋" w:eastAsia="仿宋" w:cs="仿宋"/>
          <w:sz w:val="24"/>
          <w:szCs w:val="24"/>
          <w:lang w:eastAsia="zh-CN"/>
        </w:rPr>
      </w:pPr>
    </w:p>
    <w:p w14:paraId="37A35CA6">
      <w:pPr>
        <w:pStyle w:val="11"/>
        <w:tabs>
          <w:tab w:val="left" w:pos="5580"/>
        </w:tabs>
        <w:spacing w:line="360" w:lineRule="exact"/>
        <w:rPr>
          <w:rFonts w:hint="eastAsia" w:ascii="仿宋" w:hAnsi="仿宋" w:eastAsia="仿宋" w:cs="仿宋"/>
          <w:sz w:val="24"/>
          <w:szCs w:val="24"/>
          <w:u w:val="single"/>
          <w:lang w:eastAsia="zh-CN"/>
        </w:rPr>
      </w:pPr>
      <w:r>
        <w:rPr>
          <w:rFonts w:hint="eastAsia" w:ascii="仿宋" w:hAnsi="仿宋" w:eastAsia="仿宋" w:cs="仿宋"/>
          <w:sz w:val="24"/>
          <w:szCs w:val="24"/>
          <w:lang w:eastAsia="zh-CN"/>
        </w:rPr>
        <w:t>投标人（公章）;</w:t>
      </w:r>
      <w:r>
        <w:rPr>
          <w:rFonts w:hint="eastAsia" w:ascii="仿宋" w:hAnsi="仿宋" w:eastAsia="仿宋" w:cs="仿宋"/>
          <w:sz w:val="24"/>
          <w:szCs w:val="24"/>
          <w:u w:val="single"/>
          <w:lang w:eastAsia="zh-CN"/>
        </w:rPr>
        <w:t xml:space="preserve">                           </w:t>
      </w:r>
    </w:p>
    <w:p w14:paraId="11262180">
      <w:pPr>
        <w:pStyle w:val="11"/>
        <w:tabs>
          <w:tab w:val="left" w:pos="5580"/>
        </w:tabs>
        <w:spacing w:line="360" w:lineRule="exact"/>
        <w:rPr>
          <w:rFonts w:hint="eastAsia" w:ascii="仿宋" w:hAnsi="仿宋" w:eastAsia="仿宋" w:cs="仿宋"/>
          <w:sz w:val="24"/>
          <w:szCs w:val="24"/>
          <w:u w:val="single"/>
          <w:lang w:eastAsia="zh-CN"/>
        </w:rPr>
      </w:pPr>
      <w:r>
        <w:rPr>
          <w:rFonts w:hint="eastAsia" w:ascii="仿宋" w:hAnsi="仿宋" w:eastAsia="仿宋" w:cs="仿宋"/>
          <w:sz w:val="24"/>
          <w:szCs w:val="24"/>
          <w:lang w:eastAsia="zh-CN"/>
        </w:rPr>
        <w:t>法定代表人（签/章）：</w:t>
      </w:r>
      <w:r>
        <w:rPr>
          <w:rFonts w:hint="eastAsia" w:ascii="仿宋" w:hAnsi="仿宋" w:eastAsia="仿宋" w:cs="仿宋"/>
          <w:sz w:val="24"/>
          <w:szCs w:val="24"/>
          <w:u w:val="single"/>
          <w:lang w:eastAsia="zh-CN"/>
        </w:rPr>
        <w:t xml:space="preserve">                     </w:t>
      </w:r>
    </w:p>
    <w:p w14:paraId="7EDFF321">
      <w:pPr>
        <w:pStyle w:val="11"/>
        <w:tabs>
          <w:tab w:val="left" w:pos="5580"/>
        </w:tabs>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身份证号码：__________________________________ </w:t>
      </w:r>
    </w:p>
    <w:p w14:paraId="707F2BB3">
      <w:pPr>
        <w:pStyle w:val="11"/>
        <w:tabs>
          <w:tab w:val="left" w:pos="5580"/>
        </w:tabs>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委托代理人（签/章）：</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w:t>
      </w:r>
    </w:p>
    <w:p w14:paraId="59BC75D3">
      <w:pPr>
        <w:pStyle w:val="11"/>
        <w:tabs>
          <w:tab w:val="left" w:pos="5580"/>
        </w:tabs>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身份证号码：</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w:t>
      </w:r>
    </w:p>
    <w:p w14:paraId="2E010CF9">
      <w:pPr>
        <w:pStyle w:val="11"/>
        <w:tabs>
          <w:tab w:val="left" w:pos="5580"/>
        </w:tabs>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详细通讯地址：</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w:t>
      </w:r>
    </w:p>
    <w:p w14:paraId="795B86D1">
      <w:pPr>
        <w:pStyle w:val="11"/>
        <w:tabs>
          <w:tab w:val="left" w:pos="5580"/>
        </w:tabs>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邮 政 编 码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w:t>
      </w:r>
    </w:p>
    <w:p w14:paraId="47500260">
      <w:pPr>
        <w:pStyle w:val="11"/>
        <w:tabs>
          <w:tab w:val="left" w:pos="5580"/>
        </w:tabs>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传　　　　真：</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w:t>
      </w:r>
    </w:p>
    <w:p w14:paraId="6377FFDA">
      <w:pPr>
        <w:pStyle w:val="4"/>
        <w:jc w:val="both"/>
        <w:rPr>
          <w:rFonts w:hint="eastAsia" w:ascii="仿宋" w:hAnsi="仿宋" w:eastAsia="仿宋" w:cs="仿宋"/>
          <w:sz w:val="28"/>
          <w:szCs w:val="28"/>
          <w:lang w:eastAsia="zh-CN"/>
        </w:rPr>
        <w:sectPr>
          <w:footerReference r:id="rId24" w:type="default"/>
          <w:pgSz w:w="11906" w:h="16838"/>
          <w:pgMar w:top="564" w:right="1785" w:bottom="1171" w:left="1785" w:header="555" w:footer="996" w:gutter="0"/>
          <w:cols w:space="720" w:num="1"/>
        </w:sectPr>
      </w:pPr>
      <w:r>
        <w:rPr>
          <w:rFonts w:hint="eastAsia" w:ascii="仿宋" w:hAnsi="仿宋" w:eastAsia="仿宋" w:cs="仿宋"/>
          <w:sz w:val="24"/>
          <w:szCs w:val="24"/>
          <w:lang w:eastAsia="zh-CN"/>
        </w:rPr>
        <w:t>电　　　　话：</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w:t>
      </w:r>
    </w:p>
    <w:p w14:paraId="799FA1A8">
      <w:pPr>
        <w:spacing w:line="245" w:lineRule="auto"/>
        <w:rPr>
          <w:rFonts w:hint="eastAsia" w:ascii="仿宋" w:hAnsi="仿宋" w:eastAsia="仿宋" w:cs="仿宋"/>
          <w:lang w:eastAsia="zh-CN"/>
        </w:rPr>
      </w:pPr>
      <w:r>
        <w:rPr>
          <w:rFonts w:hint="eastAsia" w:ascii="仿宋" w:hAnsi="仿宋" w:eastAsia="仿宋" w:cs="仿宋"/>
          <w:b/>
          <w:bCs/>
          <w:spacing w:val="-1"/>
          <w:sz w:val="24"/>
          <w:szCs w:val="24"/>
          <w:lang w:eastAsia="zh-CN"/>
        </w:rPr>
        <w:t>9、投标人可提供有利于投标的其他材料</w:t>
      </w:r>
    </w:p>
    <w:p w14:paraId="7C09B372">
      <w:pPr>
        <w:spacing w:line="245" w:lineRule="auto"/>
        <w:ind w:firstLine="210" w:firstLineChars="100"/>
        <w:rPr>
          <w:rFonts w:hint="eastAsia" w:ascii="仿宋" w:hAnsi="仿宋" w:eastAsia="仿宋" w:cs="仿宋"/>
          <w:lang w:eastAsia="zh-CN"/>
        </w:rPr>
      </w:pPr>
    </w:p>
    <w:p w14:paraId="78E522B1">
      <w:pPr>
        <w:spacing w:line="245" w:lineRule="auto"/>
        <w:rPr>
          <w:rFonts w:hint="eastAsia" w:ascii="仿宋" w:hAnsi="仿宋" w:eastAsia="仿宋" w:cs="仿宋"/>
          <w:b/>
          <w:bCs/>
          <w:spacing w:val="-1"/>
          <w:sz w:val="24"/>
          <w:szCs w:val="24"/>
          <w:lang w:eastAsia="zh-CN"/>
        </w:rPr>
      </w:pPr>
      <w:r>
        <w:rPr>
          <w:rFonts w:hint="eastAsia" w:ascii="仿宋" w:hAnsi="仿宋" w:eastAsia="仿宋" w:cs="仿宋"/>
          <w:b/>
          <w:bCs/>
          <w:spacing w:val="-1"/>
          <w:sz w:val="24"/>
          <w:szCs w:val="24"/>
          <w:lang w:eastAsia="zh-CN"/>
        </w:rPr>
        <w:t xml:space="preserve"> 注：</w:t>
      </w:r>
      <w:r>
        <w:rPr>
          <w:rFonts w:hint="eastAsia" w:ascii="仿宋" w:hAnsi="仿宋" w:eastAsia="仿宋" w:cs="仿宋"/>
          <w:b/>
          <w:bCs/>
          <w:spacing w:val="-1"/>
          <w:sz w:val="24"/>
          <w:szCs w:val="24"/>
          <w:lang w:val="en-US" w:eastAsia="zh-CN"/>
        </w:rPr>
        <w:t>投标文件还应包括其它技术文件但不限于以下内容：设计方案构思，新技术、新材料、新工艺以及重难点分析，使用功能，设计方案经济性，各专业设计保证措施，实施措施，质量保障及保密方案。</w:t>
      </w:r>
    </w:p>
    <w:p w14:paraId="06B8225B">
      <w:pPr>
        <w:spacing w:line="245" w:lineRule="auto"/>
        <w:rPr>
          <w:rFonts w:hint="eastAsia" w:ascii="仿宋" w:hAnsi="仿宋" w:eastAsia="仿宋" w:cs="仿宋"/>
          <w:lang w:eastAsia="zh-CN"/>
        </w:rPr>
      </w:pPr>
    </w:p>
    <w:p w14:paraId="15CAC2FD">
      <w:pPr>
        <w:rPr>
          <w:rFonts w:hint="eastAsia" w:ascii="仿宋" w:hAnsi="仿宋" w:eastAsia="仿宋" w:cs="仿宋"/>
          <w:b/>
          <w:bCs/>
          <w:spacing w:val="-3"/>
          <w:sz w:val="28"/>
          <w:szCs w:val="28"/>
          <w:lang w:eastAsia="zh-CN"/>
        </w:rPr>
      </w:pPr>
      <w:r>
        <w:rPr>
          <w:rFonts w:hint="eastAsia" w:ascii="仿宋" w:hAnsi="仿宋" w:eastAsia="仿宋" w:cs="仿宋"/>
          <w:b/>
          <w:bCs/>
          <w:spacing w:val="-3"/>
          <w:sz w:val="28"/>
          <w:szCs w:val="28"/>
          <w:lang w:eastAsia="zh-CN"/>
        </w:rPr>
        <w:br w:type="page"/>
      </w:r>
    </w:p>
    <w:p w14:paraId="1EA7184A">
      <w:pPr>
        <w:pStyle w:val="4"/>
        <w:spacing w:before="91" w:line="223" w:lineRule="auto"/>
        <w:ind w:left="3213"/>
        <w:rPr>
          <w:rFonts w:hint="eastAsia" w:ascii="仿宋" w:hAnsi="仿宋" w:eastAsia="仿宋" w:cs="仿宋"/>
          <w:sz w:val="28"/>
          <w:szCs w:val="28"/>
          <w:lang w:eastAsia="zh-CN"/>
        </w:rPr>
      </w:pPr>
      <w:r>
        <w:rPr>
          <w:rFonts w:hint="eastAsia" w:ascii="仿宋" w:hAnsi="仿宋" w:eastAsia="仿宋" w:cs="仿宋"/>
          <w:b/>
          <w:bCs/>
          <w:spacing w:val="-3"/>
          <w:sz w:val="28"/>
          <w:szCs w:val="28"/>
          <w:lang w:eastAsia="zh-CN"/>
        </w:rPr>
        <w:t>10、项目配备人员情况一览表</w:t>
      </w:r>
    </w:p>
    <w:p w14:paraId="0B5B8117">
      <w:pPr>
        <w:spacing w:line="254" w:lineRule="auto"/>
        <w:rPr>
          <w:rFonts w:hint="eastAsia" w:ascii="仿宋" w:hAnsi="仿宋" w:eastAsia="仿宋" w:cs="仿宋"/>
          <w:lang w:eastAsia="zh-CN"/>
        </w:rPr>
      </w:pPr>
    </w:p>
    <w:p w14:paraId="5073F74B">
      <w:pPr>
        <w:pStyle w:val="4"/>
        <w:spacing w:before="74" w:line="223" w:lineRule="auto"/>
        <w:ind w:left="130"/>
        <w:rPr>
          <w:rFonts w:hint="eastAsia" w:ascii="仿宋" w:hAnsi="仿宋" w:eastAsia="仿宋" w:cs="仿宋"/>
          <w:sz w:val="24"/>
          <w:szCs w:val="24"/>
        </w:rPr>
      </w:pPr>
      <w:r>
        <w:rPr>
          <w:rFonts w:hint="eastAsia" w:ascii="仿宋" w:hAnsi="仿宋" w:eastAsia="仿宋" w:cs="仿宋"/>
          <w:spacing w:val="6"/>
          <w:sz w:val="24"/>
          <w:szCs w:val="24"/>
        </w:rPr>
        <w:t>项目名称:                      项目编号:</w:t>
      </w:r>
    </w:p>
    <w:tbl>
      <w:tblPr>
        <w:tblStyle w:val="25"/>
        <w:tblW w:w="93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3"/>
        <w:gridCol w:w="837"/>
        <w:gridCol w:w="852"/>
        <w:gridCol w:w="1282"/>
        <w:gridCol w:w="695"/>
        <w:gridCol w:w="1031"/>
        <w:gridCol w:w="736"/>
        <w:gridCol w:w="1650"/>
        <w:gridCol w:w="685"/>
      </w:tblGrid>
      <w:tr w14:paraId="60697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573" w:type="dxa"/>
            <w:vMerge w:val="restart"/>
            <w:tcBorders>
              <w:bottom w:val="nil"/>
            </w:tcBorders>
          </w:tcPr>
          <w:p w14:paraId="0BE2CAF8">
            <w:pPr>
              <w:pStyle w:val="26"/>
              <w:spacing w:line="386" w:lineRule="auto"/>
              <w:rPr>
                <w:rFonts w:hint="eastAsia" w:ascii="仿宋" w:hAnsi="仿宋" w:eastAsia="仿宋" w:cs="仿宋"/>
                <w:sz w:val="24"/>
                <w:szCs w:val="24"/>
              </w:rPr>
            </w:pPr>
          </w:p>
          <w:p w14:paraId="169153F4">
            <w:pPr>
              <w:spacing w:before="65" w:line="232" w:lineRule="auto"/>
              <w:ind w:left="587"/>
              <w:rPr>
                <w:rFonts w:hint="eastAsia" w:ascii="仿宋" w:hAnsi="仿宋" w:eastAsia="仿宋" w:cs="仿宋"/>
                <w:sz w:val="24"/>
                <w:szCs w:val="24"/>
              </w:rPr>
            </w:pPr>
            <w:r>
              <w:rPr>
                <w:rFonts w:hint="eastAsia" w:ascii="仿宋" w:hAnsi="仿宋" w:eastAsia="仿宋" w:cs="仿宋"/>
                <w:spacing w:val="2"/>
                <w:sz w:val="24"/>
                <w:szCs w:val="24"/>
              </w:rPr>
              <w:t>职务</w:t>
            </w:r>
          </w:p>
        </w:tc>
        <w:tc>
          <w:tcPr>
            <w:tcW w:w="837" w:type="dxa"/>
            <w:vMerge w:val="restart"/>
            <w:tcBorders>
              <w:bottom w:val="nil"/>
            </w:tcBorders>
          </w:tcPr>
          <w:p w14:paraId="604E7288">
            <w:pPr>
              <w:pStyle w:val="26"/>
              <w:spacing w:line="386" w:lineRule="auto"/>
              <w:rPr>
                <w:rFonts w:hint="eastAsia" w:ascii="仿宋" w:hAnsi="仿宋" w:eastAsia="仿宋" w:cs="仿宋"/>
                <w:sz w:val="24"/>
                <w:szCs w:val="24"/>
              </w:rPr>
            </w:pPr>
          </w:p>
          <w:p w14:paraId="3C8CC2C4">
            <w:pPr>
              <w:spacing w:before="65" w:line="233" w:lineRule="auto"/>
              <w:ind w:left="217"/>
              <w:rPr>
                <w:rFonts w:hint="eastAsia" w:ascii="仿宋" w:hAnsi="仿宋" w:eastAsia="仿宋" w:cs="仿宋"/>
                <w:sz w:val="24"/>
                <w:szCs w:val="24"/>
              </w:rPr>
            </w:pPr>
            <w:r>
              <w:rPr>
                <w:rFonts w:hint="eastAsia" w:ascii="仿宋" w:hAnsi="仿宋" w:eastAsia="仿宋" w:cs="仿宋"/>
                <w:spacing w:val="2"/>
                <w:sz w:val="24"/>
                <w:szCs w:val="24"/>
              </w:rPr>
              <w:t>姓名</w:t>
            </w:r>
          </w:p>
        </w:tc>
        <w:tc>
          <w:tcPr>
            <w:tcW w:w="852" w:type="dxa"/>
            <w:vMerge w:val="restart"/>
            <w:tcBorders>
              <w:bottom w:val="nil"/>
            </w:tcBorders>
          </w:tcPr>
          <w:p w14:paraId="7F18C09A">
            <w:pPr>
              <w:pStyle w:val="26"/>
              <w:spacing w:line="387" w:lineRule="auto"/>
              <w:rPr>
                <w:rFonts w:hint="eastAsia" w:ascii="仿宋" w:hAnsi="仿宋" w:eastAsia="仿宋" w:cs="仿宋"/>
                <w:sz w:val="24"/>
                <w:szCs w:val="24"/>
              </w:rPr>
            </w:pPr>
          </w:p>
          <w:p w14:paraId="73A1C742">
            <w:pPr>
              <w:spacing w:before="65" w:line="229" w:lineRule="auto"/>
              <w:ind w:left="224"/>
              <w:rPr>
                <w:rFonts w:hint="eastAsia" w:ascii="仿宋" w:hAnsi="仿宋" w:eastAsia="仿宋" w:cs="仿宋"/>
                <w:sz w:val="24"/>
                <w:szCs w:val="24"/>
              </w:rPr>
            </w:pPr>
            <w:r>
              <w:rPr>
                <w:rFonts w:hint="eastAsia" w:ascii="仿宋" w:hAnsi="仿宋" w:eastAsia="仿宋" w:cs="仿宋"/>
                <w:spacing w:val="2"/>
                <w:sz w:val="24"/>
                <w:szCs w:val="24"/>
              </w:rPr>
              <w:t>职称</w:t>
            </w:r>
          </w:p>
        </w:tc>
        <w:tc>
          <w:tcPr>
            <w:tcW w:w="5394" w:type="dxa"/>
            <w:gridSpan w:val="5"/>
          </w:tcPr>
          <w:p w14:paraId="20661DCC">
            <w:pPr>
              <w:spacing w:before="202" w:line="231" w:lineRule="auto"/>
              <w:ind w:left="1762"/>
              <w:rPr>
                <w:rFonts w:hint="eastAsia" w:ascii="仿宋" w:hAnsi="仿宋" w:eastAsia="仿宋" w:cs="仿宋"/>
                <w:sz w:val="24"/>
                <w:szCs w:val="24"/>
              </w:rPr>
            </w:pPr>
            <w:r>
              <w:rPr>
                <w:rFonts w:hint="eastAsia" w:ascii="仿宋" w:hAnsi="仿宋" w:eastAsia="仿宋" w:cs="仿宋"/>
                <w:spacing w:val="8"/>
                <w:sz w:val="24"/>
                <w:szCs w:val="24"/>
              </w:rPr>
              <w:t>执业或职业资格证明</w:t>
            </w:r>
          </w:p>
        </w:tc>
        <w:tc>
          <w:tcPr>
            <w:tcW w:w="685" w:type="dxa"/>
          </w:tcPr>
          <w:p w14:paraId="0891E777">
            <w:pPr>
              <w:spacing w:before="202" w:line="233" w:lineRule="auto"/>
              <w:ind w:left="146"/>
              <w:rPr>
                <w:rFonts w:hint="eastAsia" w:ascii="仿宋" w:hAnsi="仿宋" w:eastAsia="仿宋" w:cs="仿宋"/>
                <w:sz w:val="24"/>
                <w:szCs w:val="24"/>
              </w:rPr>
            </w:pPr>
            <w:r>
              <w:rPr>
                <w:rFonts w:hint="eastAsia" w:ascii="仿宋" w:hAnsi="仿宋" w:eastAsia="仿宋" w:cs="仿宋"/>
                <w:spacing w:val="1"/>
                <w:sz w:val="24"/>
                <w:szCs w:val="24"/>
              </w:rPr>
              <w:t>备注</w:t>
            </w:r>
          </w:p>
        </w:tc>
      </w:tr>
      <w:tr w14:paraId="47FEF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573" w:type="dxa"/>
            <w:vMerge w:val="continue"/>
            <w:tcBorders>
              <w:top w:val="nil"/>
            </w:tcBorders>
          </w:tcPr>
          <w:p w14:paraId="490FD259">
            <w:pPr>
              <w:pStyle w:val="26"/>
              <w:rPr>
                <w:rFonts w:hint="eastAsia" w:ascii="仿宋" w:hAnsi="仿宋" w:eastAsia="仿宋" w:cs="仿宋"/>
                <w:sz w:val="24"/>
                <w:szCs w:val="24"/>
              </w:rPr>
            </w:pPr>
          </w:p>
        </w:tc>
        <w:tc>
          <w:tcPr>
            <w:tcW w:w="837" w:type="dxa"/>
            <w:vMerge w:val="continue"/>
            <w:tcBorders>
              <w:top w:val="nil"/>
            </w:tcBorders>
          </w:tcPr>
          <w:p w14:paraId="7F0577D8">
            <w:pPr>
              <w:pStyle w:val="26"/>
              <w:rPr>
                <w:rFonts w:hint="eastAsia" w:ascii="仿宋" w:hAnsi="仿宋" w:eastAsia="仿宋" w:cs="仿宋"/>
                <w:sz w:val="24"/>
                <w:szCs w:val="24"/>
              </w:rPr>
            </w:pPr>
          </w:p>
        </w:tc>
        <w:tc>
          <w:tcPr>
            <w:tcW w:w="852" w:type="dxa"/>
            <w:vMerge w:val="continue"/>
            <w:tcBorders>
              <w:top w:val="nil"/>
            </w:tcBorders>
          </w:tcPr>
          <w:p w14:paraId="0FD39FAB">
            <w:pPr>
              <w:pStyle w:val="26"/>
              <w:rPr>
                <w:rFonts w:hint="eastAsia" w:ascii="仿宋" w:hAnsi="仿宋" w:eastAsia="仿宋" w:cs="仿宋"/>
                <w:sz w:val="24"/>
                <w:szCs w:val="24"/>
              </w:rPr>
            </w:pPr>
          </w:p>
        </w:tc>
        <w:tc>
          <w:tcPr>
            <w:tcW w:w="1282" w:type="dxa"/>
          </w:tcPr>
          <w:p w14:paraId="44A122E3">
            <w:pPr>
              <w:spacing w:before="197" w:line="229" w:lineRule="auto"/>
              <w:ind w:left="231"/>
              <w:rPr>
                <w:rFonts w:hint="eastAsia" w:ascii="仿宋" w:hAnsi="仿宋" w:eastAsia="仿宋" w:cs="仿宋"/>
                <w:sz w:val="24"/>
                <w:szCs w:val="24"/>
              </w:rPr>
            </w:pPr>
            <w:r>
              <w:rPr>
                <w:rFonts w:hint="eastAsia" w:ascii="仿宋" w:hAnsi="仿宋" w:eastAsia="仿宋" w:cs="仿宋"/>
                <w:spacing w:val="6"/>
                <w:sz w:val="24"/>
                <w:szCs w:val="24"/>
              </w:rPr>
              <w:t>证书名称</w:t>
            </w:r>
          </w:p>
        </w:tc>
        <w:tc>
          <w:tcPr>
            <w:tcW w:w="695" w:type="dxa"/>
          </w:tcPr>
          <w:p w14:paraId="74C4280B">
            <w:pPr>
              <w:spacing w:before="196" w:line="232" w:lineRule="auto"/>
              <w:ind w:left="150"/>
              <w:rPr>
                <w:rFonts w:hint="eastAsia" w:ascii="仿宋" w:hAnsi="仿宋" w:eastAsia="仿宋" w:cs="仿宋"/>
                <w:sz w:val="24"/>
                <w:szCs w:val="24"/>
              </w:rPr>
            </w:pPr>
            <w:r>
              <w:rPr>
                <w:rFonts w:hint="eastAsia" w:ascii="仿宋" w:hAnsi="仿宋" w:eastAsia="仿宋" w:cs="仿宋"/>
                <w:sz w:val="24"/>
                <w:szCs w:val="24"/>
              </w:rPr>
              <w:t>级别</w:t>
            </w:r>
          </w:p>
        </w:tc>
        <w:tc>
          <w:tcPr>
            <w:tcW w:w="1031" w:type="dxa"/>
          </w:tcPr>
          <w:p w14:paraId="24411613">
            <w:pPr>
              <w:spacing w:before="197" w:line="232" w:lineRule="auto"/>
              <w:ind w:left="316"/>
              <w:rPr>
                <w:rFonts w:hint="eastAsia" w:ascii="仿宋" w:hAnsi="仿宋" w:eastAsia="仿宋" w:cs="仿宋"/>
                <w:sz w:val="24"/>
                <w:szCs w:val="24"/>
              </w:rPr>
            </w:pPr>
            <w:r>
              <w:rPr>
                <w:rFonts w:hint="eastAsia" w:ascii="仿宋" w:hAnsi="仿宋" w:eastAsia="仿宋" w:cs="仿宋"/>
                <w:spacing w:val="2"/>
                <w:sz w:val="24"/>
                <w:szCs w:val="24"/>
              </w:rPr>
              <w:t>证号</w:t>
            </w:r>
          </w:p>
        </w:tc>
        <w:tc>
          <w:tcPr>
            <w:tcW w:w="736" w:type="dxa"/>
          </w:tcPr>
          <w:p w14:paraId="6FF895EA">
            <w:pPr>
              <w:spacing w:before="197" w:line="232" w:lineRule="auto"/>
              <w:ind w:left="173"/>
              <w:rPr>
                <w:rFonts w:hint="eastAsia" w:ascii="仿宋" w:hAnsi="仿宋" w:eastAsia="仿宋" w:cs="仿宋"/>
                <w:sz w:val="24"/>
                <w:szCs w:val="24"/>
              </w:rPr>
            </w:pPr>
            <w:r>
              <w:rPr>
                <w:rFonts w:hint="eastAsia" w:ascii="仿宋" w:hAnsi="仿宋" w:eastAsia="仿宋" w:cs="仿宋"/>
                <w:sz w:val="24"/>
                <w:szCs w:val="24"/>
              </w:rPr>
              <w:t>专业</w:t>
            </w:r>
          </w:p>
        </w:tc>
        <w:tc>
          <w:tcPr>
            <w:tcW w:w="1650" w:type="dxa"/>
          </w:tcPr>
          <w:p w14:paraId="2E9C28FF">
            <w:pPr>
              <w:spacing w:before="197" w:line="229" w:lineRule="auto"/>
              <w:ind w:left="628"/>
              <w:rPr>
                <w:rFonts w:hint="eastAsia" w:ascii="仿宋" w:hAnsi="仿宋" w:eastAsia="仿宋" w:cs="仿宋"/>
                <w:sz w:val="24"/>
                <w:szCs w:val="24"/>
              </w:rPr>
            </w:pPr>
            <w:r>
              <w:rPr>
                <w:rFonts w:hint="eastAsia" w:ascii="仿宋" w:hAnsi="仿宋" w:eastAsia="仿宋" w:cs="仿宋"/>
                <w:spacing w:val="2"/>
                <w:sz w:val="24"/>
                <w:szCs w:val="24"/>
              </w:rPr>
              <w:t>社保</w:t>
            </w:r>
          </w:p>
        </w:tc>
        <w:tc>
          <w:tcPr>
            <w:tcW w:w="685" w:type="dxa"/>
          </w:tcPr>
          <w:p w14:paraId="37DD8332">
            <w:pPr>
              <w:pStyle w:val="26"/>
              <w:rPr>
                <w:rFonts w:hint="eastAsia" w:ascii="仿宋" w:hAnsi="仿宋" w:eastAsia="仿宋" w:cs="仿宋"/>
                <w:sz w:val="24"/>
                <w:szCs w:val="24"/>
              </w:rPr>
            </w:pPr>
          </w:p>
        </w:tc>
      </w:tr>
      <w:tr w14:paraId="46521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573" w:type="dxa"/>
          </w:tcPr>
          <w:p w14:paraId="1B4BDDB8">
            <w:pPr>
              <w:pStyle w:val="26"/>
              <w:rPr>
                <w:rFonts w:hint="eastAsia" w:ascii="仿宋" w:hAnsi="仿宋" w:eastAsia="仿宋" w:cs="仿宋"/>
                <w:sz w:val="24"/>
                <w:szCs w:val="24"/>
              </w:rPr>
            </w:pPr>
          </w:p>
        </w:tc>
        <w:tc>
          <w:tcPr>
            <w:tcW w:w="837" w:type="dxa"/>
          </w:tcPr>
          <w:p w14:paraId="48858C66">
            <w:pPr>
              <w:pStyle w:val="26"/>
              <w:rPr>
                <w:rFonts w:hint="eastAsia" w:ascii="仿宋" w:hAnsi="仿宋" w:eastAsia="仿宋" w:cs="仿宋"/>
                <w:sz w:val="24"/>
                <w:szCs w:val="24"/>
              </w:rPr>
            </w:pPr>
          </w:p>
        </w:tc>
        <w:tc>
          <w:tcPr>
            <w:tcW w:w="852" w:type="dxa"/>
          </w:tcPr>
          <w:p w14:paraId="4667F381">
            <w:pPr>
              <w:pStyle w:val="26"/>
              <w:rPr>
                <w:rFonts w:hint="eastAsia" w:ascii="仿宋" w:hAnsi="仿宋" w:eastAsia="仿宋" w:cs="仿宋"/>
                <w:sz w:val="24"/>
                <w:szCs w:val="24"/>
              </w:rPr>
            </w:pPr>
          </w:p>
        </w:tc>
        <w:tc>
          <w:tcPr>
            <w:tcW w:w="1282" w:type="dxa"/>
          </w:tcPr>
          <w:p w14:paraId="1CF57C86">
            <w:pPr>
              <w:pStyle w:val="26"/>
              <w:rPr>
                <w:rFonts w:hint="eastAsia" w:ascii="仿宋" w:hAnsi="仿宋" w:eastAsia="仿宋" w:cs="仿宋"/>
                <w:sz w:val="24"/>
                <w:szCs w:val="24"/>
              </w:rPr>
            </w:pPr>
          </w:p>
        </w:tc>
        <w:tc>
          <w:tcPr>
            <w:tcW w:w="695" w:type="dxa"/>
          </w:tcPr>
          <w:p w14:paraId="10B6E04C">
            <w:pPr>
              <w:pStyle w:val="26"/>
              <w:rPr>
                <w:rFonts w:hint="eastAsia" w:ascii="仿宋" w:hAnsi="仿宋" w:eastAsia="仿宋" w:cs="仿宋"/>
                <w:sz w:val="24"/>
                <w:szCs w:val="24"/>
              </w:rPr>
            </w:pPr>
          </w:p>
        </w:tc>
        <w:tc>
          <w:tcPr>
            <w:tcW w:w="1031" w:type="dxa"/>
          </w:tcPr>
          <w:p w14:paraId="52C77F40">
            <w:pPr>
              <w:pStyle w:val="26"/>
              <w:rPr>
                <w:rFonts w:hint="eastAsia" w:ascii="仿宋" w:hAnsi="仿宋" w:eastAsia="仿宋" w:cs="仿宋"/>
                <w:sz w:val="24"/>
                <w:szCs w:val="24"/>
              </w:rPr>
            </w:pPr>
          </w:p>
        </w:tc>
        <w:tc>
          <w:tcPr>
            <w:tcW w:w="736" w:type="dxa"/>
          </w:tcPr>
          <w:p w14:paraId="4A69AA91">
            <w:pPr>
              <w:pStyle w:val="26"/>
              <w:rPr>
                <w:rFonts w:hint="eastAsia" w:ascii="仿宋" w:hAnsi="仿宋" w:eastAsia="仿宋" w:cs="仿宋"/>
                <w:sz w:val="24"/>
                <w:szCs w:val="24"/>
              </w:rPr>
            </w:pPr>
          </w:p>
        </w:tc>
        <w:tc>
          <w:tcPr>
            <w:tcW w:w="1650" w:type="dxa"/>
          </w:tcPr>
          <w:p w14:paraId="52C1613B">
            <w:pPr>
              <w:pStyle w:val="26"/>
              <w:rPr>
                <w:rFonts w:hint="eastAsia" w:ascii="仿宋" w:hAnsi="仿宋" w:eastAsia="仿宋" w:cs="仿宋"/>
                <w:sz w:val="24"/>
                <w:szCs w:val="24"/>
              </w:rPr>
            </w:pPr>
          </w:p>
        </w:tc>
        <w:tc>
          <w:tcPr>
            <w:tcW w:w="685" w:type="dxa"/>
          </w:tcPr>
          <w:p w14:paraId="5FBBE521">
            <w:pPr>
              <w:pStyle w:val="26"/>
              <w:rPr>
                <w:rFonts w:hint="eastAsia" w:ascii="仿宋" w:hAnsi="仿宋" w:eastAsia="仿宋" w:cs="仿宋"/>
                <w:sz w:val="24"/>
                <w:szCs w:val="24"/>
              </w:rPr>
            </w:pPr>
          </w:p>
        </w:tc>
      </w:tr>
      <w:tr w14:paraId="5883D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573" w:type="dxa"/>
          </w:tcPr>
          <w:p w14:paraId="55F7D92C">
            <w:pPr>
              <w:pStyle w:val="26"/>
              <w:rPr>
                <w:rFonts w:hint="eastAsia" w:ascii="仿宋" w:hAnsi="仿宋" w:eastAsia="仿宋" w:cs="仿宋"/>
                <w:sz w:val="24"/>
                <w:szCs w:val="24"/>
              </w:rPr>
            </w:pPr>
          </w:p>
        </w:tc>
        <w:tc>
          <w:tcPr>
            <w:tcW w:w="837" w:type="dxa"/>
          </w:tcPr>
          <w:p w14:paraId="20535A3B">
            <w:pPr>
              <w:pStyle w:val="26"/>
              <w:rPr>
                <w:rFonts w:hint="eastAsia" w:ascii="仿宋" w:hAnsi="仿宋" w:eastAsia="仿宋" w:cs="仿宋"/>
                <w:sz w:val="24"/>
                <w:szCs w:val="24"/>
              </w:rPr>
            </w:pPr>
          </w:p>
        </w:tc>
        <w:tc>
          <w:tcPr>
            <w:tcW w:w="852" w:type="dxa"/>
          </w:tcPr>
          <w:p w14:paraId="38B95CD4">
            <w:pPr>
              <w:pStyle w:val="26"/>
              <w:rPr>
                <w:rFonts w:hint="eastAsia" w:ascii="仿宋" w:hAnsi="仿宋" w:eastAsia="仿宋" w:cs="仿宋"/>
                <w:sz w:val="24"/>
                <w:szCs w:val="24"/>
              </w:rPr>
            </w:pPr>
          </w:p>
        </w:tc>
        <w:tc>
          <w:tcPr>
            <w:tcW w:w="1282" w:type="dxa"/>
          </w:tcPr>
          <w:p w14:paraId="3A2B1139">
            <w:pPr>
              <w:pStyle w:val="26"/>
              <w:rPr>
                <w:rFonts w:hint="eastAsia" w:ascii="仿宋" w:hAnsi="仿宋" w:eastAsia="仿宋" w:cs="仿宋"/>
                <w:sz w:val="24"/>
                <w:szCs w:val="24"/>
              </w:rPr>
            </w:pPr>
          </w:p>
        </w:tc>
        <w:tc>
          <w:tcPr>
            <w:tcW w:w="695" w:type="dxa"/>
          </w:tcPr>
          <w:p w14:paraId="21409A3D">
            <w:pPr>
              <w:pStyle w:val="26"/>
              <w:rPr>
                <w:rFonts w:hint="eastAsia" w:ascii="仿宋" w:hAnsi="仿宋" w:eastAsia="仿宋" w:cs="仿宋"/>
                <w:sz w:val="24"/>
                <w:szCs w:val="24"/>
              </w:rPr>
            </w:pPr>
          </w:p>
        </w:tc>
        <w:tc>
          <w:tcPr>
            <w:tcW w:w="1031" w:type="dxa"/>
          </w:tcPr>
          <w:p w14:paraId="4669EA88">
            <w:pPr>
              <w:pStyle w:val="26"/>
              <w:rPr>
                <w:rFonts w:hint="eastAsia" w:ascii="仿宋" w:hAnsi="仿宋" w:eastAsia="仿宋" w:cs="仿宋"/>
                <w:sz w:val="24"/>
                <w:szCs w:val="24"/>
              </w:rPr>
            </w:pPr>
          </w:p>
        </w:tc>
        <w:tc>
          <w:tcPr>
            <w:tcW w:w="736" w:type="dxa"/>
          </w:tcPr>
          <w:p w14:paraId="68572B1C">
            <w:pPr>
              <w:pStyle w:val="26"/>
              <w:rPr>
                <w:rFonts w:hint="eastAsia" w:ascii="仿宋" w:hAnsi="仿宋" w:eastAsia="仿宋" w:cs="仿宋"/>
                <w:sz w:val="24"/>
                <w:szCs w:val="24"/>
              </w:rPr>
            </w:pPr>
          </w:p>
        </w:tc>
        <w:tc>
          <w:tcPr>
            <w:tcW w:w="1650" w:type="dxa"/>
          </w:tcPr>
          <w:p w14:paraId="731DCADA">
            <w:pPr>
              <w:pStyle w:val="26"/>
              <w:rPr>
                <w:rFonts w:hint="eastAsia" w:ascii="仿宋" w:hAnsi="仿宋" w:eastAsia="仿宋" w:cs="仿宋"/>
                <w:sz w:val="24"/>
                <w:szCs w:val="24"/>
              </w:rPr>
            </w:pPr>
          </w:p>
        </w:tc>
        <w:tc>
          <w:tcPr>
            <w:tcW w:w="685" w:type="dxa"/>
          </w:tcPr>
          <w:p w14:paraId="58FC0CCC">
            <w:pPr>
              <w:pStyle w:val="26"/>
              <w:rPr>
                <w:rFonts w:hint="eastAsia" w:ascii="仿宋" w:hAnsi="仿宋" w:eastAsia="仿宋" w:cs="仿宋"/>
                <w:sz w:val="24"/>
                <w:szCs w:val="24"/>
              </w:rPr>
            </w:pPr>
          </w:p>
        </w:tc>
      </w:tr>
      <w:tr w14:paraId="4DAA0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573" w:type="dxa"/>
          </w:tcPr>
          <w:p w14:paraId="5488F0B4">
            <w:pPr>
              <w:pStyle w:val="26"/>
              <w:rPr>
                <w:rFonts w:hint="eastAsia" w:ascii="仿宋" w:hAnsi="仿宋" w:eastAsia="仿宋" w:cs="仿宋"/>
                <w:sz w:val="24"/>
                <w:szCs w:val="24"/>
              </w:rPr>
            </w:pPr>
          </w:p>
        </w:tc>
        <w:tc>
          <w:tcPr>
            <w:tcW w:w="837" w:type="dxa"/>
          </w:tcPr>
          <w:p w14:paraId="248716DD">
            <w:pPr>
              <w:pStyle w:val="26"/>
              <w:rPr>
                <w:rFonts w:hint="eastAsia" w:ascii="仿宋" w:hAnsi="仿宋" w:eastAsia="仿宋" w:cs="仿宋"/>
                <w:sz w:val="24"/>
                <w:szCs w:val="24"/>
              </w:rPr>
            </w:pPr>
          </w:p>
        </w:tc>
        <w:tc>
          <w:tcPr>
            <w:tcW w:w="852" w:type="dxa"/>
          </w:tcPr>
          <w:p w14:paraId="6D84DE38">
            <w:pPr>
              <w:pStyle w:val="26"/>
              <w:rPr>
                <w:rFonts w:hint="eastAsia" w:ascii="仿宋" w:hAnsi="仿宋" w:eastAsia="仿宋" w:cs="仿宋"/>
                <w:sz w:val="24"/>
                <w:szCs w:val="24"/>
              </w:rPr>
            </w:pPr>
          </w:p>
        </w:tc>
        <w:tc>
          <w:tcPr>
            <w:tcW w:w="1282" w:type="dxa"/>
          </w:tcPr>
          <w:p w14:paraId="1D4E048E">
            <w:pPr>
              <w:pStyle w:val="26"/>
              <w:rPr>
                <w:rFonts w:hint="eastAsia" w:ascii="仿宋" w:hAnsi="仿宋" w:eastAsia="仿宋" w:cs="仿宋"/>
                <w:sz w:val="24"/>
                <w:szCs w:val="24"/>
              </w:rPr>
            </w:pPr>
          </w:p>
        </w:tc>
        <w:tc>
          <w:tcPr>
            <w:tcW w:w="695" w:type="dxa"/>
          </w:tcPr>
          <w:p w14:paraId="551178F4">
            <w:pPr>
              <w:pStyle w:val="26"/>
              <w:rPr>
                <w:rFonts w:hint="eastAsia" w:ascii="仿宋" w:hAnsi="仿宋" w:eastAsia="仿宋" w:cs="仿宋"/>
                <w:sz w:val="24"/>
                <w:szCs w:val="24"/>
              </w:rPr>
            </w:pPr>
          </w:p>
        </w:tc>
        <w:tc>
          <w:tcPr>
            <w:tcW w:w="1031" w:type="dxa"/>
          </w:tcPr>
          <w:p w14:paraId="1A59F96A">
            <w:pPr>
              <w:pStyle w:val="26"/>
              <w:rPr>
                <w:rFonts w:hint="eastAsia" w:ascii="仿宋" w:hAnsi="仿宋" w:eastAsia="仿宋" w:cs="仿宋"/>
                <w:sz w:val="24"/>
                <w:szCs w:val="24"/>
              </w:rPr>
            </w:pPr>
          </w:p>
        </w:tc>
        <w:tc>
          <w:tcPr>
            <w:tcW w:w="736" w:type="dxa"/>
          </w:tcPr>
          <w:p w14:paraId="08C22A02">
            <w:pPr>
              <w:pStyle w:val="26"/>
              <w:rPr>
                <w:rFonts w:hint="eastAsia" w:ascii="仿宋" w:hAnsi="仿宋" w:eastAsia="仿宋" w:cs="仿宋"/>
                <w:sz w:val="24"/>
                <w:szCs w:val="24"/>
              </w:rPr>
            </w:pPr>
          </w:p>
        </w:tc>
        <w:tc>
          <w:tcPr>
            <w:tcW w:w="1650" w:type="dxa"/>
          </w:tcPr>
          <w:p w14:paraId="1BD241AE">
            <w:pPr>
              <w:pStyle w:val="26"/>
              <w:rPr>
                <w:rFonts w:hint="eastAsia" w:ascii="仿宋" w:hAnsi="仿宋" w:eastAsia="仿宋" w:cs="仿宋"/>
                <w:sz w:val="24"/>
                <w:szCs w:val="24"/>
              </w:rPr>
            </w:pPr>
          </w:p>
        </w:tc>
        <w:tc>
          <w:tcPr>
            <w:tcW w:w="685" w:type="dxa"/>
          </w:tcPr>
          <w:p w14:paraId="6C2E7777">
            <w:pPr>
              <w:pStyle w:val="26"/>
              <w:rPr>
                <w:rFonts w:hint="eastAsia" w:ascii="仿宋" w:hAnsi="仿宋" w:eastAsia="仿宋" w:cs="仿宋"/>
                <w:sz w:val="24"/>
                <w:szCs w:val="24"/>
              </w:rPr>
            </w:pPr>
          </w:p>
        </w:tc>
      </w:tr>
      <w:tr w14:paraId="7FDE4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573" w:type="dxa"/>
          </w:tcPr>
          <w:p w14:paraId="0EC6F559">
            <w:pPr>
              <w:pStyle w:val="26"/>
              <w:rPr>
                <w:rFonts w:hint="eastAsia" w:ascii="仿宋" w:hAnsi="仿宋" w:eastAsia="仿宋" w:cs="仿宋"/>
                <w:sz w:val="24"/>
                <w:szCs w:val="24"/>
              </w:rPr>
            </w:pPr>
          </w:p>
        </w:tc>
        <w:tc>
          <w:tcPr>
            <w:tcW w:w="837" w:type="dxa"/>
          </w:tcPr>
          <w:p w14:paraId="01BF2350">
            <w:pPr>
              <w:pStyle w:val="26"/>
              <w:rPr>
                <w:rFonts w:hint="eastAsia" w:ascii="仿宋" w:hAnsi="仿宋" w:eastAsia="仿宋" w:cs="仿宋"/>
                <w:sz w:val="24"/>
                <w:szCs w:val="24"/>
              </w:rPr>
            </w:pPr>
          </w:p>
        </w:tc>
        <w:tc>
          <w:tcPr>
            <w:tcW w:w="852" w:type="dxa"/>
          </w:tcPr>
          <w:p w14:paraId="1CBA6E95">
            <w:pPr>
              <w:pStyle w:val="26"/>
              <w:rPr>
                <w:rFonts w:hint="eastAsia" w:ascii="仿宋" w:hAnsi="仿宋" w:eastAsia="仿宋" w:cs="仿宋"/>
                <w:sz w:val="24"/>
                <w:szCs w:val="24"/>
              </w:rPr>
            </w:pPr>
          </w:p>
        </w:tc>
        <w:tc>
          <w:tcPr>
            <w:tcW w:w="1282" w:type="dxa"/>
          </w:tcPr>
          <w:p w14:paraId="37311EA7">
            <w:pPr>
              <w:pStyle w:val="26"/>
              <w:rPr>
                <w:rFonts w:hint="eastAsia" w:ascii="仿宋" w:hAnsi="仿宋" w:eastAsia="仿宋" w:cs="仿宋"/>
                <w:sz w:val="24"/>
                <w:szCs w:val="24"/>
              </w:rPr>
            </w:pPr>
          </w:p>
        </w:tc>
        <w:tc>
          <w:tcPr>
            <w:tcW w:w="695" w:type="dxa"/>
          </w:tcPr>
          <w:p w14:paraId="7271B2F3">
            <w:pPr>
              <w:pStyle w:val="26"/>
              <w:rPr>
                <w:rFonts w:hint="eastAsia" w:ascii="仿宋" w:hAnsi="仿宋" w:eastAsia="仿宋" w:cs="仿宋"/>
                <w:sz w:val="24"/>
                <w:szCs w:val="24"/>
              </w:rPr>
            </w:pPr>
          </w:p>
        </w:tc>
        <w:tc>
          <w:tcPr>
            <w:tcW w:w="1031" w:type="dxa"/>
          </w:tcPr>
          <w:p w14:paraId="0EEAFCA8">
            <w:pPr>
              <w:pStyle w:val="26"/>
              <w:rPr>
                <w:rFonts w:hint="eastAsia" w:ascii="仿宋" w:hAnsi="仿宋" w:eastAsia="仿宋" w:cs="仿宋"/>
                <w:sz w:val="24"/>
                <w:szCs w:val="24"/>
              </w:rPr>
            </w:pPr>
          </w:p>
        </w:tc>
        <w:tc>
          <w:tcPr>
            <w:tcW w:w="736" w:type="dxa"/>
          </w:tcPr>
          <w:p w14:paraId="67EB6D8E">
            <w:pPr>
              <w:pStyle w:val="26"/>
              <w:rPr>
                <w:rFonts w:hint="eastAsia" w:ascii="仿宋" w:hAnsi="仿宋" w:eastAsia="仿宋" w:cs="仿宋"/>
                <w:sz w:val="24"/>
                <w:szCs w:val="24"/>
              </w:rPr>
            </w:pPr>
          </w:p>
        </w:tc>
        <w:tc>
          <w:tcPr>
            <w:tcW w:w="1650" w:type="dxa"/>
          </w:tcPr>
          <w:p w14:paraId="4DD6C716">
            <w:pPr>
              <w:pStyle w:val="26"/>
              <w:rPr>
                <w:rFonts w:hint="eastAsia" w:ascii="仿宋" w:hAnsi="仿宋" w:eastAsia="仿宋" w:cs="仿宋"/>
                <w:sz w:val="24"/>
                <w:szCs w:val="24"/>
              </w:rPr>
            </w:pPr>
          </w:p>
        </w:tc>
        <w:tc>
          <w:tcPr>
            <w:tcW w:w="685" w:type="dxa"/>
          </w:tcPr>
          <w:p w14:paraId="43A0836A">
            <w:pPr>
              <w:pStyle w:val="26"/>
              <w:rPr>
                <w:rFonts w:hint="eastAsia" w:ascii="仿宋" w:hAnsi="仿宋" w:eastAsia="仿宋" w:cs="仿宋"/>
                <w:sz w:val="24"/>
                <w:szCs w:val="24"/>
              </w:rPr>
            </w:pPr>
          </w:p>
        </w:tc>
      </w:tr>
      <w:tr w14:paraId="08194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573" w:type="dxa"/>
          </w:tcPr>
          <w:p w14:paraId="0E3BFA00">
            <w:pPr>
              <w:pStyle w:val="26"/>
              <w:rPr>
                <w:rFonts w:hint="eastAsia" w:ascii="仿宋" w:hAnsi="仿宋" w:eastAsia="仿宋" w:cs="仿宋"/>
                <w:sz w:val="24"/>
                <w:szCs w:val="24"/>
              </w:rPr>
            </w:pPr>
          </w:p>
        </w:tc>
        <w:tc>
          <w:tcPr>
            <w:tcW w:w="837" w:type="dxa"/>
          </w:tcPr>
          <w:p w14:paraId="2DF28A1F">
            <w:pPr>
              <w:pStyle w:val="26"/>
              <w:rPr>
                <w:rFonts w:hint="eastAsia" w:ascii="仿宋" w:hAnsi="仿宋" w:eastAsia="仿宋" w:cs="仿宋"/>
                <w:sz w:val="24"/>
                <w:szCs w:val="24"/>
              </w:rPr>
            </w:pPr>
          </w:p>
        </w:tc>
        <w:tc>
          <w:tcPr>
            <w:tcW w:w="852" w:type="dxa"/>
          </w:tcPr>
          <w:p w14:paraId="4CA9A2F9">
            <w:pPr>
              <w:pStyle w:val="26"/>
              <w:rPr>
                <w:rFonts w:hint="eastAsia" w:ascii="仿宋" w:hAnsi="仿宋" w:eastAsia="仿宋" w:cs="仿宋"/>
                <w:sz w:val="24"/>
                <w:szCs w:val="24"/>
              </w:rPr>
            </w:pPr>
          </w:p>
        </w:tc>
        <w:tc>
          <w:tcPr>
            <w:tcW w:w="1282" w:type="dxa"/>
          </w:tcPr>
          <w:p w14:paraId="22DE10E3">
            <w:pPr>
              <w:pStyle w:val="26"/>
              <w:rPr>
                <w:rFonts w:hint="eastAsia" w:ascii="仿宋" w:hAnsi="仿宋" w:eastAsia="仿宋" w:cs="仿宋"/>
                <w:sz w:val="24"/>
                <w:szCs w:val="24"/>
              </w:rPr>
            </w:pPr>
          </w:p>
        </w:tc>
        <w:tc>
          <w:tcPr>
            <w:tcW w:w="695" w:type="dxa"/>
          </w:tcPr>
          <w:p w14:paraId="3C3A938E">
            <w:pPr>
              <w:pStyle w:val="26"/>
              <w:rPr>
                <w:rFonts w:hint="eastAsia" w:ascii="仿宋" w:hAnsi="仿宋" w:eastAsia="仿宋" w:cs="仿宋"/>
                <w:sz w:val="24"/>
                <w:szCs w:val="24"/>
              </w:rPr>
            </w:pPr>
          </w:p>
        </w:tc>
        <w:tc>
          <w:tcPr>
            <w:tcW w:w="1031" w:type="dxa"/>
          </w:tcPr>
          <w:p w14:paraId="2E3B862E">
            <w:pPr>
              <w:pStyle w:val="26"/>
              <w:rPr>
                <w:rFonts w:hint="eastAsia" w:ascii="仿宋" w:hAnsi="仿宋" w:eastAsia="仿宋" w:cs="仿宋"/>
                <w:sz w:val="24"/>
                <w:szCs w:val="24"/>
              </w:rPr>
            </w:pPr>
          </w:p>
        </w:tc>
        <w:tc>
          <w:tcPr>
            <w:tcW w:w="736" w:type="dxa"/>
          </w:tcPr>
          <w:p w14:paraId="3C975326">
            <w:pPr>
              <w:pStyle w:val="26"/>
              <w:rPr>
                <w:rFonts w:hint="eastAsia" w:ascii="仿宋" w:hAnsi="仿宋" w:eastAsia="仿宋" w:cs="仿宋"/>
                <w:sz w:val="24"/>
                <w:szCs w:val="24"/>
              </w:rPr>
            </w:pPr>
          </w:p>
        </w:tc>
        <w:tc>
          <w:tcPr>
            <w:tcW w:w="1650" w:type="dxa"/>
          </w:tcPr>
          <w:p w14:paraId="145DBABD">
            <w:pPr>
              <w:pStyle w:val="26"/>
              <w:rPr>
                <w:rFonts w:hint="eastAsia" w:ascii="仿宋" w:hAnsi="仿宋" w:eastAsia="仿宋" w:cs="仿宋"/>
                <w:sz w:val="24"/>
                <w:szCs w:val="24"/>
              </w:rPr>
            </w:pPr>
          </w:p>
        </w:tc>
        <w:tc>
          <w:tcPr>
            <w:tcW w:w="685" w:type="dxa"/>
          </w:tcPr>
          <w:p w14:paraId="6AD1A7A5">
            <w:pPr>
              <w:pStyle w:val="26"/>
              <w:rPr>
                <w:rFonts w:hint="eastAsia" w:ascii="仿宋" w:hAnsi="仿宋" w:eastAsia="仿宋" w:cs="仿宋"/>
                <w:sz w:val="24"/>
                <w:szCs w:val="24"/>
              </w:rPr>
            </w:pPr>
          </w:p>
        </w:tc>
      </w:tr>
      <w:tr w14:paraId="482EF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573" w:type="dxa"/>
          </w:tcPr>
          <w:p w14:paraId="4DC376CC">
            <w:pPr>
              <w:pStyle w:val="26"/>
              <w:rPr>
                <w:rFonts w:hint="eastAsia" w:ascii="仿宋" w:hAnsi="仿宋" w:eastAsia="仿宋" w:cs="仿宋"/>
                <w:sz w:val="24"/>
                <w:szCs w:val="24"/>
              </w:rPr>
            </w:pPr>
          </w:p>
        </w:tc>
        <w:tc>
          <w:tcPr>
            <w:tcW w:w="837" w:type="dxa"/>
          </w:tcPr>
          <w:p w14:paraId="5EB14620">
            <w:pPr>
              <w:pStyle w:val="26"/>
              <w:rPr>
                <w:rFonts w:hint="eastAsia" w:ascii="仿宋" w:hAnsi="仿宋" w:eastAsia="仿宋" w:cs="仿宋"/>
                <w:sz w:val="24"/>
                <w:szCs w:val="24"/>
              </w:rPr>
            </w:pPr>
          </w:p>
        </w:tc>
        <w:tc>
          <w:tcPr>
            <w:tcW w:w="852" w:type="dxa"/>
          </w:tcPr>
          <w:p w14:paraId="51DC278B">
            <w:pPr>
              <w:pStyle w:val="26"/>
              <w:rPr>
                <w:rFonts w:hint="eastAsia" w:ascii="仿宋" w:hAnsi="仿宋" w:eastAsia="仿宋" w:cs="仿宋"/>
                <w:sz w:val="24"/>
                <w:szCs w:val="24"/>
              </w:rPr>
            </w:pPr>
          </w:p>
        </w:tc>
        <w:tc>
          <w:tcPr>
            <w:tcW w:w="1282" w:type="dxa"/>
          </w:tcPr>
          <w:p w14:paraId="05E5EB3F">
            <w:pPr>
              <w:pStyle w:val="26"/>
              <w:rPr>
                <w:rFonts w:hint="eastAsia" w:ascii="仿宋" w:hAnsi="仿宋" w:eastAsia="仿宋" w:cs="仿宋"/>
                <w:sz w:val="24"/>
                <w:szCs w:val="24"/>
              </w:rPr>
            </w:pPr>
          </w:p>
        </w:tc>
        <w:tc>
          <w:tcPr>
            <w:tcW w:w="695" w:type="dxa"/>
          </w:tcPr>
          <w:p w14:paraId="607E8B01">
            <w:pPr>
              <w:pStyle w:val="26"/>
              <w:rPr>
                <w:rFonts w:hint="eastAsia" w:ascii="仿宋" w:hAnsi="仿宋" w:eastAsia="仿宋" w:cs="仿宋"/>
                <w:sz w:val="24"/>
                <w:szCs w:val="24"/>
              </w:rPr>
            </w:pPr>
          </w:p>
        </w:tc>
        <w:tc>
          <w:tcPr>
            <w:tcW w:w="1031" w:type="dxa"/>
          </w:tcPr>
          <w:p w14:paraId="71A78B43">
            <w:pPr>
              <w:pStyle w:val="26"/>
              <w:rPr>
                <w:rFonts w:hint="eastAsia" w:ascii="仿宋" w:hAnsi="仿宋" w:eastAsia="仿宋" w:cs="仿宋"/>
                <w:sz w:val="24"/>
                <w:szCs w:val="24"/>
              </w:rPr>
            </w:pPr>
          </w:p>
        </w:tc>
        <w:tc>
          <w:tcPr>
            <w:tcW w:w="736" w:type="dxa"/>
          </w:tcPr>
          <w:p w14:paraId="43968ABE">
            <w:pPr>
              <w:pStyle w:val="26"/>
              <w:rPr>
                <w:rFonts w:hint="eastAsia" w:ascii="仿宋" w:hAnsi="仿宋" w:eastAsia="仿宋" w:cs="仿宋"/>
                <w:sz w:val="24"/>
                <w:szCs w:val="24"/>
              </w:rPr>
            </w:pPr>
          </w:p>
        </w:tc>
        <w:tc>
          <w:tcPr>
            <w:tcW w:w="1650" w:type="dxa"/>
          </w:tcPr>
          <w:p w14:paraId="0155692E">
            <w:pPr>
              <w:pStyle w:val="26"/>
              <w:rPr>
                <w:rFonts w:hint="eastAsia" w:ascii="仿宋" w:hAnsi="仿宋" w:eastAsia="仿宋" w:cs="仿宋"/>
                <w:sz w:val="24"/>
                <w:szCs w:val="24"/>
              </w:rPr>
            </w:pPr>
          </w:p>
        </w:tc>
        <w:tc>
          <w:tcPr>
            <w:tcW w:w="685" w:type="dxa"/>
          </w:tcPr>
          <w:p w14:paraId="44B0A822">
            <w:pPr>
              <w:pStyle w:val="26"/>
              <w:rPr>
                <w:rFonts w:hint="eastAsia" w:ascii="仿宋" w:hAnsi="仿宋" w:eastAsia="仿宋" w:cs="仿宋"/>
                <w:sz w:val="24"/>
                <w:szCs w:val="24"/>
              </w:rPr>
            </w:pPr>
          </w:p>
        </w:tc>
      </w:tr>
      <w:tr w14:paraId="29C66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573" w:type="dxa"/>
          </w:tcPr>
          <w:p w14:paraId="4BCB57C0">
            <w:pPr>
              <w:pStyle w:val="26"/>
              <w:rPr>
                <w:rFonts w:hint="eastAsia" w:ascii="仿宋" w:hAnsi="仿宋" w:eastAsia="仿宋" w:cs="仿宋"/>
                <w:sz w:val="24"/>
                <w:szCs w:val="24"/>
              </w:rPr>
            </w:pPr>
          </w:p>
        </w:tc>
        <w:tc>
          <w:tcPr>
            <w:tcW w:w="837" w:type="dxa"/>
          </w:tcPr>
          <w:p w14:paraId="52F230C6">
            <w:pPr>
              <w:pStyle w:val="26"/>
              <w:rPr>
                <w:rFonts w:hint="eastAsia" w:ascii="仿宋" w:hAnsi="仿宋" w:eastAsia="仿宋" w:cs="仿宋"/>
                <w:sz w:val="24"/>
                <w:szCs w:val="24"/>
              </w:rPr>
            </w:pPr>
          </w:p>
        </w:tc>
        <w:tc>
          <w:tcPr>
            <w:tcW w:w="852" w:type="dxa"/>
          </w:tcPr>
          <w:p w14:paraId="3045F578">
            <w:pPr>
              <w:pStyle w:val="26"/>
              <w:rPr>
                <w:rFonts w:hint="eastAsia" w:ascii="仿宋" w:hAnsi="仿宋" w:eastAsia="仿宋" w:cs="仿宋"/>
                <w:sz w:val="24"/>
                <w:szCs w:val="24"/>
              </w:rPr>
            </w:pPr>
          </w:p>
        </w:tc>
        <w:tc>
          <w:tcPr>
            <w:tcW w:w="1282" w:type="dxa"/>
          </w:tcPr>
          <w:p w14:paraId="06E6D8C2">
            <w:pPr>
              <w:pStyle w:val="26"/>
              <w:rPr>
                <w:rFonts w:hint="eastAsia" w:ascii="仿宋" w:hAnsi="仿宋" w:eastAsia="仿宋" w:cs="仿宋"/>
                <w:sz w:val="24"/>
                <w:szCs w:val="24"/>
              </w:rPr>
            </w:pPr>
          </w:p>
        </w:tc>
        <w:tc>
          <w:tcPr>
            <w:tcW w:w="695" w:type="dxa"/>
          </w:tcPr>
          <w:p w14:paraId="61164DFC">
            <w:pPr>
              <w:pStyle w:val="26"/>
              <w:rPr>
                <w:rFonts w:hint="eastAsia" w:ascii="仿宋" w:hAnsi="仿宋" w:eastAsia="仿宋" w:cs="仿宋"/>
                <w:sz w:val="24"/>
                <w:szCs w:val="24"/>
              </w:rPr>
            </w:pPr>
          </w:p>
        </w:tc>
        <w:tc>
          <w:tcPr>
            <w:tcW w:w="1031" w:type="dxa"/>
          </w:tcPr>
          <w:p w14:paraId="2FBAAFA3">
            <w:pPr>
              <w:pStyle w:val="26"/>
              <w:rPr>
                <w:rFonts w:hint="eastAsia" w:ascii="仿宋" w:hAnsi="仿宋" w:eastAsia="仿宋" w:cs="仿宋"/>
                <w:sz w:val="24"/>
                <w:szCs w:val="24"/>
              </w:rPr>
            </w:pPr>
          </w:p>
        </w:tc>
        <w:tc>
          <w:tcPr>
            <w:tcW w:w="736" w:type="dxa"/>
          </w:tcPr>
          <w:p w14:paraId="27F0DA0E">
            <w:pPr>
              <w:pStyle w:val="26"/>
              <w:rPr>
                <w:rFonts w:hint="eastAsia" w:ascii="仿宋" w:hAnsi="仿宋" w:eastAsia="仿宋" w:cs="仿宋"/>
                <w:sz w:val="24"/>
                <w:szCs w:val="24"/>
              </w:rPr>
            </w:pPr>
          </w:p>
        </w:tc>
        <w:tc>
          <w:tcPr>
            <w:tcW w:w="1650" w:type="dxa"/>
          </w:tcPr>
          <w:p w14:paraId="5DEA1CC2">
            <w:pPr>
              <w:pStyle w:val="26"/>
              <w:rPr>
                <w:rFonts w:hint="eastAsia" w:ascii="仿宋" w:hAnsi="仿宋" w:eastAsia="仿宋" w:cs="仿宋"/>
                <w:sz w:val="24"/>
                <w:szCs w:val="24"/>
              </w:rPr>
            </w:pPr>
          </w:p>
        </w:tc>
        <w:tc>
          <w:tcPr>
            <w:tcW w:w="685" w:type="dxa"/>
          </w:tcPr>
          <w:p w14:paraId="795E17DD">
            <w:pPr>
              <w:pStyle w:val="26"/>
              <w:rPr>
                <w:rFonts w:hint="eastAsia" w:ascii="仿宋" w:hAnsi="仿宋" w:eastAsia="仿宋" w:cs="仿宋"/>
                <w:sz w:val="24"/>
                <w:szCs w:val="24"/>
              </w:rPr>
            </w:pPr>
          </w:p>
        </w:tc>
      </w:tr>
      <w:tr w14:paraId="2092A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573" w:type="dxa"/>
          </w:tcPr>
          <w:p w14:paraId="3C71F621">
            <w:pPr>
              <w:pStyle w:val="26"/>
              <w:rPr>
                <w:rFonts w:hint="eastAsia" w:ascii="仿宋" w:hAnsi="仿宋" w:eastAsia="仿宋" w:cs="仿宋"/>
                <w:sz w:val="24"/>
                <w:szCs w:val="24"/>
              </w:rPr>
            </w:pPr>
          </w:p>
        </w:tc>
        <w:tc>
          <w:tcPr>
            <w:tcW w:w="837" w:type="dxa"/>
          </w:tcPr>
          <w:p w14:paraId="7AFC1BF6">
            <w:pPr>
              <w:pStyle w:val="26"/>
              <w:rPr>
                <w:rFonts w:hint="eastAsia" w:ascii="仿宋" w:hAnsi="仿宋" w:eastAsia="仿宋" w:cs="仿宋"/>
                <w:sz w:val="24"/>
                <w:szCs w:val="24"/>
              </w:rPr>
            </w:pPr>
          </w:p>
        </w:tc>
        <w:tc>
          <w:tcPr>
            <w:tcW w:w="852" w:type="dxa"/>
          </w:tcPr>
          <w:p w14:paraId="34C9B39D">
            <w:pPr>
              <w:pStyle w:val="26"/>
              <w:rPr>
                <w:rFonts w:hint="eastAsia" w:ascii="仿宋" w:hAnsi="仿宋" w:eastAsia="仿宋" w:cs="仿宋"/>
                <w:sz w:val="24"/>
                <w:szCs w:val="24"/>
              </w:rPr>
            </w:pPr>
          </w:p>
        </w:tc>
        <w:tc>
          <w:tcPr>
            <w:tcW w:w="1282" w:type="dxa"/>
          </w:tcPr>
          <w:p w14:paraId="38FC62A1">
            <w:pPr>
              <w:pStyle w:val="26"/>
              <w:rPr>
                <w:rFonts w:hint="eastAsia" w:ascii="仿宋" w:hAnsi="仿宋" w:eastAsia="仿宋" w:cs="仿宋"/>
                <w:sz w:val="24"/>
                <w:szCs w:val="24"/>
              </w:rPr>
            </w:pPr>
          </w:p>
        </w:tc>
        <w:tc>
          <w:tcPr>
            <w:tcW w:w="695" w:type="dxa"/>
          </w:tcPr>
          <w:p w14:paraId="4560971A">
            <w:pPr>
              <w:pStyle w:val="26"/>
              <w:rPr>
                <w:rFonts w:hint="eastAsia" w:ascii="仿宋" w:hAnsi="仿宋" w:eastAsia="仿宋" w:cs="仿宋"/>
                <w:sz w:val="24"/>
                <w:szCs w:val="24"/>
              </w:rPr>
            </w:pPr>
          </w:p>
        </w:tc>
        <w:tc>
          <w:tcPr>
            <w:tcW w:w="1031" w:type="dxa"/>
          </w:tcPr>
          <w:p w14:paraId="25918768">
            <w:pPr>
              <w:pStyle w:val="26"/>
              <w:rPr>
                <w:rFonts w:hint="eastAsia" w:ascii="仿宋" w:hAnsi="仿宋" w:eastAsia="仿宋" w:cs="仿宋"/>
                <w:sz w:val="24"/>
                <w:szCs w:val="24"/>
              </w:rPr>
            </w:pPr>
          </w:p>
        </w:tc>
        <w:tc>
          <w:tcPr>
            <w:tcW w:w="736" w:type="dxa"/>
          </w:tcPr>
          <w:p w14:paraId="5B0454C8">
            <w:pPr>
              <w:pStyle w:val="26"/>
              <w:rPr>
                <w:rFonts w:hint="eastAsia" w:ascii="仿宋" w:hAnsi="仿宋" w:eastAsia="仿宋" w:cs="仿宋"/>
                <w:sz w:val="24"/>
                <w:szCs w:val="24"/>
              </w:rPr>
            </w:pPr>
          </w:p>
        </w:tc>
        <w:tc>
          <w:tcPr>
            <w:tcW w:w="1650" w:type="dxa"/>
          </w:tcPr>
          <w:p w14:paraId="503558BE">
            <w:pPr>
              <w:pStyle w:val="26"/>
              <w:rPr>
                <w:rFonts w:hint="eastAsia" w:ascii="仿宋" w:hAnsi="仿宋" w:eastAsia="仿宋" w:cs="仿宋"/>
                <w:sz w:val="24"/>
                <w:szCs w:val="24"/>
              </w:rPr>
            </w:pPr>
          </w:p>
        </w:tc>
        <w:tc>
          <w:tcPr>
            <w:tcW w:w="685" w:type="dxa"/>
          </w:tcPr>
          <w:p w14:paraId="299A53EE">
            <w:pPr>
              <w:pStyle w:val="26"/>
              <w:rPr>
                <w:rFonts w:hint="eastAsia" w:ascii="仿宋" w:hAnsi="仿宋" w:eastAsia="仿宋" w:cs="仿宋"/>
                <w:sz w:val="24"/>
                <w:szCs w:val="24"/>
              </w:rPr>
            </w:pPr>
          </w:p>
        </w:tc>
      </w:tr>
      <w:tr w14:paraId="520BE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573" w:type="dxa"/>
          </w:tcPr>
          <w:p w14:paraId="34698A2A">
            <w:pPr>
              <w:pStyle w:val="26"/>
              <w:rPr>
                <w:rFonts w:hint="eastAsia" w:ascii="仿宋" w:hAnsi="仿宋" w:eastAsia="仿宋" w:cs="仿宋"/>
                <w:sz w:val="24"/>
                <w:szCs w:val="24"/>
              </w:rPr>
            </w:pPr>
          </w:p>
        </w:tc>
        <w:tc>
          <w:tcPr>
            <w:tcW w:w="837" w:type="dxa"/>
          </w:tcPr>
          <w:p w14:paraId="4FE64273">
            <w:pPr>
              <w:pStyle w:val="26"/>
              <w:rPr>
                <w:rFonts w:hint="eastAsia" w:ascii="仿宋" w:hAnsi="仿宋" w:eastAsia="仿宋" w:cs="仿宋"/>
                <w:sz w:val="24"/>
                <w:szCs w:val="24"/>
              </w:rPr>
            </w:pPr>
          </w:p>
        </w:tc>
        <w:tc>
          <w:tcPr>
            <w:tcW w:w="852" w:type="dxa"/>
          </w:tcPr>
          <w:p w14:paraId="4F9023C5">
            <w:pPr>
              <w:pStyle w:val="26"/>
              <w:rPr>
                <w:rFonts w:hint="eastAsia" w:ascii="仿宋" w:hAnsi="仿宋" w:eastAsia="仿宋" w:cs="仿宋"/>
                <w:sz w:val="24"/>
                <w:szCs w:val="24"/>
              </w:rPr>
            </w:pPr>
          </w:p>
        </w:tc>
        <w:tc>
          <w:tcPr>
            <w:tcW w:w="1282" w:type="dxa"/>
          </w:tcPr>
          <w:p w14:paraId="67B92F48">
            <w:pPr>
              <w:pStyle w:val="26"/>
              <w:rPr>
                <w:rFonts w:hint="eastAsia" w:ascii="仿宋" w:hAnsi="仿宋" w:eastAsia="仿宋" w:cs="仿宋"/>
                <w:sz w:val="24"/>
                <w:szCs w:val="24"/>
              </w:rPr>
            </w:pPr>
          </w:p>
        </w:tc>
        <w:tc>
          <w:tcPr>
            <w:tcW w:w="695" w:type="dxa"/>
          </w:tcPr>
          <w:p w14:paraId="4657BA84">
            <w:pPr>
              <w:pStyle w:val="26"/>
              <w:rPr>
                <w:rFonts w:hint="eastAsia" w:ascii="仿宋" w:hAnsi="仿宋" w:eastAsia="仿宋" w:cs="仿宋"/>
                <w:sz w:val="24"/>
                <w:szCs w:val="24"/>
              </w:rPr>
            </w:pPr>
          </w:p>
        </w:tc>
        <w:tc>
          <w:tcPr>
            <w:tcW w:w="1031" w:type="dxa"/>
          </w:tcPr>
          <w:p w14:paraId="2E9B403B">
            <w:pPr>
              <w:pStyle w:val="26"/>
              <w:rPr>
                <w:rFonts w:hint="eastAsia" w:ascii="仿宋" w:hAnsi="仿宋" w:eastAsia="仿宋" w:cs="仿宋"/>
                <w:sz w:val="24"/>
                <w:szCs w:val="24"/>
              </w:rPr>
            </w:pPr>
          </w:p>
        </w:tc>
        <w:tc>
          <w:tcPr>
            <w:tcW w:w="736" w:type="dxa"/>
          </w:tcPr>
          <w:p w14:paraId="14FBEEF4">
            <w:pPr>
              <w:pStyle w:val="26"/>
              <w:rPr>
                <w:rFonts w:hint="eastAsia" w:ascii="仿宋" w:hAnsi="仿宋" w:eastAsia="仿宋" w:cs="仿宋"/>
                <w:sz w:val="24"/>
                <w:szCs w:val="24"/>
              </w:rPr>
            </w:pPr>
          </w:p>
        </w:tc>
        <w:tc>
          <w:tcPr>
            <w:tcW w:w="1650" w:type="dxa"/>
          </w:tcPr>
          <w:p w14:paraId="200AC01D">
            <w:pPr>
              <w:pStyle w:val="26"/>
              <w:rPr>
                <w:rFonts w:hint="eastAsia" w:ascii="仿宋" w:hAnsi="仿宋" w:eastAsia="仿宋" w:cs="仿宋"/>
                <w:sz w:val="24"/>
                <w:szCs w:val="24"/>
              </w:rPr>
            </w:pPr>
          </w:p>
        </w:tc>
        <w:tc>
          <w:tcPr>
            <w:tcW w:w="685" w:type="dxa"/>
          </w:tcPr>
          <w:p w14:paraId="5778D839">
            <w:pPr>
              <w:pStyle w:val="26"/>
              <w:rPr>
                <w:rFonts w:hint="eastAsia" w:ascii="仿宋" w:hAnsi="仿宋" w:eastAsia="仿宋" w:cs="仿宋"/>
                <w:sz w:val="24"/>
                <w:szCs w:val="24"/>
              </w:rPr>
            </w:pPr>
          </w:p>
        </w:tc>
      </w:tr>
      <w:tr w14:paraId="3B7DD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573" w:type="dxa"/>
          </w:tcPr>
          <w:p w14:paraId="2E5D5E69">
            <w:pPr>
              <w:pStyle w:val="26"/>
              <w:rPr>
                <w:rFonts w:hint="eastAsia" w:ascii="仿宋" w:hAnsi="仿宋" w:eastAsia="仿宋" w:cs="仿宋"/>
                <w:sz w:val="24"/>
                <w:szCs w:val="24"/>
              </w:rPr>
            </w:pPr>
          </w:p>
        </w:tc>
        <w:tc>
          <w:tcPr>
            <w:tcW w:w="837" w:type="dxa"/>
          </w:tcPr>
          <w:p w14:paraId="4EFBA0B6">
            <w:pPr>
              <w:pStyle w:val="26"/>
              <w:rPr>
                <w:rFonts w:hint="eastAsia" w:ascii="仿宋" w:hAnsi="仿宋" w:eastAsia="仿宋" w:cs="仿宋"/>
                <w:sz w:val="24"/>
                <w:szCs w:val="24"/>
              </w:rPr>
            </w:pPr>
          </w:p>
        </w:tc>
        <w:tc>
          <w:tcPr>
            <w:tcW w:w="852" w:type="dxa"/>
          </w:tcPr>
          <w:p w14:paraId="2651334C">
            <w:pPr>
              <w:pStyle w:val="26"/>
              <w:rPr>
                <w:rFonts w:hint="eastAsia" w:ascii="仿宋" w:hAnsi="仿宋" w:eastAsia="仿宋" w:cs="仿宋"/>
                <w:sz w:val="24"/>
                <w:szCs w:val="24"/>
              </w:rPr>
            </w:pPr>
          </w:p>
        </w:tc>
        <w:tc>
          <w:tcPr>
            <w:tcW w:w="1282" w:type="dxa"/>
          </w:tcPr>
          <w:p w14:paraId="1429A189">
            <w:pPr>
              <w:pStyle w:val="26"/>
              <w:rPr>
                <w:rFonts w:hint="eastAsia" w:ascii="仿宋" w:hAnsi="仿宋" w:eastAsia="仿宋" w:cs="仿宋"/>
                <w:sz w:val="24"/>
                <w:szCs w:val="24"/>
              </w:rPr>
            </w:pPr>
          </w:p>
        </w:tc>
        <w:tc>
          <w:tcPr>
            <w:tcW w:w="695" w:type="dxa"/>
          </w:tcPr>
          <w:p w14:paraId="1C26BDB8">
            <w:pPr>
              <w:pStyle w:val="26"/>
              <w:rPr>
                <w:rFonts w:hint="eastAsia" w:ascii="仿宋" w:hAnsi="仿宋" w:eastAsia="仿宋" w:cs="仿宋"/>
                <w:sz w:val="24"/>
                <w:szCs w:val="24"/>
              </w:rPr>
            </w:pPr>
          </w:p>
        </w:tc>
        <w:tc>
          <w:tcPr>
            <w:tcW w:w="1031" w:type="dxa"/>
          </w:tcPr>
          <w:p w14:paraId="1548F11F">
            <w:pPr>
              <w:pStyle w:val="26"/>
              <w:rPr>
                <w:rFonts w:hint="eastAsia" w:ascii="仿宋" w:hAnsi="仿宋" w:eastAsia="仿宋" w:cs="仿宋"/>
                <w:sz w:val="24"/>
                <w:szCs w:val="24"/>
              </w:rPr>
            </w:pPr>
          </w:p>
        </w:tc>
        <w:tc>
          <w:tcPr>
            <w:tcW w:w="736" w:type="dxa"/>
          </w:tcPr>
          <w:p w14:paraId="2A56EB5C">
            <w:pPr>
              <w:pStyle w:val="26"/>
              <w:rPr>
                <w:rFonts w:hint="eastAsia" w:ascii="仿宋" w:hAnsi="仿宋" w:eastAsia="仿宋" w:cs="仿宋"/>
                <w:sz w:val="24"/>
                <w:szCs w:val="24"/>
              </w:rPr>
            </w:pPr>
          </w:p>
        </w:tc>
        <w:tc>
          <w:tcPr>
            <w:tcW w:w="1650" w:type="dxa"/>
          </w:tcPr>
          <w:p w14:paraId="638FEBA1">
            <w:pPr>
              <w:pStyle w:val="26"/>
              <w:rPr>
                <w:rFonts w:hint="eastAsia" w:ascii="仿宋" w:hAnsi="仿宋" w:eastAsia="仿宋" w:cs="仿宋"/>
                <w:sz w:val="24"/>
                <w:szCs w:val="24"/>
              </w:rPr>
            </w:pPr>
          </w:p>
        </w:tc>
        <w:tc>
          <w:tcPr>
            <w:tcW w:w="685" w:type="dxa"/>
          </w:tcPr>
          <w:p w14:paraId="234F7D12">
            <w:pPr>
              <w:pStyle w:val="26"/>
              <w:rPr>
                <w:rFonts w:hint="eastAsia" w:ascii="仿宋" w:hAnsi="仿宋" w:eastAsia="仿宋" w:cs="仿宋"/>
                <w:sz w:val="24"/>
                <w:szCs w:val="24"/>
              </w:rPr>
            </w:pPr>
          </w:p>
        </w:tc>
      </w:tr>
      <w:tr w14:paraId="6DA4B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573" w:type="dxa"/>
          </w:tcPr>
          <w:p w14:paraId="66F401AC">
            <w:pPr>
              <w:pStyle w:val="26"/>
              <w:rPr>
                <w:rFonts w:hint="eastAsia" w:ascii="仿宋" w:hAnsi="仿宋" w:eastAsia="仿宋" w:cs="仿宋"/>
                <w:sz w:val="24"/>
                <w:szCs w:val="24"/>
              </w:rPr>
            </w:pPr>
          </w:p>
        </w:tc>
        <w:tc>
          <w:tcPr>
            <w:tcW w:w="837" w:type="dxa"/>
          </w:tcPr>
          <w:p w14:paraId="39F10AF6">
            <w:pPr>
              <w:pStyle w:val="26"/>
              <w:rPr>
                <w:rFonts w:hint="eastAsia" w:ascii="仿宋" w:hAnsi="仿宋" w:eastAsia="仿宋" w:cs="仿宋"/>
                <w:sz w:val="24"/>
                <w:szCs w:val="24"/>
              </w:rPr>
            </w:pPr>
          </w:p>
        </w:tc>
        <w:tc>
          <w:tcPr>
            <w:tcW w:w="852" w:type="dxa"/>
          </w:tcPr>
          <w:p w14:paraId="6F3E5349">
            <w:pPr>
              <w:pStyle w:val="26"/>
              <w:rPr>
                <w:rFonts w:hint="eastAsia" w:ascii="仿宋" w:hAnsi="仿宋" w:eastAsia="仿宋" w:cs="仿宋"/>
                <w:sz w:val="24"/>
                <w:szCs w:val="24"/>
              </w:rPr>
            </w:pPr>
          </w:p>
        </w:tc>
        <w:tc>
          <w:tcPr>
            <w:tcW w:w="1282" w:type="dxa"/>
          </w:tcPr>
          <w:p w14:paraId="450E0224">
            <w:pPr>
              <w:pStyle w:val="26"/>
              <w:rPr>
                <w:rFonts w:hint="eastAsia" w:ascii="仿宋" w:hAnsi="仿宋" w:eastAsia="仿宋" w:cs="仿宋"/>
                <w:sz w:val="24"/>
                <w:szCs w:val="24"/>
              </w:rPr>
            </w:pPr>
          </w:p>
        </w:tc>
        <w:tc>
          <w:tcPr>
            <w:tcW w:w="695" w:type="dxa"/>
          </w:tcPr>
          <w:p w14:paraId="45750B33">
            <w:pPr>
              <w:pStyle w:val="26"/>
              <w:rPr>
                <w:rFonts w:hint="eastAsia" w:ascii="仿宋" w:hAnsi="仿宋" w:eastAsia="仿宋" w:cs="仿宋"/>
                <w:sz w:val="24"/>
                <w:szCs w:val="24"/>
              </w:rPr>
            </w:pPr>
          </w:p>
        </w:tc>
        <w:tc>
          <w:tcPr>
            <w:tcW w:w="1031" w:type="dxa"/>
          </w:tcPr>
          <w:p w14:paraId="363B817D">
            <w:pPr>
              <w:pStyle w:val="26"/>
              <w:rPr>
                <w:rFonts w:hint="eastAsia" w:ascii="仿宋" w:hAnsi="仿宋" w:eastAsia="仿宋" w:cs="仿宋"/>
                <w:sz w:val="24"/>
                <w:szCs w:val="24"/>
              </w:rPr>
            </w:pPr>
          </w:p>
        </w:tc>
        <w:tc>
          <w:tcPr>
            <w:tcW w:w="736" w:type="dxa"/>
          </w:tcPr>
          <w:p w14:paraId="23E369B6">
            <w:pPr>
              <w:pStyle w:val="26"/>
              <w:rPr>
                <w:rFonts w:hint="eastAsia" w:ascii="仿宋" w:hAnsi="仿宋" w:eastAsia="仿宋" w:cs="仿宋"/>
                <w:sz w:val="24"/>
                <w:szCs w:val="24"/>
              </w:rPr>
            </w:pPr>
          </w:p>
        </w:tc>
        <w:tc>
          <w:tcPr>
            <w:tcW w:w="1650" w:type="dxa"/>
          </w:tcPr>
          <w:p w14:paraId="665B21AA">
            <w:pPr>
              <w:pStyle w:val="26"/>
              <w:rPr>
                <w:rFonts w:hint="eastAsia" w:ascii="仿宋" w:hAnsi="仿宋" w:eastAsia="仿宋" w:cs="仿宋"/>
                <w:sz w:val="24"/>
                <w:szCs w:val="24"/>
              </w:rPr>
            </w:pPr>
          </w:p>
        </w:tc>
        <w:tc>
          <w:tcPr>
            <w:tcW w:w="685" w:type="dxa"/>
          </w:tcPr>
          <w:p w14:paraId="51275996">
            <w:pPr>
              <w:pStyle w:val="26"/>
              <w:rPr>
                <w:rFonts w:hint="eastAsia" w:ascii="仿宋" w:hAnsi="仿宋" w:eastAsia="仿宋" w:cs="仿宋"/>
                <w:sz w:val="24"/>
                <w:szCs w:val="24"/>
              </w:rPr>
            </w:pPr>
          </w:p>
        </w:tc>
      </w:tr>
    </w:tbl>
    <w:p w14:paraId="645C6CE1">
      <w:pPr>
        <w:spacing w:line="250" w:lineRule="auto"/>
        <w:rPr>
          <w:rFonts w:hint="eastAsia" w:ascii="仿宋" w:hAnsi="仿宋" w:eastAsia="仿宋" w:cs="仿宋"/>
        </w:rPr>
      </w:pPr>
    </w:p>
    <w:p w14:paraId="48C9EEFF">
      <w:pPr>
        <w:spacing w:line="251" w:lineRule="auto"/>
        <w:rPr>
          <w:rFonts w:hint="eastAsia" w:ascii="仿宋" w:hAnsi="仿宋" w:eastAsia="仿宋" w:cs="仿宋"/>
        </w:rPr>
      </w:pPr>
    </w:p>
    <w:p w14:paraId="05E27EC3">
      <w:pPr>
        <w:spacing w:line="251" w:lineRule="auto"/>
        <w:rPr>
          <w:rFonts w:hint="eastAsia" w:ascii="仿宋" w:hAnsi="仿宋" w:eastAsia="仿宋" w:cs="仿宋"/>
        </w:rPr>
      </w:pPr>
    </w:p>
    <w:p w14:paraId="5D25B550">
      <w:pPr>
        <w:spacing w:line="251" w:lineRule="auto"/>
        <w:rPr>
          <w:rFonts w:hint="eastAsia" w:ascii="仿宋" w:hAnsi="仿宋" w:eastAsia="仿宋" w:cs="仿宋"/>
        </w:rPr>
      </w:pPr>
    </w:p>
    <w:p w14:paraId="0AA999EE">
      <w:pPr>
        <w:spacing w:line="251" w:lineRule="auto"/>
        <w:rPr>
          <w:rFonts w:hint="eastAsia" w:ascii="仿宋" w:hAnsi="仿宋" w:eastAsia="仿宋" w:cs="仿宋"/>
        </w:rPr>
      </w:pPr>
    </w:p>
    <w:p w14:paraId="2782E71A">
      <w:pPr>
        <w:spacing w:line="251" w:lineRule="auto"/>
        <w:rPr>
          <w:rFonts w:hint="eastAsia" w:ascii="仿宋" w:hAnsi="仿宋" w:eastAsia="仿宋" w:cs="仿宋"/>
        </w:rPr>
      </w:pPr>
    </w:p>
    <w:p w14:paraId="63E8874A">
      <w:pPr>
        <w:pStyle w:val="4"/>
        <w:spacing w:before="75" w:line="532" w:lineRule="auto"/>
        <w:ind w:left="668" w:right="2904" w:firstLine="8"/>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法定代表人或其委托代理人签字:</w:t>
      </w:r>
      <w:r>
        <w:rPr>
          <w:rFonts w:hint="eastAsia" w:ascii="仿宋" w:hAnsi="仿宋" w:eastAsia="仿宋" w:cs="仿宋"/>
          <w:spacing w:val="1"/>
          <w:sz w:val="24"/>
          <w:szCs w:val="24"/>
          <w:u w:val="single"/>
          <w:lang w:eastAsia="zh-CN"/>
        </w:rPr>
        <w:t xml:space="preserve">                   </w:t>
      </w:r>
      <w:r>
        <w:rPr>
          <w:rFonts w:hint="eastAsia" w:ascii="仿宋" w:hAnsi="仿宋" w:eastAsia="仿宋" w:cs="仿宋"/>
          <w:spacing w:val="15"/>
          <w:sz w:val="24"/>
          <w:szCs w:val="24"/>
          <w:lang w:eastAsia="zh-CN"/>
        </w:rPr>
        <w:t xml:space="preserve"> </w:t>
      </w:r>
      <w:r>
        <w:rPr>
          <w:rFonts w:hint="eastAsia" w:cs="仿宋"/>
          <w:spacing w:val="6"/>
          <w:sz w:val="24"/>
          <w:szCs w:val="24"/>
          <w:lang w:eastAsia="zh-CN"/>
        </w:rPr>
        <w:t>投标人</w:t>
      </w:r>
      <w:r>
        <w:rPr>
          <w:rFonts w:hint="eastAsia" w:ascii="仿宋" w:hAnsi="仿宋" w:eastAsia="仿宋" w:cs="仿宋"/>
          <w:spacing w:val="6"/>
          <w:sz w:val="24"/>
          <w:szCs w:val="24"/>
          <w:lang w:eastAsia="zh-CN"/>
        </w:rPr>
        <w:t>(盖单位章):</w:t>
      </w:r>
      <w:r>
        <w:rPr>
          <w:rFonts w:hint="eastAsia" w:ascii="仿宋" w:hAnsi="仿宋" w:eastAsia="仿宋" w:cs="仿宋"/>
          <w:sz w:val="24"/>
          <w:szCs w:val="24"/>
          <w:u w:val="single"/>
          <w:lang w:eastAsia="zh-CN"/>
        </w:rPr>
        <w:t xml:space="preserve">                                 </w:t>
      </w:r>
    </w:p>
    <w:p w14:paraId="6A9B2096">
      <w:pPr>
        <w:spacing w:line="277" w:lineRule="auto"/>
        <w:rPr>
          <w:rFonts w:hint="eastAsia" w:ascii="仿宋" w:hAnsi="仿宋" w:eastAsia="仿宋" w:cs="仿宋"/>
          <w:sz w:val="24"/>
          <w:szCs w:val="24"/>
          <w:lang w:eastAsia="zh-CN"/>
        </w:rPr>
      </w:pPr>
    </w:p>
    <w:p w14:paraId="5C3DFA40">
      <w:pPr>
        <w:spacing w:line="278" w:lineRule="auto"/>
        <w:rPr>
          <w:rFonts w:hint="eastAsia" w:ascii="仿宋" w:hAnsi="仿宋" w:eastAsia="仿宋" w:cs="仿宋"/>
          <w:sz w:val="24"/>
          <w:szCs w:val="24"/>
          <w:lang w:eastAsia="zh-CN"/>
        </w:rPr>
      </w:pPr>
    </w:p>
    <w:p w14:paraId="50B64855">
      <w:pPr>
        <w:spacing w:line="278" w:lineRule="auto"/>
        <w:rPr>
          <w:rFonts w:hint="eastAsia" w:ascii="仿宋" w:hAnsi="仿宋" w:eastAsia="仿宋" w:cs="仿宋"/>
          <w:sz w:val="24"/>
          <w:szCs w:val="24"/>
          <w:lang w:eastAsia="zh-CN"/>
        </w:rPr>
      </w:pPr>
    </w:p>
    <w:p w14:paraId="7C01D1F9">
      <w:pPr>
        <w:pStyle w:val="4"/>
        <w:spacing w:before="75" w:line="229" w:lineRule="auto"/>
        <w:ind w:left="135"/>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注：一览表中所提供项目人员需附人员简历表及相关证件、证书、社保复印件</w:t>
      </w:r>
    </w:p>
    <w:p w14:paraId="6CE12947">
      <w:pPr>
        <w:spacing w:line="229" w:lineRule="auto"/>
        <w:rPr>
          <w:rFonts w:hint="eastAsia" w:ascii="仿宋" w:hAnsi="仿宋" w:eastAsia="仿宋" w:cs="仿宋"/>
          <w:sz w:val="23"/>
          <w:szCs w:val="23"/>
          <w:lang w:eastAsia="zh-CN"/>
        </w:rPr>
        <w:sectPr>
          <w:headerReference r:id="rId25" w:type="default"/>
          <w:footerReference r:id="rId26" w:type="default"/>
          <w:pgSz w:w="11906" w:h="16838"/>
          <w:pgMar w:top="400" w:right="874" w:bottom="1171" w:left="1684" w:header="0" w:footer="996" w:gutter="0"/>
          <w:cols w:space="720" w:num="1"/>
        </w:sectPr>
      </w:pPr>
    </w:p>
    <w:p w14:paraId="14F97152">
      <w:pPr>
        <w:spacing w:line="248" w:lineRule="auto"/>
        <w:rPr>
          <w:rFonts w:hint="eastAsia" w:ascii="仿宋" w:hAnsi="仿宋" w:eastAsia="仿宋" w:cs="仿宋"/>
          <w:lang w:eastAsia="zh-CN"/>
        </w:rPr>
      </w:pPr>
    </w:p>
    <w:p w14:paraId="407D1940">
      <w:pPr>
        <w:pStyle w:val="4"/>
        <w:spacing w:before="75" w:line="231" w:lineRule="auto"/>
        <w:ind w:left="517"/>
        <w:jc w:val="center"/>
        <w:rPr>
          <w:rFonts w:hint="eastAsia" w:ascii="仿宋" w:hAnsi="仿宋" w:eastAsia="仿宋" w:cs="仿宋"/>
        </w:rPr>
      </w:pPr>
      <w:r>
        <w:rPr>
          <w:rFonts w:hint="eastAsia" w:ascii="仿宋" w:hAnsi="仿宋" w:eastAsia="仿宋" w:cs="仿宋"/>
          <w:b/>
          <w:bCs/>
          <w:spacing w:val="-3"/>
          <w:sz w:val="28"/>
          <w:szCs w:val="28"/>
          <w:lang w:eastAsia="zh-CN"/>
        </w:rPr>
        <w:t>11、</w:t>
      </w:r>
      <w:r>
        <w:rPr>
          <w:rFonts w:hint="eastAsia" w:ascii="仿宋" w:hAnsi="仿宋" w:eastAsia="仿宋" w:cs="仿宋"/>
          <w:b/>
          <w:bCs/>
          <w:spacing w:val="-3"/>
          <w:sz w:val="28"/>
          <w:szCs w:val="28"/>
        </w:rPr>
        <w:t>类似业绩一览表</w:t>
      </w:r>
    </w:p>
    <w:p w14:paraId="1A3E8A83">
      <w:pPr>
        <w:spacing w:before="64"/>
        <w:rPr>
          <w:rFonts w:hint="eastAsia" w:ascii="仿宋" w:hAnsi="仿宋" w:eastAsia="仿宋" w:cs="仿宋"/>
        </w:rPr>
      </w:pPr>
    </w:p>
    <w:tbl>
      <w:tblPr>
        <w:tblStyle w:val="25"/>
        <w:tblW w:w="8793"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3256"/>
        <w:gridCol w:w="1841"/>
        <w:gridCol w:w="1564"/>
      </w:tblGrid>
      <w:tr w14:paraId="3DEA7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2132" w:type="dxa"/>
          </w:tcPr>
          <w:p w14:paraId="6C548A65">
            <w:pPr>
              <w:spacing w:before="246" w:line="229" w:lineRule="auto"/>
              <w:ind w:left="597"/>
              <w:rPr>
                <w:rFonts w:hint="eastAsia" w:ascii="仿宋" w:hAnsi="仿宋" w:eastAsia="仿宋" w:cs="仿宋"/>
                <w:sz w:val="24"/>
                <w:szCs w:val="24"/>
              </w:rPr>
            </w:pPr>
            <w:r>
              <w:rPr>
                <w:rFonts w:hint="eastAsia" w:ascii="仿宋" w:hAnsi="仿宋" w:eastAsia="仿宋" w:cs="仿宋"/>
                <w:spacing w:val="5"/>
                <w:sz w:val="24"/>
                <w:szCs w:val="24"/>
              </w:rPr>
              <w:t>项目名称</w:t>
            </w:r>
          </w:p>
        </w:tc>
        <w:tc>
          <w:tcPr>
            <w:tcW w:w="3256" w:type="dxa"/>
          </w:tcPr>
          <w:p w14:paraId="024E377C">
            <w:pPr>
              <w:spacing w:before="246" w:line="229" w:lineRule="auto"/>
              <w:ind w:left="1170"/>
              <w:rPr>
                <w:rFonts w:hint="eastAsia" w:ascii="仿宋" w:hAnsi="仿宋" w:eastAsia="仿宋" w:cs="仿宋"/>
                <w:sz w:val="24"/>
                <w:szCs w:val="24"/>
              </w:rPr>
            </w:pPr>
            <w:r>
              <w:rPr>
                <w:rFonts w:hint="eastAsia" w:ascii="仿宋" w:hAnsi="仿宋" w:eastAsia="仿宋" w:cs="仿宋"/>
                <w:spacing w:val="2"/>
                <w:sz w:val="24"/>
                <w:szCs w:val="24"/>
              </w:rPr>
              <w:t>简要描述</w:t>
            </w:r>
          </w:p>
        </w:tc>
        <w:tc>
          <w:tcPr>
            <w:tcW w:w="1841" w:type="dxa"/>
          </w:tcPr>
          <w:p w14:paraId="0DB34E04">
            <w:pPr>
              <w:spacing w:before="246" w:line="231" w:lineRule="auto"/>
              <w:ind w:left="453"/>
              <w:rPr>
                <w:rFonts w:hint="eastAsia" w:ascii="仿宋" w:hAnsi="仿宋" w:eastAsia="仿宋" w:cs="仿宋"/>
                <w:sz w:val="24"/>
                <w:szCs w:val="24"/>
              </w:rPr>
            </w:pPr>
            <w:r>
              <w:rPr>
                <w:rFonts w:hint="eastAsia" w:ascii="仿宋" w:hAnsi="仿宋" w:eastAsia="仿宋" w:cs="仿宋"/>
                <w:spacing w:val="5"/>
                <w:sz w:val="24"/>
                <w:szCs w:val="24"/>
              </w:rPr>
              <w:t>项目周期</w:t>
            </w:r>
          </w:p>
        </w:tc>
        <w:tc>
          <w:tcPr>
            <w:tcW w:w="1564" w:type="dxa"/>
          </w:tcPr>
          <w:p w14:paraId="32C4AB40">
            <w:pPr>
              <w:spacing w:before="246" w:line="233" w:lineRule="auto"/>
              <w:ind w:left="555"/>
              <w:rPr>
                <w:rFonts w:hint="eastAsia" w:ascii="仿宋" w:hAnsi="仿宋" w:eastAsia="仿宋" w:cs="仿宋"/>
                <w:sz w:val="24"/>
                <w:szCs w:val="24"/>
              </w:rPr>
            </w:pPr>
            <w:r>
              <w:rPr>
                <w:rFonts w:hint="eastAsia" w:ascii="仿宋" w:hAnsi="仿宋" w:eastAsia="仿宋" w:cs="仿宋"/>
                <w:spacing w:val="1"/>
                <w:sz w:val="24"/>
                <w:szCs w:val="24"/>
              </w:rPr>
              <w:t>备注</w:t>
            </w:r>
          </w:p>
        </w:tc>
      </w:tr>
      <w:tr w14:paraId="63AFD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2132" w:type="dxa"/>
          </w:tcPr>
          <w:p w14:paraId="680E91E6">
            <w:pPr>
              <w:pStyle w:val="26"/>
              <w:rPr>
                <w:rFonts w:hint="eastAsia" w:ascii="仿宋" w:hAnsi="仿宋" w:eastAsia="仿宋" w:cs="仿宋"/>
                <w:sz w:val="24"/>
                <w:szCs w:val="24"/>
              </w:rPr>
            </w:pPr>
          </w:p>
        </w:tc>
        <w:tc>
          <w:tcPr>
            <w:tcW w:w="3256" w:type="dxa"/>
          </w:tcPr>
          <w:p w14:paraId="12001D31">
            <w:pPr>
              <w:pStyle w:val="26"/>
              <w:rPr>
                <w:rFonts w:hint="eastAsia" w:ascii="仿宋" w:hAnsi="仿宋" w:eastAsia="仿宋" w:cs="仿宋"/>
                <w:sz w:val="24"/>
                <w:szCs w:val="24"/>
              </w:rPr>
            </w:pPr>
          </w:p>
        </w:tc>
        <w:tc>
          <w:tcPr>
            <w:tcW w:w="1841" w:type="dxa"/>
          </w:tcPr>
          <w:p w14:paraId="296CA536">
            <w:pPr>
              <w:pStyle w:val="26"/>
              <w:rPr>
                <w:rFonts w:hint="eastAsia" w:ascii="仿宋" w:hAnsi="仿宋" w:eastAsia="仿宋" w:cs="仿宋"/>
                <w:sz w:val="24"/>
                <w:szCs w:val="24"/>
              </w:rPr>
            </w:pPr>
          </w:p>
        </w:tc>
        <w:tc>
          <w:tcPr>
            <w:tcW w:w="1564" w:type="dxa"/>
          </w:tcPr>
          <w:p w14:paraId="480ADC3D">
            <w:pPr>
              <w:pStyle w:val="26"/>
              <w:rPr>
                <w:rFonts w:hint="eastAsia" w:ascii="仿宋" w:hAnsi="仿宋" w:eastAsia="仿宋" w:cs="仿宋"/>
                <w:sz w:val="24"/>
                <w:szCs w:val="24"/>
              </w:rPr>
            </w:pPr>
          </w:p>
        </w:tc>
      </w:tr>
      <w:tr w14:paraId="76375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2" w:type="dxa"/>
          </w:tcPr>
          <w:p w14:paraId="6D0766CF">
            <w:pPr>
              <w:pStyle w:val="26"/>
              <w:rPr>
                <w:rFonts w:hint="eastAsia" w:ascii="仿宋" w:hAnsi="仿宋" w:eastAsia="仿宋" w:cs="仿宋"/>
                <w:sz w:val="24"/>
                <w:szCs w:val="24"/>
              </w:rPr>
            </w:pPr>
          </w:p>
        </w:tc>
        <w:tc>
          <w:tcPr>
            <w:tcW w:w="3256" w:type="dxa"/>
          </w:tcPr>
          <w:p w14:paraId="50000F0E">
            <w:pPr>
              <w:pStyle w:val="26"/>
              <w:rPr>
                <w:rFonts w:hint="eastAsia" w:ascii="仿宋" w:hAnsi="仿宋" w:eastAsia="仿宋" w:cs="仿宋"/>
                <w:sz w:val="24"/>
                <w:szCs w:val="24"/>
              </w:rPr>
            </w:pPr>
          </w:p>
        </w:tc>
        <w:tc>
          <w:tcPr>
            <w:tcW w:w="1841" w:type="dxa"/>
          </w:tcPr>
          <w:p w14:paraId="2D4E6FAB">
            <w:pPr>
              <w:pStyle w:val="26"/>
              <w:rPr>
                <w:rFonts w:hint="eastAsia" w:ascii="仿宋" w:hAnsi="仿宋" w:eastAsia="仿宋" w:cs="仿宋"/>
                <w:sz w:val="24"/>
                <w:szCs w:val="24"/>
              </w:rPr>
            </w:pPr>
          </w:p>
        </w:tc>
        <w:tc>
          <w:tcPr>
            <w:tcW w:w="1564" w:type="dxa"/>
          </w:tcPr>
          <w:p w14:paraId="351EB5F5">
            <w:pPr>
              <w:pStyle w:val="26"/>
              <w:rPr>
                <w:rFonts w:hint="eastAsia" w:ascii="仿宋" w:hAnsi="仿宋" w:eastAsia="仿宋" w:cs="仿宋"/>
                <w:sz w:val="24"/>
                <w:szCs w:val="24"/>
              </w:rPr>
            </w:pPr>
          </w:p>
        </w:tc>
      </w:tr>
      <w:tr w14:paraId="52E6D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132" w:type="dxa"/>
          </w:tcPr>
          <w:p w14:paraId="436E1B97">
            <w:pPr>
              <w:pStyle w:val="26"/>
              <w:rPr>
                <w:rFonts w:hint="eastAsia" w:ascii="仿宋" w:hAnsi="仿宋" w:eastAsia="仿宋" w:cs="仿宋"/>
                <w:sz w:val="24"/>
                <w:szCs w:val="24"/>
              </w:rPr>
            </w:pPr>
          </w:p>
        </w:tc>
        <w:tc>
          <w:tcPr>
            <w:tcW w:w="3256" w:type="dxa"/>
          </w:tcPr>
          <w:p w14:paraId="72253E4D">
            <w:pPr>
              <w:pStyle w:val="26"/>
              <w:rPr>
                <w:rFonts w:hint="eastAsia" w:ascii="仿宋" w:hAnsi="仿宋" w:eastAsia="仿宋" w:cs="仿宋"/>
                <w:sz w:val="24"/>
                <w:szCs w:val="24"/>
              </w:rPr>
            </w:pPr>
          </w:p>
        </w:tc>
        <w:tc>
          <w:tcPr>
            <w:tcW w:w="1841" w:type="dxa"/>
          </w:tcPr>
          <w:p w14:paraId="19D416FF">
            <w:pPr>
              <w:pStyle w:val="26"/>
              <w:rPr>
                <w:rFonts w:hint="eastAsia" w:ascii="仿宋" w:hAnsi="仿宋" w:eastAsia="仿宋" w:cs="仿宋"/>
                <w:sz w:val="24"/>
                <w:szCs w:val="24"/>
              </w:rPr>
            </w:pPr>
          </w:p>
        </w:tc>
        <w:tc>
          <w:tcPr>
            <w:tcW w:w="1564" w:type="dxa"/>
          </w:tcPr>
          <w:p w14:paraId="7882F466">
            <w:pPr>
              <w:pStyle w:val="26"/>
              <w:rPr>
                <w:rFonts w:hint="eastAsia" w:ascii="仿宋" w:hAnsi="仿宋" w:eastAsia="仿宋" w:cs="仿宋"/>
                <w:sz w:val="24"/>
                <w:szCs w:val="24"/>
              </w:rPr>
            </w:pPr>
          </w:p>
        </w:tc>
      </w:tr>
      <w:tr w14:paraId="435DD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132" w:type="dxa"/>
          </w:tcPr>
          <w:p w14:paraId="7DB90ADC">
            <w:pPr>
              <w:pStyle w:val="26"/>
              <w:rPr>
                <w:rFonts w:hint="eastAsia" w:ascii="仿宋" w:hAnsi="仿宋" w:eastAsia="仿宋" w:cs="仿宋"/>
                <w:sz w:val="24"/>
                <w:szCs w:val="24"/>
              </w:rPr>
            </w:pPr>
          </w:p>
        </w:tc>
        <w:tc>
          <w:tcPr>
            <w:tcW w:w="3256" w:type="dxa"/>
          </w:tcPr>
          <w:p w14:paraId="3EE28D29">
            <w:pPr>
              <w:pStyle w:val="26"/>
              <w:rPr>
                <w:rFonts w:hint="eastAsia" w:ascii="仿宋" w:hAnsi="仿宋" w:eastAsia="仿宋" w:cs="仿宋"/>
                <w:sz w:val="24"/>
                <w:szCs w:val="24"/>
              </w:rPr>
            </w:pPr>
          </w:p>
        </w:tc>
        <w:tc>
          <w:tcPr>
            <w:tcW w:w="1841" w:type="dxa"/>
          </w:tcPr>
          <w:p w14:paraId="144E45D3">
            <w:pPr>
              <w:pStyle w:val="26"/>
              <w:rPr>
                <w:rFonts w:hint="eastAsia" w:ascii="仿宋" w:hAnsi="仿宋" w:eastAsia="仿宋" w:cs="仿宋"/>
                <w:sz w:val="24"/>
                <w:szCs w:val="24"/>
              </w:rPr>
            </w:pPr>
          </w:p>
        </w:tc>
        <w:tc>
          <w:tcPr>
            <w:tcW w:w="1564" w:type="dxa"/>
          </w:tcPr>
          <w:p w14:paraId="19D960A8">
            <w:pPr>
              <w:pStyle w:val="26"/>
              <w:rPr>
                <w:rFonts w:hint="eastAsia" w:ascii="仿宋" w:hAnsi="仿宋" w:eastAsia="仿宋" w:cs="仿宋"/>
                <w:sz w:val="24"/>
                <w:szCs w:val="24"/>
              </w:rPr>
            </w:pPr>
          </w:p>
        </w:tc>
      </w:tr>
      <w:tr w14:paraId="44830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132" w:type="dxa"/>
          </w:tcPr>
          <w:p w14:paraId="033E1865">
            <w:pPr>
              <w:pStyle w:val="26"/>
              <w:rPr>
                <w:rFonts w:hint="eastAsia" w:ascii="仿宋" w:hAnsi="仿宋" w:eastAsia="仿宋" w:cs="仿宋"/>
                <w:sz w:val="24"/>
                <w:szCs w:val="24"/>
              </w:rPr>
            </w:pPr>
          </w:p>
        </w:tc>
        <w:tc>
          <w:tcPr>
            <w:tcW w:w="3256" w:type="dxa"/>
          </w:tcPr>
          <w:p w14:paraId="003A9C8F">
            <w:pPr>
              <w:pStyle w:val="26"/>
              <w:rPr>
                <w:rFonts w:hint="eastAsia" w:ascii="仿宋" w:hAnsi="仿宋" w:eastAsia="仿宋" w:cs="仿宋"/>
                <w:sz w:val="24"/>
                <w:szCs w:val="24"/>
              </w:rPr>
            </w:pPr>
          </w:p>
        </w:tc>
        <w:tc>
          <w:tcPr>
            <w:tcW w:w="1841" w:type="dxa"/>
          </w:tcPr>
          <w:p w14:paraId="6394C076">
            <w:pPr>
              <w:pStyle w:val="26"/>
              <w:rPr>
                <w:rFonts w:hint="eastAsia" w:ascii="仿宋" w:hAnsi="仿宋" w:eastAsia="仿宋" w:cs="仿宋"/>
                <w:sz w:val="24"/>
                <w:szCs w:val="24"/>
              </w:rPr>
            </w:pPr>
          </w:p>
        </w:tc>
        <w:tc>
          <w:tcPr>
            <w:tcW w:w="1564" w:type="dxa"/>
          </w:tcPr>
          <w:p w14:paraId="5CA86DA4">
            <w:pPr>
              <w:pStyle w:val="26"/>
              <w:rPr>
                <w:rFonts w:hint="eastAsia" w:ascii="仿宋" w:hAnsi="仿宋" w:eastAsia="仿宋" w:cs="仿宋"/>
                <w:sz w:val="24"/>
                <w:szCs w:val="24"/>
              </w:rPr>
            </w:pPr>
          </w:p>
        </w:tc>
      </w:tr>
      <w:tr w14:paraId="511FB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132" w:type="dxa"/>
          </w:tcPr>
          <w:p w14:paraId="7118AE5C">
            <w:pPr>
              <w:pStyle w:val="26"/>
              <w:rPr>
                <w:rFonts w:hint="eastAsia" w:ascii="仿宋" w:hAnsi="仿宋" w:eastAsia="仿宋" w:cs="仿宋"/>
                <w:sz w:val="24"/>
                <w:szCs w:val="24"/>
              </w:rPr>
            </w:pPr>
          </w:p>
        </w:tc>
        <w:tc>
          <w:tcPr>
            <w:tcW w:w="3256" w:type="dxa"/>
          </w:tcPr>
          <w:p w14:paraId="5AE5F8CE">
            <w:pPr>
              <w:pStyle w:val="26"/>
              <w:rPr>
                <w:rFonts w:hint="eastAsia" w:ascii="仿宋" w:hAnsi="仿宋" w:eastAsia="仿宋" w:cs="仿宋"/>
                <w:sz w:val="24"/>
                <w:szCs w:val="24"/>
              </w:rPr>
            </w:pPr>
          </w:p>
        </w:tc>
        <w:tc>
          <w:tcPr>
            <w:tcW w:w="1841" w:type="dxa"/>
          </w:tcPr>
          <w:p w14:paraId="4386DA91">
            <w:pPr>
              <w:pStyle w:val="26"/>
              <w:rPr>
                <w:rFonts w:hint="eastAsia" w:ascii="仿宋" w:hAnsi="仿宋" w:eastAsia="仿宋" w:cs="仿宋"/>
                <w:sz w:val="24"/>
                <w:szCs w:val="24"/>
              </w:rPr>
            </w:pPr>
          </w:p>
        </w:tc>
        <w:tc>
          <w:tcPr>
            <w:tcW w:w="1564" w:type="dxa"/>
          </w:tcPr>
          <w:p w14:paraId="277BBD73">
            <w:pPr>
              <w:pStyle w:val="26"/>
              <w:rPr>
                <w:rFonts w:hint="eastAsia" w:ascii="仿宋" w:hAnsi="仿宋" w:eastAsia="仿宋" w:cs="仿宋"/>
                <w:sz w:val="24"/>
                <w:szCs w:val="24"/>
              </w:rPr>
            </w:pPr>
          </w:p>
        </w:tc>
      </w:tr>
      <w:tr w14:paraId="3DF9D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132" w:type="dxa"/>
          </w:tcPr>
          <w:p w14:paraId="48C6D1BE">
            <w:pPr>
              <w:pStyle w:val="26"/>
              <w:rPr>
                <w:rFonts w:hint="eastAsia" w:ascii="仿宋" w:hAnsi="仿宋" w:eastAsia="仿宋" w:cs="仿宋"/>
                <w:sz w:val="24"/>
                <w:szCs w:val="24"/>
              </w:rPr>
            </w:pPr>
          </w:p>
        </w:tc>
        <w:tc>
          <w:tcPr>
            <w:tcW w:w="3256" w:type="dxa"/>
          </w:tcPr>
          <w:p w14:paraId="0E6953A6">
            <w:pPr>
              <w:pStyle w:val="26"/>
              <w:rPr>
                <w:rFonts w:hint="eastAsia" w:ascii="仿宋" w:hAnsi="仿宋" w:eastAsia="仿宋" w:cs="仿宋"/>
                <w:sz w:val="24"/>
                <w:szCs w:val="24"/>
              </w:rPr>
            </w:pPr>
          </w:p>
        </w:tc>
        <w:tc>
          <w:tcPr>
            <w:tcW w:w="1841" w:type="dxa"/>
          </w:tcPr>
          <w:p w14:paraId="79BAB0D0">
            <w:pPr>
              <w:pStyle w:val="26"/>
              <w:rPr>
                <w:rFonts w:hint="eastAsia" w:ascii="仿宋" w:hAnsi="仿宋" w:eastAsia="仿宋" w:cs="仿宋"/>
                <w:sz w:val="24"/>
                <w:szCs w:val="24"/>
              </w:rPr>
            </w:pPr>
          </w:p>
        </w:tc>
        <w:tc>
          <w:tcPr>
            <w:tcW w:w="1564" w:type="dxa"/>
          </w:tcPr>
          <w:p w14:paraId="0A1E0D88">
            <w:pPr>
              <w:pStyle w:val="26"/>
              <w:rPr>
                <w:rFonts w:hint="eastAsia" w:ascii="仿宋" w:hAnsi="仿宋" w:eastAsia="仿宋" w:cs="仿宋"/>
                <w:sz w:val="24"/>
                <w:szCs w:val="24"/>
              </w:rPr>
            </w:pPr>
          </w:p>
        </w:tc>
      </w:tr>
      <w:tr w14:paraId="2B26A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2132" w:type="dxa"/>
          </w:tcPr>
          <w:p w14:paraId="34F45669">
            <w:pPr>
              <w:pStyle w:val="26"/>
              <w:rPr>
                <w:rFonts w:hint="eastAsia" w:ascii="仿宋" w:hAnsi="仿宋" w:eastAsia="仿宋" w:cs="仿宋"/>
                <w:sz w:val="24"/>
                <w:szCs w:val="24"/>
              </w:rPr>
            </w:pPr>
          </w:p>
        </w:tc>
        <w:tc>
          <w:tcPr>
            <w:tcW w:w="3256" w:type="dxa"/>
          </w:tcPr>
          <w:p w14:paraId="1CA3C9CC">
            <w:pPr>
              <w:pStyle w:val="26"/>
              <w:rPr>
                <w:rFonts w:hint="eastAsia" w:ascii="仿宋" w:hAnsi="仿宋" w:eastAsia="仿宋" w:cs="仿宋"/>
                <w:sz w:val="24"/>
                <w:szCs w:val="24"/>
              </w:rPr>
            </w:pPr>
          </w:p>
        </w:tc>
        <w:tc>
          <w:tcPr>
            <w:tcW w:w="1841" w:type="dxa"/>
          </w:tcPr>
          <w:p w14:paraId="52814DCE">
            <w:pPr>
              <w:pStyle w:val="26"/>
              <w:rPr>
                <w:rFonts w:hint="eastAsia" w:ascii="仿宋" w:hAnsi="仿宋" w:eastAsia="仿宋" w:cs="仿宋"/>
                <w:sz w:val="24"/>
                <w:szCs w:val="24"/>
              </w:rPr>
            </w:pPr>
          </w:p>
        </w:tc>
        <w:tc>
          <w:tcPr>
            <w:tcW w:w="1564" w:type="dxa"/>
          </w:tcPr>
          <w:p w14:paraId="4592C89A">
            <w:pPr>
              <w:pStyle w:val="26"/>
              <w:rPr>
                <w:rFonts w:hint="eastAsia" w:ascii="仿宋" w:hAnsi="仿宋" w:eastAsia="仿宋" w:cs="仿宋"/>
                <w:sz w:val="24"/>
                <w:szCs w:val="24"/>
              </w:rPr>
            </w:pPr>
          </w:p>
        </w:tc>
      </w:tr>
    </w:tbl>
    <w:p w14:paraId="046C5941">
      <w:pPr>
        <w:spacing w:line="290" w:lineRule="auto"/>
        <w:rPr>
          <w:rFonts w:hint="eastAsia" w:ascii="仿宋" w:hAnsi="仿宋" w:eastAsia="仿宋" w:cs="仿宋"/>
          <w:sz w:val="24"/>
          <w:szCs w:val="24"/>
        </w:rPr>
      </w:pPr>
    </w:p>
    <w:p w14:paraId="4BA8BA06">
      <w:pPr>
        <w:spacing w:line="290" w:lineRule="auto"/>
        <w:rPr>
          <w:rFonts w:hint="eastAsia" w:ascii="仿宋" w:hAnsi="仿宋" w:eastAsia="仿宋" w:cs="仿宋"/>
          <w:sz w:val="24"/>
          <w:szCs w:val="24"/>
        </w:rPr>
      </w:pPr>
    </w:p>
    <w:p w14:paraId="22F566DA">
      <w:pPr>
        <w:pStyle w:val="4"/>
        <w:spacing w:before="75" w:line="530" w:lineRule="auto"/>
        <w:ind w:left="566" w:right="2556" w:firstLine="8"/>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法定代表人或其委托代理人签字:</w:t>
      </w:r>
      <w:r>
        <w:rPr>
          <w:rFonts w:hint="eastAsia" w:ascii="仿宋" w:hAnsi="仿宋" w:eastAsia="仿宋" w:cs="仿宋"/>
          <w:spacing w:val="1"/>
          <w:sz w:val="24"/>
          <w:szCs w:val="24"/>
          <w:u w:val="single"/>
          <w:lang w:eastAsia="zh-CN"/>
        </w:rPr>
        <w:t xml:space="preserve">                   </w:t>
      </w:r>
      <w:r>
        <w:rPr>
          <w:rFonts w:hint="eastAsia" w:ascii="仿宋" w:hAnsi="仿宋" w:eastAsia="仿宋" w:cs="仿宋"/>
          <w:spacing w:val="15"/>
          <w:sz w:val="24"/>
          <w:szCs w:val="24"/>
          <w:lang w:eastAsia="zh-CN"/>
        </w:rPr>
        <w:t xml:space="preserve"> </w:t>
      </w:r>
      <w:r>
        <w:rPr>
          <w:rFonts w:hint="eastAsia" w:cs="仿宋"/>
          <w:spacing w:val="6"/>
          <w:sz w:val="24"/>
          <w:szCs w:val="24"/>
          <w:lang w:eastAsia="zh-CN"/>
        </w:rPr>
        <w:t>投标人</w:t>
      </w:r>
      <w:r>
        <w:rPr>
          <w:rFonts w:hint="eastAsia" w:ascii="仿宋" w:hAnsi="仿宋" w:eastAsia="仿宋" w:cs="仿宋"/>
          <w:spacing w:val="6"/>
          <w:sz w:val="24"/>
          <w:szCs w:val="24"/>
          <w:lang w:eastAsia="zh-CN"/>
        </w:rPr>
        <w:t>(盖单位章):</w:t>
      </w:r>
      <w:r>
        <w:rPr>
          <w:rFonts w:hint="eastAsia" w:ascii="仿宋" w:hAnsi="仿宋" w:eastAsia="仿宋" w:cs="仿宋"/>
          <w:sz w:val="24"/>
          <w:szCs w:val="24"/>
          <w:u w:val="single"/>
          <w:lang w:eastAsia="zh-CN"/>
        </w:rPr>
        <w:t xml:space="preserve">                                </w:t>
      </w:r>
    </w:p>
    <w:p w14:paraId="3B777789">
      <w:pPr>
        <w:pStyle w:val="4"/>
        <w:spacing w:before="294" w:line="239" w:lineRule="auto"/>
        <w:ind w:left="1111" w:right="575" w:hanging="537"/>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注：填报与本采购项目类似的业绩并附合同协议书或成交（中标）通知书</w:t>
      </w:r>
      <w:r>
        <w:rPr>
          <w:rFonts w:hint="eastAsia" w:ascii="仿宋" w:hAnsi="仿宋" w:eastAsia="仿宋" w:cs="仿宋"/>
          <w:spacing w:val="7"/>
          <w:sz w:val="24"/>
          <w:szCs w:val="24"/>
          <w:lang w:eastAsia="zh-CN"/>
        </w:rPr>
        <w:t>等证明材料。</w:t>
      </w:r>
    </w:p>
    <w:p w14:paraId="7131A167">
      <w:pPr>
        <w:spacing w:line="239" w:lineRule="auto"/>
        <w:rPr>
          <w:rFonts w:hint="eastAsia" w:ascii="仿宋" w:hAnsi="仿宋" w:eastAsia="仿宋" w:cs="仿宋"/>
          <w:sz w:val="23"/>
          <w:szCs w:val="23"/>
          <w:lang w:eastAsia="zh-CN"/>
        </w:rPr>
        <w:sectPr>
          <w:footerReference r:id="rId27" w:type="default"/>
          <w:pgSz w:w="11906" w:h="16838"/>
          <w:pgMar w:top="400" w:right="1312" w:bottom="1171" w:left="1785" w:header="0" w:footer="996" w:gutter="0"/>
          <w:cols w:space="720" w:num="1"/>
        </w:sectPr>
      </w:pPr>
    </w:p>
    <w:p w14:paraId="1809D612">
      <w:pPr>
        <w:spacing w:line="274" w:lineRule="auto"/>
        <w:rPr>
          <w:rFonts w:hint="eastAsia" w:ascii="仿宋" w:hAnsi="仿宋" w:eastAsia="仿宋" w:cs="仿宋"/>
          <w:lang w:eastAsia="zh-CN"/>
        </w:rPr>
      </w:pPr>
    </w:p>
    <w:p w14:paraId="4C662883">
      <w:pPr>
        <w:spacing w:line="274" w:lineRule="auto"/>
        <w:rPr>
          <w:rFonts w:hint="eastAsia" w:ascii="仿宋" w:hAnsi="仿宋" w:eastAsia="仿宋" w:cs="仿宋"/>
          <w:lang w:eastAsia="zh-CN"/>
        </w:rPr>
      </w:pPr>
    </w:p>
    <w:p w14:paraId="062CF75F">
      <w:pPr>
        <w:spacing w:line="274" w:lineRule="auto"/>
        <w:rPr>
          <w:rFonts w:hint="eastAsia" w:ascii="仿宋" w:hAnsi="仿宋" w:eastAsia="仿宋" w:cs="仿宋"/>
          <w:lang w:eastAsia="zh-CN"/>
        </w:rPr>
      </w:pPr>
    </w:p>
    <w:p w14:paraId="061A9975">
      <w:pPr>
        <w:spacing w:line="274" w:lineRule="auto"/>
        <w:rPr>
          <w:rFonts w:hint="eastAsia" w:ascii="仿宋" w:hAnsi="仿宋" w:eastAsia="仿宋" w:cs="仿宋"/>
          <w:lang w:eastAsia="zh-CN"/>
        </w:rPr>
      </w:pPr>
    </w:p>
    <w:p w14:paraId="457DDBD8">
      <w:pPr>
        <w:spacing w:line="275" w:lineRule="auto"/>
        <w:rPr>
          <w:rFonts w:hint="eastAsia" w:ascii="仿宋" w:hAnsi="仿宋" w:eastAsia="仿宋" w:cs="仿宋"/>
          <w:lang w:eastAsia="zh-CN"/>
        </w:rPr>
      </w:pPr>
    </w:p>
    <w:p w14:paraId="0867CC1B">
      <w:pPr>
        <w:spacing w:line="275" w:lineRule="auto"/>
        <w:rPr>
          <w:rFonts w:hint="eastAsia" w:ascii="仿宋" w:hAnsi="仿宋" w:eastAsia="仿宋" w:cs="仿宋"/>
          <w:lang w:eastAsia="zh-CN"/>
        </w:rPr>
      </w:pPr>
    </w:p>
    <w:p w14:paraId="5FD4A6CF">
      <w:pPr>
        <w:spacing w:line="260" w:lineRule="auto"/>
        <w:jc w:val="center"/>
        <w:rPr>
          <w:rFonts w:hint="eastAsia" w:ascii="仿宋" w:hAnsi="仿宋" w:eastAsia="仿宋" w:cs="仿宋"/>
          <w:lang w:eastAsia="zh-CN"/>
        </w:rPr>
      </w:pPr>
      <w:r>
        <w:rPr>
          <w:rFonts w:hint="eastAsia" w:ascii="仿宋" w:hAnsi="仿宋" w:eastAsia="仿宋" w:cs="仿宋"/>
          <w:b/>
          <w:bCs/>
          <w:sz w:val="47"/>
          <w:szCs w:val="47"/>
          <w:lang w:eastAsia="zh-CN"/>
        </w:rPr>
        <w:t>塔什库尔干县项目前期费-边境经济合作区(西区)提质增效项目-工程设计</w:t>
      </w:r>
    </w:p>
    <w:p w14:paraId="7C103726">
      <w:pPr>
        <w:spacing w:line="260" w:lineRule="auto"/>
        <w:rPr>
          <w:rFonts w:hint="eastAsia" w:ascii="仿宋" w:hAnsi="仿宋" w:eastAsia="仿宋" w:cs="仿宋"/>
          <w:lang w:eastAsia="zh-CN"/>
        </w:rPr>
      </w:pPr>
    </w:p>
    <w:p w14:paraId="1520B8D9">
      <w:pPr>
        <w:pStyle w:val="4"/>
        <w:spacing w:before="140" w:line="224" w:lineRule="auto"/>
        <w:ind w:left="2935"/>
        <w:outlineLvl w:val="0"/>
        <w:rPr>
          <w:rFonts w:hint="eastAsia" w:ascii="仿宋" w:hAnsi="仿宋" w:eastAsia="仿宋" w:cs="仿宋"/>
          <w:sz w:val="43"/>
          <w:szCs w:val="43"/>
          <w:lang w:eastAsia="zh-CN"/>
        </w:rPr>
      </w:pPr>
      <w:bookmarkStart w:id="77" w:name="_Toc23820"/>
      <w:bookmarkStart w:id="78" w:name="_Toc5910"/>
      <w:r>
        <w:rPr>
          <w:rFonts w:hint="eastAsia" w:cs="仿宋"/>
          <w:b/>
          <w:bCs/>
          <w:sz w:val="43"/>
          <w:szCs w:val="43"/>
          <w:lang w:eastAsia="zh-CN"/>
        </w:rPr>
        <w:t>公开招标</w:t>
      </w:r>
      <w:r>
        <w:rPr>
          <w:rFonts w:hint="eastAsia" w:ascii="仿宋" w:hAnsi="仿宋" w:eastAsia="仿宋" w:cs="仿宋"/>
          <w:b/>
          <w:bCs/>
          <w:sz w:val="43"/>
          <w:szCs w:val="43"/>
          <w:lang w:eastAsia="zh-CN"/>
        </w:rPr>
        <w:t>文件</w:t>
      </w:r>
      <w:bookmarkEnd w:id="77"/>
      <w:bookmarkEnd w:id="78"/>
    </w:p>
    <w:p w14:paraId="2360230B">
      <w:pPr>
        <w:spacing w:line="427" w:lineRule="auto"/>
        <w:rPr>
          <w:rFonts w:hint="eastAsia" w:ascii="仿宋" w:hAnsi="仿宋" w:eastAsia="仿宋" w:cs="仿宋"/>
          <w:lang w:eastAsia="zh-CN"/>
        </w:rPr>
      </w:pPr>
    </w:p>
    <w:p w14:paraId="3A2D180A">
      <w:pPr>
        <w:pStyle w:val="4"/>
        <w:spacing w:before="130" w:line="224" w:lineRule="auto"/>
        <w:ind w:left="1452"/>
        <w:rPr>
          <w:rFonts w:hint="eastAsia" w:ascii="仿宋" w:hAnsi="仿宋" w:eastAsia="仿宋" w:cs="仿宋"/>
          <w:sz w:val="40"/>
          <w:szCs w:val="40"/>
          <w:lang w:eastAsia="zh-CN"/>
        </w:rPr>
      </w:pPr>
      <w:r>
        <w:rPr>
          <w:rFonts w:hint="eastAsia" w:ascii="仿宋" w:hAnsi="仿宋" w:eastAsia="仿宋" w:cs="仿宋"/>
          <w:b/>
          <w:bCs/>
          <w:spacing w:val="-4"/>
          <w:sz w:val="40"/>
          <w:szCs w:val="40"/>
          <w:lang w:eastAsia="zh-CN"/>
        </w:rPr>
        <w:t>（项目编号：</w:t>
      </w:r>
      <w:r>
        <w:rPr>
          <w:rFonts w:hint="eastAsia" w:cs="仿宋"/>
          <w:b/>
          <w:bCs/>
          <w:spacing w:val="-4"/>
          <w:sz w:val="40"/>
          <w:szCs w:val="40"/>
          <w:lang w:eastAsia="zh-CN"/>
        </w:rPr>
        <w:t>0634-254XZKSQF078</w:t>
      </w:r>
      <w:r>
        <w:rPr>
          <w:rFonts w:hint="eastAsia" w:ascii="仿宋" w:hAnsi="仿宋" w:eastAsia="仿宋" w:cs="仿宋"/>
          <w:b/>
          <w:bCs/>
          <w:spacing w:val="-4"/>
          <w:sz w:val="40"/>
          <w:szCs w:val="40"/>
          <w:lang w:eastAsia="zh-CN"/>
        </w:rPr>
        <w:t>）</w:t>
      </w:r>
    </w:p>
    <w:p w14:paraId="6F001690">
      <w:pPr>
        <w:rPr>
          <w:rFonts w:hint="eastAsia" w:ascii="仿宋" w:hAnsi="仿宋" w:eastAsia="仿宋" w:cs="仿宋"/>
          <w:lang w:eastAsia="zh-CN"/>
        </w:rPr>
      </w:pPr>
    </w:p>
    <w:p w14:paraId="716E97D5">
      <w:pPr>
        <w:rPr>
          <w:rFonts w:hint="eastAsia" w:ascii="仿宋" w:hAnsi="仿宋" w:eastAsia="仿宋" w:cs="仿宋"/>
          <w:lang w:eastAsia="zh-CN"/>
        </w:rPr>
      </w:pPr>
    </w:p>
    <w:p w14:paraId="3AC3BA98">
      <w:pPr>
        <w:rPr>
          <w:rFonts w:hint="eastAsia" w:ascii="仿宋" w:hAnsi="仿宋" w:eastAsia="仿宋" w:cs="仿宋"/>
          <w:lang w:eastAsia="zh-CN"/>
        </w:rPr>
      </w:pPr>
    </w:p>
    <w:p w14:paraId="01DA2892">
      <w:pPr>
        <w:rPr>
          <w:rFonts w:hint="eastAsia" w:ascii="仿宋" w:hAnsi="仿宋" w:eastAsia="仿宋" w:cs="仿宋"/>
          <w:lang w:eastAsia="zh-CN"/>
        </w:rPr>
      </w:pPr>
    </w:p>
    <w:p w14:paraId="29532A3A">
      <w:pPr>
        <w:rPr>
          <w:rFonts w:hint="eastAsia" w:ascii="仿宋" w:hAnsi="仿宋" w:eastAsia="仿宋" w:cs="仿宋"/>
          <w:lang w:eastAsia="zh-CN"/>
        </w:rPr>
      </w:pPr>
    </w:p>
    <w:p w14:paraId="7687CDF5">
      <w:pPr>
        <w:rPr>
          <w:rFonts w:hint="eastAsia" w:ascii="仿宋" w:hAnsi="仿宋" w:eastAsia="仿宋" w:cs="仿宋"/>
          <w:lang w:eastAsia="zh-CN"/>
        </w:rPr>
      </w:pPr>
    </w:p>
    <w:p w14:paraId="52F52D82">
      <w:pPr>
        <w:rPr>
          <w:rFonts w:hint="eastAsia" w:ascii="仿宋" w:hAnsi="仿宋" w:eastAsia="仿宋" w:cs="仿宋"/>
          <w:lang w:eastAsia="zh-CN"/>
        </w:rPr>
      </w:pPr>
    </w:p>
    <w:p w14:paraId="22DFB7A9">
      <w:pPr>
        <w:rPr>
          <w:rFonts w:hint="eastAsia" w:ascii="仿宋" w:hAnsi="仿宋" w:eastAsia="仿宋" w:cs="仿宋"/>
          <w:lang w:eastAsia="zh-CN"/>
        </w:rPr>
      </w:pPr>
    </w:p>
    <w:p w14:paraId="7B95834A">
      <w:pPr>
        <w:rPr>
          <w:rFonts w:hint="eastAsia" w:ascii="仿宋" w:hAnsi="仿宋" w:eastAsia="仿宋" w:cs="仿宋"/>
          <w:lang w:eastAsia="zh-CN"/>
        </w:rPr>
      </w:pPr>
    </w:p>
    <w:p w14:paraId="31DAB73A">
      <w:pPr>
        <w:spacing w:line="241" w:lineRule="auto"/>
        <w:rPr>
          <w:rFonts w:hint="eastAsia" w:ascii="仿宋" w:hAnsi="仿宋" w:eastAsia="仿宋" w:cs="仿宋"/>
          <w:lang w:eastAsia="zh-CN"/>
        </w:rPr>
      </w:pPr>
    </w:p>
    <w:p w14:paraId="2EB403F6">
      <w:pPr>
        <w:spacing w:line="241" w:lineRule="auto"/>
        <w:rPr>
          <w:rFonts w:hint="eastAsia" w:ascii="仿宋" w:hAnsi="仿宋" w:eastAsia="仿宋" w:cs="仿宋"/>
          <w:lang w:eastAsia="zh-CN"/>
        </w:rPr>
      </w:pPr>
    </w:p>
    <w:p w14:paraId="4B08D0AE">
      <w:pPr>
        <w:spacing w:line="241" w:lineRule="auto"/>
        <w:rPr>
          <w:rFonts w:hint="eastAsia" w:ascii="仿宋" w:hAnsi="仿宋" w:eastAsia="仿宋" w:cs="仿宋"/>
          <w:lang w:eastAsia="zh-CN"/>
        </w:rPr>
      </w:pPr>
    </w:p>
    <w:p w14:paraId="2C3A74A9">
      <w:pPr>
        <w:pStyle w:val="4"/>
        <w:spacing w:before="153" w:line="226" w:lineRule="auto"/>
        <w:ind w:left="3767"/>
        <w:rPr>
          <w:rFonts w:hint="eastAsia" w:ascii="仿宋" w:hAnsi="仿宋" w:eastAsia="仿宋" w:cs="仿宋"/>
          <w:sz w:val="47"/>
          <w:szCs w:val="47"/>
          <w:lang w:eastAsia="zh-CN"/>
        </w:rPr>
      </w:pPr>
      <w:r>
        <w:rPr>
          <w:rFonts w:hint="eastAsia" w:ascii="仿宋" w:hAnsi="仿宋" w:eastAsia="仿宋" w:cs="仿宋"/>
          <w:b/>
          <w:bCs/>
          <w:spacing w:val="-5"/>
          <w:sz w:val="47"/>
          <w:szCs w:val="47"/>
          <w:lang w:eastAsia="zh-CN"/>
        </w:rPr>
        <w:t>第二册</w:t>
      </w:r>
    </w:p>
    <w:p w14:paraId="599A3BE1">
      <w:pPr>
        <w:spacing w:line="226" w:lineRule="auto"/>
        <w:rPr>
          <w:rFonts w:hint="eastAsia" w:ascii="仿宋" w:hAnsi="仿宋" w:eastAsia="仿宋" w:cs="仿宋"/>
          <w:sz w:val="47"/>
          <w:szCs w:val="47"/>
          <w:lang w:eastAsia="zh-CN"/>
        </w:rPr>
        <w:sectPr>
          <w:footerReference r:id="rId28" w:type="default"/>
          <w:pgSz w:w="11906" w:h="16838"/>
          <w:pgMar w:top="400" w:right="1785" w:bottom="1171" w:left="1785" w:header="0" w:footer="996" w:gutter="0"/>
          <w:cols w:space="720" w:num="1"/>
        </w:sectPr>
      </w:pPr>
    </w:p>
    <w:p w14:paraId="0CF80154">
      <w:pPr>
        <w:pStyle w:val="4"/>
        <w:spacing w:before="101" w:line="226" w:lineRule="auto"/>
        <w:ind w:left="3179"/>
        <w:outlineLvl w:val="0"/>
        <w:rPr>
          <w:rFonts w:hint="eastAsia" w:ascii="仿宋" w:hAnsi="仿宋" w:eastAsia="仿宋" w:cs="仿宋"/>
          <w:lang w:eastAsia="zh-CN"/>
        </w:rPr>
      </w:pPr>
      <w:bookmarkStart w:id="79" w:name="_Toc17201"/>
      <w:r>
        <w:rPr>
          <w:rFonts w:hint="eastAsia" w:ascii="仿宋" w:hAnsi="仿宋" w:eastAsia="仿宋" w:cs="仿宋"/>
          <w:b/>
          <w:bCs/>
          <w:spacing w:val="-1"/>
          <w:lang w:eastAsia="zh-CN"/>
        </w:rPr>
        <w:t>第3章</w:t>
      </w:r>
      <w:r>
        <w:rPr>
          <w:rFonts w:hint="eastAsia" w:ascii="仿宋" w:hAnsi="仿宋" w:eastAsia="仿宋" w:cs="仿宋"/>
          <w:spacing w:val="28"/>
          <w:lang w:eastAsia="zh-CN"/>
        </w:rPr>
        <w:t xml:space="preserve"> </w:t>
      </w:r>
      <w:r>
        <w:rPr>
          <w:rFonts w:hint="eastAsia" w:cs="仿宋"/>
          <w:b/>
          <w:bCs/>
          <w:spacing w:val="-1"/>
          <w:lang w:eastAsia="zh-CN"/>
        </w:rPr>
        <w:t>投标</w:t>
      </w:r>
      <w:r>
        <w:rPr>
          <w:rFonts w:hint="eastAsia" w:ascii="仿宋" w:hAnsi="仿宋" w:eastAsia="仿宋" w:cs="仿宋"/>
          <w:b/>
          <w:bCs/>
          <w:spacing w:val="-1"/>
          <w:lang w:eastAsia="zh-CN"/>
        </w:rPr>
        <w:t>邀请</w:t>
      </w:r>
      <w:bookmarkEnd w:id="79"/>
    </w:p>
    <w:p w14:paraId="2157BE25">
      <w:pPr>
        <w:pStyle w:val="4"/>
        <w:jc w:val="center"/>
        <w:outlineLvl w:val="0"/>
        <w:rPr>
          <w:rFonts w:hint="eastAsia" w:ascii="仿宋" w:hAnsi="仿宋" w:eastAsia="仿宋" w:cs="仿宋"/>
          <w:lang w:eastAsia="zh-CN"/>
        </w:rPr>
      </w:pPr>
      <w:bookmarkStart w:id="80" w:name="_Toc14460"/>
      <w:bookmarkStart w:id="81" w:name="_Toc17679"/>
      <w:r>
        <w:rPr>
          <w:rFonts w:hint="eastAsia" w:cs="仿宋"/>
          <w:b/>
          <w:bCs/>
          <w:spacing w:val="5"/>
          <w:lang w:eastAsia="zh-CN"/>
        </w:rPr>
        <w:t>塔什库尔干县项目前期费-边境经济合作区(西区)提质增效项目-工程设计</w:t>
      </w:r>
      <w:r>
        <w:rPr>
          <w:rFonts w:hint="eastAsia" w:cs="仿宋"/>
          <w:b/>
          <w:bCs/>
          <w:spacing w:val="3"/>
          <w:lang w:eastAsia="zh-CN"/>
        </w:rPr>
        <w:t>公开招标</w:t>
      </w:r>
      <w:r>
        <w:rPr>
          <w:rFonts w:hint="eastAsia" w:ascii="仿宋" w:hAnsi="仿宋" w:eastAsia="仿宋" w:cs="仿宋"/>
          <w:b/>
          <w:bCs/>
          <w:spacing w:val="3"/>
          <w:lang w:eastAsia="zh-CN"/>
        </w:rPr>
        <w:t>公告</w:t>
      </w:r>
      <w:bookmarkEnd w:id="80"/>
      <w:bookmarkEnd w:id="81"/>
    </w:p>
    <w:tbl>
      <w:tblPr>
        <w:tblStyle w:val="25"/>
        <w:tblW w:w="853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32"/>
      </w:tblGrid>
      <w:tr w14:paraId="7DD0BD3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29" w:hRule="atLeast"/>
        </w:trPr>
        <w:tc>
          <w:tcPr>
            <w:tcW w:w="8532" w:type="dxa"/>
          </w:tcPr>
          <w:p w14:paraId="3E2667FC">
            <w:pPr>
              <w:spacing w:before="102" w:line="231" w:lineRule="auto"/>
              <w:ind w:left="125"/>
              <w:rPr>
                <w:rFonts w:hint="eastAsia" w:ascii="仿宋" w:hAnsi="仿宋" w:eastAsia="仿宋" w:cs="仿宋"/>
                <w:sz w:val="23"/>
                <w:szCs w:val="23"/>
                <w:lang w:eastAsia="zh-CN"/>
              </w:rPr>
            </w:pPr>
            <w:r>
              <w:rPr>
                <w:rFonts w:hint="eastAsia" w:ascii="仿宋" w:hAnsi="仿宋" w:eastAsia="仿宋" w:cs="仿宋"/>
                <w:spacing w:val="5"/>
                <w:sz w:val="23"/>
                <w:szCs w:val="23"/>
                <w:lang w:eastAsia="zh-CN"/>
              </w:rPr>
              <w:t>项目概况</w:t>
            </w:r>
          </w:p>
          <w:p w14:paraId="62700084">
            <w:pPr>
              <w:spacing w:before="93" w:line="277" w:lineRule="auto"/>
              <w:ind w:left="124" w:right="138" w:firstLine="480"/>
              <w:jc w:val="both"/>
              <w:rPr>
                <w:rFonts w:hint="eastAsia" w:ascii="仿宋" w:hAnsi="仿宋" w:eastAsia="仿宋" w:cs="仿宋"/>
                <w:sz w:val="23"/>
                <w:szCs w:val="23"/>
                <w:lang w:eastAsia="zh-CN"/>
              </w:rPr>
            </w:pPr>
            <w:r>
              <w:rPr>
                <w:rFonts w:hint="eastAsia" w:ascii="仿宋" w:hAnsi="仿宋" w:eastAsia="仿宋" w:cs="仿宋"/>
                <w:spacing w:val="8"/>
                <w:sz w:val="23"/>
                <w:szCs w:val="23"/>
                <w:u w:val="single"/>
                <w:lang w:eastAsia="zh-CN"/>
              </w:rPr>
              <w:t>塔什库尔干县项目前期费-边境经济合作区(西区)提质增效项目-工程设计</w:t>
            </w:r>
            <w:r>
              <w:rPr>
                <w:rFonts w:hint="eastAsia" w:ascii="仿宋" w:hAnsi="仿宋" w:eastAsia="仿宋" w:cs="仿宋"/>
                <w:spacing w:val="8"/>
                <w:sz w:val="23"/>
                <w:szCs w:val="23"/>
                <w:lang w:eastAsia="zh-CN"/>
              </w:rPr>
              <w:t>采购项目的潜在投标人应</w:t>
            </w:r>
            <w:r>
              <w:rPr>
                <w:rFonts w:hint="eastAsia" w:ascii="仿宋" w:hAnsi="仿宋" w:eastAsia="仿宋" w:cs="仿宋"/>
                <w:spacing w:val="7"/>
                <w:sz w:val="23"/>
                <w:szCs w:val="23"/>
                <w:lang w:eastAsia="zh-CN"/>
              </w:rPr>
              <w:t>在政采云平</w:t>
            </w:r>
            <w:r>
              <w:rPr>
                <w:rFonts w:hint="eastAsia" w:ascii="仿宋" w:hAnsi="仿宋" w:eastAsia="仿宋" w:cs="仿宋"/>
                <w:spacing w:val="2"/>
                <w:sz w:val="23"/>
                <w:szCs w:val="23"/>
                <w:lang w:eastAsia="zh-CN"/>
              </w:rPr>
              <w:t>台自行获取招标文件，并于</w:t>
            </w:r>
            <w:r>
              <w:rPr>
                <w:rFonts w:hint="eastAsia" w:ascii="仿宋" w:hAnsi="仿宋" w:eastAsia="仿宋" w:cs="仿宋"/>
                <w:spacing w:val="2"/>
                <w:sz w:val="23"/>
                <w:szCs w:val="23"/>
                <w:u w:val="single"/>
                <w:lang w:eastAsia="zh-CN"/>
              </w:rPr>
              <w:t>2025年07月14日11:00</w:t>
            </w:r>
            <w:r>
              <w:rPr>
                <w:rFonts w:hint="eastAsia" w:ascii="仿宋" w:hAnsi="仿宋" w:eastAsia="仿宋" w:cs="仿宋"/>
                <w:spacing w:val="1"/>
                <w:sz w:val="23"/>
                <w:szCs w:val="23"/>
                <w:u w:val="single"/>
                <w:lang w:eastAsia="zh-CN"/>
              </w:rPr>
              <w:t>（北京时间）</w:t>
            </w:r>
            <w:r>
              <w:rPr>
                <w:rFonts w:hint="eastAsia" w:ascii="仿宋" w:hAnsi="仿宋" w:eastAsia="仿宋" w:cs="仿宋"/>
                <w:spacing w:val="1"/>
                <w:sz w:val="23"/>
                <w:szCs w:val="23"/>
                <w:lang w:eastAsia="zh-CN"/>
              </w:rPr>
              <w:t>前递交投标文件</w:t>
            </w:r>
            <w:r>
              <w:rPr>
                <w:rFonts w:hint="eastAsia" w:ascii="仿宋" w:hAnsi="仿宋" w:eastAsia="仿宋" w:cs="仿宋"/>
                <w:spacing w:val="-6"/>
                <w:sz w:val="23"/>
                <w:szCs w:val="23"/>
                <w:lang w:eastAsia="zh-CN"/>
              </w:rPr>
              <w:t>。</w:t>
            </w:r>
          </w:p>
        </w:tc>
      </w:tr>
    </w:tbl>
    <w:p w14:paraId="4BF7CB16">
      <w:pPr>
        <w:pStyle w:val="4"/>
        <w:spacing w:before="96" w:line="231" w:lineRule="auto"/>
        <w:ind w:left="133"/>
        <w:rPr>
          <w:rFonts w:hint="eastAsia" w:ascii="仿宋" w:hAnsi="仿宋" w:eastAsia="仿宋" w:cs="仿宋"/>
          <w:sz w:val="23"/>
          <w:szCs w:val="23"/>
          <w:lang w:eastAsia="zh-CN"/>
        </w:rPr>
      </w:pPr>
      <w:r>
        <w:rPr>
          <w:rFonts w:hint="eastAsia" w:ascii="仿宋" w:hAnsi="仿宋" w:eastAsia="仿宋" w:cs="仿宋"/>
          <w:b/>
          <w:bCs/>
          <w:spacing w:val="4"/>
          <w:sz w:val="23"/>
          <w:szCs w:val="23"/>
          <w:lang w:eastAsia="zh-CN"/>
        </w:rPr>
        <w:t>一、项目基本情况</w:t>
      </w:r>
    </w:p>
    <w:p w14:paraId="7C36D83D">
      <w:pPr>
        <w:pStyle w:val="4"/>
        <w:spacing w:before="94" w:line="232" w:lineRule="auto"/>
        <w:ind w:left="610"/>
        <w:rPr>
          <w:rFonts w:hint="eastAsia" w:ascii="仿宋" w:hAnsi="仿宋" w:eastAsia="仿宋" w:cs="仿宋"/>
          <w:sz w:val="23"/>
          <w:szCs w:val="23"/>
          <w:lang w:eastAsia="zh-CN"/>
        </w:rPr>
      </w:pPr>
      <w:r>
        <w:rPr>
          <w:rFonts w:hint="eastAsia" w:ascii="仿宋" w:hAnsi="仿宋" w:eastAsia="仿宋" w:cs="仿宋"/>
          <w:spacing w:val="8"/>
          <w:sz w:val="23"/>
          <w:szCs w:val="23"/>
          <w:lang w:eastAsia="zh-CN"/>
        </w:rPr>
        <w:t>项目编号</w:t>
      </w:r>
      <w:r>
        <w:rPr>
          <w:rFonts w:hint="eastAsia" w:ascii="仿宋" w:hAnsi="仿宋" w:eastAsia="仿宋" w:cs="仿宋"/>
          <w:spacing w:val="8"/>
          <w:sz w:val="23"/>
          <w:szCs w:val="23"/>
          <w:highlight w:val="none"/>
          <w:lang w:eastAsia="zh-CN"/>
        </w:rPr>
        <w:t>：</w:t>
      </w:r>
      <w:r>
        <w:rPr>
          <w:rFonts w:hint="eastAsia" w:cs="仿宋"/>
          <w:sz w:val="23"/>
          <w:szCs w:val="23"/>
          <w:highlight w:val="none"/>
          <w:lang w:eastAsia="zh-CN"/>
        </w:rPr>
        <w:t>0634-254XZKSQF078</w:t>
      </w:r>
    </w:p>
    <w:p w14:paraId="3A917880">
      <w:pPr>
        <w:pStyle w:val="4"/>
        <w:spacing w:before="94" w:line="232" w:lineRule="auto"/>
        <w:ind w:left="610"/>
        <w:rPr>
          <w:rFonts w:hint="eastAsia" w:cs="仿宋"/>
          <w:spacing w:val="4"/>
          <w:sz w:val="23"/>
          <w:szCs w:val="23"/>
          <w:lang w:eastAsia="zh-CN"/>
        </w:rPr>
      </w:pPr>
      <w:r>
        <w:rPr>
          <w:rFonts w:hint="eastAsia" w:ascii="仿宋" w:hAnsi="仿宋" w:eastAsia="仿宋" w:cs="仿宋"/>
          <w:spacing w:val="4"/>
          <w:sz w:val="23"/>
          <w:szCs w:val="23"/>
          <w:lang w:eastAsia="zh-CN"/>
        </w:rPr>
        <w:t>项目名称：</w:t>
      </w:r>
      <w:r>
        <w:rPr>
          <w:rFonts w:hint="eastAsia" w:cs="仿宋"/>
          <w:spacing w:val="4"/>
          <w:sz w:val="23"/>
          <w:szCs w:val="23"/>
          <w:lang w:eastAsia="zh-CN"/>
        </w:rPr>
        <w:t>塔什库尔干县项目前期费-边境经济合作区(西区)提质增效项目-工程设计</w:t>
      </w:r>
    </w:p>
    <w:p w14:paraId="6994FBA1">
      <w:pPr>
        <w:pStyle w:val="4"/>
        <w:spacing w:before="94" w:line="232" w:lineRule="auto"/>
        <w:ind w:left="610"/>
        <w:rPr>
          <w:rFonts w:hint="eastAsia" w:ascii="仿宋" w:hAnsi="仿宋" w:eastAsia="仿宋" w:cs="仿宋"/>
          <w:spacing w:val="8"/>
          <w:sz w:val="23"/>
          <w:szCs w:val="23"/>
          <w:lang w:eastAsia="zh-CN"/>
        </w:rPr>
      </w:pPr>
      <w:r>
        <w:rPr>
          <w:rFonts w:hint="eastAsia" w:ascii="仿宋" w:hAnsi="仿宋" w:eastAsia="仿宋" w:cs="仿宋"/>
          <w:spacing w:val="8"/>
          <w:sz w:val="23"/>
          <w:szCs w:val="23"/>
          <w:lang w:eastAsia="zh-CN"/>
        </w:rPr>
        <w:t>采购方式：</w:t>
      </w:r>
      <w:r>
        <w:rPr>
          <w:rFonts w:hint="eastAsia" w:cs="仿宋"/>
          <w:spacing w:val="8"/>
          <w:sz w:val="23"/>
          <w:szCs w:val="23"/>
          <w:lang w:eastAsia="zh-CN"/>
        </w:rPr>
        <w:t>公开招标</w:t>
      </w:r>
    </w:p>
    <w:p w14:paraId="13863971">
      <w:pPr>
        <w:pStyle w:val="4"/>
        <w:spacing w:before="94" w:line="232" w:lineRule="auto"/>
        <w:ind w:left="610"/>
        <w:rPr>
          <w:rFonts w:hint="eastAsia" w:ascii="仿宋" w:hAnsi="仿宋" w:eastAsia="仿宋" w:cs="仿宋"/>
          <w:spacing w:val="8"/>
          <w:sz w:val="23"/>
          <w:szCs w:val="23"/>
          <w:lang w:eastAsia="zh-CN"/>
        </w:rPr>
      </w:pPr>
      <w:r>
        <w:rPr>
          <w:rFonts w:hint="eastAsia" w:ascii="仿宋" w:hAnsi="仿宋" w:eastAsia="仿宋" w:cs="仿宋"/>
          <w:spacing w:val="8"/>
          <w:sz w:val="23"/>
          <w:szCs w:val="23"/>
          <w:lang w:eastAsia="zh-CN"/>
        </w:rPr>
        <w:t>预算金额：</w:t>
      </w:r>
      <w:r>
        <w:rPr>
          <w:rFonts w:hint="eastAsia" w:cs="仿宋"/>
          <w:spacing w:val="8"/>
          <w:sz w:val="23"/>
          <w:szCs w:val="23"/>
          <w:lang w:eastAsia="zh-CN"/>
        </w:rPr>
        <w:t>170万元</w:t>
      </w:r>
    </w:p>
    <w:p w14:paraId="1F565162">
      <w:pPr>
        <w:pStyle w:val="4"/>
        <w:spacing w:before="94" w:line="232" w:lineRule="auto"/>
        <w:ind w:left="610"/>
        <w:rPr>
          <w:rFonts w:hint="eastAsia" w:ascii="仿宋" w:hAnsi="仿宋" w:eastAsia="仿宋" w:cs="仿宋"/>
          <w:spacing w:val="4"/>
          <w:sz w:val="23"/>
          <w:szCs w:val="23"/>
          <w:highlight w:val="yellow"/>
        </w:rPr>
      </w:pPr>
      <w:r>
        <w:rPr>
          <w:rFonts w:hint="eastAsia" w:ascii="仿宋" w:hAnsi="仿宋" w:eastAsia="仿宋" w:cs="仿宋"/>
          <w:spacing w:val="8"/>
          <w:sz w:val="23"/>
          <w:szCs w:val="23"/>
        </w:rPr>
        <w:t>最高限价：</w:t>
      </w:r>
      <w:r>
        <w:rPr>
          <w:rFonts w:hint="eastAsia" w:cs="仿宋"/>
          <w:spacing w:val="8"/>
          <w:sz w:val="23"/>
          <w:szCs w:val="23"/>
          <w:lang w:eastAsia="zh-CN"/>
        </w:rPr>
        <w:t>170万元</w:t>
      </w:r>
    </w:p>
    <w:p w14:paraId="4D7CF252">
      <w:pPr>
        <w:pStyle w:val="4"/>
        <w:spacing w:before="94" w:line="232" w:lineRule="auto"/>
        <w:ind w:left="610"/>
        <w:rPr>
          <w:rFonts w:hint="eastAsia" w:ascii="仿宋" w:hAnsi="仿宋" w:eastAsia="仿宋" w:cs="仿宋"/>
          <w:spacing w:val="4"/>
          <w:sz w:val="23"/>
          <w:szCs w:val="23"/>
          <w:lang w:eastAsia="zh-CN"/>
        </w:rPr>
      </w:pPr>
      <w:r>
        <w:rPr>
          <w:rFonts w:hint="eastAsia" w:ascii="仿宋" w:hAnsi="仿宋" w:eastAsia="仿宋" w:cs="仿宋"/>
          <w:spacing w:val="4"/>
          <w:sz w:val="23"/>
          <w:szCs w:val="23"/>
          <w:lang w:eastAsia="zh-CN"/>
        </w:rPr>
        <w:t>采购需求：</w:t>
      </w:r>
      <w:r>
        <w:rPr>
          <w:rFonts w:hint="eastAsia" w:cs="仿宋"/>
          <w:spacing w:val="4"/>
          <w:sz w:val="23"/>
          <w:szCs w:val="23"/>
          <w:lang w:eastAsia="zh-CN"/>
        </w:rPr>
        <w:t>为本项目提供方案设计、施工图设计（详见招标文件）</w:t>
      </w:r>
    </w:p>
    <w:p w14:paraId="4D6905D6">
      <w:pPr>
        <w:pStyle w:val="4"/>
        <w:spacing w:before="94" w:line="232" w:lineRule="auto"/>
        <w:ind w:left="610"/>
        <w:rPr>
          <w:rFonts w:hint="eastAsia" w:ascii="仿宋" w:hAnsi="仿宋" w:eastAsia="仿宋" w:cs="仿宋"/>
          <w:spacing w:val="4"/>
          <w:sz w:val="23"/>
          <w:szCs w:val="23"/>
          <w:lang w:eastAsia="zh-CN"/>
        </w:rPr>
      </w:pPr>
      <w:r>
        <w:rPr>
          <w:rFonts w:hint="eastAsia" w:ascii="仿宋" w:hAnsi="仿宋" w:eastAsia="仿宋" w:cs="仿宋"/>
          <w:spacing w:val="4"/>
          <w:sz w:val="23"/>
          <w:szCs w:val="23"/>
          <w:lang w:eastAsia="zh-CN"/>
        </w:rPr>
        <w:t>合同履行期限：详见</w:t>
      </w:r>
      <w:r>
        <w:rPr>
          <w:rFonts w:hint="eastAsia" w:cs="仿宋"/>
          <w:spacing w:val="4"/>
          <w:sz w:val="23"/>
          <w:szCs w:val="23"/>
          <w:lang w:eastAsia="zh-CN"/>
        </w:rPr>
        <w:t>招标文件</w:t>
      </w:r>
      <w:r>
        <w:rPr>
          <w:rFonts w:hint="eastAsia" w:ascii="仿宋" w:hAnsi="仿宋" w:eastAsia="仿宋" w:cs="仿宋"/>
          <w:spacing w:val="4"/>
          <w:sz w:val="23"/>
          <w:szCs w:val="23"/>
          <w:lang w:eastAsia="zh-CN"/>
        </w:rPr>
        <w:t>。</w:t>
      </w:r>
    </w:p>
    <w:p w14:paraId="5111B89C">
      <w:pPr>
        <w:pStyle w:val="4"/>
        <w:spacing w:before="94" w:line="232" w:lineRule="auto"/>
        <w:ind w:left="610"/>
        <w:rPr>
          <w:rFonts w:hint="eastAsia" w:ascii="仿宋" w:hAnsi="仿宋" w:eastAsia="仿宋" w:cs="仿宋"/>
          <w:spacing w:val="4"/>
          <w:sz w:val="23"/>
          <w:szCs w:val="23"/>
          <w:lang w:eastAsia="zh-CN"/>
        </w:rPr>
      </w:pPr>
      <w:r>
        <w:rPr>
          <w:rFonts w:hint="eastAsia" w:ascii="仿宋" w:hAnsi="仿宋" w:eastAsia="仿宋" w:cs="仿宋"/>
          <w:spacing w:val="4"/>
          <w:sz w:val="23"/>
          <w:szCs w:val="23"/>
          <w:lang w:val="zh-CN" w:eastAsia="zh-CN"/>
        </w:rPr>
        <w:t>本项目（</w:t>
      </w:r>
      <w:r>
        <w:rPr>
          <w:rFonts w:hint="eastAsia" w:ascii="仿宋" w:hAnsi="仿宋" w:eastAsia="仿宋" w:cs="仿宋"/>
          <w:spacing w:val="4"/>
          <w:sz w:val="23"/>
          <w:szCs w:val="23"/>
          <w:lang w:eastAsia="zh-CN"/>
        </w:rPr>
        <w:t>否</w:t>
      </w:r>
      <w:r>
        <w:rPr>
          <w:rFonts w:hint="eastAsia" w:ascii="仿宋" w:hAnsi="仿宋" w:eastAsia="仿宋" w:cs="仿宋"/>
          <w:spacing w:val="4"/>
          <w:sz w:val="23"/>
          <w:szCs w:val="23"/>
          <w:lang w:val="zh-CN" w:eastAsia="zh-CN"/>
        </w:rPr>
        <w:t>）接受联合体</w:t>
      </w:r>
      <w:r>
        <w:rPr>
          <w:rFonts w:hint="eastAsia" w:cs="仿宋"/>
          <w:spacing w:val="4"/>
          <w:sz w:val="23"/>
          <w:szCs w:val="23"/>
          <w:lang w:val="zh-CN" w:eastAsia="zh-CN"/>
        </w:rPr>
        <w:t>投标</w:t>
      </w:r>
      <w:r>
        <w:rPr>
          <w:rFonts w:hint="eastAsia" w:ascii="仿宋" w:hAnsi="仿宋" w:eastAsia="仿宋" w:cs="仿宋"/>
          <w:spacing w:val="4"/>
          <w:sz w:val="23"/>
          <w:szCs w:val="23"/>
          <w:lang w:val="zh-CN" w:eastAsia="zh-CN"/>
        </w:rPr>
        <w:t>。</w:t>
      </w:r>
    </w:p>
    <w:p w14:paraId="2FE418A8">
      <w:pPr>
        <w:pStyle w:val="4"/>
        <w:spacing w:before="43" w:line="228" w:lineRule="auto"/>
        <w:ind w:left="136"/>
        <w:rPr>
          <w:rFonts w:hint="eastAsia" w:ascii="仿宋" w:hAnsi="仿宋" w:eastAsia="仿宋" w:cs="仿宋"/>
          <w:sz w:val="23"/>
          <w:szCs w:val="23"/>
          <w:lang w:eastAsia="zh-CN"/>
        </w:rPr>
      </w:pPr>
      <w:r>
        <w:rPr>
          <w:rFonts w:hint="eastAsia" w:ascii="仿宋" w:hAnsi="仿宋" w:eastAsia="仿宋" w:cs="仿宋"/>
          <w:b/>
          <w:bCs/>
          <w:spacing w:val="2"/>
          <w:sz w:val="23"/>
          <w:szCs w:val="23"/>
          <w:lang w:eastAsia="zh-CN"/>
        </w:rPr>
        <w:t>二、申请人的资格要求：</w:t>
      </w:r>
    </w:p>
    <w:p w14:paraId="5C92B2A8">
      <w:pPr>
        <w:pStyle w:val="4"/>
        <w:spacing w:before="94" w:line="230" w:lineRule="auto"/>
        <w:ind w:left="619"/>
        <w:rPr>
          <w:rFonts w:hint="eastAsia" w:ascii="仿宋" w:hAnsi="仿宋" w:eastAsia="仿宋" w:cs="仿宋"/>
          <w:sz w:val="23"/>
          <w:szCs w:val="23"/>
          <w:lang w:eastAsia="zh-CN"/>
        </w:rPr>
      </w:pPr>
      <w:r>
        <w:rPr>
          <w:rFonts w:hint="eastAsia" w:ascii="仿宋" w:hAnsi="仿宋" w:eastAsia="仿宋" w:cs="仿宋"/>
          <w:spacing w:val="6"/>
          <w:sz w:val="23"/>
          <w:szCs w:val="23"/>
          <w:lang w:eastAsia="zh-CN"/>
        </w:rPr>
        <w:t>1.满足《中华人民共和国政府采购法》第二十二条规定；</w:t>
      </w:r>
    </w:p>
    <w:p w14:paraId="02DCB7C5">
      <w:pPr>
        <w:pStyle w:val="4"/>
        <w:spacing w:before="94" w:line="230" w:lineRule="auto"/>
        <w:ind w:left="619"/>
        <w:rPr>
          <w:rFonts w:hint="eastAsia" w:ascii="仿宋" w:hAnsi="仿宋" w:eastAsia="仿宋" w:cs="仿宋"/>
          <w:spacing w:val="6"/>
          <w:sz w:val="23"/>
          <w:szCs w:val="23"/>
          <w:lang w:eastAsia="zh-CN"/>
        </w:rPr>
      </w:pPr>
      <w:r>
        <w:rPr>
          <w:rFonts w:hint="eastAsia" w:ascii="仿宋" w:hAnsi="仿宋" w:eastAsia="仿宋" w:cs="仿宋"/>
          <w:spacing w:val="6"/>
          <w:sz w:val="23"/>
          <w:szCs w:val="23"/>
          <w:lang w:eastAsia="zh-CN"/>
        </w:rPr>
        <w:t>2.落实政府采购政策需满足的资格要求：本项目专门面向中小企业(含中型、小型、微型企业)</w:t>
      </w:r>
      <w:r>
        <w:rPr>
          <w:rFonts w:hint="eastAsia" w:ascii="仿宋" w:hAnsi="仿宋" w:eastAsia="仿宋" w:cs="仿宋"/>
          <w:spacing w:val="6"/>
          <w:sz w:val="23"/>
          <w:szCs w:val="23"/>
          <w:lang w:val="zh-CN" w:eastAsia="zh-CN"/>
        </w:rPr>
        <w:t>；</w:t>
      </w:r>
    </w:p>
    <w:p w14:paraId="6882A0C9">
      <w:pPr>
        <w:pStyle w:val="4"/>
        <w:spacing w:before="94" w:line="230" w:lineRule="auto"/>
        <w:ind w:left="619"/>
        <w:rPr>
          <w:rFonts w:hint="eastAsia" w:ascii="仿宋" w:hAnsi="仿宋" w:eastAsia="仿宋" w:cs="仿宋"/>
          <w:spacing w:val="6"/>
          <w:sz w:val="23"/>
          <w:szCs w:val="23"/>
          <w:lang w:eastAsia="zh-CN"/>
        </w:rPr>
      </w:pPr>
      <w:r>
        <w:rPr>
          <w:rFonts w:hint="eastAsia" w:ascii="仿宋" w:hAnsi="仿宋" w:eastAsia="仿宋" w:cs="仿宋"/>
          <w:spacing w:val="6"/>
          <w:sz w:val="23"/>
          <w:szCs w:val="23"/>
          <w:lang w:eastAsia="zh-CN"/>
        </w:rPr>
        <w:t>3.本项目的特定资格要求：</w:t>
      </w:r>
      <w:r>
        <w:rPr>
          <w:rFonts w:hint="eastAsia" w:cs="仿宋"/>
          <w:spacing w:val="6"/>
          <w:sz w:val="23"/>
          <w:szCs w:val="23"/>
          <w:lang w:eastAsia="zh-CN"/>
        </w:rPr>
        <w:t>投标人具有综合类资质（综合类资质）设计甲级或建筑行业（行业资质）设计乙级及以上资质或建筑行业建筑工程（专业资质）设计乙级及以上资质。项目负责人：高级及以上职称证书（建筑工程专业）</w:t>
      </w:r>
      <w:r>
        <w:rPr>
          <w:rFonts w:hint="eastAsia" w:ascii="仿宋" w:hAnsi="仿宋" w:eastAsia="仿宋" w:cs="仿宋"/>
          <w:color w:val="auto"/>
          <w:sz w:val="24"/>
          <w:lang w:eastAsia="zh-CN"/>
        </w:rPr>
        <w:t>。</w:t>
      </w:r>
    </w:p>
    <w:p w14:paraId="765F1CE7">
      <w:pPr>
        <w:pStyle w:val="4"/>
        <w:spacing w:before="86" w:line="231" w:lineRule="auto"/>
        <w:ind w:left="135"/>
        <w:rPr>
          <w:rFonts w:hint="eastAsia" w:ascii="仿宋" w:hAnsi="仿宋" w:eastAsia="仿宋" w:cs="仿宋"/>
          <w:sz w:val="23"/>
          <w:szCs w:val="23"/>
          <w:lang w:eastAsia="zh-CN"/>
        </w:rPr>
      </w:pPr>
      <w:r>
        <w:rPr>
          <w:rFonts w:hint="eastAsia" w:ascii="仿宋" w:hAnsi="仿宋" w:eastAsia="仿宋" w:cs="仿宋"/>
          <w:b/>
          <w:bCs/>
          <w:spacing w:val="5"/>
          <w:sz w:val="23"/>
          <w:szCs w:val="23"/>
          <w:lang w:eastAsia="zh-CN"/>
        </w:rPr>
        <w:t>三、获取</w:t>
      </w:r>
      <w:r>
        <w:rPr>
          <w:rFonts w:hint="eastAsia" w:cs="仿宋"/>
          <w:b/>
          <w:bCs/>
          <w:spacing w:val="5"/>
          <w:sz w:val="23"/>
          <w:szCs w:val="23"/>
          <w:lang w:eastAsia="zh-CN"/>
        </w:rPr>
        <w:t>招标文件</w:t>
      </w:r>
    </w:p>
    <w:p w14:paraId="39E4D19D">
      <w:pPr>
        <w:pStyle w:val="4"/>
        <w:spacing w:before="74" w:line="281" w:lineRule="auto"/>
        <w:ind w:left="33" w:right="99" w:firstLine="548"/>
        <w:rPr>
          <w:rFonts w:hint="eastAsia" w:ascii="仿宋" w:hAnsi="仿宋" w:eastAsia="仿宋" w:cs="仿宋"/>
          <w:sz w:val="23"/>
          <w:szCs w:val="23"/>
          <w:lang w:eastAsia="zh-CN"/>
        </w:rPr>
      </w:pPr>
      <w:r>
        <w:rPr>
          <w:rFonts w:hint="eastAsia" w:ascii="仿宋" w:hAnsi="仿宋" w:eastAsia="仿宋" w:cs="仿宋"/>
          <w:spacing w:val="-7"/>
          <w:sz w:val="23"/>
          <w:szCs w:val="23"/>
          <w:lang w:eastAsia="zh-CN"/>
        </w:rPr>
        <w:t>时间：2025年0</w:t>
      </w:r>
      <w:r>
        <w:rPr>
          <w:rFonts w:hint="eastAsia" w:cs="仿宋"/>
          <w:spacing w:val="-7"/>
          <w:sz w:val="23"/>
          <w:szCs w:val="23"/>
          <w:lang w:val="en-US" w:eastAsia="zh-CN"/>
        </w:rPr>
        <w:t>6</w:t>
      </w:r>
      <w:r>
        <w:rPr>
          <w:rFonts w:hint="eastAsia" w:ascii="仿宋" w:hAnsi="仿宋" w:eastAsia="仿宋" w:cs="仿宋"/>
          <w:spacing w:val="-7"/>
          <w:sz w:val="23"/>
          <w:szCs w:val="23"/>
          <w:lang w:eastAsia="zh-CN"/>
        </w:rPr>
        <w:t>月</w:t>
      </w:r>
      <w:r>
        <w:rPr>
          <w:rFonts w:hint="eastAsia" w:cs="仿宋"/>
          <w:spacing w:val="-7"/>
          <w:sz w:val="23"/>
          <w:szCs w:val="23"/>
          <w:lang w:val="en-US" w:eastAsia="zh-CN"/>
        </w:rPr>
        <w:t>24</w:t>
      </w:r>
      <w:r>
        <w:rPr>
          <w:rFonts w:hint="eastAsia" w:ascii="仿宋" w:hAnsi="仿宋" w:eastAsia="仿宋" w:cs="仿宋"/>
          <w:spacing w:val="-7"/>
          <w:sz w:val="23"/>
          <w:szCs w:val="23"/>
          <w:lang w:eastAsia="zh-CN"/>
        </w:rPr>
        <w:t>日至</w:t>
      </w:r>
      <w:r>
        <w:rPr>
          <w:rFonts w:hint="eastAsia"/>
          <w:spacing w:val="-7"/>
          <w:sz w:val="23"/>
          <w:szCs w:val="23"/>
          <w:lang w:eastAsia="zh-CN"/>
        </w:rPr>
        <w:t>2025年0</w:t>
      </w:r>
      <w:r>
        <w:rPr>
          <w:rFonts w:hint="eastAsia"/>
          <w:spacing w:val="-7"/>
          <w:sz w:val="23"/>
          <w:szCs w:val="23"/>
          <w:lang w:val="en-US" w:eastAsia="zh-CN"/>
        </w:rPr>
        <w:t>7</w:t>
      </w:r>
      <w:r>
        <w:rPr>
          <w:rFonts w:hint="eastAsia"/>
          <w:spacing w:val="-7"/>
          <w:sz w:val="23"/>
          <w:szCs w:val="23"/>
          <w:lang w:eastAsia="zh-CN"/>
        </w:rPr>
        <w:t>月</w:t>
      </w:r>
      <w:r>
        <w:rPr>
          <w:rFonts w:hint="eastAsia"/>
          <w:spacing w:val="-7"/>
          <w:sz w:val="23"/>
          <w:szCs w:val="23"/>
          <w:lang w:val="en-US" w:eastAsia="zh-CN"/>
        </w:rPr>
        <w:t>13</w:t>
      </w:r>
      <w:r>
        <w:rPr>
          <w:rFonts w:hint="eastAsia" w:ascii="仿宋" w:hAnsi="仿宋" w:eastAsia="仿宋" w:cs="仿宋"/>
          <w:spacing w:val="-7"/>
          <w:sz w:val="23"/>
          <w:szCs w:val="23"/>
          <w:lang w:eastAsia="zh-CN"/>
        </w:rPr>
        <w:t>日，每天上午00:00至14:00，下午14:00至23:59（北京时间，法定节假日除外）</w:t>
      </w:r>
    </w:p>
    <w:p w14:paraId="1A4A4C14">
      <w:pPr>
        <w:pStyle w:val="4"/>
        <w:spacing w:line="247" w:lineRule="auto"/>
        <w:ind w:left="281" w:right="185" w:firstLine="241"/>
        <w:jc w:val="both"/>
        <w:rPr>
          <w:rFonts w:hint="eastAsia" w:ascii="仿宋" w:hAnsi="仿宋" w:eastAsia="仿宋" w:cs="仿宋"/>
          <w:sz w:val="23"/>
          <w:szCs w:val="23"/>
        </w:rPr>
      </w:pPr>
      <w:r>
        <w:rPr>
          <w:rFonts w:hint="eastAsia" w:ascii="仿宋" w:hAnsi="仿宋" w:eastAsia="仿宋" w:cs="仿宋"/>
          <w:spacing w:val="12"/>
          <w:sz w:val="23"/>
          <w:szCs w:val="23"/>
        </w:rPr>
        <w:t>地点：政采云平台线上</w:t>
      </w:r>
    </w:p>
    <w:p w14:paraId="2F555F27">
      <w:pPr>
        <w:pStyle w:val="4"/>
        <w:spacing w:before="31"/>
        <w:ind w:left="281" w:right="250" w:firstLine="245"/>
        <w:rPr>
          <w:rFonts w:hint="eastAsia" w:ascii="仿宋" w:hAnsi="仿宋" w:eastAsia="仿宋" w:cs="仿宋"/>
          <w:spacing w:val="-10"/>
          <w:sz w:val="23"/>
          <w:szCs w:val="23"/>
          <w:lang w:eastAsia="zh-CN"/>
        </w:rPr>
      </w:pPr>
      <w:r>
        <w:rPr>
          <w:rFonts w:hint="eastAsia" w:ascii="仿宋" w:hAnsi="仿宋" w:eastAsia="仿宋" w:cs="仿宋"/>
          <w:spacing w:val="11"/>
          <w:sz w:val="23"/>
          <w:szCs w:val="23"/>
          <w:lang w:eastAsia="zh-CN"/>
        </w:rPr>
        <w:t>方式</w:t>
      </w:r>
      <w:r>
        <w:rPr>
          <w:rFonts w:hint="eastAsia" w:ascii="仿宋" w:hAnsi="仿宋" w:eastAsia="仿宋" w:cs="仿宋"/>
          <w:spacing w:val="-10"/>
          <w:sz w:val="23"/>
          <w:szCs w:val="23"/>
          <w:lang w:eastAsia="zh-CN"/>
        </w:rPr>
        <w:t>：</w:t>
      </w:r>
      <w:r>
        <w:rPr>
          <w:rFonts w:hint="eastAsia" w:cs="仿宋"/>
          <w:spacing w:val="-10"/>
          <w:sz w:val="23"/>
          <w:szCs w:val="23"/>
          <w:lang w:eastAsia="zh-CN"/>
        </w:rPr>
        <w:t>投标人</w:t>
      </w:r>
      <w:r>
        <w:rPr>
          <w:rFonts w:hint="eastAsia" w:ascii="仿宋" w:hAnsi="仿宋" w:eastAsia="仿宋" w:cs="仿宋"/>
          <w:spacing w:val="-10"/>
          <w:sz w:val="23"/>
          <w:szCs w:val="23"/>
          <w:lang w:eastAsia="zh-CN"/>
        </w:rPr>
        <w:t>登录政采云平台https://www.zcygov.cn/在线申请获取</w:t>
      </w:r>
      <w:r>
        <w:rPr>
          <w:rFonts w:hint="eastAsia" w:cs="仿宋"/>
          <w:spacing w:val="-10"/>
          <w:sz w:val="23"/>
          <w:szCs w:val="23"/>
          <w:lang w:eastAsia="zh-CN"/>
        </w:rPr>
        <w:t>招标文件</w:t>
      </w:r>
      <w:r>
        <w:rPr>
          <w:rFonts w:hint="eastAsia" w:ascii="仿宋" w:hAnsi="仿宋" w:eastAsia="仿宋" w:cs="仿宋"/>
          <w:spacing w:val="-10"/>
          <w:sz w:val="23"/>
          <w:szCs w:val="23"/>
          <w:lang w:eastAsia="zh-CN"/>
        </w:rPr>
        <w:t>（进入“项目采购”应用，在获取</w:t>
      </w:r>
      <w:r>
        <w:rPr>
          <w:rFonts w:hint="eastAsia" w:cs="仿宋"/>
          <w:spacing w:val="-10"/>
          <w:sz w:val="23"/>
          <w:szCs w:val="23"/>
          <w:lang w:eastAsia="zh-CN"/>
        </w:rPr>
        <w:t>招标文件</w:t>
      </w:r>
      <w:r>
        <w:rPr>
          <w:rFonts w:hint="eastAsia" w:ascii="仿宋" w:hAnsi="仿宋" w:eastAsia="仿宋" w:cs="仿宋"/>
          <w:spacing w:val="-10"/>
          <w:sz w:val="23"/>
          <w:szCs w:val="23"/>
          <w:lang w:eastAsia="zh-CN"/>
        </w:rPr>
        <w:t>菜单中选择项目，申请获取</w:t>
      </w:r>
      <w:r>
        <w:rPr>
          <w:rFonts w:hint="eastAsia" w:cs="仿宋"/>
          <w:spacing w:val="-10"/>
          <w:sz w:val="23"/>
          <w:szCs w:val="23"/>
          <w:lang w:eastAsia="zh-CN"/>
        </w:rPr>
        <w:t>招标文件</w:t>
      </w:r>
      <w:r>
        <w:rPr>
          <w:rFonts w:hint="eastAsia" w:ascii="仿宋" w:hAnsi="仿宋" w:eastAsia="仿宋" w:cs="仿宋"/>
          <w:spacing w:val="-10"/>
          <w:sz w:val="23"/>
          <w:szCs w:val="23"/>
          <w:lang w:eastAsia="zh-CN"/>
        </w:rPr>
        <w:t>），或者点击采购公告底部潜在</w:t>
      </w:r>
      <w:r>
        <w:rPr>
          <w:rFonts w:hint="eastAsia" w:cs="仿宋"/>
          <w:spacing w:val="-10"/>
          <w:sz w:val="23"/>
          <w:szCs w:val="23"/>
          <w:lang w:eastAsia="zh-CN"/>
        </w:rPr>
        <w:t>投标人</w:t>
      </w:r>
      <w:r>
        <w:rPr>
          <w:rFonts w:hint="eastAsia" w:ascii="仿宋" w:hAnsi="仿宋" w:eastAsia="仿宋" w:cs="仿宋"/>
          <w:spacing w:val="-10"/>
          <w:sz w:val="23"/>
          <w:szCs w:val="23"/>
          <w:lang w:eastAsia="zh-CN"/>
        </w:rPr>
        <w:t>“获取</w:t>
      </w:r>
      <w:r>
        <w:rPr>
          <w:rFonts w:hint="eastAsia" w:cs="仿宋"/>
          <w:spacing w:val="-10"/>
          <w:sz w:val="23"/>
          <w:szCs w:val="23"/>
          <w:lang w:eastAsia="zh-CN"/>
        </w:rPr>
        <w:t>招标文件</w:t>
      </w:r>
      <w:r>
        <w:rPr>
          <w:rFonts w:hint="eastAsia" w:ascii="仿宋" w:hAnsi="仿宋" w:eastAsia="仿宋" w:cs="仿宋"/>
          <w:spacing w:val="-10"/>
          <w:sz w:val="23"/>
          <w:szCs w:val="23"/>
          <w:lang w:eastAsia="zh-CN"/>
        </w:rPr>
        <w:t>”，页面跳转后登陆，直接获取</w:t>
      </w:r>
      <w:r>
        <w:rPr>
          <w:rFonts w:hint="eastAsia" w:cs="仿宋"/>
          <w:spacing w:val="-10"/>
          <w:sz w:val="23"/>
          <w:szCs w:val="23"/>
          <w:lang w:eastAsia="zh-CN"/>
        </w:rPr>
        <w:t>招标文件</w:t>
      </w:r>
      <w:r>
        <w:rPr>
          <w:rFonts w:hint="eastAsia" w:ascii="仿宋" w:hAnsi="仿宋" w:eastAsia="仿宋" w:cs="仿宋"/>
          <w:spacing w:val="-10"/>
          <w:sz w:val="23"/>
          <w:szCs w:val="23"/>
          <w:lang w:eastAsia="zh-CN"/>
        </w:rPr>
        <w:t>。</w:t>
      </w:r>
    </w:p>
    <w:p w14:paraId="7930245F">
      <w:pPr>
        <w:pStyle w:val="4"/>
        <w:spacing w:before="31"/>
        <w:ind w:left="281" w:right="250" w:firstLine="245"/>
        <w:rPr>
          <w:rFonts w:hint="eastAsia" w:ascii="仿宋" w:hAnsi="仿宋" w:eastAsia="仿宋" w:cs="仿宋"/>
          <w:spacing w:val="11"/>
          <w:sz w:val="23"/>
          <w:szCs w:val="23"/>
          <w:lang w:eastAsia="zh-CN"/>
        </w:rPr>
      </w:pPr>
      <w:r>
        <w:rPr>
          <w:rFonts w:hint="eastAsia" w:ascii="仿宋" w:hAnsi="仿宋" w:eastAsia="仿宋" w:cs="仿宋"/>
          <w:spacing w:val="11"/>
          <w:sz w:val="23"/>
          <w:szCs w:val="23"/>
          <w:lang w:eastAsia="zh-CN"/>
        </w:rPr>
        <w:t>售价（元）：0</w:t>
      </w:r>
    </w:p>
    <w:p w14:paraId="46F03C1C">
      <w:pPr>
        <w:pStyle w:val="4"/>
        <w:spacing w:before="91" w:line="231" w:lineRule="auto"/>
        <w:ind w:left="55"/>
        <w:rPr>
          <w:rFonts w:hint="eastAsia" w:ascii="仿宋" w:hAnsi="仿宋" w:eastAsia="仿宋" w:cs="仿宋"/>
          <w:sz w:val="23"/>
          <w:szCs w:val="23"/>
          <w:lang w:eastAsia="zh-CN"/>
        </w:rPr>
      </w:pPr>
      <w:r>
        <w:rPr>
          <w:rFonts w:hint="eastAsia" w:ascii="仿宋" w:hAnsi="仿宋" w:eastAsia="仿宋" w:cs="仿宋"/>
          <w:spacing w:val="4"/>
          <w:sz w:val="23"/>
          <w:szCs w:val="23"/>
          <w:lang w:eastAsia="zh-CN"/>
        </w:rPr>
        <w:t>四、</w:t>
      </w:r>
      <w:r>
        <w:rPr>
          <w:rFonts w:hint="eastAsia" w:cs="仿宋"/>
          <w:spacing w:val="4"/>
          <w:sz w:val="23"/>
          <w:szCs w:val="23"/>
          <w:lang w:eastAsia="zh-CN"/>
        </w:rPr>
        <w:t>投标文件</w:t>
      </w:r>
      <w:r>
        <w:rPr>
          <w:rFonts w:hint="eastAsia" w:ascii="仿宋" w:hAnsi="仿宋" w:eastAsia="仿宋" w:cs="仿宋"/>
          <w:spacing w:val="4"/>
          <w:sz w:val="23"/>
          <w:szCs w:val="23"/>
          <w:lang w:eastAsia="zh-CN"/>
        </w:rPr>
        <w:t>提交</w:t>
      </w:r>
    </w:p>
    <w:p w14:paraId="093ED1B8">
      <w:pPr>
        <w:pStyle w:val="4"/>
        <w:spacing w:before="92" w:line="290" w:lineRule="auto"/>
        <w:ind w:left="31" w:right="2412" w:firstLine="537"/>
        <w:rPr>
          <w:rFonts w:hint="eastAsia" w:ascii="仿宋" w:hAnsi="仿宋" w:eastAsia="仿宋" w:cs="仿宋"/>
          <w:sz w:val="23"/>
          <w:szCs w:val="23"/>
          <w:lang w:eastAsia="zh-CN"/>
        </w:rPr>
      </w:pPr>
      <w:r>
        <w:rPr>
          <w:rFonts w:hint="eastAsia" w:ascii="仿宋" w:hAnsi="仿宋" w:eastAsia="仿宋" w:cs="仿宋"/>
          <w:sz w:val="23"/>
          <w:szCs w:val="23"/>
          <w:lang w:eastAsia="zh-CN"/>
        </w:rPr>
        <w:t>截止时间：</w:t>
      </w:r>
      <w:r>
        <w:rPr>
          <w:rFonts w:hint="eastAsia" w:cs="仿宋"/>
          <w:sz w:val="23"/>
          <w:szCs w:val="23"/>
          <w:lang w:eastAsia="zh-CN"/>
        </w:rPr>
        <w:t>2025年07月14日11:00</w:t>
      </w:r>
      <w:r>
        <w:rPr>
          <w:rFonts w:hint="eastAsia" w:ascii="仿宋" w:hAnsi="仿宋" w:eastAsia="仿宋" w:cs="仿宋"/>
          <w:sz w:val="23"/>
          <w:szCs w:val="23"/>
          <w:lang w:eastAsia="zh-CN"/>
        </w:rPr>
        <w:t>（北京时间）</w:t>
      </w:r>
    </w:p>
    <w:p w14:paraId="4A0047A0">
      <w:pPr>
        <w:pStyle w:val="4"/>
        <w:spacing w:before="92" w:line="290" w:lineRule="auto"/>
        <w:ind w:left="31" w:right="2412" w:firstLine="537"/>
        <w:rPr>
          <w:rFonts w:hint="eastAsia" w:ascii="仿宋" w:hAnsi="仿宋" w:eastAsia="仿宋" w:cs="仿宋"/>
          <w:sz w:val="23"/>
          <w:szCs w:val="23"/>
          <w:lang w:eastAsia="zh-CN"/>
        </w:rPr>
      </w:pPr>
      <w:r>
        <w:rPr>
          <w:rFonts w:hint="eastAsia" w:ascii="仿宋" w:hAnsi="仿宋" w:eastAsia="仿宋" w:cs="仿宋"/>
          <w:spacing w:val="10"/>
          <w:sz w:val="23"/>
          <w:szCs w:val="23"/>
          <w:lang w:eastAsia="zh-CN"/>
        </w:rPr>
        <w:t>地    点：请登录政采云投标客户端投标</w:t>
      </w:r>
    </w:p>
    <w:p w14:paraId="07C89F6B">
      <w:pPr>
        <w:pStyle w:val="4"/>
        <w:spacing w:before="92" w:line="290" w:lineRule="auto"/>
        <w:ind w:right="2412"/>
        <w:rPr>
          <w:rFonts w:hint="eastAsia" w:ascii="仿宋" w:hAnsi="仿宋" w:eastAsia="仿宋" w:cs="仿宋"/>
          <w:sz w:val="23"/>
          <w:szCs w:val="23"/>
          <w:lang w:eastAsia="zh-CN"/>
        </w:rPr>
      </w:pPr>
      <w:r>
        <w:rPr>
          <w:rFonts w:hint="eastAsia" w:ascii="仿宋" w:hAnsi="仿宋" w:eastAsia="仿宋" w:cs="仿宋"/>
          <w:spacing w:val="7"/>
          <w:sz w:val="23"/>
          <w:szCs w:val="23"/>
          <w:lang w:eastAsia="zh-CN"/>
        </w:rPr>
        <w:t>五、</w:t>
      </w:r>
      <w:r>
        <w:rPr>
          <w:rFonts w:hint="eastAsia" w:cs="仿宋"/>
          <w:spacing w:val="7"/>
          <w:sz w:val="23"/>
          <w:szCs w:val="23"/>
          <w:lang w:eastAsia="zh-CN"/>
        </w:rPr>
        <w:t>投标文件</w:t>
      </w:r>
      <w:r>
        <w:rPr>
          <w:rFonts w:hint="eastAsia" w:ascii="仿宋" w:hAnsi="仿宋" w:eastAsia="仿宋" w:cs="仿宋"/>
          <w:spacing w:val="7"/>
          <w:sz w:val="23"/>
          <w:szCs w:val="23"/>
          <w:lang w:eastAsia="zh-CN"/>
        </w:rPr>
        <w:t>开启</w:t>
      </w:r>
    </w:p>
    <w:p w14:paraId="36987AA1">
      <w:pPr>
        <w:pStyle w:val="4"/>
        <w:spacing w:before="38" w:line="231" w:lineRule="auto"/>
        <w:ind w:left="507"/>
        <w:rPr>
          <w:rFonts w:hint="eastAsia" w:ascii="仿宋" w:hAnsi="仿宋" w:eastAsia="仿宋" w:cs="仿宋"/>
          <w:sz w:val="23"/>
          <w:szCs w:val="23"/>
          <w:lang w:eastAsia="zh-CN"/>
        </w:rPr>
      </w:pPr>
      <w:r>
        <w:rPr>
          <w:rFonts w:hint="eastAsia" w:ascii="仿宋" w:hAnsi="仿宋" w:eastAsia="仿宋" w:cs="仿宋"/>
          <w:sz w:val="23"/>
          <w:szCs w:val="23"/>
          <w:lang w:eastAsia="zh-CN"/>
        </w:rPr>
        <w:t>开启时间：</w:t>
      </w:r>
      <w:r>
        <w:rPr>
          <w:rFonts w:hint="eastAsia" w:cs="仿宋"/>
          <w:sz w:val="23"/>
          <w:szCs w:val="23"/>
          <w:lang w:eastAsia="zh-CN"/>
        </w:rPr>
        <w:t>2025年07月14日11:00</w:t>
      </w:r>
      <w:r>
        <w:rPr>
          <w:rFonts w:hint="eastAsia" w:ascii="仿宋" w:hAnsi="仿宋" w:eastAsia="仿宋" w:cs="仿宋"/>
          <w:sz w:val="23"/>
          <w:szCs w:val="23"/>
          <w:lang w:eastAsia="zh-CN"/>
        </w:rPr>
        <w:t>（北京时间）</w:t>
      </w:r>
    </w:p>
    <w:p w14:paraId="12A53328">
      <w:pPr>
        <w:pStyle w:val="4"/>
        <w:spacing w:before="91" w:line="427" w:lineRule="auto"/>
        <w:ind w:left="29" w:right="1210" w:firstLine="479"/>
        <w:rPr>
          <w:rFonts w:hint="eastAsia" w:ascii="仿宋" w:hAnsi="仿宋" w:eastAsia="仿宋" w:cs="仿宋"/>
          <w:sz w:val="23"/>
          <w:szCs w:val="23"/>
        </w:rPr>
      </w:pPr>
      <w:r>
        <w:rPr>
          <w:rFonts w:hint="eastAsia" w:ascii="仿宋" w:hAnsi="仿宋" w:eastAsia="仿宋" w:cs="仿宋"/>
          <w:spacing w:val="9"/>
          <w:sz w:val="23"/>
          <w:szCs w:val="23"/>
        </w:rPr>
        <w:t>地    点：新疆政采云平台</w:t>
      </w:r>
      <w:r>
        <w:rPr>
          <w:rFonts w:hint="eastAsia" w:ascii="仿宋" w:hAnsi="仿宋" w:eastAsia="仿宋" w:cs="仿宋"/>
          <w:sz w:val="23"/>
          <w:szCs w:val="23"/>
        </w:rPr>
        <w:t>https</w:t>
      </w:r>
      <w:r>
        <w:rPr>
          <w:rFonts w:hint="eastAsia" w:ascii="仿宋" w:hAnsi="仿宋" w:eastAsia="仿宋" w:cs="仿宋"/>
          <w:spacing w:val="9"/>
          <w:sz w:val="23"/>
          <w:szCs w:val="23"/>
        </w:rPr>
        <w:t>://</w:t>
      </w:r>
      <w:r>
        <w:rPr>
          <w:rFonts w:hint="eastAsia" w:ascii="仿宋" w:hAnsi="仿宋" w:eastAsia="仿宋" w:cs="仿宋"/>
          <w:sz w:val="23"/>
          <w:szCs w:val="23"/>
        </w:rPr>
        <w:t>www</w:t>
      </w:r>
      <w:r>
        <w:rPr>
          <w:rFonts w:hint="eastAsia" w:ascii="仿宋" w:hAnsi="仿宋" w:eastAsia="仿宋" w:cs="仿宋"/>
          <w:spacing w:val="9"/>
          <w:sz w:val="23"/>
          <w:szCs w:val="23"/>
        </w:rPr>
        <w:t>.</w:t>
      </w:r>
      <w:r>
        <w:rPr>
          <w:rFonts w:hint="eastAsia" w:ascii="仿宋" w:hAnsi="仿宋" w:eastAsia="仿宋" w:cs="仿宋"/>
          <w:sz w:val="23"/>
          <w:szCs w:val="23"/>
        </w:rPr>
        <w:t>zcygov</w:t>
      </w:r>
      <w:r>
        <w:rPr>
          <w:rFonts w:hint="eastAsia" w:ascii="仿宋" w:hAnsi="仿宋" w:eastAsia="仿宋" w:cs="仿宋"/>
          <w:spacing w:val="9"/>
          <w:sz w:val="23"/>
          <w:szCs w:val="23"/>
        </w:rPr>
        <w:t>.</w:t>
      </w:r>
      <w:r>
        <w:rPr>
          <w:rFonts w:hint="eastAsia" w:ascii="仿宋" w:hAnsi="仿宋" w:eastAsia="仿宋" w:cs="仿宋"/>
          <w:sz w:val="23"/>
          <w:szCs w:val="23"/>
        </w:rPr>
        <w:t>cn</w:t>
      </w:r>
      <w:r>
        <w:rPr>
          <w:rFonts w:hint="eastAsia" w:ascii="仿宋" w:hAnsi="仿宋" w:eastAsia="仿宋" w:cs="仿宋"/>
          <w:spacing w:val="9"/>
          <w:sz w:val="23"/>
          <w:szCs w:val="23"/>
        </w:rPr>
        <w:t>不见面开标</w:t>
      </w:r>
      <w:r>
        <w:rPr>
          <w:rFonts w:hint="eastAsia" w:ascii="仿宋" w:hAnsi="仿宋" w:eastAsia="仿宋" w:cs="仿宋"/>
          <w:spacing w:val="7"/>
          <w:sz w:val="23"/>
          <w:szCs w:val="23"/>
        </w:rPr>
        <w:t>六、公告期限</w:t>
      </w:r>
    </w:p>
    <w:p w14:paraId="66A82FA4">
      <w:pPr>
        <w:pStyle w:val="4"/>
        <w:spacing w:before="39" w:line="228" w:lineRule="auto"/>
        <w:ind w:left="444"/>
        <w:rPr>
          <w:rFonts w:hint="eastAsia" w:ascii="仿宋" w:hAnsi="仿宋" w:eastAsia="仿宋" w:cs="仿宋"/>
          <w:sz w:val="23"/>
          <w:szCs w:val="23"/>
          <w:lang w:eastAsia="zh-CN"/>
        </w:rPr>
      </w:pPr>
      <w:r>
        <w:rPr>
          <w:rFonts w:hint="eastAsia" w:ascii="仿宋" w:hAnsi="仿宋" w:eastAsia="仿宋" w:cs="仿宋"/>
          <w:spacing w:val="1"/>
          <w:sz w:val="23"/>
          <w:szCs w:val="23"/>
          <w:lang w:eastAsia="zh-CN"/>
        </w:rPr>
        <w:t>自本公告发布之日起3个工作日。</w:t>
      </w:r>
    </w:p>
    <w:p w14:paraId="5D388390">
      <w:pPr>
        <w:pStyle w:val="4"/>
        <w:spacing w:before="264" w:line="230" w:lineRule="auto"/>
        <w:ind w:left="32"/>
        <w:rPr>
          <w:rFonts w:hint="eastAsia" w:ascii="仿宋" w:hAnsi="仿宋" w:eastAsia="仿宋" w:cs="仿宋"/>
          <w:sz w:val="23"/>
          <w:szCs w:val="23"/>
          <w:lang w:eastAsia="zh-CN"/>
        </w:rPr>
      </w:pPr>
      <w:r>
        <w:rPr>
          <w:rFonts w:hint="eastAsia" w:ascii="仿宋" w:hAnsi="仿宋" w:eastAsia="仿宋" w:cs="仿宋"/>
          <w:spacing w:val="7"/>
          <w:sz w:val="23"/>
          <w:szCs w:val="23"/>
          <w:lang w:eastAsia="zh-CN"/>
        </w:rPr>
        <w:t>七、其他补充事宜</w:t>
      </w:r>
    </w:p>
    <w:p w14:paraId="5C1C151C">
      <w:pPr>
        <w:pStyle w:val="19"/>
        <w:rPr>
          <w:rFonts w:hint="eastAsia" w:ascii="仿宋" w:hAnsi="仿宋" w:eastAsia="仿宋" w:cs="仿宋"/>
          <w:spacing w:val="7"/>
          <w:sz w:val="22"/>
          <w:szCs w:val="22"/>
          <w:lang w:eastAsia="zh-CN"/>
        </w:rPr>
      </w:pPr>
      <w:r>
        <w:rPr>
          <w:rFonts w:hint="eastAsia" w:ascii="仿宋" w:hAnsi="仿宋" w:eastAsia="仿宋" w:cs="仿宋"/>
          <w:spacing w:val="7"/>
          <w:sz w:val="22"/>
          <w:szCs w:val="22"/>
          <w:lang w:eastAsia="zh-CN"/>
        </w:rPr>
        <w:t>1、本项目实行网上投标，采用电子投标文件。</w:t>
      </w:r>
    </w:p>
    <w:p w14:paraId="3C62BF4B">
      <w:pPr>
        <w:pStyle w:val="19"/>
        <w:rPr>
          <w:rFonts w:hint="eastAsia" w:ascii="仿宋" w:hAnsi="仿宋" w:eastAsia="仿宋" w:cs="仿宋"/>
          <w:spacing w:val="7"/>
          <w:sz w:val="22"/>
          <w:szCs w:val="22"/>
          <w:lang w:eastAsia="zh-CN"/>
        </w:rPr>
      </w:pPr>
      <w:r>
        <w:rPr>
          <w:rFonts w:hint="eastAsia" w:ascii="仿宋" w:hAnsi="仿宋" w:eastAsia="仿宋" w:cs="仿宋"/>
          <w:spacing w:val="7"/>
          <w:sz w:val="22"/>
          <w:szCs w:val="22"/>
          <w:lang w:eastAsia="zh-CN"/>
        </w:rPr>
        <w:t>2、各投标人应在开标前确保成为正式注册入库投标人，并完成CA数字证书(符合国密标准)申领。因未注册入库、未办理CA数字证书等原因造成无法投标或投标失败等后果由投标人自行承担。如需咨询，请联系新疆CA服务热线4000921999；翔晟CA服务热线025-66085508。</w:t>
      </w:r>
    </w:p>
    <w:p w14:paraId="33517E35">
      <w:pPr>
        <w:pStyle w:val="19"/>
        <w:rPr>
          <w:rFonts w:hint="eastAsia" w:ascii="仿宋" w:hAnsi="仿宋" w:eastAsia="仿宋" w:cs="仿宋"/>
          <w:spacing w:val="7"/>
          <w:sz w:val="22"/>
          <w:szCs w:val="22"/>
          <w:lang w:eastAsia="zh-CN"/>
        </w:rPr>
      </w:pPr>
      <w:r>
        <w:rPr>
          <w:rFonts w:hint="eastAsia" w:ascii="仿宋" w:hAnsi="仿宋" w:eastAsia="仿宋" w:cs="仿宋"/>
          <w:spacing w:val="7"/>
          <w:sz w:val="22"/>
          <w:szCs w:val="22"/>
          <w:lang w:eastAsia="zh-CN"/>
        </w:rPr>
        <w:t>3、投标人将政采云电子交易客户端下载、安装完成后，可通过账号密码或CA登录客户端进行投标文件的制作。在使用政采云投标客户端时，建议使用WIN7及以上操作系统。</w:t>
      </w:r>
    </w:p>
    <w:p w14:paraId="5863888D">
      <w:pPr>
        <w:pStyle w:val="19"/>
        <w:rPr>
          <w:rFonts w:hint="eastAsia" w:ascii="仿宋" w:hAnsi="仿宋" w:eastAsia="仿宋" w:cs="仿宋"/>
          <w:spacing w:val="7"/>
          <w:sz w:val="22"/>
          <w:szCs w:val="22"/>
          <w:lang w:eastAsia="zh-CN"/>
        </w:rPr>
      </w:pPr>
      <w:r>
        <w:rPr>
          <w:rFonts w:hint="eastAsia" w:ascii="仿宋" w:hAnsi="仿宋" w:eastAsia="仿宋" w:cs="仿宋"/>
          <w:spacing w:val="7"/>
          <w:sz w:val="22"/>
          <w:szCs w:val="22"/>
        </w:rPr>
        <w:t>4、其他事项：</w:t>
      </w:r>
      <w:r>
        <w:rPr>
          <w:rFonts w:hint="eastAsia" w:ascii="仿宋" w:hAnsi="仿宋" w:eastAsia="仿宋" w:cs="仿宋"/>
          <w:spacing w:val="7"/>
          <w:sz w:val="22"/>
          <w:szCs w:val="22"/>
          <w:lang w:eastAsia="zh-CN"/>
        </w:rPr>
        <w:t>（1）</w:t>
      </w:r>
      <w:r>
        <w:rPr>
          <w:rFonts w:hint="eastAsia" w:ascii="仿宋" w:hAnsi="仿宋" w:eastAsia="仿宋" w:cs="仿宋"/>
          <w:spacing w:val="7"/>
          <w:sz w:val="22"/>
          <w:szCs w:val="22"/>
        </w:rPr>
        <w:t>本项目采用全流程不见面电子开评标，</w:t>
      </w:r>
      <w:r>
        <w:rPr>
          <w:rFonts w:hint="eastAsia" w:ascii="仿宋" w:hAnsi="仿宋" w:eastAsia="仿宋" w:cs="仿宋"/>
          <w:spacing w:val="7"/>
          <w:sz w:val="22"/>
          <w:szCs w:val="22"/>
          <w:lang w:eastAsia="zh-CN"/>
        </w:rPr>
        <w:t>投标人</w:t>
      </w:r>
      <w:r>
        <w:rPr>
          <w:rFonts w:hint="eastAsia" w:ascii="仿宋" w:hAnsi="仿宋" w:eastAsia="仿宋" w:cs="仿宋"/>
          <w:spacing w:val="7"/>
          <w:sz w:val="22"/>
          <w:szCs w:val="22"/>
        </w:rPr>
        <w:t>需要使用CA加密设备，</w:t>
      </w:r>
      <w:r>
        <w:rPr>
          <w:rFonts w:hint="eastAsia" w:ascii="仿宋" w:hAnsi="仿宋" w:eastAsia="仿宋" w:cs="仿宋"/>
          <w:spacing w:val="7"/>
          <w:sz w:val="22"/>
          <w:szCs w:val="22"/>
          <w:lang w:eastAsia="zh-CN"/>
        </w:rPr>
        <w:t>投标人</w:t>
      </w:r>
      <w:r>
        <w:rPr>
          <w:rFonts w:hint="eastAsia" w:ascii="仿宋" w:hAnsi="仿宋" w:eastAsia="仿宋" w:cs="仿宋"/>
          <w:spacing w:val="7"/>
          <w:sz w:val="22"/>
          <w:szCs w:val="22"/>
        </w:rPr>
        <w:t>可通过新疆数字证书认证中心官网（https://www.xjca.com.cn/）或下载“新疆政务通”APP自行进行申领。</w:t>
      </w:r>
      <w:r>
        <w:rPr>
          <w:rFonts w:hint="eastAsia" w:ascii="仿宋" w:hAnsi="仿宋" w:eastAsia="仿宋" w:cs="仿宋"/>
          <w:spacing w:val="7"/>
          <w:sz w:val="22"/>
          <w:szCs w:val="22"/>
          <w:lang w:eastAsia="zh-CN"/>
        </w:rPr>
        <w:t>（2）本项目实行网上投标，采用加密电子投标文件（投标人须使用CA加密设备通过政采云电子投标客户端制作投标文件）。若投标人参与投标，自行承担投标一切费用。（3）各投标人在开标前应确保成为新疆维吾尔自治区政府采购网正式注册入库投标人，并完成CA数字证书申领。因未注册入库、未办理CA数字证书等原因造成无法投标或投标失败等后果由投标人自行承担。（4）投标人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14:paraId="7D7A6621">
      <w:pPr>
        <w:pStyle w:val="19"/>
        <w:rPr>
          <w:rFonts w:hint="eastAsia" w:ascii="仿宋" w:hAnsi="仿宋" w:eastAsia="仿宋" w:cs="仿宋"/>
          <w:spacing w:val="7"/>
          <w:sz w:val="22"/>
          <w:szCs w:val="22"/>
          <w:lang w:eastAsia="zh-CN"/>
        </w:rPr>
      </w:pPr>
      <w:r>
        <w:rPr>
          <w:rFonts w:hint="eastAsia" w:ascii="仿宋" w:hAnsi="仿宋" w:eastAsia="仿宋" w:cs="仿宋"/>
          <w:spacing w:val="7"/>
          <w:sz w:val="22"/>
          <w:szCs w:val="22"/>
          <w:lang w:eastAsia="zh-CN"/>
        </w:rPr>
        <w:t>5.投标人在开标时须使用制作加密电子投标文件所使用的CA锁及电脑，电脑须提前配置好浏览器（建议使用谷歌浏览器），以便开标时解锁。</w:t>
      </w:r>
    </w:p>
    <w:p w14:paraId="5BAD092E">
      <w:pPr>
        <w:pStyle w:val="19"/>
        <w:rPr>
          <w:rFonts w:hint="eastAsia" w:ascii="仿宋" w:hAnsi="仿宋" w:eastAsia="仿宋" w:cs="仿宋"/>
          <w:spacing w:val="7"/>
          <w:sz w:val="22"/>
          <w:szCs w:val="22"/>
          <w:lang w:eastAsia="zh-CN"/>
        </w:rPr>
      </w:pPr>
      <w:r>
        <w:rPr>
          <w:rFonts w:hint="eastAsia" w:ascii="仿宋" w:hAnsi="仿宋" w:eastAsia="仿宋" w:cs="仿宋"/>
          <w:spacing w:val="7"/>
          <w:sz w:val="22"/>
          <w:szCs w:val="22"/>
        </w:rPr>
        <w:t>6.</w:t>
      </w:r>
      <w:r>
        <w:rPr>
          <w:rFonts w:hint="eastAsia" w:ascii="仿宋" w:hAnsi="仿宋" w:eastAsia="仿宋" w:cs="仿宋"/>
          <w:spacing w:val="7"/>
          <w:sz w:val="22"/>
          <w:szCs w:val="22"/>
          <w:lang w:eastAsia="zh-CN"/>
        </w:rPr>
        <w:t>投标人</w:t>
      </w:r>
      <w:r>
        <w:rPr>
          <w:rFonts w:hint="eastAsia" w:ascii="仿宋" w:hAnsi="仿宋" w:eastAsia="仿宋" w:cs="仿宋"/>
          <w:spacing w:val="7"/>
          <w:sz w:val="22"/>
          <w:szCs w:val="22"/>
        </w:rPr>
        <w:t>对不见面开评标系统的技术操作咨询，可通过https://edu.zcygov.cn/luban/xinjiang-e-biding自助查询，也可在政采云帮助中心常见问题解答和操作流程讲解视频中自助查询，网址为：https://service.zcygov.cn/#/help，“项目采购”—“操作流程－电子招</w:t>
      </w:r>
      <w:r>
        <w:rPr>
          <w:rFonts w:hint="eastAsia" w:ascii="仿宋" w:hAnsi="仿宋" w:eastAsia="仿宋" w:cs="仿宋"/>
          <w:spacing w:val="7"/>
          <w:sz w:val="22"/>
          <w:szCs w:val="22"/>
          <w:lang w:eastAsia="zh-CN"/>
        </w:rPr>
        <w:t>投标</w:t>
      </w:r>
      <w:r>
        <w:rPr>
          <w:rFonts w:hint="eastAsia" w:ascii="仿宋" w:hAnsi="仿宋" w:eastAsia="仿宋" w:cs="仿宋"/>
          <w:spacing w:val="7"/>
          <w:sz w:val="22"/>
          <w:szCs w:val="22"/>
        </w:rPr>
        <w:t>”—“政府采购项目电子交易管理操作指南－</w:t>
      </w:r>
      <w:r>
        <w:rPr>
          <w:rFonts w:hint="eastAsia" w:ascii="仿宋" w:hAnsi="仿宋" w:eastAsia="仿宋" w:cs="仿宋"/>
          <w:spacing w:val="7"/>
          <w:sz w:val="22"/>
          <w:szCs w:val="22"/>
          <w:lang w:eastAsia="zh-CN"/>
        </w:rPr>
        <w:t>投标人</w:t>
      </w:r>
      <w:r>
        <w:rPr>
          <w:rFonts w:hint="eastAsia" w:ascii="仿宋" w:hAnsi="仿宋" w:eastAsia="仿宋" w:cs="仿宋"/>
          <w:spacing w:val="7"/>
          <w:sz w:val="22"/>
          <w:szCs w:val="22"/>
        </w:rPr>
        <w:t>”版面获取操作指南，同时对自助查询无法解决的问题可通过钉钉群及政采云在线客服获取服务支持。</w:t>
      </w:r>
      <w:r>
        <w:rPr>
          <w:rFonts w:hint="eastAsia" w:ascii="仿宋" w:hAnsi="仿宋" w:eastAsia="仿宋" w:cs="仿宋"/>
          <w:spacing w:val="7"/>
          <w:sz w:val="22"/>
          <w:szCs w:val="22"/>
          <w:lang w:eastAsia="zh-CN"/>
        </w:rPr>
        <w:t>投标人钉钉群号：投标人钉钉群号：政采云新疆投标人服务十群：33132402、十一群：30213207（如已加入1-9群，无需重复加入，十一个群联动直播），钉钉工具软件具有回放功能，直播培训结束后可在钉钉群中回放观看学习。</w:t>
      </w:r>
    </w:p>
    <w:p w14:paraId="18461A08">
      <w:pPr>
        <w:pStyle w:val="19"/>
        <w:rPr>
          <w:rFonts w:hint="eastAsia" w:ascii="仿宋" w:hAnsi="仿宋" w:eastAsia="仿宋" w:cs="仿宋"/>
          <w:spacing w:val="7"/>
          <w:sz w:val="22"/>
          <w:szCs w:val="22"/>
          <w:lang w:eastAsia="zh-CN"/>
        </w:rPr>
      </w:pPr>
      <w:r>
        <w:rPr>
          <w:rFonts w:hint="eastAsia" w:ascii="仿宋" w:hAnsi="仿宋" w:eastAsia="仿宋" w:cs="仿宋"/>
          <w:spacing w:val="7"/>
          <w:sz w:val="22"/>
          <w:szCs w:val="22"/>
          <w:lang w:eastAsia="zh-CN"/>
        </w:rPr>
        <w:t>7.为了保证开评标顺利进行，政采云线上开标功能完全实现，投标人开标所使用的电脑设备须具有视频及语音功能。</w:t>
      </w:r>
    </w:p>
    <w:p w14:paraId="54616319">
      <w:pPr>
        <w:pStyle w:val="4"/>
        <w:spacing w:before="43" w:line="289" w:lineRule="auto"/>
        <w:ind w:left="26" w:right="5463" w:firstLine="4"/>
        <w:rPr>
          <w:rFonts w:hint="eastAsia" w:ascii="仿宋" w:hAnsi="仿宋" w:eastAsia="仿宋" w:cs="仿宋"/>
          <w:sz w:val="23"/>
          <w:szCs w:val="23"/>
          <w:lang w:eastAsia="zh-CN"/>
        </w:rPr>
      </w:pPr>
      <w:r>
        <w:rPr>
          <w:rFonts w:hint="eastAsia" w:ascii="仿宋" w:hAnsi="仿宋" w:eastAsia="仿宋" w:cs="仿宋"/>
          <w:spacing w:val="-4"/>
          <w:sz w:val="23"/>
          <w:szCs w:val="23"/>
          <w:lang w:eastAsia="zh-CN"/>
        </w:rPr>
        <w:t>特别提示：</w:t>
      </w:r>
    </w:p>
    <w:p w14:paraId="372386C8">
      <w:pPr>
        <w:pStyle w:val="4"/>
        <w:spacing w:before="40" w:line="280" w:lineRule="auto"/>
        <w:ind w:left="29" w:right="235" w:firstLine="8"/>
        <w:rPr>
          <w:rFonts w:hint="eastAsia" w:ascii="仿宋" w:hAnsi="仿宋" w:eastAsia="仿宋" w:cs="仿宋"/>
          <w:sz w:val="23"/>
          <w:szCs w:val="23"/>
          <w:lang w:eastAsia="zh-CN"/>
        </w:rPr>
      </w:pPr>
      <w:r>
        <w:rPr>
          <w:rFonts w:hint="eastAsia" w:ascii="仿宋" w:hAnsi="仿宋" w:eastAsia="仿宋" w:cs="仿宋"/>
          <w:spacing w:val="7"/>
          <w:sz w:val="23"/>
          <w:szCs w:val="23"/>
          <w:lang w:eastAsia="zh-CN"/>
        </w:rPr>
        <w:t>1、超过200万元的货物和服务采购项目、超过400万元的工程采购项目中适宜</w:t>
      </w:r>
      <w:r>
        <w:rPr>
          <w:rFonts w:hint="eastAsia" w:ascii="仿宋" w:hAnsi="仿宋" w:eastAsia="仿宋" w:cs="仿宋"/>
          <w:spacing w:val="8"/>
          <w:sz w:val="23"/>
          <w:szCs w:val="23"/>
          <w:lang w:eastAsia="zh-CN"/>
        </w:rPr>
        <w:t>由中小企业提供的，预留该部分采购项目预算总额的40%以上专门面向中小企业</w:t>
      </w:r>
      <w:r>
        <w:rPr>
          <w:rFonts w:hint="eastAsia" w:ascii="仿宋" w:hAnsi="仿宋" w:eastAsia="仿宋" w:cs="仿宋"/>
          <w:spacing w:val="7"/>
          <w:sz w:val="23"/>
          <w:szCs w:val="23"/>
          <w:lang w:eastAsia="zh-CN"/>
        </w:rPr>
        <w:t>采购，其中预留给小微企业的比例不低于</w:t>
      </w:r>
      <w:r>
        <w:rPr>
          <w:rFonts w:hint="eastAsia" w:ascii="仿宋" w:hAnsi="仿宋" w:eastAsia="仿宋" w:cs="仿宋"/>
          <w:spacing w:val="-36"/>
          <w:sz w:val="23"/>
          <w:szCs w:val="23"/>
          <w:lang w:eastAsia="zh-CN"/>
        </w:rPr>
        <w:t xml:space="preserve"> </w:t>
      </w:r>
      <w:r>
        <w:rPr>
          <w:rFonts w:hint="eastAsia" w:ascii="仿宋" w:hAnsi="仿宋" w:eastAsia="仿宋" w:cs="仿宋"/>
          <w:spacing w:val="7"/>
          <w:sz w:val="23"/>
          <w:szCs w:val="23"/>
          <w:lang w:eastAsia="zh-CN"/>
        </w:rPr>
        <w:t>60%。</w:t>
      </w:r>
    </w:p>
    <w:p w14:paraId="68F6722F">
      <w:pPr>
        <w:pStyle w:val="4"/>
        <w:spacing w:before="90" w:line="293" w:lineRule="auto"/>
        <w:ind w:left="26" w:right="234" w:hanging="3"/>
        <w:rPr>
          <w:rFonts w:hint="eastAsia" w:ascii="仿宋" w:hAnsi="仿宋" w:eastAsia="仿宋" w:cs="仿宋"/>
          <w:sz w:val="23"/>
          <w:szCs w:val="23"/>
          <w:lang w:eastAsia="zh-CN"/>
        </w:rPr>
      </w:pPr>
      <w:r>
        <w:rPr>
          <w:rFonts w:hint="eastAsia" w:ascii="仿宋" w:hAnsi="仿宋" w:eastAsia="仿宋" w:cs="仿宋"/>
          <w:spacing w:val="8"/>
          <w:sz w:val="23"/>
          <w:szCs w:val="23"/>
          <w:lang w:eastAsia="zh-CN"/>
        </w:rPr>
        <w:t>2、对于未预留份额专门面向中小企业的采购项目，以及预留份额项目中的非预</w:t>
      </w:r>
      <w:r>
        <w:rPr>
          <w:rFonts w:hint="eastAsia" w:ascii="仿宋" w:hAnsi="仿宋" w:eastAsia="仿宋" w:cs="仿宋"/>
          <w:spacing w:val="20"/>
          <w:sz w:val="23"/>
          <w:szCs w:val="23"/>
          <w:lang w:eastAsia="zh-CN"/>
        </w:rPr>
        <w:t>留部分采购包，采购人、采购代理机构应当对符合规定的</w:t>
      </w:r>
      <w:r>
        <w:rPr>
          <w:rFonts w:hint="eastAsia" w:ascii="仿宋" w:hAnsi="仿宋" w:eastAsia="仿宋" w:cs="仿宋"/>
          <w:spacing w:val="19"/>
          <w:sz w:val="23"/>
          <w:szCs w:val="23"/>
          <w:lang w:eastAsia="zh-CN"/>
        </w:rPr>
        <w:t>小微企业报价给予</w:t>
      </w:r>
      <w:r>
        <w:rPr>
          <w:rFonts w:hint="eastAsia" w:ascii="仿宋" w:hAnsi="仿宋" w:eastAsia="仿宋" w:cs="仿宋"/>
          <w:spacing w:val="9"/>
          <w:sz w:val="23"/>
          <w:szCs w:val="23"/>
          <w:lang w:eastAsia="zh-CN"/>
        </w:rPr>
        <w:t>10%~20%（工程项目为6%~10%）的扣除，用扣除后的价格</w:t>
      </w:r>
      <w:r>
        <w:rPr>
          <w:rFonts w:hint="eastAsia" w:ascii="仿宋" w:hAnsi="仿宋" w:eastAsia="仿宋" w:cs="仿宋"/>
          <w:spacing w:val="8"/>
          <w:sz w:val="23"/>
          <w:szCs w:val="23"/>
          <w:lang w:eastAsia="zh-CN"/>
        </w:rPr>
        <w:t>参加评审。适用招标投</w:t>
      </w:r>
      <w:r>
        <w:rPr>
          <w:rFonts w:hint="eastAsia" w:ascii="仿宋" w:hAnsi="仿宋" w:eastAsia="仿宋" w:cs="仿宋"/>
          <w:spacing w:val="7"/>
          <w:sz w:val="23"/>
          <w:szCs w:val="23"/>
          <w:lang w:eastAsia="zh-CN"/>
        </w:rPr>
        <w:t>标法的政府采购工程建设项目，采用综合评估法但未采用低价优先法计算价格分</w:t>
      </w:r>
      <w:r>
        <w:rPr>
          <w:rFonts w:hint="eastAsia" w:ascii="仿宋" w:hAnsi="仿宋" w:eastAsia="仿宋" w:cs="仿宋"/>
          <w:spacing w:val="11"/>
          <w:sz w:val="23"/>
          <w:szCs w:val="23"/>
          <w:lang w:eastAsia="zh-CN"/>
        </w:rPr>
        <w:t>的，评审时应当在采用原报价进行评分的基础上增加其价格得分的6%~</w:t>
      </w:r>
      <w:r>
        <w:rPr>
          <w:rFonts w:hint="eastAsia" w:ascii="仿宋" w:hAnsi="仿宋" w:eastAsia="仿宋" w:cs="仿宋"/>
          <w:spacing w:val="10"/>
          <w:sz w:val="23"/>
          <w:szCs w:val="23"/>
          <w:lang w:eastAsia="zh-CN"/>
        </w:rPr>
        <w:t>10%作为</w:t>
      </w:r>
      <w:r>
        <w:rPr>
          <w:rFonts w:hint="eastAsia" w:ascii="仿宋" w:hAnsi="仿宋" w:eastAsia="仿宋" w:cs="仿宋"/>
          <w:spacing w:val="-1"/>
          <w:sz w:val="23"/>
          <w:szCs w:val="23"/>
          <w:lang w:eastAsia="zh-CN"/>
        </w:rPr>
        <w:t>其价格分。</w:t>
      </w:r>
    </w:p>
    <w:p w14:paraId="51875282">
      <w:pPr>
        <w:pStyle w:val="4"/>
        <w:spacing w:before="93" w:line="294" w:lineRule="auto"/>
        <w:ind w:left="26" w:right="235" w:hanging="2"/>
        <w:rPr>
          <w:rFonts w:hint="eastAsia" w:ascii="仿宋" w:hAnsi="仿宋" w:eastAsia="仿宋" w:cs="仿宋"/>
          <w:sz w:val="23"/>
          <w:szCs w:val="23"/>
          <w:lang w:eastAsia="zh-CN"/>
        </w:rPr>
      </w:pPr>
      <w:r>
        <w:rPr>
          <w:rFonts w:hint="eastAsia" w:ascii="仿宋" w:hAnsi="仿宋" w:eastAsia="仿宋" w:cs="仿宋"/>
          <w:spacing w:val="10"/>
          <w:sz w:val="23"/>
          <w:szCs w:val="23"/>
          <w:lang w:eastAsia="zh-CN"/>
        </w:rPr>
        <w:t>3、接受大中型企业与小微企业组成联合体或者允许大中型企业向一家或者多家</w:t>
      </w:r>
      <w:r>
        <w:rPr>
          <w:rFonts w:hint="eastAsia" w:ascii="仿宋" w:hAnsi="仿宋" w:eastAsia="仿宋" w:cs="仿宋"/>
          <w:spacing w:val="7"/>
          <w:sz w:val="23"/>
          <w:szCs w:val="23"/>
          <w:lang w:eastAsia="zh-CN"/>
        </w:rPr>
        <w:t>小微企业分包的采购项目，对于联合协议或者分包意向协议约定小微企业的合同</w:t>
      </w:r>
      <w:r>
        <w:rPr>
          <w:rFonts w:hint="eastAsia" w:ascii="仿宋" w:hAnsi="仿宋" w:eastAsia="仿宋" w:cs="仿宋"/>
          <w:spacing w:val="8"/>
          <w:sz w:val="23"/>
          <w:szCs w:val="23"/>
          <w:lang w:eastAsia="zh-CN"/>
        </w:rPr>
        <w:t>份额占到合同总金额40%以上的，采购人、采购代理机构应当对联合体或者大中</w:t>
      </w:r>
      <w:r>
        <w:rPr>
          <w:rFonts w:hint="eastAsia" w:ascii="仿宋" w:hAnsi="仿宋" w:eastAsia="仿宋" w:cs="仿宋"/>
          <w:spacing w:val="9"/>
          <w:sz w:val="23"/>
          <w:szCs w:val="23"/>
          <w:lang w:eastAsia="zh-CN"/>
        </w:rPr>
        <w:t>型企业的报价给予4%~6%（工程项目为2%</w:t>
      </w:r>
      <w:r>
        <w:rPr>
          <w:rFonts w:hint="eastAsia" w:ascii="仿宋" w:hAnsi="仿宋" w:eastAsia="仿宋" w:cs="仿宋"/>
          <w:spacing w:val="8"/>
          <w:sz w:val="23"/>
          <w:szCs w:val="23"/>
          <w:lang w:eastAsia="zh-CN"/>
        </w:rPr>
        <w:t>~4%）的扣除，用扣除后的价格参加评</w:t>
      </w:r>
      <w:r>
        <w:rPr>
          <w:rFonts w:hint="eastAsia" w:ascii="仿宋" w:hAnsi="仿宋" w:eastAsia="仿宋" w:cs="仿宋"/>
          <w:spacing w:val="7"/>
          <w:sz w:val="23"/>
          <w:szCs w:val="23"/>
          <w:lang w:eastAsia="zh-CN"/>
        </w:rPr>
        <w:t>审。适用招标投标法的政府采购工程建设项目，采用综合评估法但未采用低价优先法计算价格分的，评审时应当在采用原报价进行评分的基础上增加其价格得分</w:t>
      </w:r>
      <w:r>
        <w:rPr>
          <w:rFonts w:hint="eastAsia" w:ascii="仿宋" w:hAnsi="仿宋" w:eastAsia="仿宋" w:cs="仿宋"/>
          <w:spacing w:val="3"/>
          <w:sz w:val="23"/>
          <w:szCs w:val="23"/>
          <w:lang w:eastAsia="zh-CN"/>
        </w:rPr>
        <w:t>的2%~4%作为其价格分。</w:t>
      </w:r>
    </w:p>
    <w:p w14:paraId="4F753279">
      <w:pPr>
        <w:pStyle w:val="4"/>
        <w:spacing w:line="360" w:lineRule="auto"/>
        <w:jc w:val="both"/>
        <w:rPr>
          <w:rFonts w:hint="eastAsia" w:ascii="仿宋" w:hAnsi="仿宋" w:eastAsia="仿宋" w:cs="仿宋"/>
          <w:spacing w:val="2"/>
          <w:sz w:val="23"/>
          <w:szCs w:val="23"/>
          <w:lang w:eastAsia="zh-CN"/>
        </w:rPr>
      </w:pPr>
      <w:r>
        <w:rPr>
          <w:rFonts w:hint="eastAsia" w:ascii="仿宋" w:hAnsi="仿宋" w:eastAsia="仿宋" w:cs="仿宋"/>
          <w:spacing w:val="2"/>
          <w:sz w:val="23"/>
          <w:szCs w:val="23"/>
          <w:lang w:eastAsia="zh-CN"/>
        </w:rPr>
        <w:t>八、对本次采购提出询问，请按以下方式联系</w:t>
      </w:r>
    </w:p>
    <w:p w14:paraId="5E1E1F5A">
      <w:pPr>
        <w:pStyle w:val="4"/>
        <w:spacing w:line="360" w:lineRule="auto"/>
        <w:jc w:val="both"/>
        <w:rPr>
          <w:rFonts w:hint="eastAsia" w:ascii="仿宋" w:hAnsi="仿宋" w:eastAsia="仿宋" w:cs="仿宋"/>
          <w:spacing w:val="2"/>
          <w:sz w:val="23"/>
          <w:szCs w:val="23"/>
          <w:lang w:eastAsia="zh-CN"/>
        </w:rPr>
      </w:pPr>
      <w:r>
        <w:rPr>
          <w:rFonts w:hint="eastAsia" w:ascii="仿宋" w:hAnsi="仿宋" w:eastAsia="仿宋" w:cs="仿宋"/>
          <w:spacing w:val="2"/>
          <w:sz w:val="23"/>
          <w:szCs w:val="23"/>
          <w:lang w:eastAsia="zh-CN"/>
        </w:rPr>
        <w:t>1.采购人信息</w:t>
      </w:r>
    </w:p>
    <w:p w14:paraId="44A59FE7">
      <w:pPr>
        <w:pStyle w:val="4"/>
        <w:spacing w:line="360" w:lineRule="auto"/>
        <w:ind w:firstLine="246" w:firstLineChars="100"/>
        <w:jc w:val="both"/>
        <w:rPr>
          <w:rFonts w:hint="eastAsia" w:ascii="仿宋" w:hAnsi="仿宋" w:eastAsia="仿宋" w:cs="仿宋"/>
          <w:spacing w:val="8"/>
          <w:sz w:val="23"/>
          <w:szCs w:val="23"/>
          <w:u w:val="single"/>
          <w:lang w:eastAsia="zh-CN"/>
        </w:rPr>
      </w:pPr>
      <w:r>
        <w:rPr>
          <w:rFonts w:hint="eastAsia" w:ascii="仿宋" w:hAnsi="仿宋" w:eastAsia="仿宋" w:cs="仿宋"/>
          <w:spacing w:val="8"/>
          <w:sz w:val="23"/>
          <w:szCs w:val="23"/>
          <w:lang w:eastAsia="zh-CN"/>
        </w:rPr>
        <w:t>名 称：</w:t>
      </w:r>
      <w:r>
        <w:rPr>
          <w:rFonts w:hint="eastAsia" w:cs="仿宋"/>
          <w:spacing w:val="8"/>
          <w:sz w:val="23"/>
          <w:szCs w:val="23"/>
          <w:u w:val="single"/>
          <w:lang w:eastAsia="zh-CN"/>
        </w:rPr>
        <w:t>塔什库尔干塔吉克自治县商务和工业信息化局</w:t>
      </w:r>
    </w:p>
    <w:p w14:paraId="20F44373">
      <w:pPr>
        <w:pStyle w:val="4"/>
        <w:spacing w:line="360" w:lineRule="auto"/>
        <w:ind w:firstLine="242" w:firstLineChars="100"/>
        <w:jc w:val="both"/>
        <w:rPr>
          <w:rFonts w:hint="eastAsia" w:ascii="仿宋" w:hAnsi="仿宋" w:eastAsia="仿宋" w:cs="仿宋"/>
          <w:spacing w:val="6"/>
          <w:sz w:val="23"/>
          <w:szCs w:val="23"/>
          <w:u w:val="single"/>
          <w:lang w:eastAsia="zh-CN"/>
        </w:rPr>
      </w:pPr>
      <w:r>
        <w:rPr>
          <w:rFonts w:hint="eastAsia" w:ascii="仿宋" w:hAnsi="仿宋" w:eastAsia="仿宋" w:cs="仿宋"/>
          <w:spacing w:val="6"/>
          <w:sz w:val="23"/>
          <w:szCs w:val="23"/>
          <w:lang w:eastAsia="zh-CN"/>
        </w:rPr>
        <w:t>地 址：</w:t>
      </w:r>
      <w:r>
        <w:rPr>
          <w:rFonts w:hint="eastAsia" w:cs="仿宋"/>
          <w:spacing w:val="6"/>
          <w:sz w:val="23"/>
          <w:szCs w:val="23"/>
          <w:u w:val="single"/>
          <w:lang w:eastAsia="zh-CN"/>
        </w:rPr>
        <w:t>塔什库尔干塔吉克自治县商务和工业信息化局</w:t>
      </w:r>
    </w:p>
    <w:p w14:paraId="55CC6725">
      <w:pPr>
        <w:pStyle w:val="4"/>
        <w:spacing w:line="360" w:lineRule="auto"/>
        <w:ind w:firstLine="234" w:firstLineChars="100"/>
        <w:jc w:val="both"/>
        <w:rPr>
          <w:rFonts w:hint="eastAsia" w:ascii="仿宋" w:hAnsi="仿宋" w:eastAsia="仿宋" w:cs="仿宋"/>
          <w:sz w:val="23"/>
          <w:szCs w:val="23"/>
          <w:highlight w:val="yellow"/>
          <w:lang w:eastAsia="zh-CN"/>
        </w:rPr>
      </w:pPr>
      <w:r>
        <w:rPr>
          <w:rFonts w:hint="eastAsia" w:ascii="仿宋" w:hAnsi="仿宋" w:eastAsia="仿宋" w:cs="仿宋"/>
          <w:spacing w:val="2"/>
          <w:sz w:val="23"/>
          <w:szCs w:val="23"/>
          <w:lang w:eastAsia="zh-CN"/>
        </w:rPr>
        <w:t>联系人：</w:t>
      </w:r>
      <w:r>
        <w:rPr>
          <w:rFonts w:hint="eastAsia" w:cs="仿宋"/>
          <w:spacing w:val="2"/>
          <w:sz w:val="23"/>
          <w:szCs w:val="23"/>
          <w:highlight w:val="none"/>
          <w:u w:val="single"/>
          <w:lang w:eastAsia="zh-CN"/>
        </w:rPr>
        <w:t>刁贵发</w:t>
      </w:r>
    </w:p>
    <w:p w14:paraId="1D9DE483">
      <w:pPr>
        <w:pStyle w:val="4"/>
        <w:spacing w:line="360" w:lineRule="auto"/>
        <w:ind w:firstLine="232" w:firstLineChars="100"/>
        <w:rPr>
          <w:rFonts w:hint="eastAsia" w:ascii="仿宋" w:hAnsi="仿宋" w:eastAsia="仿宋" w:cs="仿宋"/>
          <w:sz w:val="23"/>
          <w:szCs w:val="23"/>
          <w:highlight w:val="none"/>
          <w:lang w:eastAsia="zh-CN"/>
        </w:rPr>
      </w:pPr>
      <w:r>
        <w:rPr>
          <w:rFonts w:hint="eastAsia" w:ascii="仿宋" w:hAnsi="仿宋" w:eastAsia="仿宋" w:cs="仿宋"/>
          <w:spacing w:val="1"/>
          <w:sz w:val="23"/>
          <w:szCs w:val="23"/>
          <w:highlight w:val="none"/>
          <w:lang w:eastAsia="zh-CN"/>
        </w:rPr>
        <w:t>联系方式：</w:t>
      </w:r>
      <w:r>
        <w:rPr>
          <w:rFonts w:hint="eastAsia" w:cs="仿宋"/>
          <w:spacing w:val="1"/>
          <w:sz w:val="23"/>
          <w:szCs w:val="23"/>
          <w:highlight w:val="none"/>
          <w:u w:val="single"/>
          <w:lang w:eastAsia="zh-CN"/>
        </w:rPr>
        <w:t>13579316563</w:t>
      </w:r>
    </w:p>
    <w:p w14:paraId="4D5448E9">
      <w:pPr>
        <w:pStyle w:val="4"/>
        <w:spacing w:line="360" w:lineRule="auto"/>
        <w:rPr>
          <w:rFonts w:hint="eastAsia" w:ascii="仿宋" w:hAnsi="仿宋" w:eastAsia="仿宋" w:cs="仿宋"/>
          <w:sz w:val="23"/>
          <w:szCs w:val="23"/>
          <w:lang w:eastAsia="zh-CN"/>
        </w:rPr>
      </w:pPr>
      <w:r>
        <w:rPr>
          <w:rFonts w:hint="eastAsia" w:ascii="仿宋" w:hAnsi="仿宋" w:eastAsia="仿宋" w:cs="仿宋"/>
          <w:spacing w:val="7"/>
          <w:sz w:val="23"/>
          <w:szCs w:val="23"/>
          <w:lang w:eastAsia="zh-CN"/>
        </w:rPr>
        <w:t>2.采购代理机构信息</w:t>
      </w:r>
    </w:p>
    <w:p w14:paraId="357DEBE3">
      <w:pPr>
        <w:pStyle w:val="4"/>
        <w:spacing w:line="360" w:lineRule="auto"/>
        <w:ind w:firstLine="246" w:firstLineChars="100"/>
        <w:rPr>
          <w:rFonts w:hint="eastAsia" w:ascii="仿宋" w:hAnsi="仿宋" w:eastAsia="仿宋" w:cs="仿宋"/>
          <w:spacing w:val="8"/>
          <w:sz w:val="23"/>
          <w:szCs w:val="23"/>
          <w:u w:val="single"/>
          <w:lang w:eastAsia="zh-CN"/>
        </w:rPr>
      </w:pPr>
      <w:r>
        <w:rPr>
          <w:rFonts w:hint="eastAsia" w:ascii="仿宋" w:hAnsi="仿宋" w:eastAsia="仿宋" w:cs="仿宋"/>
          <w:spacing w:val="8"/>
          <w:sz w:val="23"/>
          <w:szCs w:val="23"/>
          <w:lang w:eastAsia="zh-CN"/>
        </w:rPr>
        <w:t>名 称：</w:t>
      </w:r>
      <w:r>
        <w:rPr>
          <w:rFonts w:hint="eastAsia" w:ascii="仿宋" w:hAnsi="仿宋" w:eastAsia="仿宋" w:cs="仿宋"/>
          <w:spacing w:val="8"/>
          <w:sz w:val="23"/>
          <w:szCs w:val="23"/>
          <w:u w:val="single"/>
          <w:lang w:eastAsia="zh-CN"/>
        </w:rPr>
        <w:t>新疆招标有限公司</w:t>
      </w:r>
    </w:p>
    <w:p w14:paraId="3ACF23C1">
      <w:pPr>
        <w:pStyle w:val="4"/>
        <w:spacing w:line="360" w:lineRule="auto"/>
        <w:ind w:firstLine="246" w:firstLineChars="100"/>
        <w:rPr>
          <w:rFonts w:hint="eastAsia" w:ascii="仿宋" w:hAnsi="仿宋" w:eastAsia="仿宋" w:cs="仿宋"/>
          <w:spacing w:val="8"/>
          <w:sz w:val="23"/>
          <w:szCs w:val="23"/>
          <w:u w:val="single"/>
          <w:lang w:eastAsia="zh-CN"/>
        </w:rPr>
      </w:pPr>
      <w:r>
        <w:rPr>
          <w:rFonts w:hint="eastAsia" w:ascii="仿宋" w:hAnsi="仿宋" w:eastAsia="仿宋" w:cs="仿宋"/>
          <w:spacing w:val="8"/>
          <w:sz w:val="23"/>
          <w:szCs w:val="23"/>
          <w:lang w:eastAsia="zh-CN"/>
        </w:rPr>
        <w:t>地 址：</w:t>
      </w:r>
      <w:r>
        <w:rPr>
          <w:rFonts w:hint="eastAsia" w:ascii="仿宋" w:hAnsi="仿宋" w:eastAsia="仿宋" w:cs="仿宋"/>
          <w:spacing w:val="8"/>
          <w:sz w:val="23"/>
          <w:szCs w:val="23"/>
          <w:u w:val="single"/>
          <w:lang w:eastAsia="zh-CN"/>
        </w:rPr>
        <w:t>喀什地区喀什经济开发区兵团大厦A座14楼1401</w:t>
      </w:r>
    </w:p>
    <w:p w14:paraId="379B771C">
      <w:pPr>
        <w:pStyle w:val="4"/>
        <w:spacing w:line="360" w:lineRule="auto"/>
        <w:ind w:firstLine="232" w:firstLineChars="100"/>
        <w:rPr>
          <w:rFonts w:hint="eastAsia" w:ascii="仿宋" w:hAnsi="仿宋" w:eastAsia="仿宋" w:cs="仿宋"/>
          <w:sz w:val="23"/>
          <w:szCs w:val="23"/>
          <w:lang w:eastAsia="zh-CN"/>
        </w:rPr>
      </w:pPr>
      <w:r>
        <w:rPr>
          <w:rFonts w:hint="eastAsia" w:ascii="仿宋" w:hAnsi="仿宋" w:eastAsia="仿宋" w:cs="仿宋"/>
          <w:spacing w:val="1"/>
          <w:sz w:val="23"/>
          <w:szCs w:val="23"/>
          <w:lang w:eastAsia="zh-CN"/>
        </w:rPr>
        <w:t>联系方式：</w:t>
      </w:r>
      <w:r>
        <w:rPr>
          <w:rFonts w:hint="eastAsia" w:cs="仿宋"/>
          <w:spacing w:val="1"/>
          <w:sz w:val="23"/>
          <w:szCs w:val="23"/>
          <w:u w:val="single"/>
          <w:lang w:eastAsia="zh-CN"/>
        </w:rPr>
        <w:t>13109925658、18409052036</w:t>
      </w:r>
    </w:p>
    <w:p w14:paraId="62353866">
      <w:pPr>
        <w:pStyle w:val="4"/>
        <w:spacing w:line="360" w:lineRule="auto"/>
        <w:rPr>
          <w:rFonts w:hint="eastAsia" w:ascii="仿宋" w:hAnsi="仿宋" w:eastAsia="仿宋" w:cs="仿宋"/>
          <w:sz w:val="23"/>
          <w:szCs w:val="23"/>
          <w:lang w:eastAsia="zh-CN"/>
        </w:rPr>
      </w:pPr>
      <w:r>
        <w:rPr>
          <w:rFonts w:hint="eastAsia" w:ascii="仿宋" w:hAnsi="仿宋" w:eastAsia="仿宋" w:cs="仿宋"/>
          <w:spacing w:val="7"/>
          <w:sz w:val="23"/>
          <w:szCs w:val="23"/>
          <w:lang w:eastAsia="zh-CN"/>
        </w:rPr>
        <w:t>3.项目联系方式</w:t>
      </w:r>
    </w:p>
    <w:p w14:paraId="2EC188FB">
      <w:pPr>
        <w:pStyle w:val="4"/>
        <w:spacing w:line="360" w:lineRule="auto"/>
        <w:ind w:firstLine="232" w:firstLineChars="100"/>
        <w:rPr>
          <w:rFonts w:hint="eastAsia" w:ascii="仿宋" w:hAnsi="仿宋" w:eastAsia="仿宋" w:cs="仿宋"/>
          <w:sz w:val="23"/>
          <w:szCs w:val="23"/>
          <w:lang w:eastAsia="zh-CN"/>
        </w:rPr>
      </w:pPr>
      <w:r>
        <w:rPr>
          <w:rFonts w:hint="eastAsia" w:ascii="仿宋" w:hAnsi="仿宋" w:eastAsia="仿宋" w:cs="仿宋"/>
          <w:spacing w:val="1"/>
          <w:sz w:val="23"/>
          <w:szCs w:val="23"/>
          <w:lang w:eastAsia="zh-CN"/>
        </w:rPr>
        <w:t>项目联系人：</w:t>
      </w:r>
      <w:r>
        <w:rPr>
          <w:rFonts w:hint="eastAsia" w:cs="仿宋"/>
          <w:spacing w:val="1"/>
          <w:sz w:val="23"/>
          <w:szCs w:val="23"/>
          <w:u w:val="single"/>
          <w:lang w:eastAsia="zh-CN"/>
        </w:rPr>
        <w:t>姚健、胡小凤</w:t>
      </w:r>
    </w:p>
    <w:p w14:paraId="51B0DC8D">
      <w:pPr>
        <w:pStyle w:val="4"/>
        <w:spacing w:line="360" w:lineRule="auto"/>
        <w:ind w:firstLine="232" w:firstLineChars="100"/>
        <w:rPr>
          <w:rFonts w:hint="eastAsia" w:ascii="仿宋" w:hAnsi="仿宋" w:eastAsia="仿宋" w:cs="仿宋"/>
          <w:sz w:val="23"/>
          <w:szCs w:val="23"/>
          <w:lang w:eastAsia="zh-CN"/>
        </w:rPr>
        <w:sectPr>
          <w:headerReference r:id="rId29" w:type="default"/>
          <w:footerReference r:id="rId30" w:type="default"/>
          <w:pgSz w:w="11906" w:h="16838"/>
          <w:pgMar w:top="1784" w:right="1785" w:bottom="1171" w:left="1785" w:header="1520" w:footer="996" w:gutter="0"/>
          <w:cols w:space="720" w:num="1"/>
        </w:sectPr>
      </w:pPr>
      <w:r>
        <w:rPr>
          <w:rFonts w:hint="eastAsia" w:ascii="仿宋" w:hAnsi="仿宋" w:eastAsia="仿宋" w:cs="仿宋"/>
          <w:spacing w:val="1"/>
          <w:sz w:val="23"/>
          <w:szCs w:val="23"/>
          <w:lang w:eastAsia="zh-CN"/>
        </w:rPr>
        <w:t>电</w:t>
      </w:r>
      <w:r>
        <w:rPr>
          <w:rFonts w:hint="eastAsia" w:ascii="仿宋" w:hAnsi="仿宋" w:eastAsia="仿宋" w:cs="仿宋"/>
          <w:spacing w:val="17"/>
          <w:sz w:val="23"/>
          <w:szCs w:val="23"/>
          <w:lang w:eastAsia="zh-CN"/>
        </w:rPr>
        <w:t xml:space="preserve">  </w:t>
      </w:r>
      <w:r>
        <w:rPr>
          <w:rFonts w:hint="eastAsia" w:ascii="仿宋" w:hAnsi="仿宋" w:eastAsia="仿宋" w:cs="仿宋"/>
          <w:spacing w:val="1"/>
          <w:sz w:val="23"/>
          <w:szCs w:val="23"/>
          <w:lang w:eastAsia="zh-CN"/>
        </w:rPr>
        <w:t>话：</w:t>
      </w:r>
      <w:r>
        <w:rPr>
          <w:rFonts w:hint="eastAsia" w:cs="仿宋"/>
          <w:spacing w:val="1"/>
          <w:sz w:val="23"/>
          <w:szCs w:val="23"/>
          <w:u w:val="single"/>
          <w:lang w:eastAsia="zh-CN"/>
        </w:rPr>
        <w:t>13109925658、18409052036</w:t>
      </w:r>
    </w:p>
    <w:p w14:paraId="0909DF1F">
      <w:pPr>
        <w:spacing w:line="276" w:lineRule="auto"/>
        <w:rPr>
          <w:rFonts w:hint="eastAsia" w:ascii="仿宋" w:hAnsi="仿宋" w:eastAsia="仿宋" w:cs="仿宋"/>
          <w:lang w:eastAsia="zh-CN"/>
        </w:rPr>
      </w:pPr>
    </w:p>
    <w:p w14:paraId="5AC17031">
      <w:pPr>
        <w:pStyle w:val="4"/>
        <w:spacing w:before="101" w:line="226" w:lineRule="auto"/>
        <w:ind w:left="2843"/>
        <w:outlineLvl w:val="0"/>
        <w:rPr>
          <w:rFonts w:hint="eastAsia" w:ascii="仿宋" w:hAnsi="仿宋" w:eastAsia="仿宋" w:cs="仿宋"/>
          <w:lang w:eastAsia="zh-CN"/>
        </w:rPr>
      </w:pPr>
      <w:bookmarkStart w:id="82" w:name="_Toc20353"/>
      <w:bookmarkStart w:id="83" w:name="_Toc13142"/>
      <w:r>
        <w:rPr>
          <w:rFonts w:hint="eastAsia" w:ascii="仿宋" w:hAnsi="仿宋" w:eastAsia="仿宋" w:cs="仿宋"/>
          <w:b/>
          <w:bCs/>
          <w:spacing w:val="4"/>
          <w:lang w:eastAsia="zh-CN"/>
        </w:rPr>
        <w:t>第4章</w:t>
      </w:r>
      <w:r>
        <w:rPr>
          <w:rFonts w:hint="eastAsia" w:cs="仿宋"/>
          <w:b/>
          <w:bCs/>
          <w:spacing w:val="4"/>
          <w:lang w:eastAsia="zh-CN"/>
        </w:rPr>
        <w:t>投标人</w:t>
      </w:r>
      <w:r>
        <w:rPr>
          <w:rFonts w:hint="eastAsia" w:ascii="仿宋" w:hAnsi="仿宋" w:eastAsia="仿宋" w:cs="仿宋"/>
          <w:b/>
          <w:bCs/>
          <w:spacing w:val="4"/>
          <w:lang w:eastAsia="zh-CN"/>
        </w:rPr>
        <w:t>须知资料表</w:t>
      </w:r>
      <w:bookmarkEnd w:id="82"/>
      <w:bookmarkEnd w:id="83"/>
    </w:p>
    <w:p w14:paraId="49F9F007">
      <w:pPr>
        <w:pStyle w:val="4"/>
        <w:spacing w:before="230" w:line="358" w:lineRule="auto"/>
        <w:ind w:left="357" w:right="337" w:firstLine="478"/>
        <w:rPr>
          <w:rFonts w:hint="eastAsia" w:ascii="仿宋" w:hAnsi="仿宋" w:eastAsia="仿宋" w:cs="仿宋"/>
          <w:sz w:val="23"/>
          <w:szCs w:val="23"/>
          <w:lang w:eastAsia="zh-CN"/>
        </w:rPr>
      </w:pPr>
      <w:r>
        <w:rPr>
          <w:rFonts w:hint="eastAsia" w:ascii="仿宋" w:hAnsi="仿宋" w:eastAsia="仿宋" w:cs="仿宋"/>
          <w:spacing w:val="7"/>
          <w:sz w:val="23"/>
          <w:szCs w:val="23"/>
          <w:lang w:eastAsia="zh-CN"/>
        </w:rPr>
        <w:t>本表是本采购项目的具体资料，是对</w:t>
      </w:r>
      <w:r>
        <w:rPr>
          <w:rFonts w:hint="eastAsia" w:cs="仿宋"/>
          <w:spacing w:val="7"/>
          <w:sz w:val="23"/>
          <w:szCs w:val="23"/>
          <w:lang w:eastAsia="zh-CN"/>
        </w:rPr>
        <w:t>投标人</w:t>
      </w:r>
      <w:r>
        <w:rPr>
          <w:rFonts w:hint="eastAsia" w:ascii="仿宋" w:hAnsi="仿宋" w:eastAsia="仿宋" w:cs="仿宋"/>
          <w:spacing w:val="7"/>
          <w:sz w:val="23"/>
          <w:szCs w:val="23"/>
          <w:lang w:eastAsia="zh-CN"/>
        </w:rPr>
        <w:t>须知的具体补</w:t>
      </w:r>
      <w:r>
        <w:rPr>
          <w:rFonts w:hint="eastAsia" w:ascii="仿宋" w:hAnsi="仿宋" w:eastAsia="仿宋" w:cs="仿宋"/>
          <w:spacing w:val="6"/>
          <w:sz w:val="23"/>
          <w:szCs w:val="23"/>
          <w:lang w:eastAsia="zh-CN"/>
        </w:rPr>
        <w:t>充和修改，如有矛盾，应</w:t>
      </w:r>
      <w:r>
        <w:rPr>
          <w:rFonts w:hint="eastAsia" w:ascii="仿宋" w:hAnsi="仿宋" w:eastAsia="仿宋" w:cs="仿宋"/>
          <w:b/>
          <w:bCs/>
          <w:spacing w:val="6"/>
          <w:sz w:val="23"/>
          <w:szCs w:val="23"/>
          <w:lang w:eastAsia="zh-CN"/>
        </w:rPr>
        <w:t>以本资料表为准</w:t>
      </w:r>
      <w:r>
        <w:rPr>
          <w:rFonts w:hint="eastAsia" w:ascii="仿宋" w:hAnsi="仿宋" w:eastAsia="仿宋" w:cs="仿宋"/>
          <w:spacing w:val="6"/>
          <w:sz w:val="23"/>
          <w:szCs w:val="23"/>
          <w:lang w:eastAsia="zh-CN"/>
        </w:rPr>
        <w:t>。</w:t>
      </w:r>
    </w:p>
    <w:p w14:paraId="147A096C">
      <w:pPr>
        <w:spacing w:line="69" w:lineRule="auto"/>
        <w:rPr>
          <w:rFonts w:hint="eastAsia" w:ascii="仿宋" w:hAnsi="仿宋" w:eastAsia="仿宋" w:cs="仿宋"/>
          <w:sz w:val="2"/>
          <w:lang w:eastAsia="zh-CN"/>
        </w:rPr>
      </w:pPr>
    </w:p>
    <w:tbl>
      <w:tblPr>
        <w:tblStyle w:val="25"/>
        <w:tblW w:w="896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3"/>
        <w:gridCol w:w="7479"/>
      </w:tblGrid>
      <w:tr w14:paraId="6E400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483" w:type="dxa"/>
            <w:tcBorders>
              <w:top w:val="single" w:color="000000" w:sz="10" w:space="0"/>
              <w:left w:val="single" w:color="000000" w:sz="10" w:space="0"/>
            </w:tcBorders>
          </w:tcPr>
          <w:p w14:paraId="28C835A6">
            <w:pPr>
              <w:spacing w:before="85" w:line="231" w:lineRule="auto"/>
              <w:ind w:left="575"/>
              <w:rPr>
                <w:rFonts w:hint="eastAsia" w:ascii="仿宋" w:hAnsi="仿宋" w:eastAsia="仿宋" w:cs="仿宋"/>
                <w:sz w:val="23"/>
                <w:szCs w:val="23"/>
              </w:rPr>
            </w:pPr>
            <w:r>
              <w:rPr>
                <w:rFonts w:hint="eastAsia" w:ascii="仿宋" w:hAnsi="仿宋" w:eastAsia="仿宋" w:cs="仿宋"/>
                <w:spacing w:val="3"/>
                <w:sz w:val="23"/>
                <w:szCs w:val="23"/>
              </w:rPr>
              <w:t>条款号</w:t>
            </w:r>
          </w:p>
        </w:tc>
        <w:tc>
          <w:tcPr>
            <w:tcW w:w="7479" w:type="dxa"/>
            <w:tcBorders>
              <w:top w:val="single" w:color="000000" w:sz="10" w:space="0"/>
              <w:right w:val="single" w:color="000000" w:sz="10" w:space="0"/>
            </w:tcBorders>
          </w:tcPr>
          <w:p w14:paraId="23BEEABD">
            <w:pPr>
              <w:spacing w:before="85" w:line="231" w:lineRule="auto"/>
              <w:ind w:left="3174"/>
              <w:rPr>
                <w:rFonts w:hint="eastAsia" w:ascii="仿宋" w:hAnsi="仿宋" w:eastAsia="仿宋" w:cs="仿宋"/>
                <w:sz w:val="23"/>
                <w:szCs w:val="23"/>
              </w:rPr>
            </w:pPr>
            <w:r>
              <w:rPr>
                <w:rFonts w:hint="eastAsia" w:ascii="仿宋" w:hAnsi="仿宋" w:eastAsia="仿宋" w:cs="仿宋"/>
                <w:b/>
                <w:bCs/>
                <w:spacing w:val="-20"/>
                <w:sz w:val="23"/>
                <w:szCs w:val="23"/>
              </w:rPr>
              <w:t>内</w:t>
            </w:r>
            <w:r>
              <w:rPr>
                <w:rFonts w:hint="eastAsia" w:ascii="仿宋" w:hAnsi="仿宋" w:eastAsia="仿宋" w:cs="仿宋"/>
                <w:spacing w:val="8"/>
                <w:sz w:val="23"/>
                <w:szCs w:val="23"/>
              </w:rPr>
              <w:t xml:space="preserve">      </w:t>
            </w:r>
            <w:r>
              <w:rPr>
                <w:rFonts w:hint="eastAsia" w:ascii="仿宋" w:hAnsi="仿宋" w:eastAsia="仿宋" w:cs="仿宋"/>
                <w:b/>
                <w:bCs/>
                <w:spacing w:val="-20"/>
                <w:sz w:val="23"/>
                <w:szCs w:val="23"/>
              </w:rPr>
              <w:t>容</w:t>
            </w:r>
          </w:p>
        </w:tc>
      </w:tr>
      <w:tr w14:paraId="113ED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1483" w:type="dxa"/>
            <w:tcBorders>
              <w:left w:val="single" w:color="000000" w:sz="10" w:space="0"/>
            </w:tcBorders>
          </w:tcPr>
          <w:p w14:paraId="299077DF">
            <w:pPr>
              <w:jc w:val="center"/>
              <w:rPr>
                <w:rFonts w:hint="eastAsia" w:ascii="仿宋" w:hAnsi="仿宋" w:eastAsia="仿宋" w:cs="仿宋"/>
                <w:sz w:val="23"/>
                <w:szCs w:val="23"/>
              </w:rPr>
            </w:pPr>
          </w:p>
          <w:p w14:paraId="26536F12">
            <w:pPr>
              <w:jc w:val="center"/>
              <w:rPr>
                <w:rFonts w:hint="eastAsia" w:ascii="仿宋" w:hAnsi="仿宋" w:eastAsia="仿宋" w:cs="仿宋"/>
                <w:sz w:val="23"/>
                <w:szCs w:val="23"/>
              </w:rPr>
            </w:pPr>
          </w:p>
          <w:p w14:paraId="69D8BCD5">
            <w:pPr>
              <w:jc w:val="center"/>
              <w:rPr>
                <w:rFonts w:hint="eastAsia" w:ascii="仿宋" w:hAnsi="仿宋" w:eastAsia="仿宋" w:cs="仿宋"/>
                <w:sz w:val="23"/>
                <w:szCs w:val="23"/>
              </w:rPr>
            </w:pPr>
            <w:r>
              <w:rPr>
                <w:rFonts w:hint="eastAsia" w:ascii="仿宋" w:hAnsi="仿宋" w:eastAsia="仿宋" w:cs="仿宋"/>
                <w:sz w:val="23"/>
                <w:szCs w:val="23"/>
              </w:rPr>
              <w:t>1</w:t>
            </w:r>
          </w:p>
        </w:tc>
        <w:tc>
          <w:tcPr>
            <w:tcW w:w="7479" w:type="dxa"/>
            <w:tcBorders>
              <w:right w:val="single" w:color="000000" w:sz="10" w:space="0"/>
            </w:tcBorders>
          </w:tcPr>
          <w:p w14:paraId="3AD13988">
            <w:pPr>
              <w:spacing w:before="32" w:line="231" w:lineRule="auto"/>
              <w:ind w:left="32"/>
              <w:rPr>
                <w:rFonts w:hint="eastAsia" w:ascii="仿宋" w:hAnsi="仿宋" w:eastAsia="仿宋" w:cs="仿宋"/>
                <w:sz w:val="23"/>
                <w:szCs w:val="23"/>
                <w:lang w:eastAsia="zh-CN"/>
              </w:rPr>
            </w:pPr>
            <w:r>
              <w:rPr>
                <w:rFonts w:hint="eastAsia" w:ascii="仿宋" w:hAnsi="仿宋" w:eastAsia="仿宋" w:cs="仿宋"/>
                <w:spacing w:val="9"/>
                <w:sz w:val="23"/>
                <w:szCs w:val="23"/>
                <w:lang w:eastAsia="zh-CN"/>
              </w:rPr>
              <w:t>采购人：</w:t>
            </w:r>
            <w:r>
              <w:rPr>
                <w:rFonts w:hint="eastAsia" w:ascii="仿宋" w:hAnsi="仿宋" w:eastAsia="仿宋" w:cs="仿宋"/>
                <w:spacing w:val="9"/>
                <w:sz w:val="23"/>
                <w:szCs w:val="23"/>
                <w:u w:val="single"/>
                <w:lang w:eastAsia="zh-CN"/>
              </w:rPr>
              <w:t>塔什库尔干塔吉克自治县商务和工业信息化局</w:t>
            </w:r>
          </w:p>
          <w:p w14:paraId="0798DD71">
            <w:pPr>
              <w:spacing w:before="178" w:line="229" w:lineRule="auto"/>
              <w:ind w:left="27"/>
              <w:rPr>
                <w:rFonts w:hint="eastAsia" w:ascii="仿宋" w:hAnsi="仿宋" w:eastAsia="仿宋" w:cs="仿宋"/>
                <w:sz w:val="23"/>
                <w:szCs w:val="23"/>
                <w:lang w:eastAsia="zh-CN"/>
              </w:rPr>
            </w:pPr>
            <w:r>
              <w:rPr>
                <w:rFonts w:hint="eastAsia" w:ascii="仿宋" w:hAnsi="仿宋" w:eastAsia="仿宋" w:cs="仿宋"/>
                <w:spacing w:val="2"/>
                <w:sz w:val="23"/>
                <w:szCs w:val="23"/>
                <w:lang w:eastAsia="zh-CN"/>
              </w:rPr>
              <w:t>联系人：</w:t>
            </w:r>
            <w:r>
              <w:rPr>
                <w:rFonts w:hint="eastAsia" w:ascii="仿宋" w:hAnsi="仿宋" w:eastAsia="仿宋" w:cs="仿宋"/>
                <w:spacing w:val="2"/>
                <w:sz w:val="23"/>
                <w:szCs w:val="23"/>
                <w:u w:val="single"/>
                <w:lang w:eastAsia="zh-CN"/>
              </w:rPr>
              <w:t>刁贵发</w:t>
            </w:r>
          </w:p>
          <w:p w14:paraId="0E73F306">
            <w:pPr>
              <w:spacing w:before="182" w:line="231" w:lineRule="auto"/>
              <w:ind w:left="56"/>
              <w:rPr>
                <w:rFonts w:hint="eastAsia" w:ascii="仿宋" w:hAnsi="仿宋" w:eastAsia="仿宋" w:cs="仿宋"/>
                <w:sz w:val="23"/>
                <w:szCs w:val="23"/>
                <w:lang w:eastAsia="zh-CN"/>
              </w:rPr>
            </w:pPr>
            <w:r>
              <w:rPr>
                <w:rFonts w:hint="eastAsia" w:ascii="仿宋" w:hAnsi="仿宋" w:eastAsia="仿宋" w:cs="仿宋"/>
                <w:spacing w:val="-1"/>
                <w:sz w:val="23"/>
                <w:szCs w:val="23"/>
                <w:lang w:eastAsia="zh-CN"/>
              </w:rPr>
              <w:t>电</w:t>
            </w:r>
            <w:r>
              <w:rPr>
                <w:rFonts w:hint="eastAsia" w:ascii="仿宋" w:hAnsi="仿宋" w:eastAsia="仿宋" w:cs="仿宋"/>
                <w:spacing w:val="18"/>
                <w:sz w:val="23"/>
                <w:szCs w:val="23"/>
                <w:lang w:eastAsia="zh-CN"/>
              </w:rPr>
              <w:t xml:space="preserve">  </w:t>
            </w:r>
            <w:r>
              <w:rPr>
                <w:rFonts w:hint="eastAsia" w:ascii="仿宋" w:hAnsi="仿宋" w:eastAsia="仿宋" w:cs="仿宋"/>
                <w:spacing w:val="-1"/>
                <w:sz w:val="23"/>
                <w:szCs w:val="23"/>
                <w:lang w:eastAsia="zh-CN"/>
              </w:rPr>
              <w:t>话：</w:t>
            </w:r>
            <w:r>
              <w:rPr>
                <w:rFonts w:hint="eastAsia" w:ascii="仿宋" w:hAnsi="仿宋" w:eastAsia="仿宋" w:cs="仿宋"/>
                <w:spacing w:val="-1"/>
                <w:sz w:val="23"/>
                <w:szCs w:val="23"/>
                <w:u w:val="single"/>
                <w:lang w:eastAsia="zh-CN"/>
              </w:rPr>
              <w:t>13579316563</w:t>
            </w:r>
          </w:p>
        </w:tc>
      </w:tr>
      <w:tr w14:paraId="1630E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1483" w:type="dxa"/>
            <w:tcBorders>
              <w:left w:val="single" w:color="000000" w:sz="10" w:space="0"/>
            </w:tcBorders>
          </w:tcPr>
          <w:p w14:paraId="33F581F0">
            <w:pPr>
              <w:jc w:val="center"/>
              <w:rPr>
                <w:rFonts w:hint="eastAsia" w:ascii="仿宋" w:hAnsi="仿宋" w:eastAsia="仿宋" w:cs="仿宋"/>
                <w:sz w:val="23"/>
                <w:szCs w:val="23"/>
                <w:lang w:eastAsia="zh-CN"/>
              </w:rPr>
            </w:pPr>
          </w:p>
          <w:p w14:paraId="6C86A183">
            <w:pPr>
              <w:jc w:val="center"/>
              <w:rPr>
                <w:rFonts w:hint="eastAsia" w:ascii="仿宋" w:hAnsi="仿宋" w:eastAsia="仿宋" w:cs="仿宋"/>
                <w:sz w:val="23"/>
                <w:szCs w:val="23"/>
                <w:lang w:eastAsia="zh-CN"/>
              </w:rPr>
            </w:pPr>
          </w:p>
          <w:p w14:paraId="03EF09D1">
            <w:pPr>
              <w:jc w:val="center"/>
              <w:rPr>
                <w:rFonts w:hint="eastAsia" w:ascii="仿宋" w:hAnsi="仿宋" w:eastAsia="仿宋" w:cs="仿宋"/>
                <w:sz w:val="23"/>
                <w:szCs w:val="23"/>
              </w:rPr>
            </w:pPr>
            <w:r>
              <w:rPr>
                <w:rFonts w:hint="eastAsia" w:ascii="仿宋" w:hAnsi="仿宋" w:eastAsia="仿宋" w:cs="仿宋"/>
                <w:sz w:val="23"/>
                <w:szCs w:val="23"/>
              </w:rPr>
              <w:t>2</w:t>
            </w:r>
          </w:p>
        </w:tc>
        <w:tc>
          <w:tcPr>
            <w:tcW w:w="7479" w:type="dxa"/>
            <w:tcBorders>
              <w:right w:val="single" w:color="000000" w:sz="10" w:space="0"/>
            </w:tcBorders>
          </w:tcPr>
          <w:p w14:paraId="045847B5">
            <w:pPr>
              <w:spacing w:before="35" w:line="231" w:lineRule="auto"/>
              <w:ind w:left="32"/>
              <w:rPr>
                <w:rFonts w:hint="eastAsia" w:ascii="仿宋" w:hAnsi="仿宋" w:eastAsia="仿宋" w:cs="仿宋"/>
                <w:sz w:val="23"/>
                <w:szCs w:val="23"/>
                <w:lang w:eastAsia="zh-CN"/>
              </w:rPr>
            </w:pPr>
            <w:r>
              <w:rPr>
                <w:rFonts w:hint="eastAsia" w:ascii="仿宋" w:hAnsi="仿宋" w:eastAsia="仿宋" w:cs="仿宋"/>
                <w:spacing w:val="5"/>
                <w:sz w:val="23"/>
                <w:szCs w:val="23"/>
                <w:lang w:eastAsia="zh-CN"/>
              </w:rPr>
              <w:t>采购代理机构：</w:t>
            </w:r>
            <w:r>
              <w:rPr>
                <w:rFonts w:hint="eastAsia" w:ascii="仿宋" w:hAnsi="仿宋" w:eastAsia="仿宋" w:cs="仿宋"/>
                <w:spacing w:val="5"/>
                <w:sz w:val="23"/>
                <w:szCs w:val="23"/>
                <w:u w:val="single"/>
                <w:lang w:eastAsia="zh-CN"/>
              </w:rPr>
              <w:t>新疆招标有限公司</w:t>
            </w:r>
          </w:p>
          <w:p w14:paraId="49C3A7BF">
            <w:pPr>
              <w:spacing w:before="178" w:line="231" w:lineRule="auto"/>
              <w:ind w:left="27"/>
              <w:rPr>
                <w:rFonts w:hint="eastAsia" w:ascii="仿宋" w:hAnsi="仿宋" w:eastAsia="仿宋" w:cs="仿宋"/>
                <w:sz w:val="23"/>
                <w:szCs w:val="23"/>
                <w:lang w:eastAsia="zh-CN"/>
              </w:rPr>
            </w:pPr>
            <w:r>
              <w:rPr>
                <w:rFonts w:hint="eastAsia" w:ascii="仿宋" w:hAnsi="仿宋" w:eastAsia="仿宋" w:cs="仿宋"/>
                <w:spacing w:val="8"/>
                <w:sz w:val="23"/>
                <w:szCs w:val="23"/>
                <w:lang w:eastAsia="zh-CN"/>
              </w:rPr>
              <w:t>联系人：</w:t>
            </w:r>
            <w:r>
              <w:rPr>
                <w:rFonts w:hint="eastAsia" w:ascii="仿宋" w:hAnsi="仿宋" w:eastAsia="仿宋" w:cs="仿宋"/>
                <w:spacing w:val="8"/>
                <w:sz w:val="23"/>
                <w:szCs w:val="23"/>
                <w:u w:val="single"/>
                <w:lang w:eastAsia="zh-CN"/>
              </w:rPr>
              <w:t>姚健、胡小凤</w:t>
            </w:r>
          </w:p>
          <w:p w14:paraId="72071EAE">
            <w:pPr>
              <w:spacing w:before="180" w:line="231" w:lineRule="auto"/>
              <w:ind w:left="56"/>
              <w:rPr>
                <w:rFonts w:hint="eastAsia" w:ascii="仿宋" w:hAnsi="仿宋" w:eastAsia="仿宋" w:cs="仿宋"/>
                <w:sz w:val="23"/>
                <w:szCs w:val="23"/>
                <w:lang w:eastAsia="zh-CN"/>
              </w:rPr>
            </w:pPr>
            <w:r>
              <w:rPr>
                <w:rFonts w:hint="eastAsia" w:ascii="仿宋" w:hAnsi="仿宋" w:eastAsia="仿宋" w:cs="仿宋"/>
                <w:spacing w:val="2"/>
                <w:sz w:val="23"/>
                <w:szCs w:val="23"/>
                <w:lang w:eastAsia="zh-CN"/>
              </w:rPr>
              <w:t>电话：</w:t>
            </w:r>
            <w:r>
              <w:rPr>
                <w:rFonts w:hint="eastAsia" w:ascii="仿宋" w:hAnsi="仿宋" w:eastAsia="仿宋" w:cs="仿宋"/>
                <w:spacing w:val="2"/>
                <w:sz w:val="23"/>
                <w:szCs w:val="23"/>
                <w:u w:val="single"/>
                <w:lang w:eastAsia="zh-CN"/>
              </w:rPr>
              <w:t>13109925658、18409052036</w:t>
            </w:r>
          </w:p>
        </w:tc>
      </w:tr>
      <w:tr w14:paraId="1EF08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6" w:hRule="atLeast"/>
        </w:trPr>
        <w:tc>
          <w:tcPr>
            <w:tcW w:w="1483" w:type="dxa"/>
            <w:tcBorders>
              <w:left w:val="single" w:color="000000" w:sz="10" w:space="0"/>
            </w:tcBorders>
          </w:tcPr>
          <w:p w14:paraId="6C1A3480">
            <w:pPr>
              <w:jc w:val="center"/>
              <w:rPr>
                <w:rFonts w:hint="eastAsia" w:ascii="仿宋" w:hAnsi="仿宋" w:eastAsia="仿宋" w:cs="仿宋"/>
                <w:sz w:val="23"/>
                <w:szCs w:val="23"/>
                <w:lang w:eastAsia="zh-CN"/>
              </w:rPr>
            </w:pPr>
          </w:p>
          <w:p w14:paraId="445D11BA">
            <w:pPr>
              <w:jc w:val="center"/>
              <w:rPr>
                <w:rFonts w:hint="eastAsia" w:ascii="仿宋" w:hAnsi="仿宋" w:eastAsia="仿宋" w:cs="仿宋"/>
                <w:sz w:val="23"/>
                <w:szCs w:val="23"/>
                <w:lang w:eastAsia="zh-CN"/>
              </w:rPr>
            </w:pPr>
          </w:p>
          <w:p w14:paraId="417DF6E5">
            <w:pPr>
              <w:jc w:val="center"/>
              <w:rPr>
                <w:rFonts w:hint="eastAsia" w:ascii="仿宋" w:hAnsi="仿宋" w:eastAsia="仿宋" w:cs="仿宋"/>
                <w:sz w:val="23"/>
                <w:szCs w:val="23"/>
                <w:lang w:eastAsia="zh-CN"/>
              </w:rPr>
            </w:pPr>
          </w:p>
          <w:p w14:paraId="18757F5E">
            <w:pPr>
              <w:jc w:val="center"/>
              <w:rPr>
                <w:rFonts w:hint="eastAsia" w:ascii="仿宋" w:hAnsi="仿宋" w:eastAsia="仿宋" w:cs="仿宋"/>
                <w:sz w:val="23"/>
                <w:szCs w:val="23"/>
                <w:lang w:eastAsia="zh-CN"/>
              </w:rPr>
            </w:pPr>
          </w:p>
          <w:p w14:paraId="6EA3FA42">
            <w:pPr>
              <w:jc w:val="center"/>
              <w:rPr>
                <w:rFonts w:hint="eastAsia" w:ascii="仿宋" w:hAnsi="仿宋" w:eastAsia="仿宋" w:cs="仿宋"/>
                <w:sz w:val="23"/>
                <w:szCs w:val="23"/>
                <w:lang w:eastAsia="zh-CN"/>
              </w:rPr>
            </w:pPr>
          </w:p>
          <w:p w14:paraId="23C4B043">
            <w:pPr>
              <w:jc w:val="center"/>
              <w:rPr>
                <w:rFonts w:hint="eastAsia" w:ascii="仿宋" w:hAnsi="仿宋" w:eastAsia="仿宋" w:cs="仿宋"/>
                <w:sz w:val="23"/>
                <w:szCs w:val="23"/>
                <w:lang w:eastAsia="zh-CN"/>
              </w:rPr>
            </w:pPr>
          </w:p>
          <w:p w14:paraId="4BAABE99">
            <w:pPr>
              <w:jc w:val="center"/>
              <w:rPr>
                <w:rFonts w:hint="eastAsia" w:ascii="仿宋" w:hAnsi="仿宋" w:eastAsia="仿宋" w:cs="仿宋"/>
                <w:sz w:val="23"/>
                <w:szCs w:val="23"/>
                <w:lang w:eastAsia="zh-CN"/>
              </w:rPr>
            </w:pPr>
          </w:p>
          <w:p w14:paraId="705EDFA0">
            <w:pPr>
              <w:jc w:val="center"/>
              <w:rPr>
                <w:rFonts w:hint="eastAsia" w:ascii="仿宋" w:hAnsi="仿宋" w:eastAsia="仿宋" w:cs="仿宋"/>
                <w:sz w:val="23"/>
                <w:szCs w:val="23"/>
                <w:lang w:eastAsia="zh-CN"/>
              </w:rPr>
            </w:pPr>
          </w:p>
          <w:p w14:paraId="02B5FA7C">
            <w:pPr>
              <w:jc w:val="center"/>
              <w:rPr>
                <w:rFonts w:hint="eastAsia" w:ascii="仿宋" w:hAnsi="仿宋" w:eastAsia="仿宋" w:cs="仿宋"/>
                <w:sz w:val="23"/>
                <w:szCs w:val="23"/>
              </w:rPr>
            </w:pPr>
            <w:r>
              <w:rPr>
                <w:rFonts w:hint="eastAsia" w:ascii="仿宋" w:hAnsi="仿宋" w:eastAsia="仿宋" w:cs="仿宋"/>
                <w:sz w:val="23"/>
                <w:szCs w:val="23"/>
              </w:rPr>
              <w:t>3</w:t>
            </w:r>
          </w:p>
        </w:tc>
        <w:tc>
          <w:tcPr>
            <w:tcW w:w="7479" w:type="dxa"/>
            <w:tcBorders>
              <w:right w:val="single" w:color="000000" w:sz="10" w:space="0"/>
            </w:tcBorders>
          </w:tcPr>
          <w:p w14:paraId="1A57162E">
            <w:pPr>
              <w:rPr>
                <w:rFonts w:hint="eastAsia" w:ascii="仿宋" w:hAnsi="仿宋" w:eastAsia="仿宋" w:cs="仿宋"/>
                <w:b/>
                <w:bCs/>
                <w:spacing w:val="6"/>
                <w:sz w:val="23"/>
                <w:szCs w:val="23"/>
                <w:lang w:eastAsia="zh-CN"/>
              </w:rPr>
            </w:pPr>
            <w:r>
              <w:rPr>
                <w:rFonts w:hint="eastAsia" w:ascii="仿宋" w:hAnsi="仿宋" w:eastAsia="仿宋" w:cs="仿宋"/>
                <w:b/>
                <w:bCs/>
                <w:spacing w:val="6"/>
                <w:sz w:val="23"/>
                <w:szCs w:val="23"/>
                <w:lang w:eastAsia="zh-CN"/>
              </w:rPr>
              <w:t>合格投标人资格要求：</w:t>
            </w:r>
          </w:p>
          <w:p w14:paraId="19FA9FDB">
            <w:pPr>
              <w:rPr>
                <w:rFonts w:hint="eastAsia" w:ascii="仿宋" w:hAnsi="仿宋" w:eastAsia="仿宋" w:cs="仿宋"/>
                <w:sz w:val="23"/>
                <w:szCs w:val="23"/>
                <w:lang w:eastAsia="zh-CN"/>
              </w:rPr>
            </w:pPr>
            <w:r>
              <w:rPr>
                <w:rFonts w:hint="eastAsia" w:ascii="仿宋" w:hAnsi="仿宋" w:eastAsia="仿宋" w:cs="仿宋"/>
                <w:spacing w:val="6"/>
                <w:sz w:val="23"/>
                <w:szCs w:val="23"/>
                <w:lang w:eastAsia="zh-CN"/>
              </w:rPr>
              <w:t>满足《中华人民共和国政府采购法》第二十二条规定；</w:t>
            </w:r>
          </w:p>
          <w:p w14:paraId="3ED3676E">
            <w:pPr>
              <w:rPr>
                <w:rFonts w:hint="eastAsia" w:ascii="仿宋" w:hAnsi="仿宋" w:eastAsia="仿宋" w:cs="仿宋"/>
                <w:color w:val="auto"/>
                <w:sz w:val="23"/>
                <w:szCs w:val="23"/>
                <w:lang w:eastAsia="zh-CN"/>
              </w:rPr>
            </w:pPr>
            <w:r>
              <w:rPr>
                <w:rFonts w:hint="eastAsia" w:ascii="仿宋" w:hAnsi="仿宋" w:eastAsia="仿宋" w:cs="仿宋"/>
                <w:color w:val="auto"/>
                <w:kern w:val="2"/>
                <w:sz w:val="23"/>
                <w:szCs w:val="23"/>
                <w:lang w:eastAsia="zh-CN"/>
              </w:rPr>
              <w:t>1</w:t>
            </w:r>
            <w:r>
              <w:rPr>
                <w:rFonts w:hint="eastAsia" w:ascii="仿宋" w:hAnsi="仿宋" w:eastAsia="仿宋" w:cs="仿宋"/>
                <w:color w:val="auto"/>
                <w:spacing w:val="-1"/>
                <w:sz w:val="23"/>
                <w:szCs w:val="23"/>
                <w:lang w:eastAsia="zh-CN"/>
              </w:rPr>
              <w:t>、</w:t>
            </w:r>
            <w:r>
              <w:rPr>
                <w:rFonts w:hint="eastAsia" w:ascii="仿宋" w:hAnsi="仿宋" w:eastAsia="仿宋" w:cs="仿宋"/>
                <w:color w:val="auto"/>
                <w:kern w:val="2"/>
                <w:sz w:val="23"/>
                <w:szCs w:val="23"/>
                <w:lang w:val="zh-CN" w:eastAsia="zh-CN"/>
              </w:rPr>
              <w:t>具有独立承担民事责任的能力；（提供企业三证合一的法人营业执照或含二维码的营业执照）</w:t>
            </w:r>
          </w:p>
          <w:p w14:paraId="4F33BCC1">
            <w:pPr>
              <w:rPr>
                <w:rFonts w:hint="eastAsia" w:ascii="仿宋" w:hAnsi="仿宋" w:eastAsia="仿宋" w:cs="仿宋"/>
                <w:color w:val="auto"/>
                <w:kern w:val="2"/>
                <w:sz w:val="23"/>
                <w:szCs w:val="23"/>
                <w:lang w:val="zh-CN" w:eastAsia="zh-CN"/>
              </w:rPr>
            </w:pPr>
            <w:r>
              <w:rPr>
                <w:rFonts w:hint="eastAsia" w:ascii="仿宋" w:hAnsi="仿宋" w:eastAsia="仿宋" w:cs="仿宋"/>
                <w:color w:val="auto"/>
                <w:kern w:val="2"/>
                <w:sz w:val="23"/>
                <w:szCs w:val="23"/>
                <w:lang w:eastAsia="zh-CN"/>
              </w:rPr>
              <w:t>2、</w:t>
            </w:r>
            <w:r>
              <w:rPr>
                <w:rFonts w:hint="eastAsia" w:ascii="仿宋" w:hAnsi="仿宋" w:eastAsia="仿宋" w:cs="仿宋"/>
                <w:color w:val="auto"/>
                <w:kern w:val="2"/>
                <w:sz w:val="23"/>
                <w:szCs w:val="23"/>
                <w:lang w:val="zh-CN" w:eastAsia="zh-CN"/>
              </w:rPr>
              <w:t>具有良好的商业信誉和健全的财务会计制度（提供近一年的经第三方机构出具的财务审计报告，新成立的公司可提供近一个月的银行资信证明）；</w:t>
            </w:r>
          </w:p>
          <w:p w14:paraId="0EDD1122">
            <w:pPr>
              <w:rPr>
                <w:rFonts w:hint="eastAsia" w:ascii="仿宋" w:hAnsi="仿宋" w:eastAsia="仿宋" w:cs="仿宋"/>
                <w:color w:val="auto"/>
                <w:kern w:val="2"/>
                <w:sz w:val="23"/>
                <w:szCs w:val="23"/>
                <w:lang w:val="zh-CN" w:eastAsia="zh-CN"/>
              </w:rPr>
            </w:pPr>
            <w:r>
              <w:rPr>
                <w:rFonts w:hint="eastAsia" w:ascii="仿宋" w:hAnsi="仿宋" w:eastAsia="仿宋" w:cs="仿宋"/>
                <w:color w:val="auto"/>
                <w:spacing w:val="-1"/>
                <w:sz w:val="23"/>
                <w:szCs w:val="23"/>
                <w:lang w:eastAsia="zh-CN"/>
              </w:rPr>
              <w:t>3、</w:t>
            </w:r>
            <w:r>
              <w:rPr>
                <w:rFonts w:hint="eastAsia" w:ascii="仿宋" w:hAnsi="仿宋" w:eastAsia="仿宋" w:cs="仿宋"/>
                <w:color w:val="auto"/>
                <w:kern w:val="2"/>
                <w:sz w:val="23"/>
                <w:szCs w:val="23"/>
                <w:lang w:eastAsia="zh-CN"/>
              </w:rPr>
              <w:t>具有履行合同所必需的设备和专业技术能力的承诺书；</w:t>
            </w:r>
          </w:p>
          <w:p w14:paraId="51E6F0BC">
            <w:pPr>
              <w:rPr>
                <w:rFonts w:hint="eastAsia" w:ascii="仿宋" w:hAnsi="仿宋" w:eastAsia="仿宋" w:cs="仿宋"/>
                <w:color w:val="auto"/>
                <w:sz w:val="23"/>
                <w:szCs w:val="23"/>
                <w:lang w:eastAsia="zh-CN"/>
              </w:rPr>
            </w:pPr>
            <w:r>
              <w:rPr>
                <w:rFonts w:hint="eastAsia" w:ascii="仿宋" w:hAnsi="仿宋" w:eastAsia="仿宋" w:cs="仿宋"/>
                <w:color w:val="auto"/>
                <w:sz w:val="23"/>
                <w:szCs w:val="23"/>
                <w:lang w:eastAsia="zh-CN"/>
              </w:rPr>
              <w:t>4、</w:t>
            </w:r>
            <w:r>
              <w:rPr>
                <w:rFonts w:hint="eastAsia" w:ascii="仿宋" w:hAnsi="仿宋" w:eastAsia="仿宋" w:cs="仿宋"/>
                <w:color w:val="auto"/>
                <w:kern w:val="2"/>
                <w:sz w:val="23"/>
                <w:szCs w:val="23"/>
                <w:lang w:val="zh-CN" w:eastAsia="zh-CN"/>
              </w:rPr>
              <w:t>有依法缴纳税收和社会保障资金的良好记录（提供依法缴纳近三个月的税收证明和社保凭据，新成立公司可提供近一个月的，零申报需加盖税务局印章或投标截止日内无拖欠税收证明）；</w:t>
            </w:r>
          </w:p>
          <w:p w14:paraId="23AE3CA8">
            <w:pPr>
              <w:rPr>
                <w:rFonts w:hint="eastAsia" w:ascii="仿宋" w:hAnsi="仿宋" w:eastAsia="仿宋" w:cs="仿宋"/>
                <w:color w:val="auto"/>
                <w:kern w:val="2"/>
                <w:sz w:val="23"/>
                <w:szCs w:val="23"/>
                <w:lang w:eastAsia="zh-CN"/>
              </w:rPr>
            </w:pPr>
            <w:r>
              <w:rPr>
                <w:rFonts w:hint="eastAsia" w:ascii="仿宋" w:hAnsi="仿宋" w:eastAsia="仿宋" w:cs="仿宋"/>
                <w:color w:val="auto"/>
                <w:sz w:val="23"/>
                <w:szCs w:val="23"/>
                <w:lang w:eastAsia="zh-CN"/>
              </w:rPr>
              <w:t>5、</w:t>
            </w:r>
            <w:r>
              <w:rPr>
                <w:rFonts w:hint="eastAsia" w:ascii="仿宋" w:hAnsi="仿宋" w:eastAsia="仿宋" w:cs="仿宋"/>
                <w:color w:val="auto"/>
                <w:kern w:val="2"/>
                <w:sz w:val="23"/>
                <w:szCs w:val="23"/>
                <w:lang w:eastAsia="zh-CN"/>
              </w:rPr>
              <w:t>参加政府采购活动前三年内，在经营活动中没有重大违法记录的声明书；（格式自拟，需加盖单位公章）</w:t>
            </w:r>
          </w:p>
          <w:p w14:paraId="6E59C322">
            <w:pPr>
              <w:rPr>
                <w:rFonts w:hint="eastAsia" w:ascii="仿宋" w:hAnsi="仿宋" w:eastAsia="仿宋" w:cs="仿宋"/>
                <w:color w:val="auto"/>
                <w:sz w:val="23"/>
                <w:szCs w:val="23"/>
                <w:lang w:eastAsia="zh-CN"/>
              </w:rPr>
            </w:pPr>
            <w:r>
              <w:rPr>
                <w:rFonts w:hint="eastAsia" w:ascii="仿宋" w:hAnsi="仿宋" w:eastAsia="仿宋" w:cs="仿宋"/>
                <w:color w:val="auto"/>
                <w:kern w:val="2"/>
                <w:sz w:val="23"/>
                <w:szCs w:val="23"/>
                <w:lang w:eastAsia="zh-CN"/>
              </w:rPr>
              <w:t>6、根据《财政部关于在政府采购活动中查询及使用信用记录有关问题的通知》（财库﹝2016﹞125号）的要求，凡拟参加本次采购项目的投标人，如在“信用中国”网站被列入失信被执行人、重大税收违法失信主体(信用中国首页-点击信用服务-查询、网页打印)、中国政府采购网严重违法失信行为记录名单的（尚在处罚期内的），将拒绝其参加本次采购活动（由代理机构现场查询核实）；</w:t>
            </w:r>
          </w:p>
          <w:p w14:paraId="049FE1D9">
            <w:pPr>
              <w:rPr>
                <w:rFonts w:hint="eastAsia" w:ascii="仿宋" w:hAnsi="仿宋" w:eastAsia="仿宋" w:cs="仿宋"/>
                <w:color w:val="auto"/>
                <w:kern w:val="2"/>
                <w:sz w:val="23"/>
                <w:szCs w:val="23"/>
                <w:lang w:eastAsia="zh-CN"/>
              </w:rPr>
            </w:pPr>
            <w:r>
              <w:rPr>
                <w:rFonts w:hint="eastAsia" w:ascii="仿宋" w:hAnsi="仿宋" w:eastAsia="仿宋" w:cs="仿宋"/>
                <w:color w:val="auto"/>
                <w:kern w:val="2"/>
                <w:sz w:val="23"/>
                <w:szCs w:val="23"/>
                <w:lang w:eastAsia="zh-CN"/>
              </w:rPr>
              <w:t>7</w:t>
            </w:r>
            <w:r>
              <w:rPr>
                <w:rFonts w:hint="eastAsia" w:ascii="仿宋" w:hAnsi="仿宋" w:eastAsia="仿宋" w:cs="仿宋"/>
                <w:color w:val="auto"/>
                <w:kern w:val="2"/>
                <w:sz w:val="23"/>
                <w:szCs w:val="23"/>
                <w:lang w:val="zh-CN" w:eastAsia="zh-CN"/>
              </w:rPr>
              <w:t>、</w:t>
            </w:r>
            <w:r>
              <w:rPr>
                <w:rFonts w:hint="eastAsia" w:ascii="仿宋" w:hAnsi="仿宋" w:eastAsia="仿宋" w:cs="仿宋"/>
                <w:color w:val="auto"/>
                <w:kern w:val="2"/>
                <w:sz w:val="23"/>
                <w:szCs w:val="23"/>
                <w:lang w:eastAsia="zh-CN"/>
              </w:rPr>
              <w:t>投标人应为中小企业，提供有效的《中小企业声明函》。</w:t>
            </w:r>
          </w:p>
          <w:p w14:paraId="04A7E3EE">
            <w:pPr>
              <w:rPr>
                <w:rFonts w:hint="eastAsia" w:ascii="仿宋" w:hAnsi="仿宋" w:eastAsia="仿宋" w:cs="仿宋"/>
                <w:color w:val="auto"/>
                <w:kern w:val="2"/>
                <w:sz w:val="23"/>
                <w:szCs w:val="23"/>
                <w:lang w:eastAsia="zh-CN"/>
              </w:rPr>
            </w:pPr>
            <w:r>
              <w:rPr>
                <w:rFonts w:hint="eastAsia" w:ascii="仿宋" w:hAnsi="仿宋" w:eastAsia="仿宋" w:cs="仿宋"/>
                <w:color w:val="auto"/>
                <w:kern w:val="2"/>
                <w:sz w:val="23"/>
                <w:szCs w:val="23"/>
                <w:lang w:eastAsia="zh-CN"/>
              </w:rPr>
              <w:t>8、投标人具有综合类资质（综合类资质）设计甲级或建筑行业（行业资质）设计乙级及以上资质或建筑行业建筑工程（专业资质）设计乙级及以上资质。项目负责人：高级及以上职称证书（建筑工程专业）</w:t>
            </w:r>
          </w:p>
          <w:p w14:paraId="37DFC760">
            <w:pPr>
              <w:spacing w:line="360" w:lineRule="auto"/>
              <w:rPr>
                <w:rFonts w:hint="eastAsia" w:ascii="仿宋" w:hAnsi="仿宋" w:eastAsia="仿宋" w:cs="仿宋"/>
                <w:sz w:val="23"/>
                <w:szCs w:val="23"/>
                <w:lang w:eastAsia="zh-CN"/>
              </w:rPr>
            </w:pPr>
            <w:r>
              <w:rPr>
                <w:rFonts w:hint="eastAsia" w:ascii="仿宋" w:hAnsi="仿宋" w:eastAsia="仿宋" w:cs="仿宋"/>
                <w:b/>
                <w:bCs/>
                <w:spacing w:val="5"/>
                <w:sz w:val="23"/>
                <w:szCs w:val="23"/>
                <w:lang w:eastAsia="zh-CN"/>
              </w:rPr>
              <w:t>本项目不接受联合体投标。</w:t>
            </w:r>
          </w:p>
        </w:tc>
      </w:tr>
      <w:tr w14:paraId="4B3BB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83" w:type="dxa"/>
            <w:tcBorders>
              <w:left w:val="single" w:color="000000" w:sz="10" w:space="0"/>
            </w:tcBorders>
            <w:shd w:val="clear" w:color="auto" w:fill="auto"/>
          </w:tcPr>
          <w:p w14:paraId="0C0F0F1B">
            <w:pPr>
              <w:jc w:val="center"/>
              <w:rPr>
                <w:rFonts w:hint="eastAsia" w:ascii="仿宋" w:hAnsi="仿宋" w:eastAsia="仿宋" w:cs="仿宋"/>
                <w:sz w:val="23"/>
                <w:szCs w:val="23"/>
                <w:lang w:eastAsia="zh-CN"/>
              </w:rPr>
            </w:pPr>
          </w:p>
          <w:p w14:paraId="38C32F96">
            <w:pPr>
              <w:jc w:val="center"/>
              <w:rPr>
                <w:rFonts w:hint="eastAsia" w:ascii="仿宋" w:hAnsi="仿宋" w:eastAsia="仿宋" w:cs="仿宋"/>
                <w:sz w:val="23"/>
                <w:szCs w:val="23"/>
                <w:lang w:eastAsia="zh-CN"/>
              </w:rPr>
            </w:pPr>
          </w:p>
          <w:p w14:paraId="330570D9">
            <w:pPr>
              <w:jc w:val="center"/>
              <w:rPr>
                <w:rFonts w:hint="eastAsia" w:ascii="仿宋" w:hAnsi="仿宋" w:eastAsia="仿宋" w:cs="仿宋"/>
                <w:sz w:val="23"/>
                <w:szCs w:val="23"/>
              </w:rPr>
            </w:pPr>
            <w:r>
              <w:rPr>
                <w:rFonts w:hint="eastAsia" w:ascii="仿宋" w:hAnsi="仿宋" w:eastAsia="仿宋" w:cs="仿宋"/>
                <w:sz w:val="23"/>
                <w:szCs w:val="23"/>
              </w:rPr>
              <w:t>4</w:t>
            </w:r>
          </w:p>
        </w:tc>
        <w:tc>
          <w:tcPr>
            <w:tcW w:w="7479" w:type="dxa"/>
            <w:tcBorders>
              <w:right w:val="single" w:color="000000" w:sz="10" w:space="0"/>
            </w:tcBorders>
            <w:shd w:val="clear" w:color="auto" w:fill="auto"/>
          </w:tcPr>
          <w:p w14:paraId="72C70920">
            <w:pPr>
              <w:rPr>
                <w:rFonts w:hint="eastAsia" w:ascii="仿宋" w:hAnsi="仿宋" w:eastAsia="仿宋" w:cs="仿宋"/>
                <w:spacing w:val="6"/>
                <w:sz w:val="23"/>
                <w:szCs w:val="23"/>
                <w:u w:val="single"/>
                <w:lang w:eastAsia="zh-CN"/>
              </w:rPr>
            </w:pPr>
            <w:r>
              <w:rPr>
                <w:rFonts w:hint="eastAsia" w:ascii="仿宋" w:hAnsi="仿宋" w:eastAsia="仿宋" w:cs="仿宋"/>
                <w:spacing w:val="6"/>
                <w:sz w:val="23"/>
                <w:szCs w:val="23"/>
                <w:lang w:eastAsia="zh-CN"/>
              </w:rPr>
              <w:t>是否为专门面向中小企业采购</w:t>
            </w:r>
            <w:r>
              <w:rPr>
                <w:rFonts w:hint="eastAsia" w:ascii="仿宋" w:hAnsi="仿宋" w:eastAsia="仿宋" w:cs="仿宋"/>
                <w:spacing w:val="6"/>
                <w:sz w:val="23"/>
                <w:szCs w:val="23"/>
                <w:u w:val="single"/>
                <w:lang w:eastAsia="zh-CN"/>
              </w:rPr>
              <w:t>：是（是、否）</w:t>
            </w:r>
          </w:p>
          <w:p w14:paraId="58B5F7BA">
            <w:pPr>
              <w:rPr>
                <w:rFonts w:hint="eastAsia" w:ascii="仿宋" w:hAnsi="仿宋" w:eastAsia="仿宋" w:cs="仿宋"/>
                <w:spacing w:val="6"/>
                <w:sz w:val="23"/>
                <w:szCs w:val="23"/>
                <w:u w:val="single"/>
                <w:lang w:eastAsia="zh-CN"/>
              </w:rPr>
            </w:pPr>
            <w:r>
              <w:rPr>
                <w:rFonts w:hint="eastAsia" w:ascii="仿宋" w:hAnsi="仿宋" w:eastAsia="仿宋" w:cs="仿宋"/>
                <w:color w:val="auto"/>
                <w:sz w:val="23"/>
                <w:szCs w:val="23"/>
                <w:lang w:eastAsia="zh-CN"/>
              </w:rPr>
              <w:t>是否进口采购：</w:t>
            </w:r>
            <w:r>
              <w:rPr>
                <w:rFonts w:hint="eastAsia" w:ascii="仿宋" w:hAnsi="仿宋" w:eastAsia="仿宋" w:cs="仿宋"/>
                <w:color w:val="auto"/>
                <w:sz w:val="23"/>
                <w:szCs w:val="23"/>
                <w:u w:val="single"/>
                <w:lang w:eastAsia="zh-CN"/>
              </w:rPr>
              <w:t>否（是、否）</w:t>
            </w:r>
          </w:p>
          <w:p w14:paraId="57ED7203">
            <w:pPr>
              <w:rPr>
                <w:rFonts w:hint="eastAsia" w:ascii="仿宋" w:hAnsi="仿宋" w:eastAsia="仿宋" w:cs="仿宋"/>
                <w:sz w:val="23"/>
                <w:szCs w:val="23"/>
                <w:lang w:eastAsia="zh-CN"/>
              </w:rPr>
            </w:pPr>
            <w:r>
              <w:rPr>
                <w:rFonts w:hint="eastAsia" w:ascii="仿宋" w:hAnsi="仿宋" w:eastAsia="仿宋" w:cs="仿宋"/>
                <w:b/>
                <w:bCs/>
                <w:sz w:val="23"/>
                <w:szCs w:val="23"/>
                <w:lang w:eastAsia="zh-CN" w:bidi="ar"/>
              </w:rPr>
              <w:t>注：一.潜在投标人属于中小微企业的，请在投标文件中提供“中小企业声明函”，如果未提供或提供虚假的“中小企业声明函”，则投标人投标无效。</w:t>
            </w:r>
          </w:p>
        </w:tc>
      </w:tr>
      <w:tr w14:paraId="388BA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483" w:type="dxa"/>
            <w:tcBorders>
              <w:left w:val="single" w:color="000000" w:sz="10" w:space="0"/>
            </w:tcBorders>
            <w:shd w:val="clear" w:color="auto" w:fill="auto"/>
            <w:vAlign w:val="center"/>
          </w:tcPr>
          <w:p w14:paraId="4CC03BD0">
            <w:pPr>
              <w:jc w:val="center"/>
              <w:rPr>
                <w:rFonts w:hint="eastAsia" w:ascii="仿宋" w:hAnsi="仿宋" w:eastAsia="仿宋" w:cs="仿宋"/>
                <w:sz w:val="23"/>
                <w:szCs w:val="23"/>
              </w:rPr>
            </w:pPr>
            <w:r>
              <w:rPr>
                <w:rFonts w:hint="eastAsia" w:ascii="仿宋" w:hAnsi="仿宋" w:eastAsia="仿宋" w:cs="仿宋"/>
                <w:sz w:val="23"/>
                <w:szCs w:val="23"/>
              </w:rPr>
              <w:t>5</w:t>
            </w:r>
          </w:p>
        </w:tc>
        <w:tc>
          <w:tcPr>
            <w:tcW w:w="7479" w:type="dxa"/>
            <w:tcBorders>
              <w:right w:val="single" w:color="000000" w:sz="10" w:space="0"/>
            </w:tcBorders>
            <w:shd w:val="clear" w:color="auto" w:fill="auto"/>
          </w:tcPr>
          <w:p w14:paraId="05C3832B">
            <w:pPr>
              <w:spacing w:before="92" w:line="360" w:lineRule="auto"/>
              <w:ind w:left="31"/>
              <w:rPr>
                <w:rFonts w:hint="eastAsia" w:ascii="仿宋" w:hAnsi="仿宋" w:eastAsia="仿宋" w:cs="仿宋"/>
                <w:sz w:val="23"/>
                <w:szCs w:val="23"/>
                <w:lang w:eastAsia="zh-CN"/>
              </w:rPr>
            </w:pPr>
            <w:r>
              <w:rPr>
                <w:rFonts w:hint="eastAsia" w:ascii="仿宋" w:hAnsi="仿宋" w:eastAsia="仿宋" w:cs="仿宋"/>
                <w:spacing w:val="1"/>
                <w:sz w:val="23"/>
                <w:szCs w:val="23"/>
                <w:lang w:eastAsia="zh-CN"/>
              </w:rPr>
              <w:t>是否允许联合体投标：</w:t>
            </w:r>
            <w:r>
              <w:rPr>
                <w:rFonts w:hint="eastAsia" w:ascii="仿宋" w:hAnsi="仿宋" w:eastAsia="仿宋" w:cs="仿宋"/>
                <w:spacing w:val="-32"/>
                <w:sz w:val="23"/>
                <w:szCs w:val="23"/>
                <w:lang w:eastAsia="zh-CN"/>
              </w:rPr>
              <w:t xml:space="preserve"> </w:t>
            </w:r>
            <w:r>
              <w:rPr>
                <w:rFonts w:hint="eastAsia" w:ascii="仿宋" w:hAnsi="仿宋" w:eastAsia="仿宋" w:cs="仿宋"/>
                <w:spacing w:val="1"/>
                <w:sz w:val="23"/>
                <w:szCs w:val="23"/>
                <w:u w:val="single"/>
                <w:lang w:eastAsia="zh-CN"/>
              </w:rPr>
              <w:t xml:space="preserve"> 否 </w:t>
            </w:r>
            <w:r>
              <w:rPr>
                <w:rFonts w:hint="eastAsia" w:ascii="仿宋" w:hAnsi="仿宋" w:eastAsia="仿宋" w:cs="仿宋"/>
                <w:spacing w:val="-85"/>
                <w:sz w:val="23"/>
                <w:szCs w:val="23"/>
                <w:lang w:eastAsia="zh-CN"/>
              </w:rPr>
              <w:t xml:space="preserve"> </w:t>
            </w:r>
            <w:r>
              <w:rPr>
                <w:rFonts w:hint="eastAsia" w:ascii="仿宋" w:hAnsi="仿宋" w:eastAsia="仿宋" w:cs="仿宋"/>
                <w:spacing w:val="1"/>
                <w:sz w:val="23"/>
                <w:szCs w:val="23"/>
                <w:lang w:eastAsia="zh-CN"/>
              </w:rPr>
              <w:t>（是、否）</w:t>
            </w:r>
          </w:p>
        </w:tc>
      </w:tr>
      <w:tr w14:paraId="7AE18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483" w:type="dxa"/>
            <w:tcBorders>
              <w:left w:val="single" w:color="000000" w:sz="10" w:space="0"/>
            </w:tcBorders>
            <w:shd w:val="clear" w:color="auto" w:fill="auto"/>
            <w:vAlign w:val="center"/>
          </w:tcPr>
          <w:p w14:paraId="61437934">
            <w:pPr>
              <w:jc w:val="center"/>
              <w:rPr>
                <w:rFonts w:hint="eastAsia" w:ascii="仿宋" w:hAnsi="仿宋" w:eastAsia="仿宋" w:cs="仿宋"/>
                <w:sz w:val="23"/>
                <w:szCs w:val="23"/>
              </w:rPr>
            </w:pPr>
            <w:r>
              <w:rPr>
                <w:rFonts w:hint="eastAsia" w:ascii="仿宋" w:hAnsi="仿宋" w:eastAsia="仿宋" w:cs="仿宋"/>
                <w:sz w:val="23"/>
                <w:szCs w:val="23"/>
              </w:rPr>
              <w:t>6</w:t>
            </w:r>
          </w:p>
        </w:tc>
        <w:tc>
          <w:tcPr>
            <w:tcW w:w="7479" w:type="dxa"/>
            <w:tcBorders>
              <w:right w:val="single" w:color="000000" w:sz="10" w:space="0"/>
            </w:tcBorders>
            <w:shd w:val="clear" w:color="auto" w:fill="auto"/>
          </w:tcPr>
          <w:p w14:paraId="748DB18E">
            <w:pPr>
              <w:spacing w:before="35" w:line="360" w:lineRule="auto"/>
              <w:ind w:left="27"/>
              <w:rPr>
                <w:rFonts w:hint="eastAsia" w:ascii="仿宋" w:hAnsi="仿宋" w:eastAsia="仿宋" w:cs="仿宋"/>
                <w:sz w:val="23"/>
                <w:szCs w:val="23"/>
                <w:lang w:eastAsia="zh-CN"/>
              </w:rPr>
            </w:pPr>
            <w:r>
              <w:rPr>
                <w:rFonts w:hint="eastAsia" w:ascii="仿宋" w:hAnsi="仿宋" w:eastAsia="仿宋" w:cs="仿宋"/>
                <w:sz w:val="23"/>
                <w:szCs w:val="23"/>
                <w:lang w:eastAsia="zh-CN"/>
              </w:rPr>
              <w:t>联合体的其他资格要求：无</w:t>
            </w:r>
          </w:p>
        </w:tc>
      </w:tr>
      <w:tr w14:paraId="30982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83" w:type="dxa"/>
            <w:tcBorders>
              <w:left w:val="single" w:color="000000" w:sz="10" w:space="0"/>
            </w:tcBorders>
            <w:shd w:val="clear" w:color="auto" w:fill="auto"/>
          </w:tcPr>
          <w:p w14:paraId="387DD8EE">
            <w:pPr>
              <w:jc w:val="both"/>
              <w:rPr>
                <w:rFonts w:hint="eastAsia" w:ascii="仿宋" w:hAnsi="仿宋" w:eastAsia="仿宋" w:cs="仿宋"/>
                <w:sz w:val="23"/>
                <w:szCs w:val="23"/>
                <w:lang w:eastAsia="zh-CN"/>
              </w:rPr>
            </w:pPr>
          </w:p>
          <w:p w14:paraId="4EF7F4CE">
            <w:pPr>
              <w:jc w:val="center"/>
              <w:rPr>
                <w:rFonts w:hint="eastAsia" w:ascii="仿宋" w:hAnsi="仿宋" w:eastAsia="仿宋" w:cs="仿宋"/>
                <w:sz w:val="23"/>
                <w:szCs w:val="23"/>
              </w:rPr>
            </w:pPr>
            <w:r>
              <w:rPr>
                <w:rFonts w:hint="eastAsia" w:ascii="仿宋" w:hAnsi="仿宋" w:eastAsia="仿宋" w:cs="仿宋"/>
                <w:sz w:val="23"/>
                <w:szCs w:val="23"/>
              </w:rPr>
              <w:t>7</w:t>
            </w:r>
          </w:p>
        </w:tc>
        <w:tc>
          <w:tcPr>
            <w:tcW w:w="7479" w:type="dxa"/>
            <w:tcBorders>
              <w:right w:val="single" w:color="000000" w:sz="10" w:space="0"/>
            </w:tcBorders>
            <w:shd w:val="clear" w:color="auto" w:fill="auto"/>
          </w:tcPr>
          <w:p w14:paraId="19777494">
            <w:pPr>
              <w:keepNext w:val="0"/>
              <w:keepLines w:val="0"/>
              <w:pageBreakBefore w:val="0"/>
              <w:widowControl/>
              <w:kinsoku w:val="0"/>
              <w:wordWrap/>
              <w:overflowPunct/>
              <w:topLinePunct w:val="0"/>
              <w:autoSpaceDE w:val="0"/>
              <w:autoSpaceDN w:val="0"/>
              <w:bidi w:val="0"/>
              <w:adjustRightInd w:val="0"/>
              <w:snapToGrid w:val="0"/>
              <w:ind w:left="0"/>
              <w:textAlignment w:val="baseline"/>
              <w:rPr>
                <w:rFonts w:hint="eastAsia" w:ascii="仿宋" w:hAnsi="仿宋" w:eastAsia="仿宋" w:cs="仿宋"/>
                <w:spacing w:val="2"/>
                <w:sz w:val="23"/>
                <w:szCs w:val="23"/>
                <w:lang w:eastAsia="zh-CN"/>
              </w:rPr>
            </w:pPr>
            <w:r>
              <w:rPr>
                <w:rFonts w:hint="eastAsia" w:ascii="仿宋" w:hAnsi="仿宋" w:eastAsia="仿宋" w:cs="仿宋"/>
                <w:spacing w:val="2"/>
                <w:sz w:val="23"/>
                <w:szCs w:val="23"/>
                <w:lang w:eastAsia="zh-CN"/>
              </w:rPr>
              <w:t>项目预算金额：170万元</w:t>
            </w:r>
          </w:p>
          <w:p w14:paraId="16C02144">
            <w:pPr>
              <w:keepNext w:val="0"/>
              <w:keepLines w:val="0"/>
              <w:pageBreakBefore w:val="0"/>
              <w:widowControl/>
              <w:kinsoku w:val="0"/>
              <w:wordWrap/>
              <w:overflowPunct/>
              <w:topLinePunct w:val="0"/>
              <w:autoSpaceDE w:val="0"/>
              <w:autoSpaceDN w:val="0"/>
              <w:bidi w:val="0"/>
              <w:adjustRightInd w:val="0"/>
              <w:snapToGrid w:val="0"/>
              <w:ind w:left="0"/>
              <w:textAlignment w:val="baseline"/>
              <w:rPr>
                <w:rFonts w:hint="eastAsia" w:ascii="仿宋" w:hAnsi="仿宋" w:eastAsia="仿宋" w:cs="仿宋"/>
                <w:spacing w:val="4"/>
                <w:sz w:val="23"/>
                <w:szCs w:val="23"/>
                <w:lang w:eastAsia="zh-CN"/>
              </w:rPr>
            </w:pPr>
            <w:r>
              <w:rPr>
                <w:rFonts w:hint="eastAsia" w:ascii="仿宋" w:hAnsi="仿宋" w:eastAsia="仿宋" w:cs="仿宋"/>
                <w:spacing w:val="4"/>
                <w:sz w:val="23"/>
                <w:szCs w:val="23"/>
                <w:lang w:eastAsia="zh-CN"/>
              </w:rPr>
              <w:t>本项目最高限价：170万元</w:t>
            </w:r>
          </w:p>
          <w:p w14:paraId="63C8FCD3">
            <w:pPr>
              <w:keepNext w:val="0"/>
              <w:keepLines w:val="0"/>
              <w:pageBreakBefore w:val="0"/>
              <w:widowControl/>
              <w:kinsoku w:val="0"/>
              <w:wordWrap/>
              <w:overflowPunct/>
              <w:topLinePunct w:val="0"/>
              <w:autoSpaceDE w:val="0"/>
              <w:autoSpaceDN w:val="0"/>
              <w:bidi w:val="0"/>
              <w:adjustRightInd w:val="0"/>
              <w:snapToGrid w:val="0"/>
              <w:ind w:left="0"/>
              <w:textAlignment w:val="baseline"/>
              <w:rPr>
                <w:rFonts w:hint="eastAsia" w:ascii="仿宋" w:hAnsi="仿宋" w:eastAsia="仿宋" w:cs="仿宋"/>
                <w:sz w:val="23"/>
                <w:szCs w:val="23"/>
                <w:lang w:eastAsia="zh-CN"/>
              </w:rPr>
            </w:pPr>
            <w:r>
              <w:rPr>
                <w:rFonts w:hint="eastAsia" w:ascii="仿宋" w:hAnsi="仿宋" w:eastAsia="仿宋" w:cs="仿宋"/>
                <w:spacing w:val="7"/>
                <w:sz w:val="23"/>
                <w:szCs w:val="23"/>
                <w:lang w:eastAsia="zh-CN"/>
              </w:rPr>
              <w:t>注：各投标人投标报价高于最高限价的做无效投标处理。</w:t>
            </w:r>
          </w:p>
        </w:tc>
      </w:tr>
      <w:tr w14:paraId="04841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83" w:type="dxa"/>
            <w:tcBorders>
              <w:left w:val="single" w:color="000000" w:sz="10" w:space="0"/>
            </w:tcBorders>
            <w:shd w:val="clear" w:color="auto" w:fill="auto"/>
          </w:tcPr>
          <w:p w14:paraId="579CF1A5">
            <w:pPr>
              <w:spacing w:before="158" w:line="186" w:lineRule="auto"/>
              <w:ind w:left="565"/>
              <w:rPr>
                <w:rFonts w:hint="eastAsia" w:ascii="仿宋" w:hAnsi="仿宋" w:eastAsia="仿宋" w:cs="仿宋"/>
                <w:sz w:val="23"/>
                <w:szCs w:val="23"/>
              </w:rPr>
            </w:pPr>
            <w:r>
              <w:rPr>
                <w:rFonts w:hint="eastAsia" w:ascii="仿宋" w:hAnsi="仿宋" w:eastAsia="仿宋" w:cs="仿宋"/>
                <w:sz w:val="23"/>
                <w:szCs w:val="23"/>
              </w:rPr>
              <w:t>8</w:t>
            </w:r>
          </w:p>
        </w:tc>
        <w:tc>
          <w:tcPr>
            <w:tcW w:w="7479" w:type="dxa"/>
            <w:tcBorders>
              <w:right w:val="single" w:color="000000" w:sz="10" w:space="0"/>
            </w:tcBorders>
            <w:shd w:val="clear" w:color="auto" w:fill="auto"/>
          </w:tcPr>
          <w:p w14:paraId="3AEF2C52">
            <w:pPr>
              <w:spacing w:before="40" w:line="229" w:lineRule="auto"/>
              <w:ind w:left="32"/>
              <w:rPr>
                <w:rFonts w:hint="eastAsia" w:ascii="仿宋" w:hAnsi="仿宋" w:eastAsia="仿宋" w:cs="仿宋"/>
                <w:sz w:val="23"/>
                <w:szCs w:val="23"/>
                <w:lang w:eastAsia="zh-CN"/>
              </w:rPr>
            </w:pPr>
            <w:r>
              <w:rPr>
                <w:rFonts w:hint="eastAsia" w:ascii="仿宋" w:hAnsi="仿宋" w:eastAsia="仿宋" w:cs="仿宋"/>
                <w:spacing w:val="9"/>
                <w:sz w:val="23"/>
                <w:szCs w:val="23"/>
                <w:lang w:eastAsia="zh-CN"/>
              </w:rPr>
              <w:t>如投标人对多个分包进行投标，可以成交</w:t>
            </w:r>
            <w:r>
              <w:rPr>
                <w:rFonts w:hint="eastAsia" w:ascii="仿宋" w:hAnsi="仿宋" w:eastAsia="仿宋" w:cs="仿宋"/>
                <w:spacing w:val="9"/>
                <w:sz w:val="23"/>
                <w:szCs w:val="23"/>
                <w:u w:val="single"/>
                <w:lang w:eastAsia="zh-CN"/>
              </w:rPr>
              <w:t xml:space="preserve">  / </w:t>
            </w:r>
            <w:r>
              <w:rPr>
                <w:rFonts w:hint="eastAsia" w:ascii="仿宋" w:hAnsi="仿宋" w:eastAsia="仿宋" w:cs="仿宋"/>
                <w:spacing w:val="9"/>
                <w:sz w:val="23"/>
                <w:szCs w:val="23"/>
                <w:lang w:eastAsia="zh-CN"/>
              </w:rPr>
              <w:t>包</w:t>
            </w:r>
          </w:p>
        </w:tc>
      </w:tr>
      <w:tr w14:paraId="08791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83" w:type="dxa"/>
            <w:tcBorders>
              <w:left w:val="single" w:color="000000" w:sz="10" w:space="0"/>
            </w:tcBorders>
            <w:shd w:val="clear" w:color="auto" w:fill="auto"/>
          </w:tcPr>
          <w:p w14:paraId="5A5CA511">
            <w:pPr>
              <w:spacing w:before="158" w:line="186" w:lineRule="auto"/>
              <w:ind w:left="565"/>
              <w:rPr>
                <w:rFonts w:hint="eastAsia" w:ascii="仿宋" w:hAnsi="仿宋" w:eastAsia="仿宋" w:cs="仿宋"/>
                <w:sz w:val="23"/>
                <w:szCs w:val="23"/>
                <w:lang w:eastAsia="zh-CN"/>
              </w:rPr>
            </w:pPr>
            <w:r>
              <w:rPr>
                <w:rFonts w:hint="eastAsia" w:ascii="仿宋" w:hAnsi="仿宋" w:eastAsia="仿宋" w:cs="仿宋"/>
                <w:sz w:val="23"/>
                <w:szCs w:val="23"/>
                <w:lang w:eastAsia="zh-CN"/>
              </w:rPr>
              <w:t>9</w:t>
            </w:r>
          </w:p>
        </w:tc>
        <w:tc>
          <w:tcPr>
            <w:tcW w:w="7479" w:type="dxa"/>
            <w:tcBorders>
              <w:right w:val="single" w:color="000000" w:sz="10" w:space="0"/>
            </w:tcBorders>
            <w:shd w:val="clear" w:color="auto" w:fill="auto"/>
          </w:tcPr>
          <w:p w14:paraId="2F355EBC">
            <w:pPr>
              <w:pStyle w:val="26"/>
              <w:rPr>
                <w:rFonts w:hint="eastAsia" w:ascii="仿宋" w:hAnsi="仿宋" w:eastAsia="仿宋" w:cs="仿宋"/>
                <w:spacing w:val="5"/>
                <w:sz w:val="23"/>
                <w:szCs w:val="23"/>
                <w:lang w:eastAsia="zh-CN"/>
              </w:rPr>
            </w:pPr>
            <w:r>
              <w:rPr>
                <w:rFonts w:hint="eastAsia" w:ascii="仿宋" w:hAnsi="仿宋" w:eastAsia="仿宋" w:cs="仿宋"/>
                <w:spacing w:val="5"/>
                <w:sz w:val="23"/>
                <w:szCs w:val="23"/>
                <w:lang w:eastAsia="zh-CN"/>
              </w:rPr>
              <w:t>投标保证金形式：以支票、汇票、本票或者金融机构、担保机构出具的保函等非现金形式提交。</w:t>
            </w:r>
          </w:p>
          <w:p w14:paraId="2D8018CE">
            <w:pPr>
              <w:pStyle w:val="26"/>
              <w:rPr>
                <w:rFonts w:hint="eastAsia" w:ascii="仿宋" w:hAnsi="仿宋" w:eastAsia="仿宋" w:cs="仿宋"/>
                <w:spacing w:val="5"/>
                <w:sz w:val="23"/>
                <w:szCs w:val="23"/>
                <w:lang w:eastAsia="zh-CN"/>
              </w:rPr>
            </w:pPr>
            <w:r>
              <w:rPr>
                <w:rFonts w:hint="eastAsia" w:ascii="仿宋" w:hAnsi="仿宋" w:eastAsia="仿宋" w:cs="仿宋"/>
                <w:spacing w:val="5"/>
                <w:sz w:val="23"/>
                <w:szCs w:val="23"/>
                <w:lang w:eastAsia="zh-CN"/>
              </w:rPr>
              <w:t>投标保证金数额:</w:t>
            </w:r>
            <w:r>
              <w:rPr>
                <w:rFonts w:hint="eastAsia" w:ascii="仿宋" w:hAnsi="仿宋" w:eastAsia="仿宋" w:cs="仿宋"/>
                <w:spacing w:val="5"/>
                <w:sz w:val="23"/>
                <w:szCs w:val="23"/>
                <w:lang w:val="en-US" w:eastAsia="zh-CN"/>
              </w:rPr>
              <w:t>30000</w:t>
            </w:r>
            <w:r>
              <w:rPr>
                <w:rFonts w:hint="eastAsia" w:ascii="仿宋" w:hAnsi="仿宋" w:eastAsia="仿宋" w:cs="仿宋"/>
                <w:spacing w:val="5"/>
                <w:sz w:val="23"/>
                <w:szCs w:val="23"/>
                <w:lang w:eastAsia="zh-CN"/>
              </w:rPr>
              <w:t>元。</w:t>
            </w:r>
          </w:p>
          <w:p w14:paraId="26446DC1">
            <w:pPr>
              <w:pStyle w:val="26"/>
              <w:rPr>
                <w:rFonts w:hint="eastAsia" w:ascii="仿宋" w:hAnsi="仿宋" w:eastAsia="仿宋" w:cs="仿宋"/>
                <w:spacing w:val="5"/>
                <w:sz w:val="23"/>
                <w:szCs w:val="23"/>
                <w:lang w:eastAsia="zh-CN"/>
              </w:rPr>
            </w:pPr>
            <w:r>
              <w:rPr>
                <w:rFonts w:hint="eastAsia" w:ascii="仿宋" w:hAnsi="仿宋" w:eastAsia="仿宋" w:cs="仿宋"/>
                <w:spacing w:val="5"/>
                <w:sz w:val="23"/>
                <w:szCs w:val="23"/>
                <w:lang w:eastAsia="zh-CN"/>
              </w:rPr>
              <w:t>帐户名称：新疆招标有限公司喀什分公司</w:t>
            </w:r>
          </w:p>
          <w:p w14:paraId="2A335391">
            <w:pPr>
              <w:pStyle w:val="26"/>
              <w:rPr>
                <w:rFonts w:hint="eastAsia" w:ascii="仿宋" w:hAnsi="仿宋" w:eastAsia="仿宋" w:cs="仿宋"/>
                <w:spacing w:val="5"/>
                <w:sz w:val="23"/>
                <w:szCs w:val="23"/>
                <w:lang w:eastAsia="zh-CN"/>
              </w:rPr>
            </w:pPr>
            <w:r>
              <w:rPr>
                <w:rFonts w:hint="eastAsia" w:ascii="仿宋" w:hAnsi="仿宋" w:eastAsia="仿宋" w:cs="仿宋"/>
                <w:spacing w:val="5"/>
                <w:sz w:val="23"/>
                <w:szCs w:val="23"/>
                <w:lang w:eastAsia="zh-CN"/>
              </w:rPr>
              <w:t>人民币帐号：3012342909000094521</w:t>
            </w:r>
          </w:p>
          <w:p w14:paraId="0E199BF9">
            <w:pPr>
              <w:pStyle w:val="26"/>
              <w:rPr>
                <w:rFonts w:hint="eastAsia" w:ascii="仿宋" w:hAnsi="仿宋" w:eastAsia="仿宋" w:cs="仿宋"/>
                <w:spacing w:val="5"/>
                <w:sz w:val="23"/>
                <w:szCs w:val="23"/>
                <w:lang w:eastAsia="zh-CN"/>
              </w:rPr>
            </w:pPr>
            <w:r>
              <w:rPr>
                <w:rFonts w:hint="eastAsia" w:ascii="仿宋" w:hAnsi="仿宋" w:eastAsia="仿宋" w:cs="仿宋"/>
                <w:spacing w:val="5"/>
                <w:sz w:val="23"/>
                <w:szCs w:val="23"/>
                <w:lang w:eastAsia="zh-CN"/>
              </w:rPr>
              <w:t>开户行：中国工商银行股份有限公司喀什经济开发区支行</w:t>
            </w:r>
          </w:p>
          <w:p w14:paraId="07815F13">
            <w:pPr>
              <w:pStyle w:val="26"/>
              <w:rPr>
                <w:rFonts w:hint="eastAsia" w:ascii="仿宋" w:hAnsi="仿宋" w:eastAsia="仿宋" w:cs="仿宋"/>
                <w:spacing w:val="5"/>
                <w:sz w:val="23"/>
                <w:szCs w:val="23"/>
                <w:lang w:eastAsia="zh-CN"/>
              </w:rPr>
            </w:pPr>
            <w:r>
              <w:rPr>
                <w:rFonts w:hint="eastAsia" w:ascii="仿宋" w:hAnsi="仿宋" w:eastAsia="仿宋" w:cs="仿宋"/>
                <w:spacing w:val="5"/>
                <w:sz w:val="23"/>
                <w:szCs w:val="23"/>
                <w:lang w:eastAsia="zh-CN"/>
              </w:rPr>
              <w:t xml:space="preserve">联系电话：13109925658、18409052036                                                                                                                                                                                                                                                                                                                                                                                                                                                                                                                                                                                                                                                                                                                                                                                                                                                                                                                                                                                                                                                                                                                                                                                                                                                                             </w:t>
            </w:r>
          </w:p>
          <w:p w14:paraId="0929178D">
            <w:pPr>
              <w:spacing w:before="40" w:line="229" w:lineRule="auto"/>
              <w:ind w:left="32"/>
              <w:rPr>
                <w:rFonts w:hint="eastAsia" w:ascii="仿宋" w:hAnsi="仿宋" w:eastAsia="仿宋" w:cs="仿宋"/>
                <w:spacing w:val="9"/>
                <w:sz w:val="23"/>
                <w:szCs w:val="23"/>
                <w:lang w:eastAsia="zh-CN"/>
              </w:rPr>
            </w:pPr>
            <w:r>
              <w:rPr>
                <w:rFonts w:hint="eastAsia" w:ascii="仿宋" w:hAnsi="仿宋" w:eastAsia="仿宋" w:cs="仿宋"/>
                <w:spacing w:val="8"/>
                <w:sz w:val="23"/>
                <w:szCs w:val="23"/>
                <w:lang w:eastAsia="zh-CN"/>
              </w:rPr>
              <w:t>1.打款时必须注明投标保证金项目名称或项目编号（否则视为无效打款）。到账截止时间：投标截止时间（以到账时间为准）。 2.本项目不需要换取收据，银行汇款凭证用于投标保证金证明。如因投标人自身原因打款不成功的，代理机构不承担任何责任。 3.投标人应在与采购人签订合同之日起 5 个工作日内，保证金收受机构根据投标人提供的打款凭证及时办理投标保证金退还手续。 4.未成交投标人的投标保证金将在中标通知书发出之日起 5 个工作日内退还，保证金收受机构根据未投标人提供的打款凭证及时办理退还投标保证金手续。</w:t>
            </w:r>
          </w:p>
        </w:tc>
      </w:tr>
      <w:tr w14:paraId="27259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83" w:type="dxa"/>
            <w:tcBorders>
              <w:left w:val="single" w:color="000000" w:sz="10" w:space="0"/>
            </w:tcBorders>
            <w:shd w:val="clear" w:color="auto" w:fill="auto"/>
          </w:tcPr>
          <w:p w14:paraId="29C6531E">
            <w:pPr>
              <w:spacing w:before="106" w:line="183" w:lineRule="auto"/>
              <w:ind w:left="582"/>
              <w:rPr>
                <w:rFonts w:hint="eastAsia" w:ascii="仿宋" w:hAnsi="仿宋" w:eastAsia="仿宋" w:cs="仿宋"/>
                <w:sz w:val="23"/>
                <w:szCs w:val="23"/>
                <w:lang w:eastAsia="zh-CN"/>
              </w:rPr>
            </w:pPr>
            <w:r>
              <w:rPr>
                <w:rFonts w:hint="eastAsia" w:ascii="仿宋" w:hAnsi="仿宋" w:eastAsia="仿宋" w:cs="仿宋"/>
                <w:spacing w:val="-10"/>
                <w:sz w:val="23"/>
                <w:szCs w:val="23"/>
              </w:rPr>
              <w:t>10</w:t>
            </w:r>
          </w:p>
        </w:tc>
        <w:tc>
          <w:tcPr>
            <w:tcW w:w="7479" w:type="dxa"/>
            <w:tcBorders>
              <w:right w:val="single" w:color="000000" w:sz="10" w:space="0"/>
            </w:tcBorders>
            <w:shd w:val="clear" w:color="auto" w:fill="auto"/>
          </w:tcPr>
          <w:p w14:paraId="386F7699">
            <w:pPr>
              <w:spacing w:before="64" w:line="216" w:lineRule="auto"/>
              <w:ind w:left="29"/>
              <w:rPr>
                <w:rFonts w:hint="eastAsia" w:ascii="仿宋" w:hAnsi="仿宋" w:eastAsia="仿宋" w:cs="仿宋"/>
                <w:sz w:val="23"/>
                <w:szCs w:val="23"/>
                <w:lang w:eastAsia="zh-CN"/>
              </w:rPr>
            </w:pPr>
            <w:r>
              <w:rPr>
                <w:rFonts w:hint="eastAsia" w:ascii="仿宋" w:hAnsi="仿宋" w:eastAsia="仿宋" w:cs="仿宋"/>
                <w:spacing w:val="-3"/>
                <w:sz w:val="23"/>
                <w:szCs w:val="23"/>
                <w:lang w:eastAsia="zh-CN"/>
              </w:rPr>
              <w:t>投标</w:t>
            </w:r>
            <w:r>
              <w:rPr>
                <w:rFonts w:hint="eastAsia" w:ascii="仿宋" w:hAnsi="仿宋" w:eastAsia="仿宋" w:cs="仿宋"/>
                <w:spacing w:val="-3"/>
                <w:sz w:val="23"/>
                <w:szCs w:val="23"/>
              </w:rPr>
              <w:t>有效期：</w:t>
            </w:r>
            <w:r>
              <w:rPr>
                <w:rFonts w:hint="eastAsia" w:ascii="仿宋" w:hAnsi="仿宋" w:eastAsia="仿宋" w:cs="仿宋"/>
                <w:spacing w:val="-3"/>
                <w:sz w:val="23"/>
                <w:szCs w:val="23"/>
                <w:u w:val="single"/>
              </w:rPr>
              <w:t>90</w:t>
            </w:r>
            <w:r>
              <w:rPr>
                <w:rFonts w:hint="eastAsia" w:ascii="仿宋" w:hAnsi="仿宋" w:eastAsia="仿宋" w:cs="仿宋"/>
                <w:spacing w:val="-54"/>
                <w:sz w:val="23"/>
                <w:szCs w:val="23"/>
                <w:u w:val="single"/>
              </w:rPr>
              <w:t xml:space="preserve"> </w:t>
            </w:r>
            <w:r>
              <w:rPr>
                <w:rFonts w:hint="eastAsia" w:ascii="仿宋" w:hAnsi="仿宋" w:eastAsia="仿宋" w:cs="仿宋"/>
                <w:spacing w:val="-48"/>
                <w:sz w:val="23"/>
                <w:szCs w:val="23"/>
              </w:rPr>
              <w:t xml:space="preserve"> </w:t>
            </w:r>
            <w:r>
              <w:rPr>
                <w:rFonts w:hint="eastAsia" w:ascii="仿宋" w:hAnsi="仿宋" w:eastAsia="仿宋" w:cs="仿宋"/>
                <w:spacing w:val="-3"/>
                <w:sz w:val="23"/>
                <w:szCs w:val="23"/>
              </w:rPr>
              <w:t>日历日</w:t>
            </w:r>
          </w:p>
        </w:tc>
      </w:tr>
      <w:tr w14:paraId="39877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83" w:type="dxa"/>
            <w:tcBorders>
              <w:left w:val="single" w:color="000000" w:sz="10" w:space="0"/>
            </w:tcBorders>
            <w:shd w:val="clear" w:color="auto" w:fill="auto"/>
          </w:tcPr>
          <w:p w14:paraId="6822EA9B">
            <w:pPr>
              <w:pStyle w:val="26"/>
              <w:spacing w:line="255" w:lineRule="auto"/>
              <w:rPr>
                <w:rFonts w:hint="eastAsia" w:ascii="仿宋" w:hAnsi="仿宋" w:eastAsia="仿宋" w:cs="仿宋"/>
                <w:sz w:val="23"/>
                <w:szCs w:val="23"/>
              </w:rPr>
            </w:pPr>
          </w:p>
          <w:p w14:paraId="1E8F298E">
            <w:pPr>
              <w:pStyle w:val="26"/>
              <w:spacing w:line="256" w:lineRule="auto"/>
              <w:rPr>
                <w:rFonts w:hint="eastAsia" w:ascii="仿宋" w:hAnsi="仿宋" w:eastAsia="仿宋" w:cs="仿宋"/>
                <w:sz w:val="23"/>
                <w:szCs w:val="23"/>
              </w:rPr>
            </w:pPr>
          </w:p>
          <w:p w14:paraId="7539FFFA">
            <w:pPr>
              <w:pStyle w:val="26"/>
              <w:spacing w:line="256" w:lineRule="auto"/>
              <w:rPr>
                <w:rFonts w:hint="eastAsia" w:ascii="仿宋" w:hAnsi="仿宋" w:eastAsia="仿宋" w:cs="仿宋"/>
                <w:sz w:val="23"/>
                <w:szCs w:val="23"/>
              </w:rPr>
            </w:pPr>
          </w:p>
          <w:p w14:paraId="4D1E2064">
            <w:pPr>
              <w:pStyle w:val="26"/>
              <w:spacing w:line="256" w:lineRule="auto"/>
              <w:rPr>
                <w:rFonts w:hint="eastAsia" w:ascii="仿宋" w:hAnsi="仿宋" w:eastAsia="仿宋" w:cs="仿宋"/>
                <w:sz w:val="23"/>
                <w:szCs w:val="23"/>
              </w:rPr>
            </w:pPr>
          </w:p>
          <w:p w14:paraId="17CD7EDD">
            <w:pPr>
              <w:spacing w:before="75" w:line="187" w:lineRule="auto"/>
              <w:ind w:left="582"/>
              <w:rPr>
                <w:rFonts w:hint="eastAsia" w:ascii="仿宋" w:hAnsi="仿宋" w:eastAsia="仿宋" w:cs="仿宋"/>
                <w:sz w:val="23"/>
                <w:szCs w:val="23"/>
              </w:rPr>
            </w:pPr>
            <w:r>
              <w:rPr>
                <w:rFonts w:hint="eastAsia" w:ascii="仿宋" w:hAnsi="仿宋" w:eastAsia="仿宋" w:cs="仿宋"/>
                <w:spacing w:val="-10"/>
                <w:sz w:val="23"/>
                <w:szCs w:val="23"/>
              </w:rPr>
              <w:t>11</w:t>
            </w:r>
          </w:p>
        </w:tc>
        <w:tc>
          <w:tcPr>
            <w:tcW w:w="7479" w:type="dxa"/>
            <w:tcBorders>
              <w:right w:val="single" w:color="000000" w:sz="10" w:space="0"/>
            </w:tcBorders>
            <w:shd w:val="clear" w:color="auto" w:fill="auto"/>
          </w:tcPr>
          <w:p w14:paraId="2F610EF4">
            <w:pPr>
              <w:spacing w:before="50"/>
              <w:ind w:left="29"/>
              <w:jc w:val="both"/>
              <w:rPr>
                <w:rFonts w:hint="eastAsia" w:ascii="仿宋" w:hAnsi="仿宋" w:eastAsia="仿宋" w:cs="仿宋"/>
                <w:spacing w:val="6"/>
                <w:sz w:val="23"/>
                <w:szCs w:val="23"/>
                <w:u w:val="single"/>
              </w:rPr>
            </w:pPr>
            <w:r>
              <w:rPr>
                <w:rFonts w:hint="eastAsia" w:ascii="仿宋" w:hAnsi="仿宋" w:eastAsia="仿宋" w:cs="仿宋"/>
                <w:b/>
                <w:bCs/>
                <w:spacing w:val="7"/>
                <w:sz w:val="23"/>
                <w:szCs w:val="23"/>
                <w:lang w:eastAsia="zh-CN"/>
              </w:rPr>
              <w:t>投标人应完整地按招标文件提供的投标文件格式及要求编写投标文件，</w:t>
            </w:r>
            <w:r>
              <w:rPr>
                <w:rFonts w:hint="eastAsia" w:ascii="仿宋" w:hAnsi="仿宋" w:eastAsia="仿宋" w:cs="仿宋"/>
                <w:spacing w:val="9"/>
                <w:sz w:val="23"/>
                <w:szCs w:val="23"/>
                <w:lang w:eastAsia="zh-CN"/>
              </w:rPr>
              <w:t xml:space="preserve"> </w:t>
            </w:r>
            <w:r>
              <w:rPr>
                <w:rFonts w:hint="eastAsia" w:ascii="仿宋" w:hAnsi="仿宋" w:eastAsia="仿宋" w:cs="仿宋"/>
                <w:b/>
                <w:bCs/>
                <w:spacing w:val="7"/>
                <w:sz w:val="23"/>
                <w:szCs w:val="23"/>
                <w:lang w:eastAsia="zh-CN"/>
              </w:rPr>
              <w:t>投标人须在投标截止时间前完成在系统上递交电子投标文件。投标人的</w:t>
            </w:r>
            <w:r>
              <w:rPr>
                <w:rFonts w:hint="eastAsia" w:ascii="仿宋" w:hAnsi="仿宋" w:eastAsia="仿宋" w:cs="仿宋"/>
                <w:spacing w:val="6"/>
                <w:sz w:val="23"/>
                <w:szCs w:val="23"/>
                <w:lang w:eastAsia="zh-CN"/>
              </w:rPr>
              <w:t xml:space="preserve"> </w:t>
            </w:r>
            <w:r>
              <w:rPr>
                <w:rFonts w:hint="eastAsia" w:ascii="仿宋" w:hAnsi="仿宋" w:eastAsia="仿宋" w:cs="仿宋"/>
                <w:b/>
                <w:bCs/>
                <w:spacing w:val="10"/>
                <w:sz w:val="23"/>
                <w:szCs w:val="23"/>
                <w:lang w:eastAsia="zh-CN"/>
              </w:rPr>
              <w:t>电子投标文件是经过</w:t>
            </w:r>
            <w:r>
              <w:rPr>
                <w:rFonts w:hint="eastAsia" w:ascii="仿宋" w:hAnsi="仿宋" w:eastAsia="仿宋" w:cs="仿宋"/>
                <w:spacing w:val="-32"/>
                <w:sz w:val="23"/>
                <w:szCs w:val="23"/>
                <w:lang w:eastAsia="zh-CN"/>
              </w:rPr>
              <w:t xml:space="preserve"> </w:t>
            </w:r>
            <w:r>
              <w:rPr>
                <w:rFonts w:hint="eastAsia" w:ascii="仿宋" w:hAnsi="仿宋" w:eastAsia="仿宋" w:cs="仿宋"/>
                <w:b/>
                <w:bCs/>
                <w:sz w:val="23"/>
                <w:szCs w:val="23"/>
                <w:lang w:eastAsia="zh-CN"/>
              </w:rPr>
              <w:t>CA</w:t>
            </w:r>
            <w:r>
              <w:rPr>
                <w:rFonts w:hint="eastAsia" w:ascii="仿宋" w:hAnsi="仿宋" w:eastAsia="仿宋" w:cs="仿宋"/>
                <w:spacing w:val="-35"/>
                <w:sz w:val="23"/>
                <w:szCs w:val="23"/>
                <w:lang w:eastAsia="zh-CN"/>
              </w:rPr>
              <w:t xml:space="preserve"> </w:t>
            </w:r>
            <w:r>
              <w:rPr>
                <w:rFonts w:hint="eastAsia" w:ascii="仿宋" w:hAnsi="仿宋" w:eastAsia="仿宋" w:cs="仿宋"/>
                <w:b/>
                <w:bCs/>
                <w:spacing w:val="10"/>
                <w:sz w:val="23"/>
                <w:szCs w:val="23"/>
                <w:lang w:eastAsia="zh-CN"/>
              </w:rPr>
              <w:t>证书加密后上传提交的，任何单位或个人均无</w:t>
            </w:r>
            <w:r>
              <w:rPr>
                <w:rFonts w:hint="eastAsia" w:ascii="仿宋" w:hAnsi="仿宋" w:eastAsia="仿宋" w:cs="仿宋"/>
                <w:sz w:val="23"/>
                <w:szCs w:val="23"/>
                <w:lang w:eastAsia="zh-CN"/>
              </w:rPr>
              <w:t xml:space="preserve"> </w:t>
            </w:r>
            <w:r>
              <w:rPr>
                <w:rFonts w:hint="eastAsia" w:ascii="仿宋" w:hAnsi="仿宋" w:eastAsia="仿宋" w:cs="仿宋"/>
                <w:b/>
                <w:bCs/>
                <w:spacing w:val="-2"/>
                <w:sz w:val="23"/>
                <w:szCs w:val="23"/>
                <w:lang w:eastAsia="zh-CN"/>
              </w:rPr>
              <w:t>法在投标截止时间</w:t>
            </w:r>
            <w:r>
              <w:rPr>
                <w:rFonts w:hint="eastAsia" w:ascii="仿宋" w:hAnsi="仿宋" w:eastAsia="仿宋" w:cs="仿宋"/>
                <w:spacing w:val="-58"/>
                <w:sz w:val="23"/>
                <w:szCs w:val="23"/>
                <w:lang w:eastAsia="zh-CN"/>
              </w:rPr>
              <w:t xml:space="preserve"> </w:t>
            </w:r>
            <w:r>
              <w:rPr>
                <w:rFonts w:hint="eastAsia" w:ascii="仿宋" w:hAnsi="仿宋" w:eastAsia="仿宋" w:cs="仿宋"/>
                <w:b/>
                <w:bCs/>
                <w:spacing w:val="-2"/>
                <w:sz w:val="23"/>
                <w:szCs w:val="23"/>
                <w:lang w:eastAsia="zh-CN"/>
              </w:rPr>
              <w:t>(即投标时间)之前查看或篡改，不存在泄密风险。（严</w:t>
            </w:r>
            <w:r>
              <w:rPr>
                <w:rFonts w:hint="eastAsia" w:ascii="仿宋" w:hAnsi="仿宋" w:eastAsia="仿宋" w:cs="仿宋"/>
                <w:sz w:val="23"/>
                <w:szCs w:val="23"/>
                <w:lang w:eastAsia="zh-CN"/>
              </w:rPr>
              <w:t xml:space="preserve"> </w:t>
            </w:r>
            <w:r>
              <w:rPr>
                <w:rFonts w:hint="eastAsia" w:ascii="仿宋" w:hAnsi="仿宋" w:eastAsia="仿宋" w:cs="仿宋"/>
                <w:b/>
                <w:bCs/>
                <w:spacing w:val="6"/>
                <w:sz w:val="23"/>
                <w:szCs w:val="23"/>
                <w:lang w:eastAsia="zh-CN"/>
              </w:rPr>
              <w:t>格按照政采云电子投标流程制作并上传电子投标文件）</w:t>
            </w:r>
            <w:r>
              <w:rPr>
                <w:rFonts w:hint="eastAsia" w:ascii="仿宋" w:hAnsi="仿宋" w:eastAsia="仿宋" w:cs="仿宋"/>
                <w:spacing w:val="6"/>
                <w:sz w:val="23"/>
                <w:szCs w:val="23"/>
                <w:lang w:eastAsia="zh-CN"/>
              </w:rPr>
              <w:t xml:space="preserve"> </w:t>
            </w:r>
          </w:p>
        </w:tc>
      </w:tr>
      <w:tr w14:paraId="16017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83" w:type="dxa"/>
            <w:tcBorders>
              <w:left w:val="single" w:color="000000" w:sz="10" w:space="0"/>
              <w:bottom w:val="single" w:color="000000" w:sz="10" w:space="0"/>
            </w:tcBorders>
            <w:shd w:val="clear" w:color="auto" w:fill="auto"/>
          </w:tcPr>
          <w:p w14:paraId="1D5EAB9C">
            <w:pPr>
              <w:pStyle w:val="26"/>
              <w:spacing w:line="308" w:lineRule="auto"/>
              <w:rPr>
                <w:rFonts w:hint="eastAsia" w:ascii="仿宋" w:hAnsi="仿宋" w:eastAsia="仿宋" w:cs="仿宋"/>
                <w:sz w:val="23"/>
                <w:szCs w:val="23"/>
              </w:rPr>
            </w:pPr>
          </w:p>
          <w:p w14:paraId="53EA3FF6">
            <w:pPr>
              <w:spacing w:before="74" w:line="187" w:lineRule="auto"/>
              <w:ind w:left="582"/>
              <w:rPr>
                <w:rFonts w:hint="eastAsia" w:ascii="仿宋" w:hAnsi="仿宋" w:eastAsia="仿宋" w:cs="仿宋"/>
                <w:sz w:val="23"/>
                <w:szCs w:val="23"/>
              </w:rPr>
            </w:pPr>
            <w:r>
              <w:rPr>
                <w:rFonts w:hint="eastAsia" w:ascii="仿宋" w:hAnsi="仿宋" w:eastAsia="仿宋" w:cs="仿宋"/>
                <w:spacing w:val="-10"/>
                <w:sz w:val="23"/>
                <w:szCs w:val="23"/>
              </w:rPr>
              <w:t>12</w:t>
            </w:r>
          </w:p>
        </w:tc>
        <w:tc>
          <w:tcPr>
            <w:tcW w:w="7479" w:type="dxa"/>
            <w:tcBorders>
              <w:bottom w:val="single" w:color="000000" w:sz="10" w:space="0"/>
              <w:right w:val="single" w:color="000000" w:sz="10" w:space="0"/>
            </w:tcBorders>
            <w:shd w:val="clear" w:color="auto" w:fill="auto"/>
          </w:tcPr>
          <w:p w14:paraId="5CA4945C">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仿宋" w:hAnsi="仿宋" w:eastAsia="仿宋" w:cs="仿宋"/>
                <w:sz w:val="23"/>
                <w:szCs w:val="23"/>
                <w:lang w:eastAsia="zh-CN"/>
              </w:rPr>
            </w:pPr>
            <w:r>
              <w:rPr>
                <w:rFonts w:hint="eastAsia" w:ascii="仿宋" w:hAnsi="仿宋" w:eastAsia="仿宋" w:cs="仿宋"/>
                <w:spacing w:val="-1"/>
                <w:sz w:val="23"/>
                <w:szCs w:val="23"/>
                <w:lang w:eastAsia="zh-CN"/>
              </w:rPr>
              <w:t>投标截止时间：2025年07月14日11:00（北京</w:t>
            </w:r>
            <w:r>
              <w:rPr>
                <w:rFonts w:hint="eastAsia" w:ascii="仿宋" w:hAnsi="仿宋" w:eastAsia="仿宋" w:cs="仿宋"/>
                <w:spacing w:val="-2"/>
                <w:sz w:val="23"/>
                <w:szCs w:val="23"/>
                <w:lang w:eastAsia="zh-CN"/>
              </w:rPr>
              <w:t>时间）</w:t>
            </w:r>
          </w:p>
          <w:p w14:paraId="30DC7F04">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仿宋" w:hAnsi="仿宋" w:eastAsia="仿宋" w:cs="仿宋"/>
                <w:sz w:val="23"/>
                <w:szCs w:val="23"/>
                <w:lang w:eastAsia="zh-CN"/>
              </w:rPr>
            </w:pPr>
            <w:r>
              <w:rPr>
                <w:rFonts w:hint="eastAsia" w:ascii="仿宋" w:hAnsi="仿宋" w:eastAsia="仿宋" w:cs="仿宋"/>
                <w:spacing w:val="11"/>
                <w:sz w:val="23"/>
                <w:szCs w:val="23"/>
                <w:lang w:eastAsia="zh-CN"/>
              </w:rPr>
              <w:t>投标</w:t>
            </w:r>
            <w:r>
              <w:rPr>
                <w:rFonts w:hint="eastAsia" w:ascii="仿宋" w:hAnsi="仿宋" w:eastAsia="仿宋" w:cs="仿宋"/>
                <w:spacing w:val="11"/>
                <w:sz w:val="23"/>
                <w:szCs w:val="23"/>
              </w:rPr>
              <w:t>地点：</w:t>
            </w:r>
            <w:r>
              <w:rPr>
                <w:rFonts w:hint="eastAsia" w:ascii="仿宋" w:hAnsi="仿宋" w:eastAsia="仿宋" w:cs="仿宋"/>
                <w:sz w:val="23"/>
                <w:szCs w:val="23"/>
              </w:rPr>
              <w:t>https</w:t>
            </w:r>
            <w:r>
              <w:rPr>
                <w:rFonts w:hint="eastAsia" w:ascii="仿宋" w:hAnsi="仿宋" w:eastAsia="仿宋" w:cs="仿宋"/>
                <w:spacing w:val="11"/>
                <w:sz w:val="23"/>
                <w:szCs w:val="23"/>
              </w:rPr>
              <w:t>://</w:t>
            </w:r>
            <w:r>
              <w:rPr>
                <w:rFonts w:hint="eastAsia" w:ascii="仿宋" w:hAnsi="仿宋" w:eastAsia="仿宋" w:cs="仿宋"/>
                <w:sz w:val="23"/>
                <w:szCs w:val="23"/>
              </w:rPr>
              <w:t>www</w:t>
            </w:r>
            <w:r>
              <w:rPr>
                <w:rFonts w:hint="eastAsia" w:ascii="仿宋" w:hAnsi="仿宋" w:eastAsia="仿宋" w:cs="仿宋"/>
                <w:spacing w:val="11"/>
                <w:sz w:val="23"/>
                <w:szCs w:val="23"/>
              </w:rPr>
              <w:t>.</w:t>
            </w:r>
            <w:r>
              <w:rPr>
                <w:rFonts w:hint="eastAsia" w:ascii="仿宋" w:hAnsi="仿宋" w:eastAsia="仿宋" w:cs="仿宋"/>
                <w:sz w:val="23"/>
                <w:szCs w:val="23"/>
              </w:rPr>
              <w:t>zcygov</w:t>
            </w:r>
            <w:r>
              <w:rPr>
                <w:rFonts w:hint="eastAsia" w:ascii="仿宋" w:hAnsi="仿宋" w:eastAsia="仿宋" w:cs="仿宋"/>
                <w:spacing w:val="11"/>
                <w:sz w:val="23"/>
                <w:szCs w:val="23"/>
              </w:rPr>
              <w:t>.</w:t>
            </w:r>
            <w:r>
              <w:rPr>
                <w:rFonts w:hint="eastAsia" w:ascii="仿宋" w:hAnsi="仿宋" w:eastAsia="仿宋" w:cs="仿宋"/>
                <w:sz w:val="23"/>
                <w:szCs w:val="23"/>
              </w:rPr>
              <w:t>cn</w:t>
            </w:r>
            <w:r>
              <w:rPr>
                <w:rFonts w:hint="eastAsia" w:ascii="仿宋" w:hAnsi="仿宋" w:eastAsia="仿宋" w:cs="仿宋"/>
                <w:spacing w:val="11"/>
                <w:sz w:val="23"/>
                <w:szCs w:val="23"/>
              </w:rPr>
              <w:t>在线</w:t>
            </w:r>
            <w:r>
              <w:rPr>
                <w:rFonts w:hint="eastAsia" w:ascii="仿宋" w:hAnsi="仿宋" w:eastAsia="仿宋" w:cs="仿宋"/>
                <w:spacing w:val="11"/>
                <w:sz w:val="23"/>
                <w:szCs w:val="23"/>
                <w:lang w:eastAsia="zh-CN"/>
              </w:rPr>
              <w:t>投标</w:t>
            </w:r>
          </w:p>
        </w:tc>
      </w:tr>
      <w:tr w14:paraId="77C07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83" w:type="dxa"/>
            <w:shd w:val="clear" w:color="auto" w:fill="auto"/>
          </w:tcPr>
          <w:p w14:paraId="524C36D2">
            <w:pPr>
              <w:pStyle w:val="26"/>
              <w:spacing w:line="311" w:lineRule="auto"/>
              <w:rPr>
                <w:rFonts w:hint="eastAsia" w:ascii="仿宋" w:hAnsi="仿宋" w:eastAsia="仿宋" w:cs="仿宋"/>
                <w:sz w:val="23"/>
                <w:szCs w:val="23"/>
              </w:rPr>
            </w:pPr>
          </w:p>
          <w:p w14:paraId="50DFE82F">
            <w:pPr>
              <w:spacing w:before="75" w:line="186" w:lineRule="auto"/>
              <w:ind w:left="582"/>
              <w:rPr>
                <w:rFonts w:hint="eastAsia" w:ascii="仿宋" w:hAnsi="仿宋" w:eastAsia="仿宋" w:cs="仿宋"/>
                <w:sz w:val="23"/>
                <w:szCs w:val="23"/>
              </w:rPr>
            </w:pPr>
            <w:r>
              <w:rPr>
                <w:rFonts w:hint="eastAsia" w:ascii="仿宋" w:hAnsi="仿宋" w:eastAsia="仿宋" w:cs="仿宋"/>
                <w:spacing w:val="-10"/>
                <w:sz w:val="23"/>
                <w:szCs w:val="23"/>
              </w:rPr>
              <w:t>13</w:t>
            </w:r>
          </w:p>
        </w:tc>
        <w:tc>
          <w:tcPr>
            <w:tcW w:w="7479" w:type="dxa"/>
            <w:shd w:val="clear" w:color="auto" w:fill="auto"/>
          </w:tcPr>
          <w:p w14:paraId="38DB415F">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仿宋" w:hAnsi="仿宋" w:eastAsia="仿宋" w:cs="仿宋"/>
                <w:sz w:val="23"/>
                <w:szCs w:val="23"/>
                <w:lang w:eastAsia="zh-CN"/>
              </w:rPr>
            </w:pPr>
            <w:r>
              <w:rPr>
                <w:rFonts w:hint="eastAsia" w:ascii="仿宋" w:hAnsi="仿宋" w:eastAsia="仿宋" w:cs="仿宋"/>
                <w:sz w:val="23"/>
                <w:szCs w:val="23"/>
                <w:lang w:eastAsia="zh-CN"/>
              </w:rPr>
              <w:t>开标时间：2025年07月14日11:00（北京时间）</w:t>
            </w:r>
          </w:p>
          <w:p w14:paraId="4E679B60">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仿宋" w:hAnsi="仿宋" w:eastAsia="仿宋" w:cs="仿宋"/>
                <w:sz w:val="23"/>
                <w:szCs w:val="23"/>
                <w:lang w:eastAsia="zh-CN"/>
              </w:rPr>
            </w:pPr>
            <w:r>
              <w:rPr>
                <w:rFonts w:hint="eastAsia" w:ascii="仿宋" w:hAnsi="仿宋" w:eastAsia="仿宋" w:cs="仿宋"/>
                <w:spacing w:val="11"/>
                <w:sz w:val="23"/>
                <w:szCs w:val="23"/>
              </w:rPr>
              <w:t>开标地点：</w:t>
            </w:r>
            <w:r>
              <w:rPr>
                <w:rFonts w:hint="eastAsia" w:ascii="仿宋" w:hAnsi="仿宋" w:eastAsia="仿宋" w:cs="仿宋"/>
                <w:sz w:val="23"/>
                <w:szCs w:val="23"/>
              </w:rPr>
              <w:t>https</w:t>
            </w:r>
            <w:r>
              <w:rPr>
                <w:rFonts w:hint="eastAsia" w:ascii="仿宋" w:hAnsi="仿宋" w:eastAsia="仿宋" w:cs="仿宋"/>
                <w:spacing w:val="11"/>
                <w:sz w:val="23"/>
                <w:szCs w:val="23"/>
              </w:rPr>
              <w:t>://</w:t>
            </w:r>
            <w:r>
              <w:rPr>
                <w:rFonts w:hint="eastAsia" w:ascii="仿宋" w:hAnsi="仿宋" w:eastAsia="仿宋" w:cs="仿宋"/>
                <w:sz w:val="23"/>
                <w:szCs w:val="23"/>
              </w:rPr>
              <w:t>www</w:t>
            </w:r>
            <w:r>
              <w:rPr>
                <w:rFonts w:hint="eastAsia" w:ascii="仿宋" w:hAnsi="仿宋" w:eastAsia="仿宋" w:cs="仿宋"/>
                <w:spacing w:val="11"/>
                <w:sz w:val="23"/>
                <w:szCs w:val="23"/>
              </w:rPr>
              <w:t>.</w:t>
            </w:r>
            <w:r>
              <w:rPr>
                <w:rFonts w:hint="eastAsia" w:ascii="仿宋" w:hAnsi="仿宋" w:eastAsia="仿宋" w:cs="仿宋"/>
                <w:sz w:val="23"/>
                <w:szCs w:val="23"/>
              </w:rPr>
              <w:t>zcygov</w:t>
            </w:r>
            <w:r>
              <w:rPr>
                <w:rFonts w:hint="eastAsia" w:ascii="仿宋" w:hAnsi="仿宋" w:eastAsia="仿宋" w:cs="仿宋"/>
                <w:spacing w:val="11"/>
                <w:sz w:val="23"/>
                <w:szCs w:val="23"/>
              </w:rPr>
              <w:t>.</w:t>
            </w:r>
            <w:r>
              <w:rPr>
                <w:rFonts w:hint="eastAsia" w:ascii="仿宋" w:hAnsi="仿宋" w:eastAsia="仿宋" w:cs="仿宋"/>
                <w:sz w:val="23"/>
                <w:szCs w:val="23"/>
              </w:rPr>
              <w:t>cn</w:t>
            </w:r>
            <w:r>
              <w:rPr>
                <w:rFonts w:hint="eastAsia" w:ascii="仿宋" w:hAnsi="仿宋" w:eastAsia="仿宋" w:cs="仿宋"/>
                <w:spacing w:val="11"/>
                <w:sz w:val="23"/>
                <w:szCs w:val="23"/>
              </w:rPr>
              <w:t>不见面开标</w:t>
            </w:r>
          </w:p>
        </w:tc>
      </w:tr>
      <w:tr w14:paraId="1B5C9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1483" w:type="dxa"/>
            <w:shd w:val="clear" w:color="auto" w:fill="auto"/>
          </w:tcPr>
          <w:p w14:paraId="2ECB7387">
            <w:pPr>
              <w:spacing w:before="157" w:line="187" w:lineRule="auto"/>
              <w:ind w:left="582"/>
              <w:rPr>
                <w:rFonts w:hint="eastAsia" w:ascii="仿宋" w:hAnsi="仿宋" w:eastAsia="仿宋" w:cs="仿宋"/>
                <w:sz w:val="23"/>
                <w:szCs w:val="23"/>
              </w:rPr>
            </w:pPr>
            <w:r>
              <w:rPr>
                <w:rFonts w:hint="eastAsia" w:ascii="仿宋" w:hAnsi="仿宋" w:eastAsia="仿宋" w:cs="仿宋"/>
                <w:spacing w:val="-10"/>
                <w:sz w:val="23"/>
                <w:szCs w:val="23"/>
              </w:rPr>
              <w:t>14</w:t>
            </w:r>
          </w:p>
        </w:tc>
        <w:tc>
          <w:tcPr>
            <w:tcW w:w="7479" w:type="dxa"/>
            <w:shd w:val="clear" w:color="auto" w:fill="auto"/>
          </w:tcPr>
          <w:p w14:paraId="4E1BCB8C">
            <w:pPr>
              <w:spacing w:before="39" w:line="231" w:lineRule="auto"/>
              <w:ind w:left="31"/>
              <w:rPr>
                <w:rFonts w:hint="eastAsia" w:ascii="仿宋" w:hAnsi="仿宋" w:eastAsia="仿宋" w:cs="仿宋"/>
                <w:sz w:val="23"/>
                <w:szCs w:val="23"/>
                <w:lang w:eastAsia="zh-CN"/>
              </w:rPr>
            </w:pPr>
            <w:r>
              <w:rPr>
                <w:rFonts w:hint="eastAsia" w:ascii="仿宋" w:hAnsi="仿宋" w:eastAsia="仿宋" w:cs="仿宋"/>
                <w:spacing w:val="3"/>
                <w:sz w:val="23"/>
                <w:szCs w:val="23"/>
                <w:lang w:eastAsia="zh-CN"/>
              </w:rPr>
              <w:t>评审方法：综合评分法</w:t>
            </w:r>
          </w:p>
        </w:tc>
      </w:tr>
      <w:tr w14:paraId="12D35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83" w:type="dxa"/>
            <w:shd w:val="clear" w:color="auto" w:fill="auto"/>
          </w:tcPr>
          <w:p w14:paraId="4AB1DF27">
            <w:pPr>
              <w:spacing w:before="157" w:line="186" w:lineRule="auto"/>
              <w:ind w:left="582"/>
              <w:rPr>
                <w:rFonts w:hint="eastAsia" w:ascii="仿宋" w:hAnsi="仿宋" w:eastAsia="仿宋" w:cs="仿宋"/>
                <w:sz w:val="23"/>
                <w:szCs w:val="23"/>
              </w:rPr>
            </w:pPr>
            <w:r>
              <w:rPr>
                <w:rFonts w:hint="eastAsia" w:ascii="仿宋" w:hAnsi="仿宋" w:eastAsia="仿宋" w:cs="仿宋"/>
                <w:spacing w:val="-10"/>
                <w:sz w:val="23"/>
                <w:szCs w:val="23"/>
              </w:rPr>
              <w:t>15</w:t>
            </w:r>
          </w:p>
        </w:tc>
        <w:tc>
          <w:tcPr>
            <w:tcW w:w="7479" w:type="dxa"/>
            <w:shd w:val="clear" w:color="auto" w:fill="auto"/>
          </w:tcPr>
          <w:p w14:paraId="24CACAD0">
            <w:pPr>
              <w:spacing w:before="39" w:line="230" w:lineRule="auto"/>
              <w:ind w:left="32"/>
              <w:rPr>
                <w:rFonts w:hint="eastAsia" w:ascii="仿宋" w:hAnsi="仿宋" w:eastAsia="仿宋" w:cs="仿宋"/>
                <w:sz w:val="23"/>
                <w:szCs w:val="23"/>
                <w:lang w:eastAsia="zh-CN"/>
              </w:rPr>
            </w:pPr>
            <w:r>
              <w:rPr>
                <w:rFonts w:hint="eastAsia" w:ascii="仿宋" w:hAnsi="仿宋" w:eastAsia="仿宋" w:cs="仿宋"/>
                <w:spacing w:val="4"/>
                <w:sz w:val="23"/>
                <w:szCs w:val="23"/>
                <w:lang w:eastAsia="zh-CN"/>
              </w:rPr>
              <w:t>推荐成交候选投标人的数量：</w:t>
            </w:r>
            <w:r>
              <w:rPr>
                <w:rFonts w:hint="eastAsia" w:ascii="仿宋" w:hAnsi="仿宋" w:eastAsia="仿宋" w:cs="仿宋"/>
                <w:spacing w:val="4"/>
                <w:sz w:val="23"/>
                <w:szCs w:val="23"/>
                <w:u w:val="single"/>
                <w:lang w:eastAsia="zh-CN"/>
              </w:rPr>
              <w:t>三名</w:t>
            </w:r>
          </w:p>
        </w:tc>
      </w:tr>
      <w:tr w14:paraId="12BAB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83" w:type="dxa"/>
            <w:shd w:val="clear" w:color="auto" w:fill="auto"/>
          </w:tcPr>
          <w:p w14:paraId="512783A0">
            <w:pPr>
              <w:spacing w:before="158" w:line="186" w:lineRule="auto"/>
              <w:ind w:left="582"/>
              <w:rPr>
                <w:rFonts w:hint="eastAsia" w:ascii="仿宋" w:hAnsi="仿宋" w:eastAsia="仿宋" w:cs="仿宋"/>
                <w:sz w:val="23"/>
                <w:szCs w:val="23"/>
              </w:rPr>
            </w:pPr>
            <w:r>
              <w:rPr>
                <w:rFonts w:hint="eastAsia" w:ascii="仿宋" w:hAnsi="仿宋" w:eastAsia="仿宋" w:cs="仿宋"/>
                <w:spacing w:val="-10"/>
                <w:sz w:val="23"/>
                <w:szCs w:val="23"/>
              </w:rPr>
              <w:t>16</w:t>
            </w:r>
          </w:p>
        </w:tc>
        <w:tc>
          <w:tcPr>
            <w:tcW w:w="7479" w:type="dxa"/>
            <w:shd w:val="clear" w:color="auto" w:fill="auto"/>
          </w:tcPr>
          <w:p w14:paraId="73F17FA4">
            <w:pPr>
              <w:spacing w:before="41" w:line="223" w:lineRule="auto"/>
              <w:ind w:left="32"/>
              <w:rPr>
                <w:rFonts w:hint="eastAsia" w:ascii="仿宋" w:hAnsi="仿宋" w:eastAsia="仿宋" w:cs="仿宋"/>
                <w:sz w:val="24"/>
                <w:szCs w:val="24"/>
                <w:lang w:eastAsia="zh-CN"/>
              </w:rPr>
            </w:pPr>
            <w:r>
              <w:rPr>
                <w:rFonts w:hint="eastAsia" w:ascii="仿宋" w:hAnsi="仿宋" w:eastAsia="仿宋" w:cs="仿宋"/>
                <w:spacing w:val="2"/>
                <w:sz w:val="23"/>
                <w:szCs w:val="23"/>
                <w:lang w:eastAsia="zh-CN"/>
              </w:rPr>
              <w:t>采购人是否委托评标委员会直接确定成交投标人：</w:t>
            </w:r>
            <w:r>
              <w:rPr>
                <w:rFonts w:hint="eastAsia" w:ascii="仿宋" w:hAnsi="仿宋" w:eastAsia="仿宋" w:cs="仿宋"/>
                <w:spacing w:val="2"/>
                <w:sz w:val="23"/>
                <w:szCs w:val="23"/>
                <w:u w:val="single"/>
                <w:lang w:eastAsia="zh-CN"/>
              </w:rPr>
              <w:t>否</w:t>
            </w:r>
            <w:r>
              <w:rPr>
                <w:rFonts w:hint="eastAsia" w:ascii="仿宋" w:hAnsi="仿宋" w:eastAsia="仿宋" w:cs="仿宋"/>
                <w:i/>
                <w:iCs/>
                <w:spacing w:val="2"/>
                <w:sz w:val="24"/>
                <w:szCs w:val="24"/>
                <w:lang w:eastAsia="zh-CN"/>
              </w:rPr>
              <w:t>（是、否）</w:t>
            </w:r>
          </w:p>
        </w:tc>
      </w:tr>
      <w:tr w14:paraId="66ADC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83" w:type="dxa"/>
            <w:shd w:val="clear" w:color="auto" w:fill="auto"/>
          </w:tcPr>
          <w:p w14:paraId="1F8D0DC8">
            <w:pPr>
              <w:pStyle w:val="26"/>
              <w:spacing w:line="260" w:lineRule="auto"/>
              <w:rPr>
                <w:rFonts w:hint="eastAsia" w:ascii="仿宋" w:hAnsi="仿宋" w:eastAsia="仿宋" w:cs="仿宋"/>
                <w:lang w:eastAsia="zh-CN"/>
              </w:rPr>
            </w:pPr>
          </w:p>
          <w:p w14:paraId="01568222">
            <w:pPr>
              <w:spacing w:before="74" w:line="186" w:lineRule="auto"/>
              <w:ind w:left="582"/>
              <w:rPr>
                <w:rFonts w:hint="eastAsia" w:ascii="仿宋" w:hAnsi="仿宋" w:eastAsia="仿宋" w:cs="仿宋"/>
                <w:sz w:val="23"/>
                <w:szCs w:val="23"/>
              </w:rPr>
            </w:pPr>
            <w:r>
              <w:rPr>
                <w:rFonts w:hint="eastAsia" w:ascii="仿宋" w:hAnsi="仿宋" w:eastAsia="仿宋" w:cs="仿宋"/>
                <w:spacing w:val="-10"/>
                <w:sz w:val="23"/>
                <w:szCs w:val="23"/>
              </w:rPr>
              <w:t>17</w:t>
            </w:r>
          </w:p>
        </w:tc>
        <w:tc>
          <w:tcPr>
            <w:tcW w:w="7479" w:type="dxa"/>
            <w:shd w:val="clear" w:color="auto" w:fill="auto"/>
          </w:tcPr>
          <w:p w14:paraId="6ECB08F9">
            <w:pPr>
              <w:rPr>
                <w:rFonts w:hint="eastAsia" w:ascii="仿宋" w:hAnsi="仿宋" w:eastAsia="仿宋" w:cs="仿宋"/>
                <w:sz w:val="23"/>
                <w:szCs w:val="23"/>
                <w:lang w:eastAsia="zh-CN"/>
              </w:rPr>
            </w:pPr>
            <w:r>
              <w:rPr>
                <w:rFonts w:hint="eastAsia" w:ascii="仿宋" w:hAnsi="仿宋" w:eastAsia="仿宋" w:cs="仿宋"/>
                <w:spacing w:val="2"/>
                <w:sz w:val="23"/>
                <w:szCs w:val="23"/>
                <w:lang w:eastAsia="zh-CN"/>
              </w:rPr>
              <w:t>履约保证金金额：合同</w:t>
            </w:r>
            <w:r>
              <w:rPr>
                <w:rFonts w:hint="eastAsia" w:ascii="仿宋" w:hAnsi="仿宋" w:eastAsia="仿宋" w:cs="仿宋"/>
                <w:spacing w:val="2"/>
                <w:sz w:val="23"/>
                <w:szCs w:val="23"/>
                <w:highlight w:val="none"/>
                <w:lang w:eastAsia="zh-CN"/>
              </w:rPr>
              <w:t>总价的</w:t>
            </w:r>
            <w:r>
              <w:rPr>
                <w:rFonts w:hint="eastAsia" w:ascii="仿宋" w:hAnsi="仿宋" w:eastAsia="仿宋" w:cs="仿宋"/>
                <w:spacing w:val="2"/>
                <w:sz w:val="23"/>
                <w:szCs w:val="23"/>
                <w:highlight w:val="none"/>
                <w:lang w:val="en-US" w:eastAsia="zh-CN"/>
              </w:rPr>
              <w:t>0</w:t>
            </w:r>
            <w:r>
              <w:rPr>
                <w:rFonts w:hint="eastAsia" w:ascii="仿宋" w:hAnsi="仿宋" w:eastAsia="仿宋" w:cs="仿宋"/>
                <w:spacing w:val="2"/>
                <w:sz w:val="23"/>
                <w:szCs w:val="23"/>
                <w:highlight w:val="none"/>
                <w:lang w:eastAsia="zh-CN"/>
              </w:rPr>
              <w:t>%（不</w:t>
            </w:r>
            <w:r>
              <w:rPr>
                <w:rFonts w:hint="eastAsia" w:ascii="仿宋" w:hAnsi="仿宋" w:eastAsia="仿宋" w:cs="仿宋"/>
                <w:spacing w:val="2"/>
                <w:sz w:val="23"/>
                <w:szCs w:val="23"/>
                <w:lang w:eastAsia="zh-CN"/>
              </w:rPr>
              <w:t>得超过政府采购合同金额的10%，具体以双方签订合同为准。）</w:t>
            </w:r>
          </w:p>
          <w:p w14:paraId="7E242241">
            <w:pPr>
              <w:rPr>
                <w:rFonts w:hint="eastAsia" w:ascii="仿宋" w:hAnsi="仿宋" w:eastAsia="仿宋" w:cs="仿宋"/>
                <w:sz w:val="23"/>
                <w:szCs w:val="23"/>
                <w:lang w:eastAsia="zh-CN"/>
              </w:rPr>
            </w:pPr>
            <w:r>
              <w:rPr>
                <w:rFonts w:hint="eastAsia" w:ascii="仿宋" w:hAnsi="仿宋" w:eastAsia="仿宋" w:cs="仿宋"/>
                <w:spacing w:val="8"/>
                <w:sz w:val="23"/>
                <w:szCs w:val="23"/>
                <w:lang w:eastAsia="zh-CN"/>
              </w:rPr>
              <w:t>履约保证金形式：电汇、网银、银行保函等</w:t>
            </w:r>
          </w:p>
          <w:p w14:paraId="4B430F46">
            <w:pPr>
              <w:rPr>
                <w:rFonts w:hint="eastAsia" w:ascii="仿宋" w:hAnsi="仿宋" w:eastAsia="仿宋" w:cs="仿宋"/>
                <w:sz w:val="23"/>
                <w:szCs w:val="23"/>
                <w:lang w:eastAsia="zh-CN"/>
              </w:rPr>
            </w:pPr>
            <w:r>
              <w:rPr>
                <w:rFonts w:hint="eastAsia" w:ascii="仿宋" w:hAnsi="仿宋" w:eastAsia="仿宋" w:cs="仿宋"/>
                <w:spacing w:val="6"/>
                <w:sz w:val="23"/>
                <w:szCs w:val="23"/>
                <w:lang w:eastAsia="zh-CN"/>
              </w:rPr>
              <w:t>提交履约保证金的时间：领取中标通知书5日内（日</w:t>
            </w:r>
            <w:r>
              <w:rPr>
                <w:rFonts w:hint="eastAsia" w:ascii="仿宋" w:hAnsi="仿宋" w:eastAsia="仿宋" w:cs="仿宋"/>
                <w:spacing w:val="5"/>
                <w:sz w:val="23"/>
                <w:szCs w:val="23"/>
                <w:lang w:eastAsia="zh-CN"/>
              </w:rPr>
              <w:t>历日）</w:t>
            </w:r>
            <w:r>
              <w:rPr>
                <w:rFonts w:hint="eastAsia" w:ascii="仿宋" w:hAnsi="仿宋" w:eastAsia="仿宋" w:cs="仿宋"/>
                <w:spacing w:val="7"/>
                <w:sz w:val="23"/>
                <w:szCs w:val="23"/>
                <w:lang w:eastAsia="zh-CN"/>
              </w:rPr>
              <w:t>提交履约保证金后</w:t>
            </w:r>
            <w:r>
              <w:rPr>
                <w:rFonts w:hint="eastAsia" w:ascii="仿宋" w:hAnsi="仿宋" w:eastAsia="仿宋" w:cs="仿宋"/>
                <w:spacing w:val="-36"/>
                <w:sz w:val="23"/>
                <w:szCs w:val="23"/>
                <w:lang w:eastAsia="zh-CN"/>
              </w:rPr>
              <w:t xml:space="preserve"> </w:t>
            </w:r>
            <w:r>
              <w:rPr>
                <w:rFonts w:hint="eastAsia" w:ascii="仿宋" w:hAnsi="仿宋" w:eastAsia="仿宋" w:cs="仿宋"/>
                <w:spacing w:val="7"/>
                <w:sz w:val="23"/>
                <w:szCs w:val="23"/>
                <w:lang w:eastAsia="zh-CN"/>
              </w:rPr>
              <w:t>2</w:t>
            </w:r>
            <w:r>
              <w:rPr>
                <w:rFonts w:hint="eastAsia" w:ascii="仿宋" w:hAnsi="仿宋" w:eastAsia="仿宋" w:cs="仿宋"/>
                <w:spacing w:val="-38"/>
                <w:sz w:val="23"/>
                <w:szCs w:val="23"/>
                <w:lang w:eastAsia="zh-CN"/>
              </w:rPr>
              <w:t xml:space="preserve"> </w:t>
            </w:r>
            <w:r>
              <w:rPr>
                <w:rFonts w:hint="eastAsia" w:ascii="仿宋" w:hAnsi="仿宋" w:eastAsia="仿宋" w:cs="仿宋"/>
                <w:spacing w:val="7"/>
                <w:sz w:val="23"/>
                <w:szCs w:val="23"/>
                <w:lang w:eastAsia="zh-CN"/>
              </w:rPr>
              <w:t>个工作日内双方签订合同</w:t>
            </w:r>
          </w:p>
        </w:tc>
      </w:tr>
      <w:tr w14:paraId="67AF6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83" w:type="dxa"/>
            <w:shd w:val="clear" w:color="auto" w:fill="auto"/>
          </w:tcPr>
          <w:p w14:paraId="34AE454F">
            <w:pPr>
              <w:pStyle w:val="26"/>
              <w:spacing w:line="250" w:lineRule="auto"/>
              <w:rPr>
                <w:rFonts w:hint="eastAsia" w:ascii="仿宋" w:hAnsi="仿宋" w:eastAsia="仿宋" w:cs="仿宋"/>
                <w:lang w:eastAsia="zh-CN"/>
              </w:rPr>
            </w:pPr>
          </w:p>
          <w:p w14:paraId="1CA5AD76">
            <w:pPr>
              <w:pStyle w:val="26"/>
              <w:spacing w:line="250" w:lineRule="auto"/>
              <w:rPr>
                <w:rFonts w:hint="eastAsia" w:ascii="仿宋" w:hAnsi="仿宋" w:eastAsia="仿宋" w:cs="仿宋"/>
                <w:lang w:eastAsia="zh-CN"/>
              </w:rPr>
            </w:pPr>
          </w:p>
          <w:p w14:paraId="1AFC3F77">
            <w:pPr>
              <w:spacing w:before="74" w:line="186" w:lineRule="auto"/>
              <w:ind w:left="582"/>
              <w:rPr>
                <w:rFonts w:hint="eastAsia" w:ascii="仿宋" w:hAnsi="仿宋" w:eastAsia="仿宋" w:cs="仿宋"/>
                <w:sz w:val="23"/>
                <w:szCs w:val="23"/>
              </w:rPr>
            </w:pPr>
            <w:r>
              <w:rPr>
                <w:rFonts w:hint="eastAsia" w:ascii="仿宋" w:hAnsi="仿宋" w:eastAsia="仿宋" w:cs="仿宋"/>
                <w:spacing w:val="-10"/>
                <w:sz w:val="23"/>
                <w:szCs w:val="23"/>
              </w:rPr>
              <w:t>18</w:t>
            </w:r>
          </w:p>
        </w:tc>
        <w:tc>
          <w:tcPr>
            <w:tcW w:w="7479" w:type="dxa"/>
            <w:shd w:val="clear" w:color="auto" w:fill="auto"/>
          </w:tcPr>
          <w:p w14:paraId="1D63D846">
            <w:pPr>
              <w:rPr>
                <w:rFonts w:hint="eastAsia" w:ascii="仿宋" w:hAnsi="仿宋" w:eastAsia="仿宋" w:cs="仿宋"/>
                <w:sz w:val="23"/>
                <w:szCs w:val="23"/>
                <w:lang w:eastAsia="zh-CN"/>
              </w:rPr>
            </w:pPr>
            <w:r>
              <w:rPr>
                <w:rFonts w:hint="eastAsia" w:ascii="仿宋" w:hAnsi="仿宋" w:eastAsia="仿宋" w:cs="仿宋"/>
                <w:sz w:val="23"/>
                <w:szCs w:val="23"/>
                <w:lang w:eastAsia="zh-CN"/>
              </w:rPr>
              <w:t>中标服务费：发出中标通知书时，由中标人按计价格[2002]1980号文和发改价格[2011]534号标准（不含税），以电汇或网银方式一次性向新疆招标有限公司喀什分公司缴纳代理服务费。</w:t>
            </w:r>
          </w:p>
          <w:p w14:paraId="24105DFF">
            <w:pPr>
              <w:rPr>
                <w:rFonts w:hint="eastAsia" w:ascii="仿宋" w:hAnsi="仿宋" w:eastAsia="仿宋" w:cs="仿宋"/>
                <w:sz w:val="23"/>
                <w:szCs w:val="23"/>
                <w:lang w:eastAsia="zh-CN"/>
              </w:rPr>
            </w:pPr>
            <w:r>
              <w:rPr>
                <w:rFonts w:hint="eastAsia" w:ascii="仿宋" w:hAnsi="仿宋" w:eastAsia="仿宋" w:cs="仿宋"/>
                <w:sz w:val="23"/>
                <w:szCs w:val="23"/>
                <w:lang w:eastAsia="zh-CN"/>
              </w:rPr>
              <w:t>支付形式：电汇、网络银行转账</w:t>
            </w:r>
          </w:p>
          <w:p w14:paraId="0CF07D29">
            <w:pPr>
              <w:rPr>
                <w:rFonts w:hint="eastAsia" w:ascii="仿宋" w:hAnsi="仿宋" w:eastAsia="仿宋" w:cs="仿宋"/>
                <w:sz w:val="23"/>
                <w:szCs w:val="23"/>
                <w:lang w:eastAsia="zh-CN"/>
              </w:rPr>
            </w:pPr>
            <w:r>
              <w:rPr>
                <w:rFonts w:hint="eastAsia" w:ascii="仿宋" w:hAnsi="仿宋" w:eastAsia="仿宋" w:cs="仿宋"/>
                <w:sz w:val="23"/>
                <w:szCs w:val="23"/>
                <w:lang w:eastAsia="zh-CN"/>
              </w:rPr>
              <w:t>支付时间：领取中标通知书时一次性付清</w:t>
            </w:r>
          </w:p>
        </w:tc>
      </w:tr>
      <w:tr w14:paraId="4E9BA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83" w:type="dxa"/>
            <w:shd w:val="clear" w:color="auto" w:fill="auto"/>
          </w:tcPr>
          <w:p w14:paraId="503EC533">
            <w:pPr>
              <w:spacing w:before="91" w:line="173" w:lineRule="auto"/>
              <w:ind w:left="582"/>
              <w:rPr>
                <w:rFonts w:hint="eastAsia" w:ascii="仿宋" w:hAnsi="仿宋" w:eastAsia="仿宋" w:cs="仿宋"/>
                <w:sz w:val="23"/>
                <w:szCs w:val="23"/>
              </w:rPr>
            </w:pPr>
            <w:r>
              <w:rPr>
                <w:rFonts w:hint="eastAsia" w:ascii="仿宋" w:hAnsi="仿宋" w:eastAsia="仿宋" w:cs="仿宋"/>
                <w:spacing w:val="-10"/>
                <w:sz w:val="23"/>
                <w:szCs w:val="23"/>
              </w:rPr>
              <w:t>19</w:t>
            </w:r>
          </w:p>
        </w:tc>
        <w:tc>
          <w:tcPr>
            <w:tcW w:w="7479" w:type="dxa"/>
            <w:shd w:val="clear" w:color="auto" w:fill="auto"/>
          </w:tcPr>
          <w:p w14:paraId="1320063A">
            <w:pPr>
              <w:spacing w:before="50" w:line="197" w:lineRule="auto"/>
              <w:ind w:left="31"/>
              <w:rPr>
                <w:rFonts w:hint="eastAsia" w:ascii="仿宋" w:hAnsi="仿宋" w:eastAsia="仿宋" w:cs="仿宋"/>
                <w:sz w:val="24"/>
                <w:szCs w:val="24"/>
                <w:lang w:eastAsia="zh-CN"/>
              </w:rPr>
            </w:pPr>
            <w:r>
              <w:rPr>
                <w:rFonts w:hint="eastAsia" w:ascii="仿宋" w:hAnsi="仿宋" w:eastAsia="仿宋" w:cs="仿宋"/>
                <w:spacing w:val="-2"/>
                <w:sz w:val="23"/>
                <w:szCs w:val="23"/>
                <w:lang w:eastAsia="zh-CN"/>
              </w:rPr>
              <w:t>本项目是否属于信用担保试点范围：</w:t>
            </w:r>
            <w:r>
              <w:rPr>
                <w:rFonts w:hint="eastAsia" w:ascii="仿宋" w:hAnsi="仿宋" w:eastAsia="仿宋" w:cs="仿宋"/>
                <w:spacing w:val="-2"/>
                <w:sz w:val="23"/>
                <w:szCs w:val="23"/>
                <w:u w:val="single"/>
                <w:lang w:eastAsia="zh-CN"/>
              </w:rPr>
              <w:t>否</w:t>
            </w:r>
            <w:r>
              <w:rPr>
                <w:rFonts w:hint="eastAsia" w:ascii="仿宋" w:hAnsi="仿宋" w:eastAsia="仿宋" w:cs="仿宋"/>
                <w:i/>
                <w:iCs/>
                <w:spacing w:val="-2"/>
                <w:sz w:val="24"/>
                <w:szCs w:val="24"/>
                <w:lang w:eastAsia="zh-CN"/>
              </w:rPr>
              <w:t>（是、否）</w:t>
            </w:r>
          </w:p>
        </w:tc>
      </w:tr>
    </w:tbl>
    <w:p w14:paraId="44EC8D05">
      <w:pPr>
        <w:rPr>
          <w:rFonts w:hint="eastAsia" w:ascii="仿宋" w:hAnsi="仿宋" w:eastAsia="仿宋" w:cs="仿宋"/>
          <w:lang w:eastAsia="zh-CN"/>
        </w:rPr>
        <w:sectPr>
          <w:headerReference r:id="rId31" w:type="default"/>
          <w:footerReference r:id="rId32" w:type="default"/>
          <w:pgSz w:w="11906" w:h="16838"/>
          <w:pgMar w:top="400" w:right="1459" w:bottom="1171" w:left="1458" w:header="0" w:footer="996" w:gutter="0"/>
          <w:cols w:space="720" w:num="1"/>
        </w:sectPr>
      </w:pPr>
    </w:p>
    <w:p w14:paraId="1EBB7253">
      <w:pPr>
        <w:pStyle w:val="4"/>
        <w:spacing w:before="100" w:line="228" w:lineRule="auto"/>
        <w:ind w:left="3159"/>
        <w:outlineLvl w:val="0"/>
        <w:rPr>
          <w:rFonts w:hint="eastAsia" w:ascii="仿宋" w:hAnsi="仿宋" w:eastAsia="仿宋" w:cs="仿宋"/>
          <w:lang w:eastAsia="zh-CN"/>
        </w:rPr>
      </w:pPr>
      <w:bookmarkStart w:id="84" w:name="bookmark104"/>
      <w:bookmarkEnd w:id="84"/>
      <w:bookmarkStart w:id="85" w:name="_Toc14728"/>
      <w:bookmarkStart w:id="86" w:name="_Toc5475"/>
      <w:r>
        <w:rPr>
          <w:rFonts w:hint="eastAsia" w:ascii="仿宋" w:hAnsi="仿宋" w:eastAsia="仿宋" w:cs="仿宋"/>
          <w:b/>
          <w:bCs/>
          <w:spacing w:val="1"/>
          <w:sz w:val="32"/>
          <w:szCs w:val="32"/>
          <w:lang w:eastAsia="zh-CN"/>
        </w:rPr>
        <w:t>第5章服务需求</w:t>
      </w:r>
      <w:bookmarkEnd w:id="85"/>
      <w:bookmarkEnd w:id="86"/>
    </w:p>
    <w:p w14:paraId="181D8ADC">
      <w:pPr>
        <w:pStyle w:val="4"/>
        <w:spacing w:before="18" w:line="360" w:lineRule="auto"/>
        <w:ind w:left="528"/>
        <w:rPr>
          <w:rFonts w:hint="eastAsia" w:ascii="仿宋" w:hAnsi="仿宋" w:eastAsia="仿宋" w:cs="仿宋"/>
          <w:sz w:val="24"/>
          <w:szCs w:val="24"/>
          <w:lang w:eastAsia="zh-CN"/>
        </w:rPr>
      </w:pPr>
      <w:r>
        <w:rPr>
          <w:rFonts w:hint="eastAsia" w:ascii="仿宋" w:hAnsi="仿宋" w:eastAsia="仿宋" w:cs="仿宋"/>
          <w:b/>
          <w:bCs/>
          <w:spacing w:val="1"/>
          <w:sz w:val="24"/>
          <w:szCs w:val="24"/>
          <w:lang w:eastAsia="zh-CN"/>
        </w:rPr>
        <w:t>一、项目基本信息</w:t>
      </w:r>
    </w:p>
    <w:p w14:paraId="0A5ACF7A">
      <w:pPr>
        <w:pStyle w:val="4"/>
        <w:spacing w:before="21" w:line="360" w:lineRule="auto"/>
        <w:ind w:left="41" w:firstLine="483"/>
        <w:jc w:val="both"/>
        <w:rPr>
          <w:rFonts w:hint="eastAsia" w:cs="仿宋"/>
          <w:spacing w:val="9"/>
          <w:sz w:val="24"/>
          <w:szCs w:val="24"/>
          <w:lang w:eastAsia="zh-CN"/>
        </w:rPr>
      </w:pPr>
      <w:r>
        <w:rPr>
          <w:rFonts w:hint="eastAsia" w:ascii="仿宋" w:hAnsi="仿宋" w:eastAsia="仿宋" w:cs="仿宋"/>
          <w:spacing w:val="9"/>
          <w:sz w:val="24"/>
          <w:szCs w:val="24"/>
          <w:lang w:eastAsia="zh-CN"/>
        </w:rPr>
        <w:t>1.项目名称:</w:t>
      </w:r>
      <w:r>
        <w:rPr>
          <w:rFonts w:hint="eastAsia" w:cs="仿宋"/>
          <w:spacing w:val="9"/>
          <w:sz w:val="24"/>
          <w:szCs w:val="24"/>
          <w:lang w:eastAsia="zh-CN"/>
        </w:rPr>
        <w:t>塔什库尔干县项目前期费-边境经济合作区(西区)提质增效项目-工程设计</w:t>
      </w:r>
    </w:p>
    <w:p w14:paraId="3312303E">
      <w:pPr>
        <w:pStyle w:val="4"/>
        <w:spacing w:before="21" w:line="360" w:lineRule="auto"/>
        <w:ind w:left="41" w:firstLine="483"/>
        <w:jc w:val="both"/>
        <w:rPr>
          <w:rFonts w:hint="eastAsia" w:ascii="仿宋" w:hAnsi="仿宋" w:eastAsia="仿宋" w:cs="仿宋"/>
          <w:spacing w:val="9"/>
          <w:sz w:val="24"/>
          <w:szCs w:val="24"/>
          <w:lang w:eastAsia="zh-CN"/>
        </w:rPr>
      </w:pPr>
      <w:r>
        <w:rPr>
          <w:rFonts w:hint="eastAsia" w:ascii="仿宋" w:hAnsi="仿宋" w:eastAsia="仿宋" w:cs="仿宋"/>
          <w:spacing w:val="9"/>
          <w:sz w:val="24"/>
          <w:szCs w:val="24"/>
          <w:lang w:eastAsia="zh-CN"/>
        </w:rPr>
        <w:t>2.预算金额：</w:t>
      </w:r>
      <w:r>
        <w:rPr>
          <w:rFonts w:hint="eastAsia" w:cs="仿宋"/>
          <w:spacing w:val="9"/>
          <w:sz w:val="24"/>
          <w:szCs w:val="24"/>
          <w:lang w:eastAsia="zh-CN"/>
        </w:rPr>
        <w:t>170万元</w:t>
      </w:r>
    </w:p>
    <w:p w14:paraId="008728F1">
      <w:pPr>
        <w:pStyle w:val="4"/>
        <w:spacing w:before="21" w:line="360" w:lineRule="auto"/>
        <w:ind w:left="41" w:firstLine="483"/>
        <w:jc w:val="both"/>
        <w:rPr>
          <w:rFonts w:hint="default" w:ascii="仿宋" w:hAnsi="仿宋" w:eastAsia="仿宋" w:cs="仿宋"/>
          <w:spacing w:val="9"/>
          <w:sz w:val="24"/>
          <w:szCs w:val="24"/>
          <w:lang w:val="en-US" w:eastAsia="zh-CN"/>
        </w:rPr>
      </w:pPr>
      <w:r>
        <w:rPr>
          <w:rFonts w:hint="eastAsia" w:cs="仿宋"/>
          <w:spacing w:val="9"/>
          <w:sz w:val="24"/>
          <w:szCs w:val="24"/>
          <w:lang w:val="en-US" w:eastAsia="zh-CN"/>
        </w:rPr>
        <w:t>3</w:t>
      </w:r>
      <w:r>
        <w:rPr>
          <w:rFonts w:hint="eastAsia" w:ascii="仿宋" w:hAnsi="仿宋" w:eastAsia="仿宋" w:cs="仿宋"/>
          <w:spacing w:val="9"/>
          <w:sz w:val="24"/>
          <w:szCs w:val="24"/>
          <w:lang w:eastAsia="zh-CN"/>
        </w:rPr>
        <w:t>.建设规模及内容:</w:t>
      </w:r>
      <w:r>
        <w:rPr>
          <w:rFonts w:hint="eastAsia" w:ascii="仿宋" w:hAnsi="仿宋" w:eastAsia="仿宋" w:cs="仿宋"/>
          <w:spacing w:val="9"/>
          <w:sz w:val="24"/>
          <w:szCs w:val="24"/>
          <w:lang w:val="en-US" w:eastAsia="zh-CN"/>
        </w:rPr>
        <w:t>规划建设用地面积71913.85平方米，总建筑面积28301.83平方米，地上计容建筑面积28301.83平方米，地下建筑面积：403.03平方米，建筑基底面积：21026.6平方米，容积率：0.3，建筑密度：30%，绿地率为20%，停车300辆，其中业务用房建筑面积2990.94平方米，1#周转房建筑面积3658.68平方米，2#周转房建筑面积3658.68平方米，1#、2#、3#、4#、5#分拣加工车间单栋建筑面积3510平方米，大门值班室建筑面积40.5平方米，地下消防设备用房403.03平方米、及给排水管网、电网、暖气管网、道路配套附属工程等</w:t>
      </w:r>
      <w:r>
        <w:rPr>
          <w:rFonts w:hint="eastAsia" w:cs="仿宋"/>
          <w:spacing w:val="9"/>
          <w:sz w:val="24"/>
          <w:szCs w:val="24"/>
          <w:lang w:val="en-US" w:eastAsia="zh-CN"/>
        </w:rPr>
        <w:t>。</w:t>
      </w:r>
    </w:p>
    <w:p w14:paraId="0EB45126">
      <w:pPr>
        <w:pStyle w:val="4"/>
        <w:spacing w:before="27" w:line="360" w:lineRule="auto"/>
        <w:ind w:left="532"/>
        <w:rPr>
          <w:rFonts w:hint="eastAsia" w:ascii="仿宋" w:hAnsi="仿宋" w:eastAsia="仿宋" w:cs="仿宋"/>
          <w:sz w:val="24"/>
          <w:szCs w:val="24"/>
          <w:lang w:eastAsia="zh-CN"/>
        </w:rPr>
      </w:pPr>
      <w:r>
        <w:rPr>
          <w:rFonts w:hint="eastAsia" w:ascii="仿宋" w:hAnsi="仿宋" w:eastAsia="仿宋" w:cs="仿宋"/>
          <w:b/>
          <w:bCs/>
          <w:spacing w:val="4"/>
          <w:sz w:val="24"/>
          <w:szCs w:val="24"/>
          <w:lang w:eastAsia="zh-CN"/>
        </w:rPr>
        <w:t>二、服务质量要求</w:t>
      </w:r>
    </w:p>
    <w:p w14:paraId="3699CCA9">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1.设计质量必须满足国家、地方或行业现行工程设计规范标准及满足设计任务书要求，并通过有关部门或审查机构的审查及备案。</w:t>
      </w:r>
    </w:p>
    <w:p w14:paraId="454D4F87">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2.各项设计符合相关设计标准、规范和文件要求。</w:t>
      </w:r>
    </w:p>
    <w:p w14:paraId="41F0C99B">
      <w:pPr>
        <w:pStyle w:val="4"/>
        <w:spacing w:before="75" w:line="360" w:lineRule="auto"/>
        <w:ind w:left="531"/>
        <w:rPr>
          <w:rFonts w:hint="eastAsia" w:ascii="仿宋" w:hAnsi="仿宋" w:eastAsia="仿宋" w:cs="仿宋"/>
          <w:sz w:val="24"/>
          <w:szCs w:val="24"/>
          <w:lang w:eastAsia="zh-CN"/>
        </w:rPr>
      </w:pPr>
      <w:r>
        <w:rPr>
          <w:rFonts w:hint="eastAsia" w:ascii="仿宋" w:hAnsi="仿宋" w:eastAsia="仿宋" w:cs="仿宋"/>
          <w:b/>
          <w:bCs/>
          <w:spacing w:val="-1"/>
          <w:sz w:val="24"/>
          <w:szCs w:val="24"/>
          <w:lang w:eastAsia="zh-CN"/>
        </w:rPr>
        <w:t>三、成果要求</w:t>
      </w:r>
    </w:p>
    <w:p w14:paraId="4D7317CC">
      <w:pPr>
        <w:pStyle w:val="4"/>
        <w:spacing w:before="24" w:line="360" w:lineRule="auto"/>
        <w:ind w:left="43" w:right="27" w:firstLine="484"/>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1.提供相关各项设计图和说明。</w:t>
      </w:r>
    </w:p>
    <w:p w14:paraId="5364DACE">
      <w:pPr>
        <w:pStyle w:val="4"/>
        <w:spacing w:before="24" w:line="360" w:lineRule="auto"/>
        <w:ind w:left="43" w:right="27" w:firstLine="484"/>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2.提供设计及相关资料。</w:t>
      </w:r>
    </w:p>
    <w:p w14:paraId="5F2AE7AD">
      <w:pPr>
        <w:pStyle w:val="4"/>
        <w:spacing w:before="27" w:line="360" w:lineRule="auto"/>
        <w:ind w:left="526"/>
        <w:rPr>
          <w:rFonts w:hint="eastAsia" w:ascii="仿宋" w:hAnsi="仿宋" w:eastAsia="仿宋" w:cs="仿宋"/>
          <w:sz w:val="24"/>
          <w:szCs w:val="24"/>
          <w:lang w:eastAsia="zh-CN"/>
        </w:rPr>
      </w:pPr>
      <w:r>
        <w:rPr>
          <w:rFonts w:hint="eastAsia" w:ascii="仿宋" w:hAnsi="仿宋" w:eastAsia="仿宋" w:cs="仿宋"/>
          <w:b/>
          <w:bCs/>
          <w:spacing w:val="6"/>
          <w:sz w:val="24"/>
          <w:szCs w:val="24"/>
          <w:lang w:eastAsia="zh-CN"/>
        </w:rPr>
        <w:t>四、付款方式</w:t>
      </w:r>
    </w:p>
    <w:p w14:paraId="65CE49C6">
      <w:pPr>
        <w:pStyle w:val="4"/>
        <w:spacing w:before="24" w:line="360" w:lineRule="auto"/>
        <w:ind w:left="43" w:right="27" w:firstLine="484"/>
        <w:rPr>
          <w:rFonts w:hint="eastAsia" w:ascii="仿宋" w:hAnsi="仿宋" w:eastAsia="仿宋" w:cs="仿宋"/>
          <w:spacing w:val="7"/>
          <w:sz w:val="24"/>
          <w:szCs w:val="24"/>
          <w:highlight w:val="none"/>
          <w:lang w:eastAsia="zh-CN"/>
        </w:rPr>
      </w:pPr>
      <w:r>
        <w:rPr>
          <w:rFonts w:hint="eastAsia" w:ascii="仿宋" w:hAnsi="仿宋" w:eastAsia="仿宋" w:cs="仿宋"/>
          <w:spacing w:val="7"/>
          <w:sz w:val="24"/>
          <w:szCs w:val="24"/>
          <w:highlight w:val="none"/>
          <w:lang w:eastAsia="zh-CN"/>
        </w:rPr>
        <w:t>签订合同后，</w:t>
      </w:r>
      <w:r>
        <w:rPr>
          <w:rFonts w:hint="eastAsia" w:ascii="仿宋" w:hAnsi="仿宋" w:eastAsia="仿宋" w:cs="仿宋"/>
          <w:spacing w:val="7"/>
          <w:sz w:val="24"/>
          <w:szCs w:val="24"/>
          <w:highlight w:val="none"/>
          <w:lang w:val="en-US" w:eastAsia="zh-CN"/>
        </w:rPr>
        <w:t>施工图设计通过审核后支付30% ，施工图审查合格后支付50%，竣工验收后支付尾款20%。（具体以实际情况为准）</w:t>
      </w:r>
    </w:p>
    <w:p w14:paraId="7ADAFC13">
      <w:pPr>
        <w:pStyle w:val="4"/>
        <w:spacing w:before="24" w:line="360" w:lineRule="auto"/>
        <w:ind w:left="43" w:right="27" w:firstLine="484"/>
        <w:rPr>
          <w:rFonts w:hint="eastAsia" w:ascii="仿宋" w:hAnsi="仿宋" w:eastAsia="仿宋" w:cs="仿宋"/>
          <w:b/>
          <w:bCs/>
          <w:spacing w:val="6"/>
          <w:sz w:val="24"/>
          <w:szCs w:val="24"/>
          <w:lang w:eastAsia="zh-CN"/>
        </w:rPr>
      </w:pPr>
      <w:r>
        <w:rPr>
          <w:rFonts w:hint="eastAsia" w:ascii="仿宋" w:hAnsi="仿宋" w:eastAsia="仿宋" w:cs="仿宋"/>
          <w:b/>
          <w:bCs/>
          <w:spacing w:val="6"/>
          <w:sz w:val="24"/>
          <w:szCs w:val="24"/>
          <w:lang w:eastAsia="zh-CN"/>
        </w:rPr>
        <w:t>五、</w:t>
      </w:r>
      <w:r>
        <w:rPr>
          <w:rFonts w:hint="eastAsia" w:ascii="仿宋" w:hAnsi="仿宋" w:eastAsia="仿宋" w:cs="仿宋"/>
          <w:b/>
          <w:bCs/>
          <w:color w:val="auto"/>
          <w:spacing w:val="6"/>
          <w:sz w:val="24"/>
          <w:szCs w:val="24"/>
          <w:lang w:eastAsia="zh-CN"/>
        </w:rPr>
        <w:t>服务期限</w:t>
      </w:r>
    </w:p>
    <w:p w14:paraId="3E0570DE">
      <w:pPr>
        <w:pStyle w:val="4"/>
        <w:spacing w:before="24" w:line="360" w:lineRule="auto"/>
        <w:ind w:left="43" w:right="27" w:firstLine="484"/>
        <w:rPr>
          <w:rFonts w:hint="eastAsia" w:ascii="仿宋" w:hAnsi="仿宋" w:eastAsia="仿宋" w:cs="仿宋"/>
          <w:color w:val="auto"/>
          <w:sz w:val="24"/>
          <w:szCs w:val="24"/>
          <w:lang w:eastAsia="zh-CN"/>
        </w:rPr>
      </w:pPr>
      <w:r>
        <w:rPr>
          <w:rFonts w:hint="eastAsia" w:ascii="仿宋" w:hAnsi="仿宋" w:eastAsia="仿宋" w:cs="仿宋"/>
          <w:spacing w:val="7"/>
          <w:sz w:val="24"/>
          <w:szCs w:val="24"/>
          <w:highlight w:val="none"/>
          <w:lang w:eastAsia="zh-CN"/>
        </w:rPr>
        <w:t>自合同签订之日起至30日历日内完成本项目所有工作。</w:t>
      </w:r>
      <w:r>
        <w:rPr>
          <w:rFonts w:hint="eastAsia" w:ascii="仿宋" w:hAnsi="仿宋" w:eastAsia="仿宋" w:cs="仿宋"/>
          <w:spacing w:val="7"/>
          <w:sz w:val="24"/>
          <w:szCs w:val="24"/>
          <w:lang w:eastAsia="zh-CN"/>
        </w:rPr>
        <w:t>（具</w:t>
      </w:r>
      <w:r>
        <w:rPr>
          <w:rFonts w:hint="eastAsia" w:ascii="仿宋" w:hAnsi="仿宋" w:eastAsia="仿宋" w:cs="仿宋"/>
          <w:spacing w:val="4"/>
          <w:sz w:val="24"/>
          <w:szCs w:val="24"/>
          <w:lang w:eastAsia="zh-CN"/>
        </w:rPr>
        <w:t>体以签订合同为准）</w:t>
      </w:r>
    </w:p>
    <w:p w14:paraId="71C7DA2C">
      <w:pPr>
        <w:pStyle w:val="4"/>
        <w:spacing w:before="23" w:line="360" w:lineRule="auto"/>
        <w:ind w:left="529"/>
        <w:rPr>
          <w:rFonts w:hint="eastAsia" w:ascii="仿宋" w:hAnsi="仿宋" w:eastAsia="仿宋" w:cs="仿宋"/>
          <w:sz w:val="24"/>
          <w:szCs w:val="24"/>
          <w:lang w:eastAsia="zh-CN"/>
        </w:rPr>
      </w:pPr>
      <w:r>
        <w:rPr>
          <w:rFonts w:hint="eastAsia" w:ascii="仿宋" w:hAnsi="仿宋" w:eastAsia="仿宋" w:cs="仿宋"/>
          <w:b/>
          <w:bCs/>
          <w:color w:val="auto"/>
          <w:spacing w:val="6"/>
          <w:sz w:val="24"/>
          <w:szCs w:val="24"/>
          <w:lang w:eastAsia="zh-CN"/>
        </w:rPr>
        <w:t>六、服务</w:t>
      </w:r>
      <w:r>
        <w:rPr>
          <w:rFonts w:hint="eastAsia" w:ascii="仿宋" w:hAnsi="仿宋" w:eastAsia="仿宋" w:cs="仿宋"/>
          <w:b/>
          <w:bCs/>
          <w:spacing w:val="6"/>
          <w:sz w:val="24"/>
          <w:szCs w:val="24"/>
          <w:lang w:eastAsia="zh-CN"/>
        </w:rPr>
        <w:t>地点</w:t>
      </w:r>
    </w:p>
    <w:p w14:paraId="1B09CEE9">
      <w:pPr>
        <w:pStyle w:val="4"/>
        <w:spacing w:line="360" w:lineRule="auto"/>
        <w:ind w:firstLine="512" w:firstLineChars="200"/>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服务地点：塔什库尔干县（采购人指定地点）</w:t>
      </w:r>
    </w:p>
    <w:p w14:paraId="62537D1C">
      <w:pPr>
        <w:pStyle w:val="4"/>
        <w:spacing w:before="24" w:line="360" w:lineRule="auto"/>
        <w:ind w:left="523"/>
        <w:rPr>
          <w:rFonts w:hint="eastAsia" w:ascii="仿宋" w:hAnsi="仿宋" w:eastAsia="仿宋" w:cs="仿宋"/>
          <w:sz w:val="24"/>
          <w:szCs w:val="24"/>
          <w:lang w:eastAsia="zh-CN"/>
        </w:rPr>
      </w:pPr>
      <w:r>
        <w:rPr>
          <w:rFonts w:hint="eastAsia" w:ascii="仿宋" w:hAnsi="仿宋" w:eastAsia="仿宋" w:cs="仿宋"/>
          <w:b/>
          <w:bCs/>
          <w:spacing w:val="4"/>
          <w:sz w:val="24"/>
          <w:szCs w:val="24"/>
          <w:lang w:eastAsia="zh-CN"/>
        </w:rPr>
        <w:t>七、其他</w:t>
      </w:r>
    </w:p>
    <w:p w14:paraId="37F38B6A">
      <w:pPr>
        <w:pStyle w:val="4"/>
        <w:spacing w:before="23" w:line="360" w:lineRule="auto"/>
        <w:ind w:left="46" w:firstLine="508" w:firstLineChars="200"/>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其他未尽事宜由供需双方在采购合同中详细约定。</w:t>
      </w:r>
    </w:p>
    <w:p w14:paraId="15383F19">
      <w:pPr>
        <w:spacing w:line="228" w:lineRule="auto"/>
        <w:rPr>
          <w:rFonts w:hint="eastAsia" w:ascii="仿宋" w:hAnsi="仿宋" w:eastAsia="仿宋" w:cs="仿宋"/>
          <w:sz w:val="23"/>
          <w:szCs w:val="23"/>
          <w:lang w:eastAsia="zh-CN"/>
        </w:rPr>
        <w:sectPr>
          <w:footerReference r:id="rId33" w:type="default"/>
          <w:pgSz w:w="11906" w:h="16838"/>
          <w:pgMar w:top="400" w:right="1785" w:bottom="1261" w:left="1785" w:header="0" w:footer="1087" w:gutter="0"/>
          <w:cols w:space="720" w:num="1"/>
        </w:sectPr>
      </w:pPr>
    </w:p>
    <w:p w14:paraId="29D9508A">
      <w:pPr>
        <w:spacing w:line="278" w:lineRule="auto"/>
        <w:rPr>
          <w:rFonts w:hint="eastAsia" w:ascii="仿宋" w:hAnsi="仿宋" w:eastAsia="仿宋" w:cs="仿宋"/>
          <w:lang w:eastAsia="zh-CN"/>
        </w:rPr>
      </w:pPr>
    </w:p>
    <w:p w14:paraId="69E69679">
      <w:pPr>
        <w:pStyle w:val="4"/>
        <w:spacing w:before="101" w:line="228" w:lineRule="auto"/>
        <w:ind w:left="2508"/>
        <w:outlineLvl w:val="0"/>
        <w:rPr>
          <w:rFonts w:hint="eastAsia" w:ascii="仿宋" w:hAnsi="仿宋" w:eastAsia="仿宋" w:cs="仿宋"/>
          <w:lang w:eastAsia="zh-CN"/>
        </w:rPr>
      </w:pPr>
      <w:bookmarkStart w:id="87" w:name="_Toc19994"/>
      <w:bookmarkStart w:id="88" w:name="_Toc28114"/>
      <w:r>
        <w:rPr>
          <w:rFonts w:hint="eastAsia" w:ascii="仿宋" w:hAnsi="仿宋" w:eastAsia="仿宋" w:cs="仿宋"/>
          <w:b/>
          <w:bCs/>
          <w:spacing w:val="1"/>
          <w:lang w:eastAsia="zh-CN"/>
        </w:rPr>
        <w:t>第6章</w:t>
      </w:r>
      <w:r>
        <w:rPr>
          <w:rFonts w:hint="eastAsia" w:ascii="仿宋" w:hAnsi="仿宋" w:eastAsia="仿宋" w:cs="仿宋"/>
          <w:spacing w:val="19"/>
          <w:lang w:eastAsia="zh-CN"/>
        </w:rPr>
        <w:t xml:space="preserve">  </w:t>
      </w:r>
      <w:r>
        <w:rPr>
          <w:rFonts w:hint="eastAsia" w:ascii="仿宋" w:hAnsi="仿宋" w:eastAsia="仿宋" w:cs="仿宋"/>
          <w:b/>
          <w:bCs/>
          <w:spacing w:val="1"/>
          <w:lang w:eastAsia="zh-CN"/>
        </w:rPr>
        <w:t>评审方法和标准</w:t>
      </w:r>
      <w:bookmarkEnd w:id="87"/>
      <w:bookmarkEnd w:id="88"/>
    </w:p>
    <w:p w14:paraId="4E27A1CF">
      <w:pPr>
        <w:spacing w:before="78" w:line="360" w:lineRule="auto"/>
        <w:ind w:right="26" w:firstLine="472" w:firstLineChars="200"/>
        <w:rPr>
          <w:rFonts w:hint="eastAsia" w:ascii="仿宋" w:hAnsi="仿宋" w:eastAsia="仿宋" w:cs="仿宋"/>
          <w:spacing w:val="-2"/>
          <w:sz w:val="24"/>
          <w:szCs w:val="24"/>
          <w:lang w:eastAsia="zh-CN"/>
        </w:rPr>
      </w:pPr>
      <w:r>
        <w:rPr>
          <w:rFonts w:hint="eastAsia" w:ascii="仿宋" w:hAnsi="仿宋" w:eastAsia="仿宋" w:cs="仿宋"/>
          <w:spacing w:val="-2"/>
          <w:sz w:val="24"/>
          <w:szCs w:val="24"/>
          <w:lang w:eastAsia="zh-CN"/>
        </w:rPr>
        <w:t>本项目将按照招标文件第一章投标人须知中“五投标开启及评审”、“六确定成交”及本章的规定评审。（内容要包括投标无效界定和详细评审标准）</w:t>
      </w:r>
    </w:p>
    <w:p w14:paraId="617753B8">
      <w:pPr>
        <w:pStyle w:val="4"/>
        <w:spacing w:before="180" w:line="231" w:lineRule="auto"/>
        <w:ind w:left="48"/>
        <w:rPr>
          <w:rFonts w:hint="eastAsia" w:ascii="仿宋" w:hAnsi="仿宋" w:eastAsia="仿宋" w:cs="仿宋"/>
          <w:sz w:val="23"/>
          <w:szCs w:val="23"/>
          <w:lang w:eastAsia="zh-CN"/>
        </w:rPr>
      </w:pPr>
      <w:r>
        <w:rPr>
          <w:rFonts w:hint="eastAsia" w:ascii="仿宋" w:hAnsi="仿宋" w:eastAsia="仿宋" w:cs="仿宋"/>
          <w:b/>
          <w:bCs/>
          <w:spacing w:val="5"/>
          <w:sz w:val="23"/>
          <w:szCs w:val="23"/>
          <w:lang w:eastAsia="zh-CN"/>
        </w:rPr>
        <w:t>一、项目基本情况</w:t>
      </w:r>
    </w:p>
    <w:p w14:paraId="4F9511DC">
      <w:pPr>
        <w:pStyle w:val="4"/>
        <w:spacing w:before="180" w:line="223" w:lineRule="auto"/>
        <w:ind w:left="45"/>
        <w:rPr>
          <w:rFonts w:hint="eastAsia" w:cs="仿宋"/>
          <w:spacing w:val="4"/>
          <w:sz w:val="23"/>
          <w:szCs w:val="23"/>
          <w:lang w:eastAsia="zh-CN"/>
        </w:rPr>
      </w:pPr>
      <w:r>
        <w:rPr>
          <w:rFonts w:hint="eastAsia" w:ascii="仿宋" w:hAnsi="仿宋" w:eastAsia="仿宋" w:cs="仿宋"/>
          <w:spacing w:val="4"/>
          <w:sz w:val="23"/>
          <w:szCs w:val="23"/>
          <w:lang w:eastAsia="zh-CN"/>
        </w:rPr>
        <w:t>项目名称：</w:t>
      </w:r>
      <w:r>
        <w:rPr>
          <w:rFonts w:hint="eastAsia" w:cs="仿宋"/>
          <w:spacing w:val="4"/>
          <w:sz w:val="23"/>
          <w:szCs w:val="23"/>
          <w:lang w:eastAsia="zh-CN"/>
        </w:rPr>
        <w:t>塔什库尔干县项目前期费-边境经济合作区(西区)提质增效项目-工程设计</w:t>
      </w:r>
    </w:p>
    <w:p w14:paraId="086D48DE">
      <w:pPr>
        <w:pStyle w:val="4"/>
        <w:spacing w:before="180" w:line="223" w:lineRule="auto"/>
        <w:ind w:left="45"/>
        <w:rPr>
          <w:rFonts w:hint="eastAsia" w:ascii="仿宋" w:hAnsi="仿宋" w:eastAsia="仿宋" w:cs="仿宋"/>
          <w:sz w:val="23"/>
          <w:szCs w:val="23"/>
          <w:lang w:eastAsia="zh-CN"/>
        </w:rPr>
      </w:pPr>
      <w:r>
        <w:rPr>
          <w:rFonts w:hint="eastAsia" w:ascii="仿宋" w:hAnsi="仿宋" w:eastAsia="仿宋" w:cs="仿宋"/>
          <w:color w:val="auto"/>
          <w:kern w:val="2"/>
          <w:sz w:val="24"/>
          <w:szCs w:val="24"/>
          <w:lang w:eastAsia="zh-CN"/>
        </w:rPr>
        <w:t>项目</w:t>
      </w:r>
      <w:r>
        <w:rPr>
          <w:rFonts w:hint="eastAsia" w:ascii="仿宋" w:hAnsi="仿宋" w:eastAsia="仿宋" w:cs="仿宋"/>
          <w:sz w:val="24"/>
          <w:szCs w:val="24"/>
          <w:lang w:eastAsia="zh-CN"/>
        </w:rPr>
        <w:t>地点</w:t>
      </w:r>
      <w:r>
        <w:rPr>
          <w:rFonts w:hint="eastAsia" w:ascii="仿宋" w:hAnsi="仿宋" w:eastAsia="仿宋" w:cs="仿宋"/>
          <w:spacing w:val="12"/>
          <w:sz w:val="23"/>
          <w:szCs w:val="23"/>
          <w:lang w:eastAsia="zh-CN"/>
        </w:rPr>
        <w:t>：新疆政采云平台</w:t>
      </w:r>
      <w:r>
        <w:rPr>
          <w:rFonts w:hint="eastAsia" w:ascii="仿宋" w:hAnsi="仿宋" w:eastAsia="仿宋" w:cs="仿宋"/>
          <w:spacing w:val="-49"/>
          <w:sz w:val="23"/>
          <w:szCs w:val="23"/>
          <w:lang w:eastAsia="zh-CN"/>
        </w:rPr>
        <w:t xml:space="preserve"> </w:t>
      </w:r>
      <w:r>
        <w:rPr>
          <w:rFonts w:hint="eastAsia" w:ascii="仿宋" w:hAnsi="仿宋" w:eastAsia="仿宋" w:cs="仿宋"/>
          <w:sz w:val="23"/>
          <w:szCs w:val="23"/>
          <w:lang w:eastAsia="zh-CN"/>
        </w:rPr>
        <w:t>https</w:t>
      </w:r>
      <w:r>
        <w:rPr>
          <w:rFonts w:hint="eastAsia" w:ascii="仿宋" w:hAnsi="仿宋" w:eastAsia="仿宋" w:cs="仿宋"/>
          <w:spacing w:val="12"/>
          <w:sz w:val="23"/>
          <w:szCs w:val="23"/>
          <w:lang w:eastAsia="zh-CN"/>
        </w:rPr>
        <w:t>://</w:t>
      </w:r>
      <w:r>
        <w:rPr>
          <w:rFonts w:hint="eastAsia" w:ascii="仿宋" w:hAnsi="仿宋" w:eastAsia="仿宋" w:cs="仿宋"/>
          <w:sz w:val="23"/>
          <w:szCs w:val="23"/>
          <w:lang w:eastAsia="zh-CN"/>
        </w:rPr>
        <w:t>www</w:t>
      </w:r>
      <w:r>
        <w:rPr>
          <w:rFonts w:hint="eastAsia" w:ascii="仿宋" w:hAnsi="仿宋" w:eastAsia="仿宋" w:cs="仿宋"/>
          <w:spacing w:val="12"/>
          <w:sz w:val="23"/>
          <w:szCs w:val="23"/>
          <w:lang w:eastAsia="zh-CN"/>
        </w:rPr>
        <w:t>.</w:t>
      </w:r>
      <w:r>
        <w:rPr>
          <w:rFonts w:hint="eastAsia" w:ascii="仿宋" w:hAnsi="仿宋" w:eastAsia="仿宋" w:cs="仿宋"/>
          <w:sz w:val="23"/>
          <w:szCs w:val="23"/>
          <w:lang w:eastAsia="zh-CN"/>
        </w:rPr>
        <w:t>zcygov</w:t>
      </w:r>
      <w:r>
        <w:rPr>
          <w:rFonts w:hint="eastAsia" w:ascii="仿宋" w:hAnsi="仿宋" w:eastAsia="仿宋" w:cs="仿宋"/>
          <w:spacing w:val="12"/>
          <w:sz w:val="23"/>
          <w:szCs w:val="23"/>
          <w:lang w:eastAsia="zh-CN"/>
        </w:rPr>
        <w:t>.</w:t>
      </w:r>
      <w:r>
        <w:rPr>
          <w:rFonts w:hint="eastAsia" w:ascii="仿宋" w:hAnsi="仿宋" w:eastAsia="仿宋" w:cs="仿宋"/>
          <w:sz w:val="23"/>
          <w:szCs w:val="23"/>
          <w:lang w:eastAsia="zh-CN"/>
        </w:rPr>
        <w:t>cn</w:t>
      </w:r>
    </w:p>
    <w:p w14:paraId="63911149">
      <w:pPr>
        <w:pStyle w:val="4"/>
        <w:spacing w:before="190" w:line="228" w:lineRule="auto"/>
        <w:ind w:left="46"/>
        <w:rPr>
          <w:rFonts w:hint="eastAsia" w:ascii="仿宋" w:hAnsi="仿宋" w:eastAsia="仿宋" w:cs="仿宋"/>
          <w:sz w:val="23"/>
          <w:szCs w:val="23"/>
          <w:lang w:eastAsia="zh-CN"/>
        </w:rPr>
      </w:pPr>
      <w:r>
        <w:rPr>
          <w:rFonts w:hint="eastAsia" w:ascii="仿宋" w:hAnsi="仿宋" w:eastAsia="仿宋" w:cs="仿宋"/>
          <w:spacing w:val="8"/>
          <w:sz w:val="23"/>
          <w:szCs w:val="23"/>
          <w:lang w:eastAsia="zh-CN"/>
        </w:rPr>
        <w:t>采购方式：</w:t>
      </w:r>
      <w:r>
        <w:rPr>
          <w:rFonts w:hint="eastAsia" w:cs="仿宋"/>
          <w:spacing w:val="8"/>
          <w:sz w:val="23"/>
          <w:szCs w:val="23"/>
          <w:lang w:eastAsia="zh-CN"/>
        </w:rPr>
        <w:t>公开招标</w:t>
      </w:r>
    </w:p>
    <w:p w14:paraId="4F5116E7">
      <w:pPr>
        <w:pStyle w:val="4"/>
        <w:spacing w:before="180" w:line="360" w:lineRule="auto"/>
        <w:ind w:left="45"/>
        <w:rPr>
          <w:rFonts w:hint="eastAsia" w:ascii="仿宋" w:hAnsi="仿宋" w:eastAsia="仿宋" w:cs="仿宋"/>
          <w:sz w:val="23"/>
          <w:szCs w:val="23"/>
          <w:lang w:eastAsia="zh-CN"/>
        </w:rPr>
      </w:pPr>
      <w:r>
        <w:rPr>
          <w:rFonts w:hint="eastAsia" w:ascii="仿宋" w:hAnsi="仿宋" w:eastAsia="仿宋" w:cs="仿宋"/>
          <w:spacing w:val="5"/>
          <w:sz w:val="23"/>
          <w:szCs w:val="23"/>
          <w:lang w:eastAsia="zh-CN"/>
        </w:rPr>
        <w:t>评标办法</w:t>
      </w:r>
      <w:r>
        <w:rPr>
          <w:rFonts w:hint="eastAsia" w:cs="仿宋"/>
          <w:spacing w:val="5"/>
          <w:sz w:val="23"/>
          <w:szCs w:val="23"/>
          <w:lang w:eastAsia="zh-CN"/>
        </w:rPr>
        <w:t>：</w:t>
      </w:r>
      <w:r>
        <w:rPr>
          <w:rFonts w:hint="eastAsia" w:ascii="仿宋" w:hAnsi="仿宋" w:eastAsia="仿宋" w:cs="仿宋"/>
          <w:spacing w:val="5"/>
          <w:sz w:val="23"/>
          <w:szCs w:val="23"/>
          <w:lang w:eastAsia="zh-CN"/>
        </w:rPr>
        <w:t>综合评分法</w:t>
      </w:r>
    </w:p>
    <w:p w14:paraId="74E87FA5">
      <w:pPr>
        <w:pStyle w:val="4"/>
        <w:spacing w:before="35" w:line="360" w:lineRule="auto"/>
        <w:ind w:left="52"/>
        <w:rPr>
          <w:rFonts w:hint="eastAsia" w:ascii="仿宋" w:hAnsi="仿宋" w:eastAsia="仿宋" w:cs="仿宋"/>
          <w:sz w:val="23"/>
          <w:szCs w:val="23"/>
          <w:lang w:eastAsia="zh-CN"/>
        </w:rPr>
      </w:pPr>
      <w:r>
        <w:rPr>
          <w:rFonts w:hint="eastAsia" w:ascii="仿宋" w:hAnsi="仿宋" w:eastAsia="仿宋" w:cs="仿宋"/>
          <w:b/>
          <w:bCs/>
          <w:spacing w:val="6"/>
          <w:sz w:val="23"/>
          <w:szCs w:val="23"/>
          <w:lang w:eastAsia="zh-CN"/>
        </w:rPr>
        <w:t>二、拒绝接收</w:t>
      </w:r>
      <w:r>
        <w:rPr>
          <w:rFonts w:hint="eastAsia" w:cs="仿宋"/>
          <w:b/>
          <w:bCs/>
          <w:spacing w:val="6"/>
          <w:sz w:val="23"/>
          <w:szCs w:val="23"/>
          <w:lang w:eastAsia="zh-CN"/>
        </w:rPr>
        <w:t>投标文件</w:t>
      </w:r>
      <w:r>
        <w:rPr>
          <w:rFonts w:hint="eastAsia" w:ascii="仿宋" w:hAnsi="仿宋" w:eastAsia="仿宋" w:cs="仿宋"/>
          <w:b/>
          <w:bCs/>
          <w:spacing w:val="6"/>
          <w:sz w:val="23"/>
          <w:szCs w:val="23"/>
          <w:lang w:eastAsia="zh-CN"/>
        </w:rPr>
        <w:t>的情形</w:t>
      </w:r>
    </w:p>
    <w:p w14:paraId="1675D415">
      <w:pPr>
        <w:pStyle w:val="4"/>
        <w:spacing w:before="180" w:line="228" w:lineRule="auto"/>
        <w:ind w:left="526"/>
        <w:rPr>
          <w:rFonts w:hint="eastAsia" w:ascii="仿宋" w:hAnsi="仿宋" w:eastAsia="仿宋" w:cs="仿宋"/>
          <w:sz w:val="23"/>
          <w:szCs w:val="23"/>
          <w:lang w:eastAsia="zh-CN"/>
        </w:rPr>
      </w:pPr>
      <w:r>
        <w:rPr>
          <w:rFonts w:hint="eastAsia" w:ascii="仿宋" w:hAnsi="仿宋" w:eastAsia="仿宋" w:cs="仿宋"/>
          <w:spacing w:val="8"/>
          <w:sz w:val="23"/>
          <w:szCs w:val="23"/>
          <w:lang w:eastAsia="zh-CN"/>
        </w:rPr>
        <w:t>在递交</w:t>
      </w:r>
      <w:r>
        <w:rPr>
          <w:rFonts w:hint="eastAsia" w:cs="仿宋"/>
          <w:spacing w:val="8"/>
          <w:sz w:val="23"/>
          <w:szCs w:val="23"/>
          <w:lang w:eastAsia="zh-CN"/>
        </w:rPr>
        <w:t>投标文件</w:t>
      </w:r>
      <w:r>
        <w:rPr>
          <w:rFonts w:hint="eastAsia" w:ascii="仿宋" w:hAnsi="仿宋" w:eastAsia="仿宋" w:cs="仿宋"/>
          <w:spacing w:val="8"/>
          <w:sz w:val="23"/>
          <w:szCs w:val="23"/>
          <w:lang w:eastAsia="zh-CN"/>
        </w:rPr>
        <w:t>截止时间后上传的</w:t>
      </w:r>
      <w:r>
        <w:rPr>
          <w:rFonts w:hint="eastAsia" w:cs="仿宋"/>
          <w:spacing w:val="8"/>
          <w:sz w:val="23"/>
          <w:szCs w:val="23"/>
          <w:lang w:eastAsia="zh-CN"/>
        </w:rPr>
        <w:t>投标文件</w:t>
      </w:r>
      <w:r>
        <w:rPr>
          <w:rFonts w:hint="eastAsia" w:ascii="仿宋" w:hAnsi="仿宋" w:eastAsia="仿宋" w:cs="仿宋"/>
          <w:spacing w:val="8"/>
          <w:sz w:val="23"/>
          <w:szCs w:val="23"/>
          <w:lang w:eastAsia="zh-CN"/>
        </w:rPr>
        <w:t>。</w:t>
      </w:r>
    </w:p>
    <w:p w14:paraId="4155D5E9">
      <w:pPr>
        <w:pStyle w:val="4"/>
        <w:spacing w:before="184" w:line="231" w:lineRule="auto"/>
        <w:ind w:left="51"/>
        <w:rPr>
          <w:rFonts w:hint="eastAsia" w:ascii="仿宋" w:hAnsi="仿宋" w:eastAsia="仿宋" w:cs="仿宋"/>
          <w:sz w:val="23"/>
          <w:szCs w:val="23"/>
          <w:lang w:eastAsia="zh-CN"/>
        </w:rPr>
      </w:pPr>
      <w:r>
        <w:rPr>
          <w:rFonts w:hint="eastAsia" w:ascii="仿宋" w:hAnsi="仿宋" w:eastAsia="仿宋" w:cs="仿宋"/>
          <w:b/>
          <w:bCs/>
          <w:spacing w:val="6"/>
          <w:sz w:val="23"/>
          <w:szCs w:val="23"/>
          <w:lang w:eastAsia="zh-CN"/>
        </w:rPr>
        <w:t>三、不得开启</w:t>
      </w:r>
      <w:r>
        <w:rPr>
          <w:rFonts w:hint="eastAsia" w:cs="仿宋"/>
          <w:b/>
          <w:bCs/>
          <w:spacing w:val="6"/>
          <w:sz w:val="23"/>
          <w:szCs w:val="23"/>
          <w:lang w:eastAsia="zh-CN"/>
        </w:rPr>
        <w:t>投标文件</w:t>
      </w:r>
      <w:r>
        <w:rPr>
          <w:rFonts w:hint="eastAsia" w:ascii="仿宋" w:hAnsi="仿宋" w:eastAsia="仿宋" w:cs="仿宋"/>
          <w:b/>
          <w:bCs/>
          <w:spacing w:val="6"/>
          <w:sz w:val="23"/>
          <w:szCs w:val="23"/>
          <w:lang w:eastAsia="zh-CN"/>
        </w:rPr>
        <w:t>的情形</w:t>
      </w:r>
    </w:p>
    <w:p w14:paraId="14FC32E6">
      <w:pPr>
        <w:pStyle w:val="4"/>
        <w:spacing w:before="178" w:line="231" w:lineRule="auto"/>
        <w:ind w:left="525"/>
        <w:rPr>
          <w:rFonts w:hint="eastAsia" w:ascii="仿宋" w:hAnsi="仿宋" w:eastAsia="仿宋" w:cs="仿宋"/>
          <w:sz w:val="23"/>
          <w:szCs w:val="23"/>
          <w:lang w:eastAsia="zh-CN"/>
        </w:rPr>
      </w:pPr>
      <w:r>
        <w:rPr>
          <w:rFonts w:hint="eastAsia" w:cs="仿宋"/>
          <w:spacing w:val="6"/>
          <w:sz w:val="23"/>
          <w:szCs w:val="23"/>
          <w:lang w:eastAsia="zh-CN"/>
        </w:rPr>
        <w:t>投标人</w:t>
      </w:r>
      <w:r>
        <w:rPr>
          <w:rFonts w:hint="eastAsia" w:ascii="仿宋" w:hAnsi="仿宋" w:eastAsia="仿宋" w:cs="仿宋"/>
          <w:spacing w:val="6"/>
          <w:sz w:val="23"/>
          <w:szCs w:val="23"/>
          <w:lang w:eastAsia="zh-CN"/>
        </w:rPr>
        <w:t>不足</w:t>
      </w:r>
      <w:r>
        <w:rPr>
          <w:rFonts w:hint="eastAsia" w:ascii="仿宋" w:hAnsi="仿宋" w:eastAsia="仿宋" w:cs="仿宋"/>
          <w:spacing w:val="-35"/>
          <w:sz w:val="23"/>
          <w:szCs w:val="23"/>
          <w:lang w:eastAsia="zh-CN"/>
        </w:rPr>
        <w:t xml:space="preserve"> </w:t>
      </w:r>
      <w:r>
        <w:rPr>
          <w:rFonts w:hint="eastAsia" w:ascii="仿宋" w:hAnsi="仿宋" w:eastAsia="仿宋" w:cs="仿宋"/>
          <w:spacing w:val="6"/>
          <w:sz w:val="23"/>
          <w:szCs w:val="23"/>
          <w:lang w:eastAsia="zh-CN"/>
        </w:rPr>
        <w:t>3</w:t>
      </w:r>
      <w:r>
        <w:rPr>
          <w:rFonts w:hint="eastAsia" w:ascii="仿宋" w:hAnsi="仿宋" w:eastAsia="仿宋" w:cs="仿宋"/>
          <w:spacing w:val="-36"/>
          <w:sz w:val="23"/>
          <w:szCs w:val="23"/>
          <w:lang w:eastAsia="zh-CN"/>
        </w:rPr>
        <w:t xml:space="preserve"> </w:t>
      </w:r>
      <w:r>
        <w:rPr>
          <w:rFonts w:hint="eastAsia" w:ascii="仿宋" w:hAnsi="仿宋" w:eastAsia="仿宋" w:cs="仿宋"/>
          <w:spacing w:val="6"/>
          <w:sz w:val="23"/>
          <w:szCs w:val="23"/>
          <w:lang w:eastAsia="zh-CN"/>
        </w:rPr>
        <w:t>家的，不得开启</w:t>
      </w:r>
      <w:r>
        <w:rPr>
          <w:rFonts w:hint="eastAsia" w:cs="仿宋"/>
          <w:spacing w:val="6"/>
          <w:sz w:val="23"/>
          <w:szCs w:val="23"/>
          <w:lang w:eastAsia="zh-CN"/>
        </w:rPr>
        <w:t>投标文件</w:t>
      </w:r>
      <w:r>
        <w:rPr>
          <w:rFonts w:hint="eastAsia" w:ascii="仿宋" w:hAnsi="仿宋" w:eastAsia="仿宋" w:cs="仿宋"/>
          <w:spacing w:val="6"/>
          <w:sz w:val="23"/>
          <w:szCs w:val="23"/>
          <w:lang w:eastAsia="zh-CN"/>
        </w:rPr>
        <w:t>。</w:t>
      </w:r>
    </w:p>
    <w:p w14:paraId="2A396092">
      <w:pPr>
        <w:pStyle w:val="4"/>
        <w:spacing w:before="177" w:line="231" w:lineRule="auto"/>
        <w:ind w:left="72"/>
        <w:rPr>
          <w:rFonts w:hint="eastAsia" w:ascii="仿宋" w:hAnsi="仿宋" w:eastAsia="仿宋" w:cs="仿宋"/>
          <w:sz w:val="23"/>
          <w:szCs w:val="23"/>
          <w:lang w:eastAsia="zh-CN"/>
        </w:rPr>
      </w:pPr>
      <w:r>
        <w:rPr>
          <w:rFonts w:hint="eastAsia" w:ascii="仿宋" w:hAnsi="仿宋" w:eastAsia="仿宋" w:cs="仿宋"/>
          <w:b/>
          <w:bCs/>
          <w:sz w:val="23"/>
          <w:szCs w:val="23"/>
          <w:lang w:eastAsia="zh-CN"/>
        </w:rPr>
        <w:t>四.</w:t>
      </w:r>
      <w:r>
        <w:rPr>
          <w:rFonts w:hint="eastAsia" w:cs="仿宋"/>
          <w:b/>
          <w:bCs/>
          <w:sz w:val="23"/>
          <w:szCs w:val="23"/>
          <w:lang w:eastAsia="zh-CN"/>
        </w:rPr>
        <w:t>投标文件</w:t>
      </w:r>
      <w:r>
        <w:rPr>
          <w:rFonts w:hint="eastAsia" w:ascii="仿宋" w:hAnsi="仿宋" w:eastAsia="仿宋" w:cs="仿宋"/>
          <w:b/>
          <w:bCs/>
          <w:sz w:val="23"/>
          <w:szCs w:val="23"/>
          <w:lang w:eastAsia="zh-CN"/>
        </w:rPr>
        <w:t>无效的情形：</w:t>
      </w:r>
    </w:p>
    <w:p w14:paraId="763A91A9">
      <w:pPr>
        <w:pStyle w:val="4"/>
        <w:spacing w:before="182" w:line="364" w:lineRule="auto"/>
        <w:ind w:left="47" w:right="185" w:firstLine="487"/>
        <w:jc w:val="both"/>
        <w:rPr>
          <w:rFonts w:hint="eastAsia" w:ascii="仿宋" w:hAnsi="仿宋" w:eastAsia="仿宋" w:cs="仿宋"/>
          <w:spacing w:val="7"/>
          <w:sz w:val="23"/>
          <w:szCs w:val="23"/>
          <w:highlight w:val="yellow"/>
          <w:lang w:eastAsia="zh-CN"/>
        </w:rPr>
      </w:pPr>
      <w:r>
        <w:rPr>
          <w:rFonts w:hint="eastAsia" w:ascii="仿宋" w:hAnsi="仿宋" w:eastAsia="仿宋" w:cs="仿宋"/>
          <w:spacing w:val="7"/>
          <w:sz w:val="23"/>
          <w:szCs w:val="23"/>
          <w:lang w:eastAsia="zh-CN"/>
        </w:rPr>
        <w:t>1.采购人或采购代理机构将在开标时查询</w:t>
      </w:r>
      <w:r>
        <w:rPr>
          <w:rFonts w:hint="eastAsia" w:cs="仿宋"/>
          <w:spacing w:val="7"/>
          <w:sz w:val="23"/>
          <w:szCs w:val="23"/>
          <w:lang w:eastAsia="zh-CN"/>
        </w:rPr>
        <w:t>投标人</w:t>
      </w:r>
      <w:r>
        <w:rPr>
          <w:rFonts w:hint="eastAsia" w:ascii="仿宋" w:hAnsi="仿宋" w:eastAsia="仿宋" w:cs="仿宋"/>
          <w:spacing w:val="7"/>
          <w:sz w:val="23"/>
          <w:szCs w:val="23"/>
          <w:lang w:eastAsia="zh-CN"/>
        </w:rPr>
        <w:t>的信用记录。</w:t>
      </w:r>
      <w:r>
        <w:rPr>
          <w:rFonts w:hint="eastAsia" w:cs="仿宋"/>
          <w:spacing w:val="7"/>
          <w:sz w:val="23"/>
          <w:szCs w:val="23"/>
          <w:lang w:eastAsia="zh-CN"/>
        </w:rPr>
        <w:t>投标人</w:t>
      </w:r>
      <w:r>
        <w:rPr>
          <w:rFonts w:hint="eastAsia" w:ascii="仿宋" w:hAnsi="仿宋" w:eastAsia="仿宋" w:cs="仿宋"/>
          <w:spacing w:val="7"/>
          <w:sz w:val="23"/>
          <w:szCs w:val="23"/>
          <w:lang w:eastAsia="zh-CN"/>
        </w:rPr>
        <w:t>存在不良信用记录的，其</w:t>
      </w:r>
      <w:r>
        <w:rPr>
          <w:rFonts w:hint="eastAsia" w:cs="仿宋"/>
          <w:spacing w:val="7"/>
          <w:sz w:val="23"/>
          <w:szCs w:val="23"/>
          <w:lang w:eastAsia="zh-CN"/>
        </w:rPr>
        <w:t>投标</w:t>
      </w:r>
      <w:r>
        <w:rPr>
          <w:rFonts w:hint="eastAsia" w:ascii="仿宋" w:hAnsi="仿宋" w:eastAsia="仿宋" w:cs="仿宋"/>
          <w:spacing w:val="7"/>
          <w:sz w:val="23"/>
          <w:szCs w:val="23"/>
          <w:lang w:eastAsia="zh-CN"/>
        </w:rPr>
        <w:t>资格将被认定为</w:t>
      </w:r>
      <w:r>
        <w:rPr>
          <w:rFonts w:hint="eastAsia" w:cs="仿宋"/>
          <w:spacing w:val="7"/>
          <w:sz w:val="23"/>
          <w:szCs w:val="23"/>
          <w:lang w:val="en-US" w:eastAsia="zh-CN"/>
        </w:rPr>
        <w:t>投标无效</w:t>
      </w:r>
      <w:r>
        <w:rPr>
          <w:rFonts w:hint="eastAsia" w:ascii="仿宋" w:hAnsi="仿宋" w:eastAsia="仿宋" w:cs="仿宋"/>
          <w:spacing w:val="7"/>
          <w:sz w:val="23"/>
          <w:szCs w:val="23"/>
          <w:lang w:eastAsia="zh-CN"/>
        </w:rPr>
        <w:t>。</w:t>
      </w:r>
    </w:p>
    <w:p w14:paraId="3FF2EB51">
      <w:pPr>
        <w:pStyle w:val="4"/>
        <w:spacing w:before="41" w:line="364" w:lineRule="auto"/>
        <w:ind w:left="43" w:right="185" w:firstLine="476"/>
        <w:jc w:val="both"/>
        <w:rPr>
          <w:rFonts w:hint="eastAsia" w:ascii="仿宋" w:hAnsi="仿宋" w:eastAsia="仿宋" w:cs="仿宋"/>
          <w:sz w:val="23"/>
          <w:szCs w:val="23"/>
          <w:lang w:eastAsia="zh-CN"/>
        </w:rPr>
      </w:pPr>
      <w:r>
        <w:rPr>
          <w:rFonts w:hint="eastAsia" w:ascii="仿宋" w:hAnsi="仿宋" w:eastAsia="仿宋" w:cs="仿宋"/>
          <w:spacing w:val="9"/>
          <w:sz w:val="23"/>
          <w:szCs w:val="23"/>
          <w:lang w:eastAsia="zh-CN"/>
        </w:rPr>
        <w:t>2.如采购人所采购产品为政府强制采购的节能产品，</w:t>
      </w:r>
      <w:r>
        <w:rPr>
          <w:rFonts w:hint="eastAsia" w:cs="仿宋"/>
          <w:spacing w:val="9"/>
          <w:sz w:val="23"/>
          <w:szCs w:val="23"/>
          <w:lang w:eastAsia="zh-CN"/>
        </w:rPr>
        <w:t>投标人</w:t>
      </w:r>
      <w:r>
        <w:rPr>
          <w:rFonts w:hint="eastAsia" w:ascii="仿宋" w:hAnsi="仿宋" w:eastAsia="仿宋" w:cs="仿宋"/>
          <w:spacing w:val="9"/>
          <w:sz w:val="23"/>
          <w:szCs w:val="23"/>
          <w:lang w:eastAsia="zh-CN"/>
        </w:rPr>
        <w:t>所投产品的品牌及型号必须为清单中有效期内产品并提供证明文件，否则其</w:t>
      </w:r>
      <w:r>
        <w:rPr>
          <w:rFonts w:hint="eastAsia" w:cs="仿宋"/>
          <w:spacing w:val="9"/>
          <w:sz w:val="23"/>
          <w:szCs w:val="23"/>
          <w:lang w:eastAsia="zh-CN"/>
        </w:rPr>
        <w:t>投标</w:t>
      </w:r>
      <w:r>
        <w:rPr>
          <w:rFonts w:hint="eastAsia" w:ascii="仿宋" w:hAnsi="仿宋" w:eastAsia="仿宋" w:cs="仿宋"/>
          <w:spacing w:val="9"/>
          <w:sz w:val="23"/>
          <w:szCs w:val="23"/>
          <w:lang w:eastAsia="zh-CN"/>
        </w:rPr>
        <w:t>资格将被认</w:t>
      </w:r>
      <w:r>
        <w:rPr>
          <w:rFonts w:hint="eastAsia" w:ascii="仿宋" w:hAnsi="仿宋" w:eastAsia="仿宋" w:cs="仿宋"/>
          <w:spacing w:val="-1"/>
          <w:sz w:val="23"/>
          <w:szCs w:val="23"/>
          <w:lang w:eastAsia="zh-CN"/>
        </w:rPr>
        <w:t>定为无效。</w:t>
      </w:r>
    </w:p>
    <w:p w14:paraId="653A640E">
      <w:pPr>
        <w:pStyle w:val="4"/>
        <w:spacing w:before="40" w:line="368" w:lineRule="auto"/>
        <w:ind w:left="45" w:firstLine="476"/>
        <w:jc w:val="both"/>
        <w:rPr>
          <w:rFonts w:hint="eastAsia" w:ascii="仿宋" w:hAnsi="仿宋" w:eastAsia="仿宋" w:cs="仿宋"/>
          <w:sz w:val="23"/>
          <w:szCs w:val="23"/>
          <w:lang w:eastAsia="zh-CN"/>
        </w:rPr>
      </w:pPr>
      <w:r>
        <w:rPr>
          <w:rFonts w:hint="eastAsia" w:ascii="仿宋" w:hAnsi="仿宋" w:eastAsia="仿宋" w:cs="仿宋"/>
          <w:spacing w:val="13"/>
          <w:sz w:val="23"/>
          <w:szCs w:val="23"/>
          <w:lang w:eastAsia="zh-CN"/>
        </w:rPr>
        <w:t>3.在比较与评价之前，根据本须知的规定，</w:t>
      </w:r>
      <w:r>
        <w:rPr>
          <w:rFonts w:hint="eastAsia" w:cs="仿宋"/>
          <w:spacing w:val="13"/>
          <w:sz w:val="23"/>
          <w:szCs w:val="23"/>
          <w:lang w:eastAsia="zh-CN"/>
        </w:rPr>
        <w:t>评标委员会</w:t>
      </w:r>
      <w:r>
        <w:rPr>
          <w:rFonts w:hint="eastAsia" w:ascii="仿宋" w:hAnsi="仿宋" w:eastAsia="仿宋" w:cs="仿宋"/>
          <w:spacing w:val="13"/>
          <w:sz w:val="23"/>
          <w:szCs w:val="23"/>
          <w:lang w:eastAsia="zh-CN"/>
        </w:rPr>
        <w:t>要审查</w:t>
      </w:r>
      <w:r>
        <w:rPr>
          <w:rFonts w:hint="eastAsia" w:ascii="仿宋" w:hAnsi="仿宋" w:eastAsia="仿宋" w:cs="仿宋"/>
          <w:spacing w:val="12"/>
          <w:sz w:val="23"/>
          <w:szCs w:val="23"/>
          <w:lang w:eastAsia="zh-CN"/>
        </w:rPr>
        <w:t>每份</w:t>
      </w:r>
      <w:r>
        <w:rPr>
          <w:rFonts w:hint="eastAsia" w:cs="仿宋"/>
          <w:spacing w:val="12"/>
          <w:sz w:val="23"/>
          <w:szCs w:val="23"/>
          <w:lang w:eastAsia="zh-CN"/>
        </w:rPr>
        <w:t>投标文件</w:t>
      </w:r>
      <w:r>
        <w:rPr>
          <w:rFonts w:hint="eastAsia" w:ascii="仿宋" w:hAnsi="仿宋" w:eastAsia="仿宋" w:cs="仿宋"/>
          <w:spacing w:val="13"/>
          <w:sz w:val="23"/>
          <w:szCs w:val="23"/>
          <w:lang w:eastAsia="zh-CN"/>
        </w:rPr>
        <w:t>是否实质上响应了</w:t>
      </w:r>
      <w:r>
        <w:rPr>
          <w:rFonts w:hint="eastAsia" w:cs="仿宋"/>
          <w:spacing w:val="13"/>
          <w:sz w:val="23"/>
          <w:szCs w:val="23"/>
          <w:lang w:eastAsia="zh-CN"/>
        </w:rPr>
        <w:t>招标文件</w:t>
      </w:r>
      <w:r>
        <w:rPr>
          <w:rFonts w:hint="eastAsia" w:ascii="仿宋" w:hAnsi="仿宋" w:eastAsia="仿宋" w:cs="仿宋"/>
          <w:spacing w:val="13"/>
          <w:sz w:val="23"/>
          <w:szCs w:val="23"/>
          <w:lang w:eastAsia="zh-CN"/>
        </w:rPr>
        <w:t>的要求。实质上响应的</w:t>
      </w:r>
      <w:r>
        <w:rPr>
          <w:rFonts w:hint="eastAsia" w:cs="仿宋"/>
          <w:spacing w:val="13"/>
          <w:sz w:val="23"/>
          <w:szCs w:val="23"/>
          <w:lang w:eastAsia="zh-CN"/>
        </w:rPr>
        <w:t>投标文件</w:t>
      </w:r>
      <w:r>
        <w:rPr>
          <w:rFonts w:hint="eastAsia" w:ascii="仿宋" w:hAnsi="仿宋" w:eastAsia="仿宋" w:cs="仿宋"/>
          <w:spacing w:val="13"/>
          <w:sz w:val="23"/>
          <w:szCs w:val="23"/>
          <w:lang w:eastAsia="zh-CN"/>
        </w:rPr>
        <w:t>应该是与</w:t>
      </w:r>
      <w:r>
        <w:rPr>
          <w:rFonts w:hint="eastAsia" w:cs="仿宋"/>
          <w:spacing w:val="13"/>
          <w:sz w:val="23"/>
          <w:szCs w:val="23"/>
          <w:lang w:eastAsia="zh-CN"/>
        </w:rPr>
        <w:t>招标文件</w:t>
      </w:r>
      <w:r>
        <w:rPr>
          <w:rFonts w:hint="eastAsia" w:ascii="仿宋" w:hAnsi="仿宋" w:eastAsia="仿宋" w:cs="仿宋"/>
          <w:spacing w:val="13"/>
          <w:sz w:val="23"/>
          <w:szCs w:val="23"/>
          <w:lang w:eastAsia="zh-CN"/>
        </w:rPr>
        <w:t>要求</w:t>
      </w:r>
      <w:r>
        <w:rPr>
          <w:rFonts w:hint="eastAsia" w:ascii="仿宋" w:hAnsi="仿宋" w:eastAsia="仿宋" w:cs="仿宋"/>
          <w:spacing w:val="8"/>
          <w:sz w:val="23"/>
          <w:szCs w:val="23"/>
          <w:lang w:eastAsia="zh-CN"/>
        </w:rPr>
        <w:t>的全部条款、条件和需求相符，没有重大偏离的</w:t>
      </w:r>
      <w:r>
        <w:rPr>
          <w:rFonts w:hint="eastAsia" w:cs="仿宋"/>
          <w:spacing w:val="8"/>
          <w:sz w:val="23"/>
          <w:szCs w:val="23"/>
          <w:lang w:eastAsia="zh-CN"/>
        </w:rPr>
        <w:t>投标文件</w:t>
      </w:r>
      <w:r>
        <w:rPr>
          <w:rFonts w:hint="eastAsia" w:ascii="仿宋" w:hAnsi="仿宋" w:eastAsia="仿宋" w:cs="仿宋"/>
          <w:spacing w:val="8"/>
          <w:sz w:val="23"/>
          <w:szCs w:val="23"/>
          <w:lang w:eastAsia="zh-CN"/>
        </w:rPr>
        <w:t>。对关键条款的</w:t>
      </w:r>
      <w:r>
        <w:rPr>
          <w:rFonts w:hint="eastAsia" w:ascii="仿宋" w:hAnsi="仿宋" w:eastAsia="仿宋" w:cs="仿宋"/>
          <w:spacing w:val="7"/>
          <w:sz w:val="23"/>
          <w:szCs w:val="23"/>
          <w:lang w:eastAsia="zh-CN"/>
        </w:rPr>
        <w:t>偏离，</w:t>
      </w:r>
      <w:r>
        <w:rPr>
          <w:rFonts w:hint="eastAsia" w:ascii="仿宋" w:hAnsi="仿宋" w:eastAsia="仿宋" w:cs="仿宋"/>
          <w:spacing w:val="13"/>
          <w:sz w:val="23"/>
          <w:szCs w:val="23"/>
          <w:lang w:eastAsia="zh-CN"/>
        </w:rPr>
        <w:t>将被认定为无效。</w:t>
      </w:r>
      <w:r>
        <w:rPr>
          <w:rFonts w:hint="eastAsia" w:cs="仿宋"/>
          <w:spacing w:val="13"/>
          <w:sz w:val="23"/>
          <w:szCs w:val="23"/>
          <w:lang w:eastAsia="zh-CN"/>
        </w:rPr>
        <w:t>投标人</w:t>
      </w:r>
      <w:r>
        <w:rPr>
          <w:rFonts w:hint="eastAsia" w:ascii="仿宋" w:hAnsi="仿宋" w:eastAsia="仿宋" w:cs="仿宋"/>
          <w:spacing w:val="13"/>
          <w:sz w:val="23"/>
          <w:szCs w:val="23"/>
          <w:lang w:eastAsia="zh-CN"/>
        </w:rPr>
        <w:t>不得通过修正或撤销不符合要求的偏离，从而</w:t>
      </w:r>
      <w:r>
        <w:rPr>
          <w:rFonts w:hint="eastAsia" w:ascii="仿宋" w:hAnsi="仿宋" w:eastAsia="仿宋" w:cs="仿宋"/>
          <w:spacing w:val="12"/>
          <w:sz w:val="23"/>
          <w:szCs w:val="23"/>
          <w:lang w:eastAsia="zh-CN"/>
        </w:rPr>
        <w:t>使其</w:t>
      </w:r>
      <w:r>
        <w:rPr>
          <w:rFonts w:hint="eastAsia" w:cs="仿宋"/>
          <w:spacing w:val="12"/>
          <w:sz w:val="23"/>
          <w:szCs w:val="23"/>
          <w:lang w:eastAsia="zh-CN"/>
        </w:rPr>
        <w:t>投标</w:t>
      </w:r>
      <w:r>
        <w:rPr>
          <w:rFonts w:hint="eastAsia" w:ascii="仿宋" w:hAnsi="仿宋" w:eastAsia="仿宋" w:cs="仿宋"/>
          <w:spacing w:val="7"/>
          <w:sz w:val="23"/>
          <w:szCs w:val="23"/>
          <w:lang w:eastAsia="zh-CN"/>
        </w:rPr>
        <w:t>成为实质上响应的</w:t>
      </w:r>
      <w:r>
        <w:rPr>
          <w:rFonts w:hint="eastAsia" w:cs="仿宋"/>
          <w:spacing w:val="7"/>
          <w:sz w:val="23"/>
          <w:szCs w:val="23"/>
          <w:lang w:eastAsia="zh-CN"/>
        </w:rPr>
        <w:t>投标</w:t>
      </w:r>
      <w:r>
        <w:rPr>
          <w:rFonts w:hint="eastAsia" w:ascii="仿宋" w:hAnsi="仿宋" w:eastAsia="仿宋" w:cs="仿宋"/>
          <w:spacing w:val="7"/>
          <w:sz w:val="23"/>
          <w:szCs w:val="23"/>
          <w:lang w:eastAsia="zh-CN"/>
        </w:rPr>
        <w:t>。</w:t>
      </w:r>
    </w:p>
    <w:p w14:paraId="0C1D60EE">
      <w:pPr>
        <w:pStyle w:val="4"/>
        <w:spacing w:before="40" w:line="360" w:lineRule="auto"/>
        <w:ind w:left="520" w:right="2162" w:hanging="5"/>
        <w:rPr>
          <w:rFonts w:hint="eastAsia" w:ascii="仿宋" w:hAnsi="仿宋" w:eastAsia="仿宋" w:cs="仿宋"/>
          <w:sz w:val="21"/>
          <w:lang w:eastAsia="zh-CN"/>
        </w:rPr>
      </w:pPr>
      <w:r>
        <w:rPr>
          <w:rFonts w:hint="eastAsia" w:ascii="仿宋" w:hAnsi="仿宋" w:eastAsia="仿宋" w:cs="仿宋"/>
          <w:spacing w:val="7"/>
          <w:sz w:val="23"/>
          <w:szCs w:val="23"/>
          <w:lang w:eastAsia="zh-CN"/>
        </w:rPr>
        <w:t>4.未按</w:t>
      </w:r>
      <w:r>
        <w:rPr>
          <w:rFonts w:hint="eastAsia" w:cs="仿宋"/>
          <w:spacing w:val="7"/>
          <w:sz w:val="23"/>
          <w:szCs w:val="23"/>
          <w:lang w:eastAsia="zh-CN"/>
        </w:rPr>
        <w:t>招标文件</w:t>
      </w:r>
      <w:r>
        <w:rPr>
          <w:rFonts w:hint="eastAsia" w:ascii="仿宋" w:hAnsi="仿宋" w:eastAsia="仿宋" w:cs="仿宋"/>
          <w:spacing w:val="7"/>
          <w:sz w:val="23"/>
          <w:szCs w:val="23"/>
          <w:lang w:eastAsia="zh-CN"/>
        </w:rPr>
        <w:t>规定的形式和金额提交</w:t>
      </w:r>
      <w:r>
        <w:rPr>
          <w:rFonts w:hint="eastAsia" w:cs="仿宋"/>
          <w:spacing w:val="7"/>
          <w:sz w:val="23"/>
          <w:szCs w:val="23"/>
          <w:lang w:eastAsia="zh-CN"/>
        </w:rPr>
        <w:t>投标</w:t>
      </w:r>
      <w:r>
        <w:rPr>
          <w:rFonts w:hint="eastAsia" w:ascii="仿宋" w:hAnsi="仿宋" w:eastAsia="仿宋" w:cs="仿宋"/>
          <w:spacing w:val="7"/>
          <w:sz w:val="23"/>
          <w:szCs w:val="23"/>
          <w:lang w:eastAsia="zh-CN"/>
        </w:rPr>
        <w:t>保证金</w:t>
      </w:r>
      <w:r>
        <w:rPr>
          <w:rFonts w:hint="eastAsia" w:ascii="仿宋" w:hAnsi="仿宋" w:eastAsia="仿宋" w:cs="仿宋"/>
          <w:spacing w:val="6"/>
          <w:sz w:val="23"/>
          <w:szCs w:val="23"/>
          <w:lang w:eastAsia="zh-CN"/>
        </w:rPr>
        <w:t>的；</w:t>
      </w:r>
      <w:r>
        <w:rPr>
          <w:rFonts w:hint="eastAsia" w:ascii="仿宋" w:hAnsi="仿宋" w:eastAsia="仿宋" w:cs="仿宋"/>
          <w:spacing w:val="5"/>
          <w:sz w:val="23"/>
          <w:szCs w:val="23"/>
          <w:lang w:eastAsia="zh-CN"/>
        </w:rPr>
        <w:t>5.未按照</w:t>
      </w:r>
      <w:r>
        <w:rPr>
          <w:rFonts w:hint="eastAsia" w:cs="仿宋"/>
          <w:spacing w:val="5"/>
          <w:sz w:val="23"/>
          <w:szCs w:val="23"/>
          <w:lang w:eastAsia="zh-CN"/>
        </w:rPr>
        <w:t>招标文件</w:t>
      </w:r>
      <w:r>
        <w:rPr>
          <w:rFonts w:hint="eastAsia" w:ascii="仿宋" w:hAnsi="仿宋" w:eastAsia="仿宋" w:cs="仿宋"/>
          <w:spacing w:val="5"/>
          <w:sz w:val="23"/>
          <w:szCs w:val="23"/>
          <w:lang w:eastAsia="zh-CN"/>
        </w:rPr>
        <w:t>规定要求签署、盖章的；</w:t>
      </w:r>
    </w:p>
    <w:p w14:paraId="5E1C36E4">
      <w:pPr>
        <w:pStyle w:val="4"/>
        <w:spacing w:before="75" w:line="228" w:lineRule="auto"/>
        <w:ind w:left="518"/>
        <w:rPr>
          <w:rFonts w:hint="eastAsia" w:ascii="仿宋" w:hAnsi="仿宋" w:eastAsia="仿宋" w:cs="仿宋"/>
          <w:sz w:val="23"/>
          <w:szCs w:val="23"/>
          <w:lang w:eastAsia="zh-CN"/>
        </w:rPr>
      </w:pPr>
      <w:r>
        <w:rPr>
          <w:rFonts w:hint="eastAsia" w:ascii="仿宋" w:hAnsi="仿宋" w:eastAsia="仿宋" w:cs="仿宋"/>
          <w:spacing w:val="6"/>
          <w:sz w:val="23"/>
          <w:szCs w:val="23"/>
          <w:lang w:eastAsia="zh-CN"/>
        </w:rPr>
        <w:t>6.未满足</w:t>
      </w:r>
      <w:r>
        <w:rPr>
          <w:rFonts w:hint="eastAsia" w:cs="仿宋"/>
          <w:spacing w:val="6"/>
          <w:sz w:val="23"/>
          <w:szCs w:val="23"/>
          <w:lang w:eastAsia="zh-CN"/>
        </w:rPr>
        <w:t>招标文件</w:t>
      </w:r>
      <w:r>
        <w:rPr>
          <w:rFonts w:hint="eastAsia" w:ascii="仿宋" w:hAnsi="仿宋" w:eastAsia="仿宋" w:cs="仿宋"/>
          <w:spacing w:val="6"/>
          <w:sz w:val="23"/>
          <w:szCs w:val="23"/>
          <w:lang w:eastAsia="zh-CN"/>
        </w:rPr>
        <w:t>中的实质性要求；</w:t>
      </w:r>
    </w:p>
    <w:p w14:paraId="7B72BE03">
      <w:pPr>
        <w:pStyle w:val="4"/>
        <w:spacing w:before="181" w:line="357" w:lineRule="auto"/>
        <w:ind w:left="517" w:right="1458" w:firstLine="4"/>
        <w:rPr>
          <w:rFonts w:hint="eastAsia" w:ascii="仿宋" w:hAnsi="仿宋" w:eastAsia="仿宋" w:cs="仿宋"/>
          <w:sz w:val="23"/>
          <w:szCs w:val="23"/>
          <w:lang w:eastAsia="zh-CN"/>
        </w:rPr>
      </w:pPr>
      <w:r>
        <w:rPr>
          <w:rFonts w:hint="eastAsia" w:ascii="仿宋" w:hAnsi="仿宋" w:eastAsia="仿宋" w:cs="仿宋"/>
          <w:spacing w:val="7"/>
          <w:sz w:val="23"/>
          <w:szCs w:val="23"/>
          <w:lang w:eastAsia="zh-CN"/>
        </w:rPr>
        <w:t>7.与其他</w:t>
      </w:r>
      <w:r>
        <w:rPr>
          <w:rFonts w:hint="eastAsia" w:cs="仿宋"/>
          <w:spacing w:val="7"/>
          <w:sz w:val="23"/>
          <w:szCs w:val="23"/>
          <w:lang w:eastAsia="zh-CN"/>
        </w:rPr>
        <w:t>投标人</w:t>
      </w:r>
      <w:r>
        <w:rPr>
          <w:rFonts w:hint="eastAsia" w:ascii="仿宋" w:hAnsi="仿宋" w:eastAsia="仿宋" w:cs="仿宋"/>
          <w:spacing w:val="7"/>
          <w:sz w:val="23"/>
          <w:szCs w:val="23"/>
          <w:lang w:eastAsia="zh-CN"/>
        </w:rPr>
        <w:t>串通参加</w:t>
      </w:r>
      <w:r>
        <w:rPr>
          <w:rFonts w:hint="eastAsia" w:cs="仿宋"/>
          <w:spacing w:val="7"/>
          <w:sz w:val="23"/>
          <w:szCs w:val="23"/>
          <w:lang w:eastAsia="zh-CN"/>
        </w:rPr>
        <w:t>投标</w:t>
      </w:r>
      <w:r>
        <w:rPr>
          <w:rFonts w:hint="eastAsia" w:ascii="仿宋" w:hAnsi="仿宋" w:eastAsia="仿宋" w:cs="仿宋"/>
          <w:spacing w:val="7"/>
          <w:sz w:val="23"/>
          <w:szCs w:val="23"/>
          <w:lang w:eastAsia="zh-CN"/>
        </w:rPr>
        <w:t>，或者与采购人串通参加</w:t>
      </w:r>
      <w:r>
        <w:rPr>
          <w:rFonts w:hint="eastAsia" w:cs="仿宋"/>
          <w:spacing w:val="7"/>
          <w:sz w:val="23"/>
          <w:szCs w:val="23"/>
          <w:lang w:eastAsia="zh-CN"/>
        </w:rPr>
        <w:t>投标</w:t>
      </w:r>
      <w:r>
        <w:rPr>
          <w:rFonts w:hint="eastAsia" w:ascii="仿宋" w:hAnsi="仿宋" w:eastAsia="仿宋" w:cs="仿宋"/>
          <w:spacing w:val="7"/>
          <w:sz w:val="23"/>
          <w:szCs w:val="23"/>
          <w:lang w:eastAsia="zh-CN"/>
        </w:rPr>
        <w:t>；</w:t>
      </w:r>
      <w:r>
        <w:rPr>
          <w:rFonts w:hint="eastAsia" w:ascii="仿宋" w:hAnsi="仿宋" w:eastAsia="仿宋" w:cs="仿宋"/>
          <w:spacing w:val="5"/>
          <w:sz w:val="23"/>
          <w:szCs w:val="23"/>
          <w:lang w:eastAsia="zh-CN"/>
        </w:rPr>
        <w:t>8.属于</w:t>
      </w:r>
      <w:r>
        <w:rPr>
          <w:rFonts w:hint="eastAsia" w:cs="仿宋"/>
          <w:spacing w:val="5"/>
          <w:sz w:val="23"/>
          <w:szCs w:val="23"/>
          <w:lang w:eastAsia="zh-CN"/>
        </w:rPr>
        <w:t>招标文件</w:t>
      </w:r>
      <w:r>
        <w:rPr>
          <w:rFonts w:hint="eastAsia" w:ascii="仿宋" w:hAnsi="仿宋" w:eastAsia="仿宋" w:cs="仿宋"/>
          <w:spacing w:val="5"/>
          <w:sz w:val="23"/>
          <w:szCs w:val="23"/>
          <w:lang w:eastAsia="zh-CN"/>
        </w:rPr>
        <w:t>规定的其他无效情形；</w:t>
      </w:r>
    </w:p>
    <w:p w14:paraId="7BF07C96">
      <w:pPr>
        <w:pStyle w:val="4"/>
        <w:spacing w:before="42" w:line="357" w:lineRule="auto"/>
        <w:ind w:left="45" w:right="77" w:firstLine="472"/>
        <w:rPr>
          <w:rFonts w:hint="eastAsia" w:ascii="仿宋" w:hAnsi="仿宋" w:eastAsia="仿宋" w:cs="仿宋"/>
          <w:sz w:val="23"/>
          <w:szCs w:val="23"/>
          <w:lang w:eastAsia="zh-CN"/>
        </w:rPr>
      </w:pPr>
      <w:r>
        <w:rPr>
          <w:rFonts w:hint="eastAsia" w:ascii="仿宋" w:hAnsi="仿宋" w:eastAsia="仿宋" w:cs="仿宋"/>
          <w:spacing w:val="21"/>
          <w:sz w:val="23"/>
          <w:szCs w:val="23"/>
          <w:lang w:eastAsia="zh-CN"/>
        </w:rPr>
        <w:t>9.</w:t>
      </w:r>
      <w:r>
        <w:rPr>
          <w:rFonts w:hint="eastAsia" w:cs="仿宋"/>
          <w:spacing w:val="21"/>
          <w:sz w:val="23"/>
          <w:szCs w:val="23"/>
          <w:lang w:eastAsia="zh-CN"/>
        </w:rPr>
        <w:t>评标委员会</w:t>
      </w:r>
      <w:r>
        <w:rPr>
          <w:rFonts w:hint="eastAsia" w:ascii="仿宋" w:hAnsi="仿宋" w:eastAsia="仿宋" w:cs="仿宋"/>
          <w:spacing w:val="21"/>
          <w:sz w:val="23"/>
          <w:szCs w:val="23"/>
          <w:lang w:eastAsia="zh-CN"/>
        </w:rPr>
        <w:t>认为</w:t>
      </w:r>
      <w:r>
        <w:rPr>
          <w:rFonts w:hint="eastAsia" w:cs="仿宋"/>
          <w:spacing w:val="21"/>
          <w:sz w:val="23"/>
          <w:szCs w:val="23"/>
          <w:lang w:eastAsia="zh-CN"/>
        </w:rPr>
        <w:t>投标人</w:t>
      </w:r>
      <w:r>
        <w:rPr>
          <w:rFonts w:hint="eastAsia" w:ascii="仿宋" w:hAnsi="仿宋" w:eastAsia="仿宋" w:cs="仿宋"/>
          <w:spacing w:val="21"/>
          <w:sz w:val="23"/>
          <w:szCs w:val="23"/>
          <w:lang w:eastAsia="zh-CN"/>
        </w:rPr>
        <w:t>的报价明显低于其他通过符</w:t>
      </w:r>
      <w:r>
        <w:rPr>
          <w:rFonts w:hint="eastAsia" w:ascii="仿宋" w:hAnsi="仿宋" w:eastAsia="仿宋" w:cs="仿宋"/>
          <w:spacing w:val="20"/>
          <w:sz w:val="23"/>
          <w:szCs w:val="23"/>
          <w:lang w:eastAsia="zh-CN"/>
        </w:rPr>
        <w:t>合性检查</w:t>
      </w:r>
      <w:r>
        <w:rPr>
          <w:rFonts w:hint="eastAsia" w:cs="仿宋"/>
          <w:spacing w:val="20"/>
          <w:sz w:val="23"/>
          <w:szCs w:val="23"/>
          <w:lang w:eastAsia="zh-CN"/>
        </w:rPr>
        <w:t>投标人</w:t>
      </w:r>
      <w:r>
        <w:rPr>
          <w:rFonts w:hint="eastAsia" w:ascii="仿宋" w:hAnsi="仿宋" w:eastAsia="仿宋" w:cs="仿宋"/>
          <w:spacing w:val="20"/>
          <w:sz w:val="23"/>
          <w:szCs w:val="23"/>
          <w:lang w:eastAsia="zh-CN"/>
        </w:rPr>
        <w:t>的报</w:t>
      </w:r>
      <w:r>
        <w:rPr>
          <w:rFonts w:hint="eastAsia" w:ascii="仿宋" w:hAnsi="仿宋" w:eastAsia="仿宋" w:cs="仿宋"/>
          <w:spacing w:val="7"/>
          <w:sz w:val="23"/>
          <w:szCs w:val="23"/>
          <w:lang w:eastAsia="zh-CN"/>
        </w:rPr>
        <w:t>价，有可能影响履约的，且</w:t>
      </w:r>
      <w:r>
        <w:rPr>
          <w:rFonts w:hint="eastAsia" w:cs="仿宋"/>
          <w:spacing w:val="7"/>
          <w:sz w:val="23"/>
          <w:szCs w:val="23"/>
          <w:lang w:eastAsia="zh-CN"/>
        </w:rPr>
        <w:t>投标人</w:t>
      </w:r>
      <w:r>
        <w:rPr>
          <w:rFonts w:hint="eastAsia" w:ascii="仿宋" w:hAnsi="仿宋" w:eastAsia="仿宋" w:cs="仿宋"/>
          <w:spacing w:val="7"/>
          <w:sz w:val="23"/>
          <w:szCs w:val="23"/>
          <w:lang w:eastAsia="zh-CN"/>
        </w:rPr>
        <w:t>未按照规定证明其报价合理性的；</w:t>
      </w:r>
    </w:p>
    <w:p w14:paraId="53E87E4D">
      <w:pPr>
        <w:pStyle w:val="4"/>
        <w:spacing w:before="45" w:line="230" w:lineRule="auto"/>
        <w:ind w:left="534"/>
        <w:rPr>
          <w:rFonts w:hint="eastAsia" w:ascii="仿宋" w:hAnsi="仿宋" w:eastAsia="仿宋" w:cs="仿宋"/>
          <w:sz w:val="23"/>
          <w:szCs w:val="23"/>
          <w:lang w:eastAsia="zh-CN"/>
        </w:rPr>
      </w:pPr>
      <w:r>
        <w:rPr>
          <w:rFonts w:hint="eastAsia" w:ascii="仿宋" w:hAnsi="仿宋" w:eastAsia="仿宋" w:cs="仿宋"/>
          <w:spacing w:val="5"/>
          <w:sz w:val="23"/>
          <w:szCs w:val="23"/>
          <w:lang w:eastAsia="zh-CN"/>
        </w:rPr>
        <w:t>10.</w:t>
      </w:r>
      <w:r>
        <w:rPr>
          <w:rFonts w:hint="eastAsia" w:cs="仿宋"/>
          <w:spacing w:val="5"/>
          <w:sz w:val="23"/>
          <w:szCs w:val="23"/>
          <w:lang w:eastAsia="zh-CN"/>
        </w:rPr>
        <w:t>投标文件</w:t>
      </w:r>
      <w:r>
        <w:rPr>
          <w:rFonts w:hint="eastAsia" w:ascii="仿宋" w:hAnsi="仿宋" w:eastAsia="仿宋" w:cs="仿宋"/>
          <w:spacing w:val="5"/>
          <w:sz w:val="23"/>
          <w:szCs w:val="23"/>
          <w:lang w:eastAsia="zh-CN"/>
        </w:rPr>
        <w:t>含有采购人不能接受的附加条件的；</w:t>
      </w:r>
    </w:p>
    <w:p w14:paraId="19423AE6">
      <w:pPr>
        <w:pStyle w:val="4"/>
        <w:spacing w:before="182" w:line="228" w:lineRule="auto"/>
        <w:ind w:left="534"/>
        <w:rPr>
          <w:rFonts w:hint="eastAsia" w:ascii="仿宋" w:hAnsi="仿宋" w:eastAsia="仿宋" w:cs="仿宋"/>
          <w:sz w:val="23"/>
          <w:szCs w:val="23"/>
          <w:lang w:eastAsia="zh-CN"/>
        </w:rPr>
      </w:pPr>
      <w:r>
        <w:rPr>
          <w:rFonts w:hint="eastAsia" w:ascii="仿宋" w:hAnsi="仿宋" w:eastAsia="仿宋" w:cs="仿宋"/>
          <w:spacing w:val="7"/>
          <w:sz w:val="23"/>
          <w:szCs w:val="23"/>
          <w:lang w:eastAsia="zh-CN"/>
        </w:rPr>
        <w:t>11.不符合法规和</w:t>
      </w:r>
      <w:r>
        <w:rPr>
          <w:rFonts w:hint="eastAsia" w:cs="仿宋"/>
          <w:spacing w:val="7"/>
          <w:sz w:val="23"/>
          <w:szCs w:val="23"/>
          <w:lang w:eastAsia="zh-CN"/>
        </w:rPr>
        <w:t>招标文件</w:t>
      </w:r>
      <w:r>
        <w:rPr>
          <w:rFonts w:hint="eastAsia" w:ascii="仿宋" w:hAnsi="仿宋" w:eastAsia="仿宋" w:cs="仿宋"/>
          <w:spacing w:val="7"/>
          <w:sz w:val="23"/>
          <w:szCs w:val="23"/>
          <w:lang w:eastAsia="zh-CN"/>
        </w:rPr>
        <w:t>中规定的其他实质性要求</w:t>
      </w:r>
      <w:r>
        <w:rPr>
          <w:rFonts w:hint="eastAsia" w:ascii="仿宋" w:hAnsi="仿宋" w:eastAsia="仿宋" w:cs="仿宋"/>
          <w:spacing w:val="6"/>
          <w:sz w:val="23"/>
          <w:szCs w:val="23"/>
          <w:lang w:eastAsia="zh-CN"/>
        </w:rPr>
        <w:t>的。</w:t>
      </w:r>
    </w:p>
    <w:p w14:paraId="1CDA44C0">
      <w:pPr>
        <w:spacing w:before="78" w:line="360" w:lineRule="auto"/>
        <w:ind w:right="26"/>
        <w:rPr>
          <w:rFonts w:hint="eastAsia" w:ascii="仿宋" w:hAnsi="仿宋" w:eastAsia="仿宋" w:cs="仿宋"/>
          <w:b/>
          <w:bCs/>
          <w:spacing w:val="-2"/>
          <w:sz w:val="23"/>
          <w:szCs w:val="23"/>
          <w:lang w:eastAsia="zh-CN"/>
        </w:rPr>
      </w:pPr>
      <w:r>
        <w:rPr>
          <w:rFonts w:hint="eastAsia" w:ascii="仿宋" w:hAnsi="仿宋" w:eastAsia="仿宋" w:cs="仿宋"/>
          <w:b/>
          <w:bCs/>
          <w:spacing w:val="-2"/>
          <w:sz w:val="23"/>
          <w:szCs w:val="23"/>
          <w:lang w:eastAsia="zh-CN"/>
        </w:rPr>
        <w:t>五、投标文件的开启</w:t>
      </w:r>
    </w:p>
    <w:p w14:paraId="7C8C4041">
      <w:pPr>
        <w:spacing w:before="78" w:line="360" w:lineRule="auto"/>
        <w:ind w:right="26" w:firstLine="472" w:firstLineChars="200"/>
        <w:rPr>
          <w:rFonts w:hint="eastAsia" w:ascii="仿宋" w:hAnsi="仿宋" w:eastAsia="仿宋" w:cs="仿宋"/>
          <w:spacing w:val="-2"/>
          <w:sz w:val="24"/>
          <w:szCs w:val="24"/>
          <w:lang w:eastAsia="zh-CN"/>
        </w:rPr>
      </w:pPr>
      <w:r>
        <w:rPr>
          <w:rFonts w:hint="eastAsia" w:ascii="仿宋" w:hAnsi="仿宋" w:eastAsia="仿宋" w:cs="仿宋"/>
          <w:spacing w:val="-2"/>
          <w:sz w:val="24"/>
          <w:szCs w:val="24"/>
          <w:lang w:eastAsia="zh-CN"/>
        </w:rPr>
        <w:t>开标在招标文件确定的提交投标文件截止时间后进行，开标由代理机构主持。</w:t>
      </w:r>
    </w:p>
    <w:p w14:paraId="2B89FAE5">
      <w:pPr>
        <w:pStyle w:val="4"/>
        <w:spacing w:before="37" w:line="231" w:lineRule="auto"/>
        <w:rPr>
          <w:rFonts w:hint="eastAsia" w:ascii="仿宋" w:hAnsi="仿宋" w:eastAsia="仿宋" w:cs="仿宋"/>
          <w:sz w:val="23"/>
          <w:szCs w:val="23"/>
          <w:lang w:eastAsia="zh-CN"/>
        </w:rPr>
      </w:pPr>
      <w:r>
        <w:rPr>
          <w:rFonts w:hint="eastAsia" w:ascii="仿宋" w:hAnsi="仿宋" w:eastAsia="仿宋" w:cs="仿宋"/>
          <w:b/>
          <w:bCs/>
          <w:spacing w:val="-2"/>
          <w:sz w:val="23"/>
          <w:szCs w:val="23"/>
          <w:lang w:eastAsia="zh-CN"/>
        </w:rPr>
        <w:t>六、项目</w:t>
      </w:r>
      <w:r>
        <w:rPr>
          <w:rFonts w:hint="eastAsia" w:cs="仿宋"/>
          <w:b/>
          <w:bCs/>
          <w:spacing w:val="-2"/>
          <w:sz w:val="23"/>
          <w:szCs w:val="23"/>
          <w:lang w:eastAsia="zh-CN"/>
        </w:rPr>
        <w:t>评标专家</w:t>
      </w:r>
      <w:r>
        <w:rPr>
          <w:rFonts w:hint="eastAsia" w:ascii="仿宋" w:hAnsi="仿宋" w:eastAsia="仿宋" w:cs="仿宋"/>
          <w:b/>
          <w:bCs/>
          <w:spacing w:val="-2"/>
          <w:sz w:val="23"/>
          <w:szCs w:val="23"/>
          <w:lang w:eastAsia="zh-CN"/>
        </w:rPr>
        <w:t>：</w:t>
      </w:r>
    </w:p>
    <w:p w14:paraId="676AF1A4">
      <w:pPr>
        <w:pStyle w:val="4"/>
        <w:spacing w:before="182" w:line="363" w:lineRule="auto"/>
        <w:ind w:left="33" w:firstLine="474"/>
        <w:jc w:val="both"/>
        <w:rPr>
          <w:rFonts w:hint="eastAsia" w:ascii="仿宋" w:hAnsi="仿宋" w:eastAsia="仿宋" w:cs="仿宋"/>
          <w:sz w:val="23"/>
          <w:szCs w:val="23"/>
          <w:lang w:eastAsia="zh-CN"/>
        </w:rPr>
      </w:pPr>
      <w:r>
        <w:rPr>
          <w:rFonts w:hint="eastAsia" w:ascii="仿宋" w:hAnsi="仿宋" w:eastAsia="仿宋" w:cs="仿宋"/>
          <w:spacing w:val="-11"/>
          <w:sz w:val="23"/>
          <w:szCs w:val="23"/>
          <w:lang w:eastAsia="zh-CN"/>
        </w:rPr>
        <w:t>按照《中华人民共和国政府采购法》、《中华人民共和国政府采购法实施条</w:t>
      </w:r>
      <w:r>
        <w:rPr>
          <w:rFonts w:hint="eastAsia" w:ascii="仿宋" w:hAnsi="仿宋" w:eastAsia="仿宋" w:cs="仿宋"/>
          <w:spacing w:val="-12"/>
          <w:sz w:val="23"/>
          <w:szCs w:val="23"/>
          <w:lang w:eastAsia="zh-CN"/>
        </w:rPr>
        <w:t>例》、</w:t>
      </w:r>
      <w:r>
        <w:rPr>
          <w:rFonts w:hint="eastAsia" w:ascii="仿宋" w:hAnsi="仿宋" w:eastAsia="仿宋" w:cs="仿宋"/>
          <w:spacing w:val="7"/>
          <w:sz w:val="23"/>
          <w:szCs w:val="23"/>
          <w:lang w:eastAsia="zh-CN"/>
        </w:rPr>
        <w:t>《政府采购</w:t>
      </w:r>
      <w:r>
        <w:rPr>
          <w:rFonts w:hint="eastAsia" w:cs="仿宋"/>
          <w:spacing w:val="7"/>
          <w:sz w:val="23"/>
          <w:szCs w:val="23"/>
          <w:lang w:eastAsia="zh-CN"/>
        </w:rPr>
        <w:t>公开招标</w:t>
      </w:r>
      <w:r>
        <w:rPr>
          <w:rFonts w:hint="eastAsia" w:ascii="仿宋" w:hAnsi="仿宋" w:eastAsia="仿宋" w:cs="仿宋"/>
          <w:spacing w:val="7"/>
          <w:sz w:val="23"/>
          <w:szCs w:val="23"/>
          <w:lang w:eastAsia="zh-CN"/>
        </w:rPr>
        <w:t>采购方式管理暂行办法》</w:t>
      </w:r>
      <w:r>
        <w:rPr>
          <w:rFonts w:hint="eastAsia" w:ascii="仿宋" w:hAnsi="仿宋" w:eastAsia="仿宋" w:cs="仿宋"/>
          <w:spacing w:val="6"/>
          <w:sz w:val="23"/>
          <w:szCs w:val="23"/>
          <w:lang w:eastAsia="zh-CN"/>
        </w:rPr>
        <w:t>及本项目本级和上级财政部门的</w:t>
      </w:r>
      <w:r>
        <w:rPr>
          <w:rFonts w:hint="eastAsia" w:ascii="仿宋" w:hAnsi="仿宋" w:eastAsia="仿宋" w:cs="仿宋"/>
          <w:spacing w:val="1"/>
          <w:sz w:val="23"/>
          <w:szCs w:val="23"/>
          <w:lang w:eastAsia="zh-CN"/>
        </w:rPr>
        <w:t>有关规定依法组建的</w:t>
      </w:r>
      <w:r>
        <w:rPr>
          <w:rFonts w:hint="eastAsia" w:cs="仿宋"/>
          <w:spacing w:val="1"/>
          <w:sz w:val="23"/>
          <w:szCs w:val="23"/>
          <w:lang w:eastAsia="zh-CN"/>
        </w:rPr>
        <w:t>评标小组</w:t>
      </w:r>
      <w:r>
        <w:rPr>
          <w:rFonts w:hint="eastAsia" w:ascii="仿宋" w:hAnsi="仿宋" w:eastAsia="仿宋" w:cs="仿宋"/>
          <w:spacing w:val="1"/>
          <w:sz w:val="23"/>
          <w:szCs w:val="23"/>
          <w:lang w:eastAsia="zh-CN"/>
        </w:rPr>
        <w:t>，负责评审工作；本项目</w:t>
      </w:r>
      <w:r>
        <w:rPr>
          <w:rFonts w:hint="eastAsia" w:cs="仿宋"/>
          <w:spacing w:val="1"/>
          <w:sz w:val="23"/>
          <w:szCs w:val="23"/>
          <w:lang w:eastAsia="zh-CN"/>
        </w:rPr>
        <w:t>评标专家</w:t>
      </w:r>
      <w:r>
        <w:rPr>
          <w:rFonts w:hint="eastAsia" w:ascii="仿宋" w:hAnsi="仿宋" w:eastAsia="仿宋" w:cs="仿宋"/>
          <w:spacing w:val="1"/>
          <w:sz w:val="23"/>
          <w:szCs w:val="23"/>
          <w:lang w:eastAsia="zh-CN"/>
        </w:rPr>
        <w:t>由</w:t>
      </w:r>
      <w:r>
        <w:rPr>
          <w:rFonts w:hint="eastAsia" w:ascii="仿宋" w:hAnsi="仿宋" w:eastAsia="仿宋" w:cs="仿宋"/>
          <w:spacing w:val="-42"/>
          <w:sz w:val="23"/>
          <w:szCs w:val="23"/>
          <w:lang w:eastAsia="zh-CN"/>
        </w:rPr>
        <w:t xml:space="preserve"> </w:t>
      </w:r>
      <w:r>
        <w:rPr>
          <w:rFonts w:hint="eastAsia" w:cs="仿宋"/>
          <w:spacing w:val="1"/>
          <w:sz w:val="23"/>
          <w:szCs w:val="23"/>
          <w:lang w:val="en-US" w:eastAsia="zh-CN"/>
        </w:rPr>
        <w:t xml:space="preserve">5 </w:t>
      </w:r>
      <w:r>
        <w:rPr>
          <w:rFonts w:hint="eastAsia" w:ascii="仿宋" w:hAnsi="仿宋" w:eastAsia="仿宋" w:cs="仿宋"/>
          <w:spacing w:val="1"/>
          <w:sz w:val="23"/>
          <w:szCs w:val="23"/>
          <w:lang w:eastAsia="zh-CN"/>
        </w:rPr>
        <w:t>人组成。</w:t>
      </w:r>
    </w:p>
    <w:p w14:paraId="0CC5013D">
      <w:pPr>
        <w:pStyle w:val="4"/>
        <w:spacing w:before="41" w:line="360" w:lineRule="auto"/>
        <w:ind w:left="45"/>
        <w:rPr>
          <w:rFonts w:hint="eastAsia" w:ascii="仿宋" w:hAnsi="仿宋" w:eastAsia="仿宋" w:cs="仿宋"/>
          <w:sz w:val="23"/>
          <w:szCs w:val="23"/>
          <w:lang w:eastAsia="zh-CN"/>
        </w:rPr>
      </w:pPr>
      <w:r>
        <w:rPr>
          <w:rFonts w:hint="eastAsia" w:cs="仿宋"/>
          <w:sz w:val="23"/>
          <w:szCs w:val="23"/>
          <w:lang w:eastAsia="zh-CN"/>
        </w:rPr>
        <w:t>评标专家</w:t>
      </w:r>
      <w:r>
        <w:rPr>
          <w:rFonts w:hint="eastAsia" w:ascii="仿宋" w:hAnsi="仿宋" w:eastAsia="仿宋" w:cs="仿宋"/>
          <w:sz w:val="23"/>
          <w:szCs w:val="23"/>
          <w:lang w:eastAsia="zh-CN"/>
        </w:rPr>
        <w:t>要求：</w:t>
      </w:r>
    </w:p>
    <w:p w14:paraId="7CCD40C5">
      <w:pPr>
        <w:pStyle w:val="4"/>
        <w:spacing w:line="360" w:lineRule="auto"/>
        <w:ind w:firstLine="464" w:firstLineChars="200"/>
        <w:rPr>
          <w:rFonts w:hint="eastAsia" w:ascii="仿宋" w:hAnsi="仿宋" w:eastAsia="仿宋" w:cs="仿宋"/>
          <w:sz w:val="23"/>
          <w:szCs w:val="23"/>
          <w:lang w:eastAsia="zh-CN"/>
        </w:rPr>
      </w:pPr>
      <w:r>
        <w:rPr>
          <w:rFonts w:hint="eastAsia" w:ascii="仿宋" w:hAnsi="仿宋" w:eastAsia="仿宋" w:cs="仿宋"/>
          <w:spacing w:val="1"/>
          <w:sz w:val="23"/>
          <w:szCs w:val="23"/>
          <w:lang w:eastAsia="zh-CN"/>
        </w:rPr>
        <w:t>1.组织</w:t>
      </w:r>
      <w:r>
        <w:rPr>
          <w:rFonts w:hint="eastAsia" w:cs="仿宋"/>
          <w:spacing w:val="1"/>
          <w:sz w:val="23"/>
          <w:szCs w:val="23"/>
          <w:lang w:eastAsia="zh-CN"/>
        </w:rPr>
        <w:t>评标委员会</w:t>
      </w:r>
      <w:r>
        <w:rPr>
          <w:rFonts w:hint="eastAsia" w:ascii="仿宋" w:hAnsi="仿宋" w:eastAsia="仿宋" w:cs="仿宋"/>
          <w:spacing w:val="1"/>
          <w:sz w:val="23"/>
          <w:szCs w:val="23"/>
          <w:lang w:eastAsia="zh-CN"/>
        </w:rPr>
        <w:t>推选</w:t>
      </w:r>
      <w:r>
        <w:rPr>
          <w:rFonts w:hint="eastAsia" w:cs="仿宋"/>
          <w:spacing w:val="1"/>
          <w:sz w:val="23"/>
          <w:szCs w:val="23"/>
          <w:lang w:eastAsia="zh-CN"/>
        </w:rPr>
        <w:t>评标委员会</w:t>
      </w:r>
      <w:r>
        <w:rPr>
          <w:rFonts w:hint="eastAsia" w:ascii="仿宋" w:hAnsi="仿宋" w:eastAsia="仿宋" w:cs="仿宋"/>
          <w:spacing w:val="1"/>
          <w:sz w:val="23"/>
          <w:szCs w:val="23"/>
          <w:lang w:eastAsia="zh-CN"/>
        </w:rPr>
        <w:t>组长，采购人代表不得担任组长；</w:t>
      </w:r>
    </w:p>
    <w:p w14:paraId="693ACDEF">
      <w:pPr>
        <w:pStyle w:val="4"/>
        <w:spacing w:line="360" w:lineRule="auto"/>
        <w:ind w:firstLine="451"/>
        <w:rPr>
          <w:rFonts w:hint="eastAsia" w:ascii="仿宋" w:hAnsi="仿宋" w:eastAsia="仿宋" w:cs="仿宋"/>
          <w:sz w:val="23"/>
          <w:szCs w:val="23"/>
          <w:lang w:eastAsia="zh-CN"/>
        </w:rPr>
      </w:pPr>
      <w:r>
        <w:rPr>
          <w:rFonts w:hint="eastAsia" w:ascii="仿宋" w:hAnsi="仿宋" w:eastAsia="仿宋" w:cs="仿宋"/>
          <w:sz w:val="23"/>
          <w:szCs w:val="23"/>
          <w:lang w:eastAsia="zh-CN"/>
        </w:rPr>
        <w:t>2.在评标期间采取必要的通讯管理措施，保证评标活</w:t>
      </w:r>
      <w:r>
        <w:rPr>
          <w:rFonts w:hint="eastAsia" w:ascii="仿宋" w:hAnsi="仿宋" w:eastAsia="仿宋" w:cs="仿宋"/>
          <w:spacing w:val="-1"/>
          <w:sz w:val="23"/>
          <w:szCs w:val="23"/>
          <w:lang w:eastAsia="zh-CN"/>
        </w:rPr>
        <w:t>动不受外界干扰，将手机</w:t>
      </w:r>
      <w:r>
        <w:rPr>
          <w:rFonts w:hint="eastAsia" w:ascii="仿宋" w:hAnsi="仿宋" w:eastAsia="仿宋" w:cs="仿宋"/>
          <w:spacing w:val="1"/>
          <w:sz w:val="23"/>
          <w:szCs w:val="23"/>
          <w:lang w:eastAsia="zh-CN"/>
        </w:rPr>
        <w:t>关闭或调成静音交由现场项目监督人员统一保管；</w:t>
      </w:r>
    </w:p>
    <w:p w14:paraId="0FFB3A25">
      <w:pPr>
        <w:pStyle w:val="4"/>
        <w:spacing w:line="360" w:lineRule="auto"/>
        <w:ind w:firstLine="468" w:firstLineChars="200"/>
        <w:rPr>
          <w:rFonts w:hint="eastAsia" w:ascii="仿宋" w:hAnsi="仿宋" w:eastAsia="仿宋" w:cs="仿宋"/>
          <w:sz w:val="23"/>
          <w:szCs w:val="23"/>
          <w:lang w:eastAsia="zh-CN"/>
        </w:rPr>
      </w:pPr>
      <w:r>
        <w:rPr>
          <w:rFonts w:hint="eastAsia" w:ascii="仿宋" w:hAnsi="仿宋" w:eastAsia="仿宋" w:cs="仿宋"/>
          <w:spacing w:val="2"/>
          <w:sz w:val="23"/>
          <w:szCs w:val="23"/>
          <w:lang w:eastAsia="zh-CN"/>
        </w:rPr>
        <w:t>3.审查、评价</w:t>
      </w:r>
      <w:r>
        <w:rPr>
          <w:rFonts w:hint="eastAsia" w:cs="仿宋"/>
          <w:spacing w:val="2"/>
          <w:sz w:val="23"/>
          <w:szCs w:val="23"/>
          <w:lang w:eastAsia="zh-CN"/>
        </w:rPr>
        <w:t>投标文件</w:t>
      </w:r>
      <w:r>
        <w:rPr>
          <w:rFonts w:hint="eastAsia" w:ascii="仿宋" w:hAnsi="仿宋" w:eastAsia="仿宋" w:cs="仿宋"/>
          <w:spacing w:val="2"/>
          <w:sz w:val="23"/>
          <w:szCs w:val="23"/>
          <w:lang w:eastAsia="zh-CN"/>
        </w:rPr>
        <w:t>是否符合</w:t>
      </w:r>
      <w:r>
        <w:rPr>
          <w:rFonts w:hint="eastAsia" w:cs="仿宋"/>
          <w:spacing w:val="2"/>
          <w:sz w:val="23"/>
          <w:szCs w:val="23"/>
          <w:lang w:eastAsia="zh-CN"/>
        </w:rPr>
        <w:t>招标文件</w:t>
      </w:r>
      <w:r>
        <w:rPr>
          <w:rFonts w:hint="eastAsia" w:ascii="仿宋" w:hAnsi="仿宋" w:eastAsia="仿宋" w:cs="仿宋"/>
          <w:spacing w:val="2"/>
          <w:sz w:val="23"/>
          <w:szCs w:val="23"/>
          <w:lang w:eastAsia="zh-CN"/>
        </w:rPr>
        <w:t>的商务、</w:t>
      </w:r>
      <w:r>
        <w:rPr>
          <w:rFonts w:hint="eastAsia" w:ascii="仿宋" w:hAnsi="仿宋" w:eastAsia="仿宋" w:cs="仿宋"/>
          <w:spacing w:val="1"/>
          <w:sz w:val="23"/>
          <w:szCs w:val="23"/>
          <w:lang w:eastAsia="zh-CN"/>
        </w:rPr>
        <w:t>技术等实质性要求；</w:t>
      </w:r>
    </w:p>
    <w:p w14:paraId="33F25BA2">
      <w:pPr>
        <w:pStyle w:val="4"/>
        <w:spacing w:line="360" w:lineRule="auto"/>
        <w:ind w:firstLine="451"/>
        <w:rPr>
          <w:rFonts w:hint="eastAsia" w:ascii="仿宋" w:hAnsi="仿宋" w:eastAsia="仿宋" w:cs="仿宋"/>
          <w:spacing w:val="-1"/>
          <w:sz w:val="23"/>
          <w:szCs w:val="23"/>
          <w:lang w:eastAsia="zh-CN"/>
        </w:rPr>
      </w:pPr>
      <w:r>
        <w:rPr>
          <w:rFonts w:hint="eastAsia" w:ascii="仿宋" w:hAnsi="仿宋" w:eastAsia="仿宋" w:cs="仿宋"/>
          <w:spacing w:val="-1"/>
          <w:sz w:val="23"/>
          <w:szCs w:val="23"/>
          <w:lang w:eastAsia="zh-CN"/>
        </w:rPr>
        <w:t>4.要求</w:t>
      </w:r>
      <w:r>
        <w:rPr>
          <w:rFonts w:hint="eastAsia" w:cs="仿宋"/>
          <w:spacing w:val="-1"/>
          <w:sz w:val="23"/>
          <w:szCs w:val="23"/>
          <w:lang w:eastAsia="zh-CN"/>
        </w:rPr>
        <w:t>投标人</w:t>
      </w:r>
      <w:r>
        <w:rPr>
          <w:rFonts w:hint="eastAsia" w:ascii="仿宋" w:hAnsi="仿宋" w:eastAsia="仿宋" w:cs="仿宋"/>
          <w:spacing w:val="-1"/>
          <w:sz w:val="23"/>
          <w:szCs w:val="23"/>
          <w:lang w:eastAsia="zh-CN"/>
        </w:rPr>
        <w:t>对</w:t>
      </w:r>
      <w:r>
        <w:rPr>
          <w:rFonts w:hint="eastAsia" w:cs="仿宋"/>
          <w:spacing w:val="-1"/>
          <w:sz w:val="23"/>
          <w:szCs w:val="23"/>
          <w:lang w:eastAsia="zh-CN"/>
        </w:rPr>
        <w:t>投标文件</w:t>
      </w:r>
      <w:r>
        <w:rPr>
          <w:rFonts w:hint="eastAsia" w:ascii="仿宋" w:hAnsi="仿宋" w:eastAsia="仿宋" w:cs="仿宋"/>
          <w:spacing w:val="-1"/>
          <w:sz w:val="23"/>
          <w:szCs w:val="23"/>
          <w:lang w:eastAsia="zh-CN"/>
        </w:rPr>
        <w:t>有关事项作出澄清或者说明；</w:t>
      </w:r>
    </w:p>
    <w:p w14:paraId="73B2268C">
      <w:pPr>
        <w:pStyle w:val="4"/>
        <w:spacing w:line="360" w:lineRule="auto"/>
        <w:ind w:firstLine="451"/>
        <w:rPr>
          <w:rFonts w:hint="eastAsia" w:ascii="仿宋" w:hAnsi="仿宋" w:eastAsia="仿宋" w:cs="仿宋"/>
          <w:sz w:val="23"/>
          <w:szCs w:val="23"/>
          <w:lang w:eastAsia="zh-CN"/>
        </w:rPr>
      </w:pPr>
      <w:r>
        <w:rPr>
          <w:rFonts w:hint="eastAsia" w:ascii="仿宋" w:hAnsi="仿宋" w:eastAsia="仿宋" w:cs="仿宋"/>
          <w:spacing w:val="1"/>
          <w:sz w:val="23"/>
          <w:szCs w:val="23"/>
          <w:lang w:eastAsia="zh-CN"/>
        </w:rPr>
        <w:t>5.</w:t>
      </w:r>
      <w:r>
        <w:rPr>
          <w:rFonts w:hint="eastAsia" w:ascii="仿宋" w:hAnsi="仿宋" w:eastAsia="仿宋" w:cs="仿宋"/>
          <w:sz w:val="23"/>
          <w:szCs w:val="23"/>
          <w:lang w:eastAsia="zh-CN"/>
        </w:rPr>
        <w:t>对</w:t>
      </w:r>
      <w:r>
        <w:rPr>
          <w:rFonts w:hint="eastAsia" w:cs="仿宋"/>
          <w:sz w:val="23"/>
          <w:szCs w:val="23"/>
          <w:lang w:eastAsia="zh-CN"/>
        </w:rPr>
        <w:t>投标文件</w:t>
      </w:r>
      <w:r>
        <w:rPr>
          <w:rFonts w:hint="eastAsia" w:ascii="仿宋" w:hAnsi="仿宋" w:eastAsia="仿宋" w:cs="仿宋"/>
          <w:sz w:val="23"/>
          <w:szCs w:val="23"/>
          <w:lang w:eastAsia="zh-CN"/>
        </w:rPr>
        <w:t>进行比较和评价；</w:t>
      </w:r>
    </w:p>
    <w:p w14:paraId="147DBAC1">
      <w:pPr>
        <w:pStyle w:val="4"/>
        <w:spacing w:line="360" w:lineRule="auto"/>
        <w:ind w:firstLine="451"/>
        <w:rPr>
          <w:rFonts w:hint="eastAsia" w:ascii="仿宋" w:hAnsi="仿宋" w:eastAsia="仿宋" w:cs="仿宋"/>
          <w:sz w:val="23"/>
          <w:szCs w:val="23"/>
          <w:lang w:eastAsia="zh-CN"/>
        </w:rPr>
      </w:pPr>
      <w:r>
        <w:rPr>
          <w:rFonts w:hint="eastAsia" w:ascii="仿宋" w:hAnsi="仿宋" w:eastAsia="仿宋" w:cs="仿宋"/>
          <w:sz w:val="23"/>
          <w:szCs w:val="23"/>
          <w:lang w:eastAsia="zh-CN"/>
        </w:rPr>
        <w:t>6.确定成交候选人名单，以及根据采购人委托直接确定成交</w:t>
      </w:r>
      <w:r>
        <w:rPr>
          <w:rFonts w:hint="eastAsia" w:cs="仿宋"/>
          <w:sz w:val="23"/>
          <w:szCs w:val="23"/>
          <w:lang w:eastAsia="zh-CN"/>
        </w:rPr>
        <w:t>投标人</w:t>
      </w:r>
      <w:r>
        <w:rPr>
          <w:rFonts w:hint="eastAsia" w:ascii="仿宋" w:hAnsi="仿宋" w:eastAsia="仿宋" w:cs="仿宋"/>
          <w:sz w:val="23"/>
          <w:szCs w:val="23"/>
          <w:lang w:eastAsia="zh-CN"/>
        </w:rPr>
        <w:t>；</w:t>
      </w:r>
    </w:p>
    <w:p w14:paraId="36723530">
      <w:pPr>
        <w:pStyle w:val="4"/>
        <w:spacing w:line="360" w:lineRule="auto"/>
        <w:ind w:firstLine="451"/>
        <w:rPr>
          <w:rFonts w:hint="eastAsia" w:ascii="仿宋" w:hAnsi="仿宋" w:eastAsia="仿宋" w:cs="仿宋"/>
          <w:sz w:val="23"/>
          <w:szCs w:val="23"/>
          <w:lang w:eastAsia="zh-CN"/>
        </w:rPr>
      </w:pPr>
      <w:r>
        <w:rPr>
          <w:rFonts w:hint="eastAsia" w:ascii="仿宋" w:hAnsi="仿宋" w:eastAsia="仿宋" w:cs="仿宋"/>
          <w:sz w:val="23"/>
          <w:szCs w:val="23"/>
          <w:lang w:eastAsia="zh-CN"/>
        </w:rPr>
        <w:t>7.向采购人、采购代理机构或者有关部门报告评标中发现的违法行为。</w:t>
      </w:r>
    </w:p>
    <w:p w14:paraId="566F3952">
      <w:pPr>
        <w:pStyle w:val="4"/>
        <w:spacing w:line="360" w:lineRule="auto"/>
        <w:rPr>
          <w:rFonts w:hint="eastAsia" w:ascii="仿宋" w:hAnsi="仿宋" w:eastAsia="仿宋" w:cs="仿宋"/>
          <w:sz w:val="23"/>
          <w:szCs w:val="23"/>
          <w:lang w:eastAsia="zh-CN"/>
        </w:rPr>
      </w:pPr>
      <w:r>
        <w:rPr>
          <w:rFonts w:hint="eastAsia" w:ascii="仿宋" w:hAnsi="仿宋" w:eastAsia="仿宋" w:cs="仿宋"/>
          <w:b/>
          <w:bCs/>
          <w:spacing w:val="2"/>
          <w:sz w:val="23"/>
          <w:szCs w:val="23"/>
          <w:lang w:eastAsia="zh-CN"/>
        </w:rPr>
        <w:t>七、评标</w:t>
      </w:r>
    </w:p>
    <w:p w14:paraId="03F6D230">
      <w:pPr>
        <w:pStyle w:val="4"/>
        <w:spacing w:line="360" w:lineRule="auto"/>
        <w:ind w:firstLine="480" w:firstLineChars="200"/>
        <w:rPr>
          <w:rFonts w:hint="eastAsia" w:ascii="仿宋" w:hAnsi="仿宋" w:eastAsia="仿宋" w:cs="仿宋"/>
          <w:sz w:val="23"/>
          <w:szCs w:val="23"/>
          <w:lang w:eastAsia="zh-CN"/>
        </w:rPr>
      </w:pPr>
      <w:r>
        <w:rPr>
          <w:rFonts w:hint="eastAsia" w:ascii="仿宋" w:hAnsi="仿宋" w:eastAsia="仿宋" w:cs="仿宋"/>
          <w:spacing w:val="5"/>
          <w:sz w:val="23"/>
          <w:szCs w:val="23"/>
          <w:lang w:eastAsia="zh-CN"/>
        </w:rPr>
        <w:t>1、评标的依据为</w:t>
      </w:r>
      <w:r>
        <w:rPr>
          <w:rFonts w:hint="eastAsia" w:cs="仿宋"/>
          <w:spacing w:val="5"/>
          <w:sz w:val="23"/>
          <w:szCs w:val="23"/>
          <w:lang w:eastAsia="zh-CN"/>
        </w:rPr>
        <w:t>招标文件</w:t>
      </w:r>
      <w:r>
        <w:rPr>
          <w:rFonts w:hint="eastAsia" w:ascii="仿宋" w:hAnsi="仿宋" w:eastAsia="仿宋" w:cs="仿宋"/>
          <w:spacing w:val="5"/>
          <w:sz w:val="23"/>
          <w:szCs w:val="23"/>
          <w:lang w:eastAsia="zh-CN"/>
        </w:rPr>
        <w:t>和</w:t>
      </w:r>
      <w:r>
        <w:rPr>
          <w:rFonts w:hint="eastAsia" w:cs="仿宋"/>
          <w:spacing w:val="5"/>
          <w:sz w:val="23"/>
          <w:szCs w:val="23"/>
          <w:lang w:eastAsia="zh-CN"/>
        </w:rPr>
        <w:t>投标文件</w:t>
      </w:r>
      <w:r>
        <w:rPr>
          <w:rFonts w:hint="eastAsia" w:ascii="仿宋" w:hAnsi="仿宋" w:eastAsia="仿宋" w:cs="仿宋"/>
          <w:spacing w:val="5"/>
          <w:sz w:val="23"/>
          <w:szCs w:val="23"/>
          <w:lang w:eastAsia="zh-CN"/>
        </w:rPr>
        <w:t>；</w:t>
      </w:r>
    </w:p>
    <w:p w14:paraId="2EEA3549">
      <w:pPr>
        <w:pStyle w:val="4"/>
        <w:spacing w:line="360" w:lineRule="auto"/>
        <w:ind w:firstLine="472"/>
        <w:rPr>
          <w:rFonts w:hint="eastAsia" w:ascii="仿宋" w:hAnsi="仿宋" w:eastAsia="仿宋" w:cs="仿宋"/>
          <w:sz w:val="23"/>
          <w:szCs w:val="23"/>
          <w:highlight w:val="yellow"/>
          <w:lang w:eastAsia="zh-CN"/>
        </w:rPr>
      </w:pPr>
      <w:r>
        <w:rPr>
          <w:rFonts w:hint="eastAsia" w:ascii="仿宋" w:hAnsi="仿宋" w:eastAsia="仿宋" w:cs="仿宋"/>
          <w:spacing w:val="8"/>
          <w:sz w:val="23"/>
          <w:szCs w:val="23"/>
          <w:lang w:eastAsia="zh-CN"/>
        </w:rPr>
        <w:t>2、本项目采用综合评分法：</w:t>
      </w:r>
      <w:r>
        <w:rPr>
          <w:rFonts w:hint="eastAsia" w:ascii="仿宋" w:hAnsi="仿宋" w:eastAsia="仿宋" w:cs="仿宋"/>
          <w:b/>
          <w:bCs/>
          <w:spacing w:val="8"/>
          <w:sz w:val="23"/>
          <w:szCs w:val="23"/>
          <w:u w:val="single"/>
          <w:lang w:eastAsia="zh-CN"/>
        </w:rPr>
        <w:t>总分</w:t>
      </w:r>
      <w:r>
        <w:rPr>
          <w:rFonts w:hint="eastAsia" w:ascii="仿宋" w:hAnsi="仿宋" w:eastAsia="仿宋" w:cs="仿宋"/>
          <w:spacing w:val="-24"/>
          <w:sz w:val="23"/>
          <w:szCs w:val="23"/>
          <w:u w:val="single"/>
          <w:lang w:eastAsia="zh-CN"/>
        </w:rPr>
        <w:t xml:space="preserve"> </w:t>
      </w:r>
      <w:r>
        <w:rPr>
          <w:rFonts w:hint="eastAsia" w:ascii="仿宋" w:hAnsi="仿宋" w:eastAsia="仿宋" w:cs="仿宋"/>
          <w:b/>
          <w:bCs/>
          <w:spacing w:val="8"/>
          <w:sz w:val="23"/>
          <w:szCs w:val="23"/>
          <w:u w:val="single"/>
          <w:lang w:eastAsia="zh-CN"/>
        </w:rPr>
        <w:t>100</w:t>
      </w:r>
      <w:r>
        <w:rPr>
          <w:rFonts w:hint="eastAsia" w:ascii="仿宋" w:hAnsi="仿宋" w:eastAsia="仿宋" w:cs="仿宋"/>
          <w:spacing w:val="-29"/>
          <w:sz w:val="23"/>
          <w:szCs w:val="23"/>
          <w:u w:val="single"/>
          <w:lang w:eastAsia="zh-CN"/>
        </w:rPr>
        <w:t xml:space="preserve"> </w:t>
      </w:r>
      <w:r>
        <w:rPr>
          <w:rFonts w:hint="eastAsia" w:ascii="仿宋" w:hAnsi="仿宋" w:eastAsia="仿宋" w:cs="仿宋"/>
          <w:b/>
          <w:bCs/>
          <w:spacing w:val="8"/>
          <w:sz w:val="23"/>
          <w:szCs w:val="23"/>
          <w:u w:val="single"/>
          <w:lang w:eastAsia="zh-CN"/>
        </w:rPr>
        <w:t>分，报价分值</w:t>
      </w:r>
      <w:r>
        <w:rPr>
          <w:rFonts w:hint="eastAsia" w:ascii="仿宋" w:hAnsi="仿宋" w:eastAsia="仿宋" w:cs="仿宋"/>
          <w:spacing w:val="-24"/>
          <w:sz w:val="23"/>
          <w:szCs w:val="23"/>
          <w:u w:val="single"/>
          <w:lang w:eastAsia="zh-CN"/>
        </w:rPr>
        <w:t xml:space="preserve"> </w:t>
      </w:r>
      <w:r>
        <w:rPr>
          <w:rFonts w:hint="eastAsia" w:ascii="仿宋" w:hAnsi="仿宋" w:eastAsia="仿宋" w:cs="仿宋"/>
          <w:b/>
          <w:bCs/>
          <w:spacing w:val="8"/>
          <w:sz w:val="23"/>
          <w:szCs w:val="23"/>
          <w:u w:val="single"/>
          <w:lang w:eastAsia="zh-CN"/>
        </w:rPr>
        <w:t>10</w:t>
      </w:r>
      <w:r>
        <w:rPr>
          <w:rFonts w:hint="eastAsia" w:ascii="仿宋" w:hAnsi="仿宋" w:eastAsia="仿宋" w:cs="仿宋"/>
          <w:spacing w:val="-29"/>
          <w:sz w:val="23"/>
          <w:szCs w:val="23"/>
          <w:u w:val="single"/>
          <w:lang w:eastAsia="zh-CN"/>
        </w:rPr>
        <w:t xml:space="preserve"> </w:t>
      </w:r>
      <w:r>
        <w:rPr>
          <w:rFonts w:hint="eastAsia" w:ascii="仿宋" w:hAnsi="仿宋" w:eastAsia="仿宋" w:cs="仿宋"/>
          <w:b/>
          <w:bCs/>
          <w:spacing w:val="8"/>
          <w:sz w:val="23"/>
          <w:szCs w:val="23"/>
          <w:u w:val="single"/>
          <w:lang w:eastAsia="zh-CN"/>
        </w:rPr>
        <w:t>分，商务及</w:t>
      </w:r>
      <w:r>
        <w:rPr>
          <w:rFonts w:hint="eastAsia" w:ascii="仿宋" w:hAnsi="仿宋" w:eastAsia="仿宋" w:cs="仿宋"/>
          <w:b/>
          <w:bCs/>
          <w:spacing w:val="7"/>
          <w:sz w:val="23"/>
          <w:szCs w:val="23"/>
          <w:u w:val="single"/>
          <w:lang w:eastAsia="zh-CN"/>
        </w:rPr>
        <w:t>技术部</w:t>
      </w:r>
      <w:r>
        <w:rPr>
          <w:rFonts w:hint="eastAsia" w:ascii="仿宋" w:hAnsi="仿宋" w:eastAsia="仿宋" w:cs="仿宋"/>
          <w:b/>
          <w:bCs/>
          <w:sz w:val="23"/>
          <w:szCs w:val="23"/>
          <w:u w:val="single"/>
          <w:lang w:eastAsia="zh-CN"/>
        </w:rPr>
        <w:t>分得分</w:t>
      </w:r>
      <w:r>
        <w:rPr>
          <w:rFonts w:hint="eastAsia" w:ascii="仿宋" w:hAnsi="仿宋" w:eastAsia="仿宋" w:cs="仿宋"/>
          <w:spacing w:val="-46"/>
          <w:sz w:val="23"/>
          <w:szCs w:val="23"/>
          <w:u w:val="single"/>
          <w:lang w:eastAsia="zh-CN"/>
        </w:rPr>
        <w:t xml:space="preserve"> </w:t>
      </w:r>
      <w:r>
        <w:rPr>
          <w:rFonts w:hint="eastAsia" w:ascii="仿宋" w:hAnsi="仿宋" w:eastAsia="仿宋" w:cs="仿宋"/>
          <w:b/>
          <w:bCs/>
          <w:sz w:val="23"/>
          <w:szCs w:val="23"/>
          <w:u w:val="single"/>
          <w:lang w:eastAsia="zh-CN"/>
        </w:rPr>
        <w:t>90</w:t>
      </w:r>
      <w:r>
        <w:rPr>
          <w:rFonts w:hint="eastAsia" w:ascii="仿宋" w:hAnsi="仿宋" w:eastAsia="仿宋" w:cs="仿宋"/>
          <w:spacing w:val="-37"/>
          <w:sz w:val="23"/>
          <w:szCs w:val="23"/>
          <w:u w:val="single"/>
          <w:lang w:eastAsia="zh-CN"/>
        </w:rPr>
        <w:t xml:space="preserve"> </w:t>
      </w:r>
      <w:r>
        <w:rPr>
          <w:rFonts w:hint="eastAsia" w:ascii="仿宋" w:hAnsi="仿宋" w:eastAsia="仿宋" w:cs="仿宋"/>
          <w:b/>
          <w:bCs/>
          <w:sz w:val="23"/>
          <w:szCs w:val="23"/>
          <w:u w:val="single"/>
          <w:lang w:eastAsia="zh-CN"/>
        </w:rPr>
        <w:t>分。</w:t>
      </w:r>
    </w:p>
    <w:p w14:paraId="6A0AEDAF">
      <w:pPr>
        <w:pStyle w:val="4"/>
        <w:spacing w:line="360" w:lineRule="auto"/>
        <w:ind w:firstLine="475"/>
        <w:rPr>
          <w:rFonts w:hint="eastAsia" w:ascii="仿宋" w:hAnsi="仿宋" w:eastAsia="仿宋" w:cs="仿宋"/>
          <w:sz w:val="23"/>
          <w:szCs w:val="23"/>
          <w:lang w:eastAsia="zh-CN"/>
        </w:rPr>
      </w:pPr>
      <w:r>
        <w:rPr>
          <w:rFonts w:hint="eastAsia" w:ascii="仿宋" w:hAnsi="仿宋" w:eastAsia="仿宋" w:cs="仿宋"/>
          <w:spacing w:val="9"/>
          <w:sz w:val="23"/>
          <w:szCs w:val="23"/>
          <w:lang w:eastAsia="zh-CN"/>
        </w:rPr>
        <w:t>3、</w:t>
      </w:r>
      <w:r>
        <w:rPr>
          <w:rFonts w:hint="eastAsia" w:cs="仿宋"/>
          <w:spacing w:val="9"/>
          <w:sz w:val="23"/>
          <w:szCs w:val="23"/>
          <w:lang w:eastAsia="zh-CN"/>
        </w:rPr>
        <w:t>评标委员会</w:t>
      </w:r>
      <w:r>
        <w:rPr>
          <w:rFonts w:hint="eastAsia" w:ascii="仿宋" w:hAnsi="仿宋" w:eastAsia="仿宋" w:cs="仿宋"/>
          <w:spacing w:val="9"/>
          <w:sz w:val="23"/>
          <w:szCs w:val="23"/>
          <w:lang w:eastAsia="zh-CN"/>
        </w:rPr>
        <w:t>成员到齐后，推选</w:t>
      </w:r>
      <w:r>
        <w:rPr>
          <w:rFonts w:hint="eastAsia" w:cs="仿宋"/>
          <w:spacing w:val="9"/>
          <w:sz w:val="23"/>
          <w:szCs w:val="23"/>
          <w:lang w:eastAsia="zh-CN"/>
        </w:rPr>
        <w:t>评标委员会</w:t>
      </w:r>
      <w:r>
        <w:rPr>
          <w:rFonts w:hint="eastAsia" w:ascii="仿宋" w:hAnsi="仿宋" w:eastAsia="仿宋" w:cs="仿宋"/>
          <w:spacing w:val="9"/>
          <w:sz w:val="23"/>
          <w:szCs w:val="23"/>
          <w:lang w:eastAsia="zh-CN"/>
        </w:rPr>
        <w:t>组长。依据</w:t>
      </w:r>
      <w:r>
        <w:rPr>
          <w:rFonts w:hint="eastAsia" w:cs="仿宋"/>
          <w:spacing w:val="9"/>
          <w:sz w:val="23"/>
          <w:szCs w:val="23"/>
          <w:lang w:eastAsia="zh-CN"/>
        </w:rPr>
        <w:t>招标文件</w:t>
      </w:r>
      <w:r>
        <w:rPr>
          <w:rFonts w:hint="eastAsia" w:ascii="仿宋" w:hAnsi="仿宋" w:eastAsia="仿宋" w:cs="仿宋"/>
          <w:spacing w:val="9"/>
          <w:sz w:val="23"/>
          <w:szCs w:val="23"/>
          <w:lang w:eastAsia="zh-CN"/>
        </w:rPr>
        <w:t>和</w:t>
      </w:r>
      <w:r>
        <w:rPr>
          <w:rFonts w:hint="eastAsia" w:cs="仿宋"/>
          <w:spacing w:val="9"/>
          <w:sz w:val="23"/>
          <w:szCs w:val="23"/>
          <w:lang w:eastAsia="zh-CN"/>
        </w:rPr>
        <w:t>投标文件</w:t>
      </w:r>
      <w:r>
        <w:rPr>
          <w:rFonts w:hint="eastAsia" w:ascii="仿宋" w:hAnsi="仿宋" w:eastAsia="仿宋" w:cs="仿宋"/>
          <w:spacing w:val="9"/>
          <w:sz w:val="23"/>
          <w:szCs w:val="23"/>
          <w:lang w:eastAsia="zh-CN"/>
        </w:rPr>
        <w:t>进</w:t>
      </w:r>
      <w:r>
        <w:rPr>
          <w:rFonts w:hint="eastAsia" w:ascii="仿宋" w:hAnsi="仿宋" w:eastAsia="仿宋" w:cs="仿宋"/>
          <w:spacing w:val="13"/>
          <w:sz w:val="23"/>
          <w:szCs w:val="23"/>
          <w:lang w:eastAsia="zh-CN"/>
        </w:rPr>
        <w:t>行认真查阅。审查</w:t>
      </w:r>
      <w:r>
        <w:rPr>
          <w:rFonts w:hint="eastAsia" w:cs="仿宋"/>
          <w:spacing w:val="13"/>
          <w:sz w:val="23"/>
          <w:szCs w:val="23"/>
          <w:lang w:eastAsia="zh-CN"/>
        </w:rPr>
        <w:t>投标文件</w:t>
      </w:r>
      <w:r>
        <w:rPr>
          <w:rFonts w:hint="eastAsia" w:ascii="仿宋" w:hAnsi="仿宋" w:eastAsia="仿宋" w:cs="仿宋"/>
          <w:spacing w:val="13"/>
          <w:sz w:val="23"/>
          <w:szCs w:val="23"/>
          <w:lang w:eastAsia="zh-CN"/>
        </w:rPr>
        <w:t>是否完整，是否有计算错误，要求的</w:t>
      </w:r>
      <w:r>
        <w:rPr>
          <w:rFonts w:hint="eastAsia" w:cs="仿宋"/>
          <w:spacing w:val="13"/>
          <w:sz w:val="23"/>
          <w:szCs w:val="23"/>
          <w:lang w:eastAsia="zh-CN"/>
        </w:rPr>
        <w:t>投标</w:t>
      </w:r>
      <w:r>
        <w:rPr>
          <w:rFonts w:hint="eastAsia" w:ascii="仿宋" w:hAnsi="仿宋" w:eastAsia="仿宋" w:cs="仿宋"/>
          <w:spacing w:val="13"/>
          <w:sz w:val="23"/>
          <w:szCs w:val="23"/>
          <w:lang w:eastAsia="zh-CN"/>
        </w:rPr>
        <w:t>保证金是否</w:t>
      </w:r>
      <w:r>
        <w:rPr>
          <w:rFonts w:hint="eastAsia" w:ascii="仿宋" w:hAnsi="仿宋" w:eastAsia="仿宋" w:cs="仿宋"/>
          <w:spacing w:val="4"/>
          <w:sz w:val="23"/>
          <w:szCs w:val="23"/>
          <w:lang w:eastAsia="zh-CN"/>
        </w:rPr>
        <w:t>提供，文件是否恰当地签署；</w:t>
      </w:r>
    </w:p>
    <w:p w14:paraId="404D4D4F">
      <w:pPr>
        <w:pStyle w:val="4"/>
        <w:spacing w:line="360" w:lineRule="auto"/>
        <w:ind w:firstLine="472"/>
        <w:rPr>
          <w:rFonts w:hint="eastAsia" w:ascii="仿宋" w:hAnsi="仿宋" w:eastAsia="仿宋" w:cs="仿宋"/>
          <w:sz w:val="23"/>
          <w:szCs w:val="23"/>
          <w:lang w:eastAsia="zh-CN"/>
        </w:rPr>
      </w:pPr>
      <w:r>
        <w:rPr>
          <w:rFonts w:hint="eastAsia" w:ascii="仿宋" w:hAnsi="仿宋" w:eastAsia="仿宋" w:cs="仿宋"/>
          <w:spacing w:val="9"/>
          <w:sz w:val="23"/>
          <w:szCs w:val="23"/>
          <w:lang w:eastAsia="zh-CN"/>
        </w:rPr>
        <w:t>4、在对</w:t>
      </w:r>
      <w:r>
        <w:rPr>
          <w:rFonts w:hint="eastAsia" w:cs="仿宋"/>
          <w:spacing w:val="9"/>
          <w:sz w:val="23"/>
          <w:szCs w:val="23"/>
          <w:lang w:eastAsia="zh-CN"/>
        </w:rPr>
        <w:t>投标文件</w:t>
      </w:r>
      <w:r>
        <w:rPr>
          <w:rFonts w:hint="eastAsia" w:ascii="仿宋" w:hAnsi="仿宋" w:eastAsia="仿宋" w:cs="仿宋"/>
          <w:spacing w:val="9"/>
          <w:sz w:val="23"/>
          <w:szCs w:val="23"/>
          <w:lang w:eastAsia="zh-CN"/>
        </w:rPr>
        <w:t>进行详细评估前，依据</w:t>
      </w:r>
      <w:r>
        <w:rPr>
          <w:rFonts w:hint="eastAsia" w:cs="仿宋"/>
          <w:spacing w:val="9"/>
          <w:sz w:val="23"/>
          <w:szCs w:val="23"/>
          <w:lang w:eastAsia="zh-CN"/>
        </w:rPr>
        <w:t>投标人</w:t>
      </w:r>
      <w:r>
        <w:rPr>
          <w:rFonts w:hint="eastAsia" w:ascii="仿宋" w:hAnsi="仿宋" w:eastAsia="仿宋" w:cs="仿宋"/>
          <w:spacing w:val="9"/>
          <w:sz w:val="23"/>
          <w:szCs w:val="23"/>
          <w:lang w:eastAsia="zh-CN"/>
        </w:rPr>
        <w:t>提供的资格证明文件审查，未通过的</w:t>
      </w:r>
      <w:r>
        <w:rPr>
          <w:rFonts w:hint="eastAsia" w:cs="仿宋"/>
          <w:spacing w:val="9"/>
          <w:sz w:val="23"/>
          <w:szCs w:val="23"/>
          <w:lang w:eastAsia="zh-CN"/>
        </w:rPr>
        <w:t>投标人</w:t>
      </w:r>
      <w:r>
        <w:rPr>
          <w:rFonts w:hint="eastAsia" w:ascii="仿宋" w:hAnsi="仿宋" w:eastAsia="仿宋" w:cs="仿宋"/>
          <w:spacing w:val="9"/>
          <w:sz w:val="23"/>
          <w:szCs w:val="23"/>
          <w:lang w:eastAsia="zh-CN"/>
        </w:rPr>
        <w:t>无法进行下一阶段评审</w:t>
      </w:r>
      <w:r>
        <w:rPr>
          <w:rFonts w:hint="eastAsia" w:ascii="仿宋" w:hAnsi="仿宋" w:eastAsia="仿宋" w:cs="仿宋"/>
          <w:spacing w:val="-10"/>
          <w:sz w:val="23"/>
          <w:szCs w:val="23"/>
          <w:lang w:eastAsia="zh-CN"/>
        </w:rPr>
        <w:t>；</w:t>
      </w:r>
    </w:p>
    <w:p w14:paraId="709B9767">
      <w:pPr>
        <w:pStyle w:val="4"/>
        <w:spacing w:line="360" w:lineRule="auto"/>
        <w:ind w:firstLine="479"/>
        <w:rPr>
          <w:rFonts w:hint="eastAsia" w:ascii="仿宋" w:hAnsi="仿宋" w:eastAsia="仿宋" w:cs="仿宋"/>
          <w:b/>
          <w:bCs/>
          <w:spacing w:val="4"/>
          <w:sz w:val="23"/>
          <w:szCs w:val="23"/>
          <w:lang w:eastAsia="zh-CN"/>
        </w:rPr>
      </w:pPr>
      <w:r>
        <w:rPr>
          <w:rFonts w:hint="eastAsia" w:ascii="仿宋" w:hAnsi="仿宋" w:eastAsia="仿宋" w:cs="仿宋"/>
          <w:b/>
          <w:bCs/>
          <w:spacing w:val="4"/>
          <w:sz w:val="23"/>
          <w:szCs w:val="23"/>
          <w:lang w:eastAsia="zh-CN"/>
        </w:rPr>
        <w:t>资格审查</w:t>
      </w:r>
    </w:p>
    <w:p w14:paraId="1C0C441B">
      <w:pPr>
        <w:pStyle w:val="4"/>
        <w:spacing w:before="40" w:line="359" w:lineRule="auto"/>
        <w:ind w:left="46" w:right="25" w:firstLine="490"/>
        <w:rPr>
          <w:rFonts w:hint="eastAsia" w:ascii="仿宋" w:hAnsi="仿宋" w:eastAsia="仿宋" w:cs="仿宋"/>
          <w:sz w:val="23"/>
          <w:szCs w:val="23"/>
          <w:lang w:eastAsia="zh-CN"/>
        </w:rPr>
      </w:pPr>
      <w:r>
        <w:rPr>
          <w:rFonts w:hint="eastAsia" w:ascii="仿宋" w:hAnsi="仿宋" w:eastAsia="仿宋" w:cs="仿宋"/>
          <w:spacing w:val="13"/>
          <w:sz w:val="23"/>
          <w:szCs w:val="23"/>
          <w:lang w:eastAsia="zh-CN"/>
        </w:rPr>
        <w:t>资格审查小组（由采购人组成)应当依据法律法规和</w:t>
      </w:r>
      <w:r>
        <w:rPr>
          <w:rFonts w:hint="eastAsia" w:cs="仿宋"/>
          <w:spacing w:val="13"/>
          <w:sz w:val="23"/>
          <w:szCs w:val="23"/>
          <w:lang w:eastAsia="zh-CN"/>
        </w:rPr>
        <w:t>招标文件</w:t>
      </w:r>
      <w:r>
        <w:rPr>
          <w:rFonts w:hint="eastAsia" w:ascii="仿宋" w:hAnsi="仿宋" w:eastAsia="仿宋" w:cs="仿宋"/>
          <w:spacing w:val="13"/>
          <w:sz w:val="23"/>
          <w:szCs w:val="23"/>
          <w:lang w:eastAsia="zh-CN"/>
        </w:rPr>
        <w:t>的规定，对</w:t>
      </w:r>
      <w:r>
        <w:rPr>
          <w:rFonts w:hint="eastAsia" w:cs="仿宋"/>
          <w:spacing w:val="13"/>
          <w:sz w:val="23"/>
          <w:szCs w:val="23"/>
          <w:lang w:eastAsia="zh-CN"/>
        </w:rPr>
        <w:t>投标文件</w:t>
      </w:r>
      <w:r>
        <w:rPr>
          <w:rFonts w:hint="eastAsia" w:ascii="仿宋" w:hAnsi="仿宋" w:eastAsia="仿宋" w:cs="仿宋"/>
          <w:spacing w:val="12"/>
          <w:sz w:val="23"/>
          <w:szCs w:val="23"/>
          <w:lang w:eastAsia="zh-CN"/>
        </w:rPr>
        <w:t>中的资格证明文件</w:t>
      </w:r>
      <w:r>
        <w:rPr>
          <w:rFonts w:hint="eastAsia" w:ascii="仿宋" w:hAnsi="仿宋" w:eastAsia="仿宋" w:cs="仿宋"/>
          <w:spacing w:val="7"/>
          <w:sz w:val="23"/>
          <w:szCs w:val="23"/>
          <w:lang w:eastAsia="zh-CN"/>
        </w:rPr>
        <w:t>进行审查，以确定</w:t>
      </w:r>
      <w:r>
        <w:rPr>
          <w:rFonts w:hint="eastAsia" w:cs="仿宋"/>
          <w:spacing w:val="7"/>
          <w:sz w:val="23"/>
          <w:szCs w:val="23"/>
          <w:lang w:eastAsia="zh-CN"/>
        </w:rPr>
        <w:t>投标人</w:t>
      </w:r>
      <w:r>
        <w:rPr>
          <w:rFonts w:hint="eastAsia" w:ascii="仿宋" w:hAnsi="仿宋" w:eastAsia="仿宋" w:cs="仿宋"/>
          <w:spacing w:val="7"/>
          <w:sz w:val="23"/>
          <w:szCs w:val="23"/>
          <w:lang w:eastAsia="zh-CN"/>
        </w:rPr>
        <w:t>是否具备</w:t>
      </w:r>
      <w:r>
        <w:rPr>
          <w:rFonts w:hint="eastAsia" w:cs="仿宋"/>
          <w:spacing w:val="7"/>
          <w:sz w:val="23"/>
          <w:szCs w:val="23"/>
          <w:lang w:eastAsia="zh-CN"/>
        </w:rPr>
        <w:t>投标</w:t>
      </w:r>
      <w:r>
        <w:rPr>
          <w:rFonts w:hint="eastAsia" w:ascii="仿宋" w:hAnsi="仿宋" w:eastAsia="仿宋" w:cs="仿宋"/>
          <w:spacing w:val="7"/>
          <w:sz w:val="23"/>
          <w:szCs w:val="23"/>
          <w:lang w:eastAsia="zh-CN"/>
        </w:rPr>
        <w:t>资格。</w:t>
      </w:r>
    </w:p>
    <w:p w14:paraId="1D9D72B0">
      <w:pPr>
        <w:pStyle w:val="4"/>
        <w:spacing w:before="40" w:line="228" w:lineRule="auto"/>
        <w:ind w:left="52" w:firstLine="486" w:firstLineChars="200"/>
        <w:rPr>
          <w:rFonts w:hint="eastAsia" w:ascii="仿宋" w:hAnsi="仿宋" w:eastAsia="仿宋" w:cs="仿宋"/>
          <w:sz w:val="23"/>
          <w:szCs w:val="23"/>
          <w:lang w:eastAsia="zh-CN"/>
        </w:rPr>
      </w:pPr>
      <w:r>
        <w:rPr>
          <w:rFonts w:hint="eastAsia" w:ascii="仿宋" w:hAnsi="仿宋" w:eastAsia="仿宋" w:cs="仿宋"/>
          <w:b/>
          <w:bCs/>
          <w:spacing w:val="6"/>
          <w:sz w:val="23"/>
          <w:szCs w:val="23"/>
          <w:lang w:eastAsia="zh-CN"/>
        </w:rPr>
        <w:t>符合性审查</w:t>
      </w:r>
    </w:p>
    <w:p w14:paraId="3C458A3A">
      <w:pPr>
        <w:pStyle w:val="4"/>
        <w:spacing w:before="183" w:line="369" w:lineRule="auto"/>
        <w:ind w:left="44" w:right="18" w:firstLine="487"/>
        <w:rPr>
          <w:rFonts w:hint="eastAsia" w:ascii="仿宋" w:hAnsi="仿宋" w:eastAsia="仿宋" w:cs="仿宋"/>
          <w:sz w:val="21"/>
          <w:lang w:eastAsia="zh-CN"/>
        </w:rPr>
      </w:pPr>
      <w:r>
        <w:rPr>
          <w:rFonts w:hint="eastAsia" w:cs="仿宋"/>
          <w:spacing w:val="21"/>
          <w:sz w:val="23"/>
          <w:szCs w:val="23"/>
          <w:lang w:eastAsia="zh-CN"/>
        </w:rPr>
        <w:t>投标文件</w:t>
      </w:r>
      <w:r>
        <w:rPr>
          <w:rFonts w:hint="eastAsia" w:ascii="仿宋" w:hAnsi="仿宋" w:eastAsia="仿宋" w:cs="仿宋"/>
          <w:spacing w:val="21"/>
          <w:sz w:val="23"/>
          <w:szCs w:val="23"/>
          <w:lang w:eastAsia="zh-CN"/>
        </w:rPr>
        <w:t>是否实质性响应</w:t>
      </w:r>
      <w:r>
        <w:rPr>
          <w:rFonts w:hint="eastAsia" w:cs="仿宋"/>
          <w:spacing w:val="21"/>
          <w:sz w:val="23"/>
          <w:szCs w:val="23"/>
          <w:lang w:eastAsia="zh-CN"/>
        </w:rPr>
        <w:t>招标文件</w:t>
      </w:r>
      <w:r>
        <w:rPr>
          <w:rFonts w:hint="eastAsia" w:ascii="仿宋" w:hAnsi="仿宋" w:eastAsia="仿宋" w:cs="仿宋"/>
          <w:spacing w:val="21"/>
          <w:sz w:val="23"/>
          <w:szCs w:val="23"/>
          <w:lang w:eastAsia="zh-CN"/>
        </w:rPr>
        <w:t>要求由</w:t>
      </w:r>
      <w:r>
        <w:rPr>
          <w:rFonts w:hint="eastAsia" w:cs="仿宋"/>
          <w:spacing w:val="21"/>
          <w:sz w:val="23"/>
          <w:szCs w:val="23"/>
          <w:lang w:eastAsia="zh-CN"/>
        </w:rPr>
        <w:t>评标委员会</w:t>
      </w:r>
      <w:r>
        <w:rPr>
          <w:rFonts w:hint="eastAsia" w:ascii="仿宋" w:hAnsi="仿宋" w:eastAsia="仿宋" w:cs="仿宋"/>
          <w:spacing w:val="21"/>
          <w:sz w:val="23"/>
          <w:szCs w:val="23"/>
          <w:lang w:eastAsia="zh-CN"/>
        </w:rPr>
        <w:t>依据</w:t>
      </w:r>
      <w:r>
        <w:rPr>
          <w:rFonts w:hint="eastAsia" w:cs="仿宋"/>
          <w:spacing w:val="21"/>
          <w:sz w:val="23"/>
          <w:szCs w:val="23"/>
          <w:lang w:eastAsia="zh-CN"/>
        </w:rPr>
        <w:t>招标文件</w:t>
      </w:r>
      <w:r>
        <w:rPr>
          <w:rFonts w:hint="eastAsia" w:ascii="仿宋" w:hAnsi="仿宋" w:eastAsia="仿宋" w:cs="仿宋"/>
          <w:spacing w:val="21"/>
          <w:sz w:val="23"/>
          <w:szCs w:val="23"/>
          <w:lang w:eastAsia="zh-CN"/>
        </w:rPr>
        <w:t>规定认</w:t>
      </w:r>
      <w:r>
        <w:rPr>
          <w:rFonts w:hint="eastAsia" w:ascii="仿宋" w:hAnsi="仿宋" w:eastAsia="仿宋" w:cs="仿宋"/>
          <w:spacing w:val="13"/>
          <w:sz w:val="23"/>
          <w:szCs w:val="23"/>
          <w:lang w:eastAsia="zh-CN"/>
        </w:rPr>
        <w:t>定。</w:t>
      </w:r>
      <w:r>
        <w:rPr>
          <w:rFonts w:hint="eastAsia" w:cs="仿宋"/>
          <w:spacing w:val="13"/>
          <w:sz w:val="23"/>
          <w:szCs w:val="23"/>
          <w:lang w:eastAsia="zh-CN"/>
        </w:rPr>
        <w:t>评标委员会</w:t>
      </w:r>
      <w:r>
        <w:rPr>
          <w:rFonts w:hint="eastAsia" w:ascii="仿宋" w:hAnsi="仿宋" w:eastAsia="仿宋" w:cs="仿宋"/>
          <w:spacing w:val="13"/>
          <w:sz w:val="23"/>
          <w:szCs w:val="23"/>
          <w:lang w:eastAsia="zh-CN"/>
        </w:rPr>
        <w:t>决定</w:t>
      </w:r>
      <w:r>
        <w:rPr>
          <w:rFonts w:hint="eastAsia" w:cs="仿宋"/>
          <w:spacing w:val="13"/>
          <w:sz w:val="23"/>
          <w:szCs w:val="23"/>
          <w:lang w:eastAsia="zh-CN"/>
        </w:rPr>
        <w:t>投标文件</w:t>
      </w:r>
      <w:r>
        <w:rPr>
          <w:rFonts w:hint="eastAsia" w:ascii="仿宋" w:hAnsi="仿宋" w:eastAsia="仿宋" w:cs="仿宋"/>
          <w:spacing w:val="13"/>
          <w:sz w:val="23"/>
          <w:szCs w:val="23"/>
          <w:lang w:eastAsia="zh-CN"/>
        </w:rPr>
        <w:t>的实质性只根据</w:t>
      </w:r>
      <w:r>
        <w:rPr>
          <w:rFonts w:hint="eastAsia" w:cs="仿宋"/>
          <w:spacing w:val="13"/>
          <w:sz w:val="23"/>
          <w:szCs w:val="23"/>
          <w:lang w:eastAsia="zh-CN"/>
        </w:rPr>
        <w:t>投标文件</w:t>
      </w:r>
      <w:r>
        <w:rPr>
          <w:rFonts w:hint="eastAsia" w:ascii="仿宋" w:hAnsi="仿宋" w:eastAsia="仿宋" w:cs="仿宋"/>
          <w:spacing w:val="12"/>
          <w:sz w:val="23"/>
          <w:szCs w:val="23"/>
          <w:lang w:eastAsia="zh-CN"/>
        </w:rPr>
        <w:t>本身的真实无误的内容，</w:t>
      </w:r>
      <w:r>
        <w:rPr>
          <w:rFonts w:hint="eastAsia" w:ascii="仿宋" w:hAnsi="仿宋" w:eastAsia="仿宋" w:cs="仿宋"/>
          <w:spacing w:val="13"/>
          <w:sz w:val="23"/>
          <w:szCs w:val="23"/>
          <w:lang w:eastAsia="zh-CN"/>
        </w:rPr>
        <w:t>而不依据外部的证据。依据</w:t>
      </w:r>
      <w:r>
        <w:rPr>
          <w:rFonts w:hint="eastAsia" w:cs="仿宋"/>
          <w:spacing w:val="13"/>
          <w:sz w:val="23"/>
          <w:szCs w:val="23"/>
          <w:lang w:eastAsia="zh-CN"/>
        </w:rPr>
        <w:t>招标文件</w:t>
      </w:r>
      <w:r>
        <w:rPr>
          <w:rFonts w:hint="eastAsia" w:ascii="仿宋" w:hAnsi="仿宋" w:eastAsia="仿宋" w:cs="仿宋"/>
          <w:spacing w:val="13"/>
          <w:sz w:val="23"/>
          <w:szCs w:val="23"/>
          <w:lang w:eastAsia="zh-CN"/>
        </w:rPr>
        <w:t>的规定，从</w:t>
      </w:r>
      <w:r>
        <w:rPr>
          <w:rFonts w:hint="eastAsia" w:cs="仿宋"/>
          <w:spacing w:val="13"/>
          <w:sz w:val="23"/>
          <w:szCs w:val="23"/>
          <w:lang w:eastAsia="zh-CN"/>
        </w:rPr>
        <w:t>投标文件</w:t>
      </w:r>
      <w:r>
        <w:rPr>
          <w:rFonts w:hint="eastAsia" w:ascii="仿宋" w:hAnsi="仿宋" w:eastAsia="仿宋" w:cs="仿宋"/>
          <w:spacing w:val="13"/>
          <w:sz w:val="23"/>
          <w:szCs w:val="23"/>
          <w:lang w:eastAsia="zh-CN"/>
        </w:rPr>
        <w:t>的有效性、完整性和</w:t>
      </w:r>
      <w:r>
        <w:rPr>
          <w:rFonts w:hint="eastAsia" w:ascii="仿宋" w:hAnsi="仿宋" w:eastAsia="仿宋" w:cs="仿宋"/>
          <w:spacing w:val="11"/>
          <w:sz w:val="23"/>
          <w:szCs w:val="23"/>
          <w:lang w:eastAsia="zh-CN"/>
        </w:rPr>
        <w:t>对</w:t>
      </w:r>
      <w:r>
        <w:rPr>
          <w:rFonts w:hint="eastAsia" w:cs="仿宋"/>
          <w:spacing w:val="11"/>
          <w:sz w:val="23"/>
          <w:szCs w:val="23"/>
          <w:lang w:eastAsia="zh-CN"/>
        </w:rPr>
        <w:t>招标文件</w:t>
      </w:r>
      <w:r>
        <w:rPr>
          <w:rFonts w:hint="eastAsia" w:ascii="仿宋" w:hAnsi="仿宋" w:eastAsia="仿宋" w:cs="仿宋"/>
          <w:spacing w:val="11"/>
          <w:sz w:val="23"/>
          <w:szCs w:val="23"/>
          <w:lang w:eastAsia="zh-CN"/>
        </w:rPr>
        <w:t>的响应程度进行审查，以确定是否对</w:t>
      </w:r>
      <w:r>
        <w:rPr>
          <w:rFonts w:hint="eastAsia" w:cs="仿宋"/>
          <w:spacing w:val="11"/>
          <w:sz w:val="23"/>
          <w:szCs w:val="23"/>
          <w:lang w:eastAsia="zh-CN"/>
        </w:rPr>
        <w:t>招标文件</w:t>
      </w:r>
      <w:r>
        <w:rPr>
          <w:rFonts w:hint="eastAsia" w:ascii="仿宋" w:hAnsi="仿宋" w:eastAsia="仿宋" w:cs="仿宋"/>
          <w:spacing w:val="11"/>
          <w:sz w:val="23"/>
          <w:szCs w:val="23"/>
          <w:lang w:eastAsia="zh-CN"/>
        </w:rPr>
        <w:t>的实质性要求作出响</w:t>
      </w:r>
      <w:r>
        <w:rPr>
          <w:rFonts w:hint="eastAsia" w:ascii="仿宋" w:hAnsi="仿宋" w:eastAsia="仿宋" w:cs="仿宋"/>
          <w:spacing w:val="-9"/>
          <w:sz w:val="23"/>
          <w:szCs w:val="23"/>
          <w:lang w:eastAsia="zh-CN"/>
        </w:rPr>
        <w:t>应，</w:t>
      </w:r>
      <w:r>
        <w:rPr>
          <w:rFonts w:hint="eastAsia" w:ascii="仿宋" w:hAnsi="仿宋" w:eastAsia="仿宋" w:cs="仿宋"/>
          <w:spacing w:val="12"/>
          <w:sz w:val="23"/>
          <w:szCs w:val="23"/>
          <w:lang w:eastAsia="zh-CN"/>
        </w:rPr>
        <w:t>而没有重大偏离</w:t>
      </w:r>
      <w:r>
        <w:rPr>
          <w:rFonts w:hint="eastAsia" w:ascii="仿宋" w:hAnsi="仿宋" w:eastAsia="仿宋" w:cs="仿宋"/>
          <w:spacing w:val="-9"/>
          <w:sz w:val="23"/>
          <w:szCs w:val="23"/>
          <w:lang w:eastAsia="zh-CN"/>
        </w:rPr>
        <w:t>。</w:t>
      </w:r>
    </w:p>
    <w:p w14:paraId="52D4A710">
      <w:pPr>
        <w:pStyle w:val="4"/>
        <w:spacing w:before="43" w:line="360" w:lineRule="auto"/>
        <w:ind w:left="45" w:firstLine="474" w:firstLineChars="200"/>
        <w:rPr>
          <w:rFonts w:hint="eastAsia" w:ascii="仿宋" w:hAnsi="仿宋" w:eastAsia="仿宋" w:cs="仿宋"/>
          <w:sz w:val="23"/>
          <w:szCs w:val="23"/>
          <w:lang w:eastAsia="zh-CN"/>
        </w:rPr>
      </w:pPr>
      <w:r>
        <w:rPr>
          <w:rFonts w:hint="eastAsia" w:ascii="仿宋" w:hAnsi="仿宋" w:eastAsia="仿宋" w:cs="仿宋"/>
          <w:b/>
          <w:bCs/>
          <w:spacing w:val="3"/>
          <w:sz w:val="23"/>
          <w:szCs w:val="23"/>
          <w:lang w:eastAsia="zh-CN"/>
        </w:rPr>
        <w:t>详细评审</w:t>
      </w:r>
    </w:p>
    <w:p w14:paraId="48475C8F">
      <w:pPr>
        <w:pStyle w:val="4"/>
        <w:spacing w:before="44" w:line="360" w:lineRule="auto"/>
        <w:ind w:left="45" w:firstLine="480" w:firstLineChars="200"/>
        <w:rPr>
          <w:rFonts w:hint="eastAsia" w:ascii="仿宋" w:hAnsi="仿宋" w:eastAsia="仿宋" w:cs="仿宋"/>
          <w:b w:val="0"/>
          <w:bCs w:val="0"/>
          <w:spacing w:val="5"/>
          <w:sz w:val="23"/>
          <w:szCs w:val="23"/>
          <w:lang w:eastAsia="zh-CN"/>
        </w:rPr>
      </w:pPr>
      <w:r>
        <w:rPr>
          <w:rFonts w:hint="eastAsia" w:ascii="仿宋" w:hAnsi="仿宋" w:eastAsia="仿宋" w:cs="仿宋"/>
          <w:b w:val="0"/>
          <w:bCs w:val="0"/>
          <w:spacing w:val="5"/>
          <w:sz w:val="23"/>
          <w:szCs w:val="23"/>
          <w:lang w:eastAsia="zh-CN"/>
        </w:rPr>
        <w:t>1、经资格审查合格的投标文件，评标委员会应当根据本文件确定的评标标准和方法，对其技术和商务部分作进一步的评标和比较。评标委员会所有成员应当</w:t>
      </w:r>
      <w:r>
        <w:rPr>
          <w:rFonts w:hint="eastAsia" w:ascii="仿宋" w:hAnsi="仿宋" w:eastAsia="仿宋" w:cs="仿宋"/>
          <w:b w:val="0"/>
          <w:bCs w:val="0"/>
          <w:spacing w:val="5"/>
          <w:sz w:val="23"/>
          <w:szCs w:val="23"/>
          <w:lang w:val="en-US" w:eastAsia="zh-CN"/>
        </w:rPr>
        <w:t>对</w:t>
      </w:r>
      <w:r>
        <w:rPr>
          <w:rFonts w:hint="eastAsia" w:ascii="仿宋" w:hAnsi="仿宋" w:eastAsia="仿宋" w:cs="仿宋"/>
          <w:b w:val="0"/>
          <w:bCs w:val="0"/>
          <w:spacing w:val="5"/>
          <w:sz w:val="23"/>
          <w:szCs w:val="23"/>
          <w:lang w:eastAsia="zh-CN"/>
        </w:rPr>
        <w:t>投标人分别进行评分，在评标中，</w:t>
      </w:r>
      <w:r>
        <w:rPr>
          <w:rFonts w:hint="eastAsia" w:ascii="仿宋" w:hAnsi="仿宋" w:eastAsia="仿宋" w:cs="仿宋"/>
          <w:b w:val="0"/>
          <w:bCs w:val="0"/>
          <w:spacing w:val="5"/>
          <w:sz w:val="23"/>
          <w:szCs w:val="23"/>
          <w:lang w:val="en-US" w:eastAsia="zh-CN"/>
        </w:rPr>
        <w:t>参与本项目</w:t>
      </w:r>
      <w:r>
        <w:rPr>
          <w:rFonts w:hint="eastAsia" w:ascii="仿宋" w:hAnsi="仿宋" w:eastAsia="仿宋" w:cs="仿宋"/>
          <w:b w:val="0"/>
          <w:bCs w:val="0"/>
          <w:spacing w:val="5"/>
          <w:sz w:val="23"/>
          <w:szCs w:val="23"/>
          <w:lang w:eastAsia="zh-CN"/>
        </w:rPr>
        <w:t>的任何一方不得透露与投标有关的其他投标人的资料、价格和其他信息。招标文件有实质性变动的，评标委员会应当通知所有参加投标的投标人。</w:t>
      </w:r>
    </w:p>
    <w:p w14:paraId="5AD0FCA1">
      <w:pPr>
        <w:pStyle w:val="4"/>
        <w:spacing w:before="44" w:line="360" w:lineRule="auto"/>
        <w:ind w:left="45" w:firstLine="480" w:firstLineChars="200"/>
        <w:rPr>
          <w:rFonts w:hint="eastAsia" w:ascii="仿宋" w:hAnsi="仿宋" w:eastAsia="仿宋" w:cs="仿宋"/>
          <w:b w:val="0"/>
          <w:bCs w:val="0"/>
          <w:spacing w:val="5"/>
          <w:sz w:val="23"/>
          <w:szCs w:val="23"/>
          <w:lang w:eastAsia="zh-CN"/>
        </w:rPr>
      </w:pPr>
      <w:r>
        <w:rPr>
          <w:rFonts w:hint="eastAsia" w:ascii="仿宋" w:hAnsi="仿宋" w:eastAsia="仿宋" w:cs="仿宋"/>
          <w:b w:val="0"/>
          <w:bCs w:val="0"/>
          <w:spacing w:val="5"/>
          <w:sz w:val="23"/>
          <w:szCs w:val="23"/>
          <w:lang w:eastAsia="zh-CN"/>
        </w:rPr>
        <w:t>2、评标结束后，评标委员会应当要求所有实质性响应的投标人在规定时间内提交最终报价，经评审确定最终采购需求和提交最后报价的投标人后，由评标委员会采用综合评分法对提交最终报价的投标人的投标文件和最终报价进行综合评分。</w:t>
      </w:r>
    </w:p>
    <w:p w14:paraId="688DD36E">
      <w:pPr>
        <w:pStyle w:val="4"/>
        <w:spacing w:before="44" w:line="360" w:lineRule="auto"/>
        <w:ind w:left="45" w:firstLine="480" w:firstLineChars="200"/>
        <w:rPr>
          <w:rFonts w:hint="eastAsia" w:ascii="仿宋" w:hAnsi="仿宋" w:eastAsia="仿宋" w:cs="仿宋"/>
          <w:b w:val="0"/>
          <w:bCs w:val="0"/>
          <w:spacing w:val="5"/>
          <w:sz w:val="23"/>
          <w:szCs w:val="23"/>
          <w:lang w:eastAsia="zh-CN"/>
        </w:rPr>
      </w:pPr>
      <w:r>
        <w:rPr>
          <w:rFonts w:hint="eastAsia" w:ascii="仿宋" w:hAnsi="仿宋" w:eastAsia="仿宋" w:cs="仿宋"/>
          <w:b w:val="0"/>
          <w:bCs w:val="0"/>
          <w:spacing w:val="5"/>
          <w:sz w:val="23"/>
          <w:szCs w:val="23"/>
          <w:lang w:eastAsia="zh-CN"/>
        </w:rPr>
        <w:t>3、采用综合评分法，即投标文件满足招标文件全部实质性要求，且按照评标因素的量化指标评标得分最高的投标人为中标候选人。</w:t>
      </w:r>
    </w:p>
    <w:p w14:paraId="36259924">
      <w:pPr>
        <w:pStyle w:val="4"/>
        <w:spacing w:before="44" w:line="360" w:lineRule="auto"/>
        <w:ind w:left="45" w:firstLine="482" w:firstLineChars="200"/>
        <w:rPr>
          <w:rFonts w:hint="eastAsia" w:ascii="仿宋" w:hAnsi="仿宋" w:eastAsia="仿宋" w:cs="仿宋"/>
          <w:sz w:val="23"/>
          <w:szCs w:val="23"/>
          <w:lang w:eastAsia="zh-CN"/>
        </w:rPr>
      </w:pPr>
      <w:r>
        <w:rPr>
          <w:rFonts w:hint="eastAsia" w:ascii="仿宋" w:hAnsi="仿宋" w:eastAsia="仿宋" w:cs="仿宋"/>
          <w:b/>
          <w:bCs/>
          <w:spacing w:val="5"/>
          <w:sz w:val="23"/>
          <w:szCs w:val="23"/>
          <w:lang w:eastAsia="zh-CN"/>
        </w:rPr>
        <w:t>评标的保密性</w:t>
      </w:r>
    </w:p>
    <w:p w14:paraId="1BFA4637">
      <w:pPr>
        <w:pStyle w:val="4"/>
        <w:spacing w:before="44" w:line="360" w:lineRule="auto"/>
        <w:ind w:left="45" w:firstLine="480" w:firstLineChars="200"/>
        <w:rPr>
          <w:rFonts w:hint="eastAsia" w:ascii="仿宋" w:hAnsi="仿宋" w:eastAsia="仿宋" w:cs="仿宋"/>
          <w:b w:val="0"/>
          <w:bCs w:val="0"/>
          <w:spacing w:val="5"/>
          <w:sz w:val="23"/>
          <w:szCs w:val="23"/>
          <w:lang w:eastAsia="zh-CN"/>
        </w:rPr>
      </w:pPr>
      <w:r>
        <w:rPr>
          <w:rFonts w:hint="eastAsia" w:ascii="仿宋" w:hAnsi="仿宋" w:eastAsia="仿宋" w:cs="仿宋"/>
          <w:b w:val="0"/>
          <w:bCs w:val="0"/>
          <w:spacing w:val="5"/>
          <w:sz w:val="23"/>
          <w:szCs w:val="23"/>
          <w:lang w:eastAsia="zh-CN"/>
        </w:rPr>
        <w:t>1、开标后，直到授予投标人合同为止，凡属于审查、澄清、评价和比较的有关资料以及授标建议等评标委员会成员或参与评标的有关工作人员均不得向投标人或其他无关人员透露，违者给予警告、取消担任评标委员会成员的资格，不得再参加任何项目的评标。</w:t>
      </w:r>
    </w:p>
    <w:p w14:paraId="106EEB96">
      <w:pPr>
        <w:pStyle w:val="4"/>
        <w:spacing w:before="44" w:line="360" w:lineRule="auto"/>
        <w:ind w:left="45" w:firstLine="480" w:firstLineChars="200"/>
        <w:rPr>
          <w:rFonts w:hint="eastAsia" w:ascii="仿宋" w:hAnsi="仿宋" w:eastAsia="仿宋" w:cs="仿宋"/>
          <w:b w:val="0"/>
          <w:bCs w:val="0"/>
          <w:spacing w:val="5"/>
          <w:sz w:val="23"/>
          <w:szCs w:val="23"/>
          <w:lang w:eastAsia="zh-CN"/>
        </w:rPr>
      </w:pPr>
      <w:r>
        <w:rPr>
          <w:rFonts w:hint="eastAsia" w:ascii="仿宋" w:hAnsi="仿宋" w:eastAsia="仿宋" w:cs="仿宋"/>
          <w:b w:val="0"/>
          <w:bCs w:val="0"/>
          <w:spacing w:val="5"/>
          <w:sz w:val="23"/>
          <w:szCs w:val="23"/>
          <w:lang w:eastAsia="zh-CN"/>
        </w:rPr>
        <w:t>2、投标人在评标过程中，所进行的力图影响评标结果的不符合《政府采购法》、《政府采购公开招标采购方式管理暂行办法》及本次项目中有关规定的活动，将被取消中标资格。</w:t>
      </w:r>
    </w:p>
    <w:p w14:paraId="2D779385">
      <w:pPr>
        <w:pStyle w:val="4"/>
        <w:spacing w:line="360" w:lineRule="auto"/>
        <w:rPr>
          <w:rFonts w:hint="eastAsia" w:ascii="仿宋" w:hAnsi="仿宋" w:eastAsia="仿宋" w:cs="仿宋"/>
          <w:sz w:val="23"/>
          <w:szCs w:val="23"/>
          <w:lang w:eastAsia="zh-CN"/>
        </w:rPr>
      </w:pPr>
      <w:r>
        <w:rPr>
          <w:rFonts w:hint="eastAsia" w:ascii="仿宋" w:hAnsi="仿宋" w:eastAsia="仿宋" w:cs="仿宋"/>
          <w:b/>
          <w:bCs/>
          <w:spacing w:val="4"/>
          <w:sz w:val="23"/>
          <w:szCs w:val="23"/>
          <w:lang w:eastAsia="zh-CN"/>
        </w:rPr>
        <w:t>八、定标</w:t>
      </w:r>
    </w:p>
    <w:p w14:paraId="4BC90463">
      <w:pPr>
        <w:pStyle w:val="4"/>
        <w:tabs>
          <w:tab w:val="left" w:pos="567"/>
        </w:tabs>
        <w:spacing w:before="40" w:line="360" w:lineRule="auto"/>
        <w:rPr>
          <w:rFonts w:ascii="仿宋" w:hAnsi="仿宋" w:eastAsia="仿宋" w:cs="仿宋"/>
          <w:sz w:val="24"/>
          <w:szCs w:val="24"/>
          <w:lang w:eastAsia="zh-CN"/>
        </w:rPr>
      </w:pPr>
      <w:r>
        <w:rPr>
          <w:rFonts w:hint="eastAsia" w:ascii="仿宋" w:hAnsi="仿宋" w:eastAsia="仿宋" w:cs="仿宋"/>
          <w:spacing w:val="3"/>
          <w:sz w:val="24"/>
          <w:szCs w:val="24"/>
          <w:lang w:eastAsia="zh-CN"/>
        </w:rPr>
        <w:t>1.定标标准</w:t>
      </w:r>
    </w:p>
    <w:p w14:paraId="2A7B88A4">
      <w:pPr>
        <w:pStyle w:val="4"/>
        <w:tabs>
          <w:tab w:val="left" w:pos="567"/>
        </w:tabs>
        <w:spacing w:before="40" w:line="360" w:lineRule="auto"/>
        <w:ind w:firstLine="484"/>
        <w:rPr>
          <w:rFonts w:ascii="仿宋" w:hAnsi="仿宋" w:eastAsia="仿宋" w:cs="仿宋"/>
          <w:sz w:val="24"/>
          <w:szCs w:val="24"/>
          <w:lang w:eastAsia="zh-CN"/>
        </w:rPr>
      </w:pPr>
      <w:r>
        <w:rPr>
          <w:rFonts w:hint="eastAsia" w:ascii="仿宋" w:hAnsi="仿宋" w:eastAsia="仿宋" w:cs="仿宋"/>
          <w:spacing w:val="11"/>
          <w:sz w:val="24"/>
          <w:szCs w:val="24"/>
          <w:lang w:eastAsia="zh-CN"/>
        </w:rPr>
        <w:t>（一）原则：采购人将依据本项目根据评标委员会推荐的中标候选人名单，</w:t>
      </w:r>
      <w:r>
        <w:rPr>
          <w:rFonts w:hint="eastAsia" w:ascii="仿宋" w:hAnsi="仿宋" w:eastAsia="仿宋" w:cs="仿宋"/>
          <w:spacing w:val="4"/>
          <w:sz w:val="24"/>
          <w:szCs w:val="24"/>
          <w:lang w:eastAsia="zh-CN"/>
        </w:rPr>
        <w:t>按顺序确定中标人。</w:t>
      </w:r>
    </w:p>
    <w:p w14:paraId="5970F39C">
      <w:pPr>
        <w:pStyle w:val="4"/>
        <w:tabs>
          <w:tab w:val="left" w:pos="567"/>
        </w:tabs>
        <w:spacing w:before="40" w:line="360" w:lineRule="auto"/>
        <w:rPr>
          <w:rFonts w:ascii="仿宋" w:hAnsi="仿宋" w:eastAsia="仿宋" w:cs="仿宋"/>
          <w:sz w:val="24"/>
          <w:szCs w:val="24"/>
          <w:lang w:eastAsia="zh-CN"/>
        </w:rPr>
      </w:pPr>
      <w:r>
        <w:rPr>
          <w:rFonts w:hint="eastAsia" w:ascii="仿宋" w:hAnsi="仿宋" w:eastAsia="仿宋" w:cs="仿宋"/>
          <w:spacing w:val="-3"/>
          <w:sz w:val="24"/>
          <w:szCs w:val="24"/>
          <w:lang w:eastAsia="zh-CN"/>
        </w:rPr>
        <w:t>（二）程序：</w:t>
      </w:r>
    </w:p>
    <w:p w14:paraId="54A326D5">
      <w:pPr>
        <w:pStyle w:val="4"/>
        <w:tabs>
          <w:tab w:val="left" w:pos="567"/>
        </w:tabs>
        <w:spacing w:before="40" w:line="360" w:lineRule="auto"/>
        <w:ind w:firstLine="504" w:firstLineChars="200"/>
        <w:rPr>
          <w:rFonts w:ascii="仿宋" w:hAnsi="仿宋" w:eastAsia="仿宋" w:cs="仿宋"/>
          <w:sz w:val="24"/>
          <w:szCs w:val="24"/>
          <w:lang w:eastAsia="zh-CN"/>
        </w:rPr>
      </w:pPr>
      <w:r>
        <w:rPr>
          <w:rFonts w:hint="eastAsia" w:ascii="仿宋" w:hAnsi="仿宋" w:eastAsia="仿宋" w:cs="仿宋"/>
          <w:spacing w:val="6"/>
          <w:sz w:val="24"/>
          <w:szCs w:val="24"/>
          <w:lang w:eastAsia="zh-CN"/>
        </w:rPr>
        <w:t>1、采购代理机构在评标结束后</w:t>
      </w:r>
      <w:r>
        <w:rPr>
          <w:rFonts w:hint="eastAsia" w:ascii="仿宋" w:hAnsi="仿宋" w:eastAsia="仿宋" w:cs="仿宋"/>
          <w:spacing w:val="-19"/>
          <w:sz w:val="24"/>
          <w:szCs w:val="24"/>
          <w:lang w:eastAsia="zh-CN"/>
        </w:rPr>
        <w:t xml:space="preserve"> </w:t>
      </w:r>
      <w:r>
        <w:rPr>
          <w:rFonts w:hint="eastAsia" w:ascii="仿宋" w:hAnsi="仿宋" w:eastAsia="仿宋" w:cs="仿宋"/>
          <w:spacing w:val="6"/>
          <w:sz w:val="24"/>
          <w:szCs w:val="24"/>
          <w:lang w:eastAsia="zh-CN"/>
        </w:rPr>
        <w:t>2</w:t>
      </w:r>
      <w:r>
        <w:rPr>
          <w:rFonts w:hint="eastAsia" w:ascii="仿宋" w:hAnsi="仿宋" w:eastAsia="仿宋" w:cs="仿宋"/>
          <w:spacing w:val="-38"/>
          <w:sz w:val="24"/>
          <w:szCs w:val="24"/>
          <w:lang w:eastAsia="zh-CN"/>
        </w:rPr>
        <w:t xml:space="preserve"> </w:t>
      </w:r>
      <w:r>
        <w:rPr>
          <w:rFonts w:hint="eastAsia" w:ascii="仿宋" w:hAnsi="仿宋" w:eastAsia="仿宋" w:cs="仿宋"/>
          <w:spacing w:val="6"/>
          <w:sz w:val="24"/>
          <w:szCs w:val="24"/>
          <w:lang w:eastAsia="zh-CN"/>
        </w:rPr>
        <w:t>个工作日内将评标报告送采购人确认。</w:t>
      </w:r>
    </w:p>
    <w:p w14:paraId="7C02955F">
      <w:pPr>
        <w:pStyle w:val="4"/>
        <w:tabs>
          <w:tab w:val="left" w:pos="567"/>
        </w:tabs>
        <w:spacing w:before="40" w:line="360" w:lineRule="auto"/>
        <w:ind w:firstLine="476"/>
        <w:rPr>
          <w:rFonts w:ascii="仿宋" w:hAnsi="仿宋" w:eastAsia="仿宋" w:cs="仿宋"/>
          <w:sz w:val="24"/>
          <w:szCs w:val="24"/>
          <w:lang w:eastAsia="zh-CN"/>
        </w:rPr>
      </w:pPr>
      <w:r>
        <w:rPr>
          <w:rFonts w:hint="eastAsia" w:ascii="仿宋" w:hAnsi="仿宋" w:eastAsia="仿宋" w:cs="仿宋"/>
          <w:spacing w:val="8"/>
          <w:sz w:val="24"/>
          <w:szCs w:val="24"/>
          <w:lang w:eastAsia="zh-CN"/>
        </w:rPr>
        <w:t>2、采购人应当在收到评标报告后</w:t>
      </w:r>
      <w:r>
        <w:rPr>
          <w:rFonts w:hint="eastAsia" w:ascii="仿宋" w:hAnsi="仿宋" w:eastAsia="仿宋" w:cs="仿宋"/>
          <w:spacing w:val="-34"/>
          <w:sz w:val="24"/>
          <w:szCs w:val="24"/>
          <w:lang w:eastAsia="zh-CN"/>
        </w:rPr>
        <w:t xml:space="preserve"> </w:t>
      </w:r>
      <w:r>
        <w:rPr>
          <w:rFonts w:hint="eastAsia" w:ascii="仿宋" w:hAnsi="仿宋" w:eastAsia="仿宋" w:cs="仿宋"/>
          <w:spacing w:val="8"/>
          <w:sz w:val="24"/>
          <w:szCs w:val="24"/>
          <w:lang w:eastAsia="zh-CN"/>
        </w:rPr>
        <w:t>5</w:t>
      </w:r>
      <w:r>
        <w:rPr>
          <w:rFonts w:hint="eastAsia" w:ascii="仿宋" w:hAnsi="仿宋" w:eastAsia="仿宋" w:cs="仿宋"/>
          <w:spacing w:val="-35"/>
          <w:sz w:val="24"/>
          <w:szCs w:val="24"/>
          <w:lang w:eastAsia="zh-CN"/>
        </w:rPr>
        <w:t xml:space="preserve"> </w:t>
      </w:r>
      <w:r>
        <w:rPr>
          <w:rFonts w:hint="eastAsia" w:ascii="仿宋" w:hAnsi="仿宋" w:eastAsia="仿宋" w:cs="仿宋"/>
          <w:spacing w:val="8"/>
          <w:sz w:val="24"/>
          <w:szCs w:val="24"/>
          <w:lang w:eastAsia="zh-CN"/>
        </w:rPr>
        <w:t>个工作日内，从评标报告提出的中标候选人</w:t>
      </w:r>
      <w:r>
        <w:rPr>
          <w:rFonts w:hint="eastAsia" w:ascii="仿宋" w:hAnsi="仿宋" w:eastAsia="仿宋" w:cs="仿宋"/>
          <w:spacing w:val="13"/>
          <w:sz w:val="24"/>
          <w:szCs w:val="24"/>
          <w:lang w:eastAsia="zh-CN"/>
        </w:rPr>
        <w:t>中，按照排序由高到低的原则确定中标人，也可以书面授权评标委员会直接确定中标人。采购人逾期未确定中标人且不提出异议的，视为确定评标报告提出的排序第一的投标人为中标人。采购人或者采购代理</w:t>
      </w:r>
      <w:r>
        <w:rPr>
          <w:rFonts w:hint="eastAsia" w:ascii="仿宋" w:hAnsi="仿宋" w:eastAsia="仿宋" w:cs="仿宋"/>
          <w:spacing w:val="12"/>
          <w:sz w:val="24"/>
          <w:szCs w:val="24"/>
          <w:lang w:eastAsia="zh-CN"/>
        </w:rPr>
        <w:t>机构应当在中标人确定后</w:t>
      </w:r>
      <w:r>
        <w:rPr>
          <w:rFonts w:hint="eastAsia" w:ascii="仿宋" w:hAnsi="仿宋" w:eastAsia="仿宋" w:cs="仿宋"/>
          <w:spacing w:val="-41"/>
          <w:sz w:val="24"/>
          <w:szCs w:val="24"/>
          <w:lang w:eastAsia="zh-CN"/>
        </w:rPr>
        <w:t xml:space="preserve"> </w:t>
      </w:r>
      <w:r>
        <w:rPr>
          <w:rFonts w:hint="eastAsia" w:ascii="仿宋" w:hAnsi="仿宋" w:eastAsia="仿宋" w:cs="仿宋"/>
          <w:spacing w:val="12"/>
          <w:sz w:val="24"/>
          <w:szCs w:val="24"/>
          <w:lang w:eastAsia="zh-CN"/>
        </w:rPr>
        <w:t>2</w:t>
      </w:r>
      <w:r>
        <w:rPr>
          <w:rFonts w:hint="eastAsia" w:ascii="仿宋" w:hAnsi="仿宋" w:eastAsia="仿宋" w:cs="仿宋"/>
          <w:spacing w:val="-34"/>
          <w:sz w:val="24"/>
          <w:szCs w:val="24"/>
          <w:lang w:eastAsia="zh-CN"/>
        </w:rPr>
        <w:t xml:space="preserve"> </w:t>
      </w:r>
      <w:r>
        <w:rPr>
          <w:rFonts w:hint="eastAsia" w:ascii="仿宋" w:hAnsi="仿宋" w:eastAsia="仿宋" w:cs="仿宋"/>
          <w:spacing w:val="12"/>
          <w:sz w:val="24"/>
          <w:szCs w:val="24"/>
          <w:lang w:eastAsia="zh-CN"/>
        </w:rPr>
        <w:t>个工作日内，在省级以上财政部门</w:t>
      </w:r>
      <w:r>
        <w:rPr>
          <w:rFonts w:hint="eastAsia" w:ascii="仿宋" w:hAnsi="仿宋" w:eastAsia="仿宋" w:cs="仿宋"/>
          <w:spacing w:val="11"/>
          <w:sz w:val="24"/>
          <w:szCs w:val="24"/>
          <w:lang w:eastAsia="zh-CN"/>
        </w:rPr>
        <w:t>指定的政府采购信息发布媒体上公告中标结果，同时向中标人发出中标通知书，并将</w:t>
      </w:r>
      <w:r>
        <w:rPr>
          <w:rFonts w:hint="eastAsia" w:ascii="仿宋" w:hAnsi="仿宋" w:eastAsia="仿宋" w:cs="仿宋"/>
          <w:spacing w:val="9"/>
          <w:sz w:val="24"/>
          <w:szCs w:val="24"/>
          <w:lang w:eastAsia="zh-CN"/>
        </w:rPr>
        <w:t>招标文件随中标结果同时公告。采购人与中标人应当在中标通知书发出之</w:t>
      </w:r>
      <w:r>
        <w:rPr>
          <w:rFonts w:hint="eastAsia" w:ascii="仿宋" w:hAnsi="仿宋" w:eastAsia="仿宋" w:cs="仿宋"/>
          <w:spacing w:val="7"/>
          <w:sz w:val="24"/>
          <w:szCs w:val="24"/>
          <w:lang w:eastAsia="zh-CN"/>
        </w:rPr>
        <w:t>日起30日内，按照招标文件确定的合同文本以及采购标的、付款方式、采购金</w:t>
      </w:r>
      <w:r>
        <w:rPr>
          <w:rFonts w:hint="eastAsia" w:ascii="仿宋" w:hAnsi="仿宋" w:eastAsia="仿宋" w:cs="仿宋"/>
          <w:spacing w:val="8"/>
          <w:sz w:val="24"/>
          <w:szCs w:val="24"/>
          <w:lang w:eastAsia="zh-CN"/>
        </w:rPr>
        <w:t>额、采购数量、技术和服务要求等事项签订政府采购合</w:t>
      </w:r>
      <w:r>
        <w:rPr>
          <w:rFonts w:hint="eastAsia" w:ascii="仿宋" w:hAnsi="仿宋" w:eastAsia="仿宋" w:cs="仿宋"/>
          <w:spacing w:val="7"/>
          <w:sz w:val="24"/>
          <w:szCs w:val="24"/>
          <w:lang w:eastAsia="zh-CN"/>
        </w:rPr>
        <w:t>同。</w:t>
      </w:r>
    </w:p>
    <w:p w14:paraId="77B6CA5A">
      <w:pPr>
        <w:pStyle w:val="4"/>
        <w:tabs>
          <w:tab w:val="left" w:pos="567"/>
        </w:tabs>
        <w:spacing w:before="40" w:line="360" w:lineRule="auto"/>
        <w:ind w:firstLine="508" w:firstLineChars="200"/>
        <w:rPr>
          <w:rFonts w:ascii="仿宋" w:hAnsi="仿宋" w:eastAsia="仿宋" w:cs="仿宋"/>
          <w:sz w:val="24"/>
          <w:szCs w:val="24"/>
          <w:lang w:eastAsia="zh-CN"/>
        </w:rPr>
      </w:pPr>
      <w:r>
        <w:rPr>
          <w:rFonts w:hint="eastAsia" w:ascii="仿宋" w:hAnsi="仿宋" w:eastAsia="仿宋" w:cs="仿宋"/>
          <w:spacing w:val="7"/>
          <w:sz w:val="24"/>
          <w:szCs w:val="24"/>
          <w:lang w:eastAsia="zh-CN"/>
        </w:rPr>
        <w:t>3、采购单位不退回投标人投标文件和其他资料。</w:t>
      </w:r>
    </w:p>
    <w:p w14:paraId="5AE5AE2E">
      <w:pPr>
        <w:pStyle w:val="4"/>
        <w:tabs>
          <w:tab w:val="left" w:pos="567"/>
        </w:tabs>
        <w:spacing w:before="40" w:line="360" w:lineRule="auto"/>
        <w:rPr>
          <w:rFonts w:ascii="仿宋" w:hAnsi="仿宋" w:eastAsia="仿宋" w:cs="仿宋"/>
          <w:sz w:val="24"/>
          <w:szCs w:val="24"/>
          <w:lang w:eastAsia="zh-CN"/>
        </w:rPr>
      </w:pPr>
      <w:r>
        <w:rPr>
          <w:rFonts w:hint="eastAsia" w:ascii="仿宋" w:hAnsi="仿宋" w:eastAsia="仿宋" w:cs="仿宋"/>
          <w:b/>
          <w:bCs/>
          <w:spacing w:val="3"/>
          <w:sz w:val="24"/>
          <w:szCs w:val="24"/>
          <w:lang w:eastAsia="zh-CN"/>
        </w:rPr>
        <w:t>中标候选人并列式时的处理方式：</w:t>
      </w:r>
    </w:p>
    <w:p w14:paraId="3FD5FCCB">
      <w:pPr>
        <w:pStyle w:val="4"/>
        <w:tabs>
          <w:tab w:val="left" w:pos="567"/>
        </w:tabs>
        <w:spacing w:before="40" w:line="360" w:lineRule="auto"/>
        <w:ind w:firstLine="481"/>
        <w:rPr>
          <w:rFonts w:hint="eastAsia" w:ascii="仿宋" w:hAnsi="仿宋" w:eastAsia="仿宋" w:cs="仿宋"/>
          <w:sz w:val="23"/>
          <w:szCs w:val="23"/>
          <w:lang w:eastAsia="zh-CN"/>
        </w:rPr>
      </w:pPr>
      <w:r>
        <w:rPr>
          <w:rFonts w:hint="eastAsia" w:ascii="仿宋" w:hAnsi="仿宋" w:eastAsia="仿宋" w:cs="仿宋"/>
          <w:spacing w:val="-4"/>
          <w:sz w:val="24"/>
          <w:szCs w:val="24"/>
          <w:lang w:eastAsia="zh-CN"/>
        </w:rPr>
        <w:t>采用综合评分法，则：</w:t>
      </w:r>
      <w:r>
        <w:rPr>
          <w:rFonts w:hint="eastAsia" w:ascii="仿宋" w:hAnsi="仿宋" w:eastAsia="仿宋" w:cs="仿宋"/>
          <w:spacing w:val="-4"/>
          <w:sz w:val="24"/>
          <w:szCs w:val="24"/>
          <w:u w:val="single"/>
          <w:lang w:eastAsia="zh-CN"/>
        </w:rPr>
        <w:t>评标得分相同的且投标报价不同的，按投标报价低的投标人为</w:t>
      </w:r>
      <w:r>
        <w:rPr>
          <w:rFonts w:hint="eastAsia" w:ascii="仿宋" w:hAnsi="仿宋" w:eastAsia="仿宋" w:cs="仿宋"/>
          <w:spacing w:val="8"/>
          <w:sz w:val="24"/>
          <w:szCs w:val="24"/>
          <w:u w:val="single"/>
          <w:lang w:eastAsia="zh-CN"/>
        </w:rPr>
        <w:t>排名第一的</w:t>
      </w:r>
      <w:r>
        <w:rPr>
          <w:rFonts w:hint="eastAsia" w:ascii="仿宋" w:hAnsi="仿宋" w:eastAsia="仿宋" w:cs="仿宋"/>
          <w:spacing w:val="-4"/>
          <w:sz w:val="24"/>
          <w:szCs w:val="24"/>
          <w:u w:val="single"/>
          <w:lang w:eastAsia="zh-CN"/>
        </w:rPr>
        <w:t>中标候选人</w:t>
      </w:r>
      <w:r>
        <w:rPr>
          <w:rFonts w:hint="eastAsia" w:ascii="仿宋" w:hAnsi="仿宋" w:eastAsia="仿宋" w:cs="仿宋"/>
          <w:spacing w:val="-1"/>
          <w:sz w:val="24"/>
          <w:szCs w:val="24"/>
          <w:u w:val="single"/>
          <w:lang w:eastAsia="zh-CN"/>
        </w:rPr>
        <w:t>；</w:t>
      </w:r>
      <w:r>
        <w:rPr>
          <w:rFonts w:hint="eastAsia" w:ascii="仿宋" w:hAnsi="仿宋" w:eastAsia="仿宋" w:cs="仿宋"/>
          <w:spacing w:val="-4"/>
          <w:sz w:val="24"/>
          <w:szCs w:val="24"/>
          <w:u w:val="single"/>
          <w:lang w:eastAsia="zh-CN"/>
        </w:rPr>
        <w:t>评标得分相同且投标报价相同的，以技术分得分最高为</w:t>
      </w:r>
      <w:r>
        <w:rPr>
          <w:rFonts w:hint="eastAsia" w:ascii="仿宋" w:hAnsi="仿宋" w:eastAsia="仿宋" w:cs="仿宋"/>
          <w:spacing w:val="8"/>
          <w:sz w:val="24"/>
          <w:szCs w:val="24"/>
          <w:u w:val="single"/>
          <w:lang w:eastAsia="zh-CN"/>
        </w:rPr>
        <w:t>第一</w:t>
      </w:r>
      <w:r>
        <w:rPr>
          <w:rFonts w:hint="eastAsia" w:ascii="仿宋" w:hAnsi="仿宋" w:eastAsia="仿宋" w:cs="仿宋"/>
          <w:spacing w:val="-4"/>
          <w:sz w:val="24"/>
          <w:szCs w:val="24"/>
          <w:u w:val="single"/>
          <w:lang w:eastAsia="zh-CN"/>
        </w:rPr>
        <w:t>中标候选人。</w:t>
      </w:r>
    </w:p>
    <w:p w14:paraId="7A1F252C">
      <w:pPr>
        <w:pStyle w:val="4"/>
        <w:numPr>
          <w:ilvl w:val="0"/>
          <w:numId w:val="3"/>
        </w:numPr>
        <w:spacing w:before="184" w:line="360" w:lineRule="auto"/>
        <w:rPr>
          <w:rFonts w:hint="eastAsia" w:ascii="仿宋" w:hAnsi="仿宋" w:eastAsia="仿宋" w:cs="仿宋"/>
          <w:b/>
          <w:bCs/>
          <w:sz w:val="23"/>
          <w:szCs w:val="23"/>
          <w:lang w:eastAsia="zh-CN"/>
        </w:rPr>
      </w:pPr>
      <w:r>
        <w:rPr>
          <w:rFonts w:hint="eastAsia" w:ascii="仿宋" w:hAnsi="仿宋" w:eastAsia="仿宋" w:cs="仿宋"/>
          <w:b/>
          <w:bCs/>
          <w:sz w:val="23"/>
          <w:szCs w:val="23"/>
          <w:lang w:eastAsia="zh-CN"/>
        </w:rPr>
        <w:t>落实政策</w:t>
      </w:r>
    </w:p>
    <w:p w14:paraId="17E1FF86">
      <w:pPr>
        <w:spacing w:before="78" w:line="360" w:lineRule="auto"/>
        <w:ind w:right="26" w:firstLine="472" w:firstLineChars="200"/>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投标人所提供服</w:t>
      </w:r>
      <w:r>
        <w:rPr>
          <w:rFonts w:hint="eastAsia" w:ascii="仿宋" w:hAnsi="仿宋" w:eastAsia="仿宋" w:cs="仿宋"/>
          <w:spacing w:val="5"/>
          <w:sz w:val="24"/>
          <w:szCs w:val="24"/>
          <w:lang w:eastAsia="zh-CN"/>
        </w:rPr>
        <w:t>务中伴随的产品如被列入财政部与国家主管</w:t>
      </w:r>
      <w:r>
        <w:rPr>
          <w:rFonts w:hint="eastAsia" w:ascii="仿宋" w:hAnsi="仿宋" w:eastAsia="仿宋" w:cs="仿宋"/>
          <w:spacing w:val="-2"/>
          <w:sz w:val="24"/>
          <w:szCs w:val="24"/>
          <w:lang w:eastAsia="zh-CN"/>
        </w:rPr>
        <w:t>部门颁发的节能产品目录或环境标志产品目录或无线局域网产</w:t>
      </w:r>
      <w:r>
        <w:rPr>
          <w:rFonts w:hint="eastAsia" w:ascii="仿宋" w:hAnsi="仿宋" w:eastAsia="仿宋" w:cs="仿宋"/>
          <w:spacing w:val="-3"/>
          <w:sz w:val="24"/>
          <w:szCs w:val="24"/>
          <w:lang w:eastAsia="zh-CN"/>
        </w:rPr>
        <w:t>品目录，应提供相</w:t>
      </w:r>
      <w:r>
        <w:rPr>
          <w:rFonts w:hint="eastAsia" w:ascii="仿宋" w:hAnsi="仿宋" w:eastAsia="仿宋" w:cs="仿宋"/>
          <w:spacing w:val="-2"/>
          <w:sz w:val="24"/>
          <w:szCs w:val="24"/>
          <w:lang w:eastAsia="zh-CN"/>
        </w:rPr>
        <w:t>关证明，在评审时予以优先采购，具体优惠措施为</w:t>
      </w:r>
      <w:r>
        <w:rPr>
          <w:rFonts w:hint="eastAsia" w:ascii="仿宋" w:hAnsi="仿宋" w:eastAsia="仿宋" w:cs="仿宋"/>
          <w:spacing w:val="-2"/>
          <w:sz w:val="24"/>
          <w:szCs w:val="24"/>
          <w:u w:val="single"/>
          <w:lang w:eastAsia="zh-CN"/>
        </w:rPr>
        <w:t>：《财政部</w:t>
      </w:r>
      <w:r>
        <w:rPr>
          <w:rFonts w:hint="eastAsia" w:ascii="仿宋" w:hAnsi="仿宋" w:eastAsia="仿宋" w:cs="仿宋"/>
          <w:spacing w:val="-3"/>
          <w:sz w:val="24"/>
          <w:szCs w:val="24"/>
          <w:u w:val="single"/>
          <w:lang w:eastAsia="zh-CN"/>
        </w:rPr>
        <w:t>、发展改革委、生</w:t>
      </w:r>
      <w:r>
        <w:rPr>
          <w:rFonts w:hint="eastAsia" w:ascii="仿宋" w:hAnsi="仿宋" w:eastAsia="仿宋" w:cs="仿宋"/>
          <w:spacing w:val="-2"/>
          <w:sz w:val="24"/>
          <w:szCs w:val="24"/>
          <w:u w:val="single"/>
          <w:lang w:eastAsia="zh-CN"/>
        </w:rPr>
        <w:t>态环境部、市场监管总局关于优化节能产品、环境标志产品政</w:t>
      </w:r>
      <w:r>
        <w:rPr>
          <w:rFonts w:hint="eastAsia" w:ascii="仿宋" w:hAnsi="仿宋" w:eastAsia="仿宋" w:cs="仿宋"/>
          <w:spacing w:val="-3"/>
          <w:sz w:val="24"/>
          <w:szCs w:val="24"/>
          <w:u w:val="single"/>
          <w:lang w:eastAsia="zh-CN"/>
        </w:rPr>
        <w:t>府采购执行机制的</w:t>
      </w:r>
      <w:r>
        <w:rPr>
          <w:rFonts w:hint="eastAsia" w:ascii="仿宋" w:hAnsi="仿宋" w:eastAsia="仿宋" w:cs="仿宋"/>
          <w:spacing w:val="-1"/>
          <w:sz w:val="24"/>
          <w:szCs w:val="24"/>
          <w:u w:val="single"/>
          <w:lang w:eastAsia="zh-CN"/>
        </w:rPr>
        <w:t>通知》（财库〔2019〕9号）。</w:t>
      </w:r>
    </w:p>
    <w:p w14:paraId="541478F1">
      <w:pPr>
        <w:pStyle w:val="4"/>
        <w:spacing w:before="184" w:line="228" w:lineRule="auto"/>
        <w:rPr>
          <w:rFonts w:hint="eastAsia" w:ascii="仿宋" w:hAnsi="仿宋" w:eastAsia="仿宋" w:cs="仿宋"/>
          <w:b/>
          <w:bCs/>
          <w:sz w:val="23"/>
          <w:szCs w:val="23"/>
          <w:lang w:eastAsia="zh-CN"/>
        </w:rPr>
        <w:sectPr>
          <w:footerReference r:id="rId34" w:type="default"/>
          <w:pgSz w:w="11906" w:h="16838"/>
          <w:pgMar w:top="400" w:right="1782" w:bottom="1263" w:left="1647" w:header="0" w:footer="1087" w:gutter="0"/>
          <w:cols w:space="720" w:num="1"/>
        </w:sectPr>
      </w:pPr>
    </w:p>
    <w:p w14:paraId="44D5E730">
      <w:pPr>
        <w:pStyle w:val="4"/>
        <w:spacing w:before="91" w:line="221" w:lineRule="auto"/>
        <w:ind w:left="4002"/>
        <w:outlineLvl w:val="0"/>
        <w:rPr>
          <w:rFonts w:hint="eastAsia" w:ascii="仿宋" w:hAnsi="仿宋" w:eastAsia="仿宋" w:cs="仿宋"/>
          <w:sz w:val="28"/>
          <w:szCs w:val="28"/>
        </w:rPr>
      </w:pPr>
      <w:bookmarkStart w:id="89" w:name="_Toc3720"/>
      <w:bookmarkStart w:id="90" w:name="_Toc17230"/>
      <w:r>
        <w:rPr>
          <w:rFonts w:hint="eastAsia" w:ascii="仿宋" w:hAnsi="仿宋" w:eastAsia="仿宋" w:cs="仿宋"/>
          <w:b/>
          <w:bCs/>
          <w:spacing w:val="-8"/>
          <w:sz w:val="28"/>
          <w:szCs w:val="28"/>
        </w:rPr>
        <w:t>资格审查表</w:t>
      </w:r>
      <w:bookmarkEnd w:id="89"/>
      <w:bookmarkEnd w:id="90"/>
    </w:p>
    <w:p w14:paraId="62D80D5E">
      <w:pPr>
        <w:spacing w:before="19"/>
        <w:rPr>
          <w:rFonts w:hint="eastAsia" w:ascii="仿宋" w:hAnsi="仿宋" w:eastAsia="仿宋" w:cs="仿宋"/>
        </w:rPr>
      </w:pPr>
    </w:p>
    <w:tbl>
      <w:tblPr>
        <w:tblStyle w:val="25"/>
        <w:tblW w:w="93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8"/>
        <w:gridCol w:w="6702"/>
        <w:gridCol w:w="696"/>
        <w:gridCol w:w="696"/>
        <w:gridCol w:w="721"/>
      </w:tblGrid>
      <w:tr w14:paraId="27F25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528" w:type="dxa"/>
            <w:vMerge w:val="restart"/>
            <w:tcBorders>
              <w:bottom w:val="nil"/>
            </w:tcBorders>
          </w:tcPr>
          <w:p w14:paraId="5903FBA3">
            <w:pPr>
              <w:pStyle w:val="26"/>
              <w:spacing w:line="416" w:lineRule="auto"/>
              <w:rPr>
                <w:rFonts w:hint="eastAsia" w:ascii="仿宋" w:hAnsi="仿宋" w:eastAsia="仿宋" w:cs="仿宋"/>
              </w:rPr>
            </w:pPr>
          </w:p>
          <w:p w14:paraId="72B32270">
            <w:pPr>
              <w:spacing w:before="75" w:line="231" w:lineRule="auto"/>
              <w:ind w:left="37"/>
              <w:rPr>
                <w:rFonts w:hint="eastAsia" w:ascii="仿宋" w:hAnsi="仿宋" w:eastAsia="仿宋" w:cs="仿宋"/>
                <w:sz w:val="23"/>
                <w:szCs w:val="23"/>
              </w:rPr>
            </w:pPr>
            <w:r>
              <w:rPr>
                <w:rFonts w:hint="eastAsia" w:ascii="仿宋" w:hAnsi="仿宋" w:eastAsia="仿宋" w:cs="仿宋"/>
                <w:spacing w:val="2"/>
                <w:sz w:val="23"/>
                <w:szCs w:val="23"/>
              </w:rPr>
              <w:t>序号</w:t>
            </w:r>
          </w:p>
        </w:tc>
        <w:tc>
          <w:tcPr>
            <w:tcW w:w="6702" w:type="dxa"/>
            <w:vMerge w:val="restart"/>
            <w:tcBorders>
              <w:bottom w:val="nil"/>
            </w:tcBorders>
          </w:tcPr>
          <w:p w14:paraId="65F61DF1">
            <w:pPr>
              <w:pStyle w:val="26"/>
              <w:spacing w:line="285" w:lineRule="auto"/>
              <w:rPr>
                <w:rFonts w:hint="eastAsia" w:ascii="仿宋" w:hAnsi="仿宋" w:eastAsia="仿宋" w:cs="仿宋"/>
              </w:rPr>
            </w:pPr>
          </w:p>
          <w:p w14:paraId="358C7154">
            <w:pPr>
              <w:pStyle w:val="26"/>
              <w:spacing w:line="286" w:lineRule="auto"/>
              <w:rPr>
                <w:rFonts w:hint="eastAsia" w:ascii="仿宋" w:hAnsi="仿宋" w:eastAsia="仿宋" w:cs="仿宋"/>
              </w:rPr>
            </w:pPr>
          </w:p>
          <w:p w14:paraId="54856684">
            <w:pPr>
              <w:spacing w:before="75" w:line="231" w:lineRule="auto"/>
              <w:ind w:left="3022"/>
              <w:rPr>
                <w:rFonts w:hint="eastAsia" w:ascii="仿宋" w:hAnsi="仿宋" w:eastAsia="仿宋" w:cs="仿宋"/>
                <w:sz w:val="23"/>
                <w:szCs w:val="23"/>
              </w:rPr>
            </w:pPr>
            <w:r>
              <w:rPr>
                <w:rFonts w:hint="eastAsia" w:ascii="仿宋" w:hAnsi="仿宋" w:eastAsia="仿宋" w:cs="仿宋"/>
                <w:spacing w:val="-2"/>
                <w:sz w:val="23"/>
                <w:szCs w:val="23"/>
              </w:rPr>
              <w:t>审查项</w:t>
            </w:r>
          </w:p>
        </w:tc>
        <w:tc>
          <w:tcPr>
            <w:tcW w:w="2113" w:type="dxa"/>
            <w:gridSpan w:val="3"/>
          </w:tcPr>
          <w:p w14:paraId="6DEAB791">
            <w:pPr>
              <w:spacing w:before="131" w:line="231" w:lineRule="auto"/>
              <w:ind w:firstLine="714" w:firstLineChars="300"/>
              <w:rPr>
                <w:rFonts w:hint="eastAsia" w:ascii="仿宋" w:hAnsi="仿宋" w:eastAsia="仿宋" w:cs="仿宋"/>
                <w:sz w:val="23"/>
                <w:szCs w:val="23"/>
                <w:lang w:eastAsia="zh-CN"/>
              </w:rPr>
            </w:pPr>
            <w:r>
              <w:rPr>
                <w:rFonts w:hint="eastAsia" w:ascii="仿宋" w:hAnsi="仿宋" w:eastAsia="仿宋" w:cs="仿宋"/>
                <w:spacing w:val="4"/>
                <w:sz w:val="23"/>
                <w:szCs w:val="23"/>
                <w:lang w:eastAsia="zh-CN"/>
              </w:rPr>
              <w:t>投标人</w:t>
            </w:r>
          </w:p>
        </w:tc>
      </w:tr>
      <w:tr w14:paraId="7BBF7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528" w:type="dxa"/>
            <w:vMerge w:val="continue"/>
            <w:tcBorders>
              <w:top w:val="nil"/>
            </w:tcBorders>
          </w:tcPr>
          <w:p w14:paraId="62330FDB">
            <w:pPr>
              <w:pStyle w:val="26"/>
              <w:rPr>
                <w:rFonts w:hint="eastAsia" w:ascii="仿宋" w:hAnsi="仿宋" w:eastAsia="仿宋" w:cs="仿宋"/>
              </w:rPr>
            </w:pPr>
          </w:p>
        </w:tc>
        <w:tc>
          <w:tcPr>
            <w:tcW w:w="6702" w:type="dxa"/>
            <w:vMerge w:val="continue"/>
            <w:tcBorders>
              <w:top w:val="nil"/>
            </w:tcBorders>
          </w:tcPr>
          <w:p w14:paraId="726F9846">
            <w:pPr>
              <w:pStyle w:val="26"/>
              <w:rPr>
                <w:rFonts w:hint="eastAsia" w:ascii="仿宋" w:hAnsi="仿宋" w:eastAsia="仿宋" w:cs="仿宋"/>
              </w:rPr>
            </w:pPr>
          </w:p>
        </w:tc>
        <w:tc>
          <w:tcPr>
            <w:tcW w:w="696" w:type="dxa"/>
          </w:tcPr>
          <w:p w14:paraId="641C0B06">
            <w:pPr>
              <w:spacing w:before="64" w:line="255" w:lineRule="auto"/>
              <w:ind w:left="27" w:right="205" w:hanging="5"/>
              <w:rPr>
                <w:rFonts w:hint="eastAsia" w:ascii="仿宋" w:hAnsi="仿宋" w:eastAsia="仿宋" w:cs="仿宋"/>
                <w:sz w:val="23"/>
                <w:szCs w:val="23"/>
              </w:rPr>
            </w:pPr>
            <w:r>
              <w:rPr>
                <w:rFonts w:hint="eastAsia" w:ascii="仿宋" w:hAnsi="仿宋" w:eastAsia="仿宋" w:cs="仿宋"/>
                <w:spacing w:val="1"/>
                <w:sz w:val="23"/>
                <w:szCs w:val="23"/>
              </w:rPr>
              <w:t>是否</w:t>
            </w:r>
            <w:r>
              <w:rPr>
                <w:rFonts w:hint="eastAsia" w:ascii="仿宋" w:hAnsi="仿宋" w:eastAsia="仿宋" w:cs="仿宋"/>
                <w:sz w:val="23"/>
                <w:szCs w:val="23"/>
              </w:rPr>
              <w:t xml:space="preserve"> </w:t>
            </w:r>
            <w:r>
              <w:rPr>
                <w:rFonts w:hint="eastAsia" w:ascii="仿宋" w:hAnsi="仿宋" w:eastAsia="仿宋" w:cs="仿宋"/>
                <w:spacing w:val="-2"/>
                <w:sz w:val="23"/>
                <w:szCs w:val="23"/>
              </w:rPr>
              <w:t>合格</w:t>
            </w:r>
          </w:p>
        </w:tc>
        <w:tc>
          <w:tcPr>
            <w:tcW w:w="696" w:type="dxa"/>
          </w:tcPr>
          <w:p w14:paraId="6160C6CA">
            <w:pPr>
              <w:spacing w:before="64" w:line="255" w:lineRule="auto"/>
              <w:ind w:left="27" w:right="205" w:hanging="5"/>
              <w:rPr>
                <w:rFonts w:hint="eastAsia" w:ascii="仿宋" w:hAnsi="仿宋" w:eastAsia="仿宋" w:cs="仿宋"/>
                <w:sz w:val="23"/>
                <w:szCs w:val="23"/>
              </w:rPr>
            </w:pPr>
            <w:r>
              <w:rPr>
                <w:rFonts w:hint="eastAsia" w:ascii="仿宋" w:hAnsi="仿宋" w:eastAsia="仿宋" w:cs="仿宋"/>
                <w:spacing w:val="1"/>
                <w:sz w:val="23"/>
                <w:szCs w:val="23"/>
              </w:rPr>
              <w:t>是否</w:t>
            </w:r>
            <w:r>
              <w:rPr>
                <w:rFonts w:hint="eastAsia" w:ascii="仿宋" w:hAnsi="仿宋" w:eastAsia="仿宋" w:cs="仿宋"/>
                <w:sz w:val="23"/>
                <w:szCs w:val="23"/>
              </w:rPr>
              <w:t xml:space="preserve"> </w:t>
            </w:r>
            <w:r>
              <w:rPr>
                <w:rFonts w:hint="eastAsia" w:ascii="仿宋" w:hAnsi="仿宋" w:eastAsia="仿宋" w:cs="仿宋"/>
                <w:spacing w:val="-2"/>
                <w:sz w:val="23"/>
                <w:szCs w:val="23"/>
              </w:rPr>
              <w:t>合格</w:t>
            </w:r>
          </w:p>
        </w:tc>
        <w:tc>
          <w:tcPr>
            <w:tcW w:w="721" w:type="dxa"/>
          </w:tcPr>
          <w:p w14:paraId="5E7452EF">
            <w:pPr>
              <w:spacing w:before="64" w:line="255" w:lineRule="auto"/>
              <w:ind w:left="27" w:right="230" w:hanging="5"/>
              <w:rPr>
                <w:rFonts w:hint="eastAsia" w:ascii="仿宋" w:hAnsi="仿宋" w:eastAsia="仿宋" w:cs="仿宋"/>
                <w:sz w:val="23"/>
                <w:szCs w:val="23"/>
              </w:rPr>
            </w:pPr>
            <w:r>
              <w:rPr>
                <w:rFonts w:hint="eastAsia" w:ascii="仿宋" w:hAnsi="仿宋" w:eastAsia="仿宋" w:cs="仿宋"/>
                <w:spacing w:val="1"/>
                <w:sz w:val="23"/>
                <w:szCs w:val="23"/>
              </w:rPr>
              <w:t>是否</w:t>
            </w:r>
            <w:r>
              <w:rPr>
                <w:rFonts w:hint="eastAsia" w:ascii="仿宋" w:hAnsi="仿宋" w:eastAsia="仿宋" w:cs="仿宋"/>
                <w:sz w:val="23"/>
                <w:szCs w:val="23"/>
              </w:rPr>
              <w:t xml:space="preserve"> </w:t>
            </w:r>
            <w:r>
              <w:rPr>
                <w:rFonts w:hint="eastAsia" w:ascii="仿宋" w:hAnsi="仿宋" w:eastAsia="仿宋" w:cs="仿宋"/>
                <w:spacing w:val="-2"/>
                <w:sz w:val="23"/>
                <w:szCs w:val="23"/>
              </w:rPr>
              <w:t>合格</w:t>
            </w:r>
          </w:p>
        </w:tc>
      </w:tr>
      <w:tr w14:paraId="423B0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528" w:type="dxa"/>
            <w:vAlign w:val="center"/>
          </w:tcPr>
          <w:p w14:paraId="3AE26510">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6702" w:type="dxa"/>
          </w:tcPr>
          <w:p w14:paraId="6E028CFA">
            <w:pPr>
              <w:spacing w:line="360" w:lineRule="auto"/>
              <w:jc w:val="both"/>
              <w:rPr>
                <w:rFonts w:hint="eastAsia" w:ascii="仿宋" w:hAnsi="仿宋" w:eastAsia="仿宋" w:cs="仿宋"/>
                <w:sz w:val="23"/>
                <w:szCs w:val="23"/>
                <w:lang w:eastAsia="zh-CN"/>
              </w:rPr>
            </w:pPr>
            <w:r>
              <w:rPr>
                <w:rFonts w:hint="eastAsia" w:ascii="仿宋" w:hAnsi="仿宋" w:eastAsia="仿宋" w:cs="仿宋"/>
                <w:spacing w:val="3"/>
                <w:sz w:val="23"/>
                <w:szCs w:val="23"/>
                <w:lang w:eastAsia="zh-CN"/>
              </w:rPr>
              <w:t>具有独立承担民事责任的能力；（提供企业三证合一的法人营业执照或含二维码的营业执照）</w:t>
            </w:r>
          </w:p>
        </w:tc>
        <w:tc>
          <w:tcPr>
            <w:tcW w:w="696" w:type="dxa"/>
          </w:tcPr>
          <w:p w14:paraId="733E0BEC">
            <w:pPr>
              <w:pStyle w:val="26"/>
              <w:rPr>
                <w:rFonts w:hint="eastAsia" w:ascii="仿宋" w:hAnsi="仿宋" w:eastAsia="仿宋" w:cs="仿宋"/>
                <w:lang w:eastAsia="zh-CN"/>
              </w:rPr>
            </w:pPr>
          </w:p>
        </w:tc>
        <w:tc>
          <w:tcPr>
            <w:tcW w:w="696" w:type="dxa"/>
          </w:tcPr>
          <w:p w14:paraId="3766B7BF">
            <w:pPr>
              <w:pStyle w:val="26"/>
              <w:rPr>
                <w:rFonts w:hint="eastAsia" w:ascii="仿宋" w:hAnsi="仿宋" w:eastAsia="仿宋" w:cs="仿宋"/>
                <w:lang w:eastAsia="zh-CN"/>
              </w:rPr>
            </w:pPr>
          </w:p>
        </w:tc>
        <w:tc>
          <w:tcPr>
            <w:tcW w:w="721" w:type="dxa"/>
          </w:tcPr>
          <w:p w14:paraId="35D10F8B">
            <w:pPr>
              <w:pStyle w:val="26"/>
              <w:rPr>
                <w:rFonts w:hint="eastAsia" w:ascii="仿宋" w:hAnsi="仿宋" w:eastAsia="仿宋" w:cs="仿宋"/>
                <w:lang w:eastAsia="zh-CN"/>
              </w:rPr>
            </w:pPr>
          </w:p>
        </w:tc>
      </w:tr>
      <w:tr w14:paraId="7A6A3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528" w:type="dxa"/>
            <w:vAlign w:val="center"/>
          </w:tcPr>
          <w:p w14:paraId="14D50BB7">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6702" w:type="dxa"/>
            <w:shd w:val="clear" w:color="auto" w:fill="auto"/>
          </w:tcPr>
          <w:p w14:paraId="53AC4B17">
            <w:pPr>
              <w:spacing w:line="360" w:lineRule="auto"/>
              <w:ind w:right="1" w:firstLine="2"/>
              <w:jc w:val="both"/>
              <w:rPr>
                <w:rFonts w:hint="eastAsia" w:ascii="仿宋" w:hAnsi="仿宋" w:eastAsia="仿宋" w:cs="仿宋"/>
                <w:sz w:val="23"/>
                <w:szCs w:val="23"/>
                <w:lang w:eastAsia="zh-CN"/>
              </w:rPr>
            </w:pPr>
            <w:r>
              <w:rPr>
                <w:rFonts w:hint="eastAsia" w:ascii="仿宋" w:hAnsi="仿宋" w:eastAsia="仿宋" w:cs="仿宋"/>
                <w:color w:val="auto"/>
                <w:kern w:val="2"/>
                <w:sz w:val="23"/>
                <w:szCs w:val="23"/>
                <w:lang w:val="zh-CN" w:eastAsia="zh-CN"/>
              </w:rPr>
              <w:t>具有良好的商业信誉和健全的财务会计制度（提供近一年的经第三方机构出具的财务审计报告，新成立的公司可提供近一个月的银行资信证明）；</w:t>
            </w:r>
          </w:p>
        </w:tc>
        <w:tc>
          <w:tcPr>
            <w:tcW w:w="696" w:type="dxa"/>
          </w:tcPr>
          <w:p w14:paraId="798EE151">
            <w:pPr>
              <w:pStyle w:val="26"/>
              <w:rPr>
                <w:rFonts w:hint="eastAsia" w:ascii="仿宋" w:hAnsi="仿宋" w:eastAsia="仿宋" w:cs="仿宋"/>
                <w:lang w:eastAsia="zh-CN"/>
              </w:rPr>
            </w:pPr>
          </w:p>
        </w:tc>
        <w:tc>
          <w:tcPr>
            <w:tcW w:w="696" w:type="dxa"/>
          </w:tcPr>
          <w:p w14:paraId="285557B4">
            <w:pPr>
              <w:pStyle w:val="26"/>
              <w:rPr>
                <w:rFonts w:hint="eastAsia" w:ascii="仿宋" w:hAnsi="仿宋" w:eastAsia="仿宋" w:cs="仿宋"/>
                <w:lang w:eastAsia="zh-CN"/>
              </w:rPr>
            </w:pPr>
          </w:p>
        </w:tc>
        <w:tc>
          <w:tcPr>
            <w:tcW w:w="721" w:type="dxa"/>
          </w:tcPr>
          <w:p w14:paraId="7C5C69DB">
            <w:pPr>
              <w:pStyle w:val="26"/>
              <w:rPr>
                <w:rFonts w:hint="eastAsia" w:ascii="仿宋" w:hAnsi="仿宋" w:eastAsia="仿宋" w:cs="仿宋"/>
                <w:lang w:eastAsia="zh-CN"/>
              </w:rPr>
            </w:pPr>
          </w:p>
        </w:tc>
      </w:tr>
      <w:tr w14:paraId="33569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528" w:type="dxa"/>
            <w:vAlign w:val="center"/>
          </w:tcPr>
          <w:p w14:paraId="16F7F338">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6702" w:type="dxa"/>
            <w:shd w:val="clear" w:color="auto" w:fill="auto"/>
          </w:tcPr>
          <w:p w14:paraId="67A2E3B0">
            <w:pPr>
              <w:spacing w:line="360" w:lineRule="auto"/>
              <w:jc w:val="both"/>
              <w:rPr>
                <w:rFonts w:hint="eastAsia" w:ascii="仿宋" w:hAnsi="仿宋" w:eastAsia="仿宋" w:cs="仿宋"/>
                <w:sz w:val="23"/>
                <w:szCs w:val="23"/>
                <w:lang w:eastAsia="zh-CN"/>
              </w:rPr>
            </w:pPr>
            <w:r>
              <w:rPr>
                <w:rFonts w:hint="eastAsia" w:ascii="仿宋" w:hAnsi="仿宋" w:eastAsia="仿宋" w:cs="仿宋"/>
                <w:color w:val="auto"/>
                <w:kern w:val="2"/>
                <w:sz w:val="23"/>
                <w:szCs w:val="23"/>
                <w:lang w:eastAsia="zh-CN"/>
              </w:rPr>
              <w:t>具有履行合同所必需的设备和专业技术能力的承诺书；</w:t>
            </w:r>
          </w:p>
        </w:tc>
        <w:tc>
          <w:tcPr>
            <w:tcW w:w="696" w:type="dxa"/>
          </w:tcPr>
          <w:p w14:paraId="7F8F1BAB">
            <w:pPr>
              <w:pStyle w:val="26"/>
              <w:rPr>
                <w:rFonts w:hint="eastAsia" w:ascii="仿宋" w:hAnsi="仿宋" w:eastAsia="仿宋" w:cs="仿宋"/>
                <w:lang w:eastAsia="zh-CN"/>
              </w:rPr>
            </w:pPr>
          </w:p>
        </w:tc>
        <w:tc>
          <w:tcPr>
            <w:tcW w:w="696" w:type="dxa"/>
          </w:tcPr>
          <w:p w14:paraId="231D7145">
            <w:pPr>
              <w:pStyle w:val="26"/>
              <w:rPr>
                <w:rFonts w:hint="eastAsia" w:ascii="仿宋" w:hAnsi="仿宋" w:eastAsia="仿宋" w:cs="仿宋"/>
                <w:lang w:eastAsia="zh-CN"/>
              </w:rPr>
            </w:pPr>
          </w:p>
        </w:tc>
        <w:tc>
          <w:tcPr>
            <w:tcW w:w="721" w:type="dxa"/>
          </w:tcPr>
          <w:p w14:paraId="0605E8CD">
            <w:pPr>
              <w:pStyle w:val="26"/>
              <w:rPr>
                <w:rFonts w:hint="eastAsia" w:ascii="仿宋" w:hAnsi="仿宋" w:eastAsia="仿宋" w:cs="仿宋"/>
                <w:lang w:eastAsia="zh-CN"/>
              </w:rPr>
            </w:pPr>
          </w:p>
        </w:tc>
      </w:tr>
      <w:tr w14:paraId="5A3F0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528" w:type="dxa"/>
            <w:vAlign w:val="center"/>
          </w:tcPr>
          <w:p w14:paraId="5DF3F15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6702" w:type="dxa"/>
            <w:shd w:val="clear" w:color="auto" w:fill="auto"/>
          </w:tcPr>
          <w:p w14:paraId="0C6D96D5">
            <w:pPr>
              <w:spacing w:line="360" w:lineRule="auto"/>
              <w:jc w:val="both"/>
              <w:rPr>
                <w:rFonts w:hint="eastAsia" w:ascii="仿宋" w:hAnsi="仿宋" w:eastAsia="仿宋" w:cs="仿宋"/>
                <w:sz w:val="23"/>
                <w:szCs w:val="23"/>
                <w:lang w:eastAsia="zh-CN"/>
              </w:rPr>
            </w:pPr>
            <w:r>
              <w:rPr>
                <w:rFonts w:hint="eastAsia" w:ascii="仿宋" w:hAnsi="仿宋" w:eastAsia="仿宋" w:cs="仿宋"/>
                <w:color w:val="auto"/>
                <w:kern w:val="2"/>
                <w:sz w:val="23"/>
                <w:szCs w:val="23"/>
                <w:lang w:val="zh-CN" w:eastAsia="zh-CN"/>
              </w:rPr>
              <w:t>有依法缴纳税收和社会保障资金的良好记录（提供依法缴纳近三个月的税收证明和社保凭据，新成立公司可提供近一个月的，零申报需加盖税务局印章或投标截止日内无拖欠税收证明）；</w:t>
            </w:r>
          </w:p>
        </w:tc>
        <w:tc>
          <w:tcPr>
            <w:tcW w:w="696" w:type="dxa"/>
          </w:tcPr>
          <w:p w14:paraId="08D8F6CF">
            <w:pPr>
              <w:pStyle w:val="26"/>
              <w:rPr>
                <w:rFonts w:hint="eastAsia" w:ascii="仿宋" w:hAnsi="仿宋" w:eastAsia="仿宋" w:cs="仿宋"/>
                <w:lang w:eastAsia="zh-CN"/>
              </w:rPr>
            </w:pPr>
          </w:p>
        </w:tc>
        <w:tc>
          <w:tcPr>
            <w:tcW w:w="696" w:type="dxa"/>
          </w:tcPr>
          <w:p w14:paraId="6701C39F">
            <w:pPr>
              <w:pStyle w:val="26"/>
              <w:rPr>
                <w:rFonts w:hint="eastAsia" w:ascii="仿宋" w:hAnsi="仿宋" w:eastAsia="仿宋" w:cs="仿宋"/>
                <w:lang w:eastAsia="zh-CN"/>
              </w:rPr>
            </w:pPr>
          </w:p>
        </w:tc>
        <w:tc>
          <w:tcPr>
            <w:tcW w:w="721" w:type="dxa"/>
          </w:tcPr>
          <w:p w14:paraId="20321E55">
            <w:pPr>
              <w:pStyle w:val="26"/>
              <w:rPr>
                <w:rFonts w:hint="eastAsia" w:ascii="仿宋" w:hAnsi="仿宋" w:eastAsia="仿宋" w:cs="仿宋"/>
                <w:lang w:eastAsia="zh-CN"/>
              </w:rPr>
            </w:pPr>
          </w:p>
        </w:tc>
      </w:tr>
      <w:tr w14:paraId="26E7C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28" w:type="dxa"/>
            <w:vAlign w:val="center"/>
          </w:tcPr>
          <w:p w14:paraId="0FFC064B">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6702" w:type="dxa"/>
            <w:shd w:val="clear" w:color="auto" w:fill="auto"/>
          </w:tcPr>
          <w:p w14:paraId="330E33A5">
            <w:pPr>
              <w:spacing w:line="360" w:lineRule="auto"/>
              <w:jc w:val="both"/>
              <w:rPr>
                <w:rFonts w:hint="eastAsia" w:ascii="仿宋" w:hAnsi="仿宋" w:eastAsia="仿宋" w:cs="仿宋"/>
                <w:sz w:val="23"/>
                <w:szCs w:val="23"/>
                <w:lang w:eastAsia="zh-CN"/>
              </w:rPr>
            </w:pPr>
            <w:r>
              <w:rPr>
                <w:rFonts w:hint="eastAsia" w:ascii="仿宋" w:hAnsi="仿宋" w:eastAsia="仿宋" w:cs="仿宋"/>
                <w:color w:val="auto"/>
                <w:kern w:val="2"/>
                <w:sz w:val="23"/>
                <w:szCs w:val="23"/>
                <w:lang w:eastAsia="zh-CN"/>
              </w:rPr>
              <w:t>参加政府采购活动前三年内，在经营活动中没有重大违法记录的声明书；（格式自拟，需加盖单位公章）</w:t>
            </w:r>
          </w:p>
        </w:tc>
        <w:tc>
          <w:tcPr>
            <w:tcW w:w="696" w:type="dxa"/>
          </w:tcPr>
          <w:p w14:paraId="5EA3CBB9">
            <w:pPr>
              <w:pStyle w:val="26"/>
              <w:rPr>
                <w:rFonts w:hint="eastAsia" w:ascii="仿宋" w:hAnsi="仿宋" w:eastAsia="仿宋" w:cs="仿宋"/>
                <w:lang w:eastAsia="zh-CN"/>
              </w:rPr>
            </w:pPr>
          </w:p>
        </w:tc>
        <w:tc>
          <w:tcPr>
            <w:tcW w:w="696" w:type="dxa"/>
          </w:tcPr>
          <w:p w14:paraId="1C4C35FF">
            <w:pPr>
              <w:pStyle w:val="26"/>
              <w:rPr>
                <w:rFonts w:hint="eastAsia" w:ascii="仿宋" w:hAnsi="仿宋" w:eastAsia="仿宋" w:cs="仿宋"/>
                <w:lang w:eastAsia="zh-CN"/>
              </w:rPr>
            </w:pPr>
          </w:p>
        </w:tc>
        <w:tc>
          <w:tcPr>
            <w:tcW w:w="721" w:type="dxa"/>
          </w:tcPr>
          <w:p w14:paraId="65BBC8D1">
            <w:pPr>
              <w:pStyle w:val="26"/>
              <w:rPr>
                <w:rFonts w:hint="eastAsia" w:ascii="仿宋" w:hAnsi="仿宋" w:eastAsia="仿宋" w:cs="仿宋"/>
                <w:lang w:eastAsia="zh-CN"/>
              </w:rPr>
            </w:pPr>
          </w:p>
        </w:tc>
      </w:tr>
      <w:tr w14:paraId="00C34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28" w:type="dxa"/>
            <w:vAlign w:val="center"/>
          </w:tcPr>
          <w:p w14:paraId="36FBC021">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6</w:t>
            </w:r>
          </w:p>
        </w:tc>
        <w:tc>
          <w:tcPr>
            <w:tcW w:w="6702" w:type="dxa"/>
            <w:shd w:val="clear" w:color="auto" w:fill="auto"/>
          </w:tcPr>
          <w:p w14:paraId="63916B02">
            <w:pPr>
              <w:spacing w:line="360" w:lineRule="auto"/>
              <w:jc w:val="both"/>
              <w:rPr>
                <w:rFonts w:hint="eastAsia" w:ascii="仿宋" w:hAnsi="仿宋" w:eastAsia="仿宋" w:cs="仿宋"/>
                <w:color w:val="auto"/>
                <w:kern w:val="2"/>
                <w:sz w:val="23"/>
                <w:szCs w:val="23"/>
                <w:lang w:eastAsia="zh-CN"/>
              </w:rPr>
            </w:pPr>
            <w:r>
              <w:rPr>
                <w:rFonts w:hint="eastAsia" w:ascii="仿宋" w:hAnsi="仿宋" w:eastAsia="仿宋" w:cs="仿宋"/>
                <w:color w:val="auto"/>
                <w:kern w:val="2"/>
                <w:sz w:val="23"/>
                <w:szCs w:val="23"/>
                <w:lang w:eastAsia="zh-CN"/>
              </w:rPr>
              <w:t>根据《财政部关于在政府采购活动中查询及使用信用记录有关问题的通知》（财库﹝2016﹞125号）的要求，凡拟参加本次采购项目的投标人，如在“信用中国”网站被列入失信被执行人、重大税收违法失信主体(信用中国首页-点击信用服务-查询、网页打印)、中国政府采购网严重违法失信行为记录名单的（尚在处罚期内的），将拒绝其参加本次采购活动（由代理机构现场查询核实）；</w:t>
            </w:r>
          </w:p>
        </w:tc>
        <w:tc>
          <w:tcPr>
            <w:tcW w:w="696" w:type="dxa"/>
          </w:tcPr>
          <w:p w14:paraId="2DF82BBA">
            <w:pPr>
              <w:pStyle w:val="26"/>
              <w:rPr>
                <w:rFonts w:hint="eastAsia" w:ascii="仿宋" w:hAnsi="仿宋" w:eastAsia="仿宋" w:cs="仿宋"/>
                <w:lang w:eastAsia="zh-CN"/>
              </w:rPr>
            </w:pPr>
          </w:p>
        </w:tc>
        <w:tc>
          <w:tcPr>
            <w:tcW w:w="696" w:type="dxa"/>
          </w:tcPr>
          <w:p w14:paraId="57EEBCAD">
            <w:pPr>
              <w:pStyle w:val="26"/>
              <w:rPr>
                <w:rFonts w:hint="eastAsia" w:ascii="仿宋" w:hAnsi="仿宋" w:eastAsia="仿宋" w:cs="仿宋"/>
                <w:lang w:eastAsia="zh-CN"/>
              </w:rPr>
            </w:pPr>
          </w:p>
        </w:tc>
        <w:tc>
          <w:tcPr>
            <w:tcW w:w="721" w:type="dxa"/>
          </w:tcPr>
          <w:p w14:paraId="7A1FA56D">
            <w:pPr>
              <w:pStyle w:val="26"/>
              <w:rPr>
                <w:rFonts w:hint="eastAsia" w:ascii="仿宋" w:hAnsi="仿宋" w:eastAsia="仿宋" w:cs="仿宋"/>
                <w:lang w:eastAsia="zh-CN"/>
              </w:rPr>
            </w:pPr>
          </w:p>
        </w:tc>
      </w:tr>
      <w:tr w14:paraId="7ABEF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28" w:type="dxa"/>
            <w:shd w:val="clear" w:color="auto" w:fill="auto"/>
            <w:vAlign w:val="center"/>
          </w:tcPr>
          <w:p w14:paraId="1B616976">
            <w:pPr>
              <w:spacing w:line="360" w:lineRule="auto"/>
              <w:jc w:val="center"/>
              <w:rPr>
                <w:rFonts w:hint="eastAsia" w:ascii="仿宋" w:hAnsi="仿宋" w:eastAsia="仿宋" w:cs="仿宋"/>
                <w:snapToGrid w:val="0"/>
                <w:color w:val="000000"/>
                <w:sz w:val="24"/>
                <w:szCs w:val="24"/>
                <w:lang w:val="en-US" w:eastAsia="zh-CN" w:bidi="ar-SA"/>
              </w:rPr>
            </w:pPr>
            <w:r>
              <w:rPr>
                <w:rFonts w:hint="eastAsia" w:ascii="仿宋" w:hAnsi="仿宋" w:eastAsia="仿宋" w:cs="仿宋"/>
                <w:sz w:val="24"/>
                <w:szCs w:val="24"/>
                <w:lang w:val="en-US" w:eastAsia="zh-CN"/>
              </w:rPr>
              <w:t>7</w:t>
            </w:r>
          </w:p>
        </w:tc>
        <w:tc>
          <w:tcPr>
            <w:tcW w:w="6702" w:type="dxa"/>
            <w:shd w:val="clear" w:color="auto" w:fill="auto"/>
            <w:vAlign w:val="top"/>
          </w:tcPr>
          <w:p w14:paraId="43C627B1">
            <w:pPr>
              <w:jc w:val="both"/>
              <w:rPr>
                <w:rFonts w:hint="eastAsia" w:ascii="仿宋" w:hAnsi="仿宋" w:eastAsia="仿宋" w:cs="仿宋"/>
                <w:snapToGrid w:val="0"/>
                <w:color w:val="auto"/>
                <w:kern w:val="2"/>
                <w:sz w:val="23"/>
                <w:szCs w:val="23"/>
                <w:lang w:val="zh-CN" w:eastAsia="zh-CN" w:bidi="ar-SA"/>
              </w:rPr>
            </w:pPr>
            <w:r>
              <w:rPr>
                <w:rFonts w:hint="eastAsia" w:ascii="仿宋" w:hAnsi="仿宋" w:eastAsia="仿宋" w:cs="仿宋"/>
                <w:color w:val="auto"/>
                <w:kern w:val="2"/>
                <w:sz w:val="23"/>
                <w:szCs w:val="23"/>
                <w:lang w:val="zh-CN" w:eastAsia="zh-CN"/>
              </w:rPr>
              <w:t>投标人具有综合类资质（综合类资质）设计甲级或建筑行业（行业资质）设计乙级及以上资质或建筑行业建筑工程（专业资质）设计乙级及以上资质。项目负责人：高级及以上职称证书（建筑工程专业）</w:t>
            </w:r>
          </w:p>
        </w:tc>
        <w:tc>
          <w:tcPr>
            <w:tcW w:w="696" w:type="dxa"/>
          </w:tcPr>
          <w:p w14:paraId="53FB07A0">
            <w:pPr>
              <w:pStyle w:val="26"/>
              <w:rPr>
                <w:rFonts w:hint="eastAsia" w:ascii="仿宋" w:hAnsi="仿宋" w:eastAsia="仿宋" w:cs="仿宋"/>
                <w:lang w:eastAsia="zh-CN"/>
              </w:rPr>
            </w:pPr>
          </w:p>
        </w:tc>
        <w:tc>
          <w:tcPr>
            <w:tcW w:w="696" w:type="dxa"/>
          </w:tcPr>
          <w:p w14:paraId="04F42E90">
            <w:pPr>
              <w:pStyle w:val="26"/>
              <w:rPr>
                <w:rFonts w:hint="eastAsia" w:ascii="仿宋" w:hAnsi="仿宋" w:eastAsia="仿宋" w:cs="仿宋"/>
                <w:lang w:eastAsia="zh-CN"/>
              </w:rPr>
            </w:pPr>
          </w:p>
        </w:tc>
        <w:tc>
          <w:tcPr>
            <w:tcW w:w="721" w:type="dxa"/>
          </w:tcPr>
          <w:p w14:paraId="3240B47E">
            <w:pPr>
              <w:pStyle w:val="26"/>
              <w:rPr>
                <w:rFonts w:hint="eastAsia" w:ascii="仿宋" w:hAnsi="仿宋" w:eastAsia="仿宋" w:cs="仿宋"/>
                <w:lang w:eastAsia="zh-CN"/>
              </w:rPr>
            </w:pPr>
          </w:p>
        </w:tc>
      </w:tr>
      <w:tr w14:paraId="705C7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28" w:type="dxa"/>
            <w:shd w:val="clear" w:color="auto" w:fill="auto"/>
            <w:vAlign w:val="center"/>
          </w:tcPr>
          <w:p w14:paraId="4E70717E">
            <w:pPr>
              <w:spacing w:line="360" w:lineRule="auto"/>
              <w:jc w:val="center"/>
              <w:rPr>
                <w:rFonts w:hint="eastAsia" w:ascii="仿宋" w:hAnsi="仿宋" w:eastAsia="仿宋" w:cs="仿宋"/>
                <w:snapToGrid w:val="0"/>
                <w:color w:val="000000"/>
                <w:sz w:val="24"/>
                <w:szCs w:val="24"/>
                <w:lang w:val="en-US" w:eastAsia="zh-CN" w:bidi="ar-SA"/>
              </w:rPr>
            </w:pPr>
            <w:r>
              <w:rPr>
                <w:rFonts w:hint="eastAsia" w:ascii="仿宋" w:hAnsi="仿宋" w:eastAsia="仿宋" w:cs="仿宋"/>
                <w:sz w:val="24"/>
                <w:szCs w:val="24"/>
                <w:lang w:val="en-US" w:eastAsia="zh-CN"/>
              </w:rPr>
              <w:t>8</w:t>
            </w:r>
          </w:p>
        </w:tc>
        <w:tc>
          <w:tcPr>
            <w:tcW w:w="6702" w:type="dxa"/>
            <w:shd w:val="clear" w:color="auto" w:fill="auto"/>
            <w:vAlign w:val="top"/>
          </w:tcPr>
          <w:p w14:paraId="474FC16B">
            <w:pPr>
              <w:jc w:val="both"/>
              <w:rPr>
                <w:rFonts w:hint="eastAsia" w:ascii="仿宋" w:hAnsi="仿宋" w:eastAsia="仿宋" w:cs="仿宋"/>
                <w:snapToGrid w:val="0"/>
                <w:color w:val="000000"/>
                <w:sz w:val="23"/>
                <w:szCs w:val="23"/>
                <w:lang w:val="zh-CN" w:eastAsia="zh-CN" w:bidi="ar-SA"/>
              </w:rPr>
            </w:pPr>
            <w:r>
              <w:rPr>
                <w:rFonts w:hint="eastAsia" w:ascii="仿宋" w:hAnsi="仿宋" w:eastAsia="仿宋" w:cs="仿宋"/>
                <w:color w:val="auto"/>
                <w:kern w:val="2"/>
                <w:sz w:val="23"/>
                <w:szCs w:val="23"/>
                <w:lang w:val="zh-CN" w:eastAsia="zh-CN"/>
              </w:rPr>
              <w:t>投标人应为中小企业，提供有效的《中小企业声明函》；</w:t>
            </w:r>
          </w:p>
        </w:tc>
        <w:tc>
          <w:tcPr>
            <w:tcW w:w="696" w:type="dxa"/>
          </w:tcPr>
          <w:p w14:paraId="76816907">
            <w:pPr>
              <w:pStyle w:val="26"/>
              <w:rPr>
                <w:rFonts w:hint="eastAsia" w:ascii="仿宋" w:hAnsi="仿宋" w:eastAsia="仿宋" w:cs="仿宋"/>
                <w:lang w:eastAsia="zh-CN"/>
              </w:rPr>
            </w:pPr>
          </w:p>
        </w:tc>
        <w:tc>
          <w:tcPr>
            <w:tcW w:w="696" w:type="dxa"/>
          </w:tcPr>
          <w:p w14:paraId="18BCA677">
            <w:pPr>
              <w:pStyle w:val="26"/>
              <w:rPr>
                <w:rFonts w:hint="eastAsia" w:ascii="仿宋" w:hAnsi="仿宋" w:eastAsia="仿宋" w:cs="仿宋"/>
                <w:lang w:eastAsia="zh-CN"/>
              </w:rPr>
            </w:pPr>
          </w:p>
        </w:tc>
        <w:tc>
          <w:tcPr>
            <w:tcW w:w="721" w:type="dxa"/>
          </w:tcPr>
          <w:p w14:paraId="7C5ABEAA">
            <w:pPr>
              <w:pStyle w:val="26"/>
              <w:rPr>
                <w:rFonts w:hint="eastAsia" w:ascii="仿宋" w:hAnsi="仿宋" w:eastAsia="仿宋" w:cs="仿宋"/>
                <w:lang w:eastAsia="zh-CN"/>
              </w:rPr>
            </w:pPr>
          </w:p>
        </w:tc>
      </w:tr>
      <w:tr w14:paraId="611DD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528" w:type="dxa"/>
          </w:tcPr>
          <w:p w14:paraId="1A8C3D0E">
            <w:pPr>
              <w:pStyle w:val="26"/>
              <w:rPr>
                <w:rFonts w:hint="eastAsia" w:ascii="仿宋" w:hAnsi="仿宋" w:eastAsia="仿宋" w:cs="仿宋"/>
                <w:lang w:eastAsia="zh-CN"/>
              </w:rPr>
            </w:pPr>
          </w:p>
        </w:tc>
        <w:tc>
          <w:tcPr>
            <w:tcW w:w="6702" w:type="dxa"/>
          </w:tcPr>
          <w:p w14:paraId="1148FCE7">
            <w:pPr>
              <w:spacing w:before="161" w:line="231" w:lineRule="auto"/>
              <w:ind w:left="898"/>
              <w:rPr>
                <w:rFonts w:hint="eastAsia" w:ascii="仿宋" w:hAnsi="仿宋" w:eastAsia="仿宋" w:cs="仿宋"/>
                <w:sz w:val="23"/>
                <w:szCs w:val="23"/>
                <w:lang w:eastAsia="zh-CN"/>
              </w:rPr>
            </w:pPr>
            <w:r>
              <w:rPr>
                <w:rFonts w:hint="eastAsia" w:ascii="仿宋" w:hAnsi="仿宋" w:eastAsia="仿宋" w:cs="仿宋"/>
                <w:spacing w:val="4"/>
                <w:sz w:val="23"/>
                <w:szCs w:val="23"/>
                <w:lang w:eastAsia="zh-CN"/>
              </w:rPr>
              <w:t>结论：通过评审打“</w:t>
            </w:r>
            <w:r>
              <w:rPr>
                <w:rFonts w:hint="eastAsia" w:ascii="仿宋" w:hAnsi="仿宋" w:eastAsia="仿宋" w:cs="仿宋"/>
                <w:spacing w:val="-47"/>
                <w:sz w:val="23"/>
                <w:szCs w:val="23"/>
                <w:lang w:eastAsia="zh-CN"/>
              </w:rPr>
              <w:t xml:space="preserve"> </w:t>
            </w:r>
            <w:r>
              <w:rPr>
                <w:rFonts w:hint="eastAsia" w:ascii="仿宋" w:hAnsi="仿宋" w:eastAsia="仿宋" w:cs="仿宋"/>
                <w:spacing w:val="4"/>
                <w:sz w:val="23"/>
                <w:szCs w:val="23"/>
                <w:lang w:eastAsia="zh-CN"/>
              </w:rPr>
              <w:t>√</w:t>
            </w:r>
            <w:r>
              <w:rPr>
                <w:rFonts w:hint="eastAsia" w:ascii="仿宋" w:hAnsi="仿宋" w:eastAsia="仿宋" w:cs="仿宋"/>
                <w:spacing w:val="-83"/>
                <w:sz w:val="23"/>
                <w:szCs w:val="23"/>
                <w:lang w:eastAsia="zh-CN"/>
              </w:rPr>
              <w:t xml:space="preserve"> </w:t>
            </w:r>
            <w:r>
              <w:rPr>
                <w:rFonts w:hint="eastAsia" w:ascii="仿宋" w:hAnsi="仿宋" w:eastAsia="仿宋" w:cs="仿宋"/>
                <w:spacing w:val="4"/>
                <w:sz w:val="23"/>
                <w:szCs w:val="23"/>
                <w:lang w:eastAsia="zh-CN"/>
              </w:rPr>
              <w:t>”，未通过评审打 “×”</w:t>
            </w:r>
          </w:p>
        </w:tc>
        <w:tc>
          <w:tcPr>
            <w:tcW w:w="696" w:type="dxa"/>
          </w:tcPr>
          <w:p w14:paraId="29D0AAFA">
            <w:pPr>
              <w:pStyle w:val="26"/>
              <w:rPr>
                <w:rFonts w:hint="eastAsia" w:ascii="仿宋" w:hAnsi="仿宋" w:eastAsia="仿宋" w:cs="仿宋"/>
                <w:lang w:eastAsia="zh-CN"/>
              </w:rPr>
            </w:pPr>
          </w:p>
        </w:tc>
        <w:tc>
          <w:tcPr>
            <w:tcW w:w="696" w:type="dxa"/>
          </w:tcPr>
          <w:p w14:paraId="2F4C6244">
            <w:pPr>
              <w:pStyle w:val="26"/>
              <w:rPr>
                <w:rFonts w:hint="eastAsia" w:ascii="仿宋" w:hAnsi="仿宋" w:eastAsia="仿宋" w:cs="仿宋"/>
                <w:lang w:eastAsia="zh-CN"/>
              </w:rPr>
            </w:pPr>
          </w:p>
        </w:tc>
        <w:tc>
          <w:tcPr>
            <w:tcW w:w="721" w:type="dxa"/>
          </w:tcPr>
          <w:p w14:paraId="5F13C853">
            <w:pPr>
              <w:pStyle w:val="26"/>
              <w:rPr>
                <w:rFonts w:hint="eastAsia" w:ascii="仿宋" w:hAnsi="仿宋" w:eastAsia="仿宋" w:cs="仿宋"/>
                <w:lang w:eastAsia="zh-CN"/>
              </w:rPr>
            </w:pPr>
          </w:p>
        </w:tc>
      </w:tr>
    </w:tbl>
    <w:p w14:paraId="7E1A0F23">
      <w:pPr>
        <w:pStyle w:val="4"/>
        <w:spacing w:before="35" w:line="232" w:lineRule="auto"/>
        <w:ind w:left="535"/>
        <w:rPr>
          <w:rFonts w:hint="eastAsia" w:ascii="仿宋" w:hAnsi="仿宋" w:eastAsia="仿宋" w:cs="仿宋"/>
          <w:sz w:val="23"/>
          <w:szCs w:val="23"/>
          <w:lang w:eastAsia="zh-CN"/>
        </w:rPr>
      </w:pPr>
      <w:r>
        <w:rPr>
          <w:rFonts w:hint="eastAsia" w:ascii="仿宋" w:hAnsi="仿宋" w:eastAsia="仿宋" w:cs="仿宋"/>
          <w:spacing w:val="-11"/>
          <w:sz w:val="23"/>
          <w:szCs w:val="23"/>
          <w:lang w:eastAsia="zh-CN"/>
        </w:rPr>
        <w:t>说明：</w:t>
      </w:r>
    </w:p>
    <w:p w14:paraId="40F8B268">
      <w:pPr>
        <w:pStyle w:val="4"/>
        <w:spacing w:before="85" w:line="223" w:lineRule="auto"/>
        <w:ind w:left="533"/>
        <w:rPr>
          <w:rFonts w:hint="eastAsia" w:ascii="仿宋" w:hAnsi="仿宋" w:eastAsia="仿宋" w:cs="仿宋"/>
          <w:sz w:val="22"/>
          <w:szCs w:val="22"/>
          <w:lang w:eastAsia="zh-CN"/>
        </w:rPr>
      </w:pPr>
      <w:r>
        <w:rPr>
          <w:rFonts w:hint="eastAsia" w:ascii="仿宋" w:hAnsi="仿宋" w:eastAsia="仿宋" w:cs="仿宋"/>
          <w:spacing w:val="-5"/>
          <w:sz w:val="22"/>
          <w:szCs w:val="22"/>
          <w:lang w:eastAsia="zh-CN"/>
        </w:rPr>
        <w:t>（1）上述各项中用“</w:t>
      </w:r>
      <w:r>
        <w:rPr>
          <w:rFonts w:hint="eastAsia" w:ascii="仿宋" w:hAnsi="仿宋" w:eastAsia="仿宋" w:cs="仿宋"/>
          <w:spacing w:val="-38"/>
          <w:sz w:val="22"/>
          <w:szCs w:val="22"/>
          <w:lang w:eastAsia="zh-CN"/>
        </w:rPr>
        <w:t xml:space="preserve"> </w:t>
      </w:r>
      <w:r>
        <w:rPr>
          <w:rFonts w:hint="eastAsia" w:ascii="仿宋" w:hAnsi="仿宋" w:eastAsia="仿宋" w:cs="仿宋"/>
          <w:spacing w:val="-5"/>
          <w:sz w:val="22"/>
          <w:szCs w:val="22"/>
          <w:lang w:eastAsia="zh-CN"/>
        </w:rPr>
        <w:t>√</w:t>
      </w:r>
      <w:r>
        <w:rPr>
          <w:rFonts w:hint="eastAsia" w:ascii="仿宋" w:hAnsi="仿宋" w:eastAsia="仿宋" w:cs="仿宋"/>
          <w:spacing w:val="-83"/>
          <w:sz w:val="22"/>
          <w:szCs w:val="22"/>
          <w:lang w:eastAsia="zh-CN"/>
        </w:rPr>
        <w:t xml:space="preserve"> </w:t>
      </w:r>
      <w:r>
        <w:rPr>
          <w:rFonts w:hint="eastAsia" w:ascii="仿宋" w:hAnsi="仿宋" w:eastAsia="仿宋" w:cs="仿宋"/>
          <w:spacing w:val="-5"/>
          <w:sz w:val="22"/>
          <w:szCs w:val="22"/>
          <w:lang w:eastAsia="zh-CN"/>
        </w:rPr>
        <w:t>”表示是，“×”表示否；</w:t>
      </w:r>
    </w:p>
    <w:p w14:paraId="63AFF168">
      <w:pPr>
        <w:pStyle w:val="4"/>
        <w:spacing w:before="95" w:line="262" w:lineRule="auto"/>
        <w:ind w:left="535" w:right="537" w:hanging="2"/>
        <w:rPr>
          <w:rFonts w:hint="eastAsia" w:ascii="仿宋" w:hAnsi="仿宋" w:eastAsia="仿宋" w:cs="仿宋"/>
          <w:sz w:val="22"/>
          <w:szCs w:val="22"/>
          <w:lang w:eastAsia="zh-CN"/>
        </w:rPr>
      </w:pPr>
      <w:r>
        <w:rPr>
          <w:rFonts w:hint="eastAsia" w:ascii="仿宋" w:hAnsi="仿宋" w:eastAsia="仿宋" w:cs="仿宋"/>
          <w:sz w:val="22"/>
          <w:szCs w:val="22"/>
          <w:lang w:eastAsia="zh-CN"/>
        </w:rPr>
        <w:t>（2）上述各项中如有一项为“×”，则结论为“不通过</w:t>
      </w:r>
      <w:r>
        <w:rPr>
          <w:rFonts w:hint="eastAsia" w:ascii="仿宋" w:hAnsi="仿宋" w:eastAsia="仿宋" w:cs="仿宋"/>
          <w:spacing w:val="-81"/>
          <w:sz w:val="22"/>
          <w:szCs w:val="22"/>
          <w:lang w:eastAsia="zh-CN"/>
        </w:rPr>
        <w:t xml:space="preserve"> </w:t>
      </w:r>
      <w:r>
        <w:rPr>
          <w:rFonts w:hint="eastAsia" w:ascii="仿宋" w:hAnsi="仿宋" w:eastAsia="仿宋" w:cs="仿宋"/>
          <w:sz w:val="22"/>
          <w:szCs w:val="22"/>
          <w:lang w:eastAsia="zh-CN"/>
        </w:rPr>
        <w:t>”，表示该</w:t>
      </w:r>
      <w:r>
        <w:rPr>
          <w:rFonts w:hint="eastAsia" w:cs="仿宋"/>
          <w:sz w:val="22"/>
          <w:szCs w:val="22"/>
          <w:lang w:eastAsia="zh-CN"/>
        </w:rPr>
        <w:t>投标文件</w:t>
      </w:r>
      <w:r>
        <w:rPr>
          <w:rFonts w:hint="eastAsia" w:ascii="仿宋" w:hAnsi="仿宋" w:eastAsia="仿宋" w:cs="仿宋"/>
          <w:sz w:val="22"/>
          <w:szCs w:val="22"/>
          <w:lang w:eastAsia="zh-CN"/>
        </w:rPr>
        <w:t>中</w:t>
      </w:r>
      <w:r>
        <w:rPr>
          <w:rFonts w:hint="eastAsia" w:ascii="仿宋" w:hAnsi="仿宋" w:eastAsia="仿宋" w:cs="仿宋"/>
          <w:spacing w:val="-1"/>
          <w:sz w:val="22"/>
          <w:szCs w:val="22"/>
          <w:lang w:eastAsia="zh-CN"/>
        </w:rPr>
        <w:t>存在重</w:t>
      </w:r>
      <w:r>
        <w:rPr>
          <w:rFonts w:hint="eastAsia" w:ascii="仿宋" w:hAnsi="仿宋" w:eastAsia="仿宋" w:cs="仿宋"/>
          <w:spacing w:val="-2"/>
          <w:sz w:val="22"/>
          <w:szCs w:val="22"/>
          <w:lang w:eastAsia="zh-CN"/>
        </w:rPr>
        <w:t>大偏差，不能通过资格审查；</w:t>
      </w:r>
    </w:p>
    <w:p w14:paraId="06FC677C">
      <w:pPr>
        <w:spacing w:line="256" w:lineRule="auto"/>
        <w:rPr>
          <w:rFonts w:hint="eastAsia" w:ascii="仿宋" w:hAnsi="仿宋" w:eastAsia="仿宋" w:cs="仿宋"/>
          <w:b/>
          <w:bCs/>
          <w:spacing w:val="-4"/>
          <w:sz w:val="28"/>
          <w:szCs w:val="28"/>
        </w:rPr>
      </w:pPr>
      <w:r>
        <w:rPr>
          <w:rFonts w:hint="eastAsia" w:ascii="仿宋" w:hAnsi="仿宋" w:eastAsia="仿宋" w:cs="仿宋"/>
          <w:b/>
          <w:bCs/>
          <w:spacing w:val="-3"/>
          <w:sz w:val="22"/>
          <w:szCs w:val="22"/>
          <w:lang w:eastAsia="zh-CN"/>
        </w:rPr>
        <w:t>备注：如果</w:t>
      </w:r>
      <w:r>
        <w:rPr>
          <w:rFonts w:hint="eastAsia" w:ascii="仿宋" w:hAnsi="仿宋" w:eastAsia="仿宋" w:cs="仿宋"/>
          <w:b/>
          <w:bCs/>
          <w:spacing w:val="-3"/>
          <w:sz w:val="22"/>
          <w:szCs w:val="22"/>
          <w:lang w:val="en-US" w:eastAsia="zh-CN"/>
        </w:rPr>
        <w:t>投标</w:t>
      </w:r>
      <w:r>
        <w:rPr>
          <w:rFonts w:hint="eastAsia" w:ascii="仿宋" w:hAnsi="仿宋" w:eastAsia="仿宋" w:cs="仿宋"/>
          <w:b/>
          <w:bCs/>
          <w:spacing w:val="-3"/>
          <w:sz w:val="22"/>
          <w:szCs w:val="22"/>
          <w:lang w:eastAsia="zh-CN"/>
        </w:rPr>
        <w:t>文件中有一项未通过上述审查标准，资格审查小组（由采购人组成）</w:t>
      </w:r>
      <w:r>
        <w:rPr>
          <w:rFonts w:hint="eastAsia" w:ascii="仿宋" w:hAnsi="仿宋" w:eastAsia="仿宋" w:cs="仿宋"/>
          <w:b/>
          <w:bCs/>
          <w:spacing w:val="-4"/>
          <w:sz w:val="22"/>
          <w:szCs w:val="22"/>
          <w:lang w:eastAsia="zh-CN"/>
        </w:rPr>
        <w:t>将会认定整个投标文件</w:t>
      </w:r>
      <w:r>
        <w:rPr>
          <w:rFonts w:hint="eastAsia" w:ascii="仿宋" w:hAnsi="仿宋" w:eastAsia="仿宋" w:cs="仿宋"/>
          <w:b/>
          <w:bCs/>
          <w:spacing w:val="-5"/>
          <w:sz w:val="22"/>
          <w:szCs w:val="22"/>
          <w:lang w:eastAsia="zh-CN"/>
        </w:rPr>
        <w:t>未响应招标文件而予以无效处理。</w:t>
      </w:r>
    </w:p>
    <w:p w14:paraId="6862A6C9">
      <w:pPr>
        <w:rPr>
          <w:rFonts w:hint="eastAsia" w:ascii="仿宋" w:hAnsi="仿宋" w:eastAsia="仿宋" w:cs="仿宋"/>
          <w:b/>
          <w:bCs/>
          <w:spacing w:val="-4"/>
          <w:sz w:val="28"/>
          <w:szCs w:val="28"/>
        </w:rPr>
      </w:pPr>
      <w:r>
        <w:rPr>
          <w:rFonts w:hint="eastAsia" w:ascii="仿宋" w:hAnsi="仿宋" w:eastAsia="仿宋" w:cs="仿宋"/>
          <w:b/>
          <w:bCs/>
          <w:spacing w:val="-4"/>
          <w:sz w:val="28"/>
          <w:szCs w:val="28"/>
        </w:rPr>
        <w:br w:type="page"/>
      </w:r>
    </w:p>
    <w:p w14:paraId="7F1C38B0">
      <w:pPr>
        <w:pStyle w:val="4"/>
        <w:spacing w:before="91" w:line="221" w:lineRule="auto"/>
        <w:ind w:left="403"/>
        <w:jc w:val="center"/>
        <w:rPr>
          <w:rFonts w:hint="eastAsia" w:ascii="仿宋" w:hAnsi="仿宋" w:eastAsia="仿宋" w:cs="仿宋"/>
          <w:sz w:val="28"/>
          <w:szCs w:val="28"/>
        </w:rPr>
      </w:pPr>
      <w:r>
        <w:rPr>
          <w:rFonts w:hint="eastAsia" w:ascii="仿宋" w:hAnsi="仿宋" w:eastAsia="仿宋" w:cs="仿宋"/>
          <w:b/>
          <w:bCs/>
          <w:spacing w:val="-4"/>
          <w:sz w:val="28"/>
          <w:szCs w:val="28"/>
        </w:rPr>
        <w:t>符合性审查表</w:t>
      </w:r>
    </w:p>
    <w:p w14:paraId="78B7AE3F">
      <w:pPr>
        <w:spacing w:before="232"/>
        <w:rPr>
          <w:rFonts w:hint="eastAsia" w:ascii="仿宋" w:hAnsi="仿宋" w:eastAsia="仿宋" w:cs="仿宋"/>
        </w:rPr>
      </w:pPr>
    </w:p>
    <w:tbl>
      <w:tblPr>
        <w:tblStyle w:val="25"/>
        <w:tblW w:w="90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7170"/>
        <w:gridCol w:w="1021"/>
      </w:tblGrid>
      <w:tr w14:paraId="23174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8022" w:type="dxa"/>
            <w:gridSpan w:val="2"/>
          </w:tcPr>
          <w:p w14:paraId="1CA6A766">
            <w:pPr>
              <w:spacing w:before="233" w:line="231" w:lineRule="auto"/>
              <w:ind w:left="3555"/>
              <w:rPr>
                <w:rFonts w:ascii="仿宋" w:hAnsi="仿宋" w:eastAsia="仿宋" w:cs="仿宋"/>
                <w:sz w:val="23"/>
                <w:szCs w:val="23"/>
              </w:rPr>
            </w:pPr>
            <w:r>
              <w:rPr>
                <w:rFonts w:hint="eastAsia" w:ascii="仿宋" w:hAnsi="仿宋" w:eastAsia="仿宋" w:cs="仿宋"/>
                <w:b/>
                <w:bCs/>
                <w:sz w:val="23"/>
                <w:szCs w:val="23"/>
              </w:rPr>
              <w:t>评审内容</w:t>
            </w:r>
          </w:p>
        </w:tc>
        <w:tc>
          <w:tcPr>
            <w:tcW w:w="1021" w:type="dxa"/>
          </w:tcPr>
          <w:p w14:paraId="51B61802">
            <w:pPr>
              <w:spacing w:before="39" w:line="296" w:lineRule="auto"/>
              <w:ind w:left="405" w:right="145" w:hanging="240"/>
              <w:rPr>
                <w:rFonts w:ascii="仿宋" w:hAnsi="仿宋" w:eastAsia="仿宋" w:cs="仿宋"/>
                <w:sz w:val="23"/>
                <w:szCs w:val="23"/>
              </w:rPr>
            </w:pPr>
            <w:r>
              <w:rPr>
                <w:rFonts w:hint="eastAsia" w:ascii="仿宋" w:hAnsi="仿宋" w:eastAsia="仿宋" w:cs="仿宋"/>
                <w:b/>
                <w:bCs/>
                <w:spacing w:val="2"/>
                <w:sz w:val="23"/>
                <w:szCs w:val="23"/>
              </w:rPr>
              <w:t>评审意</w:t>
            </w:r>
            <w:r>
              <w:rPr>
                <w:rFonts w:hint="eastAsia" w:ascii="仿宋" w:hAnsi="仿宋" w:eastAsia="仿宋" w:cs="仿宋"/>
                <w:spacing w:val="1"/>
                <w:sz w:val="23"/>
                <w:szCs w:val="23"/>
              </w:rPr>
              <w:t xml:space="preserve"> </w:t>
            </w:r>
            <w:r>
              <w:rPr>
                <w:rFonts w:hint="eastAsia" w:ascii="仿宋" w:hAnsi="仿宋" w:eastAsia="仿宋" w:cs="仿宋"/>
                <w:b/>
                <w:bCs/>
                <w:spacing w:val="-3"/>
                <w:sz w:val="23"/>
                <w:szCs w:val="23"/>
              </w:rPr>
              <w:t>见</w:t>
            </w:r>
          </w:p>
        </w:tc>
      </w:tr>
      <w:tr w14:paraId="34065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852" w:type="dxa"/>
          </w:tcPr>
          <w:p w14:paraId="76241FB8">
            <w:pPr>
              <w:spacing w:before="228" w:line="231" w:lineRule="auto"/>
              <w:ind w:left="199"/>
              <w:rPr>
                <w:rFonts w:ascii="仿宋" w:hAnsi="仿宋" w:eastAsia="仿宋" w:cs="仿宋"/>
                <w:sz w:val="23"/>
                <w:szCs w:val="23"/>
              </w:rPr>
            </w:pPr>
            <w:r>
              <w:rPr>
                <w:rFonts w:hint="eastAsia" w:ascii="仿宋" w:hAnsi="仿宋" w:eastAsia="仿宋" w:cs="仿宋"/>
                <w:spacing w:val="2"/>
                <w:sz w:val="23"/>
                <w:szCs w:val="23"/>
              </w:rPr>
              <w:t>序号</w:t>
            </w:r>
          </w:p>
        </w:tc>
        <w:tc>
          <w:tcPr>
            <w:tcW w:w="7170" w:type="dxa"/>
          </w:tcPr>
          <w:p w14:paraId="7027E9DF">
            <w:pPr>
              <w:pStyle w:val="26"/>
              <w:rPr>
                <w:rFonts w:ascii="仿宋" w:hAnsi="仿宋" w:eastAsia="仿宋" w:cs="仿宋"/>
              </w:rPr>
            </w:pPr>
          </w:p>
        </w:tc>
        <w:tc>
          <w:tcPr>
            <w:tcW w:w="1021" w:type="dxa"/>
          </w:tcPr>
          <w:p w14:paraId="57E650AE">
            <w:pPr>
              <w:spacing w:before="34" w:line="296" w:lineRule="auto"/>
              <w:ind w:left="403" w:right="149" w:hanging="233"/>
              <w:rPr>
                <w:rFonts w:ascii="仿宋" w:hAnsi="仿宋" w:eastAsia="仿宋" w:cs="仿宋"/>
                <w:sz w:val="23"/>
                <w:szCs w:val="23"/>
              </w:rPr>
            </w:pPr>
            <w:r>
              <w:rPr>
                <w:rFonts w:hint="eastAsia" w:ascii="仿宋" w:hAnsi="仿宋" w:eastAsia="仿宋" w:cs="仿宋"/>
                <w:spacing w:val="1"/>
                <w:sz w:val="23"/>
                <w:szCs w:val="23"/>
              </w:rPr>
              <w:t xml:space="preserve">是否合 </w:t>
            </w:r>
            <w:r>
              <w:rPr>
                <w:rFonts w:hint="eastAsia" w:ascii="仿宋" w:hAnsi="仿宋" w:eastAsia="仿宋" w:cs="仿宋"/>
                <w:sz w:val="23"/>
                <w:szCs w:val="23"/>
              </w:rPr>
              <w:t>格</w:t>
            </w:r>
          </w:p>
        </w:tc>
      </w:tr>
      <w:tr w14:paraId="64EAA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52" w:type="dxa"/>
          </w:tcPr>
          <w:p w14:paraId="108A6B9E">
            <w:pPr>
              <w:spacing w:before="152" w:line="187" w:lineRule="auto"/>
              <w:ind w:left="389"/>
              <w:rPr>
                <w:rFonts w:ascii="仿宋" w:hAnsi="仿宋" w:eastAsia="仿宋" w:cs="仿宋"/>
                <w:sz w:val="23"/>
                <w:szCs w:val="23"/>
              </w:rPr>
            </w:pPr>
            <w:r>
              <w:rPr>
                <w:rFonts w:hint="eastAsia" w:ascii="仿宋" w:hAnsi="仿宋" w:eastAsia="仿宋" w:cs="仿宋"/>
                <w:sz w:val="23"/>
                <w:szCs w:val="23"/>
              </w:rPr>
              <w:t>1</w:t>
            </w:r>
          </w:p>
        </w:tc>
        <w:tc>
          <w:tcPr>
            <w:tcW w:w="7170" w:type="dxa"/>
            <w:vAlign w:val="top"/>
          </w:tcPr>
          <w:p w14:paraId="6225C0B4">
            <w:pPr>
              <w:spacing w:before="111" w:line="231" w:lineRule="auto"/>
              <w:ind w:left="119" w:leftChars="0"/>
              <w:rPr>
                <w:rFonts w:ascii="仿宋" w:hAnsi="仿宋" w:eastAsia="仿宋" w:cs="仿宋"/>
                <w:sz w:val="23"/>
                <w:szCs w:val="23"/>
                <w:lang w:eastAsia="zh-CN"/>
              </w:rPr>
            </w:pPr>
            <w:r>
              <w:rPr>
                <w:rFonts w:hint="eastAsia" w:ascii="仿宋" w:hAnsi="仿宋" w:eastAsia="仿宋" w:cs="仿宋"/>
                <w:spacing w:val="8"/>
                <w:sz w:val="23"/>
                <w:szCs w:val="23"/>
                <w:lang w:eastAsia="zh-CN"/>
              </w:rPr>
              <w:t>投标报价</w:t>
            </w:r>
            <w:r>
              <w:rPr>
                <w:rFonts w:hint="eastAsia" w:ascii="仿宋" w:hAnsi="仿宋" w:eastAsia="仿宋" w:cs="仿宋"/>
                <w:spacing w:val="8"/>
                <w:sz w:val="23"/>
                <w:szCs w:val="23"/>
                <w:lang w:val="en-US" w:eastAsia="zh-CN"/>
              </w:rPr>
              <w:t>未</w:t>
            </w:r>
            <w:r>
              <w:rPr>
                <w:rFonts w:hint="eastAsia" w:ascii="仿宋" w:hAnsi="仿宋" w:eastAsia="仿宋" w:cs="仿宋"/>
                <w:spacing w:val="8"/>
                <w:sz w:val="23"/>
                <w:szCs w:val="23"/>
                <w:lang w:eastAsia="zh-CN"/>
              </w:rPr>
              <w:t>高于采购最高限价的；</w:t>
            </w:r>
          </w:p>
        </w:tc>
        <w:tc>
          <w:tcPr>
            <w:tcW w:w="1021" w:type="dxa"/>
          </w:tcPr>
          <w:p w14:paraId="7A6471A4">
            <w:pPr>
              <w:pStyle w:val="26"/>
              <w:rPr>
                <w:rFonts w:ascii="仿宋" w:hAnsi="仿宋" w:eastAsia="仿宋" w:cs="仿宋"/>
                <w:lang w:eastAsia="zh-CN"/>
              </w:rPr>
            </w:pPr>
          </w:p>
        </w:tc>
      </w:tr>
      <w:tr w14:paraId="2A57C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52" w:type="dxa"/>
          </w:tcPr>
          <w:p w14:paraId="49476129">
            <w:pPr>
              <w:spacing w:before="135" w:line="186" w:lineRule="auto"/>
              <w:ind w:left="374"/>
              <w:rPr>
                <w:rFonts w:ascii="仿宋" w:hAnsi="仿宋" w:eastAsia="仿宋" w:cs="仿宋"/>
                <w:sz w:val="23"/>
                <w:szCs w:val="23"/>
              </w:rPr>
            </w:pPr>
            <w:r>
              <w:rPr>
                <w:rFonts w:hint="eastAsia" w:ascii="仿宋" w:hAnsi="仿宋" w:eastAsia="仿宋" w:cs="仿宋"/>
                <w:sz w:val="23"/>
                <w:szCs w:val="23"/>
              </w:rPr>
              <w:t>2</w:t>
            </w:r>
          </w:p>
        </w:tc>
        <w:tc>
          <w:tcPr>
            <w:tcW w:w="7170" w:type="dxa"/>
            <w:vAlign w:val="top"/>
          </w:tcPr>
          <w:p w14:paraId="4C1479C5">
            <w:pPr>
              <w:spacing w:before="93" w:line="228" w:lineRule="auto"/>
              <w:ind w:left="119" w:leftChars="0"/>
              <w:rPr>
                <w:rFonts w:ascii="仿宋" w:hAnsi="仿宋" w:eastAsia="仿宋" w:cs="仿宋"/>
                <w:sz w:val="23"/>
                <w:szCs w:val="23"/>
                <w:lang w:eastAsia="zh-CN"/>
              </w:rPr>
            </w:pPr>
            <w:r>
              <w:rPr>
                <w:rFonts w:hint="eastAsia" w:ascii="仿宋" w:hAnsi="仿宋" w:eastAsia="仿宋" w:cs="仿宋"/>
                <w:sz w:val="23"/>
                <w:szCs w:val="23"/>
                <w:lang w:eastAsia="zh-CN"/>
              </w:rPr>
              <w:t>投标人之间或者投标人与采购人未串通投标的，未以行贿手段谋取中标或者以其他弄虚作假方式投标的；</w:t>
            </w:r>
          </w:p>
        </w:tc>
        <w:tc>
          <w:tcPr>
            <w:tcW w:w="1021" w:type="dxa"/>
          </w:tcPr>
          <w:p w14:paraId="3A2FDDE5">
            <w:pPr>
              <w:pStyle w:val="26"/>
              <w:rPr>
                <w:rFonts w:ascii="仿宋" w:hAnsi="仿宋" w:eastAsia="仿宋" w:cs="仿宋"/>
                <w:lang w:eastAsia="zh-CN"/>
              </w:rPr>
            </w:pPr>
          </w:p>
        </w:tc>
      </w:tr>
      <w:tr w14:paraId="13D23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52" w:type="dxa"/>
          </w:tcPr>
          <w:p w14:paraId="66A2D6E2">
            <w:pPr>
              <w:spacing w:before="223" w:line="186" w:lineRule="auto"/>
              <w:ind w:left="376"/>
              <w:rPr>
                <w:rFonts w:ascii="仿宋" w:hAnsi="仿宋" w:eastAsia="仿宋" w:cs="仿宋"/>
                <w:sz w:val="23"/>
                <w:szCs w:val="23"/>
              </w:rPr>
            </w:pPr>
            <w:r>
              <w:rPr>
                <w:rFonts w:hint="eastAsia" w:ascii="仿宋" w:hAnsi="仿宋" w:eastAsia="仿宋" w:cs="仿宋"/>
                <w:sz w:val="23"/>
                <w:szCs w:val="23"/>
              </w:rPr>
              <w:t>3</w:t>
            </w:r>
          </w:p>
        </w:tc>
        <w:tc>
          <w:tcPr>
            <w:tcW w:w="7170" w:type="dxa"/>
            <w:vAlign w:val="top"/>
          </w:tcPr>
          <w:p w14:paraId="572126C7">
            <w:pPr>
              <w:spacing w:before="183" w:line="228" w:lineRule="auto"/>
              <w:ind w:left="144" w:leftChars="0"/>
              <w:rPr>
                <w:rFonts w:ascii="仿宋" w:hAnsi="仿宋" w:eastAsia="仿宋" w:cs="仿宋"/>
                <w:sz w:val="23"/>
                <w:szCs w:val="23"/>
                <w:lang w:eastAsia="zh-CN"/>
              </w:rPr>
            </w:pPr>
            <w:r>
              <w:rPr>
                <w:rFonts w:hint="eastAsia" w:ascii="仿宋" w:hAnsi="仿宋" w:eastAsia="仿宋" w:cs="仿宋"/>
                <w:sz w:val="23"/>
                <w:szCs w:val="23"/>
                <w:lang w:eastAsia="zh-CN"/>
              </w:rPr>
              <w:t>投标保证金或投标保函的缴纳主体与投标人一致，按照招标文件要求提供投标保证金的；</w:t>
            </w:r>
          </w:p>
        </w:tc>
        <w:tc>
          <w:tcPr>
            <w:tcW w:w="1021" w:type="dxa"/>
          </w:tcPr>
          <w:p w14:paraId="065D5930">
            <w:pPr>
              <w:pStyle w:val="26"/>
              <w:rPr>
                <w:rFonts w:ascii="仿宋" w:hAnsi="仿宋" w:eastAsia="仿宋" w:cs="仿宋"/>
                <w:lang w:eastAsia="zh-CN"/>
              </w:rPr>
            </w:pPr>
          </w:p>
        </w:tc>
      </w:tr>
      <w:tr w14:paraId="6BBB0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52" w:type="dxa"/>
          </w:tcPr>
          <w:p w14:paraId="5DBC7410">
            <w:pPr>
              <w:spacing w:before="154" w:line="186" w:lineRule="auto"/>
              <w:ind w:left="370"/>
              <w:rPr>
                <w:rFonts w:ascii="仿宋" w:hAnsi="仿宋" w:eastAsia="仿宋" w:cs="仿宋"/>
                <w:sz w:val="23"/>
                <w:szCs w:val="23"/>
              </w:rPr>
            </w:pPr>
            <w:r>
              <w:rPr>
                <w:rFonts w:hint="eastAsia" w:ascii="仿宋" w:hAnsi="仿宋" w:eastAsia="仿宋" w:cs="仿宋"/>
                <w:sz w:val="23"/>
                <w:szCs w:val="23"/>
              </w:rPr>
              <w:t>4</w:t>
            </w:r>
          </w:p>
        </w:tc>
        <w:tc>
          <w:tcPr>
            <w:tcW w:w="7170" w:type="dxa"/>
            <w:vAlign w:val="top"/>
          </w:tcPr>
          <w:p w14:paraId="4AE493CE">
            <w:pPr>
              <w:spacing w:before="112" w:line="231" w:lineRule="auto"/>
              <w:ind w:left="120" w:leftChars="0"/>
              <w:rPr>
                <w:rFonts w:ascii="仿宋" w:hAnsi="仿宋" w:eastAsia="仿宋" w:cs="仿宋"/>
                <w:sz w:val="23"/>
                <w:szCs w:val="23"/>
                <w:lang w:eastAsia="zh-CN"/>
              </w:rPr>
            </w:pPr>
            <w:r>
              <w:rPr>
                <w:rFonts w:hint="eastAsia" w:ascii="仿宋" w:hAnsi="仿宋" w:eastAsia="仿宋" w:cs="仿宋"/>
                <w:sz w:val="23"/>
                <w:szCs w:val="23"/>
                <w:lang w:eastAsia="zh-CN"/>
              </w:rPr>
              <w:t>评标委员会共同确定没有实质上不响应招标文件要求的；</w:t>
            </w:r>
          </w:p>
        </w:tc>
        <w:tc>
          <w:tcPr>
            <w:tcW w:w="1021" w:type="dxa"/>
          </w:tcPr>
          <w:p w14:paraId="6E2C9404">
            <w:pPr>
              <w:pStyle w:val="26"/>
              <w:rPr>
                <w:rFonts w:ascii="仿宋" w:hAnsi="仿宋" w:eastAsia="仿宋" w:cs="仿宋"/>
                <w:lang w:eastAsia="zh-CN"/>
              </w:rPr>
            </w:pPr>
          </w:p>
        </w:tc>
      </w:tr>
      <w:tr w14:paraId="3ACB5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52" w:type="dxa"/>
          </w:tcPr>
          <w:p w14:paraId="543CA8A8">
            <w:pPr>
              <w:spacing w:before="299" w:line="184" w:lineRule="auto"/>
              <w:ind w:left="376"/>
              <w:rPr>
                <w:rFonts w:ascii="仿宋" w:hAnsi="仿宋" w:eastAsia="仿宋" w:cs="仿宋"/>
                <w:sz w:val="23"/>
                <w:szCs w:val="23"/>
              </w:rPr>
            </w:pPr>
            <w:r>
              <w:rPr>
                <w:rFonts w:hint="eastAsia" w:ascii="仿宋" w:hAnsi="仿宋" w:eastAsia="仿宋" w:cs="仿宋"/>
                <w:sz w:val="23"/>
                <w:szCs w:val="23"/>
              </w:rPr>
              <w:t>5</w:t>
            </w:r>
          </w:p>
        </w:tc>
        <w:tc>
          <w:tcPr>
            <w:tcW w:w="7170" w:type="dxa"/>
            <w:vAlign w:val="top"/>
          </w:tcPr>
          <w:p w14:paraId="3C90FD92">
            <w:pPr>
              <w:spacing w:before="61" w:line="295" w:lineRule="auto"/>
              <w:ind w:left="119" w:leftChars="0" w:right="103" w:rightChars="0" w:firstLine="8" w:firstLineChars="0"/>
              <w:rPr>
                <w:rFonts w:ascii="仿宋" w:hAnsi="仿宋" w:eastAsia="仿宋" w:cs="仿宋"/>
                <w:sz w:val="23"/>
                <w:szCs w:val="23"/>
                <w:lang w:eastAsia="zh-CN"/>
              </w:rPr>
            </w:pPr>
            <w:r>
              <w:rPr>
                <w:rFonts w:hint="eastAsia" w:ascii="仿宋" w:hAnsi="仿宋" w:eastAsia="仿宋" w:cs="仿宋"/>
                <w:spacing w:val="9"/>
                <w:sz w:val="23"/>
                <w:szCs w:val="23"/>
                <w:lang w:eastAsia="zh-CN"/>
              </w:rPr>
              <w:t>投标文件</w:t>
            </w:r>
            <w:r>
              <w:rPr>
                <w:rFonts w:hint="eastAsia" w:ascii="仿宋" w:hAnsi="仿宋" w:eastAsia="仿宋" w:cs="仿宋"/>
                <w:spacing w:val="9"/>
                <w:sz w:val="23"/>
                <w:szCs w:val="23"/>
                <w:lang w:val="en-US" w:eastAsia="zh-CN"/>
              </w:rPr>
              <w:t>按照招标文件要求提供</w:t>
            </w:r>
            <w:r>
              <w:rPr>
                <w:rFonts w:hint="eastAsia" w:ascii="仿宋" w:hAnsi="仿宋" w:eastAsia="仿宋" w:cs="仿宋"/>
                <w:spacing w:val="9"/>
                <w:sz w:val="23"/>
                <w:szCs w:val="23"/>
                <w:lang w:eastAsia="zh-CN"/>
              </w:rPr>
              <w:t>法定代表人或其授权代表签字（章）和加盖</w:t>
            </w:r>
            <w:r>
              <w:rPr>
                <w:rFonts w:hint="eastAsia" w:ascii="仿宋" w:hAnsi="仿宋" w:eastAsia="仿宋" w:cs="仿宋"/>
                <w:sz w:val="23"/>
                <w:szCs w:val="23"/>
                <w:lang w:eastAsia="zh-CN"/>
              </w:rPr>
              <w:t>单位公章的；</w:t>
            </w:r>
          </w:p>
        </w:tc>
        <w:tc>
          <w:tcPr>
            <w:tcW w:w="1021" w:type="dxa"/>
          </w:tcPr>
          <w:p w14:paraId="1BBC352D">
            <w:pPr>
              <w:pStyle w:val="26"/>
              <w:rPr>
                <w:rFonts w:ascii="仿宋" w:hAnsi="仿宋" w:eastAsia="仿宋" w:cs="仿宋"/>
                <w:lang w:eastAsia="zh-CN"/>
              </w:rPr>
            </w:pPr>
          </w:p>
        </w:tc>
      </w:tr>
      <w:tr w14:paraId="16352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52" w:type="dxa"/>
          </w:tcPr>
          <w:p w14:paraId="3555700B">
            <w:pPr>
              <w:spacing w:before="155" w:line="186" w:lineRule="auto"/>
              <w:ind w:left="373"/>
              <w:rPr>
                <w:rFonts w:ascii="仿宋" w:hAnsi="仿宋" w:eastAsia="仿宋" w:cs="仿宋"/>
                <w:sz w:val="23"/>
                <w:szCs w:val="23"/>
              </w:rPr>
            </w:pPr>
            <w:r>
              <w:rPr>
                <w:rFonts w:hint="eastAsia" w:ascii="仿宋" w:hAnsi="仿宋" w:eastAsia="仿宋" w:cs="仿宋"/>
                <w:sz w:val="23"/>
                <w:szCs w:val="23"/>
              </w:rPr>
              <w:t>6</w:t>
            </w:r>
          </w:p>
        </w:tc>
        <w:tc>
          <w:tcPr>
            <w:tcW w:w="7170" w:type="dxa"/>
          </w:tcPr>
          <w:p w14:paraId="6DC5E30D">
            <w:pPr>
              <w:spacing w:before="113" w:line="231" w:lineRule="auto"/>
              <w:ind w:left="119"/>
              <w:rPr>
                <w:rFonts w:ascii="仿宋" w:hAnsi="仿宋" w:eastAsia="仿宋" w:cs="仿宋"/>
                <w:sz w:val="23"/>
                <w:szCs w:val="23"/>
                <w:lang w:eastAsia="zh-CN"/>
              </w:rPr>
            </w:pPr>
            <w:r>
              <w:rPr>
                <w:rFonts w:hint="eastAsia" w:ascii="仿宋" w:hAnsi="仿宋" w:eastAsia="仿宋" w:cs="仿宋"/>
                <w:spacing w:val="7"/>
                <w:sz w:val="23"/>
                <w:szCs w:val="23"/>
                <w:lang w:eastAsia="zh-CN"/>
              </w:rPr>
              <w:t>投标人提供的</w:t>
            </w:r>
            <w:r>
              <w:rPr>
                <w:rFonts w:hint="eastAsia" w:ascii="仿宋" w:hAnsi="仿宋" w:eastAsia="仿宋" w:cs="仿宋"/>
                <w:spacing w:val="7"/>
                <w:sz w:val="23"/>
                <w:szCs w:val="23"/>
                <w:lang w:val="en-US" w:eastAsia="zh-CN"/>
              </w:rPr>
              <w:t>投标有效期是否满足</w:t>
            </w:r>
            <w:r>
              <w:rPr>
                <w:rFonts w:hint="eastAsia" w:ascii="仿宋" w:hAnsi="仿宋" w:eastAsia="仿宋" w:cs="仿宋"/>
                <w:spacing w:val="7"/>
                <w:sz w:val="23"/>
                <w:szCs w:val="23"/>
                <w:lang w:eastAsia="zh-CN"/>
              </w:rPr>
              <w:t>招标文件规定；</w:t>
            </w:r>
          </w:p>
        </w:tc>
        <w:tc>
          <w:tcPr>
            <w:tcW w:w="1021" w:type="dxa"/>
          </w:tcPr>
          <w:p w14:paraId="26F66F4F">
            <w:pPr>
              <w:pStyle w:val="26"/>
              <w:rPr>
                <w:rFonts w:ascii="仿宋" w:hAnsi="仿宋" w:eastAsia="仿宋" w:cs="仿宋"/>
                <w:lang w:eastAsia="zh-CN"/>
              </w:rPr>
            </w:pPr>
          </w:p>
        </w:tc>
      </w:tr>
      <w:tr w14:paraId="1C6C1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852" w:type="dxa"/>
          </w:tcPr>
          <w:p w14:paraId="09568957">
            <w:pPr>
              <w:pStyle w:val="26"/>
              <w:spacing w:line="241" w:lineRule="auto"/>
              <w:rPr>
                <w:rFonts w:ascii="仿宋" w:hAnsi="仿宋" w:eastAsia="仿宋" w:cs="仿宋"/>
                <w:lang w:eastAsia="zh-CN"/>
              </w:rPr>
            </w:pPr>
          </w:p>
          <w:p w14:paraId="6F99091F">
            <w:pPr>
              <w:spacing w:before="75" w:line="184" w:lineRule="auto"/>
              <w:ind w:left="377"/>
              <w:rPr>
                <w:rFonts w:ascii="仿宋" w:hAnsi="仿宋" w:eastAsia="仿宋" w:cs="仿宋"/>
                <w:sz w:val="23"/>
                <w:szCs w:val="23"/>
              </w:rPr>
            </w:pPr>
            <w:r>
              <w:rPr>
                <w:rFonts w:hint="eastAsia" w:ascii="仿宋" w:hAnsi="仿宋" w:eastAsia="仿宋" w:cs="仿宋"/>
                <w:sz w:val="23"/>
                <w:szCs w:val="23"/>
              </w:rPr>
              <w:t>7</w:t>
            </w:r>
          </w:p>
        </w:tc>
        <w:tc>
          <w:tcPr>
            <w:tcW w:w="7170" w:type="dxa"/>
          </w:tcPr>
          <w:p w14:paraId="674B1629">
            <w:pPr>
              <w:spacing w:before="79" w:line="296" w:lineRule="auto"/>
              <w:ind w:left="119" w:right="103" w:firstLine="8"/>
              <w:rPr>
                <w:rFonts w:ascii="仿宋" w:hAnsi="仿宋" w:eastAsia="仿宋" w:cs="仿宋"/>
                <w:sz w:val="23"/>
                <w:szCs w:val="23"/>
                <w:lang w:eastAsia="zh-CN"/>
              </w:rPr>
            </w:pPr>
            <w:r>
              <w:rPr>
                <w:rFonts w:hint="eastAsia" w:ascii="仿宋" w:hAnsi="仿宋" w:eastAsia="仿宋" w:cs="仿宋"/>
                <w:spacing w:val="9"/>
                <w:sz w:val="23"/>
                <w:szCs w:val="23"/>
                <w:lang w:eastAsia="zh-CN"/>
              </w:rPr>
              <w:t>投标文件载明的服务需求、服务期限、服务地点和付款方式等，符合</w:t>
            </w:r>
            <w:r>
              <w:rPr>
                <w:rFonts w:hint="eastAsia" w:ascii="仿宋" w:hAnsi="仿宋" w:eastAsia="仿宋" w:cs="仿宋"/>
                <w:spacing w:val="1"/>
                <w:sz w:val="23"/>
                <w:szCs w:val="23"/>
                <w:lang w:eastAsia="zh-CN"/>
              </w:rPr>
              <w:t>招标文件要求的；</w:t>
            </w:r>
          </w:p>
        </w:tc>
        <w:tc>
          <w:tcPr>
            <w:tcW w:w="1021" w:type="dxa"/>
          </w:tcPr>
          <w:p w14:paraId="3B91FCB1">
            <w:pPr>
              <w:pStyle w:val="26"/>
              <w:rPr>
                <w:rFonts w:ascii="仿宋" w:hAnsi="仿宋" w:eastAsia="仿宋" w:cs="仿宋"/>
                <w:lang w:eastAsia="zh-CN"/>
              </w:rPr>
            </w:pPr>
          </w:p>
        </w:tc>
      </w:tr>
      <w:tr w14:paraId="2A5E6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52" w:type="dxa"/>
          </w:tcPr>
          <w:p w14:paraId="6F560128">
            <w:pPr>
              <w:spacing w:before="156" w:line="186" w:lineRule="auto"/>
              <w:ind w:left="372"/>
              <w:rPr>
                <w:rFonts w:ascii="仿宋" w:hAnsi="仿宋" w:eastAsia="仿宋" w:cs="仿宋"/>
                <w:sz w:val="23"/>
                <w:szCs w:val="23"/>
              </w:rPr>
            </w:pPr>
            <w:r>
              <w:rPr>
                <w:rFonts w:hint="eastAsia" w:ascii="仿宋" w:hAnsi="仿宋" w:eastAsia="仿宋" w:cs="仿宋"/>
                <w:sz w:val="23"/>
                <w:szCs w:val="23"/>
              </w:rPr>
              <w:t>8</w:t>
            </w:r>
          </w:p>
        </w:tc>
        <w:tc>
          <w:tcPr>
            <w:tcW w:w="7170" w:type="dxa"/>
            <w:vAlign w:val="top"/>
          </w:tcPr>
          <w:p w14:paraId="407073B6">
            <w:pPr>
              <w:spacing w:before="115" w:line="230" w:lineRule="auto"/>
              <w:ind w:left="127" w:leftChars="0"/>
              <w:rPr>
                <w:rFonts w:ascii="仿宋" w:hAnsi="仿宋" w:eastAsia="仿宋" w:cs="仿宋"/>
                <w:sz w:val="23"/>
                <w:szCs w:val="23"/>
                <w:lang w:eastAsia="zh-CN"/>
              </w:rPr>
            </w:pPr>
            <w:r>
              <w:rPr>
                <w:rFonts w:hint="eastAsia" w:ascii="仿宋" w:hAnsi="仿宋" w:eastAsia="仿宋" w:cs="仿宋"/>
                <w:spacing w:val="5"/>
                <w:sz w:val="23"/>
                <w:szCs w:val="23"/>
                <w:lang w:eastAsia="zh-CN"/>
              </w:rPr>
              <w:t>投标文件</w:t>
            </w:r>
            <w:r>
              <w:rPr>
                <w:rFonts w:hint="eastAsia" w:ascii="仿宋" w:hAnsi="仿宋" w:eastAsia="仿宋" w:cs="仿宋"/>
                <w:spacing w:val="5"/>
                <w:sz w:val="23"/>
                <w:szCs w:val="23"/>
                <w:lang w:val="en-US" w:eastAsia="zh-CN"/>
              </w:rPr>
              <w:t>没</w:t>
            </w:r>
            <w:r>
              <w:rPr>
                <w:rFonts w:hint="eastAsia" w:ascii="仿宋" w:hAnsi="仿宋" w:eastAsia="仿宋" w:cs="仿宋"/>
                <w:spacing w:val="5"/>
                <w:sz w:val="23"/>
                <w:szCs w:val="23"/>
                <w:lang w:eastAsia="zh-CN"/>
              </w:rPr>
              <w:t>有采购人不能接受条件的；</w:t>
            </w:r>
          </w:p>
        </w:tc>
        <w:tc>
          <w:tcPr>
            <w:tcW w:w="1021" w:type="dxa"/>
          </w:tcPr>
          <w:p w14:paraId="687F06D2">
            <w:pPr>
              <w:pStyle w:val="26"/>
              <w:rPr>
                <w:rFonts w:ascii="仿宋" w:hAnsi="仿宋" w:eastAsia="仿宋" w:cs="仿宋"/>
                <w:lang w:eastAsia="zh-CN"/>
              </w:rPr>
            </w:pPr>
          </w:p>
        </w:tc>
      </w:tr>
      <w:tr w14:paraId="5CA7B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2" w:type="dxa"/>
          </w:tcPr>
          <w:p w14:paraId="36F54958">
            <w:pPr>
              <w:spacing w:before="191" w:line="186" w:lineRule="auto"/>
              <w:ind w:left="372"/>
              <w:rPr>
                <w:rFonts w:ascii="仿宋" w:hAnsi="仿宋" w:eastAsia="仿宋" w:cs="仿宋"/>
                <w:sz w:val="23"/>
                <w:szCs w:val="23"/>
              </w:rPr>
            </w:pPr>
            <w:r>
              <w:rPr>
                <w:rFonts w:hint="eastAsia" w:ascii="仿宋" w:hAnsi="仿宋" w:eastAsia="仿宋" w:cs="仿宋"/>
                <w:sz w:val="23"/>
                <w:szCs w:val="23"/>
              </w:rPr>
              <w:t>9</w:t>
            </w:r>
          </w:p>
        </w:tc>
        <w:tc>
          <w:tcPr>
            <w:tcW w:w="7170" w:type="dxa"/>
            <w:vAlign w:val="top"/>
          </w:tcPr>
          <w:p w14:paraId="6ECEC0EC">
            <w:pPr>
              <w:spacing w:before="150" w:line="228" w:lineRule="auto"/>
              <w:ind w:left="125" w:leftChars="0"/>
              <w:rPr>
                <w:rFonts w:ascii="仿宋" w:hAnsi="仿宋" w:eastAsia="仿宋" w:cs="仿宋"/>
                <w:sz w:val="23"/>
                <w:szCs w:val="23"/>
                <w:lang w:eastAsia="zh-CN"/>
              </w:rPr>
            </w:pPr>
            <w:r>
              <w:rPr>
                <w:rFonts w:hint="eastAsia" w:ascii="仿宋" w:hAnsi="仿宋" w:eastAsia="仿宋" w:cs="仿宋"/>
                <w:spacing w:val="8"/>
                <w:sz w:val="23"/>
                <w:szCs w:val="23"/>
                <w:lang w:eastAsia="zh-CN"/>
              </w:rPr>
              <w:t>满足招标文件实质性要求的其他情形；</w:t>
            </w:r>
          </w:p>
        </w:tc>
        <w:tc>
          <w:tcPr>
            <w:tcW w:w="1021" w:type="dxa"/>
          </w:tcPr>
          <w:p w14:paraId="217E9C6E">
            <w:pPr>
              <w:pStyle w:val="26"/>
              <w:rPr>
                <w:rFonts w:ascii="仿宋" w:hAnsi="仿宋" w:eastAsia="仿宋" w:cs="仿宋"/>
                <w:lang w:eastAsia="zh-CN"/>
              </w:rPr>
            </w:pPr>
          </w:p>
        </w:tc>
      </w:tr>
      <w:tr w14:paraId="3241C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2" w:type="dxa"/>
          </w:tcPr>
          <w:p w14:paraId="755A6482">
            <w:pPr>
              <w:spacing w:before="191" w:line="186" w:lineRule="auto"/>
              <w:ind w:left="372"/>
              <w:rPr>
                <w:rFonts w:ascii="仿宋" w:hAnsi="仿宋" w:eastAsia="仿宋" w:cs="仿宋"/>
                <w:sz w:val="23"/>
                <w:szCs w:val="23"/>
                <w:lang w:eastAsia="zh-CN"/>
              </w:rPr>
            </w:pPr>
            <w:r>
              <w:rPr>
                <w:rFonts w:hint="eastAsia" w:ascii="仿宋" w:hAnsi="仿宋" w:eastAsia="仿宋" w:cs="仿宋"/>
                <w:sz w:val="23"/>
                <w:szCs w:val="23"/>
                <w:lang w:eastAsia="zh-CN"/>
              </w:rPr>
              <w:t>10</w:t>
            </w:r>
          </w:p>
        </w:tc>
        <w:tc>
          <w:tcPr>
            <w:tcW w:w="7170" w:type="dxa"/>
            <w:vAlign w:val="top"/>
          </w:tcPr>
          <w:p w14:paraId="2F53087C">
            <w:pPr>
              <w:spacing w:before="79" w:line="296" w:lineRule="auto"/>
              <w:ind w:left="119" w:leftChars="0" w:right="103" w:rightChars="0" w:firstLine="8" w:firstLineChars="0"/>
              <w:rPr>
                <w:rFonts w:ascii="仿宋" w:hAnsi="仿宋" w:eastAsia="仿宋" w:cs="仿宋"/>
                <w:spacing w:val="8"/>
                <w:sz w:val="23"/>
                <w:szCs w:val="23"/>
                <w:lang w:eastAsia="zh-CN"/>
              </w:rPr>
            </w:pPr>
            <w:r>
              <w:rPr>
                <w:rFonts w:hint="eastAsia" w:ascii="仿宋" w:hAnsi="仿宋" w:eastAsia="仿宋" w:cs="仿宋"/>
                <w:spacing w:val="9"/>
                <w:sz w:val="23"/>
                <w:szCs w:val="23"/>
                <w:lang w:val="zh-CN" w:eastAsia="zh-CN"/>
              </w:rPr>
              <w:t>法定代表人投标需提供法定代表人身份证明；授权人投标需提供法定代表人身份证明及被授权书；</w:t>
            </w:r>
          </w:p>
        </w:tc>
        <w:tc>
          <w:tcPr>
            <w:tcW w:w="1021" w:type="dxa"/>
          </w:tcPr>
          <w:p w14:paraId="7AA3E590">
            <w:pPr>
              <w:pStyle w:val="26"/>
              <w:rPr>
                <w:rFonts w:ascii="仿宋" w:hAnsi="仿宋" w:eastAsia="仿宋" w:cs="仿宋"/>
                <w:lang w:eastAsia="zh-CN"/>
              </w:rPr>
            </w:pPr>
          </w:p>
        </w:tc>
      </w:tr>
      <w:tr w14:paraId="5908A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8022" w:type="dxa"/>
            <w:gridSpan w:val="2"/>
          </w:tcPr>
          <w:p w14:paraId="76346207">
            <w:pPr>
              <w:spacing w:before="110" w:line="231" w:lineRule="auto"/>
              <w:ind w:left="554"/>
              <w:rPr>
                <w:rFonts w:ascii="仿宋" w:hAnsi="仿宋" w:eastAsia="仿宋" w:cs="仿宋"/>
                <w:sz w:val="23"/>
                <w:szCs w:val="23"/>
                <w:lang w:eastAsia="zh-CN"/>
              </w:rPr>
            </w:pPr>
            <w:r>
              <w:rPr>
                <w:rFonts w:hint="eastAsia" w:ascii="仿宋" w:hAnsi="仿宋" w:eastAsia="仿宋" w:cs="仿宋"/>
                <w:spacing w:val="6"/>
                <w:sz w:val="23"/>
                <w:szCs w:val="23"/>
                <w:lang w:eastAsia="zh-CN"/>
              </w:rPr>
              <w:t>结论：通过评审打“</w:t>
            </w:r>
            <w:r>
              <w:rPr>
                <w:rFonts w:hint="eastAsia" w:ascii="仿宋" w:hAnsi="仿宋" w:eastAsia="仿宋" w:cs="仿宋"/>
                <w:spacing w:val="-47"/>
                <w:sz w:val="23"/>
                <w:szCs w:val="23"/>
                <w:lang w:eastAsia="zh-CN"/>
              </w:rPr>
              <w:t xml:space="preserve"> </w:t>
            </w:r>
            <w:r>
              <w:rPr>
                <w:rFonts w:hint="eastAsia" w:ascii="仿宋" w:hAnsi="仿宋" w:eastAsia="仿宋" w:cs="仿宋"/>
                <w:spacing w:val="6"/>
                <w:sz w:val="23"/>
                <w:szCs w:val="23"/>
                <w:lang w:eastAsia="zh-CN"/>
              </w:rPr>
              <w:t>√</w:t>
            </w:r>
            <w:r>
              <w:rPr>
                <w:rFonts w:hint="eastAsia" w:ascii="仿宋" w:hAnsi="仿宋" w:eastAsia="仿宋" w:cs="仿宋"/>
                <w:spacing w:val="-85"/>
                <w:sz w:val="23"/>
                <w:szCs w:val="23"/>
                <w:lang w:eastAsia="zh-CN"/>
              </w:rPr>
              <w:t xml:space="preserve"> </w:t>
            </w:r>
            <w:r>
              <w:rPr>
                <w:rFonts w:hint="eastAsia" w:ascii="仿宋" w:hAnsi="仿宋" w:eastAsia="仿宋" w:cs="仿宋"/>
                <w:spacing w:val="6"/>
                <w:sz w:val="23"/>
                <w:szCs w:val="23"/>
                <w:lang w:eastAsia="zh-CN"/>
              </w:rPr>
              <w:t>”，未通过评审打“×”</w:t>
            </w:r>
          </w:p>
        </w:tc>
        <w:tc>
          <w:tcPr>
            <w:tcW w:w="1021" w:type="dxa"/>
          </w:tcPr>
          <w:p w14:paraId="4801C9EE">
            <w:pPr>
              <w:pStyle w:val="26"/>
              <w:rPr>
                <w:rFonts w:ascii="仿宋" w:hAnsi="仿宋" w:eastAsia="仿宋" w:cs="仿宋"/>
                <w:lang w:eastAsia="zh-CN"/>
              </w:rPr>
            </w:pPr>
          </w:p>
        </w:tc>
      </w:tr>
    </w:tbl>
    <w:p w14:paraId="57669C57">
      <w:pPr>
        <w:spacing w:line="269" w:lineRule="auto"/>
        <w:rPr>
          <w:rFonts w:hint="eastAsia" w:ascii="仿宋" w:hAnsi="仿宋" w:eastAsia="仿宋" w:cs="仿宋"/>
          <w:lang w:eastAsia="zh-CN"/>
        </w:rPr>
      </w:pPr>
    </w:p>
    <w:p w14:paraId="7D4086AF">
      <w:pPr>
        <w:pStyle w:val="4"/>
        <w:spacing w:before="75" w:line="232" w:lineRule="auto"/>
        <w:ind w:left="401"/>
        <w:rPr>
          <w:rFonts w:hint="eastAsia" w:ascii="仿宋" w:hAnsi="仿宋" w:eastAsia="仿宋" w:cs="仿宋"/>
          <w:sz w:val="23"/>
          <w:szCs w:val="23"/>
          <w:lang w:eastAsia="zh-CN"/>
        </w:rPr>
      </w:pPr>
      <w:r>
        <w:rPr>
          <w:rFonts w:hint="eastAsia" w:ascii="仿宋" w:hAnsi="仿宋" w:eastAsia="仿宋" w:cs="仿宋"/>
          <w:spacing w:val="-11"/>
          <w:sz w:val="23"/>
          <w:szCs w:val="23"/>
          <w:lang w:eastAsia="zh-CN"/>
        </w:rPr>
        <w:t>说明：</w:t>
      </w:r>
    </w:p>
    <w:p w14:paraId="2F7BD113">
      <w:pPr>
        <w:pStyle w:val="4"/>
        <w:spacing w:before="87" w:line="223" w:lineRule="auto"/>
        <w:ind w:left="400"/>
        <w:rPr>
          <w:rFonts w:hint="eastAsia" w:ascii="仿宋" w:hAnsi="仿宋" w:eastAsia="仿宋" w:cs="仿宋"/>
          <w:sz w:val="22"/>
          <w:szCs w:val="22"/>
          <w:lang w:eastAsia="zh-CN"/>
        </w:rPr>
      </w:pPr>
      <w:r>
        <w:rPr>
          <w:rFonts w:hint="eastAsia" w:ascii="仿宋" w:hAnsi="仿宋" w:eastAsia="仿宋" w:cs="仿宋"/>
          <w:spacing w:val="-5"/>
          <w:sz w:val="22"/>
          <w:szCs w:val="22"/>
          <w:lang w:eastAsia="zh-CN"/>
        </w:rPr>
        <w:t>（1）上述各项中用“</w:t>
      </w:r>
      <w:r>
        <w:rPr>
          <w:rFonts w:hint="eastAsia" w:ascii="仿宋" w:hAnsi="仿宋" w:eastAsia="仿宋" w:cs="仿宋"/>
          <w:spacing w:val="-38"/>
          <w:sz w:val="22"/>
          <w:szCs w:val="22"/>
          <w:lang w:eastAsia="zh-CN"/>
        </w:rPr>
        <w:t xml:space="preserve"> </w:t>
      </w:r>
      <w:r>
        <w:rPr>
          <w:rFonts w:hint="eastAsia" w:ascii="仿宋" w:hAnsi="仿宋" w:eastAsia="仿宋" w:cs="仿宋"/>
          <w:spacing w:val="-5"/>
          <w:sz w:val="22"/>
          <w:szCs w:val="22"/>
          <w:lang w:eastAsia="zh-CN"/>
        </w:rPr>
        <w:t>√</w:t>
      </w:r>
      <w:r>
        <w:rPr>
          <w:rFonts w:hint="eastAsia" w:ascii="仿宋" w:hAnsi="仿宋" w:eastAsia="仿宋" w:cs="仿宋"/>
          <w:spacing w:val="-83"/>
          <w:sz w:val="22"/>
          <w:szCs w:val="22"/>
          <w:lang w:eastAsia="zh-CN"/>
        </w:rPr>
        <w:t xml:space="preserve"> </w:t>
      </w:r>
      <w:r>
        <w:rPr>
          <w:rFonts w:hint="eastAsia" w:ascii="仿宋" w:hAnsi="仿宋" w:eastAsia="仿宋" w:cs="仿宋"/>
          <w:spacing w:val="-5"/>
          <w:sz w:val="22"/>
          <w:szCs w:val="22"/>
          <w:lang w:eastAsia="zh-CN"/>
        </w:rPr>
        <w:t>”表示是，“×”表示否；</w:t>
      </w:r>
    </w:p>
    <w:p w14:paraId="3C109627">
      <w:pPr>
        <w:pStyle w:val="4"/>
        <w:spacing w:before="95" w:line="262" w:lineRule="auto"/>
        <w:ind w:left="402" w:right="400" w:hanging="2"/>
        <w:rPr>
          <w:rFonts w:hint="eastAsia" w:ascii="仿宋" w:hAnsi="仿宋" w:eastAsia="仿宋" w:cs="仿宋"/>
          <w:sz w:val="22"/>
          <w:szCs w:val="22"/>
          <w:lang w:eastAsia="zh-CN"/>
        </w:rPr>
      </w:pPr>
      <w:r>
        <w:rPr>
          <w:rFonts w:hint="eastAsia" w:ascii="仿宋" w:hAnsi="仿宋" w:eastAsia="仿宋" w:cs="仿宋"/>
          <w:spacing w:val="-2"/>
          <w:sz w:val="22"/>
          <w:szCs w:val="22"/>
          <w:lang w:eastAsia="zh-CN"/>
        </w:rPr>
        <w:t>（2）上述各项中如有一项为“×”，则结论为</w:t>
      </w:r>
      <w:r>
        <w:rPr>
          <w:rFonts w:hint="eastAsia" w:ascii="仿宋" w:hAnsi="仿宋" w:eastAsia="仿宋" w:cs="仿宋"/>
          <w:spacing w:val="-67"/>
          <w:sz w:val="22"/>
          <w:szCs w:val="22"/>
          <w:lang w:eastAsia="zh-CN"/>
        </w:rPr>
        <w:t xml:space="preserve"> </w:t>
      </w:r>
      <w:r>
        <w:rPr>
          <w:rFonts w:hint="eastAsia" w:ascii="仿宋" w:hAnsi="仿宋" w:eastAsia="仿宋" w:cs="仿宋"/>
          <w:spacing w:val="-2"/>
          <w:sz w:val="22"/>
          <w:szCs w:val="22"/>
          <w:lang w:eastAsia="zh-CN"/>
        </w:rPr>
        <w:t>“不通过</w:t>
      </w:r>
      <w:r>
        <w:rPr>
          <w:rFonts w:hint="eastAsia" w:ascii="仿宋" w:hAnsi="仿宋" w:eastAsia="仿宋" w:cs="仿宋"/>
          <w:spacing w:val="-81"/>
          <w:sz w:val="22"/>
          <w:szCs w:val="22"/>
          <w:lang w:eastAsia="zh-CN"/>
        </w:rPr>
        <w:t xml:space="preserve"> </w:t>
      </w:r>
      <w:r>
        <w:rPr>
          <w:rFonts w:hint="eastAsia" w:ascii="仿宋" w:hAnsi="仿宋" w:eastAsia="仿宋" w:cs="仿宋"/>
          <w:spacing w:val="-2"/>
          <w:sz w:val="22"/>
          <w:szCs w:val="22"/>
          <w:lang w:eastAsia="zh-CN"/>
        </w:rPr>
        <w:t>”，表示该</w:t>
      </w:r>
      <w:r>
        <w:rPr>
          <w:rFonts w:hint="eastAsia" w:cs="仿宋"/>
          <w:spacing w:val="-2"/>
          <w:sz w:val="22"/>
          <w:szCs w:val="22"/>
          <w:lang w:eastAsia="zh-CN"/>
        </w:rPr>
        <w:t>投标文件</w:t>
      </w:r>
      <w:r>
        <w:rPr>
          <w:rFonts w:hint="eastAsia" w:ascii="仿宋" w:hAnsi="仿宋" w:eastAsia="仿宋" w:cs="仿宋"/>
          <w:spacing w:val="-2"/>
          <w:sz w:val="22"/>
          <w:szCs w:val="22"/>
          <w:lang w:eastAsia="zh-CN"/>
        </w:rPr>
        <w:t>中存在重</w:t>
      </w:r>
      <w:r>
        <w:rPr>
          <w:rFonts w:hint="eastAsia" w:ascii="仿宋" w:hAnsi="仿宋" w:eastAsia="仿宋" w:cs="仿宋"/>
          <w:spacing w:val="-1"/>
          <w:sz w:val="22"/>
          <w:szCs w:val="22"/>
          <w:lang w:eastAsia="zh-CN"/>
        </w:rPr>
        <w:t>大偏差，不能通过初步评审；</w:t>
      </w:r>
      <w:r>
        <w:rPr>
          <w:rFonts w:hint="eastAsia" w:cs="仿宋"/>
          <w:spacing w:val="-1"/>
          <w:sz w:val="22"/>
          <w:szCs w:val="22"/>
          <w:lang w:eastAsia="zh-CN"/>
        </w:rPr>
        <w:t>评标委员会</w:t>
      </w:r>
      <w:r>
        <w:rPr>
          <w:rFonts w:hint="eastAsia" w:ascii="仿宋" w:hAnsi="仿宋" w:eastAsia="仿宋" w:cs="仿宋"/>
          <w:spacing w:val="-1"/>
          <w:sz w:val="22"/>
          <w:szCs w:val="22"/>
          <w:lang w:eastAsia="zh-CN"/>
        </w:rPr>
        <w:t>对某一分项评审认为不合格时，必须要写明原因。</w:t>
      </w:r>
    </w:p>
    <w:p w14:paraId="635D1E3F">
      <w:pPr>
        <w:pStyle w:val="4"/>
        <w:spacing w:before="95" w:line="223" w:lineRule="auto"/>
        <w:ind w:left="400"/>
        <w:rPr>
          <w:rFonts w:hint="eastAsia" w:ascii="仿宋" w:hAnsi="仿宋" w:eastAsia="仿宋" w:cs="仿宋"/>
          <w:sz w:val="22"/>
          <w:szCs w:val="22"/>
          <w:lang w:eastAsia="zh-CN"/>
        </w:rPr>
      </w:pPr>
      <w:r>
        <w:rPr>
          <w:rFonts w:hint="eastAsia" w:ascii="仿宋" w:hAnsi="仿宋" w:eastAsia="仿宋" w:cs="仿宋"/>
          <w:sz w:val="22"/>
          <w:szCs w:val="22"/>
          <w:lang w:eastAsia="zh-CN"/>
        </w:rPr>
        <w:t>（3）</w:t>
      </w:r>
      <w:r>
        <w:rPr>
          <w:rFonts w:hint="eastAsia" w:cs="仿宋"/>
          <w:sz w:val="22"/>
          <w:szCs w:val="22"/>
          <w:lang w:eastAsia="zh-CN"/>
        </w:rPr>
        <w:t>招标文件</w:t>
      </w:r>
      <w:r>
        <w:rPr>
          <w:rFonts w:hint="eastAsia" w:ascii="仿宋" w:hAnsi="仿宋" w:eastAsia="仿宋" w:cs="仿宋"/>
          <w:sz w:val="22"/>
          <w:szCs w:val="22"/>
          <w:lang w:eastAsia="zh-CN"/>
        </w:rPr>
        <w:t>最终合格与否，以所有</w:t>
      </w:r>
      <w:r>
        <w:rPr>
          <w:rFonts w:hint="eastAsia" w:cs="仿宋"/>
          <w:sz w:val="22"/>
          <w:szCs w:val="22"/>
          <w:lang w:eastAsia="zh-CN"/>
        </w:rPr>
        <w:t>评标委员会</w:t>
      </w:r>
      <w:r>
        <w:rPr>
          <w:rFonts w:hint="eastAsia" w:ascii="仿宋" w:hAnsi="仿宋" w:eastAsia="仿宋" w:cs="仿宋"/>
          <w:sz w:val="22"/>
          <w:szCs w:val="22"/>
          <w:lang w:eastAsia="zh-CN"/>
        </w:rPr>
        <w:t>成员的评审意见中少数服</w:t>
      </w:r>
      <w:r>
        <w:rPr>
          <w:rFonts w:hint="eastAsia" w:ascii="仿宋" w:hAnsi="仿宋" w:eastAsia="仿宋" w:cs="仿宋"/>
          <w:spacing w:val="-1"/>
          <w:sz w:val="22"/>
          <w:szCs w:val="22"/>
          <w:lang w:eastAsia="zh-CN"/>
        </w:rPr>
        <w:t>从多数为原则定论。</w:t>
      </w:r>
    </w:p>
    <w:p w14:paraId="065E4D0D">
      <w:pPr>
        <w:pStyle w:val="4"/>
        <w:spacing w:before="94" w:line="287" w:lineRule="auto"/>
        <w:ind w:left="401" w:right="354"/>
        <w:rPr>
          <w:rFonts w:hint="eastAsia" w:ascii="仿宋" w:hAnsi="仿宋" w:eastAsia="仿宋" w:cs="仿宋"/>
          <w:sz w:val="22"/>
          <w:szCs w:val="22"/>
          <w:lang w:eastAsia="zh-CN"/>
        </w:rPr>
      </w:pPr>
      <w:r>
        <w:rPr>
          <w:rFonts w:hint="eastAsia" w:ascii="仿宋" w:hAnsi="仿宋" w:eastAsia="仿宋" w:cs="仿宋"/>
          <w:b/>
          <w:bCs/>
          <w:spacing w:val="2"/>
          <w:sz w:val="22"/>
          <w:szCs w:val="22"/>
          <w:lang w:eastAsia="zh-CN"/>
        </w:rPr>
        <w:t>备注：如果</w:t>
      </w:r>
      <w:r>
        <w:rPr>
          <w:rFonts w:hint="eastAsia" w:cs="仿宋"/>
          <w:b/>
          <w:bCs/>
          <w:spacing w:val="2"/>
          <w:sz w:val="22"/>
          <w:szCs w:val="22"/>
          <w:lang w:val="en-US" w:eastAsia="zh-CN"/>
        </w:rPr>
        <w:t>投标</w:t>
      </w:r>
      <w:r>
        <w:rPr>
          <w:rFonts w:hint="eastAsia" w:cs="仿宋"/>
          <w:b/>
          <w:bCs/>
          <w:spacing w:val="2"/>
          <w:sz w:val="22"/>
          <w:szCs w:val="22"/>
          <w:lang w:eastAsia="zh-CN"/>
        </w:rPr>
        <w:t>文件</w:t>
      </w:r>
      <w:r>
        <w:rPr>
          <w:rFonts w:hint="eastAsia" w:ascii="仿宋" w:hAnsi="仿宋" w:eastAsia="仿宋" w:cs="仿宋"/>
          <w:b/>
          <w:bCs/>
          <w:spacing w:val="2"/>
          <w:sz w:val="22"/>
          <w:szCs w:val="22"/>
          <w:lang w:eastAsia="zh-CN"/>
        </w:rPr>
        <w:t>中有一项未通过上述审查标准，</w:t>
      </w:r>
      <w:r>
        <w:rPr>
          <w:rFonts w:hint="eastAsia" w:cs="仿宋"/>
          <w:b/>
          <w:bCs/>
          <w:spacing w:val="2"/>
          <w:sz w:val="22"/>
          <w:szCs w:val="22"/>
          <w:lang w:eastAsia="zh-CN"/>
        </w:rPr>
        <w:t>评标委员会</w:t>
      </w:r>
      <w:r>
        <w:rPr>
          <w:rFonts w:hint="eastAsia" w:ascii="仿宋" w:hAnsi="仿宋" w:eastAsia="仿宋" w:cs="仿宋"/>
          <w:b/>
          <w:bCs/>
          <w:spacing w:val="2"/>
          <w:sz w:val="22"/>
          <w:szCs w:val="22"/>
          <w:lang w:eastAsia="zh-CN"/>
        </w:rPr>
        <w:t>将</w:t>
      </w:r>
      <w:r>
        <w:rPr>
          <w:rFonts w:hint="eastAsia" w:ascii="仿宋" w:hAnsi="仿宋" w:eastAsia="仿宋" w:cs="仿宋"/>
          <w:b/>
          <w:bCs/>
          <w:spacing w:val="1"/>
          <w:sz w:val="22"/>
          <w:szCs w:val="22"/>
          <w:lang w:eastAsia="zh-CN"/>
        </w:rPr>
        <w:t>认定整个</w:t>
      </w:r>
      <w:r>
        <w:rPr>
          <w:rFonts w:hint="eastAsia" w:cs="仿宋"/>
          <w:b/>
          <w:bCs/>
          <w:spacing w:val="1"/>
          <w:sz w:val="22"/>
          <w:szCs w:val="22"/>
          <w:lang w:eastAsia="zh-CN"/>
        </w:rPr>
        <w:t>投标文件</w:t>
      </w:r>
      <w:r>
        <w:rPr>
          <w:rFonts w:hint="eastAsia" w:ascii="仿宋" w:hAnsi="仿宋" w:eastAsia="仿宋" w:cs="仿宋"/>
          <w:b/>
          <w:bCs/>
          <w:spacing w:val="-5"/>
          <w:sz w:val="22"/>
          <w:szCs w:val="22"/>
          <w:lang w:eastAsia="zh-CN"/>
        </w:rPr>
        <w:t>未响应</w:t>
      </w:r>
      <w:r>
        <w:rPr>
          <w:rFonts w:hint="eastAsia" w:cs="仿宋"/>
          <w:b/>
          <w:bCs/>
          <w:spacing w:val="-5"/>
          <w:sz w:val="22"/>
          <w:szCs w:val="22"/>
          <w:lang w:eastAsia="zh-CN"/>
        </w:rPr>
        <w:t>招标文件</w:t>
      </w:r>
      <w:r>
        <w:rPr>
          <w:rFonts w:hint="eastAsia" w:ascii="仿宋" w:hAnsi="仿宋" w:eastAsia="仿宋" w:cs="仿宋"/>
          <w:b/>
          <w:bCs/>
          <w:spacing w:val="-5"/>
          <w:sz w:val="22"/>
          <w:szCs w:val="22"/>
          <w:lang w:eastAsia="zh-CN"/>
        </w:rPr>
        <w:t>而予以无效处理。</w:t>
      </w:r>
    </w:p>
    <w:p w14:paraId="6ABEB05B">
      <w:pPr>
        <w:spacing w:line="287" w:lineRule="auto"/>
        <w:rPr>
          <w:rFonts w:hint="eastAsia" w:ascii="仿宋" w:hAnsi="仿宋" w:eastAsia="仿宋" w:cs="仿宋"/>
          <w:sz w:val="22"/>
          <w:szCs w:val="22"/>
          <w:lang w:eastAsia="zh-CN"/>
        </w:rPr>
        <w:sectPr>
          <w:footerReference r:id="rId35" w:type="default"/>
          <w:pgSz w:w="11906" w:h="16838"/>
          <w:pgMar w:top="400" w:right="1427" w:bottom="1263" w:left="1429" w:header="0" w:footer="1087" w:gutter="0"/>
          <w:cols w:space="720" w:num="1"/>
        </w:sectPr>
      </w:pPr>
    </w:p>
    <w:p w14:paraId="30807B96">
      <w:pPr>
        <w:spacing w:line="255" w:lineRule="auto"/>
        <w:rPr>
          <w:rFonts w:hint="eastAsia" w:ascii="仿宋" w:hAnsi="仿宋" w:eastAsia="仿宋" w:cs="仿宋"/>
          <w:lang w:eastAsia="zh-CN"/>
        </w:rPr>
      </w:pPr>
    </w:p>
    <w:p w14:paraId="4C11EBE1">
      <w:pPr>
        <w:pStyle w:val="4"/>
        <w:spacing w:before="91" w:line="222" w:lineRule="auto"/>
        <w:ind w:left="4216"/>
        <w:rPr>
          <w:rFonts w:hint="eastAsia" w:ascii="仿宋" w:hAnsi="仿宋" w:eastAsia="仿宋" w:cs="仿宋"/>
          <w:sz w:val="28"/>
          <w:szCs w:val="28"/>
        </w:rPr>
      </w:pPr>
      <w:r>
        <w:rPr>
          <w:rFonts w:hint="eastAsia" w:ascii="仿宋" w:hAnsi="仿宋" w:eastAsia="仿宋" w:cs="仿宋"/>
          <w:b/>
          <w:bCs/>
          <w:spacing w:val="-5"/>
          <w:sz w:val="28"/>
          <w:szCs w:val="28"/>
        </w:rPr>
        <w:t>详细评审-评分标准</w:t>
      </w:r>
    </w:p>
    <w:p w14:paraId="6692EE07">
      <w:pPr>
        <w:spacing w:line="136" w:lineRule="exact"/>
        <w:rPr>
          <w:rFonts w:hint="eastAsia" w:ascii="仿宋" w:hAnsi="仿宋" w:eastAsia="仿宋" w:cs="仿宋"/>
        </w:rPr>
      </w:pPr>
    </w:p>
    <w:tbl>
      <w:tblPr>
        <w:tblStyle w:val="25"/>
        <w:tblW w:w="105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1"/>
        <w:gridCol w:w="1169"/>
        <w:gridCol w:w="791"/>
        <w:gridCol w:w="6274"/>
        <w:gridCol w:w="1681"/>
      </w:tblGrid>
      <w:tr w14:paraId="41DAB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651" w:type="dxa"/>
            <w:textDirection w:val="tbRlV"/>
          </w:tcPr>
          <w:p w14:paraId="2DC273D6">
            <w:pPr>
              <w:spacing w:before="318" w:line="202" w:lineRule="auto"/>
              <w:ind w:left="193"/>
              <w:rPr>
                <w:rFonts w:hint="eastAsia" w:ascii="仿宋" w:hAnsi="仿宋" w:eastAsia="仿宋" w:cs="仿宋"/>
              </w:rPr>
            </w:pPr>
            <w:r>
              <w:rPr>
                <w:rFonts w:hint="eastAsia" w:ascii="仿宋" w:hAnsi="仿宋" w:eastAsia="仿宋" w:cs="仿宋"/>
                <w:spacing w:val="6"/>
              </w:rPr>
              <w:t>序</w:t>
            </w:r>
            <w:r>
              <w:rPr>
                <w:rFonts w:hint="eastAsia" w:ascii="仿宋" w:hAnsi="仿宋" w:eastAsia="仿宋" w:cs="仿宋"/>
                <w:spacing w:val="-37"/>
              </w:rPr>
              <w:t xml:space="preserve"> </w:t>
            </w:r>
            <w:r>
              <w:rPr>
                <w:rFonts w:hint="eastAsia" w:ascii="仿宋" w:hAnsi="仿宋" w:eastAsia="仿宋" w:cs="仿宋"/>
                <w:spacing w:val="6"/>
              </w:rPr>
              <w:t>号</w:t>
            </w:r>
          </w:p>
        </w:tc>
        <w:tc>
          <w:tcPr>
            <w:tcW w:w="1169" w:type="dxa"/>
            <w:vAlign w:val="center"/>
          </w:tcPr>
          <w:p w14:paraId="17E2A4CC">
            <w:pPr>
              <w:spacing w:before="71" w:line="223" w:lineRule="auto"/>
              <w:jc w:val="center"/>
              <w:rPr>
                <w:rFonts w:hint="eastAsia" w:ascii="仿宋" w:hAnsi="仿宋" w:eastAsia="仿宋" w:cs="仿宋"/>
              </w:rPr>
            </w:pPr>
            <w:r>
              <w:rPr>
                <w:rFonts w:hint="eastAsia" w:ascii="仿宋" w:hAnsi="仿宋" w:eastAsia="仿宋" w:cs="仿宋"/>
                <w:spacing w:val="-4"/>
              </w:rPr>
              <w:t>指标</w:t>
            </w:r>
          </w:p>
        </w:tc>
        <w:tc>
          <w:tcPr>
            <w:tcW w:w="791" w:type="dxa"/>
            <w:vAlign w:val="center"/>
          </w:tcPr>
          <w:p w14:paraId="6CD8E798">
            <w:pPr>
              <w:jc w:val="center"/>
              <w:rPr>
                <w:rFonts w:hint="eastAsia" w:ascii="仿宋" w:hAnsi="仿宋" w:eastAsia="仿宋" w:cs="仿宋"/>
              </w:rPr>
            </w:pPr>
            <w:r>
              <w:rPr>
                <w:rFonts w:hint="eastAsia" w:ascii="仿宋" w:hAnsi="仿宋" w:eastAsia="仿宋" w:cs="仿宋"/>
                <w:spacing w:val="-6"/>
              </w:rPr>
              <w:t>分项标</w:t>
            </w:r>
            <w:r>
              <w:rPr>
                <w:rFonts w:hint="eastAsia" w:ascii="仿宋" w:hAnsi="仿宋" w:eastAsia="仿宋" w:cs="仿宋"/>
              </w:rPr>
              <w:t>准</w:t>
            </w:r>
          </w:p>
        </w:tc>
        <w:tc>
          <w:tcPr>
            <w:tcW w:w="6274" w:type="dxa"/>
          </w:tcPr>
          <w:p w14:paraId="5839A8FB">
            <w:pPr>
              <w:pStyle w:val="26"/>
              <w:spacing w:line="259" w:lineRule="auto"/>
              <w:rPr>
                <w:rFonts w:hint="eastAsia" w:ascii="仿宋" w:hAnsi="仿宋" w:eastAsia="仿宋" w:cs="仿宋"/>
                <w:lang w:eastAsia="zh-CN"/>
              </w:rPr>
            </w:pPr>
          </w:p>
          <w:p w14:paraId="37147B47">
            <w:pPr>
              <w:spacing w:before="71" w:line="223" w:lineRule="auto"/>
              <w:ind w:left="120"/>
              <w:rPr>
                <w:rFonts w:hint="eastAsia" w:ascii="仿宋" w:hAnsi="仿宋" w:eastAsia="仿宋" w:cs="仿宋"/>
                <w:lang w:eastAsia="zh-CN"/>
              </w:rPr>
            </w:pPr>
            <w:r>
              <w:rPr>
                <w:rFonts w:hint="eastAsia" w:ascii="仿宋" w:hAnsi="仿宋" w:eastAsia="仿宋" w:cs="仿宋"/>
                <w:spacing w:val="-2"/>
                <w:lang w:eastAsia="zh-CN"/>
              </w:rPr>
              <w:t>评分标准</w:t>
            </w:r>
            <w:r>
              <w:rPr>
                <w:rFonts w:hint="eastAsia" w:ascii="仿宋" w:hAnsi="仿宋" w:eastAsia="仿宋" w:cs="仿宋"/>
                <w:spacing w:val="-16"/>
                <w:lang w:eastAsia="zh-CN"/>
              </w:rPr>
              <w:t>：（</w:t>
            </w:r>
            <w:r>
              <w:rPr>
                <w:rFonts w:hint="eastAsia" w:ascii="仿宋" w:hAnsi="仿宋" w:eastAsia="仿宋" w:cs="仿宋"/>
                <w:spacing w:val="-2"/>
                <w:lang w:eastAsia="zh-CN"/>
              </w:rPr>
              <w:t>价格部分</w:t>
            </w:r>
            <w:r>
              <w:rPr>
                <w:rFonts w:hint="eastAsia" w:ascii="仿宋" w:hAnsi="仿宋" w:eastAsia="仿宋" w:cs="仿宋"/>
                <w:spacing w:val="-30"/>
                <w:lang w:eastAsia="zh-CN"/>
              </w:rPr>
              <w:t xml:space="preserve"> </w:t>
            </w:r>
            <w:r>
              <w:rPr>
                <w:rFonts w:hint="eastAsia" w:ascii="仿宋" w:hAnsi="仿宋" w:eastAsia="仿宋" w:cs="仿宋"/>
                <w:spacing w:val="-2"/>
                <w:lang w:eastAsia="zh-CN"/>
              </w:rPr>
              <w:t>10</w:t>
            </w:r>
            <w:r>
              <w:rPr>
                <w:rFonts w:hint="eastAsia" w:ascii="仿宋" w:hAnsi="仿宋" w:eastAsia="仿宋" w:cs="仿宋"/>
                <w:spacing w:val="-37"/>
                <w:lang w:eastAsia="zh-CN"/>
              </w:rPr>
              <w:t xml:space="preserve"> </w:t>
            </w:r>
            <w:r>
              <w:rPr>
                <w:rFonts w:hint="eastAsia" w:ascii="仿宋" w:hAnsi="仿宋" w:eastAsia="仿宋" w:cs="仿宋"/>
                <w:spacing w:val="-2"/>
                <w:lang w:eastAsia="zh-CN"/>
              </w:rPr>
              <w:t>分 商务及技术部分</w:t>
            </w:r>
            <w:r>
              <w:rPr>
                <w:rFonts w:hint="eastAsia" w:ascii="仿宋" w:hAnsi="仿宋" w:eastAsia="仿宋" w:cs="仿宋"/>
                <w:spacing w:val="-49"/>
                <w:lang w:eastAsia="zh-CN"/>
              </w:rPr>
              <w:t xml:space="preserve"> </w:t>
            </w:r>
            <w:r>
              <w:rPr>
                <w:rFonts w:hint="eastAsia" w:ascii="仿宋" w:hAnsi="仿宋" w:eastAsia="仿宋" w:cs="仿宋"/>
                <w:spacing w:val="-2"/>
                <w:lang w:eastAsia="zh-CN"/>
              </w:rPr>
              <w:t>90</w:t>
            </w:r>
            <w:r>
              <w:rPr>
                <w:rFonts w:hint="eastAsia" w:ascii="仿宋" w:hAnsi="仿宋" w:eastAsia="仿宋" w:cs="仿宋"/>
                <w:spacing w:val="-38"/>
                <w:lang w:eastAsia="zh-CN"/>
              </w:rPr>
              <w:t xml:space="preserve"> </w:t>
            </w:r>
            <w:r>
              <w:rPr>
                <w:rFonts w:hint="eastAsia" w:ascii="仿宋" w:hAnsi="仿宋" w:eastAsia="仿宋" w:cs="仿宋"/>
                <w:spacing w:val="-2"/>
                <w:lang w:eastAsia="zh-CN"/>
              </w:rPr>
              <w:t>分）</w:t>
            </w:r>
          </w:p>
        </w:tc>
        <w:tc>
          <w:tcPr>
            <w:tcW w:w="1681" w:type="dxa"/>
          </w:tcPr>
          <w:p w14:paraId="27CA2152">
            <w:pPr>
              <w:pStyle w:val="26"/>
              <w:spacing w:line="258" w:lineRule="auto"/>
              <w:rPr>
                <w:rFonts w:hint="eastAsia" w:ascii="仿宋" w:hAnsi="仿宋" w:eastAsia="仿宋" w:cs="仿宋"/>
                <w:lang w:eastAsia="zh-CN"/>
              </w:rPr>
            </w:pPr>
          </w:p>
          <w:p w14:paraId="106D080E">
            <w:pPr>
              <w:spacing w:before="72" w:line="225" w:lineRule="auto"/>
              <w:ind w:left="782"/>
              <w:rPr>
                <w:rFonts w:hint="eastAsia" w:ascii="仿宋" w:hAnsi="仿宋" w:eastAsia="仿宋" w:cs="仿宋"/>
              </w:rPr>
            </w:pPr>
            <w:r>
              <w:rPr>
                <w:rFonts w:hint="eastAsia" w:ascii="仿宋" w:hAnsi="仿宋" w:eastAsia="仿宋" w:cs="仿宋"/>
                <w:spacing w:val="-4"/>
              </w:rPr>
              <w:t>说明</w:t>
            </w:r>
          </w:p>
        </w:tc>
      </w:tr>
      <w:tr w14:paraId="20B8E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0566" w:type="dxa"/>
            <w:gridSpan w:val="5"/>
          </w:tcPr>
          <w:p w14:paraId="7F815C25">
            <w:pPr>
              <w:spacing w:before="89" w:line="223" w:lineRule="auto"/>
              <w:ind w:left="125"/>
              <w:rPr>
                <w:rFonts w:hint="eastAsia" w:ascii="仿宋" w:hAnsi="仿宋" w:eastAsia="仿宋" w:cs="仿宋"/>
              </w:rPr>
            </w:pPr>
            <w:r>
              <w:rPr>
                <w:rFonts w:hint="eastAsia" w:ascii="仿宋" w:hAnsi="仿宋" w:eastAsia="仿宋" w:cs="仿宋"/>
                <w:b/>
                <w:bCs/>
                <w:spacing w:val="-5"/>
              </w:rPr>
              <w:t>一、价格部分（10</w:t>
            </w:r>
            <w:r>
              <w:rPr>
                <w:rFonts w:hint="eastAsia" w:ascii="仿宋" w:hAnsi="仿宋" w:eastAsia="仿宋" w:cs="仿宋"/>
                <w:spacing w:val="-36"/>
              </w:rPr>
              <w:t xml:space="preserve"> </w:t>
            </w:r>
            <w:r>
              <w:rPr>
                <w:rFonts w:hint="eastAsia" w:ascii="仿宋" w:hAnsi="仿宋" w:eastAsia="仿宋" w:cs="仿宋"/>
                <w:b/>
                <w:bCs/>
                <w:spacing w:val="-5"/>
              </w:rPr>
              <w:t>分）</w:t>
            </w:r>
          </w:p>
        </w:tc>
      </w:tr>
      <w:tr w14:paraId="4FE1D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651" w:type="dxa"/>
            <w:vAlign w:val="center"/>
          </w:tcPr>
          <w:p w14:paraId="7018C81B">
            <w:pPr>
              <w:spacing w:before="72" w:line="182" w:lineRule="auto"/>
              <w:jc w:val="center"/>
              <w:rPr>
                <w:rFonts w:hint="eastAsia" w:ascii="仿宋" w:hAnsi="仿宋" w:eastAsia="仿宋" w:cs="仿宋"/>
              </w:rPr>
            </w:pPr>
            <w:r>
              <w:rPr>
                <w:rFonts w:hint="eastAsia" w:ascii="仿宋" w:hAnsi="仿宋" w:eastAsia="仿宋" w:cs="仿宋"/>
              </w:rPr>
              <w:t>1</w:t>
            </w:r>
          </w:p>
        </w:tc>
        <w:tc>
          <w:tcPr>
            <w:tcW w:w="1169" w:type="dxa"/>
            <w:vAlign w:val="center"/>
          </w:tcPr>
          <w:p w14:paraId="01C1ACBF">
            <w:pPr>
              <w:spacing w:before="71" w:line="223" w:lineRule="auto"/>
              <w:jc w:val="center"/>
              <w:rPr>
                <w:rFonts w:hint="eastAsia" w:ascii="仿宋" w:hAnsi="仿宋" w:eastAsia="仿宋" w:cs="仿宋"/>
              </w:rPr>
            </w:pPr>
            <w:r>
              <w:rPr>
                <w:rFonts w:hint="eastAsia" w:ascii="仿宋" w:hAnsi="仿宋" w:eastAsia="仿宋" w:cs="仿宋"/>
                <w:spacing w:val="-4"/>
              </w:rPr>
              <w:t>报价得分</w:t>
            </w:r>
          </w:p>
        </w:tc>
        <w:tc>
          <w:tcPr>
            <w:tcW w:w="791" w:type="dxa"/>
            <w:vAlign w:val="center"/>
          </w:tcPr>
          <w:p w14:paraId="7E0CD574">
            <w:pPr>
              <w:spacing w:before="72" w:line="225" w:lineRule="auto"/>
              <w:jc w:val="center"/>
              <w:rPr>
                <w:rFonts w:hint="eastAsia" w:ascii="仿宋" w:hAnsi="仿宋" w:eastAsia="仿宋" w:cs="仿宋"/>
              </w:rPr>
            </w:pPr>
            <w:r>
              <w:rPr>
                <w:rFonts w:hint="eastAsia" w:ascii="仿宋" w:hAnsi="仿宋" w:eastAsia="仿宋" w:cs="仿宋"/>
                <w:spacing w:val="-9"/>
              </w:rPr>
              <w:t>10</w:t>
            </w:r>
            <w:r>
              <w:rPr>
                <w:rFonts w:hint="eastAsia" w:ascii="仿宋" w:hAnsi="仿宋" w:eastAsia="仿宋" w:cs="仿宋"/>
                <w:spacing w:val="-38"/>
              </w:rPr>
              <w:t xml:space="preserve"> </w:t>
            </w:r>
            <w:r>
              <w:rPr>
                <w:rFonts w:hint="eastAsia" w:ascii="仿宋" w:hAnsi="仿宋" w:eastAsia="仿宋" w:cs="仿宋"/>
                <w:spacing w:val="-9"/>
              </w:rPr>
              <w:t>分</w:t>
            </w:r>
          </w:p>
        </w:tc>
        <w:tc>
          <w:tcPr>
            <w:tcW w:w="6274" w:type="dxa"/>
          </w:tcPr>
          <w:p w14:paraId="4D65BA94">
            <w:pPr>
              <w:spacing w:before="31" w:line="229" w:lineRule="auto"/>
              <w:ind w:left="120" w:right="99"/>
              <w:jc w:val="both"/>
              <w:rPr>
                <w:rFonts w:hint="eastAsia" w:ascii="仿宋" w:hAnsi="仿宋" w:eastAsia="仿宋" w:cs="仿宋"/>
                <w:lang w:eastAsia="zh-CN"/>
              </w:rPr>
            </w:pPr>
            <w:r>
              <w:rPr>
                <w:rFonts w:hint="eastAsia" w:ascii="仿宋" w:hAnsi="仿宋" w:eastAsia="仿宋" w:cs="仿宋"/>
                <w:spacing w:val="-1"/>
                <w:lang w:eastAsia="zh-CN"/>
              </w:rPr>
              <w:t>评审基准价=有效报价的最低值，有效报价等于基准值的得</w:t>
            </w:r>
            <w:r>
              <w:rPr>
                <w:rFonts w:hint="eastAsia" w:ascii="仿宋" w:hAnsi="仿宋" w:eastAsia="仿宋" w:cs="仿宋"/>
                <w:spacing w:val="-4"/>
                <w:lang w:eastAsia="zh-CN"/>
              </w:rPr>
              <w:t>满分</w:t>
            </w:r>
            <w:r>
              <w:rPr>
                <w:rFonts w:hint="eastAsia" w:ascii="仿宋" w:hAnsi="仿宋" w:eastAsia="仿宋" w:cs="仿宋"/>
                <w:spacing w:val="-27"/>
                <w:lang w:eastAsia="zh-CN"/>
              </w:rPr>
              <w:t xml:space="preserve"> </w:t>
            </w:r>
            <w:r>
              <w:rPr>
                <w:rFonts w:hint="eastAsia" w:ascii="仿宋" w:hAnsi="仿宋" w:eastAsia="仿宋" w:cs="仿宋"/>
                <w:spacing w:val="-4"/>
                <w:lang w:eastAsia="zh-CN"/>
              </w:rPr>
              <w:t>10</w:t>
            </w:r>
            <w:r>
              <w:rPr>
                <w:rFonts w:hint="eastAsia" w:ascii="仿宋" w:hAnsi="仿宋" w:eastAsia="仿宋" w:cs="仿宋"/>
                <w:spacing w:val="-35"/>
                <w:lang w:eastAsia="zh-CN"/>
              </w:rPr>
              <w:t xml:space="preserve"> </w:t>
            </w:r>
            <w:r>
              <w:rPr>
                <w:rFonts w:hint="eastAsia" w:ascii="仿宋" w:hAnsi="仿宋" w:eastAsia="仿宋" w:cs="仿宋"/>
                <w:spacing w:val="-4"/>
                <w:lang w:eastAsia="zh-CN"/>
              </w:rPr>
              <w:t>分，报价得分=（评审基准价/报价）×价格权重×</w:t>
            </w:r>
            <w:r>
              <w:rPr>
                <w:rFonts w:hint="eastAsia" w:ascii="仿宋" w:hAnsi="仿宋" w:eastAsia="仿宋" w:cs="仿宋"/>
                <w:spacing w:val="-2"/>
                <w:lang w:eastAsia="zh-CN"/>
              </w:rPr>
              <w:t>100；有效报价为通过初步审查的投标人报价。</w:t>
            </w:r>
          </w:p>
        </w:tc>
        <w:tc>
          <w:tcPr>
            <w:tcW w:w="1681" w:type="dxa"/>
          </w:tcPr>
          <w:p w14:paraId="52B39ED9">
            <w:pPr>
              <w:spacing w:before="31" w:line="229" w:lineRule="auto"/>
              <w:ind w:left="121" w:right="209"/>
              <w:jc w:val="both"/>
              <w:rPr>
                <w:rFonts w:hint="eastAsia" w:ascii="仿宋" w:hAnsi="仿宋" w:eastAsia="仿宋" w:cs="仿宋"/>
                <w:lang w:eastAsia="zh-CN"/>
              </w:rPr>
            </w:pPr>
            <w:r>
              <w:rPr>
                <w:rFonts w:hint="eastAsia" w:ascii="仿宋" w:hAnsi="仿宋" w:eastAsia="仿宋" w:cs="仿宋"/>
                <w:spacing w:val="-2"/>
                <w:lang w:eastAsia="zh-CN"/>
              </w:rPr>
              <w:t>投标报价超过最高限价的按废</w:t>
            </w:r>
            <w:r>
              <w:rPr>
                <w:rFonts w:hint="eastAsia" w:ascii="仿宋" w:hAnsi="仿宋" w:eastAsia="仿宋" w:cs="仿宋"/>
                <w:spacing w:val="-4"/>
                <w:lang w:eastAsia="zh-CN"/>
              </w:rPr>
              <w:t>标处理</w:t>
            </w:r>
          </w:p>
        </w:tc>
      </w:tr>
      <w:tr w14:paraId="094F4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0566" w:type="dxa"/>
            <w:gridSpan w:val="5"/>
          </w:tcPr>
          <w:p w14:paraId="26258AEC">
            <w:pPr>
              <w:spacing w:before="94" w:line="223" w:lineRule="auto"/>
              <w:ind w:left="128"/>
              <w:rPr>
                <w:rFonts w:hint="eastAsia" w:ascii="仿宋" w:hAnsi="仿宋" w:eastAsia="仿宋" w:cs="仿宋"/>
                <w:lang w:eastAsia="zh-CN"/>
              </w:rPr>
            </w:pPr>
            <w:r>
              <w:rPr>
                <w:rFonts w:hint="eastAsia" w:ascii="仿宋" w:hAnsi="仿宋" w:eastAsia="仿宋" w:cs="仿宋"/>
                <w:b/>
                <w:bCs/>
                <w:spacing w:val="-5"/>
                <w:lang w:eastAsia="zh-CN"/>
              </w:rPr>
              <w:t>二、商务及技术部分（90</w:t>
            </w:r>
            <w:r>
              <w:rPr>
                <w:rFonts w:hint="eastAsia" w:ascii="仿宋" w:hAnsi="仿宋" w:eastAsia="仿宋" w:cs="仿宋"/>
                <w:spacing w:val="-27"/>
                <w:lang w:eastAsia="zh-CN"/>
              </w:rPr>
              <w:t xml:space="preserve"> </w:t>
            </w:r>
            <w:r>
              <w:rPr>
                <w:rFonts w:hint="eastAsia" w:ascii="仿宋" w:hAnsi="仿宋" w:eastAsia="仿宋" w:cs="仿宋"/>
                <w:b/>
                <w:bCs/>
                <w:spacing w:val="-5"/>
                <w:lang w:eastAsia="zh-CN"/>
              </w:rPr>
              <w:t>分）</w:t>
            </w:r>
          </w:p>
        </w:tc>
      </w:tr>
      <w:tr w14:paraId="5ED22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9" w:hRule="atLeast"/>
        </w:trPr>
        <w:tc>
          <w:tcPr>
            <w:tcW w:w="651" w:type="dxa"/>
            <w:vAlign w:val="center"/>
          </w:tcPr>
          <w:p w14:paraId="409CF712">
            <w:pPr>
              <w:spacing w:before="71" w:line="182" w:lineRule="auto"/>
              <w:jc w:val="center"/>
              <w:rPr>
                <w:rFonts w:hint="eastAsia" w:ascii="仿宋" w:hAnsi="仿宋" w:eastAsia="仿宋" w:cs="仿宋"/>
              </w:rPr>
            </w:pPr>
            <w:r>
              <w:rPr>
                <w:rFonts w:hint="eastAsia" w:ascii="仿宋" w:hAnsi="仿宋" w:eastAsia="仿宋" w:cs="仿宋"/>
              </w:rPr>
              <w:t>1</w:t>
            </w:r>
          </w:p>
        </w:tc>
        <w:tc>
          <w:tcPr>
            <w:tcW w:w="1169" w:type="dxa"/>
            <w:vAlign w:val="center"/>
          </w:tcPr>
          <w:p w14:paraId="60BF48F3">
            <w:pPr>
              <w:spacing w:before="72" w:line="222" w:lineRule="auto"/>
              <w:jc w:val="center"/>
              <w:rPr>
                <w:rFonts w:hint="eastAsia" w:ascii="仿宋" w:hAnsi="仿宋" w:eastAsia="仿宋" w:cs="仿宋"/>
              </w:rPr>
            </w:pPr>
            <w:r>
              <w:rPr>
                <w:rFonts w:hint="eastAsia" w:ascii="仿宋" w:hAnsi="仿宋" w:eastAsia="仿宋" w:cs="仿宋"/>
                <w:spacing w:val="-4"/>
              </w:rPr>
              <w:t>相关业绩</w:t>
            </w:r>
          </w:p>
        </w:tc>
        <w:tc>
          <w:tcPr>
            <w:tcW w:w="791" w:type="dxa"/>
            <w:vAlign w:val="center"/>
          </w:tcPr>
          <w:p w14:paraId="255E8332">
            <w:pPr>
              <w:spacing w:before="72" w:line="225" w:lineRule="auto"/>
              <w:jc w:val="center"/>
              <w:rPr>
                <w:rFonts w:hint="eastAsia" w:ascii="仿宋" w:hAnsi="仿宋" w:eastAsia="仿宋" w:cs="仿宋"/>
              </w:rPr>
            </w:pPr>
            <w:r>
              <w:rPr>
                <w:rFonts w:hint="eastAsia" w:ascii="仿宋" w:hAnsi="仿宋" w:eastAsia="仿宋" w:cs="仿宋"/>
                <w:spacing w:val="-5"/>
                <w:lang w:eastAsia="zh-CN"/>
              </w:rPr>
              <w:t>1</w:t>
            </w:r>
            <w:r>
              <w:rPr>
                <w:rFonts w:hint="eastAsia" w:ascii="仿宋" w:hAnsi="仿宋" w:eastAsia="仿宋" w:cs="仿宋"/>
                <w:spacing w:val="-5"/>
                <w:lang w:val="en-US" w:eastAsia="zh-CN"/>
              </w:rPr>
              <w:t>0</w:t>
            </w:r>
            <w:r>
              <w:rPr>
                <w:rFonts w:hint="eastAsia" w:ascii="仿宋" w:hAnsi="仿宋" w:eastAsia="仿宋" w:cs="仿宋"/>
                <w:spacing w:val="-5"/>
              </w:rPr>
              <w:t>分</w:t>
            </w:r>
          </w:p>
        </w:tc>
        <w:tc>
          <w:tcPr>
            <w:tcW w:w="6274" w:type="dxa"/>
            <w:tcBorders>
              <w:right w:val="single" w:color="auto" w:sz="4" w:space="0"/>
            </w:tcBorders>
          </w:tcPr>
          <w:p w14:paraId="35DBE4BD">
            <w:pPr>
              <w:spacing w:before="32" w:line="247" w:lineRule="auto"/>
              <w:ind w:left="117" w:right="47" w:firstLine="2"/>
              <w:jc w:val="both"/>
              <w:rPr>
                <w:rFonts w:hint="eastAsia" w:ascii="仿宋" w:hAnsi="仿宋" w:eastAsia="仿宋" w:cs="仿宋"/>
              </w:rPr>
            </w:pPr>
            <w:r>
              <w:rPr>
                <w:rFonts w:hint="eastAsia" w:ascii="仿宋" w:hAnsi="仿宋" w:eastAsia="仿宋" w:cs="仿宋"/>
                <w:spacing w:val="5"/>
                <w:lang w:eastAsia="zh-CN"/>
              </w:rPr>
              <w:t>提供2022年</w:t>
            </w:r>
            <w:r>
              <w:rPr>
                <w:rFonts w:hint="eastAsia" w:ascii="仿宋" w:hAnsi="仿宋" w:eastAsia="仿宋" w:cs="仿宋"/>
                <w:spacing w:val="5"/>
                <w:lang w:val="en-US" w:eastAsia="zh-CN"/>
              </w:rPr>
              <w:t>6</w:t>
            </w:r>
            <w:r>
              <w:rPr>
                <w:rFonts w:hint="eastAsia" w:ascii="仿宋" w:hAnsi="仿宋" w:eastAsia="仿宋" w:cs="仿宋"/>
                <w:spacing w:val="5"/>
                <w:lang w:eastAsia="zh-CN"/>
              </w:rPr>
              <w:t>月至投标截止日期</w:t>
            </w:r>
            <w:r>
              <w:rPr>
                <w:rFonts w:hint="eastAsia" w:ascii="仿宋" w:hAnsi="仿宋" w:eastAsia="仿宋" w:cs="仿宋"/>
                <w:spacing w:val="5"/>
                <w:lang w:val="en-US" w:eastAsia="zh-CN"/>
              </w:rPr>
              <w:t>前</w:t>
            </w:r>
            <w:r>
              <w:rPr>
                <w:rFonts w:hint="eastAsia" w:ascii="仿宋" w:hAnsi="仿宋" w:eastAsia="仿宋" w:cs="仿宋"/>
                <w:spacing w:val="5"/>
                <w:lang w:eastAsia="zh-CN"/>
              </w:rPr>
              <w:t>的合同</w:t>
            </w:r>
            <w:r>
              <w:rPr>
                <w:rFonts w:hint="eastAsia" w:ascii="仿宋" w:hAnsi="仿宋" w:eastAsia="仿宋" w:cs="仿宋"/>
                <w:spacing w:val="4"/>
                <w:lang w:eastAsia="zh-CN"/>
              </w:rPr>
              <w:t>或中标通知书</w:t>
            </w:r>
            <w:r>
              <w:rPr>
                <w:rFonts w:hint="eastAsia" w:ascii="仿宋" w:hAnsi="仿宋" w:eastAsia="仿宋" w:cs="仿宋"/>
                <w:spacing w:val="5"/>
                <w:lang w:eastAsia="zh-CN"/>
              </w:rPr>
              <w:t>，每提供一个类似业绩1项得</w:t>
            </w:r>
            <w:r>
              <w:rPr>
                <w:rFonts w:hint="eastAsia" w:ascii="仿宋" w:hAnsi="仿宋" w:eastAsia="仿宋" w:cs="仿宋"/>
                <w:spacing w:val="5"/>
                <w:lang w:val="en-US" w:eastAsia="zh-CN"/>
              </w:rPr>
              <w:t>1</w:t>
            </w:r>
            <w:r>
              <w:rPr>
                <w:rFonts w:hint="eastAsia" w:ascii="仿宋" w:hAnsi="仿宋" w:eastAsia="仿宋" w:cs="仿宋"/>
                <w:spacing w:val="5"/>
                <w:lang w:eastAsia="zh-CN"/>
              </w:rPr>
              <w:t>分，最多得</w:t>
            </w:r>
            <w:r>
              <w:rPr>
                <w:rFonts w:hint="eastAsia" w:ascii="仿宋" w:hAnsi="仿宋" w:eastAsia="仿宋" w:cs="仿宋"/>
                <w:spacing w:val="5"/>
                <w:lang w:val="en-US" w:eastAsia="zh-CN"/>
              </w:rPr>
              <w:t>10</w:t>
            </w:r>
            <w:r>
              <w:rPr>
                <w:rFonts w:hint="eastAsia" w:ascii="仿宋" w:hAnsi="仿宋" w:eastAsia="仿宋" w:cs="仿宋"/>
                <w:spacing w:val="5"/>
                <w:lang w:eastAsia="zh-CN"/>
              </w:rPr>
              <w:t>分。未提供不得分。提供的业绩材料均不得涂改遮挡，如有因与该项目甲方签有保密协议而确需遮挡关键信息的情况，须同时提交该项目保密协议复印件，否则不予认定加分。</w:t>
            </w:r>
            <w:r>
              <w:rPr>
                <w:rFonts w:hint="eastAsia" w:ascii="仿宋" w:hAnsi="仿宋" w:eastAsia="仿宋" w:cs="仿宋"/>
                <w:spacing w:val="7"/>
                <w:lang w:eastAsia="zh-CN"/>
              </w:rPr>
              <w:t>（证明材料：中标通知书或合同复印件，并加盖公章，不提</w:t>
            </w:r>
            <w:r>
              <w:rPr>
                <w:rFonts w:hint="eastAsia" w:ascii="仿宋" w:hAnsi="仿宋" w:eastAsia="仿宋" w:cs="仿宋"/>
                <w:spacing w:val="5"/>
                <w:lang w:eastAsia="zh-CN"/>
              </w:rPr>
              <w:t>供不得分。</w:t>
            </w:r>
            <w:r>
              <w:rPr>
                <w:rFonts w:hint="eastAsia" w:ascii="仿宋" w:hAnsi="仿宋" w:eastAsia="仿宋" w:cs="仿宋"/>
                <w:spacing w:val="5"/>
              </w:rPr>
              <w:t>）</w:t>
            </w:r>
          </w:p>
        </w:tc>
        <w:tc>
          <w:tcPr>
            <w:tcW w:w="1681" w:type="dxa"/>
            <w:vMerge w:val="restart"/>
            <w:tcBorders>
              <w:top w:val="single" w:color="auto" w:sz="4" w:space="0"/>
              <w:left w:val="single" w:color="auto" w:sz="4" w:space="0"/>
              <w:bottom w:val="nil"/>
              <w:right w:val="single" w:color="auto" w:sz="4" w:space="0"/>
            </w:tcBorders>
          </w:tcPr>
          <w:p w14:paraId="4FE2FCC1">
            <w:pPr>
              <w:pStyle w:val="26"/>
              <w:rPr>
                <w:rFonts w:hint="eastAsia" w:ascii="仿宋" w:hAnsi="仿宋" w:eastAsia="仿宋" w:cs="仿宋"/>
              </w:rPr>
            </w:pPr>
          </w:p>
          <w:p w14:paraId="520746A3">
            <w:pPr>
              <w:pStyle w:val="26"/>
              <w:rPr>
                <w:rFonts w:hint="eastAsia" w:ascii="仿宋" w:hAnsi="仿宋" w:eastAsia="仿宋" w:cs="仿宋"/>
              </w:rPr>
            </w:pPr>
          </w:p>
          <w:p w14:paraId="7C2DC2D6">
            <w:pPr>
              <w:pStyle w:val="26"/>
              <w:rPr>
                <w:rFonts w:hint="eastAsia" w:ascii="仿宋" w:hAnsi="仿宋" w:eastAsia="仿宋" w:cs="仿宋"/>
              </w:rPr>
            </w:pPr>
          </w:p>
          <w:p w14:paraId="029893F7">
            <w:pPr>
              <w:pStyle w:val="26"/>
              <w:rPr>
                <w:rFonts w:hint="eastAsia" w:ascii="仿宋" w:hAnsi="仿宋" w:eastAsia="仿宋" w:cs="仿宋"/>
              </w:rPr>
            </w:pPr>
          </w:p>
          <w:p w14:paraId="327126E6">
            <w:pPr>
              <w:pStyle w:val="26"/>
              <w:rPr>
                <w:rFonts w:hint="eastAsia" w:ascii="仿宋" w:hAnsi="仿宋" w:eastAsia="仿宋" w:cs="仿宋"/>
              </w:rPr>
            </w:pPr>
          </w:p>
          <w:p w14:paraId="39EE19ED">
            <w:pPr>
              <w:pStyle w:val="26"/>
              <w:rPr>
                <w:rFonts w:hint="eastAsia" w:ascii="仿宋" w:hAnsi="仿宋" w:eastAsia="仿宋" w:cs="仿宋"/>
              </w:rPr>
            </w:pPr>
          </w:p>
          <w:p w14:paraId="7E6577CE">
            <w:pPr>
              <w:pStyle w:val="26"/>
              <w:rPr>
                <w:rFonts w:hint="eastAsia" w:ascii="仿宋" w:hAnsi="仿宋" w:eastAsia="仿宋" w:cs="仿宋"/>
              </w:rPr>
            </w:pPr>
          </w:p>
          <w:p w14:paraId="15B20A75">
            <w:pPr>
              <w:pStyle w:val="26"/>
              <w:spacing w:line="241" w:lineRule="auto"/>
              <w:rPr>
                <w:rFonts w:hint="eastAsia" w:ascii="仿宋" w:hAnsi="仿宋" w:eastAsia="仿宋" w:cs="仿宋"/>
              </w:rPr>
            </w:pPr>
          </w:p>
          <w:p w14:paraId="6A47DE47">
            <w:pPr>
              <w:pStyle w:val="26"/>
              <w:spacing w:line="241" w:lineRule="auto"/>
              <w:rPr>
                <w:rFonts w:hint="eastAsia" w:ascii="仿宋" w:hAnsi="仿宋" w:eastAsia="仿宋" w:cs="仿宋"/>
              </w:rPr>
            </w:pPr>
          </w:p>
          <w:p w14:paraId="62273756">
            <w:pPr>
              <w:pStyle w:val="26"/>
              <w:spacing w:line="241" w:lineRule="auto"/>
              <w:rPr>
                <w:rFonts w:hint="eastAsia" w:ascii="仿宋" w:hAnsi="仿宋" w:eastAsia="仿宋" w:cs="仿宋"/>
              </w:rPr>
            </w:pPr>
          </w:p>
          <w:p w14:paraId="1582CD83">
            <w:pPr>
              <w:pStyle w:val="26"/>
              <w:spacing w:line="241" w:lineRule="auto"/>
              <w:rPr>
                <w:rFonts w:hint="eastAsia" w:ascii="仿宋" w:hAnsi="仿宋" w:eastAsia="仿宋" w:cs="仿宋"/>
              </w:rPr>
            </w:pPr>
          </w:p>
          <w:p w14:paraId="5612EA50">
            <w:pPr>
              <w:pStyle w:val="26"/>
              <w:spacing w:line="241" w:lineRule="auto"/>
              <w:rPr>
                <w:rFonts w:hint="eastAsia" w:ascii="仿宋" w:hAnsi="仿宋" w:eastAsia="仿宋" w:cs="仿宋"/>
              </w:rPr>
            </w:pPr>
          </w:p>
          <w:p w14:paraId="2EB3E318">
            <w:pPr>
              <w:pStyle w:val="26"/>
              <w:spacing w:line="241" w:lineRule="auto"/>
              <w:rPr>
                <w:rFonts w:hint="eastAsia" w:ascii="仿宋" w:hAnsi="仿宋" w:eastAsia="仿宋" w:cs="仿宋"/>
              </w:rPr>
            </w:pPr>
          </w:p>
          <w:p w14:paraId="461BD600">
            <w:pPr>
              <w:pStyle w:val="26"/>
              <w:spacing w:line="241" w:lineRule="auto"/>
              <w:rPr>
                <w:rFonts w:hint="eastAsia" w:ascii="仿宋" w:hAnsi="仿宋" w:eastAsia="仿宋" w:cs="仿宋"/>
              </w:rPr>
            </w:pPr>
          </w:p>
          <w:p w14:paraId="34EDA660">
            <w:pPr>
              <w:pStyle w:val="26"/>
              <w:spacing w:line="241" w:lineRule="auto"/>
              <w:rPr>
                <w:rFonts w:hint="eastAsia" w:ascii="仿宋" w:hAnsi="仿宋" w:eastAsia="仿宋" w:cs="仿宋"/>
              </w:rPr>
            </w:pPr>
          </w:p>
          <w:p w14:paraId="1C148BB1">
            <w:pPr>
              <w:pStyle w:val="26"/>
              <w:spacing w:line="241" w:lineRule="auto"/>
              <w:rPr>
                <w:rFonts w:hint="eastAsia" w:ascii="仿宋" w:hAnsi="仿宋" w:eastAsia="仿宋" w:cs="仿宋"/>
              </w:rPr>
            </w:pPr>
          </w:p>
          <w:p w14:paraId="5B3FBE78">
            <w:pPr>
              <w:pStyle w:val="26"/>
              <w:spacing w:line="241" w:lineRule="auto"/>
              <w:rPr>
                <w:rFonts w:hint="eastAsia" w:ascii="仿宋" w:hAnsi="仿宋" w:eastAsia="仿宋" w:cs="仿宋"/>
              </w:rPr>
            </w:pPr>
          </w:p>
          <w:p w14:paraId="377AF223">
            <w:pPr>
              <w:pStyle w:val="26"/>
              <w:spacing w:line="241" w:lineRule="auto"/>
              <w:rPr>
                <w:rFonts w:hint="eastAsia" w:ascii="仿宋" w:hAnsi="仿宋" w:eastAsia="仿宋" w:cs="仿宋"/>
              </w:rPr>
            </w:pPr>
          </w:p>
          <w:p w14:paraId="02A7FBD0">
            <w:pPr>
              <w:pStyle w:val="26"/>
              <w:spacing w:line="241" w:lineRule="auto"/>
              <w:rPr>
                <w:rFonts w:hint="eastAsia" w:ascii="仿宋" w:hAnsi="仿宋" w:eastAsia="仿宋" w:cs="仿宋"/>
              </w:rPr>
            </w:pPr>
          </w:p>
          <w:p w14:paraId="01741EE7">
            <w:pPr>
              <w:spacing w:before="71" w:line="229" w:lineRule="auto"/>
              <w:ind w:right="209"/>
              <w:rPr>
                <w:rFonts w:hint="eastAsia" w:ascii="仿宋" w:hAnsi="仿宋" w:eastAsia="仿宋" w:cs="仿宋"/>
              </w:rPr>
            </w:pPr>
          </w:p>
        </w:tc>
      </w:tr>
      <w:tr w14:paraId="38C0A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651" w:type="dxa"/>
            <w:vAlign w:val="center"/>
          </w:tcPr>
          <w:p w14:paraId="3FAA1D1F">
            <w:pPr>
              <w:spacing w:before="281" w:line="181" w:lineRule="auto"/>
              <w:jc w:val="center"/>
              <w:rPr>
                <w:rFonts w:hint="eastAsia" w:ascii="仿宋" w:hAnsi="仿宋" w:eastAsia="仿宋" w:cs="仿宋"/>
              </w:rPr>
            </w:pPr>
            <w:r>
              <w:rPr>
                <w:rFonts w:hint="eastAsia" w:ascii="仿宋" w:hAnsi="仿宋" w:eastAsia="仿宋" w:cs="仿宋"/>
              </w:rPr>
              <w:t>2</w:t>
            </w:r>
          </w:p>
        </w:tc>
        <w:tc>
          <w:tcPr>
            <w:tcW w:w="1169" w:type="dxa"/>
            <w:vAlign w:val="center"/>
          </w:tcPr>
          <w:p w14:paraId="7C2C0E3E">
            <w:pPr>
              <w:spacing w:before="65" w:line="244" w:lineRule="auto"/>
              <w:ind w:right="163"/>
              <w:jc w:val="center"/>
              <w:rPr>
                <w:rFonts w:hint="eastAsia" w:ascii="仿宋" w:hAnsi="仿宋" w:eastAsia="仿宋" w:cs="仿宋"/>
              </w:rPr>
            </w:pPr>
            <w:r>
              <w:rPr>
                <w:rFonts w:hint="eastAsia" w:ascii="仿宋" w:hAnsi="仿宋" w:eastAsia="仿宋" w:cs="仿宋"/>
                <w:lang w:eastAsia="zh-CN"/>
              </w:rPr>
              <w:t>项目人员配备</w:t>
            </w:r>
          </w:p>
        </w:tc>
        <w:tc>
          <w:tcPr>
            <w:tcW w:w="791" w:type="dxa"/>
            <w:vAlign w:val="center"/>
          </w:tcPr>
          <w:p w14:paraId="412B5483">
            <w:pPr>
              <w:spacing w:before="72" w:line="225" w:lineRule="auto"/>
              <w:jc w:val="center"/>
              <w:rPr>
                <w:rFonts w:hint="eastAsia" w:ascii="仿宋" w:hAnsi="仿宋" w:eastAsia="仿宋" w:cs="仿宋"/>
                <w:highlight w:val="none"/>
              </w:rPr>
            </w:pPr>
            <w:r>
              <w:rPr>
                <w:rFonts w:hint="eastAsia" w:ascii="仿宋" w:hAnsi="仿宋" w:eastAsia="仿宋" w:cs="仿宋"/>
                <w:spacing w:val="-5"/>
                <w:highlight w:val="none"/>
                <w:lang w:eastAsia="zh-CN"/>
              </w:rPr>
              <w:t>21</w:t>
            </w:r>
            <w:r>
              <w:rPr>
                <w:rFonts w:hint="eastAsia" w:ascii="仿宋" w:hAnsi="仿宋" w:eastAsia="仿宋" w:cs="仿宋"/>
                <w:spacing w:val="-5"/>
                <w:highlight w:val="none"/>
              </w:rPr>
              <w:t>分</w:t>
            </w:r>
          </w:p>
        </w:tc>
        <w:tc>
          <w:tcPr>
            <w:tcW w:w="6274" w:type="dxa"/>
            <w:tcBorders>
              <w:right w:val="single" w:color="auto" w:sz="4" w:space="0"/>
            </w:tcBorders>
          </w:tcPr>
          <w:p w14:paraId="36560653">
            <w:pPr>
              <w:spacing w:before="13" w:line="234" w:lineRule="auto"/>
              <w:ind w:left="119" w:right="99" w:firstLine="5"/>
              <w:rPr>
                <w:rFonts w:hint="eastAsia" w:ascii="仿宋" w:hAnsi="仿宋" w:eastAsia="仿宋" w:cs="仿宋"/>
                <w:highlight w:val="none"/>
                <w:lang w:eastAsia="zh-CN"/>
              </w:rPr>
            </w:pPr>
            <w:r>
              <w:rPr>
                <w:rFonts w:hint="eastAsia" w:ascii="仿宋" w:hAnsi="仿宋" w:eastAsia="仿宋" w:cs="仿宋"/>
                <w:highlight w:val="none"/>
                <w:lang w:eastAsia="zh-CN"/>
              </w:rPr>
              <w:t>拟投入的项目负责人</w:t>
            </w:r>
          </w:p>
          <w:p w14:paraId="1D3D64BD">
            <w:pPr>
              <w:spacing w:before="13" w:line="234" w:lineRule="auto"/>
              <w:ind w:left="119" w:right="99" w:firstLine="5"/>
              <w:rPr>
                <w:rFonts w:hint="eastAsia" w:ascii="仿宋" w:hAnsi="仿宋" w:eastAsia="仿宋" w:cs="仿宋"/>
                <w:highlight w:val="none"/>
                <w:lang w:eastAsia="zh-CN"/>
              </w:rPr>
            </w:pPr>
            <w:r>
              <w:rPr>
                <w:rFonts w:hint="eastAsia" w:ascii="仿宋" w:hAnsi="仿宋" w:eastAsia="仿宋" w:cs="仿宋"/>
                <w:highlight w:val="none"/>
                <w:lang w:eastAsia="zh-CN"/>
              </w:rPr>
              <w:t>1、拟投入的项目负责人具有一级注册建筑师证书的，得</w:t>
            </w:r>
            <w:r>
              <w:rPr>
                <w:rFonts w:hint="eastAsia" w:ascii="仿宋" w:hAnsi="仿宋" w:eastAsia="仿宋" w:cs="仿宋"/>
                <w:highlight w:val="none"/>
                <w:lang w:val="en-US" w:eastAsia="zh-CN"/>
              </w:rPr>
              <w:t>6</w:t>
            </w:r>
            <w:r>
              <w:rPr>
                <w:rFonts w:hint="eastAsia" w:ascii="仿宋" w:hAnsi="仿宋" w:eastAsia="仿宋" w:cs="仿宋"/>
                <w:highlight w:val="none"/>
                <w:lang w:eastAsia="zh-CN"/>
              </w:rPr>
              <w:t>分；</w:t>
            </w:r>
          </w:p>
          <w:p w14:paraId="574E5E2E">
            <w:pPr>
              <w:spacing w:before="13" w:line="234" w:lineRule="auto"/>
              <w:ind w:left="119" w:right="99" w:firstLine="5"/>
              <w:rPr>
                <w:rFonts w:hint="eastAsia" w:ascii="仿宋" w:hAnsi="仿宋" w:eastAsia="仿宋" w:cs="仿宋"/>
                <w:highlight w:val="none"/>
                <w:lang w:eastAsia="zh-CN"/>
              </w:rPr>
            </w:pPr>
            <w:r>
              <w:rPr>
                <w:rFonts w:hint="eastAsia" w:ascii="仿宋" w:hAnsi="仿宋" w:eastAsia="仿宋" w:cs="仿宋"/>
                <w:highlight w:val="none"/>
                <w:lang w:eastAsia="zh-CN"/>
              </w:rPr>
              <w:t>注：提供相关证书复印件等证明材料。未提供及提供材料不全的本项不得分。</w:t>
            </w:r>
          </w:p>
          <w:p w14:paraId="747FFB66">
            <w:pPr>
              <w:spacing w:before="13" w:line="234" w:lineRule="auto"/>
              <w:ind w:left="119" w:right="99" w:firstLine="5"/>
              <w:rPr>
                <w:rFonts w:hint="eastAsia" w:ascii="仿宋" w:hAnsi="仿宋" w:eastAsia="仿宋" w:cs="仿宋"/>
                <w:highlight w:val="none"/>
                <w:lang w:eastAsia="zh-CN"/>
              </w:rPr>
            </w:pPr>
            <w:r>
              <w:rPr>
                <w:rFonts w:hint="eastAsia" w:ascii="仿宋" w:hAnsi="仿宋" w:eastAsia="仿宋" w:cs="仿宋"/>
                <w:highlight w:val="none"/>
                <w:lang w:eastAsia="zh-CN"/>
              </w:rPr>
              <w:t>拟投入的项目组成人员</w:t>
            </w:r>
          </w:p>
          <w:p w14:paraId="6CDC7F73">
            <w:pPr>
              <w:spacing w:before="13" w:line="234" w:lineRule="auto"/>
              <w:ind w:left="119" w:right="99" w:firstLine="5"/>
              <w:rPr>
                <w:rFonts w:hint="eastAsia" w:ascii="仿宋" w:hAnsi="仿宋" w:eastAsia="仿宋" w:cs="仿宋"/>
                <w:highlight w:val="none"/>
                <w:lang w:eastAsia="zh-CN"/>
              </w:rPr>
            </w:pPr>
            <w:r>
              <w:rPr>
                <w:rFonts w:hint="eastAsia" w:ascii="仿宋" w:hAnsi="仿宋" w:eastAsia="仿宋" w:cs="仿宋"/>
                <w:highlight w:val="none"/>
                <w:lang w:eastAsia="zh-CN"/>
              </w:rPr>
              <w:t>1、拟投入的项目组成人员中（除项目负责人外）：</w:t>
            </w:r>
          </w:p>
          <w:p w14:paraId="6212414E">
            <w:pPr>
              <w:spacing w:before="13" w:line="234" w:lineRule="auto"/>
              <w:ind w:left="119" w:right="99" w:firstLine="5"/>
              <w:rPr>
                <w:rFonts w:hint="eastAsia" w:ascii="仿宋" w:hAnsi="仿宋" w:eastAsia="仿宋" w:cs="仿宋"/>
                <w:highlight w:val="none"/>
                <w:lang w:eastAsia="zh-CN"/>
              </w:rPr>
            </w:pPr>
            <w:r>
              <w:rPr>
                <w:rFonts w:hint="eastAsia" w:ascii="仿宋" w:hAnsi="仿宋" w:eastAsia="仿宋" w:cs="仿宋"/>
                <w:highlight w:val="none"/>
                <w:lang w:eastAsia="zh-CN"/>
              </w:rPr>
              <w:t>建筑专业负责人：具有高级及以上职称证书（建筑</w:t>
            </w:r>
            <w:r>
              <w:rPr>
                <w:rFonts w:hint="eastAsia" w:ascii="仿宋" w:hAnsi="仿宋" w:eastAsia="仿宋" w:cs="仿宋"/>
                <w:highlight w:val="none"/>
                <w:lang w:val="en-US" w:eastAsia="zh-CN"/>
              </w:rPr>
              <w:t>工程</w:t>
            </w:r>
            <w:r>
              <w:rPr>
                <w:rFonts w:hint="eastAsia" w:ascii="仿宋" w:hAnsi="仿宋" w:eastAsia="仿宋" w:cs="仿宋"/>
                <w:highlight w:val="none"/>
                <w:lang w:eastAsia="zh-CN"/>
              </w:rPr>
              <w:t>专业）的，得3分，中级得2分；</w:t>
            </w:r>
          </w:p>
          <w:p w14:paraId="71604824">
            <w:pPr>
              <w:spacing w:before="13" w:line="234" w:lineRule="auto"/>
              <w:ind w:left="119" w:right="99" w:firstLine="5"/>
              <w:rPr>
                <w:rFonts w:hint="eastAsia" w:ascii="仿宋" w:hAnsi="仿宋" w:eastAsia="仿宋" w:cs="仿宋"/>
                <w:highlight w:val="none"/>
                <w:lang w:eastAsia="zh-CN"/>
              </w:rPr>
            </w:pPr>
            <w:r>
              <w:rPr>
                <w:rFonts w:hint="eastAsia" w:ascii="仿宋" w:hAnsi="仿宋" w:eastAsia="仿宋" w:cs="仿宋"/>
                <w:highlight w:val="none"/>
                <w:lang w:eastAsia="zh-CN"/>
              </w:rPr>
              <w:t>机电专业负责人：具有高级及以上职称证书（电气工程</w:t>
            </w:r>
            <w:r>
              <w:rPr>
                <w:rFonts w:hint="eastAsia" w:ascii="仿宋" w:hAnsi="仿宋" w:eastAsia="仿宋" w:cs="仿宋"/>
                <w:highlight w:val="none"/>
                <w:lang w:val="en-US" w:eastAsia="zh-CN"/>
              </w:rPr>
              <w:t>专业</w:t>
            </w:r>
            <w:r>
              <w:rPr>
                <w:rFonts w:hint="eastAsia" w:ascii="仿宋" w:hAnsi="仿宋" w:eastAsia="仿宋" w:cs="仿宋"/>
                <w:highlight w:val="none"/>
                <w:lang w:eastAsia="zh-CN"/>
              </w:rPr>
              <w:t>）的，得3分，中级得2分；</w:t>
            </w:r>
          </w:p>
          <w:p w14:paraId="15BC821E">
            <w:pPr>
              <w:spacing w:before="13" w:line="234" w:lineRule="auto"/>
              <w:ind w:left="119" w:right="99" w:firstLine="5"/>
              <w:rPr>
                <w:rFonts w:hint="eastAsia" w:ascii="仿宋" w:hAnsi="仿宋" w:eastAsia="仿宋" w:cs="仿宋"/>
                <w:highlight w:val="none"/>
                <w:lang w:eastAsia="zh-CN"/>
              </w:rPr>
            </w:pPr>
            <w:r>
              <w:rPr>
                <w:rFonts w:hint="eastAsia" w:ascii="仿宋" w:hAnsi="仿宋" w:eastAsia="仿宋" w:cs="仿宋"/>
                <w:highlight w:val="none"/>
                <w:lang w:eastAsia="zh-CN"/>
              </w:rPr>
              <w:t>暖通专业负责人：具有高级及以上职称证书（暖通空调专业）的，得3分，中级得2分；</w:t>
            </w:r>
          </w:p>
          <w:p w14:paraId="7BD8883F">
            <w:pPr>
              <w:spacing w:before="13" w:line="234" w:lineRule="auto"/>
              <w:ind w:left="119" w:right="99" w:firstLine="5"/>
              <w:rPr>
                <w:rFonts w:hint="eastAsia" w:ascii="仿宋" w:hAnsi="仿宋" w:eastAsia="仿宋" w:cs="仿宋"/>
                <w:highlight w:val="none"/>
                <w:lang w:eastAsia="zh-CN"/>
              </w:rPr>
            </w:pPr>
            <w:r>
              <w:rPr>
                <w:rFonts w:hint="eastAsia" w:ascii="仿宋" w:hAnsi="仿宋" w:eastAsia="仿宋" w:cs="仿宋"/>
                <w:highlight w:val="none"/>
                <w:lang w:eastAsia="zh-CN"/>
              </w:rPr>
              <w:t>给排水专业负责人：具有高级及以上职称证书（给排水专业）的，得3分，中级得2分；</w:t>
            </w:r>
          </w:p>
          <w:p w14:paraId="54B663B9">
            <w:pPr>
              <w:spacing w:before="13" w:line="234" w:lineRule="auto"/>
              <w:ind w:left="119" w:right="99" w:firstLine="5"/>
              <w:rPr>
                <w:rFonts w:hint="eastAsia" w:ascii="仿宋" w:hAnsi="仿宋" w:eastAsia="仿宋" w:cs="仿宋"/>
                <w:highlight w:val="none"/>
                <w:lang w:eastAsia="zh-CN"/>
              </w:rPr>
            </w:pPr>
            <w:r>
              <w:rPr>
                <w:rFonts w:hint="eastAsia" w:ascii="仿宋" w:hAnsi="仿宋" w:eastAsia="仿宋" w:cs="仿宋"/>
                <w:highlight w:val="none"/>
                <w:lang w:eastAsia="zh-CN"/>
              </w:rPr>
              <w:t>结构专业负责人：具有高级及以上职称证书（结构工程</w:t>
            </w:r>
            <w:r>
              <w:rPr>
                <w:rFonts w:hint="eastAsia" w:ascii="仿宋" w:hAnsi="仿宋" w:eastAsia="仿宋" w:cs="仿宋"/>
                <w:highlight w:val="none"/>
                <w:lang w:val="en-US" w:eastAsia="zh-CN"/>
              </w:rPr>
              <w:t>专业</w:t>
            </w:r>
            <w:r>
              <w:rPr>
                <w:rFonts w:hint="eastAsia" w:ascii="仿宋" w:hAnsi="仿宋" w:eastAsia="仿宋" w:cs="仿宋"/>
                <w:highlight w:val="none"/>
                <w:lang w:eastAsia="zh-CN"/>
              </w:rPr>
              <w:t>）的，得3分，中级得2分；</w:t>
            </w:r>
          </w:p>
          <w:p w14:paraId="741CA4A5">
            <w:pPr>
              <w:spacing w:before="13" w:line="234" w:lineRule="auto"/>
              <w:ind w:left="119" w:right="99" w:firstLine="5"/>
              <w:rPr>
                <w:rFonts w:hint="eastAsia" w:ascii="仿宋" w:hAnsi="仿宋" w:eastAsia="仿宋" w:cs="仿宋"/>
                <w:highlight w:val="none"/>
                <w:lang w:eastAsia="zh-CN"/>
              </w:rPr>
            </w:pPr>
            <w:r>
              <w:rPr>
                <w:rFonts w:hint="eastAsia" w:ascii="仿宋" w:hAnsi="仿宋" w:eastAsia="仿宋" w:cs="仿宋"/>
                <w:highlight w:val="none"/>
                <w:lang w:eastAsia="zh-CN"/>
              </w:rPr>
              <w:t>注：需提供相关证书复印件等证明材料，同一名人员具有多项职称专业的不重复计分，仅得一项专业职称得分，每人按照提供的职称证书最高等级计分。同时提供</w:t>
            </w:r>
            <w:r>
              <w:rPr>
                <w:rFonts w:hint="eastAsia" w:ascii="仿宋" w:hAnsi="仿宋" w:eastAsia="仿宋" w:cs="仿宋"/>
                <w:highlight w:val="none"/>
                <w:lang w:val="en-US" w:eastAsia="zh-CN"/>
              </w:rPr>
              <w:t>具有10年相关工作经验的承诺书（格式自拟）</w:t>
            </w:r>
            <w:r>
              <w:rPr>
                <w:rFonts w:hint="eastAsia" w:ascii="仿宋" w:hAnsi="仿宋" w:eastAsia="仿宋" w:cs="仿宋"/>
                <w:highlight w:val="none"/>
                <w:lang w:eastAsia="zh-CN"/>
              </w:rPr>
              <w:t>。未提供及提供材料不全的本项不得分。</w:t>
            </w:r>
          </w:p>
        </w:tc>
        <w:tc>
          <w:tcPr>
            <w:tcW w:w="1681" w:type="dxa"/>
            <w:vMerge w:val="continue"/>
            <w:tcBorders>
              <w:top w:val="nil"/>
              <w:left w:val="single" w:color="auto" w:sz="4" w:space="0"/>
              <w:bottom w:val="nil"/>
              <w:right w:val="single" w:color="auto" w:sz="4" w:space="0"/>
            </w:tcBorders>
          </w:tcPr>
          <w:p w14:paraId="09E53220">
            <w:pPr>
              <w:pStyle w:val="26"/>
              <w:rPr>
                <w:rFonts w:hint="eastAsia" w:ascii="仿宋" w:hAnsi="仿宋" w:eastAsia="仿宋" w:cs="仿宋"/>
                <w:lang w:eastAsia="zh-CN"/>
              </w:rPr>
            </w:pPr>
          </w:p>
        </w:tc>
      </w:tr>
      <w:tr w14:paraId="08FD6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8" w:hRule="atLeast"/>
        </w:trPr>
        <w:tc>
          <w:tcPr>
            <w:tcW w:w="651" w:type="dxa"/>
            <w:vAlign w:val="center"/>
          </w:tcPr>
          <w:p w14:paraId="514F65B0">
            <w:pPr>
              <w:spacing w:before="71" w:line="181" w:lineRule="auto"/>
              <w:jc w:val="center"/>
              <w:rPr>
                <w:rFonts w:hint="eastAsia" w:ascii="仿宋" w:hAnsi="仿宋" w:eastAsia="仿宋" w:cs="仿宋"/>
              </w:rPr>
            </w:pPr>
            <w:r>
              <w:rPr>
                <w:rFonts w:hint="eastAsia" w:ascii="仿宋" w:hAnsi="仿宋" w:eastAsia="仿宋" w:cs="仿宋"/>
              </w:rPr>
              <w:t>3</w:t>
            </w:r>
          </w:p>
        </w:tc>
        <w:tc>
          <w:tcPr>
            <w:tcW w:w="1169" w:type="dxa"/>
            <w:vAlign w:val="center"/>
          </w:tcPr>
          <w:p w14:paraId="6DFCE860">
            <w:pPr>
              <w:spacing w:before="23" w:line="233" w:lineRule="auto"/>
              <w:jc w:val="center"/>
              <w:rPr>
                <w:rFonts w:hint="eastAsia" w:ascii="仿宋" w:hAnsi="仿宋" w:eastAsia="仿宋" w:cs="仿宋"/>
              </w:rPr>
            </w:pPr>
            <w:r>
              <w:rPr>
                <w:rFonts w:hint="eastAsia" w:ascii="仿宋" w:hAnsi="仿宋" w:eastAsia="仿宋" w:cs="仿宋"/>
                <w:lang w:eastAsia="zh-CN"/>
              </w:rPr>
              <w:t>设计方案构思</w:t>
            </w:r>
          </w:p>
        </w:tc>
        <w:tc>
          <w:tcPr>
            <w:tcW w:w="791" w:type="dxa"/>
            <w:vAlign w:val="center"/>
          </w:tcPr>
          <w:p w14:paraId="1A6BAA1B">
            <w:pPr>
              <w:spacing w:before="65" w:line="232" w:lineRule="auto"/>
              <w:jc w:val="center"/>
              <w:rPr>
                <w:rFonts w:hint="eastAsia" w:ascii="仿宋" w:hAnsi="仿宋" w:eastAsia="仿宋" w:cs="仿宋"/>
              </w:rPr>
            </w:pPr>
            <w:r>
              <w:rPr>
                <w:rFonts w:hint="eastAsia" w:ascii="仿宋" w:hAnsi="仿宋" w:eastAsia="仿宋" w:cs="仿宋"/>
                <w:spacing w:val="-6"/>
              </w:rPr>
              <w:t>1</w:t>
            </w:r>
            <w:r>
              <w:rPr>
                <w:rFonts w:hint="eastAsia" w:ascii="仿宋" w:hAnsi="仿宋" w:eastAsia="仿宋" w:cs="仿宋"/>
                <w:spacing w:val="-6"/>
                <w:lang w:eastAsia="zh-CN"/>
              </w:rPr>
              <w:t>0</w:t>
            </w:r>
            <w:r>
              <w:rPr>
                <w:rFonts w:hint="eastAsia" w:ascii="仿宋" w:hAnsi="仿宋" w:eastAsia="仿宋" w:cs="仿宋"/>
                <w:spacing w:val="-6"/>
              </w:rPr>
              <w:t>分</w:t>
            </w:r>
          </w:p>
        </w:tc>
        <w:tc>
          <w:tcPr>
            <w:tcW w:w="6274" w:type="dxa"/>
            <w:tcBorders>
              <w:right w:val="single" w:color="auto" w:sz="4" w:space="0"/>
            </w:tcBorders>
          </w:tcPr>
          <w:p w14:paraId="2F6991C5">
            <w:pPr>
              <w:spacing w:before="13" w:line="233" w:lineRule="auto"/>
              <w:ind w:left="119" w:right="99" w:firstLine="5"/>
              <w:rPr>
                <w:rFonts w:hint="eastAsia" w:ascii="仿宋" w:hAnsi="仿宋" w:eastAsia="仿宋" w:cs="仿宋"/>
                <w:lang w:eastAsia="zh-CN"/>
              </w:rPr>
            </w:pPr>
            <w:r>
              <w:rPr>
                <w:rFonts w:hint="eastAsia" w:ascii="仿宋" w:hAnsi="仿宋" w:eastAsia="仿宋" w:cs="仿宋"/>
                <w:lang w:eastAsia="zh-CN"/>
              </w:rPr>
              <w:t>针对本项目采购要求，并结合项目相关概况进行概述构思，对</w:t>
            </w:r>
            <w:r>
              <w:rPr>
                <w:rFonts w:hint="eastAsia" w:ascii="仿宋" w:hAnsi="仿宋" w:eastAsia="仿宋" w:cs="仿宋"/>
                <w:lang w:val="en-US" w:eastAsia="zh-CN"/>
              </w:rPr>
              <w:t>1.</w:t>
            </w:r>
            <w:r>
              <w:rPr>
                <w:rFonts w:hint="eastAsia" w:ascii="仿宋" w:hAnsi="仿宋" w:eastAsia="仿宋" w:cs="仿宋"/>
                <w:lang w:eastAsia="zh-CN"/>
              </w:rPr>
              <w:t>项目总体构思、</w:t>
            </w:r>
            <w:r>
              <w:rPr>
                <w:rFonts w:hint="eastAsia" w:ascii="仿宋" w:hAnsi="仿宋" w:eastAsia="仿宋" w:cs="仿宋"/>
                <w:lang w:val="en-US" w:eastAsia="zh-CN"/>
              </w:rPr>
              <w:t>2.</w:t>
            </w:r>
            <w:r>
              <w:rPr>
                <w:rFonts w:hint="eastAsia" w:ascii="仿宋" w:hAnsi="仿宋" w:eastAsia="仿宋" w:cs="仿宋"/>
                <w:lang w:eastAsia="zh-CN"/>
              </w:rPr>
              <w:t>设计工作依据、</w:t>
            </w:r>
            <w:r>
              <w:rPr>
                <w:rFonts w:hint="eastAsia" w:ascii="仿宋" w:hAnsi="仿宋" w:eastAsia="仿宋" w:cs="仿宋"/>
                <w:lang w:val="en-US" w:eastAsia="zh-CN"/>
              </w:rPr>
              <w:t>3.</w:t>
            </w:r>
            <w:r>
              <w:rPr>
                <w:rFonts w:hint="eastAsia" w:ascii="仿宋" w:hAnsi="仿宋" w:eastAsia="仿宋" w:cs="仿宋"/>
                <w:lang w:eastAsia="zh-CN"/>
              </w:rPr>
              <w:t>设计目标、</w:t>
            </w:r>
            <w:r>
              <w:rPr>
                <w:rFonts w:hint="eastAsia" w:ascii="仿宋" w:hAnsi="仿宋" w:eastAsia="仿宋" w:cs="仿宋"/>
                <w:lang w:val="en-US" w:eastAsia="zh-CN"/>
              </w:rPr>
              <w:t>4.</w:t>
            </w:r>
            <w:r>
              <w:rPr>
                <w:rFonts w:hint="eastAsia" w:ascii="仿宋" w:hAnsi="仿宋" w:eastAsia="仿宋" w:cs="仿宋"/>
                <w:lang w:eastAsia="zh-CN"/>
              </w:rPr>
              <w:t>设计构思、</w:t>
            </w:r>
            <w:r>
              <w:rPr>
                <w:rFonts w:hint="eastAsia" w:ascii="仿宋" w:hAnsi="仿宋" w:eastAsia="仿宋" w:cs="仿宋"/>
                <w:lang w:val="en-US" w:eastAsia="zh-CN"/>
              </w:rPr>
              <w:t>5.</w:t>
            </w:r>
            <w:r>
              <w:rPr>
                <w:rFonts w:hint="eastAsia" w:ascii="仿宋" w:hAnsi="仿宋" w:eastAsia="仿宋" w:cs="仿宋"/>
                <w:lang w:eastAsia="zh-CN"/>
              </w:rPr>
              <w:t>设计主题、设计创意。根据工程设计方案构思的内容、贴合度、合理性等进行评价：</w:t>
            </w:r>
          </w:p>
          <w:p w14:paraId="000A02BE">
            <w:pPr>
              <w:pStyle w:val="28"/>
              <w:numPr>
                <w:ilvl w:val="0"/>
                <w:numId w:val="4"/>
              </w:numPr>
              <w:spacing w:before="13" w:line="233" w:lineRule="auto"/>
              <w:ind w:right="99" w:firstLineChars="0"/>
              <w:rPr>
                <w:rFonts w:hint="eastAsia" w:ascii="仿宋" w:hAnsi="仿宋" w:eastAsia="仿宋" w:cs="仿宋"/>
                <w:lang w:eastAsia="zh-CN"/>
              </w:rPr>
            </w:pPr>
            <w:r>
              <w:rPr>
                <w:rFonts w:hint="eastAsia" w:ascii="仿宋" w:hAnsi="仿宋" w:eastAsia="仿宋" w:cs="仿宋"/>
                <w:lang w:eastAsia="zh-CN"/>
              </w:rPr>
              <w:t>包含上述所有内容，主题明确、逻辑清晰，完整详实，适应本项目实际需求，外观设计创意新颖、项目总体构思和理解与采购需求不存在偏差的，每项得2分，满分10分；</w:t>
            </w:r>
          </w:p>
          <w:p w14:paraId="1B17F424">
            <w:pPr>
              <w:spacing w:before="13" w:line="233" w:lineRule="auto"/>
              <w:ind w:left="119" w:right="99" w:firstLine="5"/>
              <w:rPr>
                <w:rFonts w:hint="eastAsia" w:ascii="仿宋" w:hAnsi="仿宋" w:eastAsia="仿宋" w:cs="仿宋"/>
                <w:lang w:eastAsia="zh-CN"/>
              </w:rPr>
            </w:pPr>
            <w:r>
              <w:rPr>
                <w:rFonts w:hint="eastAsia" w:ascii="仿宋" w:hAnsi="仿宋" w:eastAsia="仿宋" w:cs="仿宋"/>
                <w:lang w:eastAsia="zh-CN"/>
              </w:rPr>
              <w:t>②每缺少上述任何一项内容扣2分；</w:t>
            </w:r>
          </w:p>
          <w:p w14:paraId="00FDB6A4">
            <w:pPr>
              <w:spacing w:before="13" w:line="233" w:lineRule="auto"/>
              <w:ind w:left="119" w:right="99" w:firstLine="5"/>
              <w:rPr>
                <w:rFonts w:hint="eastAsia" w:ascii="仿宋" w:hAnsi="仿宋" w:eastAsia="仿宋" w:cs="仿宋"/>
                <w:lang w:eastAsia="zh-CN"/>
              </w:rPr>
            </w:pPr>
            <w:r>
              <w:rPr>
                <w:rFonts w:hint="eastAsia" w:ascii="仿宋" w:hAnsi="仿宋" w:eastAsia="仿宋" w:cs="仿宋"/>
                <w:lang w:eastAsia="zh-CN"/>
              </w:rPr>
              <w:t>③针对上述任意一项内容描述不清或叙述不完整或不符合项目实际需求不能满足工作任务的或具有不科学、不合理、不完善之处的，每项得1分；</w:t>
            </w:r>
          </w:p>
          <w:p w14:paraId="20545D1D">
            <w:pPr>
              <w:spacing w:before="13" w:line="233" w:lineRule="auto"/>
              <w:ind w:left="119" w:right="99" w:firstLine="5"/>
              <w:rPr>
                <w:rFonts w:hint="eastAsia" w:ascii="仿宋" w:hAnsi="仿宋" w:eastAsia="仿宋" w:cs="仿宋"/>
                <w:lang w:eastAsia="zh-CN"/>
              </w:rPr>
            </w:pPr>
            <w:r>
              <w:rPr>
                <w:rFonts w:hint="eastAsia" w:ascii="仿宋" w:hAnsi="仿宋" w:eastAsia="仿宋" w:cs="仿宋"/>
                <w:lang w:eastAsia="zh-CN"/>
              </w:rPr>
              <w:t>④未提供或内容明显与本项目实际情况不符，得0分。</w:t>
            </w:r>
          </w:p>
        </w:tc>
        <w:tc>
          <w:tcPr>
            <w:tcW w:w="1681" w:type="dxa"/>
            <w:vMerge w:val="continue"/>
            <w:tcBorders>
              <w:top w:val="nil"/>
              <w:left w:val="single" w:color="auto" w:sz="4" w:space="0"/>
              <w:bottom w:val="nil"/>
              <w:right w:val="single" w:color="auto" w:sz="4" w:space="0"/>
            </w:tcBorders>
          </w:tcPr>
          <w:p w14:paraId="5F84E977">
            <w:pPr>
              <w:pStyle w:val="26"/>
              <w:rPr>
                <w:rFonts w:hint="eastAsia" w:ascii="仿宋" w:hAnsi="仿宋" w:eastAsia="仿宋" w:cs="仿宋"/>
                <w:lang w:eastAsia="zh-CN"/>
              </w:rPr>
            </w:pPr>
          </w:p>
        </w:tc>
      </w:tr>
      <w:tr w14:paraId="274E2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651" w:type="dxa"/>
            <w:vAlign w:val="center"/>
          </w:tcPr>
          <w:p w14:paraId="7D702B90">
            <w:pPr>
              <w:spacing w:before="71" w:line="181" w:lineRule="auto"/>
              <w:jc w:val="center"/>
              <w:rPr>
                <w:rFonts w:hint="eastAsia" w:ascii="仿宋" w:hAnsi="仿宋" w:eastAsia="仿宋" w:cs="仿宋"/>
              </w:rPr>
            </w:pPr>
            <w:r>
              <w:rPr>
                <w:rFonts w:hint="eastAsia" w:ascii="仿宋" w:hAnsi="仿宋" w:eastAsia="仿宋" w:cs="仿宋"/>
              </w:rPr>
              <w:t>4</w:t>
            </w:r>
          </w:p>
        </w:tc>
        <w:tc>
          <w:tcPr>
            <w:tcW w:w="1169" w:type="dxa"/>
            <w:vAlign w:val="center"/>
          </w:tcPr>
          <w:p w14:paraId="5344322A">
            <w:pPr>
              <w:spacing w:before="65" w:line="241" w:lineRule="auto"/>
              <w:ind w:right="163"/>
              <w:jc w:val="center"/>
              <w:rPr>
                <w:rFonts w:hint="eastAsia" w:ascii="仿宋" w:hAnsi="仿宋" w:eastAsia="仿宋" w:cs="仿宋"/>
                <w:lang w:eastAsia="zh-CN"/>
              </w:rPr>
            </w:pPr>
            <w:r>
              <w:rPr>
                <w:rFonts w:hint="eastAsia" w:ascii="仿宋" w:hAnsi="仿宋" w:eastAsia="仿宋" w:cs="仿宋"/>
                <w:lang w:eastAsia="zh-CN"/>
              </w:rPr>
              <w:t>新技术、新材料、新工艺以及重难点分析</w:t>
            </w:r>
          </w:p>
        </w:tc>
        <w:tc>
          <w:tcPr>
            <w:tcW w:w="791" w:type="dxa"/>
            <w:vAlign w:val="center"/>
          </w:tcPr>
          <w:p w14:paraId="7A456306">
            <w:pPr>
              <w:spacing w:before="71" w:line="225" w:lineRule="auto"/>
              <w:jc w:val="center"/>
              <w:rPr>
                <w:rFonts w:hint="eastAsia" w:ascii="仿宋" w:hAnsi="仿宋" w:eastAsia="仿宋" w:cs="仿宋"/>
              </w:rPr>
            </w:pPr>
            <w:r>
              <w:rPr>
                <w:rFonts w:hint="eastAsia" w:ascii="仿宋" w:hAnsi="仿宋" w:eastAsia="仿宋" w:cs="仿宋"/>
                <w:spacing w:val="-9"/>
              </w:rPr>
              <w:t>1</w:t>
            </w:r>
            <w:r>
              <w:rPr>
                <w:rFonts w:hint="eastAsia" w:ascii="仿宋" w:hAnsi="仿宋" w:eastAsia="仿宋" w:cs="仿宋"/>
                <w:spacing w:val="-9"/>
                <w:lang w:eastAsia="zh-CN"/>
              </w:rPr>
              <w:t>8</w:t>
            </w:r>
            <w:r>
              <w:rPr>
                <w:rFonts w:hint="eastAsia" w:ascii="仿宋" w:hAnsi="仿宋" w:eastAsia="仿宋" w:cs="仿宋"/>
                <w:spacing w:val="-9"/>
              </w:rPr>
              <w:t>分</w:t>
            </w:r>
          </w:p>
        </w:tc>
        <w:tc>
          <w:tcPr>
            <w:tcW w:w="6274" w:type="dxa"/>
            <w:tcBorders>
              <w:right w:val="single" w:color="auto" w:sz="4" w:space="0"/>
            </w:tcBorders>
          </w:tcPr>
          <w:p w14:paraId="52F4E15A">
            <w:pPr>
              <w:spacing w:before="12" w:line="248" w:lineRule="auto"/>
              <w:ind w:left="116" w:right="45" w:firstLine="11"/>
              <w:rPr>
                <w:rFonts w:hint="eastAsia" w:ascii="仿宋" w:hAnsi="仿宋" w:eastAsia="仿宋" w:cs="仿宋"/>
                <w:spacing w:val="7"/>
                <w:lang w:eastAsia="zh-CN"/>
              </w:rPr>
            </w:pPr>
            <w:r>
              <w:rPr>
                <w:rFonts w:hint="eastAsia" w:ascii="仿宋" w:hAnsi="仿宋" w:eastAsia="仿宋" w:cs="仿宋"/>
                <w:spacing w:val="7"/>
                <w:lang w:val="en-US" w:eastAsia="zh-CN"/>
              </w:rPr>
              <w:t>1.</w:t>
            </w:r>
            <w:r>
              <w:rPr>
                <w:rFonts w:hint="eastAsia" w:ascii="仿宋" w:hAnsi="仿宋" w:eastAsia="仿宋" w:cs="仿宋"/>
                <w:spacing w:val="7"/>
                <w:lang w:eastAsia="zh-CN"/>
              </w:rPr>
              <w:t>对项目特点难点把握、关键问题的理解，新技术、新材料、新工艺的应用。</w:t>
            </w:r>
          </w:p>
          <w:p w14:paraId="1776236C">
            <w:pPr>
              <w:spacing w:before="12" w:line="248" w:lineRule="auto"/>
              <w:ind w:left="116" w:right="45" w:firstLine="11"/>
              <w:rPr>
                <w:rFonts w:hint="eastAsia" w:ascii="仿宋" w:hAnsi="仿宋" w:eastAsia="仿宋" w:cs="仿宋"/>
                <w:spacing w:val="7"/>
                <w:lang w:eastAsia="zh-CN"/>
              </w:rPr>
            </w:pPr>
            <w:r>
              <w:rPr>
                <w:rFonts w:hint="eastAsia" w:ascii="仿宋" w:hAnsi="仿宋" w:eastAsia="仿宋" w:cs="仿宋"/>
                <w:spacing w:val="7"/>
                <w:lang w:val="en-US" w:eastAsia="zh-CN"/>
              </w:rPr>
              <w:t>2.</w:t>
            </w:r>
            <w:r>
              <w:rPr>
                <w:rFonts w:hint="eastAsia" w:ascii="仿宋" w:hAnsi="仿宋" w:eastAsia="仿宋" w:cs="仿宋"/>
                <w:spacing w:val="7"/>
                <w:lang w:eastAsia="zh-CN"/>
              </w:rPr>
              <w:t>对项目特点难点把握、关键问题解决方案是否完整可行，新技术、新材料、新工艺采用的是否可行、可靠且经济等</w:t>
            </w:r>
          </w:p>
          <w:p w14:paraId="2A39A507">
            <w:pPr>
              <w:spacing w:before="12" w:line="248" w:lineRule="auto"/>
              <w:ind w:left="116" w:right="45" w:firstLine="11"/>
              <w:rPr>
                <w:rFonts w:hint="eastAsia" w:ascii="仿宋" w:hAnsi="仿宋" w:eastAsia="仿宋" w:cs="仿宋"/>
                <w:spacing w:val="7"/>
                <w:lang w:eastAsia="zh-CN"/>
              </w:rPr>
            </w:pPr>
            <w:r>
              <w:rPr>
                <w:rFonts w:hint="eastAsia" w:ascii="仿宋" w:hAnsi="仿宋" w:eastAsia="仿宋" w:cs="仿宋"/>
                <w:spacing w:val="7"/>
                <w:lang w:eastAsia="zh-CN"/>
              </w:rPr>
              <w:t>①包含上述所有内容，完整详实，阐述条理清晰，认识深刻准确，重点突出，构思新颖，特点鲜明，可执行性强，适应并完全切合项目实际需求的，每项得9分，满分18分；</w:t>
            </w:r>
          </w:p>
          <w:p w14:paraId="007CB944">
            <w:pPr>
              <w:pStyle w:val="28"/>
              <w:numPr>
                <w:ilvl w:val="0"/>
                <w:numId w:val="4"/>
              </w:numPr>
              <w:spacing w:before="12" w:line="248" w:lineRule="auto"/>
              <w:ind w:right="45" w:firstLineChars="0"/>
              <w:rPr>
                <w:rFonts w:hint="eastAsia" w:ascii="仿宋" w:hAnsi="仿宋" w:eastAsia="仿宋" w:cs="仿宋"/>
                <w:spacing w:val="7"/>
                <w:lang w:eastAsia="zh-CN"/>
              </w:rPr>
            </w:pPr>
            <w:r>
              <w:rPr>
                <w:rFonts w:hint="eastAsia" w:ascii="仿宋" w:hAnsi="仿宋" w:eastAsia="仿宋" w:cs="仿宋"/>
                <w:spacing w:val="7"/>
                <w:lang w:eastAsia="zh-CN"/>
              </w:rPr>
              <w:t>每缺少上述任何一项内容扣9分；</w:t>
            </w:r>
          </w:p>
          <w:p w14:paraId="4BDC1043">
            <w:pPr>
              <w:pStyle w:val="28"/>
              <w:numPr>
                <w:ilvl w:val="0"/>
                <w:numId w:val="4"/>
              </w:numPr>
              <w:spacing w:before="12" w:line="248" w:lineRule="auto"/>
              <w:ind w:right="45" w:firstLineChars="0"/>
              <w:rPr>
                <w:rFonts w:hint="eastAsia" w:ascii="仿宋" w:hAnsi="仿宋" w:eastAsia="仿宋" w:cs="仿宋"/>
                <w:spacing w:val="7"/>
                <w:lang w:eastAsia="zh-CN"/>
              </w:rPr>
            </w:pPr>
            <w:r>
              <w:rPr>
                <w:rFonts w:hint="eastAsia" w:ascii="仿宋" w:hAnsi="仿宋" w:eastAsia="仿宋" w:cs="仿宋"/>
                <w:spacing w:val="7"/>
                <w:lang w:eastAsia="zh-CN"/>
              </w:rPr>
              <w:t>针对上述任一项内容描述不清或叙述不完整或不符合项目实际需求不能满足工作任务的或具有不科学、不合理、不完善之处的，每项得3分；</w:t>
            </w:r>
          </w:p>
          <w:p w14:paraId="5468BAC6">
            <w:pPr>
              <w:spacing w:before="12" w:line="248" w:lineRule="auto"/>
              <w:ind w:left="116" w:right="45" w:firstLine="11"/>
              <w:rPr>
                <w:rFonts w:hint="eastAsia" w:ascii="仿宋" w:hAnsi="仿宋" w:eastAsia="仿宋" w:cs="仿宋"/>
                <w:spacing w:val="7"/>
                <w:lang w:eastAsia="zh-CN"/>
              </w:rPr>
            </w:pPr>
            <w:r>
              <w:rPr>
                <w:rFonts w:hint="eastAsia" w:ascii="仿宋" w:hAnsi="仿宋" w:eastAsia="仿宋" w:cs="仿宋"/>
                <w:spacing w:val="7"/>
                <w:lang w:eastAsia="zh-CN"/>
              </w:rPr>
              <w:t>④未提供或内容明显与本项目实际情况不符，得0分。</w:t>
            </w:r>
          </w:p>
        </w:tc>
        <w:tc>
          <w:tcPr>
            <w:tcW w:w="1681" w:type="dxa"/>
            <w:vMerge w:val="continue"/>
            <w:tcBorders>
              <w:top w:val="nil"/>
              <w:left w:val="single" w:color="auto" w:sz="4" w:space="0"/>
              <w:bottom w:val="nil"/>
              <w:right w:val="single" w:color="auto" w:sz="4" w:space="0"/>
            </w:tcBorders>
          </w:tcPr>
          <w:p w14:paraId="50D21A77">
            <w:pPr>
              <w:pStyle w:val="26"/>
              <w:rPr>
                <w:rFonts w:hint="eastAsia" w:ascii="仿宋" w:hAnsi="仿宋" w:eastAsia="仿宋" w:cs="仿宋"/>
                <w:lang w:eastAsia="zh-CN"/>
              </w:rPr>
            </w:pPr>
          </w:p>
        </w:tc>
      </w:tr>
      <w:tr w14:paraId="38420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5" w:hRule="atLeast"/>
        </w:trPr>
        <w:tc>
          <w:tcPr>
            <w:tcW w:w="651" w:type="dxa"/>
            <w:vAlign w:val="center"/>
          </w:tcPr>
          <w:p w14:paraId="7D378B9C">
            <w:pPr>
              <w:spacing w:before="72" w:line="179" w:lineRule="auto"/>
              <w:jc w:val="center"/>
              <w:rPr>
                <w:rFonts w:hint="eastAsia" w:ascii="仿宋" w:hAnsi="仿宋" w:eastAsia="仿宋" w:cs="仿宋"/>
              </w:rPr>
            </w:pPr>
            <w:r>
              <w:rPr>
                <w:rFonts w:hint="eastAsia" w:ascii="仿宋" w:hAnsi="仿宋" w:eastAsia="仿宋" w:cs="仿宋"/>
              </w:rPr>
              <w:t>5</w:t>
            </w:r>
          </w:p>
        </w:tc>
        <w:tc>
          <w:tcPr>
            <w:tcW w:w="1169" w:type="dxa"/>
            <w:shd w:val="clear" w:color="auto" w:fill="auto"/>
            <w:vAlign w:val="center"/>
          </w:tcPr>
          <w:p w14:paraId="56F3E1BF">
            <w:pPr>
              <w:jc w:val="center"/>
              <w:rPr>
                <w:rFonts w:hint="eastAsia" w:ascii="仿宋" w:hAnsi="仿宋" w:eastAsia="仿宋" w:cs="仿宋"/>
              </w:rPr>
            </w:pPr>
            <w:r>
              <w:rPr>
                <w:rFonts w:hint="eastAsia" w:ascii="仿宋" w:hAnsi="仿宋" w:eastAsia="仿宋" w:cs="仿宋"/>
                <w:color w:val="auto"/>
                <w:lang w:eastAsia="zh-CN"/>
              </w:rPr>
              <w:t>使用功能</w:t>
            </w:r>
          </w:p>
        </w:tc>
        <w:tc>
          <w:tcPr>
            <w:tcW w:w="791" w:type="dxa"/>
            <w:shd w:val="clear" w:color="auto" w:fill="auto"/>
            <w:vAlign w:val="center"/>
          </w:tcPr>
          <w:p w14:paraId="652842D0">
            <w:pPr>
              <w:spacing w:before="72" w:line="179" w:lineRule="auto"/>
              <w:jc w:val="center"/>
              <w:rPr>
                <w:rFonts w:hint="eastAsia" w:ascii="仿宋" w:hAnsi="仿宋" w:eastAsia="仿宋" w:cs="仿宋"/>
              </w:rPr>
            </w:pPr>
            <w:r>
              <w:rPr>
                <w:rFonts w:hint="eastAsia" w:ascii="仿宋" w:hAnsi="仿宋" w:eastAsia="仿宋" w:cs="仿宋"/>
                <w:lang w:eastAsia="zh-CN"/>
              </w:rPr>
              <w:t>5分</w:t>
            </w:r>
          </w:p>
        </w:tc>
        <w:tc>
          <w:tcPr>
            <w:tcW w:w="6274" w:type="dxa"/>
            <w:tcBorders>
              <w:right w:val="single" w:color="auto" w:sz="4" w:space="0"/>
            </w:tcBorders>
          </w:tcPr>
          <w:p w14:paraId="54980B04">
            <w:pPr>
              <w:spacing w:before="12" w:line="248" w:lineRule="auto"/>
              <w:ind w:right="45"/>
              <w:rPr>
                <w:rFonts w:hint="eastAsia" w:ascii="仿宋" w:hAnsi="仿宋" w:eastAsia="仿宋" w:cs="仿宋"/>
                <w:spacing w:val="9"/>
                <w:lang w:eastAsia="zh-CN"/>
              </w:rPr>
            </w:pPr>
            <w:r>
              <w:rPr>
                <w:rFonts w:hint="eastAsia" w:ascii="仿宋" w:hAnsi="仿宋" w:eastAsia="仿宋" w:cs="仿宋"/>
                <w:spacing w:val="9"/>
                <w:lang w:eastAsia="zh-CN"/>
              </w:rPr>
              <w:t>投标人依据《建设规划设计要求》及设计规范，包括但不限于：</w:t>
            </w:r>
            <w:r>
              <w:rPr>
                <w:rFonts w:hint="eastAsia" w:ascii="仿宋" w:hAnsi="仿宋" w:eastAsia="仿宋" w:cs="仿宋"/>
                <w:spacing w:val="9"/>
                <w:lang w:val="en-US" w:eastAsia="zh-CN"/>
              </w:rPr>
              <w:t>1.</w:t>
            </w:r>
            <w:r>
              <w:rPr>
                <w:rFonts w:hint="eastAsia" w:ascii="仿宋" w:hAnsi="仿宋" w:eastAsia="仿宋" w:cs="仿宋"/>
                <w:spacing w:val="9"/>
                <w:lang w:eastAsia="zh-CN"/>
              </w:rPr>
              <w:t>建筑物使用功能结合程度、</w:t>
            </w:r>
            <w:r>
              <w:rPr>
                <w:rFonts w:hint="eastAsia" w:ascii="仿宋" w:hAnsi="仿宋" w:eastAsia="仿宋" w:cs="仿宋"/>
                <w:spacing w:val="9"/>
                <w:lang w:val="en-US" w:eastAsia="zh-CN"/>
              </w:rPr>
              <w:t>2.</w:t>
            </w:r>
            <w:r>
              <w:rPr>
                <w:rFonts w:hint="eastAsia" w:ascii="仿宋" w:hAnsi="仿宋" w:eastAsia="仿宋" w:cs="仿宋"/>
                <w:spacing w:val="9"/>
                <w:lang w:eastAsia="zh-CN"/>
              </w:rPr>
              <w:t>功能分区、</w:t>
            </w:r>
            <w:r>
              <w:rPr>
                <w:rFonts w:hint="eastAsia" w:ascii="仿宋" w:hAnsi="仿宋" w:eastAsia="仿宋" w:cs="仿宋"/>
                <w:spacing w:val="9"/>
                <w:lang w:val="en-US" w:eastAsia="zh-CN"/>
              </w:rPr>
              <w:t>3.</w:t>
            </w:r>
            <w:r>
              <w:rPr>
                <w:rFonts w:hint="eastAsia" w:ascii="仿宋" w:hAnsi="仿宋" w:eastAsia="仿宋" w:cs="仿宋"/>
                <w:spacing w:val="9"/>
                <w:lang w:eastAsia="zh-CN"/>
              </w:rPr>
              <w:t>人流组织及竖向交通、</w:t>
            </w:r>
            <w:r>
              <w:rPr>
                <w:rFonts w:hint="eastAsia" w:ascii="仿宋" w:hAnsi="仿宋" w:eastAsia="仿宋" w:cs="仿宋"/>
                <w:spacing w:val="9"/>
                <w:lang w:val="en-US" w:eastAsia="zh-CN"/>
              </w:rPr>
              <w:t>4.</w:t>
            </w:r>
            <w:r>
              <w:rPr>
                <w:rFonts w:hint="eastAsia" w:ascii="仿宋" w:hAnsi="仿宋" w:eastAsia="仿宋" w:cs="仿宋"/>
                <w:spacing w:val="9"/>
                <w:lang w:eastAsia="zh-CN"/>
              </w:rPr>
              <w:t>空间结构各功能区域面积配置、</w:t>
            </w:r>
            <w:r>
              <w:rPr>
                <w:rFonts w:hint="eastAsia" w:ascii="仿宋" w:hAnsi="仿宋" w:eastAsia="仿宋" w:cs="仿宋"/>
                <w:spacing w:val="9"/>
                <w:lang w:val="en-US" w:eastAsia="zh-CN"/>
              </w:rPr>
              <w:t>5.</w:t>
            </w:r>
            <w:r>
              <w:rPr>
                <w:rFonts w:hint="eastAsia" w:ascii="仿宋" w:hAnsi="仿宋" w:eastAsia="仿宋" w:cs="仿宋"/>
                <w:spacing w:val="9"/>
                <w:lang w:eastAsia="zh-CN"/>
              </w:rPr>
              <w:t>是否有利于管理。根据使用功能的内容、贴合度、合理性等进行评价：</w:t>
            </w:r>
          </w:p>
          <w:p w14:paraId="67EB700B">
            <w:pPr>
              <w:pStyle w:val="28"/>
              <w:numPr>
                <w:ilvl w:val="0"/>
                <w:numId w:val="5"/>
              </w:numPr>
              <w:spacing w:before="12" w:line="248" w:lineRule="auto"/>
              <w:ind w:right="45" w:firstLineChars="0"/>
              <w:rPr>
                <w:rFonts w:hint="eastAsia" w:ascii="仿宋" w:hAnsi="仿宋" w:eastAsia="仿宋" w:cs="仿宋"/>
                <w:spacing w:val="9"/>
                <w:lang w:eastAsia="zh-CN"/>
              </w:rPr>
            </w:pPr>
            <w:r>
              <w:rPr>
                <w:rFonts w:hint="eastAsia" w:ascii="仿宋" w:hAnsi="仿宋" w:eastAsia="仿宋" w:cs="仿宋"/>
                <w:spacing w:val="9"/>
                <w:lang w:eastAsia="zh-CN"/>
              </w:rPr>
              <w:t>包含上述所有内容，完整详实，阐述条理清晰，认识深刻准确，重点突出，构思新颖，特点鲜明，可执行性强，适应并完全切合项目实际需求的，每一项得1分，满分5分；</w:t>
            </w:r>
          </w:p>
          <w:p w14:paraId="4E363CCC">
            <w:pPr>
              <w:pStyle w:val="28"/>
              <w:numPr>
                <w:ilvl w:val="0"/>
                <w:numId w:val="5"/>
              </w:numPr>
              <w:spacing w:before="12" w:line="248" w:lineRule="auto"/>
              <w:ind w:right="45" w:firstLineChars="0"/>
              <w:rPr>
                <w:rFonts w:hint="eastAsia" w:ascii="仿宋" w:hAnsi="仿宋" w:eastAsia="仿宋" w:cs="仿宋"/>
                <w:spacing w:val="9"/>
                <w:lang w:eastAsia="zh-CN"/>
              </w:rPr>
            </w:pPr>
            <w:r>
              <w:rPr>
                <w:rFonts w:hint="eastAsia" w:ascii="仿宋" w:hAnsi="仿宋" w:eastAsia="仿宋" w:cs="仿宋"/>
                <w:spacing w:val="9"/>
                <w:lang w:eastAsia="zh-CN"/>
              </w:rPr>
              <w:t>每缺少上述任何一项内容扣1分；</w:t>
            </w:r>
          </w:p>
          <w:p w14:paraId="11C7400B">
            <w:pPr>
              <w:pStyle w:val="28"/>
              <w:numPr>
                <w:ilvl w:val="0"/>
                <w:numId w:val="5"/>
              </w:numPr>
              <w:spacing w:before="12" w:line="248" w:lineRule="auto"/>
              <w:ind w:right="45" w:firstLineChars="0"/>
              <w:rPr>
                <w:rFonts w:hint="eastAsia" w:ascii="仿宋" w:hAnsi="仿宋" w:eastAsia="仿宋" w:cs="仿宋"/>
                <w:spacing w:val="9"/>
                <w:lang w:eastAsia="zh-CN"/>
              </w:rPr>
            </w:pPr>
            <w:r>
              <w:rPr>
                <w:rFonts w:hint="eastAsia" w:ascii="仿宋" w:hAnsi="仿宋" w:eastAsia="仿宋" w:cs="仿宋"/>
                <w:spacing w:val="9"/>
                <w:lang w:eastAsia="zh-CN"/>
              </w:rPr>
              <w:t>针对上述任意一项内容描述不清或叙述不完整或不符合项目实际需求不能满足工作任务的或具有不科学、不合理、不完善之处的，每项得0.5分；</w:t>
            </w:r>
          </w:p>
          <w:p w14:paraId="23F0A8FC">
            <w:pPr>
              <w:spacing w:before="12" w:line="248" w:lineRule="auto"/>
              <w:ind w:left="116" w:right="45" w:firstLine="11"/>
              <w:rPr>
                <w:rFonts w:hint="eastAsia" w:ascii="仿宋" w:hAnsi="仿宋" w:eastAsia="仿宋" w:cs="仿宋"/>
                <w:lang w:eastAsia="zh-CN"/>
              </w:rPr>
            </w:pPr>
            <w:r>
              <w:rPr>
                <w:rFonts w:hint="eastAsia" w:ascii="仿宋" w:hAnsi="仿宋" w:eastAsia="仿宋" w:cs="仿宋"/>
                <w:spacing w:val="9"/>
                <w:lang w:eastAsia="zh-CN"/>
              </w:rPr>
              <w:t>④未提供或内容明显与本项目实际情况不符，得0分。</w:t>
            </w:r>
          </w:p>
        </w:tc>
        <w:tc>
          <w:tcPr>
            <w:tcW w:w="1681" w:type="dxa"/>
            <w:vMerge w:val="continue"/>
            <w:tcBorders>
              <w:top w:val="nil"/>
              <w:left w:val="single" w:color="auto" w:sz="4" w:space="0"/>
              <w:bottom w:val="nil"/>
              <w:right w:val="single" w:color="auto" w:sz="4" w:space="0"/>
            </w:tcBorders>
          </w:tcPr>
          <w:p w14:paraId="628F8DDB">
            <w:pPr>
              <w:pStyle w:val="26"/>
              <w:rPr>
                <w:rFonts w:hint="eastAsia" w:ascii="仿宋" w:hAnsi="仿宋" w:eastAsia="仿宋" w:cs="仿宋"/>
                <w:lang w:eastAsia="zh-CN"/>
              </w:rPr>
            </w:pPr>
          </w:p>
        </w:tc>
      </w:tr>
      <w:tr w14:paraId="763FA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651" w:type="dxa"/>
            <w:vAlign w:val="center"/>
          </w:tcPr>
          <w:p w14:paraId="57369CEF">
            <w:pPr>
              <w:spacing w:before="72" w:line="179" w:lineRule="auto"/>
              <w:jc w:val="center"/>
              <w:rPr>
                <w:rFonts w:hint="eastAsia" w:ascii="仿宋" w:hAnsi="仿宋" w:eastAsia="仿宋" w:cs="仿宋"/>
                <w:lang w:eastAsia="zh-CN"/>
              </w:rPr>
            </w:pPr>
            <w:r>
              <w:rPr>
                <w:rFonts w:hint="eastAsia" w:ascii="仿宋" w:hAnsi="仿宋" w:eastAsia="仿宋" w:cs="仿宋"/>
                <w:lang w:eastAsia="zh-CN"/>
              </w:rPr>
              <w:t>6</w:t>
            </w:r>
          </w:p>
        </w:tc>
        <w:tc>
          <w:tcPr>
            <w:tcW w:w="1169" w:type="dxa"/>
            <w:shd w:val="clear" w:color="auto" w:fill="auto"/>
            <w:vAlign w:val="center"/>
          </w:tcPr>
          <w:p w14:paraId="652F6EDD">
            <w:pPr>
              <w:spacing w:before="65" w:line="230" w:lineRule="auto"/>
              <w:jc w:val="center"/>
              <w:rPr>
                <w:rFonts w:hint="eastAsia" w:ascii="仿宋" w:hAnsi="仿宋" w:eastAsia="仿宋" w:cs="仿宋"/>
                <w:lang w:eastAsia="zh-CN"/>
              </w:rPr>
            </w:pPr>
            <w:r>
              <w:rPr>
                <w:rFonts w:hint="eastAsia" w:ascii="仿宋" w:hAnsi="仿宋" w:eastAsia="仿宋" w:cs="仿宋"/>
                <w:color w:val="auto"/>
                <w:lang w:eastAsia="zh-CN"/>
              </w:rPr>
              <w:t>设计方案经济性</w:t>
            </w:r>
          </w:p>
        </w:tc>
        <w:tc>
          <w:tcPr>
            <w:tcW w:w="791" w:type="dxa"/>
            <w:shd w:val="clear" w:color="auto" w:fill="auto"/>
            <w:vAlign w:val="center"/>
          </w:tcPr>
          <w:p w14:paraId="67BCFFA8">
            <w:pPr>
              <w:spacing w:before="65" w:line="232" w:lineRule="auto"/>
              <w:jc w:val="center"/>
              <w:rPr>
                <w:rFonts w:hint="eastAsia" w:ascii="仿宋" w:hAnsi="仿宋" w:eastAsia="仿宋" w:cs="仿宋"/>
              </w:rPr>
            </w:pPr>
            <w:r>
              <w:rPr>
                <w:rFonts w:hint="eastAsia" w:ascii="仿宋" w:hAnsi="仿宋" w:eastAsia="仿宋" w:cs="仿宋"/>
                <w:spacing w:val="-4"/>
                <w:lang w:eastAsia="zh-CN"/>
              </w:rPr>
              <w:t>4</w:t>
            </w:r>
            <w:r>
              <w:rPr>
                <w:rFonts w:hint="eastAsia" w:ascii="仿宋" w:hAnsi="仿宋" w:eastAsia="仿宋" w:cs="仿宋"/>
                <w:spacing w:val="-4"/>
              </w:rPr>
              <w:t>分</w:t>
            </w:r>
          </w:p>
        </w:tc>
        <w:tc>
          <w:tcPr>
            <w:tcW w:w="6274" w:type="dxa"/>
            <w:tcBorders>
              <w:right w:val="single" w:color="auto" w:sz="4" w:space="0"/>
            </w:tcBorders>
            <w:shd w:val="clear" w:color="auto" w:fill="auto"/>
          </w:tcPr>
          <w:p w14:paraId="58A8B509">
            <w:pPr>
              <w:spacing w:before="33" w:line="236" w:lineRule="auto"/>
              <w:ind w:right="91"/>
              <w:jc w:val="both"/>
              <w:rPr>
                <w:rFonts w:hint="eastAsia" w:ascii="仿宋" w:hAnsi="仿宋" w:eastAsia="仿宋" w:cs="仿宋"/>
                <w:lang w:eastAsia="zh-CN"/>
              </w:rPr>
            </w:pPr>
            <w:r>
              <w:rPr>
                <w:rFonts w:hint="eastAsia" w:ascii="仿宋" w:hAnsi="仿宋" w:eastAsia="仿宋" w:cs="仿宋"/>
                <w:lang w:eastAsia="zh-CN"/>
              </w:rPr>
              <w:t>根据投标人提供的方案设计内容，在使用上安全可靠（牢固、耐久），对抗震、消防、环保、节能、节地等因素考虑周全，对设计方案的</w:t>
            </w:r>
            <w:r>
              <w:rPr>
                <w:rFonts w:hint="eastAsia" w:ascii="仿宋" w:hAnsi="仿宋" w:eastAsia="仿宋" w:cs="仿宋"/>
                <w:lang w:val="en-US" w:eastAsia="zh-CN"/>
              </w:rPr>
              <w:t>1.</w:t>
            </w:r>
            <w:r>
              <w:rPr>
                <w:rFonts w:hint="eastAsia" w:ascii="仿宋" w:hAnsi="仿宋" w:eastAsia="仿宋" w:cs="仿宋"/>
                <w:lang w:eastAsia="zh-CN"/>
              </w:rPr>
              <w:t>技术先进性、</w:t>
            </w:r>
            <w:r>
              <w:rPr>
                <w:rFonts w:hint="eastAsia" w:ascii="仿宋" w:hAnsi="仿宋" w:eastAsia="仿宋" w:cs="仿宋"/>
                <w:lang w:val="en-US" w:eastAsia="zh-CN"/>
              </w:rPr>
              <w:t>2.</w:t>
            </w:r>
            <w:r>
              <w:rPr>
                <w:rFonts w:hint="eastAsia" w:ascii="仿宋" w:hAnsi="仿宋" w:eastAsia="仿宋" w:cs="仿宋"/>
                <w:lang w:eastAsia="zh-CN"/>
              </w:rPr>
              <w:t>经济合理性即性价比进行概述内容等进行评价：</w:t>
            </w:r>
          </w:p>
          <w:p w14:paraId="5B35EE6A">
            <w:pPr>
              <w:spacing w:before="33" w:line="236" w:lineRule="auto"/>
              <w:ind w:left="140" w:right="91"/>
              <w:jc w:val="both"/>
              <w:rPr>
                <w:rFonts w:hint="eastAsia" w:ascii="仿宋" w:hAnsi="仿宋" w:eastAsia="仿宋" w:cs="仿宋"/>
                <w:lang w:eastAsia="zh-CN"/>
              </w:rPr>
            </w:pPr>
            <w:r>
              <w:rPr>
                <w:rFonts w:hint="eastAsia" w:ascii="仿宋" w:hAnsi="仿宋" w:eastAsia="仿宋" w:cs="仿宋"/>
                <w:lang w:eastAsia="zh-CN"/>
              </w:rPr>
              <w:t>①技术先进性与经济合理性概述内容完整详实，阐述条理清晰，认识深刻准确，重点突出，完全切合项目实际需求的，得4分；</w:t>
            </w:r>
          </w:p>
          <w:p w14:paraId="3F0831AC">
            <w:pPr>
              <w:spacing w:before="33" w:line="236" w:lineRule="auto"/>
              <w:ind w:left="140" w:right="91"/>
              <w:jc w:val="both"/>
              <w:rPr>
                <w:rFonts w:hint="eastAsia" w:ascii="仿宋" w:hAnsi="仿宋" w:eastAsia="仿宋" w:cs="仿宋"/>
                <w:lang w:eastAsia="zh-CN"/>
              </w:rPr>
            </w:pPr>
            <w:r>
              <w:rPr>
                <w:rFonts w:hint="eastAsia" w:ascii="仿宋" w:hAnsi="仿宋" w:eastAsia="仿宋" w:cs="仿宋"/>
                <w:lang w:eastAsia="zh-CN"/>
              </w:rPr>
              <w:t>②每缺少上述任何一项内容扣2分；</w:t>
            </w:r>
          </w:p>
          <w:p w14:paraId="3866732B">
            <w:pPr>
              <w:spacing w:before="33" w:line="236" w:lineRule="auto"/>
              <w:ind w:left="140" w:right="91"/>
              <w:jc w:val="both"/>
              <w:rPr>
                <w:rFonts w:hint="eastAsia" w:ascii="仿宋" w:hAnsi="仿宋" w:eastAsia="仿宋" w:cs="仿宋"/>
                <w:lang w:eastAsia="zh-CN"/>
              </w:rPr>
            </w:pPr>
            <w:r>
              <w:rPr>
                <w:rFonts w:hint="eastAsia" w:ascii="仿宋" w:hAnsi="仿宋" w:eastAsia="仿宋" w:cs="仿宋"/>
                <w:lang w:eastAsia="zh-CN"/>
              </w:rPr>
              <w:t>③针对上述任一项内容描述不清或叙述不完整或不符合项目实际 需求不能满足工作任务的或具有不科学、不合理、不完善之处的，每项得1.5分；</w:t>
            </w:r>
          </w:p>
          <w:p w14:paraId="4D5D10BC">
            <w:pPr>
              <w:spacing w:before="33" w:line="236" w:lineRule="auto"/>
              <w:ind w:left="140" w:right="91"/>
              <w:jc w:val="both"/>
              <w:rPr>
                <w:rFonts w:hint="eastAsia" w:ascii="仿宋" w:hAnsi="仿宋" w:eastAsia="仿宋" w:cs="仿宋"/>
                <w:spacing w:val="9"/>
                <w:lang w:eastAsia="zh-CN"/>
              </w:rPr>
            </w:pPr>
            <w:r>
              <w:rPr>
                <w:rFonts w:hint="eastAsia" w:ascii="仿宋" w:hAnsi="仿宋" w:eastAsia="仿宋" w:cs="仿宋"/>
                <w:lang w:eastAsia="zh-CN"/>
              </w:rPr>
              <w:t>④未提供或内容明显与本项目实际情况不符，得0分。</w:t>
            </w:r>
          </w:p>
        </w:tc>
        <w:tc>
          <w:tcPr>
            <w:tcW w:w="1681" w:type="dxa"/>
            <w:tcBorders>
              <w:top w:val="nil"/>
              <w:left w:val="single" w:color="auto" w:sz="4" w:space="0"/>
              <w:bottom w:val="nil"/>
              <w:right w:val="single" w:color="auto" w:sz="4" w:space="0"/>
            </w:tcBorders>
          </w:tcPr>
          <w:p w14:paraId="0657ED84">
            <w:pPr>
              <w:pStyle w:val="26"/>
              <w:rPr>
                <w:rFonts w:hint="eastAsia" w:ascii="仿宋" w:hAnsi="仿宋" w:eastAsia="仿宋" w:cs="仿宋"/>
                <w:lang w:eastAsia="zh-CN"/>
              </w:rPr>
            </w:pPr>
          </w:p>
        </w:tc>
      </w:tr>
      <w:tr w14:paraId="284D9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2" w:hRule="atLeast"/>
        </w:trPr>
        <w:tc>
          <w:tcPr>
            <w:tcW w:w="651" w:type="dxa"/>
            <w:shd w:val="clear" w:color="auto" w:fill="auto"/>
            <w:vAlign w:val="center"/>
          </w:tcPr>
          <w:p w14:paraId="02D1933F">
            <w:pPr>
              <w:spacing w:before="33" w:line="236" w:lineRule="auto"/>
              <w:ind w:right="91"/>
              <w:jc w:val="center"/>
              <w:rPr>
                <w:rFonts w:hint="eastAsia" w:ascii="仿宋" w:hAnsi="仿宋" w:eastAsia="仿宋" w:cs="仿宋"/>
                <w:lang w:eastAsia="zh-CN"/>
              </w:rPr>
            </w:pPr>
            <w:r>
              <w:rPr>
                <w:rFonts w:hint="eastAsia" w:ascii="仿宋" w:hAnsi="仿宋" w:eastAsia="仿宋" w:cs="仿宋"/>
                <w:lang w:eastAsia="zh-CN"/>
              </w:rPr>
              <w:t>7</w:t>
            </w:r>
          </w:p>
        </w:tc>
        <w:tc>
          <w:tcPr>
            <w:tcW w:w="1169" w:type="dxa"/>
            <w:shd w:val="clear" w:color="auto" w:fill="auto"/>
            <w:vAlign w:val="center"/>
          </w:tcPr>
          <w:p w14:paraId="3D0A819F">
            <w:pPr>
              <w:pStyle w:val="29"/>
              <w:spacing w:before="33" w:line="236" w:lineRule="auto"/>
              <w:ind w:right="91"/>
              <w:jc w:val="center"/>
              <w:rPr>
                <w:rFonts w:hint="eastAsia" w:ascii="仿宋" w:hAnsi="仿宋" w:eastAsia="仿宋" w:cs="仿宋"/>
                <w:lang w:val="en-US" w:eastAsia="zh-CN" w:bidi="ar-SA"/>
              </w:rPr>
            </w:pPr>
            <w:r>
              <w:rPr>
                <w:rFonts w:hint="eastAsia" w:ascii="仿宋" w:hAnsi="仿宋" w:eastAsia="仿宋" w:cs="仿宋"/>
                <w:lang w:val="en-US" w:eastAsia="zh-CN" w:bidi="ar-SA"/>
              </w:rPr>
              <w:t>各专业设计保证措施</w:t>
            </w:r>
          </w:p>
        </w:tc>
        <w:tc>
          <w:tcPr>
            <w:tcW w:w="791" w:type="dxa"/>
            <w:shd w:val="clear" w:color="auto" w:fill="auto"/>
            <w:vAlign w:val="center"/>
          </w:tcPr>
          <w:p w14:paraId="571B9145">
            <w:pPr>
              <w:pStyle w:val="29"/>
              <w:spacing w:before="33" w:line="236" w:lineRule="auto"/>
              <w:ind w:right="91"/>
              <w:jc w:val="center"/>
              <w:rPr>
                <w:rFonts w:hint="eastAsia" w:ascii="仿宋" w:hAnsi="仿宋" w:eastAsia="仿宋" w:cs="仿宋"/>
                <w:lang w:val="en-US" w:eastAsia="zh-CN" w:bidi="ar-SA"/>
              </w:rPr>
            </w:pPr>
            <w:r>
              <w:rPr>
                <w:rFonts w:hint="eastAsia" w:ascii="仿宋" w:hAnsi="仿宋" w:eastAsia="仿宋" w:cs="仿宋"/>
                <w:lang w:val="en-US" w:eastAsia="zh-CN" w:bidi="ar-SA"/>
              </w:rPr>
              <w:t>5分</w:t>
            </w:r>
          </w:p>
        </w:tc>
        <w:tc>
          <w:tcPr>
            <w:tcW w:w="6274" w:type="dxa"/>
            <w:tcBorders>
              <w:right w:val="single" w:color="auto" w:sz="4" w:space="0"/>
            </w:tcBorders>
            <w:shd w:val="clear" w:color="auto" w:fill="auto"/>
          </w:tcPr>
          <w:p w14:paraId="57A0F31C">
            <w:pPr>
              <w:pStyle w:val="29"/>
              <w:spacing w:before="33" w:line="236" w:lineRule="auto"/>
              <w:ind w:right="91"/>
              <w:jc w:val="both"/>
              <w:rPr>
                <w:rFonts w:hint="eastAsia" w:ascii="仿宋" w:hAnsi="仿宋" w:eastAsia="仿宋" w:cs="仿宋"/>
                <w:lang w:val="en-US" w:eastAsia="zh-CN" w:bidi="ar-SA"/>
              </w:rPr>
            </w:pPr>
            <w:r>
              <w:rPr>
                <w:rFonts w:hint="eastAsia" w:ascii="仿宋" w:hAnsi="仿宋" w:eastAsia="仿宋" w:cs="仿宋"/>
                <w:lang w:val="en-US" w:eastAsia="zh-CN" w:bidi="ar-SA"/>
              </w:rPr>
              <w:t>根据投标人提供的方案设计内容，对1.方案中结构体系选型是否与建筑设计相匹配及合理性、2.电气给排水暖通等专项设计合理性内容等进行评价：</w:t>
            </w:r>
          </w:p>
          <w:p w14:paraId="549B5A5A">
            <w:pPr>
              <w:pStyle w:val="29"/>
              <w:numPr>
                <w:ilvl w:val="0"/>
                <w:numId w:val="6"/>
              </w:numPr>
              <w:spacing w:before="33" w:line="236" w:lineRule="auto"/>
              <w:ind w:right="91"/>
              <w:jc w:val="both"/>
              <w:rPr>
                <w:rFonts w:hint="eastAsia" w:ascii="仿宋" w:hAnsi="仿宋" w:eastAsia="仿宋" w:cs="仿宋"/>
                <w:lang w:val="en-US" w:eastAsia="zh-CN" w:bidi="ar-SA"/>
              </w:rPr>
            </w:pPr>
            <w:r>
              <w:rPr>
                <w:rFonts w:hint="eastAsia" w:ascii="仿宋" w:hAnsi="仿宋" w:eastAsia="仿宋" w:cs="仿宋"/>
                <w:lang w:val="en-US" w:eastAsia="zh-CN" w:bidi="ar-SA"/>
              </w:rPr>
              <w:t>包含上述所有内容，完整详实，阐述条理清晰，认识深刻准确，重点突出，可执行性强，完全切合项目实际需求的，每项得2.5分，满分5分；</w:t>
            </w:r>
          </w:p>
          <w:p w14:paraId="66E61F16">
            <w:pPr>
              <w:pStyle w:val="29"/>
              <w:numPr>
                <w:ilvl w:val="0"/>
                <w:numId w:val="6"/>
              </w:numPr>
              <w:spacing w:before="33" w:line="236" w:lineRule="auto"/>
              <w:ind w:right="91"/>
              <w:jc w:val="both"/>
              <w:rPr>
                <w:rFonts w:hint="eastAsia" w:ascii="仿宋" w:hAnsi="仿宋" w:eastAsia="仿宋" w:cs="仿宋"/>
                <w:lang w:val="en-US" w:eastAsia="zh-CN" w:bidi="ar-SA"/>
              </w:rPr>
            </w:pPr>
            <w:r>
              <w:rPr>
                <w:rFonts w:hint="eastAsia" w:ascii="仿宋" w:hAnsi="仿宋" w:eastAsia="仿宋" w:cs="仿宋"/>
                <w:lang w:val="en-US" w:eastAsia="zh-CN" w:bidi="ar-SA"/>
              </w:rPr>
              <w:t>每缺少上述任何一项内容扣2.5分；</w:t>
            </w:r>
          </w:p>
          <w:p w14:paraId="25437A84">
            <w:pPr>
              <w:pStyle w:val="29"/>
              <w:spacing w:before="33" w:line="236" w:lineRule="auto"/>
              <w:ind w:right="91"/>
              <w:jc w:val="both"/>
              <w:rPr>
                <w:rFonts w:hint="eastAsia" w:ascii="仿宋" w:hAnsi="仿宋" w:eastAsia="仿宋" w:cs="仿宋"/>
                <w:lang w:val="en-US" w:eastAsia="zh-CN" w:bidi="ar-SA"/>
              </w:rPr>
            </w:pPr>
            <w:r>
              <w:rPr>
                <w:rFonts w:hint="eastAsia" w:ascii="仿宋" w:hAnsi="仿宋" w:eastAsia="仿宋" w:cs="仿宋"/>
                <w:lang w:val="en-US" w:eastAsia="zh-CN" w:bidi="ar-SA"/>
              </w:rPr>
              <w:t>③针对上述任意一项内容描述不清或叙述不完整或不符合项目实际需求不能满足工作任务的或具有不科学、不合理、不完善之处的，每项得1分；</w:t>
            </w:r>
          </w:p>
          <w:p w14:paraId="28BFE688">
            <w:pPr>
              <w:pStyle w:val="29"/>
              <w:spacing w:before="33" w:line="236" w:lineRule="auto"/>
              <w:ind w:right="91"/>
              <w:jc w:val="both"/>
              <w:rPr>
                <w:rFonts w:hint="eastAsia" w:ascii="仿宋" w:hAnsi="仿宋" w:eastAsia="仿宋" w:cs="仿宋"/>
                <w:lang w:val="en-US" w:eastAsia="zh-CN" w:bidi="ar-SA"/>
              </w:rPr>
            </w:pPr>
            <w:r>
              <w:rPr>
                <w:rFonts w:hint="eastAsia" w:ascii="仿宋" w:hAnsi="仿宋" w:eastAsia="仿宋" w:cs="仿宋"/>
                <w:lang w:val="en-US" w:eastAsia="zh-CN" w:bidi="ar-SA"/>
              </w:rPr>
              <w:t>④未提供或内容明显与本项目实际情况不符，得0分。</w:t>
            </w:r>
          </w:p>
        </w:tc>
        <w:tc>
          <w:tcPr>
            <w:tcW w:w="1681" w:type="dxa"/>
            <w:tcBorders>
              <w:top w:val="nil"/>
              <w:left w:val="single" w:color="auto" w:sz="4" w:space="0"/>
              <w:bottom w:val="nil"/>
              <w:right w:val="single" w:color="auto" w:sz="4" w:space="0"/>
            </w:tcBorders>
          </w:tcPr>
          <w:p w14:paraId="64FBBB4F">
            <w:pPr>
              <w:pStyle w:val="26"/>
              <w:rPr>
                <w:rFonts w:hint="eastAsia" w:ascii="仿宋" w:hAnsi="仿宋" w:eastAsia="仿宋" w:cs="仿宋"/>
                <w:lang w:eastAsia="zh-CN"/>
              </w:rPr>
            </w:pPr>
          </w:p>
        </w:tc>
      </w:tr>
      <w:tr w14:paraId="06B48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651" w:type="dxa"/>
            <w:shd w:val="clear" w:color="auto" w:fill="auto"/>
            <w:vAlign w:val="center"/>
          </w:tcPr>
          <w:p w14:paraId="44F122AD">
            <w:pPr>
              <w:spacing w:before="33" w:line="236" w:lineRule="auto"/>
              <w:ind w:right="91"/>
              <w:jc w:val="center"/>
              <w:rPr>
                <w:rFonts w:hint="eastAsia" w:ascii="仿宋" w:hAnsi="仿宋" w:eastAsia="仿宋" w:cs="仿宋"/>
                <w:lang w:eastAsia="zh-CN"/>
              </w:rPr>
            </w:pPr>
            <w:r>
              <w:rPr>
                <w:rFonts w:hint="eastAsia" w:ascii="仿宋" w:hAnsi="仿宋" w:eastAsia="仿宋" w:cs="仿宋"/>
                <w:lang w:eastAsia="zh-CN"/>
              </w:rPr>
              <w:t>8</w:t>
            </w:r>
          </w:p>
        </w:tc>
        <w:tc>
          <w:tcPr>
            <w:tcW w:w="1169" w:type="dxa"/>
            <w:shd w:val="clear" w:color="auto" w:fill="auto"/>
            <w:vAlign w:val="center"/>
          </w:tcPr>
          <w:p w14:paraId="71CC1C1D">
            <w:pPr>
              <w:pStyle w:val="29"/>
              <w:spacing w:before="33" w:line="236" w:lineRule="auto"/>
              <w:ind w:right="91"/>
              <w:jc w:val="center"/>
              <w:rPr>
                <w:rFonts w:hint="eastAsia" w:ascii="仿宋" w:hAnsi="仿宋" w:eastAsia="仿宋" w:cs="仿宋"/>
                <w:lang w:val="en-US" w:eastAsia="zh-CN" w:bidi="ar-SA"/>
              </w:rPr>
            </w:pPr>
            <w:r>
              <w:rPr>
                <w:rFonts w:hint="eastAsia" w:ascii="仿宋" w:hAnsi="仿宋" w:eastAsia="仿宋" w:cs="仿宋"/>
                <w:lang w:val="en-US" w:eastAsia="zh-CN" w:bidi="ar-SA"/>
              </w:rPr>
              <w:t>实施措施</w:t>
            </w:r>
          </w:p>
        </w:tc>
        <w:tc>
          <w:tcPr>
            <w:tcW w:w="791" w:type="dxa"/>
            <w:shd w:val="clear" w:color="auto" w:fill="auto"/>
            <w:vAlign w:val="center"/>
          </w:tcPr>
          <w:p w14:paraId="3E5F7980">
            <w:pPr>
              <w:pStyle w:val="29"/>
              <w:spacing w:before="33" w:line="236" w:lineRule="auto"/>
              <w:ind w:right="91"/>
              <w:jc w:val="center"/>
              <w:rPr>
                <w:rFonts w:hint="eastAsia" w:ascii="仿宋" w:hAnsi="仿宋" w:eastAsia="仿宋" w:cs="仿宋"/>
                <w:lang w:val="en-US" w:eastAsia="zh-CN" w:bidi="ar-SA"/>
              </w:rPr>
            </w:pPr>
            <w:r>
              <w:rPr>
                <w:rFonts w:hint="eastAsia" w:ascii="仿宋" w:hAnsi="仿宋" w:eastAsia="仿宋" w:cs="仿宋"/>
                <w:lang w:val="en-US" w:eastAsia="zh-CN" w:bidi="ar-SA"/>
              </w:rPr>
              <w:t>8分</w:t>
            </w:r>
          </w:p>
        </w:tc>
        <w:tc>
          <w:tcPr>
            <w:tcW w:w="6274" w:type="dxa"/>
            <w:tcBorders>
              <w:bottom w:val="single" w:color="auto" w:sz="4" w:space="0"/>
              <w:right w:val="single" w:color="auto" w:sz="4" w:space="0"/>
            </w:tcBorders>
            <w:shd w:val="clear" w:color="auto" w:fill="auto"/>
          </w:tcPr>
          <w:p w14:paraId="6FC4EBCE">
            <w:pPr>
              <w:pStyle w:val="29"/>
              <w:spacing w:before="33" w:line="236" w:lineRule="auto"/>
              <w:ind w:right="91"/>
              <w:jc w:val="both"/>
              <w:rPr>
                <w:rFonts w:hint="eastAsia" w:ascii="仿宋" w:hAnsi="仿宋" w:eastAsia="仿宋" w:cs="仿宋"/>
                <w:lang w:val="en-US" w:eastAsia="zh-CN" w:bidi="ar-SA"/>
              </w:rPr>
            </w:pPr>
            <w:r>
              <w:rPr>
                <w:rFonts w:hint="eastAsia" w:ascii="仿宋" w:hAnsi="仿宋" w:eastAsia="仿宋" w:cs="仿宋"/>
                <w:lang w:val="en-US" w:eastAsia="zh-CN" w:bidi="ar-SA"/>
              </w:rPr>
              <w:t>投标人须制订《实施措施》，包括但不限于：1.具体实施内容、2.资源调配、3.组织方案、4.人员安排、时间规划等内容。根据实施措施的内容、贴合度、合理性等进行评价：</w:t>
            </w:r>
          </w:p>
          <w:p w14:paraId="70972289">
            <w:pPr>
              <w:pStyle w:val="29"/>
              <w:spacing w:before="33" w:line="236" w:lineRule="auto"/>
              <w:ind w:right="91"/>
              <w:jc w:val="both"/>
              <w:rPr>
                <w:rFonts w:hint="eastAsia" w:ascii="仿宋" w:hAnsi="仿宋" w:eastAsia="仿宋" w:cs="仿宋"/>
                <w:lang w:val="en-US" w:eastAsia="zh-CN" w:bidi="ar-SA"/>
              </w:rPr>
            </w:pPr>
            <w:r>
              <w:rPr>
                <w:rFonts w:hint="eastAsia" w:ascii="仿宋" w:hAnsi="仿宋" w:eastAsia="仿宋" w:cs="仿宋"/>
                <w:lang w:val="en-US" w:eastAsia="zh-CN" w:bidi="ar-SA"/>
              </w:rPr>
              <w:t>①包含上述所有内容，完整详实，适应本项目实际需求，可执行性强，完全切合项目实际需求，阐述条理清晰，认识深刻准确，每项得2分，满分8分；</w:t>
            </w:r>
          </w:p>
          <w:p w14:paraId="7114E6C4">
            <w:pPr>
              <w:pStyle w:val="29"/>
              <w:spacing w:before="33" w:line="236" w:lineRule="auto"/>
              <w:ind w:right="91"/>
              <w:jc w:val="both"/>
              <w:rPr>
                <w:rFonts w:hint="eastAsia" w:ascii="仿宋" w:hAnsi="仿宋" w:eastAsia="仿宋" w:cs="仿宋"/>
                <w:lang w:val="en-US" w:eastAsia="zh-CN" w:bidi="ar-SA"/>
              </w:rPr>
            </w:pPr>
            <w:r>
              <w:rPr>
                <w:rFonts w:hint="eastAsia" w:ascii="仿宋" w:hAnsi="仿宋" w:eastAsia="仿宋" w:cs="仿宋"/>
                <w:lang w:val="en-US" w:eastAsia="zh-CN" w:bidi="ar-SA"/>
              </w:rPr>
              <w:t>②每缺少上述任何一项内容扣2分；</w:t>
            </w:r>
          </w:p>
          <w:p w14:paraId="49E5D6ED">
            <w:pPr>
              <w:pStyle w:val="29"/>
              <w:spacing w:before="33" w:line="236" w:lineRule="auto"/>
              <w:ind w:right="91"/>
              <w:jc w:val="both"/>
              <w:rPr>
                <w:rFonts w:hint="eastAsia" w:ascii="仿宋" w:hAnsi="仿宋" w:eastAsia="仿宋" w:cs="仿宋"/>
                <w:lang w:val="en-US" w:eastAsia="zh-CN" w:bidi="ar-SA"/>
              </w:rPr>
            </w:pPr>
            <w:r>
              <w:rPr>
                <w:rFonts w:hint="eastAsia" w:ascii="仿宋" w:hAnsi="仿宋" w:eastAsia="仿宋" w:cs="仿宋"/>
                <w:lang w:val="en-US" w:eastAsia="zh-CN" w:bidi="ar-SA"/>
              </w:rPr>
              <w:t>③针对上述任一项内容描述不清或叙述不完整或不符合项目实际需求不能满足工作任务的或具有不科学、不合理、不完善之处的，每项得1分；</w:t>
            </w:r>
          </w:p>
          <w:p w14:paraId="11732754">
            <w:pPr>
              <w:pStyle w:val="29"/>
              <w:spacing w:before="33" w:line="236" w:lineRule="auto"/>
              <w:ind w:right="91"/>
              <w:jc w:val="both"/>
              <w:rPr>
                <w:rFonts w:hint="eastAsia" w:ascii="仿宋" w:hAnsi="仿宋" w:eastAsia="仿宋" w:cs="仿宋"/>
                <w:lang w:val="en-US" w:eastAsia="zh-CN" w:bidi="ar-SA"/>
              </w:rPr>
            </w:pPr>
            <w:r>
              <w:rPr>
                <w:rFonts w:hint="eastAsia" w:ascii="仿宋" w:hAnsi="仿宋" w:eastAsia="仿宋" w:cs="仿宋"/>
                <w:lang w:val="en-US" w:eastAsia="zh-CN" w:bidi="ar-SA"/>
              </w:rPr>
              <w:t>④未提供或措施明显与本项目实际情况不符，得0分。</w:t>
            </w:r>
          </w:p>
        </w:tc>
        <w:tc>
          <w:tcPr>
            <w:tcW w:w="1681" w:type="dxa"/>
            <w:tcBorders>
              <w:top w:val="nil"/>
              <w:left w:val="single" w:color="auto" w:sz="4" w:space="0"/>
              <w:bottom w:val="nil"/>
              <w:right w:val="single" w:color="auto" w:sz="4" w:space="0"/>
            </w:tcBorders>
          </w:tcPr>
          <w:p w14:paraId="09B88435">
            <w:pPr>
              <w:pStyle w:val="26"/>
              <w:rPr>
                <w:rFonts w:hint="eastAsia" w:ascii="仿宋" w:hAnsi="仿宋" w:eastAsia="仿宋" w:cs="仿宋"/>
                <w:lang w:eastAsia="zh-CN"/>
              </w:rPr>
            </w:pPr>
          </w:p>
        </w:tc>
      </w:tr>
      <w:tr w14:paraId="09373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2" w:hRule="atLeast"/>
        </w:trPr>
        <w:tc>
          <w:tcPr>
            <w:tcW w:w="651" w:type="dxa"/>
            <w:shd w:val="clear" w:color="auto" w:fill="auto"/>
            <w:vAlign w:val="center"/>
          </w:tcPr>
          <w:p w14:paraId="575FE61B">
            <w:pPr>
              <w:spacing w:before="33" w:line="236" w:lineRule="auto"/>
              <w:ind w:right="91"/>
              <w:jc w:val="center"/>
              <w:rPr>
                <w:rFonts w:hint="eastAsia" w:ascii="仿宋" w:hAnsi="仿宋" w:eastAsia="仿宋" w:cs="仿宋"/>
                <w:lang w:eastAsia="zh-CN"/>
              </w:rPr>
            </w:pPr>
            <w:r>
              <w:rPr>
                <w:rFonts w:hint="eastAsia" w:ascii="仿宋" w:hAnsi="仿宋" w:eastAsia="仿宋" w:cs="仿宋"/>
                <w:lang w:eastAsia="zh-CN"/>
              </w:rPr>
              <w:t>9</w:t>
            </w:r>
          </w:p>
        </w:tc>
        <w:tc>
          <w:tcPr>
            <w:tcW w:w="1169" w:type="dxa"/>
            <w:shd w:val="clear" w:color="auto" w:fill="auto"/>
            <w:vAlign w:val="center"/>
          </w:tcPr>
          <w:p w14:paraId="150B8DBA">
            <w:pPr>
              <w:pStyle w:val="29"/>
              <w:spacing w:before="33" w:line="236" w:lineRule="auto"/>
              <w:ind w:right="91"/>
              <w:jc w:val="center"/>
              <w:rPr>
                <w:rFonts w:hint="eastAsia" w:ascii="仿宋" w:hAnsi="仿宋" w:eastAsia="仿宋" w:cs="仿宋"/>
                <w:lang w:val="en-US" w:eastAsia="zh-CN" w:bidi="ar-SA"/>
              </w:rPr>
            </w:pPr>
            <w:r>
              <w:rPr>
                <w:rFonts w:hint="eastAsia" w:ascii="仿宋" w:hAnsi="仿宋" w:eastAsia="仿宋" w:cs="仿宋"/>
                <w:lang w:val="en-US" w:eastAsia="zh-CN" w:bidi="ar-SA"/>
              </w:rPr>
              <w:t>质量保障及保密方案</w:t>
            </w:r>
          </w:p>
        </w:tc>
        <w:tc>
          <w:tcPr>
            <w:tcW w:w="791" w:type="dxa"/>
            <w:tcBorders>
              <w:right w:val="single" w:color="auto" w:sz="4" w:space="0"/>
            </w:tcBorders>
            <w:shd w:val="clear" w:color="auto" w:fill="auto"/>
            <w:vAlign w:val="center"/>
          </w:tcPr>
          <w:p w14:paraId="7748CBF8">
            <w:pPr>
              <w:pStyle w:val="29"/>
              <w:spacing w:before="33" w:line="236" w:lineRule="auto"/>
              <w:ind w:right="91"/>
              <w:jc w:val="center"/>
              <w:rPr>
                <w:rFonts w:hint="eastAsia" w:ascii="仿宋" w:hAnsi="仿宋" w:eastAsia="仿宋" w:cs="仿宋"/>
                <w:lang w:val="en-US" w:eastAsia="zh-CN" w:bidi="ar-SA"/>
              </w:rPr>
            </w:pPr>
            <w:r>
              <w:rPr>
                <w:rFonts w:hint="eastAsia" w:ascii="仿宋" w:hAnsi="仿宋" w:eastAsia="仿宋" w:cs="仿宋"/>
                <w:lang w:val="en-US" w:eastAsia="zh-CN" w:bidi="ar-SA"/>
              </w:rPr>
              <w:t>4分</w:t>
            </w:r>
          </w:p>
        </w:tc>
        <w:tc>
          <w:tcPr>
            <w:tcW w:w="6274" w:type="dxa"/>
            <w:tcBorders>
              <w:top w:val="single" w:color="auto" w:sz="4" w:space="0"/>
              <w:left w:val="single" w:color="auto" w:sz="4" w:space="0"/>
              <w:bottom w:val="single" w:color="auto" w:sz="4" w:space="0"/>
              <w:right w:val="single" w:color="auto" w:sz="4" w:space="0"/>
            </w:tcBorders>
            <w:shd w:val="clear" w:color="auto" w:fill="auto"/>
          </w:tcPr>
          <w:p w14:paraId="3EC5DA29">
            <w:pPr>
              <w:pStyle w:val="29"/>
              <w:spacing w:before="33" w:line="236" w:lineRule="auto"/>
              <w:ind w:right="91"/>
              <w:jc w:val="both"/>
              <w:rPr>
                <w:rFonts w:hint="eastAsia" w:ascii="仿宋" w:hAnsi="仿宋" w:eastAsia="仿宋" w:cs="仿宋"/>
                <w:lang w:val="en-US" w:eastAsia="zh-CN" w:bidi="ar-SA"/>
              </w:rPr>
            </w:pPr>
            <w:r>
              <w:rPr>
                <w:rFonts w:hint="eastAsia" w:ascii="仿宋" w:hAnsi="仿宋" w:eastAsia="仿宋" w:cs="仿宋"/>
                <w:lang w:val="en-US" w:eastAsia="zh-CN" w:bidi="ar-SA"/>
              </w:rPr>
              <w:t>投标人须制订《质量保障及保密方案》，应包括但不限于：1.项目质量保障计划、2.保障具体措施、3.质量跟踪、4.相关资料信息保密方案、5.风险防范、6.结果制度保障、7.后续服务及承诺、8.应急服务请求响应程度等内容。根据质量保障及保密方案的内容、贴合度、可执行性等进行评价：</w:t>
            </w:r>
          </w:p>
          <w:p w14:paraId="474F347B">
            <w:pPr>
              <w:pStyle w:val="29"/>
              <w:numPr>
                <w:ilvl w:val="0"/>
                <w:numId w:val="7"/>
              </w:numPr>
              <w:spacing w:before="33" w:line="236" w:lineRule="auto"/>
              <w:ind w:right="91"/>
              <w:jc w:val="both"/>
              <w:rPr>
                <w:rFonts w:hint="eastAsia" w:ascii="仿宋" w:hAnsi="仿宋" w:eastAsia="仿宋" w:cs="仿宋"/>
                <w:lang w:val="en-US" w:eastAsia="zh-CN" w:bidi="ar-SA"/>
              </w:rPr>
            </w:pPr>
            <w:r>
              <w:rPr>
                <w:rFonts w:hint="eastAsia" w:ascii="仿宋" w:hAnsi="仿宋" w:eastAsia="仿宋" w:cs="仿宋"/>
                <w:lang w:val="en-US" w:eastAsia="zh-CN" w:bidi="ar-SA"/>
              </w:rPr>
              <w:t>包含上述所有内容，完整详实，适应本项目实际需求，可执行性强，完全切合项目实际需求，阐述条理清晰，认识深刻准确，每项得0.5分，满分4分；</w:t>
            </w:r>
          </w:p>
          <w:p w14:paraId="449D2781">
            <w:pPr>
              <w:pStyle w:val="29"/>
              <w:numPr>
                <w:ilvl w:val="0"/>
                <w:numId w:val="7"/>
              </w:numPr>
              <w:spacing w:before="33" w:line="236" w:lineRule="auto"/>
              <w:ind w:right="91"/>
              <w:jc w:val="both"/>
              <w:rPr>
                <w:rFonts w:hint="eastAsia" w:ascii="仿宋" w:hAnsi="仿宋" w:eastAsia="仿宋" w:cs="仿宋"/>
                <w:lang w:val="en-US" w:eastAsia="zh-CN" w:bidi="ar-SA"/>
              </w:rPr>
            </w:pPr>
            <w:r>
              <w:rPr>
                <w:rFonts w:hint="eastAsia" w:ascii="仿宋" w:hAnsi="仿宋" w:eastAsia="仿宋" w:cs="仿宋"/>
                <w:lang w:val="en-US" w:eastAsia="zh-CN" w:bidi="ar-SA"/>
              </w:rPr>
              <w:t>每缺少上述任何一项内容扣0.5分；</w:t>
            </w:r>
          </w:p>
          <w:p w14:paraId="5C014B04">
            <w:pPr>
              <w:pStyle w:val="29"/>
              <w:spacing w:before="33" w:line="236" w:lineRule="auto"/>
              <w:ind w:right="91"/>
              <w:jc w:val="both"/>
              <w:rPr>
                <w:rFonts w:hint="eastAsia" w:ascii="仿宋" w:hAnsi="仿宋" w:eastAsia="仿宋" w:cs="仿宋"/>
                <w:lang w:val="en-US" w:eastAsia="zh-CN" w:bidi="ar-SA"/>
              </w:rPr>
            </w:pPr>
            <w:r>
              <w:rPr>
                <w:rFonts w:hint="eastAsia" w:ascii="仿宋" w:hAnsi="仿宋" w:eastAsia="仿宋" w:cs="仿宋"/>
                <w:lang w:val="en-US" w:eastAsia="zh-CN" w:bidi="ar-SA"/>
              </w:rPr>
              <w:t>③针对上述任一项内容描述不清或叙述不完整或不符合项目实际需求不能满足工作任务的或具有不科学、不合理、不完善之处的，每项得0.2分；</w:t>
            </w:r>
          </w:p>
          <w:p w14:paraId="38A7B969">
            <w:pPr>
              <w:pStyle w:val="29"/>
              <w:numPr>
                <w:ilvl w:val="0"/>
                <w:numId w:val="7"/>
              </w:numPr>
              <w:spacing w:before="33" w:line="236" w:lineRule="auto"/>
              <w:ind w:right="91"/>
              <w:jc w:val="both"/>
              <w:rPr>
                <w:rFonts w:hint="eastAsia" w:ascii="仿宋" w:hAnsi="仿宋" w:eastAsia="仿宋" w:cs="仿宋"/>
                <w:lang w:val="en-US" w:eastAsia="zh-CN" w:bidi="ar-SA"/>
              </w:rPr>
            </w:pPr>
            <w:r>
              <w:rPr>
                <w:rFonts w:hint="eastAsia" w:ascii="仿宋" w:hAnsi="仿宋" w:eastAsia="仿宋" w:cs="仿宋"/>
                <w:lang w:val="en-US" w:eastAsia="zh-CN" w:bidi="ar-SA"/>
              </w:rPr>
              <w:t>未提供方案或方案明显与本项目实际情况不符，得0分。</w:t>
            </w:r>
          </w:p>
        </w:tc>
        <w:tc>
          <w:tcPr>
            <w:tcW w:w="1681" w:type="dxa"/>
            <w:tcBorders>
              <w:top w:val="nil"/>
              <w:left w:val="single" w:color="auto" w:sz="4" w:space="0"/>
              <w:bottom w:val="nil"/>
              <w:right w:val="single" w:color="auto" w:sz="4" w:space="0"/>
            </w:tcBorders>
          </w:tcPr>
          <w:p w14:paraId="1580CCA3">
            <w:pPr>
              <w:pStyle w:val="26"/>
              <w:rPr>
                <w:rFonts w:hint="eastAsia" w:ascii="仿宋" w:hAnsi="仿宋" w:eastAsia="仿宋" w:cs="仿宋"/>
                <w:lang w:eastAsia="zh-CN"/>
              </w:rPr>
            </w:pPr>
          </w:p>
        </w:tc>
      </w:tr>
      <w:tr w14:paraId="4BBFE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2" w:hRule="atLeast"/>
        </w:trPr>
        <w:tc>
          <w:tcPr>
            <w:tcW w:w="651" w:type="dxa"/>
            <w:shd w:val="clear" w:color="auto" w:fill="auto"/>
            <w:vAlign w:val="center"/>
          </w:tcPr>
          <w:p w14:paraId="2E96D442">
            <w:pPr>
              <w:spacing w:before="33" w:line="236" w:lineRule="auto"/>
              <w:ind w:right="91"/>
              <w:jc w:val="center"/>
              <w:rPr>
                <w:rFonts w:hint="eastAsia" w:ascii="仿宋" w:hAnsi="仿宋" w:eastAsia="仿宋" w:cs="仿宋"/>
                <w:lang w:eastAsia="zh-CN"/>
              </w:rPr>
            </w:pPr>
            <w:r>
              <w:rPr>
                <w:rFonts w:hint="eastAsia" w:ascii="仿宋" w:hAnsi="仿宋" w:eastAsia="仿宋" w:cs="仿宋"/>
                <w:lang w:eastAsia="zh-CN"/>
              </w:rPr>
              <w:t>10</w:t>
            </w:r>
          </w:p>
        </w:tc>
        <w:tc>
          <w:tcPr>
            <w:tcW w:w="1169" w:type="dxa"/>
            <w:shd w:val="clear" w:color="auto" w:fill="auto"/>
            <w:vAlign w:val="center"/>
          </w:tcPr>
          <w:p w14:paraId="6B59A2B8">
            <w:pPr>
              <w:pStyle w:val="29"/>
              <w:spacing w:before="33" w:line="236" w:lineRule="auto"/>
              <w:ind w:right="91"/>
              <w:jc w:val="center"/>
              <w:rPr>
                <w:rFonts w:hint="eastAsia" w:ascii="仿宋" w:hAnsi="仿宋" w:eastAsia="仿宋" w:cs="仿宋"/>
                <w:lang w:val="en-US" w:eastAsia="zh-CN" w:bidi="ar-SA"/>
              </w:rPr>
            </w:pPr>
            <w:r>
              <w:rPr>
                <w:rFonts w:hint="eastAsia" w:ascii="仿宋" w:hAnsi="仿宋" w:eastAsia="仿宋" w:cs="仿宋"/>
                <w:lang w:val="en-US" w:eastAsia="zh-CN" w:bidi="ar-SA"/>
              </w:rPr>
              <w:t>信用评价</w:t>
            </w:r>
          </w:p>
        </w:tc>
        <w:tc>
          <w:tcPr>
            <w:tcW w:w="791" w:type="dxa"/>
            <w:tcBorders>
              <w:right w:val="single" w:color="auto" w:sz="4" w:space="0"/>
            </w:tcBorders>
            <w:shd w:val="clear" w:color="auto" w:fill="auto"/>
            <w:vAlign w:val="center"/>
          </w:tcPr>
          <w:p w14:paraId="68C45644">
            <w:pPr>
              <w:pStyle w:val="29"/>
              <w:spacing w:before="33" w:line="236" w:lineRule="auto"/>
              <w:ind w:right="91"/>
              <w:jc w:val="center"/>
              <w:rPr>
                <w:rFonts w:hint="eastAsia" w:ascii="仿宋" w:hAnsi="仿宋" w:eastAsia="仿宋" w:cs="仿宋"/>
                <w:lang w:val="en-US" w:eastAsia="zh-CN" w:bidi="ar-SA"/>
              </w:rPr>
            </w:pPr>
            <w:r>
              <w:rPr>
                <w:rFonts w:hint="eastAsia" w:ascii="仿宋" w:hAnsi="仿宋" w:eastAsia="仿宋" w:cs="仿宋"/>
                <w:lang w:val="en-US" w:eastAsia="zh-CN" w:bidi="ar-SA"/>
              </w:rPr>
              <w:t>5分</w:t>
            </w:r>
          </w:p>
        </w:tc>
        <w:tc>
          <w:tcPr>
            <w:tcW w:w="6274" w:type="dxa"/>
            <w:tcBorders>
              <w:top w:val="single" w:color="auto" w:sz="4" w:space="0"/>
              <w:left w:val="single" w:color="auto" w:sz="4" w:space="0"/>
              <w:bottom w:val="single" w:color="auto" w:sz="4" w:space="0"/>
              <w:right w:val="single" w:color="auto" w:sz="4" w:space="0"/>
            </w:tcBorders>
            <w:shd w:val="clear" w:color="auto" w:fill="auto"/>
          </w:tcPr>
          <w:p w14:paraId="115CC609">
            <w:pPr>
              <w:pStyle w:val="29"/>
              <w:spacing w:before="33" w:line="236" w:lineRule="auto"/>
              <w:ind w:right="91"/>
              <w:jc w:val="both"/>
              <w:rPr>
                <w:rFonts w:hint="eastAsia" w:ascii="仿宋" w:hAnsi="仿宋" w:eastAsia="仿宋" w:cs="仿宋"/>
                <w:lang w:val="en-US" w:eastAsia="zh-CN" w:bidi="ar-SA"/>
              </w:rPr>
            </w:pPr>
            <w:r>
              <w:rPr>
                <w:rFonts w:hint="eastAsia" w:ascii="仿宋" w:hAnsi="仿宋" w:eastAsia="仿宋" w:cs="仿宋"/>
                <w:lang w:val="en-US" w:eastAsia="zh-CN" w:bidi="ar-SA"/>
              </w:rPr>
              <w:t>按照《新疆维吾尔自治区建筑市场信用评价管理办法（试行）》规定，以投标人递交投标投标文件截止时自治区住房城乡建设行业信用信息管理平台公布的信用分值为准，按照折算公式折算该投标人信用得分。</w:t>
            </w:r>
          </w:p>
          <w:p w14:paraId="4F2E5E6C">
            <w:pPr>
              <w:pStyle w:val="29"/>
              <w:spacing w:before="33" w:line="236" w:lineRule="auto"/>
              <w:ind w:right="91"/>
              <w:jc w:val="both"/>
              <w:rPr>
                <w:rFonts w:hint="eastAsia" w:ascii="仿宋" w:hAnsi="仿宋" w:eastAsia="仿宋" w:cs="仿宋"/>
                <w:lang w:val="en-US" w:eastAsia="zh-CN" w:bidi="ar-SA"/>
              </w:rPr>
            </w:pPr>
            <w:r>
              <w:rPr>
                <w:rFonts w:hint="eastAsia" w:ascii="仿宋" w:hAnsi="仿宋" w:eastAsia="仿宋" w:cs="仿宋"/>
                <w:lang w:val="en-US" w:eastAsia="zh-CN" w:bidi="ar-SA"/>
              </w:rPr>
              <w:t>投标人信用得分=信用分值÷150×5</w:t>
            </w:r>
          </w:p>
        </w:tc>
        <w:tc>
          <w:tcPr>
            <w:tcW w:w="1681" w:type="dxa"/>
            <w:tcBorders>
              <w:top w:val="nil"/>
              <w:left w:val="single" w:color="auto" w:sz="4" w:space="0"/>
              <w:bottom w:val="single" w:color="auto" w:sz="4" w:space="0"/>
              <w:right w:val="single" w:color="auto" w:sz="4" w:space="0"/>
            </w:tcBorders>
          </w:tcPr>
          <w:p w14:paraId="40E92868">
            <w:pPr>
              <w:pStyle w:val="26"/>
              <w:rPr>
                <w:rFonts w:hint="eastAsia" w:ascii="仿宋" w:hAnsi="仿宋" w:eastAsia="仿宋" w:cs="仿宋"/>
                <w:lang w:eastAsia="zh-CN"/>
              </w:rPr>
            </w:pPr>
          </w:p>
        </w:tc>
      </w:tr>
    </w:tbl>
    <w:p w14:paraId="25E11254">
      <w:pPr>
        <w:spacing w:line="254" w:lineRule="auto"/>
        <w:rPr>
          <w:rFonts w:hint="eastAsia" w:ascii="仿宋" w:hAnsi="仿宋" w:eastAsia="仿宋" w:cs="仿宋"/>
          <w:lang w:eastAsia="zh-CN"/>
        </w:rPr>
      </w:pPr>
    </w:p>
    <w:p w14:paraId="4688F6FC">
      <w:pPr>
        <w:pStyle w:val="4"/>
        <w:spacing w:before="65"/>
        <w:ind w:left="214" w:right="321" w:hanging="1"/>
        <w:rPr>
          <w:rFonts w:hint="eastAsia" w:ascii="仿宋" w:hAnsi="仿宋" w:eastAsia="仿宋" w:cs="仿宋"/>
          <w:sz w:val="21"/>
          <w:szCs w:val="21"/>
          <w:lang w:eastAsia="zh-CN"/>
        </w:rPr>
      </w:pPr>
      <w:r>
        <w:rPr>
          <w:rFonts w:hint="eastAsia" w:ascii="仿宋" w:hAnsi="仿宋" w:eastAsia="仿宋" w:cs="仿宋"/>
          <w:spacing w:val="9"/>
          <w:sz w:val="21"/>
          <w:szCs w:val="21"/>
          <w:lang w:eastAsia="zh-CN"/>
        </w:rPr>
        <w:t>说明：各评分因素的计分方法：</w:t>
      </w:r>
      <w:r>
        <w:rPr>
          <w:rFonts w:hint="eastAsia" w:cs="仿宋"/>
          <w:spacing w:val="9"/>
          <w:sz w:val="21"/>
          <w:szCs w:val="21"/>
          <w:lang w:eastAsia="zh-CN"/>
        </w:rPr>
        <w:t>评标委员会</w:t>
      </w:r>
      <w:r>
        <w:rPr>
          <w:rFonts w:hint="eastAsia" w:ascii="仿宋" w:hAnsi="仿宋" w:eastAsia="仿宋" w:cs="仿宋"/>
          <w:spacing w:val="9"/>
          <w:sz w:val="21"/>
          <w:szCs w:val="21"/>
          <w:lang w:eastAsia="zh-CN"/>
        </w:rPr>
        <w:t>全部成员对各</w:t>
      </w:r>
      <w:r>
        <w:rPr>
          <w:rFonts w:hint="eastAsia" w:cs="仿宋"/>
          <w:spacing w:val="9"/>
          <w:sz w:val="21"/>
          <w:szCs w:val="21"/>
          <w:lang w:eastAsia="zh-CN"/>
        </w:rPr>
        <w:t>投标人</w:t>
      </w:r>
      <w:r>
        <w:rPr>
          <w:rFonts w:hint="eastAsia" w:ascii="仿宋" w:hAnsi="仿宋" w:eastAsia="仿宋" w:cs="仿宋"/>
          <w:spacing w:val="9"/>
          <w:sz w:val="21"/>
          <w:szCs w:val="21"/>
          <w:lang w:eastAsia="zh-CN"/>
        </w:rPr>
        <w:t>的有效记分的算术平均值为该评分因素的综合得</w:t>
      </w:r>
      <w:r>
        <w:rPr>
          <w:rFonts w:hint="eastAsia" w:ascii="仿宋" w:hAnsi="仿宋" w:eastAsia="仿宋" w:cs="仿宋"/>
          <w:spacing w:val="8"/>
          <w:sz w:val="21"/>
          <w:szCs w:val="21"/>
          <w:lang w:eastAsia="zh-CN"/>
        </w:rPr>
        <w:t>分。计算各评分因素得分时，四舍五入保留二位小数。(价格评</w:t>
      </w:r>
      <w:r>
        <w:rPr>
          <w:rFonts w:hint="eastAsia" w:ascii="仿宋" w:hAnsi="仿宋" w:eastAsia="仿宋" w:cs="仿宋"/>
          <w:spacing w:val="7"/>
          <w:sz w:val="21"/>
          <w:szCs w:val="21"/>
          <w:lang w:eastAsia="zh-CN"/>
        </w:rPr>
        <w:t>分仅限于有效</w:t>
      </w:r>
      <w:r>
        <w:rPr>
          <w:rFonts w:hint="eastAsia" w:cs="仿宋"/>
          <w:spacing w:val="7"/>
          <w:sz w:val="21"/>
          <w:szCs w:val="21"/>
          <w:lang w:eastAsia="zh-CN"/>
        </w:rPr>
        <w:t>投标人</w:t>
      </w:r>
      <w:r>
        <w:rPr>
          <w:rFonts w:hint="eastAsia" w:ascii="仿宋" w:hAnsi="仿宋" w:eastAsia="仿宋" w:cs="仿宋"/>
          <w:spacing w:val="7"/>
          <w:sz w:val="21"/>
          <w:szCs w:val="21"/>
          <w:lang w:eastAsia="zh-CN"/>
        </w:rPr>
        <w:t>。)</w:t>
      </w:r>
    </w:p>
    <w:p w14:paraId="0F77EC8E">
      <w:pPr>
        <w:rPr>
          <w:rFonts w:hint="eastAsia" w:ascii="仿宋" w:hAnsi="仿宋" w:eastAsia="仿宋" w:cs="仿宋"/>
          <w:sz w:val="20"/>
          <w:szCs w:val="20"/>
          <w:lang w:eastAsia="zh-CN"/>
        </w:rPr>
        <w:sectPr>
          <w:footerReference r:id="rId36" w:type="default"/>
          <w:pgSz w:w="11906" w:h="16838"/>
          <w:pgMar w:top="400" w:right="411" w:bottom="1092" w:left="922" w:header="0" w:footer="917" w:gutter="0"/>
          <w:cols w:space="720" w:num="1"/>
        </w:sectPr>
      </w:pPr>
    </w:p>
    <w:p w14:paraId="06BAB03F">
      <w:pPr>
        <w:spacing w:line="249" w:lineRule="auto"/>
        <w:rPr>
          <w:rFonts w:hint="eastAsia" w:ascii="仿宋" w:hAnsi="仿宋" w:eastAsia="仿宋" w:cs="仿宋"/>
          <w:lang w:eastAsia="zh-CN"/>
        </w:rPr>
      </w:pPr>
    </w:p>
    <w:p w14:paraId="43081E41">
      <w:pPr>
        <w:spacing w:line="249" w:lineRule="auto"/>
        <w:rPr>
          <w:rFonts w:hint="eastAsia" w:ascii="仿宋" w:hAnsi="仿宋" w:eastAsia="仿宋" w:cs="仿宋"/>
          <w:lang w:eastAsia="zh-CN"/>
        </w:rPr>
      </w:pPr>
    </w:p>
    <w:p w14:paraId="297D7463">
      <w:pPr>
        <w:spacing w:line="249" w:lineRule="auto"/>
        <w:rPr>
          <w:rFonts w:hint="eastAsia" w:ascii="仿宋" w:hAnsi="仿宋" w:eastAsia="仿宋" w:cs="仿宋"/>
          <w:lang w:eastAsia="zh-CN"/>
        </w:rPr>
      </w:pPr>
    </w:p>
    <w:p w14:paraId="4CE6CC76">
      <w:pPr>
        <w:spacing w:line="249" w:lineRule="auto"/>
        <w:rPr>
          <w:rFonts w:hint="eastAsia" w:ascii="仿宋" w:hAnsi="仿宋" w:eastAsia="仿宋" w:cs="仿宋"/>
          <w:lang w:eastAsia="zh-CN"/>
        </w:rPr>
      </w:pPr>
    </w:p>
    <w:p w14:paraId="4D3EA42E">
      <w:pPr>
        <w:spacing w:line="250" w:lineRule="auto"/>
        <w:rPr>
          <w:rFonts w:hint="eastAsia" w:ascii="仿宋" w:hAnsi="仿宋" w:eastAsia="仿宋" w:cs="仿宋"/>
          <w:lang w:eastAsia="zh-CN"/>
        </w:rPr>
      </w:pPr>
    </w:p>
    <w:p w14:paraId="772D6654">
      <w:pPr>
        <w:spacing w:line="250" w:lineRule="auto"/>
        <w:rPr>
          <w:rFonts w:hint="eastAsia" w:ascii="仿宋" w:hAnsi="仿宋" w:eastAsia="仿宋" w:cs="仿宋"/>
          <w:lang w:eastAsia="zh-CN"/>
        </w:rPr>
      </w:pPr>
    </w:p>
    <w:p w14:paraId="2B165C29">
      <w:pPr>
        <w:spacing w:line="269" w:lineRule="auto"/>
        <w:jc w:val="center"/>
        <w:rPr>
          <w:rFonts w:hint="eastAsia" w:ascii="仿宋" w:hAnsi="仿宋" w:eastAsia="仿宋" w:cs="仿宋"/>
          <w:lang w:eastAsia="zh-CN"/>
        </w:rPr>
      </w:pPr>
      <w:r>
        <w:rPr>
          <w:rFonts w:hint="eastAsia" w:ascii="仿宋" w:hAnsi="仿宋" w:eastAsia="仿宋" w:cs="仿宋"/>
          <w:b/>
          <w:bCs/>
          <w:spacing w:val="3"/>
          <w:sz w:val="47"/>
          <w:szCs w:val="47"/>
          <w:lang w:eastAsia="zh-CN"/>
        </w:rPr>
        <w:t>塔什库尔干县项目前期费-边境经济合作区(西区)提质增效项目-工程设计</w:t>
      </w:r>
    </w:p>
    <w:p w14:paraId="13DA4CFD">
      <w:pPr>
        <w:spacing w:line="270" w:lineRule="auto"/>
        <w:rPr>
          <w:rFonts w:hint="eastAsia" w:ascii="仿宋" w:hAnsi="仿宋" w:eastAsia="仿宋" w:cs="仿宋"/>
          <w:lang w:eastAsia="zh-CN"/>
        </w:rPr>
      </w:pPr>
    </w:p>
    <w:p w14:paraId="38C85350">
      <w:pPr>
        <w:pStyle w:val="4"/>
        <w:spacing w:before="140" w:line="224" w:lineRule="auto"/>
        <w:ind w:left="2935"/>
        <w:rPr>
          <w:rFonts w:hint="eastAsia" w:ascii="仿宋" w:hAnsi="仿宋" w:eastAsia="仿宋" w:cs="仿宋"/>
          <w:sz w:val="43"/>
          <w:szCs w:val="43"/>
          <w:lang w:eastAsia="zh-CN"/>
        </w:rPr>
      </w:pPr>
      <w:r>
        <w:rPr>
          <w:rFonts w:hint="eastAsia" w:cs="仿宋"/>
          <w:b/>
          <w:bCs/>
          <w:sz w:val="43"/>
          <w:szCs w:val="43"/>
          <w:lang w:eastAsia="zh-CN"/>
        </w:rPr>
        <w:t>公开招标</w:t>
      </w:r>
      <w:r>
        <w:rPr>
          <w:rFonts w:hint="eastAsia" w:ascii="仿宋" w:hAnsi="仿宋" w:eastAsia="仿宋" w:cs="仿宋"/>
          <w:b/>
          <w:bCs/>
          <w:sz w:val="43"/>
          <w:szCs w:val="43"/>
          <w:lang w:eastAsia="zh-CN"/>
        </w:rPr>
        <w:t>文件</w:t>
      </w:r>
    </w:p>
    <w:p w14:paraId="7830EFE3">
      <w:pPr>
        <w:spacing w:line="479" w:lineRule="auto"/>
        <w:rPr>
          <w:rFonts w:hint="eastAsia" w:ascii="仿宋" w:hAnsi="仿宋" w:eastAsia="仿宋" w:cs="仿宋"/>
          <w:lang w:eastAsia="zh-CN"/>
        </w:rPr>
      </w:pPr>
    </w:p>
    <w:p w14:paraId="086FD0C7">
      <w:pPr>
        <w:pStyle w:val="4"/>
        <w:spacing w:before="130" w:line="224" w:lineRule="auto"/>
        <w:ind w:left="1452"/>
        <w:rPr>
          <w:rFonts w:hint="eastAsia" w:ascii="仿宋" w:hAnsi="仿宋" w:eastAsia="仿宋" w:cs="仿宋"/>
          <w:sz w:val="40"/>
          <w:szCs w:val="40"/>
          <w:lang w:eastAsia="zh-CN"/>
        </w:rPr>
      </w:pPr>
      <w:r>
        <w:rPr>
          <w:rFonts w:hint="eastAsia" w:ascii="仿宋" w:hAnsi="仿宋" w:eastAsia="仿宋" w:cs="仿宋"/>
          <w:b/>
          <w:bCs/>
          <w:spacing w:val="-4"/>
          <w:sz w:val="40"/>
          <w:szCs w:val="40"/>
          <w:lang w:eastAsia="zh-CN"/>
        </w:rPr>
        <w:t>（项目编号：</w:t>
      </w:r>
      <w:r>
        <w:rPr>
          <w:rFonts w:hint="eastAsia" w:cs="仿宋"/>
          <w:b/>
          <w:bCs/>
          <w:spacing w:val="-4"/>
          <w:sz w:val="40"/>
          <w:szCs w:val="40"/>
          <w:lang w:eastAsia="zh-CN"/>
        </w:rPr>
        <w:t>0634-254XZKSQF078</w:t>
      </w:r>
      <w:r>
        <w:rPr>
          <w:rFonts w:hint="eastAsia" w:ascii="仿宋" w:hAnsi="仿宋" w:eastAsia="仿宋" w:cs="仿宋"/>
          <w:b/>
          <w:bCs/>
          <w:spacing w:val="-4"/>
          <w:sz w:val="40"/>
          <w:szCs w:val="40"/>
          <w:lang w:eastAsia="zh-CN"/>
        </w:rPr>
        <w:t>）</w:t>
      </w:r>
    </w:p>
    <w:p w14:paraId="44A918C4">
      <w:pPr>
        <w:spacing w:line="243" w:lineRule="auto"/>
        <w:rPr>
          <w:rFonts w:hint="eastAsia" w:ascii="仿宋" w:hAnsi="仿宋" w:eastAsia="仿宋" w:cs="仿宋"/>
          <w:lang w:eastAsia="zh-CN"/>
        </w:rPr>
      </w:pPr>
    </w:p>
    <w:p w14:paraId="2627F311">
      <w:pPr>
        <w:spacing w:line="244" w:lineRule="auto"/>
        <w:rPr>
          <w:rFonts w:hint="eastAsia" w:ascii="仿宋" w:hAnsi="仿宋" w:eastAsia="仿宋" w:cs="仿宋"/>
          <w:lang w:eastAsia="zh-CN"/>
        </w:rPr>
      </w:pPr>
    </w:p>
    <w:p w14:paraId="65A4A12D">
      <w:pPr>
        <w:spacing w:line="244" w:lineRule="auto"/>
        <w:rPr>
          <w:rFonts w:hint="eastAsia" w:ascii="仿宋" w:hAnsi="仿宋" w:eastAsia="仿宋" w:cs="仿宋"/>
          <w:lang w:eastAsia="zh-CN"/>
        </w:rPr>
      </w:pPr>
    </w:p>
    <w:p w14:paraId="77C8188E">
      <w:pPr>
        <w:spacing w:line="244" w:lineRule="auto"/>
        <w:rPr>
          <w:rFonts w:hint="eastAsia" w:ascii="仿宋" w:hAnsi="仿宋" w:eastAsia="仿宋" w:cs="仿宋"/>
          <w:lang w:eastAsia="zh-CN"/>
        </w:rPr>
      </w:pPr>
    </w:p>
    <w:p w14:paraId="3AC23CB7">
      <w:pPr>
        <w:pStyle w:val="4"/>
        <w:spacing w:before="153" w:line="226" w:lineRule="auto"/>
        <w:ind w:left="3767"/>
        <w:rPr>
          <w:rFonts w:hint="eastAsia" w:ascii="仿宋" w:hAnsi="仿宋" w:eastAsia="仿宋" w:cs="仿宋"/>
          <w:sz w:val="47"/>
          <w:szCs w:val="47"/>
          <w:lang w:eastAsia="zh-CN"/>
        </w:rPr>
        <w:sectPr>
          <w:footerReference r:id="rId37" w:type="default"/>
          <w:pgSz w:w="11906" w:h="16838"/>
          <w:pgMar w:top="400" w:right="1785" w:bottom="929" w:left="1785" w:header="0" w:footer="754" w:gutter="0"/>
          <w:cols w:space="720" w:num="1"/>
        </w:sectPr>
      </w:pPr>
      <w:r>
        <w:rPr>
          <w:rFonts w:hint="eastAsia" w:ascii="仿宋" w:hAnsi="仿宋" w:eastAsia="仿宋" w:cs="仿宋"/>
          <w:b/>
          <w:bCs/>
          <w:spacing w:val="-11"/>
          <w:sz w:val="47"/>
          <w:szCs w:val="47"/>
          <w:lang w:eastAsia="zh-CN"/>
        </w:rPr>
        <w:t>第三册</w:t>
      </w:r>
    </w:p>
    <w:p w14:paraId="74CC763E">
      <w:pPr>
        <w:pStyle w:val="6"/>
        <w:ind w:left="0" w:firstLine="0"/>
        <w:jc w:val="center"/>
        <w:rPr>
          <w:rFonts w:hint="eastAsia" w:ascii="仿宋" w:hAnsi="仿宋" w:eastAsia="仿宋" w:cs="仿宋"/>
        </w:rPr>
      </w:pPr>
      <w:bookmarkStart w:id="91" w:name="_Toc2647"/>
      <w:bookmarkStart w:id="92" w:name="_Toc32026"/>
      <w:bookmarkStart w:id="93" w:name="_Toc2688"/>
      <w:bookmarkStart w:id="94" w:name="_Toc17764"/>
      <w:r>
        <w:rPr>
          <w:rFonts w:hint="eastAsia" w:ascii="仿宋" w:hAnsi="仿宋" w:eastAsia="仿宋" w:cs="仿宋"/>
        </w:rPr>
        <w:t>合同条款及格式</w:t>
      </w:r>
      <w:bookmarkEnd w:id="91"/>
      <w:bookmarkEnd w:id="92"/>
    </w:p>
    <w:p w14:paraId="3B0CA768">
      <w:pPr>
        <w:pStyle w:val="6"/>
        <w:ind w:left="0" w:firstLine="0"/>
        <w:jc w:val="center"/>
        <w:rPr>
          <w:rFonts w:hint="eastAsia" w:ascii="仿宋" w:hAnsi="仿宋" w:eastAsia="仿宋" w:cs="仿宋"/>
        </w:rPr>
      </w:pPr>
      <w:bookmarkStart w:id="95" w:name="_Toc25333"/>
      <w:bookmarkStart w:id="96" w:name="_Toc29504"/>
      <w:r>
        <w:rPr>
          <w:rFonts w:hint="eastAsia" w:ascii="仿宋" w:hAnsi="仿宋" w:eastAsia="仿宋" w:cs="仿宋"/>
        </w:rPr>
        <w:t>第一节通用合同条款</w:t>
      </w:r>
      <w:bookmarkEnd w:id="93"/>
      <w:bookmarkEnd w:id="94"/>
      <w:bookmarkEnd w:id="95"/>
      <w:bookmarkEnd w:id="96"/>
    </w:p>
    <w:p w14:paraId="57F92FDB">
      <w:pPr>
        <w:pStyle w:val="7"/>
        <w:keepNext w:val="0"/>
        <w:keepLines w:val="0"/>
        <w:pageBreakBefore w:val="0"/>
        <w:widowControl w:val="0"/>
        <w:numPr>
          <w:ilvl w:val="0"/>
          <w:numId w:val="8"/>
        </w:numPr>
        <w:kinsoku/>
        <w:wordWrap/>
        <w:overflowPunct/>
        <w:topLinePunct w:val="0"/>
        <w:autoSpaceDE w:val="0"/>
        <w:autoSpaceDN w:val="0"/>
        <w:bidi w:val="0"/>
        <w:adjustRightInd/>
        <w:snapToGrid/>
        <w:spacing w:line="240" w:lineRule="auto"/>
        <w:ind w:left="0" w:leftChars="0" w:right="0" w:rightChars="0" w:firstLine="0" w:firstLineChars="0"/>
        <w:jc w:val="left"/>
        <w:textAlignment w:val="auto"/>
        <w:rPr>
          <w:rFonts w:hint="eastAsia" w:ascii="仿宋" w:hAnsi="仿宋" w:eastAsia="仿宋" w:cs="仿宋"/>
          <w:b/>
          <w:bCs/>
          <w:sz w:val="24"/>
          <w:szCs w:val="24"/>
        </w:rPr>
      </w:pPr>
      <w:bookmarkStart w:id="97" w:name="_TOC_250114"/>
      <w:bookmarkEnd w:id="97"/>
      <w:bookmarkStart w:id="98" w:name="_Toc29090"/>
      <w:bookmarkStart w:id="99" w:name="_Toc10407"/>
      <w:bookmarkStart w:id="100" w:name="_Toc23640"/>
      <w:bookmarkStart w:id="101" w:name="_Toc23936"/>
      <w:r>
        <w:rPr>
          <w:rFonts w:hint="eastAsia" w:ascii="仿宋" w:hAnsi="仿宋" w:eastAsia="仿宋" w:cs="仿宋"/>
          <w:b/>
          <w:bCs/>
          <w:sz w:val="24"/>
          <w:szCs w:val="24"/>
        </w:rPr>
        <w:t>一般约定</w:t>
      </w:r>
      <w:bookmarkEnd w:id="98"/>
      <w:bookmarkEnd w:id="99"/>
      <w:bookmarkEnd w:id="100"/>
      <w:bookmarkEnd w:id="101"/>
    </w:p>
    <w:p w14:paraId="0823C30A">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02" w:name="_TOC_250113"/>
      <w:bookmarkEnd w:id="102"/>
      <w:bookmarkStart w:id="103" w:name="_Toc24200"/>
      <w:r>
        <w:rPr>
          <w:rFonts w:hint="eastAsia" w:ascii="仿宋" w:hAnsi="仿宋" w:eastAsia="仿宋" w:cs="仿宋"/>
          <w:b/>
          <w:bCs/>
          <w:sz w:val="24"/>
          <w:szCs w:val="24"/>
        </w:rPr>
        <w:t>词语定义</w:t>
      </w:r>
      <w:bookmarkEnd w:id="103"/>
    </w:p>
    <w:p w14:paraId="2270561E">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通用合同条款、专用合同条款中的下列词语应具有本款所赋予的含义。</w:t>
      </w:r>
    </w:p>
    <w:p w14:paraId="06DB0163">
      <w:pPr>
        <w:keepNext w:val="0"/>
        <w:keepLines w:val="0"/>
        <w:pageBreakBefore w:val="0"/>
        <w:widowControl w:val="0"/>
        <w:numPr>
          <w:ilvl w:val="2"/>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合同</w:t>
      </w:r>
    </w:p>
    <w:p w14:paraId="77BEBB9E">
      <w:pPr>
        <w:pStyle w:val="28"/>
        <w:keepNext w:val="0"/>
        <w:keepLines w:val="0"/>
        <w:pageBreakBefore w:val="0"/>
        <w:widowControl w:val="0"/>
        <w:numPr>
          <w:ilvl w:val="3"/>
          <w:numId w:val="8"/>
        </w:numPr>
        <w:tabs>
          <w:tab w:val="left" w:pos="1344"/>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合同文件（或称合同</w:t>
      </w:r>
      <w:r>
        <w:rPr>
          <w:rFonts w:hint="eastAsia" w:ascii="仿宋" w:hAnsi="仿宋" w:eastAsia="仿宋" w:cs="仿宋"/>
          <w:spacing w:val="-102"/>
          <w:sz w:val="24"/>
          <w:szCs w:val="24"/>
        </w:rPr>
        <w:t>）</w:t>
      </w:r>
      <w:r>
        <w:rPr>
          <w:rFonts w:hint="eastAsia" w:ascii="仿宋" w:hAnsi="仿宋" w:eastAsia="仿宋" w:cs="仿宋"/>
          <w:spacing w:val="1"/>
          <w:sz w:val="24"/>
          <w:szCs w:val="24"/>
        </w:rPr>
        <w:t>：指合同协议书、中标通知书、投标函和投标函附录、专用</w:t>
      </w:r>
      <w:r>
        <w:rPr>
          <w:rFonts w:hint="eastAsia" w:ascii="仿宋" w:hAnsi="仿宋" w:eastAsia="仿宋" w:cs="仿宋"/>
          <w:spacing w:val="-1"/>
          <w:sz w:val="24"/>
          <w:szCs w:val="24"/>
        </w:rPr>
        <w:t>合同条款、通用合同条款、发包人要求、设计费用清单、设计方案，以及其他构成合同组成部</w:t>
      </w:r>
      <w:r>
        <w:rPr>
          <w:rFonts w:hint="eastAsia" w:ascii="仿宋" w:hAnsi="仿宋" w:eastAsia="仿宋" w:cs="仿宋"/>
          <w:sz w:val="24"/>
          <w:szCs w:val="24"/>
        </w:rPr>
        <w:t>分的文件。</w:t>
      </w:r>
    </w:p>
    <w:p w14:paraId="583CB04D">
      <w:pPr>
        <w:pStyle w:val="28"/>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合同协议书：指发包人和设计人共同签署的合同协议书。</w:t>
      </w:r>
    </w:p>
    <w:p w14:paraId="0328FE1E">
      <w:pPr>
        <w:pStyle w:val="28"/>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中标通知书：指发包人通知设计人中标的函件。</w:t>
      </w:r>
    </w:p>
    <w:p w14:paraId="2FA6D013">
      <w:pPr>
        <w:pStyle w:val="28"/>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投标函：指由设计人填写并签署的，名为“投标函”的函件。</w:t>
      </w:r>
    </w:p>
    <w:p w14:paraId="5EEA6170">
      <w:pPr>
        <w:pStyle w:val="28"/>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10"/>
          <w:sz w:val="24"/>
          <w:szCs w:val="24"/>
        </w:rPr>
        <w:t>投标函附录：指由设计人填写并签署的、附在投标函后，名为</w:t>
      </w:r>
      <w:r>
        <w:rPr>
          <w:rFonts w:hint="eastAsia" w:ascii="仿宋" w:hAnsi="仿宋" w:eastAsia="仿宋" w:cs="仿宋"/>
          <w:sz w:val="24"/>
          <w:szCs w:val="24"/>
        </w:rPr>
        <w:t>“投标函附录”的函件。</w:t>
      </w:r>
    </w:p>
    <w:p w14:paraId="10041E9A">
      <w:pPr>
        <w:pStyle w:val="28"/>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发包人要求：指合同文件中名为“发包人要求”的文件。</w:t>
      </w:r>
    </w:p>
    <w:p w14:paraId="6A8D091C">
      <w:pPr>
        <w:pStyle w:val="28"/>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设计方案：指</w:t>
      </w:r>
      <w:r>
        <w:rPr>
          <w:rFonts w:hint="eastAsia" w:ascii="仿宋" w:hAnsi="仿宋" w:eastAsia="仿宋" w:cs="仿宋"/>
          <w:sz w:val="24"/>
          <w:szCs w:val="24"/>
          <w:lang w:val="en-US"/>
        </w:rPr>
        <w:t>设计</w:t>
      </w:r>
      <w:r>
        <w:rPr>
          <w:rFonts w:hint="eastAsia" w:ascii="仿宋" w:hAnsi="仿宋" w:eastAsia="仿宋" w:cs="仿宋"/>
          <w:sz w:val="24"/>
          <w:szCs w:val="24"/>
        </w:rPr>
        <w:t>人在投标文件中的设计方案。</w:t>
      </w:r>
    </w:p>
    <w:p w14:paraId="4D143870">
      <w:pPr>
        <w:pStyle w:val="28"/>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设计费用清单：指</w:t>
      </w:r>
      <w:r>
        <w:rPr>
          <w:rFonts w:hint="eastAsia" w:ascii="仿宋" w:hAnsi="仿宋" w:eastAsia="仿宋" w:cs="仿宋"/>
          <w:sz w:val="24"/>
          <w:szCs w:val="24"/>
          <w:lang w:val="en-US"/>
        </w:rPr>
        <w:t>设计</w:t>
      </w:r>
      <w:r>
        <w:rPr>
          <w:rFonts w:hint="eastAsia" w:ascii="仿宋" w:hAnsi="仿宋" w:eastAsia="仿宋" w:cs="仿宋"/>
          <w:sz w:val="24"/>
          <w:szCs w:val="24"/>
        </w:rPr>
        <w:t>人投标文件中的设计费用清单。</w:t>
      </w:r>
    </w:p>
    <w:p w14:paraId="1F98C1C8">
      <w:pPr>
        <w:pStyle w:val="28"/>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其他合同文件：指经合同双方当事人确认构成合同文件的其他文件。</w:t>
      </w:r>
    </w:p>
    <w:p w14:paraId="4070A117">
      <w:pPr>
        <w:keepNext w:val="0"/>
        <w:keepLines w:val="0"/>
        <w:pageBreakBefore w:val="0"/>
        <w:widowControl w:val="0"/>
        <w:numPr>
          <w:ilvl w:val="2"/>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合同当事人和人员</w:t>
      </w:r>
    </w:p>
    <w:p w14:paraId="300F7475">
      <w:pPr>
        <w:pStyle w:val="28"/>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合同当事人：指发包人和（或）设计人。</w:t>
      </w:r>
    </w:p>
    <w:p w14:paraId="6EDEC84F">
      <w:pPr>
        <w:pStyle w:val="28"/>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发包人：指与设计人签订合同协议书的当事人，及其合法继承人。</w:t>
      </w:r>
    </w:p>
    <w:p w14:paraId="37C6B9F8">
      <w:pPr>
        <w:pStyle w:val="28"/>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设计人：指与发包人签订合同协议书的当事人，及其合法继承人。</w:t>
      </w:r>
    </w:p>
    <w:p w14:paraId="1A683A65">
      <w:pPr>
        <w:pStyle w:val="28"/>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4"/>
          <w:sz w:val="24"/>
          <w:szCs w:val="24"/>
        </w:rPr>
        <w:t>发包人代表：指由发包人任命，并在授权范围和期限内代表发包人行使权利和履行</w:t>
      </w:r>
      <w:r>
        <w:rPr>
          <w:rFonts w:hint="eastAsia" w:ascii="仿宋" w:hAnsi="仿宋" w:eastAsia="仿宋" w:cs="仿宋"/>
          <w:sz w:val="24"/>
          <w:szCs w:val="24"/>
        </w:rPr>
        <w:t>义务的全权负责人。</w:t>
      </w:r>
    </w:p>
    <w:p w14:paraId="62284F05">
      <w:pPr>
        <w:pStyle w:val="28"/>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项目负责人：指由设计人任命，代表设计人行使权利和履行义务的全权负责人。</w:t>
      </w:r>
    </w:p>
    <w:p w14:paraId="3CF35F71">
      <w:pPr>
        <w:pStyle w:val="28"/>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分包人：指从设计人处分包合同中某一部分工作，并与其签订分包合同的分包人。</w:t>
      </w:r>
    </w:p>
    <w:p w14:paraId="69B32AA5">
      <w:pPr>
        <w:keepNext w:val="0"/>
        <w:keepLines w:val="0"/>
        <w:pageBreakBefore w:val="0"/>
        <w:widowControl w:val="0"/>
        <w:numPr>
          <w:ilvl w:val="2"/>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工程和设计</w:t>
      </w:r>
    </w:p>
    <w:p w14:paraId="74406150">
      <w:pPr>
        <w:pStyle w:val="28"/>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工程：指专用合同条款中指明进行设计招标的工程。</w:t>
      </w:r>
    </w:p>
    <w:p w14:paraId="7041C602">
      <w:pPr>
        <w:pStyle w:val="28"/>
        <w:keepNext w:val="0"/>
        <w:keepLines w:val="0"/>
        <w:pageBreakBefore w:val="0"/>
        <w:widowControl w:val="0"/>
        <w:numPr>
          <w:ilvl w:val="3"/>
          <w:numId w:val="8"/>
        </w:numPr>
        <w:tabs>
          <w:tab w:val="left" w:pos="1349"/>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5"/>
          <w:sz w:val="24"/>
          <w:szCs w:val="24"/>
        </w:rPr>
        <w:t>设计服务：指设计人按照合同约定履行的服务，包括编制设计文件和设计概算、预</w:t>
      </w:r>
      <w:r>
        <w:rPr>
          <w:rFonts w:hint="eastAsia" w:ascii="仿宋" w:hAnsi="仿宋" w:eastAsia="仿宋" w:cs="仿宋"/>
          <w:sz w:val="24"/>
          <w:szCs w:val="24"/>
        </w:rPr>
        <w:t>算、提供技术交底、施工配合、参加竣工验收或发包人委托的其他服务。</w:t>
      </w:r>
    </w:p>
    <w:p w14:paraId="77677F02">
      <w:pPr>
        <w:pStyle w:val="28"/>
        <w:keepNext w:val="0"/>
        <w:keepLines w:val="0"/>
        <w:pageBreakBefore w:val="0"/>
        <w:widowControl w:val="0"/>
        <w:numPr>
          <w:ilvl w:val="3"/>
          <w:numId w:val="8"/>
        </w:numPr>
        <w:tabs>
          <w:tab w:val="left" w:pos="1349"/>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6"/>
          <w:sz w:val="24"/>
          <w:szCs w:val="24"/>
        </w:rPr>
        <w:t>设计资料：是发包人按合同约定向设计人提供的，用于完成设计服务范围与内容所</w:t>
      </w:r>
      <w:r>
        <w:rPr>
          <w:rFonts w:hint="eastAsia" w:ascii="仿宋" w:hAnsi="仿宋" w:eastAsia="仿宋" w:cs="仿宋"/>
          <w:sz w:val="24"/>
          <w:szCs w:val="24"/>
        </w:rPr>
        <w:t>需要的资料。</w:t>
      </w:r>
    </w:p>
    <w:p w14:paraId="220A3DDB">
      <w:pPr>
        <w:pStyle w:val="28"/>
        <w:keepNext w:val="0"/>
        <w:keepLines w:val="0"/>
        <w:pageBreakBefore w:val="0"/>
        <w:widowControl w:val="0"/>
        <w:numPr>
          <w:ilvl w:val="3"/>
          <w:numId w:val="8"/>
        </w:numPr>
        <w:tabs>
          <w:tab w:val="left" w:pos="1349"/>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6"/>
          <w:sz w:val="24"/>
          <w:szCs w:val="24"/>
        </w:rPr>
        <w:t>设计文件：指设计人按合同约定向发包人提交的设计说明、图纸、图板、模型、计</w:t>
      </w:r>
      <w:r>
        <w:rPr>
          <w:rFonts w:hint="eastAsia" w:ascii="仿宋" w:hAnsi="仿宋" w:eastAsia="仿宋" w:cs="仿宋"/>
          <w:sz w:val="24"/>
          <w:szCs w:val="24"/>
        </w:rPr>
        <w:t>算书、软件和其他文件等，包括阶段性文件和最终文件，且应当采用合同中双方约定的格式和载体。</w:t>
      </w:r>
    </w:p>
    <w:p w14:paraId="266A6322">
      <w:pPr>
        <w:keepNext w:val="0"/>
        <w:keepLines w:val="0"/>
        <w:pageBreakBefore w:val="0"/>
        <w:widowControl w:val="0"/>
        <w:numPr>
          <w:ilvl w:val="2"/>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日期</w:t>
      </w:r>
    </w:p>
    <w:p w14:paraId="5E3881FC">
      <w:pPr>
        <w:pStyle w:val="28"/>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4"/>
          <w:sz w:val="24"/>
          <w:szCs w:val="24"/>
        </w:rPr>
        <w:t xml:space="preserve">开始设计通知：指发包人按第 </w:t>
      </w:r>
      <w:r>
        <w:rPr>
          <w:rFonts w:hint="eastAsia" w:ascii="仿宋" w:hAnsi="仿宋" w:eastAsia="仿宋" w:cs="仿宋"/>
          <w:sz w:val="24"/>
          <w:szCs w:val="24"/>
        </w:rPr>
        <w:t>6.1</w:t>
      </w:r>
      <w:r>
        <w:rPr>
          <w:rFonts w:hint="eastAsia" w:ascii="仿宋" w:hAnsi="仿宋" w:eastAsia="仿宋" w:cs="仿宋"/>
          <w:spacing w:val="-1"/>
          <w:sz w:val="24"/>
          <w:szCs w:val="24"/>
        </w:rPr>
        <w:t xml:space="preserve"> </w:t>
      </w:r>
      <w:r>
        <w:rPr>
          <w:rFonts w:hint="eastAsia" w:ascii="仿宋" w:hAnsi="仿宋" w:eastAsia="仿宋" w:cs="仿宋"/>
          <w:sz w:val="24"/>
          <w:szCs w:val="24"/>
        </w:rPr>
        <w:t>款通知设计人开始设计的函件。</w:t>
      </w:r>
    </w:p>
    <w:p w14:paraId="48315CB4">
      <w:pPr>
        <w:pStyle w:val="28"/>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4"/>
          <w:sz w:val="24"/>
          <w:szCs w:val="24"/>
        </w:rPr>
        <w:t xml:space="preserve">开始设计日期：指发包人按第 </w:t>
      </w:r>
      <w:r>
        <w:rPr>
          <w:rFonts w:hint="eastAsia" w:ascii="仿宋" w:hAnsi="仿宋" w:eastAsia="仿宋" w:cs="仿宋"/>
          <w:sz w:val="24"/>
          <w:szCs w:val="24"/>
        </w:rPr>
        <w:t>6.1</w:t>
      </w:r>
      <w:r>
        <w:rPr>
          <w:rFonts w:hint="eastAsia" w:ascii="仿宋" w:hAnsi="仿宋" w:eastAsia="仿宋" w:cs="仿宋"/>
          <w:spacing w:val="-1"/>
          <w:sz w:val="24"/>
          <w:szCs w:val="24"/>
        </w:rPr>
        <w:t xml:space="preserve"> </w:t>
      </w:r>
      <w:r>
        <w:rPr>
          <w:rFonts w:hint="eastAsia" w:ascii="仿宋" w:hAnsi="仿宋" w:eastAsia="仿宋" w:cs="仿宋"/>
          <w:sz w:val="24"/>
          <w:szCs w:val="24"/>
        </w:rPr>
        <w:t>款发出的开始设计通知中写明的开始设计日期。</w:t>
      </w:r>
    </w:p>
    <w:p w14:paraId="23F0C538">
      <w:pPr>
        <w:pStyle w:val="28"/>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4"/>
          <w:sz w:val="24"/>
          <w:szCs w:val="24"/>
        </w:rPr>
        <w:t>设计服务期限：指设计人在投标函中承诺的完成合同设计服务所需的期限，包括按</w:t>
      </w:r>
      <w:r>
        <w:rPr>
          <w:rFonts w:hint="eastAsia" w:ascii="仿宋" w:hAnsi="仿宋" w:eastAsia="仿宋" w:cs="仿宋"/>
          <w:spacing w:val="-27"/>
          <w:sz w:val="24"/>
          <w:szCs w:val="24"/>
        </w:rPr>
        <w:t xml:space="preserve">第 </w:t>
      </w:r>
      <w:r>
        <w:rPr>
          <w:rFonts w:hint="eastAsia" w:ascii="仿宋" w:hAnsi="仿宋" w:eastAsia="仿宋" w:cs="仿宋"/>
          <w:sz w:val="24"/>
          <w:szCs w:val="24"/>
        </w:rPr>
        <w:t>6.2</w:t>
      </w:r>
      <w:r>
        <w:rPr>
          <w:rFonts w:hint="eastAsia" w:ascii="仿宋" w:hAnsi="仿宋" w:eastAsia="仿宋" w:cs="仿宋"/>
          <w:spacing w:val="-2"/>
          <w:sz w:val="24"/>
          <w:szCs w:val="24"/>
        </w:rPr>
        <w:t xml:space="preserve"> </w:t>
      </w:r>
      <w:r>
        <w:rPr>
          <w:rFonts w:hint="eastAsia" w:ascii="仿宋" w:hAnsi="仿宋" w:eastAsia="仿宋" w:cs="仿宋"/>
          <w:spacing w:val="-14"/>
          <w:sz w:val="24"/>
          <w:szCs w:val="24"/>
        </w:rPr>
        <w:t xml:space="preserve">款、第 </w:t>
      </w:r>
      <w:r>
        <w:rPr>
          <w:rFonts w:hint="eastAsia" w:ascii="仿宋" w:hAnsi="仿宋" w:eastAsia="仿宋" w:cs="仿宋"/>
          <w:sz w:val="24"/>
          <w:szCs w:val="24"/>
        </w:rPr>
        <w:t>6.4</w:t>
      </w:r>
      <w:r>
        <w:rPr>
          <w:rFonts w:hint="eastAsia" w:ascii="仿宋" w:hAnsi="仿宋" w:eastAsia="仿宋" w:cs="仿宋"/>
          <w:spacing w:val="-3"/>
          <w:sz w:val="24"/>
          <w:szCs w:val="24"/>
        </w:rPr>
        <w:t xml:space="preserve"> </w:t>
      </w:r>
      <w:r>
        <w:rPr>
          <w:rFonts w:hint="eastAsia" w:ascii="仿宋" w:hAnsi="仿宋" w:eastAsia="仿宋" w:cs="仿宋"/>
          <w:spacing w:val="-14"/>
          <w:sz w:val="24"/>
          <w:szCs w:val="24"/>
        </w:rPr>
        <w:t xml:space="preserve">款和第 </w:t>
      </w:r>
      <w:r>
        <w:rPr>
          <w:rFonts w:hint="eastAsia" w:ascii="仿宋" w:hAnsi="仿宋" w:eastAsia="仿宋" w:cs="仿宋"/>
          <w:sz w:val="24"/>
          <w:szCs w:val="24"/>
        </w:rPr>
        <w:t>6.6</w:t>
      </w:r>
      <w:r>
        <w:rPr>
          <w:rFonts w:hint="eastAsia" w:ascii="仿宋" w:hAnsi="仿宋" w:eastAsia="仿宋" w:cs="仿宋"/>
          <w:spacing w:val="-2"/>
          <w:sz w:val="24"/>
          <w:szCs w:val="24"/>
        </w:rPr>
        <w:t xml:space="preserve"> </w:t>
      </w:r>
      <w:r>
        <w:rPr>
          <w:rFonts w:hint="eastAsia" w:ascii="仿宋" w:hAnsi="仿宋" w:eastAsia="仿宋" w:cs="仿宋"/>
          <w:sz w:val="24"/>
          <w:szCs w:val="24"/>
        </w:rPr>
        <w:t>款约定所作的调整。</w:t>
      </w:r>
    </w:p>
    <w:p w14:paraId="093BE9F2">
      <w:pPr>
        <w:pStyle w:val="28"/>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6"/>
          <w:sz w:val="24"/>
          <w:szCs w:val="24"/>
        </w:rPr>
        <w:t xml:space="preserve">完成设计日期：指第 </w:t>
      </w:r>
      <w:r>
        <w:rPr>
          <w:rFonts w:hint="eastAsia" w:ascii="仿宋" w:hAnsi="仿宋" w:eastAsia="仿宋" w:cs="仿宋"/>
          <w:sz w:val="24"/>
          <w:szCs w:val="24"/>
        </w:rPr>
        <w:t>1.1.4.3</w:t>
      </w:r>
      <w:r>
        <w:rPr>
          <w:rFonts w:hint="eastAsia" w:ascii="仿宋" w:hAnsi="仿宋" w:eastAsia="仿宋" w:cs="仿宋"/>
          <w:spacing w:val="-1"/>
          <w:sz w:val="24"/>
          <w:szCs w:val="24"/>
        </w:rPr>
        <w:t xml:space="preserve"> </w:t>
      </w:r>
      <w:r>
        <w:rPr>
          <w:rFonts w:hint="eastAsia" w:ascii="仿宋" w:hAnsi="仿宋" w:eastAsia="仿宋" w:cs="仿宋"/>
          <w:sz w:val="24"/>
          <w:szCs w:val="24"/>
        </w:rPr>
        <w:t>目约定设计服务期限届满时的日期。</w:t>
      </w:r>
    </w:p>
    <w:p w14:paraId="5A591762">
      <w:pPr>
        <w:pStyle w:val="28"/>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5"/>
          <w:sz w:val="24"/>
          <w:szCs w:val="24"/>
        </w:rPr>
        <w:t xml:space="preserve">基准日：指投标截止时间前 </w:t>
      </w:r>
      <w:r>
        <w:rPr>
          <w:rFonts w:hint="eastAsia" w:ascii="仿宋" w:hAnsi="仿宋" w:eastAsia="仿宋" w:cs="仿宋"/>
          <w:sz w:val="24"/>
          <w:szCs w:val="24"/>
        </w:rPr>
        <w:t>28</w:t>
      </w:r>
      <w:r>
        <w:rPr>
          <w:rFonts w:hint="eastAsia" w:ascii="仿宋" w:hAnsi="仿宋" w:eastAsia="仿宋" w:cs="仿宋"/>
          <w:spacing w:val="-1"/>
          <w:sz w:val="24"/>
          <w:szCs w:val="24"/>
        </w:rPr>
        <w:t xml:space="preserve"> </w:t>
      </w:r>
      <w:r>
        <w:rPr>
          <w:rFonts w:hint="eastAsia" w:ascii="仿宋" w:hAnsi="仿宋" w:eastAsia="仿宋" w:cs="仿宋"/>
          <w:sz w:val="24"/>
          <w:szCs w:val="24"/>
        </w:rPr>
        <w:t>天的日期。</w:t>
      </w:r>
    </w:p>
    <w:p w14:paraId="5E686EC9">
      <w:pPr>
        <w:pStyle w:val="28"/>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6"/>
          <w:sz w:val="24"/>
          <w:szCs w:val="24"/>
        </w:rPr>
        <w:t>天：除特别指明外，指日历天。合同中按天计算时间的，开始当天不计入，从次日</w:t>
      </w:r>
      <w:r>
        <w:rPr>
          <w:rFonts w:hint="eastAsia" w:ascii="仿宋" w:hAnsi="仿宋" w:eastAsia="仿宋" w:cs="仿宋"/>
          <w:spacing w:val="-3"/>
          <w:sz w:val="24"/>
          <w:szCs w:val="24"/>
        </w:rPr>
        <w:t xml:space="preserve">开始计算。期限最后一天的截止时间为当天 </w:t>
      </w:r>
      <w:r>
        <w:rPr>
          <w:rFonts w:hint="eastAsia" w:ascii="仿宋" w:hAnsi="仿宋" w:eastAsia="仿宋" w:cs="仿宋"/>
          <w:sz w:val="24"/>
          <w:szCs w:val="24"/>
        </w:rPr>
        <w:t>24:00。</w:t>
      </w:r>
    </w:p>
    <w:p w14:paraId="15471E66">
      <w:pPr>
        <w:keepNext w:val="0"/>
        <w:keepLines w:val="0"/>
        <w:pageBreakBefore w:val="0"/>
        <w:widowControl w:val="0"/>
        <w:numPr>
          <w:ilvl w:val="2"/>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合同价格和费用</w:t>
      </w:r>
    </w:p>
    <w:p w14:paraId="48F75133">
      <w:pPr>
        <w:pStyle w:val="28"/>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签约合同价：指签订合同时合同协议书中写明的设计费用总金额。</w:t>
      </w:r>
    </w:p>
    <w:p w14:paraId="05D250C2">
      <w:pPr>
        <w:pStyle w:val="28"/>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5"/>
          <w:sz w:val="24"/>
          <w:szCs w:val="24"/>
        </w:rPr>
        <w:t>合同价格：指设计人按合同约定完成了全部设计工作后，发包人应付给设计人的金</w:t>
      </w:r>
      <w:r>
        <w:rPr>
          <w:rFonts w:hint="eastAsia" w:ascii="仿宋" w:hAnsi="仿宋" w:eastAsia="仿宋" w:cs="仿宋"/>
          <w:sz w:val="24"/>
          <w:szCs w:val="24"/>
        </w:rPr>
        <w:t>额，包括在履行合同过程中按合同约定进行的变更和调整。</w:t>
      </w:r>
    </w:p>
    <w:p w14:paraId="3C8BFB5A">
      <w:pPr>
        <w:pStyle w:val="28"/>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5"/>
          <w:sz w:val="24"/>
          <w:szCs w:val="24"/>
        </w:rPr>
        <w:t>费用：指为履行合同所发生的或将要发生的所有合理开支，包括管理费和应分摊的</w:t>
      </w:r>
      <w:r>
        <w:rPr>
          <w:rFonts w:hint="eastAsia" w:ascii="仿宋" w:hAnsi="仿宋" w:eastAsia="仿宋" w:cs="仿宋"/>
          <w:sz w:val="24"/>
          <w:szCs w:val="24"/>
        </w:rPr>
        <w:t>其他费用，但不包括利润。</w:t>
      </w:r>
    </w:p>
    <w:p w14:paraId="152F1F4E">
      <w:pPr>
        <w:keepNext w:val="0"/>
        <w:keepLines w:val="0"/>
        <w:pageBreakBefore w:val="0"/>
        <w:widowControl w:val="0"/>
        <w:numPr>
          <w:ilvl w:val="2"/>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其他</w:t>
      </w:r>
    </w:p>
    <w:p w14:paraId="14A5847F">
      <w:pPr>
        <w:pStyle w:val="28"/>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3"/>
          <w:sz w:val="24"/>
          <w:szCs w:val="24"/>
        </w:rPr>
        <w:t>书面形式：指合同文件、信件和数据电文</w:t>
      </w:r>
      <w:r>
        <w:rPr>
          <w:rFonts w:hint="eastAsia" w:ascii="仿宋" w:hAnsi="仿宋" w:eastAsia="仿宋" w:cs="仿宋"/>
          <w:sz w:val="24"/>
          <w:szCs w:val="24"/>
        </w:rPr>
        <w:t>（</w:t>
      </w:r>
      <w:r>
        <w:rPr>
          <w:rFonts w:hint="eastAsia" w:ascii="仿宋" w:hAnsi="仿宋" w:eastAsia="仿宋" w:cs="仿宋"/>
          <w:spacing w:val="-4"/>
          <w:sz w:val="24"/>
          <w:szCs w:val="24"/>
        </w:rPr>
        <w:t>包括电报、电传、传真、电子数据交换</w:t>
      </w:r>
      <w:r>
        <w:rPr>
          <w:rFonts w:hint="eastAsia" w:ascii="仿宋" w:hAnsi="仿宋" w:eastAsia="仿宋" w:cs="仿宋"/>
          <w:sz w:val="24"/>
          <w:szCs w:val="24"/>
        </w:rPr>
        <w:t>和电子邮件）等可以有形地表现所载内容的形式。</w:t>
      </w:r>
    </w:p>
    <w:p w14:paraId="08EE9D1A">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04" w:name="_TOC_250112"/>
      <w:bookmarkEnd w:id="104"/>
      <w:bookmarkStart w:id="105" w:name="_Toc31421"/>
      <w:r>
        <w:rPr>
          <w:rFonts w:hint="eastAsia" w:ascii="仿宋" w:hAnsi="仿宋" w:eastAsia="仿宋" w:cs="仿宋"/>
          <w:b/>
          <w:bCs/>
          <w:sz w:val="24"/>
          <w:szCs w:val="24"/>
        </w:rPr>
        <w:t>语言文字</w:t>
      </w:r>
      <w:bookmarkEnd w:id="105"/>
    </w:p>
    <w:p w14:paraId="294E6376">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合同使用的语言文字为中文。专用术语使用外文的，应附有中文注释。</w:t>
      </w:r>
    </w:p>
    <w:p w14:paraId="18532519">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06" w:name="_TOC_250111"/>
      <w:bookmarkEnd w:id="106"/>
      <w:bookmarkStart w:id="107" w:name="_Toc24582"/>
      <w:r>
        <w:rPr>
          <w:rFonts w:hint="eastAsia" w:ascii="仿宋" w:hAnsi="仿宋" w:eastAsia="仿宋" w:cs="仿宋"/>
          <w:b/>
          <w:bCs/>
          <w:sz w:val="24"/>
          <w:szCs w:val="24"/>
        </w:rPr>
        <w:t>适用法律</w:t>
      </w:r>
      <w:bookmarkEnd w:id="107"/>
    </w:p>
    <w:p w14:paraId="27B900D7">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适用于合同的法律包括中华人民共和国法律、行政法规、部门规章，以及工程所在地的地方法规、自治条例、单行条例和地方政府规章。</w:t>
      </w:r>
    </w:p>
    <w:p w14:paraId="3ACF67F9">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本合同适用的其他规范性文件，可在专用合同条款中约定。</w:t>
      </w:r>
    </w:p>
    <w:p w14:paraId="08AD0A2F">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08" w:name="_TOC_250110"/>
      <w:bookmarkEnd w:id="108"/>
      <w:bookmarkStart w:id="109" w:name="_Toc23523"/>
      <w:r>
        <w:rPr>
          <w:rFonts w:hint="eastAsia" w:ascii="仿宋" w:hAnsi="仿宋" w:eastAsia="仿宋" w:cs="仿宋"/>
          <w:b/>
          <w:bCs/>
          <w:sz w:val="24"/>
          <w:szCs w:val="24"/>
        </w:rPr>
        <w:t>合同文件的优先顺序</w:t>
      </w:r>
      <w:bookmarkEnd w:id="109"/>
    </w:p>
    <w:p w14:paraId="7A942703">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组成合同的各项文件应互相解释，互为说明。除专用合同条款另有约定外，解释合同文件的优先顺序如下：</w:t>
      </w:r>
    </w:p>
    <w:p w14:paraId="3EC04559">
      <w:pPr>
        <w:pStyle w:val="28"/>
        <w:keepNext w:val="0"/>
        <w:keepLines w:val="0"/>
        <w:pageBreakBefore w:val="0"/>
        <w:widowControl w:val="0"/>
        <w:numPr>
          <w:ilvl w:val="0"/>
          <w:numId w:val="9"/>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合同协议书；</w:t>
      </w:r>
    </w:p>
    <w:p w14:paraId="59B43D6C">
      <w:pPr>
        <w:pStyle w:val="28"/>
        <w:keepNext w:val="0"/>
        <w:keepLines w:val="0"/>
        <w:pageBreakBefore w:val="0"/>
        <w:widowControl w:val="0"/>
        <w:numPr>
          <w:ilvl w:val="0"/>
          <w:numId w:val="9"/>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中标通知书；</w:t>
      </w:r>
    </w:p>
    <w:p w14:paraId="13C7060B">
      <w:pPr>
        <w:pStyle w:val="28"/>
        <w:keepNext w:val="0"/>
        <w:keepLines w:val="0"/>
        <w:pageBreakBefore w:val="0"/>
        <w:widowControl w:val="0"/>
        <w:numPr>
          <w:ilvl w:val="0"/>
          <w:numId w:val="9"/>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投标函及投标函附录；</w:t>
      </w:r>
    </w:p>
    <w:p w14:paraId="379A3D2D">
      <w:pPr>
        <w:pStyle w:val="28"/>
        <w:keepNext w:val="0"/>
        <w:keepLines w:val="0"/>
        <w:pageBreakBefore w:val="0"/>
        <w:widowControl w:val="0"/>
        <w:numPr>
          <w:ilvl w:val="0"/>
          <w:numId w:val="9"/>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专用合同条款；</w:t>
      </w:r>
    </w:p>
    <w:p w14:paraId="55BF50CF">
      <w:pPr>
        <w:pStyle w:val="28"/>
        <w:keepNext w:val="0"/>
        <w:keepLines w:val="0"/>
        <w:pageBreakBefore w:val="0"/>
        <w:widowControl w:val="0"/>
        <w:numPr>
          <w:ilvl w:val="0"/>
          <w:numId w:val="9"/>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通用合同条款；</w:t>
      </w:r>
    </w:p>
    <w:p w14:paraId="66B58C26">
      <w:pPr>
        <w:pStyle w:val="28"/>
        <w:keepNext w:val="0"/>
        <w:keepLines w:val="0"/>
        <w:pageBreakBefore w:val="0"/>
        <w:widowControl w:val="0"/>
        <w:numPr>
          <w:ilvl w:val="0"/>
          <w:numId w:val="9"/>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发包人要求；</w:t>
      </w:r>
    </w:p>
    <w:p w14:paraId="13AF6E76">
      <w:pPr>
        <w:pStyle w:val="28"/>
        <w:keepNext w:val="0"/>
        <w:keepLines w:val="0"/>
        <w:pageBreakBefore w:val="0"/>
        <w:widowControl w:val="0"/>
        <w:numPr>
          <w:ilvl w:val="0"/>
          <w:numId w:val="9"/>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设计费用清单；</w:t>
      </w:r>
    </w:p>
    <w:p w14:paraId="0FC53F61">
      <w:pPr>
        <w:pStyle w:val="28"/>
        <w:keepNext w:val="0"/>
        <w:keepLines w:val="0"/>
        <w:pageBreakBefore w:val="0"/>
        <w:widowControl w:val="0"/>
        <w:numPr>
          <w:ilvl w:val="0"/>
          <w:numId w:val="9"/>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设计方案；</w:t>
      </w:r>
    </w:p>
    <w:p w14:paraId="1DDFF01D">
      <w:pPr>
        <w:pStyle w:val="28"/>
        <w:keepNext w:val="0"/>
        <w:keepLines w:val="0"/>
        <w:pageBreakBefore w:val="0"/>
        <w:widowControl w:val="0"/>
        <w:numPr>
          <w:ilvl w:val="0"/>
          <w:numId w:val="9"/>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其他合同文件。</w:t>
      </w:r>
    </w:p>
    <w:p w14:paraId="47741686">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10" w:name="_TOC_250109"/>
      <w:bookmarkEnd w:id="110"/>
      <w:bookmarkStart w:id="111" w:name="_Toc6352"/>
      <w:r>
        <w:rPr>
          <w:rFonts w:hint="eastAsia" w:ascii="仿宋" w:hAnsi="仿宋" w:eastAsia="仿宋" w:cs="仿宋"/>
          <w:b/>
          <w:bCs/>
          <w:sz w:val="24"/>
          <w:szCs w:val="24"/>
        </w:rPr>
        <w:t>合同协议书</w:t>
      </w:r>
      <w:bookmarkEnd w:id="111"/>
    </w:p>
    <w:p w14:paraId="5623AC11">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设计人按中标通知书规定的时间与发包人签订合同协议书。除法律另有规定或合同另有约定外，发包人和设计人的法定代表人或其委托代理人在合同协议书上签字并盖单位章后，合同生效。</w:t>
      </w:r>
    </w:p>
    <w:p w14:paraId="16028949">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12" w:name="_TOC_250108"/>
      <w:bookmarkEnd w:id="112"/>
      <w:bookmarkStart w:id="113" w:name="_Toc30058"/>
      <w:r>
        <w:rPr>
          <w:rFonts w:hint="eastAsia" w:ascii="仿宋" w:hAnsi="仿宋" w:eastAsia="仿宋" w:cs="仿宋"/>
          <w:b/>
          <w:bCs/>
          <w:sz w:val="24"/>
          <w:szCs w:val="24"/>
        </w:rPr>
        <w:t>文件的提供和照管</w:t>
      </w:r>
      <w:bookmarkEnd w:id="113"/>
    </w:p>
    <w:p w14:paraId="26CBFC3F">
      <w:pPr>
        <w:keepNext w:val="0"/>
        <w:keepLines w:val="0"/>
        <w:pageBreakBefore w:val="0"/>
        <w:widowControl w:val="0"/>
        <w:numPr>
          <w:ilvl w:val="2"/>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设计文件的提供</w:t>
      </w:r>
    </w:p>
    <w:p w14:paraId="0260815B">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除专用合同条款另有约定外，设计人应在合理的期限内按照合同约定的数量向发包人提供设计文件。合同约定设计文件应经发包人批复的，发包人应当在合同约定的期限内批复或提出修改意见。</w:t>
      </w:r>
    </w:p>
    <w:p w14:paraId="277D88FB">
      <w:pPr>
        <w:keepNext w:val="0"/>
        <w:keepLines w:val="0"/>
        <w:pageBreakBefore w:val="0"/>
        <w:widowControl w:val="0"/>
        <w:numPr>
          <w:ilvl w:val="2"/>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发包人提供的文件</w:t>
      </w:r>
    </w:p>
    <w:p w14:paraId="1789A238">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按专用合同条款约定由发包人提供的文件，包括基础资料、</w:t>
      </w:r>
      <w:r>
        <w:rPr>
          <w:rFonts w:hint="eastAsia" w:ascii="仿宋" w:hAnsi="仿宋" w:eastAsia="仿宋" w:cs="仿宋"/>
          <w:sz w:val="24"/>
          <w:szCs w:val="24"/>
          <w:lang w:val="en-US"/>
        </w:rPr>
        <w:t>设计</w:t>
      </w:r>
      <w:r>
        <w:rPr>
          <w:rFonts w:hint="eastAsia" w:ascii="仿宋" w:hAnsi="仿宋" w:eastAsia="仿宋" w:cs="仿宋"/>
          <w:sz w:val="24"/>
          <w:szCs w:val="24"/>
        </w:rPr>
        <w:t>报告、设计任务书等，发</w:t>
      </w:r>
      <w:r>
        <w:rPr>
          <w:rFonts w:hint="eastAsia" w:ascii="仿宋" w:hAnsi="仿宋" w:eastAsia="仿宋" w:cs="仿宋"/>
          <w:spacing w:val="-6"/>
          <w:sz w:val="24"/>
          <w:szCs w:val="24"/>
        </w:rPr>
        <w:t>包人应按约定的数量和期限交给设计人。由于发包人未按时提供文件造成设计服务期限延误的，</w:t>
      </w:r>
      <w:r>
        <w:rPr>
          <w:rFonts w:hint="eastAsia" w:ascii="仿宋" w:hAnsi="仿宋" w:eastAsia="仿宋" w:cs="仿宋"/>
          <w:sz w:val="24"/>
          <w:szCs w:val="24"/>
        </w:rPr>
        <w:t>按第 6.2 款约定执行。</w:t>
      </w:r>
    </w:p>
    <w:p w14:paraId="3D1C65EE">
      <w:pPr>
        <w:keepNext w:val="0"/>
        <w:keepLines w:val="0"/>
        <w:pageBreakBefore w:val="0"/>
        <w:widowControl w:val="0"/>
        <w:numPr>
          <w:ilvl w:val="2"/>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文件错误的通知</w:t>
      </w:r>
    </w:p>
    <w:p w14:paraId="71B4EB1B">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任何一方当事人发现文件中存在的明显错误或疏忽，均应及时通知对方当事人，并应立即采取适当的措施防止损失扩大。</w:t>
      </w:r>
    </w:p>
    <w:p w14:paraId="48570808">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14" w:name="_TOC_250107"/>
      <w:bookmarkEnd w:id="114"/>
      <w:bookmarkStart w:id="115" w:name="_Toc30373"/>
      <w:r>
        <w:rPr>
          <w:rFonts w:hint="eastAsia" w:ascii="仿宋" w:hAnsi="仿宋" w:eastAsia="仿宋" w:cs="仿宋"/>
          <w:b/>
          <w:bCs/>
          <w:sz w:val="24"/>
          <w:szCs w:val="24"/>
        </w:rPr>
        <w:t>联络</w:t>
      </w:r>
      <w:bookmarkEnd w:id="115"/>
    </w:p>
    <w:p w14:paraId="64795E52">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10"/>
          <w:sz w:val="24"/>
          <w:szCs w:val="24"/>
        </w:rPr>
        <w:t>与合同有关的通知、批准、证明、证书、指示、要求、请求、同意、意见、确定和决</w:t>
      </w:r>
      <w:r>
        <w:rPr>
          <w:rFonts w:hint="eastAsia" w:ascii="仿宋" w:hAnsi="仿宋" w:eastAsia="仿宋" w:cs="仿宋"/>
          <w:sz w:val="24"/>
          <w:szCs w:val="24"/>
        </w:rPr>
        <w:t>定等，均应采用书面形式。</w:t>
      </w:r>
    </w:p>
    <w:p w14:paraId="3A2831CD">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10"/>
          <w:sz w:val="24"/>
          <w:szCs w:val="24"/>
        </w:rPr>
        <w:t>上述通知、批准、证明、证书、指示、要求、请求、同意、意见、确定和决定等来往</w:t>
      </w:r>
      <w:r>
        <w:rPr>
          <w:rFonts w:hint="eastAsia" w:ascii="仿宋" w:hAnsi="仿宋" w:eastAsia="仿宋" w:cs="仿宋"/>
          <w:sz w:val="24"/>
          <w:szCs w:val="24"/>
        </w:rPr>
        <w:t>函件，均应在合同约定的期限内送达指定的地点和指定的接收人，并办理签收手续。</w:t>
      </w:r>
    </w:p>
    <w:p w14:paraId="5A3C258E">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16" w:name="_TOC_250106"/>
      <w:bookmarkEnd w:id="116"/>
      <w:bookmarkStart w:id="117" w:name="_Toc31309"/>
      <w:r>
        <w:rPr>
          <w:rFonts w:hint="eastAsia" w:ascii="仿宋" w:hAnsi="仿宋" w:eastAsia="仿宋" w:cs="仿宋"/>
          <w:b/>
          <w:bCs/>
          <w:sz w:val="24"/>
          <w:szCs w:val="24"/>
        </w:rPr>
        <w:t>转让</w:t>
      </w:r>
      <w:bookmarkEnd w:id="117"/>
    </w:p>
    <w:p w14:paraId="20938CDB">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除专用合同条款另有约定外，未经对方当事人同意，一方当事人不得将合同权利全部或部分转让给第三人，也不得全部或部分转移合同义务。</w:t>
      </w:r>
    </w:p>
    <w:p w14:paraId="6D109FA9">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18" w:name="_TOC_250105"/>
      <w:bookmarkEnd w:id="118"/>
      <w:bookmarkStart w:id="119" w:name="_Toc13311"/>
      <w:r>
        <w:rPr>
          <w:rFonts w:hint="eastAsia" w:ascii="仿宋" w:hAnsi="仿宋" w:eastAsia="仿宋" w:cs="仿宋"/>
          <w:b/>
          <w:bCs/>
          <w:sz w:val="24"/>
          <w:szCs w:val="24"/>
        </w:rPr>
        <w:t>严禁贿赂</w:t>
      </w:r>
      <w:bookmarkEnd w:id="119"/>
    </w:p>
    <w:p w14:paraId="483ABD4F">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合同双方当事人不得以贿赂或变相贿赂的方式，谋取不当利益或损害对方权益。因贿赂造成对方当事人损失的，行为人应当赔偿损失，并承担相应的法律责任。</w:t>
      </w:r>
    </w:p>
    <w:p w14:paraId="53A75FEF">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20" w:name="_TOC_250104"/>
      <w:bookmarkEnd w:id="120"/>
      <w:bookmarkStart w:id="121" w:name="_Toc26839"/>
      <w:r>
        <w:rPr>
          <w:rFonts w:hint="eastAsia" w:ascii="仿宋" w:hAnsi="仿宋" w:eastAsia="仿宋" w:cs="仿宋"/>
          <w:b/>
          <w:bCs/>
          <w:sz w:val="24"/>
          <w:szCs w:val="24"/>
        </w:rPr>
        <w:t>知识产权</w:t>
      </w:r>
      <w:bookmarkEnd w:id="121"/>
    </w:p>
    <w:p w14:paraId="46A98D10">
      <w:pPr>
        <w:pStyle w:val="28"/>
        <w:keepNext w:val="0"/>
        <w:keepLines w:val="0"/>
        <w:pageBreakBefore w:val="0"/>
        <w:widowControl w:val="0"/>
        <w:numPr>
          <w:ilvl w:val="2"/>
          <w:numId w:val="8"/>
        </w:numPr>
        <w:tabs>
          <w:tab w:val="left" w:pos="1239"/>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除专用合同条款另有约定外，设计人完成的设计工作成果，除署名权以外的著作权和其他知识产权均归发包人享有。</w:t>
      </w:r>
    </w:p>
    <w:p w14:paraId="33E7DD69">
      <w:pPr>
        <w:pStyle w:val="28"/>
        <w:keepNext w:val="0"/>
        <w:keepLines w:val="0"/>
        <w:pageBreakBefore w:val="0"/>
        <w:widowControl w:val="0"/>
        <w:numPr>
          <w:ilvl w:val="2"/>
          <w:numId w:val="8"/>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设计人在从事设计活动时，不得侵犯他人的知识产权。因侵犯专利权或其他知识产</w:t>
      </w:r>
      <w:r>
        <w:rPr>
          <w:rFonts w:hint="eastAsia" w:ascii="仿宋" w:hAnsi="仿宋" w:eastAsia="仿宋" w:cs="仿宋"/>
          <w:spacing w:val="-1"/>
          <w:sz w:val="24"/>
          <w:szCs w:val="24"/>
        </w:rPr>
        <w:t>权所引起的责任，由设计人自行承担。因发包人提供的设计资料导致侵权的，由发包人承担责</w:t>
      </w:r>
      <w:r>
        <w:rPr>
          <w:rFonts w:hint="eastAsia" w:ascii="仿宋" w:hAnsi="仿宋" w:eastAsia="仿宋" w:cs="仿宋"/>
          <w:sz w:val="24"/>
          <w:szCs w:val="24"/>
        </w:rPr>
        <w:t>任。</w:t>
      </w:r>
    </w:p>
    <w:p w14:paraId="184F3FAB">
      <w:pPr>
        <w:pStyle w:val="28"/>
        <w:keepNext w:val="0"/>
        <w:keepLines w:val="0"/>
        <w:pageBreakBefore w:val="0"/>
        <w:widowControl w:val="0"/>
        <w:numPr>
          <w:ilvl w:val="2"/>
          <w:numId w:val="8"/>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设计人在投标文件中采用专利技术、专有技术的，相应的使用费视为已包含在投标</w:t>
      </w:r>
      <w:r>
        <w:rPr>
          <w:rFonts w:hint="eastAsia" w:ascii="仿宋" w:hAnsi="仿宋" w:eastAsia="仿宋" w:cs="仿宋"/>
          <w:sz w:val="24"/>
          <w:szCs w:val="24"/>
        </w:rPr>
        <w:t>报价之中。</w:t>
      </w:r>
    </w:p>
    <w:p w14:paraId="2E975AD2">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22" w:name="_TOC_250103"/>
      <w:bookmarkEnd w:id="122"/>
      <w:bookmarkStart w:id="123" w:name="_Toc21685"/>
      <w:r>
        <w:rPr>
          <w:rFonts w:hint="eastAsia" w:ascii="仿宋" w:hAnsi="仿宋" w:eastAsia="仿宋" w:cs="仿宋"/>
          <w:b/>
          <w:bCs/>
          <w:sz w:val="24"/>
          <w:szCs w:val="24"/>
        </w:rPr>
        <w:t>文件及信息的保密</w:t>
      </w:r>
      <w:bookmarkEnd w:id="123"/>
    </w:p>
    <w:p w14:paraId="085D5BA1">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未经对方同意，任何一方当事人不得将有关文件、技术秘密、需要保密的资料和信息泄露给他人或公开发表与引用。</w:t>
      </w:r>
    </w:p>
    <w:p w14:paraId="4618C4C8">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24" w:name="_TOC_250102"/>
      <w:bookmarkEnd w:id="124"/>
      <w:bookmarkStart w:id="125" w:name="_Toc8540"/>
      <w:r>
        <w:rPr>
          <w:rFonts w:hint="eastAsia" w:ascii="仿宋" w:hAnsi="仿宋" w:eastAsia="仿宋" w:cs="仿宋"/>
          <w:b/>
          <w:bCs/>
          <w:sz w:val="24"/>
          <w:szCs w:val="24"/>
        </w:rPr>
        <w:t>发包人要求</w:t>
      </w:r>
      <w:bookmarkEnd w:id="125"/>
    </w:p>
    <w:p w14:paraId="11E4E2AA">
      <w:pPr>
        <w:pStyle w:val="28"/>
        <w:keepNext w:val="0"/>
        <w:keepLines w:val="0"/>
        <w:pageBreakBefore w:val="0"/>
        <w:widowControl w:val="0"/>
        <w:numPr>
          <w:ilvl w:val="2"/>
          <w:numId w:val="8"/>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设计人应认真阅读、复核发包人要求，发现错误的，应及时书面通知发包人。无论</w:t>
      </w:r>
      <w:r>
        <w:rPr>
          <w:rFonts w:hint="eastAsia" w:ascii="仿宋" w:hAnsi="仿宋" w:eastAsia="仿宋" w:cs="仿宋"/>
          <w:spacing w:val="-2"/>
          <w:sz w:val="24"/>
          <w:szCs w:val="24"/>
        </w:rPr>
        <w:t xml:space="preserve">是否存在错误，发包人均有权修改发包人要求，并在修改后 </w:t>
      </w:r>
      <w:r>
        <w:rPr>
          <w:rFonts w:hint="eastAsia" w:ascii="仿宋" w:hAnsi="仿宋" w:eastAsia="仿宋" w:cs="仿宋"/>
          <w:sz w:val="24"/>
          <w:szCs w:val="24"/>
        </w:rPr>
        <w:t>3</w:t>
      </w:r>
      <w:r>
        <w:rPr>
          <w:rFonts w:hint="eastAsia" w:ascii="仿宋" w:hAnsi="仿宋" w:eastAsia="仿宋" w:cs="仿宋"/>
          <w:spacing w:val="8"/>
          <w:sz w:val="24"/>
          <w:szCs w:val="24"/>
        </w:rPr>
        <w:t xml:space="preserve"> </w:t>
      </w:r>
      <w:r>
        <w:rPr>
          <w:rFonts w:hint="eastAsia" w:ascii="仿宋" w:hAnsi="仿宋" w:eastAsia="仿宋" w:cs="仿宋"/>
          <w:sz w:val="24"/>
          <w:szCs w:val="24"/>
        </w:rPr>
        <w:t>日内通知设计人。除专用合同条</w:t>
      </w:r>
      <w:r>
        <w:rPr>
          <w:rFonts w:hint="eastAsia" w:ascii="仿宋" w:hAnsi="仿宋" w:eastAsia="仿宋" w:cs="仿宋"/>
          <w:spacing w:val="-3"/>
          <w:sz w:val="24"/>
          <w:szCs w:val="24"/>
        </w:rPr>
        <w:t>款另有约定外，由此导致设计人费用增加和</w:t>
      </w:r>
      <w:r>
        <w:rPr>
          <w:rFonts w:hint="eastAsia" w:ascii="仿宋" w:hAnsi="仿宋" w:eastAsia="仿宋" w:cs="仿宋"/>
          <w:sz w:val="24"/>
          <w:szCs w:val="24"/>
        </w:rPr>
        <w:t>(或)</w:t>
      </w:r>
      <w:r>
        <w:rPr>
          <w:rFonts w:hint="eastAsia" w:ascii="仿宋" w:hAnsi="仿宋" w:eastAsia="仿宋" w:cs="仿宋"/>
          <w:spacing w:val="-4"/>
          <w:sz w:val="24"/>
          <w:szCs w:val="24"/>
        </w:rPr>
        <w:t>周期延误的，发包人应当相应地增加费用和</w:t>
      </w:r>
      <w:r>
        <w:rPr>
          <w:rFonts w:hint="eastAsia" w:ascii="仿宋" w:hAnsi="仿宋" w:eastAsia="仿宋" w:cs="仿宋"/>
          <w:sz w:val="24"/>
          <w:szCs w:val="24"/>
        </w:rPr>
        <w:t>(或</w:t>
      </w:r>
      <w:r>
        <w:rPr>
          <w:rFonts w:hint="eastAsia" w:ascii="仿宋" w:hAnsi="仿宋" w:eastAsia="仿宋" w:cs="仿宋"/>
          <w:spacing w:val="-13"/>
          <w:sz w:val="24"/>
          <w:szCs w:val="24"/>
        </w:rPr>
        <w:t xml:space="preserve">) </w:t>
      </w:r>
      <w:r>
        <w:rPr>
          <w:rFonts w:hint="eastAsia" w:ascii="仿宋" w:hAnsi="仿宋" w:eastAsia="仿宋" w:cs="仿宋"/>
          <w:sz w:val="24"/>
          <w:szCs w:val="24"/>
        </w:rPr>
        <w:t>延长周期。</w:t>
      </w:r>
    </w:p>
    <w:p w14:paraId="56CB8D0E">
      <w:pPr>
        <w:pStyle w:val="28"/>
        <w:keepNext w:val="0"/>
        <w:keepLines w:val="0"/>
        <w:pageBreakBefore w:val="0"/>
        <w:widowControl w:val="0"/>
        <w:numPr>
          <w:ilvl w:val="2"/>
          <w:numId w:val="8"/>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如果发包人要求违反法律规定，设计人应在发现后及时书面通知发包人，要求其改</w:t>
      </w:r>
      <w:r>
        <w:rPr>
          <w:rFonts w:hint="eastAsia" w:ascii="仿宋" w:hAnsi="仿宋" w:eastAsia="仿宋" w:cs="仿宋"/>
          <w:spacing w:val="-1"/>
          <w:sz w:val="24"/>
          <w:szCs w:val="24"/>
        </w:rPr>
        <w:t>正。发包人收到通知书后不予改正或不予答复的，设计人有权拒绝履行合同义务，直至解除合</w:t>
      </w:r>
      <w:r>
        <w:rPr>
          <w:rFonts w:hint="eastAsia" w:ascii="仿宋" w:hAnsi="仿宋" w:eastAsia="仿宋" w:cs="仿宋"/>
          <w:sz w:val="24"/>
          <w:szCs w:val="24"/>
        </w:rPr>
        <w:t>同；由此引起的设计人的全部损失由发包人承担。</w:t>
      </w:r>
    </w:p>
    <w:p w14:paraId="1D4FD2AC">
      <w:pPr>
        <w:pStyle w:val="28"/>
        <w:keepNext w:val="0"/>
        <w:keepLines w:val="0"/>
        <w:pageBreakBefore w:val="0"/>
        <w:widowControl w:val="0"/>
        <w:numPr>
          <w:ilvl w:val="2"/>
          <w:numId w:val="8"/>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发包人要求采用国外规范和标准进行设计时，应由发包人负责提供该规范和标准的</w:t>
      </w:r>
      <w:r>
        <w:rPr>
          <w:rFonts w:hint="eastAsia" w:ascii="仿宋" w:hAnsi="仿宋" w:eastAsia="仿宋" w:cs="仿宋"/>
          <w:sz w:val="24"/>
          <w:szCs w:val="24"/>
        </w:rPr>
        <w:t>外国文本和中文译本，提供的时间、份数和其他要求在专用合同条款中约定。</w:t>
      </w:r>
    </w:p>
    <w:p w14:paraId="6AB91E63">
      <w:pPr>
        <w:pStyle w:val="7"/>
        <w:keepNext w:val="0"/>
        <w:keepLines w:val="0"/>
        <w:pageBreakBefore w:val="0"/>
        <w:widowControl w:val="0"/>
        <w:numPr>
          <w:ilvl w:val="0"/>
          <w:numId w:val="8"/>
        </w:numPr>
        <w:kinsoku/>
        <w:wordWrap/>
        <w:overflowPunct/>
        <w:topLinePunct w:val="0"/>
        <w:autoSpaceDE w:val="0"/>
        <w:autoSpaceDN w:val="0"/>
        <w:bidi w:val="0"/>
        <w:adjustRightInd/>
        <w:snapToGrid/>
        <w:spacing w:line="240" w:lineRule="auto"/>
        <w:ind w:left="0" w:leftChars="0" w:right="0" w:rightChars="0" w:firstLine="0" w:firstLineChars="0"/>
        <w:jc w:val="left"/>
        <w:textAlignment w:val="auto"/>
        <w:rPr>
          <w:rFonts w:hint="eastAsia" w:ascii="仿宋" w:hAnsi="仿宋" w:eastAsia="仿宋" w:cs="仿宋"/>
          <w:b/>
          <w:bCs/>
          <w:sz w:val="24"/>
          <w:szCs w:val="24"/>
        </w:rPr>
      </w:pPr>
      <w:bookmarkStart w:id="126" w:name="_TOC_250101"/>
      <w:bookmarkEnd w:id="126"/>
      <w:bookmarkStart w:id="127" w:name="_Toc10871"/>
      <w:bookmarkStart w:id="128" w:name="_Toc15445"/>
      <w:bookmarkStart w:id="129" w:name="_Toc17934"/>
      <w:bookmarkStart w:id="130" w:name="_Toc31102"/>
      <w:r>
        <w:rPr>
          <w:rFonts w:hint="eastAsia" w:ascii="仿宋" w:hAnsi="仿宋" w:eastAsia="仿宋" w:cs="仿宋"/>
          <w:b/>
          <w:bCs/>
          <w:sz w:val="24"/>
          <w:szCs w:val="24"/>
        </w:rPr>
        <w:t>发包人义务</w:t>
      </w:r>
      <w:bookmarkEnd w:id="127"/>
      <w:bookmarkEnd w:id="128"/>
      <w:bookmarkEnd w:id="129"/>
      <w:bookmarkEnd w:id="130"/>
    </w:p>
    <w:p w14:paraId="6F526440">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31" w:name="_TOC_250100"/>
      <w:bookmarkEnd w:id="131"/>
      <w:bookmarkStart w:id="132" w:name="_Toc5008"/>
      <w:r>
        <w:rPr>
          <w:rFonts w:hint="eastAsia" w:ascii="仿宋" w:hAnsi="仿宋" w:eastAsia="仿宋" w:cs="仿宋"/>
          <w:b/>
          <w:bCs/>
          <w:sz w:val="24"/>
          <w:szCs w:val="24"/>
        </w:rPr>
        <w:t>遵守法律</w:t>
      </w:r>
      <w:bookmarkEnd w:id="132"/>
    </w:p>
    <w:p w14:paraId="18AFD1DD">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发包人在履行合同过程中应遵守法律，并保证设计人免于承担因发包人违反法律而引起的任何责任。</w:t>
      </w:r>
    </w:p>
    <w:p w14:paraId="026D1181">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33" w:name="_TOC_250099"/>
      <w:bookmarkEnd w:id="133"/>
      <w:bookmarkStart w:id="134" w:name="_Toc21660"/>
      <w:r>
        <w:rPr>
          <w:rFonts w:hint="eastAsia" w:ascii="仿宋" w:hAnsi="仿宋" w:eastAsia="仿宋" w:cs="仿宋"/>
          <w:b/>
          <w:bCs/>
          <w:sz w:val="24"/>
          <w:szCs w:val="24"/>
        </w:rPr>
        <w:t>发出开始设计通知</w:t>
      </w:r>
      <w:bookmarkEnd w:id="134"/>
    </w:p>
    <w:p w14:paraId="12CA4640">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发包人应按第 6.1 款的约定向设计人发出开始设计通知。</w:t>
      </w:r>
    </w:p>
    <w:p w14:paraId="274D2CBE">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35" w:name="_TOC_250098"/>
      <w:bookmarkEnd w:id="135"/>
      <w:bookmarkStart w:id="136" w:name="_Toc16304"/>
      <w:r>
        <w:rPr>
          <w:rFonts w:hint="eastAsia" w:ascii="仿宋" w:hAnsi="仿宋" w:eastAsia="仿宋" w:cs="仿宋"/>
          <w:b/>
          <w:bCs/>
          <w:sz w:val="24"/>
          <w:szCs w:val="24"/>
        </w:rPr>
        <w:t>办理证件和批件</w:t>
      </w:r>
      <w:bookmarkEnd w:id="136"/>
    </w:p>
    <w:p w14:paraId="76271B57">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法律规定和（或）合同约定由发包人负责办理的工程建设项目必须履行的各类审批、核准或备案手续，发包人应当按时办理，设计人应给予必要的协助。</w:t>
      </w:r>
    </w:p>
    <w:p w14:paraId="1ABCC2E4">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法律规定和（或）合同约定由设计人负责办理的设计所需的证件和批件，发包人应给予必要的协助。</w:t>
      </w:r>
    </w:p>
    <w:p w14:paraId="7180351C">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37" w:name="_TOC_250097"/>
      <w:bookmarkEnd w:id="137"/>
      <w:bookmarkStart w:id="138" w:name="_Toc11392"/>
      <w:r>
        <w:rPr>
          <w:rFonts w:hint="eastAsia" w:ascii="仿宋" w:hAnsi="仿宋" w:eastAsia="仿宋" w:cs="仿宋"/>
          <w:b/>
          <w:bCs/>
          <w:sz w:val="24"/>
          <w:szCs w:val="24"/>
        </w:rPr>
        <w:t>支付合同价款</w:t>
      </w:r>
      <w:bookmarkEnd w:id="138"/>
    </w:p>
    <w:p w14:paraId="7F7A6B79">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发包人应按合同约定向设计人及时支付合同价款。</w:t>
      </w:r>
    </w:p>
    <w:p w14:paraId="0424F250">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39" w:name="_TOC_250096"/>
      <w:bookmarkEnd w:id="139"/>
      <w:bookmarkStart w:id="140" w:name="_Toc29146"/>
      <w:r>
        <w:rPr>
          <w:rFonts w:hint="eastAsia" w:ascii="仿宋" w:hAnsi="仿宋" w:eastAsia="仿宋" w:cs="仿宋"/>
          <w:b/>
          <w:bCs/>
          <w:sz w:val="24"/>
          <w:szCs w:val="24"/>
        </w:rPr>
        <w:t>提供设计资料</w:t>
      </w:r>
      <w:bookmarkEnd w:id="140"/>
    </w:p>
    <w:p w14:paraId="35166D9F">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发包人应按第 1.6.2 项的约定向设计人提供设计资料。</w:t>
      </w:r>
    </w:p>
    <w:p w14:paraId="00333209">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41" w:name="_TOC_250095"/>
      <w:bookmarkEnd w:id="141"/>
      <w:bookmarkStart w:id="142" w:name="_Toc31902"/>
      <w:r>
        <w:rPr>
          <w:rFonts w:hint="eastAsia" w:ascii="仿宋" w:hAnsi="仿宋" w:eastAsia="仿宋" w:cs="仿宋"/>
          <w:b/>
          <w:bCs/>
          <w:sz w:val="24"/>
          <w:szCs w:val="24"/>
        </w:rPr>
        <w:t>其他义务</w:t>
      </w:r>
      <w:bookmarkEnd w:id="142"/>
    </w:p>
    <w:p w14:paraId="0F21ECE3">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发包人应履行合同约定的其他义务。</w:t>
      </w:r>
    </w:p>
    <w:p w14:paraId="460ABABD">
      <w:pPr>
        <w:pStyle w:val="7"/>
        <w:keepNext w:val="0"/>
        <w:keepLines w:val="0"/>
        <w:pageBreakBefore w:val="0"/>
        <w:widowControl w:val="0"/>
        <w:numPr>
          <w:ilvl w:val="0"/>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43" w:name="_TOC_250094"/>
      <w:bookmarkEnd w:id="143"/>
      <w:bookmarkStart w:id="144" w:name="_Toc31264"/>
      <w:bookmarkStart w:id="145" w:name="_Toc4425"/>
      <w:bookmarkStart w:id="146" w:name="_Toc17373"/>
      <w:bookmarkStart w:id="147" w:name="_Toc12166"/>
      <w:r>
        <w:rPr>
          <w:rFonts w:hint="eastAsia" w:ascii="仿宋" w:hAnsi="仿宋" w:eastAsia="仿宋" w:cs="仿宋"/>
          <w:b/>
          <w:bCs/>
          <w:sz w:val="24"/>
          <w:szCs w:val="24"/>
        </w:rPr>
        <w:t>发包人管理</w:t>
      </w:r>
      <w:bookmarkEnd w:id="144"/>
      <w:bookmarkEnd w:id="145"/>
      <w:bookmarkEnd w:id="146"/>
      <w:bookmarkEnd w:id="147"/>
    </w:p>
    <w:p w14:paraId="26E5423F">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48" w:name="_TOC_250093"/>
      <w:bookmarkEnd w:id="148"/>
      <w:bookmarkStart w:id="149" w:name="_Toc9234"/>
      <w:r>
        <w:rPr>
          <w:rFonts w:hint="eastAsia" w:ascii="仿宋" w:hAnsi="仿宋" w:eastAsia="仿宋" w:cs="仿宋"/>
          <w:b/>
          <w:bCs/>
          <w:sz w:val="24"/>
          <w:szCs w:val="24"/>
        </w:rPr>
        <w:t>发包人代表</w:t>
      </w:r>
      <w:bookmarkEnd w:id="149"/>
    </w:p>
    <w:p w14:paraId="007548D8">
      <w:pPr>
        <w:pStyle w:val="28"/>
        <w:keepNext w:val="0"/>
        <w:keepLines w:val="0"/>
        <w:pageBreakBefore w:val="0"/>
        <w:widowControl w:val="0"/>
        <w:numPr>
          <w:ilvl w:val="2"/>
          <w:numId w:val="8"/>
        </w:numPr>
        <w:tabs>
          <w:tab w:val="left" w:pos="1132"/>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4"/>
          <w:sz w:val="24"/>
          <w:szCs w:val="24"/>
        </w:rPr>
        <w:t xml:space="preserve">除专用合同条款另有约定外，发包人应在合同签订后 </w:t>
      </w:r>
      <w:r>
        <w:rPr>
          <w:rFonts w:hint="eastAsia" w:ascii="仿宋" w:hAnsi="仿宋" w:eastAsia="仿宋" w:cs="仿宋"/>
          <w:sz w:val="24"/>
          <w:szCs w:val="24"/>
        </w:rPr>
        <w:t xml:space="preserve">14 </w:t>
      </w:r>
      <w:r>
        <w:rPr>
          <w:rFonts w:hint="eastAsia" w:ascii="仿宋" w:hAnsi="仿宋" w:eastAsia="仿宋" w:cs="仿宋"/>
          <w:spacing w:val="-4"/>
          <w:sz w:val="24"/>
          <w:szCs w:val="24"/>
        </w:rPr>
        <w:t>天内，将发包人代表的姓名、</w:t>
      </w:r>
      <w:r>
        <w:rPr>
          <w:rFonts w:hint="eastAsia" w:ascii="仿宋" w:hAnsi="仿宋" w:eastAsia="仿宋" w:cs="仿宋"/>
          <w:sz w:val="24"/>
          <w:szCs w:val="24"/>
        </w:rPr>
        <w:t>职务、联系方式、授权范围和授权期限书面通知设计人，由发包人代表在其授权范围和授权期限内，代表发包人行使权利、履行义务和处理合同履行中的具体事宜。发包人代表在授权范围内的行为由发包人承担法律责任。</w:t>
      </w:r>
    </w:p>
    <w:p w14:paraId="47CAA818">
      <w:pPr>
        <w:pStyle w:val="28"/>
        <w:keepNext w:val="0"/>
        <w:keepLines w:val="0"/>
        <w:pageBreakBefore w:val="0"/>
        <w:widowControl w:val="0"/>
        <w:numPr>
          <w:ilvl w:val="2"/>
          <w:numId w:val="8"/>
        </w:numPr>
        <w:tabs>
          <w:tab w:val="left" w:pos="1132"/>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发包人代表违反法律法规、违背职业道德守则或者不按合同约定履行职责及义务，导</w:t>
      </w:r>
      <w:r>
        <w:rPr>
          <w:rFonts w:hint="eastAsia" w:ascii="仿宋" w:hAnsi="仿宋" w:eastAsia="仿宋" w:cs="仿宋"/>
          <w:spacing w:val="-1"/>
          <w:sz w:val="24"/>
          <w:szCs w:val="24"/>
        </w:rPr>
        <w:t xml:space="preserve">致合同无法继续正常履行的，设计人有权通知发包人更换发包人代表。发包人收到通知后 </w:t>
      </w:r>
      <w:r>
        <w:rPr>
          <w:rFonts w:hint="eastAsia" w:ascii="仿宋" w:hAnsi="仿宋" w:eastAsia="仿宋" w:cs="仿宋"/>
          <w:sz w:val="24"/>
          <w:szCs w:val="24"/>
        </w:rPr>
        <w:t>7</w:t>
      </w:r>
      <w:r>
        <w:rPr>
          <w:rFonts w:hint="eastAsia" w:ascii="仿宋" w:hAnsi="仿宋" w:eastAsia="仿宋" w:cs="仿宋"/>
          <w:spacing w:val="11"/>
          <w:sz w:val="24"/>
          <w:szCs w:val="24"/>
        </w:rPr>
        <w:t xml:space="preserve"> </w:t>
      </w:r>
      <w:r>
        <w:rPr>
          <w:rFonts w:hint="eastAsia" w:ascii="仿宋" w:hAnsi="仿宋" w:eastAsia="仿宋" w:cs="仿宋"/>
          <w:spacing w:val="-11"/>
          <w:sz w:val="24"/>
          <w:szCs w:val="24"/>
        </w:rPr>
        <w:t>天</w:t>
      </w:r>
      <w:r>
        <w:rPr>
          <w:rFonts w:hint="eastAsia" w:ascii="仿宋" w:hAnsi="仿宋" w:eastAsia="仿宋" w:cs="仿宋"/>
          <w:sz w:val="24"/>
          <w:szCs w:val="24"/>
        </w:rPr>
        <w:t>内，应当核实完毕并将处理结果通知设计人。</w:t>
      </w:r>
    </w:p>
    <w:p w14:paraId="15A23BD7">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 xml:space="preserve">发包人更换发包人代表的，应提前 </w:t>
      </w:r>
      <w:r>
        <w:rPr>
          <w:rFonts w:hint="eastAsia" w:ascii="仿宋" w:hAnsi="仿宋" w:eastAsia="仿宋" w:cs="仿宋"/>
          <w:sz w:val="24"/>
          <w:szCs w:val="24"/>
        </w:rPr>
        <w:t>14</w:t>
      </w:r>
      <w:r>
        <w:rPr>
          <w:rFonts w:hint="eastAsia" w:ascii="仿宋" w:hAnsi="仿宋" w:eastAsia="仿宋" w:cs="仿宋"/>
          <w:spacing w:val="3"/>
          <w:sz w:val="24"/>
          <w:szCs w:val="24"/>
        </w:rPr>
        <w:t xml:space="preserve"> </w:t>
      </w:r>
      <w:r>
        <w:rPr>
          <w:rFonts w:hint="eastAsia" w:ascii="仿宋" w:hAnsi="仿宋" w:eastAsia="仿宋" w:cs="仿宋"/>
          <w:sz w:val="24"/>
          <w:szCs w:val="24"/>
        </w:rPr>
        <w:t>天将更换人员的姓名、职务、联系方式、授权范围和授权期限书面通知设计人。</w:t>
      </w:r>
    </w:p>
    <w:p w14:paraId="0906D140">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4"/>
          <w:sz w:val="24"/>
          <w:szCs w:val="24"/>
        </w:rPr>
        <w:t>发包人代表可以授权发包人的其他人员负责执行其指派的一项或多项工作。发包人代</w:t>
      </w:r>
      <w:r>
        <w:rPr>
          <w:rFonts w:hint="eastAsia" w:ascii="仿宋" w:hAnsi="仿宋" w:eastAsia="仿宋" w:cs="仿宋"/>
          <w:sz w:val="24"/>
          <w:szCs w:val="24"/>
        </w:rPr>
        <w:t>表应将被授权人员的姓名及其授权范围通知设计人。被授权人员在授权范围内发出的指示视为已得到发包人代表的同意，与发包人代表发出的指示具有同等效力。</w:t>
      </w:r>
    </w:p>
    <w:p w14:paraId="566BFECB">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50" w:name="_TOC_250092"/>
      <w:bookmarkEnd w:id="150"/>
      <w:bookmarkStart w:id="151" w:name="_Toc27216"/>
      <w:r>
        <w:rPr>
          <w:rFonts w:hint="eastAsia" w:ascii="仿宋" w:hAnsi="仿宋" w:eastAsia="仿宋" w:cs="仿宋"/>
          <w:b/>
          <w:bCs/>
          <w:sz w:val="24"/>
          <w:szCs w:val="24"/>
        </w:rPr>
        <w:t>监理人</w:t>
      </w:r>
      <w:bookmarkEnd w:id="151"/>
    </w:p>
    <w:p w14:paraId="48D836BF">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4"/>
          <w:sz w:val="24"/>
          <w:szCs w:val="24"/>
        </w:rPr>
        <w:t>发包人可以根据工程建设需要确定是否委托监理人进行设计监理。如果委托监理，则</w:t>
      </w:r>
      <w:r>
        <w:rPr>
          <w:rFonts w:hint="eastAsia" w:ascii="仿宋" w:hAnsi="仿宋" w:eastAsia="仿宋" w:cs="仿宋"/>
          <w:sz w:val="24"/>
          <w:szCs w:val="24"/>
        </w:rPr>
        <w:t>监理人享有合同约定的权力，其所发出的任何指示应视为已得到发包人的批准。监理人的监理范围、职责权限和总监理工程师信息，应在专用合同条款中指明。未经发包人批准，监理人无权修改合同。</w:t>
      </w:r>
    </w:p>
    <w:p w14:paraId="28A7F6B5">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5"/>
          <w:sz w:val="24"/>
          <w:szCs w:val="24"/>
        </w:rPr>
        <w:t>合同约定应由设计人承担的义务和责任，不因监理人对设计文件的审查或批准，以及</w:t>
      </w:r>
      <w:r>
        <w:rPr>
          <w:rFonts w:hint="eastAsia" w:ascii="仿宋" w:hAnsi="仿宋" w:eastAsia="仿宋" w:cs="仿宋"/>
          <w:sz w:val="24"/>
          <w:szCs w:val="24"/>
        </w:rPr>
        <w:t>为实施监理作出的指示等职务行为而减轻或解除。</w:t>
      </w:r>
    </w:p>
    <w:p w14:paraId="2FDBB078">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52" w:name="_TOC_250091"/>
      <w:bookmarkEnd w:id="152"/>
      <w:bookmarkStart w:id="153" w:name="_Toc2295"/>
      <w:r>
        <w:rPr>
          <w:rFonts w:hint="eastAsia" w:ascii="仿宋" w:hAnsi="仿宋" w:eastAsia="仿宋" w:cs="仿宋"/>
          <w:b/>
          <w:bCs/>
          <w:sz w:val="24"/>
          <w:szCs w:val="24"/>
        </w:rPr>
        <w:t>发包人的指示</w:t>
      </w:r>
      <w:bookmarkEnd w:id="153"/>
    </w:p>
    <w:p w14:paraId="127078AA">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5"/>
          <w:sz w:val="24"/>
          <w:szCs w:val="24"/>
        </w:rPr>
        <w:t>发包人应按合同约定向设计人发出指示，发包人的指示应盖有发包人单位章，并由发</w:t>
      </w:r>
      <w:r>
        <w:rPr>
          <w:rFonts w:hint="eastAsia" w:ascii="仿宋" w:hAnsi="仿宋" w:eastAsia="仿宋" w:cs="仿宋"/>
          <w:sz w:val="24"/>
          <w:szCs w:val="24"/>
        </w:rPr>
        <w:t>包人代表签字确认。</w:t>
      </w:r>
    </w:p>
    <w:p w14:paraId="62B654F1">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2"/>
          <w:sz w:val="24"/>
          <w:szCs w:val="24"/>
        </w:rPr>
        <w:t xml:space="preserve">设计人收到发包人作出的指示后应遵照执行。指示构成变更的，应按第 </w:t>
      </w:r>
      <w:r>
        <w:rPr>
          <w:rFonts w:hint="eastAsia" w:ascii="仿宋" w:hAnsi="仿宋" w:eastAsia="仿宋" w:cs="仿宋"/>
          <w:spacing w:val="-4"/>
          <w:sz w:val="24"/>
          <w:szCs w:val="24"/>
        </w:rPr>
        <w:t>11</w:t>
      </w:r>
      <w:r>
        <w:rPr>
          <w:rFonts w:hint="eastAsia" w:ascii="仿宋" w:hAnsi="仿宋" w:eastAsia="仿宋" w:cs="仿宋"/>
          <w:spacing w:val="-2"/>
          <w:sz w:val="24"/>
          <w:szCs w:val="24"/>
        </w:rPr>
        <w:t xml:space="preserve"> </w:t>
      </w:r>
      <w:r>
        <w:rPr>
          <w:rFonts w:hint="eastAsia" w:ascii="仿宋" w:hAnsi="仿宋" w:eastAsia="仿宋" w:cs="仿宋"/>
          <w:sz w:val="24"/>
          <w:szCs w:val="24"/>
        </w:rPr>
        <w:t>条执行。</w:t>
      </w:r>
    </w:p>
    <w:p w14:paraId="7A9C784C">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9"/>
          <w:sz w:val="24"/>
          <w:szCs w:val="24"/>
        </w:rPr>
        <w:t xml:space="preserve">在紧急情况下，发包人代表或其授权人员可以当场签发临时书面指示，设计人应遵照执行。发包人代表应在临时书面指示发出后 </w:t>
      </w:r>
      <w:r>
        <w:rPr>
          <w:rFonts w:hint="eastAsia" w:ascii="仿宋" w:hAnsi="仿宋" w:eastAsia="仿宋" w:cs="仿宋"/>
          <w:sz w:val="24"/>
          <w:szCs w:val="24"/>
        </w:rPr>
        <w:t>24</w:t>
      </w:r>
      <w:r>
        <w:rPr>
          <w:rFonts w:hint="eastAsia" w:ascii="仿宋" w:hAnsi="仿宋" w:eastAsia="仿宋" w:cs="仿宋"/>
          <w:spacing w:val="1"/>
          <w:sz w:val="24"/>
          <w:szCs w:val="24"/>
        </w:rPr>
        <w:t xml:space="preserve"> </w:t>
      </w:r>
      <w:r>
        <w:rPr>
          <w:rFonts w:hint="eastAsia" w:ascii="仿宋" w:hAnsi="仿宋" w:eastAsia="仿宋" w:cs="仿宋"/>
          <w:spacing w:val="-5"/>
          <w:sz w:val="24"/>
          <w:szCs w:val="24"/>
        </w:rPr>
        <w:t>小时内发出书面确认函，逾期未发出书面确认函</w:t>
      </w:r>
      <w:r>
        <w:rPr>
          <w:rFonts w:hint="eastAsia" w:ascii="仿宋" w:hAnsi="仿宋" w:eastAsia="仿宋" w:cs="仿宋"/>
          <w:sz w:val="24"/>
          <w:szCs w:val="24"/>
        </w:rPr>
        <w:t>的，该临时书面指示应被视为发包人的正式指示。</w:t>
      </w:r>
    </w:p>
    <w:p w14:paraId="4D1B09BA">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2"/>
          <w:sz w:val="24"/>
          <w:szCs w:val="24"/>
        </w:rPr>
        <w:t xml:space="preserve">除专用合同条款另有约定外，设计人只从发包人代表或按第 </w:t>
      </w:r>
      <w:r>
        <w:rPr>
          <w:rFonts w:hint="eastAsia" w:ascii="仿宋" w:hAnsi="仿宋" w:eastAsia="仿宋" w:cs="仿宋"/>
          <w:sz w:val="24"/>
          <w:szCs w:val="24"/>
        </w:rPr>
        <w:t>3.1.4</w:t>
      </w:r>
      <w:r>
        <w:rPr>
          <w:rFonts w:hint="eastAsia" w:ascii="仿宋" w:hAnsi="仿宋" w:eastAsia="仿宋" w:cs="仿宋"/>
          <w:spacing w:val="8"/>
          <w:sz w:val="24"/>
          <w:szCs w:val="24"/>
        </w:rPr>
        <w:t xml:space="preserve"> </w:t>
      </w:r>
      <w:r>
        <w:rPr>
          <w:rFonts w:hint="eastAsia" w:ascii="仿宋" w:hAnsi="仿宋" w:eastAsia="仿宋" w:cs="仿宋"/>
          <w:sz w:val="24"/>
          <w:szCs w:val="24"/>
        </w:rPr>
        <w:t>项约定的被授权人员处取得指示。</w:t>
      </w:r>
    </w:p>
    <w:p w14:paraId="6A0BE65E">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5"/>
          <w:sz w:val="24"/>
          <w:szCs w:val="24"/>
        </w:rPr>
        <w:t>由于发包人未能按合同约定发出指示、指示延误或指示错误而导致设计人费用增加和</w:t>
      </w:r>
    </w:p>
    <w:p w14:paraId="26D01F52">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（或）周期延误的，发包人应承担由此增加的费用和（或）周期延误。</w:t>
      </w:r>
    </w:p>
    <w:p w14:paraId="1D2BE218">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54" w:name="_TOC_250090"/>
      <w:bookmarkEnd w:id="154"/>
      <w:bookmarkStart w:id="155" w:name="_Toc20809"/>
      <w:r>
        <w:rPr>
          <w:rFonts w:hint="eastAsia" w:ascii="仿宋" w:hAnsi="仿宋" w:eastAsia="仿宋" w:cs="仿宋"/>
          <w:b/>
          <w:bCs/>
          <w:sz w:val="24"/>
          <w:szCs w:val="24"/>
        </w:rPr>
        <w:t>决定或答复</w:t>
      </w:r>
      <w:bookmarkEnd w:id="155"/>
    </w:p>
    <w:p w14:paraId="7BD91F22">
      <w:pPr>
        <w:pStyle w:val="28"/>
        <w:keepNext w:val="0"/>
        <w:keepLines w:val="0"/>
        <w:pageBreakBefore w:val="0"/>
        <w:widowControl w:val="0"/>
        <w:numPr>
          <w:ilvl w:val="2"/>
          <w:numId w:val="8"/>
        </w:numPr>
        <w:tabs>
          <w:tab w:val="left" w:pos="1187"/>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 xml:space="preserve">发包人在法律允许的范围内有权对设计人的设计工作和/或设计文件作出处理决定， </w:t>
      </w:r>
      <w:r>
        <w:rPr>
          <w:rFonts w:hint="eastAsia" w:ascii="仿宋" w:hAnsi="仿宋" w:eastAsia="仿宋" w:cs="仿宋"/>
          <w:spacing w:val="-2"/>
          <w:sz w:val="24"/>
          <w:szCs w:val="24"/>
        </w:rPr>
        <w:t xml:space="preserve">设计人应按照发包人的决定执行，涉及设计服务期限或设计费用等问题按第 </w:t>
      </w:r>
      <w:r>
        <w:rPr>
          <w:rFonts w:hint="eastAsia" w:ascii="仿宋" w:hAnsi="仿宋" w:eastAsia="仿宋" w:cs="仿宋"/>
          <w:spacing w:val="-3"/>
          <w:sz w:val="24"/>
          <w:szCs w:val="24"/>
        </w:rPr>
        <w:t>11</w:t>
      </w:r>
      <w:r>
        <w:rPr>
          <w:rFonts w:hint="eastAsia" w:ascii="仿宋" w:hAnsi="仿宋" w:eastAsia="仿宋" w:cs="仿宋"/>
          <w:spacing w:val="-2"/>
          <w:sz w:val="24"/>
          <w:szCs w:val="24"/>
        </w:rPr>
        <w:t xml:space="preserve"> </w:t>
      </w:r>
      <w:r>
        <w:rPr>
          <w:rFonts w:hint="eastAsia" w:ascii="仿宋" w:hAnsi="仿宋" w:eastAsia="仿宋" w:cs="仿宋"/>
          <w:spacing w:val="-3"/>
          <w:sz w:val="24"/>
          <w:szCs w:val="24"/>
        </w:rPr>
        <w:t>条的约定处理。</w:t>
      </w:r>
    </w:p>
    <w:p w14:paraId="7CF0263A">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 xml:space="preserve">发包人应在专用合同条款约定的时间之内，对设计人书面提出的事项作出书面答复； </w:t>
      </w:r>
      <w:r>
        <w:rPr>
          <w:rFonts w:hint="eastAsia" w:ascii="仿宋" w:hAnsi="仿宋" w:eastAsia="仿宋" w:cs="仿宋"/>
          <w:sz w:val="24"/>
          <w:szCs w:val="24"/>
        </w:rPr>
        <w:t>逾期没有做出答复的，视为已获得发包人的批准。</w:t>
      </w:r>
    </w:p>
    <w:p w14:paraId="270F5431">
      <w:pPr>
        <w:pStyle w:val="7"/>
        <w:keepNext w:val="0"/>
        <w:keepLines w:val="0"/>
        <w:pageBreakBefore w:val="0"/>
        <w:widowControl w:val="0"/>
        <w:numPr>
          <w:ilvl w:val="0"/>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56" w:name="_TOC_250089"/>
      <w:bookmarkEnd w:id="156"/>
      <w:bookmarkStart w:id="157" w:name="_Toc25137"/>
      <w:bookmarkStart w:id="158" w:name="_Toc24755"/>
      <w:bookmarkStart w:id="159" w:name="_Toc9191"/>
      <w:bookmarkStart w:id="160" w:name="_Toc17448"/>
      <w:r>
        <w:rPr>
          <w:rFonts w:hint="eastAsia" w:ascii="仿宋" w:hAnsi="仿宋" w:eastAsia="仿宋" w:cs="仿宋"/>
          <w:b/>
          <w:bCs/>
          <w:sz w:val="24"/>
          <w:szCs w:val="24"/>
        </w:rPr>
        <w:t>设计人义务</w:t>
      </w:r>
      <w:bookmarkEnd w:id="157"/>
      <w:bookmarkEnd w:id="158"/>
      <w:bookmarkEnd w:id="159"/>
      <w:bookmarkEnd w:id="160"/>
    </w:p>
    <w:p w14:paraId="23FD15C7">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61" w:name="_TOC_250088"/>
      <w:bookmarkEnd w:id="161"/>
      <w:bookmarkStart w:id="162" w:name="_Toc11726"/>
      <w:r>
        <w:rPr>
          <w:rFonts w:hint="eastAsia" w:ascii="仿宋" w:hAnsi="仿宋" w:eastAsia="仿宋" w:cs="仿宋"/>
          <w:b/>
          <w:bCs/>
          <w:sz w:val="24"/>
          <w:szCs w:val="24"/>
        </w:rPr>
        <w:t>设计人的一般义务</w:t>
      </w:r>
      <w:bookmarkEnd w:id="162"/>
    </w:p>
    <w:p w14:paraId="6519D815">
      <w:pPr>
        <w:keepNext w:val="0"/>
        <w:keepLines w:val="0"/>
        <w:pageBreakBefore w:val="0"/>
        <w:widowControl w:val="0"/>
        <w:numPr>
          <w:ilvl w:val="2"/>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遵守法律</w:t>
      </w:r>
    </w:p>
    <w:p w14:paraId="6D8F0F4F">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设计人在履行合同过程中应遵守法律，并保证发包人免于承担因设计人违反法律而引起的任何责任。</w:t>
      </w:r>
    </w:p>
    <w:p w14:paraId="6BA57100">
      <w:pPr>
        <w:keepNext w:val="0"/>
        <w:keepLines w:val="0"/>
        <w:pageBreakBefore w:val="0"/>
        <w:widowControl w:val="0"/>
        <w:numPr>
          <w:ilvl w:val="2"/>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依法纳税</w:t>
      </w:r>
    </w:p>
    <w:p w14:paraId="05E1783F">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设计人应按有关法律规定纳税，应缴纳的税金（含增值税）包括在合同价格之中。</w:t>
      </w:r>
    </w:p>
    <w:p w14:paraId="499AD8E2">
      <w:pPr>
        <w:keepNext w:val="0"/>
        <w:keepLines w:val="0"/>
        <w:pageBreakBefore w:val="0"/>
        <w:widowControl w:val="0"/>
        <w:numPr>
          <w:ilvl w:val="2"/>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完成全部设计工作</w:t>
      </w:r>
    </w:p>
    <w:p w14:paraId="327131EF">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设计人应按合同约定以及发包人要求，完成合同约定的全部工作，并对工作中的任何缺陷进行整改、完善和修补，使其满足合同约定的目的。设计人应按合同约定提供设计文件及相关服务等。</w:t>
      </w:r>
    </w:p>
    <w:p w14:paraId="7EB69673">
      <w:pPr>
        <w:keepNext w:val="0"/>
        <w:keepLines w:val="0"/>
        <w:pageBreakBefore w:val="0"/>
        <w:widowControl w:val="0"/>
        <w:numPr>
          <w:ilvl w:val="2"/>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其他义务</w:t>
      </w:r>
    </w:p>
    <w:p w14:paraId="6BBEFA4A">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设计人应履行合同约定的其他义务。</w:t>
      </w:r>
    </w:p>
    <w:p w14:paraId="2521155B">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63" w:name="_TOC_250087"/>
      <w:bookmarkEnd w:id="163"/>
      <w:bookmarkStart w:id="164" w:name="_Toc23591"/>
      <w:r>
        <w:rPr>
          <w:rFonts w:hint="eastAsia" w:ascii="仿宋" w:hAnsi="仿宋" w:eastAsia="仿宋" w:cs="仿宋"/>
          <w:b/>
          <w:bCs/>
          <w:sz w:val="24"/>
          <w:szCs w:val="24"/>
        </w:rPr>
        <w:t>履约保证金</w:t>
      </w:r>
      <w:bookmarkEnd w:id="164"/>
    </w:p>
    <w:p w14:paraId="7C89A908">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除专用合同条款另有约定外，履约保证金自合同生效之日起生效，在发包人签收最后一批</w:t>
      </w:r>
      <w:r>
        <w:rPr>
          <w:rFonts w:hint="eastAsia" w:ascii="仿宋" w:hAnsi="仿宋" w:eastAsia="仿宋" w:cs="仿宋"/>
          <w:spacing w:val="-6"/>
          <w:sz w:val="24"/>
          <w:szCs w:val="24"/>
        </w:rPr>
        <w:t xml:space="preserve">设计成果文件之日起 </w:t>
      </w:r>
      <w:r>
        <w:rPr>
          <w:rFonts w:hint="eastAsia" w:ascii="仿宋" w:hAnsi="仿宋" w:eastAsia="仿宋" w:cs="仿宋"/>
          <w:sz w:val="24"/>
          <w:szCs w:val="24"/>
        </w:rPr>
        <w:t xml:space="preserve">28 </w:t>
      </w:r>
      <w:r>
        <w:rPr>
          <w:rFonts w:hint="eastAsia" w:ascii="仿宋" w:hAnsi="仿宋" w:eastAsia="仿宋" w:cs="仿宋"/>
          <w:spacing w:val="-10"/>
          <w:sz w:val="24"/>
          <w:szCs w:val="24"/>
        </w:rPr>
        <w:t>日后失效。如果设计人不履行合同约定的义务或其履行不符合合同的约</w:t>
      </w:r>
      <w:r>
        <w:rPr>
          <w:rFonts w:hint="eastAsia" w:ascii="仿宋" w:hAnsi="仿宋" w:eastAsia="仿宋" w:cs="仿宋"/>
          <w:sz w:val="24"/>
          <w:szCs w:val="24"/>
        </w:rPr>
        <w:t>定，发包人有权扣划相应金额的履约保证金。</w:t>
      </w:r>
    </w:p>
    <w:p w14:paraId="23AD225A">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65" w:name="_TOC_250086"/>
      <w:bookmarkEnd w:id="165"/>
      <w:bookmarkStart w:id="166" w:name="_Toc14587"/>
      <w:r>
        <w:rPr>
          <w:rFonts w:hint="eastAsia" w:ascii="仿宋" w:hAnsi="仿宋" w:eastAsia="仿宋" w:cs="仿宋"/>
          <w:b/>
          <w:bCs/>
          <w:sz w:val="24"/>
          <w:szCs w:val="24"/>
        </w:rPr>
        <w:t>分包和不得转包</w:t>
      </w:r>
      <w:bookmarkEnd w:id="166"/>
    </w:p>
    <w:p w14:paraId="305261AD">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设计人不得将其设计的全部工作转包给第三人。</w:t>
      </w:r>
    </w:p>
    <w:p w14:paraId="0F0C5094">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 xml:space="preserve">设计人不得将设计的主体、关键性工作分包给第三人。除专用合同条款另有约定外， </w:t>
      </w:r>
      <w:r>
        <w:rPr>
          <w:rFonts w:hint="eastAsia" w:ascii="仿宋" w:hAnsi="仿宋" w:eastAsia="仿宋" w:cs="仿宋"/>
          <w:sz w:val="24"/>
          <w:szCs w:val="24"/>
        </w:rPr>
        <w:t>未经发包人同意，设计人也不得将非主体、非关键性工作分包给第三人。</w:t>
      </w:r>
    </w:p>
    <w:p w14:paraId="79063271">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5"/>
          <w:sz w:val="24"/>
          <w:szCs w:val="24"/>
        </w:rPr>
        <w:t xml:space="preserve">发包人同意设计人分包工作的，设计人应向发包人提交 </w:t>
      </w:r>
      <w:r>
        <w:rPr>
          <w:rFonts w:hint="eastAsia" w:ascii="仿宋" w:hAnsi="仿宋" w:eastAsia="仿宋" w:cs="仿宋"/>
          <w:sz w:val="24"/>
          <w:szCs w:val="24"/>
        </w:rPr>
        <w:t>1</w:t>
      </w:r>
      <w:r>
        <w:rPr>
          <w:rFonts w:hint="eastAsia" w:ascii="仿宋" w:hAnsi="仿宋" w:eastAsia="仿宋" w:cs="仿宋"/>
          <w:spacing w:val="-1"/>
          <w:sz w:val="24"/>
          <w:szCs w:val="24"/>
        </w:rPr>
        <w:t xml:space="preserve"> </w:t>
      </w:r>
      <w:r>
        <w:rPr>
          <w:rFonts w:hint="eastAsia" w:ascii="仿宋" w:hAnsi="仿宋" w:eastAsia="仿宋" w:cs="仿宋"/>
          <w:spacing w:val="-6"/>
          <w:sz w:val="24"/>
          <w:szCs w:val="24"/>
        </w:rPr>
        <w:t>份分包合同副本，并对分包</w:t>
      </w:r>
      <w:r>
        <w:rPr>
          <w:rFonts w:hint="eastAsia" w:ascii="仿宋" w:hAnsi="仿宋" w:eastAsia="仿宋" w:cs="仿宋"/>
          <w:sz w:val="24"/>
          <w:szCs w:val="24"/>
        </w:rPr>
        <w:t>设计工作质量承担连带责任。除专用合同条款另有约定外，分包人的设计费用由设计人与分包人自行支付。</w:t>
      </w:r>
    </w:p>
    <w:p w14:paraId="23E538BE">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8"/>
          <w:sz w:val="24"/>
          <w:szCs w:val="24"/>
        </w:rPr>
        <w:t>分包人的资格能力应与其分包工作的标准和规模相适应，包括必要的企业资质、人员、</w:t>
      </w:r>
      <w:r>
        <w:rPr>
          <w:rFonts w:hint="eastAsia" w:ascii="仿宋" w:hAnsi="仿宋" w:eastAsia="仿宋" w:cs="仿宋"/>
          <w:sz w:val="24"/>
          <w:szCs w:val="24"/>
        </w:rPr>
        <w:t>设备和类似业绩等。</w:t>
      </w:r>
    </w:p>
    <w:p w14:paraId="23BC7AA9">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67" w:name="_TOC_250085"/>
      <w:bookmarkEnd w:id="167"/>
      <w:bookmarkStart w:id="168" w:name="_Toc22672"/>
      <w:r>
        <w:rPr>
          <w:rFonts w:hint="eastAsia" w:ascii="仿宋" w:hAnsi="仿宋" w:eastAsia="仿宋" w:cs="仿宋"/>
          <w:b/>
          <w:bCs/>
          <w:sz w:val="24"/>
          <w:szCs w:val="24"/>
        </w:rPr>
        <w:t>联合体</w:t>
      </w:r>
      <w:bookmarkEnd w:id="168"/>
    </w:p>
    <w:p w14:paraId="713FD5EE">
      <w:pPr>
        <w:pStyle w:val="28"/>
        <w:keepNext w:val="0"/>
        <w:keepLines w:val="0"/>
        <w:pageBreakBefore w:val="0"/>
        <w:widowControl w:val="0"/>
        <w:tabs>
          <w:tab w:val="left" w:pos="1185"/>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本项目不接受联合体。</w:t>
      </w:r>
    </w:p>
    <w:p w14:paraId="797695A1">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69" w:name="_TOC_250084"/>
      <w:bookmarkEnd w:id="169"/>
      <w:bookmarkStart w:id="170" w:name="_Toc20110"/>
      <w:r>
        <w:rPr>
          <w:rFonts w:hint="eastAsia" w:ascii="仿宋" w:hAnsi="仿宋" w:eastAsia="仿宋" w:cs="仿宋"/>
          <w:b/>
          <w:bCs/>
          <w:sz w:val="24"/>
          <w:szCs w:val="24"/>
        </w:rPr>
        <w:t>项目负责人</w:t>
      </w:r>
      <w:bookmarkEnd w:id="170"/>
    </w:p>
    <w:p w14:paraId="12DE6A33">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5"/>
          <w:sz w:val="24"/>
          <w:szCs w:val="24"/>
        </w:rPr>
        <w:t>设计人应按合同协议书的约定指派项目负责人，并在约定的期限内到职。设计人更换</w:t>
      </w:r>
      <w:r>
        <w:rPr>
          <w:rFonts w:hint="eastAsia" w:ascii="仿宋" w:hAnsi="仿宋" w:eastAsia="仿宋" w:cs="仿宋"/>
          <w:spacing w:val="-8"/>
          <w:sz w:val="24"/>
          <w:szCs w:val="24"/>
        </w:rPr>
        <w:t xml:space="preserve">项目负责人应事先征得发包人同意，并应在更换 </w:t>
      </w:r>
      <w:r>
        <w:rPr>
          <w:rFonts w:hint="eastAsia" w:ascii="仿宋" w:hAnsi="仿宋" w:eastAsia="仿宋" w:cs="仿宋"/>
          <w:sz w:val="24"/>
          <w:szCs w:val="24"/>
        </w:rPr>
        <w:t>14</w:t>
      </w:r>
      <w:r>
        <w:rPr>
          <w:rFonts w:hint="eastAsia" w:ascii="仿宋" w:hAnsi="仿宋" w:eastAsia="仿宋" w:cs="仿宋"/>
          <w:spacing w:val="-2"/>
          <w:sz w:val="24"/>
          <w:szCs w:val="24"/>
        </w:rPr>
        <w:t xml:space="preserve"> </w:t>
      </w:r>
      <w:r>
        <w:rPr>
          <w:rFonts w:hint="eastAsia" w:ascii="仿宋" w:hAnsi="仿宋" w:eastAsia="仿宋" w:cs="仿宋"/>
          <w:spacing w:val="-1"/>
          <w:sz w:val="24"/>
          <w:szCs w:val="24"/>
        </w:rPr>
        <w:t>天前将拟更换的项目负责人的姓名和详细资</w:t>
      </w:r>
      <w:r>
        <w:rPr>
          <w:rFonts w:hint="eastAsia" w:ascii="仿宋" w:hAnsi="仿宋" w:eastAsia="仿宋" w:cs="仿宋"/>
          <w:spacing w:val="-4"/>
          <w:sz w:val="24"/>
          <w:szCs w:val="24"/>
        </w:rPr>
        <w:t xml:space="preserve">料提交发包人。项目负责人 </w:t>
      </w:r>
      <w:r>
        <w:rPr>
          <w:rFonts w:hint="eastAsia" w:ascii="仿宋" w:hAnsi="仿宋" w:eastAsia="仿宋" w:cs="仿宋"/>
          <w:sz w:val="24"/>
          <w:szCs w:val="24"/>
        </w:rPr>
        <w:t>2</w:t>
      </w:r>
      <w:r>
        <w:rPr>
          <w:rFonts w:hint="eastAsia" w:ascii="仿宋" w:hAnsi="仿宋" w:eastAsia="仿宋" w:cs="仿宋"/>
          <w:spacing w:val="9"/>
          <w:sz w:val="24"/>
          <w:szCs w:val="24"/>
        </w:rPr>
        <w:t xml:space="preserve"> </w:t>
      </w:r>
      <w:r>
        <w:rPr>
          <w:rFonts w:hint="eastAsia" w:ascii="仿宋" w:hAnsi="仿宋" w:eastAsia="仿宋" w:cs="仿宋"/>
          <w:sz w:val="24"/>
          <w:szCs w:val="24"/>
        </w:rPr>
        <w:t>天内不能履行职责的，应事先征得发包人同意，并委派代表代行其职责。</w:t>
      </w:r>
    </w:p>
    <w:p w14:paraId="60DE3422">
      <w:pPr>
        <w:pStyle w:val="28"/>
        <w:keepNext w:val="0"/>
        <w:keepLines w:val="0"/>
        <w:pageBreakBefore w:val="0"/>
        <w:widowControl w:val="0"/>
        <w:numPr>
          <w:ilvl w:val="2"/>
          <w:numId w:val="8"/>
        </w:numPr>
        <w:tabs>
          <w:tab w:val="left" w:pos="1132"/>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2"/>
          <w:sz w:val="24"/>
          <w:szCs w:val="24"/>
        </w:rPr>
        <w:t>项目负责人应按合同约定以及发包人要求，负责组织合同工作的实施。在情况紧急且</w:t>
      </w:r>
    </w:p>
    <w:p w14:paraId="32304F4A">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无法与发包人取得联系时，可采取保证工程和人员生命财产安全的紧急措施，并在采取措施后</w:t>
      </w:r>
    </w:p>
    <w:p w14:paraId="3F6CD282">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24 小时内向发包人提交书面报告。</w:t>
      </w:r>
    </w:p>
    <w:p w14:paraId="3BCF736A">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4"/>
          <w:sz w:val="24"/>
          <w:szCs w:val="24"/>
        </w:rPr>
        <w:t>设计人为履行合同发出的一切函件均应盖有设计人单位章，并由设计人的项目负责人</w:t>
      </w:r>
      <w:r>
        <w:rPr>
          <w:rFonts w:hint="eastAsia" w:ascii="仿宋" w:hAnsi="仿宋" w:eastAsia="仿宋" w:cs="仿宋"/>
          <w:sz w:val="24"/>
          <w:szCs w:val="24"/>
        </w:rPr>
        <w:t>签字确认。</w:t>
      </w:r>
    </w:p>
    <w:p w14:paraId="06F8A57D">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7"/>
          <w:sz w:val="24"/>
          <w:szCs w:val="24"/>
        </w:rPr>
        <w:t>按照专用合同条款约定，项目负责人可以授权其下属人员履行其某项职责，但事先应</w:t>
      </w:r>
      <w:r>
        <w:rPr>
          <w:rFonts w:hint="eastAsia" w:ascii="仿宋" w:hAnsi="仿宋" w:eastAsia="仿宋" w:cs="仿宋"/>
          <w:sz w:val="24"/>
          <w:szCs w:val="24"/>
        </w:rPr>
        <w:t>将这些人员的姓名和授权范围书面通知发包人。</w:t>
      </w:r>
    </w:p>
    <w:p w14:paraId="5FD780FA">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71" w:name="_TOC_250083"/>
      <w:bookmarkEnd w:id="171"/>
      <w:bookmarkStart w:id="172" w:name="_Toc18830"/>
      <w:r>
        <w:rPr>
          <w:rFonts w:hint="eastAsia" w:ascii="仿宋" w:hAnsi="仿宋" w:eastAsia="仿宋" w:cs="仿宋"/>
          <w:b/>
          <w:bCs/>
          <w:sz w:val="24"/>
          <w:szCs w:val="24"/>
        </w:rPr>
        <w:t>设计人员的管理</w:t>
      </w:r>
      <w:bookmarkEnd w:id="172"/>
    </w:p>
    <w:p w14:paraId="2FCFD423">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4"/>
          <w:sz w:val="24"/>
          <w:szCs w:val="24"/>
        </w:rPr>
        <w:t xml:space="preserve">设计人应在接到开始设计通知之日起 </w:t>
      </w:r>
      <w:r>
        <w:rPr>
          <w:rFonts w:hint="eastAsia" w:ascii="仿宋" w:hAnsi="仿宋" w:eastAsia="仿宋" w:cs="仿宋"/>
          <w:sz w:val="24"/>
          <w:szCs w:val="24"/>
        </w:rPr>
        <w:t>7</w:t>
      </w:r>
      <w:r>
        <w:rPr>
          <w:rFonts w:hint="eastAsia" w:ascii="仿宋" w:hAnsi="仿宋" w:eastAsia="仿宋" w:cs="仿宋"/>
          <w:spacing w:val="-1"/>
          <w:sz w:val="24"/>
          <w:szCs w:val="24"/>
        </w:rPr>
        <w:t xml:space="preserve"> </w:t>
      </w:r>
      <w:r>
        <w:rPr>
          <w:rFonts w:hint="eastAsia" w:ascii="仿宋" w:hAnsi="仿宋" w:eastAsia="仿宋" w:cs="仿宋"/>
          <w:spacing w:val="-10"/>
          <w:sz w:val="24"/>
          <w:szCs w:val="24"/>
        </w:rPr>
        <w:t>天内，向发包人提交设计项目机构以及人员安</w:t>
      </w:r>
      <w:r>
        <w:rPr>
          <w:rFonts w:hint="eastAsia" w:ascii="仿宋" w:hAnsi="仿宋" w:eastAsia="仿宋" w:cs="仿宋"/>
          <w:sz w:val="24"/>
          <w:szCs w:val="24"/>
        </w:rPr>
        <w:t>排的报告，其内容应包括项目机构设置、主要设计人员和作业人员的名单及资格条件。主要设</w:t>
      </w:r>
      <w:r>
        <w:rPr>
          <w:rFonts w:hint="eastAsia" w:ascii="仿宋" w:hAnsi="仿宋" w:eastAsia="仿宋" w:cs="仿宋"/>
          <w:spacing w:val="-3"/>
          <w:sz w:val="24"/>
          <w:szCs w:val="24"/>
        </w:rPr>
        <w:t>计人员应相对稳定，更换主要设计人员的，应取得发包人的同意</w:t>
      </w:r>
      <w:r>
        <w:rPr>
          <w:rFonts w:hint="eastAsia" w:ascii="仿宋" w:hAnsi="仿宋" w:eastAsia="仿宋" w:cs="仿宋"/>
          <w:sz w:val="24"/>
          <w:szCs w:val="24"/>
        </w:rPr>
        <w:t>,</w:t>
      </w:r>
      <w:r>
        <w:rPr>
          <w:rFonts w:hint="eastAsia" w:ascii="仿宋" w:hAnsi="仿宋" w:eastAsia="仿宋" w:cs="仿宋"/>
          <w:spacing w:val="-2"/>
          <w:sz w:val="24"/>
          <w:szCs w:val="24"/>
        </w:rPr>
        <w:t>并向发包人提交继任人员的资</w:t>
      </w:r>
      <w:r>
        <w:rPr>
          <w:rFonts w:hint="eastAsia" w:ascii="仿宋" w:hAnsi="仿宋" w:eastAsia="仿宋" w:cs="仿宋"/>
          <w:spacing w:val="-3"/>
          <w:sz w:val="24"/>
          <w:szCs w:val="24"/>
        </w:rPr>
        <w:t xml:space="preserve">格、管理经验等资料。项目负责人的更换，应按照本章第 </w:t>
      </w:r>
      <w:r>
        <w:rPr>
          <w:rFonts w:hint="eastAsia" w:ascii="仿宋" w:hAnsi="仿宋" w:eastAsia="仿宋" w:cs="仿宋"/>
          <w:sz w:val="24"/>
          <w:szCs w:val="24"/>
        </w:rPr>
        <w:t>4.5.1</w:t>
      </w:r>
      <w:r>
        <w:rPr>
          <w:rFonts w:hint="eastAsia" w:ascii="仿宋" w:hAnsi="仿宋" w:eastAsia="仿宋" w:cs="仿宋"/>
          <w:spacing w:val="-2"/>
          <w:sz w:val="24"/>
          <w:szCs w:val="24"/>
        </w:rPr>
        <w:t xml:space="preserve"> </w:t>
      </w:r>
      <w:r>
        <w:rPr>
          <w:rFonts w:hint="eastAsia" w:ascii="仿宋" w:hAnsi="仿宋" w:eastAsia="仿宋" w:cs="仿宋"/>
          <w:sz w:val="24"/>
          <w:szCs w:val="24"/>
        </w:rPr>
        <w:t>项规定执行。</w:t>
      </w:r>
    </w:p>
    <w:p w14:paraId="141C1E1D">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除专用合同条款另有约定外，主要设计人员包括项目负责人、专业负责人、审核人、</w:t>
      </w:r>
      <w:r>
        <w:rPr>
          <w:rFonts w:hint="eastAsia" w:ascii="仿宋" w:hAnsi="仿宋" w:eastAsia="仿宋" w:cs="仿宋"/>
          <w:sz w:val="24"/>
          <w:szCs w:val="24"/>
        </w:rPr>
        <w:t>审定人等；其他人员包括各专业的设计人员、管理人员等。</w:t>
      </w:r>
    </w:p>
    <w:p w14:paraId="38A3C124">
      <w:pPr>
        <w:pStyle w:val="28"/>
        <w:keepNext w:val="0"/>
        <w:keepLines w:val="0"/>
        <w:pageBreakBefore w:val="0"/>
        <w:widowControl w:val="0"/>
        <w:numPr>
          <w:ilvl w:val="2"/>
          <w:numId w:val="8"/>
        </w:numPr>
        <w:tabs>
          <w:tab w:val="left" w:pos="1132"/>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设计人应保证其主要设计人员</w:t>
      </w:r>
      <w:r>
        <w:rPr>
          <w:rFonts w:hint="eastAsia" w:ascii="仿宋" w:hAnsi="仿宋" w:eastAsia="仿宋" w:cs="仿宋"/>
          <w:sz w:val="24"/>
          <w:szCs w:val="24"/>
        </w:rPr>
        <w:t>（含分包人</w:t>
      </w:r>
      <w:r>
        <w:rPr>
          <w:rFonts w:hint="eastAsia" w:ascii="仿宋" w:hAnsi="仿宋" w:eastAsia="仿宋" w:cs="仿宋"/>
          <w:spacing w:val="-8"/>
          <w:sz w:val="24"/>
          <w:szCs w:val="24"/>
        </w:rPr>
        <w:t>）</w:t>
      </w:r>
      <w:r>
        <w:rPr>
          <w:rFonts w:hint="eastAsia" w:ascii="仿宋" w:hAnsi="仿宋" w:eastAsia="仿宋" w:cs="仿宋"/>
          <w:spacing w:val="-2"/>
          <w:sz w:val="24"/>
          <w:szCs w:val="24"/>
        </w:rPr>
        <w:t>在合同期限内的任何时候，都能按时参加</w:t>
      </w:r>
      <w:r>
        <w:rPr>
          <w:rFonts w:hint="eastAsia" w:ascii="仿宋" w:hAnsi="仿宋" w:eastAsia="仿宋" w:cs="仿宋"/>
          <w:sz w:val="24"/>
          <w:szCs w:val="24"/>
        </w:rPr>
        <w:t>发包人组织的工作会议。</w:t>
      </w:r>
    </w:p>
    <w:p w14:paraId="72374A47">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国家规定应当持证上岗的工作人员均应持有相应的资格证明，发包人有权随时检查。</w:t>
      </w:r>
      <w:r>
        <w:rPr>
          <w:rFonts w:hint="eastAsia" w:ascii="仿宋" w:hAnsi="仿宋" w:eastAsia="仿宋" w:cs="仿宋"/>
          <w:sz w:val="24"/>
          <w:szCs w:val="24"/>
        </w:rPr>
        <w:t>发包人认为有必要时，可以进行现场考核。</w:t>
      </w:r>
    </w:p>
    <w:p w14:paraId="5538405C">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73" w:name="_TOC_250082"/>
      <w:bookmarkEnd w:id="173"/>
      <w:bookmarkStart w:id="174" w:name="_Toc28693"/>
      <w:r>
        <w:rPr>
          <w:rFonts w:hint="eastAsia" w:ascii="仿宋" w:hAnsi="仿宋" w:eastAsia="仿宋" w:cs="仿宋"/>
          <w:b/>
          <w:bCs/>
          <w:sz w:val="24"/>
          <w:szCs w:val="24"/>
        </w:rPr>
        <w:t>撤换项目负责人和其他人员</w:t>
      </w:r>
      <w:bookmarkEnd w:id="174"/>
    </w:p>
    <w:p w14:paraId="4EA9F532">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设计人应对其项目负责人和其他人员进行有效管理。发包人要求撤换不能胜任本职工作、行为不端或玩忽职守的项目负责人和其他人员的，设计人应予以撤换。</w:t>
      </w:r>
    </w:p>
    <w:p w14:paraId="65F20561">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75" w:name="_TOC_250081"/>
      <w:bookmarkEnd w:id="175"/>
      <w:bookmarkStart w:id="176" w:name="_Toc27295"/>
      <w:r>
        <w:rPr>
          <w:rFonts w:hint="eastAsia" w:ascii="仿宋" w:hAnsi="仿宋" w:eastAsia="仿宋" w:cs="仿宋"/>
          <w:b/>
          <w:bCs/>
          <w:sz w:val="24"/>
          <w:szCs w:val="24"/>
        </w:rPr>
        <w:t>保障人员的合法权益</w:t>
      </w:r>
      <w:bookmarkEnd w:id="176"/>
    </w:p>
    <w:p w14:paraId="0BCC53FD">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设计人应与其雇佣的人员签订劳动合同，并按时发放工资。</w:t>
      </w:r>
    </w:p>
    <w:p w14:paraId="7901CA69">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4"/>
          <w:sz w:val="24"/>
          <w:szCs w:val="24"/>
        </w:rPr>
        <w:t>设计人应按劳动法的规定安排工作时间，保证其雇佣人员享有休息和休假的权利。因</w:t>
      </w:r>
      <w:r>
        <w:rPr>
          <w:rFonts w:hint="eastAsia" w:ascii="仿宋" w:hAnsi="仿宋" w:eastAsia="仿宋" w:cs="仿宋"/>
          <w:sz w:val="24"/>
          <w:szCs w:val="24"/>
        </w:rPr>
        <w:t>设计需要占用休假日或延长工作时间的，应不超过法律规定的限度，并按法律规定给予补休或付酬。</w:t>
      </w:r>
    </w:p>
    <w:p w14:paraId="60E0696E">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设计人应按有关法律规定和合同约定，为其雇佣人员办理保险。</w:t>
      </w:r>
    </w:p>
    <w:p w14:paraId="66B88E5A">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77" w:name="_TOC_250080"/>
      <w:bookmarkEnd w:id="177"/>
      <w:bookmarkStart w:id="178" w:name="_Toc21137"/>
      <w:r>
        <w:rPr>
          <w:rFonts w:hint="eastAsia" w:ascii="仿宋" w:hAnsi="仿宋" w:eastAsia="仿宋" w:cs="仿宋"/>
          <w:b/>
          <w:bCs/>
          <w:sz w:val="24"/>
          <w:szCs w:val="24"/>
        </w:rPr>
        <w:t>合同价款应专款专用</w:t>
      </w:r>
      <w:bookmarkEnd w:id="178"/>
    </w:p>
    <w:p w14:paraId="10792841">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发包人按合同约定支付给设计人的各项价款，应专用于合同设计工作。</w:t>
      </w:r>
    </w:p>
    <w:p w14:paraId="36986035">
      <w:pPr>
        <w:pStyle w:val="7"/>
        <w:keepNext w:val="0"/>
        <w:keepLines w:val="0"/>
        <w:pageBreakBefore w:val="0"/>
        <w:widowControl w:val="0"/>
        <w:numPr>
          <w:ilvl w:val="0"/>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79" w:name="_TOC_250079"/>
      <w:bookmarkEnd w:id="179"/>
      <w:bookmarkStart w:id="180" w:name="_Toc28216"/>
      <w:bookmarkStart w:id="181" w:name="_Toc22356"/>
      <w:bookmarkStart w:id="182" w:name="_Toc25850"/>
      <w:bookmarkStart w:id="183" w:name="_Toc11408"/>
      <w:r>
        <w:rPr>
          <w:rFonts w:hint="eastAsia" w:ascii="仿宋" w:hAnsi="仿宋" w:eastAsia="仿宋" w:cs="仿宋"/>
          <w:b/>
          <w:bCs/>
          <w:sz w:val="24"/>
          <w:szCs w:val="24"/>
        </w:rPr>
        <w:t>设计要求</w:t>
      </w:r>
      <w:bookmarkEnd w:id="180"/>
      <w:bookmarkEnd w:id="181"/>
      <w:bookmarkEnd w:id="182"/>
      <w:bookmarkEnd w:id="183"/>
    </w:p>
    <w:p w14:paraId="486B492F">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84" w:name="_TOC_250078"/>
      <w:bookmarkEnd w:id="184"/>
      <w:bookmarkStart w:id="185" w:name="_Toc21050"/>
      <w:r>
        <w:rPr>
          <w:rFonts w:hint="eastAsia" w:ascii="仿宋" w:hAnsi="仿宋" w:eastAsia="仿宋" w:cs="仿宋"/>
          <w:b/>
          <w:bCs/>
          <w:sz w:val="24"/>
          <w:szCs w:val="24"/>
        </w:rPr>
        <w:t>一般要求</w:t>
      </w:r>
      <w:bookmarkEnd w:id="185"/>
    </w:p>
    <w:p w14:paraId="69BBFA1E">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发包人应当遵守法律和规范标准，不得以任何理由要求设计人违反法律和工程质量、</w:t>
      </w:r>
      <w:r>
        <w:rPr>
          <w:rFonts w:hint="eastAsia" w:ascii="仿宋" w:hAnsi="仿宋" w:eastAsia="仿宋" w:cs="仿宋"/>
          <w:sz w:val="24"/>
          <w:szCs w:val="24"/>
        </w:rPr>
        <w:t>安全标准进行设计服务，降低工程质量。</w:t>
      </w:r>
    </w:p>
    <w:p w14:paraId="37992B1E">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7"/>
          <w:sz w:val="24"/>
          <w:szCs w:val="24"/>
        </w:rPr>
        <w:t>设计人应按照法律规定，以及国家、行业和地方的规范和标准完成设计工作，并应符</w:t>
      </w:r>
      <w:r>
        <w:rPr>
          <w:rFonts w:hint="eastAsia" w:ascii="仿宋" w:hAnsi="仿宋" w:eastAsia="仿宋" w:cs="仿宋"/>
          <w:sz w:val="24"/>
          <w:szCs w:val="24"/>
        </w:rPr>
        <w:t>合发包人要求。各项规范、标准和发包人要求之间如对同一内容的描述不一致时，应以描述更为严格的内容为准。</w:t>
      </w:r>
    </w:p>
    <w:p w14:paraId="2085A060">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1"/>
          <w:sz w:val="24"/>
          <w:szCs w:val="24"/>
        </w:rPr>
        <w:t>除专用合同条款另有约定外，设计人完成设计工作所应遵守的法律规定，以及国家、</w:t>
      </w:r>
      <w:r>
        <w:rPr>
          <w:rFonts w:hint="eastAsia" w:ascii="仿宋" w:hAnsi="仿宋" w:eastAsia="仿宋" w:cs="仿宋"/>
          <w:sz w:val="24"/>
          <w:szCs w:val="24"/>
        </w:rPr>
        <w:t>行业和地方的规范和标准，均应视为在基准日适用的版本。基准日之后，前述版本发生重大变化，或者有新的法律，以及国家、行业和地方的规范和标准实施的，设计人应向发包人提出遵</w:t>
      </w:r>
      <w:r>
        <w:rPr>
          <w:rFonts w:hint="eastAsia" w:ascii="仿宋" w:hAnsi="仿宋" w:eastAsia="仿宋" w:cs="仿宋"/>
          <w:spacing w:val="-3"/>
          <w:sz w:val="24"/>
          <w:szCs w:val="24"/>
        </w:rPr>
        <w:t xml:space="preserve">守新规定的建议。发包人应在收到建议后 </w:t>
      </w:r>
      <w:r>
        <w:rPr>
          <w:rFonts w:hint="eastAsia" w:ascii="仿宋" w:hAnsi="仿宋" w:eastAsia="仿宋" w:cs="仿宋"/>
          <w:sz w:val="24"/>
          <w:szCs w:val="24"/>
        </w:rPr>
        <w:t>7</w:t>
      </w:r>
      <w:r>
        <w:rPr>
          <w:rFonts w:hint="eastAsia" w:ascii="仿宋" w:hAnsi="仿宋" w:eastAsia="仿宋" w:cs="仿宋"/>
          <w:spacing w:val="6"/>
          <w:sz w:val="24"/>
          <w:szCs w:val="24"/>
        </w:rPr>
        <w:t xml:space="preserve"> </w:t>
      </w:r>
      <w:r>
        <w:rPr>
          <w:rFonts w:hint="eastAsia" w:ascii="仿宋" w:hAnsi="仿宋" w:eastAsia="仿宋" w:cs="仿宋"/>
          <w:sz w:val="24"/>
          <w:szCs w:val="24"/>
        </w:rPr>
        <w:t>天内发出是否遵守新规定的指示。发包人指示遵守</w:t>
      </w:r>
      <w:r>
        <w:rPr>
          <w:rFonts w:hint="eastAsia" w:ascii="仿宋" w:hAnsi="仿宋" w:eastAsia="仿宋" w:cs="仿宋"/>
          <w:spacing w:val="-7"/>
          <w:sz w:val="24"/>
          <w:szCs w:val="24"/>
        </w:rPr>
        <w:t xml:space="preserve">新规定的，按照第 </w:t>
      </w:r>
      <w:r>
        <w:rPr>
          <w:rFonts w:hint="eastAsia" w:ascii="仿宋" w:hAnsi="仿宋" w:eastAsia="仿宋" w:cs="仿宋"/>
          <w:spacing w:val="-3"/>
          <w:sz w:val="24"/>
          <w:szCs w:val="24"/>
        </w:rPr>
        <w:t xml:space="preserve">11 </w:t>
      </w:r>
      <w:r>
        <w:rPr>
          <w:rFonts w:hint="eastAsia" w:ascii="仿宋" w:hAnsi="仿宋" w:eastAsia="仿宋" w:cs="仿宋"/>
          <w:sz w:val="24"/>
          <w:szCs w:val="24"/>
        </w:rPr>
        <w:t>条约定执行。</w:t>
      </w:r>
    </w:p>
    <w:p w14:paraId="1F00849B">
      <w:pPr>
        <w:pStyle w:val="28"/>
        <w:keepNext w:val="0"/>
        <w:keepLines w:val="0"/>
        <w:pageBreakBefore w:val="0"/>
        <w:widowControl w:val="0"/>
        <w:numPr>
          <w:ilvl w:val="2"/>
          <w:numId w:val="8"/>
        </w:numPr>
        <w:tabs>
          <w:tab w:val="left" w:pos="1191"/>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7"/>
          <w:sz w:val="24"/>
          <w:szCs w:val="24"/>
        </w:rPr>
        <w:t>设计人在设计服务中选用的材料、设备，应当注明其规格、型号、性能等技术指标及</w:t>
      </w:r>
      <w:r>
        <w:rPr>
          <w:rFonts w:hint="eastAsia" w:ascii="仿宋" w:hAnsi="仿宋" w:eastAsia="仿宋" w:cs="仿宋"/>
          <w:sz w:val="24"/>
          <w:szCs w:val="24"/>
        </w:rPr>
        <w:t>适应性，满足质量、安全、节能、环保等要求。</w:t>
      </w:r>
    </w:p>
    <w:p w14:paraId="0E3CF623">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86" w:name="_TOC_250077"/>
      <w:bookmarkEnd w:id="186"/>
      <w:bookmarkStart w:id="187" w:name="_Toc11519"/>
      <w:r>
        <w:rPr>
          <w:rFonts w:hint="eastAsia" w:ascii="仿宋" w:hAnsi="仿宋" w:eastAsia="仿宋" w:cs="仿宋"/>
          <w:b/>
          <w:bCs/>
          <w:sz w:val="24"/>
          <w:szCs w:val="24"/>
        </w:rPr>
        <w:t>设计依据</w:t>
      </w:r>
      <w:bookmarkEnd w:id="187"/>
    </w:p>
    <w:p w14:paraId="41ECC83B">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除专用合同条款另有约定外，本工程的设计依据如下：</w:t>
      </w:r>
    </w:p>
    <w:p w14:paraId="2D9FAC5E">
      <w:pPr>
        <w:pStyle w:val="28"/>
        <w:keepNext w:val="0"/>
        <w:keepLines w:val="0"/>
        <w:pageBreakBefore w:val="0"/>
        <w:widowControl w:val="0"/>
        <w:numPr>
          <w:ilvl w:val="0"/>
          <w:numId w:val="10"/>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适用的法律、行政法规及部门规章；</w:t>
      </w:r>
    </w:p>
    <w:p w14:paraId="14D6EFA0">
      <w:pPr>
        <w:pStyle w:val="28"/>
        <w:keepNext w:val="0"/>
        <w:keepLines w:val="0"/>
        <w:pageBreakBefore w:val="0"/>
        <w:widowControl w:val="0"/>
        <w:numPr>
          <w:ilvl w:val="0"/>
          <w:numId w:val="10"/>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与工程有关的规范、标准、规程；</w:t>
      </w:r>
    </w:p>
    <w:p w14:paraId="301C1D4C">
      <w:pPr>
        <w:pStyle w:val="28"/>
        <w:keepNext w:val="0"/>
        <w:keepLines w:val="0"/>
        <w:pageBreakBefore w:val="0"/>
        <w:widowControl w:val="0"/>
        <w:numPr>
          <w:ilvl w:val="0"/>
          <w:numId w:val="10"/>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工程基础资料及其他文件；</w:t>
      </w:r>
    </w:p>
    <w:p w14:paraId="59B3B01A">
      <w:pPr>
        <w:pStyle w:val="28"/>
        <w:keepNext w:val="0"/>
        <w:keepLines w:val="0"/>
        <w:pageBreakBefore w:val="0"/>
        <w:widowControl w:val="0"/>
        <w:numPr>
          <w:ilvl w:val="0"/>
          <w:numId w:val="10"/>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本设计服务合同及补充合同；</w:t>
      </w:r>
    </w:p>
    <w:p w14:paraId="6F2305E4">
      <w:pPr>
        <w:pStyle w:val="28"/>
        <w:keepNext w:val="0"/>
        <w:keepLines w:val="0"/>
        <w:pageBreakBefore w:val="0"/>
        <w:widowControl w:val="0"/>
        <w:numPr>
          <w:ilvl w:val="0"/>
          <w:numId w:val="10"/>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本工程</w:t>
      </w:r>
      <w:r>
        <w:rPr>
          <w:rFonts w:hint="eastAsia" w:ascii="仿宋" w:hAnsi="仿宋" w:eastAsia="仿宋" w:cs="仿宋"/>
          <w:sz w:val="24"/>
          <w:szCs w:val="24"/>
          <w:lang w:val="en-US"/>
        </w:rPr>
        <w:t>设计</w:t>
      </w:r>
      <w:r>
        <w:rPr>
          <w:rFonts w:hint="eastAsia" w:ascii="仿宋" w:hAnsi="仿宋" w:eastAsia="仿宋" w:cs="仿宋"/>
          <w:sz w:val="24"/>
          <w:szCs w:val="24"/>
        </w:rPr>
        <w:t>文件和施工需求；</w:t>
      </w:r>
    </w:p>
    <w:p w14:paraId="2C27A2AB">
      <w:pPr>
        <w:pStyle w:val="28"/>
        <w:keepNext w:val="0"/>
        <w:keepLines w:val="0"/>
        <w:pageBreakBefore w:val="0"/>
        <w:widowControl w:val="0"/>
        <w:numPr>
          <w:ilvl w:val="0"/>
          <w:numId w:val="10"/>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合同履行中与设计服务有关的来往函件；</w:t>
      </w:r>
    </w:p>
    <w:p w14:paraId="1CD5CE87">
      <w:pPr>
        <w:pStyle w:val="28"/>
        <w:keepNext w:val="0"/>
        <w:keepLines w:val="0"/>
        <w:pageBreakBefore w:val="0"/>
        <w:widowControl w:val="0"/>
        <w:numPr>
          <w:ilvl w:val="0"/>
          <w:numId w:val="10"/>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其他设计依据。</w:t>
      </w:r>
    </w:p>
    <w:p w14:paraId="14F3E26E">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88" w:name="_TOC_250076"/>
      <w:bookmarkEnd w:id="188"/>
      <w:bookmarkStart w:id="189" w:name="_Toc17729"/>
      <w:r>
        <w:rPr>
          <w:rFonts w:hint="eastAsia" w:ascii="仿宋" w:hAnsi="仿宋" w:eastAsia="仿宋" w:cs="仿宋"/>
          <w:b/>
          <w:bCs/>
          <w:sz w:val="24"/>
          <w:szCs w:val="24"/>
        </w:rPr>
        <w:t>设计范围</w:t>
      </w:r>
      <w:bookmarkEnd w:id="189"/>
    </w:p>
    <w:p w14:paraId="01CF5C8E">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6"/>
          <w:sz w:val="24"/>
          <w:szCs w:val="24"/>
        </w:rPr>
        <w:t>本合同的设计范围包括工程范围、阶段范围和工作范围，具体设计范围应当根据三者</w:t>
      </w:r>
      <w:r>
        <w:rPr>
          <w:rFonts w:hint="eastAsia" w:ascii="仿宋" w:hAnsi="仿宋" w:eastAsia="仿宋" w:cs="仿宋"/>
          <w:sz w:val="24"/>
          <w:szCs w:val="24"/>
        </w:rPr>
        <w:t>之间的关联内容进行确定。</w:t>
      </w:r>
    </w:p>
    <w:p w14:paraId="01643A4E">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工程范围指所设计工程的建设内容，具体范围在专用合同条款中约定。</w:t>
      </w:r>
    </w:p>
    <w:p w14:paraId="105154EA">
      <w:pPr>
        <w:pStyle w:val="28"/>
        <w:keepNext w:val="0"/>
        <w:keepLines w:val="0"/>
        <w:pageBreakBefore w:val="0"/>
        <w:widowControl w:val="0"/>
        <w:numPr>
          <w:ilvl w:val="2"/>
          <w:numId w:val="8"/>
        </w:numPr>
        <w:tabs>
          <w:tab w:val="left" w:pos="1132"/>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阶段范围指工程建设程序中的方案设计</w:t>
      </w:r>
      <w:r>
        <w:rPr>
          <w:rFonts w:hint="eastAsia" w:ascii="仿宋" w:hAnsi="仿宋" w:eastAsia="仿宋" w:cs="仿宋"/>
          <w:spacing w:val="-3"/>
          <w:sz w:val="24"/>
          <w:szCs w:val="24"/>
          <w:lang w:eastAsia="zh-CN"/>
        </w:rPr>
        <w:t>，</w:t>
      </w:r>
      <w:r>
        <w:rPr>
          <w:rFonts w:hint="eastAsia" w:ascii="仿宋" w:hAnsi="仿宋" w:eastAsia="仿宋" w:cs="仿宋"/>
          <w:sz w:val="24"/>
          <w:szCs w:val="24"/>
        </w:rPr>
        <w:t>具体范围在专用合同条款中约定。</w:t>
      </w:r>
    </w:p>
    <w:p w14:paraId="1E0B202F">
      <w:pPr>
        <w:pStyle w:val="28"/>
        <w:keepNext w:val="0"/>
        <w:keepLines w:val="0"/>
        <w:pageBreakBefore w:val="0"/>
        <w:widowControl w:val="0"/>
        <w:numPr>
          <w:ilvl w:val="2"/>
          <w:numId w:val="8"/>
        </w:numPr>
        <w:tabs>
          <w:tab w:val="left" w:pos="1191"/>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7"/>
          <w:sz w:val="24"/>
          <w:szCs w:val="24"/>
        </w:rPr>
        <w:t>工作范围指编制设计文件、编制设计概算、预算、提供技术交底、施工配合、参加试</w:t>
      </w:r>
      <w:r>
        <w:rPr>
          <w:rFonts w:hint="eastAsia" w:ascii="仿宋" w:hAnsi="仿宋" w:eastAsia="仿宋" w:cs="仿宋"/>
          <w:spacing w:val="-18"/>
          <w:sz w:val="24"/>
          <w:szCs w:val="24"/>
        </w:rPr>
        <w:t>车</w:t>
      </w:r>
      <w:r>
        <w:rPr>
          <w:rFonts w:hint="eastAsia" w:ascii="仿宋" w:hAnsi="仿宋" w:eastAsia="仿宋" w:cs="仿宋"/>
          <w:sz w:val="24"/>
          <w:szCs w:val="24"/>
        </w:rPr>
        <w:t>（试运行</w:t>
      </w:r>
      <w:r>
        <w:rPr>
          <w:rFonts w:hint="eastAsia" w:ascii="仿宋" w:hAnsi="仿宋" w:eastAsia="仿宋" w:cs="仿宋"/>
          <w:spacing w:val="-105"/>
          <w:sz w:val="24"/>
          <w:szCs w:val="24"/>
        </w:rPr>
        <w:t>）</w:t>
      </w:r>
      <w:r>
        <w:rPr>
          <w:rFonts w:hint="eastAsia" w:ascii="仿宋" w:hAnsi="仿宋" w:eastAsia="仿宋" w:cs="仿宋"/>
          <w:spacing w:val="-8"/>
          <w:sz w:val="24"/>
          <w:szCs w:val="24"/>
        </w:rPr>
        <w:t>、编制竣工图、竣工验收和发包人委托的其他服务中的一项或者多项工作，具体范围在专用合同条款中约定。</w:t>
      </w:r>
    </w:p>
    <w:p w14:paraId="40561349">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90" w:name="_TOC_250075"/>
      <w:bookmarkEnd w:id="190"/>
      <w:bookmarkStart w:id="191" w:name="_Toc3066"/>
      <w:r>
        <w:rPr>
          <w:rFonts w:hint="eastAsia" w:ascii="仿宋" w:hAnsi="仿宋" w:eastAsia="仿宋" w:cs="仿宋"/>
          <w:b/>
          <w:bCs/>
          <w:sz w:val="24"/>
          <w:szCs w:val="24"/>
        </w:rPr>
        <w:t>设计文件要求</w:t>
      </w:r>
      <w:bookmarkEnd w:id="191"/>
    </w:p>
    <w:p w14:paraId="2D7779D2">
      <w:pPr>
        <w:pStyle w:val="28"/>
        <w:keepNext w:val="0"/>
        <w:keepLines w:val="0"/>
        <w:pageBreakBefore w:val="0"/>
        <w:widowControl w:val="0"/>
        <w:numPr>
          <w:ilvl w:val="2"/>
          <w:numId w:val="8"/>
        </w:numPr>
        <w:tabs>
          <w:tab w:val="left" w:pos="1191"/>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6"/>
          <w:sz w:val="24"/>
          <w:szCs w:val="24"/>
        </w:rPr>
        <w:t>设计文件的编制应符合法律法规、规范标准的强制性规定和发包人要求，相关设计依</w:t>
      </w:r>
      <w:r>
        <w:rPr>
          <w:rFonts w:hint="eastAsia" w:ascii="仿宋" w:hAnsi="仿宋" w:eastAsia="仿宋" w:cs="仿宋"/>
          <w:sz w:val="24"/>
          <w:szCs w:val="24"/>
        </w:rPr>
        <w:t>据应完整、准确、可靠，设计方案论证充分，计算成果规范可靠，并能够实施。</w:t>
      </w:r>
    </w:p>
    <w:p w14:paraId="33C31C4A">
      <w:pPr>
        <w:pStyle w:val="28"/>
        <w:keepNext w:val="0"/>
        <w:keepLines w:val="0"/>
        <w:pageBreakBefore w:val="0"/>
        <w:widowControl w:val="0"/>
        <w:numPr>
          <w:ilvl w:val="2"/>
          <w:numId w:val="8"/>
        </w:numPr>
        <w:tabs>
          <w:tab w:val="left" w:pos="1137"/>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4"/>
          <w:sz w:val="24"/>
          <w:szCs w:val="24"/>
        </w:rPr>
        <w:t>设计服务应当根据法律、规范标准和发包人要求，保证工程的合理使用寿命年限，并</w:t>
      </w:r>
      <w:r>
        <w:rPr>
          <w:rFonts w:hint="eastAsia" w:ascii="仿宋" w:hAnsi="仿宋" w:eastAsia="仿宋" w:cs="仿宋"/>
          <w:sz w:val="24"/>
          <w:szCs w:val="24"/>
        </w:rPr>
        <w:t>在设计文件中予以注明。</w:t>
      </w:r>
    </w:p>
    <w:p w14:paraId="6ED968D3">
      <w:pPr>
        <w:pStyle w:val="28"/>
        <w:keepNext w:val="0"/>
        <w:keepLines w:val="0"/>
        <w:pageBreakBefore w:val="0"/>
        <w:widowControl w:val="0"/>
        <w:numPr>
          <w:ilvl w:val="2"/>
          <w:numId w:val="8"/>
        </w:numPr>
        <w:tabs>
          <w:tab w:val="left" w:pos="1193"/>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2"/>
          <w:sz w:val="24"/>
          <w:szCs w:val="24"/>
        </w:rPr>
        <w:t>设计文件的深度应满足本合同相应设计阶段的规定要求，满足发包人的下步工作需</w:t>
      </w:r>
      <w:r>
        <w:rPr>
          <w:rFonts w:hint="eastAsia" w:ascii="仿宋" w:hAnsi="仿宋" w:eastAsia="仿宋" w:cs="仿宋"/>
          <w:sz w:val="24"/>
          <w:szCs w:val="24"/>
        </w:rPr>
        <w:t>要，并应符合国家和行业现行规定。</w:t>
      </w:r>
    </w:p>
    <w:p w14:paraId="43070F52">
      <w:pPr>
        <w:pStyle w:val="28"/>
        <w:keepNext w:val="0"/>
        <w:keepLines w:val="0"/>
        <w:pageBreakBefore w:val="0"/>
        <w:widowControl w:val="0"/>
        <w:numPr>
          <w:ilvl w:val="2"/>
          <w:numId w:val="8"/>
        </w:numPr>
        <w:tabs>
          <w:tab w:val="left" w:pos="1191"/>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5"/>
          <w:sz w:val="24"/>
          <w:szCs w:val="24"/>
        </w:rPr>
        <w:t>设计文件必须保证工程质量和施工安全等方面的要求，按照有关法律法规规定在设计</w:t>
      </w:r>
      <w:r>
        <w:rPr>
          <w:rFonts w:hint="eastAsia" w:ascii="仿宋" w:hAnsi="仿宋" w:eastAsia="仿宋" w:cs="仿宋"/>
          <w:sz w:val="24"/>
          <w:szCs w:val="24"/>
        </w:rPr>
        <w:t>文件中提出保障施工作业人员安全和预防生产安全事故的措施建议。</w:t>
      </w:r>
    </w:p>
    <w:p w14:paraId="763AC013">
      <w:pPr>
        <w:pStyle w:val="7"/>
        <w:keepNext w:val="0"/>
        <w:keepLines w:val="0"/>
        <w:pageBreakBefore w:val="0"/>
        <w:widowControl w:val="0"/>
        <w:numPr>
          <w:ilvl w:val="0"/>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92" w:name="_TOC_250074"/>
      <w:bookmarkEnd w:id="192"/>
      <w:bookmarkStart w:id="193" w:name="_Toc18420"/>
      <w:bookmarkStart w:id="194" w:name="_Toc25247"/>
      <w:bookmarkStart w:id="195" w:name="_Toc11715"/>
      <w:bookmarkStart w:id="196" w:name="_Toc24385"/>
      <w:r>
        <w:rPr>
          <w:rFonts w:hint="eastAsia" w:ascii="仿宋" w:hAnsi="仿宋" w:eastAsia="仿宋" w:cs="仿宋"/>
          <w:b/>
          <w:bCs/>
          <w:sz w:val="24"/>
          <w:szCs w:val="24"/>
        </w:rPr>
        <w:t>开始设计和完成设计</w:t>
      </w:r>
      <w:bookmarkEnd w:id="193"/>
      <w:bookmarkEnd w:id="194"/>
      <w:bookmarkEnd w:id="195"/>
      <w:bookmarkEnd w:id="196"/>
    </w:p>
    <w:p w14:paraId="341D3EE4">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97" w:name="_TOC_250073"/>
      <w:bookmarkEnd w:id="197"/>
      <w:bookmarkStart w:id="198" w:name="_Toc14649"/>
      <w:r>
        <w:rPr>
          <w:rFonts w:hint="eastAsia" w:ascii="仿宋" w:hAnsi="仿宋" w:eastAsia="仿宋" w:cs="仿宋"/>
          <w:b/>
          <w:bCs/>
          <w:sz w:val="24"/>
          <w:szCs w:val="24"/>
        </w:rPr>
        <w:t>开始设计</w:t>
      </w:r>
      <w:bookmarkEnd w:id="198"/>
    </w:p>
    <w:p w14:paraId="56242CFD">
      <w:pPr>
        <w:pStyle w:val="28"/>
        <w:keepNext w:val="0"/>
        <w:keepLines w:val="0"/>
        <w:pageBreakBefore w:val="0"/>
        <w:widowControl w:val="0"/>
        <w:numPr>
          <w:ilvl w:val="2"/>
          <w:numId w:val="8"/>
        </w:numPr>
        <w:tabs>
          <w:tab w:val="left" w:pos="1132"/>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4"/>
          <w:sz w:val="24"/>
          <w:szCs w:val="24"/>
        </w:rPr>
        <w:t xml:space="preserve">符合专用合同条款约定的开始设计条件的，发包人应提前 </w:t>
      </w:r>
      <w:r>
        <w:rPr>
          <w:rFonts w:hint="eastAsia" w:ascii="仿宋" w:hAnsi="仿宋" w:eastAsia="仿宋" w:cs="仿宋"/>
          <w:sz w:val="24"/>
          <w:szCs w:val="24"/>
        </w:rPr>
        <w:t>7</w:t>
      </w:r>
      <w:r>
        <w:rPr>
          <w:rFonts w:hint="eastAsia" w:ascii="仿宋" w:hAnsi="仿宋" w:eastAsia="仿宋" w:cs="仿宋"/>
          <w:spacing w:val="1"/>
          <w:sz w:val="24"/>
          <w:szCs w:val="24"/>
        </w:rPr>
        <w:t xml:space="preserve"> </w:t>
      </w:r>
      <w:r>
        <w:rPr>
          <w:rFonts w:hint="eastAsia" w:ascii="仿宋" w:hAnsi="仿宋" w:eastAsia="仿宋" w:cs="仿宋"/>
          <w:spacing w:val="-2"/>
          <w:sz w:val="24"/>
          <w:szCs w:val="24"/>
        </w:rPr>
        <w:t>天向设计人发出开始设计</w:t>
      </w:r>
      <w:r>
        <w:rPr>
          <w:rFonts w:hint="eastAsia" w:ascii="仿宋" w:hAnsi="仿宋" w:eastAsia="仿宋" w:cs="仿宋"/>
          <w:sz w:val="24"/>
          <w:szCs w:val="24"/>
        </w:rPr>
        <w:t>通知。设计服务期限自开始设计通知中载明的开始设计日期起计算。</w:t>
      </w:r>
    </w:p>
    <w:p w14:paraId="4613D226">
      <w:pPr>
        <w:pStyle w:val="28"/>
        <w:keepNext w:val="0"/>
        <w:keepLines w:val="0"/>
        <w:pageBreakBefore w:val="0"/>
        <w:widowControl w:val="0"/>
        <w:numPr>
          <w:ilvl w:val="2"/>
          <w:numId w:val="8"/>
        </w:numPr>
        <w:tabs>
          <w:tab w:val="left" w:pos="1134"/>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 xml:space="preserve">除专用合同条款另有约定外，因发包人原因造成合同签订之日起 </w:t>
      </w:r>
      <w:r>
        <w:rPr>
          <w:rFonts w:hint="eastAsia" w:ascii="仿宋" w:hAnsi="仿宋" w:eastAsia="仿宋" w:cs="仿宋"/>
          <w:sz w:val="24"/>
          <w:szCs w:val="24"/>
        </w:rPr>
        <w:t>90</w:t>
      </w:r>
      <w:r>
        <w:rPr>
          <w:rFonts w:hint="eastAsia" w:ascii="仿宋" w:hAnsi="仿宋" w:eastAsia="仿宋" w:cs="仿宋"/>
          <w:spacing w:val="22"/>
          <w:sz w:val="24"/>
          <w:szCs w:val="24"/>
        </w:rPr>
        <w:t xml:space="preserve"> </w:t>
      </w:r>
      <w:r>
        <w:rPr>
          <w:rFonts w:hint="eastAsia" w:ascii="仿宋" w:hAnsi="仿宋" w:eastAsia="仿宋" w:cs="仿宋"/>
          <w:sz w:val="24"/>
          <w:szCs w:val="24"/>
        </w:rPr>
        <w:t>天内未能发出开始设计通知的，设计人有权提出价格调整要求，或者解除合同。发包人应当承担由此增加的费用和（或）周期延误。</w:t>
      </w:r>
    </w:p>
    <w:p w14:paraId="12D24FD3">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99" w:name="_TOC_250072"/>
      <w:bookmarkEnd w:id="199"/>
      <w:bookmarkStart w:id="200" w:name="_Toc3156"/>
      <w:r>
        <w:rPr>
          <w:rFonts w:hint="eastAsia" w:ascii="仿宋" w:hAnsi="仿宋" w:eastAsia="仿宋" w:cs="仿宋"/>
          <w:b/>
          <w:bCs/>
          <w:sz w:val="24"/>
          <w:szCs w:val="24"/>
        </w:rPr>
        <w:t>发包人引起的周期延误</w:t>
      </w:r>
      <w:bookmarkEnd w:id="200"/>
    </w:p>
    <w:p w14:paraId="221452C6">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在履行合同过程中，由于发包人的下列原因造成设计服务期限延误的，发包人应当延长设计服务期限并增加设计费用，具体方法在专用合同条款中约定。</w:t>
      </w:r>
    </w:p>
    <w:p w14:paraId="7E5D4CD3">
      <w:pPr>
        <w:pStyle w:val="28"/>
        <w:keepNext w:val="0"/>
        <w:keepLines w:val="0"/>
        <w:pageBreakBefore w:val="0"/>
        <w:widowControl w:val="0"/>
        <w:numPr>
          <w:ilvl w:val="0"/>
          <w:numId w:val="11"/>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合同变更；</w:t>
      </w:r>
    </w:p>
    <w:p w14:paraId="0141342C">
      <w:pPr>
        <w:pStyle w:val="28"/>
        <w:keepNext w:val="0"/>
        <w:keepLines w:val="0"/>
        <w:pageBreakBefore w:val="0"/>
        <w:widowControl w:val="0"/>
        <w:numPr>
          <w:ilvl w:val="0"/>
          <w:numId w:val="11"/>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未按合同约定期限及时答复设计事项；</w:t>
      </w:r>
    </w:p>
    <w:p w14:paraId="697FA6A7">
      <w:pPr>
        <w:pStyle w:val="28"/>
        <w:keepNext w:val="0"/>
        <w:keepLines w:val="0"/>
        <w:pageBreakBefore w:val="0"/>
        <w:widowControl w:val="0"/>
        <w:numPr>
          <w:ilvl w:val="0"/>
          <w:numId w:val="11"/>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因发包人原因导致的暂停设计；</w:t>
      </w:r>
    </w:p>
    <w:p w14:paraId="3900215E">
      <w:pPr>
        <w:pStyle w:val="28"/>
        <w:keepNext w:val="0"/>
        <w:keepLines w:val="0"/>
        <w:pageBreakBefore w:val="0"/>
        <w:widowControl w:val="0"/>
        <w:numPr>
          <w:ilvl w:val="0"/>
          <w:numId w:val="11"/>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未按合同约定及时支付设计费用；</w:t>
      </w:r>
    </w:p>
    <w:p w14:paraId="77A00E44">
      <w:pPr>
        <w:pStyle w:val="28"/>
        <w:keepNext w:val="0"/>
        <w:keepLines w:val="0"/>
        <w:pageBreakBefore w:val="0"/>
        <w:widowControl w:val="0"/>
        <w:numPr>
          <w:ilvl w:val="0"/>
          <w:numId w:val="11"/>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发包人提供的基准资料错误；</w:t>
      </w:r>
    </w:p>
    <w:p w14:paraId="54451351">
      <w:pPr>
        <w:pStyle w:val="28"/>
        <w:keepNext w:val="0"/>
        <w:keepLines w:val="0"/>
        <w:pageBreakBefore w:val="0"/>
        <w:widowControl w:val="0"/>
        <w:numPr>
          <w:ilvl w:val="0"/>
          <w:numId w:val="11"/>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未及时按照履行合同约定的相关义务；</w:t>
      </w:r>
    </w:p>
    <w:p w14:paraId="1B737BE7">
      <w:pPr>
        <w:pStyle w:val="28"/>
        <w:keepNext w:val="0"/>
        <w:keepLines w:val="0"/>
        <w:pageBreakBefore w:val="0"/>
        <w:widowControl w:val="0"/>
        <w:numPr>
          <w:ilvl w:val="0"/>
          <w:numId w:val="11"/>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未能按照合同约定期限对设计文件进行审查；</w:t>
      </w:r>
    </w:p>
    <w:p w14:paraId="4DD90616">
      <w:pPr>
        <w:pStyle w:val="28"/>
        <w:keepNext w:val="0"/>
        <w:keepLines w:val="0"/>
        <w:pageBreakBefore w:val="0"/>
        <w:widowControl w:val="0"/>
        <w:numPr>
          <w:ilvl w:val="0"/>
          <w:numId w:val="11"/>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发包人造成周期延误的其他原因。</w:t>
      </w:r>
    </w:p>
    <w:p w14:paraId="08FDB73C">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01" w:name="_TOC_250071"/>
      <w:bookmarkEnd w:id="201"/>
      <w:bookmarkStart w:id="202" w:name="_Toc6846"/>
      <w:r>
        <w:rPr>
          <w:rFonts w:hint="eastAsia" w:ascii="仿宋" w:hAnsi="仿宋" w:eastAsia="仿宋" w:cs="仿宋"/>
          <w:b/>
          <w:bCs/>
          <w:sz w:val="24"/>
          <w:szCs w:val="24"/>
        </w:rPr>
        <w:t>设计人引起的周期延误</w:t>
      </w:r>
      <w:bookmarkEnd w:id="202"/>
    </w:p>
    <w:p w14:paraId="5580197A">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由于设计人原因造成周期延误，设计人应支付逾期违约金。逾期违约金的计算方法和最高限额在专用合同条款中约定。</w:t>
      </w:r>
    </w:p>
    <w:p w14:paraId="6BE73D7C">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03" w:name="_TOC_250070"/>
      <w:bookmarkEnd w:id="203"/>
      <w:bookmarkStart w:id="204" w:name="_Toc24511"/>
      <w:r>
        <w:rPr>
          <w:rFonts w:hint="eastAsia" w:ascii="仿宋" w:hAnsi="仿宋" w:eastAsia="仿宋" w:cs="仿宋"/>
          <w:b/>
          <w:bCs/>
          <w:sz w:val="24"/>
          <w:szCs w:val="24"/>
        </w:rPr>
        <w:t>第三人引起的周期延误</w:t>
      </w:r>
      <w:bookmarkEnd w:id="204"/>
    </w:p>
    <w:p w14:paraId="2079F1DC">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由于行政管理部门审查或其他第三人原因造成费用增加和（或）周期延误的，由发包人承担。</w:t>
      </w:r>
    </w:p>
    <w:p w14:paraId="50BBBBDA">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05" w:name="_TOC_250069"/>
      <w:bookmarkEnd w:id="205"/>
      <w:bookmarkStart w:id="206" w:name="_Toc27055"/>
      <w:r>
        <w:rPr>
          <w:rFonts w:hint="eastAsia" w:ascii="仿宋" w:hAnsi="仿宋" w:eastAsia="仿宋" w:cs="仿宋"/>
          <w:b/>
          <w:bCs/>
          <w:sz w:val="24"/>
          <w:szCs w:val="24"/>
        </w:rPr>
        <w:t>完成设计</w:t>
      </w:r>
      <w:bookmarkEnd w:id="206"/>
    </w:p>
    <w:p w14:paraId="3726DA1A">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6"/>
          <w:sz w:val="24"/>
          <w:szCs w:val="24"/>
        </w:rPr>
        <w:t>设计人完成设计服务之后，应当根据法律、规范标准、合同约定和发包人要求编制设</w:t>
      </w:r>
      <w:r>
        <w:rPr>
          <w:rFonts w:hint="eastAsia" w:ascii="仿宋" w:hAnsi="仿宋" w:eastAsia="仿宋" w:cs="仿宋"/>
          <w:sz w:val="24"/>
          <w:szCs w:val="24"/>
        </w:rPr>
        <w:t>计文件。</w:t>
      </w:r>
    </w:p>
    <w:p w14:paraId="49BAFF36">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5"/>
          <w:sz w:val="24"/>
          <w:szCs w:val="24"/>
        </w:rPr>
        <w:t>设计文件是工程设计的最终成果和施工的重要依据，应当根据本工程的设计内容和不</w:t>
      </w:r>
      <w:r>
        <w:rPr>
          <w:rFonts w:hint="eastAsia" w:ascii="仿宋" w:hAnsi="仿宋" w:eastAsia="仿宋" w:cs="仿宋"/>
          <w:sz w:val="24"/>
          <w:szCs w:val="24"/>
        </w:rPr>
        <w:t>同阶段的设计任务、目的和要求等进行编制。设计文件的内容和深度应当满足对应阶段的规范要求。</w:t>
      </w:r>
    </w:p>
    <w:p w14:paraId="28CB1EA4">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6"/>
          <w:sz w:val="24"/>
          <w:szCs w:val="24"/>
        </w:rPr>
        <w:t>除专用合同条款另有约定外，设计文件包括纸质文件和电子文件两种形式，两者若有</w:t>
      </w:r>
      <w:r>
        <w:rPr>
          <w:rFonts w:hint="eastAsia" w:ascii="仿宋" w:hAnsi="仿宋" w:eastAsia="仿宋" w:cs="仿宋"/>
          <w:sz w:val="24"/>
          <w:szCs w:val="24"/>
        </w:rPr>
        <w:t>不一致时，应以纸质文件为准。纸质文件一式八份，应当加盖单位章和项目负责人注册执业印</w:t>
      </w:r>
      <w:r>
        <w:rPr>
          <w:rFonts w:hint="eastAsia" w:ascii="仿宋" w:hAnsi="仿宋" w:eastAsia="仿宋" w:cs="仿宋"/>
          <w:spacing w:val="4"/>
          <w:sz w:val="24"/>
          <w:szCs w:val="24"/>
        </w:rPr>
        <w:t>章；电子文件中的文字为</w:t>
      </w:r>
      <w:r>
        <w:rPr>
          <w:rFonts w:hint="eastAsia" w:ascii="仿宋" w:hAnsi="仿宋" w:eastAsia="仿宋" w:cs="仿宋"/>
          <w:sz w:val="24"/>
          <w:szCs w:val="24"/>
        </w:rPr>
        <w:t>WORD</w:t>
      </w:r>
      <w:r>
        <w:rPr>
          <w:rFonts w:hint="eastAsia" w:ascii="仿宋" w:hAnsi="仿宋" w:eastAsia="仿宋" w:cs="仿宋"/>
          <w:spacing w:val="-1"/>
          <w:sz w:val="24"/>
          <w:szCs w:val="24"/>
        </w:rPr>
        <w:t xml:space="preserve"> </w:t>
      </w:r>
      <w:r>
        <w:rPr>
          <w:rFonts w:hint="eastAsia" w:ascii="仿宋" w:hAnsi="仿宋" w:eastAsia="仿宋" w:cs="仿宋"/>
          <w:spacing w:val="-8"/>
          <w:sz w:val="24"/>
          <w:szCs w:val="24"/>
        </w:rPr>
        <w:t xml:space="preserve">格式、图形为 </w:t>
      </w:r>
      <w:r>
        <w:rPr>
          <w:rFonts w:hint="eastAsia" w:ascii="仿宋" w:hAnsi="仿宋" w:eastAsia="仿宋" w:cs="仿宋"/>
          <w:sz w:val="24"/>
          <w:szCs w:val="24"/>
        </w:rPr>
        <w:t>CAD</w:t>
      </w:r>
      <w:r>
        <w:rPr>
          <w:rFonts w:hint="eastAsia" w:ascii="仿宋" w:hAnsi="仿宋" w:eastAsia="仿宋" w:cs="仿宋"/>
          <w:spacing w:val="-1"/>
          <w:sz w:val="24"/>
          <w:szCs w:val="24"/>
        </w:rPr>
        <w:t xml:space="preserve"> </w:t>
      </w:r>
      <w:r>
        <w:rPr>
          <w:rFonts w:hint="eastAsia" w:ascii="仿宋" w:hAnsi="仿宋" w:eastAsia="仿宋" w:cs="仿宋"/>
          <w:spacing w:val="-5"/>
          <w:sz w:val="24"/>
          <w:szCs w:val="24"/>
        </w:rPr>
        <w:t xml:space="preserve">格式，并应使用光盘和 </w:t>
      </w:r>
      <w:r>
        <w:rPr>
          <w:rFonts w:hint="eastAsia" w:ascii="仿宋" w:hAnsi="仿宋" w:eastAsia="仿宋" w:cs="仿宋"/>
          <w:sz w:val="24"/>
          <w:szCs w:val="24"/>
        </w:rPr>
        <w:t>U</w:t>
      </w:r>
      <w:r>
        <w:rPr>
          <w:rFonts w:hint="eastAsia" w:ascii="仿宋" w:hAnsi="仿宋" w:eastAsia="仿宋" w:cs="仿宋"/>
          <w:spacing w:val="-2"/>
          <w:sz w:val="24"/>
          <w:szCs w:val="24"/>
        </w:rPr>
        <w:t xml:space="preserve"> </w:t>
      </w:r>
      <w:r>
        <w:rPr>
          <w:rFonts w:hint="eastAsia" w:ascii="仿宋" w:hAnsi="仿宋" w:eastAsia="仿宋" w:cs="仿宋"/>
          <w:sz w:val="24"/>
          <w:szCs w:val="24"/>
        </w:rPr>
        <w:t>盘分别贮存。</w:t>
      </w:r>
    </w:p>
    <w:p w14:paraId="1D17C863">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07" w:name="_TOC_250068"/>
      <w:bookmarkEnd w:id="207"/>
      <w:bookmarkStart w:id="208" w:name="_Toc1011"/>
      <w:r>
        <w:rPr>
          <w:rFonts w:hint="eastAsia" w:ascii="仿宋" w:hAnsi="仿宋" w:eastAsia="仿宋" w:cs="仿宋"/>
          <w:b/>
          <w:bCs/>
          <w:sz w:val="24"/>
          <w:szCs w:val="24"/>
        </w:rPr>
        <w:t>提前完成设计</w:t>
      </w:r>
      <w:bookmarkEnd w:id="208"/>
    </w:p>
    <w:p w14:paraId="52F83D84">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5"/>
          <w:sz w:val="24"/>
          <w:szCs w:val="24"/>
        </w:rPr>
        <w:t>根据发包人要求或者基于专业能力判断，设计人认为能够提前完成设计的，可向发包</w:t>
      </w:r>
      <w:r>
        <w:rPr>
          <w:rFonts w:hint="eastAsia" w:ascii="仿宋" w:hAnsi="仿宋" w:eastAsia="仿宋" w:cs="仿宋"/>
          <w:sz w:val="24"/>
          <w:szCs w:val="24"/>
        </w:rPr>
        <w:t>人递交一份提前完成设计建议书，包括实施方案、提前时间、设计费用变动等内容。除专用合同条款另有约定之外，发包人接受建议书的，不因提前完成设计而减少设计费用；增加设计费用的，所增费用由发包人承担。</w:t>
      </w:r>
    </w:p>
    <w:p w14:paraId="35C44F14">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6"/>
          <w:sz w:val="24"/>
          <w:szCs w:val="24"/>
        </w:rPr>
        <w:t xml:space="preserve">发包人要求提前完成设计但设计人认为无法实施的，应在收到发包人书面指示后 </w:t>
      </w:r>
      <w:r>
        <w:rPr>
          <w:rFonts w:hint="eastAsia" w:ascii="仿宋" w:hAnsi="仿宋" w:eastAsia="仿宋" w:cs="仿宋"/>
          <w:sz w:val="24"/>
          <w:szCs w:val="24"/>
        </w:rPr>
        <w:t>7</w:t>
      </w:r>
      <w:r>
        <w:rPr>
          <w:rFonts w:hint="eastAsia" w:ascii="仿宋" w:hAnsi="仿宋" w:eastAsia="仿宋" w:cs="仿宋"/>
          <w:spacing w:val="-1"/>
          <w:sz w:val="24"/>
          <w:szCs w:val="24"/>
        </w:rPr>
        <w:t xml:space="preserve"> </w:t>
      </w:r>
      <w:r>
        <w:rPr>
          <w:rFonts w:hint="eastAsia" w:ascii="仿宋" w:hAnsi="仿宋" w:eastAsia="仿宋" w:cs="仿宋"/>
          <w:sz w:val="24"/>
          <w:szCs w:val="24"/>
        </w:rPr>
        <w:t>天</w:t>
      </w:r>
      <w:r>
        <w:rPr>
          <w:rFonts w:hint="eastAsia" w:ascii="仿宋" w:hAnsi="仿宋" w:eastAsia="仿宋" w:cs="仿宋"/>
          <w:spacing w:val="-9"/>
          <w:sz w:val="24"/>
          <w:szCs w:val="24"/>
        </w:rPr>
        <w:t xml:space="preserve">内提出异议，说明不能提前完成的理由。发包人应在收到异议后 </w:t>
      </w:r>
      <w:r>
        <w:rPr>
          <w:rFonts w:hint="eastAsia" w:ascii="仿宋" w:hAnsi="仿宋" w:eastAsia="仿宋" w:cs="仿宋"/>
          <w:sz w:val="24"/>
          <w:szCs w:val="24"/>
        </w:rPr>
        <w:t xml:space="preserve">7 </w:t>
      </w:r>
      <w:r>
        <w:rPr>
          <w:rFonts w:hint="eastAsia" w:ascii="仿宋" w:hAnsi="仿宋" w:eastAsia="仿宋" w:cs="仿宋"/>
          <w:spacing w:val="-5"/>
          <w:sz w:val="24"/>
          <w:szCs w:val="24"/>
        </w:rPr>
        <w:t xml:space="preserve">天内予以答复。任何情况下， </w:t>
      </w:r>
      <w:r>
        <w:rPr>
          <w:rFonts w:hint="eastAsia" w:ascii="仿宋" w:hAnsi="仿宋" w:eastAsia="仿宋" w:cs="仿宋"/>
          <w:sz w:val="24"/>
          <w:szCs w:val="24"/>
        </w:rPr>
        <w:t>发包人不得压缩合理的设计服务期限。</w:t>
      </w:r>
    </w:p>
    <w:p w14:paraId="59EC1571">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5"/>
          <w:sz w:val="24"/>
          <w:szCs w:val="24"/>
        </w:rPr>
        <w:t>由于设计人提前完成设计而给发包人带来经济效益的，发包人可以在专用合同条款中</w:t>
      </w:r>
      <w:r>
        <w:rPr>
          <w:rFonts w:hint="eastAsia" w:ascii="仿宋" w:hAnsi="仿宋" w:eastAsia="仿宋" w:cs="仿宋"/>
          <w:sz w:val="24"/>
          <w:szCs w:val="24"/>
        </w:rPr>
        <w:t>约定设计人因此获得的奖励内容。</w:t>
      </w:r>
    </w:p>
    <w:p w14:paraId="12EA4EF7">
      <w:pPr>
        <w:pStyle w:val="7"/>
        <w:keepNext w:val="0"/>
        <w:keepLines w:val="0"/>
        <w:pageBreakBefore w:val="0"/>
        <w:widowControl w:val="0"/>
        <w:numPr>
          <w:ilvl w:val="0"/>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09" w:name="_TOC_250067"/>
      <w:bookmarkEnd w:id="209"/>
      <w:bookmarkStart w:id="210" w:name="_Toc1051"/>
      <w:bookmarkStart w:id="211" w:name="_Toc18472"/>
      <w:bookmarkStart w:id="212" w:name="_Toc9987"/>
      <w:bookmarkStart w:id="213" w:name="_Toc12154"/>
      <w:r>
        <w:rPr>
          <w:rFonts w:hint="eastAsia" w:ascii="仿宋" w:hAnsi="仿宋" w:eastAsia="仿宋" w:cs="仿宋"/>
          <w:b/>
          <w:bCs/>
          <w:sz w:val="24"/>
          <w:szCs w:val="24"/>
        </w:rPr>
        <w:t>暂停设计</w:t>
      </w:r>
      <w:bookmarkEnd w:id="210"/>
      <w:bookmarkEnd w:id="211"/>
      <w:bookmarkEnd w:id="212"/>
      <w:bookmarkEnd w:id="213"/>
    </w:p>
    <w:p w14:paraId="2D55C263">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14" w:name="_TOC_250066"/>
      <w:bookmarkEnd w:id="214"/>
      <w:bookmarkStart w:id="215" w:name="_Toc28984"/>
      <w:r>
        <w:rPr>
          <w:rFonts w:hint="eastAsia" w:ascii="仿宋" w:hAnsi="仿宋" w:eastAsia="仿宋" w:cs="仿宋"/>
          <w:b/>
          <w:bCs/>
          <w:sz w:val="24"/>
          <w:szCs w:val="24"/>
        </w:rPr>
        <w:t>发包人原因暂停设计</w:t>
      </w:r>
      <w:bookmarkEnd w:id="215"/>
    </w:p>
    <w:p w14:paraId="504B94F2">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合同履行中发生下列情形之一的，设计人可向发包人发出通知，要求发包人采取有效措施</w:t>
      </w:r>
      <w:r>
        <w:rPr>
          <w:rFonts w:hint="eastAsia" w:ascii="仿宋" w:hAnsi="仿宋" w:eastAsia="仿宋" w:cs="仿宋"/>
          <w:spacing w:val="-9"/>
          <w:sz w:val="24"/>
          <w:szCs w:val="24"/>
        </w:rPr>
        <w:t xml:space="preserve">予以纠正。发包人收到设计人通知后的 </w:t>
      </w:r>
      <w:r>
        <w:rPr>
          <w:rFonts w:hint="eastAsia" w:ascii="仿宋" w:hAnsi="仿宋" w:eastAsia="仿宋" w:cs="仿宋"/>
          <w:sz w:val="24"/>
          <w:szCs w:val="24"/>
        </w:rPr>
        <w:t xml:space="preserve">28 </w:t>
      </w:r>
      <w:r>
        <w:rPr>
          <w:rFonts w:hint="eastAsia" w:ascii="仿宋" w:hAnsi="仿宋" w:eastAsia="仿宋" w:cs="仿宋"/>
          <w:spacing w:val="-5"/>
          <w:sz w:val="24"/>
          <w:szCs w:val="24"/>
        </w:rPr>
        <w:t>天内仍不履行合同义务时，设计人有权暂停设计并通</w:t>
      </w:r>
      <w:r>
        <w:rPr>
          <w:rFonts w:hint="eastAsia" w:ascii="仿宋" w:hAnsi="仿宋" w:eastAsia="仿宋" w:cs="仿宋"/>
          <w:sz w:val="24"/>
          <w:szCs w:val="24"/>
        </w:rPr>
        <w:t>知发包人；发包人应承担由此导致的费用增加和（或）周期延误。</w:t>
      </w:r>
    </w:p>
    <w:p w14:paraId="77D51D87">
      <w:pPr>
        <w:pStyle w:val="28"/>
        <w:keepNext w:val="0"/>
        <w:keepLines w:val="0"/>
        <w:pageBreakBefore w:val="0"/>
        <w:widowControl w:val="0"/>
        <w:numPr>
          <w:ilvl w:val="0"/>
          <w:numId w:val="12"/>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发包人违约；</w:t>
      </w:r>
    </w:p>
    <w:p w14:paraId="3FEEB78D">
      <w:pPr>
        <w:pStyle w:val="28"/>
        <w:keepNext w:val="0"/>
        <w:keepLines w:val="0"/>
        <w:pageBreakBefore w:val="0"/>
        <w:widowControl w:val="0"/>
        <w:numPr>
          <w:ilvl w:val="0"/>
          <w:numId w:val="12"/>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发包人确定暂停设计；</w:t>
      </w:r>
    </w:p>
    <w:p w14:paraId="23A8AC99">
      <w:pPr>
        <w:pStyle w:val="28"/>
        <w:keepNext w:val="0"/>
        <w:keepLines w:val="0"/>
        <w:pageBreakBefore w:val="0"/>
        <w:widowControl w:val="0"/>
        <w:numPr>
          <w:ilvl w:val="0"/>
          <w:numId w:val="12"/>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合同约定由发包人承担责任的其他情形。</w:t>
      </w:r>
    </w:p>
    <w:p w14:paraId="2F19CE82">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16" w:name="_TOC_250065"/>
      <w:bookmarkEnd w:id="216"/>
      <w:bookmarkStart w:id="217" w:name="_Toc4563"/>
      <w:r>
        <w:rPr>
          <w:rFonts w:hint="eastAsia" w:ascii="仿宋" w:hAnsi="仿宋" w:eastAsia="仿宋" w:cs="仿宋"/>
          <w:b/>
          <w:bCs/>
          <w:sz w:val="24"/>
          <w:szCs w:val="24"/>
        </w:rPr>
        <w:t>设计人原因暂停设计</w:t>
      </w:r>
      <w:bookmarkEnd w:id="217"/>
    </w:p>
    <w:p w14:paraId="044A45BD">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1"/>
          <w:sz w:val="24"/>
          <w:szCs w:val="24"/>
        </w:rPr>
        <w:t>合同履行中发生下列情形之一的，发包人可向设计人发出通知暂停设计，由此造成费用的</w:t>
      </w:r>
      <w:r>
        <w:rPr>
          <w:rFonts w:hint="eastAsia" w:ascii="仿宋" w:hAnsi="仿宋" w:eastAsia="仿宋" w:cs="仿宋"/>
          <w:sz w:val="24"/>
          <w:szCs w:val="24"/>
        </w:rPr>
        <w:t>增加和（或）周期延误由设计人承担：</w:t>
      </w:r>
    </w:p>
    <w:p w14:paraId="5022F83D">
      <w:pPr>
        <w:pStyle w:val="28"/>
        <w:keepNext w:val="0"/>
        <w:keepLines w:val="0"/>
        <w:pageBreakBefore w:val="0"/>
        <w:widowControl w:val="0"/>
        <w:numPr>
          <w:ilvl w:val="0"/>
          <w:numId w:val="13"/>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设计人违约；</w:t>
      </w:r>
    </w:p>
    <w:p w14:paraId="71A1BAE3">
      <w:pPr>
        <w:pStyle w:val="28"/>
        <w:keepNext w:val="0"/>
        <w:keepLines w:val="0"/>
        <w:pageBreakBefore w:val="0"/>
        <w:widowControl w:val="0"/>
        <w:numPr>
          <w:ilvl w:val="0"/>
          <w:numId w:val="13"/>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设计人擅自暂停设计；</w:t>
      </w:r>
    </w:p>
    <w:p w14:paraId="39BE6331">
      <w:pPr>
        <w:pStyle w:val="28"/>
        <w:keepNext w:val="0"/>
        <w:keepLines w:val="0"/>
        <w:pageBreakBefore w:val="0"/>
        <w:widowControl w:val="0"/>
        <w:numPr>
          <w:ilvl w:val="0"/>
          <w:numId w:val="13"/>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合同约定由设计人承担责任的其他情形。</w:t>
      </w:r>
    </w:p>
    <w:p w14:paraId="10EAD4A9">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18" w:name="_TOC_250064"/>
      <w:bookmarkEnd w:id="218"/>
      <w:bookmarkStart w:id="219" w:name="_Toc9756"/>
      <w:r>
        <w:rPr>
          <w:rFonts w:hint="eastAsia" w:ascii="仿宋" w:hAnsi="仿宋" w:eastAsia="仿宋" w:cs="仿宋"/>
          <w:b/>
          <w:bCs/>
          <w:sz w:val="24"/>
          <w:szCs w:val="24"/>
        </w:rPr>
        <w:t>暂停期间的文件照管</w:t>
      </w:r>
      <w:bookmarkEnd w:id="219"/>
    </w:p>
    <w:p w14:paraId="1C8480A4">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不论由于何种原因引起暂停设计的，暂停期间设计人应负责妥善保护已完部分的设计文件，</w:t>
      </w:r>
    </w:p>
    <w:p w14:paraId="73C49195">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由此增加的费用由责任方承担。</w:t>
      </w:r>
    </w:p>
    <w:p w14:paraId="1A3D3254">
      <w:pPr>
        <w:pStyle w:val="7"/>
        <w:keepNext w:val="0"/>
        <w:keepLines w:val="0"/>
        <w:pageBreakBefore w:val="0"/>
        <w:widowControl w:val="0"/>
        <w:numPr>
          <w:ilvl w:val="0"/>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20" w:name="_TOC_250063"/>
      <w:bookmarkEnd w:id="220"/>
      <w:bookmarkStart w:id="221" w:name="_Toc7780"/>
      <w:bookmarkStart w:id="222" w:name="_Toc2093"/>
      <w:bookmarkStart w:id="223" w:name="_Toc8151"/>
      <w:bookmarkStart w:id="224" w:name="_Toc15657"/>
      <w:r>
        <w:rPr>
          <w:rFonts w:hint="eastAsia" w:ascii="仿宋" w:hAnsi="仿宋" w:eastAsia="仿宋" w:cs="仿宋"/>
          <w:b/>
          <w:bCs/>
          <w:sz w:val="24"/>
          <w:szCs w:val="24"/>
        </w:rPr>
        <w:t>设计文件</w:t>
      </w:r>
      <w:bookmarkEnd w:id="221"/>
      <w:bookmarkEnd w:id="222"/>
      <w:bookmarkEnd w:id="223"/>
      <w:bookmarkEnd w:id="224"/>
    </w:p>
    <w:p w14:paraId="13956476">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25" w:name="_TOC_250062"/>
      <w:bookmarkEnd w:id="225"/>
      <w:bookmarkStart w:id="226" w:name="_Toc6585"/>
      <w:r>
        <w:rPr>
          <w:rFonts w:hint="eastAsia" w:ascii="仿宋" w:hAnsi="仿宋" w:eastAsia="仿宋" w:cs="仿宋"/>
          <w:b/>
          <w:bCs/>
          <w:sz w:val="24"/>
          <w:szCs w:val="24"/>
        </w:rPr>
        <w:t>设计文件接收</w:t>
      </w:r>
      <w:bookmarkEnd w:id="226"/>
    </w:p>
    <w:p w14:paraId="0BD99A61">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5"/>
          <w:sz w:val="24"/>
          <w:szCs w:val="24"/>
        </w:rPr>
        <w:t>发包人应当及时接收设计人提交的设计文件。如无正当理由拒收的，视为发包人已经</w:t>
      </w:r>
      <w:r>
        <w:rPr>
          <w:rFonts w:hint="eastAsia" w:ascii="仿宋" w:hAnsi="仿宋" w:eastAsia="仿宋" w:cs="仿宋"/>
          <w:sz w:val="24"/>
          <w:szCs w:val="24"/>
        </w:rPr>
        <w:t>接收设计文件。</w:t>
      </w:r>
    </w:p>
    <w:p w14:paraId="780524AD">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6"/>
          <w:sz w:val="24"/>
          <w:szCs w:val="24"/>
        </w:rPr>
        <w:t>发包人接收设计文件时，应向设计人出具文件签收凭证，凭证内容包括图纸名称、图</w:t>
      </w:r>
      <w:r>
        <w:rPr>
          <w:rFonts w:hint="eastAsia" w:ascii="仿宋" w:hAnsi="仿宋" w:eastAsia="仿宋" w:cs="仿宋"/>
          <w:sz w:val="24"/>
          <w:szCs w:val="24"/>
        </w:rPr>
        <w:t>纸内容、图纸形式、份数、提交和接收日期、提交人与接收人的亲笔签名等。</w:t>
      </w:r>
    </w:p>
    <w:p w14:paraId="3354D559">
      <w:pPr>
        <w:pStyle w:val="28"/>
        <w:keepNext w:val="0"/>
        <w:keepLines w:val="0"/>
        <w:pageBreakBefore w:val="0"/>
        <w:widowControl w:val="0"/>
        <w:numPr>
          <w:ilvl w:val="2"/>
          <w:numId w:val="8"/>
        </w:numPr>
        <w:tabs>
          <w:tab w:val="left" w:pos="1191"/>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9"/>
          <w:sz w:val="24"/>
          <w:szCs w:val="24"/>
        </w:rPr>
        <w:t>设计文件提交的份数、内容、纸幅、装订格式、电子文件、展板、模型、沙盘、动画</w:t>
      </w:r>
      <w:r>
        <w:rPr>
          <w:rFonts w:hint="eastAsia" w:ascii="仿宋" w:hAnsi="仿宋" w:eastAsia="仿宋" w:cs="仿宋"/>
          <w:sz w:val="24"/>
          <w:szCs w:val="24"/>
        </w:rPr>
        <w:t>等要求，在专用合同条款中约定。</w:t>
      </w:r>
    </w:p>
    <w:p w14:paraId="6BED5E82">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27" w:name="_TOC_250061"/>
      <w:bookmarkEnd w:id="227"/>
      <w:bookmarkStart w:id="228" w:name="_Toc1686"/>
      <w:r>
        <w:rPr>
          <w:rFonts w:hint="eastAsia" w:ascii="仿宋" w:hAnsi="仿宋" w:eastAsia="仿宋" w:cs="仿宋"/>
          <w:b/>
          <w:bCs/>
          <w:sz w:val="24"/>
          <w:szCs w:val="24"/>
        </w:rPr>
        <w:t>发包人审查设计文件</w:t>
      </w:r>
      <w:bookmarkEnd w:id="228"/>
    </w:p>
    <w:p w14:paraId="07A65E59">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12"/>
          <w:sz w:val="24"/>
          <w:szCs w:val="24"/>
        </w:rPr>
        <w:t>发包人接收设计文件之后，可以自行或者组织专家会进行审查，设计人应当给予配合。</w:t>
      </w:r>
      <w:r>
        <w:rPr>
          <w:rFonts w:hint="eastAsia" w:ascii="仿宋" w:hAnsi="仿宋" w:eastAsia="仿宋" w:cs="仿宋"/>
          <w:sz w:val="24"/>
          <w:szCs w:val="24"/>
        </w:rPr>
        <w:t>审查标准应当符合法律、规范标准、合同约定和发包人要求等；审查的具体范围、明细内容和费用分担，在专用合同条款中约定。</w:t>
      </w:r>
    </w:p>
    <w:p w14:paraId="652CBF0D">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6"/>
          <w:sz w:val="24"/>
          <w:szCs w:val="24"/>
        </w:rPr>
        <w:t>除专用合同条款另有约定外，发包人对于设计文件的审查期限，自文件接收之日起不</w:t>
      </w:r>
      <w:r>
        <w:rPr>
          <w:rFonts w:hint="eastAsia" w:ascii="仿宋" w:hAnsi="仿宋" w:eastAsia="仿宋" w:cs="仿宋"/>
          <w:spacing w:val="-14"/>
          <w:sz w:val="24"/>
          <w:szCs w:val="24"/>
        </w:rPr>
        <w:t xml:space="preserve">应超过 </w:t>
      </w:r>
      <w:r>
        <w:rPr>
          <w:rFonts w:hint="eastAsia" w:ascii="仿宋" w:hAnsi="仿宋" w:eastAsia="仿宋" w:cs="仿宋"/>
          <w:sz w:val="24"/>
          <w:szCs w:val="24"/>
        </w:rPr>
        <w:t>14</w:t>
      </w:r>
      <w:r>
        <w:rPr>
          <w:rFonts w:hint="eastAsia" w:ascii="仿宋" w:hAnsi="仿宋" w:eastAsia="仿宋" w:cs="仿宋"/>
          <w:spacing w:val="-1"/>
          <w:sz w:val="24"/>
          <w:szCs w:val="24"/>
        </w:rPr>
        <w:t xml:space="preserve"> </w:t>
      </w:r>
      <w:r>
        <w:rPr>
          <w:rFonts w:hint="eastAsia" w:ascii="仿宋" w:hAnsi="仿宋" w:eastAsia="仿宋" w:cs="仿宋"/>
          <w:spacing w:val="-9"/>
          <w:sz w:val="24"/>
          <w:szCs w:val="24"/>
        </w:rPr>
        <w:t>天。发包人逾期未做出审查结论且未提出异议的，视为设计人的设计文件已经通过发</w:t>
      </w:r>
      <w:r>
        <w:rPr>
          <w:rFonts w:hint="eastAsia" w:ascii="仿宋" w:hAnsi="仿宋" w:eastAsia="仿宋" w:cs="仿宋"/>
          <w:sz w:val="24"/>
          <w:szCs w:val="24"/>
        </w:rPr>
        <w:t>包人审查。</w:t>
      </w:r>
    </w:p>
    <w:p w14:paraId="21D13D2F">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6"/>
          <w:sz w:val="24"/>
          <w:szCs w:val="24"/>
        </w:rPr>
        <w:t>发包人审查后不同意设计文件的，应以书面形式通知设计人，说明审查不通过的理由</w:t>
      </w:r>
      <w:r>
        <w:rPr>
          <w:rFonts w:hint="eastAsia" w:ascii="仿宋" w:hAnsi="仿宋" w:eastAsia="仿宋" w:cs="仿宋"/>
          <w:sz w:val="24"/>
          <w:szCs w:val="24"/>
        </w:rPr>
        <w:t>及其具体内容。设计人应根据发包人的审查意见修改完善设计文件，并重新报送发包人审查， 审查期限重新起算。</w:t>
      </w:r>
    </w:p>
    <w:p w14:paraId="048B54AA">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29" w:name="_TOC_250060"/>
      <w:bookmarkEnd w:id="229"/>
      <w:bookmarkStart w:id="230" w:name="_Toc16709"/>
      <w:r>
        <w:rPr>
          <w:rFonts w:hint="eastAsia" w:ascii="仿宋" w:hAnsi="仿宋" w:eastAsia="仿宋" w:cs="仿宋"/>
          <w:b/>
          <w:bCs/>
          <w:sz w:val="24"/>
          <w:szCs w:val="24"/>
        </w:rPr>
        <w:t>审查机构审查设计文件</w:t>
      </w:r>
      <w:bookmarkEnd w:id="230"/>
    </w:p>
    <w:p w14:paraId="4AB2C73C">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5"/>
          <w:sz w:val="24"/>
          <w:szCs w:val="24"/>
        </w:rPr>
        <w:t>可研须由相关主管部门组织专家评审会审批通过；方案设计需由甲方组织相关专家进行评审通过；修建性详规需由相关部门审批通过。</w:t>
      </w:r>
    </w:p>
    <w:p w14:paraId="60E7932E">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4"/>
          <w:sz w:val="24"/>
          <w:szCs w:val="24"/>
        </w:rPr>
        <w:t>由于自身原因造成设计文件未通过审查的，设计人应当承担违约责任，采取</w:t>
      </w:r>
      <w:r>
        <w:rPr>
          <w:rFonts w:hint="eastAsia" w:ascii="仿宋" w:hAnsi="仿宋" w:eastAsia="仿宋" w:cs="仿宋"/>
          <w:sz w:val="24"/>
          <w:szCs w:val="24"/>
        </w:rPr>
        <w:t>补救措施直至达到合同约定的质量标准，并自行承担由此导致的费用增加和（或）周期延误。</w:t>
      </w:r>
    </w:p>
    <w:p w14:paraId="2F483338">
      <w:pPr>
        <w:pStyle w:val="7"/>
        <w:keepNext w:val="0"/>
        <w:keepLines w:val="0"/>
        <w:pageBreakBefore w:val="0"/>
        <w:widowControl w:val="0"/>
        <w:numPr>
          <w:ilvl w:val="0"/>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31" w:name="_TOC_250059"/>
      <w:bookmarkEnd w:id="231"/>
      <w:bookmarkStart w:id="232" w:name="_Toc11304"/>
      <w:bookmarkStart w:id="233" w:name="_Toc29581"/>
      <w:bookmarkStart w:id="234" w:name="_Toc21715"/>
      <w:bookmarkStart w:id="235" w:name="_Toc12947"/>
      <w:r>
        <w:rPr>
          <w:rFonts w:hint="eastAsia" w:ascii="仿宋" w:hAnsi="仿宋" w:eastAsia="仿宋" w:cs="仿宋"/>
          <w:b/>
          <w:bCs/>
          <w:sz w:val="24"/>
          <w:szCs w:val="24"/>
        </w:rPr>
        <w:t>设计责任与保险</w:t>
      </w:r>
      <w:bookmarkEnd w:id="232"/>
      <w:bookmarkEnd w:id="233"/>
      <w:bookmarkEnd w:id="234"/>
      <w:bookmarkEnd w:id="235"/>
    </w:p>
    <w:p w14:paraId="3652C01D">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36" w:name="_TOC_250058"/>
      <w:bookmarkEnd w:id="236"/>
      <w:bookmarkStart w:id="237" w:name="_Toc19212"/>
      <w:r>
        <w:rPr>
          <w:rFonts w:hint="eastAsia" w:ascii="仿宋" w:hAnsi="仿宋" w:eastAsia="仿宋" w:cs="仿宋"/>
          <w:b/>
          <w:bCs/>
          <w:sz w:val="24"/>
          <w:szCs w:val="24"/>
        </w:rPr>
        <w:t>工作质量责任</w:t>
      </w:r>
      <w:bookmarkEnd w:id="237"/>
    </w:p>
    <w:p w14:paraId="5B91E0F6">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设计工作质量应满足法律规定、规范标准、合同约定和发包人要求等。</w:t>
      </w:r>
    </w:p>
    <w:p w14:paraId="19BED292">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5"/>
          <w:sz w:val="24"/>
          <w:szCs w:val="24"/>
        </w:rPr>
        <w:t>设计人应做好设计服务的质量与技术管理工作，建立健全内部质量管理体系和质量责</w:t>
      </w:r>
      <w:r>
        <w:rPr>
          <w:rFonts w:hint="eastAsia" w:ascii="仿宋" w:hAnsi="仿宋" w:eastAsia="仿宋" w:cs="仿宋"/>
          <w:sz w:val="24"/>
          <w:szCs w:val="24"/>
        </w:rPr>
        <w:t>任制度，加强设计服务全过程的质量控制，建立完整的设计文件的设计、复核、审核、会签和批准制度，明确各阶段的责任人。</w:t>
      </w:r>
    </w:p>
    <w:p w14:paraId="227148A3">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5"/>
          <w:sz w:val="24"/>
          <w:szCs w:val="24"/>
        </w:rPr>
        <w:t>设计人应按合同约定对设计服务进行全过程的质量检查和检验，并作详细记录，编制</w:t>
      </w:r>
      <w:r>
        <w:rPr>
          <w:rFonts w:hint="eastAsia" w:ascii="仿宋" w:hAnsi="仿宋" w:eastAsia="仿宋" w:cs="仿宋"/>
          <w:sz w:val="24"/>
          <w:szCs w:val="24"/>
        </w:rPr>
        <w:t>设计工作质量报表，报送发包人审查。</w:t>
      </w:r>
    </w:p>
    <w:p w14:paraId="0BDE2A6F">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5"/>
          <w:sz w:val="24"/>
          <w:szCs w:val="24"/>
        </w:rPr>
        <w:t>发包人有权对设计工作质量进行检查和审核。设计人应为发包人的检查和检验提供方</w:t>
      </w:r>
      <w:r>
        <w:rPr>
          <w:rFonts w:hint="eastAsia" w:ascii="仿宋" w:hAnsi="仿宋" w:eastAsia="仿宋" w:cs="仿宋"/>
          <w:sz w:val="24"/>
          <w:szCs w:val="24"/>
        </w:rPr>
        <w:t>便，包括发包人到设计场地或合同约定的其他地方进行察看，查阅、审核设计的原始记录和其他文件。发包人的检查和审核，不免除设计人按合同约定应负的责任。</w:t>
      </w:r>
    </w:p>
    <w:p w14:paraId="36C7AB32">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38" w:name="_TOC_250057"/>
      <w:bookmarkEnd w:id="238"/>
      <w:bookmarkStart w:id="239" w:name="_Toc2852"/>
      <w:r>
        <w:rPr>
          <w:rFonts w:hint="eastAsia" w:ascii="仿宋" w:hAnsi="仿宋" w:eastAsia="仿宋" w:cs="仿宋"/>
          <w:b/>
          <w:bCs/>
          <w:sz w:val="24"/>
          <w:szCs w:val="24"/>
        </w:rPr>
        <w:t>设计文件错误责任</w:t>
      </w:r>
      <w:bookmarkEnd w:id="239"/>
    </w:p>
    <w:p w14:paraId="0E68B705">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7"/>
          <w:sz w:val="24"/>
          <w:szCs w:val="24"/>
        </w:rPr>
        <w:t>设计文件存在错误、遗漏、含混、矛盾、不充分之处或其他缺陷，无论设计人是否通</w:t>
      </w:r>
      <w:r>
        <w:rPr>
          <w:rFonts w:hint="eastAsia" w:ascii="仿宋" w:hAnsi="仿宋" w:eastAsia="仿宋" w:cs="仿宋"/>
          <w:spacing w:val="-13"/>
          <w:sz w:val="24"/>
          <w:szCs w:val="24"/>
        </w:rPr>
        <w:t xml:space="preserve">过了发包人审查或审查机构审查，设计人均应自费对前述问题带来的缺陷和工程问题进行改正， </w:t>
      </w:r>
      <w:r>
        <w:rPr>
          <w:rFonts w:hint="eastAsia" w:ascii="仿宋" w:hAnsi="仿宋" w:eastAsia="仿宋" w:cs="仿宋"/>
          <w:spacing w:val="-14"/>
          <w:sz w:val="24"/>
          <w:szCs w:val="24"/>
        </w:rPr>
        <w:t xml:space="preserve">但因第 </w:t>
      </w:r>
      <w:r>
        <w:rPr>
          <w:rFonts w:hint="eastAsia" w:ascii="仿宋" w:hAnsi="仿宋" w:eastAsia="仿宋" w:cs="仿宋"/>
          <w:sz w:val="24"/>
          <w:szCs w:val="24"/>
        </w:rPr>
        <w:t>1.6.2</w:t>
      </w:r>
      <w:r>
        <w:rPr>
          <w:rFonts w:hint="eastAsia" w:ascii="仿宋" w:hAnsi="仿宋" w:eastAsia="仿宋" w:cs="仿宋"/>
          <w:spacing w:val="-2"/>
          <w:sz w:val="24"/>
          <w:szCs w:val="24"/>
        </w:rPr>
        <w:t xml:space="preserve"> </w:t>
      </w:r>
      <w:r>
        <w:rPr>
          <w:rFonts w:hint="eastAsia" w:ascii="仿宋" w:hAnsi="仿宋" w:eastAsia="仿宋" w:cs="仿宋"/>
          <w:sz w:val="24"/>
          <w:szCs w:val="24"/>
        </w:rPr>
        <w:t>项约定由发包人提供的文件错误导致的除外。</w:t>
      </w:r>
    </w:p>
    <w:p w14:paraId="276A80D3">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6"/>
          <w:sz w:val="24"/>
          <w:szCs w:val="24"/>
        </w:rPr>
        <w:t>因设计人原因造成设计文件不合格的，发包人有权要求设计人采取补救措施，直至达</w:t>
      </w:r>
      <w:r>
        <w:rPr>
          <w:rFonts w:hint="eastAsia" w:ascii="仿宋" w:hAnsi="仿宋" w:eastAsia="仿宋" w:cs="仿宋"/>
          <w:spacing w:val="-4"/>
          <w:sz w:val="24"/>
          <w:szCs w:val="24"/>
        </w:rPr>
        <w:t xml:space="preserve">到合同要求的质量标准，并按第 </w:t>
      </w:r>
      <w:r>
        <w:rPr>
          <w:rFonts w:hint="eastAsia" w:ascii="仿宋" w:hAnsi="仿宋" w:eastAsia="仿宋" w:cs="仿宋"/>
          <w:sz w:val="24"/>
          <w:szCs w:val="24"/>
        </w:rPr>
        <w:t>14.1</w:t>
      </w:r>
      <w:r>
        <w:rPr>
          <w:rFonts w:hint="eastAsia" w:ascii="仿宋" w:hAnsi="仿宋" w:eastAsia="仿宋" w:cs="仿宋"/>
          <w:spacing w:val="-2"/>
          <w:sz w:val="24"/>
          <w:szCs w:val="24"/>
        </w:rPr>
        <w:t xml:space="preserve"> </w:t>
      </w:r>
      <w:r>
        <w:rPr>
          <w:rFonts w:hint="eastAsia" w:ascii="仿宋" w:hAnsi="仿宋" w:eastAsia="仿宋" w:cs="仿宋"/>
          <w:sz w:val="24"/>
          <w:szCs w:val="24"/>
        </w:rPr>
        <w:t>款的约定承担责任。</w:t>
      </w:r>
    </w:p>
    <w:p w14:paraId="0BF5D7A2">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6"/>
          <w:sz w:val="24"/>
          <w:szCs w:val="24"/>
        </w:rPr>
        <w:t>因发包人原因造成设计文件不合格的，设计人应当采取补救措施，直至达到合同要求</w:t>
      </w:r>
      <w:r>
        <w:rPr>
          <w:rFonts w:hint="eastAsia" w:ascii="仿宋" w:hAnsi="仿宋" w:eastAsia="仿宋" w:cs="仿宋"/>
          <w:sz w:val="24"/>
          <w:szCs w:val="24"/>
        </w:rPr>
        <w:t>的质量标准，由此造成的设计费用增加和（或）设计服务期限延误由发包人承担。</w:t>
      </w:r>
    </w:p>
    <w:p w14:paraId="57F28A8A">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40" w:name="_TOC_250056"/>
      <w:bookmarkEnd w:id="240"/>
      <w:bookmarkStart w:id="241" w:name="_Toc578"/>
      <w:r>
        <w:rPr>
          <w:rFonts w:hint="eastAsia" w:ascii="仿宋" w:hAnsi="仿宋" w:eastAsia="仿宋" w:cs="仿宋"/>
          <w:b/>
          <w:bCs/>
          <w:sz w:val="24"/>
          <w:szCs w:val="24"/>
        </w:rPr>
        <w:t>设计责任主体</w:t>
      </w:r>
      <w:bookmarkEnd w:id="241"/>
    </w:p>
    <w:p w14:paraId="5D30291E">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6"/>
          <w:sz w:val="24"/>
          <w:szCs w:val="24"/>
        </w:rPr>
        <w:t>设计人应运用一切合理的专业技术、知识技能和项目经验，按照职业道德准则和行业</w:t>
      </w:r>
      <w:r>
        <w:rPr>
          <w:rFonts w:hint="eastAsia" w:ascii="仿宋" w:hAnsi="仿宋" w:eastAsia="仿宋" w:cs="仿宋"/>
          <w:sz w:val="24"/>
          <w:szCs w:val="24"/>
        </w:rPr>
        <w:t>公认标准尽其全部职责，勤勉、谨慎、公正地履行其在本合同项下的责任和义务。</w:t>
      </w:r>
    </w:p>
    <w:p w14:paraId="4970A192">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5"/>
          <w:sz w:val="24"/>
          <w:szCs w:val="24"/>
        </w:rPr>
        <w:t>设计责任为设计单位项目负责人终身责任制。项目负责人应当保证设计文件符合法律</w:t>
      </w:r>
      <w:r>
        <w:rPr>
          <w:rFonts w:hint="eastAsia" w:ascii="仿宋" w:hAnsi="仿宋" w:eastAsia="仿宋" w:cs="仿宋"/>
          <w:sz w:val="24"/>
          <w:szCs w:val="24"/>
        </w:rPr>
        <w:t>法规和工程建设强制性标准的要求，对因设计导致的工程质量事故或质量问题承担责任。</w:t>
      </w:r>
    </w:p>
    <w:p w14:paraId="7AB7D256">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4"/>
          <w:sz w:val="24"/>
          <w:szCs w:val="24"/>
        </w:rPr>
        <w:t>项目负责人应当在办理工程质量监督手续前签署工程质量终身责任承诺书，连同法定</w:t>
      </w:r>
      <w:r>
        <w:rPr>
          <w:rFonts w:hint="eastAsia" w:ascii="仿宋" w:hAnsi="仿宋" w:eastAsia="仿宋" w:cs="仿宋"/>
          <w:sz w:val="24"/>
          <w:szCs w:val="24"/>
        </w:rPr>
        <w:t>代表人出具的授权书，报工程质量监督机构备案。</w:t>
      </w:r>
    </w:p>
    <w:p w14:paraId="4DB1F9C2">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42" w:name="_TOC_250055"/>
      <w:bookmarkEnd w:id="242"/>
      <w:bookmarkStart w:id="243" w:name="_Toc15085"/>
      <w:r>
        <w:rPr>
          <w:rFonts w:hint="eastAsia" w:ascii="仿宋" w:hAnsi="仿宋" w:eastAsia="仿宋" w:cs="仿宋"/>
          <w:b/>
          <w:bCs/>
          <w:sz w:val="24"/>
          <w:szCs w:val="24"/>
        </w:rPr>
        <w:t>设计责任保险</w:t>
      </w:r>
      <w:bookmarkEnd w:id="243"/>
    </w:p>
    <w:p w14:paraId="39287882">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6"/>
          <w:sz w:val="24"/>
          <w:szCs w:val="24"/>
        </w:rPr>
        <w:t>除专用合同条款另有约定外，设计人应具有发包人认可的、履行本合同所需要的工程</w:t>
      </w:r>
      <w:r>
        <w:rPr>
          <w:rFonts w:hint="eastAsia" w:ascii="仿宋" w:hAnsi="仿宋" w:eastAsia="仿宋" w:cs="仿宋"/>
          <w:spacing w:val="-13"/>
          <w:sz w:val="24"/>
          <w:szCs w:val="24"/>
        </w:rPr>
        <w:t xml:space="preserve">设计责任险，于合同签订后 </w:t>
      </w:r>
      <w:r>
        <w:rPr>
          <w:rFonts w:hint="eastAsia" w:ascii="仿宋" w:hAnsi="仿宋" w:eastAsia="仿宋" w:cs="仿宋"/>
          <w:sz w:val="24"/>
          <w:szCs w:val="24"/>
        </w:rPr>
        <w:t xml:space="preserve">28 </w:t>
      </w:r>
      <w:r>
        <w:rPr>
          <w:rFonts w:hint="eastAsia" w:ascii="仿宋" w:hAnsi="仿宋" w:eastAsia="仿宋" w:cs="仿宋"/>
          <w:spacing w:val="-1"/>
          <w:sz w:val="24"/>
          <w:szCs w:val="24"/>
        </w:rPr>
        <w:t>天内向发包人提交工程设计责任险的保险单副本或者其他有效证</w:t>
      </w:r>
      <w:r>
        <w:rPr>
          <w:rFonts w:hint="eastAsia" w:ascii="仿宋" w:hAnsi="仿宋" w:eastAsia="仿宋" w:cs="仿宋"/>
          <w:sz w:val="24"/>
          <w:szCs w:val="24"/>
        </w:rPr>
        <w:t>明，并在合同履行期间保持足额、有效。</w:t>
      </w:r>
    </w:p>
    <w:p w14:paraId="2C5C9285">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7"/>
          <w:sz w:val="24"/>
          <w:szCs w:val="24"/>
        </w:rPr>
        <w:t>工程设计责任险的保险范围，应当包括由于设计人的疏忽或过失而造成的工程质量事</w:t>
      </w:r>
      <w:r>
        <w:rPr>
          <w:rFonts w:hint="eastAsia" w:ascii="仿宋" w:hAnsi="仿宋" w:eastAsia="仿宋" w:cs="仿宋"/>
          <w:sz w:val="24"/>
          <w:szCs w:val="24"/>
        </w:rPr>
        <w:t>故损失，以及由于事故引发的第三者人身伤亡、财产损失或费用赔偿等。</w:t>
      </w:r>
    </w:p>
    <w:p w14:paraId="581A76F5">
      <w:pPr>
        <w:pStyle w:val="28"/>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7"/>
          <w:sz w:val="24"/>
          <w:szCs w:val="24"/>
        </w:rPr>
        <w:t>发生工程设计保险事故后，设计人应按保险人要求进行报告，并负责办理保险理赔业</w:t>
      </w:r>
      <w:r>
        <w:rPr>
          <w:rFonts w:hint="eastAsia" w:ascii="仿宋" w:hAnsi="仿宋" w:eastAsia="仿宋" w:cs="仿宋"/>
          <w:sz w:val="24"/>
          <w:szCs w:val="24"/>
        </w:rPr>
        <w:t>务；保险金不足以补偿损失的，由设计人自行补偿。</w:t>
      </w:r>
    </w:p>
    <w:p w14:paraId="0349DC48">
      <w:pPr>
        <w:pStyle w:val="7"/>
        <w:keepNext w:val="0"/>
        <w:keepLines w:val="0"/>
        <w:pageBreakBefore w:val="0"/>
        <w:widowControl w:val="0"/>
        <w:numPr>
          <w:ilvl w:val="0"/>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44" w:name="_TOC_250054"/>
      <w:bookmarkEnd w:id="244"/>
      <w:bookmarkStart w:id="245" w:name="_Toc7233"/>
      <w:bookmarkStart w:id="246" w:name="_Toc10824"/>
      <w:bookmarkStart w:id="247" w:name="_Toc8836"/>
      <w:bookmarkStart w:id="248" w:name="_Toc29424"/>
      <w:r>
        <w:rPr>
          <w:rFonts w:hint="eastAsia" w:ascii="仿宋" w:hAnsi="仿宋" w:eastAsia="仿宋" w:cs="仿宋"/>
          <w:b/>
          <w:bCs/>
          <w:sz w:val="24"/>
          <w:szCs w:val="24"/>
        </w:rPr>
        <w:t>施工期间配合</w:t>
      </w:r>
      <w:bookmarkEnd w:id="245"/>
      <w:bookmarkEnd w:id="246"/>
      <w:bookmarkEnd w:id="247"/>
      <w:bookmarkEnd w:id="248"/>
    </w:p>
    <w:p w14:paraId="6391A26A">
      <w:pPr>
        <w:pStyle w:val="28"/>
        <w:keepNext w:val="0"/>
        <w:keepLines w:val="0"/>
        <w:pageBreakBefore w:val="0"/>
        <w:widowControl w:val="0"/>
        <w:numPr>
          <w:ilvl w:val="1"/>
          <w:numId w:val="8"/>
        </w:numPr>
        <w:tabs>
          <w:tab w:val="left" w:pos="1132"/>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施工配合指设计人配合施工承包人，在施工期间提供的补充设计服务或其他配合工作，直</w:t>
      </w:r>
      <w:r>
        <w:rPr>
          <w:rFonts w:hint="eastAsia" w:ascii="仿宋" w:hAnsi="仿宋" w:eastAsia="仿宋" w:cs="仿宋"/>
          <w:sz w:val="24"/>
          <w:szCs w:val="24"/>
        </w:rPr>
        <w:t>至工程通过竣工验收为止。</w:t>
      </w:r>
    </w:p>
    <w:p w14:paraId="4D582D01">
      <w:pPr>
        <w:pStyle w:val="28"/>
        <w:keepNext w:val="0"/>
        <w:keepLines w:val="0"/>
        <w:pageBreakBefore w:val="0"/>
        <w:widowControl w:val="0"/>
        <w:numPr>
          <w:ilvl w:val="1"/>
          <w:numId w:val="8"/>
        </w:numPr>
        <w:tabs>
          <w:tab w:val="left" w:pos="1132"/>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除专用合同条款另有约定外，发包人应为设计人派赴施工现场的工作人员，在施工期</w:t>
      </w:r>
      <w:r>
        <w:rPr>
          <w:rFonts w:hint="eastAsia" w:ascii="仿宋" w:hAnsi="仿宋" w:eastAsia="仿宋" w:cs="仿宋"/>
          <w:sz w:val="24"/>
          <w:szCs w:val="24"/>
        </w:rPr>
        <w:t>间提供办公房间、办公桌椅、互联网接口、冷暖设施、生活设施、进出现场交通服务和其他便利条件。</w:t>
      </w:r>
    </w:p>
    <w:p w14:paraId="746236CB">
      <w:pPr>
        <w:pStyle w:val="28"/>
        <w:keepNext w:val="0"/>
        <w:keepLines w:val="0"/>
        <w:pageBreakBefore w:val="0"/>
        <w:widowControl w:val="0"/>
        <w:numPr>
          <w:ilvl w:val="1"/>
          <w:numId w:val="8"/>
        </w:numPr>
        <w:tabs>
          <w:tab w:val="left" w:pos="1080"/>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6"/>
          <w:sz w:val="24"/>
          <w:szCs w:val="24"/>
        </w:rPr>
        <w:t>设计人应在本工程的施工期间，积极提供设计配合服务，包括并不限于设计技术交底、</w:t>
      </w:r>
      <w:r>
        <w:rPr>
          <w:rFonts w:hint="eastAsia" w:ascii="仿宋" w:hAnsi="仿宋" w:eastAsia="仿宋" w:cs="仿宋"/>
          <w:sz w:val="24"/>
          <w:szCs w:val="24"/>
        </w:rPr>
        <w:t>施工现场服务、参与施工过程验收、参与投产试车（试运行</w:t>
      </w:r>
      <w:r>
        <w:rPr>
          <w:rFonts w:hint="eastAsia" w:ascii="仿宋" w:hAnsi="仿宋" w:eastAsia="仿宋" w:cs="仿宋"/>
          <w:spacing w:val="-106"/>
          <w:sz w:val="24"/>
          <w:szCs w:val="24"/>
        </w:rPr>
        <w:t>）</w:t>
      </w:r>
      <w:r>
        <w:rPr>
          <w:rFonts w:hint="eastAsia" w:ascii="仿宋" w:hAnsi="仿宋" w:eastAsia="仿宋" w:cs="仿宋"/>
          <w:sz w:val="24"/>
          <w:szCs w:val="24"/>
        </w:rPr>
        <w:t>、参与工程竣工验收等工作。</w:t>
      </w:r>
    </w:p>
    <w:p w14:paraId="07386CA0">
      <w:pPr>
        <w:pStyle w:val="28"/>
        <w:keepNext w:val="0"/>
        <w:keepLines w:val="0"/>
        <w:pageBreakBefore w:val="0"/>
        <w:widowControl w:val="0"/>
        <w:numPr>
          <w:ilvl w:val="1"/>
          <w:numId w:val="8"/>
        </w:numPr>
        <w:tabs>
          <w:tab w:val="left" w:pos="1132"/>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发包人应当组织设计技术交底会，由设计人向发包人、监理人和施工承包人等进行设</w:t>
      </w:r>
      <w:r>
        <w:rPr>
          <w:rFonts w:hint="eastAsia" w:ascii="仿宋" w:hAnsi="仿宋" w:eastAsia="仿宋" w:cs="仿宋"/>
          <w:sz w:val="24"/>
          <w:szCs w:val="24"/>
        </w:rPr>
        <w:t>计交底，对本工程的设计意图、设计文件和施工要求等进行系统地说明和解释。</w:t>
      </w:r>
    </w:p>
    <w:p w14:paraId="1012594C">
      <w:pPr>
        <w:pStyle w:val="28"/>
        <w:keepNext w:val="0"/>
        <w:keepLines w:val="0"/>
        <w:pageBreakBefore w:val="0"/>
        <w:widowControl w:val="0"/>
        <w:numPr>
          <w:ilvl w:val="1"/>
          <w:numId w:val="8"/>
        </w:numPr>
        <w:tabs>
          <w:tab w:val="left" w:pos="1132"/>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2"/>
          <w:sz w:val="24"/>
          <w:szCs w:val="24"/>
        </w:rPr>
        <w:t>工程施工完毕后，发包人应当组织投产试车</w:t>
      </w:r>
      <w:r>
        <w:rPr>
          <w:rFonts w:hint="eastAsia" w:ascii="仿宋" w:hAnsi="仿宋" w:eastAsia="仿宋" w:cs="仿宋"/>
          <w:sz w:val="24"/>
          <w:szCs w:val="24"/>
        </w:rPr>
        <w:t>（试运行</w:t>
      </w:r>
      <w:r>
        <w:rPr>
          <w:rFonts w:hint="eastAsia" w:ascii="仿宋" w:hAnsi="仿宋" w:eastAsia="仿宋" w:cs="仿宋"/>
          <w:spacing w:val="-6"/>
          <w:sz w:val="24"/>
          <w:szCs w:val="24"/>
        </w:rPr>
        <w:t>）</w:t>
      </w:r>
      <w:r>
        <w:rPr>
          <w:rFonts w:hint="eastAsia" w:ascii="仿宋" w:hAnsi="仿宋" w:eastAsia="仿宋" w:cs="仿宋"/>
          <w:spacing w:val="-3"/>
          <w:sz w:val="24"/>
          <w:szCs w:val="24"/>
        </w:rPr>
        <w:t>和工程竣工验收，设计人参加</w:t>
      </w:r>
      <w:r>
        <w:rPr>
          <w:rFonts w:hint="eastAsia" w:ascii="仿宋" w:hAnsi="仿宋" w:eastAsia="仿宋" w:cs="仿宋"/>
          <w:sz w:val="24"/>
          <w:szCs w:val="24"/>
        </w:rPr>
        <w:t>验收并出具本单位的验收结论。如因设计原因致使工程不合格的，设计人应当承担违约责任， 免费修改设计文件和赔偿发包人由此产生的经济损失。</w:t>
      </w:r>
    </w:p>
    <w:p w14:paraId="3909D707">
      <w:pPr>
        <w:pStyle w:val="7"/>
        <w:keepNext w:val="0"/>
        <w:keepLines w:val="0"/>
        <w:pageBreakBefore w:val="0"/>
        <w:widowControl w:val="0"/>
        <w:numPr>
          <w:ilvl w:val="0"/>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49" w:name="_TOC_250053"/>
      <w:bookmarkEnd w:id="249"/>
      <w:bookmarkStart w:id="250" w:name="_Toc30158"/>
      <w:bookmarkStart w:id="251" w:name="_Toc4836"/>
      <w:bookmarkStart w:id="252" w:name="_Toc23388"/>
      <w:bookmarkStart w:id="253" w:name="_Toc19929"/>
      <w:r>
        <w:rPr>
          <w:rFonts w:hint="eastAsia" w:ascii="仿宋" w:hAnsi="仿宋" w:eastAsia="仿宋" w:cs="仿宋"/>
          <w:b/>
          <w:bCs/>
          <w:sz w:val="24"/>
          <w:szCs w:val="24"/>
        </w:rPr>
        <w:t>合同变更</w:t>
      </w:r>
      <w:bookmarkEnd w:id="250"/>
      <w:bookmarkEnd w:id="251"/>
      <w:bookmarkEnd w:id="252"/>
      <w:bookmarkEnd w:id="253"/>
    </w:p>
    <w:p w14:paraId="280B24C2">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54" w:name="_TOC_250052"/>
      <w:bookmarkEnd w:id="254"/>
      <w:bookmarkStart w:id="255" w:name="_Toc21864"/>
      <w:r>
        <w:rPr>
          <w:rFonts w:hint="eastAsia" w:ascii="仿宋" w:hAnsi="仿宋" w:eastAsia="仿宋" w:cs="仿宋"/>
          <w:b/>
          <w:bCs/>
          <w:sz w:val="24"/>
          <w:szCs w:val="24"/>
        </w:rPr>
        <w:t>变更情形</w:t>
      </w:r>
      <w:bookmarkEnd w:id="255"/>
    </w:p>
    <w:p w14:paraId="39F5C1A0">
      <w:pPr>
        <w:pStyle w:val="28"/>
        <w:keepNext w:val="0"/>
        <w:keepLines w:val="0"/>
        <w:pageBreakBefore w:val="0"/>
        <w:widowControl w:val="0"/>
        <w:numPr>
          <w:ilvl w:val="2"/>
          <w:numId w:val="8"/>
        </w:numPr>
        <w:tabs>
          <w:tab w:val="left" w:pos="1283"/>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1"/>
          <w:sz w:val="24"/>
          <w:szCs w:val="24"/>
        </w:rPr>
        <w:t>合同履行中发生下述情形时，合同一方均可向对方提出变更请求，经双方协商一致</w:t>
      </w:r>
      <w:r>
        <w:rPr>
          <w:rFonts w:hint="eastAsia" w:ascii="仿宋" w:hAnsi="仿宋" w:eastAsia="仿宋" w:cs="仿宋"/>
          <w:sz w:val="24"/>
          <w:szCs w:val="24"/>
        </w:rPr>
        <w:t>后进行变更，设计服务期限和设计费用的调整方法在专用合同条款中约定。</w:t>
      </w:r>
    </w:p>
    <w:p w14:paraId="2AA7DDCF">
      <w:pPr>
        <w:pStyle w:val="4"/>
        <w:keepNext w:val="0"/>
        <w:keepLines w:val="0"/>
        <w:pageBreakBefore w:val="0"/>
        <w:widowControl w:val="0"/>
        <w:tabs>
          <w:tab w:val="left" w:pos="10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⑴</w:t>
      </w:r>
      <w:r>
        <w:rPr>
          <w:rFonts w:hint="eastAsia" w:ascii="仿宋" w:hAnsi="仿宋" w:eastAsia="仿宋" w:cs="仿宋"/>
          <w:spacing w:val="-3"/>
          <w:sz w:val="24"/>
          <w:szCs w:val="24"/>
        </w:rPr>
        <w:t>设计范围发生变化；</w:t>
      </w:r>
    </w:p>
    <w:p w14:paraId="3F65043A">
      <w:pPr>
        <w:pStyle w:val="4"/>
        <w:keepNext w:val="0"/>
        <w:keepLines w:val="0"/>
        <w:pageBreakBefore w:val="0"/>
        <w:widowControl w:val="0"/>
        <w:tabs>
          <w:tab w:val="left" w:pos="10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⑵</w:t>
      </w:r>
      <w:r>
        <w:rPr>
          <w:rFonts w:hint="eastAsia" w:ascii="仿宋" w:hAnsi="仿宋" w:eastAsia="仿宋" w:cs="仿宋"/>
          <w:spacing w:val="-3"/>
          <w:sz w:val="24"/>
          <w:szCs w:val="24"/>
        </w:rPr>
        <w:t>除不可抗力外，非设计人的原因引起的周期延误；</w:t>
      </w:r>
    </w:p>
    <w:p w14:paraId="65EA210C">
      <w:pPr>
        <w:pStyle w:val="4"/>
        <w:keepNext w:val="0"/>
        <w:keepLines w:val="0"/>
        <w:pageBreakBefore w:val="0"/>
        <w:widowControl w:val="0"/>
        <w:tabs>
          <w:tab w:val="left" w:pos="10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⑶</w:t>
      </w:r>
      <w:r>
        <w:rPr>
          <w:rFonts w:hint="eastAsia" w:ascii="仿宋" w:hAnsi="仿宋" w:eastAsia="仿宋" w:cs="仿宋"/>
          <w:spacing w:val="-3"/>
          <w:sz w:val="24"/>
          <w:szCs w:val="24"/>
        </w:rPr>
        <w:t>非设计人的原因，对工程同一部分重复进行设计；</w:t>
      </w:r>
    </w:p>
    <w:p w14:paraId="331506F7">
      <w:pPr>
        <w:pStyle w:val="4"/>
        <w:keepNext w:val="0"/>
        <w:keepLines w:val="0"/>
        <w:pageBreakBefore w:val="0"/>
        <w:widowControl w:val="0"/>
        <w:tabs>
          <w:tab w:val="left" w:pos="10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⑷</w:t>
      </w:r>
      <w:r>
        <w:rPr>
          <w:rFonts w:hint="eastAsia" w:ascii="仿宋" w:hAnsi="仿宋" w:eastAsia="仿宋" w:cs="仿宋"/>
          <w:spacing w:val="-3"/>
          <w:sz w:val="24"/>
          <w:szCs w:val="24"/>
        </w:rPr>
        <w:t>非设计人的原因，对工程暂停设计及恢复设计。</w:t>
      </w:r>
    </w:p>
    <w:p w14:paraId="66C0CFC0">
      <w:pPr>
        <w:pStyle w:val="28"/>
        <w:keepNext w:val="0"/>
        <w:keepLines w:val="0"/>
        <w:pageBreakBefore w:val="0"/>
        <w:widowControl w:val="0"/>
        <w:tabs>
          <w:tab w:val="left" w:pos="1282"/>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18"/>
          <w:sz w:val="24"/>
          <w:szCs w:val="24"/>
          <w:lang w:val="en-US"/>
        </w:rPr>
        <w:t xml:space="preserve">11.1.2  </w:t>
      </w:r>
      <w:r>
        <w:rPr>
          <w:rFonts w:hint="eastAsia" w:ascii="仿宋" w:hAnsi="仿宋" w:eastAsia="仿宋" w:cs="仿宋"/>
          <w:spacing w:val="-18"/>
          <w:sz w:val="24"/>
          <w:szCs w:val="24"/>
        </w:rPr>
        <w:t xml:space="preserve">基准日后，因颁布新的或修订原有法律、法规、规范和标准等引发合同变更情形的， </w:t>
      </w:r>
      <w:r>
        <w:rPr>
          <w:rFonts w:hint="eastAsia" w:ascii="仿宋" w:hAnsi="仿宋" w:eastAsia="仿宋" w:cs="仿宋"/>
          <w:spacing w:val="-7"/>
          <w:sz w:val="24"/>
          <w:szCs w:val="24"/>
        </w:rPr>
        <w:t>按照上述约定进行调整。</w:t>
      </w:r>
    </w:p>
    <w:p w14:paraId="486EB2A7">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56" w:name="_TOC_250051"/>
      <w:bookmarkEnd w:id="256"/>
      <w:bookmarkStart w:id="257" w:name="_Toc840"/>
      <w:r>
        <w:rPr>
          <w:rFonts w:hint="eastAsia" w:ascii="仿宋" w:hAnsi="仿宋" w:eastAsia="仿宋" w:cs="仿宋"/>
          <w:b/>
          <w:bCs/>
          <w:sz w:val="24"/>
          <w:szCs w:val="24"/>
        </w:rPr>
        <w:t>合理化建议</w:t>
      </w:r>
      <w:bookmarkEnd w:id="257"/>
    </w:p>
    <w:p w14:paraId="5FBAF629">
      <w:pPr>
        <w:pStyle w:val="28"/>
        <w:keepNext w:val="0"/>
        <w:keepLines w:val="0"/>
        <w:pageBreakBefore w:val="0"/>
        <w:widowControl w:val="0"/>
        <w:numPr>
          <w:ilvl w:val="2"/>
          <w:numId w:val="8"/>
        </w:numPr>
        <w:tabs>
          <w:tab w:val="left" w:pos="1283"/>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1"/>
          <w:sz w:val="24"/>
          <w:szCs w:val="24"/>
        </w:rPr>
        <w:t>合同履行中，设计人可对发包人要求提出合理化建议。合理化建议应以书面形式提</w:t>
      </w:r>
      <w:r>
        <w:rPr>
          <w:rFonts w:hint="eastAsia" w:ascii="仿宋" w:hAnsi="仿宋" w:eastAsia="仿宋" w:cs="仿宋"/>
          <w:spacing w:val="-3"/>
          <w:sz w:val="24"/>
          <w:szCs w:val="24"/>
        </w:rPr>
        <w:t xml:space="preserve">交发包人，被发包人采纳并构成变更的，执行第 </w:t>
      </w:r>
      <w:r>
        <w:rPr>
          <w:rFonts w:hint="eastAsia" w:ascii="仿宋" w:hAnsi="仿宋" w:eastAsia="仿宋" w:cs="仿宋"/>
          <w:sz w:val="24"/>
          <w:szCs w:val="24"/>
        </w:rPr>
        <w:t>11.1</w:t>
      </w:r>
      <w:r>
        <w:rPr>
          <w:rFonts w:hint="eastAsia" w:ascii="仿宋" w:hAnsi="仿宋" w:eastAsia="仿宋" w:cs="仿宋"/>
          <w:spacing w:val="-2"/>
          <w:sz w:val="24"/>
          <w:szCs w:val="24"/>
        </w:rPr>
        <w:t xml:space="preserve"> </w:t>
      </w:r>
      <w:r>
        <w:rPr>
          <w:rFonts w:hint="eastAsia" w:ascii="仿宋" w:hAnsi="仿宋" w:eastAsia="仿宋" w:cs="仿宋"/>
          <w:sz w:val="24"/>
          <w:szCs w:val="24"/>
        </w:rPr>
        <w:t>款约定。</w:t>
      </w:r>
    </w:p>
    <w:p w14:paraId="0A6C3CDC">
      <w:pPr>
        <w:pStyle w:val="28"/>
        <w:keepNext w:val="0"/>
        <w:keepLines w:val="0"/>
        <w:pageBreakBefore w:val="0"/>
        <w:widowControl w:val="0"/>
        <w:numPr>
          <w:ilvl w:val="2"/>
          <w:numId w:val="8"/>
        </w:numPr>
        <w:tabs>
          <w:tab w:val="left" w:pos="1283"/>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 xml:space="preserve"> 设计人提出的合理化建议降低了工程投资、缩短了施工期限或者提高了工程经济效益的，发包人应按专用合同条款中的约定给予奖励。</w:t>
      </w:r>
    </w:p>
    <w:p w14:paraId="1B95D686">
      <w:pPr>
        <w:pStyle w:val="7"/>
        <w:keepNext w:val="0"/>
        <w:keepLines w:val="0"/>
        <w:pageBreakBefore w:val="0"/>
        <w:widowControl w:val="0"/>
        <w:numPr>
          <w:ilvl w:val="0"/>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58" w:name="_TOC_250050"/>
      <w:bookmarkEnd w:id="258"/>
      <w:bookmarkStart w:id="259" w:name="_Toc17749"/>
      <w:bookmarkStart w:id="260" w:name="_Toc6668"/>
      <w:bookmarkStart w:id="261" w:name="_Toc28701"/>
      <w:bookmarkStart w:id="262" w:name="_Toc6161"/>
      <w:r>
        <w:rPr>
          <w:rFonts w:hint="eastAsia" w:ascii="仿宋" w:hAnsi="仿宋" w:eastAsia="仿宋" w:cs="仿宋"/>
          <w:b/>
          <w:bCs/>
          <w:sz w:val="24"/>
          <w:szCs w:val="24"/>
        </w:rPr>
        <w:t>合同价格与支付</w:t>
      </w:r>
      <w:bookmarkEnd w:id="259"/>
      <w:bookmarkEnd w:id="260"/>
      <w:bookmarkEnd w:id="261"/>
      <w:bookmarkEnd w:id="262"/>
    </w:p>
    <w:p w14:paraId="75B071DD">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63" w:name="_TOC_250049"/>
      <w:bookmarkEnd w:id="263"/>
      <w:bookmarkStart w:id="264" w:name="_Toc8519"/>
      <w:r>
        <w:rPr>
          <w:rFonts w:hint="eastAsia" w:ascii="仿宋" w:hAnsi="仿宋" w:eastAsia="仿宋" w:cs="仿宋"/>
          <w:b/>
          <w:bCs/>
          <w:sz w:val="24"/>
          <w:szCs w:val="24"/>
        </w:rPr>
        <w:t>合同价格</w:t>
      </w:r>
      <w:bookmarkEnd w:id="264"/>
    </w:p>
    <w:p w14:paraId="5B299B50">
      <w:pPr>
        <w:pStyle w:val="28"/>
        <w:keepNext w:val="0"/>
        <w:keepLines w:val="0"/>
        <w:pageBreakBefore w:val="0"/>
        <w:widowControl w:val="0"/>
        <w:numPr>
          <w:ilvl w:val="2"/>
          <w:numId w:val="8"/>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本合同的价款确定方式、调整方式和风险范围划分，在专用合同条款中约定。</w:t>
      </w:r>
    </w:p>
    <w:p w14:paraId="14D6D1FD">
      <w:pPr>
        <w:pStyle w:val="28"/>
        <w:keepNext w:val="0"/>
        <w:keepLines w:val="0"/>
        <w:pageBreakBefore w:val="0"/>
        <w:widowControl w:val="0"/>
        <w:numPr>
          <w:ilvl w:val="2"/>
          <w:numId w:val="8"/>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设计费用实行发包人签证制度，即设计人完成设计项目后通知发包人进行验收，通</w:t>
      </w:r>
      <w:r>
        <w:rPr>
          <w:rFonts w:hint="eastAsia" w:ascii="仿宋" w:hAnsi="仿宋" w:eastAsia="仿宋" w:cs="仿宋"/>
          <w:spacing w:val="-1"/>
          <w:sz w:val="24"/>
          <w:szCs w:val="24"/>
        </w:rPr>
        <w:t>过验收后由发包人代表对实施的设计项目、数量、质量和实施时间签字确认，以此作为计算设</w:t>
      </w:r>
      <w:r>
        <w:rPr>
          <w:rFonts w:hint="eastAsia" w:ascii="仿宋" w:hAnsi="仿宋" w:eastAsia="仿宋" w:cs="仿宋"/>
          <w:sz w:val="24"/>
          <w:szCs w:val="24"/>
        </w:rPr>
        <w:t>计费用的依据之一。</w:t>
      </w:r>
    </w:p>
    <w:p w14:paraId="2E85A76E">
      <w:pPr>
        <w:pStyle w:val="28"/>
        <w:keepNext w:val="0"/>
        <w:keepLines w:val="0"/>
        <w:pageBreakBefore w:val="0"/>
        <w:widowControl w:val="0"/>
        <w:numPr>
          <w:ilvl w:val="2"/>
          <w:numId w:val="8"/>
        </w:numPr>
        <w:tabs>
          <w:tab w:val="left" w:pos="1239"/>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除专用合同条款另有约定外，合同价格应当包括收集资料，踏勘现场，进行设计、评估、审查等，编制设计文件，施工配合等全部费用和国家规定的增值税税金。</w:t>
      </w:r>
    </w:p>
    <w:p w14:paraId="6257055F">
      <w:pPr>
        <w:pStyle w:val="28"/>
        <w:keepNext w:val="0"/>
        <w:keepLines w:val="0"/>
        <w:pageBreakBefore w:val="0"/>
        <w:widowControl w:val="0"/>
        <w:numPr>
          <w:ilvl w:val="2"/>
          <w:numId w:val="8"/>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发包人要求设计人进行外出考察、试验检测、专项咨询或专家评审时，相应费用不</w:t>
      </w:r>
      <w:r>
        <w:rPr>
          <w:rFonts w:hint="eastAsia" w:ascii="仿宋" w:hAnsi="仿宋" w:eastAsia="仿宋" w:cs="仿宋"/>
          <w:sz w:val="24"/>
          <w:szCs w:val="24"/>
        </w:rPr>
        <w:t>含在合同价格之中，由发包人另行支付。</w:t>
      </w:r>
    </w:p>
    <w:p w14:paraId="20872AF2">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65" w:name="_TOC_250048"/>
      <w:bookmarkEnd w:id="265"/>
      <w:bookmarkStart w:id="266" w:name="_Toc25331"/>
      <w:r>
        <w:rPr>
          <w:rFonts w:hint="eastAsia" w:ascii="仿宋" w:hAnsi="仿宋" w:eastAsia="仿宋" w:cs="仿宋"/>
          <w:b/>
          <w:bCs/>
          <w:sz w:val="24"/>
          <w:szCs w:val="24"/>
        </w:rPr>
        <w:t>定金或预付款</w:t>
      </w:r>
      <w:bookmarkEnd w:id="266"/>
    </w:p>
    <w:p w14:paraId="77B36117">
      <w:pPr>
        <w:pStyle w:val="28"/>
        <w:keepNext w:val="0"/>
        <w:keepLines w:val="0"/>
        <w:pageBreakBefore w:val="0"/>
        <w:widowControl w:val="0"/>
        <w:numPr>
          <w:ilvl w:val="2"/>
          <w:numId w:val="8"/>
        </w:numPr>
        <w:tabs>
          <w:tab w:val="left" w:pos="1239"/>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定金或预付款应专用于本工程的设计。定金或预付款的额度、支付方式及抵扣方式在专用合同条款中约定。</w:t>
      </w:r>
    </w:p>
    <w:p w14:paraId="65C295FB">
      <w:pPr>
        <w:pStyle w:val="28"/>
        <w:keepNext w:val="0"/>
        <w:keepLines w:val="0"/>
        <w:pageBreakBefore w:val="0"/>
        <w:widowControl w:val="0"/>
        <w:numPr>
          <w:ilvl w:val="2"/>
          <w:numId w:val="8"/>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3"/>
          <w:sz w:val="24"/>
          <w:szCs w:val="24"/>
        </w:rPr>
        <w:t xml:space="preserve">发包人应在收到定金或预付款支付申请后 </w:t>
      </w:r>
      <w:r>
        <w:rPr>
          <w:rFonts w:hint="eastAsia" w:ascii="仿宋" w:hAnsi="仿宋" w:eastAsia="仿宋" w:cs="仿宋"/>
          <w:sz w:val="24"/>
          <w:szCs w:val="24"/>
        </w:rPr>
        <w:t xml:space="preserve">28 </w:t>
      </w:r>
      <w:r>
        <w:rPr>
          <w:rFonts w:hint="eastAsia" w:ascii="仿宋" w:hAnsi="仿宋" w:eastAsia="仿宋" w:cs="仿宋"/>
          <w:spacing w:val="-1"/>
          <w:sz w:val="24"/>
          <w:szCs w:val="24"/>
        </w:rPr>
        <w:t xml:space="preserve">天内，将定金或预付款支付给设计人； </w:t>
      </w:r>
      <w:r>
        <w:rPr>
          <w:rFonts w:hint="eastAsia" w:ascii="仿宋" w:hAnsi="仿宋" w:eastAsia="仿宋" w:cs="仿宋"/>
          <w:sz w:val="24"/>
          <w:szCs w:val="24"/>
        </w:rPr>
        <w:t>设计人应当提供等额的增值税发票。</w:t>
      </w:r>
    </w:p>
    <w:p w14:paraId="60A1E5C6">
      <w:pPr>
        <w:pStyle w:val="28"/>
        <w:keepNext w:val="0"/>
        <w:keepLines w:val="0"/>
        <w:pageBreakBefore w:val="0"/>
        <w:widowControl w:val="0"/>
        <w:tabs>
          <w:tab w:val="left" w:pos="1290"/>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lang w:val="en-US"/>
        </w:rPr>
        <w:t xml:space="preserve">12.2.3 </w:t>
      </w:r>
      <w:r>
        <w:rPr>
          <w:rFonts w:hint="eastAsia" w:ascii="仿宋" w:hAnsi="仿宋" w:eastAsia="仿宋" w:cs="仿宋"/>
          <w:sz w:val="24"/>
          <w:szCs w:val="24"/>
        </w:rPr>
        <w:t>设计服务完成之前，由于不可抗力或其他非设计人的原因解除合同时，定金不予退还。</w:t>
      </w:r>
    </w:p>
    <w:p w14:paraId="7C2F950F">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67" w:name="_Toc10756"/>
      <w:r>
        <w:rPr>
          <w:rFonts w:hint="eastAsia" w:ascii="仿宋" w:hAnsi="仿宋" w:eastAsia="仿宋" w:cs="仿宋"/>
          <w:b/>
          <w:bCs/>
          <w:sz w:val="24"/>
          <w:szCs w:val="24"/>
        </w:rPr>
        <w:t>中期支付</w:t>
      </w:r>
      <w:bookmarkEnd w:id="267"/>
    </w:p>
    <w:p w14:paraId="4924DDB8">
      <w:pPr>
        <w:pStyle w:val="28"/>
        <w:keepNext w:val="0"/>
        <w:keepLines w:val="0"/>
        <w:pageBreakBefore w:val="0"/>
        <w:widowControl w:val="0"/>
        <w:numPr>
          <w:ilvl w:val="2"/>
          <w:numId w:val="8"/>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设计人应按发包人批准或专用合同条款约定的格式及份数，向发包人提交中期支付</w:t>
      </w:r>
      <w:r>
        <w:rPr>
          <w:rFonts w:hint="eastAsia" w:ascii="仿宋" w:hAnsi="仿宋" w:eastAsia="仿宋" w:cs="仿宋"/>
          <w:sz w:val="24"/>
          <w:szCs w:val="24"/>
        </w:rPr>
        <w:t>申请，并附相应的支持性证明文件。</w:t>
      </w:r>
    </w:p>
    <w:p w14:paraId="789753CF">
      <w:pPr>
        <w:pStyle w:val="28"/>
        <w:keepNext w:val="0"/>
        <w:keepLines w:val="0"/>
        <w:pageBreakBefore w:val="0"/>
        <w:widowControl w:val="0"/>
        <w:numPr>
          <w:ilvl w:val="2"/>
          <w:numId w:val="8"/>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4"/>
          <w:sz w:val="24"/>
          <w:szCs w:val="24"/>
        </w:rPr>
        <w:t xml:space="preserve">发包人应在收到中期支付申请后的 </w:t>
      </w:r>
      <w:r>
        <w:rPr>
          <w:rFonts w:hint="eastAsia" w:ascii="仿宋" w:hAnsi="仿宋" w:eastAsia="仿宋" w:cs="仿宋"/>
          <w:sz w:val="24"/>
          <w:szCs w:val="24"/>
        </w:rPr>
        <w:t>28</w:t>
      </w:r>
      <w:r>
        <w:rPr>
          <w:rFonts w:hint="eastAsia" w:ascii="仿宋" w:hAnsi="仿宋" w:eastAsia="仿宋" w:cs="仿宋"/>
          <w:spacing w:val="-1"/>
          <w:sz w:val="24"/>
          <w:szCs w:val="24"/>
        </w:rPr>
        <w:t xml:space="preserve"> </w:t>
      </w:r>
      <w:r>
        <w:rPr>
          <w:rFonts w:hint="eastAsia" w:ascii="仿宋" w:hAnsi="仿宋" w:eastAsia="仿宋" w:cs="仿宋"/>
          <w:spacing w:val="-9"/>
          <w:sz w:val="24"/>
          <w:szCs w:val="24"/>
        </w:rPr>
        <w:t>天内，将应付款项支付给设计人；设计人应当提供等额的增值税发票。发包人未能在前述时间内完成审批或不予答复的，视为发包人同意中期支付申请。发包人不按期支付的，按专用合同条款的约定支付逾期付款违约金。</w:t>
      </w:r>
    </w:p>
    <w:p w14:paraId="62208A14">
      <w:pPr>
        <w:pStyle w:val="28"/>
        <w:keepNext w:val="0"/>
        <w:keepLines w:val="0"/>
        <w:pageBreakBefore w:val="0"/>
        <w:widowControl w:val="0"/>
        <w:numPr>
          <w:ilvl w:val="2"/>
          <w:numId w:val="8"/>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中期支付涉及政府投资资金的，按照国库集中支付等国家相关规定和专用合同条款的约定执行。</w:t>
      </w:r>
    </w:p>
    <w:p w14:paraId="7EE1173B">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68" w:name="_TOC_250046"/>
      <w:bookmarkEnd w:id="268"/>
      <w:bookmarkStart w:id="269" w:name="_Toc14853"/>
      <w:r>
        <w:rPr>
          <w:rFonts w:hint="eastAsia" w:ascii="仿宋" w:hAnsi="仿宋" w:eastAsia="仿宋" w:cs="仿宋"/>
          <w:b/>
          <w:bCs/>
          <w:sz w:val="24"/>
          <w:szCs w:val="24"/>
        </w:rPr>
        <w:t>费用结算</w:t>
      </w:r>
      <w:bookmarkEnd w:id="269"/>
    </w:p>
    <w:p w14:paraId="2CA83A1D">
      <w:pPr>
        <w:pStyle w:val="28"/>
        <w:keepNext w:val="0"/>
        <w:keepLines w:val="0"/>
        <w:pageBreakBefore w:val="0"/>
        <w:widowControl w:val="0"/>
        <w:numPr>
          <w:ilvl w:val="2"/>
          <w:numId w:val="8"/>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合同工作完成后，设计人可按专用合同条款约定的份数和期限，向发包人提交设计</w:t>
      </w:r>
      <w:r>
        <w:rPr>
          <w:rFonts w:hint="eastAsia" w:ascii="仿宋" w:hAnsi="仿宋" w:eastAsia="仿宋" w:cs="仿宋"/>
          <w:sz w:val="24"/>
          <w:szCs w:val="24"/>
        </w:rPr>
        <w:t>费用结算申请，并提供相关证明材料。</w:t>
      </w:r>
    </w:p>
    <w:p w14:paraId="350BA16B">
      <w:pPr>
        <w:pStyle w:val="28"/>
        <w:keepNext w:val="0"/>
        <w:keepLines w:val="0"/>
        <w:pageBreakBefore w:val="0"/>
        <w:widowControl w:val="0"/>
        <w:numPr>
          <w:ilvl w:val="2"/>
          <w:numId w:val="8"/>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4"/>
          <w:sz w:val="24"/>
          <w:szCs w:val="24"/>
        </w:rPr>
        <w:t xml:space="preserve">发包人应在收到费用结算申请后的 </w:t>
      </w:r>
      <w:r>
        <w:rPr>
          <w:rFonts w:hint="eastAsia" w:ascii="仿宋" w:hAnsi="仿宋" w:eastAsia="仿宋" w:cs="仿宋"/>
          <w:sz w:val="24"/>
          <w:szCs w:val="24"/>
        </w:rPr>
        <w:t>28</w:t>
      </w:r>
      <w:r>
        <w:rPr>
          <w:rFonts w:hint="eastAsia" w:ascii="仿宋" w:hAnsi="仿宋" w:eastAsia="仿宋" w:cs="仿宋"/>
          <w:spacing w:val="-1"/>
          <w:sz w:val="24"/>
          <w:szCs w:val="24"/>
        </w:rPr>
        <w:t xml:space="preserve"> </w:t>
      </w:r>
      <w:r>
        <w:rPr>
          <w:rFonts w:hint="eastAsia" w:ascii="仿宋" w:hAnsi="仿宋" w:eastAsia="仿宋" w:cs="仿宋"/>
          <w:spacing w:val="-9"/>
          <w:sz w:val="24"/>
          <w:szCs w:val="24"/>
        </w:rPr>
        <w:t>天内，将应付款项支付给设计人；设计人应当提供等额的增值税发票。发包人未能在前述时间内完成审批或不予答复的，视为发包人同意费用结算申请。发包人不按期支付的，按专用合同条款的约定支付逾期付款违约金。</w:t>
      </w:r>
    </w:p>
    <w:p w14:paraId="0E14FF4D">
      <w:pPr>
        <w:pStyle w:val="28"/>
        <w:keepNext w:val="0"/>
        <w:keepLines w:val="0"/>
        <w:pageBreakBefore w:val="0"/>
        <w:widowControl w:val="0"/>
        <w:numPr>
          <w:ilvl w:val="2"/>
          <w:numId w:val="8"/>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 xml:space="preserve">发包人对费用结算申请内容有异议的，有权要求设计人进行修正和提供补充资料， </w:t>
      </w:r>
      <w:r>
        <w:rPr>
          <w:rFonts w:hint="eastAsia" w:ascii="仿宋" w:hAnsi="仿宋" w:eastAsia="仿宋" w:cs="仿宋"/>
          <w:spacing w:val="-3"/>
          <w:sz w:val="24"/>
          <w:szCs w:val="24"/>
        </w:rPr>
        <w:t xml:space="preserve">由设计人重新提交。设计人对此有异议的，按第 </w:t>
      </w:r>
      <w:r>
        <w:rPr>
          <w:rFonts w:hint="eastAsia" w:ascii="仿宋" w:hAnsi="仿宋" w:eastAsia="仿宋" w:cs="仿宋"/>
          <w:sz w:val="24"/>
          <w:szCs w:val="24"/>
        </w:rPr>
        <w:t>15</w:t>
      </w:r>
      <w:r>
        <w:rPr>
          <w:rFonts w:hint="eastAsia" w:ascii="仿宋" w:hAnsi="仿宋" w:eastAsia="仿宋" w:cs="仿宋"/>
          <w:spacing w:val="-2"/>
          <w:sz w:val="24"/>
          <w:szCs w:val="24"/>
        </w:rPr>
        <w:t xml:space="preserve"> </w:t>
      </w:r>
      <w:r>
        <w:rPr>
          <w:rFonts w:hint="eastAsia" w:ascii="仿宋" w:hAnsi="仿宋" w:eastAsia="仿宋" w:cs="仿宋"/>
          <w:sz w:val="24"/>
          <w:szCs w:val="24"/>
        </w:rPr>
        <w:t>条的约定执行。</w:t>
      </w:r>
    </w:p>
    <w:p w14:paraId="7DFE0650">
      <w:pPr>
        <w:pStyle w:val="28"/>
        <w:keepNext w:val="0"/>
        <w:keepLines w:val="0"/>
        <w:pageBreakBefore w:val="0"/>
        <w:widowControl w:val="0"/>
        <w:tabs>
          <w:tab w:val="left" w:pos="1290"/>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3"/>
          <w:sz w:val="24"/>
          <w:szCs w:val="24"/>
          <w:lang w:val="en-US"/>
        </w:rPr>
        <w:t xml:space="preserve">12.4.4 </w:t>
      </w:r>
      <w:r>
        <w:rPr>
          <w:rFonts w:hint="eastAsia" w:ascii="仿宋" w:hAnsi="仿宋" w:eastAsia="仿宋" w:cs="仿宋"/>
          <w:spacing w:val="-3"/>
          <w:sz w:val="24"/>
          <w:szCs w:val="24"/>
        </w:rPr>
        <w:t xml:space="preserve">最终结清付款涉及政府投资资金的，按第 </w:t>
      </w:r>
      <w:r>
        <w:rPr>
          <w:rFonts w:hint="eastAsia" w:ascii="仿宋" w:hAnsi="仿宋" w:eastAsia="仿宋" w:cs="仿宋"/>
          <w:sz w:val="24"/>
          <w:szCs w:val="24"/>
        </w:rPr>
        <w:t>12.3.3</w:t>
      </w:r>
      <w:r>
        <w:rPr>
          <w:rFonts w:hint="eastAsia" w:ascii="仿宋" w:hAnsi="仿宋" w:eastAsia="仿宋" w:cs="仿宋"/>
          <w:spacing w:val="-1"/>
          <w:sz w:val="24"/>
          <w:szCs w:val="24"/>
        </w:rPr>
        <w:t xml:space="preserve"> </w:t>
      </w:r>
      <w:r>
        <w:rPr>
          <w:rFonts w:hint="eastAsia" w:ascii="仿宋" w:hAnsi="仿宋" w:eastAsia="仿宋" w:cs="仿宋"/>
          <w:sz w:val="24"/>
          <w:szCs w:val="24"/>
        </w:rPr>
        <w:t>项的约定执行。</w:t>
      </w:r>
    </w:p>
    <w:p w14:paraId="211812D3">
      <w:pPr>
        <w:pStyle w:val="7"/>
        <w:keepNext w:val="0"/>
        <w:keepLines w:val="0"/>
        <w:pageBreakBefore w:val="0"/>
        <w:widowControl w:val="0"/>
        <w:numPr>
          <w:ilvl w:val="0"/>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70" w:name="_TOC_250045"/>
      <w:bookmarkEnd w:id="270"/>
      <w:bookmarkStart w:id="271" w:name="_Toc32276"/>
      <w:bookmarkStart w:id="272" w:name="_Toc22721"/>
      <w:bookmarkStart w:id="273" w:name="_Toc4952"/>
      <w:bookmarkStart w:id="274" w:name="_Toc30849"/>
      <w:r>
        <w:rPr>
          <w:rFonts w:hint="eastAsia" w:ascii="仿宋" w:hAnsi="仿宋" w:eastAsia="仿宋" w:cs="仿宋"/>
          <w:b/>
          <w:bCs/>
          <w:sz w:val="24"/>
          <w:szCs w:val="24"/>
        </w:rPr>
        <w:t>不可抗力</w:t>
      </w:r>
      <w:bookmarkEnd w:id="271"/>
      <w:bookmarkEnd w:id="272"/>
      <w:bookmarkEnd w:id="273"/>
      <w:bookmarkEnd w:id="274"/>
    </w:p>
    <w:p w14:paraId="4ED3502D">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75" w:name="_TOC_250044"/>
      <w:bookmarkEnd w:id="275"/>
      <w:bookmarkStart w:id="276" w:name="_Toc10917"/>
      <w:r>
        <w:rPr>
          <w:rFonts w:hint="eastAsia" w:ascii="仿宋" w:hAnsi="仿宋" w:eastAsia="仿宋" w:cs="仿宋"/>
          <w:b/>
          <w:bCs/>
          <w:sz w:val="24"/>
          <w:szCs w:val="24"/>
        </w:rPr>
        <w:t>不可抗力的确认</w:t>
      </w:r>
      <w:bookmarkEnd w:id="276"/>
    </w:p>
    <w:p w14:paraId="0CE4A0AB">
      <w:pPr>
        <w:pStyle w:val="28"/>
        <w:keepNext w:val="0"/>
        <w:keepLines w:val="0"/>
        <w:pageBreakBefore w:val="0"/>
        <w:widowControl w:val="0"/>
        <w:numPr>
          <w:ilvl w:val="2"/>
          <w:numId w:val="8"/>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不可抗力是指设计人和发包人在订立合同时不可预见，在履行合同过程中不可避免</w:t>
      </w:r>
      <w:r>
        <w:rPr>
          <w:rFonts w:hint="eastAsia" w:ascii="仿宋" w:hAnsi="仿宋" w:eastAsia="仿宋" w:cs="仿宋"/>
          <w:spacing w:val="-1"/>
          <w:sz w:val="24"/>
          <w:szCs w:val="24"/>
        </w:rPr>
        <w:t>发生并不能克服的自然灾害和社会性突发事件，如地震、海啸、瘟疫、水灾、骚乱、暴动、战</w:t>
      </w:r>
      <w:r>
        <w:rPr>
          <w:rFonts w:hint="eastAsia" w:ascii="仿宋" w:hAnsi="仿宋" w:eastAsia="仿宋" w:cs="仿宋"/>
          <w:sz w:val="24"/>
          <w:szCs w:val="24"/>
        </w:rPr>
        <w:t>争和专用合同条款约定的其他情形。</w:t>
      </w:r>
    </w:p>
    <w:p w14:paraId="61FA39A4">
      <w:pPr>
        <w:pStyle w:val="28"/>
        <w:keepNext w:val="0"/>
        <w:keepLines w:val="0"/>
        <w:pageBreakBefore w:val="0"/>
        <w:widowControl w:val="0"/>
        <w:numPr>
          <w:ilvl w:val="2"/>
          <w:numId w:val="8"/>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不可抗力发生后，发包人和设计人应及时认真统计所造成的损失，收集不可抗力造</w:t>
      </w:r>
      <w:r>
        <w:rPr>
          <w:rFonts w:hint="eastAsia" w:ascii="仿宋" w:hAnsi="仿宋" w:eastAsia="仿宋" w:cs="仿宋"/>
          <w:spacing w:val="-8"/>
          <w:sz w:val="24"/>
          <w:szCs w:val="24"/>
        </w:rPr>
        <w:t>成损失的证据。合同双方对是否属于不可抗力或其损失的意见不一致的，由合同双方协商确定。</w:t>
      </w:r>
    </w:p>
    <w:p w14:paraId="5550BB29">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77" w:name="_TOC_250043"/>
      <w:bookmarkEnd w:id="277"/>
      <w:bookmarkStart w:id="278" w:name="_Toc31718"/>
      <w:r>
        <w:rPr>
          <w:rFonts w:hint="eastAsia" w:ascii="仿宋" w:hAnsi="仿宋" w:eastAsia="仿宋" w:cs="仿宋"/>
          <w:b/>
          <w:bCs/>
          <w:sz w:val="24"/>
          <w:szCs w:val="24"/>
        </w:rPr>
        <w:t>不可抗力的通知</w:t>
      </w:r>
      <w:bookmarkEnd w:id="278"/>
    </w:p>
    <w:p w14:paraId="3BA452F8">
      <w:pPr>
        <w:pStyle w:val="28"/>
        <w:keepNext w:val="0"/>
        <w:keepLines w:val="0"/>
        <w:pageBreakBefore w:val="0"/>
        <w:widowControl w:val="0"/>
        <w:numPr>
          <w:ilvl w:val="2"/>
          <w:numId w:val="8"/>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合同一方当事人遇到不可抗力事件，使其履行合同义务受到阻碍时，应立即通知合</w:t>
      </w:r>
    </w:p>
    <w:p w14:paraId="6DDA15DC">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同另一方当事人，书面说明不可抗力和受阻碍的详细情况，并提供必要的证明。</w:t>
      </w:r>
    </w:p>
    <w:p w14:paraId="65A40A6D">
      <w:pPr>
        <w:pStyle w:val="28"/>
        <w:keepNext w:val="0"/>
        <w:keepLines w:val="0"/>
        <w:pageBreakBefore w:val="0"/>
        <w:widowControl w:val="0"/>
        <w:numPr>
          <w:ilvl w:val="2"/>
          <w:numId w:val="8"/>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如不可抗力持续发生，合同一方当事人应及时向合同另一方当事人提交中间报告，</w:t>
      </w:r>
      <w:r>
        <w:rPr>
          <w:rFonts w:hint="eastAsia" w:ascii="仿宋" w:hAnsi="仿宋" w:eastAsia="仿宋" w:cs="仿宋"/>
          <w:spacing w:val="-7"/>
          <w:sz w:val="24"/>
          <w:szCs w:val="24"/>
        </w:rPr>
        <w:t xml:space="preserve">说明不可抗力和履行合同受阻的情况，并于不可抗力事件结束后 </w:t>
      </w:r>
      <w:r>
        <w:rPr>
          <w:rFonts w:hint="eastAsia" w:ascii="仿宋" w:hAnsi="仿宋" w:eastAsia="仿宋" w:cs="仿宋"/>
          <w:sz w:val="24"/>
          <w:szCs w:val="24"/>
        </w:rPr>
        <w:t>28</w:t>
      </w:r>
      <w:r>
        <w:rPr>
          <w:rFonts w:hint="eastAsia" w:ascii="仿宋" w:hAnsi="仿宋" w:eastAsia="仿宋" w:cs="仿宋"/>
          <w:spacing w:val="-2"/>
          <w:sz w:val="24"/>
          <w:szCs w:val="24"/>
        </w:rPr>
        <w:t xml:space="preserve"> 天内提交最终报告及有关资</w:t>
      </w:r>
      <w:r>
        <w:rPr>
          <w:rFonts w:hint="eastAsia" w:ascii="仿宋" w:hAnsi="仿宋" w:eastAsia="仿宋" w:cs="仿宋"/>
          <w:sz w:val="24"/>
          <w:szCs w:val="24"/>
        </w:rPr>
        <w:t>料。</w:t>
      </w:r>
    </w:p>
    <w:p w14:paraId="48D267BE">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79" w:name="_TOC_250042"/>
      <w:bookmarkEnd w:id="279"/>
      <w:bookmarkStart w:id="280" w:name="_Toc32694"/>
      <w:r>
        <w:rPr>
          <w:rFonts w:hint="eastAsia" w:ascii="仿宋" w:hAnsi="仿宋" w:eastAsia="仿宋" w:cs="仿宋"/>
          <w:b/>
          <w:bCs/>
          <w:sz w:val="24"/>
          <w:szCs w:val="24"/>
        </w:rPr>
        <w:t>不可抗力后果及其处理</w:t>
      </w:r>
      <w:bookmarkEnd w:id="280"/>
    </w:p>
    <w:p w14:paraId="213D405D">
      <w:pPr>
        <w:pStyle w:val="28"/>
        <w:keepNext w:val="0"/>
        <w:keepLines w:val="0"/>
        <w:pageBreakBefore w:val="0"/>
        <w:widowControl w:val="0"/>
        <w:numPr>
          <w:ilvl w:val="2"/>
          <w:numId w:val="8"/>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不可抗力引起的后果及其损失，应由合同当事人依据法律规定各自承担。不可抗力发生前已完成的设计工作，应当按照合同约定进行支付。</w:t>
      </w:r>
    </w:p>
    <w:p w14:paraId="077B4AB0">
      <w:pPr>
        <w:pStyle w:val="28"/>
        <w:keepNext w:val="0"/>
        <w:keepLines w:val="0"/>
        <w:pageBreakBefore w:val="0"/>
        <w:widowControl w:val="0"/>
        <w:numPr>
          <w:ilvl w:val="2"/>
          <w:numId w:val="8"/>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不可抗力发生后，合同当事人应当采取有效措施避免损失进一步扩大，如未采取有效措施致使损失扩大的，应当自行承担扩大部分的损失。</w:t>
      </w:r>
    </w:p>
    <w:p w14:paraId="29161B95">
      <w:pPr>
        <w:pStyle w:val="28"/>
        <w:keepNext w:val="0"/>
        <w:keepLines w:val="0"/>
        <w:pageBreakBefore w:val="0"/>
        <w:widowControl w:val="0"/>
        <w:numPr>
          <w:ilvl w:val="2"/>
          <w:numId w:val="8"/>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因一方当事人迟延履行合同义务，致使迟延履行期间遭遇不可抗力的，应由该当事人承担全部损失。</w:t>
      </w:r>
    </w:p>
    <w:p w14:paraId="75CB4E80">
      <w:pPr>
        <w:pStyle w:val="7"/>
        <w:keepNext w:val="0"/>
        <w:keepLines w:val="0"/>
        <w:pageBreakBefore w:val="0"/>
        <w:widowControl w:val="0"/>
        <w:numPr>
          <w:ilvl w:val="0"/>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81" w:name="_TOC_250041"/>
      <w:bookmarkEnd w:id="281"/>
      <w:bookmarkStart w:id="282" w:name="_Toc5350"/>
      <w:bookmarkStart w:id="283" w:name="_Toc22590"/>
      <w:bookmarkStart w:id="284" w:name="_Toc26406"/>
      <w:bookmarkStart w:id="285" w:name="_Toc27165"/>
      <w:r>
        <w:rPr>
          <w:rFonts w:hint="eastAsia" w:ascii="仿宋" w:hAnsi="仿宋" w:eastAsia="仿宋" w:cs="仿宋"/>
          <w:b/>
          <w:bCs/>
          <w:sz w:val="24"/>
          <w:szCs w:val="24"/>
        </w:rPr>
        <w:t>违约</w:t>
      </w:r>
      <w:bookmarkEnd w:id="282"/>
      <w:bookmarkEnd w:id="283"/>
      <w:bookmarkEnd w:id="284"/>
      <w:bookmarkEnd w:id="285"/>
    </w:p>
    <w:p w14:paraId="6E255B39">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86" w:name="_TOC_250040"/>
      <w:bookmarkEnd w:id="286"/>
      <w:bookmarkStart w:id="287" w:name="_Toc688"/>
      <w:r>
        <w:rPr>
          <w:rFonts w:hint="eastAsia" w:ascii="仿宋" w:hAnsi="仿宋" w:eastAsia="仿宋" w:cs="仿宋"/>
          <w:b/>
          <w:bCs/>
          <w:sz w:val="24"/>
          <w:szCs w:val="24"/>
        </w:rPr>
        <w:t>设计人违约</w:t>
      </w:r>
      <w:bookmarkEnd w:id="287"/>
    </w:p>
    <w:p w14:paraId="30F6DED3">
      <w:pPr>
        <w:pStyle w:val="28"/>
        <w:keepNext w:val="0"/>
        <w:keepLines w:val="0"/>
        <w:pageBreakBefore w:val="0"/>
        <w:widowControl w:val="0"/>
        <w:numPr>
          <w:ilvl w:val="2"/>
          <w:numId w:val="8"/>
        </w:numPr>
        <w:tabs>
          <w:tab w:val="left" w:pos="1238"/>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合同履行中发生下列情况之一的，属设计人违约：</w:t>
      </w:r>
    </w:p>
    <w:p w14:paraId="278266B5">
      <w:pPr>
        <w:pStyle w:val="28"/>
        <w:keepNext w:val="0"/>
        <w:keepLines w:val="0"/>
        <w:pageBreakBefore w:val="0"/>
        <w:widowControl w:val="0"/>
        <w:numPr>
          <w:ilvl w:val="0"/>
          <w:numId w:val="14"/>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设计文件不符合法律以及合同约定；</w:t>
      </w:r>
    </w:p>
    <w:p w14:paraId="29ACAD54">
      <w:pPr>
        <w:pStyle w:val="28"/>
        <w:keepNext w:val="0"/>
        <w:keepLines w:val="0"/>
        <w:pageBreakBefore w:val="0"/>
        <w:widowControl w:val="0"/>
        <w:numPr>
          <w:ilvl w:val="0"/>
          <w:numId w:val="14"/>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设计人转包、违法分包或者未经发包人同意擅自分包；</w:t>
      </w:r>
    </w:p>
    <w:p w14:paraId="180D61AD">
      <w:pPr>
        <w:pStyle w:val="28"/>
        <w:keepNext w:val="0"/>
        <w:keepLines w:val="0"/>
        <w:pageBreakBefore w:val="0"/>
        <w:widowControl w:val="0"/>
        <w:numPr>
          <w:ilvl w:val="0"/>
          <w:numId w:val="14"/>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设计人未按合同计划完成设计，从而造成工程损失；</w:t>
      </w:r>
    </w:p>
    <w:p w14:paraId="3BA477BE">
      <w:pPr>
        <w:pStyle w:val="28"/>
        <w:keepNext w:val="0"/>
        <w:keepLines w:val="0"/>
        <w:pageBreakBefore w:val="0"/>
        <w:widowControl w:val="0"/>
        <w:numPr>
          <w:ilvl w:val="0"/>
          <w:numId w:val="14"/>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设计人无法履行或停止履行合同；</w:t>
      </w:r>
    </w:p>
    <w:p w14:paraId="5E7D2183">
      <w:pPr>
        <w:pStyle w:val="28"/>
        <w:keepNext w:val="0"/>
        <w:keepLines w:val="0"/>
        <w:pageBreakBefore w:val="0"/>
        <w:widowControl w:val="0"/>
        <w:numPr>
          <w:ilvl w:val="0"/>
          <w:numId w:val="14"/>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设计人不履行合同约定的其他义务。</w:t>
      </w:r>
    </w:p>
    <w:p w14:paraId="1A7CE59B">
      <w:pPr>
        <w:pStyle w:val="28"/>
        <w:keepNext w:val="0"/>
        <w:keepLines w:val="0"/>
        <w:pageBreakBefore w:val="0"/>
        <w:widowControl w:val="0"/>
        <w:numPr>
          <w:ilvl w:val="2"/>
          <w:numId w:val="8"/>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设计人发生违约情况时，发包人可向设计人发出整改通知，要求其在限定期限内纠正；逾期仍不纠正的，发包人有权解除合同并向设计人发出解除合同通知。设计人应当承担由</w:t>
      </w:r>
      <w:r>
        <w:rPr>
          <w:rFonts w:hint="eastAsia" w:ascii="仿宋" w:hAnsi="仿宋" w:eastAsia="仿宋" w:cs="仿宋"/>
          <w:sz w:val="24"/>
          <w:szCs w:val="24"/>
        </w:rPr>
        <w:t>于违约所造成的费用增加、周期延误和发包人损失等。</w:t>
      </w:r>
    </w:p>
    <w:p w14:paraId="04C2C44D">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88" w:name="_TOC_250039"/>
      <w:bookmarkEnd w:id="288"/>
      <w:bookmarkStart w:id="289" w:name="_Toc1898"/>
      <w:r>
        <w:rPr>
          <w:rFonts w:hint="eastAsia" w:ascii="仿宋" w:hAnsi="仿宋" w:eastAsia="仿宋" w:cs="仿宋"/>
          <w:b/>
          <w:bCs/>
          <w:sz w:val="24"/>
          <w:szCs w:val="24"/>
        </w:rPr>
        <w:t>发包人违约</w:t>
      </w:r>
      <w:bookmarkEnd w:id="289"/>
    </w:p>
    <w:p w14:paraId="26E1138E">
      <w:pPr>
        <w:pStyle w:val="28"/>
        <w:keepNext w:val="0"/>
        <w:keepLines w:val="0"/>
        <w:pageBreakBefore w:val="0"/>
        <w:widowControl w:val="0"/>
        <w:numPr>
          <w:ilvl w:val="2"/>
          <w:numId w:val="8"/>
        </w:numPr>
        <w:tabs>
          <w:tab w:val="left" w:pos="1238"/>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合同履行中发生下列情况之一的，属发包人违约：</w:t>
      </w:r>
    </w:p>
    <w:p w14:paraId="469722D2">
      <w:pPr>
        <w:pStyle w:val="28"/>
        <w:keepNext w:val="0"/>
        <w:keepLines w:val="0"/>
        <w:pageBreakBefore w:val="0"/>
        <w:widowControl w:val="0"/>
        <w:numPr>
          <w:ilvl w:val="0"/>
          <w:numId w:val="15"/>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发包人未按合同约定支付设计费用；</w:t>
      </w:r>
    </w:p>
    <w:p w14:paraId="7458516C">
      <w:pPr>
        <w:pStyle w:val="28"/>
        <w:keepNext w:val="0"/>
        <w:keepLines w:val="0"/>
        <w:pageBreakBefore w:val="0"/>
        <w:widowControl w:val="0"/>
        <w:numPr>
          <w:ilvl w:val="0"/>
          <w:numId w:val="15"/>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发包人原因造成设计停止；</w:t>
      </w:r>
    </w:p>
    <w:p w14:paraId="5F990E94">
      <w:pPr>
        <w:pStyle w:val="28"/>
        <w:keepNext w:val="0"/>
        <w:keepLines w:val="0"/>
        <w:pageBreakBefore w:val="0"/>
        <w:widowControl w:val="0"/>
        <w:numPr>
          <w:ilvl w:val="0"/>
          <w:numId w:val="15"/>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发包人无法履行或停止履行合同；</w:t>
      </w:r>
    </w:p>
    <w:p w14:paraId="26F4FB8B">
      <w:pPr>
        <w:pStyle w:val="28"/>
        <w:keepNext w:val="0"/>
        <w:keepLines w:val="0"/>
        <w:pageBreakBefore w:val="0"/>
        <w:widowControl w:val="0"/>
        <w:numPr>
          <w:ilvl w:val="0"/>
          <w:numId w:val="15"/>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发包人不履行合同约定的其他义务。</w:t>
      </w:r>
    </w:p>
    <w:p w14:paraId="1E646D49">
      <w:pPr>
        <w:pStyle w:val="28"/>
        <w:keepNext w:val="0"/>
        <w:keepLines w:val="0"/>
        <w:pageBreakBefore w:val="0"/>
        <w:widowControl w:val="0"/>
        <w:numPr>
          <w:ilvl w:val="2"/>
          <w:numId w:val="8"/>
        </w:numPr>
        <w:tabs>
          <w:tab w:val="left" w:pos="1239"/>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发包人发生违约情况时，设计人可向发包人发出暂停设计通知，要求其在限定期限</w:t>
      </w:r>
      <w:r>
        <w:rPr>
          <w:rFonts w:hint="eastAsia" w:ascii="仿宋" w:hAnsi="仿宋" w:eastAsia="仿宋" w:cs="仿宋"/>
          <w:spacing w:val="-1"/>
          <w:sz w:val="24"/>
          <w:szCs w:val="24"/>
        </w:rPr>
        <w:t>内纠正；逾期仍不纠正的，设计人有权解除合同并向发包人发出解除合同通知。发包人应当承</w:t>
      </w:r>
      <w:r>
        <w:rPr>
          <w:rFonts w:hint="eastAsia" w:ascii="仿宋" w:hAnsi="仿宋" w:eastAsia="仿宋" w:cs="仿宋"/>
          <w:sz w:val="24"/>
          <w:szCs w:val="24"/>
        </w:rPr>
        <w:t>担由于违约所造成的费用增加、周期延误和设计人损失等。</w:t>
      </w:r>
    </w:p>
    <w:p w14:paraId="06600CE0">
      <w:pPr>
        <w:pStyle w:val="8"/>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90" w:name="_TOC_250038"/>
      <w:bookmarkEnd w:id="290"/>
      <w:bookmarkStart w:id="291" w:name="_Toc19576"/>
      <w:r>
        <w:rPr>
          <w:rFonts w:hint="eastAsia" w:ascii="仿宋" w:hAnsi="仿宋" w:eastAsia="仿宋" w:cs="仿宋"/>
          <w:b/>
          <w:bCs/>
          <w:sz w:val="24"/>
          <w:szCs w:val="24"/>
        </w:rPr>
        <w:t>第三人造成的违约</w:t>
      </w:r>
      <w:bookmarkEnd w:id="291"/>
    </w:p>
    <w:p w14:paraId="73DC8FF7">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在履行合同过程中，一方当事人因第三人的原因造成违约的，应当向对方当事人承担违约责任。一方当事人和第三人之间的纠纷，依照法律规定或者按照约定解决。</w:t>
      </w:r>
    </w:p>
    <w:p w14:paraId="28D0CBC5">
      <w:pPr>
        <w:pStyle w:val="7"/>
        <w:keepNext w:val="0"/>
        <w:keepLines w:val="0"/>
        <w:pageBreakBefore w:val="0"/>
        <w:widowControl w:val="0"/>
        <w:numPr>
          <w:ilvl w:val="0"/>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92" w:name="_TOC_250037"/>
      <w:bookmarkEnd w:id="292"/>
      <w:bookmarkStart w:id="293" w:name="_Toc32237"/>
      <w:bookmarkStart w:id="294" w:name="_Toc9546"/>
      <w:bookmarkStart w:id="295" w:name="_Toc10415"/>
      <w:bookmarkStart w:id="296" w:name="_Toc11249"/>
      <w:r>
        <w:rPr>
          <w:rFonts w:hint="eastAsia" w:ascii="仿宋" w:hAnsi="仿宋" w:eastAsia="仿宋" w:cs="仿宋"/>
          <w:b/>
          <w:bCs/>
          <w:sz w:val="24"/>
          <w:szCs w:val="24"/>
        </w:rPr>
        <w:t>争议的解决</w:t>
      </w:r>
      <w:bookmarkEnd w:id="293"/>
      <w:bookmarkEnd w:id="294"/>
      <w:bookmarkEnd w:id="295"/>
      <w:bookmarkEnd w:id="296"/>
    </w:p>
    <w:p w14:paraId="1B614C81">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1"/>
          <w:sz w:val="24"/>
          <w:szCs w:val="24"/>
        </w:rPr>
        <w:t>发包人和设计人在履行合同中发生争议的，可以友好协商解决。合同当事人友好协商解决</w:t>
      </w:r>
      <w:r>
        <w:rPr>
          <w:rFonts w:hint="eastAsia" w:ascii="仿宋" w:hAnsi="仿宋" w:eastAsia="仿宋" w:cs="仿宋"/>
          <w:sz w:val="24"/>
          <w:szCs w:val="24"/>
        </w:rPr>
        <w:t>不成的，可在专用合同条款中约定下列一种方式解决：</w:t>
      </w:r>
    </w:p>
    <w:p w14:paraId="6AA40F32">
      <w:pPr>
        <w:pStyle w:val="28"/>
        <w:keepNext w:val="0"/>
        <w:keepLines w:val="0"/>
        <w:pageBreakBefore w:val="0"/>
        <w:widowControl w:val="0"/>
        <w:numPr>
          <w:ilvl w:val="0"/>
          <w:numId w:val="16"/>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向约定的仲裁委员会申请仲裁；</w:t>
      </w:r>
    </w:p>
    <w:p w14:paraId="65AD6815">
      <w:pPr>
        <w:pStyle w:val="28"/>
        <w:keepNext w:val="0"/>
        <w:keepLines w:val="0"/>
        <w:pageBreakBefore w:val="0"/>
        <w:widowControl w:val="0"/>
        <w:numPr>
          <w:ilvl w:val="0"/>
          <w:numId w:val="16"/>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向有管辖权的人民法院提起诉讼。</w:t>
      </w:r>
    </w:p>
    <w:p w14:paraId="4C8E7B7E">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sectPr>
          <w:pgSz w:w="12240" w:h="15840"/>
          <w:pgMar w:top="1500" w:right="1100" w:bottom="1120" w:left="1560" w:header="0" w:footer="844" w:gutter="0"/>
          <w:cols w:space="720" w:num="1"/>
        </w:sectPr>
      </w:pPr>
    </w:p>
    <w:p w14:paraId="20FA828B">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仿宋" w:hAnsi="仿宋" w:eastAsia="仿宋" w:cs="仿宋"/>
          <w:sz w:val="28"/>
          <w:szCs w:val="28"/>
        </w:rPr>
      </w:pPr>
      <w:bookmarkStart w:id="297" w:name="_TOC_250036"/>
      <w:bookmarkEnd w:id="297"/>
      <w:bookmarkStart w:id="298" w:name="_Toc32214"/>
      <w:bookmarkStart w:id="299" w:name="_Toc3304"/>
      <w:bookmarkStart w:id="300" w:name="_Toc29740"/>
      <w:bookmarkStart w:id="301" w:name="_Toc10339"/>
      <w:r>
        <w:rPr>
          <w:rFonts w:hint="eastAsia" w:ascii="仿宋" w:hAnsi="仿宋" w:eastAsia="仿宋" w:cs="仿宋"/>
          <w:sz w:val="28"/>
          <w:szCs w:val="28"/>
        </w:rPr>
        <w:t>第二节专用合同条款</w:t>
      </w:r>
      <w:bookmarkEnd w:id="298"/>
      <w:bookmarkEnd w:id="299"/>
      <w:bookmarkEnd w:id="300"/>
      <w:bookmarkEnd w:id="301"/>
    </w:p>
    <w:p w14:paraId="1409AD0E">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p>
    <w:p w14:paraId="02179223">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专用合同条款中的各条款是补充和修改通用合同条款中条款号相同的条款或当需要时增加新的条款，两者应对照阅读。一旦出现矛盾或不一致，则以专用合同条款为准，通用合同条款中未补充和修改的部分仍有效。</w:t>
      </w:r>
    </w:p>
    <w:p w14:paraId="3D7F7755">
      <w:pPr>
        <w:pStyle w:val="7"/>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302" w:name="_Toc15689"/>
      <w:bookmarkStart w:id="303" w:name="_Toc31323"/>
      <w:bookmarkStart w:id="304" w:name="_Toc32399"/>
      <w:bookmarkStart w:id="305" w:name="_Toc1714"/>
      <w:r>
        <w:rPr>
          <w:rFonts w:hint="eastAsia" w:ascii="仿宋" w:hAnsi="仿宋" w:eastAsia="仿宋" w:cs="仿宋"/>
          <w:b/>
          <w:bCs/>
          <w:sz w:val="24"/>
          <w:szCs w:val="24"/>
          <w:lang w:val="en-US"/>
        </w:rPr>
        <w:t>1.</w:t>
      </w:r>
      <w:r>
        <w:rPr>
          <w:rFonts w:hint="eastAsia" w:ascii="仿宋" w:hAnsi="仿宋" w:eastAsia="仿宋" w:cs="仿宋"/>
          <w:b/>
          <w:bCs/>
          <w:sz w:val="24"/>
          <w:szCs w:val="24"/>
        </w:rPr>
        <w:t>一般约定</w:t>
      </w:r>
      <w:bookmarkEnd w:id="302"/>
      <w:bookmarkEnd w:id="303"/>
      <w:bookmarkEnd w:id="304"/>
      <w:bookmarkEnd w:id="305"/>
    </w:p>
    <w:p w14:paraId="4DA5DBB9">
      <w:pPr>
        <w:pStyle w:val="8"/>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bookmarkStart w:id="306" w:name="_Toc9407"/>
      <w:r>
        <w:rPr>
          <w:rFonts w:hint="eastAsia" w:ascii="仿宋" w:hAnsi="仿宋" w:eastAsia="仿宋" w:cs="仿宋"/>
          <w:b/>
          <w:bCs/>
          <w:sz w:val="24"/>
          <w:szCs w:val="24"/>
          <w:lang w:val="en-US"/>
        </w:rPr>
        <w:t xml:space="preserve">1.1 </w:t>
      </w:r>
      <w:r>
        <w:rPr>
          <w:rFonts w:hint="eastAsia" w:ascii="仿宋" w:hAnsi="仿宋" w:eastAsia="仿宋" w:cs="仿宋"/>
          <w:b/>
          <w:bCs/>
          <w:sz w:val="24"/>
          <w:szCs w:val="24"/>
        </w:rPr>
        <w:t>词语定义</w:t>
      </w:r>
      <w:bookmarkEnd w:id="306"/>
    </w:p>
    <w:p w14:paraId="33394316">
      <w:pPr>
        <w:pStyle w:val="28"/>
        <w:keepNext w:val="0"/>
        <w:keepLines w:val="0"/>
        <w:pageBreakBefore w:val="0"/>
        <w:widowControl w:val="0"/>
        <w:tabs>
          <w:tab w:val="left" w:pos="1297"/>
          <w:tab w:val="left" w:pos="1298"/>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3"/>
          <w:sz w:val="24"/>
          <w:szCs w:val="24"/>
          <w:lang w:val="en-US"/>
        </w:rPr>
        <w:t xml:space="preserve">1.1.3  </w:t>
      </w:r>
      <w:r>
        <w:rPr>
          <w:rFonts w:hint="eastAsia" w:ascii="仿宋" w:hAnsi="仿宋" w:eastAsia="仿宋" w:cs="仿宋"/>
          <w:spacing w:val="-3"/>
          <w:sz w:val="24"/>
          <w:szCs w:val="24"/>
        </w:rPr>
        <w:t>工程和设计</w:t>
      </w:r>
    </w:p>
    <w:p w14:paraId="0B7B54EE">
      <w:pPr>
        <w:pStyle w:val="28"/>
        <w:keepNext w:val="0"/>
        <w:keepLines w:val="0"/>
        <w:pageBreakBefore w:val="0"/>
        <w:widowControl w:val="0"/>
        <w:tabs>
          <w:tab w:val="left" w:pos="1455"/>
          <w:tab w:val="left" w:pos="1456"/>
          <w:tab w:val="left" w:pos="6287"/>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3"/>
          <w:sz w:val="24"/>
          <w:szCs w:val="24"/>
          <w:lang w:val="en-US"/>
        </w:rPr>
        <w:t xml:space="preserve">1.1.3.1  </w:t>
      </w:r>
      <w:r>
        <w:rPr>
          <w:rFonts w:hint="eastAsia" w:ascii="仿宋" w:hAnsi="仿宋" w:eastAsia="仿宋" w:cs="仿宋"/>
          <w:sz w:val="24"/>
          <w:szCs w:val="24"/>
        </w:rPr>
        <w:t>工</w:t>
      </w:r>
      <w:r>
        <w:rPr>
          <w:rFonts w:hint="eastAsia" w:ascii="仿宋" w:hAnsi="仿宋" w:eastAsia="仿宋" w:cs="仿宋"/>
          <w:spacing w:val="-3"/>
          <w:sz w:val="24"/>
          <w:szCs w:val="24"/>
        </w:rPr>
        <w:t>程</w:t>
      </w:r>
      <w:r>
        <w:rPr>
          <w:rFonts w:hint="eastAsia" w:ascii="仿宋" w:hAnsi="仿宋" w:eastAsia="仿宋" w:cs="仿宋"/>
          <w:sz w:val="24"/>
          <w:szCs w:val="24"/>
        </w:rPr>
        <w:t>：</w:t>
      </w:r>
      <w:r>
        <w:rPr>
          <w:rFonts w:hint="eastAsia" w:ascii="仿宋" w:hAnsi="仿宋" w:eastAsia="仿宋" w:cs="仿宋"/>
          <w:sz w:val="24"/>
          <w:szCs w:val="24"/>
          <w:u w:val="single"/>
          <w:lang w:val="en-US"/>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val="en-US"/>
        </w:rPr>
        <w:t xml:space="preserve"> </w:t>
      </w:r>
    </w:p>
    <w:p w14:paraId="259B3D40">
      <w:pPr>
        <w:pStyle w:val="8"/>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bookmarkStart w:id="307" w:name="_Toc28266"/>
      <w:r>
        <w:rPr>
          <w:rFonts w:hint="eastAsia" w:ascii="仿宋" w:hAnsi="仿宋" w:eastAsia="仿宋" w:cs="仿宋"/>
          <w:b/>
          <w:bCs/>
          <w:sz w:val="24"/>
          <w:szCs w:val="24"/>
          <w:lang w:val="en-US"/>
        </w:rPr>
        <w:t>1.6 文件的提供和照管</w:t>
      </w:r>
      <w:bookmarkEnd w:id="307"/>
    </w:p>
    <w:p w14:paraId="61AA13BA">
      <w:pPr>
        <w:pStyle w:val="28"/>
        <w:keepNext w:val="0"/>
        <w:keepLines w:val="0"/>
        <w:pageBreakBefore w:val="0"/>
        <w:widowControl w:val="0"/>
        <w:tabs>
          <w:tab w:val="left" w:pos="1297"/>
          <w:tab w:val="left" w:pos="1298"/>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3"/>
          <w:sz w:val="24"/>
          <w:szCs w:val="24"/>
          <w:lang w:val="en-US"/>
        </w:rPr>
        <w:t xml:space="preserve">1.6.1  </w:t>
      </w:r>
      <w:r>
        <w:rPr>
          <w:rFonts w:hint="eastAsia" w:ascii="仿宋" w:hAnsi="仿宋" w:eastAsia="仿宋" w:cs="仿宋"/>
          <w:spacing w:val="-3"/>
          <w:sz w:val="24"/>
          <w:szCs w:val="24"/>
        </w:rPr>
        <w:t>设计文件的提供</w:t>
      </w:r>
    </w:p>
    <w:p w14:paraId="1830ACD0">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设计人应在开始</w:t>
      </w:r>
      <w:r>
        <w:rPr>
          <w:rFonts w:hint="eastAsia" w:ascii="仿宋" w:hAnsi="仿宋" w:eastAsia="仿宋" w:cs="仿宋"/>
          <w:sz w:val="24"/>
          <w:szCs w:val="24"/>
          <w:lang w:val="en-US"/>
        </w:rPr>
        <w:t>设计</w:t>
      </w:r>
      <w:r>
        <w:rPr>
          <w:rFonts w:hint="eastAsia" w:ascii="仿宋" w:hAnsi="仿宋" w:eastAsia="仿宋" w:cs="仿宋"/>
          <w:sz w:val="24"/>
          <w:szCs w:val="24"/>
        </w:rPr>
        <w:t>日期后</w:t>
      </w:r>
      <w:r>
        <w:rPr>
          <w:rFonts w:hint="eastAsia" w:ascii="仿宋" w:hAnsi="仿宋" w:eastAsia="仿宋" w:cs="仿宋"/>
          <w:sz w:val="24"/>
          <w:szCs w:val="24"/>
          <w:u w:val="single"/>
          <w:lang w:val="en-US"/>
        </w:rPr>
        <w:t xml:space="preserve">       </w:t>
      </w:r>
      <w:r>
        <w:rPr>
          <w:rFonts w:hint="eastAsia" w:ascii="仿宋" w:hAnsi="仿宋" w:eastAsia="仿宋" w:cs="仿宋"/>
          <w:sz w:val="24"/>
          <w:szCs w:val="24"/>
        </w:rPr>
        <w:t>天内按照合同约定的数量向发包人提供</w:t>
      </w:r>
      <w:r>
        <w:rPr>
          <w:rFonts w:hint="eastAsia" w:ascii="仿宋" w:hAnsi="仿宋" w:eastAsia="仿宋" w:cs="仿宋"/>
          <w:sz w:val="24"/>
          <w:szCs w:val="24"/>
          <w:lang w:val="en-US"/>
        </w:rPr>
        <w:t>设计</w:t>
      </w:r>
      <w:r>
        <w:rPr>
          <w:rFonts w:hint="eastAsia" w:ascii="仿宋" w:hAnsi="仿宋" w:eastAsia="仿宋" w:cs="仿宋"/>
          <w:sz w:val="24"/>
          <w:szCs w:val="24"/>
        </w:rPr>
        <w:t>文件。</w:t>
      </w:r>
    </w:p>
    <w:p w14:paraId="0ED0730F">
      <w:pPr>
        <w:pStyle w:val="8"/>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lang w:val="en-US"/>
        </w:rPr>
      </w:pPr>
      <w:bookmarkStart w:id="308" w:name="_Toc31951"/>
      <w:r>
        <w:rPr>
          <w:rFonts w:hint="eastAsia" w:ascii="仿宋" w:hAnsi="仿宋" w:eastAsia="仿宋" w:cs="仿宋"/>
          <w:b/>
          <w:bCs/>
          <w:sz w:val="24"/>
          <w:szCs w:val="24"/>
          <w:lang w:val="en-US"/>
        </w:rPr>
        <w:t>1.12发包人要求</w:t>
      </w:r>
      <w:bookmarkEnd w:id="308"/>
    </w:p>
    <w:p w14:paraId="01366D9A">
      <w:pPr>
        <w:pStyle w:val="28"/>
        <w:keepNext w:val="0"/>
        <w:keepLines w:val="0"/>
        <w:pageBreakBefore w:val="0"/>
        <w:widowControl w:val="0"/>
        <w:tabs>
          <w:tab w:val="left" w:pos="1404"/>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10"/>
          <w:sz w:val="24"/>
          <w:szCs w:val="24"/>
          <w:lang w:val="en-US"/>
        </w:rPr>
        <w:t xml:space="preserve">1.12.1 </w:t>
      </w:r>
      <w:r>
        <w:rPr>
          <w:rFonts w:hint="eastAsia" w:ascii="仿宋" w:hAnsi="仿宋" w:eastAsia="仿宋" w:cs="仿宋"/>
          <w:spacing w:val="-10"/>
          <w:sz w:val="24"/>
          <w:szCs w:val="24"/>
        </w:rPr>
        <w:t>设计人应认真阅读、复核发包人要求，发现错误的，应及时书面通知发包人。无论</w:t>
      </w:r>
      <w:r>
        <w:rPr>
          <w:rFonts w:hint="eastAsia" w:ascii="仿宋" w:hAnsi="仿宋" w:eastAsia="仿宋" w:cs="仿宋"/>
          <w:spacing w:val="-11"/>
          <w:sz w:val="24"/>
          <w:szCs w:val="24"/>
        </w:rPr>
        <w:t>是否存在错误，发包人均有权修改发包人要求，并在修改后</w:t>
      </w:r>
      <w:r>
        <w:rPr>
          <w:rFonts w:hint="eastAsia" w:ascii="仿宋" w:hAnsi="仿宋" w:eastAsia="仿宋" w:cs="仿宋"/>
          <w:spacing w:val="-3"/>
          <w:sz w:val="24"/>
          <w:szCs w:val="24"/>
        </w:rPr>
        <w:t>3</w:t>
      </w:r>
      <w:r>
        <w:rPr>
          <w:rFonts w:hint="eastAsia" w:ascii="仿宋" w:hAnsi="仿宋" w:eastAsia="仿宋" w:cs="仿宋"/>
          <w:spacing w:val="-7"/>
          <w:sz w:val="24"/>
          <w:szCs w:val="24"/>
        </w:rPr>
        <w:t>日内通知设计人。由此导致设计人</w:t>
      </w:r>
      <w:r>
        <w:rPr>
          <w:rFonts w:hint="eastAsia" w:ascii="仿宋" w:hAnsi="仿宋" w:eastAsia="仿宋" w:cs="仿宋"/>
          <w:spacing w:val="-5"/>
          <w:sz w:val="24"/>
          <w:szCs w:val="24"/>
        </w:rPr>
        <w:t>周期延误的，发包人应当相应地延长周期。</w:t>
      </w:r>
    </w:p>
    <w:p w14:paraId="4902F8A1">
      <w:pPr>
        <w:pStyle w:val="7"/>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sz w:val="24"/>
          <w:szCs w:val="24"/>
        </w:rPr>
      </w:pPr>
      <w:bookmarkStart w:id="309" w:name="_Toc32160"/>
      <w:bookmarkStart w:id="310" w:name="_Toc10452"/>
      <w:bookmarkStart w:id="311" w:name="_Toc803"/>
      <w:bookmarkStart w:id="312" w:name="_Toc23481"/>
      <w:r>
        <w:rPr>
          <w:rFonts w:hint="eastAsia" w:ascii="仿宋" w:hAnsi="仿宋" w:eastAsia="仿宋" w:cs="仿宋"/>
          <w:b/>
          <w:bCs/>
          <w:sz w:val="24"/>
          <w:szCs w:val="24"/>
          <w:lang w:val="en-US"/>
        </w:rPr>
        <w:t>3.发包人管理</w:t>
      </w:r>
      <w:bookmarkEnd w:id="309"/>
      <w:bookmarkEnd w:id="310"/>
      <w:bookmarkEnd w:id="311"/>
      <w:bookmarkEnd w:id="312"/>
    </w:p>
    <w:p w14:paraId="7326F209">
      <w:pPr>
        <w:pStyle w:val="8"/>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313" w:name="_Toc27808"/>
      <w:r>
        <w:rPr>
          <w:rFonts w:hint="eastAsia" w:ascii="仿宋" w:hAnsi="仿宋" w:eastAsia="仿宋" w:cs="仿宋"/>
          <w:b/>
          <w:bCs/>
          <w:sz w:val="24"/>
          <w:szCs w:val="24"/>
        </w:rPr>
        <w:t>3.4决定或答复</w:t>
      </w:r>
      <w:bookmarkEnd w:id="313"/>
    </w:p>
    <w:p w14:paraId="25150DBE">
      <w:pPr>
        <w:keepNext w:val="0"/>
        <w:keepLines w:val="0"/>
        <w:pageBreakBefore w:val="0"/>
        <w:widowControl w:val="0"/>
        <w:tabs>
          <w:tab w:val="left" w:pos="1297"/>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b/>
          <w:sz w:val="24"/>
          <w:szCs w:val="24"/>
        </w:rPr>
        <w:t>3.4.2</w:t>
      </w:r>
      <w:r>
        <w:rPr>
          <w:rFonts w:hint="eastAsia" w:ascii="仿宋" w:hAnsi="仿宋" w:eastAsia="仿宋" w:cs="仿宋"/>
          <w:b/>
          <w:sz w:val="24"/>
          <w:szCs w:val="24"/>
          <w:lang w:val="en-US" w:eastAsia="zh-CN"/>
        </w:rPr>
        <w:t xml:space="preserve"> </w:t>
      </w:r>
      <w:r>
        <w:rPr>
          <w:rFonts w:hint="eastAsia" w:ascii="仿宋" w:hAnsi="仿宋" w:eastAsia="仿宋" w:cs="仿宋"/>
          <w:spacing w:val="-3"/>
          <w:sz w:val="24"/>
          <w:szCs w:val="24"/>
        </w:rPr>
        <w:t>约定时间：</w:t>
      </w:r>
      <w:r>
        <w:rPr>
          <w:rFonts w:hint="eastAsia" w:ascii="仿宋" w:hAnsi="仿宋" w:eastAsia="仿宋" w:cs="仿宋"/>
          <w:spacing w:val="-3"/>
          <w:sz w:val="24"/>
          <w:szCs w:val="24"/>
          <w:u w:val="single"/>
          <w:lang w:val="en-US"/>
        </w:rPr>
        <w:t xml:space="preserve">    </w:t>
      </w:r>
      <w:r>
        <w:rPr>
          <w:rFonts w:hint="eastAsia" w:ascii="仿宋" w:hAnsi="仿宋" w:eastAsia="仿宋" w:cs="仿宋"/>
          <w:spacing w:val="-2"/>
          <w:sz w:val="24"/>
          <w:szCs w:val="24"/>
        </w:rPr>
        <w:t>日内。</w:t>
      </w:r>
    </w:p>
    <w:p w14:paraId="46FCDADC">
      <w:pPr>
        <w:pStyle w:val="7"/>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lang w:val="en-US"/>
        </w:rPr>
      </w:pPr>
      <w:bookmarkStart w:id="314" w:name="_Toc30930"/>
      <w:bookmarkStart w:id="315" w:name="_Toc10997"/>
      <w:bookmarkStart w:id="316" w:name="_Toc23383"/>
      <w:bookmarkStart w:id="317" w:name="_Toc13703"/>
      <w:r>
        <w:rPr>
          <w:rFonts w:hint="eastAsia" w:ascii="仿宋" w:hAnsi="仿宋" w:eastAsia="仿宋" w:cs="仿宋"/>
          <w:b/>
          <w:bCs/>
          <w:sz w:val="24"/>
          <w:szCs w:val="24"/>
          <w:lang w:val="en-US"/>
        </w:rPr>
        <w:t>4.设计人义务</w:t>
      </w:r>
      <w:bookmarkEnd w:id="314"/>
      <w:bookmarkEnd w:id="315"/>
      <w:bookmarkEnd w:id="316"/>
      <w:bookmarkEnd w:id="317"/>
    </w:p>
    <w:p w14:paraId="5635B455">
      <w:pPr>
        <w:pStyle w:val="8"/>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318" w:name="_Toc28395"/>
      <w:r>
        <w:rPr>
          <w:rFonts w:hint="eastAsia" w:ascii="仿宋" w:hAnsi="仿宋" w:eastAsia="仿宋" w:cs="仿宋"/>
          <w:b/>
          <w:bCs/>
          <w:sz w:val="24"/>
          <w:szCs w:val="24"/>
          <w:lang w:val="en-US"/>
        </w:rPr>
        <w:t xml:space="preserve">4.1 </w:t>
      </w:r>
      <w:r>
        <w:rPr>
          <w:rFonts w:hint="eastAsia" w:ascii="仿宋" w:hAnsi="仿宋" w:eastAsia="仿宋" w:cs="仿宋"/>
          <w:b/>
          <w:bCs/>
          <w:sz w:val="24"/>
          <w:szCs w:val="24"/>
        </w:rPr>
        <w:t>设计人的一般义务</w:t>
      </w:r>
      <w:bookmarkEnd w:id="318"/>
    </w:p>
    <w:p w14:paraId="404A3346">
      <w:pPr>
        <w:keepNext w:val="0"/>
        <w:keepLines w:val="0"/>
        <w:pageBreakBefore w:val="0"/>
        <w:widowControl w:val="0"/>
        <w:tabs>
          <w:tab w:val="left" w:pos="1297"/>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b/>
          <w:sz w:val="24"/>
          <w:szCs w:val="24"/>
        </w:rPr>
        <w:t>4.1.4</w:t>
      </w:r>
      <w:r>
        <w:rPr>
          <w:rFonts w:hint="eastAsia" w:ascii="仿宋" w:hAnsi="仿宋" w:eastAsia="仿宋" w:cs="仿宋"/>
          <w:b/>
          <w:sz w:val="24"/>
          <w:szCs w:val="24"/>
          <w:lang w:val="en-US" w:eastAsia="zh-CN"/>
        </w:rPr>
        <w:t xml:space="preserve"> </w:t>
      </w:r>
      <w:r>
        <w:rPr>
          <w:rFonts w:hint="eastAsia" w:ascii="仿宋" w:hAnsi="仿宋" w:eastAsia="仿宋" w:cs="仿宋"/>
          <w:spacing w:val="-2"/>
          <w:sz w:val="24"/>
          <w:szCs w:val="24"/>
        </w:rPr>
        <w:t>其他义务</w:t>
      </w:r>
    </w:p>
    <w:p w14:paraId="676BE77C">
      <w:pPr>
        <w:pStyle w:val="4"/>
        <w:keepNext w:val="0"/>
        <w:keepLines w:val="0"/>
        <w:pageBreakBefore w:val="0"/>
        <w:widowControl w:val="0"/>
        <w:tabs>
          <w:tab w:val="left" w:pos="10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rPr>
        <w:t>1</w:t>
      </w:r>
      <w:r>
        <w:rPr>
          <w:rFonts w:hint="eastAsia" w:ascii="仿宋" w:hAnsi="仿宋" w:eastAsia="仿宋" w:cs="仿宋"/>
          <w:sz w:val="24"/>
          <w:szCs w:val="24"/>
        </w:rPr>
        <w:t>）</w:t>
      </w:r>
      <w:r>
        <w:rPr>
          <w:rFonts w:hint="eastAsia" w:ascii="仿宋" w:hAnsi="仿宋" w:eastAsia="仿宋" w:cs="仿宋"/>
          <w:spacing w:val="-3"/>
          <w:sz w:val="24"/>
          <w:szCs w:val="24"/>
        </w:rPr>
        <w:t>设计人应按国家和本合同约定的技术规范、标准进行</w:t>
      </w:r>
      <w:r>
        <w:rPr>
          <w:rFonts w:hint="eastAsia" w:ascii="仿宋" w:hAnsi="仿宋" w:eastAsia="仿宋" w:cs="仿宋"/>
          <w:spacing w:val="-3"/>
          <w:sz w:val="24"/>
          <w:szCs w:val="24"/>
          <w:lang w:val="en-US"/>
        </w:rPr>
        <w:t>设计</w:t>
      </w:r>
      <w:r>
        <w:rPr>
          <w:rFonts w:hint="eastAsia" w:ascii="仿宋" w:hAnsi="仿宋" w:eastAsia="仿宋" w:cs="仿宋"/>
          <w:spacing w:val="-3"/>
          <w:sz w:val="24"/>
          <w:szCs w:val="24"/>
        </w:rPr>
        <w:t>工作，按本合同规定的时间提交质量合格的</w:t>
      </w:r>
      <w:r>
        <w:rPr>
          <w:rFonts w:hint="eastAsia" w:ascii="仿宋" w:hAnsi="仿宋" w:eastAsia="仿宋" w:cs="仿宋"/>
          <w:spacing w:val="-3"/>
          <w:sz w:val="24"/>
          <w:szCs w:val="24"/>
          <w:lang w:val="en-US"/>
        </w:rPr>
        <w:t>设计</w:t>
      </w:r>
      <w:r>
        <w:rPr>
          <w:rFonts w:hint="eastAsia" w:ascii="仿宋" w:hAnsi="仿宋" w:eastAsia="仿宋" w:cs="仿宋"/>
          <w:spacing w:val="-3"/>
          <w:sz w:val="24"/>
          <w:szCs w:val="24"/>
        </w:rPr>
        <w:t>报告，对提交</w:t>
      </w:r>
      <w:r>
        <w:rPr>
          <w:rFonts w:hint="eastAsia" w:ascii="仿宋" w:hAnsi="仿宋" w:eastAsia="仿宋" w:cs="仿宋"/>
          <w:spacing w:val="-3"/>
          <w:sz w:val="24"/>
          <w:szCs w:val="24"/>
          <w:lang w:val="en-US"/>
        </w:rPr>
        <w:t>设计</w:t>
      </w:r>
      <w:r>
        <w:rPr>
          <w:rFonts w:hint="eastAsia" w:ascii="仿宋" w:hAnsi="仿宋" w:eastAsia="仿宋" w:cs="仿宋"/>
          <w:spacing w:val="-3"/>
          <w:sz w:val="24"/>
          <w:szCs w:val="24"/>
        </w:rPr>
        <w:t>报告的质量负责。</w:t>
      </w:r>
    </w:p>
    <w:p w14:paraId="1826ED94">
      <w:pPr>
        <w:pStyle w:val="4"/>
        <w:keepNext w:val="0"/>
        <w:keepLines w:val="0"/>
        <w:pageBreakBefore w:val="0"/>
        <w:widowControl w:val="0"/>
        <w:tabs>
          <w:tab w:val="left" w:pos="10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rPr>
        <w:t>2</w:t>
      </w:r>
      <w:r>
        <w:rPr>
          <w:rFonts w:hint="eastAsia" w:ascii="仿宋" w:hAnsi="仿宋" w:eastAsia="仿宋" w:cs="仿宋"/>
          <w:sz w:val="24"/>
          <w:szCs w:val="24"/>
        </w:rPr>
        <w:t>）</w:t>
      </w:r>
      <w:r>
        <w:rPr>
          <w:rFonts w:hint="eastAsia" w:ascii="仿宋" w:hAnsi="仿宋" w:eastAsia="仿宋" w:cs="仿宋"/>
          <w:spacing w:val="-3"/>
          <w:sz w:val="24"/>
          <w:szCs w:val="24"/>
        </w:rPr>
        <w:t>设计人对</w:t>
      </w:r>
      <w:r>
        <w:rPr>
          <w:rFonts w:hint="eastAsia" w:ascii="仿宋" w:hAnsi="仿宋" w:eastAsia="仿宋" w:cs="仿宋"/>
          <w:spacing w:val="-3"/>
          <w:sz w:val="24"/>
          <w:szCs w:val="24"/>
          <w:lang w:val="en-US"/>
        </w:rPr>
        <w:t>设计</w:t>
      </w:r>
      <w:r>
        <w:rPr>
          <w:rFonts w:hint="eastAsia" w:ascii="仿宋" w:hAnsi="仿宋" w:eastAsia="仿宋" w:cs="仿宋"/>
          <w:spacing w:val="-3"/>
          <w:sz w:val="24"/>
          <w:szCs w:val="24"/>
        </w:rPr>
        <w:t>报告出现的遗漏或错误负责修改或补充。</w:t>
      </w:r>
    </w:p>
    <w:p w14:paraId="6FABDC4C">
      <w:pPr>
        <w:pStyle w:val="4"/>
        <w:keepNext w:val="0"/>
        <w:keepLines w:val="0"/>
        <w:pageBreakBefore w:val="0"/>
        <w:widowControl w:val="0"/>
        <w:tabs>
          <w:tab w:val="left" w:pos="10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rPr>
        <w:t>3</w:t>
      </w:r>
      <w:r>
        <w:rPr>
          <w:rFonts w:hint="eastAsia" w:ascii="仿宋" w:hAnsi="仿宋" w:eastAsia="仿宋" w:cs="仿宋"/>
          <w:sz w:val="24"/>
          <w:szCs w:val="24"/>
        </w:rPr>
        <w:t>）</w:t>
      </w:r>
      <w:r>
        <w:rPr>
          <w:rFonts w:hint="eastAsia" w:ascii="仿宋" w:hAnsi="仿宋" w:eastAsia="仿宋" w:cs="仿宋"/>
          <w:spacing w:val="-3"/>
          <w:sz w:val="24"/>
          <w:szCs w:val="24"/>
        </w:rPr>
        <w:t>设计人应积极配合发包人组织的咨询、评审等工作。</w:t>
      </w:r>
    </w:p>
    <w:p w14:paraId="27AF7A9A">
      <w:pPr>
        <w:pStyle w:val="4"/>
        <w:keepNext w:val="0"/>
        <w:keepLines w:val="0"/>
        <w:pageBreakBefore w:val="0"/>
        <w:widowControl w:val="0"/>
        <w:tabs>
          <w:tab w:val="left" w:pos="10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rPr>
        <w:t>4</w:t>
      </w:r>
      <w:r>
        <w:rPr>
          <w:rFonts w:hint="eastAsia" w:ascii="仿宋" w:hAnsi="仿宋" w:eastAsia="仿宋" w:cs="仿宋"/>
          <w:sz w:val="24"/>
          <w:szCs w:val="24"/>
        </w:rPr>
        <w:t>）</w:t>
      </w:r>
      <w:r>
        <w:rPr>
          <w:rFonts w:hint="eastAsia" w:ascii="仿宋" w:hAnsi="仿宋" w:eastAsia="仿宋" w:cs="仿宋"/>
          <w:spacing w:val="-3"/>
          <w:sz w:val="24"/>
          <w:szCs w:val="24"/>
        </w:rPr>
        <w:t>设计人交付</w:t>
      </w:r>
      <w:r>
        <w:rPr>
          <w:rFonts w:hint="eastAsia" w:ascii="仿宋" w:hAnsi="仿宋" w:eastAsia="仿宋" w:cs="仿宋"/>
          <w:spacing w:val="-3"/>
          <w:sz w:val="24"/>
          <w:szCs w:val="24"/>
          <w:lang w:val="en-US"/>
        </w:rPr>
        <w:t>设计</w:t>
      </w:r>
      <w:r>
        <w:rPr>
          <w:rFonts w:hint="eastAsia" w:ascii="仿宋" w:hAnsi="仿宋" w:eastAsia="仿宋" w:cs="仿宋"/>
          <w:spacing w:val="-3"/>
          <w:sz w:val="24"/>
          <w:szCs w:val="24"/>
        </w:rPr>
        <w:t>文件后，按规定参加上级部门组织的审查，并根据审查结论负责不超</w:t>
      </w:r>
    </w:p>
    <w:p w14:paraId="70A90342">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出原定范围的内容做必要的调整、补充工作。</w:t>
      </w:r>
    </w:p>
    <w:p w14:paraId="473B0B58">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rPr>
        <w:t>（5）</w:t>
      </w:r>
      <w:r>
        <w:rPr>
          <w:rFonts w:hint="eastAsia" w:ascii="仿宋" w:hAnsi="仿宋" w:eastAsia="仿宋" w:cs="仿宋"/>
          <w:spacing w:val="-3"/>
          <w:sz w:val="24"/>
          <w:szCs w:val="24"/>
        </w:rPr>
        <w:t>设计人有权对发包人的质量、环境和职业健康安全方面工作提出合理化建议和改进意</w:t>
      </w:r>
      <w:r>
        <w:rPr>
          <w:rFonts w:hint="eastAsia" w:ascii="仿宋" w:hAnsi="仿宋" w:eastAsia="仿宋" w:cs="仿宋"/>
          <w:sz w:val="24"/>
          <w:szCs w:val="24"/>
        </w:rPr>
        <w:t>见，并</w:t>
      </w:r>
    </w:p>
    <w:p w14:paraId="3E624F6B">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要求发包人提供符合国家法律、标准的质量、环境和职业健康安全方面的条件和环境。</w:t>
      </w:r>
    </w:p>
    <w:p w14:paraId="7FD2EE2E">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有权在发生严重危害生命安全的不可抗拒紧急情况时，采取必要的避险措施。</w:t>
      </w:r>
    </w:p>
    <w:p w14:paraId="7E54F605">
      <w:pPr>
        <w:pStyle w:val="4"/>
        <w:keepNext w:val="0"/>
        <w:keepLines w:val="0"/>
        <w:pageBreakBefore w:val="0"/>
        <w:widowControl w:val="0"/>
        <w:tabs>
          <w:tab w:val="left" w:pos="10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rPr>
        <w:t>6</w:t>
      </w:r>
      <w:r>
        <w:rPr>
          <w:rFonts w:hint="eastAsia" w:ascii="仿宋" w:hAnsi="仿宋" w:eastAsia="仿宋" w:cs="仿宋"/>
          <w:sz w:val="24"/>
          <w:szCs w:val="24"/>
        </w:rPr>
        <w:t>）</w:t>
      </w:r>
      <w:r>
        <w:rPr>
          <w:rFonts w:hint="eastAsia" w:ascii="仿宋" w:hAnsi="仿宋" w:eastAsia="仿宋" w:cs="仿宋"/>
          <w:spacing w:val="-3"/>
          <w:sz w:val="24"/>
          <w:szCs w:val="24"/>
        </w:rPr>
        <w:t>设计人派驻现场的工作人员应严格遵守发包人制定的各项现场管理制度，建立健全相</w:t>
      </w:r>
      <w:r>
        <w:rPr>
          <w:rFonts w:hint="eastAsia" w:ascii="仿宋" w:hAnsi="仿宋" w:eastAsia="仿宋" w:cs="仿宋"/>
          <w:spacing w:val="-10"/>
          <w:sz w:val="24"/>
          <w:szCs w:val="24"/>
        </w:rPr>
        <w:t>应的安全管理制度，文明作业。设计人在本合同作业期间发生的安全事故，责任由设计人承担。</w:t>
      </w:r>
    </w:p>
    <w:p w14:paraId="7A0585DA">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pacing w:val="-10"/>
          <w:sz w:val="24"/>
          <w:szCs w:val="24"/>
        </w:rPr>
      </w:pPr>
      <w:r>
        <w:rPr>
          <w:rFonts w:hint="eastAsia" w:ascii="仿宋" w:hAnsi="仿宋" w:eastAsia="仿宋" w:cs="仿宋"/>
          <w:sz w:val="24"/>
          <w:szCs w:val="24"/>
        </w:rPr>
        <w:t>（</w:t>
      </w:r>
      <w:r>
        <w:rPr>
          <w:rFonts w:hint="eastAsia" w:ascii="仿宋" w:hAnsi="仿宋" w:eastAsia="仿宋" w:cs="仿宋"/>
          <w:sz w:val="24"/>
          <w:szCs w:val="24"/>
          <w:lang w:val="en-US"/>
        </w:rPr>
        <w:t>7</w:t>
      </w:r>
      <w:r>
        <w:rPr>
          <w:rFonts w:hint="eastAsia" w:ascii="仿宋" w:hAnsi="仿宋" w:eastAsia="仿宋" w:cs="仿宋"/>
          <w:sz w:val="24"/>
          <w:szCs w:val="24"/>
        </w:rPr>
        <w:t>）</w:t>
      </w:r>
      <w:r>
        <w:rPr>
          <w:rFonts w:hint="eastAsia" w:ascii="仿宋" w:hAnsi="仿宋" w:eastAsia="仿宋" w:cs="仿宋"/>
          <w:spacing w:val="-3"/>
          <w:sz w:val="24"/>
          <w:szCs w:val="24"/>
        </w:rPr>
        <w:t>本合同有关</w:t>
      </w:r>
      <w:r>
        <w:rPr>
          <w:rFonts w:hint="eastAsia" w:ascii="仿宋" w:hAnsi="仿宋" w:eastAsia="仿宋" w:cs="仿宋"/>
          <w:spacing w:val="-10"/>
          <w:sz w:val="24"/>
          <w:szCs w:val="24"/>
        </w:rPr>
        <w:t>条款规定和补充协议中设计人应负的其它责任。</w:t>
      </w:r>
    </w:p>
    <w:p w14:paraId="33223684">
      <w:pPr>
        <w:pStyle w:val="7"/>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lang w:val="en-US"/>
        </w:rPr>
      </w:pPr>
      <w:bookmarkStart w:id="319" w:name="_Toc7536"/>
      <w:bookmarkStart w:id="320" w:name="_Toc857"/>
      <w:bookmarkStart w:id="321" w:name="_Toc18633"/>
      <w:bookmarkStart w:id="322" w:name="_Toc24944"/>
      <w:r>
        <w:rPr>
          <w:rFonts w:hint="eastAsia" w:ascii="仿宋" w:hAnsi="仿宋" w:eastAsia="仿宋" w:cs="仿宋"/>
          <w:b/>
          <w:bCs/>
          <w:sz w:val="24"/>
          <w:szCs w:val="24"/>
          <w:lang w:val="en-US"/>
        </w:rPr>
        <w:t>5.设计要求</w:t>
      </w:r>
      <w:bookmarkEnd w:id="319"/>
      <w:bookmarkEnd w:id="320"/>
      <w:bookmarkEnd w:id="321"/>
      <w:bookmarkEnd w:id="322"/>
    </w:p>
    <w:p w14:paraId="5EEB72A0">
      <w:pPr>
        <w:pStyle w:val="8"/>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323" w:name="_Toc19856"/>
      <w:r>
        <w:rPr>
          <w:rFonts w:hint="eastAsia" w:ascii="仿宋" w:hAnsi="仿宋" w:eastAsia="仿宋" w:cs="仿宋"/>
          <w:b/>
          <w:bCs/>
          <w:sz w:val="24"/>
          <w:szCs w:val="24"/>
        </w:rPr>
        <w:t>5.3设计范围</w:t>
      </w:r>
      <w:bookmarkEnd w:id="323"/>
    </w:p>
    <w:p w14:paraId="3DD9BD32">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FF0000"/>
          <w:sz w:val="24"/>
          <w:szCs w:val="24"/>
          <w:u w:val="single"/>
          <w:lang w:val="en-US"/>
        </w:rPr>
      </w:pPr>
      <w:r>
        <w:rPr>
          <w:rFonts w:hint="eastAsia" w:ascii="仿宋" w:hAnsi="仿宋" w:eastAsia="仿宋" w:cs="仿宋"/>
          <w:b/>
          <w:sz w:val="24"/>
          <w:szCs w:val="24"/>
        </w:rPr>
        <w:t>5.3.4</w:t>
      </w:r>
      <w:r>
        <w:rPr>
          <w:rFonts w:hint="eastAsia" w:ascii="仿宋" w:hAnsi="仿宋" w:eastAsia="仿宋" w:cs="仿宋"/>
          <w:b/>
          <w:spacing w:val="14"/>
          <w:sz w:val="24"/>
          <w:szCs w:val="24"/>
        </w:rPr>
        <w:t xml:space="preserve">  </w:t>
      </w:r>
      <w:r>
        <w:rPr>
          <w:rFonts w:hint="eastAsia" w:ascii="仿宋" w:hAnsi="仿宋" w:eastAsia="仿宋" w:cs="仿宋"/>
          <w:spacing w:val="-3"/>
          <w:sz w:val="24"/>
          <w:szCs w:val="24"/>
        </w:rPr>
        <w:t>招标范围：</w:t>
      </w:r>
      <w:r>
        <w:rPr>
          <w:rFonts w:hint="eastAsia" w:ascii="仿宋" w:hAnsi="仿宋" w:eastAsia="仿宋" w:cs="仿宋"/>
          <w:spacing w:val="-3"/>
          <w:sz w:val="24"/>
          <w:szCs w:val="24"/>
          <w:u w:val="single"/>
          <w:lang w:val="en-US"/>
        </w:rPr>
        <w:t xml:space="preserve">                                                             </w:t>
      </w:r>
    </w:p>
    <w:p w14:paraId="44B2BF3A">
      <w:pPr>
        <w:pStyle w:val="7"/>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lang w:val="en-US"/>
        </w:rPr>
      </w:pPr>
      <w:bookmarkStart w:id="324" w:name="_Toc26534"/>
      <w:bookmarkStart w:id="325" w:name="_Toc7957"/>
      <w:bookmarkStart w:id="326" w:name="_Toc2694"/>
      <w:bookmarkStart w:id="327" w:name="_Toc26288"/>
      <w:r>
        <w:rPr>
          <w:rFonts w:hint="eastAsia" w:ascii="仿宋" w:hAnsi="仿宋" w:eastAsia="仿宋" w:cs="仿宋"/>
          <w:b/>
          <w:bCs/>
          <w:sz w:val="24"/>
          <w:szCs w:val="24"/>
          <w:lang w:val="en-US"/>
        </w:rPr>
        <w:t>6.开始设计和完成设计</w:t>
      </w:r>
      <w:bookmarkEnd w:id="324"/>
      <w:bookmarkEnd w:id="325"/>
      <w:bookmarkEnd w:id="326"/>
      <w:bookmarkEnd w:id="327"/>
    </w:p>
    <w:p w14:paraId="10E38F3B">
      <w:pPr>
        <w:pStyle w:val="8"/>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328" w:name="_Toc1528"/>
      <w:r>
        <w:rPr>
          <w:rFonts w:hint="eastAsia" w:ascii="仿宋" w:hAnsi="仿宋" w:eastAsia="仿宋" w:cs="仿宋"/>
          <w:b/>
          <w:bCs/>
          <w:sz w:val="24"/>
          <w:szCs w:val="24"/>
          <w:lang w:val="en-US"/>
        </w:rPr>
        <w:t>6.1</w:t>
      </w:r>
      <w:r>
        <w:rPr>
          <w:rFonts w:hint="eastAsia" w:ascii="仿宋" w:hAnsi="仿宋" w:eastAsia="仿宋" w:cs="仿宋"/>
          <w:b/>
          <w:bCs/>
          <w:sz w:val="24"/>
          <w:szCs w:val="24"/>
        </w:rPr>
        <w:t>开始设计</w:t>
      </w:r>
      <w:bookmarkEnd w:id="328"/>
    </w:p>
    <w:p w14:paraId="62A932A1">
      <w:pPr>
        <w:pStyle w:val="28"/>
        <w:keepNext w:val="0"/>
        <w:keepLines w:val="0"/>
        <w:pageBreakBefore w:val="0"/>
        <w:widowControl w:val="0"/>
        <w:tabs>
          <w:tab w:val="left" w:pos="1297"/>
          <w:tab w:val="left" w:pos="1298"/>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pacing w:val="-3"/>
          <w:sz w:val="24"/>
          <w:szCs w:val="24"/>
        </w:rPr>
      </w:pPr>
      <w:r>
        <w:rPr>
          <w:rFonts w:hint="eastAsia" w:ascii="仿宋" w:hAnsi="仿宋" w:eastAsia="仿宋" w:cs="仿宋"/>
          <w:spacing w:val="-3"/>
          <w:sz w:val="24"/>
          <w:szCs w:val="24"/>
          <w:lang w:val="en-US"/>
        </w:rPr>
        <w:t>6.1.1</w:t>
      </w:r>
      <w:r>
        <w:rPr>
          <w:rFonts w:hint="eastAsia" w:ascii="仿宋" w:hAnsi="仿宋" w:eastAsia="仿宋" w:cs="仿宋"/>
          <w:spacing w:val="-3"/>
          <w:sz w:val="24"/>
          <w:szCs w:val="24"/>
        </w:rPr>
        <w:t>开始设计条件： 合同签订时约定 。</w:t>
      </w:r>
    </w:p>
    <w:p w14:paraId="5AAA1B12">
      <w:pPr>
        <w:pStyle w:val="8"/>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lang w:val="en-US"/>
        </w:rPr>
      </w:pPr>
      <w:r>
        <w:rPr>
          <w:rFonts w:hint="eastAsia" w:ascii="仿宋" w:hAnsi="仿宋" w:eastAsia="仿宋" w:cs="仿宋"/>
          <w:b/>
          <w:bCs/>
          <w:sz w:val="24"/>
          <w:szCs w:val="24"/>
          <w:lang w:val="en-US"/>
        </w:rPr>
        <w:t>6.2 发包人引起的周期延误</w:t>
      </w:r>
    </w:p>
    <w:p w14:paraId="6AB92670">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lang w:val="en-US"/>
        </w:rPr>
      </w:pPr>
      <w:r>
        <w:rPr>
          <w:rFonts w:hint="eastAsia" w:ascii="仿宋" w:hAnsi="仿宋" w:eastAsia="仿宋" w:cs="仿宋"/>
          <w:sz w:val="24"/>
          <w:szCs w:val="24"/>
          <w:lang w:val="en-US"/>
        </w:rPr>
        <w:t>在履行合同过程中，由于发包人的下列原因造成设计服务期限延误的，发包人应当延长设计服务期限。</w:t>
      </w:r>
    </w:p>
    <w:p w14:paraId="612CEF57">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lang w:val="en-US"/>
        </w:rPr>
      </w:pPr>
      <w:r>
        <w:rPr>
          <w:rFonts w:hint="eastAsia" w:ascii="仿宋" w:hAnsi="仿宋" w:eastAsia="仿宋" w:cs="仿宋"/>
          <w:sz w:val="24"/>
          <w:szCs w:val="24"/>
          <w:lang w:val="en-US"/>
        </w:rPr>
        <w:t>⑴ 发包人变更委托设计项目、规模、条件发生变化，以致造成设计人设计进度受影响、返工时，双方除另行协商签订补充协议(或另订合同)、重新明确有关条款外，发包人应按设计人所耗工作量向设计人支付返工费，设计人提交设计文件的时间相应顺延；</w:t>
      </w:r>
    </w:p>
    <w:p w14:paraId="13BE1CBE">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lang w:val="en-US"/>
        </w:rPr>
      </w:pPr>
      <w:r>
        <w:rPr>
          <w:rFonts w:hint="eastAsia" w:ascii="仿宋" w:hAnsi="仿宋" w:eastAsia="仿宋" w:cs="仿宋"/>
          <w:sz w:val="24"/>
          <w:szCs w:val="24"/>
          <w:lang w:val="en-US"/>
        </w:rPr>
        <w:t>⑵ 发包人原因未按合同约定期限及时答复设计事项造成周期延误的，设计人提交设计文件的时间相应顺延；</w:t>
      </w:r>
    </w:p>
    <w:p w14:paraId="1D7F0465">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lang w:val="en-US"/>
        </w:rPr>
      </w:pPr>
      <w:r>
        <w:rPr>
          <w:rFonts w:hint="eastAsia" w:ascii="仿宋" w:hAnsi="仿宋" w:eastAsia="仿宋" w:cs="仿宋"/>
          <w:sz w:val="24"/>
          <w:szCs w:val="24"/>
          <w:lang w:val="en-US"/>
        </w:rPr>
        <w:t>(3)因发包人原因导致的暂停设计的，发包人按实际完成的工作量进行设计费结算；</w:t>
      </w:r>
    </w:p>
    <w:p w14:paraId="7E19955E">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lang w:val="en-US"/>
        </w:rPr>
      </w:pPr>
      <w:r>
        <w:rPr>
          <w:rFonts w:hint="eastAsia" w:ascii="仿宋" w:hAnsi="仿宋" w:eastAsia="仿宋" w:cs="仿宋"/>
          <w:sz w:val="24"/>
          <w:szCs w:val="24"/>
          <w:lang w:val="en-US"/>
        </w:rPr>
        <w:t>⑷发包人未按合同约定及时支付设计费用(特殊情况除外)，设计人有权暂停设计服务，由此造成周期延误的，设计人提交设计文件的时间相应顺延；</w:t>
      </w:r>
    </w:p>
    <w:p w14:paraId="409AB370">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lang w:val="en-US"/>
        </w:rPr>
      </w:pPr>
      <w:r>
        <w:rPr>
          <w:rFonts w:hint="eastAsia" w:ascii="仿宋" w:hAnsi="仿宋" w:eastAsia="仿宋" w:cs="仿宋"/>
          <w:sz w:val="24"/>
          <w:szCs w:val="24"/>
          <w:lang w:val="en-US"/>
        </w:rPr>
        <w:t>⑸ 发包人提供的基准资料错误，以致造成设计人设计进度受影响、返工时，双方除另行协商签订补充协议 (或另订合同)、重新明确有关条款外，发包人应按设计人所耗工作量向设计人支付返工费，设计人提交设计文件的时间相应顺延；</w:t>
      </w:r>
    </w:p>
    <w:p w14:paraId="4AAEF471">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lang w:val="en-US"/>
        </w:rPr>
      </w:pPr>
      <w:r>
        <w:rPr>
          <w:rFonts w:hint="eastAsia" w:ascii="仿宋" w:hAnsi="仿宋" w:eastAsia="仿宋" w:cs="仿宋"/>
          <w:sz w:val="24"/>
          <w:szCs w:val="24"/>
          <w:lang w:val="en-US"/>
        </w:rPr>
        <w:t>⑹ 未及时按照履行合同约定的相关义务造成周期延误的，设计人提交设计文件的时间相应顺延；</w:t>
      </w:r>
    </w:p>
    <w:p w14:paraId="4E07EE1C">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lang w:val="en-US"/>
        </w:rPr>
      </w:pPr>
      <w:r>
        <w:rPr>
          <w:rFonts w:hint="eastAsia" w:ascii="仿宋" w:hAnsi="仿宋" w:eastAsia="仿宋" w:cs="仿宋"/>
          <w:sz w:val="24"/>
          <w:szCs w:val="24"/>
          <w:lang w:val="en-US"/>
        </w:rPr>
        <w:t>⑺ 未能按照合同约定期限对设计文件进行审查造成周期延误的，设计人提交设计文件的时间相 应顺延；</w:t>
      </w:r>
    </w:p>
    <w:p w14:paraId="1206040C">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lang w:val="en-US"/>
        </w:rPr>
      </w:pPr>
      <w:r>
        <w:rPr>
          <w:rFonts w:hint="eastAsia" w:ascii="仿宋" w:hAnsi="仿宋" w:eastAsia="仿宋" w:cs="仿宋"/>
          <w:sz w:val="24"/>
          <w:szCs w:val="24"/>
          <w:lang w:val="en-US"/>
        </w:rPr>
        <w:t>⑻ 发包人造成周期延误的其他原因造成周期延误的，设计人提交设计文件的时间相应顺延。</w:t>
      </w:r>
    </w:p>
    <w:p w14:paraId="7D1E1A00">
      <w:pPr>
        <w:pStyle w:val="8"/>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lang w:val="en-US"/>
        </w:rPr>
      </w:pPr>
      <w:bookmarkStart w:id="329" w:name="_Toc15147"/>
      <w:r>
        <w:rPr>
          <w:rFonts w:hint="eastAsia" w:ascii="仿宋" w:hAnsi="仿宋" w:eastAsia="仿宋" w:cs="仿宋"/>
          <w:b/>
          <w:bCs/>
          <w:sz w:val="24"/>
          <w:szCs w:val="24"/>
          <w:lang w:val="en-US"/>
        </w:rPr>
        <w:t>6.3  设计人引起的周期延误</w:t>
      </w:r>
      <w:bookmarkEnd w:id="329"/>
    </w:p>
    <w:p w14:paraId="7607B4A7">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设</w:t>
      </w:r>
      <w:r>
        <w:rPr>
          <w:rFonts w:hint="eastAsia" w:ascii="仿宋" w:hAnsi="仿宋" w:eastAsia="仿宋" w:cs="仿宋"/>
          <w:sz w:val="24"/>
          <w:szCs w:val="24"/>
          <w:lang w:val="en-US"/>
        </w:rPr>
        <w:t>计人</w:t>
      </w:r>
      <w:r>
        <w:rPr>
          <w:rFonts w:hint="eastAsia" w:ascii="仿宋" w:hAnsi="仿宋" w:eastAsia="仿宋" w:cs="仿宋"/>
          <w:sz w:val="24"/>
          <w:szCs w:val="24"/>
        </w:rPr>
        <w:t>引起的周期延误每延误一天，设计人应减收该项目应收</w:t>
      </w:r>
      <w:r>
        <w:rPr>
          <w:rFonts w:hint="eastAsia" w:ascii="仿宋" w:hAnsi="仿宋" w:eastAsia="仿宋" w:cs="仿宋"/>
          <w:spacing w:val="-3"/>
          <w:sz w:val="24"/>
          <w:szCs w:val="24"/>
          <w:lang w:val="en-US"/>
        </w:rPr>
        <w:t>设计</w:t>
      </w:r>
      <w:r>
        <w:rPr>
          <w:rFonts w:hint="eastAsia" w:ascii="仿宋" w:hAnsi="仿宋" w:eastAsia="仿宋" w:cs="仿宋"/>
          <w:sz w:val="24"/>
          <w:szCs w:val="24"/>
        </w:rPr>
        <w:t>费的千分之五，最多扣</w:t>
      </w:r>
    </w:p>
    <w:p w14:paraId="568ECD47">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减该项目的应收</w:t>
      </w:r>
      <w:r>
        <w:rPr>
          <w:rFonts w:hint="eastAsia" w:ascii="仿宋" w:hAnsi="仿宋" w:eastAsia="仿宋" w:cs="仿宋"/>
          <w:spacing w:val="-3"/>
          <w:sz w:val="24"/>
          <w:szCs w:val="24"/>
          <w:lang w:val="en-US"/>
        </w:rPr>
        <w:t>设计</w:t>
      </w:r>
      <w:r>
        <w:rPr>
          <w:rFonts w:hint="eastAsia" w:ascii="仿宋" w:hAnsi="仿宋" w:eastAsia="仿宋" w:cs="仿宋"/>
          <w:sz w:val="24"/>
          <w:szCs w:val="24"/>
        </w:rPr>
        <w:t>费的10%。</w:t>
      </w:r>
    </w:p>
    <w:p w14:paraId="0D060766">
      <w:pPr>
        <w:pStyle w:val="8"/>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lang w:val="en-US"/>
        </w:rPr>
      </w:pPr>
      <w:bookmarkStart w:id="330" w:name="_Toc10607"/>
      <w:r>
        <w:rPr>
          <w:rFonts w:hint="eastAsia" w:ascii="仿宋" w:hAnsi="仿宋" w:eastAsia="仿宋" w:cs="仿宋"/>
          <w:b/>
          <w:bCs/>
          <w:sz w:val="24"/>
          <w:szCs w:val="24"/>
          <w:lang w:val="en-US"/>
        </w:rPr>
        <w:t>6.5 完成设计</w:t>
      </w:r>
      <w:bookmarkEnd w:id="330"/>
    </w:p>
    <w:p w14:paraId="3635B358">
      <w:pPr>
        <w:pStyle w:val="28"/>
        <w:keepNext w:val="0"/>
        <w:keepLines w:val="0"/>
        <w:pageBreakBefore w:val="0"/>
        <w:widowControl w:val="0"/>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pacing w:val="-3"/>
          <w:sz w:val="24"/>
          <w:szCs w:val="24"/>
          <w:lang w:val="en-US"/>
        </w:rPr>
      </w:pPr>
      <w:r>
        <w:rPr>
          <w:rFonts w:hint="eastAsia" w:ascii="仿宋" w:hAnsi="仿宋" w:eastAsia="仿宋" w:cs="仿宋"/>
          <w:b/>
          <w:bCs/>
          <w:sz w:val="24"/>
          <w:szCs w:val="24"/>
          <w:lang w:val="en-US"/>
        </w:rPr>
        <w:t>6.5.3</w:t>
      </w:r>
      <w:r>
        <w:rPr>
          <w:rFonts w:hint="eastAsia" w:ascii="仿宋" w:hAnsi="仿宋" w:eastAsia="仿宋" w:cs="仿宋"/>
          <w:color w:val="FF0000"/>
          <w:spacing w:val="-6"/>
          <w:sz w:val="24"/>
          <w:szCs w:val="24"/>
          <w:lang w:val="en-US"/>
        </w:rPr>
        <w:t xml:space="preserve"> </w:t>
      </w:r>
      <w:r>
        <w:rPr>
          <w:rFonts w:hint="eastAsia" w:ascii="仿宋" w:hAnsi="仿宋" w:eastAsia="仿宋" w:cs="仿宋"/>
          <w:spacing w:val="-3"/>
          <w:sz w:val="24"/>
          <w:szCs w:val="24"/>
          <w:lang w:val="en-US"/>
        </w:rPr>
        <w:t>设计文件包括纸质文件和电子文件两种形式，两者若有不一致时，应以纸质文件为准。</w:t>
      </w:r>
    </w:p>
    <w:p w14:paraId="0518FBBB">
      <w:pPr>
        <w:pStyle w:val="28"/>
        <w:keepNext w:val="0"/>
        <w:keepLines w:val="0"/>
        <w:pageBreakBefore w:val="0"/>
        <w:widowControl w:val="0"/>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3"/>
          <w:sz w:val="24"/>
          <w:szCs w:val="24"/>
          <w:lang w:val="en-US"/>
        </w:rPr>
        <w:t>设计报告、图纸、概算、及相关审批需要的附件，单行本等纸质文件各八份，电子版一份；以上设计文件应当加盖单位章和项目负责人注册执业印章； 电子文件中的文字为WORD 格式、图形为CAD格式，并应使用光盘和U盘分别贮存。</w:t>
      </w:r>
    </w:p>
    <w:p w14:paraId="1870D2C7">
      <w:pPr>
        <w:pStyle w:val="7"/>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lang w:val="en-US"/>
        </w:rPr>
      </w:pPr>
      <w:bookmarkStart w:id="331" w:name="_Toc15029"/>
      <w:bookmarkStart w:id="332" w:name="_Toc11937"/>
      <w:bookmarkStart w:id="333" w:name="_Toc21855"/>
      <w:bookmarkStart w:id="334" w:name="_Toc4800"/>
      <w:r>
        <w:rPr>
          <w:rFonts w:hint="eastAsia" w:ascii="仿宋" w:hAnsi="仿宋" w:eastAsia="仿宋" w:cs="仿宋"/>
          <w:b/>
          <w:bCs/>
          <w:sz w:val="24"/>
          <w:szCs w:val="24"/>
          <w:lang w:val="en-US"/>
        </w:rPr>
        <w:t>8  设计文件</w:t>
      </w:r>
      <w:bookmarkEnd w:id="331"/>
      <w:bookmarkEnd w:id="332"/>
      <w:bookmarkEnd w:id="333"/>
      <w:bookmarkEnd w:id="334"/>
    </w:p>
    <w:p w14:paraId="7C52382B">
      <w:pPr>
        <w:pStyle w:val="8"/>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lang w:val="en-US"/>
        </w:rPr>
      </w:pPr>
      <w:bookmarkStart w:id="335" w:name="_Toc24934"/>
      <w:r>
        <w:rPr>
          <w:rFonts w:hint="eastAsia" w:ascii="仿宋" w:hAnsi="仿宋" w:eastAsia="仿宋" w:cs="仿宋"/>
          <w:b/>
          <w:bCs/>
          <w:sz w:val="24"/>
          <w:szCs w:val="24"/>
          <w:lang w:val="en-US"/>
        </w:rPr>
        <w:t xml:space="preserve">8.1  </w:t>
      </w:r>
      <w:r>
        <w:rPr>
          <w:rFonts w:hint="eastAsia" w:ascii="仿宋" w:hAnsi="仿宋" w:eastAsia="仿宋" w:cs="仿宋"/>
          <w:b/>
          <w:bCs/>
          <w:sz w:val="24"/>
          <w:szCs w:val="24"/>
        </w:rPr>
        <w:t>设计文件接收</w:t>
      </w:r>
      <w:bookmarkEnd w:id="335"/>
    </w:p>
    <w:p w14:paraId="78C9089D">
      <w:pPr>
        <w:pStyle w:val="28"/>
        <w:keepNext w:val="0"/>
        <w:keepLines w:val="0"/>
        <w:pageBreakBefore w:val="0"/>
        <w:widowControl w:val="0"/>
        <w:tabs>
          <w:tab w:val="left" w:pos="1297"/>
          <w:tab w:val="left" w:pos="1298"/>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3"/>
          <w:sz w:val="24"/>
          <w:szCs w:val="24"/>
          <w:lang w:val="en-US"/>
        </w:rPr>
        <w:t xml:space="preserve">8.1.3 </w:t>
      </w:r>
      <w:r>
        <w:rPr>
          <w:rFonts w:hint="eastAsia" w:ascii="仿宋" w:hAnsi="仿宋" w:eastAsia="仿宋" w:cs="仿宋"/>
          <w:spacing w:val="-3"/>
          <w:sz w:val="24"/>
          <w:szCs w:val="24"/>
        </w:rPr>
        <w:t>成果文件的提交</w:t>
      </w:r>
    </w:p>
    <w:p w14:paraId="541B6F3D">
      <w:pPr>
        <w:pStyle w:val="28"/>
        <w:keepNext w:val="0"/>
        <w:keepLines w:val="0"/>
        <w:pageBreakBefore w:val="0"/>
        <w:widowControl w:val="0"/>
        <w:tabs>
          <w:tab w:val="left" w:pos="1455"/>
          <w:tab w:val="left" w:pos="145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3"/>
          <w:sz w:val="24"/>
          <w:szCs w:val="24"/>
          <w:lang w:val="en-US"/>
        </w:rPr>
        <w:t xml:space="preserve">8.1.3.1 </w:t>
      </w:r>
      <w:r>
        <w:rPr>
          <w:rFonts w:hint="eastAsia" w:ascii="仿宋" w:hAnsi="仿宋" w:eastAsia="仿宋" w:cs="仿宋"/>
          <w:spacing w:val="-3"/>
          <w:sz w:val="24"/>
          <w:szCs w:val="24"/>
        </w:rPr>
        <w:t>提交如下资料：</w:t>
      </w:r>
    </w:p>
    <w:p w14:paraId="6D4EA4B9">
      <w:pPr>
        <w:pStyle w:val="4"/>
        <w:keepNext w:val="0"/>
        <w:keepLines w:val="0"/>
        <w:pageBreakBefore w:val="0"/>
        <w:widowControl w:val="0"/>
        <w:tabs>
          <w:tab w:val="left" w:pos="10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rPr>
        <w:t>1</w:t>
      </w:r>
      <w:r>
        <w:rPr>
          <w:rFonts w:hint="eastAsia" w:ascii="仿宋" w:hAnsi="仿宋" w:eastAsia="仿宋" w:cs="仿宋"/>
          <w:sz w:val="24"/>
          <w:szCs w:val="24"/>
        </w:rPr>
        <w:t>）</w:t>
      </w:r>
      <w:r>
        <w:rPr>
          <w:rFonts w:hint="eastAsia" w:ascii="仿宋" w:hAnsi="仿宋" w:eastAsia="仿宋" w:cs="仿宋"/>
          <w:spacing w:val="-3"/>
          <w:sz w:val="24"/>
          <w:szCs w:val="24"/>
        </w:rPr>
        <w:t>与本合同</w:t>
      </w:r>
      <w:r>
        <w:rPr>
          <w:rFonts w:hint="eastAsia" w:ascii="仿宋" w:hAnsi="仿宋" w:eastAsia="仿宋" w:cs="仿宋"/>
          <w:spacing w:val="-3"/>
          <w:sz w:val="24"/>
          <w:szCs w:val="24"/>
          <w:lang w:val="en-US"/>
        </w:rPr>
        <w:t>设计</w:t>
      </w:r>
      <w:r>
        <w:rPr>
          <w:rFonts w:hint="eastAsia" w:ascii="仿宋" w:hAnsi="仿宋" w:eastAsia="仿宋" w:cs="仿宋"/>
          <w:spacing w:val="-3"/>
          <w:sz w:val="24"/>
          <w:szCs w:val="24"/>
        </w:rPr>
        <w:t>工作有关的基础资料。</w:t>
      </w:r>
    </w:p>
    <w:p w14:paraId="1ECFA3A6">
      <w:pPr>
        <w:pStyle w:val="4"/>
        <w:keepNext w:val="0"/>
        <w:keepLines w:val="0"/>
        <w:pageBreakBefore w:val="0"/>
        <w:widowControl w:val="0"/>
        <w:tabs>
          <w:tab w:val="left" w:pos="1215"/>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rPr>
        <w:t>2</w:t>
      </w:r>
      <w:r>
        <w:rPr>
          <w:rFonts w:hint="eastAsia" w:ascii="仿宋" w:hAnsi="仿宋" w:eastAsia="仿宋" w:cs="仿宋"/>
          <w:sz w:val="24"/>
          <w:szCs w:val="24"/>
        </w:rPr>
        <w:t>）</w:t>
      </w:r>
      <w:r>
        <w:rPr>
          <w:rFonts w:hint="eastAsia" w:ascii="仿宋" w:hAnsi="仿宋" w:eastAsia="仿宋" w:cs="仿宋"/>
          <w:spacing w:val="-3"/>
          <w:sz w:val="24"/>
          <w:szCs w:val="24"/>
        </w:rPr>
        <w:t>上级主管部门审查意见及发包人组织咨询会议的咨询意见(如有)</w:t>
      </w:r>
      <w:r>
        <w:rPr>
          <w:rFonts w:hint="eastAsia" w:ascii="仿宋" w:hAnsi="仿宋" w:eastAsia="仿宋" w:cs="仿宋"/>
          <w:sz w:val="24"/>
          <w:szCs w:val="24"/>
        </w:rPr>
        <w:t>。</w:t>
      </w:r>
    </w:p>
    <w:p w14:paraId="7A632354">
      <w:pPr>
        <w:pStyle w:val="4"/>
        <w:keepNext w:val="0"/>
        <w:keepLines w:val="0"/>
        <w:pageBreakBefore w:val="0"/>
        <w:widowControl w:val="0"/>
        <w:tabs>
          <w:tab w:val="left" w:pos="10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u w:val="single"/>
          <w:lang w:val="en-US"/>
        </w:rPr>
      </w:pPr>
      <w:r>
        <w:rPr>
          <w:rFonts w:hint="eastAsia" w:ascii="仿宋" w:hAnsi="仿宋" w:eastAsia="仿宋" w:cs="仿宋"/>
          <w:sz w:val="24"/>
          <w:szCs w:val="24"/>
        </w:rPr>
        <w:t>（</w:t>
      </w:r>
      <w:r>
        <w:rPr>
          <w:rFonts w:hint="eastAsia" w:ascii="仿宋" w:hAnsi="仿宋" w:eastAsia="仿宋" w:cs="仿宋"/>
          <w:sz w:val="24"/>
          <w:szCs w:val="24"/>
          <w:lang w:val="en-US"/>
        </w:rPr>
        <w:t>3</w:t>
      </w:r>
      <w:r>
        <w:rPr>
          <w:rFonts w:hint="eastAsia" w:ascii="仿宋" w:hAnsi="仿宋" w:eastAsia="仿宋" w:cs="仿宋"/>
          <w:sz w:val="24"/>
          <w:szCs w:val="24"/>
        </w:rPr>
        <w:t>）</w:t>
      </w:r>
      <w:r>
        <w:rPr>
          <w:rFonts w:hint="eastAsia" w:ascii="仿宋" w:hAnsi="仿宋" w:eastAsia="仿宋" w:cs="仿宋"/>
          <w:spacing w:val="-3"/>
          <w:sz w:val="24"/>
          <w:szCs w:val="24"/>
        </w:rPr>
        <w:t>提供资料份数：</w:t>
      </w:r>
      <w:r>
        <w:rPr>
          <w:rFonts w:hint="eastAsia" w:ascii="仿宋" w:hAnsi="仿宋" w:eastAsia="仿宋" w:cs="仿宋"/>
          <w:b/>
          <w:bCs/>
          <w:sz w:val="24"/>
          <w:szCs w:val="24"/>
        </w:rPr>
        <w:t xml:space="preserve"> </w:t>
      </w:r>
      <w:r>
        <w:rPr>
          <w:rFonts w:hint="eastAsia" w:ascii="仿宋" w:hAnsi="仿宋" w:eastAsia="仿宋" w:cs="仿宋"/>
          <w:b/>
          <w:bCs/>
          <w:sz w:val="24"/>
          <w:szCs w:val="24"/>
          <w:u w:val="single"/>
          <w:lang w:val="en-US"/>
        </w:rPr>
        <w:t xml:space="preserve">                             </w:t>
      </w:r>
    </w:p>
    <w:p w14:paraId="100B2859">
      <w:pPr>
        <w:pStyle w:val="4"/>
        <w:keepNext w:val="0"/>
        <w:keepLines w:val="0"/>
        <w:pageBreakBefore w:val="0"/>
        <w:widowControl w:val="0"/>
        <w:tabs>
          <w:tab w:val="left" w:pos="10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rPr>
        <w:t>4</w:t>
      </w:r>
      <w:r>
        <w:rPr>
          <w:rFonts w:hint="eastAsia" w:ascii="仿宋" w:hAnsi="仿宋" w:eastAsia="仿宋" w:cs="仿宋"/>
          <w:sz w:val="24"/>
          <w:szCs w:val="24"/>
        </w:rPr>
        <w:t>）</w:t>
      </w:r>
      <w:r>
        <w:rPr>
          <w:rFonts w:hint="eastAsia" w:ascii="仿宋" w:hAnsi="仿宋" w:eastAsia="仿宋" w:cs="仿宋"/>
          <w:spacing w:val="-3"/>
          <w:sz w:val="24"/>
          <w:szCs w:val="24"/>
        </w:rPr>
        <w:t>提供资料时间：应以不影响</w:t>
      </w:r>
      <w:r>
        <w:rPr>
          <w:rFonts w:hint="eastAsia" w:ascii="仿宋" w:hAnsi="仿宋" w:eastAsia="仿宋" w:cs="仿宋"/>
          <w:spacing w:val="-3"/>
          <w:sz w:val="24"/>
          <w:szCs w:val="24"/>
          <w:lang w:val="en-US"/>
        </w:rPr>
        <w:t>设计</w:t>
      </w:r>
      <w:r>
        <w:rPr>
          <w:rFonts w:hint="eastAsia" w:ascii="仿宋" w:hAnsi="仿宋" w:eastAsia="仿宋" w:cs="仿宋"/>
          <w:spacing w:val="-3"/>
          <w:sz w:val="24"/>
          <w:szCs w:val="24"/>
        </w:rPr>
        <w:t>进度为原则，或按双方商定时间按时提交。</w:t>
      </w:r>
    </w:p>
    <w:p w14:paraId="26ABB321">
      <w:pPr>
        <w:pStyle w:val="28"/>
        <w:keepNext w:val="0"/>
        <w:keepLines w:val="0"/>
        <w:pageBreakBefore w:val="0"/>
        <w:widowControl w:val="0"/>
        <w:tabs>
          <w:tab w:val="left" w:pos="1455"/>
          <w:tab w:val="left" w:pos="145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3"/>
          <w:sz w:val="24"/>
          <w:szCs w:val="24"/>
          <w:lang w:val="en-US"/>
        </w:rPr>
        <w:t xml:space="preserve">8.1.3.2 </w:t>
      </w:r>
      <w:r>
        <w:rPr>
          <w:rFonts w:hint="eastAsia" w:ascii="仿宋" w:hAnsi="仿宋" w:eastAsia="仿宋" w:cs="仿宋"/>
          <w:spacing w:val="-3"/>
          <w:sz w:val="24"/>
          <w:szCs w:val="24"/>
        </w:rPr>
        <w:t>成果文件数量要求</w:t>
      </w:r>
    </w:p>
    <w:p w14:paraId="0D156056">
      <w:pPr>
        <w:pStyle w:val="4"/>
        <w:keepNext w:val="0"/>
        <w:keepLines w:val="0"/>
        <w:pageBreakBefore w:val="0"/>
        <w:widowControl w:val="0"/>
        <w:tabs>
          <w:tab w:val="left" w:pos="10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pacing w:val="-2"/>
          <w:sz w:val="24"/>
          <w:szCs w:val="24"/>
        </w:rPr>
      </w:pPr>
      <w:r>
        <w:rPr>
          <w:rFonts w:hint="eastAsia" w:ascii="仿宋" w:hAnsi="仿宋" w:eastAsia="仿宋" w:cs="仿宋"/>
          <w:sz w:val="24"/>
          <w:szCs w:val="24"/>
        </w:rPr>
        <w:t>（</w:t>
      </w:r>
      <w:r>
        <w:rPr>
          <w:rFonts w:hint="eastAsia" w:ascii="仿宋" w:hAnsi="仿宋" w:eastAsia="仿宋" w:cs="仿宋"/>
          <w:sz w:val="24"/>
          <w:szCs w:val="24"/>
          <w:lang w:val="en-US"/>
        </w:rPr>
        <w:t>1</w:t>
      </w:r>
      <w:r>
        <w:rPr>
          <w:rFonts w:hint="eastAsia" w:ascii="仿宋" w:hAnsi="仿宋" w:eastAsia="仿宋" w:cs="仿宋"/>
          <w:sz w:val="24"/>
          <w:szCs w:val="24"/>
        </w:rPr>
        <w:t>）</w:t>
      </w:r>
      <w:r>
        <w:rPr>
          <w:rFonts w:hint="eastAsia" w:ascii="仿宋" w:hAnsi="仿宋" w:eastAsia="仿宋" w:cs="仿宋"/>
          <w:spacing w:val="-3"/>
          <w:sz w:val="24"/>
          <w:szCs w:val="24"/>
        </w:rPr>
        <w:t>本工程设计阶段的正式设计成果资料及时提交包括</w:t>
      </w:r>
      <w:r>
        <w:rPr>
          <w:rFonts w:hint="eastAsia" w:ascii="仿宋" w:hAnsi="仿宋" w:eastAsia="仿宋" w:cs="仿宋"/>
          <w:spacing w:val="-2"/>
          <w:sz w:val="24"/>
          <w:szCs w:val="24"/>
        </w:rPr>
        <w:t>：</w:t>
      </w:r>
    </w:p>
    <w:p w14:paraId="120B0D3A">
      <w:pPr>
        <w:pStyle w:val="4"/>
        <w:keepNext w:val="0"/>
        <w:keepLines w:val="0"/>
        <w:pageBreakBefore w:val="0"/>
        <w:widowControl w:val="0"/>
        <w:tabs>
          <w:tab w:val="left" w:pos="10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pacing w:val="-2"/>
          <w:sz w:val="24"/>
          <w:szCs w:val="24"/>
          <w:lang w:val="en-US"/>
        </w:rPr>
      </w:pPr>
      <w:r>
        <w:rPr>
          <w:rFonts w:hint="eastAsia" w:ascii="仿宋" w:hAnsi="仿宋" w:eastAsia="仿宋" w:cs="仿宋"/>
          <w:spacing w:val="-2"/>
          <w:sz w:val="24"/>
          <w:szCs w:val="24"/>
          <w:lang w:val="en-US"/>
        </w:rPr>
        <w:t>设计报告、图纸、概算、及相关审批需要的附件，单行本等纸质文件各八份，电子版一份。并对其设计成果资料质量负责。若发包人要求增加份数，增加部分的出版费用由设计人承担。</w:t>
      </w:r>
    </w:p>
    <w:p w14:paraId="7E1474AC">
      <w:pPr>
        <w:pStyle w:val="4"/>
        <w:keepNext w:val="0"/>
        <w:keepLines w:val="0"/>
        <w:pageBreakBefore w:val="0"/>
        <w:widowControl w:val="0"/>
        <w:tabs>
          <w:tab w:val="left" w:pos="10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rPr>
        <w:t>2</w:t>
      </w:r>
      <w:r>
        <w:rPr>
          <w:rFonts w:hint="eastAsia" w:ascii="仿宋" w:hAnsi="仿宋" w:eastAsia="仿宋" w:cs="仿宋"/>
          <w:sz w:val="24"/>
          <w:szCs w:val="24"/>
        </w:rPr>
        <w:t>）</w:t>
      </w:r>
      <w:r>
        <w:rPr>
          <w:rFonts w:hint="eastAsia" w:ascii="仿宋" w:hAnsi="仿宋" w:eastAsia="仿宋" w:cs="仿宋"/>
          <w:spacing w:val="-3"/>
          <w:sz w:val="24"/>
          <w:szCs w:val="24"/>
        </w:rPr>
        <w:t>本项目咨询、审查、评估过程中的所有中间报告、成果的出版，费用由设计人承担。</w:t>
      </w:r>
    </w:p>
    <w:p w14:paraId="3083631C">
      <w:pPr>
        <w:pStyle w:val="7"/>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lang w:val="en-US"/>
        </w:rPr>
      </w:pPr>
      <w:bookmarkStart w:id="336" w:name="_Toc21550"/>
      <w:bookmarkStart w:id="337" w:name="_Toc8407"/>
      <w:bookmarkStart w:id="338" w:name="_Toc19371"/>
      <w:bookmarkStart w:id="339" w:name="_Toc28820"/>
      <w:r>
        <w:rPr>
          <w:rFonts w:hint="eastAsia" w:ascii="仿宋" w:hAnsi="仿宋" w:eastAsia="仿宋" w:cs="仿宋"/>
          <w:b/>
          <w:bCs/>
          <w:sz w:val="24"/>
          <w:szCs w:val="24"/>
          <w:lang w:val="en-US"/>
        </w:rPr>
        <w:t>11  合同变更</w:t>
      </w:r>
      <w:bookmarkEnd w:id="336"/>
      <w:bookmarkEnd w:id="337"/>
      <w:bookmarkEnd w:id="338"/>
      <w:bookmarkEnd w:id="339"/>
    </w:p>
    <w:p w14:paraId="7EB4D802">
      <w:pPr>
        <w:pStyle w:val="8"/>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340" w:name="_Toc16069"/>
      <w:r>
        <w:rPr>
          <w:rFonts w:hint="eastAsia" w:ascii="仿宋" w:hAnsi="仿宋" w:eastAsia="仿宋" w:cs="仿宋"/>
          <w:b/>
          <w:bCs/>
          <w:sz w:val="24"/>
          <w:szCs w:val="24"/>
          <w:lang w:val="en-US"/>
        </w:rPr>
        <w:t xml:space="preserve">11.1. </w:t>
      </w:r>
      <w:r>
        <w:rPr>
          <w:rFonts w:hint="eastAsia" w:ascii="仿宋" w:hAnsi="仿宋" w:eastAsia="仿宋" w:cs="仿宋"/>
          <w:b/>
          <w:bCs/>
          <w:sz w:val="24"/>
          <w:szCs w:val="24"/>
        </w:rPr>
        <w:t>变更情形</w:t>
      </w:r>
      <w:bookmarkEnd w:id="340"/>
    </w:p>
    <w:p w14:paraId="6E382351">
      <w:pPr>
        <w:pStyle w:val="28"/>
        <w:keepNext w:val="0"/>
        <w:keepLines w:val="0"/>
        <w:pageBreakBefore w:val="0"/>
        <w:widowControl w:val="0"/>
        <w:tabs>
          <w:tab w:val="left" w:pos="1403"/>
          <w:tab w:val="left" w:pos="1404"/>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rPr>
        <w:t>11.1.1</w:t>
      </w:r>
      <w:r>
        <w:rPr>
          <w:rFonts w:hint="eastAsia" w:ascii="仿宋" w:hAnsi="仿宋" w:eastAsia="仿宋" w:cs="仿宋"/>
          <w:spacing w:val="-9"/>
          <w:sz w:val="24"/>
          <w:szCs w:val="24"/>
        </w:rPr>
        <w:t>合同履行中发生下述情形时，合同一方均可向对方提出变更请求，经双方协商一致</w:t>
      </w:r>
    </w:p>
    <w:p w14:paraId="07CB38FA">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后进行变更。</w:t>
      </w:r>
    </w:p>
    <w:p w14:paraId="02935C17">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rPr>
        <w:t>1</w:t>
      </w:r>
      <w:r>
        <w:rPr>
          <w:rFonts w:hint="eastAsia" w:ascii="仿宋" w:hAnsi="仿宋" w:eastAsia="仿宋" w:cs="仿宋"/>
          <w:sz w:val="24"/>
          <w:szCs w:val="24"/>
        </w:rPr>
        <w:t>）设计范围发生变化</w:t>
      </w:r>
    </w:p>
    <w:p w14:paraId="3322D13D">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发包人变更委托</w:t>
      </w:r>
      <w:r>
        <w:rPr>
          <w:rFonts w:hint="eastAsia" w:ascii="仿宋" w:hAnsi="仿宋" w:eastAsia="仿宋" w:cs="仿宋"/>
          <w:spacing w:val="-3"/>
          <w:sz w:val="24"/>
          <w:szCs w:val="24"/>
          <w:lang w:val="en-US"/>
        </w:rPr>
        <w:t>设计</w:t>
      </w:r>
      <w:r>
        <w:rPr>
          <w:rFonts w:hint="eastAsia" w:ascii="仿宋" w:hAnsi="仿宋" w:eastAsia="仿宋" w:cs="仿宋"/>
          <w:spacing w:val="-3"/>
          <w:sz w:val="24"/>
          <w:szCs w:val="24"/>
        </w:rPr>
        <w:t>项目、规模、条件发生变化，以致造成设计人</w:t>
      </w:r>
      <w:r>
        <w:rPr>
          <w:rFonts w:hint="eastAsia" w:ascii="仿宋" w:hAnsi="仿宋" w:eastAsia="仿宋" w:cs="仿宋"/>
          <w:spacing w:val="-3"/>
          <w:sz w:val="24"/>
          <w:szCs w:val="24"/>
          <w:lang w:val="en-US"/>
        </w:rPr>
        <w:t>设计</w:t>
      </w:r>
      <w:r>
        <w:rPr>
          <w:rFonts w:hint="eastAsia" w:ascii="仿宋" w:hAnsi="仿宋" w:eastAsia="仿宋" w:cs="仿宋"/>
          <w:spacing w:val="-3"/>
          <w:sz w:val="24"/>
          <w:szCs w:val="24"/>
        </w:rPr>
        <w:t>进度受影响、返工</w:t>
      </w:r>
      <w:r>
        <w:rPr>
          <w:rFonts w:hint="eastAsia" w:ascii="仿宋" w:hAnsi="仿宋" w:eastAsia="仿宋" w:cs="仿宋"/>
          <w:spacing w:val="-9"/>
          <w:sz w:val="24"/>
          <w:szCs w:val="24"/>
        </w:rPr>
        <w:t>时，双方除另行协商签订补充协议</w:t>
      </w:r>
      <w:r>
        <w:rPr>
          <w:rFonts w:hint="eastAsia" w:ascii="仿宋" w:hAnsi="仿宋" w:eastAsia="仿宋" w:cs="仿宋"/>
          <w:sz w:val="24"/>
          <w:szCs w:val="24"/>
        </w:rPr>
        <w:t>（</w:t>
      </w:r>
      <w:r>
        <w:rPr>
          <w:rFonts w:hint="eastAsia" w:ascii="仿宋" w:hAnsi="仿宋" w:eastAsia="仿宋" w:cs="仿宋"/>
          <w:spacing w:val="-3"/>
          <w:sz w:val="24"/>
          <w:szCs w:val="24"/>
        </w:rPr>
        <w:t>或另订合同</w:t>
      </w:r>
      <w:r>
        <w:rPr>
          <w:rFonts w:hint="eastAsia" w:ascii="仿宋" w:hAnsi="仿宋" w:eastAsia="仿宋" w:cs="仿宋"/>
          <w:spacing w:val="-108"/>
          <w:sz w:val="24"/>
          <w:szCs w:val="24"/>
        </w:rPr>
        <w:t>）</w:t>
      </w:r>
      <w:r>
        <w:rPr>
          <w:rFonts w:hint="eastAsia" w:ascii="仿宋" w:hAnsi="仿宋" w:eastAsia="仿宋" w:cs="仿宋"/>
          <w:spacing w:val="-9"/>
          <w:sz w:val="24"/>
          <w:szCs w:val="24"/>
        </w:rPr>
        <w:t>、重新明确有关条款外，发包人应按设计人所</w:t>
      </w:r>
      <w:r>
        <w:rPr>
          <w:rFonts w:hint="eastAsia" w:ascii="仿宋" w:hAnsi="仿宋" w:eastAsia="仿宋" w:cs="仿宋"/>
          <w:spacing w:val="-5"/>
          <w:sz w:val="24"/>
          <w:szCs w:val="24"/>
        </w:rPr>
        <w:t>耗工作量向设计人支付返工费，设计人提交</w:t>
      </w:r>
      <w:r>
        <w:rPr>
          <w:rFonts w:hint="eastAsia" w:ascii="仿宋" w:hAnsi="仿宋" w:eastAsia="仿宋" w:cs="仿宋"/>
          <w:spacing w:val="-3"/>
          <w:sz w:val="24"/>
          <w:szCs w:val="24"/>
          <w:lang w:val="en-US"/>
        </w:rPr>
        <w:t>设计</w:t>
      </w:r>
      <w:r>
        <w:rPr>
          <w:rFonts w:hint="eastAsia" w:ascii="仿宋" w:hAnsi="仿宋" w:eastAsia="仿宋" w:cs="仿宋"/>
          <w:spacing w:val="-5"/>
          <w:sz w:val="24"/>
          <w:szCs w:val="24"/>
        </w:rPr>
        <w:t>文件的时间相应顺延。</w:t>
      </w:r>
    </w:p>
    <w:p w14:paraId="094C11E8">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rPr>
        <w:t>2</w:t>
      </w:r>
      <w:r>
        <w:rPr>
          <w:rFonts w:hint="eastAsia" w:ascii="仿宋" w:hAnsi="仿宋" w:eastAsia="仿宋" w:cs="仿宋"/>
          <w:sz w:val="24"/>
          <w:szCs w:val="24"/>
        </w:rPr>
        <w:t>）除不可抗力外，非设计人的原因引起的周期延误设计人提交</w:t>
      </w:r>
      <w:r>
        <w:rPr>
          <w:rFonts w:hint="eastAsia" w:ascii="仿宋" w:hAnsi="仿宋" w:eastAsia="仿宋" w:cs="仿宋"/>
          <w:spacing w:val="-3"/>
          <w:sz w:val="24"/>
          <w:szCs w:val="24"/>
          <w:lang w:val="en-US"/>
        </w:rPr>
        <w:t>设计</w:t>
      </w:r>
      <w:r>
        <w:rPr>
          <w:rFonts w:hint="eastAsia" w:ascii="仿宋" w:hAnsi="仿宋" w:eastAsia="仿宋" w:cs="仿宋"/>
          <w:sz w:val="24"/>
          <w:szCs w:val="24"/>
        </w:rPr>
        <w:t>文件的时间相应顺延。</w:t>
      </w:r>
    </w:p>
    <w:p w14:paraId="40EDE819">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w:t>
      </w:r>
      <w:r>
        <w:rPr>
          <w:rFonts w:hint="eastAsia" w:ascii="仿宋" w:hAnsi="仿宋" w:eastAsia="仿宋" w:cs="仿宋"/>
          <w:spacing w:val="-3"/>
          <w:sz w:val="24"/>
          <w:szCs w:val="24"/>
          <w:lang w:val="en-US"/>
        </w:rPr>
        <w:t>3</w:t>
      </w:r>
      <w:r>
        <w:rPr>
          <w:rFonts w:hint="eastAsia" w:ascii="仿宋" w:hAnsi="仿宋" w:eastAsia="仿宋" w:cs="仿宋"/>
          <w:spacing w:val="-3"/>
          <w:sz w:val="24"/>
          <w:szCs w:val="24"/>
        </w:rPr>
        <w:t>）非设计人的原因，对工程同一部分重复进行设计发包人应按设计人所耗工作量向设计人支付费用，设计人提交</w:t>
      </w:r>
      <w:r>
        <w:rPr>
          <w:rFonts w:hint="eastAsia" w:ascii="仿宋" w:hAnsi="仿宋" w:eastAsia="仿宋" w:cs="仿宋"/>
          <w:spacing w:val="-3"/>
          <w:sz w:val="24"/>
          <w:szCs w:val="24"/>
          <w:lang w:val="en-US"/>
        </w:rPr>
        <w:t>设计</w:t>
      </w:r>
      <w:r>
        <w:rPr>
          <w:rFonts w:hint="eastAsia" w:ascii="仿宋" w:hAnsi="仿宋" w:eastAsia="仿宋" w:cs="仿宋"/>
          <w:spacing w:val="-3"/>
          <w:sz w:val="24"/>
          <w:szCs w:val="24"/>
        </w:rPr>
        <w:t>文件的时间相应顺延。</w:t>
      </w:r>
    </w:p>
    <w:p w14:paraId="739DB54E">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w:t>
      </w:r>
      <w:r>
        <w:rPr>
          <w:rFonts w:hint="eastAsia" w:ascii="仿宋" w:hAnsi="仿宋" w:eastAsia="仿宋" w:cs="仿宋"/>
          <w:spacing w:val="-3"/>
          <w:sz w:val="24"/>
          <w:szCs w:val="24"/>
          <w:lang w:val="en-US"/>
        </w:rPr>
        <w:t>4</w:t>
      </w:r>
      <w:r>
        <w:rPr>
          <w:rFonts w:hint="eastAsia" w:ascii="仿宋" w:hAnsi="仿宋" w:eastAsia="仿宋" w:cs="仿宋"/>
          <w:spacing w:val="-3"/>
          <w:sz w:val="24"/>
          <w:szCs w:val="24"/>
        </w:rPr>
        <w:t>）非设计人的原因，对工程暂停</w:t>
      </w:r>
      <w:r>
        <w:rPr>
          <w:rFonts w:hint="eastAsia" w:ascii="仿宋" w:hAnsi="仿宋" w:eastAsia="仿宋" w:cs="仿宋"/>
          <w:spacing w:val="-3"/>
          <w:sz w:val="24"/>
          <w:szCs w:val="24"/>
          <w:lang w:val="en-US"/>
        </w:rPr>
        <w:t>设计</w:t>
      </w:r>
      <w:r>
        <w:rPr>
          <w:rFonts w:hint="eastAsia" w:ascii="仿宋" w:hAnsi="仿宋" w:eastAsia="仿宋" w:cs="仿宋"/>
          <w:spacing w:val="-3"/>
          <w:sz w:val="24"/>
          <w:szCs w:val="24"/>
        </w:rPr>
        <w:t>及恢复设计发包人的上级或</w:t>
      </w:r>
      <w:r>
        <w:rPr>
          <w:rFonts w:hint="eastAsia" w:ascii="仿宋" w:hAnsi="仿宋" w:eastAsia="仿宋" w:cs="仿宋"/>
          <w:spacing w:val="-3"/>
          <w:sz w:val="24"/>
          <w:szCs w:val="24"/>
          <w:lang w:val="en-US"/>
        </w:rPr>
        <w:t>设计</w:t>
      </w:r>
      <w:r>
        <w:rPr>
          <w:rFonts w:hint="eastAsia" w:ascii="仿宋" w:hAnsi="仿宋" w:eastAsia="仿宋" w:cs="仿宋"/>
          <w:spacing w:val="-3"/>
          <w:sz w:val="24"/>
          <w:szCs w:val="24"/>
        </w:rPr>
        <w:t>审批部门对</w:t>
      </w:r>
      <w:r>
        <w:rPr>
          <w:rFonts w:hint="eastAsia" w:ascii="仿宋" w:hAnsi="仿宋" w:eastAsia="仿宋" w:cs="仿宋"/>
          <w:spacing w:val="-3"/>
          <w:sz w:val="24"/>
          <w:szCs w:val="24"/>
          <w:lang w:val="en-US"/>
        </w:rPr>
        <w:t>设计</w:t>
      </w:r>
      <w:r>
        <w:rPr>
          <w:rFonts w:hint="eastAsia" w:ascii="仿宋" w:hAnsi="仿宋" w:eastAsia="仿宋" w:cs="仿宋"/>
          <w:spacing w:val="-3"/>
          <w:sz w:val="24"/>
          <w:szCs w:val="24"/>
        </w:rPr>
        <w:t>文件不审批或本合同项目由于非设计人原因未能通过核准立项、或本合同项目停缓建，发包人按实际完成的工作量进行</w:t>
      </w:r>
      <w:r>
        <w:rPr>
          <w:rFonts w:hint="eastAsia" w:ascii="仿宋" w:hAnsi="仿宋" w:eastAsia="仿宋" w:cs="仿宋"/>
          <w:spacing w:val="-3"/>
          <w:sz w:val="24"/>
          <w:szCs w:val="24"/>
          <w:lang w:val="en-US"/>
        </w:rPr>
        <w:t>设计</w:t>
      </w:r>
      <w:r>
        <w:rPr>
          <w:rFonts w:hint="eastAsia" w:ascii="仿宋" w:hAnsi="仿宋" w:eastAsia="仿宋" w:cs="仿宋"/>
          <w:spacing w:val="-3"/>
          <w:sz w:val="24"/>
          <w:szCs w:val="24"/>
        </w:rPr>
        <w:t>费结算。</w:t>
      </w:r>
    </w:p>
    <w:p w14:paraId="3C04615C">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pacing w:val="-3"/>
          <w:sz w:val="24"/>
          <w:szCs w:val="24"/>
        </w:rPr>
      </w:pPr>
      <w:r>
        <w:rPr>
          <w:rFonts w:hint="eastAsia" w:ascii="仿宋" w:hAnsi="仿宋" w:eastAsia="仿宋" w:cs="仿宋"/>
          <w:spacing w:val="-3"/>
          <w:sz w:val="24"/>
          <w:szCs w:val="24"/>
        </w:rPr>
        <w:t>（</w:t>
      </w:r>
      <w:r>
        <w:rPr>
          <w:rFonts w:hint="eastAsia" w:ascii="仿宋" w:hAnsi="仿宋" w:eastAsia="仿宋" w:cs="仿宋"/>
          <w:spacing w:val="-3"/>
          <w:sz w:val="24"/>
          <w:szCs w:val="24"/>
          <w:lang w:val="en-US"/>
        </w:rPr>
        <w:t>5</w:t>
      </w:r>
      <w:r>
        <w:rPr>
          <w:rFonts w:hint="eastAsia" w:ascii="仿宋" w:hAnsi="仿宋" w:eastAsia="仿宋" w:cs="仿宋"/>
          <w:spacing w:val="-3"/>
          <w:sz w:val="24"/>
          <w:szCs w:val="24"/>
        </w:rPr>
        <w:t>）合同履行期间，发包人要求解除合同时，设计人未进行</w:t>
      </w:r>
      <w:r>
        <w:rPr>
          <w:rFonts w:hint="eastAsia" w:ascii="仿宋" w:hAnsi="仿宋" w:eastAsia="仿宋" w:cs="仿宋"/>
          <w:spacing w:val="-3"/>
          <w:sz w:val="24"/>
          <w:szCs w:val="24"/>
          <w:lang w:val="en-US"/>
        </w:rPr>
        <w:t>设计</w:t>
      </w:r>
      <w:r>
        <w:rPr>
          <w:rFonts w:hint="eastAsia" w:ascii="仿宋" w:hAnsi="仿宋" w:eastAsia="仿宋" w:cs="仿宋"/>
          <w:spacing w:val="-3"/>
          <w:sz w:val="24"/>
          <w:szCs w:val="24"/>
        </w:rPr>
        <w:t>工作的，不退还发包人已付的定金；已进行</w:t>
      </w:r>
      <w:r>
        <w:rPr>
          <w:rFonts w:hint="eastAsia" w:ascii="仿宋" w:hAnsi="仿宋" w:eastAsia="仿宋" w:cs="仿宋"/>
          <w:spacing w:val="-3"/>
          <w:sz w:val="24"/>
          <w:szCs w:val="24"/>
          <w:lang w:val="en-US"/>
        </w:rPr>
        <w:t>设计</w:t>
      </w:r>
      <w:r>
        <w:rPr>
          <w:rFonts w:hint="eastAsia" w:ascii="仿宋" w:hAnsi="仿宋" w:eastAsia="仿宋" w:cs="仿宋"/>
          <w:spacing w:val="-3"/>
          <w:sz w:val="24"/>
          <w:szCs w:val="24"/>
        </w:rPr>
        <w:t>工作的，发包人按实际完成的工作量进行</w:t>
      </w:r>
      <w:r>
        <w:rPr>
          <w:rFonts w:hint="eastAsia" w:ascii="仿宋" w:hAnsi="仿宋" w:eastAsia="仿宋" w:cs="仿宋"/>
          <w:spacing w:val="-3"/>
          <w:sz w:val="24"/>
          <w:szCs w:val="24"/>
          <w:lang w:val="en-US"/>
        </w:rPr>
        <w:t>设计</w:t>
      </w:r>
      <w:r>
        <w:rPr>
          <w:rFonts w:hint="eastAsia" w:ascii="仿宋" w:hAnsi="仿宋" w:eastAsia="仿宋" w:cs="仿宋"/>
          <w:spacing w:val="-3"/>
          <w:sz w:val="24"/>
          <w:szCs w:val="24"/>
        </w:rPr>
        <w:t>费结算，不足一半时，按该阶段</w:t>
      </w:r>
      <w:r>
        <w:rPr>
          <w:rFonts w:hint="eastAsia" w:ascii="仿宋" w:hAnsi="仿宋" w:eastAsia="仿宋" w:cs="仿宋"/>
          <w:spacing w:val="-3"/>
          <w:sz w:val="24"/>
          <w:szCs w:val="24"/>
          <w:lang w:val="en-US"/>
        </w:rPr>
        <w:t>设计</w:t>
      </w:r>
      <w:r>
        <w:rPr>
          <w:rFonts w:hint="eastAsia" w:ascii="仿宋" w:hAnsi="仿宋" w:eastAsia="仿宋" w:cs="仿宋"/>
          <w:spacing w:val="-3"/>
          <w:sz w:val="24"/>
          <w:szCs w:val="24"/>
        </w:rPr>
        <w:t>费的一半支付，超过一半时按该阶段</w:t>
      </w:r>
      <w:r>
        <w:rPr>
          <w:rFonts w:hint="eastAsia" w:ascii="仿宋" w:hAnsi="仿宋" w:eastAsia="仿宋" w:cs="仿宋"/>
          <w:spacing w:val="-3"/>
          <w:sz w:val="24"/>
          <w:szCs w:val="24"/>
          <w:lang w:val="en-US"/>
        </w:rPr>
        <w:t>设计</w:t>
      </w:r>
      <w:r>
        <w:rPr>
          <w:rFonts w:hint="eastAsia" w:ascii="仿宋" w:hAnsi="仿宋" w:eastAsia="仿宋" w:cs="仿宋"/>
          <w:spacing w:val="-3"/>
          <w:sz w:val="24"/>
          <w:szCs w:val="24"/>
        </w:rPr>
        <w:t>费支付。</w:t>
      </w:r>
    </w:p>
    <w:p w14:paraId="1B5A043D">
      <w:pPr>
        <w:pStyle w:val="8"/>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lang w:val="en-US"/>
        </w:rPr>
      </w:pPr>
      <w:bookmarkStart w:id="341" w:name="_Toc29929"/>
      <w:r>
        <w:rPr>
          <w:rFonts w:hint="eastAsia" w:ascii="仿宋" w:hAnsi="仿宋" w:eastAsia="仿宋" w:cs="仿宋"/>
          <w:b/>
          <w:bCs/>
          <w:sz w:val="24"/>
          <w:szCs w:val="24"/>
          <w:lang w:val="en-US"/>
        </w:rPr>
        <w:t>11.2 合理化建议</w:t>
      </w:r>
      <w:bookmarkEnd w:id="341"/>
    </w:p>
    <w:p w14:paraId="65A2955B">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b/>
          <w:sz w:val="24"/>
          <w:szCs w:val="24"/>
        </w:rPr>
        <w:t>11.2.2</w:t>
      </w:r>
      <w:r>
        <w:rPr>
          <w:rFonts w:hint="eastAsia" w:ascii="仿宋" w:hAnsi="仿宋" w:eastAsia="仿宋" w:cs="仿宋"/>
          <w:b/>
          <w:spacing w:val="51"/>
          <w:sz w:val="24"/>
          <w:szCs w:val="24"/>
        </w:rPr>
        <w:t xml:space="preserve"> </w:t>
      </w:r>
      <w:r>
        <w:rPr>
          <w:rFonts w:hint="eastAsia" w:ascii="仿宋" w:hAnsi="仿宋" w:eastAsia="仿宋" w:cs="仿宋"/>
          <w:spacing w:val="-3"/>
          <w:sz w:val="24"/>
          <w:szCs w:val="24"/>
        </w:rPr>
        <w:t>最终的奖励形式由发包人确定。</w:t>
      </w:r>
    </w:p>
    <w:p w14:paraId="60193A1D">
      <w:pPr>
        <w:pStyle w:val="7"/>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lang w:val="en-US"/>
        </w:rPr>
      </w:pPr>
      <w:bookmarkStart w:id="342" w:name="_Toc13867"/>
      <w:bookmarkStart w:id="343" w:name="_Toc29865"/>
      <w:bookmarkStart w:id="344" w:name="_Toc11033"/>
      <w:bookmarkStart w:id="345" w:name="_Toc391"/>
      <w:r>
        <w:rPr>
          <w:rFonts w:hint="eastAsia" w:ascii="仿宋" w:hAnsi="仿宋" w:eastAsia="仿宋" w:cs="仿宋"/>
          <w:b/>
          <w:bCs/>
          <w:sz w:val="24"/>
          <w:szCs w:val="24"/>
          <w:lang w:val="en-US"/>
        </w:rPr>
        <w:t>12  合同价格与支付</w:t>
      </w:r>
      <w:bookmarkEnd w:id="342"/>
      <w:bookmarkEnd w:id="343"/>
      <w:bookmarkEnd w:id="344"/>
      <w:bookmarkEnd w:id="345"/>
    </w:p>
    <w:p w14:paraId="4861FA34">
      <w:pPr>
        <w:pStyle w:val="8"/>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346" w:name="_Toc22802"/>
      <w:r>
        <w:rPr>
          <w:rFonts w:hint="eastAsia" w:ascii="仿宋" w:hAnsi="仿宋" w:eastAsia="仿宋" w:cs="仿宋"/>
          <w:b/>
          <w:bCs/>
          <w:sz w:val="24"/>
          <w:szCs w:val="24"/>
          <w:lang w:val="en-US"/>
        </w:rPr>
        <w:t xml:space="preserve">12.1  </w:t>
      </w:r>
      <w:r>
        <w:rPr>
          <w:rFonts w:hint="eastAsia" w:ascii="仿宋" w:hAnsi="仿宋" w:eastAsia="仿宋" w:cs="仿宋"/>
          <w:b/>
          <w:bCs/>
          <w:sz w:val="24"/>
          <w:szCs w:val="24"/>
        </w:rPr>
        <w:t>合同价格</w:t>
      </w:r>
      <w:bookmarkEnd w:id="346"/>
    </w:p>
    <w:p w14:paraId="234020FA">
      <w:pPr>
        <w:pStyle w:val="28"/>
        <w:keepNext w:val="0"/>
        <w:keepLines w:val="0"/>
        <w:pageBreakBefore w:val="0"/>
        <w:widowControl w:val="0"/>
        <w:tabs>
          <w:tab w:val="left" w:pos="1404"/>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3"/>
          <w:sz w:val="24"/>
          <w:szCs w:val="24"/>
          <w:lang w:val="en-US"/>
        </w:rPr>
        <w:t>12.1.1</w:t>
      </w:r>
      <w:r>
        <w:rPr>
          <w:rFonts w:hint="eastAsia" w:ascii="仿宋" w:hAnsi="仿宋" w:eastAsia="仿宋" w:cs="仿宋"/>
          <w:spacing w:val="-3"/>
          <w:sz w:val="24"/>
          <w:szCs w:val="24"/>
        </w:rPr>
        <w:t>合同价款确定方式： 固定不变总价承包方式 。</w:t>
      </w:r>
    </w:p>
    <w:p w14:paraId="6E008E14">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合同总价中包括了设计人为完成本合同规定的工作内容项目所发生的全部费用和拟获得的利润以及应由设计人承担的义务、责任和风险所发生的一切费用</w:t>
      </w:r>
      <w:r>
        <w:rPr>
          <w:rFonts w:hint="eastAsia" w:ascii="仿宋" w:hAnsi="仿宋" w:eastAsia="仿宋" w:cs="仿宋"/>
          <w:sz w:val="24"/>
          <w:szCs w:val="24"/>
        </w:rPr>
        <w:t>（</w:t>
      </w:r>
      <w:r>
        <w:rPr>
          <w:rFonts w:hint="eastAsia" w:ascii="仿宋" w:hAnsi="仿宋" w:eastAsia="仿宋" w:cs="仿宋"/>
          <w:spacing w:val="-3"/>
          <w:sz w:val="24"/>
          <w:szCs w:val="24"/>
        </w:rPr>
        <w:t>包括各级专家费、咨询费及报告批复所发生的相应费用</w:t>
      </w:r>
      <w:r>
        <w:rPr>
          <w:rFonts w:hint="eastAsia" w:ascii="仿宋" w:hAnsi="仿宋" w:eastAsia="仿宋" w:cs="仿宋"/>
          <w:spacing w:val="-106"/>
          <w:sz w:val="24"/>
          <w:szCs w:val="24"/>
        </w:rPr>
        <w:t>）</w:t>
      </w:r>
      <w:r>
        <w:rPr>
          <w:rFonts w:hint="eastAsia" w:ascii="仿宋" w:hAnsi="仿宋" w:eastAsia="仿宋" w:cs="仿宋"/>
          <w:sz w:val="24"/>
          <w:szCs w:val="24"/>
        </w:rPr>
        <w:t>。</w:t>
      </w:r>
    </w:p>
    <w:p w14:paraId="3CAE56DF">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若设计人由于工作需要聘请专家咨询，咨询及食宿等费用由设计人承担；若发包人根据需</w:t>
      </w:r>
    </w:p>
    <w:p w14:paraId="197F5D55">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要聘请专家咨询，咨询及食宿等费用由设计人承担。</w:t>
      </w:r>
    </w:p>
    <w:p w14:paraId="721444B4">
      <w:pPr>
        <w:pStyle w:val="28"/>
        <w:keepNext w:val="0"/>
        <w:keepLines w:val="0"/>
        <w:pageBreakBefore w:val="0"/>
        <w:widowControl w:val="0"/>
        <w:tabs>
          <w:tab w:val="left" w:pos="1404"/>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b/>
          <w:bCs/>
          <w:spacing w:val="-3"/>
          <w:sz w:val="24"/>
          <w:szCs w:val="24"/>
          <w:lang w:val="en-US"/>
        </w:rPr>
        <w:t>12.2. 定金或预付款、12.3中期支付、12.4费用结算</w:t>
      </w:r>
    </w:p>
    <w:p w14:paraId="38AD4406">
      <w:pPr>
        <w:pStyle w:val="4"/>
        <w:keepNext w:val="0"/>
        <w:keepLines w:val="0"/>
        <w:pageBreakBefore w:val="0"/>
        <w:widowControl w:val="0"/>
        <w:tabs>
          <w:tab w:val="left" w:pos="5855"/>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通用</w:t>
      </w:r>
      <w:r>
        <w:rPr>
          <w:rFonts w:hint="eastAsia" w:ascii="仿宋" w:hAnsi="仿宋" w:eastAsia="仿宋" w:cs="仿宋"/>
          <w:spacing w:val="-3"/>
          <w:sz w:val="24"/>
          <w:szCs w:val="24"/>
        </w:rPr>
        <w:t>条</w:t>
      </w:r>
      <w:r>
        <w:rPr>
          <w:rFonts w:hint="eastAsia" w:ascii="仿宋" w:hAnsi="仿宋" w:eastAsia="仿宋" w:cs="仿宋"/>
          <w:sz w:val="24"/>
          <w:szCs w:val="24"/>
        </w:rPr>
        <w:t>款</w:t>
      </w:r>
      <w:r>
        <w:rPr>
          <w:rFonts w:hint="eastAsia" w:ascii="仿宋" w:hAnsi="仿宋" w:eastAsia="仿宋" w:cs="仿宋"/>
          <w:spacing w:val="-41"/>
          <w:sz w:val="24"/>
          <w:szCs w:val="24"/>
        </w:rPr>
        <w:t>中</w:t>
      </w:r>
      <w:r>
        <w:rPr>
          <w:rFonts w:hint="eastAsia" w:ascii="仿宋" w:hAnsi="仿宋" w:eastAsia="仿宋" w:cs="仿宋"/>
          <w:sz w:val="24"/>
          <w:szCs w:val="24"/>
        </w:rPr>
        <w:t xml:space="preserve">“12.2 </w:t>
      </w:r>
      <w:r>
        <w:rPr>
          <w:rFonts w:hint="eastAsia" w:ascii="仿宋" w:hAnsi="仿宋" w:eastAsia="仿宋" w:cs="仿宋"/>
          <w:spacing w:val="5"/>
          <w:sz w:val="24"/>
          <w:szCs w:val="24"/>
        </w:rPr>
        <w:t xml:space="preserve"> </w:t>
      </w:r>
      <w:r>
        <w:rPr>
          <w:rFonts w:hint="eastAsia" w:ascii="仿宋" w:hAnsi="仿宋" w:eastAsia="仿宋" w:cs="仿宋"/>
          <w:spacing w:val="-3"/>
          <w:sz w:val="24"/>
          <w:szCs w:val="24"/>
        </w:rPr>
        <w:t>定</w:t>
      </w:r>
      <w:r>
        <w:rPr>
          <w:rFonts w:hint="eastAsia" w:ascii="仿宋" w:hAnsi="仿宋" w:eastAsia="仿宋" w:cs="仿宋"/>
          <w:sz w:val="24"/>
          <w:szCs w:val="24"/>
        </w:rPr>
        <w:t>金</w:t>
      </w:r>
      <w:r>
        <w:rPr>
          <w:rFonts w:hint="eastAsia" w:ascii="仿宋" w:hAnsi="仿宋" w:eastAsia="仿宋" w:cs="仿宋"/>
          <w:spacing w:val="-3"/>
          <w:sz w:val="24"/>
          <w:szCs w:val="24"/>
        </w:rPr>
        <w:t>或</w:t>
      </w:r>
      <w:r>
        <w:rPr>
          <w:rFonts w:hint="eastAsia" w:ascii="仿宋" w:hAnsi="仿宋" w:eastAsia="仿宋" w:cs="仿宋"/>
          <w:sz w:val="24"/>
          <w:szCs w:val="24"/>
        </w:rPr>
        <w:t>预付</w:t>
      </w:r>
      <w:r>
        <w:rPr>
          <w:rFonts w:hint="eastAsia" w:ascii="仿宋" w:hAnsi="仿宋" w:eastAsia="仿宋" w:cs="仿宋"/>
          <w:spacing w:val="-3"/>
          <w:sz w:val="24"/>
          <w:szCs w:val="24"/>
        </w:rPr>
        <w:t>款</w:t>
      </w:r>
      <w:r>
        <w:rPr>
          <w:rFonts w:hint="eastAsia" w:ascii="仿宋" w:hAnsi="仿宋" w:eastAsia="仿宋" w:cs="仿宋"/>
          <w:spacing w:val="-39"/>
          <w:sz w:val="24"/>
          <w:szCs w:val="24"/>
        </w:rPr>
        <w:t>、</w:t>
      </w:r>
      <w:r>
        <w:rPr>
          <w:rFonts w:hint="eastAsia" w:ascii="仿宋" w:hAnsi="仿宋" w:eastAsia="仿宋" w:cs="仿宋"/>
          <w:sz w:val="24"/>
          <w:szCs w:val="24"/>
        </w:rPr>
        <w:t xml:space="preserve">12.3 </w:t>
      </w:r>
      <w:r>
        <w:rPr>
          <w:rFonts w:hint="eastAsia" w:ascii="仿宋" w:hAnsi="仿宋" w:eastAsia="仿宋" w:cs="仿宋"/>
          <w:spacing w:val="5"/>
          <w:sz w:val="24"/>
          <w:szCs w:val="24"/>
        </w:rPr>
        <w:t xml:space="preserve"> </w:t>
      </w:r>
      <w:r>
        <w:rPr>
          <w:rFonts w:hint="eastAsia" w:ascii="仿宋" w:hAnsi="仿宋" w:eastAsia="仿宋" w:cs="仿宋"/>
          <w:spacing w:val="-3"/>
          <w:sz w:val="24"/>
          <w:szCs w:val="24"/>
        </w:rPr>
        <w:t>中</w:t>
      </w:r>
      <w:r>
        <w:rPr>
          <w:rFonts w:hint="eastAsia" w:ascii="仿宋" w:hAnsi="仿宋" w:eastAsia="仿宋" w:cs="仿宋"/>
          <w:sz w:val="24"/>
          <w:szCs w:val="24"/>
        </w:rPr>
        <w:t>期</w:t>
      </w:r>
      <w:r>
        <w:rPr>
          <w:rFonts w:hint="eastAsia" w:ascii="仿宋" w:hAnsi="仿宋" w:eastAsia="仿宋" w:cs="仿宋"/>
          <w:spacing w:val="-3"/>
          <w:sz w:val="24"/>
          <w:szCs w:val="24"/>
        </w:rPr>
        <w:t>支</w:t>
      </w:r>
      <w:r>
        <w:rPr>
          <w:rFonts w:hint="eastAsia" w:ascii="仿宋" w:hAnsi="仿宋" w:eastAsia="仿宋" w:cs="仿宋"/>
          <w:sz w:val="24"/>
          <w:szCs w:val="24"/>
        </w:rPr>
        <w:t>付</w:t>
      </w:r>
      <w:r>
        <w:rPr>
          <w:rFonts w:hint="eastAsia" w:ascii="仿宋" w:hAnsi="仿宋" w:eastAsia="仿宋" w:cs="仿宋"/>
          <w:spacing w:val="-39"/>
          <w:sz w:val="24"/>
          <w:szCs w:val="24"/>
        </w:rPr>
        <w:t>、</w:t>
      </w:r>
      <w:r>
        <w:rPr>
          <w:rFonts w:hint="eastAsia" w:ascii="仿宋" w:hAnsi="仿宋" w:eastAsia="仿宋" w:cs="仿宋"/>
          <w:sz w:val="24"/>
          <w:szCs w:val="24"/>
        </w:rPr>
        <w:t>12.4</w:t>
      </w:r>
      <w:r>
        <w:rPr>
          <w:rFonts w:hint="eastAsia" w:ascii="仿宋" w:hAnsi="仿宋" w:eastAsia="仿宋" w:cs="仿宋"/>
          <w:sz w:val="24"/>
          <w:szCs w:val="24"/>
        </w:rPr>
        <w:tab/>
      </w:r>
      <w:r>
        <w:rPr>
          <w:rFonts w:hint="eastAsia" w:ascii="仿宋" w:hAnsi="仿宋" w:eastAsia="仿宋" w:cs="仿宋"/>
          <w:sz w:val="24"/>
          <w:szCs w:val="24"/>
        </w:rPr>
        <w:t>费</w:t>
      </w:r>
      <w:r>
        <w:rPr>
          <w:rFonts w:hint="eastAsia" w:ascii="仿宋" w:hAnsi="仿宋" w:eastAsia="仿宋" w:cs="仿宋"/>
          <w:spacing w:val="-3"/>
          <w:sz w:val="24"/>
          <w:szCs w:val="24"/>
        </w:rPr>
        <w:t>用</w:t>
      </w:r>
      <w:r>
        <w:rPr>
          <w:rFonts w:hint="eastAsia" w:ascii="仿宋" w:hAnsi="仿宋" w:eastAsia="仿宋" w:cs="仿宋"/>
          <w:sz w:val="24"/>
          <w:szCs w:val="24"/>
        </w:rPr>
        <w:t>结算</w:t>
      </w:r>
      <w:r>
        <w:rPr>
          <w:rFonts w:hint="eastAsia" w:ascii="仿宋" w:hAnsi="仿宋" w:eastAsia="仿宋" w:cs="仿宋"/>
          <w:spacing w:val="-41"/>
          <w:sz w:val="24"/>
          <w:szCs w:val="24"/>
        </w:rPr>
        <w:t>”</w:t>
      </w:r>
      <w:r>
        <w:rPr>
          <w:rFonts w:hint="eastAsia" w:ascii="仿宋" w:hAnsi="仿宋" w:eastAsia="仿宋" w:cs="仿宋"/>
          <w:sz w:val="24"/>
          <w:szCs w:val="24"/>
        </w:rPr>
        <w:t>全</w:t>
      </w:r>
      <w:r>
        <w:rPr>
          <w:rFonts w:hint="eastAsia" w:ascii="仿宋" w:hAnsi="仿宋" w:eastAsia="仿宋" w:cs="仿宋"/>
          <w:spacing w:val="-3"/>
          <w:sz w:val="24"/>
          <w:szCs w:val="24"/>
        </w:rPr>
        <w:t>部</w:t>
      </w:r>
      <w:r>
        <w:rPr>
          <w:rFonts w:hint="eastAsia" w:ascii="仿宋" w:hAnsi="仿宋" w:eastAsia="仿宋" w:cs="仿宋"/>
          <w:sz w:val="24"/>
          <w:szCs w:val="24"/>
        </w:rPr>
        <w:t>内</w:t>
      </w:r>
      <w:r>
        <w:rPr>
          <w:rFonts w:hint="eastAsia" w:ascii="仿宋" w:hAnsi="仿宋" w:eastAsia="仿宋" w:cs="仿宋"/>
          <w:spacing w:val="-3"/>
          <w:sz w:val="24"/>
          <w:szCs w:val="24"/>
        </w:rPr>
        <w:t>容</w:t>
      </w:r>
      <w:r>
        <w:rPr>
          <w:rFonts w:hint="eastAsia" w:ascii="仿宋" w:hAnsi="仿宋" w:eastAsia="仿宋" w:cs="仿宋"/>
          <w:sz w:val="24"/>
          <w:szCs w:val="24"/>
        </w:rPr>
        <w:t>以下</w:t>
      </w:r>
      <w:r>
        <w:rPr>
          <w:rFonts w:hint="eastAsia" w:ascii="仿宋" w:hAnsi="仿宋" w:eastAsia="仿宋" w:cs="仿宋"/>
          <w:spacing w:val="-3"/>
          <w:sz w:val="24"/>
          <w:szCs w:val="24"/>
        </w:rPr>
        <w:t>文</w:t>
      </w:r>
      <w:r>
        <w:rPr>
          <w:rFonts w:hint="eastAsia" w:ascii="仿宋" w:hAnsi="仿宋" w:eastAsia="仿宋" w:cs="仿宋"/>
          <w:sz w:val="24"/>
          <w:szCs w:val="24"/>
        </w:rPr>
        <w:t>代</w:t>
      </w:r>
      <w:r>
        <w:rPr>
          <w:rFonts w:hint="eastAsia" w:ascii="仿宋" w:hAnsi="仿宋" w:eastAsia="仿宋" w:cs="仿宋"/>
          <w:spacing w:val="-3"/>
          <w:sz w:val="24"/>
          <w:szCs w:val="24"/>
        </w:rPr>
        <w:t>之</w:t>
      </w:r>
      <w:r>
        <w:rPr>
          <w:rFonts w:hint="eastAsia" w:ascii="仿宋" w:hAnsi="仿宋" w:eastAsia="仿宋" w:cs="仿宋"/>
          <w:sz w:val="24"/>
          <w:szCs w:val="24"/>
        </w:rPr>
        <w:t>：</w:t>
      </w:r>
    </w:p>
    <w:p w14:paraId="62EACDB1">
      <w:pPr>
        <w:pStyle w:val="8"/>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lang w:val="en-US"/>
        </w:rPr>
      </w:pPr>
      <w:bookmarkStart w:id="347" w:name="_Toc25163"/>
      <w:r>
        <w:rPr>
          <w:rFonts w:hint="eastAsia" w:ascii="仿宋" w:hAnsi="仿宋" w:eastAsia="仿宋" w:cs="仿宋"/>
          <w:b/>
          <w:bCs/>
          <w:sz w:val="24"/>
          <w:szCs w:val="24"/>
          <w:lang w:val="en-US"/>
        </w:rPr>
        <w:t>12.2</w:t>
      </w:r>
      <w:r>
        <w:rPr>
          <w:rFonts w:hint="eastAsia" w:ascii="仿宋" w:hAnsi="仿宋" w:eastAsia="仿宋" w:cs="仿宋"/>
          <w:b/>
          <w:bCs/>
          <w:sz w:val="24"/>
          <w:szCs w:val="24"/>
          <w:lang w:val="en-US"/>
        </w:rPr>
        <w:tab/>
      </w:r>
      <w:r>
        <w:rPr>
          <w:rFonts w:hint="eastAsia" w:ascii="仿宋" w:hAnsi="仿宋" w:eastAsia="仿宋" w:cs="仿宋"/>
          <w:b/>
          <w:bCs/>
          <w:sz w:val="24"/>
          <w:szCs w:val="24"/>
          <w:lang w:val="en-US"/>
        </w:rPr>
        <w:t>支付方式</w:t>
      </w:r>
      <w:bookmarkEnd w:id="347"/>
    </w:p>
    <w:p w14:paraId="6C82F388">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合同价款按中标金额计算。</w:t>
      </w:r>
    </w:p>
    <w:p w14:paraId="62AA550E">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（1）本项目设计合同按单项或组合的形式签订，价格采用中标金额。</w:t>
      </w:r>
    </w:p>
    <w:p w14:paraId="14DE8DA6">
      <w:pPr>
        <w:pStyle w:val="4"/>
        <w:keepNext w:val="0"/>
        <w:keepLines w:val="0"/>
        <w:pageBreakBefore w:val="0"/>
        <w:widowControl w:val="0"/>
        <w:tabs>
          <w:tab w:val="left" w:pos="2869"/>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pacing w:val="-3"/>
          <w:sz w:val="24"/>
          <w:szCs w:val="24"/>
        </w:rPr>
      </w:pPr>
      <w:r>
        <w:rPr>
          <w:rFonts w:hint="eastAsia" w:ascii="仿宋" w:hAnsi="仿宋" w:eastAsia="仿宋" w:cs="仿宋"/>
          <w:b/>
          <w:bCs/>
          <w:sz w:val="24"/>
          <w:szCs w:val="24"/>
        </w:rPr>
        <w:t>（2）本</w:t>
      </w:r>
      <w:r>
        <w:rPr>
          <w:rFonts w:hint="eastAsia" w:ascii="仿宋" w:hAnsi="仿宋" w:eastAsia="仿宋" w:cs="仿宋"/>
          <w:b/>
          <w:bCs/>
          <w:sz w:val="24"/>
          <w:szCs w:val="24"/>
          <w:lang w:val="en-US"/>
        </w:rPr>
        <w:t>项目单项</w:t>
      </w:r>
      <w:r>
        <w:rPr>
          <w:rFonts w:hint="eastAsia" w:ascii="仿宋" w:hAnsi="仿宋" w:eastAsia="仿宋" w:cs="仿宋"/>
          <w:b/>
          <w:bCs/>
          <w:sz w:val="24"/>
          <w:szCs w:val="24"/>
        </w:rPr>
        <w:t>设计</w:t>
      </w:r>
      <w:r>
        <w:rPr>
          <w:rFonts w:hint="eastAsia" w:ascii="仿宋" w:hAnsi="仿宋" w:eastAsia="仿宋" w:cs="仿宋"/>
          <w:b/>
          <w:bCs/>
          <w:sz w:val="24"/>
          <w:szCs w:val="24"/>
          <w:lang w:val="en-US"/>
        </w:rPr>
        <w:t>合同内容完成并</w:t>
      </w:r>
      <w:r>
        <w:rPr>
          <w:rFonts w:hint="eastAsia" w:ascii="仿宋" w:hAnsi="仿宋" w:eastAsia="仿宋" w:cs="仿宋"/>
          <w:b/>
          <w:bCs/>
          <w:sz w:val="24"/>
          <w:szCs w:val="24"/>
        </w:rPr>
        <w:t>通过审查、批复，且在项目批复资金计划下达、资金到位情况下，设计人</w:t>
      </w:r>
      <w:r>
        <w:rPr>
          <w:rFonts w:hint="eastAsia" w:ascii="仿宋" w:hAnsi="仿宋" w:eastAsia="仿宋" w:cs="仿宋"/>
          <w:b/>
          <w:bCs/>
          <w:sz w:val="24"/>
          <w:szCs w:val="24"/>
          <w:lang w:val="en-US"/>
        </w:rPr>
        <w:t>可申请该设计合同约定费用</w:t>
      </w:r>
      <w:r>
        <w:rPr>
          <w:rFonts w:hint="eastAsia" w:ascii="仿宋" w:hAnsi="仿宋" w:eastAsia="仿宋" w:cs="仿宋"/>
          <w:b/>
          <w:bCs/>
          <w:sz w:val="24"/>
          <w:szCs w:val="24"/>
        </w:rPr>
        <w:t>。</w:t>
      </w:r>
    </w:p>
    <w:p w14:paraId="33BF4041">
      <w:pPr>
        <w:pStyle w:val="4"/>
        <w:keepNext w:val="0"/>
        <w:keepLines w:val="0"/>
        <w:pageBreakBefore w:val="0"/>
        <w:widowControl w:val="0"/>
        <w:tabs>
          <w:tab w:val="left" w:pos="10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rPr>
        <w:t>3</w:t>
      </w:r>
      <w:r>
        <w:rPr>
          <w:rFonts w:hint="eastAsia" w:ascii="仿宋" w:hAnsi="仿宋" w:eastAsia="仿宋" w:cs="仿宋"/>
          <w:color w:val="000000"/>
          <w:sz w:val="24"/>
          <w:szCs w:val="24"/>
        </w:rPr>
        <w:t>）</w:t>
      </w:r>
      <w:r>
        <w:rPr>
          <w:rFonts w:hint="eastAsia" w:ascii="仿宋" w:hAnsi="仿宋" w:eastAsia="仿宋" w:cs="仿宋"/>
          <w:color w:val="000000"/>
          <w:spacing w:val="-3"/>
          <w:sz w:val="24"/>
          <w:szCs w:val="24"/>
        </w:rPr>
        <w:t>双方委托银行代付代收有关费用。</w:t>
      </w:r>
    </w:p>
    <w:p w14:paraId="4D83CAF4">
      <w:pPr>
        <w:pStyle w:val="4"/>
        <w:keepNext w:val="0"/>
        <w:keepLines w:val="0"/>
        <w:pageBreakBefore w:val="0"/>
        <w:widowControl w:val="0"/>
        <w:tabs>
          <w:tab w:val="left" w:pos="10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color w:val="000000"/>
          <w:spacing w:val="-3"/>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rPr>
        <w:t>4</w:t>
      </w:r>
      <w:r>
        <w:rPr>
          <w:rFonts w:hint="eastAsia" w:ascii="仿宋" w:hAnsi="仿宋" w:eastAsia="仿宋" w:cs="仿宋"/>
          <w:color w:val="000000"/>
          <w:sz w:val="24"/>
          <w:szCs w:val="24"/>
        </w:rPr>
        <w:t>）</w:t>
      </w:r>
      <w:r>
        <w:rPr>
          <w:rFonts w:hint="eastAsia" w:ascii="仿宋" w:hAnsi="仿宋" w:eastAsia="仿宋" w:cs="仿宋"/>
          <w:color w:val="000000"/>
          <w:spacing w:val="-3"/>
          <w:sz w:val="24"/>
          <w:szCs w:val="24"/>
        </w:rPr>
        <w:t>设计人提供增值税发票</w:t>
      </w:r>
      <w:r>
        <w:rPr>
          <w:rFonts w:hint="eastAsia" w:ascii="仿宋" w:hAnsi="仿宋" w:eastAsia="仿宋" w:cs="仿宋"/>
          <w:color w:val="000000"/>
          <w:spacing w:val="-3"/>
          <w:sz w:val="24"/>
          <w:szCs w:val="24"/>
          <w:lang w:val="en-US"/>
        </w:rPr>
        <w:t>按财务报账流程结算费用</w:t>
      </w:r>
      <w:r>
        <w:rPr>
          <w:rFonts w:hint="eastAsia" w:ascii="仿宋" w:hAnsi="仿宋" w:eastAsia="仿宋" w:cs="仿宋"/>
          <w:color w:val="000000"/>
          <w:spacing w:val="-3"/>
          <w:sz w:val="24"/>
          <w:szCs w:val="24"/>
        </w:rPr>
        <w:t>。</w:t>
      </w:r>
    </w:p>
    <w:p w14:paraId="06BDF472">
      <w:pPr>
        <w:pStyle w:val="4"/>
        <w:keepNext w:val="0"/>
        <w:keepLines w:val="0"/>
        <w:pageBreakBefore w:val="0"/>
        <w:widowControl w:val="0"/>
        <w:tabs>
          <w:tab w:val="left" w:pos="10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color w:val="000000"/>
          <w:spacing w:val="-3"/>
          <w:sz w:val="24"/>
          <w:szCs w:val="24"/>
        </w:rPr>
      </w:pPr>
      <w:r>
        <w:rPr>
          <w:rFonts w:hint="eastAsia" w:ascii="仿宋" w:hAnsi="仿宋" w:eastAsia="仿宋" w:cs="仿宋"/>
          <w:color w:val="000000"/>
          <w:spacing w:val="-3"/>
          <w:sz w:val="24"/>
          <w:szCs w:val="24"/>
        </w:rPr>
        <w:t>（</w:t>
      </w:r>
      <w:r>
        <w:rPr>
          <w:rFonts w:hint="eastAsia" w:ascii="仿宋" w:hAnsi="仿宋" w:eastAsia="仿宋" w:cs="仿宋"/>
          <w:color w:val="000000"/>
          <w:spacing w:val="-3"/>
          <w:sz w:val="24"/>
          <w:szCs w:val="24"/>
          <w:lang w:val="en-US"/>
        </w:rPr>
        <w:t>5</w:t>
      </w:r>
      <w:r>
        <w:rPr>
          <w:rFonts w:hint="eastAsia" w:ascii="仿宋" w:hAnsi="仿宋" w:eastAsia="仿宋" w:cs="仿宋"/>
          <w:color w:val="000000"/>
          <w:spacing w:val="-3"/>
          <w:sz w:val="24"/>
          <w:szCs w:val="24"/>
        </w:rPr>
        <w:t>）合同工作完成后，发包人不按期结算费用的，发包人应从逾期第一天起加付逾期付款</w:t>
      </w:r>
    </w:p>
    <w:p w14:paraId="6043DD14">
      <w:pPr>
        <w:pStyle w:val="4"/>
        <w:keepNext w:val="0"/>
        <w:keepLines w:val="0"/>
        <w:pageBreakBefore w:val="0"/>
        <w:widowControl w:val="0"/>
        <w:tabs>
          <w:tab w:val="left" w:pos="10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color w:val="000000"/>
          <w:spacing w:val="-3"/>
          <w:sz w:val="24"/>
          <w:szCs w:val="24"/>
        </w:rPr>
      </w:pPr>
      <w:r>
        <w:rPr>
          <w:rFonts w:hint="eastAsia" w:ascii="仿宋" w:hAnsi="仿宋" w:eastAsia="仿宋" w:cs="仿宋"/>
          <w:color w:val="000000"/>
          <w:spacing w:val="-3"/>
          <w:sz w:val="24"/>
          <w:szCs w:val="24"/>
        </w:rPr>
        <w:t>部分的利息，其利率按中国人民银行公布的同期活期存款利率执行。</w:t>
      </w:r>
    </w:p>
    <w:p w14:paraId="3CFF1CA0">
      <w:pPr>
        <w:pStyle w:val="4"/>
        <w:keepNext w:val="0"/>
        <w:keepLines w:val="0"/>
        <w:pageBreakBefore w:val="0"/>
        <w:widowControl w:val="0"/>
        <w:tabs>
          <w:tab w:val="left" w:pos="10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color w:val="000000"/>
          <w:spacing w:val="-3"/>
          <w:sz w:val="24"/>
          <w:szCs w:val="24"/>
        </w:rPr>
      </w:pPr>
      <w:r>
        <w:rPr>
          <w:rFonts w:hint="eastAsia" w:ascii="仿宋" w:hAnsi="仿宋" w:eastAsia="仿宋" w:cs="仿宋"/>
          <w:color w:val="000000"/>
          <w:spacing w:val="-3"/>
          <w:sz w:val="24"/>
          <w:szCs w:val="24"/>
        </w:rPr>
        <w:t>（</w:t>
      </w:r>
      <w:r>
        <w:rPr>
          <w:rFonts w:hint="eastAsia" w:ascii="仿宋" w:hAnsi="仿宋" w:eastAsia="仿宋" w:cs="仿宋"/>
          <w:color w:val="000000"/>
          <w:spacing w:val="-3"/>
          <w:sz w:val="24"/>
          <w:szCs w:val="24"/>
          <w:lang w:val="en-US"/>
        </w:rPr>
        <w:t>6</w:t>
      </w:r>
      <w:r>
        <w:rPr>
          <w:rFonts w:hint="eastAsia" w:ascii="仿宋" w:hAnsi="仿宋" w:eastAsia="仿宋" w:cs="仿宋"/>
          <w:color w:val="000000"/>
          <w:spacing w:val="-3"/>
          <w:sz w:val="24"/>
          <w:szCs w:val="24"/>
        </w:rPr>
        <w:t>）设计服务完成之前，由于不可抗力或其他非设计人的原因解除合同时，定金不予退还。</w:t>
      </w:r>
    </w:p>
    <w:p w14:paraId="5E3D0923">
      <w:pPr>
        <w:pStyle w:val="7"/>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lang w:val="en-US"/>
        </w:rPr>
      </w:pPr>
      <w:bookmarkStart w:id="348" w:name="_Toc20610"/>
      <w:bookmarkStart w:id="349" w:name="_Toc14318"/>
      <w:bookmarkStart w:id="350" w:name="_Toc22722"/>
      <w:bookmarkStart w:id="351" w:name="_Toc16119"/>
      <w:r>
        <w:rPr>
          <w:rFonts w:hint="eastAsia" w:ascii="仿宋" w:hAnsi="仿宋" w:eastAsia="仿宋" w:cs="仿宋"/>
          <w:b/>
          <w:bCs/>
          <w:sz w:val="24"/>
          <w:szCs w:val="24"/>
          <w:lang w:val="en-US"/>
        </w:rPr>
        <w:t>15  争议的解决</w:t>
      </w:r>
      <w:bookmarkEnd w:id="348"/>
      <w:bookmarkEnd w:id="349"/>
      <w:bookmarkEnd w:id="350"/>
      <w:bookmarkEnd w:id="351"/>
    </w:p>
    <w:p w14:paraId="7683C450">
      <w:pPr>
        <w:pStyle w:val="4"/>
        <w:keepNext w:val="0"/>
        <w:keepLines w:val="0"/>
        <w:pageBreakBefore w:val="0"/>
        <w:widowControl w:val="0"/>
        <w:tabs>
          <w:tab w:val="left" w:pos="2135"/>
          <w:tab w:val="left" w:pos="6337"/>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合同</w:t>
      </w:r>
      <w:r>
        <w:rPr>
          <w:rFonts w:hint="eastAsia" w:ascii="仿宋" w:hAnsi="仿宋" w:eastAsia="仿宋" w:cs="仿宋"/>
          <w:spacing w:val="-3"/>
          <w:sz w:val="24"/>
          <w:szCs w:val="24"/>
        </w:rPr>
        <w:t>当</w:t>
      </w:r>
      <w:r>
        <w:rPr>
          <w:rFonts w:hint="eastAsia" w:ascii="仿宋" w:hAnsi="仿宋" w:eastAsia="仿宋" w:cs="仿宋"/>
          <w:sz w:val="24"/>
          <w:szCs w:val="24"/>
        </w:rPr>
        <w:t>事人</w:t>
      </w:r>
      <w:r>
        <w:rPr>
          <w:rFonts w:hint="eastAsia" w:ascii="仿宋" w:hAnsi="仿宋" w:eastAsia="仿宋" w:cs="仿宋"/>
          <w:spacing w:val="-3"/>
          <w:sz w:val="24"/>
          <w:szCs w:val="24"/>
        </w:rPr>
        <w:t>友</w:t>
      </w:r>
      <w:r>
        <w:rPr>
          <w:rFonts w:hint="eastAsia" w:ascii="仿宋" w:hAnsi="仿宋" w:eastAsia="仿宋" w:cs="仿宋"/>
          <w:sz w:val="24"/>
          <w:szCs w:val="24"/>
        </w:rPr>
        <w:t>好</w:t>
      </w:r>
      <w:r>
        <w:rPr>
          <w:rFonts w:hint="eastAsia" w:ascii="仿宋" w:hAnsi="仿宋" w:eastAsia="仿宋" w:cs="仿宋"/>
          <w:spacing w:val="-3"/>
          <w:sz w:val="24"/>
          <w:szCs w:val="24"/>
        </w:rPr>
        <w:t>协</w:t>
      </w:r>
      <w:r>
        <w:rPr>
          <w:rFonts w:hint="eastAsia" w:ascii="仿宋" w:hAnsi="仿宋" w:eastAsia="仿宋" w:cs="仿宋"/>
          <w:sz w:val="24"/>
          <w:szCs w:val="24"/>
        </w:rPr>
        <w:t>商解</w:t>
      </w:r>
      <w:r>
        <w:rPr>
          <w:rFonts w:hint="eastAsia" w:ascii="仿宋" w:hAnsi="仿宋" w:eastAsia="仿宋" w:cs="仿宋"/>
          <w:spacing w:val="-3"/>
          <w:sz w:val="24"/>
          <w:szCs w:val="24"/>
        </w:rPr>
        <w:t>决</w:t>
      </w:r>
      <w:r>
        <w:rPr>
          <w:rFonts w:hint="eastAsia" w:ascii="仿宋" w:hAnsi="仿宋" w:eastAsia="仿宋" w:cs="仿宋"/>
          <w:sz w:val="24"/>
          <w:szCs w:val="24"/>
        </w:rPr>
        <w:t>不成</w:t>
      </w:r>
      <w:r>
        <w:rPr>
          <w:rFonts w:hint="eastAsia" w:ascii="仿宋" w:hAnsi="仿宋" w:eastAsia="仿宋" w:cs="仿宋"/>
          <w:spacing w:val="-3"/>
          <w:sz w:val="24"/>
          <w:szCs w:val="24"/>
        </w:rPr>
        <w:t>、</w:t>
      </w:r>
      <w:r>
        <w:rPr>
          <w:rFonts w:hint="eastAsia" w:ascii="仿宋" w:hAnsi="仿宋" w:eastAsia="仿宋" w:cs="仿宋"/>
          <w:sz w:val="24"/>
          <w:szCs w:val="24"/>
        </w:rPr>
        <w:t>不愿</w:t>
      </w:r>
      <w:r>
        <w:rPr>
          <w:rFonts w:hint="eastAsia" w:ascii="仿宋" w:hAnsi="仿宋" w:eastAsia="仿宋" w:cs="仿宋"/>
          <w:spacing w:val="-3"/>
          <w:sz w:val="24"/>
          <w:szCs w:val="24"/>
        </w:rPr>
        <w:t>提</w:t>
      </w:r>
      <w:r>
        <w:rPr>
          <w:rFonts w:hint="eastAsia" w:ascii="仿宋" w:hAnsi="仿宋" w:eastAsia="仿宋" w:cs="仿宋"/>
          <w:sz w:val="24"/>
          <w:szCs w:val="24"/>
        </w:rPr>
        <w:t>请</w:t>
      </w:r>
      <w:r>
        <w:rPr>
          <w:rFonts w:hint="eastAsia" w:ascii="仿宋" w:hAnsi="仿宋" w:eastAsia="仿宋" w:cs="仿宋"/>
          <w:spacing w:val="-3"/>
          <w:sz w:val="24"/>
          <w:szCs w:val="24"/>
        </w:rPr>
        <w:t>争</w:t>
      </w:r>
      <w:r>
        <w:rPr>
          <w:rFonts w:hint="eastAsia" w:ascii="仿宋" w:hAnsi="仿宋" w:eastAsia="仿宋" w:cs="仿宋"/>
          <w:sz w:val="24"/>
          <w:szCs w:val="24"/>
        </w:rPr>
        <w:t>议评</w:t>
      </w:r>
      <w:r>
        <w:rPr>
          <w:rFonts w:hint="eastAsia" w:ascii="仿宋" w:hAnsi="仿宋" w:eastAsia="仿宋" w:cs="仿宋"/>
          <w:spacing w:val="-3"/>
          <w:sz w:val="24"/>
          <w:szCs w:val="24"/>
        </w:rPr>
        <w:t>审</w:t>
      </w:r>
      <w:r>
        <w:rPr>
          <w:rFonts w:hint="eastAsia" w:ascii="仿宋" w:hAnsi="仿宋" w:eastAsia="仿宋" w:cs="仿宋"/>
          <w:sz w:val="24"/>
          <w:szCs w:val="24"/>
        </w:rPr>
        <w:t>或不</w:t>
      </w:r>
      <w:r>
        <w:rPr>
          <w:rFonts w:hint="eastAsia" w:ascii="仿宋" w:hAnsi="仿宋" w:eastAsia="仿宋" w:cs="仿宋"/>
          <w:spacing w:val="-3"/>
          <w:sz w:val="24"/>
          <w:szCs w:val="24"/>
        </w:rPr>
        <w:t>接</w:t>
      </w:r>
      <w:r>
        <w:rPr>
          <w:rFonts w:hint="eastAsia" w:ascii="仿宋" w:hAnsi="仿宋" w:eastAsia="仿宋" w:cs="仿宋"/>
          <w:sz w:val="24"/>
          <w:szCs w:val="24"/>
        </w:rPr>
        <w:t>受争</w:t>
      </w:r>
      <w:r>
        <w:rPr>
          <w:rFonts w:hint="eastAsia" w:ascii="仿宋" w:hAnsi="仿宋" w:eastAsia="仿宋" w:cs="仿宋"/>
          <w:spacing w:val="-3"/>
          <w:sz w:val="24"/>
          <w:szCs w:val="24"/>
        </w:rPr>
        <w:t>议</w:t>
      </w:r>
      <w:r>
        <w:rPr>
          <w:rFonts w:hint="eastAsia" w:ascii="仿宋" w:hAnsi="仿宋" w:eastAsia="仿宋" w:cs="仿宋"/>
          <w:sz w:val="24"/>
          <w:szCs w:val="24"/>
        </w:rPr>
        <w:t>评</w:t>
      </w:r>
      <w:r>
        <w:rPr>
          <w:rFonts w:hint="eastAsia" w:ascii="仿宋" w:hAnsi="仿宋" w:eastAsia="仿宋" w:cs="仿宋"/>
          <w:spacing w:val="-3"/>
          <w:sz w:val="24"/>
          <w:szCs w:val="24"/>
        </w:rPr>
        <w:t>审</w:t>
      </w:r>
      <w:r>
        <w:rPr>
          <w:rFonts w:hint="eastAsia" w:ascii="仿宋" w:hAnsi="仿宋" w:eastAsia="仿宋" w:cs="仿宋"/>
          <w:sz w:val="24"/>
          <w:szCs w:val="24"/>
        </w:rPr>
        <w:t>组意</w:t>
      </w:r>
      <w:r>
        <w:rPr>
          <w:rFonts w:hint="eastAsia" w:ascii="仿宋" w:hAnsi="仿宋" w:eastAsia="仿宋" w:cs="仿宋"/>
          <w:spacing w:val="-3"/>
          <w:sz w:val="24"/>
          <w:szCs w:val="24"/>
        </w:rPr>
        <w:t>见</w:t>
      </w:r>
      <w:r>
        <w:rPr>
          <w:rFonts w:hint="eastAsia" w:ascii="仿宋" w:hAnsi="仿宋" w:eastAsia="仿宋" w:cs="仿宋"/>
          <w:sz w:val="24"/>
          <w:szCs w:val="24"/>
        </w:rPr>
        <w:t>的，</w:t>
      </w:r>
      <w:r>
        <w:rPr>
          <w:rFonts w:hint="eastAsia" w:ascii="仿宋" w:hAnsi="仿宋" w:eastAsia="仿宋" w:cs="仿宋"/>
          <w:spacing w:val="-3"/>
          <w:sz w:val="24"/>
          <w:szCs w:val="24"/>
        </w:rPr>
        <w:t>约</w:t>
      </w:r>
      <w:r>
        <w:rPr>
          <w:rFonts w:hint="eastAsia" w:ascii="仿宋" w:hAnsi="仿宋" w:eastAsia="仿宋" w:cs="仿宋"/>
          <w:sz w:val="24"/>
          <w:szCs w:val="24"/>
        </w:rPr>
        <w:t>定</w:t>
      </w:r>
      <w:r>
        <w:rPr>
          <w:rFonts w:hint="eastAsia" w:ascii="仿宋" w:hAnsi="仿宋" w:eastAsia="仿宋" w:cs="仿宋"/>
          <w:spacing w:val="-3"/>
          <w:sz w:val="24"/>
          <w:szCs w:val="24"/>
        </w:rPr>
        <w:t>的</w:t>
      </w:r>
      <w:r>
        <w:rPr>
          <w:rFonts w:hint="eastAsia" w:ascii="仿宋" w:hAnsi="仿宋" w:eastAsia="仿宋" w:cs="仿宋"/>
          <w:sz w:val="24"/>
          <w:szCs w:val="24"/>
        </w:rPr>
        <w:t>合同争</w:t>
      </w:r>
      <w:r>
        <w:rPr>
          <w:rFonts w:hint="eastAsia" w:ascii="仿宋" w:hAnsi="仿宋" w:eastAsia="仿宋" w:cs="仿宋"/>
          <w:spacing w:val="-3"/>
          <w:sz w:val="24"/>
          <w:szCs w:val="24"/>
        </w:rPr>
        <w:t>议</w:t>
      </w:r>
      <w:r>
        <w:rPr>
          <w:rFonts w:hint="eastAsia" w:ascii="仿宋" w:hAnsi="仿宋" w:eastAsia="仿宋" w:cs="仿宋"/>
          <w:sz w:val="24"/>
          <w:szCs w:val="24"/>
        </w:rPr>
        <w:t>解</w:t>
      </w:r>
      <w:r>
        <w:rPr>
          <w:rFonts w:hint="eastAsia" w:ascii="仿宋" w:hAnsi="仿宋" w:eastAsia="仿宋" w:cs="仿宋"/>
          <w:spacing w:val="-3"/>
          <w:sz w:val="24"/>
          <w:szCs w:val="24"/>
        </w:rPr>
        <w:t>决</w:t>
      </w:r>
      <w:r>
        <w:rPr>
          <w:rFonts w:hint="eastAsia" w:ascii="仿宋" w:hAnsi="仿宋" w:eastAsia="仿宋" w:cs="仿宋"/>
          <w:sz w:val="24"/>
          <w:szCs w:val="24"/>
        </w:rPr>
        <w:t>方</w:t>
      </w:r>
      <w:r>
        <w:rPr>
          <w:rFonts w:hint="eastAsia" w:ascii="仿宋" w:hAnsi="仿宋" w:eastAsia="仿宋" w:cs="仿宋"/>
          <w:spacing w:val="-3"/>
          <w:sz w:val="24"/>
          <w:szCs w:val="24"/>
        </w:rPr>
        <w:t>式</w:t>
      </w:r>
      <w:r>
        <w:rPr>
          <w:rFonts w:hint="eastAsia" w:ascii="仿宋" w:hAnsi="仿宋" w:eastAsia="仿宋" w:cs="仿宋"/>
          <w:sz w:val="24"/>
          <w:szCs w:val="24"/>
        </w:rPr>
        <w:t>：向</w:t>
      </w:r>
      <w:r>
        <w:rPr>
          <w:rFonts w:hint="eastAsia" w:ascii="仿宋" w:hAnsi="仿宋" w:eastAsia="仿宋" w:cs="仿宋"/>
          <w:spacing w:val="-3"/>
          <w:sz w:val="24"/>
          <w:szCs w:val="24"/>
        </w:rPr>
        <w:t>合</w:t>
      </w:r>
      <w:r>
        <w:rPr>
          <w:rFonts w:hint="eastAsia" w:ascii="仿宋" w:hAnsi="仿宋" w:eastAsia="仿宋" w:cs="仿宋"/>
          <w:sz w:val="24"/>
          <w:szCs w:val="24"/>
        </w:rPr>
        <w:t>同签</w:t>
      </w:r>
      <w:r>
        <w:rPr>
          <w:rFonts w:hint="eastAsia" w:ascii="仿宋" w:hAnsi="仿宋" w:eastAsia="仿宋" w:cs="仿宋"/>
          <w:spacing w:val="-3"/>
          <w:sz w:val="24"/>
          <w:szCs w:val="24"/>
        </w:rPr>
        <w:t>订</w:t>
      </w:r>
      <w:r>
        <w:rPr>
          <w:rFonts w:hint="eastAsia" w:ascii="仿宋" w:hAnsi="仿宋" w:eastAsia="仿宋" w:cs="仿宋"/>
          <w:sz w:val="24"/>
          <w:szCs w:val="24"/>
        </w:rPr>
        <w:t>地</w:t>
      </w:r>
      <w:r>
        <w:rPr>
          <w:rFonts w:hint="eastAsia" w:ascii="仿宋" w:hAnsi="仿宋" w:eastAsia="仿宋" w:cs="仿宋"/>
          <w:spacing w:val="-3"/>
          <w:sz w:val="24"/>
          <w:szCs w:val="24"/>
        </w:rPr>
        <w:t>有</w:t>
      </w:r>
      <w:r>
        <w:rPr>
          <w:rFonts w:hint="eastAsia" w:ascii="仿宋" w:hAnsi="仿宋" w:eastAsia="仿宋" w:cs="仿宋"/>
          <w:sz w:val="24"/>
          <w:szCs w:val="24"/>
        </w:rPr>
        <w:t>管</w:t>
      </w:r>
      <w:r>
        <w:rPr>
          <w:rFonts w:hint="eastAsia" w:ascii="仿宋" w:hAnsi="仿宋" w:eastAsia="仿宋" w:cs="仿宋"/>
          <w:spacing w:val="-3"/>
          <w:sz w:val="24"/>
          <w:szCs w:val="24"/>
        </w:rPr>
        <w:t>辖</w:t>
      </w:r>
      <w:r>
        <w:rPr>
          <w:rFonts w:hint="eastAsia" w:ascii="仿宋" w:hAnsi="仿宋" w:eastAsia="仿宋" w:cs="仿宋"/>
          <w:sz w:val="24"/>
          <w:szCs w:val="24"/>
        </w:rPr>
        <w:t>权</w:t>
      </w:r>
      <w:r>
        <w:rPr>
          <w:rFonts w:hint="eastAsia" w:ascii="仿宋" w:hAnsi="仿宋" w:eastAsia="仿宋" w:cs="仿宋"/>
          <w:spacing w:val="-3"/>
          <w:sz w:val="24"/>
          <w:szCs w:val="24"/>
        </w:rPr>
        <w:t>的</w:t>
      </w:r>
      <w:r>
        <w:rPr>
          <w:rFonts w:hint="eastAsia" w:ascii="仿宋" w:hAnsi="仿宋" w:eastAsia="仿宋" w:cs="仿宋"/>
          <w:sz w:val="24"/>
          <w:szCs w:val="24"/>
        </w:rPr>
        <w:t>人</w:t>
      </w:r>
      <w:r>
        <w:rPr>
          <w:rFonts w:hint="eastAsia" w:ascii="仿宋" w:hAnsi="仿宋" w:eastAsia="仿宋" w:cs="仿宋"/>
          <w:spacing w:val="-3"/>
          <w:sz w:val="24"/>
          <w:szCs w:val="24"/>
        </w:rPr>
        <w:t>民</w:t>
      </w:r>
      <w:r>
        <w:rPr>
          <w:rFonts w:hint="eastAsia" w:ascii="仿宋" w:hAnsi="仿宋" w:eastAsia="仿宋" w:cs="仿宋"/>
          <w:sz w:val="24"/>
          <w:szCs w:val="24"/>
        </w:rPr>
        <w:t>法院</w:t>
      </w:r>
      <w:r>
        <w:rPr>
          <w:rFonts w:hint="eastAsia" w:ascii="仿宋" w:hAnsi="仿宋" w:eastAsia="仿宋" w:cs="仿宋"/>
          <w:spacing w:val="-3"/>
          <w:sz w:val="24"/>
          <w:szCs w:val="24"/>
        </w:rPr>
        <w:t>提</w:t>
      </w:r>
      <w:r>
        <w:rPr>
          <w:rFonts w:hint="eastAsia" w:ascii="仿宋" w:hAnsi="仿宋" w:eastAsia="仿宋" w:cs="仿宋"/>
          <w:sz w:val="24"/>
          <w:szCs w:val="24"/>
        </w:rPr>
        <w:t>起</w:t>
      </w:r>
      <w:r>
        <w:rPr>
          <w:rFonts w:hint="eastAsia" w:ascii="仿宋" w:hAnsi="仿宋" w:eastAsia="仿宋" w:cs="仿宋"/>
          <w:spacing w:val="-3"/>
          <w:sz w:val="24"/>
          <w:szCs w:val="24"/>
        </w:rPr>
        <w:t>诉</w:t>
      </w:r>
      <w:r>
        <w:rPr>
          <w:rFonts w:hint="eastAsia" w:ascii="仿宋" w:hAnsi="仿宋" w:eastAsia="仿宋" w:cs="仿宋"/>
          <w:sz w:val="24"/>
          <w:szCs w:val="24"/>
        </w:rPr>
        <w:t>讼。</w:t>
      </w:r>
    </w:p>
    <w:p w14:paraId="6F43A9F4">
      <w:pPr>
        <w:pStyle w:val="7"/>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lang w:val="en-US"/>
        </w:rPr>
      </w:pPr>
      <w:bookmarkStart w:id="352" w:name="_Toc26148"/>
      <w:bookmarkStart w:id="353" w:name="_Toc11487"/>
      <w:bookmarkStart w:id="354" w:name="_Toc5603"/>
      <w:bookmarkStart w:id="355" w:name="_Toc25912"/>
      <w:r>
        <w:rPr>
          <w:rFonts w:hint="eastAsia" w:ascii="仿宋" w:hAnsi="仿宋" w:eastAsia="仿宋" w:cs="仿宋"/>
          <w:b/>
          <w:bCs/>
          <w:sz w:val="24"/>
          <w:szCs w:val="24"/>
          <w:lang w:val="en-US"/>
        </w:rPr>
        <w:t>16  合同生效及其他</w:t>
      </w:r>
      <w:bookmarkEnd w:id="352"/>
      <w:bookmarkEnd w:id="353"/>
      <w:bookmarkEnd w:id="354"/>
      <w:bookmarkEnd w:id="355"/>
    </w:p>
    <w:p w14:paraId="03431702">
      <w:pPr>
        <w:pStyle w:val="4"/>
        <w:keepNext w:val="0"/>
        <w:keepLines w:val="0"/>
        <w:pageBreakBefore w:val="0"/>
        <w:widowControl w:val="0"/>
        <w:tabs>
          <w:tab w:val="left" w:pos="1235"/>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rPr>
        <w:t>1</w:t>
      </w:r>
      <w:r>
        <w:rPr>
          <w:rFonts w:hint="eastAsia" w:ascii="仿宋" w:hAnsi="仿宋" w:eastAsia="仿宋" w:cs="仿宋"/>
          <w:sz w:val="24"/>
          <w:szCs w:val="24"/>
        </w:rPr>
        <w:t>）</w:t>
      </w:r>
      <w:r>
        <w:rPr>
          <w:rFonts w:hint="eastAsia" w:ascii="仿宋" w:hAnsi="仿宋" w:eastAsia="仿宋" w:cs="仿宋"/>
          <w:spacing w:val="-1"/>
          <w:sz w:val="24"/>
          <w:szCs w:val="24"/>
        </w:rPr>
        <w:t>发包人委托设计人承担本合同内容以外的与</w:t>
      </w:r>
      <w:r>
        <w:rPr>
          <w:rFonts w:hint="eastAsia" w:ascii="仿宋" w:hAnsi="仿宋" w:eastAsia="仿宋" w:cs="仿宋"/>
          <w:spacing w:val="-3"/>
          <w:sz w:val="24"/>
          <w:szCs w:val="24"/>
          <w:lang w:val="en-US"/>
        </w:rPr>
        <w:t>设计</w:t>
      </w:r>
      <w:r>
        <w:rPr>
          <w:rFonts w:hint="eastAsia" w:ascii="仿宋" w:hAnsi="仿宋" w:eastAsia="仿宋" w:cs="仿宋"/>
          <w:spacing w:val="-1"/>
          <w:sz w:val="24"/>
          <w:szCs w:val="24"/>
        </w:rPr>
        <w:t>相关的工作时，另行签订协议并支付费用。</w:t>
      </w:r>
    </w:p>
    <w:p w14:paraId="27121FD3">
      <w:pPr>
        <w:pStyle w:val="4"/>
        <w:keepNext w:val="0"/>
        <w:keepLines w:val="0"/>
        <w:pageBreakBefore w:val="0"/>
        <w:widowControl w:val="0"/>
        <w:tabs>
          <w:tab w:val="left" w:pos="10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rPr>
        <w:t>2</w:t>
      </w:r>
      <w:r>
        <w:rPr>
          <w:rFonts w:hint="eastAsia" w:ascii="仿宋" w:hAnsi="仿宋" w:eastAsia="仿宋" w:cs="仿宋"/>
          <w:sz w:val="24"/>
          <w:szCs w:val="24"/>
        </w:rPr>
        <w:t>）</w:t>
      </w:r>
      <w:r>
        <w:rPr>
          <w:rFonts w:hint="eastAsia" w:ascii="仿宋" w:hAnsi="仿宋" w:eastAsia="仿宋" w:cs="仿宋"/>
          <w:spacing w:val="-3"/>
          <w:sz w:val="24"/>
          <w:szCs w:val="24"/>
        </w:rPr>
        <w:t>设计人为本项目服务至通过并获得相关部门审查批复。</w:t>
      </w:r>
    </w:p>
    <w:p w14:paraId="2466B9D2">
      <w:pPr>
        <w:pStyle w:val="4"/>
        <w:keepNext w:val="0"/>
        <w:keepLines w:val="0"/>
        <w:pageBreakBefore w:val="0"/>
        <w:widowControl w:val="0"/>
        <w:tabs>
          <w:tab w:val="left" w:pos="10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rPr>
        <w:t>3</w:t>
      </w:r>
      <w:r>
        <w:rPr>
          <w:rFonts w:hint="eastAsia" w:ascii="仿宋" w:hAnsi="仿宋" w:eastAsia="仿宋" w:cs="仿宋"/>
          <w:sz w:val="24"/>
          <w:szCs w:val="24"/>
        </w:rPr>
        <w:t>）</w:t>
      </w:r>
      <w:r>
        <w:rPr>
          <w:rFonts w:hint="eastAsia" w:ascii="仿宋" w:hAnsi="仿宋" w:eastAsia="仿宋" w:cs="仿宋"/>
          <w:spacing w:val="-3"/>
          <w:sz w:val="24"/>
          <w:szCs w:val="24"/>
        </w:rPr>
        <w:t>由于不可抗力因素致使合同无法履行时，双方应及时协商解决。</w:t>
      </w:r>
    </w:p>
    <w:p w14:paraId="6C486475">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w:t>
      </w:r>
      <w:r>
        <w:rPr>
          <w:rFonts w:hint="eastAsia" w:ascii="仿宋" w:hAnsi="仿宋" w:eastAsia="仿宋" w:cs="仿宋"/>
          <w:spacing w:val="-3"/>
          <w:sz w:val="24"/>
          <w:szCs w:val="24"/>
          <w:lang w:val="en-US"/>
        </w:rPr>
        <w:t>4</w:t>
      </w:r>
      <w:r>
        <w:rPr>
          <w:rFonts w:hint="eastAsia" w:ascii="仿宋" w:hAnsi="仿宋" w:eastAsia="仿宋" w:cs="仿宋"/>
          <w:spacing w:val="-3"/>
          <w:sz w:val="24"/>
          <w:szCs w:val="24"/>
        </w:rPr>
        <w:t>）双方认可的来往传真、电子邮件、会议纪要等，均为合同的组成部分，与本合同具有同等法律效力。</w:t>
      </w:r>
    </w:p>
    <w:p w14:paraId="6D02130D">
      <w:pPr>
        <w:pStyle w:val="7"/>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lang w:val="en-US"/>
        </w:rPr>
      </w:pPr>
      <w:bookmarkStart w:id="356" w:name="_Toc20035"/>
      <w:bookmarkStart w:id="357" w:name="_Toc20625"/>
      <w:bookmarkStart w:id="358" w:name="_Toc19954"/>
      <w:bookmarkStart w:id="359" w:name="_Toc32689"/>
      <w:r>
        <w:rPr>
          <w:rFonts w:hint="eastAsia" w:ascii="仿宋" w:hAnsi="仿宋" w:eastAsia="仿宋" w:cs="仿宋"/>
          <w:b/>
          <w:bCs/>
          <w:sz w:val="24"/>
          <w:szCs w:val="24"/>
          <w:lang w:val="en-US"/>
        </w:rPr>
        <w:t>17  其它约定事项</w:t>
      </w:r>
      <w:bookmarkEnd w:id="356"/>
      <w:bookmarkEnd w:id="357"/>
      <w:bookmarkEnd w:id="358"/>
      <w:bookmarkEnd w:id="359"/>
    </w:p>
    <w:p w14:paraId="62BBB162">
      <w:pPr>
        <w:pStyle w:val="8"/>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360" w:name="_Toc29101"/>
      <w:r>
        <w:rPr>
          <w:rFonts w:hint="eastAsia" w:ascii="仿宋" w:hAnsi="仿宋" w:eastAsia="仿宋" w:cs="仿宋"/>
          <w:b/>
          <w:bCs/>
          <w:sz w:val="24"/>
          <w:szCs w:val="24"/>
          <w:lang w:val="en-US"/>
        </w:rPr>
        <w:t>17.1</w:t>
      </w:r>
      <w:r>
        <w:rPr>
          <w:rFonts w:hint="eastAsia" w:ascii="仿宋" w:hAnsi="仿宋" w:eastAsia="仿宋" w:cs="仿宋"/>
          <w:b/>
          <w:bCs/>
          <w:sz w:val="24"/>
          <w:szCs w:val="24"/>
        </w:rPr>
        <w:t>索赔</w:t>
      </w:r>
      <w:bookmarkEnd w:id="360"/>
    </w:p>
    <w:p w14:paraId="71D09B73">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12"/>
          <w:sz w:val="24"/>
          <w:szCs w:val="24"/>
        </w:rPr>
        <w:t xml:space="preserve">根据合同约定，发包人和设计人均有权向对方提出索赔，但应在索赔事件发生后 </w:t>
      </w:r>
      <w:r>
        <w:rPr>
          <w:rFonts w:hint="eastAsia" w:ascii="仿宋" w:hAnsi="仿宋" w:eastAsia="仿宋" w:cs="仿宋"/>
          <w:sz w:val="24"/>
          <w:szCs w:val="24"/>
        </w:rPr>
        <w:t xml:space="preserve">14 </w:t>
      </w:r>
      <w:r>
        <w:rPr>
          <w:rFonts w:hint="eastAsia" w:ascii="仿宋" w:hAnsi="仿宋" w:eastAsia="仿宋" w:cs="仿宋"/>
          <w:spacing w:val="-2"/>
          <w:sz w:val="24"/>
          <w:szCs w:val="24"/>
        </w:rPr>
        <w:t>天内提</w:t>
      </w:r>
      <w:r>
        <w:rPr>
          <w:rFonts w:hint="eastAsia" w:ascii="仿宋" w:hAnsi="仿宋" w:eastAsia="仿宋" w:cs="仿宋"/>
          <w:spacing w:val="-3"/>
          <w:sz w:val="24"/>
          <w:szCs w:val="24"/>
        </w:rPr>
        <w:t>交索赔申请报告，详细说明索赔理由和索赔款额的计算依据，并附必要的证明材料。索赔款额不包括利润。</w:t>
      </w:r>
    </w:p>
    <w:p w14:paraId="030EFDC0">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收到索赔申请报告后，被索赔方应立即进行审核，并与索赔方充分协商后作出决定，双方</w:t>
      </w:r>
    </w:p>
    <w:p w14:paraId="2ABECF6A">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sectPr>
          <w:pgSz w:w="12240" w:h="15840"/>
          <w:pgMar w:top="1500" w:right="1100" w:bottom="1120" w:left="1560" w:header="0" w:footer="844" w:gutter="0"/>
          <w:cols w:space="720" w:num="1"/>
        </w:sectPr>
      </w:pPr>
      <w:r>
        <w:rPr>
          <w:rFonts w:hint="eastAsia" w:ascii="仿宋" w:hAnsi="仿宋" w:eastAsia="仿宋" w:cs="仿宋"/>
          <w:sz w:val="24"/>
          <w:szCs w:val="24"/>
        </w:rPr>
        <w:t>协商不成的，按有关规定解决。若收到索赔申请报告 14 天内无答复，则视为该项索赔成立。</w:t>
      </w:r>
    </w:p>
    <w:p w14:paraId="18AF4195">
      <w:pPr>
        <w:pStyle w:val="6"/>
        <w:spacing w:line="240" w:lineRule="auto"/>
        <w:ind w:leftChars="0" w:right="0" w:rightChars="0" w:firstLine="0" w:firstLineChars="0"/>
        <w:jc w:val="center"/>
        <w:rPr>
          <w:rFonts w:hint="eastAsia" w:ascii="仿宋" w:hAnsi="仿宋" w:eastAsia="仿宋" w:cs="仿宋"/>
        </w:rPr>
      </w:pPr>
      <w:bookmarkStart w:id="361" w:name="_TOC_250034"/>
      <w:bookmarkEnd w:id="361"/>
      <w:bookmarkStart w:id="362" w:name="_TOC_250035"/>
      <w:bookmarkEnd w:id="362"/>
      <w:bookmarkStart w:id="363" w:name="_Toc15907"/>
      <w:bookmarkStart w:id="364" w:name="_Toc15663"/>
      <w:bookmarkStart w:id="365" w:name="_Toc31373"/>
      <w:bookmarkStart w:id="366" w:name="_Toc11382"/>
      <w:bookmarkStart w:id="367" w:name="_Toc6579"/>
      <w:bookmarkStart w:id="368" w:name="_Toc16947"/>
      <w:r>
        <w:rPr>
          <w:rFonts w:hint="eastAsia" w:ascii="仿宋" w:hAnsi="仿宋" w:eastAsia="仿宋" w:cs="仿宋"/>
        </w:rPr>
        <w:t>第三节合同附件格式</w:t>
      </w:r>
      <w:bookmarkEnd w:id="363"/>
      <w:bookmarkEnd w:id="364"/>
      <w:bookmarkEnd w:id="365"/>
      <w:bookmarkEnd w:id="366"/>
    </w:p>
    <w:p w14:paraId="2D68FF20">
      <w:pPr>
        <w:pStyle w:val="7"/>
        <w:spacing w:line="240" w:lineRule="auto"/>
        <w:ind w:leftChars="0" w:right="0" w:rightChars="0" w:firstLine="0" w:firstLineChars="0"/>
        <w:rPr>
          <w:rFonts w:hint="eastAsia" w:ascii="仿宋" w:hAnsi="仿宋" w:eastAsia="仿宋" w:cs="仿宋"/>
          <w:b/>
          <w:bCs/>
        </w:rPr>
      </w:pPr>
      <w:bookmarkStart w:id="369" w:name="_Toc18268"/>
      <w:bookmarkStart w:id="370" w:name="_Toc20899"/>
      <w:r>
        <w:rPr>
          <w:rFonts w:hint="eastAsia" w:ascii="仿宋" w:hAnsi="仿宋" w:eastAsia="仿宋" w:cs="仿宋"/>
          <w:b/>
          <w:bCs/>
        </w:rPr>
        <w:t>附件一：合同协议书</w:t>
      </w:r>
      <w:bookmarkEnd w:id="367"/>
      <w:bookmarkEnd w:id="368"/>
      <w:bookmarkEnd w:id="369"/>
      <w:bookmarkEnd w:id="370"/>
    </w:p>
    <w:p w14:paraId="523890BB">
      <w:pPr>
        <w:spacing w:line="240" w:lineRule="auto"/>
        <w:ind w:leftChars="0" w:right="0" w:rightChars="0" w:firstLine="0" w:firstLineChars="0"/>
        <w:jc w:val="center"/>
        <w:rPr>
          <w:rFonts w:hint="eastAsia" w:ascii="仿宋" w:hAnsi="仿宋" w:eastAsia="仿宋" w:cs="仿宋"/>
          <w:sz w:val="28"/>
        </w:rPr>
      </w:pPr>
      <w:r>
        <w:rPr>
          <w:rFonts w:hint="eastAsia" w:ascii="仿宋" w:hAnsi="仿宋" w:eastAsia="仿宋" w:cs="仿宋"/>
          <w:sz w:val="28"/>
        </w:rPr>
        <w:t>合同协议书</w:t>
      </w:r>
    </w:p>
    <w:p w14:paraId="51AFD85C">
      <w:pPr>
        <w:pStyle w:val="4"/>
        <w:spacing w:line="240" w:lineRule="auto"/>
        <w:ind w:leftChars="0" w:right="0" w:rightChars="0" w:firstLine="0" w:firstLineChars="0"/>
        <w:rPr>
          <w:rFonts w:hint="eastAsia" w:ascii="仿宋" w:hAnsi="仿宋" w:eastAsia="仿宋" w:cs="仿宋"/>
          <w:sz w:val="20"/>
        </w:rPr>
      </w:pPr>
    </w:p>
    <w:p w14:paraId="2E9E96CB">
      <w:pPr>
        <w:pStyle w:val="4"/>
        <w:tabs>
          <w:tab w:val="left" w:pos="2594"/>
          <w:tab w:val="left" w:pos="3704"/>
          <w:tab w:val="left" w:pos="8248"/>
        </w:tabs>
        <w:spacing w:line="240" w:lineRule="auto"/>
        <w:ind w:left="239" w:leftChars="0" w:right="0" w:rightChars="0" w:firstLine="0" w:firstLineChars="0"/>
        <w:jc w:val="both"/>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（发包人名称，以下简称“发包人”）为实施</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（项目名称</w:t>
      </w:r>
      <w:r>
        <w:rPr>
          <w:rFonts w:hint="eastAsia" w:ascii="仿宋" w:hAnsi="仿宋" w:eastAsia="仿宋" w:cs="仿宋"/>
          <w:spacing w:val="-106"/>
          <w:sz w:val="24"/>
          <w:szCs w:val="24"/>
        </w:rPr>
        <w:t>）</w:t>
      </w:r>
      <w:r>
        <w:rPr>
          <w:rFonts w:hint="eastAsia" w:ascii="仿宋" w:hAnsi="仿宋" w:eastAsia="仿宋" w:cs="仿宋"/>
          <w:sz w:val="24"/>
          <w:szCs w:val="24"/>
        </w:rPr>
        <w:t>，已接受</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（设计人名称，以下简称“设计</w:t>
      </w:r>
      <w:r>
        <w:rPr>
          <w:rFonts w:hint="eastAsia" w:ascii="仿宋" w:hAnsi="仿宋" w:eastAsia="仿宋" w:cs="仿宋"/>
          <w:spacing w:val="1"/>
          <w:sz w:val="24"/>
          <w:szCs w:val="24"/>
        </w:rPr>
        <w:t>人</w:t>
      </w:r>
      <w:r>
        <w:rPr>
          <w:rFonts w:hint="eastAsia" w:ascii="仿宋" w:hAnsi="仿宋" w:eastAsia="仿宋" w:cs="仿宋"/>
          <w:spacing w:val="-1"/>
          <w:sz w:val="24"/>
          <w:szCs w:val="24"/>
        </w:rPr>
        <w:t>”</w:t>
      </w:r>
      <w:r>
        <w:rPr>
          <w:rFonts w:hint="eastAsia" w:ascii="仿宋" w:hAnsi="仿宋" w:eastAsia="仿宋" w:cs="仿宋"/>
          <w:sz w:val="24"/>
          <w:szCs w:val="24"/>
        </w:rPr>
        <w:t>）对该项目设计投标</w:t>
      </w:r>
      <w:r>
        <w:rPr>
          <w:rFonts w:hint="eastAsia" w:ascii="仿宋" w:hAnsi="仿宋" w:eastAsia="仿宋" w:cs="仿宋"/>
          <w:spacing w:val="-17"/>
          <w:sz w:val="24"/>
          <w:szCs w:val="24"/>
        </w:rPr>
        <w:t>。</w:t>
      </w:r>
      <w:r>
        <w:rPr>
          <w:rFonts w:hint="eastAsia" w:ascii="仿宋" w:hAnsi="仿宋" w:eastAsia="仿宋" w:cs="仿宋"/>
          <w:sz w:val="24"/>
          <w:szCs w:val="24"/>
        </w:rPr>
        <w:t>发包人和设计人共同达成如下协议。</w:t>
      </w:r>
    </w:p>
    <w:p w14:paraId="1029CD9D">
      <w:pPr>
        <w:pStyle w:val="28"/>
        <w:numPr>
          <w:ilvl w:val="0"/>
          <w:numId w:val="17"/>
        </w:numPr>
        <w:tabs>
          <w:tab w:val="left" w:pos="922"/>
        </w:tabs>
        <w:spacing w:line="240" w:lineRule="auto"/>
        <w:ind w:left="0" w:leftChars="0" w:right="0" w:rightChars="0" w:firstLine="0" w:firstLineChars="0"/>
        <w:jc w:val="both"/>
        <w:rPr>
          <w:rFonts w:hint="eastAsia" w:ascii="仿宋" w:hAnsi="仿宋" w:eastAsia="仿宋" w:cs="仿宋"/>
          <w:sz w:val="24"/>
          <w:szCs w:val="24"/>
        </w:rPr>
      </w:pPr>
      <w:r>
        <w:rPr>
          <w:rFonts w:hint="eastAsia" w:ascii="仿宋" w:hAnsi="仿宋" w:eastAsia="仿宋" w:cs="仿宋"/>
          <w:sz w:val="24"/>
          <w:szCs w:val="24"/>
        </w:rPr>
        <w:t>本协议书与下列文件一起构成合同文件：</w:t>
      </w:r>
    </w:p>
    <w:p w14:paraId="118844B8">
      <w:pPr>
        <w:pStyle w:val="28"/>
        <w:numPr>
          <w:ilvl w:val="0"/>
          <w:numId w:val="18"/>
        </w:numPr>
        <w:tabs>
          <w:tab w:val="left" w:pos="1186"/>
        </w:tabs>
        <w:spacing w:line="240" w:lineRule="auto"/>
        <w:ind w:left="0" w:leftChars="0" w:right="0" w:rightChars="0" w:firstLine="0" w:firstLineChars="0"/>
        <w:rPr>
          <w:rFonts w:hint="eastAsia" w:ascii="仿宋" w:hAnsi="仿宋" w:eastAsia="仿宋" w:cs="仿宋"/>
          <w:sz w:val="24"/>
          <w:szCs w:val="24"/>
        </w:rPr>
      </w:pPr>
      <w:r>
        <w:rPr>
          <w:rFonts w:hint="eastAsia" w:ascii="仿宋" w:hAnsi="仿宋" w:eastAsia="仿宋" w:cs="仿宋"/>
          <w:sz w:val="24"/>
          <w:szCs w:val="24"/>
        </w:rPr>
        <w:t>中标通知书；</w:t>
      </w:r>
    </w:p>
    <w:p w14:paraId="24FF167A">
      <w:pPr>
        <w:pStyle w:val="28"/>
        <w:numPr>
          <w:ilvl w:val="0"/>
          <w:numId w:val="18"/>
        </w:numPr>
        <w:tabs>
          <w:tab w:val="left" w:pos="1186"/>
        </w:tabs>
        <w:spacing w:line="240" w:lineRule="auto"/>
        <w:ind w:left="0" w:leftChars="0" w:right="0" w:rightChars="0" w:firstLine="0" w:firstLineChars="0"/>
        <w:rPr>
          <w:rFonts w:hint="eastAsia" w:ascii="仿宋" w:hAnsi="仿宋" w:eastAsia="仿宋" w:cs="仿宋"/>
          <w:sz w:val="24"/>
          <w:szCs w:val="24"/>
        </w:rPr>
      </w:pPr>
      <w:r>
        <w:rPr>
          <w:rFonts w:hint="eastAsia" w:ascii="仿宋" w:hAnsi="仿宋" w:eastAsia="仿宋" w:cs="仿宋"/>
          <w:sz w:val="24"/>
          <w:szCs w:val="24"/>
        </w:rPr>
        <w:t>投标函及投标函附录；</w:t>
      </w:r>
    </w:p>
    <w:p w14:paraId="639C2233">
      <w:pPr>
        <w:pStyle w:val="28"/>
        <w:numPr>
          <w:ilvl w:val="0"/>
          <w:numId w:val="18"/>
        </w:numPr>
        <w:tabs>
          <w:tab w:val="left" w:pos="1186"/>
        </w:tabs>
        <w:spacing w:line="240" w:lineRule="auto"/>
        <w:ind w:left="0" w:leftChars="0" w:right="0" w:rightChars="0" w:firstLine="0" w:firstLineChars="0"/>
        <w:rPr>
          <w:rFonts w:hint="eastAsia" w:ascii="仿宋" w:hAnsi="仿宋" w:eastAsia="仿宋" w:cs="仿宋"/>
          <w:sz w:val="24"/>
          <w:szCs w:val="24"/>
        </w:rPr>
      </w:pPr>
      <w:r>
        <w:rPr>
          <w:rFonts w:hint="eastAsia" w:ascii="仿宋" w:hAnsi="仿宋" w:eastAsia="仿宋" w:cs="仿宋"/>
          <w:sz w:val="24"/>
          <w:szCs w:val="24"/>
        </w:rPr>
        <w:t>专用合同条款；</w:t>
      </w:r>
    </w:p>
    <w:p w14:paraId="42349D77">
      <w:pPr>
        <w:pStyle w:val="28"/>
        <w:numPr>
          <w:ilvl w:val="0"/>
          <w:numId w:val="18"/>
        </w:numPr>
        <w:tabs>
          <w:tab w:val="left" w:pos="1186"/>
        </w:tabs>
        <w:spacing w:line="240" w:lineRule="auto"/>
        <w:ind w:left="0" w:leftChars="0" w:right="0" w:rightChars="0" w:firstLine="0" w:firstLineChars="0"/>
        <w:rPr>
          <w:rFonts w:hint="eastAsia" w:ascii="仿宋" w:hAnsi="仿宋" w:eastAsia="仿宋" w:cs="仿宋"/>
          <w:sz w:val="24"/>
          <w:szCs w:val="24"/>
        </w:rPr>
      </w:pPr>
      <w:r>
        <w:rPr>
          <w:rFonts w:hint="eastAsia" w:ascii="仿宋" w:hAnsi="仿宋" w:eastAsia="仿宋" w:cs="仿宋"/>
          <w:sz w:val="24"/>
          <w:szCs w:val="24"/>
        </w:rPr>
        <w:t>通用合同条款；</w:t>
      </w:r>
    </w:p>
    <w:p w14:paraId="5B736AD2">
      <w:pPr>
        <w:pStyle w:val="28"/>
        <w:numPr>
          <w:ilvl w:val="0"/>
          <w:numId w:val="18"/>
        </w:numPr>
        <w:tabs>
          <w:tab w:val="left" w:pos="1186"/>
        </w:tabs>
        <w:spacing w:line="240" w:lineRule="auto"/>
        <w:ind w:left="0" w:leftChars="0" w:right="0" w:rightChars="0" w:firstLine="0" w:firstLineChars="0"/>
        <w:rPr>
          <w:rFonts w:hint="eastAsia" w:ascii="仿宋" w:hAnsi="仿宋" w:eastAsia="仿宋" w:cs="仿宋"/>
          <w:sz w:val="24"/>
          <w:szCs w:val="24"/>
        </w:rPr>
      </w:pPr>
      <w:r>
        <w:rPr>
          <w:rFonts w:hint="eastAsia" w:ascii="仿宋" w:hAnsi="仿宋" w:eastAsia="仿宋" w:cs="仿宋"/>
          <w:sz w:val="24"/>
          <w:szCs w:val="24"/>
        </w:rPr>
        <w:t>发包人要求；</w:t>
      </w:r>
    </w:p>
    <w:p w14:paraId="4F3853A5">
      <w:pPr>
        <w:pStyle w:val="28"/>
        <w:numPr>
          <w:ilvl w:val="0"/>
          <w:numId w:val="18"/>
        </w:numPr>
        <w:tabs>
          <w:tab w:val="left" w:pos="1186"/>
        </w:tabs>
        <w:spacing w:line="240" w:lineRule="auto"/>
        <w:ind w:left="0" w:leftChars="0" w:right="0" w:rightChars="0" w:firstLine="0" w:firstLineChars="0"/>
        <w:rPr>
          <w:rFonts w:hint="eastAsia" w:ascii="仿宋" w:hAnsi="仿宋" w:eastAsia="仿宋" w:cs="仿宋"/>
          <w:sz w:val="24"/>
          <w:szCs w:val="24"/>
        </w:rPr>
      </w:pPr>
      <w:r>
        <w:rPr>
          <w:rFonts w:hint="eastAsia" w:ascii="仿宋" w:hAnsi="仿宋" w:eastAsia="仿宋" w:cs="仿宋"/>
          <w:sz w:val="24"/>
          <w:szCs w:val="24"/>
        </w:rPr>
        <w:t>设计费用清单；</w:t>
      </w:r>
    </w:p>
    <w:p w14:paraId="1F40DCD0">
      <w:pPr>
        <w:pStyle w:val="28"/>
        <w:numPr>
          <w:ilvl w:val="0"/>
          <w:numId w:val="18"/>
        </w:numPr>
        <w:tabs>
          <w:tab w:val="left" w:pos="1186"/>
        </w:tabs>
        <w:spacing w:line="240" w:lineRule="auto"/>
        <w:ind w:left="0" w:leftChars="0" w:right="0" w:rightChars="0" w:firstLine="0" w:firstLineChars="0"/>
        <w:rPr>
          <w:rFonts w:hint="eastAsia" w:ascii="仿宋" w:hAnsi="仿宋" w:eastAsia="仿宋" w:cs="仿宋"/>
          <w:sz w:val="24"/>
          <w:szCs w:val="24"/>
        </w:rPr>
      </w:pPr>
      <w:r>
        <w:rPr>
          <w:rFonts w:hint="eastAsia" w:ascii="仿宋" w:hAnsi="仿宋" w:eastAsia="仿宋" w:cs="仿宋"/>
          <w:sz w:val="24"/>
          <w:szCs w:val="24"/>
        </w:rPr>
        <w:t>设计方案；</w:t>
      </w:r>
    </w:p>
    <w:p w14:paraId="2C46F8D8">
      <w:pPr>
        <w:pStyle w:val="28"/>
        <w:numPr>
          <w:ilvl w:val="0"/>
          <w:numId w:val="18"/>
        </w:numPr>
        <w:tabs>
          <w:tab w:val="left" w:pos="1186"/>
        </w:tabs>
        <w:spacing w:line="240" w:lineRule="auto"/>
        <w:ind w:left="0" w:leftChars="0" w:right="0" w:rightChars="0" w:firstLine="0" w:firstLineChars="0"/>
        <w:rPr>
          <w:rFonts w:hint="eastAsia" w:ascii="仿宋" w:hAnsi="仿宋" w:eastAsia="仿宋" w:cs="仿宋"/>
          <w:sz w:val="24"/>
          <w:szCs w:val="24"/>
        </w:rPr>
      </w:pPr>
      <w:r>
        <w:rPr>
          <w:rFonts w:hint="eastAsia" w:ascii="仿宋" w:hAnsi="仿宋" w:eastAsia="仿宋" w:cs="仿宋"/>
          <w:sz w:val="24"/>
          <w:szCs w:val="24"/>
        </w:rPr>
        <w:t>其他合同文件。</w:t>
      </w:r>
    </w:p>
    <w:p w14:paraId="050AE983">
      <w:pPr>
        <w:pStyle w:val="28"/>
        <w:numPr>
          <w:ilvl w:val="0"/>
          <w:numId w:val="17"/>
        </w:numPr>
        <w:tabs>
          <w:tab w:val="left" w:pos="922"/>
        </w:tabs>
        <w:spacing w:line="240" w:lineRule="auto"/>
        <w:ind w:left="239" w:leftChars="0" w:right="0" w:rightChars="0" w:firstLine="0" w:firstLineChars="0"/>
        <w:rPr>
          <w:rFonts w:hint="eastAsia" w:ascii="仿宋" w:hAnsi="仿宋" w:eastAsia="仿宋" w:cs="仿宋"/>
          <w:sz w:val="24"/>
          <w:szCs w:val="24"/>
        </w:rPr>
      </w:pPr>
      <w:r>
        <w:rPr>
          <w:rFonts w:hint="eastAsia" w:ascii="仿宋" w:hAnsi="仿宋" w:eastAsia="仿宋" w:cs="仿宋"/>
          <w:spacing w:val="-3"/>
          <w:sz w:val="24"/>
          <w:szCs w:val="24"/>
        </w:rPr>
        <w:t>上述合同文件互相补充和解释。如果合同文件之间存在矛盾或不一致之处，以上述文件</w:t>
      </w:r>
      <w:r>
        <w:rPr>
          <w:rFonts w:hint="eastAsia" w:ascii="仿宋" w:hAnsi="仿宋" w:eastAsia="仿宋" w:cs="仿宋"/>
          <w:sz w:val="24"/>
          <w:szCs w:val="24"/>
        </w:rPr>
        <w:t>的排列顺序在先者为准。</w:t>
      </w:r>
    </w:p>
    <w:p w14:paraId="0A33FA4F">
      <w:pPr>
        <w:pStyle w:val="28"/>
        <w:numPr>
          <w:ilvl w:val="0"/>
          <w:numId w:val="17"/>
        </w:numPr>
        <w:tabs>
          <w:tab w:val="left" w:pos="922"/>
          <w:tab w:val="left" w:pos="5121"/>
          <w:tab w:val="left" w:pos="6907"/>
        </w:tabs>
        <w:spacing w:line="240" w:lineRule="auto"/>
        <w:ind w:left="0" w:leftChars="0" w:right="0" w:rightChars="0" w:firstLine="0" w:firstLineChars="0"/>
        <w:rPr>
          <w:rFonts w:hint="eastAsia" w:ascii="仿宋" w:hAnsi="仿宋" w:eastAsia="仿宋" w:cs="仿宋"/>
          <w:sz w:val="24"/>
          <w:szCs w:val="24"/>
        </w:rPr>
      </w:pPr>
      <w:r>
        <w:rPr>
          <w:rFonts w:hint="eastAsia" w:ascii="仿宋" w:hAnsi="仿宋" w:eastAsia="仿宋" w:cs="仿宋"/>
          <w:sz w:val="24"/>
          <w:szCs w:val="24"/>
        </w:rPr>
        <w:t>签约合同价：</w:t>
      </w:r>
      <w:r>
        <w:rPr>
          <w:rFonts w:hint="eastAsia" w:ascii="仿宋" w:hAnsi="仿宋" w:eastAsia="仿宋" w:cs="仿宋"/>
          <w:sz w:val="24"/>
          <w:szCs w:val="24"/>
          <w:u w:val="single"/>
          <w:lang w:val="en-US"/>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6F2A7826">
      <w:pPr>
        <w:pStyle w:val="28"/>
        <w:numPr>
          <w:ilvl w:val="0"/>
          <w:numId w:val="17"/>
        </w:numPr>
        <w:tabs>
          <w:tab w:val="left" w:pos="922"/>
          <w:tab w:val="left" w:pos="3231"/>
        </w:tabs>
        <w:spacing w:line="240" w:lineRule="auto"/>
        <w:ind w:left="0" w:leftChars="0" w:right="0" w:rightChars="0" w:firstLine="0" w:firstLineChars="0"/>
        <w:jc w:val="both"/>
        <w:rPr>
          <w:rFonts w:hint="eastAsia" w:ascii="仿宋" w:hAnsi="仿宋" w:eastAsia="仿宋" w:cs="仿宋"/>
          <w:sz w:val="24"/>
          <w:szCs w:val="24"/>
        </w:rPr>
      </w:pPr>
      <w:r>
        <w:rPr>
          <w:rFonts w:hint="eastAsia" w:ascii="仿宋" w:hAnsi="仿宋" w:eastAsia="仿宋" w:cs="仿宋"/>
          <w:sz w:val="24"/>
          <w:szCs w:val="24"/>
        </w:rPr>
        <w:t>项目负责人：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w:t>
      </w:r>
    </w:p>
    <w:p w14:paraId="383D03B1">
      <w:pPr>
        <w:pStyle w:val="28"/>
        <w:numPr>
          <w:ilvl w:val="0"/>
          <w:numId w:val="17"/>
        </w:numPr>
        <w:tabs>
          <w:tab w:val="left" w:pos="922"/>
          <w:tab w:val="left" w:pos="6487"/>
        </w:tabs>
        <w:spacing w:line="240" w:lineRule="auto"/>
        <w:ind w:left="0" w:leftChars="0" w:right="0" w:rightChars="0" w:firstLine="0" w:firstLineChars="0"/>
        <w:rPr>
          <w:rFonts w:hint="eastAsia" w:ascii="仿宋" w:hAnsi="仿宋" w:eastAsia="仿宋" w:cs="仿宋"/>
          <w:sz w:val="24"/>
          <w:szCs w:val="24"/>
        </w:rPr>
      </w:pPr>
      <w:r>
        <w:rPr>
          <w:rFonts w:hint="eastAsia" w:ascii="仿宋" w:hAnsi="仿宋" w:eastAsia="仿宋" w:cs="仿宋"/>
          <w:sz w:val="24"/>
          <w:szCs w:val="24"/>
        </w:rPr>
        <w:t>设计工作质量符合的标准和要求：</w:t>
      </w:r>
      <w:r>
        <w:rPr>
          <w:rFonts w:hint="eastAsia" w:ascii="仿宋" w:hAnsi="仿宋" w:eastAsia="仿宋" w:cs="仿宋"/>
          <w:sz w:val="24"/>
          <w:szCs w:val="24"/>
          <w:u w:val="single"/>
        </w:rPr>
        <w:t xml:space="preserve"> 满足国家有关技术标准及规范要求，达到相应设计阶段的技术要求，并通过相关部门技术审查</w:t>
      </w:r>
      <w:r>
        <w:rPr>
          <w:rFonts w:hint="eastAsia" w:ascii="仿宋" w:hAnsi="仿宋" w:eastAsia="仿宋" w:cs="仿宋"/>
          <w:sz w:val="24"/>
          <w:szCs w:val="24"/>
        </w:rPr>
        <w:t>。</w:t>
      </w:r>
    </w:p>
    <w:p w14:paraId="7E3A58C5">
      <w:pPr>
        <w:pStyle w:val="28"/>
        <w:numPr>
          <w:ilvl w:val="0"/>
          <w:numId w:val="17"/>
        </w:numPr>
        <w:tabs>
          <w:tab w:val="left" w:pos="922"/>
        </w:tabs>
        <w:spacing w:line="240" w:lineRule="auto"/>
        <w:ind w:left="0" w:leftChars="0" w:right="0" w:rightChars="0" w:firstLine="0" w:firstLineChars="0"/>
        <w:rPr>
          <w:rFonts w:hint="eastAsia" w:ascii="仿宋" w:hAnsi="仿宋" w:eastAsia="仿宋" w:cs="仿宋"/>
          <w:sz w:val="24"/>
          <w:szCs w:val="24"/>
        </w:rPr>
      </w:pPr>
      <w:r>
        <w:rPr>
          <w:rFonts w:hint="eastAsia" w:ascii="仿宋" w:hAnsi="仿宋" w:eastAsia="仿宋" w:cs="仿宋"/>
          <w:sz w:val="24"/>
          <w:szCs w:val="24"/>
        </w:rPr>
        <w:t>设计人承诺按合同约定承担工程的设计工作。</w:t>
      </w:r>
    </w:p>
    <w:p w14:paraId="7A0F04FD">
      <w:pPr>
        <w:pStyle w:val="28"/>
        <w:numPr>
          <w:ilvl w:val="0"/>
          <w:numId w:val="17"/>
        </w:numPr>
        <w:tabs>
          <w:tab w:val="left" w:pos="922"/>
        </w:tabs>
        <w:spacing w:line="240" w:lineRule="auto"/>
        <w:ind w:left="0" w:leftChars="0" w:right="0" w:rightChars="0" w:firstLine="0" w:firstLineChars="0"/>
        <w:rPr>
          <w:rFonts w:hint="eastAsia" w:ascii="仿宋" w:hAnsi="仿宋" w:eastAsia="仿宋" w:cs="仿宋"/>
          <w:sz w:val="24"/>
          <w:szCs w:val="24"/>
        </w:rPr>
      </w:pPr>
      <w:r>
        <w:rPr>
          <w:rFonts w:hint="eastAsia" w:ascii="仿宋" w:hAnsi="仿宋" w:eastAsia="仿宋" w:cs="仿宋"/>
          <w:sz w:val="24"/>
          <w:szCs w:val="24"/>
        </w:rPr>
        <w:t>发包人承诺按合同约定的条件、时间和方式向设计人支付合同价款。</w:t>
      </w:r>
    </w:p>
    <w:p w14:paraId="3E47A90E">
      <w:pPr>
        <w:pStyle w:val="28"/>
        <w:numPr>
          <w:ilvl w:val="0"/>
          <w:numId w:val="17"/>
        </w:numPr>
        <w:tabs>
          <w:tab w:val="left" w:pos="924"/>
          <w:tab w:val="left" w:pos="4439"/>
          <w:tab w:val="left" w:pos="4856"/>
        </w:tabs>
        <w:spacing w:line="240" w:lineRule="auto"/>
        <w:ind w:left="0" w:leftChars="0" w:right="0" w:rightChars="0" w:firstLine="0" w:firstLineChars="0"/>
        <w:rPr>
          <w:rFonts w:hint="eastAsia" w:ascii="仿宋" w:hAnsi="仿宋" w:eastAsia="仿宋" w:cs="仿宋"/>
          <w:sz w:val="24"/>
          <w:szCs w:val="24"/>
        </w:rPr>
      </w:pPr>
      <w:r>
        <w:rPr>
          <w:rFonts w:hint="eastAsia" w:ascii="仿宋" w:hAnsi="仿宋" w:eastAsia="仿宋" w:cs="仿宋"/>
          <w:sz w:val="24"/>
          <w:szCs w:val="24"/>
        </w:rPr>
        <w:t>设计人计划开始设计日期</w:t>
      </w:r>
      <w:r>
        <w:rPr>
          <w:rFonts w:hint="eastAsia" w:ascii="仿宋" w:hAnsi="仿宋" w:eastAsia="仿宋" w:cs="仿宋"/>
          <w:spacing w:val="7"/>
          <w:sz w:val="24"/>
          <w:szCs w:val="24"/>
        </w:rPr>
        <w:t>：</w:t>
      </w:r>
      <w:r>
        <w:rPr>
          <w:rFonts w:hint="eastAsia" w:ascii="仿宋" w:hAnsi="仿宋" w:eastAsia="仿宋" w:cs="仿宋"/>
          <w:spacing w:val="7"/>
          <w:sz w:val="24"/>
          <w:szCs w:val="24"/>
          <w:u w:val="single"/>
        </w:rPr>
        <w:t xml:space="preserve"> </w:t>
      </w:r>
      <w:r>
        <w:rPr>
          <w:rFonts w:hint="eastAsia" w:ascii="仿宋" w:hAnsi="仿宋" w:eastAsia="仿宋" w:cs="仿宋"/>
          <w:spacing w:val="7"/>
          <w:sz w:val="24"/>
          <w:szCs w:val="24"/>
          <w:u w:val="single"/>
          <w:lang w:val="en-US" w:eastAsia="zh-CN"/>
        </w:rPr>
        <w:t xml:space="preserve">  </w:t>
      </w:r>
      <w:r>
        <w:rPr>
          <w:rFonts w:hint="eastAsia" w:ascii="仿宋" w:hAnsi="仿宋" w:eastAsia="仿宋" w:cs="仿宋"/>
          <w:sz w:val="24"/>
          <w:szCs w:val="24"/>
        </w:rPr>
        <w:t>，实际日期按照发包人在开始设计通知中</w:t>
      </w:r>
      <w:r>
        <w:rPr>
          <w:rFonts w:hint="eastAsia" w:ascii="仿宋" w:hAnsi="仿宋" w:eastAsia="仿宋" w:cs="仿宋"/>
          <w:spacing w:val="-11"/>
          <w:sz w:val="24"/>
          <w:szCs w:val="24"/>
        </w:rPr>
        <w:t>载</w:t>
      </w:r>
      <w:r>
        <w:rPr>
          <w:rFonts w:hint="eastAsia" w:ascii="仿宋" w:hAnsi="仿宋" w:eastAsia="仿宋" w:cs="仿宋"/>
          <w:sz w:val="24"/>
          <w:szCs w:val="24"/>
        </w:rPr>
        <w:t>明的开始设计日期为准。</w:t>
      </w:r>
    </w:p>
    <w:p w14:paraId="5DAD0B09">
      <w:pPr>
        <w:pStyle w:val="28"/>
        <w:numPr>
          <w:ilvl w:val="0"/>
          <w:numId w:val="17"/>
        </w:numPr>
        <w:tabs>
          <w:tab w:val="left" w:pos="922"/>
          <w:tab w:val="left" w:pos="3337"/>
          <w:tab w:val="left" w:pos="5751"/>
        </w:tabs>
        <w:spacing w:line="240" w:lineRule="auto"/>
        <w:ind w:left="0" w:leftChars="0" w:right="0" w:rightChars="0" w:firstLine="0" w:firstLineChars="0"/>
        <w:rPr>
          <w:rFonts w:hint="eastAsia" w:ascii="仿宋" w:hAnsi="仿宋" w:eastAsia="仿宋" w:cs="仿宋"/>
          <w:sz w:val="24"/>
          <w:szCs w:val="24"/>
        </w:rPr>
      </w:pPr>
      <w:r>
        <w:rPr>
          <w:rFonts w:hint="eastAsia" w:ascii="仿宋" w:hAnsi="仿宋" w:eastAsia="仿宋" w:cs="仿宋"/>
          <w:sz w:val="24"/>
          <w:szCs w:val="24"/>
        </w:rPr>
        <w:t>本合同协议书一式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份，合同双方各执</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份。</w:t>
      </w:r>
    </w:p>
    <w:p w14:paraId="3B91D861">
      <w:pPr>
        <w:pStyle w:val="4"/>
        <w:tabs>
          <w:tab w:val="left" w:pos="2759"/>
          <w:tab w:val="left" w:pos="3389"/>
          <w:tab w:val="left" w:pos="4649"/>
          <w:tab w:val="left" w:pos="7484"/>
          <w:tab w:val="left" w:pos="8009"/>
        </w:tabs>
        <w:spacing w:line="240" w:lineRule="auto"/>
        <w:ind w:left="0" w:leftChars="0" w:right="0" w:rightChars="0" w:firstLine="0" w:firstLineChars="0"/>
        <w:rPr>
          <w:rFonts w:hint="eastAsia" w:ascii="仿宋" w:hAnsi="仿宋" w:eastAsia="仿宋" w:cs="仿宋"/>
          <w:sz w:val="24"/>
          <w:szCs w:val="24"/>
        </w:rPr>
      </w:pPr>
      <w:r>
        <w:rPr>
          <w:rFonts w:hint="eastAsia" w:ascii="仿宋" w:hAnsi="仿宋" w:eastAsia="仿宋" w:cs="仿宋"/>
          <w:sz w:val="24"/>
          <w:szCs w:val="24"/>
          <w:lang w:val="en-US"/>
        </w:rPr>
        <w:t>10.</w:t>
      </w:r>
      <w:r>
        <w:rPr>
          <w:rFonts w:hint="eastAsia" w:ascii="仿宋" w:hAnsi="仿宋" w:eastAsia="仿宋" w:cs="仿宋"/>
          <w:sz w:val="24"/>
          <w:szCs w:val="24"/>
        </w:rPr>
        <w:t>合同未尽事宜，双方另行签订补充协议。补充协议是合同的组成部分。</w:t>
      </w:r>
    </w:p>
    <w:p w14:paraId="1E9D8CC8">
      <w:pPr>
        <w:pStyle w:val="4"/>
        <w:tabs>
          <w:tab w:val="left" w:pos="2759"/>
          <w:tab w:val="left" w:pos="3389"/>
          <w:tab w:val="left" w:pos="4649"/>
          <w:tab w:val="left" w:pos="7484"/>
          <w:tab w:val="left" w:pos="8009"/>
        </w:tabs>
        <w:spacing w:line="240" w:lineRule="auto"/>
        <w:ind w:left="0" w:leftChars="0" w:right="0" w:rightChars="0" w:firstLine="0" w:firstLineChars="0"/>
        <w:rPr>
          <w:rFonts w:hint="eastAsia" w:ascii="仿宋" w:hAnsi="仿宋" w:eastAsia="仿宋" w:cs="仿宋"/>
          <w:sz w:val="24"/>
          <w:szCs w:val="24"/>
        </w:rPr>
      </w:pPr>
      <w:r>
        <w:rPr>
          <w:rFonts w:hint="eastAsia" w:ascii="仿宋" w:hAnsi="仿宋" w:eastAsia="仿宋" w:cs="仿宋"/>
          <w:sz w:val="24"/>
          <w:szCs w:val="24"/>
        </w:rPr>
        <w:t>发包人：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（盖单位章）</w:t>
      </w:r>
      <w:r>
        <w:rPr>
          <w:rFonts w:hint="eastAsia" w:ascii="仿宋" w:hAnsi="仿宋" w:eastAsia="仿宋" w:cs="仿宋"/>
          <w:sz w:val="24"/>
          <w:szCs w:val="24"/>
          <w:lang w:val="en-US" w:eastAsia="zh-CN"/>
        </w:rPr>
        <w:t xml:space="preserve">        </w:t>
      </w:r>
      <w:r>
        <w:rPr>
          <w:rFonts w:hint="eastAsia" w:cs="仿宋"/>
          <w:sz w:val="24"/>
          <w:szCs w:val="24"/>
          <w:lang w:val="en-US" w:eastAsia="zh-CN"/>
        </w:rPr>
        <w:t xml:space="preserve"> </w:t>
      </w:r>
      <w:r>
        <w:rPr>
          <w:rFonts w:hint="eastAsia" w:ascii="仿宋" w:hAnsi="仿宋" w:eastAsia="仿宋" w:cs="仿宋"/>
          <w:sz w:val="24"/>
          <w:szCs w:val="24"/>
        </w:rPr>
        <w:t>设计人：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（盖单位章） </w:t>
      </w:r>
    </w:p>
    <w:p w14:paraId="56C88396">
      <w:pPr>
        <w:pStyle w:val="4"/>
        <w:tabs>
          <w:tab w:val="left" w:pos="2759"/>
          <w:tab w:val="left" w:pos="3389"/>
          <w:tab w:val="left" w:pos="4649"/>
          <w:tab w:val="left" w:pos="7484"/>
          <w:tab w:val="left" w:pos="8009"/>
        </w:tabs>
        <w:spacing w:line="240" w:lineRule="auto"/>
        <w:ind w:left="0" w:leftChars="0" w:right="0" w:rightChars="0" w:firstLine="0" w:firstLineChars="0"/>
        <w:rPr>
          <w:rFonts w:hint="eastAsia" w:ascii="仿宋" w:hAnsi="仿宋" w:eastAsia="仿宋" w:cs="仿宋"/>
          <w:sz w:val="24"/>
          <w:szCs w:val="24"/>
        </w:rPr>
      </w:pPr>
      <w:r>
        <w:rPr>
          <w:rFonts w:hint="eastAsia" w:ascii="仿宋" w:hAnsi="仿宋" w:eastAsia="仿宋" w:cs="仿宋"/>
          <w:sz w:val="24"/>
          <w:szCs w:val="24"/>
        </w:rPr>
        <w:t>法定代表人或其委托代理人：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（签字）法定代表人或其委托代理人：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r>
        <w:rPr>
          <w:rFonts w:hint="eastAsia" w:ascii="仿宋" w:hAnsi="仿宋" w:eastAsia="仿宋" w:cs="仿宋"/>
          <w:spacing w:val="-18"/>
          <w:sz w:val="24"/>
          <w:szCs w:val="24"/>
        </w:rPr>
        <w:t>）</w:t>
      </w:r>
    </w:p>
    <w:p w14:paraId="6917EF65">
      <w:pPr>
        <w:pStyle w:val="4"/>
        <w:tabs>
          <w:tab w:val="left" w:pos="1184"/>
          <w:tab w:val="left" w:pos="2129"/>
          <w:tab w:val="left" w:pos="3179"/>
          <w:tab w:val="left" w:pos="4544"/>
          <w:tab w:val="left" w:pos="5384"/>
          <w:tab w:val="left" w:pos="6539"/>
          <w:tab w:val="left" w:pos="7799"/>
        </w:tabs>
        <w:spacing w:line="240" w:lineRule="auto"/>
        <w:ind w:left="0" w:leftChars="0" w:right="0" w:rightChars="0" w:firstLine="0" w:firstLineChars="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en-US"/>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w:t>
      </w:r>
    </w:p>
    <w:p w14:paraId="5366B150">
      <w:pPr>
        <w:spacing w:line="240" w:lineRule="auto"/>
        <w:ind w:left="0" w:leftChars="0" w:right="0" w:rightChars="0" w:firstLine="0" w:firstLineChars="0"/>
        <w:rPr>
          <w:rFonts w:hint="eastAsia" w:ascii="仿宋" w:hAnsi="仿宋" w:eastAsia="仿宋" w:cs="仿宋"/>
        </w:rPr>
      </w:pPr>
    </w:p>
    <w:p w14:paraId="26B89A0F">
      <w:pPr>
        <w:spacing w:line="257" w:lineRule="auto"/>
        <w:rPr>
          <w:rFonts w:hint="eastAsia" w:ascii="仿宋" w:hAnsi="仿宋" w:eastAsia="仿宋" w:cs="仿宋"/>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C8882">
    <w:pPr>
      <w:pStyle w:val="1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D5A454">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ED5A454">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1E026">
    <w:pPr>
      <w:pStyle w:val="12"/>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7C7039">
                          <w:pPr>
                            <w:pStyle w:val="12"/>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7D7C7039">
                    <w:pPr>
                      <w:pStyle w:val="12"/>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1216A">
    <w:pPr>
      <w:spacing w:line="179" w:lineRule="auto"/>
      <w:ind w:left="4650"/>
      <w:rPr>
        <w:rFonts w:ascii="宋体" w:hAnsi="宋体" w:eastAsia="宋体" w:cs="宋体"/>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1F2B9A">
                          <w:pPr>
                            <w:pStyle w:val="1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1A1F2B9A">
                    <w:pPr>
                      <w:pStyle w:val="1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7C80E">
    <w:pPr>
      <w:pStyle w:val="12"/>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13FE68">
                          <w:pPr>
                            <w:pStyle w:val="12"/>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6513FE68">
                    <w:pPr>
                      <w:pStyle w:val="12"/>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0E754">
    <w:pPr>
      <w:spacing w:line="179" w:lineRule="auto"/>
      <w:ind w:left="4086"/>
      <w:rPr>
        <w:rFonts w:ascii="宋体" w:hAnsi="宋体" w:eastAsia="宋体" w:cs="宋体"/>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3917BF">
                          <w:pPr>
                            <w:pStyle w:val="1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523917BF">
                    <w:pPr>
                      <w:pStyle w:val="1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249B9">
    <w:pPr>
      <w:spacing w:line="179" w:lineRule="auto"/>
      <w:ind w:left="4185"/>
      <w:rPr>
        <w:rFonts w:ascii="宋体" w:hAnsi="宋体" w:eastAsia="宋体" w:cs="宋体"/>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1E18E9">
                          <w:pPr>
                            <w:pStyle w:val="1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001E18E9">
                    <w:pPr>
                      <w:pStyle w:val="1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82451">
    <w:pPr>
      <w:spacing w:line="179" w:lineRule="auto"/>
      <w:ind w:left="4083"/>
      <w:rPr>
        <w:rFonts w:ascii="宋体" w:hAnsi="宋体" w:eastAsia="宋体" w:cs="宋体"/>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45164D">
                          <w:pPr>
                            <w:pStyle w:val="1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4145164D">
                    <w:pPr>
                      <w:pStyle w:val="1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0FF9D">
    <w:pPr>
      <w:spacing w:line="179" w:lineRule="auto"/>
      <w:ind w:left="4083"/>
      <w:rPr>
        <w:rFonts w:ascii="宋体" w:hAnsi="宋体" w:eastAsia="宋体" w:cs="宋体"/>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93510">
                          <w:pPr>
                            <w:pStyle w:val="1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3CA93510">
                    <w:pPr>
                      <w:pStyle w:val="1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064DC">
    <w:pPr>
      <w:spacing w:line="179" w:lineRule="auto"/>
      <w:ind w:left="4083"/>
      <w:rPr>
        <w:rFonts w:ascii="宋体" w:hAnsi="宋体" w:eastAsia="宋体" w:cs="宋体"/>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F2CC6">
                          <w:pPr>
                            <w:pStyle w:val="12"/>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493F2CC6">
                    <w:pPr>
                      <w:pStyle w:val="12"/>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C85C1">
    <w:pPr>
      <w:spacing w:line="179" w:lineRule="auto"/>
      <w:ind w:left="4415"/>
      <w:rPr>
        <w:rFonts w:ascii="宋体" w:hAnsi="宋体" w:eastAsia="宋体" w:cs="宋体"/>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36B6D3">
                          <w:pPr>
                            <w:pStyle w:val="1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4336B6D3">
                    <w:pPr>
                      <w:pStyle w:val="1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FC642">
    <w:pPr>
      <w:spacing w:line="178" w:lineRule="auto"/>
      <w:ind w:left="4087"/>
      <w:rPr>
        <w:rFonts w:ascii="宋体" w:hAnsi="宋体" w:eastAsia="宋体" w:cs="宋体"/>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CA8A41">
                          <w:pPr>
                            <w:pStyle w:val="12"/>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5DCA8A41">
                    <w:pPr>
                      <w:pStyle w:val="1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56D98">
    <w:pPr>
      <w:spacing w:line="179" w:lineRule="auto"/>
      <w:ind w:left="4132"/>
      <w:rPr>
        <w:rFonts w:ascii="宋体" w:hAnsi="宋体" w:eastAsia="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E3DBD">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6BE3DBD">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DF0A4">
    <w:pPr>
      <w:spacing w:line="179" w:lineRule="auto"/>
      <w:ind w:left="4224"/>
      <w:rPr>
        <w:rFonts w:ascii="宋体" w:hAnsi="宋体" w:eastAsia="宋体" w:cs="宋体"/>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D61B1A">
                          <w:pPr>
                            <w:pStyle w:val="1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6FD61B1A">
                    <w:pPr>
                      <w:pStyle w:val="1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8567E">
    <w:pPr>
      <w:spacing w:line="179" w:lineRule="auto"/>
      <w:ind w:left="4442"/>
      <w:rPr>
        <w:rFonts w:ascii="宋体" w:hAnsi="宋体" w:eastAsia="宋体" w:cs="宋体"/>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06B06E">
                          <w:pPr>
                            <w:pStyle w:val="1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7606B06E">
                    <w:pPr>
                      <w:pStyle w:val="1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276E0">
    <w:pPr>
      <w:spacing w:line="179" w:lineRule="auto"/>
      <w:ind w:left="4870"/>
      <w:rPr>
        <w:rFonts w:ascii="宋体" w:hAnsi="宋体" w:eastAsia="宋体" w:cs="宋体"/>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DCF385">
                          <w:pPr>
                            <w:pStyle w:val="1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40DCF385">
                    <w:pPr>
                      <w:pStyle w:val="1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6B5D1">
    <w:pPr>
      <w:spacing w:line="179" w:lineRule="auto"/>
      <w:ind w:left="4085"/>
      <w:rPr>
        <w:rFonts w:ascii="宋体" w:hAnsi="宋体" w:eastAsia="宋体" w:cs="宋体"/>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0654CB">
                          <w:pPr>
                            <w:pStyle w:val="12"/>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uMM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o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uduMMtAgAAVwQAAA4AAAAAAAAAAQAgAAAAHwEAAGRycy9lMm9Eb2MueG1sUEsFBgAAAAAG&#10;AAYAWQEAAL4FAAAAAA==&#10;">
              <v:fill on="f" focussize="0,0"/>
              <v:stroke on="f" weight="0.5pt"/>
              <v:imagedata o:title=""/>
              <o:lock v:ext="edit" aspectratio="f"/>
              <v:textbox inset="0mm,0mm,0mm,0mm" style="mso-fit-shape-to-text:t;">
                <w:txbxContent>
                  <w:p w14:paraId="2C0654CB">
                    <w:pPr>
                      <w:pStyle w:val="12"/>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7E3CB">
    <w:pPr>
      <w:spacing w:line="179" w:lineRule="auto"/>
      <w:ind w:left="4132"/>
      <w:rPr>
        <w:rFonts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59E83F">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159E83F">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D955E">
    <w:pPr>
      <w:pStyle w:val="12"/>
    </w:pPr>
    <w:r>
      <w:rPr>
        <w:lang w:eastAsia="zh-CN"/>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7A5902">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l4i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8OXiICwCAABXBAAADgAAAAAAAAABACAAAAAfAQAAZHJzL2Uyb0RvYy54bWxQSwUGAAAAAAYA&#10;BgBZAQAAvQUAAAAA&#10;">
              <v:fill on="f" focussize="0,0"/>
              <v:stroke on="f" weight="0.5pt"/>
              <v:imagedata o:title=""/>
              <o:lock v:ext="edit" aspectratio="f"/>
              <v:textbox inset="0mm,0mm,0mm,0mm" style="mso-fit-shape-to-text:t;">
                <w:txbxContent>
                  <w:p w14:paraId="347A5902">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28</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C9C4E">
    <w:pPr>
      <w:spacing w:line="180" w:lineRule="auto"/>
      <w:ind w:left="4086"/>
      <w:rPr>
        <w:rFonts w:ascii="宋体" w:hAnsi="宋体" w:eastAsia="宋体" w:cs="宋体"/>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F07575">
                          <w:pPr>
                            <w:pStyle w:val="12"/>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31F07575">
                    <w:pPr>
                      <w:pStyle w:val="12"/>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1154D">
    <w:pPr>
      <w:spacing w:line="179" w:lineRule="auto"/>
      <w:ind w:left="4087"/>
      <w:rPr>
        <w:rFonts w:ascii="宋体" w:hAnsi="宋体" w:eastAsia="宋体" w:cs="宋体"/>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A09DE2">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7BA09DE2">
                    <w:pPr>
                      <w:pStyle w:val="12"/>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6EA4C">
    <w:pPr>
      <w:spacing w:line="179" w:lineRule="auto"/>
      <w:ind w:left="4283"/>
      <w:rPr>
        <w:rFonts w:ascii="宋体" w:hAnsi="宋体" w:eastAsia="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FF1BD">
                          <w:pPr>
                            <w:pStyle w:val="1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37AFF1BD">
                    <w:pPr>
                      <w:pStyle w:val="1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D8A7">
    <w:pPr>
      <w:spacing w:line="179" w:lineRule="auto"/>
      <w:rPr>
        <w:rFonts w:ascii="宋体" w:hAnsi="宋体" w:eastAsia="宋体" w:cs="宋体"/>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E4D2B8">
                          <w:pPr>
                            <w:pStyle w:val="1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02E4D2B8">
                    <w:pPr>
                      <w:pStyle w:val="1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6019F">
    <w:pPr>
      <w:spacing w:line="179" w:lineRule="auto"/>
      <w:ind w:left="4650"/>
      <w:rPr>
        <w:rFonts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86AED3">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5586AED3">
                    <w:pPr>
                      <w:pStyle w:val="1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8BA8F">
    <w:pPr>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3B87E">
    <w:pPr>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3D64B">
    <w:pPr>
      <w:pStyle w:val="4"/>
      <w:spacing w:before="18" w:line="189" w:lineRule="auto"/>
      <w:jc w:val="right"/>
      <w:rPr>
        <w:sz w:val="23"/>
        <w:szCs w:val="23"/>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F7F89">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D5FEF">
    <w:pPr>
      <w:spacing w:line="100" w:lineRule="auto"/>
      <w:rPr>
        <w:sz w:val="2"/>
      </w:rPr>
    </w:pPr>
    <w:r>
      <w:drawing>
        <wp:anchor distT="0" distB="0" distL="0" distR="0" simplePos="0" relativeHeight="251659264" behindDoc="0" locked="0" layoutInCell="0" allowOverlap="1">
          <wp:simplePos x="0" y="0"/>
          <wp:positionH relativeFrom="page">
            <wp:posOffset>1140460</wp:posOffset>
          </wp:positionH>
          <wp:positionV relativeFrom="page">
            <wp:posOffset>352425</wp:posOffset>
          </wp:positionV>
          <wp:extent cx="5278120" cy="63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
                  <a:stretch>
                    <a:fillRect/>
                  </a:stretch>
                </pic:blipFill>
                <pic:spPr>
                  <a:xfrm>
                    <a:off x="0" y="0"/>
                    <a:ext cx="5278032" cy="635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64A5B">
    <w:pPr>
      <w:ind w:firstLine="2730" w:firstLineChars="1300"/>
      <w:rPr>
        <w:rFonts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46E90">
    <w:pPr>
      <w:spacing w:line="100" w:lineRule="auto"/>
      <w:rPr>
        <w:sz w:val="2"/>
      </w:rPr>
    </w:pPr>
    <w:r>
      <w:drawing>
        <wp:anchor distT="0" distB="0" distL="0" distR="0" simplePos="0" relativeHeight="251660288" behindDoc="0" locked="0" layoutInCell="0" allowOverlap="1">
          <wp:simplePos x="0" y="0"/>
          <wp:positionH relativeFrom="page">
            <wp:posOffset>1140460</wp:posOffset>
          </wp:positionH>
          <wp:positionV relativeFrom="page">
            <wp:posOffset>352425</wp:posOffset>
          </wp:positionV>
          <wp:extent cx="5278120" cy="6350"/>
          <wp:effectExtent l="0" t="0" r="0" b="0"/>
          <wp:wrapNone/>
          <wp:docPr id="15" name="IM 8"/>
          <wp:cNvGraphicFramePr/>
          <a:graphic xmlns:a="http://schemas.openxmlformats.org/drawingml/2006/main">
            <a:graphicData uri="http://schemas.openxmlformats.org/drawingml/2006/picture">
              <pic:pic xmlns:pic="http://schemas.openxmlformats.org/drawingml/2006/picture">
                <pic:nvPicPr>
                  <pic:cNvPr id="15" name="IM 8"/>
                  <pic:cNvPicPr/>
                </pic:nvPicPr>
                <pic:blipFill>
                  <a:blip r:embed="rId1"/>
                  <a:stretch>
                    <a:fillRect/>
                  </a:stretch>
                </pic:blipFill>
                <pic:spPr>
                  <a:xfrm>
                    <a:off x="0" y="0"/>
                    <a:ext cx="5278032" cy="6350"/>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1566D">
    <w:pPr>
      <w:spacing w:line="100" w:lineRule="auto"/>
      <w:rPr>
        <w:sz w:val="2"/>
      </w:rPr>
    </w:pPr>
    <w:r>
      <w:drawing>
        <wp:anchor distT="0" distB="0" distL="0" distR="0" simplePos="0" relativeHeight="251661312" behindDoc="0" locked="0" layoutInCell="0" allowOverlap="1">
          <wp:simplePos x="0" y="0"/>
          <wp:positionH relativeFrom="page">
            <wp:posOffset>1140460</wp:posOffset>
          </wp:positionH>
          <wp:positionV relativeFrom="page">
            <wp:posOffset>352425</wp:posOffset>
          </wp:positionV>
          <wp:extent cx="5278120" cy="6350"/>
          <wp:effectExtent l="0" t="0" r="0" b="0"/>
          <wp:wrapNone/>
          <wp:docPr id="21" name="IM 8"/>
          <wp:cNvGraphicFramePr/>
          <a:graphic xmlns:a="http://schemas.openxmlformats.org/drawingml/2006/main">
            <a:graphicData uri="http://schemas.openxmlformats.org/drawingml/2006/picture">
              <pic:pic xmlns:pic="http://schemas.openxmlformats.org/drawingml/2006/picture">
                <pic:nvPicPr>
                  <pic:cNvPr id="21" name="IM 8"/>
                  <pic:cNvPicPr/>
                </pic:nvPicPr>
                <pic:blipFill>
                  <a:blip r:embed="rId1"/>
                  <a:stretch>
                    <a:fillRect/>
                  </a:stretch>
                </pic:blipFill>
                <pic:spPr>
                  <a:xfrm>
                    <a:off x="0" y="0"/>
                    <a:ext cx="5278032" cy="6350"/>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A0B9E">
    <w:pPr>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98688">
    <w:pPr>
      <w:ind w:firstLine="3150" w:firstLineChars="1500"/>
      <w:rPr>
        <w:rFonts w:eastAsia="宋体"/>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766EF">
    <w:pPr>
      <w:spacing w:line="100" w:lineRule="auto"/>
      <w:rPr>
        <w:sz w:val="2"/>
      </w:rPr>
    </w:pPr>
    <w:r>
      <w:drawing>
        <wp:anchor distT="0" distB="0" distL="0" distR="0" simplePos="0" relativeHeight="251662336" behindDoc="0" locked="0" layoutInCell="0" allowOverlap="1">
          <wp:simplePos x="0" y="0"/>
          <wp:positionH relativeFrom="page">
            <wp:posOffset>757555</wp:posOffset>
          </wp:positionH>
          <wp:positionV relativeFrom="page">
            <wp:posOffset>713105</wp:posOffset>
          </wp:positionV>
          <wp:extent cx="6007100" cy="6350"/>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
                  <a:stretch>
                    <a:fillRect/>
                  </a:stretch>
                </pic:blipFill>
                <pic:spPr>
                  <a:xfrm>
                    <a:off x="0" y="0"/>
                    <a:ext cx="6007004" cy="6350"/>
                  </a:xfrm>
                  <a:prstGeom prst="rect">
                    <a:avLst/>
                  </a:prstGeom>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E17B7">
    <w:pPr>
      <w:ind w:firstLine="3150" w:firstLineChars="1500"/>
      <w:rPr>
        <w:rFonts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EDA8F"/>
    <w:multiLevelType w:val="multilevel"/>
    <w:tmpl w:val="9C3EDA8F"/>
    <w:lvl w:ilvl="0" w:tentative="0">
      <w:start w:val="1"/>
      <w:numFmt w:val="decimalEnclosedCircle"/>
      <w:suff w:val="nothing"/>
      <w:lvlText w:val="%1"/>
      <w:lvlJc w:val="left"/>
      <w:pPr>
        <w:ind w:left="487" w:hanging="360"/>
      </w:pPr>
      <w:rPr>
        <w:rFonts w:hint="eastAsia"/>
      </w:rPr>
    </w:lvl>
    <w:lvl w:ilvl="1" w:tentative="0">
      <w:start w:val="1"/>
      <w:numFmt w:val="lowerLetter"/>
      <w:lvlText w:val="%2)"/>
      <w:lvlJc w:val="left"/>
      <w:pPr>
        <w:ind w:left="967" w:hanging="420"/>
      </w:pPr>
      <w:rPr>
        <w:rFonts w:hint="eastAsia"/>
      </w:rPr>
    </w:lvl>
    <w:lvl w:ilvl="2" w:tentative="0">
      <w:start w:val="1"/>
      <w:numFmt w:val="lowerRoman"/>
      <w:lvlText w:val="%3."/>
      <w:lvlJc w:val="right"/>
      <w:pPr>
        <w:ind w:left="1387" w:hanging="420"/>
      </w:pPr>
      <w:rPr>
        <w:rFonts w:hint="eastAsia"/>
      </w:rPr>
    </w:lvl>
    <w:lvl w:ilvl="3" w:tentative="0">
      <w:start w:val="1"/>
      <w:numFmt w:val="decimal"/>
      <w:lvlText w:val="%4."/>
      <w:lvlJc w:val="left"/>
      <w:pPr>
        <w:ind w:left="1807" w:hanging="420"/>
      </w:pPr>
      <w:rPr>
        <w:rFonts w:hint="eastAsia"/>
      </w:rPr>
    </w:lvl>
    <w:lvl w:ilvl="4" w:tentative="0">
      <w:start w:val="1"/>
      <w:numFmt w:val="lowerLetter"/>
      <w:lvlText w:val="%5)"/>
      <w:lvlJc w:val="left"/>
      <w:pPr>
        <w:ind w:left="2227" w:hanging="420"/>
      </w:pPr>
      <w:rPr>
        <w:rFonts w:hint="eastAsia"/>
      </w:rPr>
    </w:lvl>
    <w:lvl w:ilvl="5" w:tentative="0">
      <w:start w:val="1"/>
      <w:numFmt w:val="lowerRoman"/>
      <w:lvlText w:val="%6."/>
      <w:lvlJc w:val="right"/>
      <w:pPr>
        <w:ind w:left="2647" w:hanging="420"/>
      </w:pPr>
      <w:rPr>
        <w:rFonts w:hint="eastAsia"/>
      </w:rPr>
    </w:lvl>
    <w:lvl w:ilvl="6" w:tentative="0">
      <w:start w:val="1"/>
      <w:numFmt w:val="decimal"/>
      <w:lvlText w:val="%7."/>
      <w:lvlJc w:val="left"/>
      <w:pPr>
        <w:ind w:left="3067" w:hanging="420"/>
      </w:pPr>
      <w:rPr>
        <w:rFonts w:hint="eastAsia"/>
      </w:rPr>
    </w:lvl>
    <w:lvl w:ilvl="7" w:tentative="0">
      <w:start w:val="1"/>
      <w:numFmt w:val="lowerLetter"/>
      <w:lvlText w:val="%8)"/>
      <w:lvlJc w:val="left"/>
      <w:pPr>
        <w:ind w:left="3487" w:hanging="420"/>
      </w:pPr>
      <w:rPr>
        <w:rFonts w:hint="eastAsia"/>
      </w:rPr>
    </w:lvl>
    <w:lvl w:ilvl="8" w:tentative="0">
      <w:start w:val="1"/>
      <w:numFmt w:val="lowerRoman"/>
      <w:lvlText w:val="%9."/>
      <w:lvlJc w:val="right"/>
      <w:pPr>
        <w:ind w:left="3907" w:hanging="420"/>
      </w:pPr>
      <w:rPr>
        <w:rFonts w:hint="eastAsia"/>
      </w:rPr>
    </w:lvl>
  </w:abstractNum>
  <w:abstractNum w:abstractNumId="1">
    <w:nsid w:val="A1FA2C39"/>
    <w:multiLevelType w:val="multilevel"/>
    <w:tmpl w:val="A1FA2C39"/>
    <w:lvl w:ilvl="0" w:tentative="0">
      <w:start w:val="1"/>
      <w:numFmt w:val="decimal"/>
      <w:suff w:val="space"/>
      <w:lvlText w:val="（%1）"/>
      <w:lvlJc w:val="left"/>
      <w:pPr>
        <w:ind w:left="1185" w:hanging="526"/>
      </w:pPr>
      <w:rPr>
        <w:rFonts w:hint="default" w:ascii="宋体" w:hAnsi="宋体" w:eastAsia="宋体" w:cs="宋体"/>
        <w:spacing w:val="-1"/>
        <w:w w:val="100"/>
        <w:sz w:val="19"/>
        <w:szCs w:val="19"/>
        <w:lang w:val="zh-CN" w:eastAsia="zh-CN" w:bidi="zh-CN"/>
      </w:rPr>
    </w:lvl>
    <w:lvl w:ilvl="1" w:tentative="0">
      <w:start w:val="0"/>
      <w:numFmt w:val="bullet"/>
      <w:lvlText w:val="•"/>
      <w:lvlJc w:val="left"/>
      <w:pPr>
        <w:ind w:left="2020" w:hanging="526"/>
      </w:pPr>
      <w:rPr>
        <w:rFonts w:hint="default"/>
        <w:lang w:val="zh-CN" w:eastAsia="zh-CN" w:bidi="zh-CN"/>
      </w:rPr>
    </w:lvl>
    <w:lvl w:ilvl="2" w:tentative="0">
      <w:start w:val="0"/>
      <w:numFmt w:val="bullet"/>
      <w:lvlText w:val="•"/>
      <w:lvlJc w:val="left"/>
      <w:pPr>
        <w:ind w:left="2860" w:hanging="526"/>
      </w:pPr>
      <w:rPr>
        <w:rFonts w:hint="default"/>
        <w:lang w:val="zh-CN" w:eastAsia="zh-CN" w:bidi="zh-CN"/>
      </w:rPr>
    </w:lvl>
    <w:lvl w:ilvl="3" w:tentative="0">
      <w:start w:val="0"/>
      <w:numFmt w:val="bullet"/>
      <w:lvlText w:val="•"/>
      <w:lvlJc w:val="left"/>
      <w:pPr>
        <w:ind w:left="3700" w:hanging="526"/>
      </w:pPr>
      <w:rPr>
        <w:rFonts w:hint="default"/>
        <w:lang w:val="zh-CN" w:eastAsia="zh-CN" w:bidi="zh-CN"/>
      </w:rPr>
    </w:lvl>
    <w:lvl w:ilvl="4" w:tentative="0">
      <w:start w:val="0"/>
      <w:numFmt w:val="bullet"/>
      <w:lvlText w:val="•"/>
      <w:lvlJc w:val="left"/>
      <w:pPr>
        <w:ind w:left="4540" w:hanging="526"/>
      </w:pPr>
      <w:rPr>
        <w:rFonts w:hint="default"/>
        <w:lang w:val="zh-CN" w:eastAsia="zh-CN" w:bidi="zh-CN"/>
      </w:rPr>
    </w:lvl>
    <w:lvl w:ilvl="5" w:tentative="0">
      <w:start w:val="0"/>
      <w:numFmt w:val="bullet"/>
      <w:lvlText w:val="•"/>
      <w:lvlJc w:val="left"/>
      <w:pPr>
        <w:ind w:left="5380" w:hanging="526"/>
      </w:pPr>
      <w:rPr>
        <w:rFonts w:hint="default"/>
        <w:lang w:val="zh-CN" w:eastAsia="zh-CN" w:bidi="zh-CN"/>
      </w:rPr>
    </w:lvl>
    <w:lvl w:ilvl="6" w:tentative="0">
      <w:start w:val="0"/>
      <w:numFmt w:val="bullet"/>
      <w:lvlText w:val="•"/>
      <w:lvlJc w:val="left"/>
      <w:pPr>
        <w:ind w:left="6220" w:hanging="526"/>
      </w:pPr>
      <w:rPr>
        <w:rFonts w:hint="default"/>
        <w:lang w:val="zh-CN" w:eastAsia="zh-CN" w:bidi="zh-CN"/>
      </w:rPr>
    </w:lvl>
    <w:lvl w:ilvl="7" w:tentative="0">
      <w:start w:val="0"/>
      <w:numFmt w:val="bullet"/>
      <w:lvlText w:val="•"/>
      <w:lvlJc w:val="left"/>
      <w:pPr>
        <w:ind w:left="7060" w:hanging="526"/>
      </w:pPr>
      <w:rPr>
        <w:rFonts w:hint="default"/>
        <w:lang w:val="zh-CN" w:eastAsia="zh-CN" w:bidi="zh-CN"/>
      </w:rPr>
    </w:lvl>
    <w:lvl w:ilvl="8" w:tentative="0">
      <w:start w:val="0"/>
      <w:numFmt w:val="bullet"/>
      <w:lvlText w:val="•"/>
      <w:lvlJc w:val="left"/>
      <w:pPr>
        <w:ind w:left="7900" w:hanging="526"/>
      </w:pPr>
      <w:rPr>
        <w:rFonts w:hint="default"/>
        <w:lang w:val="zh-CN" w:eastAsia="zh-CN" w:bidi="zh-CN"/>
      </w:rPr>
    </w:lvl>
  </w:abstractNum>
  <w:abstractNum w:abstractNumId="2">
    <w:nsid w:val="A42C7707"/>
    <w:multiLevelType w:val="multilevel"/>
    <w:tmpl w:val="A42C7707"/>
    <w:lvl w:ilvl="0" w:tentative="0">
      <w:start w:val="1"/>
      <w:numFmt w:val="decimal"/>
      <w:suff w:val="space"/>
      <w:lvlText w:val="%1."/>
      <w:lvlJc w:val="left"/>
      <w:pPr>
        <w:ind w:left="921" w:hanging="262"/>
      </w:pPr>
      <w:rPr>
        <w:rFonts w:hint="default" w:ascii="Times New Roman" w:hAnsi="Times New Roman" w:eastAsia="Times New Roman" w:cs="Times New Roman"/>
        <w:spacing w:val="-2"/>
        <w:w w:val="100"/>
        <w:sz w:val="21"/>
        <w:szCs w:val="21"/>
        <w:lang w:val="zh-CN" w:eastAsia="zh-CN" w:bidi="zh-CN"/>
      </w:rPr>
    </w:lvl>
    <w:lvl w:ilvl="1" w:tentative="0">
      <w:start w:val="0"/>
      <w:numFmt w:val="bullet"/>
      <w:lvlText w:val="•"/>
      <w:lvlJc w:val="left"/>
      <w:pPr>
        <w:ind w:left="1786" w:hanging="262"/>
      </w:pPr>
      <w:rPr>
        <w:rFonts w:hint="default"/>
        <w:lang w:val="zh-CN" w:eastAsia="zh-CN" w:bidi="zh-CN"/>
      </w:rPr>
    </w:lvl>
    <w:lvl w:ilvl="2" w:tentative="0">
      <w:start w:val="0"/>
      <w:numFmt w:val="bullet"/>
      <w:lvlText w:val="•"/>
      <w:lvlJc w:val="left"/>
      <w:pPr>
        <w:ind w:left="2652" w:hanging="262"/>
      </w:pPr>
      <w:rPr>
        <w:rFonts w:hint="default"/>
        <w:lang w:val="zh-CN" w:eastAsia="zh-CN" w:bidi="zh-CN"/>
      </w:rPr>
    </w:lvl>
    <w:lvl w:ilvl="3" w:tentative="0">
      <w:start w:val="0"/>
      <w:numFmt w:val="bullet"/>
      <w:lvlText w:val="•"/>
      <w:lvlJc w:val="left"/>
      <w:pPr>
        <w:ind w:left="3518" w:hanging="262"/>
      </w:pPr>
      <w:rPr>
        <w:rFonts w:hint="default"/>
        <w:lang w:val="zh-CN" w:eastAsia="zh-CN" w:bidi="zh-CN"/>
      </w:rPr>
    </w:lvl>
    <w:lvl w:ilvl="4" w:tentative="0">
      <w:start w:val="0"/>
      <w:numFmt w:val="bullet"/>
      <w:lvlText w:val="•"/>
      <w:lvlJc w:val="left"/>
      <w:pPr>
        <w:ind w:left="4384" w:hanging="262"/>
      </w:pPr>
      <w:rPr>
        <w:rFonts w:hint="default"/>
        <w:lang w:val="zh-CN" w:eastAsia="zh-CN" w:bidi="zh-CN"/>
      </w:rPr>
    </w:lvl>
    <w:lvl w:ilvl="5" w:tentative="0">
      <w:start w:val="0"/>
      <w:numFmt w:val="bullet"/>
      <w:lvlText w:val="•"/>
      <w:lvlJc w:val="left"/>
      <w:pPr>
        <w:ind w:left="5250" w:hanging="262"/>
      </w:pPr>
      <w:rPr>
        <w:rFonts w:hint="default"/>
        <w:lang w:val="zh-CN" w:eastAsia="zh-CN" w:bidi="zh-CN"/>
      </w:rPr>
    </w:lvl>
    <w:lvl w:ilvl="6" w:tentative="0">
      <w:start w:val="0"/>
      <w:numFmt w:val="bullet"/>
      <w:lvlText w:val="•"/>
      <w:lvlJc w:val="left"/>
      <w:pPr>
        <w:ind w:left="6116" w:hanging="262"/>
      </w:pPr>
      <w:rPr>
        <w:rFonts w:hint="default"/>
        <w:lang w:val="zh-CN" w:eastAsia="zh-CN" w:bidi="zh-CN"/>
      </w:rPr>
    </w:lvl>
    <w:lvl w:ilvl="7" w:tentative="0">
      <w:start w:val="0"/>
      <w:numFmt w:val="bullet"/>
      <w:lvlText w:val="•"/>
      <w:lvlJc w:val="left"/>
      <w:pPr>
        <w:ind w:left="6982" w:hanging="262"/>
      </w:pPr>
      <w:rPr>
        <w:rFonts w:hint="default"/>
        <w:lang w:val="zh-CN" w:eastAsia="zh-CN" w:bidi="zh-CN"/>
      </w:rPr>
    </w:lvl>
    <w:lvl w:ilvl="8" w:tentative="0">
      <w:start w:val="0"/>
      <w:numFmt w:val="bullet"/>
      <w:lvlText w:val="•"/>
      <w:lvlJc w:val="left"/>
      <w:pPr>
        <w:ind w:left="7848" w:hanging="262"/>
      </w:pPr>
      <w:rPr>
        <w:rFonts w:hint="default"/>
        <w:lang w:val="zh-CN" w:eastAsia="zh-CN" w:bidi="zh-CN"/>
      </w:rPr>
    </w:lvl>
  </w:abstractNum>
  <w:abstractNum w:abstractNumId="3">
    <w:nsid w:val="A4B46046"/>
    <w:multiLevelType w:val="multilevel"/>
    <w:tmpl w:val="A4B46046"/>
    <w:lvl w:ilvl="0" w:tentative="0">
      <w:start w:val="1"/>
      <w:numFmt w:val="decimal"/>
      <w:suff w:val="space"/>
      <w:lvlText w:val="（%1）"/>
      <w:lvlJc w:val="left"/>
      <w:pPr>
        <w:ind w:left="1290" w:hanging="630"/>
      </w:pPr>
      <w:rPr>
        <w:rFonts w:hint="default" w:ascii="宋体" w:hAnsi="宋体" w:eastAsia="宋体" w:cs="宋体"/>
        <w:spacing w:val="-1"/>
        <w:w w:val="100"/>
        <w:sz w:val="21"/>
        <w:szCs w:val="21"/>
        <w:lang w:val="zh-CN" w:eastAsia="zh-CN" w:bidi="zh-CN"/>
      </w:rPr>
    </w:lvl>
    <w:lvl w:ilvl="1" w:tentative="0">
      <w:start w:val="0"/>
      <w:numFmt w:val="bullet"/>
      <w:lvlText w:val="•"/>
      <w:lvlJc w:val="left"/>
      <w:pPr>
        <w:ind w:left="2128" w:hanging="630"/>
      </w:pPr>
      <w:rPr>
        <w:rFonts w:hint="default"/>
        <w:lang w:val="zh-CN" w:eastAsia="zh-CN" w:bidi="zh-CN"/>
      </w:rPr>
    </w:lvl>
    <w:lvl w:ilvl="2" w:tentative="0">
      <w:start w:val="0"/>
      <w:numFmt w:val="bullet"/>
      <w:lvlText w:val="•"/>
      <w:lvlJc w:val="left"/>
      <w:pPr>
        <w:ind w:left="2956" w:hanging="630"/>
      </w:pPr>
      <w:rPr>
        <w:rFonts w:hint="default"/>
        <w:lang w:val="zh-CN" w:eastAsia="zh-CN" w:bidi="zh-CN"/>
      </w:rPr>
    </w:lvl>
    <w:lvl w:ilvl="3" w:tentative="0">
      <w:start w:val="0"/>
      <w:numFmt w:val="bullet"/>
      <w:lvlText w:val="•"/>
      <w:lvlJc w:val="left"/>
      <w:pPr>
        <w:ind w:left="3784" w:hanging="630"/>
      </w:pPr>
      <w:rPr>
        <w:rFonts w:hint="default"/>
        <w:lang w:val="zh-CN" w:eastAsia="zh-CN" w:bidi="zh-CN"/>
      </w:rPr>
    </w:lvl>
    <w:lvl w:ilvl="4" w:tentative="0">
      <w:start w:val="0"/>
      <w:numFmt w:val="bullet"/>
      <w:lvlText w:val="•"/>
      <w:lvlJc w:val="left"/>
      <w:pPr>
        <w:ind w:left="4612" w:hanging="630"/>
      </w:pPr>
      <w:rPr>
        <w:rFonts w:hint="default"/>
        <w:lang w:val="zh-CN" w:eastAsia="zh-CN" w:bidi="zh-CN"/>
      </w:rPr>
    </w:lvl>
    <w:lvl w:ilvl="5" w:tentative="0">
      <w:start w:val="0"/>
      <w:numFmt w:val="bullet"/>
      <w:lvlText w:val="•"/>
      <w:lvlJc w:val="left"/>
      <w:pPr>
        <w:ind w:left="5440" w:hanging="630"/>
      </w:pPr>
      <w:rPr>
        <w:rFonts w:hint="default"/>
        <w:lang w:val="zh-CN" w:eastAsia="zh-CN" w:bidi="zh-CN"/>
      </w:rPr>
    </w:lvl>
    <w:lvl w:ilvl="6" w:tentative="0">
      <w:start w:val="0"/>
      <w:numFmt w:val="bullet"/>
      <w:lvlText w:val="•"/>
      <w:lvlJc w:val="left"/>
      <w:pPr>
        <w:ind w:left="6268" w:hanging="630"/>
      </w:pPr>
      <w:rPr>
        <w:rFonts w:hint="default"/>
        <w:lang w:val="zh-CN" w:eastAsia="zh-CN" w:bidi="zh-CN"/>
      </w:rPr>
    </w:lvl>
    <w:lvl w:ilvl="7" w:tentative="0">
      <w:start w:val="0"/>
      <w:numFmt w:val="bullet"/>
      <w:lvlText w:val="•"/>
      <w:lvlJc w:val="left"/>
      <w:pPr>
        <w:ind w:left="7096" w:hanging="630"/>
      </w:pPr>
      <w:rPr>
        <w:rFonts w:hint="default"/>
        <w:lang w:val="zh-CN" w:eastAsia="zh-CN" w:bidi="zh-CN"/>
      </w:rPr>
    </w:lvl>
    <w:lvl w:ilvl="8" w:tentative="0">
      <w:start w:val="0"/>
      <w:numFmt w:val="bullet"/>
      <w:lvlText w:val="•"/>
      <w:lvlJc w:val="left"/>
      <w:pPr>
        <w:ind w:left="7924" w:hanging="630"/>
      </w:pPr>
      <w:rPr>
        <w:rFonts w:hint="default"/>
        <w:lang w:val="zh-CN" w:eastAsia="zh-CN" w:bidi="zh-CN"/>
      </w:rPr>
    </w:lvl>
  </w:abstractNum>
  <w:abstractNum w:abstractNumId="4">
    <w:nsid w:val="AB19F989"/>
    <w:multiLevelType w:val="multilevel"/>
    <w:tmpl w:val="AB19F989"/>
    <w:lvl w:ilvl="0" w:tentative="0">
      <w:start w:val="1"/>
      <w:numFmt w:val="decimal"/>
      <w:suff w:val="space"/>
      <w:lvlText w:val="（%1）"/>
      <w:lvlJc w:val="left"/>
      <w:pPr>
        <w:ind w:left="1185" w:hanging="526"/>
      </w:pPr>
      <w:rPr>
        <w:rFonts w:hint="default" w:ascii="宋体" w:hAnsi="宋体" w:eastAsia="宋体" w:cs="宋体"/>
        <w:spacing w:val="-1"/>
        <w:w w:val="100"/>
        <w:sz w:val="19"/>
        <w:szCs w:val="19"/>
        <w:lang w:val="zh-CN" w:eastAsia="zh-CN" w:bidi="zh-CN"/>
      </w:rPr>
    </w:lvl>
    <w:lvl w:ilvl="1" w:tentative="0">
      <w:start w:val="0"/>
      <w:numFmt w:val="bullet"/>
      <w:lvlText w:val="•"/>
      <w:lvlJc w:val="left"/>
      <w:pPr>
        <w:ind w:left="2020" w:hanging="526"/>
      </w:pPr>
      <w:rPr>
        <w:rFonts w:hint="default"/>
        <w:lang w:val="zh-CN" w:eastAsia="zh-CN" w:bidi="zh-CN"/>
      </w:rPr>
    </w:lvl>
    <w:lvl w:ilvl="2" w:tentative="0">
      <w:start w:val="0"/>
      <w:numFmt w:val="bullet"/>
      <w:lvlText w:val="•"/>
      <w:lvlJc w:val="left"/>
      <w:pPr>
        <w:ind w:left="2860" w:hanging="526"/>
      </w:pPr>
      <w:rPr>
        <w:rFonts w:hint="default"/>
        <w:lang w:val="zh-CN" w:eastAsia="zh-CN" w:bidi="zh-CN"/>
      </w:rPr>
    </w:lvl>
    <w:lvl w:ilvl="3" w:tentative="0">
      <w:start w:val="0"/>
      <w:numFmt w:val="bullet"/>
      <w:lvlText w:val="•"/>
      <w:lvlJc w:val="left"/>
      <w:pPr>
        <w:ind w:left="3700" w:hanging="526"/>
      </w:pPr>
      <w:rPr>
        <w:rFonts w:hint="default"/>
        <w:lang w:val="zh-CN" w:eastAsia="zh-CN" w:bidi="zh-CN"/>
      </w:rPr>
    </w:lvl>
    <w:lvl w:ilvl="4" w:tentative="0">
      <w:start w:val="0"/>
      <w:numFmt w:val="bullet"/>
      <w:lvlText w:val="•"/>
      <w:lvlJc w:val="left"/>
      <w:pPr>
        <w:ind w:left="4540" w:hanging="526"/>
      </w:pPr>
      <w:rPr>
        <w:rFonts w:hint="default"/>
        <w:lang w:val="zh-CN" w:eastAsia="zh-CN" w:bidi="zh-CN"/>
      </w:rPr>
    </w:lvl>
    <w:lvl w:ilvl="5" w:tentative="0">
      <w:start w:val="0"/>
      <w:numFmt w:val="bullet"/>
      <w:lvlText w:val="•"/>
      <w:lvlJc w:val="left"/>
      <w:pPr>
        <w:ind w:left="5380" w:hanging="526"/>
      </w:pPr>
      <w:rPr>
        <w:rFonts w:hint="default"/>
        <w:lang w:val="zh-CN" w:eastAsia="zh-CN" w:bidi="zh-CN"/>
      </w:rPr>
    </w:lvl>
    <w:lvl w:ilvl="6" w:tentative="0">
      <w:start w:val="0"/>
      <w:numFmt w:val="bullet"/>
      <w:lvlText w:val="•"/>
      <w:lvlJc w:val="left"/>
      <w:pPr>
        <w:ind w:left="6220" w:hanging="526"/>
      </w:pPr>
      <w:rPr>
        <w:rFonts w:hint="default"/>
        <w:lang w:val="zh-CN" w:eastAsia="zh-CN" w:bidi="zh-CN"/>
      </w:rPr>
    </w:lvl>
    <w:lvl w:ilvl="7" w:tentative="0">
      <w:start w:val="0"/>
      <w:numFmt w:val="bullet"/>
      <w:lvlText w:val="•"/>
      <w:lvlJc w:val="left"/>
      <w:pPr>
        <w:ind w:left="7060" w:hanging="526"/>
      </w:pPr>
      <w:rPr>
        <w:rFonts w:hint="default"/>
        <w:lang w:val="zh-CN" w:eastAsia="zh-CN" w:bidi="zh-CN"/>
      </w:rPr>
    </w:lvl>
    <w:lvl w:ilvl="8" w:tentative="0">
      <w:start w:val="0"/>
      <w:numFmt w:val="bullet"/>
      <w:lvlText w:val="•"/>
      <w:lvlJc w:val="left"/>
      <w:pPr>
        <w:ind w:left="7900" w:hanging="526"/>
      </w:pPr>
      <w:rPr>
        <w:rFonts w:hint="default"/>
        <w:lang w:val="zh-CN" w:eastAsia="zh-CN" w:bidi="zh-CN"/>
      </w:rPr>
    </w:lvl>
  </w:abstractNum>
  <w:abstractNum w:abstractNumId="5">
    <w:nsid w:val="C2C391B0"/>
    <w:multiLevelType w:val="multilevel"/>
    <w:tmpl w:val="C2C391B0"/>
    <w:lvl w:ilvl="0" w:tentative="0">
      <w:start w:val="1"/>
      <w:numFmt w:val="decimal"/>
      <w:suff w:val="space"/>
      <w:lvlText w:val="（%1）"/>
      <w:lvlJc w:val="left"/>
      <w:pPr>
        <w:ind w:left="1185" w:hanging="526"/>
      </w:pPr>
      <w:rPr>
        <w:rFonts w:hint="default" w:ascii="宋体" w:hAnsi="宋体" w:eastAsia="宋体" w:cs="宋体"/>
        <w:spacing w:val="-1"/>
        <w:w w:val="100"/>
        <w:sz w:val="19"/>
        <w:szCs w:val="19"/>
        <w:lang w:val="zh-CN" w:eastAsia="zh-CN" w:bidi="zh-CN"/>
      </w:rPr>
    </w:lvl>
    <w:lvl w:ilvl="1" w:tentative="0">
      <w:start w:val="0"/>
      <w:numFmt w:val="bullet"/>
      <w:lvlText w:val="•"/>
      <w:lvlJc w:val="left"/>
      <w:pPr>
        <w:ind w:left="2020" w:hanging="526"/>
      </w:pPr>
      <w:rPr>
        <w:rFonts w:hint="default"/>
        <w:lang w:val="zh-CN" w:eastAsia="zh-CN" w:bidi="zh-CN"/>
      </w:rPr>
    </w:lvl>
    <w:lvl w:ilvl="2" w:tentative="0">
      <w:start w:val="0"/>
      <w:numFmt w:val="bullet"/>
      <w:lvlText w:val="•"/>
      <w:lvlJc w:val="left"/>
      <w:pPr>
        <w:ind w:left="2860" w:hanging="526"/>
      </w:pPr>
      <w:rPr>
        <w:rFonts w:hint="default"/>
        <w:lang w:val="zh-CN" w:eastAsia="zh-CN" w:bidi="zh-CN"/>
      </w:rPr>
    </w:lvl>
    <w:lvl w:ilvl="3" w:tentative="0">
      <w:start w:val="0"/>
      <w:numFmt w:val="bullet"/>
      <w:lvlText w:val="•"/>
      <w:lvlJc w:val="left"/>
      <w:pPr>
        <w:ind w:left="3700" w:hanging="526"/>
      </w:pPr>
      <w:rPr>
        <w:rFonts w:hint="default"/>
        <w:lang w:val="zh-CN" w:eastAsia="zh-CN" w:bidi="zh-CN"/>
      </w:rPr>
    </w:lvl>
    <w:lvl w:ilvl="4" w:tentative="0">
      <w:start w:val="0"/>
      <w:numFmt w:val="bullet"/>
      <w:lvlText w:val="•"/>
      <w:lvlJc w:val="left"/>
      <w:pPr>
        <w:ind w:left="4540" w:hanging="526"/>
      </w:pPr>
      <w:rPr>
        <w:rFonts w:hint="default"/>
        <w:lang w:val="zh-CN" w:eastAsia="zh-CN" w:bidi="zh-CN"/>
      </w:rPr>
    </w:lvl>
    <w:lvl w:ilvl="5" w:tentative="0">
      <w:start w:val="0"/>
      <w:numFmt w:val="bullet"/>
      <w:lvlText w:val="•"/>
      <w:lvlJc w:val="left"/>
      <w:pPr>
        <w:ind w:left="5380" w:hanging="526"/>
      </w:pPr>
      <w:rPr>
        <w:rFonts w:hint="default"/>
        <w:lang w:val="zh-CN" w:eastAsia="zh-CN" w:bidi="zh-CN"/>
      </w:rPr>
    </w:lvl>
    <w:lvl w:ilvl="6" w:tentative="0">
      <w:start w:val="0"/>
      <w:numFmt w:val="bullet"/>
      <w:lvlText w:val="•"/>
      <w:lvlJc w:val="left"/>
      <w:pPr>
        <w:ind w:left="6220" w:hanging="526"/>
      </w:pPr>
      <w:rPr>
        <w:rFonts w:hint="default"/>
        <w:lang w:val="zh-CN" w:eastAsia="zh-CN" w:bidi="zh-CN"/>
      </w:rPr>
    </w:lvl>
    <w:lvl w:ilvl="7" w:tentative="0">
      <w:start w:val="0"/>
      <w:numFmt w:val="bullet"/>
      <w:lvlText w:val="•"/>
      <w:lvlJc w:val="left"/>
      <w:pPr>
        <w:ind w:left="7060" w:hanging="526"/>
      </w:pPr>
      <w:rPr>
        <w:rFonts w:hint="default"/>
        <w:lang w:val="zh-CN" w:eastAsia="zh-CN" w:bidi="zh-CN"/>
      </w:rPr>
    </w:lvl>
    <w:lvl w:ilvl="8" w:tentative="0">
      <w:start w:val="0"/>
      <w:numFmt w:val="bullet"/>
      <w:lvlText w:val="•"/>
      <w:lvlJc w:val="left"/>
      <w:pPr>
        <w:ind w:left="7900" w:hanging="526"/>
      </w:pPr>
      <w:rPr>
        <w:rFonts w:hint="default"/>
        <w:lang w:val="zh-CN" w:eastAsia="zh-CN" w:bidi="zh-CN"/>
      </w:rPr>
    </w:lvl>
  </w:abstractNum>
  <w:abstractNum w:abstractNumId="6">
    <w:nsid w:val="C6D273F1"/>
    <w:multiLevelType w:val="multilevel"/>
    <w:tmpl w:val="C6D273F1"/>
    <w:lvl w:ilvl="0" w:tentative="0">
      <w:start w:val="1"/>
      <w:numFmt w:val="decimalEnclosedCircle"/>
      <w:suff w:val="nothing"/>
      <w:lvlText w:val="%1"/>
      <w:lvlJc w:val="left"/>
      <w:pPr>
        <w:ind w:left="360" w:hanging="36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C9C32876"/>
    <w:multiLevelType w:val="multilevel"/>
    <w:tmpl w:val="C9C32876"/>
    <w:lvl w:ilvl="0" w:tentative="0">
      <w:start w:val="1"/>
      <w:numFmt w:val="decimal"/>
      <w:suff w:val="space"/>
      <w:lvlText w:val="（%1）"/>
      <w:lvlJc w:val="left"/>
      <w:pPr>
        <w:ind w:left="1185" w:hanging="526"/>
      </w:pPr>
      <w:rPr>
        <w:rFonts w:hint="default" w:ascii="宋体" w:hAnsi="宋体" w:eastAsia="宋体" w:cs="宋体"/>
        <w:spacing w:val="-1"/>
        <w:w w:val="100"/>
        <w:sz w:val="19"/>
        <w:szCs w:val="19"/>
        <w:lang w:val="zh-CN" w:eastAsia="zh-CN" w:bidi="zh-CN"/>
      </w:rPr>
    </w:lvl>
    <w:lvl w:ilvl="1" w:tentative="0">
      <w:start w:val="0"/>
      <w:numFmt w:val="bullet"/>
      <w:lvlText w:val="•"/>
      <w:lvlJc w:val="left"/>
      <w:pPr>
        <w:ind w:left="2020" w:hanging="526"/>
      </w:pPr>
      <w:rPr>
        <w:rFonts w:hint="default"/>
        <w:lang w:val="zh-CN" w:eastAsia="zh-CN" w:bidi="zh-CN"/>
      </w:rPr>
    </w:lvl>
    <w:lvl w:ilvl="2" w:tentative="0">
      <w:start w:val="0"/>
      <w:numFmt w:val="bullet"/>
      <w:lvlText w:val="•"/>
      <w:lvlJc w:val="left"/>
      <w:pPr>
        <w:ind w:left="2860" w:hanging="526"/>
      </w:pPr>
      <w:rPr>
        <w:rFonts w:hint="default"/>
        <w:lang w:val="zh-CN" w:eastAsia="zh-CN" w:bidi="zh-CN"/>
      </w:rPr>
    </w:lvl>
    <w:lvl w:ilvl="3" w:tentative="0">
      <w:start w:val="0"/>
      <w:numFmt w:val="bullet"/>
      <w:lvlText w:val="•"/>
      <w:lvlJc w:val="left"/>
      <w:pPr>
        <w:ind w:left="3700" w:hanging="526"/>
      </w:pPr>
      <w:rPr>
        <w:rFonts w:hint="default"/>
        <w:lang w:val="zh-CN" w:eastAsia="zh-CN" w:bidi="zh-CN"/>
      </w:rPr>
    </w:lvl>
    <w:lvl w:ilvl="4" w:tentative="0">
      <w:start w:val="0"/>
      <w:numFmt w:val="bullet"/>
      <w:lvlText w:val="•"/>
      <w:lvlJc w:val="left"/>
      <w:pPr>
        <w:ind w:left="4540" w:hanging="526"/>
      </w:pPr>
      <w:rPr>
        <w:rFonts w:hint="default"/>
        <w:lang w:val="zh-CN" w:eastAsia="zh-CN" w:bidi="zh-CN"/>
      </w:rPr>
    </w:lvl>
    <w:lvl w:ilvl="5" w:tentative="0">
      <w:start w:val="0"/>
      <w:numFmt w:val="bullet"/>
      <w:lvlText w:val="•"/>
      <w:lvlJc w:val="left"/>
      <w:pPr>
        <w:ind w:left="5380" w:hanging="526"/>
      </w:pPr>
      <w:rPr>
        <w:rFonts w:hint="default"/>
        <w:lang w:val="zh-CN" w:eastAsia="zh-CN" w:bidi="zh-CN"/>
      </w:rPr>
    </w:lvl>
    <w:lvl w:ilvl="6" w:tentative="0">
      <w:start w:val="0"/>
      <w:numFmt w:val="bullet"/>
      <w:lvlText w:val="•"/>
      <w:lvlJc w:val="left"/>
      <w:pPr>
        <w:ind w:left="6220" w:hanging="526"/>
      </w:pPr>
      <w:rPr>
        <w:rFonts w:hint="default"/>
        <w:lang w:val="zh-CN" w:eastAsia="zh-CN" w:bidi="zh-CN"/>
      </w:rPr>
    </w:lvl>
    <w:lvl w:ilvl="7" w:tentative="0">
      <w:start w:val="0"/>
      <w:numFmt w:val="bullet"/>
      <w:lvlText w:val="•"/>
      <w:lvlJc w:val="left"/>
      <w:pPr>
        <w:ind w:left="7060" w:hanging="526"/>
      </w:pPr>
      <w:rPr>
        <w:rFonts w:hint="default"/>
        <w:lang w:val="zh-CN" w:eastAsia="zh-CN" w:bidi="zh-CN"/>
      </w:rPr>
    </w:lvl>
    <w:lvl w:ilvl="8" w:tentative="0">
      <w:start w:val="0"/>
      <w:numFmt w:val="bullet"/>
      <w:lvlText w:val="•"/>
      <w:lvlJc w:val="left"/>
      <w:pPr>
        <w:ind w:left="7900" w:hanging="526"/>
      </w:pPr>
      <w:rPr>
        <w:rFonts w:hint="default"/>
        <w:lang w:val="zh-CN" w:eastAsia="zh-CN" w:bidi="zh-CN"/>
      </w:rPr>
    </w:lvl>
  </w:abstractNum>
  <w:abstractNum w:abstractNumId="8">
    <w:nsid w:val="D0DB23FE"/>
    <w:multiLevelType w:val="multilevel"/>
    <w:tmpl w:val="D0DB23FE"/>
    <w:lvl w:ilvl="0" w:tentative="0">
      <w:start w:val="1"/>
      <w:numFmt w:val="decimal"/>
      <w:suff w:val="space"/>
      <w:lvlText w:val="（%1）"/>
      <w:lvlJc w:val="left"/>
      <w:pPr>
        <w:ind w:left="1185" w:hanging="526"/>
      </w:pPr>
      <w:rPr>
        <w:rFonts w:hint="default" w:ascii="宋体" w:hAnsi="宋体" w:eastAsia="宋体" w:cs="宋体"/>
        <w:spacing w:val="-1"/>
        <w:w w:val="100"/>
        <w:sz w:val="19"/>
        <w:szCs w:val="19"/>
        <w:lang w:val="zh-CN" w:eastAsia="zh-CN" w:bidi="zh-CN"/>
      </w:rPr>
    </w:lvl>
    <w:lvl w:ilvl="1" w:tentative="0">
      <w:start w:val="0"/>
      <w:numFmt w:val="bullet"/>
      <w:lvlText w:val="•"/>
      <w:lvlJc w:val="left"/>
      <w:pPr>
        <w:ind w:left="2020" w:hanging="526"/>
      </w:pPr>
      <w:rPr>
        <w:rFonts w:hint="default"/>
        <w:lang w:val="zh-CN" w:eastAsia="zh-CN" w:bidi="zh-CN"/>
      </w:rPr>
    </w:lvl>
    <w:lvl w:ilvl="2" w:tentative="0">
      <w:start w:val="0"/>
      <w:numFmt w:val="bullet"/>
      <w:lvlText w:val="•"/>
      <w:lvlJc w:val="left"/>
      <w:pPr>
        <w:ind w:left="2860" w:hanging="526"/>
      </w:pPr>
      <w:rPr>
        <w:rFonts w:hint="default"/>
        <w:lang w:val="zh-CN" w:eastAsia="zh-CN" w:bidi="zh-CN"/>
      </w:rPr>
    </w:lvl>
    <w:lvl w:ilvl="3" w:tentative="0">
      <w:start w:val="0"/>
      <w:numFmt w:val="bullet"/>
      <w:lvlText w:val="•"/>
      <w:lvlJc w:val="left"/>
      <w:pPr>
        <w:ind w:left="3700" w:hanging="526"/>
      </w:pPr>
      <w:rPr>
        <w:rFonts w:hint="default"/>
        <w:lang w:val="zh-CN" w:eastAsia="zh-CN" w:bidi="zh-CN"/>
      </w:rPr>
    </w:lvl>
    <w:lvl w:ilvl="4" w:tentative="0">
      <w:start w:val="0"/>
      <w:numFmt w:val="bullet"/>
      <w:lvlText w:val="•"/>
      <w:lvlJc w:val="left"/>
      <w:pPr>
        <w:ind w:left="4540" w:hanging="526"/>
      </w:pPr>
      <w:rPr>
        <w:rFonts w:hint="default"/>
        <w:lang w:val="zh-CN" w:eastAsia="zh-CN" w:bidi="zh-CN"/>
      </w:rPr>
    </w:lvl>
    <w:lvl w:ilvl="5" w:tentative="0">
      <w:start w:val="0"/>
      <w:numFmt w:val="bullet"/>
      <w:lvlText w:val="•"/>
      <w:lvlJc w:val="left"/>
      <w:pPr>
        <w:ind w:left="5380" w:hanging="526"/>
      </w:pPr>
      <w:rPr>
        <w:rFonts w:hint="default"/>
        <w:lang w:val="zh-CN" w:eastAsia="zh-CN" w:bidi="zh-CN"/>
      </w:rPr>
    </w:lvl>
    <w:lvl w:ilvl="6" w:tentative="0">
      <w:start w:val="0"/>
      <w:numFmt w:val="bullet"/>
      <w:lvlText w:val="•"/>
      <w:lvlJc w:val="left"/>
      <w:pPr>
        <w:ind w:left="6220" w:hanging="526"/>
      </w:pPr>
      <w:rPr>
        <w:rFonts w:hint="default"/>
        <w:lang w:val="zh-CN" w:eastAsia="zh-CN" w:bidi="zh-CN"/>
      </w:rPr>
    </w:lvl>
    <w:lvl w:ilvl="7" w:tentative="0">
      <w:start w:val="0"/>
      <w:numFmt w:val="bullet"/>
      <w:lvlText w:val="•"/>
      <w:lvlJc w:val="left"/>
      <w:pPr>
        <w:ind w:left="7060" w:hanging="526"/>
      </w:pPr>
      <w:rPr>
        <w:rFonts w:hint="default"/>
        <w:lang w:val="zh-CN" w:eastAsia="zh-CN" w:bidi="zh-CN"/>
      </w:rPr>
    </w:lvl>
    <w:lvl w:ilvl="8" w:tentative="0">
      <w:start w:val="0"/>
      <w:numFmt w:val="bullet"/>
      <w:lvlText w:val="•"/>
      <w:lvlJc w:val="left"/>
      <w:pPr>
        <w:ind w:left="7900" w:hanging="526"/>
      </w:pPr>
      <w:rPr>
        <w:rFonts w:hint="default"/>
        <w:lang w:val="zh-CN" w:eastAsia="zh-CN" w:bidi="zh-CN"/>
      </w:rPr>
    </w:lvl>
  </w:abstractNum>
  <w:abstractNum w:abstractNumId="9">
    <w:nsid w:val="048B1C5E"/>
    <w:multiLevelType w:val="multilevel"/>
    <w:tmpl w:val="048B1C5E"/>
    <w:lvl w:ilvl="0" w:tentative="0">
      <w:start w:val="1"/>
      <w:numFmt w:val="decimalEnclosedCircle"/>
      <w:suff w:val="nothing"/>
      <w:lvlText w:val="%1"/>
      <w:lvlJc w:val="left"/>
      <w:pPr>
        <w:ind w:left="484" w:hanging="360"/>
      </w:pPr>
      <w:rPr>
        <w:rFonts w:hint="eastAsia"/>
      </w:rPr>
    </w:lvl>
    <w:lvl w:ilvl="1" w:tentative="0">
      <w:start w:val="1"/>
      <w:numFmt w:val="lowerLetter"/>
      <w:lvlText w:val="%2)"/>
      <w:lvlJc w:val="left"/>
      <w:pPr>
        <w:ind w:left="964" w:hanging="420"/>
      </w:pPr>
      <w:rPr>
        <w:rFonts w:hint="eastAsia"/>
      </w:rPr>
    </w:lvl>
    <w:lvl w:ilvl="2" w:tentative="0">
      <w:start w:val="1"/>
      <w:numFmt w:val="lowerRoman"/>
      <w:lvlText w:val="%3."/>
      <w:lvlJc w:val="right"/>
      <w:pPr>
        <w:ind w:left="1384" w:hanging="420"/>
      </w:pPr>
      <w:rPr>
        <w:rFonts w:hint="eastAsia"/>
      </w:rPr>
    </w:lvl>
    <w:lvl w:ilvl="3" w:tentative="0">
      <w:start w:val="1"/>
      <w:numFmt w:val="decimal"/>
      <w:lvlText w:val="%4."/>
      <w:lvlJc w:val="left"/>
      <w:pPr>
        <w:ind w:left="1804" w:hanging="420"/>
      </w:pPr>
      <w:rPr>
        <w:rFonts w:hint="eastAsia"/>
      </w:rPr>
    </w:lvl>
    <w:lvl w:ilvl="4" w:tentative="0">
      <w:start w:val="1"/>
      <w:numFmt w:val="lowerLetter"/>
      <w:lvlText w:val="%5)"/>
      <w:lvlJc w:val="left"/>
      <w:pPr>
        <w:ind w:left="2224" w:hanging="420"/>
      </w:pPr>
      <w:rPr>
        <w:rFonts w:hint="eastAsia"/>
      </w:rPr>
    </w:lvl>
    <w:lvl w:ilvl="5" w:tentative="0">
      <w:start w:val="1"/>
      <w:numFmt w:val="lowerRoman"/>
      <w:lvlText w:val="%6."/>
      <w:lvlJc w:val="right"/>
      <w:pPr>
        <w:ind w:left="2644" w:hanging="420"/>
      </w:pPr>
      <w:rPr>
        <w:rFonts w:hint="eastAsia"/>
      </w:rPr>
    </w:lvl>
    <w:lvl w:ilvl="6" w:tentative="0">
      <w:start w:val="1"/>
      <w:numFmt w:val="decimal"/>
      <w:lvlText w:val="%7."/>
      <w:lvlJc w:val="left"/>
      <w:pPr>
        <w:ind w:left="3064" w:hanging="420"/>
      </w:pPr>
      <w:rPr>
        <w:rFonts w:hint="eastAsia"/>
      </w:rPr>
    </w:lvl>
    <w:lvl w:ilvl="7" w:tentative="0">
      <w:start w:val="1"/>
      <w:numFmt w:val="lowerLetter"/>
      <w:lvlText w:val="%8)"/>
      <w:lvlJc w:val="left"/>
      <w:pPr>
        <w:ind w:left="3484" w:hanging="420"/>
      </w:pPr>
      <w:rPr>
        <w:rFonts w:hint="eastAsia"/>
      </w:rPr>
    </w:lvl>
    <w:lvl w:ilvl="8" w:tentative="0">
      <w:start w:val="1"/>
      <w:numFmt w:val="lowerRoman"/>
      <w:lvlText w:val="%9."/>
      <w:lvlJc w:val="right"/>
      <w:pPr>
        <w:ind w:left="3904" w:hanging="420"/>
      </w:pPr>
      <w:rPr>
        <w:rFonts w:hint="eastAsia"/>
      </w:rPr>
    </w:lvl>
  </w:abstractNum>
  <w:abstractNum w:abstractNumId="10">
    <w:nsid w:val="04F0AE12"/>
    <w:multiLevelType w:val="singleLevel"/>
    <w:tmpl w:val="04F0AE12"/>
    <w:lvl w:ilvl="0" w:tentative="0">
      <w:start w:val="9"/>
      <w:numFmt w:val="chineseCounting"/>
      <w:suff w:val="nothing"/>
      <w:lvlText w:val="%1、"/>
      <w:lvlJc w:val="left"/>
      <w:rPr>
        <w:rFonts w:hint="eastAsia"/>
      </w:rPr>
    </w:lvl>
  </w:abstractNum>
  <w:abstractNum w:abstractNumId="11">
    <w:nsid w:val="1F76E9C4"/>
    <w:multiLevelType w:val="singleLevel"/>
    <w:tmpl w:val="1F76E9C4"/>
    <w:lvl w:ilvl="0" w:tentative="0">
      <w:start w:val="6"/>
      <w:numFmt w:val="decimal"/>
      <w:suff w:val="nothing"/>
      <w:lvlText w:val="%1、"/>
      <w:lvlJc w:val="left"/>
    </w:lvl>
  </w:abstractNum>
  <w:abstractNum w:abstractNumId="12">
    <w:nsid w:val="4A112394"/>
    <w:multiLevelType w:val="singleLevel"/>
    <w:tmpl w:val="4A112394"/>
    <w:lvl w:ilvl="0" w:tentative="0">
      <w:start w:val="1"/>
      <w:numFmt w:val="decimal"/>
      <w:suff w:val="space"/>
      <w:lvlText w:val="%1."/>
      <w:lvlJc w:val="left"/>
    </w:lvl>
  </w:abstractNum>
  <w:abstractNum w:abstractNumId="13">
    <w:nsid w:val="4E0F2269"/>
    <w:multiLevelType w:val="multilevel"/>
    <w:tmpl w:val="4E0F2269"/>
    <w:lvl w:ilvl="0" w:tentative="0">
      <w:start w:val="1"/>
      <w:numFmt w:val="decimal"/>
      <w:suff w:val="space"/>
      <w:lvlText w:val="（%1）"/>
      <w:lvlJc w:val="left"/>
      <w:pPr>
        <w:ind w:left="1185" w:hanging="526"/>
      </w:pPr>
      <w:rPr>
        <w:rFonts w:hint="default" w:ascii="宋体" w:hAnsi="宋体" w:eastAsia="宋体" w:cs="宋体"/>
        <w:spacing w:val="-1"/>
        <w:w w:val="100"/>
        <w:sz w:val="19"/>
        <w:szCs w:val="19"/>
        <w:lang w:val="zh-CN" w:eastAsia="zh-CN" w:bidi="zh-CN"/>
      </w:rPr>
    </w:lvl>
    <w:lvl w:ilvl="1" w:tentative="0">
      <w:start w:val="0"/>
      <w:numFmt w:val="bullet"/>
      <w:lvlText w:val="•"/>
      <w:lvlJc w:val="left"/>
      <w:pPr>
        <w:ind w:left="2020" w:hanging="526"/>
      </w:pPr>
      <w:rPr>
        <w:rFonts w:hint="default"/>
        <w:lang w:val="zh-CN" w:eastAsia="zh-CN" w:bidi="zh-CN"/>
      </w:rPr>
    </w:lvl>
    <w:lvl w:ilvl="2" w:tentative="0">
      <w:start w:val="0"/>
      <w:numFmt w:val="bullet"/>
      <w:lvlText w:val="•"/>
      <w:lvlJc w:val="left"/>
      <w:pPr>
        <w:ind w:left="2860" w:hanging="526"/>
      </w:pPr>
      <w:rPr>
        <w:rFonts w:hint="default"/>
        <w:lang w:val="zh-CN" w:eastAsia="zh-CN" w:bidi="zh-CN"/>
      </w:rPr>
    </w:lvl>
    <w:lvl w:ilvl="3" w:tentative="0">
      <w:start w:val="0"/>
      <w:numFmt w:val="bullet"/>
      <w:lvlText w:val="•"/>
      <w:lvlJc w:val="left"/>
      <w:pPr>
        <w:ind w:left="3700" w:hanging="526"/>
      </w:pPr>
      <w:rPr>
        <w:rFonts w:hint="default"/>
        <w:lang w:val="zh-CN" w:eastAsia="zh-CN" w:bidi="zh-CN"/>
      </w:rPr>
    </w:lvl>
    <w:lvl w:ilvl="4" w:tentative="0">
      <w:start w:val="0"/>
      <w:numFmt w:val="bullet"/>
      <w:lvlText w:val="•"/>
      <w:lvlJc w:val="left"/>
      <w:pPr>
        <w:ind w:left="4540" w:hanging="526"/>
      </w:pPr>
      <w:rPr>
        <w:rFonts w:hint="default"/>
        <w:lang w:val="zh-CN" w:eastAsia="zh-CN" w:bidi="zh-CN"/>
      </w:rPr>
    </w:lvl>
    <w:lvl w:ilvl="5" w:tentative="0">
      <w:start w:val="0"/>
      <w:numFmt w:val="bullet"/>
      <w:lvlText w:val="•"/>
      <w:lvlJc w:val="left"/>
      <w:pPr>
        <w:ind w:left="5380" w:hanging="526"/>
      </w:pPr>
      <w:rPr>
        <w:rFonts w:hint="default"/>
        <w:lang w:val="zh-CN" w:eastAsia="zh-CN" w:bidi="zh-CN"/>
      </w:rPr>
    </w:lvl>
    <w:lvl w:ilvl="6" w:tentative="0">
      <w:start w:val="0"/>
      <w:numFmt w:val="bullet"/>
      <w:lvlText w:val="•"/>
      <w:lvlJc w:val="left"/>
      <w:pPr>
        <w:ind w:left="6220" w:hanging="526"/>
      </w:pPr>
      <w:rPr>
        <w:rFonts w:hint="default"/>
        <w:lang w:val="zh-CN" w:eastAsia="zh-CN" w:bidi="zh-CN"/>
      </w:rPr>
    </w:lvl>
    <w:lvl w:ilvl="7" w:tentative="0">
      <w:start w:val="0"/>
      <w:numFmt w:val="bullet"/>
      <w:lvlText w:val="•"/>
      <w:lvlJc w:val="left"/>
      <w:pPr>
        <w:ind w:left="7060" w:hanging="526"/>
      </w:pPr>
      <w:rPr>
        <w:rFonts w:hint="default"/>
        <w:lang w:val="zh-CN" w:eastAsia="zh-CN" w:bidi="zh-CN"/>
      </w:rPr>
    </w:lvl>
    <w:lvl w:ilvl="8" w:tentative="0">
      <w:start w:val="0"/>
      <w:numFmt w:val="bullet"/>
      <w:lvlText w:val="•"/>
      <w:lvlJc w:val="left"/>
      <w:pPr>
        <w:ind w:left="7900" w:hanging="526"/>
      </w:pPr>
      <w:rPr>
        <w:rFonts w:hint="default"/>
        <w:lang w:val="zh-CN" w:eastAsia="zh-CN" w:bidi="zh-CN"/>
      </w:rPr>
    </w:lvl>
  </w:abstractNum>
  <w:abstractNum w:abstractNumId="14">
    <w:nsid w:val="5465121E"/>
    <w:multiLevelType w:val="multilevel"/>
    <w:tmpl w:val="5465121E"/>
    <w:lvl w:ilvl="0" w:tentative="0">
      <w:start w:val="1"/>
      <w:numFmt w:val="decimal"/>
      <w:suff w:val="space"/>
      <w:lvlText w:val="（%1）"/>
      <w:lvlJc w:val="left"/>
      <w:pPr>
        <w:ind w:left="1185" w:hanging="526"/>
      </w:pPr>
      <w:rPr>
        <w:rFonts w:hint="default" w:ascii="宋体" w:hAnsi="宋体" w:eastAsia="宋体" w:cs="宋体"/>
        <w:spacing w:val="-1"/>
        <w:w w:val="100"/>
        <w:sz w:val="19"/>
        <w:szCs w:val="19"/>
        <w:lang w:val="zh-CN" w:eastAsia="zh-CN" w:bidi="zh-CN"/>
      </w:rPr>
    </w:lvl>
    <w:lvl w:ilvl="1" w:tentative="0">
      <w:start w:val="0"/>
      <w:numFmt w:val="bullet"/>
      <w:lvlText w:val="•"/>
      <w:lvlJc w:val="left"/>
      <w:pPr>
        <w:ind w:left="2020" w:hanging="526"/>
      </w:pPr>
      <w:rPr>
        <w:rFonts w:hint="default"/>
        <w:lang w:val="zh-CN" w:eastAsia="zh-CN" w:bidi="zh-CN"/>
      </w:rPr>
    </w:lvl>
    <w:lvl w:ilvl="2" w:tentative="0">
      <w:start w:val="0"/>
      <w:numFmt w:val="bullet"/>
      <w:lvlText w:val="•"/>
      <w:lvlJc w:val="left"/>
      <w:pPr>
        <w:ind w:left="2860" w:hanging="526"/>
      </w:pPr>
      <w:rPr>
        <w:rFonts w:hint="default"/>
        <w:lang w:val="zh-CN" w:eastAsia="zh-CN" w:bidi="zh-CN"/>
      </w:rPr>
    </w:lvl>
    <w:lvl w:ilvl="3" w:tentative="0">
      <w:start w:val="0"/>
      <w:numFmt w:val="bullet"/>
      <w:lvlText w:val="•"/>
      <w:lvlJc w:val="left"/>
      <w:pPr>
        <w:ind w:left="3700" w:hanging="526"/>
      </w:pPr>
      <w:rPr>
        <w:rFonts w:hint="default"/>
        <w:lang w:val="zh-CN" w:eastAsia="zh-CN" w:bidi="zh-CN"/>
      </w:rPr>
    </w:lvl>
    <w:lvl w:ilvl="4" w:tentative="0">
      <w:start w:val="0"/>
      <w:numFmt w:val="bullet"/>
      <w:lvlText w:val="•"/>
      <w:lvlJc w:val="left"/>
      <w:pPr>
        <w:ind w:left="4540" w:hanging="526"/>
      </w:pPr>
      <w:rPr>
        <w:rFonts w:hint="default"/>
        <w:lang w:val="zh-CN" w:eastAsia="zh-CN" w:bidi="zh-CN"/>
      </w:rPr>
    </w:lvl>
    <w:lvl w:ilvl="5" w:tentative="0">
      <w:start w:val="0"/>
      <w:numFmt w:val="bullet"/>
      <w:lvlText w:val="•"/>
      <w:lvlJc w:val="left"/>
      <w:pPr>
        <w:ind w:left="5380" w:hanging="526"/>
      </w:pPr>
      <w:rPr>
        <w:rFonts w:hint="default"/>
        <w:lang w:val="zh-CN" w:eastAsia="zh-CN" w:bidi="zh-CN"/>
      </w:rPr>
    </w:lvl>
    <w:lvl w:ilvl="6" w:tentative="0">
      <w:start w:val="0"/>
      <w:numFmt w:val="bullet"/>
      <w:lvlText w:val="•"/>
      <w:lvlJc w:val="left"/>
      <w:pPr>
        <w:ind w:left="6220" w:hanging="526"/>
      </w:pPr>
      <w:rPr>
        <w:rFonts w:hint="default"/>
        <w:lang w:val="zh-CN" w:eastAsia="zh-CN" w:bidi="zh-CN"/>
      </w:rPr>
    </w:lvl>
    <w:lvl w:ilvl="7" w:tentative="0">
      <w:start w:val="0"/>
      <w:numFmt w:val="bullet"/>
      <w:lvlText w:val="•"/>
      <w:lvlJc w:val="left"/>
      <w:pPr>
        <w:ind w:left="7060" w:hanging="526"/>
      </w:pPr>
      <w:rPr>
        <w:rFonts w:hint="default"/>
        <w:lang w:val="zh-CN" w:eastAsia="zh-CN" w:bidi="zh-CN"/>
      </w:rPr>
    </w:lvl>
    <w:lvl w:ilvl="8" w:tentative="0">
      <w:start w:val="0"/>
      <w:numFmt w:val="bullet"/>
      <w:lvlText w:val="•"/>
      <w:lvlJc w:val="left"/>
      <w:pPr>
        <w:ind w:left="7900" w:hanging="526"/>
      </w:pPr>
      <w:rPr>
        <w:rFonts w:hint="default"/>
        <w:lang w:val="zh-CN" w:eastAsia="zh-CN" w:bidi="zh-CN"/>
      </w:rPr>
    </w:lvl>
  </w:abstractNum>
  <w:abstractNum w:abstractNumId="15">
    <w:nsid w:val="5CBC43DF"/>
    <w:multiLevelType w:val="multilevel"/>
    <w:tmpl w:val="5CBC43DF"/>
    <w:lvl w:ilvl="0" w:tentative="0">
      <w:start w:val="1"/>
      <w:numFmt w:val="decimal"/>
      <w:suff w:val="space"/>
      <w:lvlText w:val="（%1）"/>
      <w:lvlJc w:val="left"/>
      <w:pPr>
        <w:ind w:left="1187" w:hanging="526"/>
      </w:pPr>
      <w:rPr>
        <w:rFonts w:hint="default" w:ascii="宋体" w:hAnsi="宋体" w:eastAsia="宋体" w:cs="宋体"/>
        <w:spacing w:val="-1"/>
        <w:w w:val="100"/>
        <w:sz w:val="19"/>
        <w:szCs w:val="19"/>
        <w:lang w:val="zh-CN" w:eastAsia="zh-CN" w:bidi="zh-CN"/>
      </w:rPr>
    </w:lvl>
    <w:lvl w:ilvl="1" w:tentative="0">
      <w:start w:val="0"/>
      <w:numFmt w:val="bullet"/>
      <w:lvlText w:val="•"/>
      <w:lvlJc w:val="left"/>
      <w:pPr>
        <w:ind w:left="2020" w:hanging="526"/>
      </w:pPr>
      <w:rPr>
        <w:rFonts w:hint="default"/>
        <w:lang w:val="zh-CN" w:eastAsia="zh-CN" w:bidi="zh-CN"/>
      </w:rPr>
    </w:lvl>
    <w:lvl w:ilvl="2" w:tentative="0">
      <w:start w:val="0"/>
      <w:numFmt w:val="bullet"/>
      <w:lvlText w:val="•"/>
      <w:lvlJc w:val="left"/>
      <w:pPr>
        <w:ind w:left="2860" w:hanging="526"/>
      </w:pPr>
      <w:rPr>
        <w:rFonts w:hint="default"/>
        <w:lang w:val="zh-CN" w:eastAsia="zh-CN" w:bidi="zh-CN"/>
      </w:rPr>
    </w:lvl>
    <w:lvl w:ilvl="3" w:tentative="0">
      <w:start w:val="0"/>
      <w:numFmt w:val="bullet"/>
      <w:lvlText w:val="•"/>
      <w:lvlJc w:val="left"/>
      <w:pPr>
        <w:ind w:left="3700" w:hanging="526"/>
      </w:pPr>
      <w:rPr>
        <w:rFonts w:hint="default"/>
        <w:lang w:val="zh-CN" w:eastAsia="zh-CN" w:bidi="zh-CN"/>
      </w:rPr>
    </w:lvl>
    <w:lvl w:ilvl="4" w:tentative="0">
      <w:start w:val="0"/>
      <w:numFmt w:val="bullet"/>
      <w:lvlText w:val="•"/>
      <w:lvlJc w:val="left"/>
      <w:pPr>
        <w:ind w:left="4540" w:hanging="526"/>
      </w:pPr>
      <w:rPr>
        <w:rFonts w:hint="default"/>
        <w:lang w:val="zh-CN" w:eastAsia="zh-CN" w:bidi="zh-CN"/>
      </w:rPr>
    </w:lvl>
    <w:lvl w:ilvl="5" w:tentative="0">
      <w:start w:val="0"/>
      <w:numFmt w:val="bullet"/>
      <w:lvlText w:val="•"/>
      <w:lvlJc w:val="left"/>
      <w:pPr>
        <w:ind w:left="5380" w:hanging="526"/>
      </w:pPr>
      <w:rPr>
        <w:rFonts w:hint="default"/>
        <w:lang w:val="zh-CN" w:eastAsia="zh-CN" w:bidi="zh-CN"/>
      </w:rPr>
    </w:lvl>
    <w:lvl w:ilvl="6" w:tentative="0">
      <w:start w:val="0"/>
      <w:numFmt w:val="bullet"/>
      <w:lvlText w:val="•"/>
      <w:lvlJc w:val="left"/>
      <w:pPr>
        <w:ind w:left="6220" w:hanging="526"/>
      </w:pPr>
      <w:rPr>
        <w:rFonts w:hint="default"/>
        <w:lang w:val="zh-CN" w:eastAsia="zh-CN" w:bidi="zh-CN"/>
      </w:rPr>
    </w:lvl>
    <w:lvl w:ilvl="7" w:tentative="0">
      <w:start w:val="0"/>
      <w:numFmt w:val="bullet"/>
      <w:lvlText w:val="•"/>
      <w:lvlJc w:val="left"/>
      <w:pPr>
        <w:ind w:left="7060" w:hanging="526"/>
      </w:pPr>
      <w:rPr>
        <w:rFonts w:hint="default"/>
        <w:lang w:val="zh-CN" w:eastAsia="zh-CN" w:bidi="zh-CN"/>
      </w:rPr>
    </w:lvl>
    <w:lvl w:ilvl="8" w:tentative="0">
      <w:start w:val="0"/>
      <w:numFmt w:val="bullet"/>
      <w:lvlText w:val="•"/>
      <w:lvlJc w:val="left"/>
      <w:pPr>
        <w:ind w:left="7900" w:hanging="526"/>
      </w:pPr>
      <w:rPr>
        <w:rFonts w:hint="default"/>
        <w:lang w:val="zh-CN" w:eastAsia="zh-CN" w:bidi="zh-CN"/>
      </w:rPr>
    </w:lvl>
  </w:abstractNum>
  <w:abstractNum w:abstractNumId="16">
    <w:nsid w:val="60080D20"/>
    <w:multiLevelType w:val="multilevel"/>
    <w:tmpl w:val="60080D20"/>
    <w:lvl w:ilvl="0" w:tentative="0">
      <w:start w:val="1"/>
      <w:numFmt w:val="decimal"/>
      <w:lvlText w:val="%1."/>
      <w:lvlJc w:val="left"/>
      <w:pPr>
        <w:ind w:left="745" w:hanging="401"/>
        <w:jc w:val="right"/>
      </w:pPr>
      <w:rPr>
        <w:rFonts w:hint="default" w:ascii="Times New Roman" w:hAnsi="Times New Roman" w:eastAsia="Times New Roman" w:cs="Times New Roman"/>
        <w:b/>
        <w:bCs/>
        <w:w w:val="99"/>
        <w:sz w:val="32"/>
        <w:szCs w:val="32"/>
        <w:lang w:val="zh-CN" w:eastAsia="zh-CN" w:bidi="zh-CN"/>
      </w:rPr>
    </w:lvl>
    <w:lvl w:ilvl="1" w:tentative="0">
      <w:start w:val="1"/>
      <w:numFmt w:val="decimal"/>
      <w:suff w:val="space"/>
      <w:lvlText w:val="%1.%2"/>
      <w:lvlJc w:val="left"/>
      <w:pPr>
        <w:ind w:left="1006" w:hanging="630"/>
      </w:pPr>
      <w:rPr>
        <w:rFonts w:hint="default"/>
        <w:spacing w:val="-1"/>
        <w:w w:val="100"/>
        <w:lang w:val="zh-CN" w:eastAsia="zh-CN" w:bidi="zh-CN"/>
      </w:rPr>
    </w:lvl>
    <w:lvl w:ilvl="2" w:tentative="0">
      <w:start w:val="1"/>
      <w:numFmt w:val="decimal"/>
      <w:suff w:val="space"/>
      <w:lvlText w:val="%1.%2.%3"/>
      <w:lvlJc w:val="left"/>
      <w:pPr>
        <w:ind w:left="1237" w:hanging="578"/>
      </w:pPr>
      <w:rPr>
        <w:rFonts w:hint="default"/>
        <w:spacing w:val="-1"/>
        <w:w w:val="100"/>
        <w:lang w:val="zh-CN" w:eastAsia="zh-CN" w:bidi="zh-CN"/>
      </w:rPr>
    </w:lvl>
    <w:lvl w:ilvl="3" w:tentative="0">
      <w:start w:val="1"/>
      <w:numFmt w:val="decimal"/>
      <w:suff w:val="space"/>
      <w:lvlText w:val="%1.%2.%3.%4"/>
      <w:lvlJc w:val="left"/>
      <w:pPr>
        <w:ind w:left="239" w:hanging="578"/>
      </w:pPr>
      <w:rPr>
        <w:rFonts w:hint="default"/>
        <w:spacing w:val="-11"/>
        <w:w w:val="100"/>
        <w:lang w:val="zh-CN" w:eastAsia="zh-CN" w:bidi="zh-CN"/>
      </w:rPr>
    </w:lvl>
    <w:lvl w:ilvl="4" w:tentative="0">
      <w:start w:val="0"/>
      <w:numFmt w:val="bullet"/>
      <w:lvlText w:val="•"/>
      <w:lvlJc w:val="left"/>
      <w:pPr>
        <w:ind w:left="1180" w:hanging="578"/>
      </w:pPr>
      <w:rPr>
        <w:rFonts w:hint="default"/>
        <w:lang w:val="zh-CN" w:eastAsia="zh-CN" w:bidi="zh-CN"/>
      </w:rPr>
    </w:lvl>
    <w:lvl w:ilvl="5" w:tentative="0">
      <w:start w:val="0"/>
      <w:numFmt w:val="bullet"/>
      <w:lvlText w:val="•"/>
      <w:lvlJc w:val="left"/>
      <w:pPr>
        <w:ind w:left="1240" w:hanging="578"/>
      </w:pPr>
      <w:rPr>
        <w:rFonts w:hint="default"/>
        <w:lang w:val="zh-CN" w:eastAsia="zh-CN" w:bidi="zh-CN"/>
      </w:rPr>
    </w:lvl>
    <w:lvl w:ilvl="6" w:tentative="0">
      <w:start w:val="0"/>
      <w:numFmt w:val="bullet"/>
      <w:lvlText w:val="•"/>
      <w:lvlJc w:val="left"/>
      <w:pPr>
        <w:ind w:left="1300" w:hanging="578"/>
      </w:pPr>
      <w:rPr>
        <w:rFonts w:hint="default"/>
        <w:lang w:val="zh-CN" w:eastAsia="zh-CN" w:bidi="zh-CN"/>
      </w:rPr>
    </w:lvl>
    <w:lvl w:ilvl="7" w:tentative="0">
      <w:start w:val="0"/>
      <w:numFmt w:val="bullet"/>
      <w:lvlText w:val="•"/>
      <w:lvlJc w:val="left"/>
      <w:pPr>
        <w:ind w:left="1340" w:hanging="578"/>
      </w:pPr>
      <w:rPr>
        <w:rFonts w:hint="default"/>
        <w:lang w:val="zh-CN" w:eastAsia="zh-CN" w:bidi="zh-CN"/>
      </w:rPr>
    </w:lvl>
    <w:lvl w:ilvl="8" w:tentative="0">
      <w:start w:val="0"/>
      <w:numFmt w:val="bullet"/>
      <w:lvlText w:val="•"/>
      <w:lvlJc w:val="left"/>
      <w:pPr>
        <w:ind w:left="4086" w:hanging="578"/>
      </w:pPr>
      <w:rPr>
        <w:rFonts w:hint="default"/>
        <w:lang w:val="zh-CN" w:eastAsia="zh-CN" w:bidi="zh-CN"/>
      </w:rPr>
    </w:lvl>
  </w:abstractNum>
  <w:abstractNum w:abstractNumId="17">
    <w:nsid w:val="6E84D8CF"/>
    <w:multiLevelType w:val="multilevel"/>
    <w:tmpl w:val="6E84D8CF"/>
    <w:lvl w:ilvl="0" w:tentative="0">
      <w:start w:val="1"/>
      <w:numFmt w:val="decimalEnclosedCircle"/>
      <w:suff w:val="nothing"/>
      <w:lvlText w:val="%1"/>
      <w:lvlJc w:val="left"/>
      <w:pPr>
        <w:ind w:left="360" w:hanging="36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1"/>
  </w:num>
  <w:num w:numId="2">
    <w:abstractNumId w:val="12"/>
  </w:num>
  <w:num w:numId="3">
    <w:abstractNumId w:val="10"/>
  </w:num>
  <w:num w:numId="4">
    <w:abstractNumId w:val="9"/>
  </w:num>
  <w:num w:numId="5">
    <w:abstractNumId w:val="0"/>
  </w:num>
  <w:num w:numId="6">
    <w:abstractNumId w:val="17"/>
  </w:num>
  <w:num w:numId="7">
    <w:abstractNumId w:val="6"/>
  </w:num>
  <w:num w:numId="8">
    <w:abstractNumId w:val="16"/>
  </w:num>
  <w:num w:numId="9">
    <w:abstractNumId w:val="4"/>
  </w:num>
  <w:num w:numId="10">
    <w:abstractNumId w:val="14"/>
  </w:num>
  <w:num w:numId="11">
    <w:abstractNumId w:val="7"/>
  </w:num>
  <w:num w:numId="12">
    <w:abstractNumId w:val="1"/>
  </w:num>
  <w:num w:numId="13">
    <w:abstractNumId w:val="3"/>
  </w:num>
  <w:num w:numId="14">
    <w:abstractNumId w:val="13"/>
  </w:num>
  <w:num w:numId="15">
    <w:abstractNumId w:val="8"/>
  </w:num>
  <w:num w:numId="16">
    <w:abstractNumId w:val="5"/>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rsids>
    <w:rsidRoot w:val="00392EB1"/>
    <w:rsid w:val="00157907"/>
    <w:rsid w:val="001E0A0F"/>
    <w:rsid w:val="00392EB1"/>
    <w:rsid w:val="0053647D"/>
    <w:rsid w:val="00656618"/>
    <w:rsid w:val="007839FF"/>
    <w:rsid w:val="008C20D3"/>
    <w:rsid w:val="00B26878"/>
    <w:rsid w:val="00B35B03"/>
    <w:rsid w:val="00D23302"/>
    <w:rsid w:val="00D23781"/>
    <w:rsid w:val="00E47B9D"/>
    <w:rsid w:val="00EA109C"/>
    <w:rsid w:val="00F50C75"/>
    <w:rsid w:val="02586F69"/>
    <w:rsid w:val="02B7449E"/>
    <w:rsid w:val="03CF7643"/>
    <w:rsid w:val="04865D70"/>
    <w:rsid w:val="054929D1"/>
    <w:rsid w:val="05B9565A"/>
    <w:rsid w:val="05C32C82"/>
    <w:rsid w:val="05D67331"/>
    <w:rsid w:val="071E6B2B"/>
    <w:rsid w:val="08564759"/>
    <w:rsid w:val="08713341"/>
    <w:rsid w:val="0A200B7B"/>
    <w:rsid w:val="0A392022"/>
    <w:rsid w:val="0ADB770A"/>
    <w:rsid w:val="0BC70130"/>
    <w:rsid w:val="0CC779D3"/>
    <w:rsid w:val="0E320D0A"/>
    <w:rsid w:val="0FE663CD"/>
    <w:rsid w:val="10874BA3"/>
    <w:rsid w:val="117B4236"/>
    <w:rsid w:val="11A21AC5"/>
    <w:rsid w:val="124E024F"/>
    <w:rsid w:val="141D4417"/>
    <w:rsid w:val="144F666A"/>
    <w:rsid w:val="146D70B2"/>
    <w:rsid w:val="148D505F"/>
    <w:rsid w:val="14FF71BA"/>
    <w:rsid w:val="151E2C1E"/>
    <w:rsid w:val="1529226C"/>
    <w:rsid w:val="15410CDB"/>
    <w:rsid w:val="16556050"/>
    <w:rsid w:val="169B6A5B"/>
    <w:rsid w:val="1709359F"/>
    <w:rsid w:val="173A529E"/>
    <w:rsid w:val="17952391"/>
    <w:rsid w:val="179D75D2"/>
    <w:rsid w:val="17AA0E81"/>
    <w:rsid w:val="17B26DE9"/>
    <w:rsid w:val="18E56A80"/>
    <w:rsid w:val="194874CB"/>
    <w:rsid w:val="19D90D46"/>
    <w:rsid w:val="1A646862"/>
    <w:rsid w:val="1B2522CE"/>
    <w:rsid w:val="1B32070E"/>
    <w:rsid w:val="1B506361"/>
    <w:rsid w:val="1BF52782"/>
    <w:rsid w:val="1DA82C81"/>
    <w:rsid w:val="1F2667DB"/>
    <w:rsid w:val="20680A9C"/>
    <w:rsid w:val="216B3B20"/>
    <w:rsid w:val="23675615"/>
    <w:rsid w:val="23766F10"/>
    <w:rsid w:val="246F652F"/>
    <w:rsid w:val="25CC0484"/>
    <w:rsid w:val="263D451C"/>
    <w:rsid w:val="26FF1804"/>
    <w:rsid w:val="27DA12E7"/>
    <w:rsid w:val="29366C3B"/>
    <w:rsid w:val="29D05CC2"/>
    <w:rsid w:val="2CA263DD"/>
    <w:rsid w:val="2DCC49F2"/>
    <w:rsid w:val="2E785600"/>
    <w:rsid w:val="2ED35CBE"/>
    <w:rsid w:val="30840E28"/>
    <w:rsid w:val="31722E90"/>
    <w:rsid w:val="3497229A"/>
    <w:rsid w:val="34B306BA"/>
    <w:rsid w:val="34B94BF1"/>
    <w:rsid w:val="36145188"/>
    <w:rsid w:val="37BD29A3"/>
    <w:rsid w:val="37D526F5"/>
    <w:rsid w:val="39A607ED"/>
    <w:rsid w:val="39C205FB"/>
    <w:rsid w:val="3A045513"/>
    <w:rsid w:val="3B3E2789"/>
    <w:rsid w:val="3B611D55"/>
    <w:rsid w:val="3C644B8D"/>
    <w:rsid w:val="3C8D2095"/>
    <w:rsid w:val="3D4C2AAF"/>
    <w:rsid w:val="3DB64D77"/>
    <w:rsid w:val="3E112DBD"/>
    <w:rsid w:val="3E1149E6"/>
    <w:rsid w:val="40F759BD"/>
    <w:rsid w:val="413741E6"/>
    <w:rsid w:val="415D5C35"/>
    <w:rsid w:val="42636B13"/>
    <w:rsid w:val="42FB59EA"/>
    <w:rsid w:val="436443D6"/>
    <w:rsid w:val="43722594"/>
    <w:rsid w:val="439D4922"/>
    <w:rsid w:val="443972CD"/>
    <w:rsid w:val="456357E4"/>
    <w:rsid w:val="45E5444B"/>
    <w:rsid w:val="460C5E7C"/>
    <w:rsid w:val="46BC369C"/>
    <w:rsid w:val="470467E7"/>
    <w:rsid w:val="472263C8"/>
    <w:rsid w:val="47AD0650"/>
    <w:rsid w:val="48114D0B"/>
    <w:rsid w:val="492537EE"/>
    <w:rsid w:val="494075D7"/>
    <w:rsid w:val="49FA180E"/>
    <w:rsid w:val="4E2F0959"/>
    <w:rsid w:val="4F4C5DA8"/>
    <w:rsid w:val="4F6F1098"/>
    <w:rsid w:val="5078139D"/>
    <w:rsid w:val="51020DE3"/>
    <w:rsid w:val="51DC0DF8"/>
    <w:rsid w:val="522307D5"/>
    <w:rsid w:val="5245351A"/>
    <w:rsid w:val="525E473F"/>
    <w:rsid w:val="52FD1026"/>
    <w:rsid w:val="543D36A4"/>
    <w:rsid w:val="54A92AE8"/>
    <w:rsid w:val="55F42B14"/>
    <w:rsid w:val="562351EC"/>
    <w:rsid w:val="571A1A7B"/>
    <w:rsid w:val="58380FD5"/>
    <w:rsid w:val="58B923BB"/>
    <w:rsid w:val="59E051FD"/>
    <w:rsid w:val="59E169FA"/>
    <w:rsid w:val="5B986800"/>
    <w:rsid w:val="5CD10E2D"/>
    <w:rsid w:val="5CE13766"/>
    <w:rsid w:val="5DCF608B"/>
    <w:rsid w:val="5E344350"/>
    <w:rsid w:val="5F276A30"/>
    <w:rsid w:val="5FCA04E2"/>
    <w:rsid w:val="60667472"/>
    <w:rsid w:val="60D174CD"/>
    <w:rsid w:val="615A30FC"/>
    <w:rsid w:val="61656B6E"/>
    <w:rsid w:val="629372B1"/>
    <w:rsid w:val="648D1ADE"/>
    <w:rsid w:val="64CC2881"/>
    <w:rsid w:val="650F64E9"/>
    <w:rsid w:val="65870C23"/>
    <w:rsid w:val="65A24BF4"/>
    <w:rsid w:val="66C57F73"/>
    <w:rsid w:val="692C1198"/>
    <w:rsid w:val="6A954CF0"/>
    <w:rsid w:val="6BCA37AC"/>
    <w:rsid w:val="6C233164"/>
    <w:rsid w:val="6CF03552"/>
    <w:rsid w:val="6D3B0CDB"/>
    <w:rsid w:val="6D60551E"/>
    <w:rsid w:val="6EF9109A"/>
    <w:rsid w:val="6F2223EF"/>
    <w:rsid w:val="6F9F389E"/>
    <w:rsid w:val="6FD35191"/>
    <w:rsid w:val="703B2CFB"/>
    <w:rsid w:val="708949CE"/>
    <w:rsid w:val="710F4595"/>
    <w:rsid w:val="71460C9F"/>
    <w:rsid w:val="71527386"/>
    <w:rsid w:val="72720C71"/>
    <w:rsid w:val="727C6631"/>
    <w:rsid w:val="72C94629"/>
    <w:rsid w:val="73D87540"/>
    <w:rsid w:val="75AC448F"/>
    <w:rsid w:val="76255FFA"/>
    <w:rsid w:val="762C4D94"/>
    <w:rsid w:val="77213609"/>
    <w:rsid w:val="79154B72"/>
    <w:rsid w:val="799046C1"/>
    <w:rsid w:val="7A7B51FB"/>
    <w:rsid w:val="7AA730F5"/>
    <w:rsid w:val="7B6107DA"/>
    <w:rsid w:val="7BBA6196"/>
    <w:rsid w:val="7BCA777C"/>
    <w:rsid w:val="7FF55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5">
    <w:name w:val="heading 1"/>
    <w:basedOn w:val="1"/>
    <w:next w:val="1"/>
    <w:qFormat/>
    <w:uiPriority w:val="0"/>
    <w:pPr>
      <w:keepNext/>
      <w:keepLines/>
      <w:spacing w:before="340" w:after="330" w:line="576" w:lineRule="auto"/>
      <w:outlineLvl w:val="0"/>
    </w:pPr>
    <w:rPr>
      <w:rFonts w:ascii="Times New Roman" w:hAnsi="Times New Roman" w:eastAsia="宋体" w:cs="Times New Roman"/>
      <w:b/>
      <w:kern w:val="44"/>
      <w:sz w:val="44"/>
      <w:szCs w:val="20"/>
    </w:rPr>
  </w:style>
  <w:style w:type="paragraph" w:styleId="6">
    <w:name w:val="heading 2"/>
    <w:basedOn w:val="1"/>
    <w:next w:val="1"/>
    <w:qFormat/>
    <w:uiPriority w:val="1"/>
    <w:pPr>
      <w:ind w:left="639" w:hanging="400"/>
      <w:outlineLvl w:val="1"/>
    </w:pPr>
    <w:rPr>
      <w:rFonts w:ascii="黑体" w:hAnsi="黑体" w:eastAsia="黑体" w:cs="黑体"/>
      <w:b/>
      <w:bCs/>
      <w:sz w:val="32"/>
      <w:szCs w:val="32"/>
    </w:rPr>
  </w:style>
  <w:style w:type="paragraph" w:styleId="7">
    <w:name w:val="heading 3"/>
    <w:basedOn w:val="1"/>
    <w:next w:val="1"/>
    <w:qFormat/>
    <w:uiPriority w:val="1"/>
    <w:pPr>
      <w:ind w:left="866" w:hanging="491"/>
      <w:outlineLvl w:val="2"/>
    </w:pPr>
    <w:rPr>
      <w:rFonts w:ascii="黑体" w:hAnsi="黑体" w:eastAsia="黑体" w:cs="黑体"/>
      <w:sz w:val="28"/>
      <w:szCs w:val="28"/>
    </w:rPr>
  </w:style>
  <w:style w:type="paragraph" w:styleId="8">
    <w:name w:val="heading 4"/>
    <w:basedOn w:val="1"/>
    <w:next w:val="1"/>
    <w:qFormat/>
    <w:uiPriority w:val="1"/>
    <w:pPr>
      <w:ind w:left="239" w:right="699" w:firstLine="480"/>
      <w:outlineLvl w:val="3"/>
    </w:pPr>
    <w:rPr>
      <w:sz w:val="24"/>
      <w:szCs w:val="24"/>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line="360" w:lineRule="auto"/>
      <w:ind w:firstLine="570"/>
    </w:pPr>
    <w:rPr>
      <w:sz w:val="24"/>
    </w:rPr>
  </w:style>
  <w:style w:type="paragraph" w:styleId="4">
    <w:name w:val="Body Text"/>
    <w:basedOn w:val="1"/>
    <w:next w:val="1"/>
    <w:semiHidden/>
    <w:qFormat/>
    <w:uiPriority w:val="0"/>
    <w:rPr>
      <w:rFonts w:ascii="仿宋" w:hAnsi="仿宋" w:eastAsia="仿宋" w:cs="仿宋"/>
      <w:sz w:val="31"/>
      <w:szCs w:val="31"/>
    </w:rPr>
  </w:style>
  <w:style w:type="paragraph" w:styleId="9">
    <w:name w:val="Normal Indent"/>
    <w:basedOn w:val="1"/>
    <w:next w:val="1"/>
    <w:qFormat/>
    <w:uiPriority w:val="0"/>
    <w:pPr>
      <w:ind w:firstLine="420"/>
    </w:pPr>
    <w:rPr>
      <w:rFonts w:ascii="宋体"/>
      <w:sz w:val="24"/>
      <w:szCs w:val="20"/>
    </w:r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szCs w:val="20"/>
    </w:rPr>
  </w:style>
  <w:style w:type="paragraph" w:styleId="12">
    <w:name w:val="footer"/>
    <w:basedOn w:val="1"/>
    <w:qFormat/>
    <w:uiPriority w:val="0"/>
    <w:pPr>
      <w:tabs>
        <w:tab w:val="center" w:pos="4153"/>
        <w:tab w:val="right" w:pos="8306"/>
      </w:tabs>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footnote text"/>
    <w:basedOn w:val="1"/>
    <w:qFormat/>
    <w:uiPriority w:val="0"/>
    <w:rPr>
      <w:rFonts w:ascii="Times New Roman" w:hAnsi="Times New Roman" w:eastAsia="宋体" w:cs="Times New Roman"/>
      <w:sz w:val="18"/>
    </w:rPr>
  </w:style>
  <w:style w:type="paragraph" w:styleId="16">
    <w:name w:val="toc 6"/>
    <w:basedOn w:val="1"/>
    <w:next w:val="1"/>
    <w:qFormat/>
    <w:uiPriority w:val="0"/>
    <w:pPr>
      <w:ind w:left="2100" w:leftChars="1000"/>
    </w:pPr>
    <w:rPr>
      <w:rFonts w:ascii="Calibri" w:hAnsi="Calibri" w:eastAsia="宋体" w:cs="Times New Roman"/>
    </w:rPr>
  </w:style>
  <w:style w:type="paragraph" w:styleId="17">
    <w:name w:val="index 7"/>
    <w:basedOn w:val="1"/>
    <w:next w:val="1"/>
    <w:qFormat/>
    <w:uiPriority w:val="0"/>
    <w:pPr>
      <w:autoSpaceDE/>
      <w:autoSpaceDN/>
      <w:adjustRightInd/>
      <w:ind w:left="1200" w:leftChars="1200"/>
    </w:pPr>
    <w:rPr>
      <w:color w:val="auto"/>
      <w:kern w:val="2"/>
      <w:szCs w:val="24"/>
    </w:rPr>
  </w:style>
  <w:style w:type="paragraph" w:styleId="18">
    <w:name w:val="toc 2"/>
    <w:basedOn w:val="1"/>
    <w:next w:val="1"/>
    <w:qFormat/>
    <w:uiPriority w:val="0"/>
    <w:pPr>
      <w:ind w:left="420" w:leftChars="200"/>
    </w:pPr>
  </w:style>
  <w:style w:type="paragraph" w:styleId="19">
    <w:name w:val="Normal (Web)"/>
    <w:basedOn w:val="1"/>
    <w:next w:val="1"/>
    <w:qFormat/>
    <w:uiPriority w:val="99"/>
    <w:rPr>
      <w:sz w:val="24"/>
      <w:szCs w:val="24"/>
    </w:rPr>
  </w:style>
  <w:style w:type="paragraph" w:styleId="20">
    <w:name w:val="Body Text First Indent"/>
    <w:basedOn w:val="4"/>
    <w:next w:val="16"/>
    <w:unhideWhenUsed/>
    <w:qFormat/>
    <w:uiPriority w:val="99"/>
    <w:pPr>
      <w:tabs>
        <w:tab w:val="left" w:pos="567"/>
      </w:tabs>
      <w:ind w:firstLine="420" w:firstLineChars="100"/>
    </w:pPr>
    <w:rPr>
      <w:rFonts w:ascii="Calibri" w:hAnsi="Calibri"/>
    </w:rPr>
  </w:style>
  <w:style w:type="character" w:styleId="23">
    <w:name w:val="page number"/>
    <w:basedOn w:val="22"/>
    <w:qFormat/>
    <w:uiPriority w:val="0"/>
  </w:style>
  <w:style w:type="character" w:styleId="24">
    <w:name w:val="Hyperlink"/>
    <w:basedOn w:val="22"/>
    <w:qFormat/>
    <w:uiPriority w:val="0"/>
    <w:rPr>
      <w:color w:val="0000FF"/>
      <w:u w:val="single"/>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Table Text"/>
    <w:basedOn w:val="1"/>
    <w:semiHidden/>
    <w:qFormat/>
    <w:uiPriority w:val="0"/>
  </w:style>
  <w:style w:type="paragraph" w:customStyle="1" w:styleId="27">
    <w:name w:val="列出段落1"/>
    <w:basedOn w:val="1"/>
    <w:qFormat/>
    <w:uiPriority w:val="0"/>
    <w:pPr>
      <w:ind w:firstLine="420" w:firstLineChars="200"/>
    </w:pPr>
    <w:rPr>
      <w:rFonts w:ascii="Calibri" w:hAnsi="Calibri"/>
      <w:szCs w:val="22"/>
    </w:rPr>
  </w:style>
  <w:style w:type="paragraph" w:styleId="28">
    <w:name w:val="List Paragraph"/>
    <w:basedOn w:val="1"/>
    <w:qFormat/>
    <w:uiPriority w:val="34"/>
    <w:pPr>
      <w:ind w:firstLine="420" w:firstLineChars="200"/>
    </w:pPr>
  </w:style>
  <w:style w:type="paragraph" w:customStyle="1" w:styleId="29">
    <w:name w:val="Table Paragraph"/>
    <w:basedOn w:val="1"/>
    <w:autoRedefine/>
    <w:qFormat/>
    <w:uiPriority w:val="1"/>
    <w:pPr>
      <w:spacing w:line="360" w:lineRule="auto"/>
      <w:jc w:val="center"/>
    </w:pPr>
    <w:rPr>
      <w:rFonts w:ascii="宋体" w:hAnsi="宋体" w:cs="宋体"/>
      <w:lang w:val="zh-CN" w:bidi="zh-CN"/>
    </w:rPr>
  </w:style>
  <w:style w:type="paragraph" w:customStyle="1" w:styleId="30">
    <w:name w:val="BodyText"/>
    <w:basedOn w:val="1"/>
    <w:qFormat/>
    <w:uiPriority w:val="0"/>
    <w:pPr>
      <w:spacing w:line="240" w:lineRule="auto"/>
      <w:jc w:val="both"/>
      <w:textAlignment w:val="baseline"/>
    </w:pPr>
    <w:rPr>
      <w:rFonts w:eastAsia="黑体"/>
      <w:kern w:val="2"/>
      <w:sz w:val="40"/>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2.png"/><Relationship Id="rId4" Type="http://schemas.openxmlformats.org/officeDocument/2006/relationships/footer" Target="footer1.xml"/><Relationship Id="rId39" Type="http://schemas.openxmlformats.org/officeDocument/2006/relationships/image" Target="media/image1.png"/><Relationship Id="rId38" Type="http://schemas.openxmlformats.org/officeDocument/2006/relationships/theme" Target="theme/theme1.xml"/><Relationship Id="rId37" Type="http://schemas.openxmlformats.org/officeDocument/2006/relationships/footer" Target="footer23.xml"/><Relationship Id="rId36" Type="http://schemas.openxmlformats.org/officeDocument/2006/relationships/footer" Target="footer22.xml"/><Relationship Id="rId35" Type="http://schemas.openxmlformats.org/officeDocument/2006/relationships/footer" Target="footer21.xml"/><Relationship Id="rId34" Type="http://schemas.openxmlformats.org/officeDocument/2006/relationships/footer" Target="footer20.xml"/><Relationship Id="rId33" Type="http://schemas.openxmlformats.org/officeDocument/2006/relationships/footer" Target="footer19.xml"/><Relationship Id="rId32" Type="http://schemas.openxmlformats.org/officeDocument/2006/relationships/footer" Target="footer18.xml"/><Relationship Id="rId31" Type="http://schemas.openxmlformats.org/officeDocument/2006/relationships/header" Target="header12.xml"/><Relationship Id="rId30" Type="http://schemas.openxmlformats.org/officeDocument/2006/relationships/footer" Target="footer17.xml"/><Relationship Id="rId3" Type="http://schemas.openxmlformats.org/officeDocument/2006/relationships/header" Target="header1.xml"/><Relationship Id="rId29" Type="http://schemas.openxmlformats.org/officeDocument/2006/relationships/header" Target="header11.xml"/><Relationship Id="rId28" Type="http://schemas.openxmlformats.org/officeDocument/2006/relationships/footer" Target="footer16.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20254</Words>
  <Characters>21432</Characters>
  <Lines>357</Lines>
  <Paragraphs>100</Paragraphs>
  <TotalTime>4</TotalTime>
  <ScaleCrop>false</ScaleCrop>
  <LinksUpToDate>false</LinksUpToDate>
  <CharactersWithSpaces>23129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2024-03-25T12:10:00Z</dcterms:created>
  <dc:creator>USER-</dc:creator>
  <cp:lastModifiedBy>妮妮宝贝</cp:lastModifiedBy>
  <dcterms:modified xsi:type="dcterms:W3CDTF">2025-06-23T11:16:51Z</dcterms:modified>
  <dc:title>02年杜范本稿</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2025-03-06T17:10:01Z</vt:filetime>
  </property>
  <property fmtid="{D5CDD505-2E9C-101B-9397-08002B2CF9AE}" pid="4" name="KSOTemplateDocerSaveRecord">
    <vt:lpwstr>eyJoZGlkIjoiODIyZjgyYjVmNmYxOWQ4NGQzYTM3OTJlZGFlNGM5N2IiLCJ1c2VySWQiOiI3MTk2MzI3MzMifQ==</vt:lpwstr>
  </property>
  <property fmtid="{D5CDD505-2E9C-101B-9397-08002B2CF9AE}" pid="5" name="KSOProductBuildVer">
    <vt:lpwstr>2052-12.1.0.21541</vt:lpwstr>
  </property>
  <property fmtid="{D5CDD505-2E9C-101B-9397-08002B2CF9AE}" pid="6" name="ICV">
    <vt:lpwstr>52F89AD238334EEBBAAC1B81D6CCF72C_13</vt:lpwstr>
  </property>
</Properties>
</file>