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A3391">
      <w:pPr>
        <w:pStyle w:val="27"/>
        <w:spacing w:line="400" w:lineRule="atLeast"/>
        <w:jc w:val="center"/>
        <w:rPr>
          <w:rFonts w:ascii="Arial" w:hAnsi="Arial" w:cs="Arial"/>
          <w:b/>
          <w:sz w:val="52"/>
          <w:highlight w:val="none"/>
        </w:rPr>
      </w:pPr>
    </w:p>
    <w:p w14:paraId="15CF24CD">
      <w:pPr>
        <w:pStyle w:val="27"/>
        <w:adjustRightInd w:val="0"/>
        <w:snapToGrid w:val="0"/>
        <w:spacing w:line="400" w:lineRule="atLeast"/>
        <w:jc w:val="center"/>
        <w:rPr>
          <w:rFonts w:ascii="Arial" w:hAnsi="Arial" w:cs="Arial"/>
          <w:b/>
          <w:sz w:val="84"/>
          <w:highlight w:val="none"/>
        </w:rPr>
      </w:pPr>
    </w:p>
    <w:p w14:paraId="570EA5BD">
      <w:pPr>
        <w:pStyle w:val="27"/>
        <w:adjustRightInd w:val="0"/>
        <w:snapToGrid w:val="0"/>
        <w:spacing w:line="400" w:lineRule="atLeast"/>
        <w:jc w:val="center"/>
        <w:rPr>
          <w:rFonts w:ascii="Arial" w:hAnsi="Arial" w:cs="Arial"/>
          <w:b/>
          <w:sz w:val="84"/>
          <w:highlight w:val="none"/>
        </w:rPr>
      </w:pPr>
      <w:r>
        <w:rPr>
          <w:rFonts w:hint="eastAsia" w:ascii="Arial" w:hAnsi="Arial" w:cs="Arial"/>
          <w:b/>
          <w:sz w:val="84"/>
          <w:highlight w:val="none"/>
        </w:rPr>
        <w:t>磋  商</w:t>
      </w:r>
      <w:r>
        <w:rPr>
          <w:rFonts w:ascii="Arial" w:hAnsi="Arial" w:cs="Arial"/>
          <w:b/>
          <w:sz w:val="84"/>
          <w:highlight w:val="none"/>
        </w:rPr>
        <w:t xml:space="preserve">  文  件</w:t>
      </w:r>
    </w:p>
    <w:p w14:paraId="35C4C0FD">
      <w:pPr>
        <w:pStyle w:val="27"/>
        <w:adjustRightInd w:val="0"/>
        <w:snapToGrid w:val="0"/>
        <w:spacing w:line="400" w:lineRule="atLeast"/>
        <w:jc w:val="center"/>
        <w:rPr>
          <w:rFonts w:ascii="Arial" w:hAnsi="Arial" w:cs="Arial"/>
          <w:b/>
          <w:sz w:val="52"/>
          <w:highlight w:val="none"/>
        </w:rPr>
      </w:pPr>
    </w:p>
    <w:p w14:paraId="4992C659">
      <w:pPr>
        <w:pStyle w:val="27"/>
        <w:adjustRightInd w:val="0"/>
        <w:snapToGrid w:val="0"/>
        <w:spacing w:line="400" w:lineRule="atLeast"/>
        <w:rPr>
          <w:rFonts w:ascii="Arial" w:hAnsi="Arial" w:cs="Arial"/>
          <w:b/>
          <w:sz w:val="52"/>
          <w:highlight w:val="none"/>
        </w:rPr>
      </w:pPr>
    </w:p>
    <w:p w14:paraId="45D70424">
      <w:pPr>
        <w:pStyle w:val="27"/>
        <w:adjustRightInd w:val="0"/>
        <w:snapToGrid w:val="0"/>
        <w:spacing w:line="400" w:lineRule="atLeast"/>
        <w:rPr>
          <w:rFonts w:ascii="Arial" w:hAnsi="Arial" w:cs="Arial"/>
          <w:b/>
          <w:sz w:val="52"/>
          <w:highlight w:val="none"/>
        </w:rPr>
      </w:pPr>
    </w:p>
    <w:p w14:paraId="41E1113F">
      <w:pPr>
        <w:pStyle w:val="27"/>
        <w:adjustRightInd w:val="0"/>
        <w:snapToGrid w:val="0"/>
        <w:spacing w:line="400" w:lineRule="atLeast"/>
        <w:rPr>
          <w:rFonts w:ascii="Arial" w:hAnsi="Arial" w:cs="Arial"/>
          <w:b/>
          <w:sz w:val="52"/>
          <w:highlight w:val="none"/>
        </w:rPr>
      </w:pPr>
    </w:p>
    <w:p w14:paraId="3469B4BC">
      <w:pPr>
        <w:pStyle w:val="27"/>
        <w:tabs>
          <w:tab w:val="left" w:pos="1366"/>
        </w:tabs>
        <w:adjustRightInd w:val="0"/>
        <w:snapToGrid w:val="0"/>
        <w:spacing w:line="400" w:lineRule="atLeast"/>
        <w:rPr>
          <w:rFonts w:ascii="Arial" w:hAnsi="Arial" w:cs="Arial"/>
          <w:b/>
          <w:sz w:val="52"/>
          <w:highlight w:val="none"/>
        </w:rPr>
      </w:pPr>
    </w:p>
    <w:p w14:paraId="33FEA433">
      <w:pPr>
        <w:pStyle w:val="27"/>
        <w:adjustRightInd w:val="0"/>
        <w:snapToGrid w:val="0"/>
        <w:spacing w:line="400" w:lineRule="atLeast"/>
        <w:ind w:firstLine="849" w:firstLineChars="235"/>
        <w:rPr>
          <w:rFonts w:ascii="Arial" w:hAnsi="Arial" w:cs="Arial"/>
          <w:b/>
          <w:sz w:val="36"/>
          <w:highlight w:val="none"/>
        </w:rPr>
      </w:pPr>
    </w:p>
    <w:p w14:paraId="3939B499">
      <w:pPr>
        <w:pStyle w:val="27"/>
        <w:adjustRightInd w:val="0"/>
        <w:snapToGrid w:val="0"/>
        <w:spacing w:line="400" w:lineRule="atLeast"/>
        <w:ind w:firstLine="849" w:firstLineChars="235"/>
        <w:rPr>
          <w:rFonts w:ascii="Arial" w:hAnsi="Arial" w:cs="Arial"/>
          <w:b/>
          <w:sz w:val="36"/>
          <w:highlight w:val="none"/>
        </w:rPr>
      </w:pPr>
    </w:p>
    <w:p w14:paraId="11A2872C">
      <w:pPr>
        <w:pStyle w:val="27"/>
        <w:adjustRightInd w:val="0"/>
        <w:snapToGrid w:val="0"/>
        <w:spacing w:line="400" w:lineRule="atLeast"/>
        <w:ind w:firstLine="849" w:firstLineChars="235"/>
        <w:rPr>
          <w:rFonts w:ascii="Arial" w:hAnsi="Arial" w:cs="Arial"/>
          <w:b/>
          <w:sz w:val="36"/>
          <w:highlight w:val="none"/>
        </w:rPr>
      </w:pPr>
    </w:p>
    <w:p w14:paraId="6C04E20A">
      <w:pPr>
        <w:pStyle w:val="27"/>
        <w:adjustRightInd w:val="0"/>
        <w:snapToGrid w:val="0"/>
        <w:spacing w:line="400" w:lineRule="atLeast"/>
        <w:ind w:firstLine="849" w:firstLineChars="235"/>
        <w:rPr>
          <w:rFonts w:ascii="Arial" w:hAnsi="Arial" w:cs="Arial"/>
          <w:b/>
          <w:sz w:val="36"/>
          <w:highlight w:val="none"/>
        </w:rPr>
      </w:pPr>
    </w:p>
    <w:p w14:paraId="15B0ACD8">
      <w:pPr>
        <w:pStyle w:val="27"/>
        <w:adjustRightInd w:val="0"/>
        <w:snapToGrid w:val="0"/>
        <w:spacing w:line="400" w:lineRule="atLeast"/>
        <w:ind w:firstLine="1265" w:firstLineChars="350"/>
        <w:rPr>
          <w:rFonts w:ascii="Arial" w:hAnsi="Arial" w:cs="Arial"/>
          <w:b/>
          <w:sz w:val="36"/>
          <w:highlight w:val="none"/>
        </w:rPr>
      </w:pPr>
      <w:r>
        <w:rPr>
          <w:rFonts w:ascii="Arial" w:hAnsi="Arial" w:cs="Arial"/>
          <w:b/>
          <w:sz w:val="36"/>
          <w:highlight w:val="none"/>
        </w:rPr>
        <w:t>项目编号：0634-254XZBZZF083</w:t>
      </w:r>
    </w:p>
    <w:p w14:paraId="3A253664">
      <w:pPr>
        <w:pStyle w:val="27"/>
        <w:adjustRightInd w:val="0"/>
        <w:snapToGrid w:val="0"/>
        <w:spacing w:line="400" w:lineRule="atLeast"/>
        <w:ind w:firstLine="1265" w:firstLineChars="350"/>
        <w:rPr>
          <w:rFonts w:ascii="Arial" w:hAnsi="Arial" w:cs="Arial"/>
          <w:b/>
          <w:sz w:val="36"/>
          <w:highlight w:val="none"/>
        </w:rPr>
      </w:pPr>
      <w:r>
        <w:rPr>
          <w:rFonts w:ascii="Arial" w:hAnsi="Arial" w:cs="Arial"/>
          <w:b/>
          <w:sz w:val="36"/>
          <w:highlight w:val="none"/>
        </w:rPr>
        <w:t>项目名称：</w:t>
      </w:r>
      <w:r>
        <w:rPr>
          <w:rFonts w:hint="eastAsia" w:ascii="Arial" w:hAnsi="Arial" w:cs="Arial"/>
          <w:b/>
          <w:sz w:val="36"/>
          <w:highlight w:val="none"/>
        </w:rPr>
        <w:t>库尔勒市某单位水电暖维修维护项目</w:t>
      </w:r>
    </w:p>
    <w:p w14:paraId="01DB663F">
      <w:pPr>
        <w:pStyle w:val="27"/>
        <w:adjustRightInd w:val="0"/>
        <w:snapToGrid w:val="0"/>
        <w:spacing w:line="400" w:lineRule="atLeast"/>
        <w:ind w:firstLine="1265" w:firstLineChars="350"/>
        <w:rPr>
          <w:rFonts w:ascii="Arial" w:hAnsi="Arial" w:cs="Arial"/>
          <w:b/>
          <w:sz w:val="36"/>
          <w:highlight w:val="none"/>
        </w:rPr>
      </w:pPr>
      <w:r>
        <w:rPr>
          <w:rFonts w:ascii="Arial" w:hAnsi="Arial" w:cs="Arial"/>
          <w:b/>
          <w:sz w:val="36"/>
          <w:highlight w:val="none"/>
        </w:rPr>
        <w:t>委托单位</w:t>
      </w:r>
      <w:r>
        <w:rPr>
          <w:rFonts w:hint="eastAsia" w:ascii="Arial" w:hAnsi="Arial" w:cs="Arial"/>
          <w:b/>
          <w:sz w:val="36"/>
          <w:highlight w:val="none"/>
        </w:rPr>
        <w:t>：库尔勒市某单位</w:t>
      </w:r>
    </w:p>
    <w:p w14:paraId="07BF73B2">
      <w:pPr>
        <w:pStyle w:val="27"/>
        <w:adjustRightInd w:val="0"/>
        <w:snapToGrid w:val="0"/>
        <w:spacing w:line="400" w:lineRule="atLeast"/>
        <w:ind w:firstLine="1265" w:firstLineChars="350"/>
        <w:rPr>
          <w:rFonts w:ascii="Arial" w:hAnsi="Arial" w:cs="Arial"/>
          <w:b/>
          <w:sz w:val="36"/>
          <w:highlight w:val="none"/>
        </w:rPr>
      </w:pPr>
      <w:r>
        <w:rPr>
          <w:rFonts w:ascii="Arial" w:hAnsi="Arial" w:cs="Arial"/>
          <w:b/>
          <w:sz w:val="36"/>
          <w:highlight w:val="none"/>
        </w:rPr>
        <w:t>采购代理：新疆招标有限公司</w:t>
      </w:r>
    </w:p>
    <w:p w14:paraId="7F7CFE07">
      <w:pPr>
        <w:pStyle w:val="27"/>
        <w:adjustRightInd w:val="0"/>
        <w:snapToGrid w:val="0"/>
        <w:spacing w:line="400" w:lineRule="atLeast"/>
        <w:ind w:firstLine="849" w:firstLineChars="235"/>
        <w:rPr>
          <w:rFonts w:ascii="Arial" w:hAnsi="Arial" w:cs="Arial"/>
          <w:b/>
          <w:sz w:val="36"/>
          <w:highlight w:val="none"/>
        </w:rPr>
      </w:pPr>
    </w:p>
    <w:p w14:paraId="519608B7">
      <w:pPr>
        <w:pStyle w:val="27"/>
        <w:adjustRightInd w:val="0"/>
        <w:snapToGrid w:val="0"/>
        <w:spacing w:line="400" w:lineRule="atLeast"/>
        <w:ind w:firstLine="849" w:firstLineChars="235"/>
        <w:rPr>
          <w:rFonts w:ascii="Arial" w:hAnsi="Arial" w:cs="Arial"/>
          <w:b/>
          <w:sz w:val="36"/>
          <w:highlight w:val="none"/>
        </w:rPr>
      </w:pPr>
    </w:p>
    <w:p w14:paraId="5A2C2569">
      <w:pPr>
        <w:pStyle w:val="27"/>
        <w:adjustRightInd w:val="0"/>
        <w:snapToGrid w:val="0"/>
        <w:spacing w:line="400" w:lineRule="atLeast"/>
        <w:ind w:firstLine="849" w:firstLineChars="235"/>
        <w:rPr>
          <w:rFonts w:ascii="Arial" w:hAnsi="Arial" w:cs="Arial"/>
          <w:b/>
          <w:sz w:val="36"/>
          <w:highlight w:val="none"/>
        </w:rPr>
      </w:pPr>
    </w:p>
    <w:p w14:paraId="59533959">
      <w:pPr>
        <w:pStyle w:val="27"/>
        <w:adjustRightInd w:val="0"/>
        <w:snapToGrid w:val="0"/>
        <w:spacing w:line="400" w:lineRule="atLeast"/>
        <w:ind w:firstLine="849" w:firstLineChars="235"/>
        <w:rPr>
          <w:rFonts w:ascii="Arial" w:hAnsi="Arial" w:cs="Arial"/>
          <w:b/>
          <w:sz w:val="36"/>
          <w:highlight w:val="none"/>
        </w:rPr>
      </w:pPr>
    </w:p>
    <w:p w14:paraId="7C8FC097">
      <w:pPr>
        <w:pStyle w:val="27"/>
        <w:adjustRightInd w:val="0"/>
        <w:snapToGrid w:val="0"/>
        <w:spacing w:line="400" w:lineRule="atLeast"/>
        <w:ind w:firstLine="849" w:firstLineChars="235"/>
        <w:rPr>
          <w:rFonts w:ascii="Arial" w:hAnsi="Arial" w:cs="Arial"/>
          <w:b/>
          <w:sz w:val="36"/>
          <w:highlight w:val="none"/>
        </w:rPr>
      </w:pPr>
    </w:p>
    <w:p w14:paraId="60734C87">
      <w:pPr>
        <w:pStyle w:val="27"/>
        <w:adjustRightInd w:val="0"/>
        <w:snapToGrid w:val="0"/>
        <w:spacing w:line="400" w:lineRule="atLeast"/>
        <w:ind w:firstLine="849" w:firstLineChars="235"/>
        <w:rPr>
          <w:rFonts w:ascii="Arial" w:hAnsi="Arial" w:cs="Arial"/>
          <w:b/>
          <w:sz w:val="36"/>
          <w:highlight w:val="none"/>
        </w:rPr>
      </w:pPr>
    </w:p>
    <w:p w14:paraId="73E9F7E2">
      <w:pPr>
        <w:pStyle w:val="27"/>
        <w:adjustRightInd w:val="0"/>
        <w:snapToGrid w:val="0"/>
        <w:spacing w:line="400" w:lineRule="atLeast"/>
        <w:ind w:firstLine="849" w:firstLineChars="235"/>
        <w:rPr>
          <w:rFonts w:ascii="Arial" w:hAnsi="Arial" w:cs="Arial"/>
          <w:b/>
          <w:sz w:val="36"/>
          <w:highlight w:val="none"/>
        </w:rPr>
      </w:pPr>
    </w:p>
    <w:tbl>
      <w:tblPr>
        <w:tblStyle w:val="49"/>
        <w:tblW w:w="0" w:type="auto"/>
        <w:tblInd w:w="0" w:type="dxa"/>
        <w:tblBorders>
          <w:top w:val="single" w:color="auto" w:sz="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63"/>
      </w:tblGrid>
      <w:tr w14:paraId="2956715F">
        <w:tblPrEx>
          <w:tblBorders>
            <w:top w:val="single" w:color="auto" w:sz="8"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963" w:type="dxa"/>
          </w:tcPr>
          <w:p w14:paraId="7A86EB5C">
            <w:pPr>
              <w:pStyle w:val="27"/>
              <w:adjustRightInd w:val="0"/>
              <w:snapToGrid w:val="0"/>
              <w:spacing w:line="400" w:lineRule="atLeast"/>
              <w:rPr>
                <w:rFonts w:ascii="Arial" w:hAnsi="Arial" w:cs="Arial"/>
                <w:b/>
                <w:kern w:val="2"/>
                <w:sz w:val="21"/>
                <w:szCs w:val="22"/>
                <w:highlight w:val="none"/>
              </w:rPr>
            </w:pPr>
          </w:p>
        </w:tc>
      </w:tr>
    </w:tbl>
    <w:p w14:paraId="337A8091">
      <w:pPr>
        <w:adjustRightInd w:val="0"/>
        <w:snapToGrid w:val="0"/>
        <w:spacing w:line="400" w:lineRule="atLeast"/>
        <w:jc w:val="center"/>
        <w:rPr>
          <w:rFonts w:ascii="Arial" w:hAnsi="Arial" w:cs="Arial"/>
          <w:b/>
          <w:sz w:val="24"/>
          <w:highlight w:val="none"/>
        </w:rPr>
      </w:pPr>
      <w:r>
        <w:rPr>
          <w:rFonts w:ascii="Arial" w:hAnsi="Arial" w:cs="Arial"/>
          <w:b/>
          <w:sz w:val="24"/>
          <w:highlight w:val="none"/>
        </w:rPr>
        <w:t>新疆招标有限公司编制</w:t>
      </w:r>
    </w:p>
    <w:p w14:paraId="4168B556">
      <w:pPr>
        <w:adjustRightInd w:val="0"/>
        <w:snapToGrid w:val="0"/>
        <w:spacing w:line="400" w:lineRule="atLeast"/>
        <w:jc w:val="center"/>
        <w:rPr>
          <w:rFonts w:ascii="Arial" w:hAnsi="Arial" w:cs="Arial"/>
          <w:b/>
          <w:sz w:val="36"/>
          <w:highlight w:val="none"/>
        </w:rPr>
      </w:pPr>
      <w:r>
        <w:rPr>
          <w:rFonts w:ascii="Arial" w:hAnsi="Arial" w:cs="Arial"/>
          <w:highlight w:val="none"/>
        </w:rPr>
        <w:br w:type="page"/>
      </w:r>
      <w:r>
        <w:rPr>
          <w:rFonts w:ascii="Arial" w:hAnsi="Arial" w:cs="Arial"/>
          <w:b/>
          <w:sz w:val="36"/>
          <w:highlight w:val="none"/>
        </w:rPr>
        <w:t>目     录</w:t>
      </w:r>
    </w:p>
    <w:p w14:paraId="0193FCDA">
      <w:pPr>
        <w:pStyle w:val="36"/>
        <w:tabs>
          <w:tab w:val="right" w:leader="dot" w:pos="9747"/>
        </w:tabs>
      </w:pPr>
      <w:r>
        <w:rPr>
          <w:rFonts w:ascii="Arial" w:hAnsi="Arial" w:cs="Arial"/>
          <w:b/>
          <w:sz w:val="24"/>
          <w:szCs w:val="24"/>
          <w:highlight w:val="none"/>
        </w:rPr>
        <w:fldChar w:fldCharType="begin"/>
      </w:r>
      <w:r>
        <w:rPr>
          <w:rFonts w:ascii="Arial" w:hAnsi="Arial" w:cs="Arial"/>
          <w:b/>
          <w:sz w:val="24"/>
          <w:szCs w:val="24"/>
          <w:highlight w:val="none"/>
        </w:rPr>
        <w:instrText xml:space="preserve"> TOC \o "1-2" \h \z \u </w:instrText>
      </w:r>
      <w:r>
        <w:rPr>
          <w:rFonts w:ascii="Arial" w:hAnsi="Arial" w:cs="Arial"/>
          <w:b/>
          <w:sz w:val="24"/>
          <w:szCs w:val="24"/>
          <w:highlight w:val="none"/>
        </w:rPr>
        <w:fldChar w:fldCharType="separate"/>
      </w:r>
      <w:r>
        <w:rPr>
          <w:rFonts w:ascii="Arial" w:hAnsi="Arial" w:cs="Arial"/>
          <w:szCs w:val="24"/>
          <w:highlight w:val="none"/>
        </w:rPr>
        <w:fldChar w:fldCharType="begin"/>
      </w:r>
      <w:r>
        <w:rPr>
          <w:rFonts w:ascii="Arial" w:hAnsi="Arial" w:cs="Arial"/>
          <w:szCs w:val="24"/>
          <w:highlight w:val="none"/>
        </w:rPr>
        <w:instrText xml:space="preserve"> HYPERLINK \l _Toc23583 </w:instrText>
      </w:r>
      <w:r>
        <w:rPr>
          <w:rFonts w:ascii="Arial" w:hAnsi="Arial" w:cs="Arial"/>
          <w:szCs w:val="24"/>
          <w:highlight w:val="none"/>
        </w:rPr>
        <w:fldChar w:fldCharType="separate"/>
      </w:r>
      <w:r>
        <w:rPr>
          <w:rFonts w:ascii="Arial" w:hAnsi="Arial" w:cs="Arial"/>
          <w:szCs w:val="32"/>
          <w:highlight w:val="none"/>
        </w:rPr>
        <w:t xml:space="preserve">第一部分 </w:t>
      </w:r>
      <w:r>
        <w:rPr>
          <w:rFonts w:hint="eastAsia" w:ascii="Arial" w:hAnsi="Arial" w:cs="Arial"/>
          <w:szCs w:val="32"/>
          <w:highlight w:val="none"/>
        </w:rPr>
        <w:t>磋商</w:t>
      </w:r>
      <w:r>
        <w:rPr>
          <w:rFonts w:ascii="Arial" w:hAnsi="Arial" w:cs="Arial"/>
          <w:szCs w:val="32"/>
          <w:highlight w:val="none"/>
        </w:rPr>
        <w:t>邀请</w:t>
      </w:r>
      <w:r>
        <w:tab/>
      </w:r>
      <w:r>
        <w:fldChar w:fldCharType="begin"/>
      </w:r>
      <w:r>
        <w:instrText xml:space="preserve"> PAGEREF _Toc23583 \h </w:instrText>
      </w:r>
      <w:r>
        <w:fldChar w:fldCharType="separate"/>
      </w:r>
      <w:r>
        <w:t>31</w:t>
      </w:r>
      <w:r>
        <w:fldChar w:fldCharType="end"/>
      </w:r>
      <w:r>
        <w:rPr>
          <w:rFonts w:ascii="Arial" w:hAnsi="Arial" w:cs="Arial"/>
          <w:szCs w:val="24"/>
          <w:highlight w:val="none"/>
        </w:rPr>
        <w:fldChar w:fldCharType="end"/>
      </w:r>
    </w:p>
    <w:p w14:paraId="3D2E684D">
      <w:pPr>
        <w:pStyle w:val="36"/>
        <w:tabs>
          <w:tab w:val="right" w:leader="dot" w:pos="9747"/>
        </w:tabs>
      </w:pPr>
      <w:r>
        <w:rPr>
          <w:rFonts w:ascii="Arial" w:hAnsi="Arial" w:cs="Arial"/>
          <w:szCs w:val="24"/>
          <w:highlight w:val="none"/>
        </w:rPr>
        <w:fldChar w:fldCharType="begin"/>
      </w:r>
      <w:r>
        <w:rPr>
          <w:rFonts w:ascii="Arial" w:hAnsi="Arial" w:cs="Arial"/>
          <w:szCs w:val="24"/>
          <w:highlight w:val="none"/>
        </w:rPr>
        <w:instrText xml:space="preserve"> HYPERLINK \l _Toc8082 </w:instrText>
      </w:r>
      <w:r>
        <w:rPr>
          <w:rFonts w:ascii="Arial" w:hAnsi="Arial" w:cs="Arial"/>
          <w:szCs w:val="24"/>
          <w:highlight w:val="none"/>
        </w:rPr>
        <w:fldChar w:fldCharType="separate"/>
      </w:r>
      <w:r>
        <w:rPr>
          <w:rFonts w:ascii="Arial" w:hAnsi="Arial" w:cs="Arial"/>
          <w:szCs w:val="32"/>
          <w:highlight w:val="none"/>
        </w:rPr>
        <w:t>第二部分  供应商须知</w:t>
      </w:r>
      <w:r>
        <w:tab/>
      </w:r>
      <w:r>
        <w:fldChar w:fldCharType="begin"/>
      </w:r>
      <w:r>
        <w:instrText xml:space="preserve"> PAGEREF _Toc8082 \h </w:instrText>
      </w:r>
      <w:r>
        <w:fldChar w:fldCharType="separate"/>
      </w:r>
      <w:r>
        <w:t>33</w:t>
      </w:r>
      <w:r>
        <w:fldChar w:fldCharType="end"/>
      </w:r>
      <w:r>
        <w:rPr>
          <w:rFonts w:ascii="Arial" w:hAnsi="Arial" w:cs="Arial"/>
          <w:szCs w:val="24"/>
          <w:highlight w:val="none"/>
        </w:rPr>
        <w:fldChar w:fldCharType="end"/>
      </w:r>
    </w:p>
    <w:p w14:paraId="565AB53A">
      <w:pPr>
        <w:pStyle w:val="41"/>
        <w:tabs>
          <w:tab w:val="right" w:leader="dot" w:pos="9747"/>
        </w:tabs>
      </w:pPr>
      <w:r>
        <w:rPr>
          <w:rFonts w:ascii="Arial" w:hAnsi="Arial" w:cs="Arial"/>
          <w:szCs w:val="24"/>
          <w:highlight w:val="none"/>
        </w:rPr>
        <w:fldChar w:fldCharType="begin"/>
      </w:r>
      <w:r>
        <w:rPr>
          <w:rFonts w:ascii="Arial" w:hAnsi="Arial" w:cs="Arial"/>
          <w:szCs w:val="24"/>
          <w:highlight w:val="none"/>
        </w:rPr>
        <w:instrText xml:space="preserve"> HYPERLINK \l _Toc29622 </w:instrText>
      </w:r>
      <w:r>
        <w:rPr>
          <w:rFonts w:ascii="Arial" w:hAnsi="Arial" w:cs="Arial"/>
          <w:szCs w:val="24"/>
          <w:highlight w:val="none"/>
        </w:rPr>
        <w:fldChar w:fldCharType="separate"/>
      </w:r>
      <w:r>
        <w:rPr>
          <w:rFonts w:eastAsia="宋体" w:cs="Arial"/>
          <w:szCs w:val="28"/>
          <w:highlight w:val="none"/>
        </w:rPr>
        <w:t>供应商须知附表</w:t>
      </w:r>
      <w:r>
        <w:tab/>
      </w:r>
      <w:r>
        <w:fldChar w:fldCharType="begin"/>
      </w:r>
      <w:r>
        <w:instrText xml:space="preserve"> PAGEREF _Toc29622 \h </w:instrText>
      </w:r>
      <w:r>
        <w:fldChar w:fldCharType="separate"/>
      </w:r>
      <w:r>
        <w:t>35</w:t>
      </w:r>
      <w:r>
        <w:fldChar w:fldCharType="end"/>
      </w:r>
      <w:r>
        <w:rPr>
          <w:rFonts w:ascii="Arial" w:hAnsi="Arial" w:cs="Arial"/>
          <w:szCs w:val="24"/>
          <w:highlight w:val="none"/>
        </w:rPr>
        <w:fldChar w:fldCharType="end"/>
      </w:r>
    </w:p>
    <w:p w14:paraId="24FBCF6D">
      <w:pPr>
        <w:pStyle w:val="41"/>
        <w:tabs>
          <w:tab w:val="right" w:leader="dot" w:pos="9747"/>
        </w:tabs>
      </w:pPr>
      <w:r>
        <w:rPr>
          <w:rFonts w:ascii="Arial" w:hAnsi="Arial" w:cs="Arial"/>
          <w:szCs w:val="24"/>
          <w:highlight w:val="none"/>
        </w:rPr>
        <w:fldChar w:fldCharType="begin"/>
      </w:r>
      <w:r>
        <w:rPr>
          <w:rFonts w:ascii="Arial" w:hAnsi="Arial" w:cs="Arial"/>
          <w:szCs w:val="24"/>
          <w:highlight w:val="none"/>
        </w:rPr>
        <w:instrText xml:space="preserve"> HYPERLINK \l _Toc2372 </w:instrText>
      </w:r>
      <w:r>
        <w:rPr>
          <w:rFonts w:ascii="Arial" w:hAnsi="Arial" w:cs="Arial"/>
          <w:szCs w:val="24"/>
          <w:highlight w:val="none"/>
        </w:rPr>
        <w:fldChar w:fldCharType="separate"/>
      </w:r>
      <w:r>
        <w:rPr>
          <w:rFonts w:eastAsia="宋体" w:cs="Arial"/>
          <w:szCs w:val="28"/>
          <w:highlight w:val="none"/>
        </w:rPr>
        <w:t>A  说　明</w:t>
      </w:r>
      <w:r>
        <w:tab/>
      </w:r>
      <w:r>
        <w:fldChar w:fldCharType="begin"/>
      </w:r>
      <w:r>
        <w:instrText xml:space="preserve"> PAGEREF _Toc2372 \h </w:instrText>
      </w:r>
      <w:r>
        <w:fldChar w:fldCharType="separate"/>
      </w:r>
      <w:r>
        <w:t>37</w:t>
      </w:r>
      <w:r>
        <w:fldChar w:fldCharType="end"/>
      </w:r>
      <w:r>
        <w:rPr>
          <w:rFonts w:ascii="Arial" w:hAnsi="Arial" w:cs="Arial"/>
          <w:szCs w:val="24"/>
          <w:highlight w:val="none"/>
        </w:rPr>
        <w:fldChar w:fldCharType="end"/>
      </w:r>
    </w:p>
    <w:p w14:paraId="420F84FF">
      <w:pPr>
        <w:pStyle w:val="41"/>
        <w:tabs>
          <w:tab w:val="right" w:leader="dot" w:pos="9747"/>
        </w:tabs>
      </w:pPr>
      <w:r>
        <w:rPr>
          <w:rFonts w:ascii="Arial" w:hAnsi="Arial" w:cs="Arial"/>
          <w:szCs w:val="24"/>
          <w:highlight w:val="none"/>
        </w:rPr>
        <w:fldChar w:fldCharType="begin"/>
      </w:r>
      <w:r>
        <w:rPr>
          <w:rFonts w:ascii="Arial" w:hAnsi="Arial" w:cs="Arial"/>
          <w:szCs w:val="24"/>
          <w:highlight w:val="none"/>
        </w:rPr>
        <w:instrText xml:space="preserve"> HYPERLINK \l _Toc2651 </w:instrText>
      </w:r>
      <w:r>
        <w:rPr>
          <w:rFonts w:ascii="Arial" w:hAnsi="Arial" w:cs="Arial"/>
          <w:szCs w:val="24"/>
          <w:highlight w:val="none"/>
        </w:rPr>
        <w:fldChar w:fldCharType="separate"/>
      </w:r>
      <w:r>
        <w:rPr>
          <w:rFonts w:eastAsia="宋体" w:cs="Arial"/>
          <w:szCs w:val="28"/>
          <w:highlight w:val="none"/>
        </w:rPr>
        <w:t>B  磋商文件</w:t>
      </w:r>
      <w:r>
        <w:tab/>
      </w:r>
      <w:r>
        <w:fldChar w:fldCharType="begin"/>
      </w:r>
      <w:r>
        <w:instrText xml:space="preserve"> PAGEREF _Toc2651 \h </w:instrText>
      </w:r>
      <w:r>
        <w:fldChar w:fldCharType="separate"/>
      </w:r>
      <w:r>
        <w:t>38</w:t>
      </w:r>
      <w:r>
        <w:fldChar w:fldCharType="end"/>
      </w:r>
      <w:r>
        <w:rPr>
          <w:rFonts w:ascii="Arial" w:hAnsi="Arial" w:cs="Arial"/>
          <w:szCs w:val="24"/>
          <w:highlight w:val="none"/>
        </w:rPr>
        <w:fldChar w:fldCharType="end"/>
      </w:r>
    </w:p>
    <w:p w14:paraId="3EB00398">
      <w:pPr>
        <w:pStyle w:val="41"/>
        <w:tabs>
          <w:tab w:val="right" w:leader="dot" w:pos="9747"/>
        </w:tabs>
      </w:pPr>
      <w:r>
        <w:rPr>
          <w:rFonts w:ascii="Arial" w:hAnsi="Arial" w:cs="Arial"/>
          <w:szCs w:val="24"/>
          <w:highlight w:val="none"/>
        </w:rPr>
        <w:fldChar w:fldCharType="begin"/>
      </w:r>
      <w:r>
        <w:rPr>
          <w:rFonts w:ascii="Arial" w:hAnsi="Arial" w:cs="Arial"/>
          <w:szCs w:val="24"/>
          <w:highlight w:val="none"/>
        </w:rPr>
        <w:instrText xml:space="preserve"> HYPERLINK \l _Toc6850 </w:instrText>
      </w:r>
      <w:r>
        <w:rPr>
          <w:rFonts w:ascii="Arial" w:hAnsi="Arial" w:cs="Arial"/>
          <w:szCs w:val="24"/>
          <w:highlight w:val="none"/>
        </w:rPr>
        <w:fldChar w:fldCharType="separate"/>
      </w:r>
      <w:r>
        <w:rPr>
          <w:rFonts w:eastAsia="宋体" w:cs="Arial"/>
          <w:szCs w:val="28"/>
          <w:highlight w:val="none"/>
        </w:rPr>
        <w:t>C  磋商响应文件的编写</w:t>
      </w:r>
      <w:r>
        <w:tab/>
      </w:r>
      <w:r>
        <w:fldChar w:fldCharType="begin"/>
      </w:r>
      <w:r>
        <w:instrText xml:space="preserve"> PAGEREF _Toc6850 \h </w:instrText>
      </w:r>
      <w:r>
        <w:fldChar w:fldCharType="separate"/>
      </w:r>
      <w:r>
        <w:t>38</w:t>
      </w:r>
      <w:r>
        <w:fldChar w:fldCharType="end"/>
      </w:r>
      <w:r>
        <w:rPr>
          <w:rFonts w:ascii="Arial" w:hAnsi="Arial" w:cs="Arial"/>
          <w:szCs w:val="24"/>
          <w:highlight w:val="none"/>
        </w:rPr>
        <w:fldChar w:fldCharType="end"/>
      </w:r>
    </w:p>
    <w:p w14:paraId="5EB8B336">
      <w:pPr>
        <w:pStyle w:val="41"/>
        <w:tabs>
          <w:tab w:val="right" w:leader="dot" w:pos="9747"/>
        </w:tabs>
      </w:pPr>
      <w:r>
        <w:rPr>
          <w:rFonts w:ascii="Arial" w:hAnsi="Arial" w:cs="Arial"/>
          <w:szCs w:val="24"/>
          <w:highlight w:val="none"/>
        </w:rPr>
        <w:fldChar w:fldCharType="begin"/>
      </w:r>
      <w:r>
        <w:rPr>
          <w:rFonts w:ascii="Arial" w:hAnsi="Arial" w:cs="Arial"/>
          <w:szCs w:val="24"/>
          <w:highlight w:val="none"/>
        </w:rPr>
        <w:instrText xml:space="preserve"> HYPERLINK \l _Toc25531 </w:instrText>
      </w:r>
      <w:r>
        <w:rPr>
          <w:rFonts w:ascii="Arial" w:hAnsi="Arial" w:cs="Arial"/>
          <w:szCs w:val="24"/>
          <w:highlight w:val="none"/>
        </w:rPr>
        <w:fldChar w:fldCharType="separate"/>
      </w:r>
      <w:r>
        <w:rPr>
          <w:rFonts w:eastAsia="宋体" w:cs="Arial"/>
          <w:szCs w:val="28"/>
          <w:highlight w:val="none"/>
        </w:rPr>
        <w:t>D  磋商响应文件的递交</w:t>
      </w:r>
      <w:r>
        <w:tab/>
      </w:r>
      <w:r>
        <w:fldChar w:fldCharType="begin"/>
      </w:r>
      <w:r>
        <w:instrText xml:space="preserve"> PAGEREF _Toc25531 \h </w:instrText>
      </w:r>
      <w:r>
        <w:fldChar w:fldCharType="separate"/>
      </w:r>
      <w:r>
        <w:t>41</w:t>
      </w:r>
      <w:r>
        <w:fldChar w:fldCharType="end"/>
      </w:r>
      <w:r>
        <w:rPr>
          <w:rFonts w:ascii="Arial" w:hAnsi="Arial" w:cs="Arial"/>
          <w:szCs w:val="24"/>
          <w:highlight w:val="none"/>
        </w:rPr>
        <w:fldChar w:fldCharType="end"/>
      </w:r>
    </w:p>
    <w:p w14:paraId="63E24FA7">
      <w:pPr>
        <w:pStyle w:val="41"/>
        <w:tabs>
          <w:tab w:val="right" w:leader="dot" w:pos="9747"/>
        </w:tabs>
      </w:pPr>
      <w:r>
        <w:rPr>
          <w:rFonts w:ascii="Arial" w:hAnsi="Arial" w:cs="Arial"/>
          <w:szCs w:val="24"/>
          <w:highlight w:val="none"/>
        </w:rPr>
        <w:fldChar w:fldCharType="begin"/>
      </w:r>
      <w:r>
        <w:rPr>
          <w:rFonts w:ascii="Arial" w:hAnsi="Arial" w:cs="Arial"/>
          <w:szCs w:val="24"/>
          <w:highlight w:val="none"/>
        </w:rPr>
        <w:instrText xml:space="preserve"> HYPERLINK \l _Toc15030 </w:instrText>
      </w:r>
      <w:r>
        <w:rPr>
          <w:rFonts w:ascii="Arial" w:hAnsi="Arial" w:cs="Arial"/>
          <w:szCs w:val="24"/>
          <w:highlight w:val="none"/>
        </w:rPr>
        <w:fldChar w:fldCharType="separate"/>
      </w:r>
      <w:r>
        <w:rPr>
          <w:rFonts w:eastAsia="宋体" w:cs="Arial"/>
          <w:szCs w:val="28"/>
          <w:highlight w:val="none"/>
        </w:rPr>
        <w:t xml:space="preserve">E  </w:t>
      </w:r>
      <w:r>
        <w:rPr>
          <w:rFonts w:hint="eastAsia" w:eastAsia="宋体" w:cs="Arial"/>
          <w:szCs w:val="28"/>
          <w:highlight w:val="none"/>
        </w:rPr>
        <w:t>磋商</w:t>
      </w:r>
      <w:r>
        <w:rPr>
          <w:rFonts w:eastAsia="宋体" w:cs="Arial"/>
          <w:szCs w:val="28"/>
          <w:highlight w:val="none"/>
        </w:rPr>
        <w:t>程序</w:t>
      </w:r>
      <w:r>
        <w:tab/>
      </w:r>
      <w:r>
        <w:fldChar w:fldCharType="begin"/>
      </w:r>
      <w:r>
        <w:instrText xml:space="preserve"> PAGEREF _Toc15030 \h </w:instrText>
      </w:r>
      <w:r>
        <w:fldChar w:fldCharType="separate"/>
      </w:r>
      <w:r>
        <w:t>41</w:t>
      </w:r>
      <w:r>
        <w:fldChar w:fldCharType="end"/>
      </w:r>
      <w:r>
        <w:rPr>
          <w:rFonts w:ascii="Arial" w:hAnsi="Arial" w:cs="Arial"/>
          <w:szCs w:val="24"/>
          <w:highlight w:val="none"/>
        </w:rPr>
        <w:fldChar w:fldCharType="end"/>
      </w:r>
    </w:p>
    <w:p w14:paraId="509B443F">
      <w:pPr>
        <w:pStyle w:val="41"/>
        <w:tabs>
          <w:tab w:val="right" w:leader="dot" w:pos="9747"/>
        </w:tabs>
      </w:pPr>
      <w:r>
        <w:rPr>
          <w:rFonts w:ascii="Arial" w:hAnsi="Arial" w:cs="Arial"/>
          <w:szCs w:val="24"/>
          <w:highlight w:val="none"/>
        </w:rPr>
        <w:fldChar w:fldCharType="begin"/>
      </w:r>
      <w:r>
        <w:rPr>
          <w:rFonts w:ascii="Arial" w:hAnsi="Arial" w:cs="Arial"/>
          <w:szCs w:val="24"/>
          <w:highlight w:val="none"/>
        </w:rPr>
        <w:instrText xml:space="preserve"> HYPERLINK \l _Toc32445 </w:instrText>
      </w:r>
      <w:r>
        <w:rPr>
          <w:rFonts w:ascii="Arial" w:hAnsi="Arial" w:cs="Arial"/>
          <w:szCs w:val="24"/>
          <w:highlight w:val="none"/>
        </w:rPr>
        <w:fldChar w:fldCharType="separate"/>
      </w:r>
      <w:r>
        <w:rPr>
          <w:rFonts w:eastAsia="宋体" w:cs="Arial"/>
          <w:szCs w:val="28"/>
          <w:highlight w:val="none"/>
        </w:rPr>
        <w:t>F  授予合同</w:t>
      </w:r>
      <w:r>
        <w:tab/>
      </w:r>
      <w:r>
        <w:fldChar w:fldCharType="begin"/>
      </w:r>
      <w:r>
        <w:instrText xml:space="preserve"> PAGEREF _Toc32445 \h </w:instrText>
      </w:r>
      <w:r>
        <w:fldChar w:fldCharType="separate"/>
      </w:r>
      <w:r>
        <w:t>46</w:t>
      </w:r>
      <w:r>
        <w:fldChar w:fldCharType="end"/>
      </w:r>
      <w:r>
        <w:rPr>
          <w:rFonts w:ascii="Arial" w:hAnsi="Arial" w:cs="Arial"/>
          <w:szCs w:val="24"/>
          <w:highlight w:val="none"/>
        </w:rPr>
        <w:fldChar w:fldCharType="end"/>
      </w:r>
    </w:p>
    <w:p w14:paraId="1EC8DA44">
      <w:pPr>
        <w:pStyle w:val="41"/>
        <w:tabs>
          <w:tab w:val="right" w:leader="dot" w:pos="9747"/>
        </w:tabs>
      </w:pPr>
      <w:r>
        <w:rPr>
          <w:rFonts w:ascii="Arial" w:hAnsi="Arial" w:cs="Arial"/>
          <w:szCs w:val="24"/>
          <w:highlight w:val="none"/>
        </w:rPr>
        <w:fldChar w:fldCharType="begin"/>
      </w:r>
      <w:r>
        <w:rPr>
          <w:rFonts w:ascii="Arial" w:hAnsi="Arial" w:cs="Arial"/>
          <w:szCs w:val="24"/>
          <w:highlight w:val="none"/>
        </w:rPr>
        <w:instrText xml:space="preserve"> HYPERLINK \l _Toc31663 </w:instrText>
      </w:r>
      <w:r>
        <w:rPr>
          <w:rFonts w:ascii="Arial" w:hAnsi="Arial" w:cs="Arial"/>
          <w:szCs w:val="24"/>
          <w:highlight w:val="none"/>
        </w:rPr>
        <w:fldChar w:fldCharType="separate"/>
      </w:r>
      <w:r>
        <w:rPr>
          <w:rFonts w:hint="eastAsia" w:eastAsia="宋体" w:cs="Arial"/>
          <w:szCs w:val="28"/>
          <w:highlight w:val="none"/>
        </w:rPr>
        <w:t>G  磋商失败条件</w:t>
      </w:r>
      <w:r>
        <w:tab/>
      </w:r>
      <w:r>
        <w:fldChar w:fldCharType="begin"/>
      </w:r>
      <w:r>
        <w:instrText xml:space="preserve"> PAGEREF _Toc31663 \h </w:instrText>
      </w:r>
      <w:r>
        <w:fldChar w:fldCharType="separate"/>
      </w:r>
      <w:r>
        <w:t>47</w:t>
      </w:r>
      <w:r>
        <w:fldChar w:fldCharType="end"/>
      </w:r>
      <w:r>
        <w:rPr>
          <w:rFonts w:ascii="Arial" w:hAnsi="Arial" w:cs="Arial"/>
          <w:szCs w:val="24"/>
          <w:highlight w:val="none"/>
        </w:rPr>
        <w:fldChar w:fldCharType="end"/>
      </w:r>
    </w:p>
    <w:p w14:paraId="1BC65686">
      <w:pPr>
        <w:pStyle w:val="36"/>
        <w:tabs>
          <w:tab w:val="right" w:leader="dot" w:pos="9747"/>
        </w:tabs>
      </w:pPr>
      <w:r>
        <w:rPr>
          <w:rFonts w:ascii="Arial" w:hAnsi="Arial" w:cs="Arial"/>
          <w:szCs w:val="24"/>
          <w:highlight w:val="none"/>
        </w:rPr>
        <w:fldChar w:fldCharType="begin"/>
      </w:r>
      <w:r>
        <w:rPr>
          <w:rFonts w:ascii="Arial" w:hAnsi="Arial" w:cs="Arial"/>
          <w:szCs w:val="24"/>
          <w:highlight w:val="none"/>
        </w:rPr>
        <w:instrText xml:space="preserve"> HYPERLINK \l _Toc32244 </w:instrText>
      </w:r>
      <w:r>
        <w:rPr>
          <w:rFonts w:ascii="Arial" w:hAnsi="Arial" w:cs="Arial"/>
          <w:szCs w:val="24"/>
          <w:highlight w:val="none"/>
        </w:rPr>
        <w:fldChar w:fldCharType="separate"/>
      </w:r>
      <w:r>
        <w:rPr>
          <w:rFonts w:cs="Arial"/>
          <w:szCs w:val="32"/>
          <w:highlight w:val="none"/>
        </w:rPr>
        <w:t xml:space="preserve">第三部分  </w:t>
      </w:r>
      <w:r>
        <w:rPr>
          <w:rFonts w:hint="eastAsia" w:cs="Arial"/>
          <w:szCs w:val="32"/>
          <w:highlight w:val="none"/>
        </w:rPr>
        <w:t>服务需求及要求</w:t>
      </w:r>
      <w:r>
        <w:tab/>
      </w:r>
      <w:r>
        <w:fldChar w:fldCharType="begin"/>
      </w:r>
      <w:r>
        <w:instrText xml:space="preserve"> PAGEREF _Toc32244 \h </w:instrText>
      </w:r>
      <w:r>
        <w:fldChar w:fldCharType="separate"/>
      </w:r>
      <w:r>
        <w:t>48</w:t>
      </w:r>
      <w:r>
        <w:fldChar w:fldCharType="end"/>
      </w:r>
      <w:r>
        <w:rPr>
          <w:rFonts w:ascii="Arial" w:hAnsi="Arial" w:cs="Arial"/>
          <w:szCs w:val="24"/>
          <w:highlight w:val="none"/>
        </w:rPr>
        <w:fldChar w:fldCharType="end"/>
      </w:r>
    </w:p>
    <w:p w14:paraId="2C49C226">
      <w:pPr>
        <w:pStyle w:val="36"/>
        <w:tabs>
          <w:tab w:val="right" w:leader="dot" w:pos="9747"/>
        </w:tabs>
      </w:pPr>
      <w:r>
        <w:rPr>
          <w:rFonts w:ascii="Arial" w:hAnsi="Arial" w:cs="Arial"/>
          <w:szCs w:val="24"/>
          <w:highlight w:val="none"/>
        </w:rPr>
        <w:fldChar w:fldCharType="begin"/>
      </w:r>
      <w:r>
        <w:rPr>
          <w:rFonts w:ascii="Arial" w:hAnsi="Arial" w:cs="Arial"/>
          <w:szCs w:val="24"/>
          <w:highlight w:val="none"/>
        </w:rPr>
        <w:instrText xml:space="preserve"> HYPERLINK \l _Toc20296 </w:instrText>
      </w:r>
      <w:r>
        <w:rPr>
          <w:rFonts w:ascii="Arial" w:hAnsi="Arial" w:cs="Arial"/>
          <w:szCs w:val="24"/>
          <w:highlight w:val="none"/>
        </w:rPr>
        <w:fldChar w:fldCharType="separate"/>
      </w:r>
      <w:r>
        <w:rPr>
          <w:rFonts w:ascii="Arial" w:hAnsi="Arial" w:cs="Arial"/>
          <w:szCs w:val="32"/>
          <w:highlight w:val="none"/>
        </w:rPr>
        <w:t>第四部分  合同条款</w:t>
      </w:r>
      <w:r>
        <w:tab/>
      </w:r>
      <w:r>
        <w:fldChar w:fldCharType="begin"/>
      </w:r>
      <w:r>
        <w:instrText xml:space="preserve"> PAGEREF _Toc20296 \h </w:instrText>
      </w:r>
      <w:r>
        <w:fldChar w:fldCharType="separate"/>
      </w:r>
      <w:r>
        <w:t>64</w:t>
      </w:r>
      <w:r>
        <w:fldChar w:fldCharType="end"/>
      </w:r>
      <w:r>
        <w:rPr>
          <w:rFonts w:ascii="Arial" w:hAnsi="Arial" w:cs="Arial"/>
          <w:szCs w:val="24"/>
          <w:highlight w:val="none"/>
        </w:rPr>
        <w:fldChar w:fldCharType="end"/>
      </w:r>
    </w:p>
    <w:p w14:paraId="6C04DD5C">
      <w:pPr>
        <w:pStyle w:val="36"/>
        <w:tabs>
          <w:tab w:val="right" w:leader="dot" w:pos="9747"/>
        </w:tabs>
      </w:pPr>
      <w:r>
        <w:rPr>
          <w:rFonts w:ascii="Arial" w:hAnsi="Arial" w:cs="Arial"/>
          <w:szCs w:val="24"/>
          <w:highlight w:val="none"/>
        </w:rPr>
        <w:fldChar w:fldCharType="begin"/>
      </w:r>
      <w:r>
        <w:rPr>
          <w:rFonts w:ascii="Arial" w:hAnsi="Arial" w:cs="Arial"/>
          <w:szCs w:val="24"/>
          <w:highlight w:val="none"/>
        </w:rPr>
        <w:instrText xml:space="preserve"> HYPERLINK \l _Toc18582 </w:instrText>
      </w:r>
      <w:r>
        <w:rPr>
          <w:rFonts w:ascii="Arial" w:hAnsi="Arial" w:cs="Arial"/>
          <w:szCs w:val="24"/>
          <w:highlight w:val="none"/>
        </w:rPr>
        <w:fldChar w:fldCharType="separate"/>
      </w:r>
      <w:r>
        <w:rPr>
          <w:rFonts w:ascii="Arial" w:hAnsi="Arial" w:cs="Arial"/>
          <w:szCs w:val="32"/>
          <w:highlight w:val="none"/>
        </w:rPr>
        <w:t>第</w:t>
      </w:r>
      <w:r>
        <w:rPr>
          <w:rFonts w:hint="eastAsia" w:ascii="Arial" w:hAnsi="Arial" w:cs="Arial"/>
          <w:szCs w:val="32"/>
          <w:highlight w:val="none"/>
        </w:rPr>
        <w:t>五</w:t>
      </w:r>
      <w:r>
        <w:rPr>
          <w:rFonts w:ascii="Arial" w:hAnsi="Arial" w:cs="Arial"/>
          <w:szCs w:val="32"/>
          <w:highlight w:val="none"/>
        </w:rPr>
        <w:t>部分　范本格式</w:t>
      </w:r>
      <w:r>
        <w:tab/>
      </w:r>
      <w:r>
        <w:fldChar w:fldCharType="begin"/>
      </w:r>
      <w:r>
        <w:instrText xml:space="preserve"> PAGEREF _Toc18582 \h </w:instrText>
      </w:r>
      <w:r>
        <w:fldChar w:fldCharType="separate"/>
      </w:r>
      <w:r>
        <w:t>66</w:t>
      </w:r>
      <w:r>
        <w:fldChar w:fldCharType="end"/>
      </w:r>
      <w:r>
        <w:rPr>
          <w:rFonts w:ascii="Arial" w:hAnsi="Arial" w:cs="Arial"/>
          <w:szCs w:val="24"/>
          <w:highlight w:val="none"/>
        </w:rPr>
        <w:fldChar w:fldCharType="end"/>
      </w:r>
    </w:p>
    <w:p w14:paraId="3C6A3634">
      <w:pPr>
        <w:pStyle w:val="41"/>
        <w:tabs>
          <w:tab w:val="right" w:leader="dot" w:pos="9747"/>
        </w:tabs>
      </w:pPr>
      <w:r>
        <w:rPr>
          <w:rFonts w:ascii="Arial" w:hAnsi="Arial" w:cs="Arial"/>
          <w:szCs w:val="24"/>
          <w:highlight w:val="none"/>
        </w:rPr>
        <w:fldChar w:fldCharType="begin"/>
      </w:r>
      <w:r>
        <w:rPr>
          <w:rFonts w:ascii="Arial" w:hAnsi="Arial" w:cs="Arial"/>
          <w:szCs w:val="24"/>
          <w:highlight w:val="none"/>
        </w:rPr>
        <w:instrText xml:space="preserve"> HYPERLINK \l _Toc29628 </w:instrText>
      </w:r>
      <w:r>
        <w:rPr>
          <w:rFonts w:ascii="Arial" w:hAnsi="Arial" w:cs="Arial"/>
          <w:szCs w:val="24"/>
          <w:highlight w:val="none"/>
        </w:rPr>
        <w:fldChar w:fldCharType="separate"/>
      </w:r>
      <w:r>
        <w:rPr>
          <w:rFonts w:hint="eastAsia" w:cs="Arial"/>
          <w:highlight w:val="none"/>
        </w:rPr>
        <w:t>附件一：磋 商 响 应</w:t>
      </w:r>
      <w:r>
        <w:rPr>
          <w:rFonts w:cs="Arial"/>
          <w:highlight w:val="none"/>
        </w:rPr>
        <w:t xml:space="preserve"> 书</w:t>
      </w:r>
      <w:r>
        <w:tab/>
      </w:r>
      <w:r>
        <w:fldChar w:fldCharType="begin"/>
      </w:r>
      <w:r>
        <w:instrText xml:space="preserve"> PAGEREF _Toc29628 \h </w:instrText>
      </w:r>
      <w:r>
        <w:fldChar w:fldCharType="separate"/>
      </w:r>
      <w:r>
        <w:t>66</w:t>
      </w:r>
      <w:r>
        <w:fldChar w:fldCharType="end"/>
      </w:r>
      <w:r>
        <w:rPr>
          <w:rFonts w:ascii="Arial" w:hAnsi="Arial" w:cs="Arial"/>
          <w:szCs w:val="24"/>
          <w:highlight w:val="none"/>
        </w:rPr>
        <w:fldChar w:fldCharType="end"/>
      </w:r>
    </w:p>
    <w:p w14:paraId="4DF9AA6D">
      <w:pPr>
        <w:pStyle w:val="41"/>
        <w:tabs>
          <w:tab w:val="right" w:leader="dot" w:pos="9747"/>
        </w:tabs>
      </w:pPr>
      <w:r>
        <w:rPr>
          <w:rFonts w:ascii="Arial" w:hAnsi="Arial" w:cs="Arial"/>
          <w:szCs w:val="24"/>
          <w:highlight w:val="none"/>
        </w:rPr>
        <w:fldChar w:fldCharType="begin"/>
      </w:r>
      <w:r>
        <w:rPr>
          <w:rFonts w:ascii="Arial" w:hAnsi="Arial" w:cs="Arial"/>
          <w:szCs w:val="24"/>
          <w:highlight w:val="none"/>
        </w:rPr>
        <w:instrText xml:space="preserve"> HYPERLINK \l _Toc20555 </w:instrText>
      </w:r>
      <w:r>
        <w:rPr>
          <w:rFonts w:ascii="Arial" w:hAnsi="Arial" w:cs="Arial"/>
          <w:szCs w:val="24"/>
          <w:highlight w:val="none"/>
        </w:rPr>
        <w:fldChar w:fldCharType="separate"/>
      </w:r>
      <w:r>
        <w:rPr>
          <w:rFonts w:hint="eastAsia" w:cs="Arial"/>
          <w:highlight w:val="none"/>
        </w:rPr>
        <w:t>附件二：</w:t>
      </w:r>
      <w:r>
        <w:rPr>
          <w:rFonts w:cs="Arial"/>
          <w:highlight w:val="none"/>
        </w:rPr>
        <w:t>开标一览表</w:t>
      </w:r>
      <w:r>
        <w:tab/>
      </w:r>
      <w:r>
        <w:fldChar w:fldCharType="begin"/>
      </w:r>
      <w:r>
        <w:instrText xml:space="preserve"> PAGEREF _Toc20555 \h </w:instrText>
      </w:r>
      <w:r>
        <w:fldChar w:fldCharType="separate"/>
      </w:r>
      <w:r>
        <w:t>67</w:t>
      </w:r>
      <w:r>
        <w:fldChar w:fldCharType="end"/>
      </w:r>
      <w:r>
        <w:rPr>
          <w:rFonts w:ascii="Arial" w:hAnsi="Arial" w:cs="Arial"/>
          <w:szCs w:val="24"/>
          <w:highlight w:val="none"/>
        </w:rPr>
        <w:fldChar w:fldCharType="end"/>
      </w:r>
    </w:p>
    <w:p w14:paraId="61801F6E">
      <w:pPr>
        <w:pStyle w:val="41"/>
        <w:tabs>
          <w:tab w:val="right" w:leader="dot" w:pos="9747"/>
        </w:tabs>
      </w:pPr>
      <w:r>
        <w:rPr>
          <w:rFonts w:ascii="Arial" w:hAnsi="Arial" w:cs="Arial"/>
          <w:szCs w:val="24"/>
          <w:highlight w:val="none"/>
        </w:rPr>
        <w:fldChar w:fldCharType="begin"/>
      </w:r>
      <w:r>
        <w:rPr>
          <w:rFonts w:ascii="Arial" w:hAnsi="Arial" w:cs="Arial"/>
          <w:szCs w:val="24"/>
          <w:highlight w:val="none"/>
        </w:rPr>
        <w:instrText xml:space="preserve"> HYPERLINK \l _Toc30469 </w:instrText>
      </w:r>
      <w:r>
        <w:rPr>
          <w:rFonts w:ascii="Arial" w:hAnsi="Arial" w:cs="Arial"/>
          <w:szCs w:val="24"/>
          <w:highlight w:val="none"/>
        </w:rPr>
        <w:fldChar w:fldCharType="separate"/>
      </w:r>
      <w:r>
        <w:rPr>
          <w:rFonts w:hint="eastAsia" w:cs="Arial"/>
          <w:highlight w:val="none"/>
        </w:rPr>
        <w:t>附件三：</w:t>
      </w:r>
      <w:r>
        <w:rPr>
          <w:rFonts w:cs="Arial"/>
          <w:highlight w:val="none"/>
        </w:rPr>
        <w:t>分项报价表</w:t>
      </w:r>
      <w:r>
        <w:tab/>
      </w:r>
      <w:r>
        <w:fldChar w:fldCharType="begin"/>
      </w:r>
      <w:r>
        <w:instrText xml:space="preserve"> PAGEREF _Toc30469 \h </w:instrText>
      </w:r>
      <w:r>
        <w:fldChar w:fldCharType="separate"/>
      </w:r>
      <w:r>
        <w:t>68</w:t>
      </w:r>
      <w:r>
        <w:fldChar w:fldCharType="end"/>
      </w:r>
      <w:r>
        <w:rPr>
          <w:rFonts w:ascii="Arial" w:hAnsi="Arial" w:cs="Arial"/>
          <w:szCs w:val="24"/>
          <w:highlight w:val="none"/>
        </w:rPr>
        <w:fldChar w:fldCharType="end"/>
      </w:r>
    </w:p>
    <w:p w14:paraId="793657F9">
      <w:pPr>
        <w:pStyle w:val="41"/>
        <w:tabs>
          <w:tab w:val="right" w:leader="dot" w:pos="9747"/>
        </w:tabs>
      </w:pPr>
      <w:r>
        <w:rPr>
          <w:rFonts w:ascii="Arial" w:hAnsi="Arial" w:cs="Arial"/>
          <w:szCs w:val="24"/>
          <w:highlight w:val="none"/>
        </w:rPr>
        <w:fldChar w:fldCharType="begin"/>
      </w:r>
      <w:r>
        <w:rPr>
          <w:rFonts w:ascii="Arial" w:hAnsi="Arial" w:cs="Arial"/>
          <w:szCs w:val="24"/>
          <w:highlight w:val="none"/>
        </w:rPr>
        <w:instrText xml:space="preserve"> HYPERLINK \l _Toc2642 </w:instrText>
      </w:r>
      <w:r>
        <w:rPr>
          <w:rFonts w:ascii="Arial" w:hAnsi="Arial" w:cs="Arial"/>
          <w:szCs w:val="24"/>
          <w:highlight w:val="none"/>
        </w:rPr>
        <w:fldChar w:fldCharType="separate"/>
      </w:r>
      <w:r>
        <w:rPr>
          <w:rFonts w:hint="eastAsia" w:cs="Arial"/>
          <w:highlight w:val="none"/>
        </w:rPr>
        <w:t>附件四：</w:t>
      </w:r>
      <w:r>
        <w:rPr>
          <w:rFonts w:hint="eastAsia" w:ascii="宋体" w:hAnsi="宋体"/>
          <w:szCs w:val="24"/>
          <w:highlight w:val="none"/>
        </w:rPr>
        <w:t>法定代表人身份证明书</w:t>
      </w:r>
      <w:r>
        <w:tab/>
      </w:r>
      <w:r>
        <w:fldChar w:fldCharType="begin"/>
      </w:r>
      <w:r>
        <w:instrText xml:space="preserve"> PAGEREF _Toc2642 \h </w:instrText>
      </w:r>
      <w:r>
        <w:fldChar w:fldCharType="separate"/>
      </w:r>
      <w:r>
        <w:t>69</w:t>
      </w:r>
      <w:r>
        <w:fldChar w:fldCharType="end"/>
      </w:r>
      <w:r>
        <w:rPr>
          <w:rFonts w:ascii="Arial" w:hAnsi="Arial" w:cs="Arial"/>
          <w:szCs w:val="24"/>
          <w:highlight w:val="none"/>
        </w:rPr>
        <w:fldChar w:fldCharType="end"/>
      </w:r>
    </w:p>
    <w:p w14:paraId="6D9A7355">
      <w:pPr>
        <w:pStyle w:val="41"/>
        <w:tabs>
          <w:tab w:val="right" w:leader="dot" w:pos="9747"/>
        </w:tabs>
      </w:pPr>
      <w:r>
        <w:rPr>
          <w:rFonts w:ascii="Arial" w:hAnsi="Arial" w:cs="Arial"/>
          <w:szCs w:val="24"/>
          <w:highlight w:val="none"/>
        </w:rPr>
        <w:fldChar w:fldCharType="begin"/>
      </w:r>
      <w:r>
        <w:rPr>
          <w:rFonts w:ascii="Arial" w:hAnsi="Arial" w:cs="Arial"/>
          <w:szCs w:val="24"/>
          <w:highlight w:val="none"/>
        </w:rPr>
        <w:instrText xml:space="preserve"> HYPERLINK \l _Toc17391 </w:instrText>
      </w:r>
      <w:r>
        <w:rPr>
          <w:rFonts w:ascii="Arial" w:hAnsi="Arial" w:cs="Arial"/>
          <w:szCs w:val="24"/>
          <w:highlight w:val="none"/>
        </w:rPr>
        <w:fldChar w:fldCharType="separate"/>
      </w:r>
      <w:r>
        <w:rPr>
          <w:rFonts w:hint="eastAsia" w:cs="Arial"/>
          <w:highlight w:val="none"/>
        </w:rPr>
        <w:t>附件五：</w:t>
      </w:r>
      <w:r>
        <w:rPr>
          <w:rFonts w:cs="Arial"/>
          <w:highlight w:val="none"/>
        </w:rPr>
        <w:t>法人代表授权书格式</w:t>
      </w:r>
      <w:r>
        <w:tab/>
      </w:r>
      <w:r>
        <w:fldChar w:fldCharType="begin"/>
      </w:r>
      <w:r>
        <w:instrText xml:space="preserve"> PAGEREF _Toc17391 \h </w:instrText>
      </w:r>
      <w:r>
        <w:fldChar w:fldCharType="separate"/>
      </w:r>
      <w:r>
        <w:t>70</w:t>
      </w:r>
      <w:r>
        <w:fldChar w:fldCharType="end"/>
      </w:r>
      <w:r>
        <w:rPr>
          <w:rFonts w:ascii="Arial" w:hAnsi="Arial" w:cs="Arial"/>
          <w:szCs w:val="24"/>
          <w:highlight w:val="none"/>
        </w:rPr>
        <w:fldChar w:fldCharType="end"/>
      </w:r>
    </w:p>
    <w:p w14:paraId="17371C03">
      <w:pPr>
        <w:pStyle w:val="41"/>
        <w:tabs>
          <w:tab w:val="right" w:leader="dot" w:pos="9747"/>
        </w:tabs>
      </w:pPr>
      <w:r>
        <w:rPr>
          <w:rFonts w:ascii="Arial" w:hAnsi="Arial" w:cs="Arial"/>
          <w:szCs w:val="24"/>
          <w:highlight w:val="none"/>
        </w:rPr>
        <w:fldChar w:fldCharType="begin"/>
      </w:r>
      <w:r>
        <w:rPr>
          <w:rFonts w:ascii="Arial" w:hAnsi="Arial" w:cs="Arial"/>
          <w:szCs w:val="24"/>
          <w:highlight w:val="none"/>
        </w:rPr>
        <w:instrText xml:space="preserve"> HYPERLINK \l _Toc24255 </w:instrText>
      </w:r>
      <w:r>
        <w:rPr>
          <w:rFonts w:ascii="Arial" w:hAnsi="Arial" w:cs="Arial"/>
          <w:szCs w:val="24"/>
          <w:highlight w:val="none"/>
        </w:rPr>
        <w:fldChar w:fldCharType="separate"/>
      </w:r>
      <w:r>
        <w:rPr>
          <w:rFonts w:hint="eastAsia" w:cs="Arial"/>
          <w:highlight w:val="none"/>
        </w:rPr>
        <w:t>附件六：服务需求</w:t>
      </w:r>
      <w:r>
        <w:rPr>
          <w:rFonts w:cs="Arial"/>
          <w:highlight w:val="none"/>
        </w:rPr>
        <w:t>偏离表</w:t>
      </w:r>
      <w:r>
        <w:tab/>
      </w:r>
      <w:r>
        <w:fldChar w:fldCharType="begin"/>
      </w:r>
      <w:r>
        <w:instrText xml:space="preserve"> PAGEREF _Toc24255 \h </w:instrText>
      </w:r>
      <w:r>
        <w:fldChar w:fldCharType="separate"/>
      </w:r>
      <w:r>
        <w:t>71</w:t>
      </w:r>
      <w:r>
        <w:fldChar w:fldCharType="end"/>
      </w:r>
      <w:r>
        <w:rPr>
          <w:rFonts w:ascii="Arial" w:hAnsi="Arial" w:cs="Arial"/>
          <w:szCs w:val="24"/>
          <w:highlight w:val="none"/>
        </w:rPr>
        <w:fldChar w:fldCharType="end"/>
      </w:r>
    </w:p>
    <w:p w14:paraId="0A91DF66">
      <w:pPr>
        <w:pStyle w:val="41"/>
        <w:tabs>
          <w:tab w:val="right" w:leader="dot" w:pos="9747"/>
        </w:tabs>
      </w:pPr>
      <w:r>
        <w:rPr>
          <w:rFonts w:ascii="Arial" w:hAnsi="Arial" w:cs="Arial"/>
          <w:szCs w:val="24"/>
          <w:highlight w:val="none"/>
        </w:rPr>
        <w:fldChar w:fldCharType="begin"/>
      </w:r>
      <w:r>
        <w:rPr>
          <w:rFonts w:ascii="Arial" w:hAnsi="Arial" w:cs="Arial"/>
          <w:szCs w:val="24"/>
          <w:highlight w:val="none"/>
        </w:rPr>
        <w:instrText xml:space="preserve"> HYPERLINK \l _Toc4296 </w:instrText>
      </w:r>
      <w:r>
        <w:rPr>
          <w:rFonts w:ascii="Arial" w:hAnsi="Arial" w:cs="Arial"/>
          <w:szCs w:val="24"/>
          <w:highlight w:val="none"/>
        </w:rPr>
        <w:fldChar w:fldCharType="separate"/>
      </w:r>
      <w:r>
        <w:rPr>
          <w:rFonts w:hint="eastAsia" w:cs="Arial"/>
          <w:highlight w:val="none"/>
        </w:rPr>
        <w:t>附件七：</w:t>
      </w:r>
      <w:r>
        <w:rPr>
          <w:rFonts w:hint="eastAsia" w:cs="Arial"/>
          <w:highlight w:val="none"/>
          <w:lang w:val="en-US" w:eastAsia="zh-CN"/>
        </w:rPr>
        <w:t>磋商文件要求提供的方案/制度/分析</w:t>
      </w:r>
      <w:r>
        <w:tab/>
      </w:r>
      <w:r>
        <w:fldChar w:fldCharType="begin"/>
      </w:r>
      <w:r>
        <w:instrText xml:space="preserve"> PAGEREF _Toc4296 \h </w:instrText>
      </w:r>
      <w:r>
        <w:fldChar w:fldCharType="separate"/>
      </w:r>
      <w:r>
        <w:t>72</w:t>
      </w:r>
      <w:r>
        <w:fldChar w:fldCharType="end"/>
      </w:r>
      <w:r>
        <w:rPr>
          <w:rFonts w:ascii="Arial" w:hAnsi="Arial" w:cs="Arial"/>
          <w:szCs w:val="24"/>
          <w:highlight w:val="none"/>
        </w:rPr>
        <w:fldChar w:fldCharType="end"/>
      </w:r>
    </w:p>
    <w:p w14:paraId="713A8676">
      <w:pPr>
        <w:pStyle w:val="41"/>
        <w:tabs>
          <w:tab w:val="right" w:leader="dot" w:pos="9747"/>
        </w:tabs>
      </w:pPr>
      <w:r>
        <w:rPr>
          <w:rFonts w:ascii="Arial" w:hAnsi="Arial" w:cs="Arial"/>
          <w:szCs w:val="24"/>
          <w:highlight w:val="none"/>
        </w:rPr>
        <w:fldChar w:fldCharType="begin"/>
      </w:r>
      <w:r>
        <w:rPr>
          <w:rFonts w:ascii="Arial" w:hAnsi="Arial" w:cs="Arial"/>
          <w:szCs w:val="24"/>
          <w:highlight w:val="none"/>
        </w:rPr>
        <w:instrText xml:space="preserve"> HYPERLINK \l _Toc9970 </w:instrText>
      </w:r>
      <w:r>
        <w:rPr>
          <w:rFonts w:ascii="Arial" w:hAnsi="Arial" w:cs="Arial"/>
          <w:szCs w:val="24"/>
          <w:highlight w:val="none"/>
        </w:rPr>
        <w:fldChar w:fldCharType="separate"/>
      </w:r>
      <w:r>
        <w:rPr>
          <w:rFonts w:hint="eastAsia" w:cs="Arial"/>
          <w:highlight w:val="none"/>
        </w:rPr>
        <w:t>附件八：供应商概况</w:t>
      </w:r>
      <w:r>
        <w:tab/>
      </w:r>
      <w:r>
        <w:fldChar w:fldCharType="begin"/>
      </w:r>
      <w:r>
        <w:instrText xml:space="preserve"> PAGEREF _Toc9970 \h </w:instrText>
      </w:r>
      <w:r>
        <w:fldChar w:fldCharType="separate"/>
      </w:r>
      <w:r>
        <w:t>73</w:t>
      </w:r>
      <w:r>
        <w:fldChar w:fldCharType="end"/>
      </w:r>
      <w:r>
        <w:rPr>
          <w:rFonts w:ascii="Arial" w:hAnsi="Arial" w:cs="Arial"/>
          <w:szCs w:val="24"/>
          <w:highlight w:val="none"/>
        </w:rPr>
        <w:fldChar w:fldCharType="end"/>
      </w:r>
    </w:p>
    <w:p w14:paraId="77A99BCC">
      <w:pPr>
        <w:pStyle w:val="41"/>
        <w:tabs>
          <w:tab w:val="right" w:leader="dot" w:pos="9747"/>
        </w:tabs>
      </w:pPr>
      <w:r>
        <w:rPr>
          <w:rFonts w:ascii="Arial" w:hAnsi="Arial" w:cs="Arial"/>
          <w:szCs w:val="24"/>
          <w:highlight w:val="none"/>
        </w:rPr>
        <w:fldChar w:fldCharType="begin"/>
      </w:r>
      <w:r>
        <w:rPr>
          <w:rFonts w:ascii="Arial" w:hAnsi="Arial" w:cs="Arial"/>
          <w:szCs w:val="24"/>
          <w:highlight w:val="none"/>
        </w:rPr>
        <w:instrText xml:space="preserve"> HYPERLINK \l _Toc1175 </w:instrText>
      </w:r>
      <w:r>
        <w:rPr>
          <w:rFonts w:ascii="Arial" w:hAnsi="Arial" w:cs="Arial"/>
          <w:szCs w:val="24"/>
          <w:highlight w:val="none"/>
        </w:rPr>
        <w:fldChar w:fldCharType="separate"/>
      </w:r>
      <w:r>
        <w:rPr>
          <w:rFonts w:hint="eastAsia" w:cs="Arial"/>
          <w:highlight w:val="none"/>
        </w:rPr>
        <w:t>附件九：拟派项目负责人简历表</w:t>
      </w:r>
      <w:r>
        <w:tab/>
      </w:r>
      <w:r>
        <w:fldChar w:fldCharType="begin"/>
      </w:r>
      <w:r>
        <w:instrText xml:space="preserve"> PAGEREF _Toc1175 \h </w:instrText>
      </w:r>
      <w:r>
        <w:fldChar w:fldCharType="separate"/>
      </w:r>
      <w:r>
        <w:t>74</w:t>
      </w:r>
      <w:r>
        <w:fldChar w:fldCharType="end"/>
      </w:r>
      <w:r>
        <w:rPr>
          <w:rFonts w:ascii="Arial" w:hAnsi="Arial" w:cs="Arial"/>
          <w:szCs w:val="24"/>
          <w:highlight w:val="none"/>
        </w:rPr>
        <w:fldChar w:fldCharType="end"/>
      </w:r>
    </w:p>
    <w:p w14:paraId="603B67C2">
      <w:pPr>
        <w:pStyle w:val="41"/>
        <w:tabs>
          <w:tab w:val="right" w:leader="dot" w:pos="9747"/>
        </w:tabs>
      </w:pPr>
      <w:r>
        <w:rPr>
          <w:rFonts w:ascii="Arial" w:hAnsi="Arial" w:cs="Arial"/>
          <w:szCs w:val="24"/>
          <w:highlight w:val="none"/>
        </w:rPr>
        <w:fldChar w:fldCharType="begin"/>
      </w:r>
      <w:r>
        <w:rPr>
          <w:rFonts w:ascii="Arial" w:hAnsi="Arial" w:cs="Arial"/>
          <w:szCs w:val="24"/>
          <w:highlight w:val="none"/>
        </w:rPr>
        <w:instrText xml:space="preserve"> HYPERLINK \l _Toc23663 </w:instrText>
      </w:r>
      <w:r>
        <w:rPr>
          <w:rFonts w:ascii="Arial" w:hAnsi="Arial" w:cs="Arial"/>
          <w:szCs w:val="24"/>
          <w:highlight w:val="none"/>
        </w:rPr>
        <w:fldChar w:fldCharType="separate"/>
      </w:r>
      <w:r>
        <w:rPr>
          <w:rFonts w:hint="eastAsia"/>
          <w:szCs w:val="24"/>
          <w:highlight w:val="none"/>
        </w:rPr>
        <w:t>附件十：拟派本项目团队人员情况一览表</w:t>
      </w:r>
      <w:r>
        <w:tab/>
      </w:r>
      <w:r>
        <w:fldChar w:fldCharType="begin"/>
      </w:r>
      <w:r>
        <w:instrText xml:space="preserve"> PAGEREF _Toc23663 \h </w:instrText>
      </w:r>
      <w:r>
        <w:fldChar w:fldCharType="separate"/>
      </w:r>
      <w:r>
        <w:t>75</w:t>
      </w:r>
      <w:r>
        <w:fldChar w:fldCharType="end"/>
      </w:r>
      <w:r>
        <w:rPr>
          <w:rFonts w:ascii="Arial" w:hAnsi="Arial" w:cs="Arial"/>
          <w:szCs w:val="24"/>
          <w:highlight w:val="none"/>
        </w:rPr>
        <w:fldChar w:fldCharType="end"/>
      </w:r>
    </w:p>
    <w:p w14:paraId="4A2D9C4E">
      <w:pPr>
        <w:pStyle w:val="41"/>
        <w:tabs>
          <w:tab w:val="right" w:leader="dot" w:pos="9747"/>
        </w:tabs>
      </w:pPr>
      <w:r>
        <w:rPr>
          <w:rFonts w:ascii="Arial" w:hAnsi="Arial" w:cs="Arial"/>
          <w:szCs w:val="24"/>
          <w:highlight w:val="none"/>
        </w:rPr>
        <w:fldChar w:fldCharType="begin"/>
      </w:r>
      <w:r>
        <w:rPr>
          <w:rFonts w:ascii="Arial" w:hAnsi="Arial" w:cs="Arial"/>
          <w:szCs w:val="24"/>
          <w:highlight w:val="none"/>
        </w:rPr>
        <w:instrText xml:space="preserve"> HYPERLINK \l _Toc20222 </w:instrText>
      </w:r>
      <w:r>
        <w:rPr>
          <w:rFonts w:ascii="Arial" w:hAnsi="Arial" w:cs="Arial"/>
          <w:szCs w:val="24"/>
          <w:highlight w:val="none"/>
        </w:rPr>
        <w:fldChar w:fldCharType="separate"/>
      </w:r>
      <w:r>
        <w:rPr>
          <w:rFonts w:hint="eastAsia" w:cs="Arial"/>
          <w:highlight w:val="none"/>
        </w:rPr>
        <w:t>附件十一：</w:t>
      </w:r>
      <w:r>
        <w:rPr>
          <w:rFonts w:cs="Arial"/>
          <w:highlight w:val="none"/>
        </w:rPr>
        <w:t>近三年</w:t>
      </w:r>
      <w:r>
        <w:rPr>
          <w:rFonts w:hint="eastAsia" w:cs="Arial"/>
          <w:highlight w:val="none"/>
        </w:rPr>
        <w:t>内全国性非特定行业项目</w:t>
      </w:r>
      <w:r>
        <w:rPr>
          <w:rFonts w:cs="Arial"/>
          <w:highlight w:val="none"/>
        </w:rPr>
        <w:t>业绩表</w:t>
      </w:r>
      <w:r>
        <w:tab/>
      </w:r>
      <w:r>
        <w:fldChar w:fldCharType="begin"/>
      </w:r>
      <w:r>
        <w:instrText xml:space="preserve"> PAGEREF _Toc20222 \h </w:instrText>
      </w:r>
      <w:r>
        <w:fldChar w:fldCharType="separate"/>
      </w:r>
      <w:r>
        <w:t>75</w:t>
      </w:r>
      <w:r>
        <w:fldChar w:fldCharType="end"/>
      </w:r>
      <w:r>
        <w:rPr>
          <w:rFonts w:ascii="Arial" w:hAnsi="Arial" w:cs="Arial"/>
          <w:szCs w:val="24"/>
          <w:highlight w:val="none"/>
        </w:rPr>
        <w:fldChar w:fldCharType="end"/>
      </w:r>
    </w:p>
    <w:p w14:paraId="358D312D">
      <w:pPr>
        <w:pStyle w:val="41"/>
        <w:tabs>
          <w:tab w:val="right" w:leader="dot" w:pos="9747"/>
        </w:tabs>
      </w:pPr>
      <w:r>
        <w:rPr>
          <w:rFonts w:ascii="Arial" w:hAnsi="Arial" w:cs="Arial"/>
          <w:szCs w:val="24"/>
          <w:highlight w:val="none"/>
        </w:rPr>
        <w:fldChar w:fldCharType="begin"/>
      </w:r>
      <w:r>
        <w:rPr>
          <w:rFonts w:ascii="Arial" w:hAnsi="Arial" w:cs="Arial"/>
          <w:szCs w:val="24"/>
          <w:highlight w:val="none"/>
        </w:rPr>
        <w:instrText xml:space="preserve"> HYPERLINK \l _Toc25532 </w:instrText>
      </w:r>
      <w:r>
        <w:rPr>
          <w:rFonts w:ascii="Arial" w:hAnsi="Arial" w:cs="Arial"/>
          <w:szCs w:val="24"/>
          <w:highlight w:val="none"/>
        </w:rPr>
        <w:fldChar w:fldCharType="separate"/>
      </w:r>
      <w:r>
        <w:rPr>
          <w:rFonts w:hint="eastAsia" w:cs="Arial"/>
          <w:highlight w:val="none"/>
        </w:rPr>
        <w:t>附件十二：监狱企业证明文件（如有）、残疾人福利性单位声明函（如有）、小微企业声明函中小微企业证明文件等（如有）。</w:t>
      </w:r>
      <w:r>
        <w:tab/>
      </w:r>
      <w:r>
        <w:fldChar w:fldCharType="begin"/>
      </w:r>
      <w:r>
        <w:instrText xml:space="preserve"> PAGEREF _Toc25532 \h </w:instrText>
      </w:r>
      <w:r>
        <w:fldChar w:fldCharType="separate"/>
      </w:r>
      <w:r>
        <w:t>76</w:t>
      </w:r>
      <w:r>
        <w:fldChar w:fldCharType="end"/>
      </w:r>
      <w:r>
        <w:rPr>
          <w:rFonts w:ascii="Arial" w:hAnsi="Arial" w:cs="Arial"/>
          <w:szCs w:val="24"/>
          <w:highlight w:val="none"/>
        </w:rPr>
        <w:fldChar w:fldCharType="end"/>
      </w:r>
    </w:p>
    <w:p w14:paraId="01A5C75F">
      <w:pPr>
        <w:pStyle w:val="41"/>
        <w:tabs>
          <w:tab w:val="right" w:leader="dot" w:pos="9747"/>
        </w:tabs>
      </w:pPr>
      <w:r>
        <w:rPr>
          <w:rFonts w:ascii="Arial" w:hAnsi="Arial" w:cs="Arial"/>
          <w:szCs w:val="24"/>
          <w:highlight w:val="none"/>
        </w:rPr>
        <w:fldChar w:fldCharType="begin"/>
      </w:r>
      <w:r>
        <w:rPr>
          <w:rFonts w:ascii="Arial" w:hAnsi="Arial" w:cs="Arial"/>
          <w:szCs w:val="24"/>
          <w:highlight w:val="none"/>
        </w:rPr>
        <w:instrText xml:space="preserve"> HYPERLINK \l _Toc4146 </w:instrText>
      </w:r>
      <w:r>
        <w:rPr>
          <w:rFonts w:ascii="Arial" w:hAnsi="Arial" w:cs="Arial"/>
          <w:szCs w:val="24"/>
          <w:highlight w:val="none"/>
        </w:rPr>
        <w:fldChar w:fldCharType="separate"/>
      </w:r>
      <w:r>
        <w:rPr>
          <w:rFonts w:hint="eastAsia" w:cs="Arial"/>
          <w:highlight w:val="none"/>
        </w:rPr>
        <w:t>附件十三：供应商反商业贿赂承诺书</w:t>
      </w:r>
      <w:r>
        <w:tab/>
      </w:r>
      <w:r>
        <w:fldChar w:fldCharType="begin"/>
      </w:r>
      <w:r>
        <w:instrText xml:space="preserve"> PAGEREF _Toc4146 \h </w:instrText>
      </w:r>
      <w:r>
        <w:fldChar w:fldCharType="separate"/>
      </w:r>
      <w:r>
        <w:t>77</w:t>
      </w:r>
      <w:r>
        <w:fldChar w:fldCharType="end"/>
      </w:r>
      <w:r>
        <w:rPr>
          <w:rFonts w:ascii="Arial" w:hAnsi="Arial" w:cs="Arial"/>
          <w:szCs w:val="24"/>
          <w:highlight w:val="none"/>
        </w:rPr>
        <w:fldChar w:fldCharType="end"/>
      </w:r>
    </w:p>
    <w:p w14:paraId="24C7FBD0">
      <w:pPr>
        <w:pStyle w:val="41"/>
        <w:tabs>
          <w:tab w:val="right" w:leader="dot" w:pos="9747"/>
        </w:tabs>
      </w:pPr>
      <w:r>
        <w:rPr>
          <w:rFonts w:ascii="Arial" w:hAnsi="Arial" w:cs="Arial"/>
          <w:szCs w:val="24"/>
          <w:highlight w:val="none"/>
        </w:rPr>
        <w:fldChar w:fldCharType="begin"/>
      </w:r>
      <w:r>
        <w:rPr>
          <w:rFonts w:ascii="Arial" w:hAnsi="Arial" w:cs="Arial"/>
          <w:szCs w:val="24"/>
          <w:highlight w:val="none"/>
        </w:rPr>
        <w:instrText xml:space="preserve"> HYPERLINK \l _Toc31476 </w:instrText>
      </w:r>
      <w:r>
        <w:rPr>
          <w:rFonts w:ascii="Arial" w:hAnsi="Arial" w:cs="Arial"/>
          <w:szCs w:val="24"/>
          <w:highlight w:val="none"/>
        </w:rPr>
        <w:fldChar w:fldCharType="separate"/>
      </w:r>
      <w:r>
        <w:rPr>
          <w:rFonts w:hint="eastAsia" w:cs="Arial"/>
          <w:szCs w:val="24"/>
          <w:highlight w:val="none"/>
        </w:rPr>
        <w:t>附件十四：</w:t>
      </w:r>
      <w:r>
        <w:rPr>
          <w:rFonts w:cs="Arial"/>
          <w:szCs w:val="24"/>
          <w:highlight w:val="none"/>
        </w:rPr>
        <w:t>退</w:t>
      </w:r>
      <w:r>
        <w:rPr>
          <w:rFonts w:hint="eastAsia" w:cs="Arial"/>
          <w:szCs w:val="24"/>
          <w:highlight w:val="none"/>
        </w:rPr>
        <w:t>磋商</w:t>
      </w:r>
      <w:r>
        <w:rPr>
          <w:rFonts w:cs="Arial"/>
          <w:szCs w:val="24"/>
          <w:highlight w:val="none"/>
        </w:rPr>
        <w:t>保证金的函</w:t>
      </w:r>
      <w:r>
        <w:tab/>
      </w:r>
      <w:r>
        <w:fldChar w:fldCharType="begin"/>
      </w:r>
      <w:r>
        <w:instrText xml:space="preserve"> PAGEREF _Toc31476 \h </w:instrText>
      </w:r>
      <w:r>
        <w:fldChar w:fldCharType="separate"/>
      </w:r>
      <w:r>
        <w:t>78</w:t>
      </w:r>
      <w:r>
        <w:fldChar w:fldCharType="end"/>
      </w:r>
      <w:r>
        <w:rPr>
          <w:rFonts w:ascii="Arial" w:hAnsi="Arial" w:cs="Arial"/>
          <w:szCs w:val="24"/>
          <w:highlight w:val="none"/>
        </w:rPr>
        <w:fldChar w:fldCharType="end"/>
      </w:r>
    </w:p>
    <w:p w14:paraId="322602F4">
      <w:pPr>
        <w:pStyle w:val="36"/>
        <w:tabs>
          <w:tab w:val="right" w:leader="dot" w:pos="8541"/>
        </w:tabs>
        <w:adjustRightInd w:val="0"/>
        <w:snapToGrid w:val="0"/>
        <w:spacing w:line="400" w:lineRule="atLeast"/>
        <w:rPr>
          <w:rFonts w:ascii="Arial" w:hAnsi="Arial" w:cs="Arial"/>
          <w:sz w:val="32"/>
          <w:szCs w:val="32"/>
          <w:highlight w:val="none"/>
        </w:rPr>
        <w:sectPr>
          <w:headerReference r:id="rId4" w:type="first"/>
          <w:footerReference r:id="rId6" w:type="first"/>
          <w:headerReference r:id="rId3" w:type="default"/>
          <w:footerReference r:id="rId5" w:type="even"/>
          <w:pgSz w:w="11907" w:h="16840"/>
          <w:pgMar w:top="1440" w:right="1080" w:bottom="1440" w:left="1080" w:header="851" w:footer="68" w:gutter="0"/>
          <w:cols w:space="720" w:num="1"/>
          <w:docGrid w:type="lines" w:linePitch="409" w:charSpace="0"/>
        </w:sectPr>
      </w:pPr>
      <w:r>
        <w:rPr>
          <w:rFonts w:ascii="Arial" w:hAnsi="Arial" w:cs="Arial"/>
          <w:szCs w:val="24"/>
          <w:highlight w:val="none"/>
        </w:rPr>
        <w:fldChar w:fldCharType="end"/>
      </w:r>
      <w:bookmarkStart w:id="0" w:name="_Toc298240402"/>
      <w:bookmarkStart w:id="1" w:name="_Toc349573118"/>
      <w:bookmarkStart w:id="2" w:name="_Toc349637917"/>
    </w:p>
    <w:p w14:paraId="24020BFD">
      <w:pPr>
        <w:pStyle w:val="2"/>
        <w:numPr>
          <w:ilvl w:val="0"/>
          <w:numId w:val="0"/>
        </w:numPr>
        <w:adjustRightInd w:val="0"/>
        <w:snapToGrid w:val="0"/>
        <w:spacing w:line="400" w:lineRule="atLeast"/>
        <w:jc w:val="center"/>
        <w:rPr>
          <w:rFonts w:ascii="Arial" w:hAnsi="Arial" w:cs="Arial"/>
          <w:sz w:val="32"/>
          <w:szCs w:val="32"/>
          <w:highlight w:val="none"/>
        </w:rPr>
      </w:pPr>
      <w:bookmarkStart w:id="3" w:name="_Toc23583"/>
      <w:r>
        <w:rPr>
          <w:rFonts w:ascii="Arial" w:hAnsi="Arial" w:cs="Arial"/>
          <w:sz w:val="32"/>
          <w:szCs w:val="32"/>
          <w:highlight w:val="none"/>
        </w:rPr>
        <w:t xml:space="preserve">第一部分 </w:t>
      </w:r>
      <w:r>
        <w:rPr>
          <w:rFonts w:hint="eastAsia" w:ascii="Arial" w:hAnsi="Arial" w:cs="Arial"/>
          <w:sz w:val="32"/>
          <w:szCs w:val="32"/>
          <w:highlight w:val="none"/>
        </w:rPr>
        <w:t>磋商</w:t>
      </w:r>
      <w:r>
        <w:rPr>
          <w:rFonts w:ascii="Arial" w:hAnsi="Arial" w:cs="Arial"/>
          <w:sz w:val="32"/>
          <w:szCs w:val="32"/>
          <w:highlight w:val="none"/>
        </w:rPr>
        <w:t>邀请</w:t>
      </w:r>
      <w:bookmarkEnd w:id="0"/>
      <w:bookmarkEnd w:id="1"/>
      <w:bookmarkEnd w:id="2"/>
      <w:bookmarkEnd w:id="3"/>
    </w:p>
    <w:p w14:paraId="6628AF4B">
      <w:pPr>
        <w:pStyle w:val="130"/>
        <w:adjustRightInd w:val="0"/>
        <w:snapToGrid w:val="0"/>
        <w:spacing w:line="400" w:lineRule="atLeast"/>
        <w:ind w:firstLine="0"/>
        <w:contextualSpacing/>
        <w:rPr>
          <w:rFonts w:ascii="Arial" w:hAnsi="Arial" w:cs="Arial"/>
          <w:color w:val="auto"/>
          <w:sz w:val="24"/>
          <w:szCs w:val="24"/>
          <w:highlight w:val="none"/>
        </w:rPr>
      </w:pPr>
      <w:r>
        <w:rPr>
          <w:rFonts w:ascii="Arial" w:hAnsi="Arial" w:cs="Arial"/>
          <w:color w:val="auto"/>
          <w:sz w:val="24"/>
          <w:szCs w:val="24"/>
          <w:highlight w:val="none"/>
        </w:rPr>
        <w:t>项目编号：0634-254XZBZZF083</w:t>
      </w:r>
    </w:p>
    <w:p w14:paraId="50C18744">
      <w:pPr>
        <w:numPr>
          <w:ilvl w:val="0"/>
          <w:numId w:val="9"/>
        </w:numPr>
        <w:adjustRightInd w:val="0"/>
        <w:snapToGrid w:val="0"/>
        <w:spacing w:line="400" w:lineRule="atLeast"/>
        <w:ind w:left="360" w:hanging="360" w:hangingChars="150"/>
        <w:contextualSpacing/>
        <w:rPr>
          <w:rFonts w:ascii="Arial" w:hAnsi="Arial" w:cs="Arial"/>
          <w:sz w:val="24"/>
          <w:szCs w:val="24"/>
          <w:highlight w:val="none"/>
        </w:rPr>
      </w:pPr>
      <w:r>
        <w:rPr>
          <w:rFonts w:ascii="Arial" w:hAnsi="Arial" w:cs="Arial"/>
          <w:sz w:val="24"/>
          <w:szCs w:val="24"/>
          <w:highlight w:val="none"/>
        </w:rPr>
        <w:t>新疆招标有限公司受</w:t>
      </w:r>
      <w:r>
        <w:rPr>
          <w:rFonts w:hint="eastAsia" w:ascii="Arial" w:hAnsi="Arial" w:cs="Arial"/>
          <w:sz w:val="24"/>
          <w:szCs w:val="24"/>
          <w:highlight w:val="none"/>
        </w:rPr>
        <w:t>库尔勒市某单位</w:t>
      </w:r>
      <w:r>
        <w:rPr>
          <w:rFonts w:ascii="Arial" w:hAnsi="Arial" w:cs="Arial"/>
          <w:sz w:val="24"/>
          <w:szCs w:val="24"/>
          <w:highlight w:val="none"/>
        </w:rPr>
        <w:t>的委托，对</w:t>
      </w:r>
      <w:r>
        <w:rPr>
          <w:rFonts w:hint="eastAsia" w:ascii="Arial" w:hAnsi="Arial" w:cs="Arial"/>
          <w:sz w:val="24"/>
          <w:szCs w:val="24"/>
          <w:highlight w:val="none"/>
        </w:rPr>
        <w:t>库尔勒市某单位水电暖维修维护项目</w:t>
      </w:r>
      <w:r>
        <w:rPr>
          <w:rFonts w:ascii="Arial" w:hAnsi="Arial" w:cs="Arial"/>
          <w:sz w:val="24"/>
          <w:szCs w:val="24"/>
          <w:highlight w:val="none"/>
        </w:rPr>
        <w:t>下的相关服务组织竞争性磋商采购。兹邀请合格供应商以密封标书的形式前来</w:t>
      </w:r>
      <w:r>
        <w:rPr>
          <w:rFonts w:hint="eastAsia" w:ascii="Arial" w:hAnsi="Arial" w:cs="Arial"/>
          <w:sz w:val="24"/>
          <w:szCs w:val="24"/>
          <w:highlight w:val="none"/>
        </w:rPr>
        <w:t>响应</w:t>
      </w:r>
      <w:r>
        <w:rPr>
          <w:rFonts w:ascii="Arial" w:hAnsi="Arial" w:cs="Arial"/>
          <w:sz w:val="24"/>
          <w:szCs w:val="24"/>
          <w:highlight w:val="none"/>
        </w:rPr>
        <w:t>。</w:t>
      </w:r>
    </w:p>
    <w:p w14:paraId="647F671F">
      <w:pPr>
        <w:pStyle w:val="130"/>
        <w:adjustRightInd w:val="0"/>
        <w:snapToGrid w:val="0"/>
        <w:spacing w:line="400" w:lineRule="atLeast"/>
        <w:ind w:left="1677" w:leftChars="201" w:hanging="1255" w:hangingChars="523"/>
        <w:contextualSpacing/>
        <w:rPr>
          <w:rFonts w:ascii="Arial" w:hAnsi="Arial" w:cs="Arial"/>
          <w:color w:val="auto"/>
          <w:sz w:val="24"/>
          <w:szCs w:val="24"/>
          <w:highlight w:val="none"/>
        </w:rPr>
      </w:pPr>
      <w:r>
        <w:rPr>
          <w:rFonts w:ascii="Arial" w:hAnsi="Arial" w:cs="Arial"/>
          <w:color w:val="auto"/>
          <w:sz w:val="24"/>
          <w:szCs w:val="24"/>
          <w:highlight w:val="none"/>
        </w:rPr>
        <w:t>项目内容：</w:t>
      </w:r>
      <w:r>
        <w:rPr>
          <w:rFonts w:hint="eastAsia" w:ascii="Arial" w:hAnsi="Arial" w:cs="Arial"/>
          <w:color w:val="auto"/>
          <w:sz w:val="24"/>
          <w:szCs w:val="24"/>
          <w:highlight w:val="none"/>
        </w:rPr>
        <w:t>库尔勒市某单位水电暖维修维护项目</w:t>
      </w:r>
      <w:r>
        <w:rPr>
          <w:rFonts w:ascii="Arial" w:hAnsi="Arial" w:cs="Arial"/>
          <w:color w:val="auto"/>
          <w:sz w:val="24"/>
          <w:szCs w:val="24"/>
          <w:highlight w:val="none"/>
        </w:rPr>
        <w:t>（预算金额：</w:t>
      </w:r>
      <w:r>
        <w:rPr>
          <w:rFonts w:hint="eastAsia" w:ascii="Arial" w:hAnsi="Arial" w:cs="Arial"/>
          <w:color w:val="auto"/>
          <w:sz w:val="24"/>
          <w:szCs w:val="24"/>
          <w:highlight w:val="none"/>
        </w:rPr>
        <w:t>160</w:t>
      </w:r>
      <w:r>
        <w:rPr>
          <w:rFonts w:ascii="Arial" w:hAnsi="Arial" w:cs="Arial"/>
          <w:color w:val="auto"/>
          <w:sz w:val="24"/>
          <w:szCs w:val="24"/>
          <w:highlight w:val="none"/>
        </w:rPr>
        <w:t>万元）</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3683"/>
        <w:gridCol w:w="2492"/>
        <w:gridCol w:w="2492"/>
      </w:tblGrid>
      <w:tr w14:paraId="1BA83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Pr>
          <w:p w14:paraId="2FFE1A8C">
            <w:pPr>
              <w:pStyle w:val="130"/>
              <w:adjustRightInd w:val="0"/>
              <w:snapToGrid w:val="0"/>
              <w:spacing w:line="240" w:lineRule="auto"/>
              <w:ind w:firstLine="0"/>
              <w:contextualSpacing/>
              <w:jc w:val="center"/>
              <w:rPr>
                <w:rFonts w:ascii="Arial" w:hAnsi="Arial" w:cs="Arial"/>
                <w:color w:val="auto"/>
                <w:sz w:val="24"/>
                <w:szCs w:val="24"/>
                <w:highlight w:val="none"/>
              </w:rPr>
            </w:pPr>
            <w:r>
              <w:rPr>
                <w:rFonts w:hint="eastAsia" w:ascii="Arial" w:hAnsi="Arial" w:cs="Arial"/>
                <w:color w:val="auto"/>
                <w:sz w:val="24"/>
                <w:szCs w:val="24"/>
                <w:highlight w:val="none"/>
              </w:rPr>
              <w:t>序号</w:t>
            </w:r>
          </w:p>
        </w:tc>
        <w:tc>
          <w:tcPr>
            <w:tcW w:w="3683" w:type="dxa"/>
          </w:tcPr>
          <w:p w14:paraId="0DB90C50">
            <w:pPr>
              <w:pStyle w:val="130"/>
              <w:adjustRightInd w:val="0"/>
              <w:snapToGrid w:val="0"/>
              <w:spacing w:line="240" w:lineRule="auto"/>
              <w:ind w:firstLine="0"/>
              <w:contextualSpacing/>
              <w:jc w:val="center"/>
              <w:rPr>
                <w:rFonts w:ascii="Arial" w:hAnsi="Arial" w:cs="Arial"/>
                <w:color w:val="auto"/>
                <w:sz w:val="24"/>
                <w:szCs w:val="24"/>
                <w:highlight w:val="none"/>
              </w:rPr>
            </w:pPr>
            <w:r>
              <w:rPr>
                <w:rFonts w:hint="eastAsia" w:ascii="Arial" w:hAnsi="Arial" w:cs="Arial"/>
                <w:color w:val="auto"/>
                <w:sz w:val="24"/>
                <w:szCs w:val="24"/>
                <w:highlight w:val="none"/>
              </w:rPr>
              <w:t>标项名称</w:t>
            </w:r>
          </w:p>
        </w:tc>
        <w:tc>
          <w:tcPr>
            <w:tcW w:w="2492" w:type="dxa"/>
          </w:tcPr>
          <w:p w14:paraId="341497F3">
            <w:pPr>
              <w:pStyle w:val="130"/>
              <w:adjustRightInd w:val="0"/>
              <w:snapToGrid w:val="0"/>
              <w:spacing w:line="240" w:lineRule="auto"/>
              <w:ind w:firstLine="0"/>
              <w:contextualSpacing/>
              <w:jc w:val="center"/>
              <w:rPr>
                <w:rFonts w:ascii="Arial" w:hAnsi="Arial" w:cs="Arial"/>
                <w:color w:val="auto"/>
                <w:sz w:val="24"/>
                <w:szCs w:val="24"/>
                <w:highlight w:val="none"/>
              </w:rPr>
            </w:pPr>
            <w:r>
              <w:rPr>
                <w:rFonts w:hint="eastAsia" w:ascii="Arial" w:hAnsi="Arial" w:cs="Arial"/>
                <w:color w:val="auto"/>
                <w:sz w:val="24"/>
                <w:szCs w:val="24"/>
                <w:highlight w:val="none"/>
              </w:rPr>
              <w:t>预算金额（万元）</w:t>
            </w:r>
          </w:p>
        </w:tc>
        <w:tc>
          <w:tcPr>
            <w:tcW w:w="2492" w:type="dxa"/>
          </w:tcPr>
          <w:p w14:paraId="62DA9882">
            <w:pPr>
              <w:pStyle w:val="130"/>
              <w:adjustRightInd w:val="0"/>
              <w:snapToGrid w:val="0"/>
              <w:spacing w:line="240" w:lineRule="auto"/>
              <w:ind w:firstLine="0"/>
              <w:contextualSpacing/>
              <w:jc w:val="center"/>
              <w:rPr>
                <w:rFonts w:ascii="Arial" w:hAnsi="Arial" w:cs="Arial"/>
                <w:color w:val="auto"/>
                <w:sz w:val="24"/>
                <w:szCs w:val="24"/>
                <w:highlight w:val="none"/>
              </w:rPr>
            </w:pPr>
            <w:r>
              <w:rPr>
                <w:rFonts w:hint="eastAsia" w:ascii="Arial" w:hAnsi="Arial" w:cs="Arial"/>
                <w:color w:val="auto"/>
                <w:sz w:val="24"/>
                <w:szCs w:val="24"/>
                <w:highlight w:val="none"/>
              </w:rPr>
              <w:t>备注</w:t>
            </w:r>
          </w:p>
        </w:tc>
      </w:tr>
      <w:tr w14:paraId="77E02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Pr>
          <w:p w14:paraId="0C7AD03C">
            <w:pPr>
              <w:pStyle w:val="130"/>
              <w:adjustRightInd w:val="0"/>
              <w:snapToGrid w:val="0"/>
              <w:spacing w:line="240" w:lineRule="auto"/>
              <w:ind w:firstLine="0"/>
              <w:contextualSpacing/>
              <w:jc w:val="center"/>
              <w:rPr>
                <w:rFonts w:ascii="Arial" w:hAnsi="Arial" w:cs="Arial"/>
                <w:color w:val="auto"/>
                <w:sz w:val="24"/>
                <w:szCs w:val="24"/>
                <w:highlight w:val="none"/>
              </w:rPr>
            </w:pPr>
            <w:r>
              <w:rPr>
                <w:rFonts w:hint="eastAsia" w:ascii="Arial" w:hAnsi="Arial" w:cs="Arial"/>
                <w:color w:val="auto"/>
                <w:sz w:val="24"/>
                <w:szCs w:val="24"/>
                <w:highlight w:val="none"/>
              </w:rPr>
              <w:t>1</w:t>
            </w:r>
          </w:p>
        </w:tc>
        <w:tc>
          <w:tcPr>
            <w:tcW w:w="3683" w:type="dxa"/>
          </w:tcPr>
          <w:p w14:paraId="2EC9BA34">
            <w:pPr>
              <w:pStyle w:val="130"/>
              <w:adjustRightInd w:val="0"/>
              <w:snapToGrid w:val="0"/>
              <w:spacing w:line="240" w:lineRule="auto"/>
              <w:ind w:firstLine="0"/>
              <w:contextualSpacing/>
              <w:jc w:val="center"/>
              <w:rPr>
                <w:rFonts w:ascii="Arial" w:hAnsi="Arial" w:cs="Arial"/>
                <w:color w:val="auto"/>
                <w:sz w:val="24"/>
                <w:szCs w:val="24"/>
                <w:highlight w:val="none"/>
              </w:rPr>
            </w:pPr>
            <w:r>
              <w:rPr>
                <w:rFonts w:hint="eastAsia" w:ascii="Arial" w:hAnsi="Arial" w:cs="Arial"/>
                <w:color w:val="auto"/>
                <w:sz w:val="24"/>
                <w:szCs w:val="24"/>
                <w:highlight w:val="none"/>
              </w:rPr>
              <w:t>水电暖维修维护项目标项一</w:t>
            </w:r>
          </w:p>
        </w:tc>
        <w:tc>
          <w:tcPr>
            <w:tcW w:w="2492" w:type="dxa"/>
          </w:tcPr>
          <w:p w14:paraId="5CD33594">
            <w:pPr>
              <w:pStyle w:val="130"/>
              <w:adjustRightInd w:val="0"/>
              <w:snapToGrid w:val="0"/>
              <w:spacing w:line="240" w:lineRule="auto"/>
              <w:ind w:firstLine="0"/>
              <w:contextualSpacing/>
              <w:jc w:val="center"/>
              <w:rPr>
                <w:rFonts w:ascii="Arial" w:hAnsi="Arial" w:cs="Arial"/>
                <w:color w:val="auto"/>
                <w:sz w:val="24"/>
                <w:szCs w:val="24"/>
                <w:highlight w:val="none"/>
              </w:rPr>
            </w:pPr>
            <w:r>
              <w:rPr>
                <w:rFonts w:hint="eastAsia" w:ascii="Arial" w:hAnsi="Arial" w:cs="Arial"/>
                <w:color w:val="auto"/>
                <w:sz w:val="24"/>
                <w:szCs w:val="24"/>
                <w:highlight w:val="none"/>
                <w:lang w:val="en-US" w:eastAsia="zh-CN"/>
              </w:rPr>
              <w:t>8</w:t>
            </w:r>
            <w:r>
              <w:rPr>
                <w:rFonts w:hint="eastAsia" w:ascii="Arial" w:hAnsi="Arial" w:cs="Arial"/>
                <w:color w:val="auto"/>
                <w:sz w:val="24"/>
                <w:szCs w:val="24"/>
                <w:highlight w:val="none"/>
              </w:rPr>
              <w:t>0</w:t>
            </w:r>
          </w:p>
        </w:tc>
        <w:tc>
          <w:tcPr>
            <w:tcW w:w="2492" w:type="dxa"/>
          </w:tcPr>
          <w:p w14:paraId="2FE1991D">
            <w:pPr>
              <w:pStyle w:val="130"/>
              <w:adjustRightInd w:val="0"/>
              <w:snapToGrid w:val="0"/>
              <w:spacing w:line="240" w:lineRule="auto"/>
              <w:ind w:firstLine="0"/>
              <w:contextualSpacing/>
              <w:jc w:val="center"/>
              <w:rPr>
                <w:rFonts w:ascii="Arial" w:hAnsi="Arial" w:cs="Arial"/>
                <w:color w:val="auto"/>
                <w:sz w:val="24"/>
                <w:szCs w:val="24"/>
                <w:highlight w:val="none"/>
              </w:rPr>
            </w:pPr>
          </w:p>
        </w:tc>
      </w:tr>
      <w:tr w14:paraId="54E02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Pr>
          <w:p w14:paraId="4EA13F34">
            <w:pPr>
              <w:pStyle w:val="130"/>
              <w:adjustRightInd w:val="0"/>
              <w:snapToGrid w:val="0"/>
              <w:spacing w:line="240" w:lineRule="auto"/>
              <w:ind w:firstLine="0"/>
              <w:contextualSpacing/>
              <w:jc w:val="center"/>
              <w:rPr>
                <w:rFonts w:ascii="Arial" w:hAnsi="Arial" w:cs="Arial"/>
                <w:color w:val="auto"/>
                <w:sz w:val="24"/>
                <w:szCs w:val="24"/>
                <w:highlight w:val="none"/>
              </w:rPr>
            </w:pPr>
            <w:r>
              <w:rPr>
                <w:rFonts w:hint="eastAsia" w:ascii="Arial" w:hAnsi="Arial" w:cs="Arial"/>
                <w:color w:val="auto"/>
                <w:sz w:val="24"/>
                <w:szCs w:val="24"/>
                <w:highlight w:val="none"/>
              </w:rPr>
              <w:t>2</w:t>
            </w:r>
          </w:p>
        </w:tc>
        <w:tc>
          <w:tcPr>
            <w:tcW w:w="3683" w:type="dxa"/>
          </w:tcPr>
          <w:p w14:paraId="52CE22AE">
            <w:pPr>
              <w:pStyle w:val="130"/>
              <w:adjustRightInd w:val="0"/>
              <w:snapToGrid w:val="0"/>
              <w:spacing w:line="240" w:lineRule="auto"/>
              <w:ind w:firstLine="0"/>
              <w:contextualSpacing/>
              <w:jc w:val="center"/>
              <w:rPr>
                <w:rFonts w:ascii="Arial" w:hAnsi="Arial" w:cs="Arial"/>
                <w:color w:val="auto"/>
                <w:sz w:val="24"/>
                <w:szCs w:val="24"/>
                <w:highlight w:val="none"/>
              </w:rPr>
            </w:pPr>
            <w:r>
              <w:rPr>
                <w:rFonts w:hint="eastAsia" w:ascii="Arial" w:hAnsi="Arial" w:cs="Arial"/>
                <w:color w:val="auto"/>
                <w:sz w:val="24"/>
                <w:szCs w:val="24"/>
                <w:highlight w:val="none"/>
              </w:rPr>
              <w:t>水电暖维修维护项目标项二</w:t>
            </w:r>
          </w:p>
        </w:tc>
        <w:tc>
          <w:tcPr>
            <w:tcW w:w="2492" w:type="dxa"/>
          </w:tcPr>
          <w:p w14:paraId="7646D307">
            <w:pPr>
              <w:pStyle w:val="130"/>
              <w:adjustRightInd w:val="0"/>
              <w:snapToGrid w:val="0"/>
              <w:spacing w:line="240" w:lineRule="auto"/>
              <w:ind w:firstLine="0"/>
              <w:contextualSpacing/>
              <w:jc w:val="center"/>
              <w:rPr>
                <w:rFonts w:ascii="Arial" w:hAnsi="Arial" w:cs="Arial"/>
                <w:color w:val="auto"/>
                <w:sz w:val="24"/>
                <w:szCs w:val="24"/>
                <w:highlight w:val="none"/>
              </w:rPr>
            </w:pPr>
            <w:r>
              <w:rPr>
                <w:rFonts w:hint="eastAsia" w:ascii="Arial" w:hAnsi="Arial" w:cs="Arial"/>
                <w:color w:val="auto"/>
                <w:sz w:val="24"/>
                <w:szCs w:val="24"/>
                <w:highlight w:val="none"/>
                <w:lang w:val="en-US" w:eastAsia="zh-CN"/>
              </w:rPr>
              <w:t>8</w:t>
            </w:r>
            <w:r>
              <w:rPr>
                <w:rFonts w:hint="eastAsia" w:ascii="Arial" w:hAnsi="Arial" w:cs="Arial"/>
                <w:color w:val="auto"/>
                <w:sz w:val="24"/>
                <w:szCs w:val="24"/>
                <w:highlight w:val="none"/>
              </w:rPr>
              <w:t>0</w:t>
            </w:r>
          </w:p>
        </w:tc>
        <w:tc>
          <w:tcPr>
            <w:tcW w:w="2492" w:type="dxa"/>
          </w:tcPr>
          <w:p w14:paraId="50020BB3">
            <w:pPr>
              <w:pStyle w:val="130"/>
              <w:adjustRightInd w:val="0"/>
              <w:snapToGrid w:val="0"/>
              <w:spacing w:line="240" w:lineRule="auto"/>
              <w:ind w:firstLine="0"/>
              <w:contextualSpacing/>
              <w:jc w:val="center"/>
              <w:rPr>
                <w:rFonts w:ascii="Arial" w:hAnsi="Arial" w:cs="Arial"/>
                <w:color w:val="auto"/>
                <w:sz w:val="24"/>
                <w:szCs w:val="24"/>
                <w:highlight w:val="none"/>
              </w:rPr>
            </w:pPr>
          </w:p>
        </w:tc>
      </w:tr>
    </w:tbl>
    <w:p w14:paraId="5AFAB946">
      <w:pPr>
        <w:pStyle w:val="130"/>
        <w:adjustRightInd w:val="0"/>
        <w:snapToGrid w:val="0"/>
        <w:spacing w:line="400" w:lineRule="atLeast"/>
        <w:ind w:firstLine="0"/>
        <w:contextualSpacing/>
        <w:rPr>
          <w:rFonts w:ascii="Arial" w:hAnsi="Arial" w:cs="Arial"/>
          <w:color w:val="auto"/>
          <w:sz w:val="24"/>
          <w:szCs w:val="24"/>
          <w:highlight w:val="none"/>
        </w:rPr>
      </w:pPr>
      <w:r>
        <w:rPr>
          <w:rFonts w:ascii="Arial" w:hAnsi="Arial" w:cs="Arial"/>
          <w:color w:val="auto"/>
          <w:sz w:val="24"/>
          <w:szCs w:val="24"/>
          <w:highlight w:val="none"/>
        </w:rPr>
        <w:t>2、供应商资格要求：</w:t>
      </w:r>
    </w:p>
    <w:p w14:paraId="40BEB769">
      <w:pPr>
        <w:tabs>
          <w:tab w:val="left" w:pos="252"/>
          <w:tab w:val="left" w:pos="671"/>
        </w:tabs>
        <w:adjustRightInd w:val="0"/>
        <w:snapToGrid w:val="0"/>
        <w:spacing w:line="400" w:lineRule="atLeast"/>
        <w:contextualSpacing/>
        <w:rPr>
          <w:rFonts w:ascii="Arial" w:hAnsi="Arial" w:cs="Arial"/>
          <w:spacing w:val="8"/>
          <w:sz w:val="24"/>
          <w:szCs w:val="24"/>
          <w:highlight w:val="none"/>
        </w:rPr>
      </w:pPr>
      <w:r>
        <w:rPr>
          <w:rFonts w:ascii="Arial" w:hAnsi="Arial" w:cs="Arial"/>
          <w:spacing w:val="8"/>
          <w:sz w:val="24"/>
          <w:szCs w:val="24"/>
          <w:highlight w:val="none"/>
        </w:rPr>
        <w:t>2.1. 具有独立承担民事责任的能力；</w:t>
      </w:r>
      <w:r>
        <w:rPr>
          <w:rFonts w:hint="eastAsia" w:ascii="Arial" w:hAnsi="Arial" w:cs="Arial"/>
          <w:spacing w:val="8"/>
          <w:sz w:val="24"/>
          <w:szCs w:val="24"/>
          <w:highlight w:val="none"/>
        </w:rPr>
        <w:t>（提供营业执照的扫描件）</w:t>
      </w:r>
    </w:p>
    <w:p w14:paraId="1CBF43E7">
      <w:pPr>
        <w:tabs>
          <w:tab w:val="left" w:pos="252"/>
          <w:tab w:val="left" w:pos="671"/>
        </w:tabs>
        <w:adjustRightInd w:val="0"/>
        <w:snapToGrid w:val="0"/>
        <w:spacing w:line="400" w:lineRule="atLeast"/>
        <w:ind w:left="512" w:hanging="512" w:hangingChars="200"/>
        <w:contextualSpacing/>
        <w:rPr>
          <w:rFonts w:ascii="Arial" w:hAnsi="Arial" w:cs="Arial"/>
          <w:spacing w:val="8"/>
          <w:sz w:val="24"/>
          <w:szCs w:val="24"/>
          <w:highlight w:val="none"/>
        </w:rPr>
      </w:pPr>
      <w:r>
        <w:rPr>
          <w:rFonts w:ascii="Arial" w:hAnsi="Arial" w:cs="Arial"/>
          <w:spacing w:val="8"/>
          <w:sz w:val="24"/>
          <w:szCs w:val="24"/>
          <w:highlight w:val="none"/>
        </w:rPr>
        <w:t>2.2. 具有良好的商业信誉和健全的财务会计制度；（提供健全的财务会计制度证明文件，</w:t>
      </w:r>
      <w:r>
        <w:rPr>
          <w:rFonts w:hint="eastAsia" w:ascii="Arial" w:hAnsi="Arial" w:cs="Arial"/>
          <w:spacing w:val="8"/>
          <w:sz w:val="24"/>
          <w:szCs w:val="24"/>
          <w:highlight w:val="none"/>
        </w:rPr>
        <w:t>例如近三年任意一年会计师事务所出具的财务审计报告或财务状况报告等，新成立公司自成立之日起提供。</w:t>
      </w:r>
      <w:r>
        <w:rPr>
          <w:rFonts w:ascii="Arial" w:hAnsi="Arial" w:cs="Arial"/>
          <w:spacing w:val="8"/>
          <w:sz w:val="24"/>
          <w:szCs w:val="24"/>
          <w:highlight w:val="none"/>
        </w:rPr>
        <w:t>）</w:t>
      </w:r>
    </w:p>
    <w:p w14:paraId="304D25D0">
      <w:pPr>
        <w:tabs>
          <w:tab w:val="left" w:pos="252"/>
          <w:tab w:val="left" w:pos="671"/>
        </w:tabs>
        <w:adjustRightInd w:val="0"/>
        <w:snapToGrid w:val="0"/>
        <w:spacing w:line="400" w:lineRule="atLeast"/>
        <w:ind w:left="512" w:hanging="512" w:hangingChars="200"/>
        <w:contextualSpacing/>
        <w:rPr>
          <w:rFonts w:ascii="Arial" w:hAnsi="Arial" w:cs="Arial"/>
          <w:spacing w:val="8"/>
          <w:sz w:val="24"/>
          <w:szCs w:val="24"/>
          <w:highlight w:val="none"/>
        </w:rPr>
      </w:pPr>
      <w:r>
        <w:rPr>
          <w:rFonts w:ascii="Arial" w:hAnsi="Arial" w:cs="Arial"/>
          <w:spacing w:val="8"/>
          <w:sz w:val="24"/>
          <w:szCs w:val="24"/>
          <w:highlight w:val="none"/>
        </w:rPr>
        <w:t>2.3. 具有履行合同所必需的设备和专业技术能力；</w:t>
      </w:r>
      <w:r>
        <w:rPr>
          <w:rFonts w:hint="eastAsia" w:ascii="Arial" w:hAnsi="Arial" w:cs="Arial"/>
          <w:spacing w:val="8"/>
          <w:sz w:val="24"/>
          <w:szCs w:val="24"/>
          <w:highlight w:val="none"/>
        </w:rPr>
        <w:t>（提供具有履行合同所必需的设备和专业技术能力的承诺函）</w:t>
      </w:r>
    </w:p>
    <w:p w14:paraId="719FC510">
      <w:pPr>
        <w:tabs>
          <w:tab w:val="left" w:pos="252"/>
          <w:tab w:val="left" w:pos="671"/>
        </w:tabs>
        <w:adjustRightInd w:val="0"/>
        <w:snapToGrid w:val="0"/>
        <w:spacing w:line="400" w:lineRule="atLeast"/>
        <w:ind w:left="512" w:hanging="512" w:hangingChars="200"/>
        <w:contextualSpacing/>
        <w:rPr>
          <w:rFonts w:ascii="Arial" w:hAnsi="Arial" w:cs="Arial"/>
          <w:spacing w:val="8"/>
          <w:sz w:val="24"/>
          <w:szCs w:val="24"/>
          <w:highlight w:val="none"/>
        </w:rPr>
      </w:pPr>
      <w:r>
        <w:rPr>
          <w:rFonts w:ascii="Arial" w:hAnsi="Arial" w:cs="Arial"/>
          <w:spacing w:val="8"/>
          <w:sz w:val="24"/>
          <w:szCs w:val="24"/>
          <w:highlight w:val="none"/>
        </w:rPr>
        <w:t>2.4. 有依法缴纳税收和社会保障资金的良好记录；（提供近</w:t>
      </w:r>
      <w:r>
        <w:rPr>
          <w:rFonts w:hint="eastAsia" w:ascii="Arial" w:hAnsi="Arial" w:cs="Arial"/>
          <w:spacing w:val="8"/>
          <w:sz w:val="24"/>
          <w:szCs w:val="24"/>
          <w:highlight w:val="none"/>
        </w:rPr>
        <w:t>一年任意连续三个月</w:t>
      </w:r>
      <w:r>
        <w:rPr>
          <w:rFonts w:ascii="Arial" w:hAnsi="Arial" w:cs="Arial"/>
          <w:spacing w:val="8"/>
          <w:sz w:val="24"/>
          <w:szCs w:val="24"/>
          <w:highlight w:val="none"/>
        </w:rPr>
        <w:t>缴税记录及社保缴纳证明</w:t>
      </w:r>
      <w:r>
        <w:rPr>
          <w:rFonts w:hint="eastAsia" w:ascii="Arial" w:hAnsi="Arial" w:cs="Arial"/>
          <w:spacing w:val="8"/>
          <w:sz w:val="24"/>
          <w:szCs w:val="24"/>
          <w:highlight w:val="none"/>
        </w:rPr>
        <w:t>，新成立公司自成立之日起提供。</w:t>
      </w:r>
      <w:r>
        <w:rPr>
          <w:rFonts w:ascii="Arial" w:hAnsi="Arial" w:cs="Arial"/>
          <w:spacing w:val="8"/>
          <w:sz w:val="24"/>
          <w:szCs w:val="24"/>
          <w:highlight w:val="none"/>
        </w:rPr>
        <w:t>）</w:t>
      </w:r>
    </w:p>
    <w:p w14:paraId="25A8B3C8">
      <w:pPr>
        <w:tabs>
          <w:tab w:val="left" w:pos="252"/>
          <w:tab w:val="left" w:pos="671"/>
        </w:tabs>
        <w:adjustRightInd w:val="0"/>
        <w:snapToGrid w:val="0"/>
        <w:spacing w:line="400" w:lineRule="atLeast"/>
        <w:ind w:left="512" w:hanging="512" w:hangingChars="200"/>
        <w:contextualSpacing/>
        <w:rPr>
          <w:rFonts w:hint="eastAsia" w:ascii="Arial" w:hAnsi="Arial" w:eastAsia="宋体" w:cs="Arial"/>
          <w:spacing w:val="8"/>
          <w:sz w:val="24"/>
          <w:szCs w:val="24"/>
          <w:highlight w:val="none"/>
          <w:lang w:eastAsia="zh-CN"/>
        </w:rPr>
      </w:pPr>
      <w:r>
        <w:rPr>
          <w:rFonts w:ascii="Arial" w:hAnsi="Arial" w:cs="Arial"/>
          <w:spacing w:val="8"/>
          <w:sz w:val="24"/>
          <w:szCs w:val="24"/>
          <w:highlight w:val="none"/>
        </w:rPr>
        <w:t xml:space="preserve">2.5. </w:t>
      </w:r>
      <w:r>
        <w:rPr>
          <w:rFonts w:hint="eastAsia" w:ascii="Arial" w:hAnsi="Arial" w:cs="Arial"/>
          <w:spacing w:val="8"/>
          <w:sz w:val="24"/>
          <w:szCs w:val="24"/>
          <w:highlight w:val="none"/>
          <w:lang w:eastAsia="zh-CN"/>
        </w:rPr>
        <w:t>参加采购活动前三年内，在经营活动中没有重大违法记录。查询渠道“中国政府采购网”、“信用中国”，被列入失信被执行人、重大税收违法案件当事人名单、政府采购严重违法失信行为记录名单的供应商，不得参与本次政府采购活动。以现场查询为准。</w:t>
      </w:r>
    </w:p>
    <w:p w14:paraId="77AAB053">
      <w:pPr>
        <w:tabs>
          <w:tab w:val="left" w:pos="252"/>
          <w:tab w:val="left" w:pos="671"/>
        </w:tabs>
        <w:adjustRightInd w:val="0"/>
        <w:snapToGrid w:val="0"/>
        <w:spacing w:line="400" w:lineRule="atLeast"/>
        <w:ind w:left="512" w:hanging="512" w:hangingChars="200"/>
        <w:contextualSpacing/>
        <w:rPr>
          <w:rFonts w:ascii="Arial" w:hAnsi="Arial" w:cs="Arial"/>
          <w:spacing w:val="8"/>
          <w:sz w:val="24"/>
          <w:szCs w:val="24"/>
          <w:highlight w:val="none"/>
        </w:rPr>
      </w:pPr>
      <w:r>
        <w:rPr>
          <w:rFonts w:ascii="Arial" w:hAnsi="Arial" w:cs="Arial"/>
          <w:spacing w:val="8"/>
          <w:sz w:val="24"/>
          <w:szCs w:val="24"/>
          <w:highlight w:val="none"/>
        </w:rPr>
        <w:t>2.6. 法律、行政法规规定的其他条件。</w:t>
      </w:r>
    </w:p>
    <w:p w14:paraId="44D8E415">
      <w:pPr>
        <w:tabs>
          <w:tab w:val="left" w:pos="252"/>
          <w:tab w:val="left" w:pos="671"/>
        </w:tabs>
        <w:adjustRightInd w:val="0"/>
        <w:snapToGrid w:val="0"/>
        <w:spacing w:line="400" w:lineRule="atLeast"/>
        <w:ind w:left="512" w:hanging="512" w:hangingChars="200"/>
        <w:contextualSpacing/>
        <w:rPr>
          <w:rFonts w:ascii="Arial" w:hAnsi="Arial" w:cs="Arial"/>
          <w:spacing w:val="8"/>
          <w:sz w:val="24"/>
          <w:szCs w:val="24"/>
          <w:highlight w:val="none"/>
        </w:rPr>
      </w:pPr>
      <w:r>
        <w:rPr>
          <w:rFonts w:ascii="Arial" w:hAnsi="Arial" w:cs="Arial"/>
          <w:spacing w:val="8"/>
          <w:sz w:val="24"/>
          <w:szCs w:val="24"/>
          <w:highlight w:val="none"/>
        </w:rPr>
        <w:t>2.7. 本项目不接受联合体投标。</w:t>
      </w:r>
    </w:p>
    <w:p w14:paraId="26BB55D1">
      <w:pPr>
        <w:tabs>
          <w:tab w:val="left" w:pos="252"/>
          <w:tab w:val="left" w:pos="671"/>
        </w:tabs>
        <w:adjustRightInd w:val="0"/>
        <w:snapToGrid w:val="0"/>
        <w:spacing w:line="400" w:lineRule="atLeast"/>
        <w:ind w:left="512" w:hanging="512" w:hangingChars="200"/>
        <w:contextualSpacing/>
        <w:rPr>
          <w:rFonts w:ascii="Arial" w:hAnsi="Arial" w:cs="Arial"/>
          <w:spacing w:val="8"/>
          <w:sz w:val="24"/>
          <w:szCs w:val="24"/>
          <w:highlight w:val="none"/>
        </w:rPr>
      </w:pPr>
      <w:r>
        <w:rPr>
          <w:rFonts w:ascii="Arial" w:hAnsi="Arial" w:cs="Arial"/>
          <w:spacing w:val="8"/>
          <w:sz w:val="24"/>
          <w:szCs w:val="24"/>
          <w:highlight w:val="none"/>
        </w:rPr>
        <w:t>2.8.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20F117B5">
      <w:pPr>
        <w:tabs>
          <w:tab w:val="left" w:pos="252"/>
          <w:tab w:val="left" w:pos="671"/>
        </w:tabs>
        <w:adjustRightInd w:val="0"/>
        <w:snapToGrid w:val="0"/>
        <w:spacing w:line="400" w:lineRule="atLeast"/>
        <w:ind w:left="512" w:hanging="512" w:hangingChars="200"/>
        <w:contextualSpacing/>
        <w:rPr>
          <w:rFonts w:ascii="Arial" w:hAnsi="Arial" w:cs="Arial"/>
          <w:spacing w:val="8"/>
          <w:sz w:val="24"/>
          <w:szCs w:val="24"/>
          <w:highlight w:val="none"/>
        </w:rPr>
      </w:pPr>
      <w:r>
        <w:rPr>
          <w:rFonts w:hint="eastAsia" w:ascii="Arial" w:hAnsi="Arial" w:cs="Arial"/>
          <w:spacing w:val="8"/>
          <w:sz w:val="24"/>
          <w:szCs w:val="24"/>
          <w:highlight w:val="none"/>
        </w:rPr>
        <w:t xml:space="preserve">2.9. </w:t>
      </w:r>
      <w:r>
        <w:rPr>
          <w:rFonts w:hint="eastAsia" w:ascii="Arial" w:hAnsi="Arial" w:cs="Arial"/>
          <w:spacing w:val="8"/>
          <w:sz w:val="24"/>
          <w:highlight w:val="none"/>
        </w:rPr>
        <w:t>落实政府采购政策需满足的资格要求：</w:t>
      </w:r>
      <w:r>
        <w:rPr>
          <w:rFonts w:hint="eastAsia" w:ascii="Arial" w:hAnsi="Arial" w:cs="Arial"/>
          <w:spacing w:val="8"/>
          <w:sz w:val="24"/>
          <w:highlight w:val="none"/>
          <w:lang w:eastAsia="zh-CN"/>
        </w:rPr>
        <w:t>本项目专门面向小微企业采购</w:t>
      </w:r>
      <w:r>
        <w:rPr>
          <w:rFonts w:hint="eastAsia" w:ascii="Arial" w:hAnsi="Arial" w:cs="Arial"/>
          <w:spacing w:val="8"/>
          <w:sz w:val="24"/>
          <w:highlight w:val="none"/>
        </w:rPr>
        <w:t>（提供中小企业声明函）。依据《新疆维吾尔自治区政府采购促进中小企业发展管理实施办法》，</w:t>
      </w:r>
      <w:r>
        <w:rPr>
          <w:rFonts w:hint="eastAsia" w:ascii="Arial" w:hAnsi="Arial" w:cs="Arial"/>
          <w:spacing w:val="8"/>
          <w:sz w:val="24"/>
          <w:highlight w:val="none"/>
          <w:lang w:eastAsia="zh-CN"/>
        </w:rPr>
        <w:t>供应商为小微企业</w:t>
      </w:r>
      <w:r>
        <w:rPr>
          <w:rFonts w:hint="eastAsia" w:ascii="Arial" w:hAnsi="Arial" w:cs="Arial"/>
          <w:spacing w:val="8"/>
          <w:sz w:val="24"/>
          <w:highlight w:val="none"/>
        </w:rPr>
        <w:t>（提供中小企业声明函）</w:t>
      </w:r>
      <w:r>
        <w:rPr>
          <w:rFonts w:hint="eastAsia" w:ascii="Arial" w:hAnsi="Arial" w:cs="Arial"/>
          <w:spacing w:val="8"/>
          <w:sz w:val="24"/>
          <w:szCs w:val="24"/>
          <w:highlight w:val="none"/>
        </w:rPr>
        <w:t>。</w:t>
      </w:r>
    </w:p>
    <w:p w14:paraId="328C5EF9">
      <w:pPr>
        <w:tabs>
          <w:tab w:val="left" w:pos="252"/>
          <w:tab w:val="left" w:pos="671"/>
        </w:tabs>
        <w:adjustRightInd w:val="0"/>
        <w:snapToGrid w:val="0"/>
        <w:spacing w:line="400" w:lineRule="atLeast"/>
        <w:ind w:left="512" w:hanging="512" w:hangingChars="200"/>
        <w:contextualSpacing/>
        <w:rPr>
          <w:rFonts w:ascii="Arial" w:hAnsi="Arial" w:cs="Arial"/>
          <w:spacing w:val="8"/>
          <w:sz w:val="24"/>
          <w:szCs w:val="24"/>
          <w:highlight w:val="none"/>
        </w:rPr>
      </w:pPr>
      <w:r>
        <w:rPr>
          <w:rFonts w:ascii="Arial" w:hAnsi="Arial" w:cs="Arial"/>
          <w:spacing w:val="8"/>
          <w:sz w:val="24"/>
          <w:szCs w:val="24"/>
          <w:highlight w:val="none"/>
        </w:rPr>
        <w:t>3、获取磋商文件的时间期限、方式：</w:t>
      </w:r>
    </w:p>
    <w:p w14:paraId="335E8B3A">
      <w:pPr>
        <w:adjustRightInd w:val="0"/>
        <w:snapToGrid w:val="0"/>
        <w:spacing w:line="400" w:lineRule="atLeast"/>
        <w:ind w:firstLine="566" w:firstLineChars="236"/>
        <w:contextualSpacing/>
        <w:rPr>
          <w:rFonts w:ascii="Arial" w:hAnsi="Arial" w:cs="Arial"/>
          <w:sz w:val="24"/>
          <w:szCs w:val="24"/>
          <w:highlight w:val="none"/>
        </w:rPr>
      </w:pPr>
      <w:r>
        <w:rPr>
          <w:rFonts w:ascii="Arial" w:hAnsi="Arial" w:cs="Arial"/>
          <w:sz w:val="24"/>
          <w:szCs w:val="24"/>
          <w:highlight w:val="none"/>
        </w:rPr>
        <w:t>供应商可从</w:t>
      </w:r>
      <w:r>
        <w:rPr>
          <w:rFonts w:hint="eastAsia" w:ascii="Arial" w:hAnsi="Arial" w:cs="Arial"/>
          <w:sz w:val="24"/>
          <w:szCs w:val="24"/>
          <w:highlight w:val="none"/>
        </w:rPr>
        <w:t>202</w:t>
      </w:r>
      <w:r>
        <w:rPr>
          <w:rFonts w:hint="eastAsia" w:ascii="Arial" w:hAnsi="Arial" w:cs="Arial"/>
          <w:sz w:val="24"/>
          <w:szCs w:val="24"/>
          <w:highlight w:val="none"/>
          <w:lang w:val="en-US" w:eastAsia="zh-CN"/>
        </w:rPr>
        <w:t>5</w:t>
      </w:r>
      <w:r>
        <w:rPr>
          <w:rFonts w:hint="eastAsia" w:ascii="Arial" w:hAnsi="Arial" w:cs="Arial"/>
          <w:sz w:val="24"/>
          <w:szCs w:val="24"/>
          <w:highlight w:val="none"/>
        </w:rPr>
        <w:t>年</w:t>
      </w:r>
      <w:r>
        <w:rPr>
          <w:rFonts w:hint="eastAsia" w:ascii="Arial" w:hAnsi="Arial" w:cs="Arial"/>
          <w:sz w:val="24"/>
          <w:szCs w:val="24"/>
          <w:highlight w:val="none"/>
          <w:lang w:val="en-US" w:eastAsia="zh-CN"/>
        </w:rPr>
        <w:t>7</w:t>
      </w:r>
      <w:r>
        <w:rPr>
          <w:rFonts w:ascii="Arial" w:hAnsi="Arial" w:cs="Arial"/>
          <w:sz w:val="24"/>
          <w:szCs w:val="24"/>
          <w:highlight w:val="none"/>
        </w:rPr>
        <w:t>月</w:t>
      </w:r>
      <w:r>
        <w:rPr>
          <w:rFonts w:hint="eastAsia" w:ascii="Arial" w:hAnsi="Arial" w:cs="Arial"/>
          <w:sz w:val="24"/>
          <w:szCs w:val="24"/>
          <w:highlight w:val="none"/>
          <w:lang w:val="en-US" w:eastAsia="zh-CN"/>
        </w:rPr>
        <w:t>17</w:t>
      </w:r>
      <w:r>
        <w:rPr>
          <w:rFonts w:ascii="Arial" w:hAnsi="Arial" w:cs="Arial"/>
          <w:sz w:val="24"/>
          <w:szCs w:val="24"/>
          <w:highlight w:val="none"/>
        </w:rPr>
        <w:t>日起至</w:t>
      </w:r>
      <w:r>
        <w:rPr>
          <w:rFonts w:hint="eastAsia" w:ascii="Arial" w:hAnsi="Arial" w:cs="Arial"/>
          <w:sz w:val="24"/>
          <w:szCs w:val="24"/>
          <w:highlight w:val="none"/>
        </w:rPr>
        <w:t>202</w:t>
      </w:r>
      <w:r>
        <w:rPr>
          <w:rFonts w:hint="eastAsia" w:ascii="Arial" w:hAnsi="Arial" w:cs="Arial"/>
          <w:sz w:val="24"/>
          <w:szCs w:val="24"/>
          <w:highlight w:val="none"/>
          <w:lang w:val="en-US" w:eastAsia="zh-CN"/>
        </w:rPr>
        <w:t>5</w:t>
      </w:r>
      <w:r>
        <w:rPr>
          <w:rFonts w:hint="eastAsia" w:ascii="Arial" w:hAnsi="Arial" w:cs="Arial"/>
          <w:sz w:val="24"/>
          <w:szCs w:val="24"/>
          <w:highlight w:val="none"/>
        </w:rPr>
        <w:t>年</w:t>
      </w:r>
      <w:r>
        <w:rPr>
          <w:rFonts w:hint="eastAsia" w:ascii="Arial" w:hAnsi="Arial" w:cs="Arial"/>
          <w:sz w:val="24"/>
          <w:szCs w:val="24"/>
          <w:highlight w:val="none"/>
          <w:lang w:val="en-US" w:eastAsia="zh-CN"/>
        </w:rPr>
        <w:t>7</w:t>
      </w:r>
      <w:r>
        <w:rPr>
          <w:rFonts w:hint="eastAsia" w:ascii="Arial" w:hAnsi="Arial" w:cs="Arial"/>
          <w:sz w:val="24"/>
          <w:szCs w:val="24"/>
          <w:highlight w:val="none"/>
        </w:rPr>
        <w:t>月</w:t>
      </w:r>
      <w:r>
        <w:rPr>
          <w:rFonts w:hint="eastAsia" w:ascii="Arial" w:hAnsi="Arial" w:cs="Arial"/>
          <w:sz w:val="24"/>
          <w:szCs w:val="24"/>
          <w:highlight w:val="none"/>
          <w:lang w:val="en-US" w:eastAsia="zh-CN"/>
        </w:rPr>
        <w:t>24</w:t>
      </w:r>
      <w:r>
        <w:rPr>
          <w:rFonts w:hint="eastAsia" w:ascii="Arial" w:hAnsi="Arial" w:cs="Arial"/>
          <w:sz w:val="24"/>
          <w:szCs w:val="24"/>
          <w:highlight w:val="none"/>
        </w:rPr>
        <w:t>日00:</w:t>
      </w:r>
      <w:r>
        <w:rPr>
          <w:rFonts w:ascii="Arial" w:hAnsi="Arial" w:cs="Arial"/>
          <w:sz w:val="24"/>
          <w:szCs w:val="24"/>
          <w:highlight w:val="none"/>
        </w:rPr>
        <w:t>00时~</w:t>
      </w:r>
      <w:r>
        <w:rPr>
          <w:rFonts w:hint="eastAsia" w:ascii="Arial" w:hAnsi="Arial" w:cs="Arial"/>
          <w:sz w:val="24"/>
          <w:szCs w:val="24"/>
          <w:highlight w:val="none"/>
        </w:rPr>
        <w:t>23:59</w:t>
      </w:r>
      <w:r>
        <w:rPr>
          <w:rFonts w:ascii="Arial" w:hAnsi="Arial" w:cs="Arial"/>
          <w:sz w:val="24"/>
          <w:szCs w:val="24"/>
          <w:highlight w:val="none"/>
        </w:rPr>
        <w:t>时（北京时间）在政采云平台（www.zcygov.cn）在线申请获取</w:t>
      </w:r>
      <w:r>
        <w:rPr>
          <w:rFonts w:hint="eastAsia" w:ascii="Arial" w:hAnsi="Arial" w:cs="Arial"/>
          <w:sz w:val="24"/>
          <w:szCs w:val="24"/>
          <w:highlight w:val="none"/>
        </w:rPr>
        <w:t>采购</w:t>
      </w:r>
      <w:r>
        <w:rPr>
          <w:rFonts w:ascii="Arial" w:hAnsi="Arial" w:cs="Arial"/>
          <w:sz w:val="24"/>
          <w:szCs w:val="24"/>
          <w:highlight w:val="none"/>
        </w:rPr>
        <w:t>文件（进入“项目采购”应用，在获取采购文件菜单中选择项目，申请获取采购文件）。</w:t>
      </w:r>
      <w:bookmarkStart w:id="103" w:name="_GoBack"/>
      <w:bookmarkEnd w:id="103"/>
    </w:p>
    <w:p w14:paraId="098A67AA">
      <w:pPr>
        <w:adjustRightInd w:val="0"/>
        <w:snapToGrid w:val="0"/>
        <w:spacing w:line="400" w:lineRule="atLeast"/>
        <w:contextualSpacing/>
        <w:jc w:val="left"/>
        <w:rPr>
          <w:rFonts w:ascii="Arial" w:hAnsi="Arial" w:cs="Arial"/>
          <w:sz w:val="24"/>
          <w:szCs w:val="24"/>
          <w:highlight w:val="none"/>
        </w:rPr>
      </w:pPr>
      <w:r>
        <w:rPr>
          <w:rFonts w:hint="eastAsia" w:ascii="Arial" w:hAnsi="Arial" w:cs="Arial"/>
          <w:sz w:val="24"/>
          <w:szCs w:val="24"/>
          <w:highlight w:val="none"/>
        </w:rPr>
        <w:t>4、</w:t>
      </w:r>
      <w:r>
        <w:rPr>
          <w:rFonts w:ascii="Arial" w:hAnsi="Arial" w:cs="Arial"/>
          <w:sz w:val="24"/>
          <w:szCs w:val="24"/>
          <w:highlight w:val="none"/>
        </w:rPr>
        <w:t>公告期限：自公告发布之日起</w:t>
      </w:r>
      <w:r>
        <w:rPr>
          <w:rFonts w:hint="eastAsia" w:ascii="Arial" w:hAnsi="Arial" w:cs="Arial"/>
          <w:sz w:val="24"/>
          <w:szCs w:val="24"/>
          <w:highlight w:val="none"/>
        </w:rPr>
        <w:t>3</w:t>
      </w:r>
      <w:r>
        <w:rPr>
          <w:rFonts w:ascii="Arial" w:hAnsi="Arial" w:cs="Arial"/>
          <w:sz w:val="24"/>
          <w:szCs w:val="24"/>
          <w:highlight w:val="none"/>
        </w:rPr>
        <w:t>个工作日。</w:t>
      </w:r>
    </w:p>
    <w:p w14:paraId="42066AD3">
      <w:pPr>
        <w:adjustRightInd w:val="0"/>
        <w:snapToGrid w:val="0"/>
        <w:spacing w:line="400" w:lineRule="atLeast"/>
        <w:contextualSpacing/>
        <w:rPr>
          <w:rFonts w:hint="eastAsia" w:ascii="Arial" w:hAnsi="Arial" w:eastAsia="宋体" w:cs="Arial"/>
          <w:sz w:val="24"/>
          <w:szCs w:val="24"/>
          <w:highlight w:val="none"/>
          <w:lang w:eastAsia="zh-CN"/>
        </w:rPr>
      </w:pPr>
      <w:r>
        <w:rPr>
          <w:rFonts w:hint="eastAsia" w:ascii="Arial" w:hAnsi="Arial" w:cs="Arial"/>
          <w:sz w:val="24"/>
          <w:szCs w:val="24"/>
          <w:highlight w:val="none"/>
        </w:rPr>
        <w:t>5、</w:t>
      </w:r>
      <w:r>
        <w:rPr>
          <w:rFonts w:ascii="Arial" w:hAnsi="Arial" w:cs="Arial"/>
          <w:sz w:val="24"/>
          <w:szCs w:val="24"/>
          <w:highlight w:val="none"/>
        </w:rPr>
        <w:t>磋商截止时间及磋商开始时间：</w:t>
      </w:r>
      <w:r>
        <w:rPr>
          <w:rFonts w:hint="eastAsia" w:ascii="Arial" w:hAnsi="Arial" w:cs="Arial"/>
          <w:sz w:val="24"/>
          <w:szCs w:val="24"/>
          <w:highlight w:val="none"/>
          <w:lang w:eastAsia="zh-CN"/>
        </w:rPr>
        <w:t>202</w:t>
      </w:r>
      <w:r>
        <w:rPr>
          <w:rFonts w:hint="eastAsia" w:ascii="Arial" w:hAnsi="Arial" w:cs="Arial"/>
          <w:sz w:val="24"/>
          <w:szCs w:val="24"/>
          <w:highlight w:val="none"/>
          <w:lang w:val="en-US" w:eastAsia="zh-CN"/>
        </w:rPr>
        <w:t>5</w:t>
      </w:r>
      <w:r>
        <w:rPr>
          <w:rFonts w:hint="eastAsia" w:ascii="Arial" w:hAnsi="Arial" w:cs="Arial"/>
          <w:sz w:val="24"/>
          <w:szCs w:val="24"/>
          <w:highlight w:val="none"/>
          <w:lang w:eastAsia="zh-CN"/>
        </w:rPr>
        <w:t>年</w:t>
      </w:r>
      <w:r>
        <w:rPr>
          <w:rFonts w:hint="eastAsia" w:ascii="Arial" w:hAnsi="Arial" w:cs="Arial"/>
          <w:sz w:val="24"/>
          <w:szCs w:val="24"/>
          <w:highlight w:val="none"/>
          <w:lang w:val="en-US" w:eastAsia="zh-CN"/>
        </w:rPr>
        <w:t>7</w:t>
      </w:r>
      <w:r>
        <w:rPr>
          <w:rFonts w:hint="eastAsia" w:ascii="Arial" w:hAnsi="Arial" w:cs="Arial"/>
          <w:sz w:val="24"/>
          <w:szCs w:val="24"/>
          <w:highlight w:val="none"/>
          <w:lang w:eastAsia="zh-CN"/>
        </w:rPr>
        <w:t>月</w:t>
      </w:r>
      <w:r>
        <w:rPr>
          <w:rFonts w:hint="eastAsia" w:ascii="Arial" w:hAnsi="Arial" w:cs="Arial"/>
          <w:sz w:val="24"/>
          <w:szCs w:val="24"/>
          <w:highlight w:val="none"/>
          <w:lang w:val="en-US" w:eastAsia="zh-CN"/>
        </w:rPr>
        <w:t>28</w:t>
      </w:r>
      <w:r>
        <w:rPr>
          <w:rFonts w:hint="eastAsia" w:ascii="Arial" w:hAnsi="Arial" w:cs="Arial"/>
          <w:sz w:val="24"/>
          <w:szCs w:val="24"/>
          <w:highlight w:val="none"/>
          <w:lang w:eastAsia="zh-CN"/>
        </w:rPr>
        <w:t>日16:30时（北京时间）</w:t>
      </w:r>
    </w:p>
    <w:p w14:paraId="468E13B0">
      <w:pPr>
        <w:adjustRightInd w:val="0"/>
        <w:snapToGrid w:val="0"/>
        <w:spacing w:line="400" w:lineRule="atLeast"/>
        <w:contextualSpacing/>
        <w:rPr>
          <w:rFonts w:ascii="Arial" w:hAnsi="Arial" w:cs="Arial"/>
          <w:sz w:val="24"/>
          <w:szCs w:val="24"/>
          <w:highlight w:val="none"/>
        </w:rPr>
      </w:pPr>
      <w:r>
        <w:rPr>
          <w:rFonts w:hint="eastAsia" w:ascii="Arial" w:hAnsi="Arial" w:cs="Arial"/>
          <w:sz w:val="24"/>
          <w:szCs w:val="24"/>
          <w:highlight w:val="none"/>
        </w:rPr>
        <w:t>6、</w:t>
      </w:r>
      <w:r>
        <w:rPr>
          <w:rFonts w:ascii="Arial" w:hAnsi="Arial" w:cs="Arial"/>
          <w:sz w:val="24"/>
          <w:szCs w:val="24"/>
          <w:highlight w:val="none"/>
        </w:rPr>
        <w:t>磋商地点：政采云线上（www.zcygov.cn）</w:t>
      </w:r>
    </w:p>
    <w:p w14:paraId="7812501C">
      <w:pPr>
        <w:adjustRightInd w:val="0"/>
        <w:snapToGrid w:val="0"/>
        <w:spacing w:line="400" w:lineRule="atLeast"/>
        <w:contextualSpacing/>
        <w:rPr>
          <w:rFonts w:ascii="宋体" w:hAnsi="宋体" w:cs="Arial"/>
          <w:sz w:val="24"/>
          <w:szCs w:val="24"/>
          <w:highlight w:val="none"/>
        </w:rPr>
      </w:pPr>
      <w:r>
        <w:rPr>
          <w:rFonts w:ascii="宋体" w:hAnsi="宋体" w:cs="Arial"/>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176530</wp:posOffset>
                </wp:positionV>
                <wp:extent cx="6172200" cy="0"/>
                <wp:effectExtent l="0" t="9525" r="0" b="9525"/>
                <wp:wrapNone/>
                <wp:docPr id="1" name="直线 31"/>
                <wp:cNvGraphicFramePr/>
                <a:graphic xmlns:a="http://schemas.openxmlformats.org/drawingml/2006/main">
                  <a:graphicData uri="http://schemas.microsoft.com/office/word/2010/wordprocessingShape">
                    <wps:wsp>
                      <wps:cNvCnPr/>
                      <wps:spPr>
                        <a:xfrm>
                          <a:off x="0" y="0"/>
                          <a:ext cx="61722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31" o:spid="_x0000_s1026" o:spt="20" style="position:absolute;left:0pt;margin-left:-18pt;margin-top:13.9pt;height:0pt;width:486pt;z-index:251659264;mso-width-relative:page;mso-height-relative:page;" filled="f" stroked="t" coordsize="21600,21600" o:gfxdata="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rzuix1QAAAAkBAAAPAAAA&#10;AAAAAAEAIAAAACIAAABkcnMvZG93bnJldi54bWxQSwECFAAUAAAACACHTuJAxg8ki98BAADRAwAA&#10;DgAAAAAAAAABACAAAAAkAQAAZHJzL2Uyb0RvYy54bWxQSwUGAAAAAAYABgBZAQAAdQUAAAAA&#10;">
                <v:fill on="f" focussize="0,0"/>
                <v:stroke weight="1.5pt" color="#000000" joinstyle="round"/>
                <v:imagedata o:title=""/>
                <o:lock v:ext="edit" aspectratio="f"/>
              </v:line>
            </w:pict>
          </mc:Fallback>
        </mc:AlternateContent>
      </w:r>
    </w:p>
    <w:p w14:paraId="097A87A7">
      <w:pPr>
        <w:pStyle w:val="118"/>
        <w:snapToGrid w:val="0"/>
        <w:spacing w:line="400" w:lineRule="atLeast"/>
        <w:contextualSpacing/>
        <w:jc w:val="both"/>
        <w:rPr>
          <w:rFonts w:ascii="Arial" w:hAnsi="Arial" w:cs="Arial"/>
          <w:color w:val="auto"/>
          <w:highlight w:val="none"/>
        </w:rPr>
      </w:pPr>
      <w:r>
        <w:rPr>
          <w:rFonts w:hint="eastAsia" w:ascii="Arial" w:hAnsi="Arial" w:cs="Arial"/>
          <w:color w:val="auto"/>
          <w:highlight w:val="none"/>
        </w:rPr>
        <w:t>7</w:t>
      </w:r>
      <w:r>
        <w:rPr>
          <w:rFonts w:ascii="Arial" w:hAnsi="Arial" w:cs="Arial"/>
          <w:color w:val="auto"/>
          <w:highlight w:val="none"/>
        </w:rPr>
        <w:t>、联系方式：</w:t>
      </w:r>
    </w:p>
    <w:p w14:paraId="047A0448">
      <w:pPr>
        <w:adjustRightInd w:val="0"/>
        <w:snapToGrid w:val="0"/>
        <w:spacing w:line="400" w:lineRule="atLeast"/>
        <w:contextualSpacing/>
        <w:rPr>
          <w:rFonts w:ascii="Arial" w:hAnsi="Arial" w:cs="Arial"/>
          <w:sz w:val="24"/>
          <w:szCs w:val="24"/>
          <w:highlight w:val="none"/>
          <w:u w:val="single"/>
        </w:rPr>
      </w:pPr>
      <w:r>
        <w:rPr>
          <w:rFonts w:hint="eastAsia" w:ascii="Arial" w:hAnsi="Arial" w:cs="Arial"/>
          <w:kern w:val="0"/>
          <w:sz w:val="24"/>
          <w:szCs w:val="24"/>
          <w:highlight w:val="none"/>
        </w:rPr>
        <w:t>7</w:t>
      </w:r>
      <w:r>
        <w:rPr>
          <w:rFonts w:ascii="Arial" w:hAnsi="Arial" w:cs="Arial"/>
          <w:kern w:val="0"/>
          <w:sz w:val="24"/>
          <w:szCs w:val="24"/>
          <w:highlight w:val="none"/>
        </w:rPr>
        <w:t>.1 采购代理机构名称：</w:t>
      </w:r>
      <w:r>
        <w:rPr>
          <w:rFonts w:ascii="Arial" w:hAnsi="Arial" w:cs="Arial"/>
          <w:sz w:val="24"/>
          <w:szCs w:val="24"/>
          <w:highlight w:val="none"/>
          <w:u w:val="thick"/>
        </w:rPr>
        <w:t>新疆招标有限公司</w:t>
      </w:r>
    </w:p>
    <w:p w14:paraId="21A8CF24">
      <w:pPr>
        <w:adjustRightInd w:val="0"/>
        <w:snapToGrid w:val="0"/>
        <w:spacing w:line="400" w:lineRule="atLeast"/>
        <w:ind w:firstLine="480" w:firstLineChars="200"/>
        <w:contextualSpacing/>
        <w:rPr>
          <w:rFonts w:ascii="Arial" w:hAnsi="Arial" w:cs="Arial"/>
          <w:sz w:val="24"/>
          <w:szCs w:val="24"/>
          <w:highlight w:val="none"/>
          <w:u w:val="single"/>
        </w:rPr>
      </w:pPr>
      <w:r>
        <w:rPr>
          <w:rFonts w:ascii="Arial" w:hAnsi="Arial" w:cs="Arial"/>
          <w:kern w:val="0"/>
          <w:sz w:val="24"/>
          <w:szCs w:val="24"/>
          <w:highlight w:val="none"/>
        </w:rPr>
        <w:t>详细地址</w:t>
      </w:r>
      <w:r>
        <w:rPr>
          <w:rFonts w:ascii="Arial" w:hAnsi="Arial" w:cs="Arial"/>
          <w:sz w:val="24"/>
          <w:szCs w:val="24"/>
          <w:highlight w:val="none"/>
        </w:rPr>
        <w:t>：</w:t>
      </w:r>
      <w:r>
        <w:rPr>
          <w:rFonts w:ascii="Arial" w:hAnsi="Arial" w:cs="Arial"/>
          <w:sz w:val="24"/>
          <w:szCs w:val="24"/>
          <w:highlight w:val="none"/>
          <w:u w:val="thick"/>
        </w:rPr>
        <w:t xml:space="preserve">新疆乌鲁木齐市友好南路179号 </w:t>
      </w:r>
    </w:p>
    <w:p w14:paraId="413ED2B1">
      <w:pPr>
        <w:adjustRightInd w:val="0"/>
        <w:snapToGrid w:val="0"/>
        <w:spacing w:line="400" w:lineRule="atLeast"/>
        <w:ind w:firstLine="480" w:firstLineChars="200"/>
        <w:contextualSpacing/>
        <w:rPr>
          <w:rFonts w:ascii="Arial" w:hAnsi="Arial" w:cs="Arial"/>
          <w:sz w:val="24"/>
          <w:szCs w:val="24"/>
          <w:highlight w:val="none"/>
        </w:rPr>
      </w:pPr>
      <w:r>
        <w:rPr>
          <w:rFonts w:ascii="Arial" w:hAnsi="Arial" w:cs="Arial"/>
          <w:kern w:val="0"/>
          <w:sz w:val="24"/>
          <w:szCs w:val="24"/>
          <w:highlight w:val="none"/>
        </w:rPr>
        <w:t>邮    编</w:t>
      </w:r>
      <w:r>
        <w:rPr>
          <w:rFonts w:ascii="Arial" w:hAnsi="Arial" w:cs="Arial"/>
          <w:sz w:val="24"/>
          <w:szCs w:val="24"/>
          <w:highlight w:val="none"/>
        </w:rPr>
        <w:t>：</w:t>
      </w:r>
      <w:r>
        <w:rPr>
          <w:rFonts w:ascii="Arial" w:hAnsi="Arial" w:cs="Arial"/>
          <w:sz w:val="24"/>
          <w:szCs w:val="24"/>
          <w:highlight w:val="none"/>
          <w:u w:val="single"/>
        </w:rPr>
        <w:t>830000</w:t>
      </w:r>
    </w:p>
    <w:p w14:paraId="4C8B241C">
      <w:pPr>
        <w:adjustRightInd w:val="0"/>
        <w:snapToGrid w:val="0"/>
        <w:spacing w:line="400" w:lineRule="atLeast"/>
        <w:ind w:firstLine="480" w:firstLineChars="200"/>
        <w:contextualSpacing/>
        <w:rPr>
          <w:rFonts w:ascii="Arial" w:hAnsi="Arial" w:cs="Arial"/>
          <w:sz w:val="24"/>
          <w:szCs w:val="24"/>
          <w:highlight w:val="none"/>
        </w:rPr>
      </w:pPr>
      <w:r>
        <w:rPr>
          <w:rFonts w:ascii="Arial" w:hAnsi="Arial" w:cs="Arial"/>
          <w:kern w:val="0"/>
          <w:sz w:val="24"/>
          <w:szCs w:val="24"/>
          <w:highlight w:val="none"/>
        </w:rPr>
        <w:t>电子信箱</w:t>
      </w:r>
      <w:r>
        <w:rPr>
          <w:rFonts w:ascii="Arial" w:hAnsi="Arial" w:cs="Arial"/>
          <w:sz w:val="24"/>
          <w:szCs w:val="24"/>
          <w:highlight w:val="none"/>
        </w:rPr>
        <w:t>：</w:t>
      </w:r>
      <w:r>
        <w:rPr>
          <w:rFonts w:hint="eastAsia" w:ascii="Arial" w:hAnsi="Arial" w:cs="Arial"/>
          <w:sz w:val="24"/>
          <w:szCs w:val="24"/>
          <w:highlight w:val="none"/>
          <w:u w:val="single"/>
        </w:rPr>
        <w:t>1250940310@qq.com</w:t>
      </w:r>
    </w:p>
    <w:p w14:paraId="74506DD2">
      <w:pPr>
        <w:adjustRightInd w:val="0"/>
        <w:snapToGrid w:val="0"/>
        <w:spacing w:line="400" w:lineRule="atLeast"/>
        <w:ind w:firstLine="480" w:firstLineChars="200"/>
        <w:contextualSpacing/>
        <w:rPr>
          <w:rFonts w:hint="default" w:ascii="Arial" w:hAnsi="Arial" w:eastAsia="宋体" w:cs="Arial"/>
          <w:sz w:val="24"/>
          <w:szCs w:val="24"/>
          <w:highlight w:val="none"/>
          <w:lang w:val="en-US" w:eastAsia="zh-CN"/>
        </w:rPr>
      </w:pPr>
      <w:r>
        <w:rPr>
          <w:rFonts w:ascii="Arial" w:hAnsi="Arial" w:cs="Arial"/>
          <w:kern w:val="0"/>
          <w:sz w:val="24"/>
          <w:szCs w:val="24"/>
          <w:highlight w:val="none"/>
        </w:rPr>
        <w:t>联 系 人</w:t>
      </w:r>
      <w:r>
        <w:rPr>
          <w:rFonts w:ascii="Arial" w:hAnsi="Arial" w:cs="Arial"/>
          <w:sz w:val="24"/>
          <w:szCs w:val="24"/>
          <w:highlight w:val="none"/>
        </w:rPr>
        <w:t>：</w:t>
      </w:r>
      <w:r>
        <w:rPr>
          <w:rFonts w:hint="eastAsia" w:ascii="Arial" w:hAnsi="Arial" w:cs="Arial"/>
          <w:sz w:val="24"/>
          <w:szCs w:val="24"/>
          <w:highlight w:val="none"/>
          <w:u w:val="thick"/>
          <w:lang w:val="en-US" w:eastAsia="zh-CN"/>
        </w:rPr>
        <w:t>吴昊然、余勇</w:t>
      </w:r>
    </w:p>
    <w:p w14:paraId="418270D2">
      <w:pPr>
        <w:adjustRightInd w:val="0"/>
        <w:snapToGrid w:val="0"/>
        <w:spacing w:line="400" w:lineRule="atLeast"/>
        <w:ind w:firstLine="480" w:firstLineChars="200"/>
        <w:contextualSpacing/>
        <w:rPr>
          <w:rFonts w:hint="default" w:ascii="Arial" w:hAnsi="Arial" w:eastAsia="宋体" w:cs="Arial"/>
          <w:sz w:val="24"/>
          <w:szCs w:val="24"/>
          <w:highlight w:val="none"/>
          <w:u w:val="single"/>
          <w:lang w:val="en-US" w:eastAsia="zh-CN"/>
        </w:rPr>
      </w:pPr>
      <w:r>
        <w:rPr>
          <w:rFonts w:ascii="Arial" w:hAnsi="Arial" w:cs="Arial"/>
          <w:kern w:val="0"/>
          <w:sz w:val="24"/>
          <w:szCs w:val="24"/>
          <w:highlight w:val="none"/>
        </w:rPr>
        <w:t>电话：</w:t>
      </w:r>
      <w:r>
        <w:rPr>
          <w:rFonts w:ascii="Arial" w:hAnsi="Arial" w:cs="Arial"/>
          <w:sz w:val="24"/>
          <w:szCs w:val="24"/>
          <w:highlight w:val="none"/>
          <w:u w:val="single"/>
        </w:rPr>
        <w:t>0996-2222077、</w:t>
      </w:r>
      <w:r>
        <w:rPr>
          <w:rFonts w:hint="eastAsia" w:ascii="Arial" w:hAnsi="Arial" w:cs="Arial"/>
          <w:sz w:val="24"/>
          <w:szCs w:val="24"/>
          <w:highlight w:val="none"/>
          <w:u w:val="single"/>
          <w:lang w:val="en-US" w:eastAsia="zh-CN"/>
        </w:rPr>
        <w:t>19190429535</w:t>
      </w:r>
    </w:p>
    <w:p w14:paraId="066B0C7F">
      <w:pPr>
        <w:adjustRightInd w:val="0"/>
        <w:snapToGrid w:val="0"/>
        <w:spacing w:line="400" w:lineRule="atLeast"/>
        <w:ind w:firstLine="480" w:firstLineChars="200"/>
        <w:contextualSpacing/>
        <w:rPr>
          <w:rFonts w:ascii="Arial" w:hAnsi="Arial" w:cs="Arial"/>
          <w:sz w:val="24"/>
          <w:szCs w:val="24"/>
          <w:highlight w:val="none"/>
        </w:rPr>
      </w:pPr>
      <w:r>
        <w:rPr>
          <w:rFonts w:ascii="Arial" w:hAnsi="Arial" w:cs="Arial"/>
          <w:kern w:val="0"/>
          <w:sz w:val="24"/>
          <w:szCs w:val="24"/>
          <w:highlight w:val="none"/>
        </w:rPr>
        <w:t>帐户名称</w:t>
      </w:r>
      <w:r>
        <w:rPr>
          <w:rFonts w:ascii="Arial" w:hAnsi="Arial" w:cs="Arial"/>
          <w:sz w:val="24"/>
          <w:szCs w:val="24"/>
          <w:highlight w:val="none"/>
        </w:rPr>
        <w:t>：</w:t>
      </w:r>
      <w:r>
        <w:rPr>
          <w:rFonts w:ascii="Arial" w:hAnsi="Arial" w:cs="Arial"/>
          <w:sz w:val="24"/>
          <w:szCs w:val="24"/>
          <w:highlight w:val="none"/>
          <w:u w:val="thick"/>
        </w:rPr>
        <w:t>新疆招标有限公司巴州分公司</w:t>
      </w:r>
    </w:p>
    <w:p w14:paraId="24D23EFD">
      <w:pPr>
        <w:adjustRightInd w:val="0"/>
        <w:snapToGrid w:val="0"/>
        <w:spacing w:line="400" w:lineRule="atLeast"/>
        <w:ind w:firstLine="480" w:firstLineChars="200"/>
        <w:contextualSpacing/>
        <w:rPr>
          <w:rFonts w:ascii="Arial" w:hAnsi="Arial" w:cs="Arial"/>
          <w:sz w:val="24"/>
          <w:szCs w:val="24"/>
          <w:highlight w:val="none"/>
        </w:rPr>
      </w:pPr>
      <w:r>
        <w:rPr>
          <w:rFonts w:ascii="Arial" w:hAnsi="Arial" w:cs="Arial"/>
          <w:kern w:val="0"/>
          <w:sz w:val="24"/>
          <w:szCs w:val="24"/>
          <w:highlight w:val="none"/>
        </w:rPr>
        <w:t>人民币帐号</w:t>
      </w:r>
      <w:r>
        <w:rPr>
          <w:rFonts w:ascii="Arial" w:hAnsi="Arial" w:cs="Arial"/>
          <w:sz w:val="24"/>
          <w:szCs w:val="24"/>
          <w:highlight w:val="none"/>
        </w:rPr>
        <w:t>：</w:t>
      </w:r>
      <w:r>
        <w:rPr>
          <w:rFonts w:ascii="Arial" w:hAnsi="Arial" w:cs="Arial"/>
          <w:sz w:val="24"/>
          <w:szCs w:val="24"/>
          <w:highlight w:val="none"/>
          <w:u w:val="single"/>
        </w:rPr>
        <w:t>3010024209200124890</w:t>
      </w:r>
      <w:r>
        <w:rPr>
          <w:rFonts w:ascii="Arial" w:hAnsi="Arial" w:cs="Arial"/>
          <w:snapToGrid w:val="0"/>
          <w:spacing w:val="10"/>
          <w:sz w:val="24"/>
          <w:szCs w:val="24"/>
          <w:highlight w:val="none"/>
        </w:rPr>
        <w:t>（请在汇款单上注明项目编号</w:t>
      </w:r>
      <w:r>
        <w:rPr>
          <w:rFonts w:ascii="Arial" w:hAnsi="Arial" w:cs="Arial"/>
          <w:sz w:val="24"/>
          <w:szCs w:val="24"/>
          <w:highlight w:val="none"/>
        </w:rPr>
        <w:t>后7位</w:t>
      </w:r>
      <w:r>
        <w:rPr>
          <w:rFonts w:ascii="Arial" w:hAnsi="Arial" w:cs="Arial"/>
          <w:snapToGrid w:val="0"/>
          <w:spacing w:val="10"/>
          <w:sz w:val="24"/>
          <w:szCs w:val="24"/>
          <w:highlight w:val="none"/>
        </w:rPr>
        <w:t>）</w:t>
      </w:r>
    </w:p>
    <w:p w14:paraId="309ACF04">
      <w:pPr>
        <w:adjustRightInd w:val="0"/>
        <w:snapToGrid w:val="0"/>
        <w:spacing w:line="400" w:lineRule="atLeast"/>
        <w:ind w:firstLine="480" w:firstLineChars="200"/>
        <w:contextualSpacing/>
        <w:rPr>
          <w:rFonts w:ascii="Arial" w:hAnsi="Arial" w:cs="Arial"/>
          <w:sz w:val="24"/>
          <w:szCs w:val="24"/>
          <w:highlight w:val="none"/>
          <w:u w:val="single"/>
        </w:rPr>
      </w:pPr>
      <w:r>
        <w:rPr>
          <w:rFonts w:ascii="Arial" w:hAnsi="Arial" w:cs="Arial"/>
          <w:kern w:val="0"/>
          <w:sz w:val="24"/>
          <w:szCs w:val="24"/>
          <w:highlight w:val="none"/>
        </w:rPr>
        <w:t>开户银行：</w:t>
      </w:r>
      <w:r>
        <w:rPr>
          <w:rFonts w:ascii="Arial" w:hAnsi="Arial" w:cs="Arial"/>
          <w:sz w:val="24"/>
          <w:szCs w:val="24"/>
          <w:highlight w:val="none"/>
          <w:u w:val="thick"/>
        </w:rPr>
        <w:t>中国工商银行股份有限公司库尔勒人民东路支行</w:t>
      </w:r>
    </w:p>
    <w:p w14:paraId="13101FA7">
      <w:pPr>
        <w:adjustRightInd w:val="0"/>
        <w:snapToGrid w:val="0"/>
        <w:spacing w:line="400" w:lineRule="atLeast"/>
        <w:contextualSpacing/>
        <w:rPr>
          <w:rFonts w:ascii="Arial" w:hAnsi="Arial" w:cs="Arial"/>
          <w:sz w:val="24"/>
          <w:szCs w:val="24"/>
          <w:highlight w:val="none"/>
        </w:rPr>
      </w:pPr>
      <w:r>
        <w:rPr>
          <w:rFonts w:hint="eastAsia" w:ascii="Arial" w:hAnsi="Arial" w:cs="Arial"/>
          <w:kern w:val="0"/>
          <w:sz w:val="24"/>
          <w:szCs w:val="24"/>
          <w:highlight w:val="none"/>
        </w:rPr>
        <w:t>7</w:t>
      </w:r>
      <w:r>
        <w:rPr>
          <w:rFonts w:ascii="Arial" w:hAnsi="Arial" w:cs="Arial"/>
          <w:kern w:val="0"/>
          <w:sz w:val="24"/>
          <w:szCs w:val="24"/>
          <w:highlight w:val="none"/>
        </w:rPr>
        <w:t>.2 采购人名称：</w:t>
      </w:r>
      <w:r>
        <w:rPr>
          <w:rFonts w:hint="eastAsia" w:ascii="Arial" w:hAnsi="Arial" w:cs="Arial"/>
          <w:sz w:val="24"/>
          <w:szCs w:val="24"/>
          <w:highlight w:val="none"/>
        </w:rPr>
        <w:t xml:space="preserve">库尔勒市某单位 </w:t>
      </w:r>
    </w:p>
    <w:p w14:paraId="529D8F2E">
      <w:pPr>
        <w:adjustRightInd w:val="0"/>
        <w:snapToGrid w:val="0"/>
        <w:spacing w:line="400" w:lineRule="atLeast"/>
        <w:ind w:left="420" w:leftChars="200"/>
        <w:contextualSpacing/>
        <w:rPr>
          <w:rFonts w:ascii="Arial" w:hAnsi="宋体" w:cs="Arial"/>
          <w:sz w:val="24"/>
          <w:szCs w:val="24"/>
          <w:highlight w:val="none"/>
        </w:rPr>
      </w:pPr>
      <w:r>
        <w:rPr>
          <w:rFonts w:hint="eastAsia" w:ascii="Arial" w:hAnsi="宋体" w:cs="Arial"/>
          <w:sz w:val="24"/>
          <w:szCs w:val="24"/>
          <w:highlight w:val="none"/>
        </w:rPr>
        <w:t>详细地址：库尔勒市团结北路与塔指西路交汇处</w:t>
      </w:r>
    </w:p>
    <w:p w14:paraId="66045482">
      <w:pPr>
        <w:adjustRightInd w:val="0"/>
        <w:snapToGrid w:val="0"/>
        <w:spacing w:line="400" w:lineRule="atLeast"/>
        <w:ind w:left="420" w:leftChars="200"/>
        <w:contextualSpacing/>
        <w:rPr>
          <w:rFonts w:ascii="Arial" w:hAnsi="宋体" w:cs="Arial"/>
          <w:sz w:val="24"/>
          <w:szCs w:val="24"/>
          <w:highlight w:val="none"/>
        </w:rPr>
      </w:pPr>
      <w:r>
        <w:rPr>
          <w:rFonts w:hint="eastAsia" w:ascii="Arial" w:hAnsi="宋体" w:cs="Arial"/>
          <w:sz w:val="24"/>
          <w:szCs w:val="24"/>
          <w:highlight w:val="none"/>
        </w:rPr>
        <w:t>联系人：陈先生</w:t>
      </w:r>
    </w:p>
    <w:p w14:paraId="4549EE40">
      <w:pPr>
        <w:adjustRightInd w:val="0"/>
        <w:snapToGrid w:val="0"/>
        <w:spacing w:line="400" w:lineRule="atLeast"/>
        <w:ind w:left="420" w:leftChars="200"/>
        <w:contextualSpacing/>
        <w:rPr>
          <w:rFonts w:ascii="Arial" w:hAnsi="宋体" w:cs="Arial"/>
          <w:sz w:val="24"/>
          <w:szCs w:val="24"/>
          <w:highlight w:val="none"/>
        </w:rPr>
      </w:pPr>
      <w:r>
        <w:rPr>
          <w:rFonts w:hint="eastAsia" w:ascii="Arial" w:hAnsi="宋体" w:cs="Arial"/>
          <w:sz w:val="24"/>
          <w:szCs w:val="24"/>
          <w:highlight w:val="none"/>
        </w:rPr>
        <w:t>联系电话：15739378811</w:t>
      </w:r>
    </w:p>
    <w:p w14:paraId="2ACD65C5">
      <w:pPr>
        <w:pStyle w:val="2"/>
        <w:numPr>
          <w:ilvl w:val="0"/>
          <w:numId w:val="0"/>
        </w:numPr>
        <w:adjustRightInd w:val="0"/>
        <w:snapToGrid w:val="0"/>
        <w:spacing w:line="400" w:lineRule="atLeast"/>
        <w:jc w:val="center"/>
        <w:rPr>
          <w:rFonts w:ascii="Arial" w:hAnsi="Arial" w:cs="Arial"/>
          <w:sz w:val="32"/>
          <w:szCs w:val="32"/>
          <w:highlight w:val="none"/>
        </w:rPr>
      </w:pPr>
      <w:bookmarkStart w:id="4" w:name="_Toc267301280"/>
      <w:r>
        <w:rPr>
          <w:rFonts w:ascii="Arial" w:hAnsi="Arial" w:cs="Arial"/>
          <w:sz w:val="32"/>
          <w:szCs w:val="32"/>
          <w:highlight w:val="none"/>
        </w:rPr>
        <w:br w:type="page"/>
      </w:r>
      <w:bookmarkStart w:id="5" w:name="_Toc349573119"/>
      <w:bookmarkStart w:id="6" w:name="_Toc8082"/>
      <w:bookmarkStart w:id="7" w:name="_Toc349637918"/>
      <w:bookmarkStart w:id="8" w:name="_Toc298240403"/>
      <w:r>
        <w:rPr>
          <w:rFonts w:ascii="Arial" w:hAnsi="Arial" w:cs="Arial"/>
          <w:sz w:val="32"/>
          <w:szCs w:val="32"/>
          <w:highlight w:val="none"/>
        </w:rPr>
        <w:t>第二部分  供应商须知</w:t>
      </w:r>
      <w:bookmarkEnd w:id="4"/>
      <w:bookmarkEnd w:id="5"/>
      <w:bookmarkEnd w:id="6"/>
      <w:bookmarkEnd w:id="7"/>
      <w:bookmarkEnd w:id="8"/>
    </w:p>
    <w:p w14:paraId="5F9AECF8">
      <w:pPr>
        <w:adjustRightInd w:val="0"/>
        <w:snapToGrid w:val="0"/>
        <w:spacing w:line="400" w:lineRule="atLeast"/>
        <w:rPr>
          <w:rFonts w:ascii="Arial" w:hAnsi="Arial" w:cs="Arial"/>
          <w:sz w:val="24"/>
          <w:highlight w:val="none"/>
          <w:u w:val="single"/>
        </w:rPr>
      </w:pPr>
    </w:p>
    <w:p w14:paraId="1A1F337B">
      <w:pPr>
        <w:adjustRightInd w:val="0"/>
        <w:snapToGrid w:val="0"/>
        <w:spacing w:line="400" w:lineRule="atLeast"/>
        <w:rPr>
          <w:rFonts w:ascii="Arial" w:hAnsi="Arial" w:cs="Arial"/>
          <w:sz w:val="24"/>
          <w:highlight w:val="none"/>
          <w:u w:val="single"/>
        </w:rPr>
      </w:pPr>
      <w:r>
        <w:rPr>
          <w:rFonts w:ascii="Arial" w:hAnsi="Arial" w:cs="Arial"/>
          <w:sz w:val="24"/>
          <w:highlight w:val="none"/>
          <w:u w:val="single"/>
        </w:rPr>
        <w:t>目    录</w:t>
      </w:r>
    </w:p>
    <w:p w14:paraId="695AD551">
      <w:pPr>
        <w:adjustRightInd w:val="0"/>
        <w:snapToGrid w:val="0"/>
        <w:spacing w:line="400" w:lineRule="atLeast"/>
        <w:rPr>
          <w:rFonts w:ascii="Arial" w:hAnsi="Arial" w:cs="Arial"/>
          <w:sz w:val="24"/>
          <w:highlight w:val="none"/>
        </w:rPr>
      </w:pPr>
    </w:p>
    <w:p w14:paraId="62BDCE6D">
      <w:pPr>
        <w:pStyle w:val="27"/>
        <w:numPr>
          <w:ilvl w:val="0"/>
          <w:numId w:val="2"/>
        </w:numPr>
        <w:adjustRightInd w:val="0"/>
        <w:snapToGrid w:val="0"/>
        <w:spacing w:line="400" w:lineRule="atLeast"/>
        <w:rPr>
          <w:rFonts w:ascii="Arial" w:hAnsi="Arial" w:cs="Arial"/>
          <w:sz w:val="24"/>
          <w:szCs w:val="24"/>
          <w:highlight w:val="none"/>
        </w:rPr>
      </w:pPr>
      <w:r>
        <w:rPr>
          <w:rFonts w:ascii="Arial" w:hAnsi="Arial" w:cs="Arial"/>
          <w:sz w:val="24"/>
          <w:szCs w:val="24"/>
          <w:highlight w:val="none"/>
        </w:rPr>
        <w:t>说明</w:t>
      </w:r>
    </w:p>
    <w:p w14:paraId="71F3C322">
      <w:pPr>
        <w:pStyle w:val="27"/>
        <w:adjustRightInd w:val="0"/>
        <w:snapToGrid w:val="0"/>
        <w:spacing w:line="400" w:lineRule="atLeast"/>
        <w:rPr>
          <w:rFonts w:ascii="Arial" w:hAnsi="Arial" w:cs="Arial"/>
          <w:sz w:val="24"/>
          <w:szCs w:val="24"/>
          <w:highlight w:val="none"/>
        </w:rPr>
      </w:pPr>
      <w:r>
        <w:rPr>
          <w:rFonts w:ascii="Arial" w:hAnsi="Arial" w:cs="Arial"/>
          <w:sz w:val="24"/>
          <w:szCs w:val="24"/>
          <w:highlight w:val="none"/>
        </w:rPr>
        <w:t>1.适用范围</w:t>
      </w:r>
    </w:p>
    <w:p w14:paraId="7F479FC6">
      <w:pPr>
        <w:pStyle w:val="27"/>
        <w:adjustRightInd w:val="0"/>
        <w:snapToGrid w:val="0"/>
        <w:spacing w:line="400" w:lineRule="atLeast"/>
        <w:rPr>
          <w:rFonts w:ascii="Arial" w:hAnsi="Arial" w:cs="Arial"/>
          <w:sz w:val="24"/>
          <w:szCs w:val="24"/>
          <w:highlight w:val="none"/>
        </w:rPr>
      </w:pPr>
      <w:r>
        <w:rPr>
          <w:rFonts w:ascii="Arial" w:hAnsi="Arial" w:cs="Arial"/>
          <w:sz w:val="24"/>
          <w:szCs w:val="24"/>
          <w:highlight w:val="none"/>
        </w:rPr>
        <w:t>2.定义</w:t>
      </w:r>
    </w:p>
    <w:p w14:paraId="0BFEDE85">
      <w:pPr>
        <w:pStyle w:val="27"/>
        <w:adjustRightInd w:val="0"/>
        <w:snapToGrid w:val="0"/>
        <w:spacing w:line="400" w:lineRule="atLeast"/>
        <w:rPr>
          <w:rFonts w:ascii="Arial" w:hAnsi="Arial" w:cs="Arial"/>
          <w:sz w:val="24"/>
          <w:szCs w:val="24"/>
          <w:highlight w:val="none"/>
        </w:rPr>
      </w:pPr>
      <w:r>
        <w:rPr>
          <w:rFonts w:ascii="Arial" w:hAnsi="Arial" w:cs="Arial"/>
          <w:sz w:val="24"/>
          <w:szCs w:val="24"/>
          <w:highlight w:val="none"/>
        </w:rPr>
        <w:t>3.合格的供应商</w:t>
      </w:r>
    </w:p>
    <w:p w14:paraId="2A10767A">
      <w:pPr>
        <w:pStyle w:val="27"/>
        <w:adjustRightInd w:val="0"/>
        <w:snapToGrid w:val="0"/>
        <w:spacing w:line="400" w:lineRule="atLeast"/>
        <w:rPr>
          <w:rFonts w:ascii="Arial" w:hAnsi="Arial" w:cs="Arial"/>
          <w:sz w:val="24"/>
          <w:szCs w:val="24"/>
          <w:highlight w:val="none"/>
        </w:rPr>
      </w:pPr>
      <w:r>
        <w:rPr>
          <w:rFonts w:ascii="Arial" w:hAnsi="Arial" w:cs="Arial"/>
          <w:sz w:val="24"/>
          <w:szCs w:val="24"/>
          <w:highlight w:val="none"/>
        </w:rPr>
        <w:t>4.供应商资格</w:t>
      </w:r>
    </w:p>
    <w:p w14:paraId="16276A7F">
      <w:pPr>
        <w:pStyle w:val="27"/>
        <w:adjustRightInd w:val="0"/>
        <w:snapToGrid w:val="0"/>
        <w:spacing w:line="400" w:lineRule="atLeast"/>
        <w:rPr>
          <w:rFonts w:ascii="Arial" w:hAnsi="Arial" w:cs="Arial"/>
          <w:sz w:val="24"/>
          <w:szCs w:val="24"/>
          <w:highlight w:val="none"/>
        </w:rPr>
      </w:pPr>
      <w:r>
        <w:rPr>
          <w:rFonts w:ascii="Arial" w:hAnsi="Arial" w:cs="Arial"/>
          <w:sz w:val="24"/>
          <w:szCs w:val="24"/>
          <w:highlight w:val="none"/>
        </w:rPr>
        <w:t>5.</w:t>
      </w:r>
      <w:r>
        <w:rPr>
          <w:rFonts w:hint="eastAsia" w:ascii="Arial" w:hAnsi="Arial" w:cs="Arial"/>
          <w:sz w:val="24"/>
          <w:szCs w:val="24"/>
          <w:highlight w:val="none"/>
        </w:rPr>
        <w:t>磋商</w:t>
      </w:r>
      <w:r>
        <w:rPr>
          <w:rFonts w:ascii="Arial" w:hAnsi="Arial" w:cs="Arial"/>
          <w:sz w:val="24"/>
          <w:szCs w:val="24"/>
          <w:highlight w:val="none"/>
        </w:rPr>
        <w:t>费用</w:t>
      </w:r>
    </w:p>
    <w:p w14:paraId="0548C539">
      <w:pPr>
        <w:pStyle w:val="27"/>
        <w:numPr>
          <w:ilvl w:val="0"/>
          <w:numId w:val="2"/>
        </w:numPr>
        <w:adjustRightInd w:val="0"/>
        <w:snapToGrid w:val="0"/>
        <w:spacing w:line="400" w:lineRule="atLeast"/>
        <w:rPr>
          <w:rFonts w:ascii="Arial" w:hAnsi="Arial" w:cs="Arial"/>
          <w:sz w:val="24"/>
          <w:szCs w:val="24"/>
          <w:highlight w:val="none"/>
        </w:rPr>
      </w:pPr>
      <w:r>
        <w:rPr>
          <w:rFonts w:ascii="Arial" w:hAnsi="Arial" w:cs="Arial"/>
          <w:sz w:val="24"/>
          <w:szCs w:val="24"/>
          <w:highlight w:val="none"/>
        </w:rPr>
        <w:t>磋商文件</w:t>
      </w:r>
    </w:p>
    <w:p w14:paraId="492AC9FA">
      <w:pPr>
        <w:pStyle w:val="27"/>
        <w:adjustRightInd w:val="0"/>
        <w:snapToGrid w:val="0"/>
        <w:spacing w:line="400" w:lineRule="atLeast"/>
        <w:rPr>
          <w:rFonts w:ascii="Arial" w:hAnsi="Arial" w:cs="Arial"/>
          <w:sz w:val="24"/>
          <w:szCs w:val="24"/>
          <w:highlight w:val="none"/>
        </w:rPr>
      </w:pPr>
      <w:r>
        <w:rPr>
          <w:rFonts w:ascii="Arial" w:hAnsi="Arial" w:cs="Arial"/>
          <w:sz w:val="24"/>
          <w:szCs w:val="24"/>
          <w:highlight w:val="none"/>
        </w:rPr>
        <w:t>6.磋商文件构成</w:t>
      </w:r>
    </w:p>
    <w:p w14:paraId="6D18D400">
      <w:pPr>
        <w:pStyle w:val="27"/>
        <w:adjustRightInd w:val="0"/>
        <w:snapToGrid w:val="0"/>
        <w:spacing w:line="400" w:lineRule="atLeast"/>
        <w:rPr>
          <w:rFonts w:ascii="Arial" w:hAnsi="Arial" w:cs="Arial"/>
          <w:sz w:val="24"/>
          <w:szCs w:val="24"/>
          <w:highlight w:val="none"/>
        </w:rPr>
      </w:pPr>
      <w:r>
        <w:rPr>
          <w:rFonts w:ascii="Arial" w:hAnsi="Arial" w:cs="Arial"/>
          <w:sz w:val="24"/>
          <w:szCs w:val="24"/>
          <w:highlight w:val="none"/>
        </w:rPr>
        <w:t>7.磋商文件澄清</w:t>
      </w:r>
    </w:p>
    <w:p w14:paraId="05757AB5">
      <w:pPr>
        <w:pStyle w:val="27"/>
        <w:adjustRightInd w:val="0"/>
        <w:snapToGrid w:val="0"/>
        <w:spacing w:line="400" w:lineRule="atLeast"/>
        <w:rPr>
          <w:rFonts w:ascii="Arial" w:hAnsi="Arial" w:cs="Arial"/>
          <w:sz w:val="24"/>
          <w:szCs w:val="24"/>
          <w:highlight w:val="none"/>
        </w:rPr>
      </w:pPr>
      <w:r>
        <w:rPr>
          <w:rFonts w:ascii="Arial" w:hAnsi="Arial" w:cs="Arial"/>
          <w:sz w:val="24"/>
          <w:szCs w:val="24"/>
          <w:highlight w:val="none"/>
        </w:rPr>
        <w:t>8.磋商文件的修改</w:t>
      </w:r>
    </w:p>
    <w:p w14:paraId="077DE7CB">
      <w:pPr>
        <w:pStyle w:val="27"/>
        <w:numPr>
          <w:ilvl w:val="0"/>
          <w:numId w:val="2"/>
        </w:numPr>
        <w:adjustRightInd w:val="0"/>
        <w:snapToGrid w:val="0"/>
        <w:spacing w:line="400" w:lineRule="atLeast"/>
        <w:rPr>
          <w:rFonts w:ascii="Arial" w:hAnsi="Arial" w:cs="Arial"/>
          <w:sz w:val="24"/>
          <w:szCs w:val="24"/>
          <w:highlight w:val="none"/>
        </w:rPr>
      </w:pPr>
      <w:r>
        <w:rPr>
          <w:rFonts w:ascii="Arial" w:hAnsi="Arial" w:cs="Arial"/>
          <w:sz w:val="24"/>
          <w:szCs w:val="24"/>
          <w:highlight w:val="none"/>
        </w:rPr>
        <w:t>磋商响应文件的编写</w:t>
      </w:r>
    </w:p>
    <w:p w14:paraId="45BEC7B3">
      <w:pPr>
        <w:pStyle w:val="27"/>
        <w:adjustRightInd w:val="0"/>
        <w:snapToGrid w:val="0"/>
        <w:spacing w:line="400" w:lineRule="atLeast"/>
        <w:rPr>
          <w:rFonts w:ascii="Arial" w:hAnsi="Arial" w:cs="Arial"/>
          <w:sz w:val="24"/>
          <w:szCs w:val="24"/>
          <w:highlight w:val="none"/>
        </w:rPr>
      </w:pPr>
      <w:r>
        <w:rPr>
          <w:rFonts w:ascii="Arial" w:hAnsi="Arial" w:cs="Arial"/>
          <w:sz w:val="24"/>
          <w:szCs w:val="24"/>
          <w:highlight w:val="none"/>
        </w:rPr>
        <w:t>9.要求</w:t>
      </w:r>
    </w:p>
    <w:p w14:paraId="5F65AEE2">
      <w:pPr>
        <w:pStyle w:val="27"/>
        <w:adjustRightInd w:val="0"/>
        <w:snapToGrid w:val="0"/>
        <w:spacing w:line="400" w:lineRule="atLeast"/>
        <w:rPr>
          <w:rFonts w:ascii="Arial" w:hAnsi="Arial" w:cs="Arial"/>
          <w:sz w:val="24"/>
          <w:szCs w:val="24"/>
          <w:highlight w:val="none"/>
        </w:rPr>
      </w:pPr>
      <w:r>
        <w:rPr>
          <w:rFonts w:ascii="Arial" w:hAnsi="Arial" w:cs="Arial"/>
          <w:sz w:val="24"/>
          <w:szCs w:val="24"/>
          <w:highlight w:val="none"/>
        </w:rPr>
        <w:t>10.</w:t>
      </w:r>
      <w:r>
        <w:rPr>
          <w:rFonts w:hint="eastAsia" w:ascii="Arial" w:hAnsi="Arial" w:cs="Arial"/>
          <w:sz w:val="24"/>
          <w:szCs w:val="24"/>
          <w:highlight w:val="none"/>
        </w:rPr>
        <w:t>磋商</w:t>
      </w:r>
      <w:r>
        <w:rPr>
          <w:rFonts w:ascii="Arial" w:hAnsi="Arial" w:cs="Arial"/>
          <w:sz w:val="24"/>
          <w:szCs w:val="24"/>
          <w:highlight w:val="none"/>
        </w:rPr>
        <w:t>语言</w:t>
      </w:r>
    </w:p>
    <w:p w14:paraId="521A3455">
      <w:pPr>
        <w:pStyle w:val="27"/>
        <w:adjustRightInd w:val="0"/>
        <w:snapToGrid w:val="0"/>
        <w:spacing w:line="400" w:lineRule="atLeast"/>
        <w:rPr>
          <w:rFonts w:ascii="Arial" w:hAnsi="Arial" w:cs="Arial"/>
          <w:sz w:val="24"/>
          <w:szCs w:val="24"/>
          <w:highlight w:val="none"/>
        </w:rPr>
      </w:pPr>
      <w:r>
        <w:rPr>
          <w:rFonts w:ascii="Arial" w:hAnsi="Arial" w:cs="Arial"/>
          <w:sz w:val="24"/>
          <w:szCs w:val="24"/>
          <w:highlight w:val="none"/>
        </w:rPr>
        <w:t>11.磋商响应文件的构成</w:t>
      </w:r>
    </w:p>
    <w:p w14:paraId="21C38B26">
      <w:pPr>
        <w:pStyle w:val="27"/>
        <w:adjustRightInd w:val="0"/>
        <w:snapToGrid w:val="0"/>
        <w:spacing w:line="400" w:lineRule="atLeast"/>
        <w:rPr>
          <w:rFonts w:ascii="Arial" w:hAnsi="Arial" w:cs="Arial"/>
          <w:sz w:val="24"/>
          <w:szCs w:val="24"/>
          <w:highlight w:val="none"/>
        </w:rPr>
      </w:pPr>
      <w:r>
        <w:rPr>
          <w:rFonts w:ascii="Arial" w:hAnsi="Arial" w:cs="Arial"/>
          <w:sz w:val="24"/>
          <w:szCs w:val="24"/>
          <w:highlight w:val="none"/>
        </w:rPr>
        <w:t>12.磋商响应文件格式</w:t>
      </w:r>
    </w:p>
    <w:p w14:paraId="2BAA29A2">
      <w:pPr>
        <w:pStyle w:val="27"/>
        <w:adjustRightInd w:val="0"/>
        <w:snapToGrid w:val="0"/>
        <w:spacing w:line="400" w:lineRule="atLeast"/>
        <w:rPr>
          <w:rFonts w:ascii="Arial" w:hAnsi="Arial" w:cs="Arial"/>
          <w:sz w:val="24"/>
          <w:szCs w:val="24"/>
          <w:highlight w:val="none"/>
        </w:rPr>
      </w:pPr>
      <w:r>
        <w:rPr>
          <w:rFonts w:ascii="Arial" w:hAnsi="Arial" w:cs="Arial"/>
          <w:sz w:val="24"/>
          <w:szCs w:val="24"/>
          <w:highlight w:val="none"/>
        </w:rPr>
        <w:t>13.</w:t>
      </w:r>
      <w:r>
        <w:rPr>
          <w:rFonts w:hint="eastAsia" w:ascii="Arial" w:hAnsi="Arial" w:cs="Arial"/>
          <w:sz w:val="24"/>
          <w:szCs w:val="24"/>
          <w:highlight w:val="none"/>
        </w:rPr>
        <w:t>磋商报价</w:t>
      </w:r>
    </w:p>
    <w:p w14:paraId="631EC9C9">
      <w:pPr>
        <w:pStyle w:val="27"/>
        <w:adjustRightInd w:val="0"/>
        <w:snapToGrid w:val="0"/>
        <w:spacing w:line="400" w:lineRule="atLeast"/>
        <w:rPr>
          <w:rFonts w:ascii="Arial" w:hAnsi="Arial" w:cs="Arial"/>
          <w:sz w:val="24"/>
          <w:szCs w:val="24"/>
          <w:highlight w:val="none"/>
        </w:rPr>
      </w:pPr>
      <w:r>
        <w:rPr>
          <w:rFonts w:ascii="Arial" w:hAnsi="Arial" w:cs="Arial"/>
          <w:sz w:val="24"/>
          <w:szCs w:val="24"/>
          <w:highlight w:val="none"/>
        </w:rPr>
        <w:t>14.</w:t>
      </w:r>
      <w:r>
        <w:rPr>
          <w:rFonts w:hint="eastAsia" w:ascii="Arial" w:hAnsi="Arial" w:cs="Arial"/>
          <w:sz w:val="24"/>
          <w:szCs w:val="24"/>
          <w:highlight w:val="none"/>
        </w:rPr>
        <w:t>磋商</w:t>
      </w:r>
      <w:r>
        <w:rPr>
          <w:rFonts w:ascii="Arial" w:hAnsi="Arial" w:cs="Arial"/>
          <w:sz w:val="24"/>
          <w:szCs w:val="24"/>
          <w:highlight w:val="none"/>
        </w:rPr>
        <w:t>货币</w:t>
      </w:r>
    </w:p>
    <w:p w14:paraId="26220F44">
      <w:pPr>
        <w:pStyle w:val="27"/>
        <w:adjustRightInd w:val="0"/>
        <w:snapToGrid w:val="0"/>
        <w:spacing w:line="400" w:lineRule="atLeast"/>
        <w:rPr>
          <w:rFonts w:ascii="Arial" w:hAnsi="Arial" w:cs="Arial"/>
          <w:sz w:val="24"/>
          <w:szCs w:val="24"/>
          <w:highlight w:val="none"/>
        </w:rPr>
      </w:pPr>
      <w:r>
        <w:rPr>
          <w:rFonts w:ascii="Arial" w:hAnsi="Arial" w:cs="Arial"/>
          <w:sz w:val="24"/>
          <w:szCs w:val="24"/>
          <w:highlight w:val="none"/>
        </w:rPr>
        <w:t>15.供应商资格的证明文件</w:t>
      </w:r>
    </w:p>
    <w:p w14:paraId="1BA9760B">
      <w:pPr>
        <w:pStyle w:val="27"/>
        <w:adjustRightInd w:val="0"/>
        <w:snapToGrid w:val="0"/>
        <w:spacing w:line="400" w:lineRule="atLeast"/>
        <w:rPr>
          <w:rFonts w:ascii="Arial" w:hAnsi="Arial" w:cs="Arial"/>
          <w:sz w:val="24"/>
          <w:szCs w:val="24"/>
          <w:highlight w:val="none"/>
        </w:rPr>
      </w:pPr>
      <w:r>
        <w:rPr>
          <w:rFonts w:ascii="Arial" w:hAnsi="Arial" w:cs="Arial"/>
          <w:sz w:val="24"/>
          <w:szCs w:val="24"/>
          <w:highlight w:val="none"/>
        </w:rPr>
        <w:t>16.符合磋商文件规定的技术响应文件</w:t>
      </w:r>
    </w:p>
    <w:p w14:paraId="5AFFE498">
      <w:pPr>
        <w:pStyle w:val="27"/>
        <w:adjustRightInd w:val="0"/>
        <w:snapToGrid w:val="0"/>
        <w:spacing w:line="400" w:lineRule="atLeast"/>
        <w:rPr>
          <w:rFonts w:ascii="Arial" w:hAnsi="Arial" w:cs="Arial"/>
          <w:sz w:val="24"/>
          <w:szCs w:val="24"/>
          <w:highlight w:val="none"/>
        </w:rPr>
      </w:pPr>
      <w:r>
        <w:rPr>
          <w:rFonts w:ascii="Arial" w:hAnsi="Arial" w:cs="Arial"/>
          <w:sz w:val="24"/>
          <w:szCs w:val="24"/>
          <w:highlight w:val="none"/>
        </w:rPr>
        <w:t>17.</w:t>
      </w:r>
      <w:r>
        <w:rPr>
          <w:rFonts w:hint="eastAsia" w:ascii="Arial" w:hAnsi="Arial" w:cs="Arial"/>
          <w:sz w:val="24"/>
          <w:szCs w:val="24"/>
          <w:highlight w:val="none"/>
        </w:rPr>
        <w:t>磋商响应</w:t>
      </w:r>
      <w:r>
        <w:rPr>
          <w:rFonts w:ascii="Arial" w:hAnsi="Arial" w:cs="Arial"/>
          <w:sz w:val="24"/>
          <w:szCs w:val="24"/>
          <w:highlight w:val="none"/>
        </w:rPr>
        <w:t>有效期</w:t>
      </w:r>
    </w:p>
    <w:p w14:paraId="0F391D7C">
      <w:pPr>
        <w:pStyle w:val="27"/>
        <w:adjustRightInd w:val="0"/>
        <w:snapToGrid w:val="0"/>
        <w:spacing w:line="400" w:lineRule="atLeast"/>
        <w:rPr>
          <w:rFonts w:ascii="Arial" w:hAnsi="Arial" w:cs="Arial"/>
          <w:sz w:val="24"/>
          <w:szCs w:val="24"/>
          <w:highlight w:val="none"/>
        </w:rPr>
      </w:pPr>
      <w:r>
        <w:rPr>
          <w:rFonts w:ascii="Arial" w:hAnsi="Arial" w:cs="Arial"/>
          <w:sz w:val="24"/>
          <w:szCs w:val="24"/>
          <w:highlight w:val="none"/>
        </w:rPr>
        <w:t>18.磋商响应文件的书写要求</w:t>
      </w:r>
    </w:p>
    <w:p w14:paraId="05C29D76">
      <w:pPr>
        <w:pStyle w:val="27"/>
        <w:adjustRightInd w:val="0"/>
        <w:snapToGrid w:val="0"/>
        <w:spacing w:line="400" w:lineRule="atLeast"/>
        <w:rPr>
          <w:rFonts w:ascii="Arial" w:hAnsi="Arial" w:cs="Arial"/>
          <w:sz w:val="24"/>
          <w:szCs w:val="24"/>
          <w:highlight w:val="none"/>
        </w:rPr>
      </w:pPr>
      <w:r>
        <w:rPr>
          <w:rFonts w:ascii="Arial" w:hAnsi="Arial" w:cs="Arial"/>
          <w:sz w:val="24"/>
          <w:szCs w:val="24"/>
          <w:highlight w:val="none"/>
        </w:rPr>
        <w:t>19.</w:t>
      </w:r>
      <w:r>
        <w:rPr>
          <w:rFonts w:hint="eastAsia" w:ascii="Arial" w:hAnsi="Arial" w:cs="Arial"/>
          <w:sz w:val="24"/>
          <w:szCs w:val="24"/>
          <w:highlight w:val="none"/>
        </w:rPr>
        <w:t>磋商</w:t>
      </w:r>
      <w:r>
        <w:rPr>
          <w:rFonts w:ascii="Arial" w:hAnsi="Arial" w:cs="Arial"/>
          <w:sz w:val="24"/>
          <w:szCs w:val="24"/>
          <w:highlight w:val="none"/>
        </w:rPr>
        <w:t>保证金</w:t>
      </w:r>
    </w:p>
    <w:p w14:paraId="3F23354D">
      <w:pPr>
        <w:pStyle w:val="27"/>
        <w:numPr>
          <w:ilvl w:val="0"/>
          <w:numId w:val="2"/>
        </w:numPr>
        <w:adjustRightInd w:val="0"/>
        <w:snapToGrid w:val="0"/>
        <w:spacing w:line="400" w:lineRule="atLeast"/>
        <w:rPr>
          <w:rFonts w:ascii="Arial" w:hAnsi="Arial" w:cs="Arial"/>
          <w:sz w:val="24"/>
          <w:szCs w:val="24"/>
          <w:highlight w:val="none"/>
        </w:rPr>
      </w:pPr>
      <w:r>
        <w:rPr>
          <w:rFonts w:ascii="Arial" w:hAnsi="Arial" w:cs="Arial"/>
          <w:sz w:val="24"/>
          <w:szCs w:val="24"/>
          <w:highlight w:val="none"/>
        </w:rPr>
        <w:t>磋商响应文件的递交</w:t>
      </w:r>
    </w:p>
    <w:p w14:paraId="71D95E94">
      <w:pPr>
        <w:pStyle w:val="27"/>
        <w:adjustRightInd w:val="0"/>
        <w:snapToGrid w:val="0"/>
        <w:spacing w:line="400" w:lineRule="atLeast"/>
        <w:rPr>
          <w:rFonts w:ascii="Arial" w:hAnsi="Arial" w:cs="Arial"/>
          <w:sz w:val="24"/>
          <w:szCs w:val="24"/>
          <w:highlight w:val="none"/>
        </w:rPr>
      </w:pPr>
      <w:r>
        <w:rPr>
          <w:rFonts w:ascii="Arial" w:hAnsi="Arial" w:cs="Arial"/>
          <w:sz w:val="24"/>
          <w:szCs w:val="24"/>
          <w:highlight w:val="none"/>
        </w:rPr>
        <w:t>20.</w:t>
      </w:r>
      <w:r>
        <w:rPr>
          <w:rFonts w:hint="eastAsia" w:ascii="Arial" w:hAnsi="Arial" w:cs="Arial"/>
          <w:sz w:val="24"/>
          <w:highlight w:val="none"/>
        </w:rPr>
        <w:t>电子磋商响应</w:t>
      </w:r>
      <w:r>
        <w:rPr>
          <w:rFonts w:ascii="Arial" w:hAnsi="Arial" w:cs="Arial"/>
          <w:sz w:val="24"/>
          <w:highlight w:val="none"/>
        </w:rPr>
        <w:t>文件的</w:t>
      </w:r>
      <w:r>
        <w:rPr>
          <w:rFonts w:hint="eastAsia" w:ascii="Arial" w:hAnsi="Arial" w:cs="Arial"/>
          <w:sz w:val="24"/>
          <w:highlight w:val="none"/>
        </w:rPr>
        <w:t>递交</w:t>
      </w:r>
    </w:p>
    <w:p w14:paraId="7D3E749E">
      <w:pPr>
        <w:pStyle w:val="27"/>
        <w:adjustRightInd w:val="0"/>
        <w:snapToGrid w:val="0"/>
        <w:spacing w:line="400" w:lineRule="atLeast"/>
        <w:rPr>
          <w:rFonts w:ascii="Arial" w:hAnsi="Arial" w:cs="Arial"/>
          <w:sz w:val="24"/>
          <w:szCs w:val="24"/>
          <w:highlight w:val="none"/>
        </w:rPr>
      </w:pPr>
      <w:r>
        <w:rPr>
          <w:rFonts w:ascii="Arial" w:hAnsi="Arial" w:cs="Arial"/>
          <w:sz w:val="24"/>
          <w:szCs w:val="24"/>
          <w:highlight w:val="none"/>
        </w:rPr>
        <w:t>21.</w:t>
      </w:r>
      <w:r>
        <w:rPr>
          <w:rFonts w:hint="eastAsia" w:ascii="Arial" w:hAnsi="Arial" w:cs="Arial"/>
          <w:sz w:val="24"/>
          <w:szCs w:val="24"/>
          <w:highlight w:val="none"/>
        </w:rPr>
        <w:t>磋商响应截止时间</w:t>
      </w:r>
    </w:p>
    <w:p w14:paraId="1773B889">
      <w:pPr>
        <w:pStyle w:val="27"/>
        <w:adjustRightInd w:val="0"/>
        <w:snapToGrid w:val="0"/>
        <w:spacing w:line="400" w:lineRule="atLeast"/>
        <w:rPr>
          <w:rFonts w:ascii="Arial" w:hAnsi="Arial" w:cs="Arial"/>
          <w:sz w:val="24"/>
          <w:szCs w:val="24"/>
          <w:highlight w:val="none"/>
        </w:rPr>
      </w:pPr>
      <w:r>
        <w:rPr>
          <w:rFonts w:ascii="Arial" w:hAnsi="Arial" w:cs="Arial"/>
          <w:sz w:val="24"/>
          <w:szCs w:val="24"/>
          <w:highlight w:val="none"/>
        </w:rPr>
        <w:t>22.磋商响应文件的修改和撤销</w:t>
      </w:r>
    </w:p>
    <w:p w14:paraId="2AF5C6F2">
      <w:pPr>
        <w:pStyle w:val="27"/>
        <w:numPr>
          <w:ilvl w:val="0"/>
          <w:numId w:val="2"/>
        </w:numPr>
        <w:adjustRightInd w:val="0"/>
        <w:snapToGrid w:val="0"/>
        <w:spacing w:line="400" w:lineRule="atLeast"/>
        <w:rPr>
          <w:rFonts w:ascii="Arial" w:hAnsi="Arial" w:cs="Arial"/>
          <w:sz w:val="24"/>
          <w:szCs w:val="24"/>
          <w:highlight w:val="none"/>
        </w:rPr>
      </w:pPr>
      <w:r>
        <w:rPr>
          <w:rFonts w:ascii="Arial" w:hAnsi="Arial" w:cs="Arial"/>
          <w:sz w:val="24"/>
          <w:szCs w:val="24"/>
          <w:highlight w:val="none"/>
        </w:rPr>
        <w:t>评标程序</w:t>
      </w:r>
    </w:p>
    <w:p w14:paraId="121253BB">
      <w:pPr>
        <w:pStyle w:val="27"/>
        <w:adjustRightInd w:val="0"/>
        <w:snapToGrid w:val="0"/>
        <w:spacing w:line="400" w:lineRule="atLeast"/>
        <w:rPr>
          <w:rFonts w:ascii="Arial" w:hAnsi="Arial" w:cs="Arial"/>
          <w:sz w:val="24"/>
          <w:szCs w:val="24"/>
          <w:highlight w:val="none"/>
        </w:rPr>
      </w:pPr>
      <w:r>
        <w:rPr>
          <w:rFonts w:ascii="Arial" w:hAnsi="Arial" w:cs="Arial"/>
          <w:sz w:val="24"/>
          <w:szCs w:val="24"/>
          <w:highlight w:val="none"/>
        </w:rPr>
        <w:t>23.开标</w:t>
      </w:r>
    </w:p>
    <w:p w14:paraId="2932A0E6">
      <w:pPr>
        <w:pStyle w:val="27"/>
        <w:adjustRightInd w:val="0"/>
        <w:snapToGrid w:val="0"/>
        <w:spacing w:line="400" w:lineRule="atLeast"/>
        <w:rPr>
          <w:rFonts w:ascii="Arial" w:hAnsi="Arial" w:cs="Arial"/>
          <w:sz w:val="24"/>
          <w:szCs w:val="24"/>
          <w:highlight w:val="none"/>
        </w:rPr>
      </w:pPr>
      <w:r>
        <w:rPr>
          <w:rFonts w:ascii="Arial" w:hAnsi="Arial" w:cs="Arial"/>
          <w:sz w:val="24"/>
          <w:szCs w:val="24"/>
          <w:highlight w:val="none"/>
        </w:rPr>
        <w:t>24.评标过程</w:t>
      </w:r>
    </w:p>
    <w:p w14:paraId="0B6B4526">
      <w:pPr>
        <w:pStyle w:val="27"/>
        <w:adjustRightInd w:val="0"/>
        <w:snapToGrid w:val="0"/>
        <w:spacing w:line="400" w:lineRule="atLeast"/>
        <w:rPr>
          <w:rFonts w:ascii="Arial" w:hAnsi="Arial" w:cs="Arial"/>
          <w:sz w:val="24"/>
          <w:szCs w:val="24"/>
          <w:highlight w:val="none"/>
        </w:rPr>
      </w:pPr>
      <w:r>
        <w:rPr>
          <w:rFonts w:ascii="Arial" w:hAnsi="Arial" w:cs="Arial"/>
          <w:sz w:val="24"/>
          <w:szCs w:val="24"/>
          <w:highlight w:val="none"/>
        </w:rPr>
        <w:t>25.磋商响应文件的澄清</w:t>
      </w:r>
    </w:p>
    <w:p w14:paraId="5638DCC2">
      <w:pPr>
        <w:pStyle w:val="27"/>
        <w:adjustRightInd w:val="0"/>
        <w:snapToGrid w:val="0"/>
        <w:spacing w:line="400" w:lineRule="atLeast"/>
        <w:rPr>
          <w:rFonts w:ascii="Arial" w:hAnsi="Arial" w:cs="Arial"/>
          <w:sz w:val="24"/>
          <w:szCs w:val="24"/>
          <w:highlight w:val="none"/>
        </w:rPr>
      </w:pPr>
      <w:r>
        <w:rPr>
          <w:rFonts w:ascii="Arial" w:hAnsi="Arial" w:cs="Arial"/>
          <w:sz w:val="24"/>
          <w:szCs w:val="24"/>
          <w:highlight w:val="none"/>
        </w:rPr>
        <w:t>26.对磋商响应文件的评标</w:t>
      </w:r>
    </w:p>
    <w:p w14:paraId="2D3DB377">
      <w:pPr>
        <w:pStyle w:val="27"/>
        <w:adjustRightInd w:val="0"/>
        <w:snapToGrid w:val="0"/>
        <w:spacing w:line="400" w:lineRule="atLeast"/>
        <w:rPr>
          <w:rFonts w:ascii="Arial" w:hAnsi="Arial" w:cs="Arial"/>
          <w:sz w:val="24"/>
          <w:szCs w:val="24"/>
          <w:highlight w:val="none"/>
        </w:rPr>
      </w:pPr>
      <w:r>
        <w:rPr>
          <w:rFonts w:ascii="Arial" w:hAnsi="Arial" w:cs="Arial"/>
          <w:sz w:val="24"/>
          <w:szCs w:val="24"/>
          <w:highlight w:val="none"/>
        </w:rPr>
        <w:t>27.评标过程的保密性</w:t>
      </w:r>
    </w:p>
    <w:p w14:paraId="3F2ECDDC">
      <w:pPr>
        <w:pStyle w:val="27"/>
        <w:numPr>
          <w:ilvl w:val="0"/>
          <w:numId w:val="2"/>
        </w:numPr>
        <w:adjustRightInd w:val="0"/>
        <w:snapToGrid w:val="0"/>
        <w:spacing w:line="400" w:lineRule="atLeast"/>
        <w:rPr>
          <w:rFonts w:ascii="Arial" w:hAnsi="Arial" w:cs="Arial"/>
          <w:sz w:val="24"/>
          <w:szCs w:val="24"/>
          <w:highlight w:val="none"/>
        </w:rPr>
      </w:pPr>
      <w:r>
        <w:rPr>
          <w:rFonts w:ascii="Arial" w:hAnsi="Arial" w:cs="Arial"/>
          <w:sz w:val="24"/>
          <w:szCs w:val="24"/>
          <w:highlight w:val="none"/>
        </w:rPr>
        <w:t>授予合同</w:t>
      </w:r>
    </w:p>
    <w:p w14:paraId="42939650">
      <w:pPr>
        <w:pStyle w:val="27"/>
        <w:adjustRightInd w:val="0"/>
        <w:snapToGrid w:val="0"/>
        <w:spacing w:line="400" w:lineRule="atLeast"/>
        <w:rPr>
          <w:rFonts w:ascii="Arial" w:hAnsi="Arial" w:cs="Arial"/>
          <w:sz w:val="24"/>
          <w:szCs w:val="24"/>
          <w:highlight w:val="none"/>
        </w:rPr>
      </w:pPr>
      <w:r>
        <w:rPr>
          <w:rFonts w:ascii="Arial" w:hAnsi="Arial" w:cs="Arial"/>
          <w:sz w:val="24"/>
          <w:szCs w:val="24"/>
          <w:highlight w:val="none"/>
        </w:rPr>
        <w:t>28.合同授予标准</w:t>
      </w:r>
    </w:p>
    <w:p w14:paraId="468407CF">
      <w:pPr>
        <w:pStyle w:val="27"/>
        <w:adjustRightInd w:val="0"/>
        <w:snapToGrid w:val="0"/>
        <w:spacing w:line="400" w:lineRule="atLeast"/>
        <w:rPr>
          <w:rFonts w:ascii="Arial" w:hAnsi="Arial" w:cs="Arial"/>
          <w:sz w:val="24"/>
          <w:szCs w:val="24"/>
          <w:highlight w:val="none"/>
        </w:rPr>
      </w:pPr>
      <w:r>
        <w:rPr>
          <w:rFonts w:ascii="Arial" w:hAnsi="Arial" w:cs="Arial"/>
          <w:sz w:val="24"/>
          <w:szCs w:val="24"/>
          <w:highlight w:val="none"/>
        </w:rPr>
        <w:t>29.接受和拒绝任何或所有投标的权力</w:t>
      </w:r>
    </w:p>
    <w:p w14:paraId="01557643">
      <w:pPr>
        <w:pStyle w:val="27"/>
        <w:adjustRightInd w:val="0"/>
        <w:snapToGrid w:val="0"/>
        <w:spacing w:line="400" w:lineRule="atLeast"/>
        <w:rPr>
          <w:rFonts w:ascii="Arial" w:hAnsi="Arial" w:cs="Arial"/>
          <w:sz w:val="24"/>
          <w:szCs w:val="24"/>
          <w:highlight w:val="none"/>
        </w:rPr>
      </w:pPr>
      <w:r>
        <w:rPr>
          <w:rFonts w:ascii="Arial" w:hAnsi="Arial" w:cs="Arial"/>
          <w:sz w:val="24"/>
          <w:szCs w:val="24"/>
          <w:highlight w:val="none"/>
        </w:rPr>
        <w:t>30.</w:t>
      </w:r>
      <w:r>
        <w:rPr>
          <w:rFonts w:hint="eastAsia" w:ascii="Arial" w:hAnsi="Arial" w:cs="Arial"/>
          <w:sz w:val="24"/>
          <w:szCs w:val="24"/>
          <w:highlight w:val="none"/>
        </w:rPr>
        <w:t>成交</w:t>
      </w:r>
      <w:r>
        <w:rPr>
          <w:rFonts w:ascii="Arial" w:hAnsi="Arial" w:cs="Arial"/>
          <w:sz w:val="24"/>
          <w:szCs w:val="24"/>
          <w:highlight w:val="none"/>
        </w:rPr>
        <w:t>通知书</w:t>
      </w:r>
    </w:p>
    <w:p w14:paraId="1965B29E">
      <w:pPr>
        <w:pStyle w:val="27"/>
        <w:adjustRightInd w:val="0"/>
        <w:snapToGrid w:val="0"/>
        <w:spacing w:line="400" w:lineRule="atLeast"/>
        <w:rPr>
          <w:rFonts w:ascii="Arial" w:hAnsi="Arial" w:cs="Arial"/>
          <w:sz w:val="24"/>
          <w:szCs w:val="24"/>
          <w:highlight w:val="none"/>
        </w:rPr>
      </w:pPr>
      <w:r>
        <w:rPr>
          <w:rFonts w:ascii="Arial" w:hAnsi="Arial" w:cs="Arial"/>
          <w:sz w:val="24"/>
          <w:szCs w:val="24"/>
          <w:highlight w:val="none"/>
        </w:rPr>
        <w:t>31.签订合同</w:t>
      </w:r>
    </w:p>
    <w:p w14:paraId="05B70386">
      <w:pPr>
        <w:pStyle w:val="27"/>
        <w:adjustRightInd w:val="0"/>
        <w:snapToGrid w:val="0"/>
        <w:spacing w:line="400" w:lineRule="atLeast"/>
        <w:rPr>
          <w:rFonts w:ascii="Arial" w:hAnsi="Arial" w:cs="Arial"/>
          <w:sz w:val="24"/>
          <w:szCs w:val="24"/>
          <w:highlight w:val="none"/>
        </w:rPr>
      </w:pPr>
      <w:r>
        <w:rPr>
          <w:rFonts w:ascii="Arial" w:hAnsi="Arial" w:cs="Arial"/>
          <w:sz w:val="24"/>
          <w:szCs w:val="24"/>
          <w:highlight w:val="none"/>
        </w:rPr>
        <w:t>32.履约保证金（如适用）</w:t>
      </w:r>
    </w:p>
    <w:p w14:paraId="3F344A21">
      <w:pPr>
        <w:pStyle w:val="27"/>
        <w:adjustRightInd w:val="0"/>
        <w:snapToGrid w:val="0"/>
        <w:spacing w:line="400" w:lineRule="atLeast"/>
        <w:rPr>
          <w:rFonts w:ascii="Arial" w:hAnsi="Arial" w:cs="Arial"/>
          <w:sz w:val="24"/>
          <w:szCs w:val="24"/>
          <w:highlight w:val="none"/>
        </w:rPr>
      </w:pPr>
      <w:r>
        <w:rPr>
          <w:rFonts w:ascii="Arial" w:hAnsi="Arial" w:cs="Arial"/>
          <w:sz w:val="24"/>
          <w:szCs w:val="24"/>
          <w:highlight w:val="none"/>
        </w:rPr>
        <w:t>33.</w:t>
      </w:r>
      <w:r>
        <w:rPr>
          <w:rFonts w:hint="eastAsia" w:ascii="Arial" w:hAnsi="Arial" w:cs="Arial"/>
          <w:sz w:val="24"/>
          <w:szCs w:val="24"/>
          <w:highlight w:val="none"/>
        </w:rPr>
        <w:t>采购代理服务费</w:t>
      </w:r>
    </w:p>
    <w:p w14:paraId="6AE57EA6">
      <w:pPr>
        <w:pStyle w:val="27"/>
        <w:numPr>
          <w:ilvl w:val="0"/>
          <w:numId w:val="2"/>
        </w:numPr>
        <w:adjustRightInd w:val="0"/>
        <w:snapToGrid w:val="0"/>
        <w:spacing w:line="400" w:lineRule="atLeast"/>
        <w:rPr>
          <w:rFonts w:ascii="Arial" w:hAnsi="Arial" w:cs="Arial"/>
          <w:sz w:val="24"/>
          <w:szCs w:val="24"/>
          <w:highlight w:val="none"/>
        </w:rPr>
      </w:pPr>
      <w:r>
        <w:rPr>
          <w:rFonts w:ascii="Arial" w:hAnsi="Arial" w:cs="Arial"/>
          <w:sz w:val="24"/>
          <w:szCs w:val="24"/>
          <w:highlight w:val="none"/>
        </w:rPr>
        <w:t>招标失败条件</w:t>
      </w:r>
    </w:p>
    <w:p w14:paraId="4E8A2882">
      <w:pPr>
        <w:spacing w:line="400" w:lineRule="atLeast"/>
        <w:rPr>
          <w:rFonts w:ascii="Arial" w:hAnsi="Arial" w:cs="Arial"/>
          <w:sz w:val="24"/>
          <w:highlight w:val="none"/>
        </w:rPr>
      </w:pPr>
    </w:p>
    <w:p w14:paraId="22C9FA91">
      <w:pPr>
        <w:pStyle w:val="3"/>
        <w:adjustRightInd w:val="0"/>
        <w:snapToGrid w:val="0"/>
        <w:spacing w:before="0" w:after="100" w:afterAutospacing="1" w:line="240" w:lineRule="auto"/>
        <w:jc w:val="center"/>
        <w:rPr>
          <w:rFonts w:eastAsia="宋体" w:cs="Arial"/>
          <w:sz w:val="28"/>
          <w:szCs w:val="28"/>
          <w:highlight w:val="none"/>
        </w:rPr>
      </w:pPr>
      <w:r>
        <w:rPr>
          <w:rFonts w:eastAsia="宋体" w:cs="Arial"/>
          <w:b w:val="0"/>
          <w:sz w:val="24"/>
          <w:highlight w:val="none"/>
        </w:rPr>
        <w:br w:type="page"/>
      </w:r>
      <w:bookmarkStart w:id="9" w:name="_Toc349573120"/>
      <w:bookmarkStart w:id="10" w:name="_Toc267301281"/>
      <w:bookmarkStart w:id="11" w:name="_Toc29622"/>
      <w:bookmarkStart w:id="12" w:name="_Toc298240404"/>
      <w:bookmarkStart w:id="13" w:name="_Toc349637919"/>
      <w:r>
        <w:rPr>
          <w:rFonts w:eastAsia="宋体" w:cs="Arial"/>
          <w:sz w:val="28"/>
          <w:szCs w:val="28"/>
          <w:highlight w:val="none"/>
        </w:rPr>
        <w:t>供应商须知附表</w:t>
      </w:r>
      <w:bookmarkEnd w:id="9"/>
      <w:bookmarkEnd w:id="10"/>
      <w:bookmarkEnd w:id="11"/>
      <w:bookmarkEnd w:id="12"/>
      <w:bookmarkEnd w:id="13"/>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8"/>
        <w:gridCol w:w="8361"/>
      </w:tblGrid>
      <w:tr w14:paraId="17AF28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7579B3E7">
            <w:pPr>
              <w:adjustRightInd w:val="0"/>
              <w:snapToGrid w:val="0"/>
              <w:contextualSpacing/>
              <w:jc w:val="center"/>
              <w:rPr>
                <w:rFonts w:ascii="Arial" w:hAnsi="Arial" w:cs="Arial"/>
                <w:sz w:val="24"/>
                <w:szCs w:val="24"/>
                <w:highlight w:val="none"/>
              </w:rPr>
            </w:pPr>
            <w:r>
              <w:rPr>
                <w:rFonts w:ascii="Arial" w:hAnsi="Arial" w:cs="Arial"/>
                <w:sz w:val="24"/>
                <w:szCs w:val="24"/>
                <w:highlight w:val="none"/>
              </w:rPr>
              <w:t>序号</w:t>
            </w:r>
          </w:p>
        </w:tc>
        <w:tc>
          <w:tcPr>
            <w:tcW w:w="8361" w:type="dxa"/>
            <w:tcBorders>
              <w:top w:val="single" w:color="auto" w:sz="4" w:space="0"/>
              <w:left w:val="single" w:color="auto" w:sz="4" w:space="0"/>
              <w:bottom w:val="single" w:color="auto" w:sz="4" w:space="0"/>
              <w:right w:val="single" w:color="auto" w:sz="4" w:space="0"/>
            </w:tcBorders>
            <w:vAlign w:val="center"/>
          </w:tcPr>
          <w:p w14:paraId="0F32CA60">
            <w:pPr>
              <w:adjustRightInd w:val="0"/>
              <w:snapToGrid w:val="0"/>
              <w:contextualSpacing/>
              <w:jc w:val="center"/>
              <w:rPr>
                <w:rFonts w:ascii="Arial" w:hAnsi="Arial" w:cs="Arial"/>
                <w:sz w:val="24"/>
                <w:szCs w:val="24"/>
                <w:highlight w:val="none"/>
              </w:rPr>
            </w:pPr>
            <w:r>
              <w:rPr>
                <w:rFonts w:ascii="Arial" w:hAnsi="Arial" w:cs="Arial"/>
                <w:sz w:val="24"/>
                <w:szCs w:val="24"/>
                <w:highlight w:val="none"/>
              </w:rPr>
              <w:t>内      容</w:t>
            </w:r>
          </w:p>
        </w:tc>
      </w:tr>
      <w:tr w14:paraId="0F89D4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39" w:type="dxa"/>
            <w:gridSpan w:val="2"/>
            <w:tcBorders>
              <w:top w:val="single" w:color="auto" w:sz="4" w:space="0"/>
              <w:left w:val="single" w:color="auto" w:sz="4" w:space="0"/>
              <w:bottom w:val="single" w:color="auto" w:sz="4" w:space="0"/>
              <w:right w:val="single" w:color="auto" w:sz="4" w:space="0"/>
            </w:tcBorders>
            <w:vAlign w:val="center"/>
          </w:tcPr>
          <w:p w14:paraId="2F1182EE">
            <w:pPr>
              <w:adjustRightInd w:val="0"/>
              <w:snapToGrid w:val="0"/>
              <w:contextualSpacing/>
              <w:jc w:val="center"/>
              <w:rPr>
                <w:rFonts w:ascii="Arial" w:hAnsi="Arial" w:cs="Arial"/>
                <w:sz w:val="24"/>
                <w:szCs w:val="24"/>
                <w:highlight w:val="none"/>
              </w:rPr>
            </w:pPr>
            <w:r>
              <w:rPr>
                <w:rFonts w:ascii="Arial" w:hAnsi="Arial" w:cs="Arial"/>
                <w:sz w:val="24"/>
                <w:szCs w:val="24"/>
                <w:highlight w:val="none"/>
              </w:rPr>
              <w:t>说          明</w:t>
            </w:r>
          </w:p>
        </w:tc>
      </w:tr>
      <w:tr w14:paraId="6E94FD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7A3247A8">
            <w:pPr>
              <w:adjustRightInd w:val="0"/>
              <w:snapToGrid w:val="0"/>
              <w:contextualSpacing/>
              <w:jc w:val="center"/>
              <w:rPr>
                <w:rFonts w:ascii="Arial" w:hAnsi="Arial" w:cs="Arial"/>
                <w:sz w:val="24"/>
                <w:szCs w:val="24"/>
                <w:highlight w:val="none"/>
              </w:rPr>
            </w:pPr>
            <w:r>
              <w:rPr>
                <w:rFonts w:ascii="Arial" w:hAnsi="Arial" w:cs="Arial"/>
                <w:sz w:val="24"/>
                <w:szCs w:val="24"/>
                <w:highlight w:val="none"/>
              </w:rPr>
              <w:t>1</w:t>
            </w:r>
          </w:p>
        </w:tc>
        <w:tc>
          <w:tcPr>
            <w:tcW w:w="8361" w:type="dxa"/>
            <w:tcBorders>
              <w:top w:val="single" w:color="auto" w:sz="4" w:space="0"/>
              <w:left w:val="single" w:color="auto" w:sz="4" w:space="0"/>
              <w:bottom w:val="single" w:color="auto" w:sz="4" w:space="0"/>
              <w:right w:val="single" w:color="auto" w:sz="4" w:space="0"/>
            </w:tcBorders>
            <w:vAlign w:val="center"/>
          </w:tcPr>
          <w:p w14:paraId="3780FD2D">
            <w:pPr>
              <w:adjustRightInd w:val="0"/>
              <w:snapToGrid w:val="0"/>
              <w:ind w:left="1200" w:hanging="1200" w:hangingChars="500"/>
              <w:contextualSpacing/>
              <w:rPr>
                <w:rFonts w:ascii="Arial" w:hAnsi="Arial" w:cs="Arial"/>
                <w:sz w:val="24"/>
                <w:szCs w:val="24"/>
                <w:highlight w:val="none"/>
              </w:rPr>
            </w:pPr>
            <w:r>
              <w:rPr>
                <w:rFonts w:ascii="Arial" w:hAnsi="Arial" w:cs="Arial"/>
                <w:sz w:val="24"/>
                <w:szCs w:val="24"/>
                <w:highlight w:val="none"/>
              </w:rPr>
              <w:t>项目名称：</w:t>
            </w:r>
            <w:r>
              <w:rPr>
                <w:rFonts w:hint="eastAsia" w:ascii="Arial" w:hAnsi="Arial" w:cs="Arial"/>
                <w:sz w:val="24"/>
                <w:szCs w:val="24"/>
                <w:highlight w:val="none"/>
              </w:rPr>
              <w:t>库尔勒市某单位水电暖维修维护项目</w:t>
            </w:r>
          </w:p>
          <w:p w14:paraId="47C6A26C">
            <w:pPr>
              <w:adjustRightInd w:val="0"/>
              <w:snapToGrid w:val="0"/>
              <w:contextualSpacing/>
              <w:rPr>
                <w:rFonts w:ascii="Arial" w:hAnsi="Arial" w:cs="Arial"/>
                <w:sz w:val="24"/>
                <w:szCs w:val="24"/>
                <w:highlight w:val="none"/>
              </w:rPr>
            </w:pPr>
            <w:r>
              <w:rPr>
                <w:rFonts w:ascii="Arial" w:hAnsi="Arial" w:cs="Arial"/>
                <w:sz w:val="24"/>
                <w:szCs w:val="24"/>
                <w:highlight w:val="none"/>
              </w:rPr>
              <w:t>项目编号：0634-254XZBZZF083</w:t>
            </w:r>
          </w:p>
        </w:tc>
      </w:tr>
      <w:tr w14:paraId="5C4174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462C596">
            <w:pPr>
              <w:adjustRightInd w:val="0"/>
              <w:snapToGrid w:val="0"/>
              <w:contextualSpacing/>
              <w:jc w:val="center"/>
              <w:rPr>
                <w:rFonts w:ascii="Arial" w:hAnsi="Arial" w:cs="Arial"/>
                <w:sz w:val="24"/>
                <w:szCs w:val="24"/>
                <w:highlight w:val="none"/>
              </w:rPr>
            </w:pPr>
            <w:r>
              <w:rPr>
                <w:rFonts w:ascii="Arial" w:hAnsi="Arial" w:cs="Arial"/>
                <w:sz w:val="24"/>
                <w:szCs w:val="24"/>
                <w:highlight w:val="none"/>
              </w:rPr>
              <w:t>2</w:t>
            </w:r>
          </w:p>
        </w:tc>
        <w:tc>
          <w:tcPr>
            <w:tcW w:w="8361" w:type="dxa"/>
            <w:tcBorders>
              <w:top w:val="single" w:color="auto" w:sz="4" w:space="0"/>
              <w:left w:val="single" w:color="auto" w:sz="4" w:space="0"/>
              <w:bottom w:val="single" w:color="auto" w:sz="4" w:space="0"/>
              <w:right w:val="single" w:color="auto" w:sz="4" w:space="0"/>
            </w:tcBorders>
            <w:vAlign w:val="center"/>
          </w:tcPr>
          <w:p w14:paraId="05E675D4">
            <w:pPr>
              <w:adjustRightInd w:val="0"/>
              <w:snapToGrid w:val="0"/>
              <w:contextualSpacing/>
              <w:rPr>
                <w:rFonts w:ascii="Arial" w:hAnsi="Arial" w:cs="Arial"/>
                <w:sz w:val="24"/>
                <w:szCs w:val="24"/>
                <w:highlight w:val="none"/>
              </w:rPr>
            </w:pPr>
            <w:r>
              <w:rPr>
                <w:rFonts w:ascii="Arial" w:hAnsi="Arial" w:cs="Arial"/>
                <w:sz w:val="24"/>
                <w:szCs w:val="24"/>
                <w:highlight w:val="none"/>
              </w:rPr>
              <w:t>采购人名称：</w:t>
            </w:r>
            <w:r>
              <w:rPr>
                <w:rFonts w:hint="eastAsia" w:ascii="Arial" w:hAnsi="Arial" w:cs="Arial"/>
                <w:sz w:val="24"/>
                <w:szCs w:val="24"/>
                <w:highlight w:val="none"/>
              </w:rPr>
              <w:t>库尔勒市某单位</w:t>
            </w:r>
          </w:p>
        </w:tc>
      </w:tr>
      <w:tr w14:paraId="2C1848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644223ED">
            <w:pPr>
              <w:adjustRightInd w:val="0"/>
              <w:snapToGrid w:val="0"/>
              <w:contextualSpacing/>
              <w:jc w:val="center"/>
              <w:rPr>
                <w:rFonts w:ascii="Arial" w:hAnsi="Arial" w:cs="Arial"/>
                <w:sz w:val="24"/>
                <w:szCs w:val="24"/>
                <w:highlight w:val="none"/>
              </w:rPr>
            </w:pPr>
            <w:r>
              <w:rPr>
                <w:rFonts w:ascii="Arial" w:hAnsi="Arial" w:cs="Arial"/>
                <w:sz w:val="24"/>
                <w:szCs w:val="24"/>
                <w:highlight w:val="none"/>
              </w:rPr>
              <w:t>3</w:t>
            </w:r>
          </w:p>
        </w:tc>
        <w:tc>
          <w:tcPr>
            <w:tcW w:w="8361" w:type="dxa"/>
            <w:tcBorders>
              <w:top w:val="single" w:color="auto" w:sz="4" w:space="0"/>
              <w:left w:val="single" w:color="auto" w:sz="4" w:space="0"/>
              <w:bottom w:val="single" w:color="auto" w:sz="4" w:space="0"/>
              <w:right w:val="single" w:color="auto" w:sz="4" w:space="0"/>
            </w:tcBorders>
            <w:vAlign w:val="center"/>
          </w:tcPr>
          <w:p w14:paraId="4FE0172E">
            <w:pPr>
              <w:adjustRightInd w:val="0"/>
              <w:snapToGrid w:val="0"/>
              <w:rPr>
                <w:rFonts w:ascii="Arial" w:hAnsi="Arial" w:cs="Arial"/>
                <w:b/>
                <w:spacing w:val="8"/>
                <w:sz w:val="24"/>
                <w:szCs w:val="24"/>
                <w:highlight w:val="none"/>
              </w:rPr>
            </w:pPr>
            <w:r>
              <w:rPr>
                <w:rFonts w:ascii="Arial" w:hAnsi="Arial" w:cs="Arial"/>
                <w:spacing w:val="8"/>
                <w:sz w:val="24"/>
                <w:szCs w:val="24"/>
                <w:highlight w:val="none"/>
              </w:rPr>
              <w:t>采购代理机构名称：新疆招标有限公司</w:t>
            </w:r>
          </w:p>
          <w:p w14:paraId="31C5A24B">
            <w:pPr>
              <w:adjustRightInd w:val="0"/>
              <w:snapToGrid w:val="0"/>
              <w:rPr>
                <w:rFonts w:ascii="Arial" w:hAnsi="Arial" w:cs="Arial"/>
                <w:spacing w:val="8"/>
                <w:sz w:val="24"/>
                <w:szCs w:val="24"/>
                <w:highlight w:val="none"/>
              </w:rPr>
            </w:pPr>
            <w:r>
              <w:rPr>
                <w:rFonts w:ascii="Arial" w:hAnsi="Arial" w:cs="Arial"/>
                <w:spacing w:val="8"/>
                <w:sz w:val="24"/>
                <w:szCs w:val="24"/>
                <w:highlight w:val="none"/>
              </w:rPr>
              <w:t>单位地址：乌鲁木齐市友好南路179号</w:t>
            </w:r>
          </w:p>
          <w:p w14:paraId="281590B6">
            <w:pPr>
              <w:adjustRightInd w:val="0"/>
              <w:snapToGrid w:val="0"/>
              <w:rPr>
                <w:rFonts w:ascii="Arial" w:hAnsi="Arial" w:cs="Arial"/>
                <w:spacing w:val="8"/>
                <w:sz w:val="24"/>
                <w:szCs w:val="24"/>
                <w:highlight w:val="none"/>
              </w:rPr>
            </w:pPr>
            <w:r>
              <w:rPr>
                <w:rFonts w:ascii="Arial" w:hAnsi="Arial" w:cs="Arial"/>
                <w:spacing w:val="8"/>
                <w:sz w:val="24"/>
                <w:szCs w:val="24"/>
                <w:highlight w:val="none"/>
              </w:rPr>
              <w:t>电话：0996-2222077</w:t>
            </w:r>
          </w:p>
        </w:tc>
      </w:tr>
      <w:tr w14:paraId="361BB5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7E29E888">
            <w:pPr>
              <w:adjustRightInd w:val="0"/>
              <w:snapToGrid w:val="0"/>
              <w:contextualSpacing/>
              <w:jc w:val="center"/>
              <w:rPr>
                <w:rFonts w:ascii="Arial" w:hAnsi="Arial" w:cs="Arial"/>
                <w:sz w:val="24"/>
                <w:szCs w:val="24"/>
                <w:highlight w:val="none"/>
              </w:rPr>
            </w:pPr>
            <w:r>
              <w:rPr>
                <w:rFonts w:ascii="Arial" w:hAnsi="Arial" w:cs="Arial"/>
                <w:sz w:val="24"/>
                <w:szCs w:val="24"/>
                <w:highlight w:val="none"/>
              </w:rPr>
              <w:t>4</w:t>
            </w:r>
          </w:p>
        </w:tc>
        <w:tc>
          <w:tcPr>
            <w:tcW w:w="8361" w:type="dxa"/>
            <w:tcBorders>
              <w:top w:val="single" w:color="auto" w:sz="4" w:space="0"/>
              <w:left w:val="single" w:color="auto" w:sz="4" w:space="0"/>
              <w:bottom w:val="single" w:color="auto" w:sz="4" w:space="0"/>
              <w:right w:val="single" w:color="auto" w:sz="4" w:space="0"/>
            </w:tcBorders>
            <w:vAlign w:val="center"/>
          </w:tcPr>
          <w:p w14:paraId="352F3CF0">
            <w:pPr>
              <w:adjustRightInd w:val="0"/>
              <w:snapToGrid w:val="0"/>
              <w:contextualSpacing/>
              <w:rPr>
                <w:rFonts w:ascii="Arial" w:hAnsi="Arial" w:cs="Arial"/>
                <w:sz w:val="24"/>
                <w:szCs w:val="24"/>
                <w:highlight w:val="none"/>
              </w:rPr>
            </w:pPr>
            <w:r>
              <w:rPr>
                <w:rFonts w:hint="eastAsia" w:ascii="Arial" w:hAnsi="Arial" w:cs="Arial"/>
                <w:sz w:val="24"/>
                <w:szCs w:val="24"/>
                <w:highlight w:val="none"/>
              </w:rPr>
              <w:t>磋商</w:t>
            </w:r>
            <w:r>
              <w:rPr>
                <w:rFonts w:ascii="Arial" w:hAnsi="Arial" w:cs="Arial"/>
                <w:sz w:val="24"/>
                <w:szCs w:val="24"/>
                <w:highlight w:val="none"/>
              </w:rPr>
              <w:t>保证金金额：</w:t>
            </w:r>
            <w:r>
              <w:rPr>
                <w:rFonts w:hint="eastAsia" w:ascii="Arial" w:hAnsi="Arial" w:cs="Arial"/>
                <w:sz w:val="24"/>
                <w:szCs w:val="24"/>
                <w:highlight w:val="none"/>
              </w:rPr>
              <w:t>标项一：</w:t>
            </w:r>
            <w:r>
              <w:rPr>
                <w:rFonts w:hint="eastAsia" w:ascii="Arial" w:hAnsi="Arial" w:cs="Arial"/>
                <w:sz w:val="24"/>
                <w:szCs w:val="24"/>
                <w:highlight w:val="none"/>
                <w:lang w:val="en-US" w:eastAsia="zh-CN"/>
              </w:rPr>
              <w:t>1</w:t>
            </w:r>
            <w:r>
              <w:rPr>
                <w:rFonts w:hint="eastAsia" w:ascii="Arial" w:hAnsi="Arial" w:cs="Arial"/>
                <w:sz w:val="24"/>
                <w:szCs w:val="24"/>
                <w:highlight w:val="none"/>
              </w:rPr>
              <w:t>000</w:t>
            </w:r>
            <w:r>
              <w:rPr>
                <w:rFonts w:hint="eastAsia" w:ascii="Arial" w:hAnsi="Arial" w:cs="Arial"/>
                <w:sz w:val="24"/>
                <w:szCs w:val="24"/>
                <w:highlight w:val="none"/>
                <w:lang w:val="en-US" w:eastAsia="zh-CN"/>
              </w:rPr>
              <w:t>0</w:t>
            </w:r>
            <w:r>
              <w:rPr>
                <w:rFonts w:ascii="Arial" w:hAnsi="Arial" w:cs="Arial"/>
                <w:sz w:val="24"/>
                <w:szCs w:val="24"/>
                <w:highlight w:val="none"/>
              </w:rPr>
              <w:t>元（需足额缴纳）</w:t>
            </w:r>
          </w:p>
          <w:p w14:paraId="250FB83F">
            <w:pPr>
              <w:adjustRightInd w:val="0"/>
              <w:snapToGrid w:val="0"/>
              <w:contextualSpacing/>
              <w:rPr>
                <w:rFonts w:ascii="Arial" w:hAnsi="Arial" w:cs="Arial"/>
                <w:sz w:val="24"/>
                <w:szCs w:val="24"/>
                <w:highlight w:val="none"/>
              </w:rPr>
            </w:pPr>
            <w:r>
              <w:rPr>
                <w:rFonts w:hint="eastAsia" w:ascii="Arial" w:hAnsi="Arial" w:cs="Arial"/>
                <w:sz w:val="24"/>
                <w:szCs w:val="24"/>
                <w:highlight w:val="none"/>
              </w:rPr>
              <w:t xml:space="preserve">                标项二：12000元（需足额缴纳）</w:t>
            </w:r>
          </w:p>
          <w:p w14:paraId="6183042E">
            <w:pPr>
              <w:adjustRightInd w:val="0"/>
              <w:snapToGrid w:val="0"/>
              <w:ind w:left="1898" w:hanging="1898" w:hangingChars="791"/>
              <w:contextualSpacing/>
              <w:rPr>
                <w:rFonts w:ascii="Arial" w:hAnsi="Arial" w:cs="Arial"/>
                <w:sz w:val="24"/>
                <w:szCs w:val="24"/>
                <w:highlight w:val="none"/>
              </w:rPr>
            </w:pPr>
            <w:r>
              <w:rPr>
                <w:rFonts w:hint="eastAsia" w:ascii="Arial" w:hAnsi="Arial" w:cs="Arial"/>
                <w:sz w:val="24"/>
                <w:szCs w:val="24"/>
                <w:highlight w:val="none"/>
              </w:rPr>
              <w:t>磋商</w:t>
            </w:r>
            <w:r>
              <w:rPr>
                <w:rFonts w:ascii="Arial" w:hAnsi="Arial" w:cs="Arial"/>
                <w:sz w:val="24"/>
                <w:szCs w:val="24"/>
                <w:highlight w:val="none"/>
              </w:rPr>
              <w:t>保证金形式：</w:t>
            </w:r>
            <w:r>
              <w:rPr>
                <w:rFonts w:hint="eastAsia" w:ascii="Arial" w:hAnsi="Arial" w:cs="Arial"/>
                <w:sz w:val="24"/>
                <w:szCs w:val="24"/>
                <w:highlight w:val="none"/>
              </w:rPr>
              <w:t>供应商自主选择以支票、汇票、本票、电汇、转账或者金融机构、担保机构出具的保函、电子保函等非现金形式提交</w:t>
            </w:r>
            <w:r>
              <w:rPr>
                <w:rFonts w:ascii="Arial" w:hAnsi="Arial" w:cs="Arial"/>
                <w:sz w:val="24"/>
                <w:szCs w:val="24"/>
                <w:highlight w:val="none"/>
              </w:rPr>
              <w:t>。</w:t>
            </w:r>
          </w:p>
          <w:p w14:paraId="19231F72">
            <w:pPr>
              <w:adjustRightInd w:val="0"/>
              <w:snapToGrid w:val="0"/>
              <w:contextualSpacing/>
              <w:rPr>
                <w:rFonts w:ascii="Arial" w:hAnsi="Arial" w:cs="Arial"/>
                <w:sz w:val="24"/>
                <w:szCs w:val="24"/>
                <w:highlight w:val="none"/>
              </w:rPr>
            </w:pPr>
            <w:r>
              <w:rPr>
                <w:rFonts w:hint="eastAsia" w:ascii="Arial" w:hAnsi="Arial" w:cs="Arial"/>
                <w:sz w:val="24"/>
                <w:szCs w:val="24"/>
                <w:highlight w:val="none"/>
              </w:rPr>
              <w:t>磋商</w:t>
            </w:r>
            <w:r>
              <w:rPr>
                <w:rFonts w:ascii="Arial" w:hAnsi="Arial" w:cs="Arial"/>
                <w:sz w:val="24"/>
                <w:szCs w:val="24"/>
                <w:highlight w:val="none"/>
              </w:rPr>
              <w:t>保证金有效期应当与</w:t>
            </w:r>
            <w:r>
              <w:rPr>
                <w:rFonts w:hint="eastAsia" w:ascii="Arial" w:hAnsi="Arial" w:cs="Arial"/>
                <w:sz w:val="24"/>
                <w:szCs w:val="24"/>
                <w:highlight w:val="none"/>
              </w:rPr>
              <w:t>磋商响应</w:t>
            </w:r>
            <w:r>
              <w:rPr>
                <w:rFonts w:ascii="Arial" w:hAnsi="Arial" w:cs="Arial"/>
                <w:sz w:val="24"/>
                <w:szCs w:val="24"/>
                <w:highlight w:val="none"/>
              </w:rPr>
              <w:t>有效期一致。</w:t>
            </w:r>
          </w:p>
        </w:tc>
      </w:tr>
      <w:tr w14:paraId="1BC8C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28F25679">
            <w:pPr>
              <w:adjustRightInd w:val="0"/>
              <w:snapToGrid w:val="0"/>
              <w:contextualSpacing/>
              <w:jc w:val="center"/>
              <w:rPr>
                <w:rFonts w:ascii="Arial" w:hAnsi="Arial" w:cs="Arial"/>
                <w:sz w:val="24"/>
                <w:szCs w:val="24"/>
                <w:highlight w:val="none"/>
              </w:rPr>
            </w:pPr>
            <w:r>
              <w:rPr>
                <w:rFonts w:ascii="Arial" w:hAnsi="Arial" w:cs="Arial"/>
                <w:sz w:val="24"/>
                <w:szCs w:val="24"/>
                <w:highlight w:val="none"/>
              </w:rPr>
              <w:t>5</w:t>
            </w:r>
          </w:p>
        </w:tc>
        <w:tc>
          <w:tcPr>
            <w:tcW w:w="8361" w:type="dxa"/>
            <w:tcBorders>
              <w:top w:val="single" w:color="auto" w:sz="4" w:space="0"/>
              <w:left w:val="single" w:color="auto" w:sz="4" w:space="0"/>
              <w:bottom w:val="single" w:color="auto" w:sz="4" w:space="0"/>
              <w:right w:val="single" w:color="auto" w:sz="4" w:space="0"/>
            </w:tcBorders>
            <w:vAlign w:val="center"/>
          </w:tcPr>
          <w:p w14:paraId="1E46B282">
            <w:pPr>
              <w:adjustRightInd w:val="0"/>
              <w:snapToGrid w:val="0"/>
              <w:contextualSpacing/>
              <w:rPr>
                <w:rFonts w:ascii="Arial" w:hAnsi="Arial" w:cs="Arial"/>
                <w:sz w:val="24"/>
                <w:szCs w:val="24"/>
                <w:highlight w:val="none"/>
              </w:rPr>
            </w:pPr>
            <w:r>
              <w:rPr>
                <w:rFonts w:hint="eastAsia" w:ascii="Arial" w:hAnsi="Arial" w:cs="Arial"/>
                <w:sz w:val="24"/>
                <w:szCs w:val="24"/>
                <w:highlight w:val="none"/>
              </w:rPr>
              <w:t>磋商</w:t>
            </w:r>
            <w:r>
              <w:rPr>
                <w:rFonts w:ascii="Arial" w:hAnsi="Arial" w:cs="Arial"/>
                <w:sz w:val="24"/>
                <w:szCs w:val="24"/>
                <w:highlight w:val="none"/>
              </w:rPr>
              <w:t>语言：中文</w:t>
            </w:r>
          </w:p>
          <w:p w14:paraId="0A3A9506">
            <w:pPr>
              <w:adjustRightInd w:val="0"/>
              <w:snapToGrid w:val="0"/>
              <w:contextualSpacing/>
              <w:rPr>
                <w:rFonts w:ascii="Arial" w:hAnsi="Arial" w:cs="Arial"/>
                <w:sz w:val="24"/>
                <w:szCs w:val="24"/>
                <w:highlight w:val="none"/>
              </w:rPr>
            </w:pPr>
            <w:r>
              <w:rPr>
                <w:rFonts w:ascii="Arial" w:hAnsi="Arial" w:cs="Arial"/>
                <w:sz w:val="24"/>
                <w:szCs w:val="24"/>
                <w:highlight w:val="none"/>
              </w:rPr>
              <w:t>采购方式：竞争性磋商</w:t>
            </w:r>
          </w:p>
        </w:tc>
      </w:tr>
      <w:tr w14:paraId="696428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39" w:type="dxa"/>
            <w:gridSpan w:val="2"/>
            <w:tcBorders>
              <w:top w:val="single" w:color="auto" w:sz="4" w:space="0"/>
              <w:left w:val="single" w:color="auto" w:sz="4" w:space="0"/>
              <w:bottom w:val="single" w:color="auto" w:sz="4" w:space="0"/>
              <w:right w:val="single" w:color="auto" w:sz="4" w:space="0"/>
            </w:tcBorders>
            <w:vAlign w:val="center"/>
          </w:tcPr>
          <w:p w14:paraId="119B037F">
            <w:pPr>
              <w:adjustRightInd w:val="0"/>
              <w:snapToGrid w:val="0"/>
              <w:contextualSpacing/>
              <w:jc w:val="center"/>
              <w:rPr>
                <w:rFonts w:ascii="Arial" w:hAnsi="Arial" w:cs="Arial"/>
                <w:sz w:val="24"/>
                <w:szCs w:val="24"/>
                <w:highlight w:val="none"/>
              </w:rPr>
            </w:pPr>
            <w:r>
              <w:rPr>
                <w:rFonts w:hint="eastAsia" w:ascii="Arial" w:hAnsi="Arial" w:cs="Arial"/>
                <w:sz w:val="24"/>
                <w:szCs w:val="24"/>
                <w:highlight w:val="none"/>
              </w:rPr>
              <w:t>磋 商 响 应</w:t>
            </w:r>
            <w:r>
              <w:rPr>
                <w:rFonts w:ascii="Arial" w:hAnsi="Arial" w:cs="Arial"/>
                <w:sz w:val="24"/>
                <w:szCs w:val="24"/>
                <w:highlight w:val="none"/>
              </w:rPr>
              <w:t xml:space="preserve"> 文 件 的 编 制 和 递 交</w:t>
            </w:r>
          </w:p>
        </w:tc>
      </w:tr>
      <w:tr w14:paraId="0F5C4D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6FC55753">
            <w:pPr>
              <w:tabs>
                <w:tab w:val="left" w:pos="252"/>
                <w:tab w:val="left" w:pos="671"/>
              </w:tabs>
              <w:adjustRightInd w:val="0"/>
              <w:snapToGrid w:val="0"/>
              <w:contextualSpacing/>
              <w:jc w:val="center"/>
              <w:rPr>
                <w:rFonts w:ascii="Arial" w:hAnsi="Arial" w:cs="Arial"/>
                <w:spacing w:val="8"/>
                <w:sz w:val="24"/>
                <w:szCs w:val="24"/>
                <w:highlight w:val="none"/>
              </w:rPr>
            </w:pPr>
            <w:r>
              <w:rPr>
                <w:rFonts w:ascii="Arial" w:hAnsi="Arial" w:cs="Arial"/>
                <w:spacing w:val="8"/>
                <w:sz w:val="24"/>
                <w:szCs w:val="24"/>
                <w:highlight w:val="none"/>
              </w:rPr>
              <w:t>6</w:t>
            </w:r>
          </w:p>
        </w:tc>
        <w:tc>
          <w:tcPr>
            <w:tcW w:w="8361" w:type="dxa"/>
            <w:tcBorders>
              <w:top w:val="single" w:color="auto" w:sz="4" w:space="0"/>
              <w:left w:val="single" w:color="auto" w:sz="4" w:space="0"/>
              <w:bottom w:val="single" w:color="auto" w:sz="4" w:space="0"/>
              <w:right w:val="single" w:color="auto" w:sz="4" w:space="0"/>
            </w:tcBorders>
            <w:vAlign w:val="center"/>
          </w:tcPr>
          <w:p w14:paraId="7A700597">
            <w:pPr>
              <w:tabs>
                <w:tab w:val="left" w:pos="252"/>
                <w:tab w:val="left" w:pos="671"/>
              </w:tabs>
              <w:adjustRightInd w:val="0"/>
              <w:snapToGrid w:val="0"/>
              <w:contextualSpacing/>
              <w:rPr>
                <w:rFonts w:ascii="Arial" w:hAnsi="Arial" w:cs="Arial"/>
                <w:sz w:val="24"/>
                <w:szCs w:val="24"/>
                <w:highlight w:val="none"/>
              </w:rPr>
            </w:pPr>
            <w:r>
              <w:rPr>
                <w:rFonts w:ascii="Arial" w:hAnsi="Arial" w:cs="Arial"/>
                <w:sz w:val="24"/>
                <w:szCs w:val="24"/>
                <w:highlight w:val="none"/>
              </w:rPr>
              <w:t>供应商资格标准：</w:t>
            </w:r>
          </w:p>
          <w:p w14:paraId="70B4CD26">
            <w:pPr>
              <w:tabs>
                <w:tab w:val="left" w:pos="252"/>
                <w:tab w:val="left" w:pos="671"/>
              </w:tabs>
              <w:adjustRightInd w:val="0"/>
              <w:snapToGrid w:val="0"/>
              <w:contextualSpacing/>
              <w:rPr>
                <w:rFonts w:ascii="Arial" w:hAnsi="Arial" w:cs="Arial"/>
                <w:spacing w:val="8"/>
                <w:sz w:val="24"/>
                <w:szCs w:val="24"/>
                <w:highlight w:val="none"/>
              </w:rPr>
            </w:pPr>
            <w:r>
              <w:rPr>
                <w:rFonts w:ascii="Arial" w:hAnsi="Arial" w:cs="Arial"/>
                <w:spacing w:val="8"/>
                <w:sz w:val="24"/>
                <w:szCs w:val="24"/>
                <w:highlight w:val="none"/>
              </w:rPr>
              <w:t>1. 具有独立承担民事责任的能力；</w:t>
            </w:r>
            <w:r>
              <w:rPr>
                <w:rFonts w:hint="eastAsia" w:ascii="Arial" w:hAnsi="Arial" w:cs="Arial"/>
                <w:spacing w:val="8"/>
                <w:sz w:val="24"/>
                <w:szCs w:val="24"/>
                <w:highlight w:val="none"/>
              </w:rPr>
              <w:t>（提供营业执照的扫描件）</w:t>
            </w:r>
          </w:p>
          <w:p w14:paraId="0A13A6A0">
            <w:pPr>
              <w:tabs>
                <w:tab w:val="left" w:pos="252"/>
                <w:tab w:val="left" w:pos="671"/>
              </w:tabs>
              <w:adjustRightInd w:val="0"/>
              <w:snapToGrid w:val="0"/>
              <w:ind w:left="330" w:hanging="330" w:hangingChars="129"/>
              <w:contextualSpacing/>
              <w:rPr>
                <w:rFonts w:ascii="Arial" w:hAnsi="Arial" w:cs="Arial"/>
                <w:spacing w:val="8"/>
                <w:sz w:val="24"/>
                <w:szCs w:val="24"/>
                <w:highlight w:val="none"/>
              </w:rPr>
            </w:pPr>
            <w:r>
              <w:rPr>
                <w:rFonts w:ascii="Arial" w:hAnsi="Arial" w:cs="Arial"/>
                <w:spacing w:val="8"/>
                <w:sz w:val="24"/>
                <w:szCs w:val="24"/>
                <w:highlight w:val="none"/>
              </w:rPr>
              <w:t>2. 具有良好的商业信誉和健全的财务会计制度；（提供健全的财务会计制度证明文件，</w:t>
            </w:r>
            <w:r>
              <w:rPr>
                <w:rFonts w:hint="eastAsia" w:ascii="Arial" w:hAnsi="Arial" w:cs="Arial"/>
                <w:spacing w:val="8"/>
                <w:sz w:val="24"/>
                <w:szCs w:val="24"/>
                <w:highlight w:val="none"/>
              </w:rPr>
              <w:t>例如近三年任意一年会计师事务所出具的财务审计报告或财务状况报告等，新成立公司自成立之日起提供。</w:t>
            </w:r>
            <w:r>
              <w:rPr>
                <w:rFonts w:ascii="Arial" w:hAnsi="Arial" w:cs="Arial"/>
                <w:spacing w:val="8"/>
                <w:sz w:val="24"/>
                <w:szCs w:val="24"/>
                <w:highlight w:val="none"/>
              </w:rPr>
              <w:t>）</w:t>
            </w:r>
          </w:p>
          <w:p w14:paraId="6A5F20A4">
            <w:pPr>
              <w:tabs>
                <w:tab w:val="left" w:pos="252"/>
                <w:tab w:val="left" w:pos="671"/>
              </w:tabs>
              <w:adjustRightInd w:val="0"/>
              <w:snapToGrid w:val="0"/>
              <w:ind w:left="330" w:hanging="330" w:hangingChars="129"/>
              <w:contextualSpacing/>
              <w:rPr>
                <w:rFonts w:ascii="Arial" w:hAnsi="Arial" w:cs="Arial"/>
                <w:spacing w:val="8"/>
                <w:sz w:val="24"/>
                <w:szCs w:val="24"/>
                <w:highlight w:val="none"/>
              </w:rPr>
            </w:pPr>
            <w:r>
              <w:rPr>
                <w:rFonts w:ascii="Arial" w:hAnsi="Arial" w:cs="Arial"/>
                <w:spacing w:val="8"/>
                <w:sz w:val="24"/>
                <w:szCs w:val="24"/>
                <w:highlight w:val="none"/>
              </w:rPr>
              <w:t>3. 具有履行合同所必需的设备和专业技术能力；</w:t>
            </w:r>
            <w:r>
              <w:rPr>
                <w:rFonts w:hint="eastAsia" w:ascii="Arial" w:hAnsi="Arial" w:cs="Arial"/>
                <w:spacing w:val="8"/>
                <w:sz w:val="24"/>
                <w:szCs w:val="24"/>
                <w:highlight w:val="none"/>
              </w:rPr>
              <w:t>（提供具有履行合同所必需的设备和专业技术能力的承诺函）</w:t>
            </w:r>
          </w:p>
          <w:p w14:paraId="72E4245B">
            <w:pPr>
              <w:tabs>
                <w:tab w:val="left" w:pos="252"/>
                <w:tab w:val="left" w:pos="671"/>
              </w:tabs>
              <w:adjustRightInd w:val="0"/>
              <w:snapToGrid w:val="0"/>
              <w:ind w:left="330" w:hanging="330" w:hangingChars="129"/>
              <w:contextualSpacing/>
              <w:rPr>
                <w:rFonts w:ascii="Arial" w:hAnsi="Arial" w:cs="Arial"/>
                <w:spacing w:val="8"/>
                <w:sz w:val="24"/>
                <w:szCs w:val="24"/>
                <w:highlight w:val="none"/>
              </w:rPr>
            </w:pPr>
            <w:r>
              <w:rPr>
                <w:rFonts w:ascii="Arial" w:hAnsi="Arial" w:cs="Arial"/>
                <w:spacing w:val="8"/>
                <w:sz w:val="24"/>
                <w:szCs w:val="24"/>
                <w:highlight w:val="none"/>
              </w:rPr>
              <w:t>4. 有依法缴纳税收和社会保障资金的良好记录；（提供近</w:t>
            </w:r>
            <w:r>
              <w:rPr>
                <w:rFonts w:hint="eastAsia" w:ascii="Arial" w:hAnsi="Arial" w:cs="Arial"/>
                <w:spacing w:val="8"/>
                <w:sz w:val="24"/>
                <w:szCs w:val="24"/>
                <w:highlight w:val="none"/>
              </w:rPr>
              <w:t>一年任意连续三个月</w:t>
            </w:r>
            <w:r>
              <w:rPr>
                <w:rFonts w:ascii="Arial" w:hAnsi="Arial" w:cs="Arial"/>
                <w:spacing w:val="8"/>
                <w:sz w:val="24"/>
                <w:szCs w:val="24"/>
                <w:highlight w:val="none"/>
              </w:rPr>
              <w:t>缴税记录及社保缴纳证明</w:t>
            </w:r>
            <w:r>
              <w:rPr>
                <w:rFonts w:hint="eastAsia" w:ascii="Arial" w:hAnsi="Arial" w:cs="Arial"/>
                <w:spacing w:val="8"/>
                <w:sz w:val="24"/>
                <w:szCs w:val="24"/>
                <w:highlight w:val="none"/>
              </w:rPr>
              <w:t>，新成立公司自成立之日起提供。</w:t>
            </w:r>
            <w:r>
              <w:rPr>
                <w:rFonts w:ascii="Arial" w:hAnsi="Arial" w:cs="Arial"/>
                <w:spacing w:val="8"/>
                <w:sz w:val="24"/>
                <w:szCs w:val="24"/>
                <w:highlight w:val="none"/>
              </w:rPr>
              <w:t>）</w:t>
            </w:r>
          </w:p>
          <w:p w14:paraId="0B121216">
            <w:pPr>
              <w:tabs>
                <w:tab w:val="left" w:pos="252"/>
                <w:tab w:val="left" w:pos="671"/>
              </w:tabs>
              <w:adjustRightInd w:val="0"/>
              <w:snapToGrid w:val="0"/>
              <w:ind w:left="330" w:hanging="330" w:hangingChars="129"/>
              <w:contextualSpacing/>
              <w:rPr>
                <w:rFonts w:hint="eastAsia" w:ascii="Arial" w:hAnsi="Arial" w:eastAsia="宋体" w:cs="Arial"/>
                <w:spacing w:val="8"/>
                <w:sz w:val="24"/>
                <w:szCs w:val="24"/>
                <w:highlight w:val="none"/>
                <w:lang w:eastAsia="zh-CN"/>
              </w:rPr>
            </w:pPr>
            <w:r>
              <w:rPr>
                <w:rFonts w:ascii="Arial" w:hAnsi="Arial" w:cs="Arial"/>
                <w:spacing w:val="8"/>
                <w:sz w:val="24"/>
                <w:szCs w:val="24"/>
                <w:highlight w:val="none"/>
              </w:rPr>
              <w:t>5</w:t>
            </w:r>
            <w:r>
              <w:rPr>
                <w:rFonts w:hint="eastAsia" w:ascii="Arial" w:hAnsi="Arial" w:cs="Arial"/>
                <w:spacing w:val="8"/>
                <w:sz w:val="24"/>
                <w:szCs w:val="24"/>
                <w:highlight w:val="none"/>
              </w:rPr>
              <w:t xml:space="preserve">. </w:t>
            </w:r>
            <w:r>
              <w:rPr>
                <w:rFonts w:hint="eastAsia" w:ascii="Arial" w:hAnsi="Arial" w:cs="Arial"/>
                <w:spacing w:val="8"/>
                <w:sz w:val="24"/>
                <w:szCs w:val="24"/>
                <w:highlight w:val="none"/>
                <w:lang w:eastAsia="zh-CN"/>
              </w:rPr>
              <w:t>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p w14:paraId="394EA721">
            <w:pPr>
              <w:tabs>
                <w:tab w:val="left" w:pos="252"/>
                <w:tab w:val="left" w:pos="671"/>
              </w:tabs>
              <w:adjustRightInd w:val="0"/>
              <w:snapToGrid w:val="0"/>
              <w:ind w:left="330" w:hanging="330" w:hangingChars="129"/>
              <w:contextualSpacing/>
              <w:rPr>
                <w:rFonts w:ascii="Arial" w:hAnsi="Arial" w:cs="Arial"/>
                <w:spacing w:val="8"/>
                <w:sz w:val="24"/>
                <w:szCs w:val="24"/>
                <w:highlight w:val="none"/>
              </w:rPr>
            </w:pPr>
            <w:r>
              <w:rPr>
                <w:rFonts w:ascii="Arial" w:hAnsi="Arial" w:cs="Arial"/>
                <w:spacing w:val="8"/>
                <w:sz w:val="24"/>
                <w:szCs w:val="24"/>
                <w:highlight w:val="none"/>
              </w:rPr>
              <w:t>6. 法律、行政法规规定的其他条件。</w:t>
            </w:r>
          </w:p>
          <w:p w14:paraId="467ED8D0">
            <w:pPr>
              <w:tabs>
                <w:tab w:val="left" w:pos="252"/>
                <w:tab w:val="left" w:pos="671"/>
              </w:tabs>
              <w:adjustRightInd w:val="0"/>
              <w:snapToGrid w:val="0"/>
              <w:ind w:left="330" w:hanging="330" w:hangingChars="129"/>
              <w:contextualSpacing/>
              <w:rPr>
                <w:rFonts w:ascii="Arial" w:hAnsi="Arial" w:cs="Arial"/>
                <w:spacing w:val="8"/>
                <w:sz w:val="24"/>
                <w:szCs w:val="24"/>
                <w:highlight w:val="none"/>
              </w:rPr>
            </w:pPr>
            <w:r>
              <w:rPr>
                <w:rFonts w:ascii="Arial" w:hAnsi="Arial" w:cs="Arial"/>
                <w:spacing w:val="8"/>
                <w:sz w:val="24"/>
                <w:szCs w:val="24"/>
                <w:highlight w:val="none"/>
              </w:rPr>
              <w:t>7. 本项目不接受联合体投标。</w:t>
            </w:r>
          </w:p>
          <w:p w14:paraId="6E09E9E3">
            <w:pPr>
              <w:tabs>
                <w:tab w:val="left" w:pos="252"/>
                <w:tab w:val="left" w:pos="671"/>
              </w:tabs>
              <w:adjustRightInd w:val="0"/>
              <w:snapToGrid w:val="0"/>
              <w:ind w:left="330" w:hanging="330" w:hangingChars="129"/>
              <w:contextualSpacing/>
              <w:rPr>
                <w:rFonts w:ascii="Arial" w:hAnsi="Arial" w:cs="Arial"/>
                <w:spacing w:val="8"/>
                <w:sz w:val="24"/>
                <w:szCs w:val="24"/>
                <w:highlight w:val="none"/>
              </w:rPr>
            </w:pPr>
            <w:r>
              <w:rPr>
                <w:rFonts w:ascii="Arial" w:hAnsi="Arial" w:cs="Arial"/>
                <w:spacing w:val="8"/>
                <w:sz w:val="24"/>
                <w:szCs w:val="24"/>
                <w:highlight w:val="none"/>
              </w:rPr>
              <w:t>8.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72AAA1A5">
            <w:pPr>
              <w:tabs>
                <w:tab w:val="left" w:pos="252"/>
                <w:tab w:val="left" w:pos="671"/>
              </w:tabs>
              <w:adjustRightInd w:val="0"/>
              <w:snapToGrid w:val="0"/>
              <w:ind w:left="330" w:hanging="330" w:hangingChars="129"/>
              <w:contextualSpacing/>
              <w:rPr>
                <w:rFonts w:ascii="Arial" w:hAnsi="Arial" w:cs="Arial"/>
                <w:spacing w:val="8"/>
                <w:sz w:val="24"/>
                <w:highlight w:val="none"/>
              </w:rPr>
            </w:pPr>
            <w:r>
              <w:rPr>
                <w:rFonts w:hint="eastAsia" w:ascii="Arial" w:hAnsi="Arial" w:cs="Arial"/>
                <w:spacing w:val="8"/>
                <w:sz w:val="24"/>
                <w:highlight w:val="none"/>
              </w:rPr>
              <w:t>9. 落实政府采购政策需满足的资格要求：</w:t>
            </w:r>
            <w:r>
              <w:rPr>
                <w:rFonts w:hint="eastAsia" w:ascii="Arial" w:hAnsi="Arial" w:cs="Arial"/>
                <w:spacing w:val="8"/>
                <w:sz w:val="24"/>
                <w:highlight w:val="none"/>
                <w:lang w:eastAsia="zh-CN"/>
              </w:rPr>
              <w:t>本项目专门面向小微企业采购</w:t>
            </w:r>
            <w:r>
              <w:rPr>
                <w:rFonts w:hint="eastAsia" w:ascii="Arial" w:hAnsi="Arial" w:cs="Arial"/>
                <w:spacing w:val="8"/>
                <w:sz w:val="24"/>
                <w:highlight w:val="none"/>
              </w:rPr>
              <w:t>（提供中小企业声明函）。依据《新疆维吾尔自治区政府采购促进中小企业发展管理实施办法》，</w:t>
            </w:r>
            <w:r>
              <w:rPr>
                <w:rFonts w:hint="eastAsia" w:ascii="Arial" w:hAnsi="Arial" w:cs="Arial"/>
                <w:spacing w:val="8"/>
                <w:sz w:val="24"/>
                <w:highlight w:val="none"/>
                <w:lang w:eastAsia="zh-CN"/>
              </w:rPr>
              <w:t>供应商为小微企业</w:t>
            </w:r>
            <w:r>
              <w:rPr>
                <w:rFonts w:hint="eastAsia" w:ascii="Arial" w:hAnsi="Arial" w:cs="Arial"/>
                <w:spacing w:val="8"/>
                <w:sz w:val="24"/>
                <w:highlight w:val="none"/>
              </w:rPr>
              <w:t>（提供中小企业声明函）</w:t>
            </w:r>
          </w:p>
        </w:tc>
      </w:tr>
      <w:tr w14:paraId="63F9DA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39DCB5D">
            <w:pPr>
              <w:adjustRightInd w:val="0"/>
              <w:snapToGrid w:val="0"/>
              <w:contextualSpacing/>
              <w:jc w:val="center"/>
              <w:rPr>
                <w:rFonts w:ascii="Arial" w:hAnsi="Arial" w:cs="Arial"/>
                <w:sz w:val="24"/>
                <w:szCs w:val="24"/>
                <w:highlight w:val="none"/>
              </w:rPr>
            </w:pPr>
            <w:r>
              <w:rPr>
                <w:rFonts w:hint="eastAsia" w:ascii="Arial" w:hAnsi="Arial" w:cs="Arial"/>
                <w:sz w:val="24"/>
                <w:szCs w:val="24"/>
                <w:highlight w:val="none"/>
              </w:rPr>
              <w:t>7</w:t>
            </w:r>
          </w:p>
        </w:tc>
        <w:tc>
          <w:tcPr>
            <w:tcW w:w="8361" w:type="dxa"/>
            <w:tcBorders>
              <w:top w:val="single" w:color="auto" w:sz="4" w:space="0"/>
              <w:left w:val="single" w:color="auto" w:sz="4" w:space="0"/>
              <w:bottom w:val="single" w:color="auto" w:sz="4" w:space="0"/>
              <w:right w:val="single" w:color="auto" w:sz="4" w:space="0"/>
            </w:tcBorders>
            <w:vAlign w:val="center"/>
          </w:tcPr>
          <w:p w14:paraId="2F1FBED6">
            <w:pPr>
              <w:adjustRightInd w:val="0"/>
              <w:snapToGrid w:val="0"/>
              <w:ind w:left="325" w:hanging="325" w:hangingChars="135"/>
              <w:rPr>
                <w:rFonts w:ascii="Arial" w:hAnsi="Arial" w:cs="Arial"/>
                <w:b/>
                <w:bCs/>
                <w:sz w:val="24"/>
                <w:szCs w:val="24"/>
                <w:highlight w:val="none"/>
              </w:rPr>
            </w:pPr>
            <w:r>
              <w:rPr>
                <w:rFonts w:ascii="Arial" w:hAnsi="Arial" w:cs="Arial"/>
                <w:b/>
                <w:bCs/>
                <w:sz w:val="24"/>
                <w:szCs w:val="24"/>
                <w:highlight w:val="none"/>
              </w:rPr>
              <w:t>注意事项：</w:t>
            </w:r>
          </w:p>
          <w:p w14:paraId="15A8ACEE">
            <w:pPr>
              <w:adjustRightInd w:val="0"/>
              <w:snapToGrid w:val="0"/>
              <w:ind w:left="325" w:hanging="325" w:hangingChars="135"/>
              <w:rPr>
                <w:rFonts w:ascii="Arial" w:hAnsi="Arial" w:cs="Arial"/>
                <w:b/>
                <w:bCs/>
                <w:sz w:val="24"/>
                <w:szCs w:val="24"/>
                <w:highlight w:val="none"/>
              </w:rPr>
            </w:pPr>
            <w:r>
              <w:rPr>
                <w:rFonts w:ascii="Arial" w:hAnsi="Arial" w:cs="Arial"/>
                <w:b/>
                <w:bCs/>
                <w:sz w:val="24"/>
                <w:szCs w:val="24"/>
                <w:highlight w:val="none"/>
              </w:rPr>
              <w:t>1、本项目为电子招投标项目，实行网上投标</w:t>
            </w:r>
            <w:r>
              <w:rPr>
                <w:rFonts w:hint="eastAsia" w:ascii="Arial" w:hAnsi="Arial" w:cs="Arial"/>
                <w:b/>
                <w:bCs/>
                <w:sz w:val="24"/>
                <w:szCs w:val="24"/>
                <w:highlight w:val="none"/>
              </w:rPr>
              <w:t>，</w:t>
            </w:r>
            <w:r>
              <w:rPr>
                <w:rFonts w:ascii="Arial" w:hAnsi="Arial" w:cs="Arial"/>
                <w:b/>
                <w:bCs/>
                <w:sz w:val="24"/>
                <w:szCs w:val="24"/>
                <w:highlight w:val="none"/>
              </w:rPr>
              <w:t>采用电子响应文件(供应商需要CA加密锁通过政采云电子投标客户端制作响应文件)</w:t>
            </w:r>
            <w:r>
              <w:rPr>
                <w:rFonts w:hint="eastAsia" w:ascii="Arial" w:hAnsi="Arial" w:cs="Arial"/>
                <w:b/>
                <w:bCs/>
                <w:sz w:val="24"/>
                <w:szCs w:val="24"/>
                <w:highlight w:val="none"/>
              </w:rPr>
              <w:t>，</w:t>
            </w:r>
            <w:r>
              <w:rPr>
                <w:rFonts w:ascii="Arial" w:hAnsi="Arial" w:cs="Arial"/>
                <w:b/>
                <w:bCs/>
                <w:sz w:val="24"/>
                <w:szCs w:val="24"/>
                <w:highlight w:val="none"/>
              </w:rPr>
              <w:t>凡参加本项目供应商可自主通过CA申领渠道申请政采云平台可使用的CA设备</w:t>
            </w:r>
            <w:r>
              <w:rPr>
                <w:rFonts w:hint="eastAsia" w:ascii="Arial" w:hAnsi="Arial" w:cs="Arial"/>
                <w:b/>
                <w:bCs/>
                <w:sz w:val="24"/>
                <w:szCs w:val="24"/>
                <w:highlight w:val="none"/>
              </w:rPr>
              <w:t>（根据国办函〔2019〕41号文促进数字证书（CA）跨平台、跨部门、跨区域互认要求，自治区政府采购云平台目前已支持包括新疆CA、翔晟CA及汇信CA等多家CA的办理及使用。供应商通过新疆政府采购网-办理指南—供应商—CA证书办理操作指南-进入CA办理界面，按需选择办理任意一家CA厂商的数字证书）</w:t>
            </w:r>
            <w:r>
              <w:rPr>
                <w:rFonts w:ascii="Arial" w:hAnsi="Arial" w:cs="Arial"/>
                <w:b/>
                <w:bCs/>
                <w:sz w:val="24"/>
                <w:szCs w:val="24"/>
                <w:highlight w:val="none"/>
              </w:rPr>
              <w:t>。若供应商参与</w:t>
            </w:r>
            <w:r>
              <w:rPr>
                <w:rFonts w:hint="eastAsia" w:ascii="Arial" w:hAnsi="Arial" w:cs="Arial"/>
                <w:b/>
                <w:bCs/>
                <w:sz w:val="24"/>
                <w:szCs w:val="24"/>
                <w:highlight w:val="none"/>
              </w:rPr>
              <w:t>投标</w:t>
            </w:r>
            <w:r>
              <w:rPr>
                <w:rFonts w:ascii="Arial" w:hAnsi="Arial" w:cs="Arial"/>
                <w:b/>
                <w:bCs/>
                <w:sz w:val="24"/>
                <w:szCs w:val="24"/>
                <w:highlight w:val="none"/>
              </w:rPr>
              <w:t>，自行承担</w:t>
            </w:r>
            <w:r>
              <w:rPr>
                <w:rFonts w:hint="eastAsia" w:ascii="Arial" w:hAnsi="Arial" w:cs="Arial"/>
                <w:b/>
                <w:bCs/>
                <w:sz w:val="24"/>
                <w:szCs w:val="24"/>
                <w:highlight w:val="none"/>
              </w:rPr>
              <w:t>磋商响应</w:t>
            </w:r>
            <w:r>
              <w:rPr>
                <w:rFonts w:ascii="Arial" w:hAnsi="Arial" w:cs="Arial"/>
                <w:b/>
                <w:bCs/>
                <w:sz w:val="24"/>
                <w:szCs w:val="24"/>
                <w:highlight w:val="none"/>
              </w:rPr>
              <w:t>一切费用</w:t>
            </w:r>
            <w:r>
              <w:rPr>
                <w:rFonts w:hint="eastAsia" w:ascii="Arial" w:hAnsi="Arial" w:cs="Arial"/>
                <w:b/>
                <w:bCs/>
                <w:sz w:val="24"/>
                <w:szCs w:val="24"/>
                <w:highlight w:val="none"/>
              </w:rPr>
              <w:t>。</w:t>
            </w:r>
          </w:p>
          <w:p w14:paraId="63B7BDF3">
            <w:pPr>
              <w:adjustRightInd w:val="0"/>
              <w:snapToGrid w:val="0"/>
              <w:ind w:left="422" w:hanging="422" w:hangingChars="175"/>
              <w:rPr>
                <w:rFonts w:ascii="Arial" w:hAnsi="Arial" w:cs="Arial"/>
                <w:b/>
                <w:bCs/>
                <w:sz w:val="24"/>
                <w:szCs w:val="24"/>
                <w:highlight w:val="none"/>
              </w:rPr>
            </w:pPr>
            <w:r>
              <w:rPr>
                <w:rFonts w:ascii="Arial" w:hAnsi="Arial" w:cs="Arial"/>
                <w:b/>
                <w:bCs/>
                <w:sz w:val="24"/>
                <w:szCs w:val="24"/>
                <w:highlight w:val="none"/>
              </w:rPr>
              <w:t>2、各供应商应确保成为新疆政府采购网正式注册入库供应商，并完成CA数字证书申领。因未注册入库、未办理CA数字证书等原因造成无法</w:t>
            </w:r>
            <w:r>
              <w:rPr>
                <w:rFonts w:hint="eastAsia" w:ascii="Arial" w:hAnsi="Arial" w:cs="Arial"/>
                <w:b/>
                <w:bCs/>
                <w:sz w:val="24"/>
                <w:szCs w:val="24"/>
                <w:highlight w:val="none"/>
              </w:rPr>
              <w:t>响应</w:t>
            </w:r>
            <w:r>
              <w:rPr>
                <w:rFonts w:ascii="Arial" w:hAnsi="Arial" w:cs="Arial"/>
                <w:b/>
                <w:bCs/>
                <w:sz w:val="24"/>
                <w:szCs w:val="24"/>
                <w:highlight w:val="none"/>
              </w:rPr>
              <w:t>或</w:t>
            </w:r>
            <w:r>
              <w:rPr>
                <w:rFonts w:hint="eastAsia" w:ascii="Arial" w:hAnsi="Arial" w:cs="Arial"/>
                <w:b/>
                <w:bCs/>
                <w:sz w:val="24"/>
                <w:szCs w:val="24"/>
                <w:highlight w:val="none"/>
              </w:rPr>
              <w:t>投标</w:t>
            </w:r>
            <w:r>
              <w:rPr>
                <w:rFonts w:ascii="Arial" w:hAnsi="Arial" w:cs="Arial"/>
                <w:b/>
                <w:bCs/>
                <w:sz w:val="24"/>
                <w:szCs w:val="24"/>
                <w:highlight w:val="none"/>
              </w:rPr>
              <w:t>失败等后果由供应商自行承担。</w:t>
            </w:r>
          </w:p>
          <w:p w14:paraId="02EF22B3">
            <w:pPr>
              <w:adjustRightInd w:val="0"/>
              <w:snapToGrid w:val="0"/>
              <w:ind w:left="419" w:hanging="419" w:hangingChars="174"/>
              <w:rPr>
                <w:rFonts w:ascii="Arial" w:hAnsi="Arial" w:cs="Arial"/>
                <w:b/>
                <w:bCs/>
                <w:sz w:val="24"/>
                <w:szCs w:val="24"/>
                <w:highlight w:val="none"/>
              </w:rPr>
            </w:pPr>
            <w:r>
              <w:rPr>
                <w:rFonts w:ascii="Arial" w:hAnsi="Arial" w:cs="Arial"/>
                <w:b/>
                <w:bCs/>
                <w:sz w:val="24"/>
                <w:szCs w:val="24"/>
                <w:highlight w:val="none"/>
              </w:rPr>
              <w:t>3、供应商将政采云电子交易客户端下载、安装完成后，可通过账号密码或CA登录客户端进行</w:t>
            </w:r>
            <w:r>
              <w:rPr>
                <w:rFonts w:hint="eastAsia" w:ascii="Arial" w:hAnsi="Arial" w:cs="Arial"/>
                <w:b/>
                <w:bCs/>
                <w:sz w:val="24"/>
                <w:szCs w:val="24"/>
                <w:highlight w:val="none"/>
              </w:rPr>
              <w:t>磋商响应</w:t>
            </w:r>
            <w:r>
              <w:rPr>
                <w:rFonts w:ascii="Arial" w:hAnsi="Arial" w:cs="Arial"/>
                <w:b/>
                <w:bCs/>
                <w:sz w:val="24"/>
                <w:szCs w:val="24"/>
                <w:highlight w:val="none"/>
              </w:rPr>
              <w:t>文件制作。在使用政采云客户端时，建议使用WIN7及以上操作系统。客户端请至新疆政府采购网（www.ccgp-xinjiang.gov.cn）下载专区查看，如有问题可拨打政采云客户服务热线400-881-7190进行咨询。</w:t>
            </w:r>
          </w:p>
          <w:p w14:paraId="077120C2">
            <w:pPr>
              <w:adjustRightInd w:val="0"/>
              <w:snapToGrid w:val="0"/>
              <w:ind w:left="422" w:hanging="422" w:hangingChars="175"/>
              <w:rPr>
                <w:rFonts w:ascii="Arial" w:hAnsi="Arial" w:cs="Arial"/>
                <w:b/>
                <w:sz w:val="24"/>
                <w:szCs w:val="24"/>
                <w:highlight w:val="none"/>
              </w:rPr>
            </w:pPr>
            <w:r>
              <w:rPr>
                <w:rFonts w:ascii="Arial" w:hAnsi="Arial" w:cs="Arial"/>
                <w:b/>
                <w:bCs/>
                <w:sz w:val="24"/>
                <w:szCs w:val="24"/>
                <w:highlight w:val="none"/>
              </w:rPr>
              <w:t>4、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tc>
      </w:tr>
      <w:tr w14:paraId="0E2024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1755B057">
            <w:pPr>
              <w:adjustRightInd w:val="0"/>
              <w:snapToGrid w:val="0"/>
              <w:contextualSpacing/>
              <w:jc w:val="center"/>
              <w:rPr>
                <w:rFonts w:ascii="Arial" w:hAnsi="Arial" w:cs="Arial"/>
                <w:sz w:val="24"/>
                <w:szCs w:val="24"/>
                <w:highlight w:val="none"/>
              </w:rPr>
            </w:pPr>
            <w:r>
              <w:rPr>
                <w:rFonts w:hint="eastAsia" w:ascii="Arial" w:hAnsi="Arial" w:cs="Arial"/>
                <w:sz w:val="24"/>
                <w:szCs w:val="24"/>
                <w:highlight w:val="none"/>
              </w:rPr>
              <w:t>9</w:t>
            </w:r>
          </w:p>
        </w:tc>
        <w:tc>
          <w:tcPr>
            <w:tcW w:w="8361" w:type="dxa"/>
            <w:tcBorders>
              <w:top w:val="single" w:color="auto" w:sz="4" w:space="0"/>
              <w:left w:val="single" w:color="auto" w:sz="4" w:space="0"/>
              <w:bottom w:val="single" w:color="auto" w:sz="4" w:space="0"/>
              <w:right w:val="single" w:color="auto" w:sz="4" w:space="0"/>
            </w:tcBorders>
            <w:vAlign w:val="center"/>
          </w:tcPr>
          <w:p w14:paraId="2501D88D">
            <w:pPr>
              <w:adjustRightInd w:val="0"/>
              <w:snapToGrid w:val="0"/>
              <w:contextualSpacing/>
              <w:rPr>
                <w:rFonts w:ascii="Arial" w:hAnsi="Arial" w:cs="Arial"/>
                <w:b/>
                <w:sz w:val="24"/>
                <w:szCs w:val="24"/>
                <w:highlight w:val="none"/>
              </w:rPr>
            </w:pPr>
            <w:r>
              <w:rPr>
                <w:rFonts w:hint="eastAsia" w:ascii="Arial" w:hAnsi="Arial" w:cs="Arial"/>
                <w:b/>
                <w:sz w:val="24"/>
                <w:szCs w:val="24"/>
                <w:highlight w:val="none"/>
              </w:rPr>
              <w:t>磋商响应</w:t>
            </w:r>
            <w:r>
              <w:rPr>
                <w:rFonts w:ascii="Arial" w:hAnsi="Arial" w:cs="Arial"/>
                <w:b/>
                <w:sz w:val="24"/>
                <w:szCs w:val="24"/>
                <w:highlight w:val="none"/>
              </w:rPr>
              <w:t>有效期90天（如不满足将导致废标）</w:t>
            </w:r>
          </w:p>
        </w:tc>
      </w:tr>
      <w:tr w14:paraId="4A72EB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1B629A68">
            <w:pPr>
              <w:adjustRightInd w:val="0"/>
              <w:snapToGrid w:val="0"/>
              <w:contextualSpacing/>
              <w:jc w:val="center"/>
              <w:rPr>
                <w:rFonts w:ascii="Arial" w:hAnsi="Arial" w:cs="Arial"/>
                <w:sz w:val="24"/>
                <w:szCs w:val="24"/>
                <w:highlight w:val="none"/>
              </w:rPr>
            </w:pPr>
            <w:r>
              <w:rPr>
                <w:rFonts w:hint="eastAsia" w:ascii="Arial" w:hAnsi="Arial" w:cs="Arial"/>
                <w:sz w:val="24"/>
                <w:szCs w:val="24"/>
                <w:highlight w:val="none"/>
              </w:rPr>
              <w:t>10</w:t>
            </w:r>
          </w:p>
        </w:tc>
        <w:tc>
          <w:tcPr>
            <w:tcW w:w="8361" w:type="dxa"/>
            <w:tcBorders>
              <w:top w:val="single" w:color="auto" w:sz="4" w:space="0"/>
              <w:left w:val="single" w:color="auto" w:sz="4" w:space="0"/>
              <w:bottom w:val="single" w:color="auto" w:sz="4" w:space="0"/>
              <w:right w:val="single" w:color="auto" w:sz="4" w:space="0"/>
            </w:tcBorders>
            <w:vAlign w:val="center"/>
          </w:tcPr>
          <w:p w14:paraId="2CED5B30">
            <w:pPr>
              <w:adjustRightInd w:val="0"/>
              <w:snapToGrid w:val="0"/>
              <w:contextualSpacing/>
              <w:rPr>
                <w:rFonts w:ascii="Arial" w:hAnsi="Arial" w:cs="Arial"/>
                <w:sz w:val="24"/>
                <w:szCs w:val="24"/>
                <w:highlight w:val="none"/>
              </w:rPr>
            </w:pPr>
            <w:r>
              <w:rPr>
                <w:rFonts w:ascii="Arial" w:hAnsi="Arial" w:cs="Arial"/>
                <w:sz w:val="24"/>
                <w:szCs w:val="24"/>
                <w:highlight w:val="none"/>
              </w:rPr>
              <w:t>磋商响应文件：</w:t>
            </w:r>
            <w:r>
              <w:rPr>
                <w:rFonts w:hint="eastAsia" w:ascii="Arial" w:hAnsi="Arial" w:cs="Arial"/>
                <w:sz w:val="24"/>
                <w:szCs w:val="24"/>
                <w:highlight w:val="none"/>
              </w:rPr>
              <w:t>政采云平台电子磋商响应文件</w:t>
            </w:r>
          </w:p>
        </w:tc>
      </w:tr>
      <w:tr w14:paraId="5B55F1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AE5D6C1">
            <w:pPr>
              <w:adjustRightInd w:val="0"/>
              <w:snapToGrid w:val="0"/>
              <w:contextualSpacing/>
              <w:jc w:val="center"/>
              <w:rPr>
                <w:rFonts w:ascii="Arial" w:hAnsi="Arial" w:cs="Arial"/>
                <w:sz w:val="24"/>
                <w:szCs w:val="24"/>
                <w:highlight w:val="none"/>
              </w:rPr>
            </w:pPr>
            <w:r>
              <w:rPr>
                <w:rFonts w:hint="eastAsia" w:ascii="Arial" w:hAnsi="Arial" w:cs="Arial"/>
                <w:sz w:val="24"/>
                <w:szCs w:val="24"/>
                <w:highlight w:val="none"/>
              </w:rPr>
              <w:t>11</w:t>
            </w:r>
          </w:p>
        </w:tc>
        <w:tc>
          <w:tcPr>
            <w:tcW w:w="8361" w:type="dxa"/>
            <w:tcBorders>
              <w:top w:val="single" w:color="auto" w:sz="4" w:space="0"/>
              <w:left w:val="single" w:color="auto" w:sz="4" w:space="0"/>
              <w:bottom w:val="single" w:color="auto" w:sz="4" w:space="0"/>
              <w:right w:val="single" w:color="auto" w:sz="4" w:space="0"/>
            </w:tcBorders>
            <w:vAlign w:val="center"/>
          </w:tcPr>
          <w:p w14:paraId="596305F0">
            <w:pPr>
              <w:adjustRightInd w:val="0"/>
              <w:snapToGrid w:val="0"/>
              <w:contextualSpacing/>
              <w:rPr>
                <w:rFonts w:ascii="Arial" w:hAnsi="Arial" w:cs="Arial"/>
                <w:sz w:val="24"/>
                <w:szCs w:val="24"/>
                <w:highlight w:val="none"/>
                <w:shd w:val="clear" w:color="auto" w:fill="FFC000"/>
              </w:rPr>
            </w:pPr>
            <w:r>
              <w:rPr>
                <w:rFonts w:hint="eastAsia" w:ascii="Arial" w:hAnsi="Arial" w:cs="Arial"/>
                <w:sz w:val="24"/>
                <w:szCs w:val="24"/>
                <w:highlight w:val="none"/>
              </w:rPr>
              <w:t>电子</w:t>
            </w:r>
            <w:r>
              <w:rPr>
                <w:rFonts w:ascii="Arial" w:hAnsi="Arial" w:cs="Arial"/>
                <w:sz w:val="24"/>
                <w:szCs w:val="24"/>
                <w:highlight w:val="none"/>
              </w:rPr>
              <w:t>磋商响应文件以</w:t>
            </w:r>
            <w:r>
              <w:rPr>
                <w:rFonts w:hint="eastAsia" w:ascii="Arial" w:hAnsi="Arial" w:cs="Arial"/>
                <w:sz w:val="24"/>
                <w:szCs w:val="24"/>
                <w:highlight w:val="none"/>
              </w:rPr>
              <w:t>加密</w:t>
            </w:r>
            <w:r>
              <w:rPr>
                <w:rFonts w:ascii="Arial" w:hAnsi="Arial" w:cs="Arial"/>
                <w:sz w:val="24"/>
                <w:szCs w:val="24"/>
                <w:highlight w:val="none"/>
              </w:rPr>
              <w:t>形式递交至：政采云线上（www.zcygov.cn）</w:t>
            </w:r>
          </w:p>
          <w:p w14:paraId="321CCB06">
            <w:pPr>
              <w:adjustRightInd w:val="0"/>
              <w:snapToGrid w:val="0"/>
              <w:contextualSpacing/>
              <w:rPr>
                <w:rFonts w:hint="eastAsia" w:ascii="Arial" w:hAnsi="Arial" w:eastAsia="宋体" w:cs="Arial"/>
                <w:sz w:val="24"/>
                <w:szCs w:val="24"/>
                <w:highlight w:val="none"/>
                <w:lang w:eastAsia="zh-CN"/>
              </w:rPr>
            </w:pPr>
            <w:r>
              <w:rPr>
                <w:rFonts w:ascii="Arial" w:hAnsi="Arial" w:cs="Arial"/>
                <w:sz w:val="24"/>
                <w:szCs w:val="24"/>
                <w:highlight w:val="none"/>
              </w:rPr>
              <w:t>磋商响应文件递交截止时间：</w:t>
            </w:r>
            <w:r>
              <w:rPr>
                <w:rFonts w:hint="eastAsia" w:ascii="Arial" w:hAnsi="Arial" w:cs="Arial"/>
                <w:sz w:val="24"/>
                <w:szCs w:val="24"/>
                <w:highlight w:val="none"/>
                <w:lang w:eastAsia="zh-CN"/>
              </w:rPr>
              <w:t>202</w:t>
            </w:r>
            <w:r>
              <w:rPr>
                <w:rFonts w:hint="eastAsia" w:ascii="Arial" w:hAnsi="Arial" w:cs="Arial"/>
                <w:sz w:val="24"/>
                <w:szCs w:val="24"/>
                <w:highlight w:val="none"/>
                <w:lang w:val="en-US" w:eastAsia="zh-CN"/>
              </w:rPr>
              <w:t>5</w:t>
            </w:r>
            <w:r>
              <w:rPr>
                <w:rFonts w:hint="eastAsia" w:ascii="Arial" w:hAnsi="Arial" w:cs="Arial"/>
                <w:sz w:val="24"/>
                <w:szCs w:val="24"/>
                <w:highlight w:val="none"/>
                <w:lang w:eastAsia="zh-CN"/>
              </w:rPr>
              <w:t>年</w:t>
            </w:r>
            <w:r>
              <w:rPr>
                <w:rFonts w:hint="eastAsia" w:ascii="Arial" w:hAnsi="Arial" w:cs="Arial"/>
                <w:sz w:val="24"/>
                <w:szCs w:val="24"/>
                <w:highlight w:val="none"/>
                <w:lang w:val="en-US" w:eastAsia="zh-CN"/>
              </w:rPr>
              <w:t>7</w:t>
            </w:r>
            <w:r>
              <w:rPr>
                <w:rFonts w:hint="eastAsia" w:ascii="Arial" w:hAnsi="Arial" w:cs="Arial"/>
                <w:sz w:val="24"/>
                <w:szCs w:val="24"/>
                <w:highlight w:val="none"/>
                <w:lang w:eastAsia="zh-CN"/>
              </w:rPr>
              <w:t>月</w:t>
            </w:r>
            <w:r>
              <w:rPr>
                <w:rFonts w:hint="eastAsia" w:ascii="Arial" w:hAnsi="Arial" w:cs="Arial"/>
                <w:sz w:val="24"/>
                <w:szCs w:val="24"/>
                <w:highlight w:val="none"/>
                <w:lang w:val="en-US" w:eastAsia="zh-CN"/>
              </w:rPr>
              <w:t>28</w:t>
            </w:r>
            <w:r>
              <w:rPr>
                <w:rFonts w:hint="eastAsia" w:ascii="Arial" w:hAnsi="Arial" w:cs="Arial"/>
                <w:sz w:val="24"/>
                <w:szCs w:val="24"/>
                <w:highlight w:val="none"/>
                <w:lang w:eastAsia="zh-CN"/>
              </w:rPr>
              <w:t>日16:30时（北京时间）</w:t>
            </w:r>
          </w:p>
        </w:tc>
      </w:tr>
      <w:tr w14:paraId="1F813E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76FF7C32">
            <w:pPr>
              <w:adjustRightInd w:val="0"/>
              <w:snapToGrid w:val="0"/>
              <w:contextualSpacing/>
              <w:jc w:val="center"/>
              <w:rPr>
                <w:rFonts w:ascii="Arial" w:hAnsi="Arial" w:cs="Arial"/>
                <w:sz w:val="24"/>
                <w:szCs w:val="24"/>
                <w:highlight w:val="none"/>
              </w:rPr>
            </w:pPr>
            <w:r>
              <w:rPr>
                <w:rFonts w:hint="eastAsia" w:ascii="Arial" w:hAnsi="Arial" w:cs="Arial"/>
                <w:sz w:val="24"/>
                <w:szCs w:val="24"/>
                <w:highlight w:val="none"/>
              </w:rPr>
              <w:t>12</w:t>
            </w:r>
          </w:p>
        </w:tc>
        <w:tc>
          <w:tcPr>
            <w:tcW w:w="8361" w:type="dxa"/>
            <w:tcBorders>
              <w:top w:val="single" w:color="auto" w:sz="4" w:space="0"/>
              <w:left w:val="single" w:color="auto" w:sz="4" w:space="0"/>
              <w:bottom w:val="single" w:color="auto" w:sz="4" w:space="0"/>
              <w:right w:val="single" w:color="auto" w:sz="4" w:space="0"/>
            </w:tcBorders>
            <w:vAlign w:val="center"/>
          </w:tcPr>
          <w:p w14:paraId="192E7DB0">
            <w:pPr>
              <w:adjustRightInd w:val="0"/>
              <w:snapToGrid w:val="0"/>
              <w:contextualSpacing/>
              <w:rPr>
                <w:rFonts w:hint="eastAsia" w:ascii="Arial" w:hAnsi="Arial" w:eastAsia="宋体" w:cs="Arial"/>
                <w:sz w:val="24"/>
                <w:szCs w:val="24"/>
                <w:highlight w:val="none"/>
                <w:lang w:eastAsia="zh-CN"/>
              </w:rPr>
            </w:pPr>
            <w:r>
              <w:rPr>
                <w:rFonts w:ascii="Arial" w:hAnsi="Arial" w:cs="Arial"/>
                <w:sz w:val="24"/>
                <w:szCs w:val="24"/>
                <w:highlight w:val="none"/>
              </w:rPr>
              <w:t>磋商日期：</w:t>
            </w:r>
            <w:r>
              <w:rPr>
                <w:rFonts w:hint="eastAsia" w:ascii="Arial" w:hAnsi="Arial" w:cs="Arial"/>
                <w:sz w:val="24"/>
                <w:szCs w:val="24"/>
                <w:highlight w:val="none"/>
                <w:lang w:eastAsia="zh-CN"/>
              </w:rPr>
              <w:t>202</w:t>
            </w:r>
            <w:r>
              <w:rPr>
                <w:rFonts w:hint="eastAsia" w:ascii="Arial" w:hAnsi="Arial" w:cs="Arial"/>
                <w:sz w:val="24"/>
                <w:szCs w:val="24"/>
                <w:highlight w:val="none"/>
                <w:lang w:val="en-US" w:eastAsia="zh-CN"/>
              </w:rPr>
              <w:t>5</w:t>
            </w:r>
            <w:r>
              <w:rPr>
                <w:rFonts w:hint="eastAsia" w:ascii="Arial" w:hAnsi="Arial" w:cs="Arial"/>
                <w:sz w:val="24"/>
                <w:szCs w:val="24"/>
                <w:highlight w:val="none"/>
                <w:lang w:eastAsia="zh-CN"/>
              </w:rPr>
              <w:t>年</w:t>
            </w:r>
            <w:r>
              <w:rPr>
                <w:rFonts w:hint="eastAsia" w:ascii="Arial" w:hAnsi="Arial" w:cs="Arial"/>
                <w:sz w:val="24"/>
                <w:szCs w:val="24"/>
                <w:highlight w:val="none"/>
                <w:lang w:val="en-US" w:eastAsia="zh-CN"/>
              </w:rPr>
              <w:t>7</w:t>
            </w:r>
            <w:r>
              <w:rPr>
                <w:rFonts w:hint="eastAsia" w:ascii="Arial" w:hAnsi="Arial" w:cs="Arial"/>
                <w:sz w:val="24"/>
                <w:szCs w:val="24"/>
                <w:highlight w:val="none"/>
                <w:lang w:eastAsia="zh-CN"/>
              </w:rPr>
              <w:t>月</w:t>
            </w:r>
            <w:r>
              <w:rPr>
                <w:rFonts w:hint="eastAsia" w:ascii="Arial" w:hAnsi="Arial" w:cs="Arial"/>
                <w:sz w:val="24"/>
                <w:szCs w:val="24"/>
                <w:highlight w:val="none"/>
                <w:lang w:val="en-US" w:eastAsia="zh-CN"/>
              </w:rPr>
              <w:t>28</w:t>
            </w:r>
            <w:r>
              <w:rPr>
                <w:rFonts w:hint="eastAsia" w:ascii="Arial" w:hAnsi="Arial" w:cs="Arial"/>
                <w:sz w:val="24"/>
                <w:szCs w:val="24"/>
                <w:highlight w:val="none"/>
                <w:lang w:eastAsia="zh-CN"/>
              </w:rPr>
              <w:t>日16:30时（北京时间）</w:t>
            </w:r>
          </w:p>
          <w:p w14:paraId="18EFC053">
            <w:pPr>
              <w:adjustRightInd w:val="0"/>
              <w:snapToGrid w:val="0"/>
              <w:contextualSpacing/>
              <w:rPr>
                <w:rFonts w:ascii="Arial" w:hAnsi="Arial" w:cs="Arial"/>
                <w:sz w:val="24"/>
                <w:szCs w:val="24"/>
                <w:highlight w:val="none"/>
              </w:rPr>
            </w:pPr>
            <w:r>
              <w:rPr>
                <w:rFonts w:ascii="Arial" w:hAnsi="Arial" w:cs="Arial"/>
                <w:sz w:val="24"/>
                <w:szCs w:val="24"/>
                <w:highlight w:val="none"/>
              </w:rPr>
              <w:t>磋商地点：政采云线上（www.zcygov.cn）</w:t>
            </w:r>
          </w:p>
          <w:p w14:paraId="0AC585DE">
            <w:pPr>
              <w:adjustRightInd w:val="0"/>
              <w:snapToGrid w:val="0"/>
              <w:contextualSpacing/>
              <w:rPr>
                <w:rFonts w:ascii="Arial" w:hAnsi="Arial" w:cs="Arial"/>
                <w:sz w:val="24"/>
                <w:szCs w:val="24"/>
                <w:highlight w:val="none"/>
              </w:rPr>
            </w:pPr>
            <w:r>
              <w:rPr>
                <w:rFonts w:ascii="Arial" w:hAnsi="Arial" w:cs="Arial"/>
                <w:sz w:val="24"/>
                <w:szCs w:val="24"/>
                <w:highlight w:val="none"/>
              </w:rPr>
              <w:t>地址：</w:t>
            </w:r>
            <w:r>
              <w:rPr>
                <w:rFonts w:hint="eastAsia" w:ascii="宋体" w:hAnsi="宋体" w:cs="Microsoft Sans Serif"/>
                <w:sz w:val="24"/>
                <w:szCs w:val="24"/>
                <w:highlight w:val="none"/>
              </w:rPr>
              <w:t>新疆招标有限公司巴州分公司会议室（库尔勒市萨依巴格辖区梨香路16号豪景大厦5楼505室）</w:t>
            </w:r>
          </w:p>
        </w:tc>
      </w:tr>
      <w:tr w14:paraId="1740AF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39" w:type="dxa"/>
            <w:gridSpan w:val="2"/>
            <w:tcBorders>
              <w:top w:val="single" w:color="auto" w:sz="4" w:space="0"/>
              <w:left w:val="single" w:color="auto" w:sz="4" w:space="0"/>
              <w:bottom w:val="single" w:color="auto" w:sz="4" w:space="0"/>
              <w:right w:val="single" w:color="auto" w:sz="4" w:space="0"/>
            </w:tcBorders>
            <w:vAlign w:val="center"/>
          </w:tcPr>
          <w:p w14:paraId="38C46391">
            <w:pPr>
              <w:adjustRightInd w:val="0"/>
              <w:snapToGrid w:val="0"/>
              <w:contextualSpacing/>
              <w:jc w:val="center"/>
              <w:rPr>
                <w:rFonts w:ascii="Arial" w:hAnsi="Arial" w:cs="Arial"/>
                <w:sz w:val="24"/>
                <w:szCs w:val="24"/>
                <w:highlight w:val="none"/>
              </w:rPr>
            </w:pPr>
            <w:r>
              <w:rPr>
                <w:rFonts w:hint="eastAsia" w:ascii="Arial" w:hAnsi="Arial" w:cs="Arial"/>
                <w:sz w:val="24"/>
                <w:szCs w:val="24"/>
                <w:highlight w:val="none"/>
              </w:rPr>
              <w:t>授 予 合 同</w:t>
            </w:r>
          </w:p>
        </w:tc>
      </w:tr>
      <w:tr w14:paraId="151922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33E8B1F0">
            <w:pPr>
              <w:adjustRightInd w:val="0"/>
              <w:snapToGrid w:val="0"/>
              <w:contextualSpacing/>
              <w:jc w:val="center"/>
              <w:rPr>
                <w:rFonts w:ascii="Arial" w:hAnsi="Arial" w:cs="Arial"/>
                <w:sz w:val="24"/>
                <w:szCs w:val="24"/>
                <w:highlight w:val="none"/>
              </w:rPr>
            </w:pPr>
            <w:r>
              <w:rPr>
                <w:rFonts w:hint="eastAsia" w:ascii="Arial" w:hAnsi="Arial" w:cs="Arial"/>
                <w:sz w:val="24"/>
                <w:szCs w:val="24"/>
                <w:highlight w:val="none"/>
              </w:rPr>
              <w:t>13</w:t>
            </w:r>
          </w:p>
        </w:tc>
        <w:tc>
          <w:tcPr>
            <w:tcW w:w="8361" w:type="dxa"/>
            <w:tcBorders>
              <w:top w:val="single" w:color="auto" w:sz="4" w:space="0"/>
              <w:left w:val="single" w:color="auto" w:sz="4" w:space="0"/>
              <w:bottom w:val="single" w:color="auto" w:sz="4" w:space="0"/>
              <w:right w:val="single" w:color="auto" w:sz="4" w:space="0"/>
            </w:tcBorders>
            <w:vAlign w:val="center"/>
          </w:tcPr>
          <w:p w14:paraId="18A587C6">
            <w:pPr>
              <w:adjustRightInd w:val="0"/>
              <w:snapToGrid w:val="0"/>
              <w:contextualSpacing/>
              <w:rPr>
                <w:rFonts w:ascii="Arial" w:hAnsi="Arial" w:cs="Arial"/>
                <w:sz w:val="24"/>
                <w:szCs w:val="24"/>
                <w:highlight w:val="none"/>
              </w:rPr>
            </w:pPr>
            <w:r>
              <w:rPr>
                <w:rFonts w:ascii="Arial" w:hAnsi="Arial" w:cs="Arial"/>
                <w:sz w:val="24"/>
                <w:szCs w:val="24"/>
                <w:highlight w:val="none"/>
              </w:rPr>
              <w:t>质疑电话：0996-2222077</w:t>
            </w:r>
          </w:p>
        </w:tc>
      </w:tr>
      <w:tr w14:paraId="21970F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20DD3184">
            <w:pPr>
              <w:adjustRightInd w:val="0"/>
              <w:snapToGrid w:val="0"/>
              <w:contextualSpacing/>
              <w:jc w:val="center"/>
              <w:rPr>
                <w:rFonts w:ascii="Arial" w:hAnsi="Arial" w:cs="Arial"/>
                <w:sz w:val="24"/>
                <w:szCs w:val="24"/>
                <w:highlight w:val="none"/>
              </w:rPr>
            </w:pPr>
            <w:r>
              <w:rPr>
                <w:rFonts w:hint="eastAsia" w:ascii="Arial" w:hAnsi="Arial" w:cs="Arial"/>
                <w:sz w:val="24"/>
                <w:szCs w:val="24"/>
                <w:highlight w:val="none"/>
              </w:rPr>
              <w:t>14</w:t>
            </w:r>
          </w:p>
        </w:tc>
        <w:tc>
          <w:tcPr>
            <w:tcW w:w="8361" w:type="dxa"/>
            <w:tcBorders>
              <w:top w:val="single" w:color="auto" w:sz="4" w:space="0"/>
              <w:left w:val="single" w:color="auto" w:sz="4" w:space="0"/>
              <w:bottom w:val="single" w:color="auto" w:sz="4" w:space="0"/>
              <w:right w:val="single" w:color="auto" w:sz="4" w:space="0"/>
            </w:tcBorders>
            <w:vAlign w:val="center"/>
          </w:tcPr>
          <w:p w14:paraId="4F17167E">
            <w:pPr>
              <w:autoSpaceDE w:val="0"/>
              <w:autoSpaceDN w:val="0"/>
              <w:adjustRightInd w:val="0"/>
              <w:snapToGrid w:val="0"/>
              <w:contextualSpacing/>
              <w:rPr>
                <w:rFonts w:ascii="Arial" w:hAnsi="Arial" w:cs="Arial"/>
                <w:sz w:val="24"/>
                <w:szCs w:val="24"/>
                <w:highlight w:val="none"/>
              </w:rPr>
            </w:pPr>
            <w:r>
              <w:rPr>
                <w:rFonts w:ascii="Arial" w:hAnsi="Arial" w:cs="Arial"/>
                <w:bCs/>
                <w:sz w:val="24"/>
                <w:highlight w:val="none"/>
              </w:rPr>
              <w:t>磋商轮数和最后报价的其他要求：</w:t>
            </w:r>
            <w:r>
              <w:rPr>
                <w:rFonts w:ascii="Arial" w:hAnsi="Arial" w:cs="Arial"/>
                <w:bCs/>
                <w:kern w:val="0"/>
                <w:sz w:val="24"/>
                <w:highlight w:val="none"/>
                <w:lang w:val="zh-CN"/>
              </w:rPr>
              <w:t>1、磋商轮数:二次或二次以上；2、最后一轮磋商结束后，所有仍在参加磋商的供应商按照磋商小组的要求做最后报价（含修正的响应文件，如有），最后报价由其</w:t>
            </w:r>
            <w:r>
              <w:rPr>
                <w:rFonts w:ascii="Arial" w:hAnsi="Arial" w:cs="Arial"/>
                <w:bCs/>
                <w:sz w:val="24"/>
                <w:highlight w:val="none"/>
              </w:rPr>
              <w:t>法定代表人或其授权代表签字后</w:t>
            </w:r>
            <w:r>
              <w:rPr>
                <w:rFonts w:hint="eastAsia" w:ascii="Arial" w:hAnsi="Arial" w:cs="Arial"/>
                <w:bCs/>
                <w:sz w:val="24"/>
                <w:highlight w:val="none"/>
              </w:rPr>
              <w:t>在政采云平台提交</w:t>
            </w:r>
          </w:p>
        </w:tc>
      </w:tr>
      <w:tr w14:paraId="3EBBAE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0B2FEF3E">
            <w:pPr>
              <w:tabs>
                <w:tab w:val="left" w:pos="409"/>
              </w:tabs>
              <w:adjustRightInd w:val="0"/>
              <w:snapToGrid w:val="0"/>
              <w:ind w:right="84" w:rightChars="40"/>
              <w:jc w:val="center"/>
              <w:rPr>
                <w:rFonts w:ascii="Arial" w:hAnsi="Arial" w:cs="Arial"/>
                <w:sz w:val="24"/>
                <w:szCs w:val="24"/>
                <w:highlight w:val="none"/>
              </w:rPr>
            </w:pPr>
            <w:r>
              <w:rPr>
                <w:rFonts w:hint="eastAsia" w:ascii="Arial" w:hAnsi="Arial" w:cs="Arial"/>
                <w:sz w:val="24"/>
                <w:szCs w:val="24"/>
                <w:highlight w:val="none"/>
              </w:rPr>
              <w:t>15</w:t>
            </w:r>
          </w:p>
        </w:tc>
        <w:tc>
          <w:tcPr>
            <w:tcW w:w="8361" w:type="dxa"/>
            <w:tcBorders>
              <w:top w:val="single" w:color="auto" w:sz="4" w:space="0"/>
              <w:left w:val="single" w:color="auto" w:sz="4" w:space="0"/>
              <w:bottom w:val="single" w:color="auto" w:sz="4" w:space="0"/>
              <w:right w:val="single" w:color="auto" w:sz="4" w:space="0"/>
            </w:tcBorders>
            <w:vAlign w:val="center"/>
          </w:tcPr>
          <w:p w14:paraId="4E81DFB4">
            <w:pPr>
              <w:adjustRightInd w:val="0"/>
              <w:snapToGrid w:val="0"/>
              <w:contextualSpacing/>
              <w:rPr>
                <w:sz w:val="24"/>
                <w:szCs w:val="24"/>
                <w:highlight w:val="none"/>
              </w:rPr>
            </w:pPr>
            <w:r>
              <w:rPr>
                <w:rFonts w:hint="eastAsia" w:ascii="Arial" w:hAnsi="Arial" w:cs="Arial"/>
                <w:sz w:val="24"/>
                <w:szCs w:val="24"/>
                <w:highlight w:val="none"/>
                <w:lang w:eastAsia="zh-CN"/>
              </w:rPr>
              <w:t>本项目专门面向小微企业采购</w:t>
            </w:r>
            <w:r>
              <w:rPr>
                <w:rFonts w:hint="eastAsia"/>
                <w:sz w:val="24"/>
                <w:szCs w:val="24"/>
                <w:highlight w:val="none"/>
              </w:rPr>
              <w:t>，</w:t>
            </w:r>
            <w:r>
              <w:rPr>
                <w:rFonts w:ascii="Arial" w:hAnsi="Arial" w:cs="Arial"/>
                <w:sz w:val="24"/>
                <w:szCs w:val="24"/>
                <w:highlight w:val="none"/>
              </w:rPr>
              <w:t>预算金额为：</w:t>
            </w:r>
            <w:r>
              <w:rPr>
                <w:rFonts w:hint="eastAsia" w:ascii="Arial" w:hAnsi="Arial" w:cs="Arial"/>
                <w:sz w:val="24"/>
                <w:szCs w:val="24"/>
                <w:highlight w:val="none"/>
              </w:rPr>
              <w:t>160</w:t>
            </w:r>
            <w:r>
              <w:rPr>
                <w:rFonts w:hint="eastAsia" w:ascii="Arial" w:hAnsi="Arial" w:cs="Arial"/>
                <w:bCs/>
                <w:sz w:val="24"/>
                <w:highlight w:val="none"/>
              </w:rPr>
              <w:t>万元</w:t>
            </w:r>
            <w:r>
              <w:rPr>
                <w:rFonts w:hint="eastAsia"/>
                <w:sz w:val="24"/>
                <w:szCs w:val="24"/>
                <w:highlight w:val="none"/>
              </w:rPr>
              <w:t>。</w:t>
            </w:r>
          </w:p>
          <w:p w14:paraId="0630EC99">
            <w:pPr>
              <w:adjustRightInd w:val="0"/>
              <w:snapToGrid w:val="0"/>
              <w:contextualSpacing/>
              <w:rPr>
                <w:sz w:val="24"/>
                <w:szCs w:val="24"/>
                <w:highlight w:val="none"/>
              </w:rPr>
            </w:pPr>
            <w:r>
              <w:rPr>
                <w:rFonts w:hint="eastAsia"/>
                <w:sz w:val="24"/>
                <w:szCs w:val="24"/>
                <w:highlight w:val="none"/>
              </w:rPr>
              <w:t>依据《新疆维吾尔自治区政府采购促进中小企业发展管理实施办法》规定享受扶持政策获得政府采购合同的，小微企业不得将合同分包给大中型企业，中型企业不得将合同分包给大型企业。</w:t>
            </w:r>
          </w:p>
          <w:p w14:paraId="5B84CAD9">
            <w:pPr>
              <w:adjustRightInd w:val="0"/>
              <w:snapToGrid w:val="0"/>
              <w:ind w:right="84" w:rightChars="40"/>
              <w:rPr>
                <w:rFonts w:ascii="Arial" w:hAnsi="Arial" w:cs="Arial"/>
                <w:bCs/>
                <w:sz w:val="24"/>
                <w:highlight w:val="none"/>
              </w:rPr>
            </w:pPr>
            <w:r>
              <w:rPr>
                <w:rFonts w:hint="eastAsia"/>
                <w:sz w:val="24"/>
                <w:szCs w:val="24"/>
                <w:highlight w:val="none"/>
              </w:rPr>
              <w:t>本项目对应的中小企业划分标准所属行业为：</w:t>
            </w:r>
            <w:r>
              <w:rPr>
                <w:rFonts w:hint="eastAsia"/>
                <w:sz w:val="24"/>
                <w:szCs w:val="24"/>
                <w:highlight w:val="none"/>
                <w:u w:val="single"/>
              </w:rPr>
              <w:t>（十四）物业管理</w:t>
            </w:r>
          </w:p>
        </w:tc>
      </w:tr>
      <w:tr w14:paraId="30CF23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39" w:type="dxa"/>
            <w:gridSpan w:val="2"/>
            <w:tcBorders>
              <w:top w:val="single" w:color="auto" w:sz="4" w:space="0"/>
              <w:left w:val="single" w:color="auto" w:sz="4" w:space="0"/>
              <w:bottom w:val="single" w:color="auto" w:sz="4" w:space="0"/>
              <w:right w:val="single" w:color="auto" w:sz="4" w:space="0"/>
            </w:tcBorders>
            <w:vAlign w:val="center"/>
          </w:tcPr>
          <w:p w14:paraId="7034AB01">
            <w:pPr>
              <w:adjustRightInd w:val="0"/>
              <w:snapToGrid w:val="0"/>
              <w:contextualSpacing/>
              <w:rPr>
                <w:rFonts w:ascii="Arial" w:hAnsi="Arial" w:cs="Arial"/>
                <w:sz w:val="24"/>
                <w:szCs w:val="24"/>
                <w:highlight w:val="none"/>
              </w:rPr>
            </w:pPr>
            <w:r>
              <w:rPr>
                <w:rFonts w:ascii="Arial" w:hAnsi="Arial" w:cs="Arial"/>
                <w:sz w:val="24"/>
                <w:szCs w:val="24"/>
                <w:highlight w:val="none"/>
              </w:rPr>
              <w:t>适用于本供应商须知的额外增加的变动：</w:t>
            </w:r>
            <w:r>
              <w:rPr>
                <w:rFonts w:hint="eastAsia" w:ascii="Arial" w:hAnsi="Arial" w:cs="Arial"/>
                <w:sz w:val="24"/>
                <w:szCs w:val="24"/>
                <w:highlight w:val="none"/>
              </w:rPr>
              <w:t>采购</w:t>
            </w:r>
            <w:r>
              <w:rPr>
                <w:rFonts w:ascii="Arial" w:hAnsi="Arial" w:cs="Arial"/>
                <w:sz w:val="24"/>
                <w:szCs w:val="24"/>
                <w:highlight w:val="none"/>
              </w:rPr>
              <w:t>代理服务费由</w:t>
            </w:r>
            <w:r>
              <w:rPr>
                <w:rFonts w:hint="eastAsia" w:ascii="Arial" w:hAnsi="Arial" w:cs="Arial"/>
                <w:sz w:val="24"/>
                <w:szCs w:val="24"/>
                <w:highlight w:val="none"/>
              </w:rPr>
              <w:t>成交人</w:t>
            </w:r>
            <w:r>
              <w:rPr>
                <w:rFonts w:ascii="Arial" w:hAnsi="Arial" w:cs="Arial"/>
                <w:sz w:val="24"/>
                <w:szCs w:val="24"/>
                <w:highlight w:val="none"/>
              </w:rPr>
              <w:t>向新疆招标有限公司支付，支付比例</w:t>
            </w:r>
            <w:r>
              <w:rPr>
                <w:rFonts w:hint="eastAsia" w:ascii="Arial" w:hAnsi="Arial" w:cs="Arial"/>
                <w:sz w:val="24"/>
                <w:szCs w:val="24"/>
                <w:highlight w:val="none"/>
              </w:rPr>
              <w:t>参照</w:t>
            </w:r>
            <w:r>
              <w:rPr>
                <w:rFonts w:ascii="Arial" w:hAnsi="Arial" w:cs="Arial"/>
                <w:sz w:val="24"/>
                <w:szCs w:val="24"/>
                <w:highlight w:val="none"/>
              </w:rPr>
              <w:t>国家计委计价格（2002）1980号文下浮20%执行（不含税）</w:t>
            </w:r>
            <w:r>
              <w:rPr>
                <w:rFonts w:hint="eastAsia" w:ascii="Arial" w:hAnsi="Arial" w:cs="Arial"/>
                <w:sz w:val="24"/>
                <w:szCs w:val="24"/>
                <w:highlight w:val="none"/>
              </w:rPr>
              <w:t>。</w:t>
            </w:r>
          </w:p>
        </w:tc>
      </w:tr>
    </w:tbl>
    <w:p w14:paraId="6DDFA278">
      <w:pPr>
        <w:pStyle w:val="3"/>
        <w:adjustRightInd w:val="0"/>
        <w:snapToGrid w:val="0"/>
        <w:spacing w:before="100" w:beforeAutospacing="1" w:after="100" w:afterAutospacing="1" w:line="400" w:lineRule="atLeast"/>
        <w:jc w:val="center"/>
        <w:rPr>
          <w:rFonts w:eastAsia="宋体" w:cs="Arial"/>
          <w:sz w:val="28"/>
          <w:szCs w:val="28"/>
          <w:highlight w:val="none"/>
        </w:rPr>
      </w:pPr>
      <w:r>
        <w:rPr>
          <w:rFonts w:eastAsia="宋体" w:cs="Arial"/>
          <w:sz w:val="28"/>
          <w:szCs w:val="28"/>
          <w:highlight w:val="none"/>
        </w:rPr>
        <w:br w:type="page"/>
      </w:r>
      <w:bookmarkStart w:id="14" w:name="_Toc2372"/>
      <w:bookmarkStart w:id="15" w:name="_Toc349637920"/>
      <w:bookmarkStart w:id="16" w:name="_Toc298240405"/>
      <w:bookmarkStart w:id="17" w:name="_Toc267301282"/>
      <w:bookmarkStart w:id="18" w:name="_Toc349573121"/>
      <w:r>
        <w:rPr>
          <w:rFonts w:eastAsia="宋体" w:cs="Arial"/>
          <w:sz w:val="28"/>
          <w:szCs w:val="28"/>
          <w:highlight w:val="none"/>
        </w:rPr>
        <w:t>A  说　明</w:t>
      </w:r>
      <w:bookmarkEnd w:id="14"/>
      <w:bookmarkEnd w:id="15"/>
      <w:bookmarkEnd w:id="16"/>
      <w:bookmarkEnd w:id="17"/>
      <w:bookmarkEnd w:id="18"/>
    </w:p>
    <w:p w14:paraId="42C58B76">
      <w:pPr>
        <w:adjustRightInd w:val="0"/>
        <w:snapToGrid w:val="0"/>
        <w:spacing w:line="400" w:lineRule="atLeast"/>
        <w:rPr>
          <w:rFonts w:ascii="Arial" w:hAnsi="Arial" w:cs="Arial"/>
          <w:sz w:val="24"/>
          <w:highlight w:val="none"/>
        </w:rPr>
      </w:pPr>
      <w:r>
        <w:rPr>
          <w:rFonts w:ascii="Arial" w:hAnsi="Arial" w:cs="Arial"/>
          <w:sz w:val="24"/>
          <w:highlight w:val="none"/>
        </w:rPr>
        <w:t>1. 适用范围</w:t>
      </w:r>
    </w:p>
    <w:p w14:paraId="269818E6">
      <w:pPr>
        <w:numPr>
          <w:ilvl w:val="1"/>
          <w:numId w:val="5"/>
        </w:numPr>
        <w:adjustRightInd w:val="0"/>
        <w:snapToGrid w:val="0"/>
        <w:spacing w:line="400" w:lineRule="atLeast"/>
        <w:rPr>
          <w:rFonts w:ascii="Arial" w:hAnsi="Arial" w:cs="Arial"/>
          <w:sz w:val="24"/>
          <w:highlight w:val="none"/>
        </w:rPr>
      </w:pPr>
      <w:r>
        <w:rPr>
          <w:rFonts w:ascii="Arial" w:hAnsi="Arial" w:cs="Arial"/>
          <w:sz w:val="24"/>
          <w:highlight w:val="none"/>
        </w:rPr>
        <w:t xml:space="preserve"> 本磋商文件仅适用于本次</w:t>
      </w:r>
      <w:r>
        <w:rPr>
          <w:rFonts w:hint="eastAsia" w:ascii="Arial" w:hAnsi="Arial" w:cs="Arial"/>
          <w:sz w:val="24"/>
          <w:highlight w:val="none"/>
        </w:rPr>
        <w:t>磋商</w:t>
      </w:r>
      <w:r>
        <w:rPr>
          <w:rFonts w:ascii="Arial" w:hAnsi="Arial" w:cs="Arial"/>
          <w:sz w:val="24"/>
          <w:highlight w:val="none"/>
        </w:rPr>
        <w:t>邀请中所叙述项目的</w:t>
      </w:r>
      <w:r>
        <w:rPr>
          <w:rFonts w:hint="eastAsia" w:ascii="Arial" w:hAnsi="Arial" w:cs="Arial"/>
          <w:sz w:val="24"/>
          <w:highlight w:val="none"/>
        </w:rPr>
        <w:t>服务</w:t>
      </w:r>
      <w:r>
        <w:rPr>
          <w:rFonts w:ascii="Arial" w:hAnsi="Arial" w:cs="Arial"/>
          <w:sz w:val="24"/>
          <w:highlight w:val="none"/>
        </w:rPr>
        <w:t>采购。</w:t>
      </w:r>
    </w:p>
    <w:p w14:paraId="1A67BFA0">
      <w:pPr>
        <w:adjustRightInd w:val="0"/>
        <w:snapToGrid w:val="0"/>
        <w:spacing w:line="400" w:lineRule="atLeast"/>
        <w:rPr>
          <w:rFonts w:ascii="Arial" w:hAnsi="Arial" w:cs="Arial"/>
          <w:sz w:val="24"/>
          <w:highlight w:val="none"/>
        </w:rPr>
      </w:pPr>
      <w:r>
        <w:rPr>
          <w:rFonts w:ascii="Arial" w:hAnsi="Arial" w:cs="Arial"/>
          <w:sz w:val="24"/>
          <w:highlight w:val="none"/>
        </w:rPr>
        <w:t>2．定义</w:t>
      </w:r>
    </w:p>
    <w:p w14:paraId="0F37F34D">
      <w:pPr>
        <w:adjustRightInd w:val="0"/>
        <w:snapToGrid w:val="0"/>
        <w:spacing w:line="400" w:lineRule="atLeast"/>
        <w:rPr>
          <w:rFonts w:ascii="Arial" w:hAnsi="Arial" w:cs="Arial"/>
          <w:sz w:val="24"/>
          <w:highlight w:val="none"/>
        </w:rPr>
      </w:pPr>
      <w:r>
        <w:rPr>
          <w:rFonts w:ascii="Arial" w:hAnsi="Arial" w:cs="Arial"/>
          <w:sz w:val="24"/>
          <w:highlight w:val="none"/>
        </w:rPr>
        <w:t xml:space="preserve">2.1 </w:t>
      </w:r>
      <w:r>
        <w:rPr>
          <w:rFonts w:hint="eastAsia" w:ascii="Arial" w:hAnsi="Arial" w:cs="Arial"/>
          <w:sz w:val="24"/>
          <w:highlight w:val="none"/>
        </w:rPr>
        <w:t>“采购</w:t>
      </w:r>
      <w:r>
        <w:rPr>
          <w:rFonts w:ascii="Arial" w:hAnsi="Arial" w:cs="Arial"/>
          <w:sz w:val="24"/>
          <w:highlight w:val="none"/>
        </w:rPr>
        <w:t>代理机构</w:t>
      </w:r>
      <w:r>
        <w:rPr>
          <w:rFonts w:hint="eastAsia" w:ascii="Arial" w:hAnsi="Arial" w:cs="Arial"/>
          <w:sz w:val="24"/>
          <w:highlight w:val="none"/>
        </w:rPr>
        <w:t>”</w:t>
      </w:r>
      <w:r>
        <w:rPr>
          <w:rFonts w:ascii="Arial" w:hAnsi="Arial" w:cs="Arial"/>
          <w:sz w:val="24"/>
          <w:highlight w:val="none"/>
        </w:rPr>
        <w:t>系指新疆招标有限公司；</w:t>
      </w:r>
    </w:p>
    <w:p w14:paraId="7D14C60A">
      <w:pPr>
        <w:adjustRightInd w:val="0"/>
        <w:snapToGrid w:val="0"/>
        <w:spacing w:line="400" w:lineRule="atLeast"/>
        <w:ind w:left="480" w:hanging="480" w:hangingChars="200"/>
        <w:rPr>
          <w:rFonts w:ascii="Arial" w:hAnsi="Arial" w:cs="Arial"/>
          <w:sz w:val="24"/>
          <w:highlight w:val="none"/>
        </w:rPr>
      </w:pPr>
      <w:r>
        <w:rPr>
          <w:rFonts w:ascii="Arial" w:hAnsi="Arial" w:cs="Arial"/>
          <w:sz w:val="24"/>
          <w:highlight w:val="none"/>
        </w:rPr>
        <w:t xml:space="preserve">2.2 </w:t>
      </w:r>
      <w:r>
        <w:rPr>
          <w:rFonts w:hint="eastAsia" w:ascii="Arial" w:hAnsi="Arial" w:cs="Arial"/>
          <w:sz w:val="24"/>
          <w:highlight w:val="none"/>
        </w:rPr>
        <w:t>“采购人”</w:t>
      </w:r>
      <w:r>
        <w:rPr>
          <w:rFonts w:ascii="Arial" w:hAnsi="Arial" w:cs="Arial"/>
          <w:sz w:val="24"/>
          <w:highlight w:val="none"/>
        </w:rPr>
        <w:t>系指</w:t>
      </w:r>
      <w:r>
        <w:rPr>
          <w:rFonts w:hint="eastAsia" w:ascii="Arial" w:hAnsi="Arial" w:cs="Arial"/>
          <w:sz w:val="24"/>
          <w:highlight w:val="none"/>
        </w:rPr>
        <w:t>库尔勒市某单位</w:t>
      </w:r>
      <w:r>
        <w:rPr>
          <w:rFonts w:ascii="Arial" w:hAnsi="Arial" w:cs="Arial"/>
          <w:sz w:val="24"/>
          <w:highlight w:val="none"/>
        </w:rPr>
        <w:t>；</w:t>
      </w:r>
    </w:p>
    <w:p w14:paraId="562AF9A6">
      <w:pPr>
        <w:adjustRightInd w:val="0"/>
        <w:snapToGrid w:val="0"/>
        <w:spacing w:line="400" w:lineRule="atLeast"/>
        <w:rPr>
          <w:rFonts w:ascii="宋体" w:hAnsi="宋体" w:cs="Arial"/>
          <w:sz w:val="24"/>
          <w:highlight w:val="none"/>
        </w:rPr>
      </w:pPr>
      <w:r>
        <w:rPr>
          <w:rFonts w:ascii="Arial" w:hAnsi="Arial" w:cs="Arial"/>
          <w:sz w:val="24"/>
          <w:szCs w:val="22"/>
          <w:highlight w:val="none"/>
        </w:rPr>
        <w:t>2.3</w:t>
      </w:r>
      <w:r>
        <w:rPr>
          <w:rFonts w:ascii="宋体" w:hAnsi="宋体" w:cs="Arial"/>
          <w:sz w:val="24"/>
          <w:highlight w:val="none"/>
        </w:rPr>
        <w:t xml:space="preserve"> “供应商”系指向</w:t>
      </w:r>
      <w:r>
        <w:rPr>
          <w:rFonts w:hint="eastAsia" w:ascii="宋体" w:hAnsi="宋体" w:cs="Arial"/>
          <w:sz w:val="24"/>
          <w:highlight w:val="none"/>
        </w:rPr>
        <w:t>采购</w:t>
      </w:r>
      <w:r>
        <w:rPr>
          <w:rFonts w:ascii="宋体" w:hAnsi="宋体" w:cs="Arial"/>
          <w:sz w:val="24"/>
          <w:highlight w:val="none"/>
        </w:rPr>
        <w:t>代理机构提交磋商响应文件的</w:t>
      </w:r>
      <w:r>
        <w:rPr>
          <w:rFonts w:hint="eastAsia" w:ascii="宋体" w:hAnsi="宋体" w:cs="Arial"/>
          <w:sz w:val="24"/>
          <w:highlight w:val="none"/>
        </w:rPr>
        <w:t>供应商</w:t>
      </w:r>
      <w:r>
        <w:rPr>
          <w:rFonts w:ascii="宋体" w:hAnsi="宋体" w:cs="Arial"/>
          <w:sz w:val="24"/>
          <w:highlight w:val="none"/>
        </w:rPr>
        <w:t>；</w:t>
      </w:r>
    </w:p>
    <w:p w14:paraId="3F54C3CB">
      <w:pPr>
        <w:adjustRightInd w:val="0"/>
        <w:snapToGrid w:val="0"/>
        <w:spacing w:line="400" w:lineRule="atLeast"/>
        <w:rPr>
          <w:rFonts w:ascii="宋体" w:hAnsi="宋体" w:cs="Arial"/>
          <w:sz w:val="24"/>
          <w:highlight w:val="none"/>
        </w:rPr>
      </w:pPr>
      <w:r>
        <w:rPr>
          <w:rFonts w:ascii="Arial" w:hAnsi="Arial" w:cs="Arial"/>
          <w:sz w:val="24"/>
          <w:szCs w:val="22"/>
          <w:highlight w:val="none"/>
        </w:rPr>
        <w:t>2.4</w:t>
      </w:r>
      <w:r>
        <w:rPr>
          <w:rFonts w:ascii="宋体" w:hAnsi="宋体" w:cs="Arial"/>
          <w:sz w:val="24"/>
          <w:highlight w:val="none"/>
        </w:rPr>
        <w:t xml:space="preserve"> “</w:t>
      </w:r>
      <w:r>
        <w:rPr>
          <w:rFonts w:hint="eastAsia" w:ascii="宋体" w:hAnsi="宋体" w:cs="Arial"/>
          <w:sz w:val="24"/>
          <w:highlight w:val="none"/>
        </w:rPr>
        <w:t>成交人</w:t>
      </w:r>
      <w:r>
        <w:rPr>
          <w:rFonts w:ascii="宋体" w:hAnsi="宋体" w:cs="Arial"/>
          <w:sz w:val="24"/>
          <w:highlight w:val="none"/>
        </w:rPr>
        <w:t>”系指在本次项目中将被授予合同的供应商。</w:t>
      </w:r>
    </w:p>
    <w:p w14:paraId="4153E57D">
      <w:pPr>
        <w:adjustRightInd w:val="0"/>
        <w:snapToGrid w:val="0"/>
        <w:spacing w:line="400" w:lineRule="atLeast"/>
        <w:rPr>
          <w:rFonts w:ascii="宋体" w:hAnsi="宋体" w:cs="Arial"/>
          <w:sz w:val="24"/>
          <w:highlight w:val="none"/>
        </w:rPr>
      </w:pPr>
      <w:r>
        <w:rPr>
          <w:rFonts w:ascii="Arial" w:hAnsi="Arial" w:cs="Arial"/>
          <w:sz w:val="24"/>
          <w:szCs w:val="22"/>
          <w:highlight w:val="none"/>
        </w:rPr>
        <w:t>3</w:t>
      </w:r>
      <w:r>
        <w:rPr>
          <w:rFonts w:ascii="宋体" w:hAnsi="宋体" w:cs="Arial"/>
          <w:sz w:val="24"/>
          <w:highlight w:val="none"/>
        </w:rPr>
        <w:t>．合格的供应商</w:t>
      </w:r>
    </w:p>
    <w:p w14:paraId="741F5586">
      <w:pPr>
        <w:adjustRightInd w:val="0"/>
        <w:snapToGrid w:val="0"/>
        <w:spacing w:line="400" w:lineRule="atLeast"/>
        <w:ind w:left="480" w:hanging="480" w:hangingChars="200"/>
        <w:rPr>
          <w:rFonts w:ascii="宋体" w:hAnsi="宋体" w:cs="Arial"/>
          <w:sz w:val="24"/>
          <w:highlight w:val="none"/>
        </w:rPr>
      </w:pPr>
      <w:r>
        <w:rPr>
          <w:rFonts w:ascii="Arial" w:hAnsi="Arial" w:cs="Arial"/>
          <w:sz w:val="24"/>
          <w:szCs w:val="22"/>
          <w:highlight w:val="none"/>
        </w:rPr>
        <w:t>3.1</w:t>
      </w:r>
      <w:r>
        <w:rPr>
          <w:rFonts w:ascii="宋体" w:hAnsi="宋体" w:cs="Arial"/>
          <w:sz w:val="24"/>
          <w:highlight w:val="none"/>
        </w:rPr>
        <w:t xml:space="preserve"> 有能力提供磋商文件中所要求的服务、资格审查合格的为合格的供应商；</w:t>
      </w:r>
    </w:p>
    <w:p w14:paraId="340C6E59">
      <w:pPr>
        <w:adjustRightInd w:val="0"/>
        <w:snapToGrid w:val="0"/>
        <w:spacing w:line="400" w:lineRule="atLeast"/>
        <w:rPr>
          <w:rFonts w:ascii="宋体" w:hAnsi="宋体" w:cs="Arial"/>
          <w:sz w:val="24"/>
          <w:highlight w:val="none"/>
        </w:rPr>
      </w:pPr>
      <w:r>
        <w:rPr>
          <w:rFonts w:ascii="Arial" w:hAnsi="Arial" w:cs="Arial"/>
          <w:sz w:val="24"/>
          <w:szCs w:val="22"/>
          <w:highlight w:val="none"/>
        </w:rPr>
        <w:t>3.2</w:t>
      </w:r>
      <w:r>
        <w:rPr>
          <w:rFonts w:ascii="宋体" w:hAnsi="宋体" w:cs="Arial"/>
          <w:sz w:val="24"/>
          <w:highlight w:val="none"/>
        </w:rPr>
        <w:t xml:space="preserve"> 供应商必须遵守有关的国内法律和规章条例。</w:t>
      </w:r>
    </w:p>
    <w:p w14:paraId="39B29658">
      <w:pPr>
        <w:adjustRightInd w:val="0"/>
        <w:snapToGrid w:val="0"/>
        <w:spacing w:line="400" w:lineRule="atLeast"/>
        <w:ind w:left="480" w:hanging="480" w:hangingChars="200"/>
        <w:rPr>
          <w:rFonts w:ascii="宋体" w:hAnsi="宋体" w:cs="Arial"/>
          <w:sz w:val="24"/>
          <w:highlight w:val="none"/>
        </w:rPr>
      </w:pPr>
      <w:r>
        <w:rPr>
          <w:rFonts w:ascii="Arial" w:hAnsi="Arial" w:cs="Arial"/>
          <w:sz w:val="24"/>
          <w:szCs w:val="22"/>
          <w:highlight w:val="none"/>
        </w:rPr>
        <w:t>4．</w:t>
      </w:r>
      <w:r>
        <w:rPr>
          <w:rFonts w:ascii="宋体" w:hAnsi="宋体" w:cs="Arial"/>
          <w:sz w:val="24"/>
          <w:highlight w:val="none"/>
        </w:rPr>
        <w:t>供应商资格(废标因素)</w:t>
      </w:r>
    </w:p>
    <w:p w14:paraId="345DB25B">
      <w:pPr>
        <w:tabs>
          <w:tab w:val="left" w:pos="252"/>
          <w:tab w:val="left" w:pos="671"/>
        </w:tabs>
        <w:adjustRightInd w:val="0"/>
        <w:snapToGrid w:val="0"/>
        <w:spacing w:line="400" w:lineRule="atLeast"/>
        <w:contextualSpacing/>
        <w:rPr>
          <w:rFonts w:ascii="宋体" w:hAnsi="宋体" w:cs="Arial"/>
          <w:spacing w:val="8"/>
          <w:sz w:val="24"/>
          <w:szCs w:val="24"/>
          <w:highlight w:val="none"/>
        </w:rPr>
      </w:pPr>
      <w:r>
        <w:rPr>
          <w:rFonts w:hint="eastAsia" w:ascii="Arial" w:hAnsi="Arial" w:cs="Arial"/>
          <w:sz w:val="24"/>
          <w:szCs w:val="22"/>
          <w:highlight w:val="none"/>
        </w:rPr>
        <w:t>4.</w:t>
      </w:r>
      <w:r>
        <w:rPr>
          <w:rFonts w:ascii="Arial" w:hAnsi="Arial" w:cs="Arial"/>
          <w:sz w:val="24"/>
          <w:szCs w:val="22"/>
          <w:highlight w:val="none"/>
        </w:rPr>
        <w:t>1.</w:t>
      </w:r>
      <w:r>
        <w:rPr>
          <w:rFonts w:ascii="宋体" w:hAnsi="宋体" w:cs="Arial"/>
          <w:spacing w:val="8"/>
          <w:sz w:val="24"/>
          <w:szCs w:val="24"/>
          <w:highlight w:val="none"/>
        </w:rPr>
        <w:t xml:space="preserve"> 具有独立承担民事责任的能力；</w:t>
      </w:r>
      <w:r>
        <w:rPr>
          <w:rFonts w:hint="eastAsia" w:ascii="Arial" w:hAnsi="Arial" w:cs="Arial"/>
          <w:spacing w:val="8"/>
          <w:sz w:val="24"/>
          <w:szCs w:val="24"/>
          <w:highlight w:val="none"/>
        </w:rPr>
        <w:t>（提供营业执照的扫描件）</w:t>
      </w:r>
    </w:p>
    <w:p w14:paraId="08142E89">
      <w:pPr>
        <w:tabs>
          <w:tab w:val="left" w:pos="252"/>
          <w:tab w:val="left" w:pos="671"/>
        </w:tabs>
        <w:adjustRightInd w:val="0"/>
        <w:snapToGrid w:val="0"/>
        <w:spacing w:line="400" w:lineRule="atLeast"/>
        <w:ind w:left="480" w:hanging="480" w:hangingChars="200"/>
        <w:contextualSpacing/>
        <w:rPr>
          <w:rFonts w:ascii="宋体" w:hAnsi="宋体" w:cs="Arial"/>
          <w:spacing w:val="8"/>
          <w:sz w:val="24"/>
          <w:szCs w:val="24"/>
          <w:highlight w:val="none"/>
        </w:rPr>
      </w:pPr>
      <w:r>
        <w:rPr>
          <w:rFonts w:hint="eastAsia" w:ascii="Arial" w:hAnsi="Arial" w:cs="Arial"/>
          <w:sz w:val="24"/>
          <w:szCs w:val="22"/>
          <w:highlight w:val="none"/>
        </w:rPr>
        <w:t>4.</w:t>
      </w:r>
      <w:r>
        <w:rPr>
          <w:rFonts w:ascii="Arial" w:hAnsi="Arial" w:cs="Arial"/>
          <w:sz w:val="24"/>
          <w:szCs w:val="22"/>
          <w:highlight w:val="none"/>
        </w:rPr>
        <w:t xml:space="preserve">2. </w:t>
      </w:r>
      <w:r>
        <w:rPr>
          <w:rFonts w:ascii="宋体" w:hAnsi="宋体" w:cs="Arial"/>
          <w:spacing w:val="8"/>
          <w:sz w:val="24"/>
          <w:szCs w:val="24"/>
          <w:highlight w:val="none"/>
        </w:rPr>
        <w:t>具有良好的商业信誉和健全的财务会计制度；</w:t>
      </w:r>
      <w:r>
        <w:rPr>
          <w:rFonts w:hint="eastAsia" w:ascii="宋体" w:hAnsi="宋体" w:cs="Arial"/>
          <w:spacing w:val="8"/>
          <w:sz w:val="24"/>
          <w:szCs w:val="24"/>
          <w:highlight w:val="none"/>
        </w:rPr>
        <w:t>（提供健全的财务会计制度证明文件，例如近三年任意一年会计师事务所出具的财务审计报告或财务状况报告等</w:t>
      </w:r>
      <w:r>
        <w:rPr>
          <w:rFonts w:hint="eastAsia" w:ascii="Arial" w:hAnsi="Arial" w:cs="Arial"/>
          <w:spacing w:val="8"/>
          <w:sz w:val="24"/>
          <w:szCs w:val="24"/>
          <w:highlight w:val="none"/>
        </w:rPr>
        <w:t>，新成立公司自成立之日起提供。</w:t>
      </w:r>
      <w:r>
        <w:rPr>
          <w:rFonts w:hint="eastAsia" w:ascii="宋体" w:hAnsi="宋体" w:cs="Arial"/>
          <w:spacing w:val="8"/>
          <w:sz w:val="24"/>
          <w:szCs w:val="24"/>
          <w:highlight w:val="none"/>
        </w:rPr>
        <w:t>）</w:t>
      </w:r>
    </w:p>
    <w:p w14:paraId="67DA6E75">
      <w:pPr>
        <w:tabs>
          <w:tab w:val="left" w:pos="252"/>
          <w:tab w:val="left" w:pos="671"/>
        </w:tabs>
        <w:adjustRightInd w:val="0"/>
        <w:snapToGrid w:val="0"/>
        <w:spacing w:line="400" w:lineRule="atLeast"/>
        <w:ind w:left="480" w:hanging="480" w:hangingChars="200"/>
        <w:contextualSpacing/>
        <w:rPr>
          <w:rFonts w:ascii="宋体" w:hAnsi="宋体" w:cs="Arial"/>
          <w:spacing w:val="8"/>
          <w:sz w:val="24"/>
          <w:szCs w:val="24"/>
          <w:highlight w:val="none"/>
        </w:rPr>
      </w:pPr>
      <w:r>
        <w:rPr>
          <w:rFonts w:hint="eastAsia" w:ascii="Arial" w:hAnsi="Arial" w:cs="Arial"/>
          <w:sz w:val="24"/>
          <w:szCs w:val="22"/>
          <w:highlight w:val="none"/>
        </w:rPr>
        <w:t>4.</w:t>
      </w:r>
      <w:r>
        <w:rPr>
          <w:rFonts w:ascii="Arial" w:hAnsi="Arial" w:cs="Arial"/>
          <w:sz w:val="24"/>
          <w:szCs w:val="22"/>
          <w:highlight w:val="none"/>
        </w:rPr>
        <w:t xml:space="preserve">3. </w:t>
      </w:r>
      <w:r>
        <w:rPr>
          <w:rFonts w:ascii="宋体" w:hAnsi="宋体" w:cs="Arial"/>
          <w:spacing w:val="8"/>
          <w:sz w:val="24"/>
          <w:szCs w:val="24"/>
          <w:highlight w:val="none"/>
        </w:rPr>
        <w:t xml:space="preserve">具有履行合同所必需的设备和专业技术能力； </w:t>
      </w:r>
      <w:r>
        <w:rPr>
          <w:rFonts w:hint="eastAsia" w:ascii="Arial" w:hAnsi="Arial" w:cs="Arial"/>
          <w:spacing w:val="8"/>
          <w:sz w:val="24"/>
          <w:szCs w:val="24"/>
          <w:highlight w:val="none"/>
        </w:rPr>
        <w:t>（提供具有履行合同所必需的设备和专业技术能力的承诺函）</w:t>
      </w:r>
    </w:p>
    <w:p w14:paraId="0F1F98BC">
      <w:pPr>
        <w:tabs>
          <w:tab w:val="left" w:pos="252"/>
          <w:tab w:val="left" w:pos="671"/>
        </w:tabs>
        <w:adjustRightInd w:val="0"/>
        <w:snapToGrid w:val="0"/>
        <w:spacing w:line="400" w:lineRule="atLeast"/>
        <w:ind w:left="480" w:hanging="480" w:hangingChars="200"/>
        <w:contextualSpacing/>
        <w:rPr>
          <w:rFonts w:ascii="宋体" w:hAnsi="宋体" w:cs="Arial"/>
          <w:spacing w:val="8"/>
          <w:sz w:val="24"/>
          <w:szCs w:val="24"/>
          <w:highlight w:val="none"/>
        </w:rPr>
      </w:pPr>
      <w:r>
        <w:rPr>
          <w:rFonts w:hint="eastAsia" w:ascii="Arial" w:hAnsi="Arial" w:cs="Arial"/>
          <w:sz w:val="24"/>
          <w:szCs w:val="22"/>
          <w:highlight w:val="none"/>
        </w:rPr>
        <w:t>4.</w:t>
      </w:r>
      <w:r>
        <w:rPr>
          <w:rFonts w:ascii="Arial" w:hAnsi="Arial" w:cs="Arial"/>
          <w:sz w:val="24"/>
          <w:szCs w:val="22"/>
          <w:highlight w:val="none"/>
        </w:rPr>
        <w:t xml:space="preserve">4. </w:t>
      </w:r>
      <w:r>
        <w:rPr>
          <w:rFonts w:ascii="宋体" w:hAnsi="宋体" w:cs="Arial"/>
          <w:spacing w:val="8"/>
          <w:sz w:val="24"/>
          <w:szCs w:val="24"/>
          <w:highlight w:val="none"/>
        </w:rPr>
        <w:t>有依法缴纳税收和社会保障资金的良好记录；</w:t>
      </w:r>
      <w:r>
        <w:rPr>
          <w:rFonts w:hint="eastAsia" w:ascii="宋体" w:hAnsi="宋体" w:cs="Arial"/>
          <w:spacing w:val="8"/>
          <w:sz w:val="24"/>
          <w:szCs w:val="24"/>
          <w:highlight w:val="none"/>
        </w:rPr>
        <w:t>（提供近一年任意连续三个月缴税记录及社保缴纳证明</w:t>
      </w:r>
      <w:r>
        <w:rPr>
          <w:rFonts w:hint="eastAsia" w:ascii="Arial" w:hAnsi="Arial" w:cs="Arial"/>
          <w:spacing w:val="8"/>
          <w:sz w:val="24"/>
          <w:szCs w:val="24"/>
          <w:highlight w:val="none"/>
        </w:rPr>
        <w:t>，新成立公司自成立之日起提供。</w:t>
      </w:r>
      <w:r>
        <w:rPr>
          <w:rFonts w:hint="eastAsia" w:ascii="宋体" w:hAnsi="宋体" w:cs="Arial"/>
          <w:spacing w:val="8"/>
          <w:sz w:val="24"/>
          <w:szCs w:val="24"/>
          <w:highlight w:val="none"/>
        </w:rPr>
        <w:t>）</w:t>
      </w:r>
    </w:p>
    <w:p w14:paraId="4CBD31D2">
      <w:pPr>
        <w:tabs>
          <w:tab w:val="left" w:pos="252"/>
          <w:tab w:val="left" w:pos="671"/>
        </w:tabs>
        <w:adjustRightInd w:val="0"/>
        <w:snapToGrid w:val="0"/>
        <w:spacing w:line="400" w:lineRule="atLeast"/>
        <w:ind w:left="480" w:hanging="480" w:hangingChars="200"/>
        <w:contextualSpacing/>
        <w:rPr>
          <w:rFonts w:hint="eastAsia" w:ascii="宋体" w:hAnsi="宋体" w:eastAsia="宋体" w:cs="Arial"/>
          <w:spacing w:val="8"/>
          <w:sz w:val="24"/>
          <w:szCs w:val="24"/>
          <w:highlight w:val="none"/>
          <w:lang w:eastAsia="zh-CN"/>
        </w:rPr>
      </w:pPr>
      <w:r>
        <w:rPr>
          <w:rFonts w:hint="eastAsia" w:ascii="Arial" w:hAnsi="Arial" w:cs="Arial"/>
          <w:sz w:val="24"/>
          <w:szCs w:val="22"/>
          <w:highlight w:val="none"/>
        </w:rPr>
        <w:t>4.</w:t>
      </w:r>
      <w:r>
        <w:rPr>
          <w:rFonts w:ascii="Arial" w:hAnsi="Arial" w:cs="Arial"/>
          <w:sz w:val="24"/>
          <w:szCs w:val="22"/>
          <w:highlight w:val="none"/>
        </w:rPr>
        <w:t xml:space="preserve">5. </w:t>
      </w:r>
      <w:r>
        <w:rPr>
          <w:rFonts w:hint="eastAsia" w:ascii="Arial" w:hAnsi="Arial" w:cs="Arial"/>
          <w:spacing w:val="8"/>
          <w:sz w:val="24"/>
          <w:szCs w:val="24"/>
          <w:highlight w:val="none"/>
          <w:lang w:eastAsia="zh-CN"/>
        </w:rPr>
        <w:t>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p w14:paraId="7C3F2D9C">
      <w:pPr>
        <w:tabs>
          <w:tab w:val="left" w:pos="252"/>
          <w:tab w:val="left" w:pos="671"/>
        </w:tabs>
        <w:adjustRightInd w:val="0"/>
        <w:snapToGrid w:val="0"/>
        <w:spacing w:line="400" w:lineRule="atLeast"/>
        <w:ind w:left="480" w:hanging="480" w:hangingChars="200"/>
        <w:contextualSpacing/>
        <w:rPr>
          <w:rFonts w:ascii="宋体" w:hAnsi="宋体" w:cs="Arial"/>
          <w:spacing w:val="8"/>
          <w:sz w:val="24"/>
          <w:szCs w:val="24"/>
          <w:highlight w:val="none"/>
        </w:rPr>
      </w:pPr>
      <w:r>
        <w:rPr>
          <w:rFonts w:hint="eastAsia" w:ascii="Arial" w:hAnsi="Arial" w:cs="Arial"/>
          <w:sz w:val="24"/>
          <w:szCs w:val="22"/>
          <w:highlight w:val="none"/>
        </w:rPr>
        <w:t>4.</w:t>
      </w:r>
      <w:r>
        <w:rPr>
          <w:rFonts w:ascii="Arial" w:hAnsi="Arial" w:cs="Arial"/>
          <w:sz w:val="24"/>
          <w:szCs w:val="22"/>
          <w:highlight w:val="none"/>
        </w:rPr>
        <w:t xml:space="preserve">6. </w:t>
      </w:r>
      <w:r>
        <w:rPr>
          <w:rFonts w:ascii="宋体" w:hAnsi="宋体" w:cs="Arial"/>
          <w:spacing w:val="8"/>
          <w:sz w:val="24"/>
          <w:szCs w:val="24"/>
          <w:highlight w:val="none"/>
        </w:rPr>
        <w:t>法律、行政法规规定的其他条件。</w:t>
      </w:r>
    </w:p>
    <w:p w14:paraId="20D49C65">
      <w:pPr>
        <w:tabs>
          <w:tab w:val="left" w:pos="252"/>
          <w:tab w:val="left" w:pos="671"/>
        </w:tabs>
        <w:adjustRightInd w:val="0"/>
        <w:snapToGrid w:val="0"/>
        <w:spacing w:line="400" w:lineRule="atLeast"/>
        <w:ind w:left="480" w:hanging="480" w:hangingChars="200"/>
        <w:contextualSpacing/>
        <w:rPr>
          <w:rFonts w:ascii="宋体" w:hAnsi="宋体" w:cs="Arial"/>
          <w:spacing w:val="8"/>
          <w:sz w:val="24"/>
          <w:szCs w:val="24"/>
          <w:highlight w:val="none"/>
        </w:rPr>
      </w:pPr>
      <w:r>
        <w:rPr>
          <w:rFonts w:hint="eastAsia" w:ascii="Arial" w:hAnsi="Arial" w:cs="Arial"/>
          <w:sz w:val="24"/>
          <w:szCs w:val="22"/>
          <w:highlight w:val="none"/>
        </w:rPr>
        <w:t xml:space="preserve">4.7. </w:t>
      </w:r>
      <w:r>
        <w:rPr>
          <w:rFonts w:hint="eastAsia" w:ascii="宋体" w:hAnsi="宋体" w:cs="Arial"/>
          <w:spacing w:val="8"/>
          <w:sz w:val="24"/>
          <w:szCs w:val="24"/>
          <w:highlight w:val="none"/>
        </w:rPr>
        <w:t>本项目不接受联合体投标</w:t>
      </w:r>
    </w:p>
    <w:p w14:paraId="66CE48B0">
      <w:pPr>
        <w:tabs>
          <w:tab w:val="left" w:pos="252"/>
          <w:tab w:val="left" w:pos="671"/>
        </w:tabs>
        <w:adjustRightInd w:val="0"/>
        <w:snapToGrid w:val="0"/>
        <w:spacing w:line="400" w:lineRule="atLeast"/>
        <w:ind w:left="480" w:hanging="480" w:hangingChars="200"/>
        <w:contextualSpacing/>
        <w:rPr>
          <w:rFonts w:hAnsi="宋体" w:cs="Arial"/>
          <w:spacing w:val="8"/>
          <w:sz w:val="24"/>
          <w:szCs w:val="24"/>
          <w:highlight w:val="none"/>
        </w:rPr>
      </w:pPr>
      <w:r>
        <w:rPr>
          <w:rFonts w:hint="eastAsia" w:ascii="Arial" w:hAnsi="Arial" w:cs="Arial"/>
          <w:sz w:val="24"/>
          <w:szCs w:val="22"/>
          <w:highlight w:val="none"/>
        </w:rPr>
        <w:t xml:space="preserve">4.8. </w:t>
      </w:r>
      <w:r>
        <w:rPr>
          <w:rFonts w:hint="eastAsia" w:hAnsi="宋体" w:cs="Arial"/>
          <w:spacing w:val="8"/>
          <w:sz w:val="24"/>
          <w:szCs w:val="24"/>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0C0C427E">
      <w:pPr>
        <w:tabs>
          <w:tab w:val="left" w:pos="252"/>
          <w:tab w:val="left" w:pos="671"/>
        </w:tabs>
        <w:adjustRightInd w:val="0"/>
        <w:snapToGrid w:val="0"/>
        <w:spacing w:line="400" w:lineRule="atLeast"/>
        <w:ind w:left="512" w:hanging="512" w:hangingChars="200"/>
        <w:contextualSpacing/>
        <w:rPr>
          <w:rFonts w:hAnsi="宋体" w:cs="Arial"/>
          <w:spacing w:val="8"/>
          <w:sz w:val="24"/>
          <w:szCs w:val="24"/>
          <w:highlight w:val="none"/>
        </w:rPr>
      </w:pPr>
      <w:r>
        <w:rPr>
          <w:rFonts w:ascii="Arial" w:hAnsi="Arial" w:cs="Arial"/>
          <w:spacing w:val="8"/>
          <w:sz w:val="24"/>
          <w:szCs w:val="24"/>
          <w:highlight w:val="none"/>
        </w:rPr>
        <w:t xml:space="preserve">4.9. </w:t>
      </w:r>
      <w:r>
        <w:rPr>
          <w:rFonts w:hint="eastAsia" w:ascii="Arial" w:hAnsi="Arial" w:cs="Arial"/>
          <w:spacing w:val="8"/>
          <w:sz w:val="24"/>
          <w:szCs w:val="24"/>
          <w:highlight w:val="none"/>
        </w:rPr>
        <w:t>落实政府采购政策需满足的资格要求：</w:t>
      </w:r>
      <w:r>
        <w:rPr>
          <w:rFonts w:hint="eastAsia" w:ascii="Arial" w:hAnsi="Arial" w:cs="Arial"/>
          <w:spacing w:val="8"/>
          <w:sz w:val="24"/>
          <w:szCs w:val="24"/>
          <w:highlight w:val="none"/>
          <w:lang w:eastAsia="zh-CN"/>
        </w:rPr>
        <w:t>本项目专门面向小微企业采购</w:t>
      </w:r>
      <w:r>
        <w:rPr>
          <w:rFonts w:hint="eastAsia" w:ascii="Arial" w:hAnsi="Arial" w:cs="Arial"/>
          <w:spacing w:val="8"/>
          <w:sz w:val="24"/>
          <w:szCs w:val="24"/>
          <w:highlight w:val="none"/>
        </w:rPr>
        <w:t>（提供中小企业声明函）。依据《新疆维吾尔自治区政府采购促进中小企业发展管理实施办法》，</w:t>
      </w:r>
      <w:r>
        <w:rPr>
          <w:rFonts w:hint="eastAsia" w:ascii="Arial" w:hAnsi="Arial" w:cs="Arial"/>
          <w:spacing w:val="8"/>
          <w:sz w:val="24"/>
          <w:szCs w:val="24"/>
          <w:highlight w:val="none"/>
          <w:lang w:eastAsia="zh-CN"/>
        </w:rPr>
        <w:t>供应商为小微企业</w:t>
      </w:r>
      <w:r>
        <w:rPr>
          <w:rFonts w:hint="eastAsia" w:ascii="Arial" w:hAnsi="Arial" w:cs="Arial"/>
          <w:spacing w:val="8"/>
          <w:sz w:val="24"/>
          <w:szCs w:val="24"/>
          <w:highlight w:val="none"/>
        </w:rPr>
        <w:t>（提供中小企业声明函）。</w:t>
      </w:r>
    </w:p>
    <w:p w14:paraId="4390E796">
      <w:pPr>
        <w:tabs>
          <w:tab w:val="left" w:pos="252"/>
          <w:tab w:val="left" w:pos="671"/>
        </w:tabs>
        <w:adjustRightInd w:val="0"/>
        <w:snapToGrid w:val="0"/>
        <w:spacing w:line="400" w:lineRule="atLeast"/>
        <w:rPr>
          <w:rFonts w:ascii="宋体" w:hAnsi="宋体" w:cs="Arial"/>
          <w:sz w:val="24"/>
          <w:highlight w:val="none"/>
        </w:rPr>
      </w:pPr>
      <w:r>
        <w:rPr>
          <w:rFonts w:ascii="Arial" w:hAnsi="Arial" w:cs="Arial"/>
          <w:sz w:val="24"/>
          <w:szCs w:val="22"/>
          <w:highlight w:val="none"/>
        </w:rPr>
        <w:t>5．</w:t>
      </w:r>
      <w:r>
        <w:rPr>
          <w:rFonts w:hint="eastAsia" w:ascii="Arial" w:hAnsi="Arial" w:cs="Arial"/>
          <w:sz w:val="24"/>
          <w:szCs w:val="22"/>
          <w:highlight w:val="none"/>
        </w:rPr>
        <w:t>磋商响应</w:t>
      </w:r>
      <w:r>
        <w:rPr>
          <w:rFonts w:ascii="宋体" w:hAnsi="宋体" w:cs="Arial"/>
          <w:sz w:val="24"/>
          <w:highlight w:val="none"/>
        </w:rPr>
        <w:t>费用</w:t>
      </w:r>
    </w:p>
    <w:p w14:paraId="38773A01">
      <w:pPr>
        <w:adjustRightInd w:val="0"/>
        <w:snapToGrid w:val="0"/>
        <w:spacing w:line="400" w:lineRule="atLeast"/>
        <w:ind w:left="480" w:hanging="480"/>
        <w:rPr>
          <w:rFonts w:ascii="宋体" w:hAnsi="宋体" w:cs="Arial"/>
          <w:sz w:val="24"/>
          <w:highlight w:val="none"/>
        </w:rPr>
      </w:pPr>
      <w:r>
        <w:rPr>
          <w:rFonts w:ascii="Arial" w:hAnsi="Arial" w:cs="Arial"/>
          <w:sz w:val="24"/>
          <w:szCs w:val="22"/>
          <w:highlight w:val="none"/>
        </w:rPr>
        <w:t xml:space="preserve">5.1 </w:t>
      </w:r>
      <w:r>
        <w:rPr>
          <w:rFonts w:ascii="宋体" w:hAnsi="宋体" w:cs="Arial"/>
          <w:sz w:val="24"/>
          <w:highlight w:val="none"/>
        </w:rPr>
        <w:t>无论</w:t>
      </w:r>
      <w:r>
        <w:rPr>
          <w:rFonts w:hint="eastAsia" w:ascii="宋体" w:hAnsi="宋体" w:cs="Arial"/>
          <w:sz w:val="24"/>
          <w:highlight w:val="none"/>
        </w:rPr>
        <w:t>响应</w:t>
      </w:r>
      <w:r>
        <w:rPr>
          <w:rFonts w:ascii="宋体" w:hAnsi="宋体" w:cs="Arial"/>
          <w:sz w:val="24"/>
          <w:highlight w:val="none"/>
        </w:rPr>
        <w:t>过程中的作法和结果如何，供应商将自行承担所有与参加</w:t>
      </w:r>
      <w:r>
        <w:rPr>
          <w:rFonts w:hint="eastAsia" w:ascii="宋体" w:hAnsi="宋体" w:cs="Arial"/>
          <w:sz w:val="24"/>
          <w:highlight w:val="none"/>
        </w:rPr>
        <w:t>磋商响应</w:t>
      </w:r>
      <w:r>
        <w:rPr>
          <w:rFonts w:ascii="宋体" w:hAnsi="宋体" w:cs="Arial"/>
          <w:sz w:val="24"/>
          <w:highlight w:val="none"/>
        </w:rPr>
        <w:t>有关的全部费用。</w:t>
      </w:r>
    </w:p>
    <w:p w14:paraId="300A14E7">
      <w:pPr>
        <w:pStyle w:val="3"/>
        <w:adjustRightInd w:val="0"/>
        <w:snapToGrid w:val="0"/>
        <w:spacing w:before="100" w:beforeAutospacing="1" w:after="100" w:afterAutospacing="1" w:line="400" w:lineRule="atLeast"/>
        <w:jc w:val="center"/>
        <w:rPr>
          <w:rFonts w:eastAsia="宋体" w:cs="Arial"/>
          <w:sz w:val="28"/>
          <w:szCs w:val="28"/>
          <w:highlight w:val="none"/>
        </w:rPr>
      </w:pPr>
      <w:bookmarkStart w:id="19" w:name="_Toc2651"/>
      <w:bookmarkStart w:id="20" w:name="_Toc298240406"/>
      <w:bookmarkStart w:id="21" w:name="_Toc349637921"/>
      <w:bookmarkStart w:id="22" w:name="_Toc267301283"/>
      <w:bookmarkStart w:id="23" w:name="_Toc349573122"/>
      <w:r>
        <w:rPr>
          <w:rFonts w:eastAsia="宋体" w:cs="Arial"/>
          <w:sz w:val="28"/>
          <w:szCs w:val="28"/>
          <w:highlight w:val="none"/>
        </w:rPr>
        <w:t>B  磋商文件</w:t>
      </w:r>
      <w:bookmarkEnd w:id="19"/>
      <w:bookmarkEnd w:id="20"/>
      <w:bookmarkEnd w:id="21"/>
      <w:bookmarkEnd w:id="22"/>
      <w:bookmarkEnd w:id="23"/>
    </w:p>
    <w:p w14:paraId="1C0A81C7">
      <w:pPr>
        <w:adjustRightInd w:val="0"/>
        <w:snapToGrid w:val="0"/>
        <w:spacing w:line="400" w:lineRule="atLeast"/>
        <w:rPr>
          <w:rFonts w:ascii="Arial" w:hAnsi="Arial" w:cs="Arial"/>
          <w:sz w:val="24"/>
          <w:highlight w:val="none"/>
        </w:rPr>
      </w:pPr>
      <w:r>
        <w:rPr>
          <w:rFonts w:ascii="Arial" w:hAnsi="Arial" w:cs="Arial"/>
          <w:sz w:val="24"/>
          <w:highlight w:val="none"/>
        </w:rPr>
        <w:t>6．磋商文件构成</w:t>
      </w:r>
    </w:p>
    <w:p w14:paraId="770678A9">
      <w:pPr>
        <w:adjustRightInd w:val="0"/>
        <w:snapToGrid w:val="0"/>
        <w:spacing w:line="400" w:lineRule="atLeast"/>
        <w:rPr>
          <w:rFonts w:ascii="Arial" w:hAnsi="Arial" w:cs="Arial"/>
          <w:sz w:val="24"/>
          <w:highlight w:val="none"/>
        </w:rPr>
      </w:pPr>
      <w:r>
        <w:rPr>
          <w:rFonts w:ascii="Arial" w:hAnsi="Arial" w:cs="Arial"/>
          <w:sz w:val="24"/>
          <w:highlight w:val="none"/>
        </w:rPr>
        <w:t>6.1磋商文件包括：</w:t>
      </w:r>
    </w:p>
    <w:p w14:paraId="2A9C6E5A">
      <w:pPr>
        <w:adjustRightInd w:val="0"/>
        <w:snapToGrid w:val="0"/>
        <w:spacing w:line="400" w:lineRule="atLeast"/>
        <w:ind w:firstLine="240"/>
        <w:rPr>
          <w:rFonts w:ascii="Arial" w:hAnsi="Arial" w:cs="Arial"/>
          <w:sz w:val="24"/>
          <w:highlight w:val="none"/>
        </w:rPr>
      </w:pPr>
      <w:r>
        <w:rPr>
          <w:rFonts w:ascii="Arial" w:hAnsi="Arial" w:cs="Arial"/>
          <w:sz w:val="24"/>
          <w:highlight w:val="none"/>
        </w:rPr>
        <w:t>⑴</w:t>
      </w:r>
      <w:r>
        <w:rPr>
          <w:rFonts w:hint="eastAsia" w:ascii="Arial" w:hAnsi="Arial" w:cs="Arial"/>
          <w:sz w:val="24"/>
          <w:highlight w:val="none"/>
        </w:rPr>
        <w:t>磋商</w:t>
      </w:r>
      <w:r>
        <w:rPr>
          <w:rFonts w:ascii="Arial" w:hAnsi="Arial" w:cs="Arial"/>
          <w:sz w:val="24"/>
          <w:highlight w:val="none"/>
        </w:rPr>
        <w:t>邀请；</w:t>
      </w:r>
    </w:p>
    <w:p w14:paraId="1FE0FBAD">
      <w:pPr>
        <w:adjustRightInd w:val="0"/>
        <w:snapToGrid w:val="0"/>
        <w:spacing w:line="400" w:lineRule="atLeast"/>
        <w:ind w:firstLine="240"/>
        <w:rPr>
          <w:rFonts w:ascii="Arial" w:hAnsi="Arial" w:cs="Arial"/>
          <w:sz w:val="24"/>
          <w:highlight w:val="none"/>
        </w:rPr>
      </w:pPr>
      <w:r>
        <w:rPr>
          <w:rFonts w:ascii="Arial" w:hAnsi="Arial" w:cs="Arial"/>
          <w:sz w:val="24"/>
          <w:highlight w:val="none"/>
        </w:rPr>
        <w:t>⑵供应商须知；</w:t>
      </w:r>
    </w:p>
    <w:p w14:paraId="4486E3BE">
      <w:pPr>
        <w:adjustRightInd w:val="0"/>
        <w:snapToGrid w:val="0"/>
        <w:spacing w:line="400" w:lineRule="atLeast"/>
        <w:ind w:firstLine="240"/>
        <w:rPr>
          <w:rFonts w:ascii="Arial" w:hAnsi="Arial" w:cs="Arial"/>
          <w:sz w:val="24"/>
          <w:highlight w:val="none"/>
        </w:rPr>
      </w:pPr>
      <w:r>
        <w:rPr>
          <w:rFonts w:ascii="Arial" w:hAnsi="Arial" w:cs="Arial"/>
          <w:sz w:val="24"/>
          <w:highlight w:val="none"/>
        </w:rPr>
        <w:t>⑶</w:t>
      </w:r>
      <w:r>
        <w:rPr>
          <w:rFonts w:hint="eastAsia" w:ascii="Arial" w:hAnsi="Arial" w:cs="Arial"/>
          <w:sz w:val="24"/>
          <w:highlight w:val="none"/>
        </w:rPr>
        <w:t>服务需求及要求</w:t>
      </w:r>
      <w:r>
        <w:rPr>
          <w:rFonts w:ascii="Arial" w:hAnsi="Arial" w:cs="Arial"/>
          <w:sz w:val="24"/>
          <w:highlight w:val="none"/>
        </w:rPr>
        <w:t>；</w:t>
      </w:r>
    </w:p>
    <w:p w14:paraId="72697432">
      <w:pPr>
        <w:adjustRightInd w:val="0"/>
        <w:snapToGrid w:val="0"/>
        <w:spacing w:line="400" w:lineRule="atLeast"/>
        <w:ind w:firstLine="240"/>
        <w:rPr>
          <w:rFonts w:ascii="Arial" w:hAnsi="Arial" w:cs="Arial"/>
          <w:sz w:val="24"/>
          <w:highlight w:val="none"/>
        </w:rPr>
      </w:pPr>
      <w:r>
        <w:rPr>
          <w:rFonts w:ascii="Arial" w:hAnsi="Arial" w:cs="Arial"/>
          <w:sz w:val="24"/>
          <w:highlight w:val="none"/>
        </w:rPr>
        <w:t>⑷</w:t>
      </w:r>
      <w:r>
        <w:rPr>
          <w:rFonts w:hint="eastAsia" w:ascii="Arial" w:hAnsi="Arial" w:cs="Arial"/>
          <w:sz w:val="24"/>
          <w:highlight w:val="none"/>
        </w:rPr>
        <w:t>合同条款</w:t>
      </w:r>
      <w:r>
        <w:rPr>
          <w:rFonts w:ascii="Arial" w:hAnsi="Arial" w:cs="Arial"/>
          <w:sz w:val="24"/>
          <w:highlight w:val="none"/>
        </w:rPr>
        <w:t>；</w:t>
      </w:r>
    </w:p>
    <w:p w14:paraId="6DA6D5B6">
      <w:pPr>
        <w:adjustRightInd w:val="0"/>
        <w:snapToGrid w:val="0"/>
        <w:spacing w:line="400" w:lineRule="atLeast"/>
        <w:ind w:firstLine="240"/>
        <w:rPr>
          <w:rFonts w:ascii="Arial" w:hAnsi="Arial" w:cs="Arial"/>
          <w:sz w:val="24"/>
          <w:highlight w:val="none"/>
        </w:rPr>
      </w:pPr>
      <w:r>
        <w:rPr>
          <w:rFonts w:ascii="Arial" w:hAnsi="Arial" w:cs="Arial"/>
          <w:sz w:val="24"/>
          <w:highlight w:val="none"/>
        </w:rPr>
        <w:t>⑸范本格式</w:t>
      </w:r>
      <w:r>
        <w:rPr>
          <w:rFonts w:hint="eastAsia" w:ascii="Arial" w:hAnsi="Arial" w:cs="Arial"/>
          <w:sz w:val="24"/>
          <w:highlight w:val="none"/>
        </w:rPr>
        <w:t>。</w:t>
      </w:r>
    </w:p>
    <w:p w14:paraId="4DC6441D">
      <w:pPr>
        <w:adjustRightInd w:val="0"/>
        <w:snapToGrid w:val="0"/>
        <w:spacing w:line="400" w:lineRule="atLeast"/>
        <w:rPr>
          <w:rFonts w:ascii="Arial" w:hAnsi="Arial" w:cs="Arial"/>
          <w:sz w:val="24"/>
          <w:highlight w:val="none"/>
        </w:rPr>
      </w:pPr>
      <w:r>
        <w:rPr>
          <w:rFonts w:ascii="Arial" w:hAnsi="Arial" w:cs="Arial"/>
          <w:sz w:val="24"/>
          <w:highlight w:val="none"/>
        </w:rPr>
        <w:t>6.2 磋商文件以中文编写</w:t>
      </w:r>
      <w:r>
        <w:rPr>
          <w:rFonts w:hint="eastAsia" w:ascii="Arial" w:hAnsi="Arial" w:cs="Arial"/>
          <w:sz w:val="24"/>
          <w:highlight w:val="none"/>
        </w:rPr>
        <w:t>。</w:t>
      </w:r>
    </w:p>
    <w:p w14:paraId="54898B96">
      <w:pPr>
        <w:adjustRightInd w:val="0"/>
        <w:snapToGrid w:val="0"/>
        <w:spacing w:line="400" w:lineRule="atLeast"/>
        <w:ind w:left="360" w:hanging="360" w:hangingChars="150"/>
        <w:rPr>
          <w:rFonts w:ascii="Arial" w:hAnsi="Arial" w:cs="Arial"/>
          <w:sz w:val="24"/>
          <w:highlight w:val="none"/>
        </w:rPr>
      </w:pPr>
      <w:r>
        <w:rPr>
          <w:rFonts w:ascii="Arial" w:hAnsi="Arial" w:cs="Arial"/>
          <w:sz w:val="24"/>
          <w:highlight w:val="none"/>
        </w:rPr>
        <w:t>6.3 供应商应认真阅读磋商文件中所有的事项、格式、条款和规范等要求，从而对磋商文件作出实质性响应。如果没有按照磋商文件要求提交全部磋商响应文件或资料，没有对磋商文件作出实质性响应，其风险应由供应商自行承担。</w:t>
      </w:r>
    </w:p>
    <w:p w14:paraId="69EF80F9">
      <w:pPr>
        <w:adjustRightInd w:val="0"/>
        <w:snapToGrid w:val="0"/>
        <w:spacing w:line="400" w:lineRule="atLeast"/>
        <w:rPr>
          <w:rFonts w:ascii="Arial" w:hAnsi="Arial" w:cs="Arial"/>
          <w:sz w:val="24"/>
          <w:highlight w:val="none"/>
        </w:rPr>
      </w:pPr>
      <w:r>
        <w:rPr>
          <w:rFonts w:ascii="Arial" w:hAnsi="Arial" w:cs="Arial"/>
          <w:sz w:val="24"/>
          <w:highlight w:val="none"/>
        </w:rPr>
        <w:t>7．磋商文件澄清</w:t>
      </w:r>
    </w:p>
    <w:p w14:paraId="47552849">
      <w:pPr>
        <w:adjustRightInd w:val="0"/>
        <w:snapToGrid w:val="0"/>
        <w:spacing w:line="400" w:lineRule="atLeast"/>
        <w:ind w:left="480" w:hanging="480"/>
        <w:rPr>
          <w:rFonts w:ascii="Arial" w:hAnsi="Arial" w:cs="Arial"/>
          <w:sz w:val="24"/>
          <w:highlight w:val="none"/>
        </w:rPr>
      </w:pPr>
      <w:r>
        <w:rPr>
          <w:rFonts w:ascii="Arial" w:hAnsi="Arial" w:cs="Arial"/>
          <w:sz w:val="24"/>
          <w:highlight w:val="none"/>
        </w:rPr>
        <w:t>7.1 供应商对磋商文件有疑问的，可以向</w:t>
      </w:r>
      <w:r>
        <w:rPr>
          <w:rFonts w:hint="eastAsia" w:ascii="Arial" w:hAnsi="Arial" w:cs="Arial"/>
          <w:sz w:val="24"/>
          <w:highlight w:val="none"/>
        </w:rPr>
        <w:t>采购</w:t>
      </w:r>
      <w:r>
        <w:rPr>
          <w:rFonts w:ascii="Arial" w:hAnsi="Arial" w:cs="Arial"/>
          <w:sz w:val="24"/>
          <w:highlight w:val="none"/>
        </w:rPr>
        <w:t>代理机构提出询问，</w:t>
      </w:r>
      <w:r>
        <w:rPr>
          <w:rFonts w:hint="eastAsia" w:ascii="Arial" w:hAnsi="Arial" w:cs="Arial"/>
          <w:sz w:val="24"/>
          <w:highlight w:val="none"/>
        </w:rPr>
        <w:t>采购</w:t>
      </w:r>
      <w:r>
        <w:rPr>
          <w:rFonts w:ascii="Arial" w:hAnsi="Arial" w:cs="Arial"/>
          <w:sz w:val="24"/>
          <w:highlight w:val="none"/>
        </w:rPr>
        <w:t>代理机构将及时做出答复；</w:t>
      </w:r>
    </w:p>
    <w:p w14:paraId="615EDDB2">
      <w:pPr>
        <w:adjustRightInd w:val="0"/>
        <w:snapToGrid w:val="0"/>
        <w:spacing w:line="400" w:lineRule="atLeast"/>
        <w:ind w:left="480" w:hanging="480"/>
        <w:rPr>
          <w:rFonts w:ascii="Arial" w:hAnsi="Arial" w:cs="Arial"/>
          <w:sz w:val="24"/>
          <w:highlight w:val="none"/>
        </w:rPr>
      </w:pPr>
      <w:r>
        <w:rPr>
          <w:rFonts w:ascii="Arial" w:hAnsi="Arial" w:cs="Arial"/>
          <w:sz w:val="24"/>
          <w:highlight w:val="none"/>
        </w:rPr>
        <w:t>7.2 供应商对磋商文件有质疑，须在得到磋商文件之日起至质疑截止时间止，以书面形式向</w:t>
      </w:r>
      <w:r>
        <w:rPr>
          <w:rFonts w:hint="eastAsia" w:ascii="Arial" w:hAnsi="Arial" w:cs="Arial"/>
          <w:sz w:val="24"/>
          <w:highlight w:val="none"/>
        </w:rPr>
        <w:t>采购</w:t>
      </w:r>
      <w:r>
        <w:rPr>
          <w:rFonts w:ascii="Arial" w:hAnsi="Arial" w:cs="Arial"/>
          <w:sz w:val="24"/>
          <w:highlight w:val="none"/>
        </w:rPr>
        <w:t>机构提出质疑；</w:t>
      </w:r>
      <w:r>
        <w:rPr>
          <w:rFonts w:hint="eastAsia" w:ascii="Arial" w:hAnsi="Arial" w:cs="Arial"/>
          <w:sz w:val="24"/>
          <w:highlight w:val="none"/>
        </w:rPr>
        <w:t>采购</w:t>
      </w:r>
      <w:r>
        <w:rPr>
          <w:rFonts w:ascii="Arial" w:hAnsi="Arial" w:cs="Arial"/>
          <w:sz w:val="24"/>
          <w:highlight w:val="none"/>
        </w:rPr>
        <w:t>机构在收到书面质疑后</w:t>
      </w:r>
      <w:r>
        <w:rPr>
          <w:rFonts w:hint="eastAsia" w:ascii="Arial" w:hAnsi="Arial" w:cs="Arial"/>
          <w:sz w:val="24"/>
          <w:highlight w:val="none"/>
        </w:rPr>
        <w:t>7个工作日内</w:t>
      </w:r>
      <w:r>
        <w:rPr>
          <w:rFonts w:ascii="Arial" w:hAnsi="Arial" w:cs="Arial"/>
          <w:sz w:val="24"/>
          <w:highlight w:val="none"/>
        </w:rPr>
        <w:t>做出答复，并以书面形式通知质疑供应商。质疑文件须根据《政府采购质疑和投诉办法》（财政部令第94号）要求的格式及内容提交。</w:t>
      </w:r>
    </w:p>
    <w:p w14:paraId="7991697B">
      <w:pPr>
        <w:pStyle w:val="15"/>
        <w:ind w:left="480" w:hanging="480" w:hangingChars="200"/>
        <w:rPr>
          <w:highlight w:val="none"/>
        </w:rPr>
      </w:pPr>
      <w:r>
        <w:rPr>
          <w:rFonts w:hint="eastAsia" w:ascii="Arial" w:hAnsi="Arial" w:cs="Arial"/>
          <w:sz w:val="24"/>
          <w:highlight w:val="none"/>
        </w:rPr>
        <w:t>7.3 采购人及采购代理机构接受供应商的质疑为：供应商在质疑期内一次性提出的针对同一采购程序环节的质疑。</w:t>
      </w:r>
    </w:p>
    <w:p w14:paraId="4D33A87F">
      <w:pPr>
        <w:adjustRightInd w:val="0"/>
        <w:snapToGrid w:val="0"/>
        <w:spacing w:line="400" w:lineRule="atLeast"/>
        <w:rPr>
          <w:rFonts w:ascii="Arial" w:hAnsi="Arial" w:cs="Arial"/>
          <w:sz w:val="24"/>
          <w:highlight w:val="none"/>
        </w:rPr>
      </w:pPr>
      <w:r>
        <w:rPr>
          <w:rFonts w:hint="eastAsia" w:ascii="Arial" w:hAnsi="Arial" w:cs="Arial"/>
          <w:sz w:val="24"/>
          <w:highlight w:val="none"/>
        </w:rPr>
        <w:t>8</w:t>
      </w:r>
      <w:r>
        <w:rPr>
          <w:rFonts w:ascii="Arial" w:hAnsi="Arial" w:cs="Arial"/>
          <w:sz w:val="24"/>
          <w:highlight w:val="none"/>
        </w:rPr>
        <w:t>．磋商文件的修改</w:t>
      </w:r>
    </w:p>
    <w:p w14:paraId="6A325C32">
      <w:pPr>
        <w:adjustRightInd w:val="0"/>
        <w:snapToGrid w:val="0"/>
        <w:spacing w:line="400" w:lineRule="atLeast"/>
        <w:ind w:left="480" w:hanging="480"/>
        <w:rPr>
          <w:rFonts w:ascii="Arial" w:hAnsi="Arial" w:cs="Arial"/>
          <w:sz w:val="24"/>
          <w:highlight w:val="none"/>
        </w:rPr>
      </w:pPr>
      <w:r>
        <w:rPr>
          <w:rFonts w:ascii="Arial" w:hAnsi="Arial" w:cs="Arial"/>
          <w:sz w:val="24"/>
          <w:highlight w:val="none"/>
        </w:rPr>
        <w:t>8.1 对磋商文件进行必要的修改，</w:t>
      </w:r>
      <w:r>
        <w:rPr>
          <w:rFonts w:hint="eastAsia" w:ascii="Arial" w:hAnsi="Arial" w:cs="Arial"/>
          <w:sz w:val="24"/>
          <w:highlight w:val="none"/>
        </w:rPr>
        <w:t>采购</w:t>
      </w:r>
      <w:r>
        <w:rPr>
          <w:rFonts w:ascii="Arial" w:hAnsi="Arial" w:cs="Arial"/>
          <w:sz w:val="24"/>
          <w:highlight w:val="none"/>
        </w:rPr>
        <w:t>代理机构将在</w:t>
      </w:r>
      <w:r>
        <w:rPr>
          <w:rFonts w:hint="eastAsia" w:ascii="Arial" w:hAnsi="Arial" w:cs="Arial"/>
          <w:sz w:val="24"/>
          <w:highlight w:val="none"/>
        </w:rPr>
        <w:t>磋商响应</w:t>
      </w:r>
      <w:r>
        <w:rPr>
          <w:rFonts w:ascii="Arial" w:hAnsi="Arial" w:cs="Arial"/>
          <w:sz w:val="24"/>
          <w:highlight w:val="none"/>
        </w:rPr>
        <w:t>截止时间</w:t>
      </w:r>
      <w:r>
        <w:rPr>
          <w:rFonts w:hint="eastAsia" w:ascii="Arial" w:hAnsi="Arial" w:cs="Arial"/>
          <w:sz w:val="24"/>
          <w:highlight w:val="none"/>
        </w:rPr>
        <w:t>5</w:t>
      </w:r>
      <w:r>
        <w:rPr>
          <w:rFonts w:ascii="Arial" w:hAnsi="Arial" w:cs="Arial"/>
          <w:sz w:val="24"/>
          <w:highlight w:val="none"/>
        </w:rPr>
        <w:t>日前以书面形式通知所有购买磋商文件的供应商。该修改的内容为磋商文件的组成部分；</w:t>
      </w:r>
    </w:p>
    <w:p w14:paraId="2E6576E2">
      <w:pPr>
        <w:adjustRightInd w:val="0"/>
        <w:snapToGrid w:val="0"/>
        <w:spacing w:line="400" w:lineRule="atLeast"/>
        <w:ind w:left="480" w:hanging="480"/>
        <w:rPr>
          <w:rFonts w:ascii="Arial" w:hAnsi="Arial" w:cs="Arial"/>
          <w:sz w:val="24"/>
          <w:highlight w:val="none"/>
        </w:rPr>
      </w:pPr>
      <w:r>
        <w:rPr>
          <w:rFonts w:ascii="Arial" w:hAnsi="Arial" w:cs="Arial"/>
          <w:sz w:val="24"/>
          <w:highlight w:val="none"/>
        </w:rPr>
        <w:t>8.2 在</w:t>
      </w:r>
      <w:r>
        <w:rPr>
          <w:rFonts w:hint="eastAsia" w:ascii="Arial" w:hAnsi="Arial" w:cs="Arial"/>
          <w:sz w:val="24"/>
          <w:highlight w:val="none"/>
        </w:rPr>
        <w:t>磋商响应</w:t>
      </w:r>
      <w:r>
        <w:rPr>
          <w:rFonts w:ascii="Arial" w:hAnsi="Arial" w:cs="Arial"/>
          <w:sz w:val="24"/>
          <w:highlight w:val="none"/>
        </w:rPr>
        <w:t>截止时间前，</w:t>
      </w:r>
      <w:r>
        <w:rPr>
          <w:rFonts w:hint="eastAsia" w:ascii="Arial" w:hAnsi="Arial" w:cs="Arial"/>
          <w:sz w:val="24"/>
          <w:highlight w:val="none"/>
        </w:rPr>
        <w:t>采购代理</w:t>
      </w:r>
      <w:r>
        <w:rPr>
          <w:rFonts w:ascii="Arial" w:hAnsi="Arial" w:cs="Arial"/>
          <w:sz w:val="24"/>
          <w:highlight w:val="none"/>
        </w:rPr>
        <w:t>机构可视具体情况延长</w:t>
      </w:r>
      <w:r>
        <w:rPr>
          <w:rFonts w:hint="eastAsia" w:ascii="Arial" w:hAnsi="Arial" w:cs="Arial"/>
          <w:sz w:val="24"/>
          <w:highlight w:val="none"/>
        </w:rPr>
        <w:t>磋商响应</w:t>
      </w:r>
      <w:r>
        <w:rPr>
          <w:rFonts w:ascii="Arial" w:hAnsi="Arial" w:cs="Arial"/>
          <w:sz w:val="24"/>
          <w:highlight w:val="none"/>
        </w:rPr>
        <w:t>截止时间，并将变更时间书面通知所有购买磋商文件的供应商。</w:t>
      </w:r>
    </w:p>
    <w:p w14:paraId="4AF36CE7">
      <w:pPr>
        <w:adjustRightInd w:val="0"/>
        <w:snapToGrid w:val="0"/>
        <w:spacing w:line="400" w:lineRule="atLeast"/>
        <w:ind w:left="480" w:hanging="480"/>
        <w:rPr>
          <w:rFonts w:ascii="Arial" w:hAnsi="Arial" w:cs="Arial"/>
          <w:sz w:val="24"/>
          <w:highlight w:val="none"/>
        </w:rPr>
      </w:pPr>
    </w:p>
    <w:p w14:paraId="4BEEFD58">
      <w:pPr>
        <w:pStyle w:val="3"/>
        <w:adjustRightInd w:val="0"/>
        <w:snapToGrid w:val="0"/>
        <w:spacing w:before="100" w:beforeAutospacing="1" w:after="100" w:afterAutospacing="1" w:line="400" w:lineRule="atLeast"/>
        <w:jc w:val="center"/>
        <w:rPr>
          <w:rFonts w:eastAsia="宋体" w:cs="Arial"/>
          <w:sz w:val="28"/>
          <w:szCs w:val="28"/>
          <w:highlight w:val="none"/>
        </w:rPr>
      </w:pPr>
      <w:bookmarkStart w:id="24" w:name="_Toc349637922"/>
      <w:bookmarkStart w:id="25" w:name="_Toc349573123"/>
      <w:bookmarkStart w:id="26" w:name="_Toc6850"/>
      <w:bookmarkStart w:id="27" w:name="_Toc298240407"/>
      <w:bookmarkStart w:id="28" w:name="_Toc267301284"/>
      <w:r>
        <w:rPr>
          <w:rFonts w:eastAsia="宋体" w:cs="Arial"/>
          <w:sz w:val="28"/>
          <w:szCs w:val="28"/>
          <w:highlight w:val="none"/>
        </w:rPr>
        <w:t>C  磋商响应文件的编写</w:t>
      </w:r>
      <w:bookmarkEnd w:id="24"/>
      <w:bookmarkEnd w:id="25"/>
      <w:bookmarkEnd w:id="26"/>
      <w:bookmarkEnd w:id="27"/>
      <w:bookmarkEnd w:id="28"/>
    </w:p>
    <w:p w14:paraId="5381AC50">
      <w:pPr>
        <w:adjustRightInd w:val="0"/>
        <w:snapToGrid w:val="0"/>
        <w:spacing w:line="400" w:lineRule="atLeast"/>
        <w:rPr>
          <w:rFonts w:ascii="Arial" w:hAnsi="Arial" w:cs="Arial"/>
          <w:sz w:val="24"/>
          <w:highlight w:val="none"/>
        </w:rPr>
      </w:pPr>
      <w:r>
        <w:rPr>
          <w:rFonts w:ascii="Arial" w:hAnsi="Arial" w:cs="Arial"/>
          <w:sz w:val="24"/>
          <w:highlight w:val="none"/>
        </w:rPr>
        <w:t>9．要求</w:t>
      </w:r>
    </w:p>
    <w:p w14:paraId="3B861E9C">
      <w:pPr>
        <w:adjustRightInd w:val="0"/>
        <w:snapToGrid w:val="0"/>
        <w:spacing w:line="400" w:lineRule="atLeast"/>
        <w:ind w:left="360" w:hanging="360" w:hangingChars="150"/>
        <w:rPr>
          <w:rFonts w:ascii="Arial" w:hAnsi="Arial" w:cs="Arial"/>
          <w:sz w:val="24"/>
          <w:highlight w:val="none"/>
        </w:rPr>
      </w:pPr>
      <w:r>
        <w:rPr>
          <w:rFonts w:ascii="Arial" w:hAnsi="Arial" w:cs="Arial"/>
          <w:sz w:val="24"/>
          <w:highlight w:val="none"/>
        </w:rPr>
        <w:t>9.1 供应商应仔细阅读磋商文件的所有内容，按磋商文件的要求提供磋商响应文件，并保证所提供的全部资料的真实性，以使其</w:t>
      </w:r>
      <w:r>
        <w:rPr>
          <w:rFonts w:hint="eastAsia" w:ascii="Arial" w:hAnsi="Arial" w:cs="Arial"/>
          <w:sz w:val="24"/>
          <w:highlight w:val="none"/>
        </w:rPr>
        <w:t>磋商响应</w:t>
      </w:r>
      <w:r>
        <w:rPr>
          <w:rFonts w:ascii="Arial" w:hAnsi="Arial" w:cs="Arial"/>
          <w:sz w:val="24"/>
          <w:highlight w:val="none"/>
        </w:rPr>
        <w:t>对磋商文件作出实质性响应，否则，其</w:t>
      </w:r>
      <w:r>
        <w:rPr>
          <w:rFonts w:hint="eastAsia" w:ascii="Arial" w:hAnsi="Arial" w:cs="Arial"/>
          <w:sz w:val="24"/>
          <w:highlight w:val="none"/>
        </w:rPr>
        <w:t>磋商响应</w:t>
      </w:r>
      <w:r>
        <w:rPr>
          <w:rFonts w:ascii="Arial" w:hAnsi="Arial" w:cs="Arial"/>
          <w:sz w:val="24"/>
          <w:highlight w:val="none"/>
        </w:rPr>
        <w:t>可能被拒绝。</w:t>
      </w:r>
    </w:p>
    <w:p w14:paraId="4A2DCB0B">
      <w:pPr>
        <w:adjustRightInd w:val="0"/>
        <w:snapToGrid w:val="0"/>
        <w:spacing w:line="400" w:lineRule="atLeast"/>
        <w:rPr>
          <w:rFonts w:ascii="Arial" w:hAnsi="Arial" w:cs="Arial"/>
          <w:sz w:val="24"/>
          <w:highlight w:val="none"/>
        </w:rPr>
      </w:pPr>
      <w:r>
        <w:rPr>
          <w:rFonts w:ascii="Arial" w:hAnsi="Arial" w:cs="Arial"/>
          <w:sz w:val="24"/>
          <w:highlight w:val="none"/>
        </w:rPr>
        <w:t>10．投标语言</w:t>
      </w:r>
    </w:p>
    <w:p w14:paraId="3B50694D">
      <w:pPr>
        <w:adjustRightInd w:val="0"/>
        <w:snapToGrid w:val="0"/>
        <w:spacing w:line="400" w:lineRule="atLeast"/>
        <w:ind w:left="600" w:hanging="600" w:hangingChars="250"/>
        <w:rPr>
          <w:rFonts w:ascii="Arial" w:hAnsi="Arial" w:cs="Arial"/>
          <w:sz w:val="24"/>
          <w:highlight w:val="none"/>
        </w:rPr>
      </w:pPr>
      <w:r>
        <w:rPr>
          <w:rFonts w:ascii="Arial" w:hAnsi="Arial" w:cs="Arial"/>
          <w:sz w:val="24"/>
          <w:highlight w:val="none"/>
        </w:rPr>
        <w:t>10.1磋商响应文件及供应商与</w:t>
      </w:r>
      <w:r>
        <w:rPr>
          <w:rFonts w:hint="eastAsia" w:ascii="Arial" w:hAnsi="Arial" w:cs="Arial"/>
          <w:sz w:val="24"/>
          <w:highlight w:val="none"/>
        </w:rPr>
        <w:t>采购代理机构</w:t>
      </w:r>
      <w:r>
        <w:rPr>
          <w:rFonts w:ascii="Arial" w:hAnsi="Arial" w:cs="Arial"/>
          <w:sz w:val="24"/>
          <w:highlight w:val="none"/>
        </w:rPr>
        <w:t>就</w:t>
      </w:r>
      <w:r>
        <w:rPr>
          <w:rFonts w:hint="eastAsia" w:ascii="Arial" w:hAnsi="Arial" w:cs="Arial"/>
          <w:sz w:val="24"/>
          <w:highlight w:val="none"/>
        </w:rPr>
        <w:t>磋商</w:t>
      </w:r>
      <w:r>
        <w:rPr>
          <w:rFonts w:ascii="Arial" w:hAnsi="Arial" w:cs="Arial"/>
          <w:sz w:val="24"/>
          <w:highlight w:val="none"/>
        </w:rPr>
        <w:t>交换的文件和来往信件，应以中文书写。</w:t>
      </w:r>
    </w:p>
    <w:p w14:paraId="27008FE6">
      <w:pPr>
        <w:adjustRightInd w:val="0"/>
        <w:snapToGrid w:val="0"/>
        <w:spacing w:line="400" w:lineRule="atLeast"/>
        <w:rPr>
          <w:rFonts w:ascii="Arial" w:hAnsi="Arial" w:cs="Arial"/>
          <w:sz w:val="24"/>
          <w:highlight w:val="none"/>
        </w:rPr>
      </w:pPr>
      <w:r>
        <w:rPr>
          <w:rFonts w:ascii="Arial" w:hAnsi="Arial" w:cs="Arial"/>
          <w:sz w:val="24"/>
          <w:highlight w:val="none"/>
        </w:rPr>
        <w:t>11．磋商响应文件的构成</w:t>
      </w:r>
    </w:p>
    <w:p w14:paraId="29784974">
      <w:pPr>
        <w:adjustRightInd w:val="0"/>
        <w:snapToGrid w:val="0"/>
        <w:spacing w:line="400" w:lineRule="atLeast"/>
        <w:rPr>
          <w:rFonts w:ascii="Arial" w:hAnsi="Arial" w:cs="Arial"/>
          <w:sz w:val="24"/>
          <w:highlight w:val="none"/>
        </w:rPr>
      </w:pPr>
      <w:r>
        <w:rPr>
          <w:rFonts w:ascii="Arial" w:hAnsi="Arial" w:cs="Arial"/>
          <w:sz w:val="24"/>
          <w:highlight w:val="none"/>
        </w:rPr>
        <w:t>11.1 供应商编写的磋商响应文件应包括下列内容：</w:t>
      </w:r>
    </w:p>
    <w:p w14:paraId="49948ACA">
      <w:pPr>
        <w:numPr>
          <w:ilvl w:val="0"/>
          <w:numId w:val="10"/>
        </w:numPr>
        <w:tabs>
          <w:tab w:val="left" w:pos="540"/>
          <w:tab w:val="left" w:pos="900"/>
          <w:tab w:val="left" w:pos="1080"/>
        </w:tabs>
        <w:adjustRightInd w:val="0"/>
        <w:snapToGrid w:val="0"/>
        <w:spacing w:line="400" w:lineRule="atLeast"/>
        <w:ind w:left="720" w:hanging="360"/>
        <w:rPr>
          <w:rFonts w:ascii="Arial" w:hAnsi="Arial" w:cs="Arial"/>
          <w:sz w:val="24"/>
          <w:highlight w:val="none"/>
        </w:rPr>
      </w:pPr>
      <w:r>
        <w:rPr>
          <w:rFonts w:hint="eastAsia" w:ascii="Arial" w:hAnsi="Arial" w:cs="Arial"/>
          <w:sz w:val="24"/>
          <w:highlight w:val="none"/>
        </w:rPr>
        <w:t>磋商响应</w:t>
      </w:r>
      <w:r>
        <w:rPr>
          <w:rFonts w:ascii="Arial" w:hAnsi="Arial" w:cs="Arial"/>
          <w:sz w:val="24"/>
          <w:highlight w:val="none"/>
        </w:rPr>
        <w:t>书、</w:t>
      </w:r>
      <w:r>
        <w:rPr>
          <w:rFonts w:hint="eastAsia" w:ascii="Arial" w:hAnsi="Arial" w:cs="Arial"/>
          <w:sz w:val="24"/>
          <w:highlight w:val="none"/>
        </w:rPr>
        <w:t>开标</w:t>
      </w:r>
      <w:r>
        <w:rPr>
          <w:rFonts w:ascii="Arial" w:hAnsi="Arial" w:cs="Arial"/>
          <w:sz w:val="24"/>
          <w:highlight w:val="none"/>
        </w:rPr>
        <w:t>一览表、分项报价表；</w:t>
      </w:r>
    </w:p>
    <w:p w14:paraId="7BC87C7D">
      <w:pPr>
        <w:numPr>
          <w:ilvl w:val="0"/>
          <w:numId w:val="10"/>
        </w:numPr>
        <w:tabs>
          <w:tab w:val="left" w:pos="540"/>
          <w:tab w:val="left" w:pos="900"/>
          <w:tab w:val="left" w:pos="1080"/>
        </w:tabs>
        <w:adjustRightInd w:val="0"/>
        <w:snapToGrid w:val="0"/>
        <w:spacing w:line="400" w:lineRule="atLeast"/>
        <w:ind w:left="720" w:hanging="360"/>
        <w:rPr>
          <w:rFonts w:ascii="Arial" w:hAnsi="Arial" w:cs="Arial"/>
          <w:sz w:val="24"/>
          <w:highlight w:val="none"/>
        </w:rPr>
      </w:pPr>
      <w:r>
        <w:rPr>
          <w:rFonts w:ascii="Arial" w:hAnsi="Arial" w:cs="Arial"/>
          <w:sz w:val="24"/>
          <w:highlight w:val="none"/>
        </w:rPr>
        <w:t>资格证明文件；</w:t>
      </w:r>
    </w:p>
    <w:p w14:paraId="25055A42">
      <w:pPr>
        <w:numPr>
          <w:ilvl w:val="0"/>
          <w:numId w:val="10"/>
        </w:numPr>
        <w:tabs>
          <w:tab w:val="left" w:pos="540"/>
          <w:tab w:val="left" w:pos="900"/>
          <w:tab w:val="left" w:pos="1080"/>
        </w:tabs>
        <w:adjustRightInd w:val="0"/>
        <w:snapToGrid w:val="0"/>
        <w:spacing w:line="400" w:lineRule="atLeast"/>
        <w:ind w:left="720" w:hanging="360"/>
        <w:rPr>
          <w:rFonts w:ascii="Arial" w:hAnsi="Arial" w:cs="Arial"/>
          <w:sz w:val="24"/>
          <w:highlight w:val="none"/>
        </w:rPr>
      </w:pPr>
      <w:r>
        <w:rPr>
          <w:rFonts w:hint="eastAsia" w:ascii="Arial" w:hAnsi="Arial" w:cs="Arial"/>
          <w:sz w:val="24"/>
          <w:highlight w:val="none"/>
        </w:rPr>
        <w:t>服务方案；</w:t>
      </w:r>
    </w:p>
    <w:p w14:paraId="24739780">
      <w:pPr>
        <w:numPr>
          <w:ilvl w:val="0"/>
          <w:numId w:val="10"/>
        </w:numPr>
        <w:tabs>
          <w:tab w:val="left" w:pos="540"/>
          <w:tab w:val="left" w:pos="900"/>
          <w:tab w:val="left" w:pos="1080"/>
        </w:tabs>
        <w:adjustRightInd w:val="0"/>
        <w:snapToGrid w:val="0"/>
        <w:spacing w:line="400" w:lineRule="atLeast"/>
        <w:ind w:left="720" w:hanging="360"/>
        <w:rPr>
          <w:rFonts w:ascii="Arial" w:hAnsi="Arial" w:cs="Arial"/>
          <w:sz w:val="24"/>
          <w:highlight w:val="none"/>
        </w:rPr>
      </w:pPr>
      <w:r>
        <w:rPr>
          <w:rFonts w:ascii="Arial" w:hAnsi="Arial" w:cs="Arial"/>
          <w:sz w:val="24"/>
          <w:highlight w:val="none"/>
        </w:rPr>
        <w:t>所投</w:t>
      </w:r>
      <w:r>
        <w:rPr>
          <w:rFonts w:hint="eastAsia" w:ascii="Arial" w:hAnsi="Arial" w:cs="Arial"/>
          <w:sz w:val="24"/>
          <w:highlight w:val="none"/>
        </w:rPr>
        <w:t>服务</w:t>
      </w:r>
      <w:r>
        <w:rPr>
          <w:rFonts w:ascii="Arial" w:hAnsi="Arial" w:cs="Arial"/>
          <w:sz w:val="24"/>
          <w:highlight w:val="none"/>
        </w:rPr>
        <w:t>的相关技术/证明资料；</w:t>
      </w:r>
    </w:p>
    <w:p w14:paraId="542790E3">
      <w:pPr>
        <w:numPr>
          <w:ilvl w:val="0"/>
          <w:numId w:val="10"/>
        </w:numPr>
        <w:tabs>
          <w:tab w:val="left" w:pos="540"/>
          <w:tab w:val="left" w:pos="900"/>
          <w:tab w:val="left" w:pos="1080"/>
          <w:tab w:val="clear" w:pos="3453"/>
        </w:tabs>
        <w:adjustRightInd w:val="0"/>
        <w:snapToGrid w:val="0"/>
        <w:spacing w:line="400" w:lineRule="atLeast"/>
        <w:ind w:left="720" w:hanging="360"/>
        <w:rPr>
          <w:rFonts w:ascii="Arial" w:hAnsi="Arial" w:cs="Arial"/>
          <w:sz w:val="24"/>
          <w:highlight w:val="none"/>
        </w:rPr>
      </w:pPr>
      <w:r>
        <w:rPr>
          <w:rFonts w:ascii="Arial" w:hAnsi="Arial" w:cs="Arial"/>
          <w:sz w:val="24"/>
          <w:highlight w:val="none"/>
        </w:rPr>
        <w:t>磋商文件</w:t>
      </w:r>
      <w:r>
        <w:rPr>
          <w:rFonts w:hint="eastAsia" w:ascii="Arial" w:hAnsi="Arial" w:cs="Arial"/>
          <w:sz w:val="24"/>
          <w:highlight w:val="none"/>
        </w:rPr>
        <w:t>服务</w:t>
      </w:r>
      <w:r>
        <w:rPr>
          <w:rFonts w:ascii="Arial" w:hAnsi="Arial" w:cs="Arial"/>
          <w:sz w:val="24"/>
          <w:highlight w:val="none"/>
        </w:rPr>
        <w:t>需求要求提交的文件资料。</w:t>
      </w:r>
    </w:p>
    <w:p w14:paraId="4D2C88E9">
      <w:pPr>
        <w:adjustRightInd w:val="0"/>
        <w:snapToGrid w:val="0"/>
        <w:spacing w:line="400" w:lineRule="atLeast"/>
        <w:rPr>
          <w:rFonts w:ascii="Arial" w:hAnsi="Arial" w:cs="Arial"/>
          <w:sz w:val="24"/>
          <w:highlight w:val="none"/>
        </w:rPr>
      </w:pPr>
      <w:r>
        <w:rPr>
          <w:rFonts w:ascii="Arial" w:hAnsi="Arial" w:cs="Arial"/>
          <w:sz w:val="24"/>
          <w:highlight w:val="none"/>
        </w:rPr>
        <w:t>11.2 供应商应将磋商响应文件装订成册，并填写文件资料清单。</w:t>
      </w:r>
    </w:p>
    <w:p w14:paraId="336D1D1B">
      <w:pPr>
        <w:adjustRightInd w:val="0"/>
        <w:snapToGrid w:val="0"/>
        <w:spacing w:line="400" w:lineRule="atLeast"/>
        <w:rPr>
          <w:rFonts w:ascii="Arial" w:hAnsi="Arial" w:cs="Arial"/>
          <w:sz w:val="24"/>
          <w:highlight w:val="none"/>
        </w:rPr>
      </w:pPr>
      <w:r>
        <w:rPr>
          <w:rFonts w:ascii="Arial" w:hAnsi="Arial" w:cs="Arial"/>
          <w:sz w:val="24"/>
          <w:highlight w:val="none"/>
        </w:rPr>
        <w:t>12．磋商响应文件格式</w:t>
      </w:r>
    </w:p>
    <w:p w14:paraId="3FF40B71">
      <w:pPr>
        <w:adjustRightInd w:val="0"/>
        <w:snapToGrid w:val="0"/>
        <w:spacing w:line="400" w:lineRule="atLeast"/>
        <w:ind w:left="600" w:hanging="600" w:hangingChars="250"/>
        <w:rPr>
          <w:rFonts w:ascii="Arial" w:hAnsi="Arial" w:cs="Arial"/>
          <w:sz w:val="24"/>
          <w:highlight w:val="none"/>
        </w:rPr>
      </w:pPr>
      <w:r>
        <w:rPr>
          <w:rFonts w:ascii="Arial" w:hAnsi="Arial" w:cs="Arial"/>
          <w:sz w:val="24"/>
          <w:highlight w:val="none"/>
        </w:rPr>
        <w:t>12.1 供应商应按磋商文件的范本格式中提供的磋商响应文件格式填写</w:t>
      </w:r>
      <w:r>
        <w:rPr>
          <w:rFonts w:hint="eastAsia" w:ascii="Arial" w:hAnsi="Arial" w:cs="Arial"/>
          <w:sz w:val="24"/>
          <w:highlight w:val="none"/>
        </w:rPr>
        <w:t>磋商响应</w:t>
      </w:r>
      <w:r>
        <w:rPr>
          <w:rFonts w:ascii="Arial" w:hAnsi="Arial" w:cs="Arial"/>
          <w:sz w:val="24"/>
          <w:highlight w:val="none"/>
        </w:rPr>
        <w:t>书、开标一览表、分项报价表。</w:t>
      </w:r>
    </w:p>
    <w:p w14:paraId="7F97EE33">
      <w:pPr>
        <w:adjustRightInd w:val="0"/>
        <w:snapToGrid w:val="0"/>
        <w:spacing w:line="400" w:lineRule="atLeast"/>
        <w:rPr>
          <w:rFonts w:ascii="Arial" w:hAnsi="Arial" w:cs="Arial"/>
          <w:sz w:val="24"/>
          <w:highlight w:val="none"/>
        </w:rPr>
      </w:pPr>
      <w:r>
        <w:rPr>
          <w:rFonts w:ascii="Arial" w:hAnsi="Arial" w:cs="Arial"/>
          <w:sz w:val="24"/>
          <w:highlight w:val="none"/>
        </w:rPr>
        <w:t>13．</w:t>
      </w:r>
      <w:r>
        <w:rPr>
          <w:rFonts w:hint="eastAsia" w:ascii="Arial" w:hAnsi="Arial" w:cs="Arial"/>
          <w:sz w:val="24"/>
          <w:highlight w:val="none"/>
        </w:rPr>
        <w:t>磋商</w:t>
      </w:r>
      <w:r>
        <w:rPr>
          <w:rFonts w:ascii="Arial" w:hAnsi="Arial" w:cs="Arial"/>
          <w:sz w:val="24"/>
          <w:highlight w:val="none"/>
        </w:rPr>
        <w:t>报价</w:t>
      </w:r>
    </w:p>
    <w:p w14:paraId="4E967718">
      <w:pPr>
        <w:adjustRightInd w:val="0"/>
        <w:snapToGrid w:val="0"/>
        <w:spacing w:line="400" w:lineRule="atLeast"/>
        <w:ind w:left="600" w:hanging="600" w:hangingChars="250"/>
        <w:rPr>
          <w:rFonts w:ascii="Arial" w:hAnsi="Arial" w:cs="Arial"/>
          <w:sz w:val="24"/>
          <w:highlight w:val="none"/>
        </w:rPr>
      </w:pPr>
      <w:r>
        <w:rPr>
          <w:rFonts w:ascii="Arial" w:hAnsi="Arial" w:cs="Arial"/>
          <w:sz w:val="24"/>
          <w:highlight w:val="none"/>
        </w:rPr>
        <w:t>13.1</w:t>
      </w:r>
      <w:r>
        <w:rPr>
          <w:rFonts w:hint="eastAsia" w:ascii="Arial" w:hAnsi="Arial" w:cs="Arial"/>
          <w:sz w:val="24"/>
          <w:highlight w:val="none"/>
        </w:rPr>
        <w:t>除本磋商文件另有规定外，供应商应按磋商文件所附相应的开标一览表格式标明拟提供服务的单价和总价等内容。报价以人民币报价</w:t>
      </w:r>
      <w:r>
        <w:rPr>
          <w:rFonts w:ascii="Arial" w:hAnsi="Arial" w:cs="Arial"/>
          <w:sz w:val="24"/>
          <w:highlight w:val="none"/>
        </w:rPr>
        <w:t>，不接受有任何选择性报价。</w:t>
      </w:r>
    </w:p>
    <w:p w14:paraId="5D9C2999">
      <w:pPr>
        <w:adjustRightInd w:val="0"/>
        <w:snapToGrid w:val="0"/>
        <w:spacing w:line="400" w:lineRule="atLeast"/>
        <w:rPr>
          <w:rFonts w:ascii="Arial" w:hAnsi="Arial" w:cs="Arial"/>
          <w:sz w:val="24"/>
          <w:highlight w:val="none"/>
        </w:rPr>
      </w:pPr>
      <w:r>
        <w:rPr>
          <w:rFonts w:ascii="Arial" w:hAnsi="Arial" w:cs="Arial"/>
          <w:sz w:val="24"/>
          <w:highlight w:val="none"/>
        </w:rPr>
        <w:t xml:space="preserve">13.2 </w:t>
      </w:r>
      <w:r>
        <w:rPr>
          <w:rFonts w:hint="eastAsia" w:ascii="Arial" w:hAnsi="Arial" w:cs="Arial"/>
          <w:sz w:val="24"/>
          <w:highlight w:val="none"/>
        </w:rPr>
        <w:t>磋商</w:t>
      </w:r>
      <w:r>
        <w:rPr>
          <w:rFonts w:ascii="Arial" w:hAnsi="Arial" w:cs="Arial"/>
          <w:sz w:val="24"/>
          <w:highlight w:val="none"/>
        </w:rPr>
        <w:t>报价应注意下列要求：</w:t>
      </w:r>
    </w:p>
    <w:p w14:paraId="270DC51A">
      <w:pPr>
        <w:adjustRightInd w:val="0"/>
        <w:snapToGrid w:val="0"/>
        <w:spacing w:line="400" w:lineRule="atLeast"/>
        <w:rPr>
          <w:rFonts w:ascii="Arial" w:hAnsi="Arial" w:cs="Arial"/>
          <w:sz w:val="24"/>
          <w:highlight w:val="none"/>
        </w:rPr>
      </w:pPr>
      <w:r>
        <w:rPr>
          <w:rFonts w:hint="eastAsia" w:ascii="Arial" w:hAnsi="Arial" w:cs="Arial"/>
          <w:sz w:val="24"/>
          <w:highlight w:val="none"/>
        </w:rPr>
        <w:t>13.2.1磋商报价应包括实施该项目涵盖的所有费用。</w:t>
      </w:r>
    </w:p>
    <w:p w14:paraId="52AD98CE">
      <w:pPr>
        <w:adjustRightInd w:val="0"/>
        <w:snapToGrid w:val="0"/>
        <w:spacing w:line="400" w:lineRule="atLeast"/>
        <w:ind w:left="629" w:hanging="628" w:hangingChars="262"/>
        <w:rPr>
          <w:rFonts w:ascii="Arial" w:hAnsi="Arial" w:cs="Arial"/>
          <w:sz w:val="24"/>
          <w:highlight w:val="none"/>
        </w:rPr>
      </w:pPr>
      <w:r>
        <w:rPr>
          <w:rFonts w:ascii="Arial" w:hAnsi="Arial" w:cs="Arial"/>
          <w:sz w:val="24"/>
          <w:highlight w:val="none"/>
        </w:rPr>
        <w:t>13.3 算术性修正。算术性修正是指对磋商响应文件的报价明细进行校核，并对其算术上和运算上的差错给予修正。修正的原则如下：</w:t>
      </w:r>
    </w:p>
    <w:p w14:paraId="4F520897">
      <w:pPr>
        <w:adjustRightInd w:val="0"/>
        <w:snapToGrid w:val="0"/>
        <w:spacing w:line="400" w:lineRule="atLeast"/>
        <w:ind w:left="720" w:hanging="720" w:hangingChars="300"/>
        <w:rPr>
          <w:rFonts w:ascii="Arial" w:hAnsi="Arial" w:cs="Arial"/>
          <w:sz w:val="24"/>
          <w:highlight w:val="none"/>
        </w:rPr>
      </w:pPr>
      <w:r>
        <w:rPr>
          <w:rFonts w:ascii="Arial" w:hAnsi="Arial" w:cs="Arial"/>
          <w:sz w:val="24"/>
          <w:highlight w:val="none"/>
        </w:rPr>
        <w:t>13.3.1 当</w:t>
      </w:r>
      <w:r>
        <w:rPr>
          <w:rFonts w:hint="eastAsia" w:ascii="Arial" w:hAnsi="Arial" w:cs="Arial"/>
          <w:sz w:val="24"/>
          <w:highlight w:val="none"/>
        </w:rPr>
        <w:t>大写金额和小写金额不一致的，以大写金额为准</w:t>
      </w:r>
      <w:r>
        <w:rPr>
          <w:rFonts w:ascii="Arial" w:hAnsi="Arial" w:cs="Arial"/>
          <w:sz w:val="24"/>
          <w:highlight w:val="none"/>
        </w:rPr>
        <w:t>；</w:t>
      </w:r>
    </w:p>
    <w:p w14:paraId="37D67317">
      <w:pPr>
        <w:adjustRightInd w:val="0"/>
        <w:snapToGrid w:val="0"/>
        <w:spacing w:line="400" w:lineRule="atLeast"/>
        <w:ind w:left="720" w:hanging="720" w:hangingChars="300"/>
        <w:rPr>
          <w:rFonts w:ascii="Arial" w:hAnsi="Arial" w:cs="Arial"/>
          <w:sz w:val="24"/>
          <w:highlight w:val="none"/>
        </w:rPr>
      </w:pPr>
      <w:r>
        <w:rPr>
          <w:rFonts w:ascii="Arial" w:hAnsi="Arial" w:cs="Arial"/>
          <w:sz w:val="24"/>
          <w:highlight w:val="none"/>
        </w:rPr>
        <w:t>13.3.2 当单价与数量相乘不等于合价时，以单价计算为准。如果单价有明显的小数点位置差错，应以标出的合价为准，同时对单价予以修正；</w:t>
      </w:r>
    </w:p>
    <w:p w14:paraId="47000583">
      <w:pPr>
        <w:adjustRightInd w:val="0"/>
        <w:snapToGrid w:val="0"/>
        <w:spacing w:line="400" w:lineRule="atLeast"/>
        <w:ind w:left="720" w:hanging="720" w:hangingChars="300"/>
        <w:rPr>
          <w:rFonts w:ascii="Arial" w:hAnsi="Arial" w:cs="Arial"/>
          <w:sz w:val="24"/>
          <w:highlight w:val="none"/>
        </w:rPr>
      </w:pPr>
      <w:r>
        <w:rPr>
          <w:rFonts w:ascii="Arial" w:hAnsi="Arial" w:cs="Arial"/>
          <w:sz w:val="24"/>
          <w:highlight w:val="none"/>
        </w:rPr>
        <w:t>13.3.3 当各明细部分的价格累计不等于合价时，应以各明细的累计计数为准，修正合价。</w:t>
      </w:r>
    </w:p>
    <w:p w14:paraId="7189B062">
      <w:pPr>
        <w:adjustRightInd w:val="0"/>
        <w:snapToGrid w:val="0"/>
        <w:spacing w:line="400" w:lineRule="atLeast"/>
        <w:ind w:left="720" w:hanging="720" w:hangingChars="300"/>
        <w:rPr>
          <w:rFonts w:ascii="Arial" w:hAnsi="Arial" w:cs="Arial"/>
          <w:sz w:val="24"/>
          <w:highlight w:val="none"/>
        </w:rPr>
      </w:pPr>
      <w:r>
        <w:rPr>
          <w:rFonts w:ascii="Arial" w:hAnsi="Arial" w:cs="Arial"/>
          <w:sz w:val="24"/>
          <w:highlight w:val="none"/>
        </w:rPr>
        <w:t>13.3.4 按以上原则对算术性差错修正，应取得供应商的同意，并确认修正后最终</w:t>
      </w:r>
      <w:r>
        <w:rPr>
          <w:rFonts w:hint="eastAsia" w:ascii="Arial" w:hAnsi="Arial" w:cs="Arial"/>
          <w:sz w:val="24"/>
          <w:highlight w:val="none"/>
        </w:rPr>
        <w:t>磋商报</w:t>
      </w:r>
      <w:r>
        <w:rPr>
          <w:rFonts w:ascii="Arial" w:hAnsi="Arial" w:cs="Arial"/>
          <w:sz w:val="24"/>
          <w:highlight w:val="none"/>
        </w:rPr>
        <w:t>价。如果供应商拒绝确认，则其磋商响应文件将不予以评审并按废标处理，没收其</w:t>
      </w:r>
      <w:r>
        <w:rPr>
          <w:rFonts w:hint="eastAsia" w:ascii="Arial" w:hAnsi="Arial" w:cs="Arial"/>
          <w:sz w:val="24"/>
          <w:highlight w:val="none"/>
        </w:rPr>
        <w:t>磋商</w:t>
      </w:r>
      <w:r>
        <w:rPr>
          <w:rFonts w:ascii="Arial" w:hAnsi="Arial" w:cs="Arial"/>
          <w:sz w:val="24"/>
          <w:highlight w:val="none"/>
        </w:rPr>
        <w:t>担保。</w:t>
      </w:r>
    </w:p>
    <w:p w14:paraId="1735537C">
      <w:pPr>
        <w:adjustRightInd w:val="0"/>
        <w:snapToGrid w:val="0"/>
        <w:spacing w:line="400" w:lineRule="atLeast"/>
        <w:rPr>
          <w:rFonts w:ascii="Arial" w:hAnsi="Arial" w:cs="Arial"/>
          <w:sz w:val="24"/>
          <w:highlight w:val="none"/>
        </w:rPr>
      </w:pPr>
      <w:r>
        <w:rPr>
          <w:rFonts w:ascii="Arial" w:hAnsi="Arial" w:cs="Arial"/>
          <w:sz w:val="24"/>
          <w:highlight w:val="none"/>
        </w:rPr>
        <w:t>14．</w:t>
      </w:r>
      <w:r>
        <w:rPr>
          <w:rFonts w:hint="eastAsia" w:ascii="Arial" w:hAnsi="Arial" w:cs="Arial"/>
          <w:sz w:val="24"/>
          <w:highlight w:val="none"/>
        </w:rPr>
        <w:t>磋商</w:t>
      </w:r>
      <w:r>
        <w:rPr>
          <w:rFonts w:ascii="Arial" w:hAnsi="Arial" w:cs="Arial"/>
          <w:sz w:val="24"/>
          <w:highlight w:val="none"/>
        </w:rPr>
        <w:t>货币</w:t>
      </w:r>
    </w:p>
    <w:p w14:paraId="65C8FA57">
      <w:pPr>
        <w:adjustRightInd w:val="0"/>
        <w:snapToGrid w:val="0"/>
        <w:spacing w:line="400" w:lineRule="atLeast"/>
        <w:rPr>
          <w:rFonts w:ascii="Arial" w:hAnsi="Arial" w:cs="Arial"/>
          <w:sz w:val="24"/>
          <w:highlight w:val="none"/>
        </w:rPr>
      </w:pPr>
      <w:r>
        <w:rPr>
          <w:rFonts w:ascii="Arial" w:hAnsi="Arial" w:cs="Arial"/>
          <w:sz w:val="24"/>
          <w:highlight w:val="none"/>
        </w:rPr>
        <w:t>14.1人民币报价。</w:t>
      </w:r>
    </w:p>
    <w:p w14:paraId="3439ED30">
      <w:pPr>
        <w:adjustRightInd w:val="0"/>
        <w:snapToGrid w:val="0"/>
        <w:spacing w:line="400" w:lineRule="atLeast"/>
        <w:rPr>
          <w:rFonts w:ascii="Arial" w:hAnsi="Arial" w:cs="Arial"/>
          <w:b/>
          <w:sz w:val="24"/>
          <w:highlight w:val="none"/>
        </w:rPr>
      </w:pPr>
      <w:r>
        <w:rPr>
          <w:rFonts w:ascii="Arial" w:hAnsi="Arial" w:cs="Arial"/>
          <w:sz w:val="24"/>
          <w:highlight w:val="none"/>
        </w:rPr>
        <w:t>15．</w:t>
      </w:r>
      <w:r>
        <w:rPr>
          <w:rFonts w:ascii="Arial" w:hAnsi="Arial" w:cs="Arial"/>
          <w:b/>
          <w:sz w:val="24"/>
          <w:highlight w:val="none"/>
        </w:rPr>
        <w:t>供应商的证明文件：</w:t>
      </w:r>
    </w:p>
    <w:p w14:paraId="76CC4951">
      <w:pPr>
        <w:adjustRightInd w:val="0"/>
        <w:snapToGrid w:val="0"/>
        <w:spacing w:line="400" w:lineRule="atLeast"/>
        <w:ind w:firstLine="482" w:firstLineChars="200"/>
        <w:rPr>
          <w:rFonts w:ascii="Arial" w:hAnsi="Arial" w:cs="Arial"/>
          <w:b/>
          <w:spacing w:val="8"/>
          <w:sz w:val="24"/>
          <w:szCs w:val="24"/>
          <w:highlight w:val="none"/>
        </w:rPr>
      </w:pPr>
      <w:r>
        <w:rPr>
          <w:rFonts w:ascii="Arial" w:hAnsi="Arial" w:cs="Arial"/>
          <w:b/>
          <w:sz w:val="24"/>
          <w:highlight w:val="none"/>
        </w:rPr>
        <w:t>供应商必须提交证明其有资格进行</w:t>
      </w:r>
      <w:r>
        <w:rPr>
          <w:rFonts w:hint="eastAsia" w:ascii="Arial" w:hAnsi="Arial" w:cs="Arial"/>
          <w:b/>
          <w:sz w:val="24"/>
          <w:highlight w:val="none"/>
        </w:rPr>
        <w:t>磋商响应</w:t>
      </w:r>
      <w:r>
        <w:rPr>
          <w:rFonts w:ascii="Arial" w:hAnsi="Arial" w:cs="Arial"/>
          <w:b/>
          <w:sz w:val="24"/>
          <w:highlight w:val="none"/>
        </w:rPr>
        <w:t>和有能力履行合同的文件（范本格式），作为磋商响应文件的一部分。（</w:t>
      </w:r>
      <w:r>
        <w:rPr>
          <w:rFonts w:ascii="Arial" w:hAnsi="Arial" w:cs="Arial"/>
          <w:b/>
          <w:spacing w:val="8"/>
          <w:sz w:val="24"/>
          <w:szCs w:val="24"/>
          <w:highlight w:val="none"/>
        </w:rPr>
        <w:t>如不满足以下条款将导致废标）</w:t>
      </w:r>
    </w:p>
    <w:p w14:paraId="72D73FC4">
      <w:pPr>
        <w:tabs>
          <w:tab w:val="left" w:pos="252"/>
          <w:tab w:val="left" w:pos="671"/>
        </w:tabs>
        <w:adjustRightInd w:val="0"/>
        <w:snapToGrid w:val="0"/>
        <w:spacing w:line="400" w:lineRule="atLeast"/>
        <w:contextualSpacing/>
        <w:rPr>
          <w:rFonts w:ascii="Arial" w:hAnsi="Arial" w:cs="Arial"/>
          <w:spacing w:val="8"/>
          <w:sz w:val="24"/>
          <w:szCs w:val="24"/>
          <w:highlight w:val="none"/>
        </w:rPr>
      </w:pPr>
      <w:r>
        <w:rPr>
          <w:rFonts w:hint="eastAsia" w:ascii="Arial" w:hAnsi="Arial" w:cs="Arial"/>
          <w:spacing w:val="8"/>
          <w:sz w:val="24"/>
          <w:szCs w:val="24"/>
          <w:highlight w:val="none"/>
        </w:rPr>
        <w:t>15.</w:t>
      </w:r>
      <w:r>
        <w:rPr>
          <w:rFonts w:ascii="Arial" w:hAnsi="Arial" w:cs="Arial"/>
          <w:spacing w:val="8"/>
          <w:sz w:val="24"/>
          <w:szCs w:val="24"/>
          <w:highlight w:val="none"/>
        </w:rPr>
        <w:t>1. 具有独立承担民事责任的能力；</w:t>
      </w:r>
      <w:r>
        <w:rPr>
          <w:rFonts w:hint="eastAsia" w:ascii="Arial" w:hAnsi="Arial" w:cs="Arial"/>
          <w:spacing w:val="8"/>
          <w:sz w:val="24"/>
          <w:szCs w:val="24"/>
          <w:highlight w:val="none"/>
        </w:rPr>
        <w:t>（提供营业执照的扫描件）</w:t>
      </w:r>
    </w:p>
    <w:p w14:paraId="740C13DD">
      <w:pPr>
        <w:tabs>
          <w:tab w:val="left" w:pos="252"/>
          <w:tab w:val="left" w:pos="671"/>
        </w:tabs>
        <w:adjustRightInd w:val="0"/>
        <w:snapToGrid w:val="0"/>
        <w:spacing w:line="400" w:lineRule="atLeast"/>
        <w:ind w:left="714" w:hanging="714" w:hangingChars="279"/>
        <w:contextualSpacing/>
        <w:rPr>
          <w:rFonts w:ascii="Arial" w:hAnsi="Arial" w:cs="Arial"/>
          <w:spacing w:val="8"/>
          <w:sz w:val="24"/>
          <w:szCs w:val="24"/>
          <w:highlight w:val="none"/>
        </w:rPr>
      </w:pPr>
      <w:r>
        <w:rPr>
          <w:rFonts w:hint="eastAsia" w:ascii="Arial" w:hAnsi="Arial" w:cs="Arial"/>
          <w:spacing w:val="8"/>
          <w:sz w:val="24"/>
          <w:szCs w:val="24"/>
          <w:highlight w:val="none"/>
        </w:rPr>
        <w:t>15.</w:t>
      </w:r>
      <w:r>
        <w:rPr>
          <w:rFonts w:ascii="Arial" w:hAnsi="Arial" w:cs="Arial"/>
          <w:spacing w:val="8"/>
          <w:sz w:val="24"/>
          <w:szCs w:val="24"/>
          <w:highlight w:val="none"/>
        </w:rPr>
        <w:t>2. 具有良好的商业信誉和健全的财务会计制度；</w:t>
      </w:r>
      <w:r>
        <w:rPr>
          <w:rFonts w:hint="eastAsia" w:ascii="Arial" w:hAnsi="Arial" w:cs="Arial"/>
          <w:spacing w:val="8"/>
          <w:sz w:val="24"/>
          <w:szCs w:val="24"/>
          <w:highlight w:val="none"/>
        </w:rPr>
        <w:t>（提供健全的财务会计制度证明文件，例如近三年任意一年会计师事务所出具的财务审计报告或财务状况报告等，新成立公司自成立之日起提供。）</w:t>
      </w:r>
    </w:p>
    <w:p w14:paraId="4CBDA49A">
      <w:pPr>
        <w:tabs>
          <w:tab w:val="left" w:pos="252"/>
          <w:tab w:val="left" w:pos="671"/>
        </w:tabs>
        <w:adjustRightInd w:val="0"/>
        <w:snapToGrid w:val="0"/>
        <w:spacing w:line="400" w:lineRule="atLeast"/>
        <w:ind w:left="714" w:hanging="714" w:hangingChars="279"/>
        <w:contextualSpacing/>
        <w:rPr>
          <w:rFonts w:ascii="Arial" w:hAnsi="Arial" w:cs="Arial"/>
          <w:spacing w:val="8"/>
          <w:sz w:val="24"/>
          <w:szCs w:val="24"/>
          <w:highlight w:val="none"/>
        </w:rPr>
      </w:pPr>
      <w:r>
        <w:rPr>
          <w:rFonts w:hint="eastAsia" w:ascii="Arial" w:hAnsi="Arial" w:cs="Arial"/>
          <w:spacing w:val="8"/>
          <w:sz w:val="24"/>
          <w:szCs w:val="24"/>
          <w:highlight w:val="none"/>
        </w:rPr>
        <w:t>15.</w:t>
      </w:r>
      <w:r>
        <w:rPr>
          <w:rFonts w:ascii="Arial" w:hAnsi="Arial" w:cs="Arial"/>
          <w:spacing w:val="8"/>
          <w:sz w:val="24"/>
          <w:szCs w:val="24"/>
          <w:highlight w:val="none"/>
        </w:rPr>
        <w:t>3. 具有履行合同所必需的设备和专业技术能力；</w:t>
      </w:r>
      <w:r>
        <w:rPr>
          <w:rFonts w:hint="eastAsia" w:ascii="Arial" w:hAnsi="Arial" w:cs="Arial"/>
          <w:spacing w:val="8"/>
          <w:sz w:val="24"/>
          <w:szCs w:val="24"/>
          <w:highlight w:val="none"/>
        </w:rPr>
        <w:t>（提供具有履行合同所必需的设备和专业技术能力的承诺函）</w:t>
      </w:r>
    </w:p>
    <w:p w14:paraId="1711E77F">
      <w:pPr>
        <w:tabs>
          <w:tab w:val="left" w:pos="252"/>
          <w:tab w:val="left" w:pos="671"/>
        </w:tabs>
        <w:adjustRightInd w:val="0"/>
        <w:snapToGrid w:val="0"/>
        <w:spacing w:line="400" w:lineRule="atLeast"/>
        <w:ind w:left="714" w:hanging="714" w:hangingChars="279"/>
        <w:contextualSpacing/>
        <w:rPr>
          <w:rFonts w:ascii="Arial" w:hAnsi="Arial" w:cs="Arial"/>
          <w:spacing w:val="8"/>
          <w:sz w:val="24"/>
          <w:szCs w:val="24"/>
          <w:highlight w:val="none"/>
        </w:rPr>
      </w:pPr>
      <w:r>
        <w:rPr>
          <w:rFonts w:hint="eastAsia" w:ascii="Arial" w:hAnsi="Arial" w:cs="Arial"/>
          <w:spacing w:val="8"/>
          <w:sz w:val="24"/>
          <w:szCs w:val="24"/>
          <w:highlight w:val="none"/>
        </w:rPr>
        <w:t>15.</w:t>
      </w:r>
      <w:r>
        <w:rPr>
          <w:rFonts w:ascii="Arial" w:hAnsi="Arial" w:cs="Arial"/>
          <w:spacing w:val="8"/>
          <w:sz w:val="24"/>
          <w:szCs w:val="24"/>
          <w:highlight w:val="none"/>
        </w:rPr>
        <w:t>4. 有依法缴纳税收和社会保障资金的良好记录；</w:t>
      </w:r>
      <w:r>
        <w:rPr>
          <w:rFonts w:hint="eastAsia" w:ascii="Arial" w:hAnsi="Arial" w:cs="Arial"/>
          <w:spacing w:val="8"/>
          <w:sz w:val="24"/>
          <w:szCs w:val="24"/>
          <w:highlight w:val="none"/>
        </w:rPr>
        <w:t>（提供近一年任意连续三个月缴税记录及社保缴纳证明，新成立公司自成立之日起提供。）</w:t>
      </w:r>
    </w:p>
    <w:p w14:paraId="4E4EABDC">
      <w:pPr>
        <w:tabs>
          <w:tab w:val="left" w:pos="252"/>
          <w:tab w:val="left" w:pos="671"/>
        </w:tabs>
        <w:adjustRightInd w:val="0"/>
        <w:snapToGrid w:val="0"/>
        <w:spacing w:line="400" w:lineRule="atLeast"/>
        <w:ind w:left="714" w:hanging="714" w:hangingChars="279"/>
        <w:contextualSpacing/>
        <w:rPr>
          <w:rFonts w:hint="eastAsia" w:ascii="Arial" w:hAnsi="Arial" w:eastAsia="宋体" w:cs="Arial"/>
          <w:spacing w:val="8"/>
          <w:sz w:val="24"/>
          <w:szCs w:val="24"/>
          <w:highlight w:val="none"/>
          <w:lang w:eastAsia="zh-CN"/>
        </w:rPr>
      </w:pPr>
      <w:r>
        <w:rPr>
          <w:rFonts w:hint="eastAsia" w:ascii="Arial" w:hAnsi="Arial" w:cs="Arial"/>
          <w:spacing w:val="8"/>
          <w:sz w:val="24"/>
          <w:szCs w:val="24"/>
          <w:highlight w:val="none"/>
        </w:rPr>
        <w:t>15.</w:t>
      </w:r>
      <w:r>
        <w:rPr>
          <w:rFonts w:ascii="Arial" w:hAnsi="Arial" w:cs="Arial"/>
          <w:spacing w:val="8"/>
          <w:sz w:val="24"/>
          <w:szCs w:val="24"/>
          <w:highlight w:val="none"/>
        </w:rPr>
        <w:t xml:space="preserve">5. </w:t>
      </w:r>
      <w:r>
        <w:rPr>
          <w:rFonts w:hint="eastAsia" w:ascii="Arial" w:hAnsi="Arial" w:cs="Arial"/>
          <w:spacing w:val="8"/>
          <w:sz w:val="24"/>
          <w:szCs w:val="24"/>
          <w:highlight w:val="none"/>
          <w:lang w:eastAsia="zh-CN"/>
        </w:rPr>
        <w:t>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p w14:paraId="2A386888">
      <w:pPr>
        <w:tabs>
          <w:tab w:val="left" w:pos="252"/>
          <w:tab w:val="left" w:pos="671"/>
        </w:tabs>
        <w:adjustRightInd w:val="0"/>
        <w:snapToGrid w:val="0"/>
        <w:spacing w:line="400" w:lineRule="atLeast"/>
        <w:contextualSpacing/>
        <w:rPr>
          <w:rFonts w:ascii="Arial" w:hAnsi="Arial" w:cs="Arial"/>
          <w:spacing w:val="8"/>
          <w:sz w:val="24"/>
          <w:szCs w:val="24"/>
          <w:highlight w:val="none"/>
        </w:rPr>
      </w:pPr>
      <w:r>
        <w:rPr>
          <w:rFonts w:hint="eastAsia" w:ascii="Arial" w:hAnsi="Arial" w:cs="Arial"/>
          <w:spacing w:val="8"/>
          <w:sz w:val="24"/>
          <w:szCs w:val="24"/>
          <w:highlight w:val="none"/>
        </w:rPr>
        <w:t>15.</w:t>
      </w:r>
      <w:r>
        <w:rPr>
          <w:rFonts w:ascii="Arial" w:hAnsi="Arial" w:cs="Arial"/>
          <w:spacing w:val="8"/>
          <w:sz w:val="24"/>
          <w:szCs w:val="24"/>
          <w:highlight w:val="none"/>
        </w:rPr>
        <w:t>6. 法律、行政法规规定的其他条件。</w:t>
      </w:r>
    </w:p>
    <w:p w14:paraId="7FEF3A5F">
      <w:pPr>
        <w:tabs>
          <w:tab w:val="left" w:pos="252"/>
          <w:tab w:val="left" w:pos="671"/>
        </w:tabs>
        <w:adjustRightInd w:val="0"/>
        <w:snapToGrid w:val="0"/>
        <w:spacing w:line="400" w:lineRule="atLeast"/>
        <w:contextualSpacing/>
        <w:rPr>
          <w:rFonts w:ascii="Arial" w:hAnsi="Arial" w:cs="Arial"/>
          <w:spacing w:val="8"/>
          <w:sz w:val="24"/>
          <w:szCs w:val="24"/>
          <w:highlight w:val="none"/>
        </w:rPr>
      </w:pPr>
      <w:r>
        <w:rPr>
          <w:rFonts w:hint="eastAsia" w:ascii="Arial" w:hAnsi="Arial" w:cs="Arial"/>
          <w:spacing w:val="8"/>
          <w:sz w:val="24"/>
          <w:szCs w:val="24"/>
          <w:highlight w:val="none"/>
        </w:rPr>
        <w:t>15.7. 本项目不接受联合体投标。</w:t>
      </w:r>
    </w:p>
    <w:p w14:paraId="4A9FBBDD">
      <w:pPr>
        <w:tabs>
          <w:tab w:val="left" w:pos="252"/>
          <w:tab w:val="left" w:pos="671"/>
        </w:tabs>
        <w:adjustRightInd w:val="0"/>
        <w:snapToGrid w:val="0"/>
        <w:spacing w:line="400" w:lineRule="atLeast"/>
        <w:ind w:left="714" w:hanging="714" w:hangingChars="279"/>
        <w:contextualSpacing/>
        <w:rPr>
          <w:rFonts w:ascii="Arial" w:hAnsi="Arial" w:cs="Arial"/>
          <w:spacing w:val="8"/>
          <w:sz w:val="24"/>
          <w:szCs w:val="24"/>
          <w:highlight w:val="none"/>
        </w:rPr>
      </w:pPr>
      <w:r>
        <w:rPr>
          <w:rFonts w:hint="eastAsia" w:ascii="Arial" w:hAnsi="Arial" w:cs="Arial"/>
          <w:spacing w:val="8"/>
          <w:sz w:val="24"/>
          <w:szCs w:val="24"/>
          <w:highlight w:val="none"/>
        </w:rPr>
        <w:t>15.8.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298899EC">
      <w:pPr>
        <w:tabs>
          <w:tab w:val="left" w:pos="252"/>
          <w:tab w:val="left" w:pos="671"/>
        </w:tabs>
        <w:adjustRightInd w:val="0"/>
        <w:snapToGrid w:val="0"/>
        <w:spacing w:line="400" w:lineRule="atLeast"/>
        <w:ind w:left="714" w:hanging="714" w:hangingChars="279"/>
        <w:contextualSpacing/>
        <w:rPr>
          <w:rFonts w:ascii="Arial" w:hAnsi="Arial" w:cs="Arial"/>
          <w:spacing w:val="8"/>
          <w:sz w:val="24"/>
          <w:szCs w:val="24"/>
          <w:highlight w:val="none"/>
        </w:rPr>
      </w:pPr>
      <w:r>
        <w:rPr>
          <w:rFonts w:hint="eastAsia" w:ascii="Arial" w:hAnsi="Arial" w:cs="Arial"/>
          <w:spacing w:val="8"/>
          <w:sz w:val="24"/>
          <w:szCs w:val="24"/>
          <w:highlight w:val="none"/>
        </w:rPr>
        <w:t>15.9. 落实政府采购政策需满足的资格要求：</w:t>
      </w:r>
      <w:r>
        <w:rPr>
          <w:rFonts w:hint="eastAsia" w:ascii="Arial" w:hAnsi="Arial" w:cs="Arial"/>
          <w:spacing w:val="8"/>
          <w:sz w:val="24"/>
          <w:szCs w:val="24"/>
          <w:highlight w:val="none"/>
          <w:lang w:eastAsia="zh-CN"/>
        </w:rPr>
        <w:t>本项目专门面向小微企业采购</w:t>
      </w:r>
      <w:r>
        <w:rPr>
          <w:rFonts w:hint="eastAsia" w:ascii="Arial" w:hAnsi="Arial" w:cs="Arial"/>
          <w:spacing w:val="8"/>
          <w:sz w:val="24"/>
          <w:szCs w:val="24"/>
          <w:highlight w:val="none"/>
        </w:rPr>
        <w:t>（提供中小企业声明函）。依据《新疆维吾尔自治区政府采购促进中小企业发展管理实施办法》，</w:t>
      </w:r>
      <w:r>
        <w:rPr>
          <w:rFonts w:hint="eastAsia" w:ascii="Arial" w:hAnsi="Arial" w:cs="Arial"/>
          <w:spacing w:val="8"/>
          <w:sz w:val="24"/>
          <w:szCs w:val="24"/>
          <w:highlight w:val="none"/>
          <w:lang w:eastAsia="zh-CN"/>
        </w:rPr>
        <w:t>供应商为小微企业</w:t>
      </w:r>
      <w:r>
        <w:rPr>
          <w:rFonts w:hint="eastAsia" w:ascii="Arial" w:hAnsi="Arial" w:cs="Arial"/>
          <w:spacing w:val="8"/>
          <w:sz w:val="24"/>
          <w:szCs w:val="24"/>
          <w:highlight w:val="none"/>
        </w:rPr>
        <w:t>（提供中小企业声明函）</w:t>
      </w:r>
    </w:p>
    <w:p w14:paraId="020CDC92">
      <w:pPr>
        <w:adjustRightInd w:val="0"/>
        <w:snapToGrid w:val="0"/>
        <w:spacing w:line="400" w:lineRule="atLeast"/>
        <w:rPr>
          <w:rFonts w:ascii="Arial" w:hAnsi="Arial" w:cs="Arial"/>
          <w:b/>
          <w:spacing w:val="8"/>
          <w:sz w:val="24"/>
          <w:szCs w:val="24"/>
          <w:highlight w:val="none"/>
        </w:rPr>
      </w:pPr>
      <w:r>
        <w:rPr>
          <w:rFonts w:ascii="Arial" w:hAnsi="Arial" w:cs="Arial"/>
          <w:b/>
          <w:spacing w:val="8"/>
          <w:sz w:val="24"/>
          <w:szCs w:val="24"/>
          <w:highlight w:val="none"/>
        </w:rPr>
        <w:t>注：（1）磋商响应文件中，所有供应商签字、法人代表签字、法人代表授权人签字和其它签字处须同时加盖有关有法律效力的印章方为有效；</w:t>
      </w:r>
    </w:p>
    <w:p w14:paraId="38058CC3">
      <w:pPr>
        <w:adjustRightInd w:val="0"/>
        <w:snapToGrid w:val="0"/>
        <w:spacing w:line="400" w:lineRule="atLeast"/>
        <w:ind w:firstLine="482" w:firstLineChars="200"/>
        <w:rPr>
          <w:rFonts w:ascii="Arial" w:hAnsi="Arial" w:cs="Arial"/>
          <w:sz w:val="24"/>
          <w:highlight w:val="none"/>
        </w:rPr>
      </w:pPr>
      <w:r>
        <w:rPr>
          <w:rFonts w:ascii="Arial" w:hAnsi="Arial" w:cs="Arial"/>
          <w:b/>
          <w:sz w:val="24"/>
          <w:highlight w:val="none"/>
        </w:rPr>
        <w:t>（2）所有资格证明文件必须满足磋商文件要求，否则将视为未实质性响应</w:t>
      </w:r>
      <w:r>
        <w:rPr>
          <w:rFonts w:hint="eastAsia" w:ascii="Arial" w:hAnsi="Arial" w:cs="Arial"/>
          <w:b/>
          <w:sz w:val="24"/>
          <w:highlight w:val="none"/>
        </w:rPr>
        <w:t>磋商</w:t>
      </w:r>
      <w:r>
        <w:rPr>
          <w:rFonts w:ascii="Arial" w:hAnsi="Arial" w:cs="Arial"/>
          <w:b/>
          <w:sz w:val="24"/>
          <w:highlight w:val="none"/>
        </w:rPr>
        <w:t>文件要求。</w:t>
      </w:r>
    </w:p>
    <w:p w14:paraId="0C1EC4DF">
      <w:pPr>
        <w:adjustRightInd w:val="0"/>
        <w:snapToGrid w:val="0"/>
        <w:spacing w:line="400" w:lineRule="atLeast"/>
        <w:rPr>
          <w:rFonts w:ascii="Arial" w:hAnsi="Arial" w:cs="Arial"/>
          <w:sz w:val="24"/>
          <w:highlight w:val="none"/>
        </w:rPr>
      </w:pPr>
      <w:r>
        <w:rPr>
          <w:rFonts w:ascii="Arial" w:hAnsi="Arial" w:cs="Arial"/>
          <w:sz w:val="24"/>
          <w:highlight w:val="none"/>
        </w:rPr>
        <w:t>16符合</w:t>
      </w:r>
      <w:r>
        <w:rPr>
          <w:rFonts w:hint="eastAsia" w:ascii="Arial" w:hAnsi="Arial" w:cs="Arial"/>
          <w:sz w:val="24"/>
          <w:highlight w:val="none"/>
        </w:rPr>
        <w:t>磋商</w:t>
      </w:r>
      <w:r>
        <w:rPr>
          <w:rFonts w:ascii="Arial" w:hAnsi="Arial" w:cs="Arial"/>
          <w:sz w:val="24"/>
          <w:highlight w:val="none"/>
        </w:rPr>
        <w:t>文件规定的技术响应文件</w:t>
      </w:r>
    </w:p>
    <w:p w14:paraId="48A3CA91">
      <w:pPr>
        <w:adjustRightInd w:val="0"/>
        <w:snapToGrid w:val="0"/>
        <w:spacing w:line="400" w:lineRule="atLeast"/>
        <w:ind w:left="600" w:hanging="600" w:hangingChars="250"/>
        <w:rPr>
          <w:rFonts w:ascii="Arial" w:hAnsi="Arial" w:cs="Arial"/>
          <w:sz w:val="24"/>
          <w:highlight w:val="none"/>
        </w:rPr>
      </w:pPr>
      <w:r>
        <w:rPr>
          <w:rFonts w:ascii="Arial" w:hAnsi="Arial" w:cs="Arial"/>
          <w:sz w:val="24"/>
          <w:highlight w:val="none"/>
        </w:rPr>
        <w:t>16.1供应商须提交证明拟供服务符合</w:t>
      </w:r>
      <w:r>
        <w:rPr>
          <w:rFonts w:hint="eastAsia" w:ascii="Arial" w:hAnsi="Arial" w:cs="Arial"/>
          <w:sz w:val="24"/>
          <w:highlight w:val="none"/>
        </w:rPr>
        <w:t>磋商</w:t>
      </w:r>
      <w:r>
        <w:rPr>
          <w:rFonts w:ascii="Arial" w:hAnsi="Arial" w:cs="Arial"/>
          <w:sz w:val="24"/>
          <w:highlight w:val="none"/>
        </w:rPr>
        <w:t>文件规定的技术响应文件，作为</w:t>
      </w:r>
      <w:r>
        <w:rPr>
          <w:rFonts w:hint="eastAsia" w:ascii="Arial" w:hAnsi="Arial" w:cs="Arial"/>
          <w:sz w:val="24"/>
          <w:szCs w:val="24"/>
          <w:highlight w:val="none"/>
        </w:rPr>
        <w:t>磋商</w:t>
      </w:r>
      <w:r>
        <w:rPr>
          <w:rFonts w:ascii="Arial" w:hAnsi="Arial" w:cs="Arial"/>
          <w:sz w:val="24"/>
          <w:highlight w:val="none"/>
        </w:rPr>
        <w:t>响应文件的一部分。没有按要求提供资料或提供资料不完全，将是对本次</w:t>
      </w:r>
      <w:r>
        <w:rPr>
          <w:rFonts w:hint="eastAsia" w:ascii="Arial" w:hAnsi="Arial" w:cs="Arial"/>
          <w:sz w:val="24"/>
          <w:highlight w:val="none"/>
        </w:rPr>
        <w:t>磋商</w:t>
      </w:r>
      <w:r>
        <w:rPr>
          <w:rFonts w:ascii="Arial" w:hAnsi="Arial" w:cs="Arial"/>
          <w:sz w:val="24"/>
          <w:highlight w:val="none"/>
        </w:rPr>
        <w:t>没有作出实质性响应，其风险由供应商自行承担。</w:t>
      </w:r>
    </w:p>
    <w:p w14:paraId="399A1C0D">
      <w:pPr>
        <w:adjustRightInd w:val="0"/>
        <w:snapToGrid w:val="0"/>
        <w:spacing w:line="400" w:lineRule="atLeast"/>
        <w:rPr>
          <w:rFonts w:ascii="Arial" w:hAnsi="Arial" w:cs="Arial"/>
          <w:sz w:val="24"/>
          <w:highlight w:val="none"/>
        </w:rPr>
      </w:pPr>
      <w:r>
        <w:rPr>
          <w:rFonts w:ascii="Arial" w:hAnsi="Arial" w:cs="Arial"/>
          <w:sz w:val="24"/>
          <w:highlight w:val="none"/>
        </w:rPr>
        <w:t>17．</w:t>
      </w:r>
      <w:r>
        <w:rPr>
          <w:rFonts w:hint="eastAsia" w:ascii="Arial" w:hAnsi="Arial" w:cs="Arial"/>
          <w:sz w:val="24"/>
          <w:highlight w:val="none"/>
        </w:rPr>
        <w:t>磋商</w:t>
      </w:r>
      <w:r>
        <w:rPr>
          <w:rFonts w:ascii="Arial" w:hAnsi="Arial" w:cs="Arial"/>
          <w:sz w:val="24"/>
          <w:highlight w:val="none"/>
        </w:rPr>
        <w:t>的有效期</w:t>
      </w:r>
    </w:p>
    <w:p w14:paraId="3131ECD6">
      <w:pPr>
        <w:adjustRightInd w:val="0"/>
        <w:snapToGrid w:val="0"/>
        <w:spacing w:line="400" w:lineRule="atLeast"/>
        <w:rPr>
          <w:rFonts w:ascii="Arial" w:hAnsi="Arial" w:cs="Arial"/>
          <w:sz w:val="24"/>
          <w:highlight w:val="none"/>
        </w:rPr>
      </w:pPr>
      <w:r>
        <w:rPr>
          <w:rFonts w:ascii="Arial" w:hAnsi="Arial" w:cs="Arial"/>
          <w:sz w:val="24"/>
          <w:highlight w:val="none"/>
        </w:rPr>
        <w:t>17.1</w:t>
      </w:r>
      <w:r>
        <w:rPr>
          <w:rFonts w:ascii="Arial" w:hAnsi="Arial" w:cs="Arial"/>
          <w:b/>
          <w:sz w:val="24"/>
          <w:highlight w:val="none"/>
        </w:rPr>
        <w:t xml:space="preserve"> 磋商响应文件从开标之日起，</w:t>
      </w:r>
      <w:r>
        <w:rPr>
          <w:rFonts w:hint="eastAsia" w:ascii="Arial" w:hAnsi="Arial" w:cs="Arial"/>
          <w:b/>
          <w:sz w:val="24"/>
          <w:highlight w:val="none"/>
        </w:rPr>
        <w:t>磋商响应</w:t>
      </w:r>
      <w:r>
        <w:rPr>
          <w:rFonts w:ascii="Arial" w:hAnsi="Arial" w:cs="Arial"/>
          <w:b/>
          <w:sz w:val="24"/>
          <w:highlight w:val="none"/>
        </w:rPr>
        <w:t>有效期为90天。（如不满足将导致废标）</w:t>
      </w:r>
    </w:p>
    <w:p w14:paraId="0DC7E673">
      <w:pPr>
        <w:adjustRightInd w:val="0"/>
        <w:snapToGrid w:val="0"/>
        <w:spacing w:line="400" w:lineRule="atLeast"/>
        <w:rPr>
          <w:rFonts w:ascii="Arial" w:hAnsi="Arial" w:cs="Arial"/>
          <w:sz w:val="24"/>
          <w:highlight w:val="none"/>
        </w:rPr>
      </w:pPr>
      <w:r>
        <w:rPr>
          <w:rFonts w:ascii="Arial" w:hAnsi="Arial" w:cs="Arial"/>
          <w:sz w:val="24"/>
          <w:highlight w:val="none"/>
        </w:rPr>
        <w:t>17.2 在特殊情况下，</w:t>
      </w:r>
      <w:r>
        <w:rPr>
          <w:rFonts w:hint="eastAsia" w:ascii="Arial" w:hAnsi="Arial" w:cs="Arial"/>
          <w:sz w:val="24"/>
          <w:highlight w:val="none"/>
        </w:rPr>
        <w:t>采购代理机构</w:t>
      </w:r>
      <w:r>
        <w:rPr>
          <w:rFonts w:ascii="Arial" w:hAnsi="Arial" w:cs="Arial"/>
          <w:sz w:val="24"/>
          <w:highlight w:val="none"/>
        </w:rPr>
        <w:t>可与供应商商量延长磋商响应文件的有效期。</w:t>
      </w:r>
    </w:p>
    <w:p w14:paraId="204A1040">
      <w:pPr>
        <w:adjustRightInd w:val="0"/>
        <w:snapToGrid w:val="0"/>
        <w:spacing w:line="400" w:lineRule="atLeast"/>
        <w:rPr>
          <w:rFonts w:ascii="Arial" w:hAnsi="Arial" w:cs="Arial"/>
          <w:sz w:val="24"/>
          <w:highlight w:val="none"/>
        </w:rPr>
      </w:pPr>
      <w:r>
        <w:rPr>
          <w:rFonts w:ascii="Arial" w:hAnsi="Arial" w:cs="Arial"/>
          <w:sz w:val="24"/>
          <w:highlight w:val="none"/>
        </w:rPr>
        <w:t>18．磋商响应文件的书写要求。</w:t>
      </w:r>
    </w:p>
    <w:p w14:paraId="325E76E7">
      <w:pPr>
        <w:adjustRightInd w:val="0"/>
        <w:snapToGrid w:val="0"/>
        <w:spacing w:line="400" w:lineRule="atLeast"/>
        <w:rPr>
          <w:rFonts w:ascii="Arial" w:hAnsi="Arial" w:cs="Arial"/>
          <w:sz w:val="24"/>
          <w:highlight w:val="none"/>
        </w:rPr>
      </w:pPr>
      <w:r>
        <w:rPr>
          <w:rFonts w:ascii="Arial" w:hAnsi="Arial" w:cs="Arial"/>
          <w:sz w:val="24"/>
          <w:highlight w:val="none"/>
        </w:rPr>
        <w:t>18.1 磋商响应文件应清楚工整，修改处应由</w:t>
      </w:r>
      <w:r>
        <w:rPr>
          <w:rFonts w:hint="eastAsia" w:ascii="Arial" w:hAnsi="Arial" w:cs="Arial"/>
          <w:sz w:val="24"/>
          <w:highlight w:val="none"/>
        </w:rPr>
        <w:t>供应商法人或授权代表</w:t>
      </w:r>
      <w:r>
        <w:rPr>
          <w:rFonts w:ascii="Arial" w:hAnsi="Arial" w:cs="Arial"/>
          <w:sz w:val="24"/>
          <w:highlight w:val="none"/>
        </w:rPr>
        <w:t>签章。</w:t>
      </w:r>
    </w:p>
    <w:p w14:paraId="00E110D9">
      <w:pPr>
        <w:adjustRightInd w:val="0"/>
        <w:snapToGrid w:val="0"/>
        <w:spacing w:line="400" w:lineRule="atLeast"/>
        <w:rPr>
          <w:rFonts w:ascii="Arial" w:hAnsi="Arial" w:cs="Arial"/>
          <w:sz w:val="24"/>
          <w:highlight w:val="none"/>
        </w:rPr>
      </w:pPr>
      <w:r>
        <w:rPr>
          <w:rFonts w:ascii="Arial" w:hAnsi="Arial" w:cs="Arial"/>
          <w:sz w:val="24"/>
          <w:highlight w:val="none"/>
        </w:rPr>
        <w:t>18.2 磋商响应文件应由法人代表或法人授权代表在凡规定签章处逐一签署及加盖单位的公章</w:t>
      </w:r>
    </w:p>
    <w:p w14:paraId="388AD6DB">
      <w:pPr>
        <w:adjustRightInd w:val="0"/>
        <w:snapToGrid w:val="0"/>
        <w:spacing w:line="400" w:lineRule="atLeast"/>
        <w:ind w:left="600" w:hanging="600" w:hangingChars="250"/>
        <w:rPr>
          <w:rFonts w:ascii="Arial" w:hAnsi="Arial" w:cs="Arial"/>
          <w:sz w:val="24"/>
          <w:highlight w:val="none"/>
        </w:rPr>
      </w:pPr>
      <w:r>
        <w:rPr>
          <w:rFonts w:ascii="Arial" w:hAnsi="Arial" w:cs="Arial"/>
          <w:sz w:val="24"/>
          <w:highlight w:val="none"/>
        </w:rPr>
        <w:t>18.3</w:t>
      </w:r>
      <w:r>
        <w:rPr>
          <w:rFonts w:hint="eastAsia" w:ascii="Arial" w:hAnsi="Arial" w:cs="Arial"/>
          <w:sz w:val="24"/>
          <w:highlight w:val="none"/>
        </w:rPr>
        <w:t xml:space="preserve"> </w:t>
      </w:r>
      <w:r>
        <w:rPr>
          <w:rFonts w:ascii="Arial" w:hAnsi="Arial" w:cs="Arial"/>
          <w:sz w:val="24"/>
          <w:highlight w:val="none"/>
        </w:rPr>
        <w:t>电报、电话、传真形式的</w:t>
      </w:r>
      <w:r>
        <w:rPr>
          <w:rFonts w:hint="eastAsia" w:ascii="Arial" w:hAnsi="Arial" w:cs="Arial"/>
          <w:sz w:val="24"/>
          <w:highlight w:val="none"/>
        </w:rPr>
        <w:t>磋商相应</w:t>
      </w:r>
      <w:r>
        <w:rPr>
          <w:rFonts w:ascii="Arial" w:hAnsi="Arial" w:cs="Arial"/>
          <w:sz w:val="24"/>
          <w:highlight w:val="none"/>
        </w:rPr>
        <w:t>概不接受。</w:t>
      </w:r>
    </w:p>
    <w:p w14:paraId="4057A716">
      <w:pPr>
        <w:adjustRightInd w:val="0"/>
        <w:snapToGrid w:val="0"/>
        <w:spacing w:line="400" w:lineRule="atLeast"/>
        <w:rPr>
          <w:rFonts w:ascii="Arial" w:hAnsi="Arial" w:cs="Arial"/>
          <w:sz w:val="24"/>
          <w:highlight w:val="none"/>
        </w:rPr>
      </w:pPr>
      <w:r>
        <w:rPr>
          <w:rFonts w:ascii="Arial" w:hAnsi="Arial" w:cs="Arial"/>
          <w:sz w:val="24"/>
          <w:highlight w:val="none"/>
        </w:rPr>
        <w:t>19．</w:t>
      </w:r>
      <w:r>
        <w:rPr>
          <w:rFonts w:hint="eastAsia" w:ascii="Arial" w:hAnsi="Arial" w:cs="Arial"/>
          <w:sz w:val="24"/>
          <w:highlight w:val="none"/>
        </w:rPr>
        <w:t>磋商保证金</w:t>
      </w:r>
    </w:p>
    <w:p w14:paraId="1B6AFD8C">
      <w:pPr>
        <w:adjustRightInd w:val="0"/>
        <w:snapToGrid w:val="0"/>
        <w:spacing w:line="400" w:lineRule="atLeast"/>
        <w:ind w:left="600" w:hanging="600" w:hangingChars="250"/>
        <w:rPr>
          <w:rFonts w:ascii="Arial" w:hAnsi="Arial" w:cs="Arial"/>
          <w:sz w:val="24"/>
          <w:highlight w:val="none"/>
        </w:rPr>
      </w:pPr>
      <w:r>
        <w:rPr>
          <w:rFonts w:ascii="Arial" w:hAnsi="Arial" w:cs="Arial"/>
          <w:sz w:val="24"/>
          <w:highlight w:val="none"/>
        </w:rPr>
        <w:t>19.1</w:t>
      </w:r>
      <w:r>
        <w:rPr>
          <w:rFonts w:hint="eastAsia" w:ascii="Arial" w:hAnsi="Arial" w:cs="Arial"/>
          <w:sz w:val="24"/>
          <w:highlight w:val="none"/>
        </w:rPr>
        <w:t>磋商</w:t>
      </w:r>
      <w:r>
        <w:rPr>
          <w:rFonts w:ascii="Arial" w:hAnsi="Arial" w:cs="Arial"/>
          <w:sz w:val="24"/>
          <w:highlight w:val="none"/>
        </w:rPr>
        <w:t>保证金于</w:t>
      </w:r>
      <w:r>
        <w:rPr>
          <w:rFonts w:hint="eastAsia" w:ascii="Arial" w:hAnsi="Arial" w:cs="Arial"/>
          <w:sz w:val="24"/>
          <w:highlight w:val="none"/>
        </w:rPr>
        <w:t>磋商响应</w:t>
      </w:r>
      <w:r>
        <w:rPr>
          <w:rFonts w:ascii="Arial" w:hAnsi="Arial" w:cs="Arial"/>
          <w:sz w:val="24"/>
          <w:highlight w:val="none"/>
        </w:rPr>
        <w:t>截止时间前向</w:t>
      </w:r>
      <w:r>
        <w:rPr>
          <w:rFonts w:hint="eastAsia" w:ascii="Arial" w:hAnsi="Arial" w:cs="Arial"/>
          <w:sz w:val="24"/>
          <w:highlight w:val="none"/>
        </w:rPr>
        <w:t>采购代理机构</w:t>
      </w:r>
      <w:r>
        <w:rPr>
          <w:rFonts w:ascii="Arial" w:hAnsi="Arial" w:cs="Arial"/>
          <w:sz w:val="24"/>
          <w:highlight w:val="none"/>
        </w:rPr>
        <w:t>交纳</w:t>
      </w:r>
      <w:r>
        <w:rPr>
          <w:rFonts w:hint="eastAsia" w:ascii="Arial" w:hAnsi="Arial" w:cs="Arial"/>
          <w:sz w:val="24"/>
          <w:highlight w:val="none"/>
        </w:rPr>
        <w:t>磋商保证金</w:t>
      </w:r>
      <w:r>
        <w:rPr>
          <w:rFonts w:ascii="Arial" w:hAnsi="Arial" w:cs="Arial"/>
          <w:sz w:val="24"/>
          <w:highlight w:val="none"/>
        </w:rPr>
        <w:t>。</w:t>
      </w:r>
    </w:p>
    <w:p w14:paraId="056012D2">
      <w:pPr>
        <w:adjustRightInd w:val="0"/>
        <w:snapToGrid w:val="0"/>
        <w:spacing w:line="400" w:lineRule="atLeast"/>
        <w:ind w:left="600" w:hanging="600" w:hangingChars="250"/>
        <w:rPr>
          <w:rFonts w:ascii="Arial" w:hAnsi="Arial" w:cs="Arial"/>
          <w:sz w:val="24"/>
          <w:highlight w:val="none"/>
        </w:rPr>
      </w:pPr>
      <w:r>
        <w:rPr>
          <w:rFonts w:ascii="Arial" w:hAnsi="Arial" w:cs="Arial"/>
          <w:sz w:val="24"/>
          <w:highlight w:val="none"/>
        </w:rPr>
        <w:t>19.2 本次</w:t>
      </w:r>
      <w:r>
        <w:rPr>
          <w:rFonts w:hint="eastAsia" w:ascii="Arial" w:hAnsi="Arial" w:cs="Arial"/>
          <w:sz w:val="24"/>
          <w:highlight w:val="none"/>
        </w:rPr>
        <w:t>磋商</w:t>
      </w:r>
      <w:r>
        <w:rPr>
          <w:rFonts w:hint="eastAsia" w:ascii="Arial" w:hAnsi="Arial" w:cs="Arial"/>
          <w:sz w:val="24"/>
          <w:szCs w:val="24"/>
          <w:highlight w:val="none"/>
        </w:rPr>
        <w:t>供应商自主选择以支票、汇票、本票、电汇、转账或者金融机构、担保机构出具的保函、电子保函等非现金形式提交</w:t>
      </w:r>
      <w:r>
        <w:rPr>
          <w:rFonts w:ascii="Arial" w:hAnsi="Arial" w:cs="Arial"/>
          <w:sz w:val="24"/>
          <w:highlight w:val="none"/>
        </w:rPr>
        <w:t>，</w:t>
      </w:r>
      <w:r>
        <w:rPr>
          <w:rFonts w:hint="eastAsia" w:ascii="Arial" w:hAnsi="Arial" w:cs="Arial"/>
          <w:sz w:val="24"/>
          <w:szCs w:val="24"/>
          <w:highlight w:val="none"/>
        </w:rPr>
        <w:t>磋商保证金</w:t>
      </w:r>
      <w:r>
        <w:rPr>
          <w:rFonts w:ascii="Arial" w:hAnsi="Arial" w:cs="Arial"/>
          <w:sz w:val="24"/>
          <w:szCs w:val="24"/>
          <w:highlight w:val="none"/>
        </w:rPr>
        <w:t>有效期应当与</w:t>
      </w:r>
      <w:r>
        <w:rPr>
          <w:rFonts w:hint="eastAsia" w:ascii="Arial" w:hAnsi="Arial" w:cs="Arial"/>
          <w:sz w:val="24"/>
          <w:szCs w:val="24"/>
          <w:highlight w:val="none"/>
        </w:rPr>
        <w:t>磋商响应</w:t>
      </w:r>
      <w:r>
        <w:rPr>
          <w:rFonts w:ascii="Arial" w:hAnsi="Arial" w:cs="Arial"/>
          <w:sz w:val="24"/>
          <w:szCs w:val="24"/>
          <w:highlight w:val="none"/>
        </w:rPr>
        <w:t>有效期一致</w:t>
      </w:r>
      <w:r>
        <w:rPr>
          <w:rFonts w:ascii="Arial" w:hAnsi="Arial" w:cs="Arial"/>
          <w:sz w:val="24"/>
          <w:highlight w:val="none"/>
        </w:rPr>
        <w:t>。</w:t>
      </w:r>
    </w:p>
    <w:p w14:paraId="2A9E16E1">
      <w:pPr>
        <w:adjustRightInd w:val="0"/>
        <w:snapToGrid w:val="0"/>
        <w:spacing w:line="400" w:lineRule="atLeast"/>
        <w:ind w:left="600" w:hanging="600" w:hangingChars="250"/>
        <w:rPr>
          <w:rFonts w:ascii="Arial" w:hAnsi="Arial" w:cs="Arial"/>
          <w:sz w:val="24"/>
          <w:highlight w:val="none"/>
        </w:rPr>
      </w:pPr>
      <w:r>
        <w:rPr>
          <w:rFonts w:ascii="Arial" w:hAnsi="Arial" w:cs="Arial"/>
          <w:sz w:val="24"/>
          <w:highlight w:val="none"/>
        </w:rPr>
        <w:t>19.3</w:t>
      </w:r>
      <w:r>
        <w:rPr>
          <w:rFonts w:hint="eastAsia" w:ascii="Arial" w:hAnsi="Arial" w:cs="Arial"/>
          <w:sz w:val="24"/>
          <w:highlight w:val="none"/>
        </w:rPr>
        <w:t>磋商保证金</w:t>
      </w:r>
      <w:r>
        <w:rPr>
          <w:rFonts w:ascii="Arial" w:hAnsi="Arial" w:cs="Arial"/>
          <w:sz w:val="24"/>
          <w:highlight w:val="none"/>
        </w:rPr>
        <w:t>的退还时间：</w:t>
      </w:r>
    </w:p>
    <w:p w14:paraId="5D41A9CE">
      <w:pPr>
        <w:adjustRightInd w:val="0"/>
        <w:snapToGrid w:val="0"/>
        <w:spacing w:line="400" w:lineRule="atLeast"/>
        <w:ind w:left="840" w:hanging="840" w:hangingChars="350"/>
        <w:rPr>
          <w:rFonts w:ascii="Arial" w:hAnsi="Arial" w:cs="Arial"/>
          <w:sz w:val="24"/>
          <w:highlight w:val="none"/>
        </w:rPr>
      </w:pPr>
      <w:r>
        <w:rPr>
          <w:rFonts w:ascii="Arial" w:hAnsi="Arial" w:cs="Arial"/>
          <w:sz w:val="24"/>
          <w:highlight w:val="none"/>
        </w:rPr>
        <w:t>19.3.1 在</w:t>
      </w:r>
      <w:r>
        <w:rPr>
          <w:rFonts w:hint="eastAsia" w:ascii="Arial" w:hAnsi="Arial" w:cs="Arial"/>
          <w:sz w:val="24"/>
          <w:highlight w:val="none"/>
        </w:rPr>
        <w:t>成交</w:t>
      </w:r>
      <w:r>
        <w:rPr>
          <w:rFonts w:ascii="Arial" w:hAnsi="Arial" w:cs="Arial"/>
          <w:sz w:val="24"/>
          <w:highlight w:val="none"/>
        </w:rPr>
        <w:t>通知书发出后5个工作日内退还未</w:t>
      </w:r>
      <w:r>
        <w:rPr>
          <w:rFonts w:hint="eastAsia" w:ascii="Arial" w:hAnsi="Arial" w:cs="Arial"/>
          <w:sz w:val="24"/>
          <w:highlight w:val="none"/>
        </w:rPr>
        <w:t>成交</w:t>
      </w:r>
      <w:r>
        <w:rPr>
          <w:rFonts w:ascii="Arial" w:hAnsi="Arial" w:cs="Arial"/>
          <w:sz w:val="24"/>
          <w:highlight w:val="none"/>
        </w:rPr>
        <w:t>供应商的</w:t>
      </w:r>
      <w:r>
        <w:rPr>
          <w:rFonts w:hint="eastAsia" w:ascii="Arial" w:hAnsi="Arial" w:cs="Arial"/>
          <w:sz w:val="24"/>
          <w:highlight w:val="none"/>
        </w:rPr>
        <w:t>磋商保证金</w:t>
      </w:r>
      <w:r>
        <w:rPr>
          <w:rFonts w:ascii="Arial" w:hAnsi="Arial" w:cs="Arial"/>
          <w:sz w:val="24"/>
          <w:highlight w:val="none"/>
        </w:rPr>
        <w:t>，在采购合同签订后5个工作日内退还</w:t>
      </w:r>
      <w:r>
        <w:rPr>
          <w:rFonts w:hint="eastAsia" w:ascii="Arial" w:hAnsi="Arial" w:cs="Arial"/>
          <w:sz w:val="24"/>
          <w:highlight w:val="none"/>
        </w:rPr>
        <w:t>成交</w:t>
      </w:r>
      <w:r>
        <w:rPr>
          <w:rFonts w:ascii="Arial" w:hAnsi="Arial" w:cs="Arial"/>
          <w:sz w:val="24"/>
          <w:highlight w:val="none"/>
        </w:rPr>
        <w:t>供应商的</w:t>
      </w:r>
      <w:r>
        <w:rPr>
          <w:rFonts w:hint="eastAsia" w:ascii="Arial" w:hAnsi="Arial" w:cs="Arial"/>
          <w:sz w:val="24"/>
          <w:highlight w:val="none"/>
        </w:rPr>
        <w:t>磋商保证金</w:t>
      </w:r>
      <w:r>
        <w:rPr>
          <w:rFonts w:ascii="Arial" w:hAnsi="Arial" w:cs="Arial"/>
          <w:sz w:val="24"/>
          <w:highlight w:val="none"/>
        </w:rPr>
        <w:t>。</w:t>
      </w:r>
    </w:p>
    <w:p w14:paraId="62E8147B">
      <w:pPr>
        <w:adjustRightInd w:val="0"/>
        <w:snapToGrid w:val="0"/>
        <w:spacing w:line="400" w:lineRule="atLeast"/>
        <w:rPr>
          <w:rFonts w:ascii="Arial" w:hAnsi="Arial" w:cs="Arial"/>
          <w:b/>
          <w:sz w:val="24"/>
          <w:highlight w:val="none"/>
        </w:rPr>
      </w:pPr>
      <w:r>
        <w:rPr>
          <w:rFonts w:ascii="Arial" w:hAnsi="Arial" w:cs="Arial"/>
          <w:sz w:val="24"/>
          <w:highlight w:val="none"/>
        </w:rPr>
        <w:t>19.4</w:t>
      </w:r>
      <w:r>
        <w:rPr>
          <w:rFonts w:ascii="Arial" w:hAnsi="Arial" w:cs="Arial"/>
          <w:b/>
          <w:sz w:val="24"/>
          <w:highlight w:val="none"/>
        </w:rPr>
        <w:t>未按规定提交</w:t>
      </w:r>
      <w:r>
        <w:rPr>
          <w:rFonts w:hint="eastAsia" w:ascii="Arial" w:hAnsi="Arial" w:cs="Arial"/>
          <w:b/>
          <w:sz w:val="24"/>
          <w:highlight w:val="none"/>
        </w:rPr>
        <w:t>磋商保证金</w:t>
      </w:r>
      <w:r>
        <w:rPr>
          <w:rFonts w:ascii="Arial" w:hAnsi="Arial" w:cs="Arial"/>
          <w:b/>
          <w:sz w:val="24"/>
          <w:highlight w:val="none"/>
        </w:rPr>
        <w:t>的</w:t>
      </w:r>
      <w:r>
        <w:rPr>
          <w:rFonts w:hint="eastAsia" w:ascii="Arial" w:hAnsi="Arial" w:cs="Arial"/>
          <w:b/>
          <w:sz w:val="24"/>
          <w:highlight w:val="none"/>
        </w:rPr>
        <w:t>磋商响应</w:t>
      </w:r>
      <w:r>
        <w:rPr>
          <w:rFonts w:ascii="Arial" w:hAnsi="Arial" w:cs="Arial"/>
          <w:b/>
          <w:sz w:val="24"/>
          <w:highlight w:val="none"/>
        </w:rPr>
        <w:t>，将被视为</w:t>
      </w:r>
      <w:r>
        <w:rPr>
          <w:rFonts w:hint="eastAsia" w:ascii="Arial" w:hAnsi="Arial" w:cs="Arial"/>
          <w:b/>
          <w:sz w:val="24"/>
          <w:highlight w:val="none"/>
        </w:rPr>
        <w:t>磋商响应</w:t>
      </w:r>
      <w:r>
        <w:rPr>
          <w:rFonts w:ascii="Arial" w:hAnsi="Arial" w:cs="Arial"/>
          <w:b/>
          <w:sz w:val="24"/>
          <w:highlight w:val="none"/>
        </w:rPr>
        <w:t>无效。</w:t>
      </w:r>
    </w:p>
    <w:p w14:paraId="0D6C29BC">
      <w:pPr>
        <w:pStyle w:val="27"/>
        <w:adjustRightInd w:val="0"/>
        <w:snapToGrid w:val="0"/>
        <w:spacing w:line="400" w:lineRule="atLeast"/>
        <w:rPr>
          <w:rFonts w:ascii="Arial" w:hAnsi="Arial" w:cs="Arial"/>
          <w:sz w:val="24"/>
          <w:highlight w:val="none"/>
        </w:rPr>
      </w:pPr>
      <w:r>
        <w:rPr>
          <w:rFonts w:ascii="Arial" w:hAnsi="Arial" w:cs="Arial"/>
          <w:sz w:val="24"/>
          <w:highlight w:val="none"/>
        </w:rPr>
        <w:t>19.5下列任何情况发生时，</w:t>
      </w:r>
      <w:r>
        <w:rPr>
          <w:rFonts w:hint="eastAsia" w:ascii="Arial" w:hAnsi="Arial" w:cs="Arial"/>
          <w:sz w:val="24"/>
          <w:highlight w:val="none"/>
        </w:rPr>
        <w:t>磋商保证金</w:t>
      </w:r>
      <w:r>
        <w:rPr>
          <w:rFonts w:ascii="Arial" w:hAnsi="Arial" w:cs="Arial"/>
          <w:sz w:val="24"/>
          <w:highlight w:val="none"/>
        </w:rPr>
        <w:t>将被没收：</w:t>
      </w:r>
    </w:p>
    <w:p w14:paraId="4F28D518">
      <w:pPr>
        <w:pStyle w:val="27"/>
        <w:adjustRightInd w:val="0"/>
        <w:snapToGrid w:val="0"/>
        <w:spacing w:line="400" w:lineRule="atLeast"/>
        <w:rPr>
          <w:rFonts w:ascii="Arial" w:hAnsi="Arial" w:cs="Arial"/>
          <w:sz w:val="24"/>
          <w:highlight w:val="none"/>
        </w:rPr>
      </w:pPr>
      <w:r>
        <w:rPr>
          <w:rFonts w:ascii="Arial" w:hAnsi="Arial" w:cs="Arial"/>
          <w:sz w:val="24"/>
          <w:highlight w:val="none"/>
        </w:rPr>
        <w:t>19.5.1供应商在磋商文件规定的</w:t>
      </w:r>
      <w:r>
        <w:rPr>
          <w:rFonts w:hint="eastAsia" w:ascii="Arial" w:hAnsi="Arial" w:cs="Arial"/>
          <w:sz w:val="24"/>
          <w:highlight w:val="none"/>
        </w:rPr>
        <w:t>磋商响应</w:t>
      </w:r>
      <w:r>
        <w:rPr>
          <w:rFonts w:ascii="Arial" w:hAnsi="Arial" w:cs="Arial"/>
          <w:sz w:val="24"/>
          <w:highlight w:val="none"/>
        </w:rPr>
        <w:t>有效期内撤回其</w:t>
      </w:r>
      <w:r>
        <w:rPr>
          <w:rFonts w:hint="eastAsia" w:ascii="Arial" w:hAnsi="Arial" w:cs="Arial"/>
          <w:sz w:val="24"/>
          <w:highlight w:val="none"/>
        </w:rPr>
        <w:t>磋商</w:t>
      </w:r>
      <w:r>
        <w:rPr>
          <w:rFonts w:ascii="Arial" w:hAnsi="Arial" w:cs="Arial"/>
          <w:sz w:val="24"/>
          <w:highlight w:val="none"/>
        </w:rPr>
        <w:t>；</w:t>
      </w:r>
    </w:p>
    <w:p w14:paraId="77C461C2">
      <w:pPr>
        <w:pStyle w:val="27"/>
        <w:adjustRightInd w:val="0"/>
        <w:snapToGrid w:val="0"/>
        <w:spacing w:line="400" w:lineRule="atLeast"/>
        <w:rPr>
          <w:rFonts w:ascii="Arial" w:hAnsi="Arial" w:cs="Arial"/>
          <w:sz w:val="24"/>
          <w:highlight w:val="none"/>
        </w:rPr>
      </w:pPr>
      <w:r>
        <w:rPr>
          <w:rFonts w:ascii="Arial" w:hAnsi="Arial" w:cs="Arial"/>
          <w:sz w:val="24"/>
          <w:highlight w:val="none"/>
        </w:rPr>
        <w:t>19.5.2</w:t>
      </w:r>
      <w:r>
        <w:rPr>
          <w:rFonts w:hint="eastAsia" w:ascii="Arial" w:hAnsi="Arial" w:cs="Arial"/>
          <w:sz w:val="24"/>
          <w:highlight w:val="none"/>
        </w:rPr>
        <w:t>成交人</w:t>
      </w:r>
      <w:r>
        <w:rPr>
          <w:rFonts w:ascii="Arial" w:hAnsi="Arial" w:cs="Arial"/>
          <w:sz w:val="24"/>
          <w:highlight w:val="none"/>
        </w:rPr>
        <w:t>在规定期限内未能：</w:t>
      </w:r>
    </w:p>
    <w:p w14:paraId="4E35E036">
      <w:pPr>
        <w:pStyle w:val="27"/>
        <w:adjustRightInd w:val="0"/>
        <w:snapToGrid w:val="0"/>
        <w:spacing w:line="400" w:lineRule="atLeast"/>
        <w:rPr>
          <w:rFonts w:ascii="Arial" w:hAnsi="Arial" w:cs="Arial"/>
          <w:sz w:val="24"/>
          <w:highlight w:val="none"/>
        </w:rPr>
      </w:pPr>
      <w:r>
        <w:rPr>
          <w:rFonts w:ascii="Arial" w:hAnsi="Arial" w:cs="Arial"/>
          <w:sz w:val="24"/>
          <w:highlight w:val="none"/>
        </w:rPr>
        <w:t>19.5.2.1按本须知第31条规定签订合同；</w:t>
      </w:r>
    </w:p>
    <w:p w14:paraId="61FBB050">
      <w:pPr>
        <w:pStyle w:val="27"/>
        <w:adjustRightInd w:val="0"/>
        <w:snapToGrid w:val="0"/>
        <w:spacing w:line="400" w:lineRule="atLeast"/>
        <w:rPr>
          <w:rFonts w:ascii="Arial" w:hAnsi="Arial" w:cs="Arial"/>
          <w:sz w:val="24"/>
          <w:highlight w:val="none"/>
        </w:rPr>
      </w:pPr>
      <w:r>
        <w:rPr>
          <w:rFonts w:ascii="Arial" w:hAnsi="Arial" w:cs="Arial"/>
          <w:sz w:val="24"/>
          <w:highlight w:val="none"/>
        </w:rPr>
        <w:t>19.5.2.2按须知第32条向</w:t>
      </w:r>
      <w:r>
        <w:rPr>
          <w:rFonts w:hint="eastAsia" w:ascii="Arial" w:hAnsi="Arial" w:cs="Arial"/>
          <w:sz w:val="24"/>
          <w:highlight w:val="none"/>
        </w:rPr>
        <w:t>采购人</w:t>
      </w:r>
      <w:r>
        <w:rPr>
          <w:rFonts w:ascii="Arial" w:hAnsi="Arial" w:cs="Arial"/>
          <w:sz w:val="24"/>
          <w:highlight w:val="none"/>
        </w:rPr>
        <w:t>提交履约保证金；</w:t>
      </w:r>
    </w:p>
    <w:p w14:paraId="695D0A6E">
      <w:pPr>
        <w:pStyle w:val="27"/>
        <w:adjustRightInd w:val="0"/>
        <w:snapToGrid w:val="0"/>
        <w:spacing w:line="400" w:lineRule="atLeast"/>
        <w:rPr>
          <w:rFonts w:ascii="Arial" w:hAnsi="Arial" w:cs="Arial"/>
          <w:sz w:val="24"/>
          <w:highlight w:val="none"/>
        </w:rPr>
      </w:pPr>
    </w:p>
    <w:p w14:paraId="7BDD5267">
      <w:pPr>
        <w:pStyle w:val="3"/>
        <w:adjustRightInd w:val="0"/>
        <w:snapToGrid w:val="0"/>
        <w:spacing w:before="100" w:beforeAutospacing="1" w:after="100" w:afterAutospacing="1" w:line="400" w:lineRule="atLeast"/>
        <w:jc w:val="center"/>
        <w:rPr>
          <w:rFonts w:eastAsia="宋体" w:cs="Arial"/>
          <w:sz w:val="28"/>
          <w:szCs w:val="28"/>
          <w:highlight w:val="none"/>
        </w:rPr>
      </w:pPr>
      <w:bookmarkStart w:id="29" w:name="_Toc349637923"/>
      <w:bookmarkStart w:id="30" w:name="_Toc267301285"/>
      <w:bookmarkStart w:id="31" w:name="_Toc349573124"/>
      <w:bookmarkStart w:id="32" w:name="_Toc25531"/>
      <w:bookmarkStart w:id="33" w:name="_Toc298240408"/>
      <w:bookmarkStart w:id="34" w:name="_Toc349573125"/>
      <w:bookmarkStart w:id="35" w:name="_Toc298240409"/>
      <w:bookmarkStart w:id="36" w:name="_Toc349637924"/>
      <w:bookmarkStart w:id="37" w:name="_Toc267301286"/>
      <w:r>
        <w:rPr>
          <w:rFonts w:eastAsia="宋体" w:cs="Arial"/>
          <w:sz w:val="28"/>
          <w:szCs w:val="28"/>
          <w:highlight w:val="none"/>
        </w:rPr>
        <w:t>D  磋商响应文件的递交</w:t>
      </w:r>
      <w:bookmarkEnd w:id="29"/>
      <w:bookmarkEnd w:id="30"/>
      <w:bookmarkEnd w:id="31"/>
      <w:bookmarkEnd w:id="32"/>
      <w:bookmarkEnd w:id="33"/>
    </w:p>
    <w:p w14:paraId="0006387E">
      <w:pPr>
        <w:adjustRightInd w:val="0"/>
        <w:snapToGrid w:val="0"/>
        <w:spacing w:line="400" w:lineRule="atLeast"/>
        <w:rPr>
          <w:rFonts w:ascii="Arial" w:hAnsi="Arial" w:cs="Arial"/>
          <w:sz w:val="24"/>
          <w:highlight w:val="none"/>
        </w:rPr>
      </w:pPr>
      <w:r>
        <w:rPr>
          <w:rFonts w:ascii="Arial" w:hAnsi="Arial" w:cs="Arial"/>
          <w:sz w:val="24"/>
          <w:highlight w:val="none"/>
        </w:rPr>
        <w:t xml:space="preserve">20. </w:t>
      </w:r>
      <w:r>
        <w:rPr>
          <w:rFonts w:hint="eastAsia" w:ascii="Arial" w:hAnsi="Arial" w:cs="Arial"/>
          <w:sz w:val="24"/>
          <w:highlight w:val="none"/>
        </w:rPr>
        <w:t>电子磋商响应</w:t>
      </w:r>
      <w:r>
        <w:rPr>
          <w:rFonts w:ascii="Arial" w:hAnsi="Arial" w:cs="Arial"/>
          <w:sz w:val="24"/>
          <w:highlight w:val="none"/>
        </w:rPr>
        <w:t>文件的</w:t>
      </w:r>
      <w:r>
        <w:rPr>
          <w:rFonts w:hint="eastAsia" w:ascii="Arial" w:hAnsi="Arial" w:cs="Arial"/>
          <w:sz w:val="24"/>
          <w:highlight w:val="none"/>
        </w:rPr>
        <w:t>递交</w:t>
      </w:r>
    </w:p>
    <w:p w14:paraId="541C242B">
      <w:pPr>
        <w:adjustRightInd w:val="0"/>
        <w:snapToGrid w:val="0"/>
        <w:spacing w:line="400" w:lineRule="atLeast"/>
        <w:ind w:left="600" w:hanging="600" w:hangingChars="250"/>
        <w:rPr>
          <w:rFonts w:ascii="Arial" w:hAnsi="Arial" w:cs="Arial"/>
          <w:strike/>
          <w:sz w:val="24"/>
          <w:highlight w:val="none"/>
        </w:rPr>
      </w:pPr>
      <w:r>
        <w:rPr>
          <w:rFonts w:ascii="Arial" w:hAnsi="Arial" w:cs="Arial"/>
          <w:sz w:val="24"/>
          <w:highlight w:val="none"/>
        </w:rPr>
        <w:t xml:space="preserve">20.1 </w:t>
      </w:r>
      <w:r>
        <w:rPr>
          <w:rFonts w:hint="eastAsia" w:ascii="Arial" w:hAnsi="Arial" w:cs="Arial"/>
          <w:sz w:val="24"/>
          <w:highlight w:val="none"/>
        </w:rPr>
        <w:t>供应商须在政采云平台编制并上传磋商响应文件。</w:t>
      </w:r>
    </w:p>
    <w:p w14:paraId="4AA76F14">
      <w:pPr>
        <w:adjustRightInd w:val="0"/>
        <w:snapToGrid w:val="0"/>
        <w:spacing w:line="400" w:lineRule="atLeast"/>
        <w:rPr>
          <w:rFonts w:ascii="Arial" w:hAnsi="Arial" w:cs="Arial"/>
          <w:sz w:val="24"/>
          <w:highlight w:val="none"/>
        </w:rPr>
      </w:pPr>
      <w:r>
        <w:rPr>
          <w:rFonts w:ascii="Arial" w:hAnsi="Arial" w:cs="Arial"/>
          <w:sz w:val="24"/>
          <w:highlight w:val="none"/>
        </w:rPr>
        <w:t xml:space="preserve">21. </w:t>
      </w:r>
      <w:r>
        <w:rPr>
          <w:rFonts w:hint="eastAsia" w:ascii="Arial" w:hAnsi="Arial" w:cs="Arial"/>
          <w:sz w:val="24"/>
          <w:highlight w:val="none"/>
        </w:rPr>
        <w:t>磋商响应</w:t>
      </w:r>
      <w:r>
        <w:rPr>
          <w:rFonts w:ascii="Arial" w:hAnsi="Arial" w:cs="Arial"/>
          <w:sz w:val="24"/>
          <w:highlight w:val="none"/>
        </w:rPr>
        <w:t>截止时间</w:t>
      </w:r>
    </w:p>
    <w:p w14:paraId="0C585067">
      <w:pPr>
        <w:adjustRightInd w:val="0"/>
        <w:snapToGrid w:val="0"/>
        <w:spacing w:line="400" w:lineRule="atLeast"/>
        <w:rPr>
          <w:rFonts w:ascii="Arial" w:hAnsi="Arial" w:cs="Arial"/>
          <w:sz w:val="24"/>
          <w:highlight w:val="none"/>
        </w:rPr>
      </w:pPr>
      <w:r>
        <w:rPr>
          <w:rFonts w:ascii="Arial" w:hAnsi="Arial" w:cs="Arial"/>
          <w:sz w:val="24"/>
          <w:highlight w:val="none"/>
        </w:rPr>
        <w:t>21.1 磋商响应文件的递交不得迟于</w:t>
      </w:r>
      <w:r>
        <w:rPr>
          <w:rFonts w:hint="eastAsia" w:ascii="Arial" w:hAnsi="Arial" w:cs="Arial"/>
          <w:sz w:val="24"/>
          <w:szCs w:val="24"/>
          <w:highlight w:val="none"/>
          <w:lang w:eastAsia="zh-CN"/>
        </w:rPr>
        <w:t>202</w:t>
      </w:r>
      <w:r>
        <w:rPr>
          <w:rFonts w:hint="eastAsia" w:ascii="Arial" w:hAnsi="Arial" w:cs="Arial"/>
          <w:sz w:val="24"/>
          <w:szCs w:val="24"/>
          <w:highlight w:val="none"/>
          <w:lang w:val="en-US" w:eastAsia="zh-CN"/>
        </w:rPr>
        <w:t>5</w:t>
      </w:r>
      <w:r>
        <w:rPr>
          <w:rFonts w:hint="eastAsia" w:ascii="Arial" w:hAnsi="Arial" w:cs="Arial"/>
          <w:sz w:val="24"/>
          <w:szCs w:val="24"/>
          <w:highlight w:val="none"/>
          <w:lang w:eastAsia="zh-CN"/>
        </w:rPr>
        <w:t>年</w:t>
      </w:r>
      <w:r>
        <w:rPr>
          <w:rFonts w:hint="eastAsia" w:ascii="Arial" w:hAnsi="Arial" w:cs="Arial"/>
          <w:sz w:val="24"/>
          <w:szCs w:val="24"/>
          <w:highlight w:val="none"/>
          <w:lang w:val="en-US" w:eastAsia="zh-CN"/>
        </w:rPr>
        <w:t>7</w:t>
      </w:r>
      <w:r>
        <w:rPr>
          <w:rFonts w:hint="eastAsia" w:ascii="Arial" w:hAnsi="Arial" w:cs="Arial"/>
          <w:sz w:val="24"/>
          <w:szCs w:val="24"/>
          <w:highlight w:val="none"/>
          <w:lang w:eastAsia="zh-CN"/>
        </w:rPr>
        <w:t>月</w:t>
      </w:r>
      <w:r>
        <w:rPr>
          <w:rFonts w:hint="eastAsia" w:ascii="Arial" w:hAnsi="Arial" w:cs="Arial"/>
          <w:sz w:val="24"/>
          <w:szCs w:val="24"/>
          <w:highlight w:val="none"/>
          <w:lang w:val="en-US" w:eastAsia="zh-CN"/>
        </w:rPr>
        <w:t>28</w:t>
      </w:r>
      <w:r>
        <w:rPr>
          <w:rFonts w:hint="eastAsia" w:ascii="Arial" w:hAnsi="Arial" w:cs="Arial"/>
          <w:sz w:val="24"/>
          <w:szCs w:val="24"/>
          <w:highlight w:val="none"/>
          <w:lang w:eastAsia="zh-CN"/>
        </w:rPr>
        <w:t>日16:30时（北京时间）</w:t>
      </w:r>
      <w:r>
        <w:rPr>
          <w:rFonts w:ascii="Arial" w:hAnsi="Arial" w:cs="Arial"/>
          <w:sz w:val="24"/>
          <w:highlight w:val="none"/>
        </w:rPr>
        <w:t>。</w:t>
      </w:r>
    </w:p>
    <w:p w14:paraId="7DD6F8D8">
      <w:pPr>
        <w:adjustRightInd w:val="0"/>
        <w:snapToGrid w:val="0"/>
        <w:spacing w:line="400" w:lineRule="atLeast"/>
        <w:ind w:left="540" w:leftChars="257"/>
        <w:rPr>
          <w:rFonts w:ascii="Arial" w:hAnsi="Arial" w:cs="Arial"/>
          <w:sz w:val="24"/>
          <w:highlight w:val="none"/>
        </w:rPr>
      </w:pPr>
      <w:r>
        <w:rPr>
          <w:rFonts w:hint="eastAsia" w:ascii="Arial" w:hAnsi="Arial" w:cs="Arial"/>
          <w:sz w:val="24"/>
          <w:highlight w:val="none"/>
        </w:rPr>
        <w:t>电子</w:t>
      </w:r>
      <w:r>
        <w:rPr>
          <w:rFonts w:ascii="Arial" w:hAnsi="Arial" w:cs="Arial"/>
          <w:sz w:val="24"/>
          <w:highlight w:val="none"/>
        </w:rPr>
        <w:t>磋商响应文件以</w:t>
      </w:r>
      <w:r>
        <w:rPr>
          <w:rFonts w:hint="eastAsia" w:ascii="Arial" w:hAnsi="Arial" w:cs="Arial"/>
          <w:sz w:val="24"/>
          <w:highlight w:val="none"/>
        </w:rPr>
        <w:t>加密</w:t>
      </w:r>
      <w:r>
        <w:rPr>
          <w:rFonts w:ascii="Arial" w:hAnsi="Arial" w:cs="Arial"/>
          <w:sz w:val="24"/>
          <w:highlight w:val="none"/>
        </w:rPr>
        <w:t>形式递交至：</w:t>
      </w:r>
      <w:r>
        <w:rPr>
          <w:rFonts w:ascii="Arial" w:hAnsi="Arial" w:cs="Arial"/>
          <w:sz w:val="24"/>
          <w:szCs w:val="24"/>
          <w:highlight w:val="none"/>
        </w:rPr>
        <w:t>政采云线上（www.zcygov.cn）</w:t>
      </w:r>
    </w:p>
    <w:p w14:paraId="54FBDF2C">
      <w:pPr>
        <w:adjustRightInd w:val="0"/>
        <w:snapToGrid w:val="0"/>
        <w:spacing w:line="400" w:lineRule="atLeast"/>
        <w:ind w:left="600" w:hanging="600" w:hangingChars="250"/>
        <w:rPr>
          <w:rFonts w:ascii="Arial" w:hAnsi="Arial" w:cs="Arial"/>
          <w:sz w:val="24"/>
          <w:highlight w:val="none"/>
        </w:rPr>
      </w:pPr>
      <w:r>
        <w:rPr>
          <w:rFonts w:ascii="Arial" w:hAnsi="Arial" w:cs="Arial"/>
          <w:sz w:val="24"/>
          <w:highlight w:val="none"/>
        </w:rPr>
        <w:t>21.</w:t>
      </w:r>
      <w:r>
        <w:rPr>
          <w:rFonts w:hint="eastAsia" w:ascii="Arial" w:hAnsi="Arial" w:cs="Arial"/>
          <w:sz w:val="24"/>
          <w:highlight w:val="none"/>
        </w:rPr>
        <w:t>2</w:t>
      </w:r>
      <w:r>
        <w:rPr>
          <w:rFonts w:ascii="Arial" w:hAnsi="Arial" w:cs="Arial"/>
          <w:sz w:val="24"/>
          <w:highlight w:val="none"/>
        </w:rPr>
        <w:t xml:space="preserve"> 出现第8.2款因磋商文件的修改推迟</w:t>
      </w:r>
      <w:r>
        <w:rPr>
          <w:rFonts w:hint="eastAsia" w:ascii="Arial" w:hAnsi="Arial" w:cs="Arial"/>
          <w:sz w:val="24"/>
          <w:highlight w:val="none"/>
        </w:rPr>
        <w:t>磋商响应</w:t>
      </w:r>
      <w:r>
        <w:rPr>
          <w:rFonts w:ascii="Arial" w:hAnsi="Arial" w:cs="Arial"/>
          <w:sz w:val="24"/>
          <w:highlight w:val="none"/>
        </w:rPr>
        <w:t>截止时间时，则按</w:t>
      </w:r>
      <w:r>
        <w:rPr>
          <w:rFonts w:hint="eastAsia" w:ascii="Arial" w:hAnsi="Arial" w:cs="Arial"/>
          <w:sz w:val="24"/>
          <w:highlight w:val="none"/>
        </w:rPr>
        <w:t>采购代理机构</w:t>
      </w:r>
      <w:r>
        <w:rPr>
          <w:rFonts w:ascii="Arial" w:hAnsi="Arial" w:cs="Arial"/>
          <w:sz w:val="24"/>
          <w:highlight w:val="none"/>
        </w:rPr>
        <w:t>修改通知规定的时间递交。</w:t>
      </w:r>
    </w:p>
    <w:p w14:paraId="20157B5B">
      <w:pPr>
        <w:adjustRightInd w:val="0"/>
        <w:snapToGrid w:val="0"/>
        <w:spacing w:line="400" w:lineRule="atLeast"/>
        <w:rPr>
          <w:rFonts w:ascii="Arial" w:hAnsi="Arial" w:cs="Arial"/>
          <w:sz w:val="24"/>
          <w:highlight w:val="none"/>
        </w:rPr>
      </w:pPr>
      <w:r>
        <w:rPr>
          <w:rFonts w:ascii="Arial" w:hAnsi="Arial" w:cs="Arial"/>
          <w:sz w:val="24"/>
          <w:highlight w:val="none"/>
        </w:rPr>
        <w:t>22．磋商响应文件的修改和撤销</w:t>
      </w:r>
    </w:p>
    <w:p w14:paraId="742E920A">
      <w:pPr>
        <w:adjustRightInd w:val="0"/>
        <w:snapToGrid w:val="0"/>
        <w:spacing w:line="400" w:lineRule="atLeast"/>
        <w:ind w:left="600" w:hanging="600" w:hangingChars="250"/>
        <w:rPr>
          <w:rFonts w:ascii="Arial" w:hAnsi="Arial" w:cs="Arial"/>
          <w:sz w:val="24"/>
          <w:highlight w:val="none"/>
        </w:rPr>
      </w:pPr>
      <w:r>
        <w:rPr>
          <w:rFonts w:ascii="Arial" w:hAnsi="Arial" w:cs="Arial"/>
          <w:sz w:val="24"/>
          <w:highlight w:val="none"/>
        </w:rPr>
        <w:t>22.1 供应商在提交磋商响应文件后可对其磋商响应文件进行修改或撤销，</w:t>
      </w:r>
      <w:r>
        <w:rPr>
          <w:rFonts w:hint="eastAsia" w:ascii="Arial" w:hAnsi="Arial" w:cs="Arial"/>
          <w:sz w:val="24"/>
          <w:highlight w:val="none"/>
        </w:rPr>
        <w:t>供应商自行在政采云平台撤回上传的电子文件，修改后重新上传至政采云平台。</w:t>
      </w:r>
    </w:p>
    <w:p w14:paraId="60DBBC2E">
      <w:pPr>
        <w:adjustRightInd w:val="0"/>
        <w:snapToGrid w:val="0"/>
        <w:spacing w:line="400" w:lineRule="atLeast"/>
        <w:rPr>
          <w:rFonts w:ascii="Arial" w:hAnsi="Arial" w:cs="Arial"/>
          <w:sz w:val="24"/>
          <w:highlight w:val="none"/>
        </w:rPr>
      </w:pPr>
      <w:r>
        <w:rPr>
          <w:rFonts w:ascii="Arial" w:hAnsi="Arial" w:cs="Arial"/>
          <w:sz w:val="24"/>
          <w:highlight w:val="none"/>
        </w:rPr>
        <w:t xml:space="preserve">22.2 </w:t>
      </w:r>
      <w:r>
        <w:rPr>
          <w:rFonts w:hint="eastAsia" w:ascii="Arial" w:hAnsi="Arial" w:cs="Arial"/>
          <w:sz w:val="24"/>
          <w:highlight w:val="none"/>
        </w:rPr>
        <w:t>磋商响应</w:t>
      </w:r>
      <w:r>
        <w:rPr>
          <w:rFonts w:ascii="Arial" w:hAnsi="Arial" w:cs="Arial"/>
          <w:sz w:val="24"/>
          <w:highlight w:val="none"/>
        </w:rPr>
        <w:t>截止时间以后不得修改磋商响应文件。</w:t>
      </w:r>
    </w:p>
    <w:p w14:paraId="2DE70709">
      <w:pPr>
        <w:adjustRightInd w:val="0"/>
        <w:snapToGrid w:val="0"/>
        <w:spacing w:line="400" w:lineRule="atLeast"/>
        <w:ind w:left="600" w:hanging="600" w:hangingChars="250"/>
        <w:rPr>
          <w:rFonts w:ascii="Arial" w:hAnsi="Arial" w:cs="Arial"/>
          <w:sz w:val="24"/>
          <w:highlight w:val="none"/>
        </w:rPr>
      </w:pPr>
      <w:r>
        <w:rPr>
          <w:rFonts w:ascii="Arial" w:hAnsi="Arial" w:cs="Arial"/>
          <w:sz w:val="24"/>
          <w:highlight w:val="none"/>
        </w:rPr>
        <w:t>22.3 供应商不得在开标时间起至磋商响应有效期期满前撤销磋商响应文件。否则</w:t>
      </w:r>
      <w:r>
        <w:rPr>
          <w:rFonts w:hint="eastAsia" w:ascii="Arial" w:hAnsi="Arial" w:cs="Arial"/>
          <w:sz w:val="24"/>
          <w:highlight w:val="none"/>
        </w:rPr>
        <w:t>采购代理机构</w:t>
      </w:r>
      <w:r>
        <w:rPr>
          <w:rFonts w:ascii="Arial" w:hAnsi="Arial" w:cs="Arial"/>
          <w:sz w:val="24"/>
          <w:highlight w:val="none"/>
        </w:rPr>
        <w:t>将没收其</w:t>
      </w:r>
      <w:r>
        <w:rPr>
          <w:rFonts w:hint="eastAsia" w:ascii="Arial" w:hAnsi="Arial" w:cs="Arial"/>
          <w:sz w:val="24"/>
          <w:highlight w:val="none"/>
        </w:rPr>
        <w:t>磋商保证金</w:t>
      </w:r>
      <w:r>
        <w:rPr>
          <w:rFonts w:ascii="Arial" w:hAnsi="Arial" w:cs="Arial"/>
          <w:sz w:val="24"/>
          <w:highlight w:val="none"/>
        </w:rPr>
        <w:t>。</w:t>
      </w:r>
    </w:p>
    <w:p w14:paraId="70134296">
      <w:pPr>
        <w:adjustRightInd w:val="0"/>
        <w:snapToGrid w:val="0"/>
        <w:spacing w:line="400" w:lineRule="atLeast"/>
        <w:ind w:left="600" w:hanging="600" w:hangingChars="250"/>
        <w:rPr>
          <w:rFonts w:ascii="Arial" w:hAnsi="Arial" w:cs="Arial"/>
          <w:sz w:val="24"/>
          <w:highlight w:val="none"/>
        </w:rPr>
      </w:pPr>
    </w:p>
    <w:p w14:paraId="1045FF14">
      <w:pPr>
        <w:pStyle w:val="3"/>
        <w:adjustRightInd w:val="0"/>
        <w:snapToGrid w:val="0"/>
        <w:spacing w:before="100" w:beforeAutospacing="1" w:after="100" w:afterAutospacing="1" w:line="400" w:lineRule="atLeast"/>
        <w:jc w:val="center"/>
        <w:rPr>
          <w:rFonts w:eastAsia="宋体" w:cs="Arial"/>
          <w:sz w:val="28"/>
          <w:szCs w:val="28"/>
          <w:highlight w:val="none"/>
        </w:rPr>
      </w:pPr>
      <w:bookmarkStart w:id="38" w:name="_Toc15030"/>
      <w:r>
        <w:rPr>
          <w:rFonts w:eastAsia="宋体" w:cs="Arial"/>
          <w:sz w:val="28"/>
          <w:szCs w:val="28"/>
          <w:highlight w:val="none"/>
        </w:rPr>
        <w:t xml:space="preserve">E  </w:t>
      </w:r>
      <w:r>
        <w:rPr>
          <w:rFonts w:hint="eastAsia" w:eastAsia="宋体" w:cs="Arial"/>
          <w:sz w:val="28"/>
          <w:szCs w:val="28"/>
          <w:highlight w:val="none"/>
        </w:rPr>
        <w:t>磋商</w:t>
      </w:r>
      <w:r>
        <w:rPr>
          <w:rFonts w:eastAsia="宋体" w:cs="Arial"/>
          <w:sz w:val="28"/>
          <w:szCs w:val="28"/>
          <w:highlight w:val="none"/>
        </w:rPr>
        <w:t>程序</w:t>
      </w:r>
      <w:bookmarkEnd w:id="34"/>
      <w:bookmarkEnd w:id="35"/>
      <w:bookmarkEnd w:id="36"/>
      <w:bookmarkEnd w:id="37"/>
      <w:bookmarkEnd w:id="38"/>
    </w:p>
    <w:p w14:paraId="37F7F1FD">
      <w:pPr>
        <w:adjustRightInd w:val="0"/>
        <w:snapToGrid w:val="0"/>
        <w:spacing w:line="400" w:lineRule="atLeast"/>
        <w:rPr>
          <w:rFonts w:ascii="Arial" w:hAnsi="Arial" w:cs="Arial"/>
          <w:sz w:val="24"/>
          <w:highlight w:val="none"/>
        </w:rPr>
      </w:pPr>
      <w:r>
        <w:rPr>
          <w:rFonts w:ascii="Arial" w:hAnsi="Arial" w:cs="Arial"/>
          <w:sz w:val="24"/>
          <w:highlight w:val="none"/>
        </w:rPr>
        <w:t>23．</w:t>
      </w:r>
      <w:r>
        <w:rPr>
          <w:rFonts w:hint="eastAsia" w:ascii="Arial" w:hAnsi="Arial" w:cs="Arial"/>
          <w:sz w:val="24"/>
          <w:highlight w:val="none"/>
        </w:rPr>
        <w:t>磋商</w:t>
      </w:r>
    </w:p>
    <w:p w14:paraId="204FCFF9">
      <w:pPr>
        <w:adjustRightInd w:val="0"/>
        <w:snapToGrid w:val="0"/>
        <w:spacing w:line="400" w:lineRule="atLeast"/>
        <w:ind w:left="600" w:hanging="600" w:hangingChars="250"/>
        <w:rPr>
          <w:rFonts w:ascii="Arial" w:hAnsi="Arial" w:cs="Arial"/>
          <w:sz w:val="24"/>
          <w:highlight w:val="none"/>
        </w:rPr>
      </w:pPr>
      <w:r>
        <w:rPr>
          <w:rFonts w:ascii="Arial" w:hAnsi="Arial" w:cs="Arial"/>
          <w:sz w:val="24"/>
          <w:highlight w:val="none"/>
        </w:rPr>
        <w:t>23.</w:t>
      </w:r>
      <w:r>
        <w:rPr>
          <w:rFonts w:hint="eastAsia" w:ascii="Arial" w:hAnsi="Arial" w:cs="Arial"/>
          <w:sz w:val="24"/>
          <w:highlight w:val="none"/>
        </w:rPr>
        <w:t>1</w:t>
      </w:r>
      <w:r>
        <w:rPr>
          <w:rFonts w:ascii="Arial" w:hAnsi="Arial" w:cs="Arial"/>
          <w:sz w:val="24"/>
          <w:highlight w:val="none"/>
        </w:rPr>
        <w:t xml:space="preserve"> 本次</w:t>
      </w:r>
      <w:r>
        <w:rPr>
          <w:rFonts w:hint="eastAsia" w:ascii="Arial" w:hAnsi="Arial" w:cs="Arial"/>
          <w:sz w:val="24"/>
          <w:highlight w:val="none"/>
        </w:rPr>
        <w:t>磋商</w:t>
      </w:r>
      <w:r>
        <w:rPr>
          <w:rFonts w:ascii="Arial" w:hAnsi="Arial" w:cs="Arial"/>
          <w:sz w:val="24"/>
          <w:highlight w:val="none"/>
        </w:rPr>
        <w:t>按</w:t>
      </w:r>
      <w:r>
        <w:rPr>
          <w:rFonts w:hint="eastAsia" w:ascii="Arial" w:hAnsi="Arial" w:cs="Arial"/>
          <w:sz w:val="24"/>
          <w:highlight w:val="none"/>
        </w:rPr>
        <w:t>磋商</w:t>
      </w:r>
      <w:r>
        <w:rPr>
          <w:rFonts w:ascii="Arial" w:hAnsi="Arial" w:cs="Arial"/>
          <w:sz w:val="24"/>
          <w:highlight w:val="none"/>
        </w:rPr>
        <w:t>文件中</w:t>
      </w:r>
      <w:r>
        <w:rPr>
          <w:rFonts w:hint="eastAsia" w:ascii="Arial" w:hAnsi="Arial" w:cs="Arial"/>
          <w:sz w:val="24"/>
          <w:highlight w:val="none"/>
        </w:rPr>
        <w:t>磋商</w:t>
      </w:r>
      <w:r>
        <w:rPr>
          <w:rFonts w:ascii="Arial" w:hAnsi="Arial" w:cs="Arial"/>
          <w:sz w:val="24"/>
          <w:highlight w:val="none"/>
        </w:rPr>
        <w:t>邀请规定的时间地点进行</w:t>
      </w:r>
      <w:r>
        <w:rPr>
          <w:rFonts w:hint="eastAsia" w:ascii="Arial" w:hAnsi="Arial" w:cs="Arial"/>
          <w:sz w:val="24"/>
          <w:highlight w:val="none"/>
        </w:rPr>
        <w:t>。</w:t>
      </w:r>
    </w:p>
    <w:p w14:paraId="62E43C11">
      <w:pPr>
        <w:adjustRightInd w:val="0"/>
        <w:snapToGrid w:val="0"/>
        <w:spacing w:line="400" w:lineRule="atLeast"/>
        <w:ind w:left="600" w:hanging="600" w:hangingChars="250"/>
        <w:rPr>
          <w:rFonts w:ascii="Arial" w:hAnsi="Arial" w:cs="Arial"/>
          <w:sz w:val="24"/>
          <w:highlight w:val="none"/>
        </w:rPr>
      </w:pPr>
      <w:r>
        <w:rPr>
          <w:rFonts w:hint="eastAsia" w:ascii="Arial" w:hAnsi="Arial" w:cs="Arial"/>
          <w:sz w:val="24"/>
          <w:highlight w:val="none"/>
        </w:rPr>
        <w:t>23.2</w:t>
      </w:r>
      <w:r>
        <w:rPr>
          <w:rFonts w:ascii="Arial" w:hAnsi="Arial" w:cs="Arial"/>
          <w:sz w:val="24"/>
          <w:highlight w:val="none"/>
        </w:rPr>
        <w:t>本</w:t>
      </w:r>
      <w:r>
        <w:rPr>
          <w:rFonts w:hint="eastAsia" w:ascii="Arial" w:hAnsi="Arial" w:cs="Arial"/>
          <w:sz w:val="24"/>
          <w:highlight w:val="none"/>
        </w:rPr>
        <w:t>项目</w:t>
      </w:r>
      <w:r>
        <w:rPr>
          <w:rFonts w:ascii="Arial" w:hAnsi="Arial" w:cs="Arial"/>
          <w:sz w:val="24"/>
          <w:highlight w:val="none"/>
        </w:rPr>
        <w:t>采用网上开标、评标系统，供应商在线参加</w:t>
      </w:r>
      <w:r>
        <w:rPr>
          <w:rFonts w:hint="eastAsia" w:ascii="Arial" w:hAnsi="Arial" w:cs="Arial"/>
          <w:sz w:val="24"/>
          <w:highlight w:val="none"/>
        </w:rPr>
        <w:t>磋商响应</w:t>
      </w:r>
      <w:r>
        <w:rPr>
          <w:rFonts w:ascii="Arial" w:hAnsi="Arial" w:cs="Arial"/>
          <w:sz w:val="24"/>
          <w:highlight w:val="none"/>
        </w:rPr>
        <w:t>（无需到开标现场）</w:t>
      </w:r>
      <w:r>
        <w:rPr>
          <w:rFonts w:hint="eastAsia" w:ascii="Arial" w:hAnsi="Arial" w:cs="Arial"/>
          <w:sz w:val="24"/>
          <w:highlight w:val="none"/>
        </w:rPr>
        <w:t>，磋商响应文件开启</w:t>
      </w:r>
      <w:r>
        <w:rPr>
          <w:rFonts w:ascii="Arial" w:hAnsi="Arial" w:cs="Arial"/>
          <w:sz w:val="24"/>
          <w:highlight w:val="none"/>
        </w:rPr>
        <w:t>前供应商完成设备测试，保证摄像头及麦克风正常使用。自</w:t>
      </w:r>
      <w:r>
        <w:rPr>
          <w:rFonts w:hint="eastAsia" w:ascii="Arial" w:hAnsi="Arial" w:cs="Arial"/>
          <w:sz w:val="24"/>
          <w:highlight w:val="none"/>
        </w:rPr>
        <w:t>磋商响应文件开启</w:t>
      </w:r>
      <w:r>
        <w:rPr>
          <w:rFonts w:ascii="Arial" w:hAnsi="Arial" w:cs="Arial"/>
          <w:sz w:val="24"/>
          <w:highlight w:val="none"/>
        </w:rPr>
        <w:t>时间起至评审结束，供应商须登录</w:t>
      </w:r>
      <w:r>
        <w:rPr>
          <w:rFonts w:hint="eastAsia" w:ascii="Arial" w:hAnsi="Arial" w:cs="Arial"/>
          <w:sz w:val="24"/>
          <w:highlight w:val="none"/>
        </w:rPr>
        <w:t>《</w:t>
      </w:r>
      <w:r>
        <w:rPr>
          <w:rFonts w:ascii="Arial" w:hAnsi="Arial" w:cs="Arial"/>
          <w:sz w:val="24"/>
          <w:highlight w:val="none"/>
        </w:rPr>
        <w:t>新疆政府采购网</w:t>
      </w:r>
      <w:r>
        <w:rPr>
          <w:rFonts w:hint="eastAsia" w:ascii="Arial" w:hAnsi="Arial" w:cs="Arial"/>
          <w:sz w:val="24"/>
          <w:highlight w:val="none"/>
        </w:rPr>
        <w:t>》</w:t>
      </w:r>
      <w:r>
        <w:rPr>
          <w:rFonts w:ascii="Arial" w:hAnsi="Arial" w:cs="Arial"/>
          <w:sz w:val="24"/>
          <w:highlight w:val="none"/>
        </w:rPr>
        <w:t>政采云平台并保持网络通畅，随时答复</w:t>
      </w:r>
      <w:r>
        <w:rPr>
          <w:rFonts w:hint="eastAsia" w:ascii="Arial" w:hAnsi="Arial" w:cs="Arial"/>
          <w:sz w:val="24"/>
          <w:highlight w:val="none"/>
        </w:rPr>
        <w:t>评标委员会</w:t>
      </w:r>
      <w:r>
        <w:rPr>
          <w:rFonts w:ascii="Arial" w:hAnsi="Arial" w:cs="Arial"/>
          <w:sz w:val="24"/>
          <w:highlight w:val="none"/>
        </w:rPr>
        <w:t>的疑问。若供应商未在规定时间内答复的，由此产生的后果将由供应商自行承担</w:t>
      </w:r>
      <w:r>
        <w:rPr>
          <w:rFonts w:hint="eastAsia" w:ascii="Arial" w:hAnsi="Arial" w:cs="Arial"/>
          <w:sz w:val="24"/>
          <w:highlight w:val="none"/>
        </w:rPr>
        <w:t>。</w:t>
      </w:r>
    </w:p>
    <w:p w14:paraId="458AA0B3">
      <w:pPr>
        <w:adjustRightInd w:val="0"/>
        <w:snapToGrid w:val="0"/>
        <w:spacing w:line="400" w:lineRule="atLeast"/>
        <w:ind w:left="600" w:hanging="600" w:hangingChars="250"/>
        <w:rPr>
          <w:rFonts w:ascii="Arial" w:hAnsi="Arial" w:cs="Arial"/>
          <w:sz w:val="24"/>
          <w:highlight w:val="none"/>
        </w:rPr>
      </w:pPr>
      <w:r>
        <w:rPr>
          <w:rFonts w:ascii="Arial" w:hAnsi="Arial" w:cs="Arial"/>
          <w:sz w:val="24"/>
          <w:highlight w:val="none"/>
        </w:rPr>
        <w:t>23.</w:t>
      </w:r>
      <w:r>
        <w:rPr>
          <w:rFonts w:hint="eastAsia" w:ascii="Arial" w:hAnsi="Arial" w:cs="Arial"/>
          <w:sz w:val="24"/>
          <w:highlight w:val="none"/>
        </w:rPr>
        <w:t>3磋商响应文件开启</w:t>
      </w:r>
      <w:r>
        <w:rPr>
          <w:rFonts w:ascii="Arial" w:hAnsi="Arial" w:cs="Arial"/>
          <w:sz w:val="24"/>
          <w:highlight w:val="none"/>
        </w:rPr>
        <w:t>时供应商登录政采云平台，在</w:t>
      </w:r>
      <w:r>
        <w:rPr>
          <w:rFonts w:hint="eastAsia" w:ascii="Arial" w:hAnsi="Arial" w:cs="Arial"/>
          <w:sz w:val="24"/>
          <w:highlight w:val="none"/>
        </w:rPr>
        <w:t>磋商响应文件开启解密</w:t>
      </w:r>
      <w:r>
        <w:rPr>
          <w:rFonts w:ascii="Arial" w:hAnsi="Arial" w:cs="Arial"/>
          <w:sz w:val="24"/>
          <w:highlight w:val="none"/>
        </w:rPr>
        <w:t>30分钟内用“项目采购----开标评标”功能</w:t>
      </w:r>
      <w:r>
        <w:rPr>
          <w:rFonts w:hint="eastAsia" w:ascii="Arial" w:hAnsi="Arial" w:cs="Arial"/>
          <w:sz w:val="24"/>
          <w:highlight w:val="none"/>
        </w:rPr>
        <w:t>对</w:t>
      </w:r>
      <w:r>
        <w:rPr>
          <w:rFonts w:ascii="Arial" w:hAnsi="Arial" w:cs="Arial"/>
          <w:sz w:val="24"/>
          <w:highlight w:val="none"/>
        </w:rPr>
        <w:t>电子版</w:t>
      </w:r>
      <w:r>
        <w:rPr>
          <w:rFonts w:hint="eastAsia" w:ascii="Arial" w:hAnsi="Arial" w:cs="Arial"/>
          <w:sz w:val="24"/>
          <w:highlight w:val="none"/>
        </w:rPr>
        <w:t>磋商响应</w:t>
      </w:r>
      <w:r>
        <w:rPr>
          <w:rFonts w:ascii="Arial" w:hAnsi="Arial" w:cs="Arial"/>
          <w:sz w:val="24"/>
          <w:highlight w:val="none"/>
        </w:rPr>
        <w:t>文件</w:t>
      </w:r>
      <w:r>
        <w:rPr>
          <w:rFonts w:hint="eastAsia" w:ascii="Arial" w:hAnsi="Arial" w:cs="Arial"/>
          <w:sz w:val="24"/>
          <w:highlight w:val="none"/>
        </w:rPr>
        <w:t>进行</w:t>
      </w:r>
      <w:r>
        <w:rPr>
          <w:rFonts w:ascii="Arial" w:hAnsi="Arial" w:cs="Arial"/>
          <w:sz w:val="24"/>
          <w:highlight w:val="none"/>
        </w:rPr>
        <w:t>解密。若供应商在规定时间内未按时解密的，视为无效</w:t>
      </w:r>
      <w:r>
        <w:rPr>
          <w:rFonts w:hint="eastAsia" w:ascii="Arial" w:hAnsi="Arial" w:cs="Arial"/>
          <w:sz w:val="24"/>
          <w:highlight w:val="none"/>
        </w:rPr>
        <w:t>响应</w:t>
      </w:r>
      <w:r>
        <w:rPr>
          <w:rFonts w:ascii="Arial" w:hAnsi="Arial" w:cs="Arial"/>
          <w:sz w:val="24"/>
          <w:highlight w:val="none"/>
        </w:rPr>
        <w:t>。解密与加密电子版响应文件须使用同一个CA</w:t>
      </w:r>
      <w:r>
        <w:rPr>
          <w:rFonts w:hint="eastAsia" w:ascii="Arial" w:hAnsi="Arial" w:cs="Arial"/>
          <w:sz w:val="24"/>
          <w:highlight w:val="none"/>
        </w:rPr>
        <w:t>。</w:t>
      </w:r>
    </w:p>
    <w:p w14:paraId="765430C1">
      <w:pPr>
        <w:adjustRightInd w:val="0"/>
        <w:snapToGrid w:val="0"/>
        <w:spacing w:line="400" w:lineRule="atLeast"/>
        <w:ind w:left="480" w:hanging="480" w:hangingChars="200"/>
        <w:rPr>
          <w:rFonts w:ascii="Arial" w:hAnsi="Arial" w:cs="Arial"/>
          <w:sz w:val="24"/>
          <w:highlight w:val="none"/>
        </w:rPr>
      </w:pPr>
      <w:r>
        <w:rPr>
          <w:rFonts w:ascii="Arial" w:hAnsi="Arial" w:cs="Arial"/>
          <w:sz w:val="24"/>
          <w:highlight w:val="none"/>
        </w:rPr>
        <w:t>23.</w:t>
      </w:r>
      <w:r>
        <w:rPr>
          <w:rFonts w:hint="eastAsia" w:ascii="Arial" w:hAnsi="Arial" w:cs="Arial"/>
          <w:sz w:val="24"/>
          <w:highlight w:val="none"/>
        </w:rPr>
        <w:t>4磋商响应文件解密后采购代理机构将在政采云平台开启报价确认，供应商需在政采云平台对磋商报价进行确认</w:t>
      </w:r>
    </w:p>
    <w:p w14:paraId="1917AECD">
      <w:pPr>
        <w:adjustRightInd w:val="0"/>
        <w:snapToGrid w:val="0"/>
        <w:spacing w:line="400" w:lineRule="atLeast"/>
        <w:rPr>
          <w:rFonts w:ascii="Arial" w:hAnsi="Arial" w:cs="Arial"/>
          <w:sz w:val="24"/>
          <w:highlight w:val="none"/>
        </w:rPr>
      </w:pPr>
      <w:r>
        <w:rPr>
          <w:rFonts w:hint="eastAsia" w:ascii="Arial" w:hAnsi="Arial" w:cs="Arial"/>
          <w:sz w:val="24"/>
          <w:highlight w:val="none"/>
        </w:rPr>
        <w:t>23.5 对采购人的纪律要求</w:t>
      </w:r>
    </w:p>
    <w:p w14:paraId="5F9BD157">
      <w:pPr>
        <w:adjustRightInd w:val="0"/>
        <w:snapToGrid w:val="0"/>
        <w:spacing w:line="400" w:lineRule="atLeast"/>
        <w:ind w:firstLine="480" w:firstLineChars="200"/>
        <w:rPr>
          <w:rFonts w:ascii="Arial" w:hAnsi="Arial" w:cs="Arial"/>
          <w:sz w:val="24"/>
          <w:highlight w:val="none"/>
        </w:rPr>
      </w:pPr>
      <w:r>
        <w:rPr>
          <w:rFonts w:hint="eastAsia" w:ascii="Arial" w:hAnsi="Arial" w:cs="Arial"/>
          <w:sz w:val="24"/>
          <w:highlight w:val="none"/>
        </w:rPr>
        <w:t>采购人不得泄露磋商活动中应当保密的情况和资料，不得与供应商串通损害国家利益、社会公共利益或者他人合法权益。</w:t>
      </w:r>
    </w:p>
    <w:p w14:paraId="2579C808">
      <w:pPr>
        <w:adjustRightInd w:val="0"/>
        <w:snapToGrid w:val="0"/>
        <w:spacing w:line="400" w:lineRule="atLeast"/>
        <w:rPr>
          <w:rFonts w:ascii="Arial" w:hAnsi="Arial" w:cs="Arial"/>
          <w:sz w:val="24"/>
          <w:highlight w:val="none"/>
        </w:rPr>
      </w:pPr>
      <w:r>
        <w:rPr>
          <w:rFonts w:hint="eastAsia" w:ascii="Arial" w:hAnsi="Arial" w:cs="Arial"/>
          <w:sz w:val="24"/>
          <w:highlight w:val="none"/>
        </w:rPr>
        <w:t>23.6对供应商的纪律要求</w:t>
      </w:r>
    </w:p>
    <w:p w14:paraId="70C838B2">
      <w:pPr>
        <w:adjustRightInd w:val="0"/>
        <w:snapToGrid w:val="0"/>
        <w:spacing w:line="400" w:lineRule="atLeast"/>
        <w:ind w:firstLine="480" w:firstLineChars="200"/>
        <w:rPr>
          <w:rFonts w:ascii="Arial" w:hAnsi="Arial" w:cs="Arial"/>
          <w:sz w:val="24"/>
          <w:highlight w:val="none"/>
        </w:rPr>
      </w:pPr>
      <w:r>
        <w:rPr>
          <w:rFonts w:hint="eastAsia" w:ascii="Arial" w:hAnsi="Arial" w:cs="Arial"/>
          <w:sz w:val="24"/>
          <w:highlight w:val="none"/>
        </w:rPr>
        <w:t>供应商不得互相串通磋商或者与采购人串通磋商，不得向采购人或者磋商小组成员行贿谋取成交，不得以他人名义磋商或者以其他方式弄虚作假骗取成交；供应商不得以任何方式干扰、影响磋商工作。</w:t>
      </w:r>
    </w:p>
    <w:p w14:paraId="10BCD5A2">
      <w:pPr>
        <w:adjustRightInd w:val="0"/>
        <w:snapToGrid w:val="0"/>
        <w:spacing w:line="400" w:lineRule="atLeast"/>
        <w:rPr>
          <w:rFonts w:ascii="Arial" w:hAnsi="Arial" w:cs="Arial"/>
          <w:sz w:val="24"/>
          <w:highlight w:val="none"/>
        </w:rPr>
      </w:pPr>
      <w:r>
        <w:rPr>
          <w:rFonts w:hint="eastAsia" w:ascii="Arial" w:hAnsi="Arial" w:cs="Arial"/>
          <w:sz w:val="24"/>
          <w:highlight w:val="none"/>
        </w:rPr>
        <w:t>23.7 对与磋商活动有关的工作人员的纪律要求</w:t>
      </w:r>
    </w:p>
    <w:p w14:paraId="62198BBE">
      <w:pPr>
        <w:adjustRightInd w:val="0"/>
        <w:snapToGrid w:val="0"/>
        <w:spacing w:line="400" w:lineRule="atLeast"/>
        <w:ind w:firstLine="480" w:firstLineChars="200"/>
        <w:rPr>
          <w:rFonts w:ascii="Arial" w:hAnsi="Arial" w:cs="Arial"/>
          <w:sz w:val="24"/>
          <w:highlight w:val="none"/>
        </w:rPr>
      </w:pPr>
      <w:r>
        <w:rPr>
          <w:rFonts w:hint="eastAsia" w:ascii="Arial" w:hAnsi="Arial" w:cs="Arial"/>
          <w:sz w:val="24"/>
          <w:highlight w:val="none"/>
        </w:rPr>
        <w:t>与磋商活动有关的工作人员不得收受他人的财物或者好处，不得向其他人透露对磋商响应文件的评审和比较、成交候选人的推荐情况及磋商有关其他情况。在磋商活动中，与磋商活动有关的工作人员不得擅离职守，影响磋商程序正常进行。</w:t>
      </w:r>
    </w:p>
    <w:p w14:paraId="229DC621">
      <w:pPr>
        <w:adjustRightInd w:val="0"/>
        <w:snapToGrid w:val="0"/>
        <w:spacing w:line="400" w:lineRule="atLeast"/>
        <w:rPr>
          <w:rFonts w:ascii="Arial" w:hAnsi="Arial" w:cs="Arial"/>
          <w:sz w:val="24"/>
          <w:highlight w:val="none"/>
        </w:rPr>
      </w:pPr>
      <w:r>
        <w:rPr>
          <w:rFonts w:hint="eastAsia" w:ascii="Arial" w:hAnsi="Arial" w:cs="Arial"/>
          <w:sz w:val="24"/>
          <w:highlight w:val="none"/>
        </w:rPr>
        <w:t>23.8对磋商小组成员要求磋商纪律</w:t>
      </w:r>
    </w:p>
    <w:p w14:paraId="7FA8F469">
      <w:pPr>
        <w:adjustRightInd w:val="0"/>
        <w:snapToGrid w:val="0"/>
        <w:spacing w:line="400" w:lineRule="atLeast"/>
        <w:ind w:left="720" w:hanging="720" w:hangingChars="300"/>
        <w:rPr>
          <w:rFonts w:ascii="Arial" w:hAnsi="Arial" w:cs="Arial"/>
          <w:sz w:val="24"/>
          <w:highlight w:val="none"/>
        </w:rPr>
      </w:pPr>
      <w:r>
        <w:rPr>
          <w:rFonts w:hint="eastAsia" w:ascii="Arial" w:hAnsi="Arial" w:cs="Arial"/>
          <w:sz w:val="24"/>
          <w:highlight w:val="none"/>
        </w:rPr>
        <w:t>23.8.1磋商小组应当依照有关法律法规的规定，按照磋商文件确定的磋商标准和办法客观、公正的对磋商响应文件提出评审意见。磋商文件没有规定的磋商标准和方法不得作为磋商依据。</w:t>
      </w:r>
    </w:p>
    <w:p w14:paraId="29472FD1">
      <w:pPr>
        <w:adjustRightInd w:val="0"/>
        <w:snapToGrid w:val="0"/>
        <w:spacing w:line="400" w:lineRule="atLeast"/>
        <w:ind w:left="720" w:hanging="720" w:hangingChars="300"/>
        <w:rPr>
          <w:rFonts w:ascii="Arial" w:hAnsi="Arial" w:cs="Arial"/>
          <w:sz w:val="24"/>
          <w:highlight w:val="none"/>
        </w:rPr>
      </w:pPr>
      <w:r>
        <w:rPr>
          <w:rFonts w:hint="eastAsia" w:ascii="Arial" w:hAnsi="Arial" w:cs="Arial"/>
          <w:sz w:val="24"/>
          <w:highlight w:val="none"/>
        </w:rPr>
        <w:t>23.8.2磋商小组成员不得私下接触供应商，不得收受供应商给予的财务或者其他好处，不得向采购人征询确定成交人意向。</w:t>
      </w:r>
    </w:p>
    <w:p w14:paraId="32939750">
      <w:pPr>
        <w:adjustRightInd w:val="0"/>
        <w:snapToGrid w:val="0"/>
        <w:spacing w:line="400" w:lineRule="atLeast"/>
        <w:rPr>
          <w:rFonts w:ascii="Arial" w:hAnsi="Arial" w:cs="Arial"/>
          <w:sz w:val="24"/>
          <w:highlight w:val="none"/>
        </w:rPr>
      </w:pPr>
      <w:r>
        <w:rPr>
          <w:rFonts w:hint="eastAsia" w:ascii="Arial" w:hAnsi="Arial" w:cs="Arial"/>
          <w:sz w:val="24"/>
          <w:highlight w:val="none"/>
        </w:rPr>
        <w:t>23.8.3不得接受任何单位或个人明示或暗示提出的倾向或排斥特定供应商的要求。</w:t>
      </w:r>
    </w:p>
    <w:p w14:paraId="17C1455B">
      <w:pPr>
        <w:adjustRightInd w:val="0"/>
        <w:snapToGrid w:val="0"/>
        <w:spacing w:line="400" w:lineRule="atLeast"/>
        <w:rPr>
          <w:rFonts w:ascii="Arial" w:hAnsi="Arial" w:cs="Arial"/>
          <w:sz w:val="24"/>
          <w:highlight w:val="none"/>
        </w:rPr>
      </w:pPr>
      <w:r>
        <w:rPr>
          <w:rFonts w:hint="eastAsia" w:ascii="Arial" w:hAnsi="Arial" w:cs="Arial"/>
          <w:sz w:val="24"/>
          <w:highlight w:val="none"/>
        </w:rPr>
        <w:t>23.8.4不得有其他不客观，不公正履行职务的行为。</w:t>
      </w:r>
    </w:p>
    <w:p w14:paraId="252CE35C">
      <w:pPr>
        <w:spacing w:line="400" w:lineRule="atLeast"/>
        <w:rPr>
          <w:rFonts w:ascii="Arial" w:hAnsi="Arial" w:cs="Arial"/>
          <w:sz w:val="24"/>
          <w:highlight w:val="none"/>
        </w:rPr>
      </w:pPr>
      <w:r>
        <w:rPr>
          <w:rFonts w:hint="eastAsia" w:ascii="Arial" w:hAnsi="Arial" w:cs="Arial"/>
          <w:sz w:val="24"/>
          <w:highlight w:val="none"/>
        </w:rPr>
        <w:t>23.8.5评审专家与参加采购活动的供应商存在下列利害关系之一的,应当回避：</w:t>
      </w:r>
    </w:p>
    <w:p w14:paraId="7103B2C0">
      <w:pPr>
        <w:spacing w:line="400" w:lineRule="atLeast"/>
        <w:ind w:left="960" w:hanging="960" w:hangingChars="400"/>
        <w:rPr>
          <w:rFonts w:ascii="Arial" w:hAnsi="Arial" w:cs="Arial"/>
          <w:sz w:val="24"/>
          <w:highlight w:val="none"/>
        </w:rPr>
      </w:pPr>
      <w:r>
        <w:rPr>
          <w:rFonts w:hint="eastAsia" w:ascii="Arial" w:hAnsi="Arial" w:cs="Arial"/>
          <w:sz w:val="24"/>
          <w:highlight w:val="none"/>
        </w:rPr>
        <w:t>23.8.5.1参加采购活动前三年内,与供应商存在劳动关系,或者担任过供应商的董事、监事,或者是供应商的控股股东或实际控制人；</w:t>
      </w:r>
    </w:p>
    <w:p w14:paraId="52F0EB84">
      <w:pPr>
        <w:spacing w:line="400" w:lineRule="atLeast"/>
        <w:ind w:left="960" w:hanging="960" w:hangingChars="400"/>
        <w:rPr>
          <w:rFonts w:ascii="Arial" w:hAnsi="Arial" w:cs="Arial"/>
          <w:sz w:val="24"/>
          <w:highlight w:val="none"/>
        </w:rPr>
      </w:pPr>
      <w:r>
        <w:rPr>
          <w:rFonts w:hint="eastAsia" w:ascii="Arial" w:hAnsi="Arial" w:cs="Arial"/>
          <w:sz w:val="24"/>
          <w:highlight w:val="none"/>
        </w:rPr>
        <w:t>23.8.5.2与供应商的法定代表人或者负责人有夫妻、直系血亲、三代以内旁系血亲或者近姻亲关系；</w:t>
      </w:r>
    </w:p>
    <w:p w14:paraId="0385D527">
      <w:pPr>
        <w:pStyle w:val="15"/>
        <w:ind w:firstLine="0" w:firstLineChars="0"/>
        <w:rPr>
          <w:highlight w:val="none"/>
        </w:rPr>
      </w:pPr>
      <w:r>
        <w:rPr>
          <w:rFonts w:hint="eastAsia" w:ascii="Arial" w:hAnsi="Arial" w:cs="Arial"/>
          <w:sz w:val="24"/>
          <w:highlight w:val="none"/>
        </w:rPr>
        <w:t>23.8.5.3与供应商有其他可能影响政府采购活动公平、公正进行的关系</w:t>
      </w:r>
    </w:p>
    <w:p w14:paraId="18AD335F">
      <w:pPr>
        <w:adjustRightInd w:val="0"/>
        <w:snapToGrid w:val="0"/>
        <w:spacing w:line="400" w:lineRule="atLeast"/>
        <w:rPr>
          <w:rFonts w:ascii="Arial" w:hAnsi="Arial" w:cs="Arial"/>
          <w:sz w:val="24"/>
          <w:highlight w:val="none"/>
        </w:rPr>
      </w:pPr>
      <w:r>
        <w:rPr>
          <w:rFonts w:ascii="Arial" w:hAnsi="Arial" w:cs="Arial"/>
          <w:sz w:val="24"/>
          <w:highlight w:val="none"/>
        </w:rPr>
        <w:t>24．</w:t>
      </w:r>
      <w:r>
        <w:rPr>
          <w:rFonts w:hint="eastAsia" w:ascii="Arial" w:hAnsi="Arial" w:cs="Arial"/>
          <w:sz w:val="24"/>
          <w:highlight w:val="none"/>
        </w:rPr>
        <w:t>磋商</w:t>
      </w:r>
      <w:r>
        <w:rPr>
          <w:rFonts w:ascii="Arial" w:hAnsi="Arial" w:cs="Arial"/>
          <w:sz w:val="24"/>
          <w:highlight w:val="none"/>
        </w:rPr>
        <w:t>过程</w:t>
      </w:r>
    </w:p>
    <w:p w14:paraId="5F6FF3EE">
      <w:pPr>
        <w:adjustRightInd w:val="0"/>
        <w:snapToGrid w:val="0"/>
        <w:spacing w:line="400" w:lineRule="atLeast"/>
        <w:rPr>
          <w:rFonts w:ascii="Arial" w:hAnsi="Arial" w:cs="Arial"/>
          <w:sz w:val="24"/>
          <w:highlight w:val="none"/>
        </w:rPr>
      </w:pPr>
      <w:r>
        <w:rPr>
          <w:rFonts w:ascii="Arial" w:hAnsi="Arial" w:cs="Arial"/>
          <w:sz w:val="24"/>
          <w:highlight w:val="none"/>
        </w:rPr>
        <w:t xml:space="preserve">24.1 </w:t>
      </w:r>
      <w:r>
        <w:rPr>
          <w:rFonts w:hint="eastAsia" w:ascii="Arial" w:hAnsi="Arial" w:cs="Arial"/>
          <w:sz w:val="24"/>
          <w:highlight w:val="none"/>
        </w:rPr>
        <w:t>磋商</w:t>
      </w:r>
      <w:r>
        <w:rPr>
          <w:rFonts w:ascii="Arial" w:hAnsi="Arial" w:cs="Arial"/>
          <w:sz w:val="24"/>
          <w:highlight w:val="none"/>
        </w:rPr>
        <w:t>的依据为</w:t>
      </w:r>
      <w:r>
        <w:rPr>
          <w:rFonts w:hint="eastAsia" w:ascii="Arial" w:hAnsi="Arial" w:cs="Arial"/>
          <w:sz w:val="24"/>
          <w:highlight w:val="none"/>
        </w:rPr>
        <w:t>磋商</w:t>
      </w:r>
      <w:r>
        <w:rPr>
          <w:rFonts w:ascii="Arial" w:hAnsi="Arial" w:cs="Arial"/>
          <w:sz w:val="24"/>
          <w:highlight w:val="none"/>
        </w:rPr>
        <w:t>文件和</w:t>
      </w:r>
      <w:r>
        <w:rPr>
          <w:rFonts w:hint="eastAsia" w:ascii="Arial" w:hAnsi="Arial" w:cs="Arial"/>
          <w:sz w:val="24"/>
          <w:highlight w:val="none"/>
        </w:rPr>
        <w:t>磋商</w:t>
      </w:r>
      <w:r>
        <w:rPr>
          <w:rFonts w:ascii="Arial" w:hAnsi="Arial" w:cs="Arial"/>
          <w:sz w:val="24"/>
          <w:highlight w:val="none"/>
        </w:rPr>
        <w:t>响应文件。</w:t>
      </w:r>
    </w:p>
    <w:p w14:paraId="19BB4F84">
      <w:pPr>
        <w:adjustRightInd w:val="0"/>
        <w:snapToGrid w:val="0"/>
        <w:spacing w:line="400" w:lineRule="atLeast"/>
        <w:ind w:left="600" w:hanging="600" w:hangingChars="250"/>
        <w:rPr>
          <w:rFonts w:ascii="Arial" w:hAnsi="Arial" w:cs="Arial"/>
          <w:sz w:val="24"/>
          <w:highlight w:val="none"/>
        </w:rPr>
      </w:pPr>
      <w:r>
        <w:rPr>
          <w:rFonts w:ascii="Arial" w:hAnsi="Arial" w:cs="Arial"/>
          <w:sz w:val="24"/>
          <w:highlight w:val="none"/>
        </w:rPr>
        <w:t>24.2 在对</w:t>
      </w:r>
      <w:r>
        <w:rPr>
          <w:rFonts w:hint="eastAsia" w:ascii="Arial" w:hAnsi="Arial" w:cs="Arial"/>
          <w:sz w:val="24"/>
          <w:highlight w:val="none"/>
        </w:rPr>
        <w:t>磋商</w:t>
      </w:r>
      <w:r>
        <w:rPr>
          <w:rFonts w:ascii="Arial" w:hAnsi="Arial" w:cs="Arial"/>
          <w:sz w:val="24"/>
          <w:highlight w:val="none"/>
        </w:rPr>
        <w:t>响应文件进行详细评估之前，</w:t>
      </w:r>
      <w:r>
        <w:rPr>
          <w:rFonts w:hint="eastAsia" w:ascii="Arial" w:hAnsi="Arial" w:cs="Arial"/>
          <w:sz w:val="24"/>
          <w:highlight w:val="none"/>
        </w:rPr>
        <w:t>监督人员或采购代理机构</w:t>
      </w:r>
      <w:r>
        <w:rPr>
          <w:rFonts w:ascii="Arial" w:hAnsi="Arial" w:cs="Arial"/>
          <w:sz w:val="24"/>
          <w:highlight w:val="none"/>
        </w:rPr>
        <w:t>将依据供应商提供的资格证明文件审查供应商的财务、技术和生产能力。如果确定供应商无资格履行合同，其</w:t>
      </w:r>
      <w:r>
        <w:rPr>
          <w:rFonts w:hint="eastAsia" w:ascii="Arial" w:hAnsi="Arial" w:cs="Arial"/>
          <w:sz w:val="24"/>
          <w:highlight w:val="none"/>
        </w:rPr>
        <w:t>投标</w:t>
      </w:r>
      <w:r>
        <w:rPr>
          <w:rFonts w:ascii="Arial" w:hAnsi="Arial" w:cs="Arial"/>
          <w:sz w:val="24"/>
          <w:highlight w:val="none"/>
        </w:rPr>
        <w:t>将被拒绝。</w:t>
      </w:r>
    </w:p>
    <w:p w14:paraId="7A2C32F0">
      <w:pPr>
        <w:adjustRightInd w:val="0"/>
        <w:snapToGrid w:val="0"/>
        <w:spacing w:line="400" w:lineRule="atLeast"/>
        <w:ind w:left="600" w:hanging="600" w:hangingChars="250"/>
        <w:jc w:val="center"/>
        <w:rPr>
          <w:rFonts w:ascii="Arial" w:hAnsi="Arial" w:cs="Arial"/>
          <w:sz w:val="24"/>
          <w:highlight w:val="none"/>
        </w:rPr>
      </w:pPr>
      <w:r>
        <w:rPr>
          <w:rFonts w:hint="eastAsia" w:ascii="Arial" w:hAnsi="Arial" w:cs="Arial"/>
          <w:sz w:val="24"/>
          <w:highlight w:val="none"/>
        </w:rPr>
        <w:t>资格审查记录表</w:t>
      </w:r>
    </w:p>
    <w:tbl>
      <w:tblPr>
        <w:tblStyle w:val="49"/>
        <w:tblW w:w="9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7910"/>
        <w:gridCol w:w="1278"/>
      </w:tblGrid>
      <w:tr w14:paraId="7083C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01" w:type="dxa"/>
          </w:tcPr>
          <w:p w14:paraId="22539D48">
            <w:pPr>
              <w:adjustRightInd w:val="0"/>
              <w:snapToGrid w:val="0"/>
              <w:spacing w:line="360" w:lineRule="exact"/>
              <w:jc w:val="center"/>
              <w:rPr>
                <w:rFonts w:ascii="宋体" w:hAnsi="宋体" w:cs="宋体"/>
                <w:b/>
                <w:bCs/>
                <w:sz w:val="24"/>
                <w:szCs w:val="24"/>
                <w:highlight w:val="none"/>
              </w:rPr>
            </w:pPr>
            <w:r>
              <w:rPr>
                <w:rFonts w:hint="eastAsia" w:ascii="宋体" w:hAnsi="宋体" w:cs="宋体"/>
                <w:b/>
                <w:bCs/>
                <w:sz w:val="24"/>
                <w:szCs w:val="24"/>
                <w:highlight w:val="none"/>
              </w:rPr>
              <w:t>序号</w:t>
            </w:r>
          </w:p>
        </w:tc>
        <w:tc>
          <w:tcPr>
            <w:tcW w:w="7910" w:type="dxa"/>
            <w:vAlign w:val="center"/>
          </w:tcPr>
          <w:p w14:paraId="207CB482">
            <w:pPr>
              <w:adjustRightInd w:val="0"/>
              <w:snapToGrid w:val="0"/>
              <w:spacing w:line="360" w:lineRule="exact"/>
              <w:jc w:val="center"/>
              <w:rPr>
                <w:rFonts w:ascii="宋体" w:hAnsi="宋体" w:cs="宋体"/>
                <w:b/>
                <w:bCs/>
                <w:sz w:val="24"/>
                <w:szCs w:val="24"/>
                <w:highlight w:val="none"/>
              </w:rPr>
            </w:pPr>
            <w:r>
              <w:rPr>
                <w:rFonts w:hint="eastAsia" w:ascii="宋体" w:hAnsi="宋体" w:cs="宋体"/>
                <w:b/>
                <w:bCs/>
                <w:sz w:val="24"/>
                <w:szCs w:val="24"/>
                <w:highlight w:val="none"/>
              </w:rPr>
              <w:t>评审内容</w:t>
            </w:r>
          </w:p>
        </w:tc>
        <w:tc>
          <w:tcPr>
            <w:tcW w:w="1278" w:type="dxa"/>
            <w:vAlign w:val="center"/>
          </w:tcPr>
          <w:p w14:paraId="7B5A47D0">
            <w:pPr>
              <w:adjustRightInd w:val="0"/>
              <w:snapToGrid w:val="0"/>
              <w:spacing w:line="360" w:lineRule="exact"/>
              <w:jc w:val="center"/>
              <w:rPr>
                <w:rFonts w:ascii="宋体" w:hAnsi="宋体" w:cs="宋体"/>
                <w:b/>
                <w:bCs/>
                <w:sz w:val="24"/>
                <w:szCs w:val="24"/>
                <w:highlight w:val="none"/>
              </w:rPr>
            </w:pPr>
            <w:r>
              <w:rPr>
                <w:rFonts w:hint="eastAsia" w:ascii="宋体" w:hAnsi="宋体" w:cs="宋体"/>
                <w:b/>
                <w:bCs/>
                <w:sz w:val="24"/>
                <w:szCs w:val="24"/>
                <w:highlight w:val="none"/>
              </w:rPr>
              <w:t>是否满足</w:t>
            </w:r>
          </w:p>
        </w:tc>
      </w:tr>
      <w:tr w14:paraId="73BDC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801" w:type="dxa"/>
            <w:vAlign w:val="center"/>
          </w:tcPr>
          <w:p w14:paraId="4435F998">
            <w:pPr>
              <w:adjustRightInd w:val="0"/>
              <w:snapToGrid w:val="0"/>
              <w:spacing w:line="360" w:lineRule="exact"/>
              <w:jc w:val="center"/>
              <w:rPr>
                <w:rFonts w:ascii="宋体" w:hAnsi="宋体" w:cs="宋体"/>
                <w:b/>
                <w:bCs/>
                <w:sz w:val="24"/>
                <w:szCs w:val="24"/>
                <w:highlight w:val="none"/>
              </w:rPr>
            </w:pPr>
            <w:r>
              <w:rPr>
                <w:rFonts w:hint="eastAsia" w:ascii="宋体" w:hAnsi="宋体" w:cs="宋体"/>
                <w:b/>
                <w:bCs/>
                <w:sz w:val="24"/>
                <w:szCs w:val="24"/>
                <w:highlight w:val="none"/>
              </w:rPr>
              <w:t>1</w:t>
            </w:r>
          </w:p>
        </w:tc>
        <w:tc>
          <w:tcPr>
            <w:tcW w:w="7910" w:type="dxa"/>
            <w:vAlign w:val="center"/>
          </w:tcPr>
          <w:p w14:paraId="3E8132DF">
            <w:pPr>
              <w:snapToGrid w:val="0"/>
              <w:rPr>
                <w:rFonts w:ascii="宋体" w:hAnsi="宋体" w:cs="宋体"/>
                <w:b/>
                <w:bCs/>
                <w:sz w:val="24"/>
                <w:szCs w:val="24"/>
                <w:highlight w:val="none"/>
              </w:rPr>
            </w:pPr>
            <w:r>
              <w:rPr>
                <w:rFonts w:hint="eastAsia" w:ascii="宋体" w:hAnsi="宋体" w:cs="宋体"/>
                <w:b/>
                <w:bCs/>
                <w:spacing w:val="8"/>
                <w:sz w:val="24"/>
                <w:szCs w:val="24"/>
                <w:highlight w:val="none"/>
              </w:rPr>
              <w:t>具有独立承担民事责任的能力；（</w:t>
            </w:r>
            <w:r>
              <w:rPr>
                <w:rFonts w:hint="eastAsia" w:ascii="宋体" w:hAnsi="宋体" w:cs="宋体"/>
                <w:b/>
                <w:bCs/>
                <w:spacing w:val="8"/>
                <w:sz w:val="24"/>
                <w:szCs w:val="24"/>
                <w:highlight w:val="none"/>
                <w:lang w:eastAsia="zh-CN"/>
              </w:rPr>
              <w:t>营业执照</w:t>
            </w:r>
            <w:r>
              <w:rPr>
                <w:rFonts w:hint="eastAsia" w:ascii="宋体" w:hAnsi="宋体" w:cs="宋体"/>
                <w:b/>
                <w:bCs/>
                <w:spacing w:val="8"/>
                <w:sz w:val="24"/>
                <w:szCs w:val="24"/>
                <w:highlight w:val="none"/>
              </w:rPr>
              <w:t>的扫描件）</w:t>
            </w:r>
            <w:r>
              <w:rPr>
                <w:rFonts w:hint="eastAsia" w:ascii="宋体" w:hAnsi="宋体" w:cs="宋体"/>
                <w:b/>
                <w:bCs/>
                <w:sz w:val="24"/>
                <w:szCs w:val="24"/>
                <w:highlight w:val="none"/>
              </w:rPr>
              <w:t>；</w:t>
            </w:r>
          </w:p>
        </w:tc>
        <w:tc>
          <w:tcPr>
            <w:tcW w:w="1278" w:type="dxa"/>
          </w:tcPr>
          <w:p w14:paraId="1296BCCE">
            <w:pPr>
              <w:adjustRightInd w:val="0"/>
              <w:snapToGrid w:val="0"/>
              <w:spacing w:line="360" w:lineRule="exact"/>
              <w:jc w:val="center"/>
              <w:rPr>
                <w:rFonts w:ascii="宋体" w:hAnsi="宋体" w:cs="宋体"/>
                <w:b/>
                <w:bCs/>
                <w:sz w:val="24"/>
                <w:szCs w:val="24"/>
                <w:highlight w:val="none"/>
              </w:rPr>
            </w:pPr>
          </w:p>
        </w:tc>
      </w:tr>
      <w:tr w14:paraId="0190B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01" w:type="dxa"/>
            <w:vAlign w:val="center"/>
          </w:tcPr>
          <w:p w14:paraId="4D31E969">
            <w:pPr>
              <w:adjustRightInd w:val="0"/>
              <w:snapToGrid w:val="0"/>
              <w:spacing w:line="360" w:lineRule="exact"/>
              <w:jc w:val="center"/>
              <w:rPr>
                <w:rFonts w:ascii="宋体" w:hAnsi="宋体" w:cs="宋体"/>
                <w:b/>
                <w:bCs/>
                <w:sz w:val="24"/>
                <w:szCs w:val="24"/>
                <w:highlight w:val="none"/>
              </w:rPr>
            </w:pPr>
            <w:r>
              <w:rPr>
                <w:rFonts w:hint="eastAsia" w:ascii="宋体" w:hAnsi="宋体" w:cs="宋体"/>
                <w:b/>
                <w:bCs/>
                <w:sz w:val="24"/>
                <w:szCs w:val="24"/>
                <w:highlight w:val="none"/>
              </w:rPr>
              <w:t>2</w:t>
            </w:r>
          </w:p>
        </w:tc>
        <w:tc>
          <w:tcPr>
            <w:tcW w:w="7910" w:type="dxa"/>
            <w:vAlign w:val="center"/>
          </w:tcPr>
          <w:p w14:paraId="056AD3B7">
            <w:pPr>
              <w:snapToGrid w:val="0"/>
              <w:rPr>
                <w:rFonts w:ascii="宋体" w:hAnsi="宋体" w:cs="宋体"/>
                <w:b/>
                <w:bCs/>
                <w:sz w:val="24"/>
                <w:szCs w:val="24"/>
                <w:highlight w:val="none"/>
              </w:rPr>
            </w:pPr>
            <w:r>
              <w:rPr>
                <w:rFonts w:hint="eastAsia" w:ascii="宋体" w:hAnsi="宋体" w:cs="宋体"/>
                <w:b/>
                <w:bCs/>
                <w:spacing w:val="8"/>
                <w:sz w:val="24"/>
                <w:szCs w:val="24"/>
                <w:highlight w:val="none"/>
              </w:rPr>
              <w:t>具有良好的商业信誉和健全的财务会计制度；（提供健全的财务会计制度证明文件，例如近三年任意一年会计师事务所出具的财务审计报告或财务状况报告等，新成立公司自成立之日起提供。）</w:t>
            </w:r>
          </w:p>
        </w:tc>
        <w:tc>
          <w:tcPr>
            <w:tcW w:w="1278" w:type="dxa"/>
          </w:tcPr>
          <w:p w14:paraId="180E22A1">
            <w:pPr>
              <w:adjustRightInd w:val="0"/>
              <w:snapToGrid w:val="0"/>
              <w:spacing w:line="360" w:lineRule="exact"/>
              <w:jc w:val="center"/>
              <w:rPr>
                <w:rFonts w:ascii="宋体" w:hAnsi="宋体" w:cs="宋体"/>
                <w:b/>
                <w:bCs/>
                <w:sz w:val="24"/>
                <w:szCs w:val="24"/>
                <w:highlight w:val="none"/>
              </w:rPr>
            </w:pPr>
          </w:p>
        </w:tc>
      </w:tr>
      <w:tr w14:paraId="495EF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01" w:type="dxa"/>
            <w:vAlign w:val="center"/>
          </w:tcPr>
          <w:p w14:paraId="178F220A">
            <w:pPr>
              <w:adjustRightInd w:val="0"/>
              <w:snapToGrid w:val="0"/>
              <w:spacing w:line="360" w:lineRule="exact"/>
              <w:jc w:val="center"/>
              <w:rPr>
                <w:rFonts w:ascii="宋体" w:hAnsi="宋体" w:cs="宋体"/>
                <w:b/>
                <w:bCs/>
                <w:sz w:val="24"/>
                <w:szCs w:val="24"/>
                <w:highlight w:val="none"/>
              </w:rPr>
            </w:pPr>
            <w:r>
              <w:rPr>
                <w:rFonts w:hint="eastAsia" w:ascii="宋体" w:hAnsi="宋体" w:cs="宋体"/>
                <w:b/>
                <w:bCs/>
                <w:sz w:val="24"/>
                <w:szCs w:val="24"/>
                <w:highlight w:val="none"/>
              </w:rPr>
              <w:t>3</w:t>
            </w:r>
          </w:p>
        </w:tc>
        <w:tc>
          <w:tcPr>
            <w:tcW w:w="7910" w:type="dxa"/>
            <w:vAlign w:val="center"/>
          </w:tcPr>
          <w:p w14:paraId="7684B627">
            <w:pPr>
              <w:snapToGrid w:val="0"/>
              <w:rPr>
                <w:rFonts w:ascii="宋体" w:hAnsi="宋体" w:cs="宋体"/>
                <w:b/>
                <w:bCs/>
                <w:sz w:val="24"/>
                <w:szCs w:val="24"/>
                <w:highlight w:val="none"/>
              </w:rPr>
            </w:pPr>
            <w:r>
              <w:rPr>
                <w:rFonts w:hint="eastAsia" w:ascii="宋体" w:hAnsi="宋体" w:cs="宋体"/>
                <w:b/>
                <w:bCs/>
                <w:sz w:val="24"/>
                <w:szCs w:val="24"/>
                <w:highlight w:val="none"/>
              </w:rPr>
              <w:t>具有履行合同所必需的设备和专业技术能力；（提供具有履行合同所必需的设备和专业技术能力的承诺函）</w:t>
            </w:r>
          </w:p>
        </w:tc>
        <w:tc>
          <w:tcPr>
            <w:tcW w:w="1278" w:type="dxa"/>
          </w:tcPr>
          <w:p w14:paraId="0D51C6F5">
            <w:pPr>
              <w:adjustRightInd w:val="0"/>
              <w:snapToGrid w:val="0"/>
              <w:spacing w:line="360" w:lineRule="exact"/>
              <w:jc w:val="center"/>
              <w:rPr>
                <w:rFonts w:ascii="宋体" w:hAnsi="宋体" w:cs="宋体"/>
                <w:b/>
                <w:bCs/>
                <w:sz w:val="24"/>
                <w:szCs w:val="24"/>
                <w:highlight w:val="none"/>
              </w:rPr>
            </w:pPr>
          </w:p>
        </w:tc>
      </w:tr>
      <w:tr w14:paraId="38150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01" w:type="dxa"/>
            <w:vAlign w:val="center"/>
          </w:tcPr>
          <w:p w14:paraId="005C9843">
            <w:pPr>
              <w:adjustRightInd w:val="0"/>
              <w:snapToGrid w:val="0"/>
              <w:spacing w:line="360" w:lineRule="exact"/>
              <w:jc w:val="center"/>
              <w:rPr>
                <w:rFonts w:ascii="宋体" w:hAnsi="宋体" w:cs="宋体"/>
                <w:b/>
                <w:bCs/>
                <w:sz w:val="24"/>
                <w:szCs w:val="24"/>
                <w:highlight w:val="none"/>
              </w:rPr>
            </w:pPr>
            <w:r>
              <w:rPr>
                <w:rFonts w:hint="eastAsia" w:ascii="宋体" w:hAnsi="宋体" w:cs="宋体"/>
                <w:b/>
                <w:bCs/>
                <w:sz w:val="24"/>
                <w:szCs w:val="24"/>
                <w:highlight w:val="none"/>
              </w:rPr>
              <w:t>4</w:t>
            </w:r>
          </w:p>
        </w:tc>
        <w:tc>
          <w:tcPr>
            <w:tcW w:w="7910" w:type="dxa"/>
            <w:vAlign w:val="center"/>
          </w:tcPr>
          <w:p w14:paraId="5655B528">
            <w:pPr>
              <w:snapToGrid w:val="0"/>
              <w:rPr>
                <w:rFonts w:ascii="宋体" w:hAnsi="宋体" w:cs="宋体"/>
                <w:b/>
                <w:bCs/>
                <w:sz w:val="24"/>
                <w:szCs w:val="24"/>
                <w:highlight w:val="none"/>
              </w:rPr>
            </w:pPr>
            <w:r>
              <w:rPr>
                <w:rFonts w:hint="eastAsia" w:ascii="宋体" w:hAnsi="宋体" w:cs="宋体"/>
                <w:b/>
                <w:bCs/>
                <w:spacing w:val="8"/>
                <w:sz w:val="24"/>
                <w:szCs w:val="24"/>
                <w:highlight w:val="none"/>
              </w:rPr>
              <w:t>有依法缴纳税收和社会保障资金的良好记录；（提供近一年任意连续三个月缴税记录及社保缴纳证明，新成立公司自成立之日起提供。）</w:t>
            </w:r>
          </w:p>
        </w:tc>
        <w:tc>
          <w:tcPr>
            <w:tcW w:w="1278" w:type="dxa"/>
          </w:tcPr>
          <w:p w14:paraId="08AF342C">
            <w:pPr>
              <w:adjustRightInd w:val="0"/>
              <w:snapToGrid w:val="0"/>
              <w:spacing w:line="360" w:lineRule="exact"/>
              <w:jc w:val="center"/>
              <w:rPr>
                <w:rFonts w:ascii="宋体" w:hAnsi="宋体" w:cs="宋体"/>
                <w:b/>
                <w:bCs/>
                <w:sz w:val="24"/>
                <w:szCs w:val="24"/>
                <w:highlight w:val="none"/>
              </w:rPr>
            </w:pPr>
          </w:p>
        </w:tc>
      </w:tr>
      <w:tr w14:paraId="2992B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01" w:type="dxa"/>
            <w:vAlign w:val="center"/>
          </w:tcPr>
          <w:p w14:paraId="390E940E">
            <w:pPr>
              <w:adjustRightInd w:val="0"/>
              <w:snapToGrid w:val="0"/>
              <w:spacing w:line="360" w:lineRule="exact"/>
              <w:jc w:val="center"/>
              <w:rPr>
                <w:rFonts w:ascii="宋体" w:hAnsi="宋体" w:cs="宋体"/>
                <w:b/>
                <w:bCs/>
                <w:sz w:val="24"/>
                <w:szCs w:val="24"/>
                <w:highlight w:val="none"/>
              </w:rPr>
            </w:pPr>
            <w:r>
              <w:rPr>
                <w:rFonts w:hint="eastAsia" w:ascii="宋体" w:hAnsi="宋体" w:cs="宋体"/>
                <w:b/>
                <w:bCs/>
                <w:sz w:val="24"/>
                <w:szCs w:val="24"/>
                <w:highlight w:val="none"/>
              </w:rPr>
              <w:t>5</w:t>
            </w:r>
          </w:p>
        </w:tc>
        <w:tc>
          <w:tcPr>
            <w:tcW w:w="7910" w:type="dxa"/>
            <w:vAlign w:val="center"/>
          </w:tcPr>
          <w:p w14:paraId="5D09C2B7">
            <w:pPr>
              <w:snapToGrid w:val="0"/>
              <w:rPr>
                <w:rFonts w:hint="eastAsia" w:ascii="宋体" w:hAnsi="宋体" w:eastAsia="宋体" w:cs="宋体"/>
                <w:b/>
                <w:bCs/>
                <w:spacing w:val="8"/>
                <w:sz w:val="24"/>
                <w:szCs w:val="24"/>
                <w:highlight w:val="none"/>
                <w:lang w:eastAsia="zh-CN"/>
              </w:rPr>
            </w:pPr>
            <w:r>
              <w:rPr>
                <w:rFonts w:hint="eastAsia" w:ascii="宋体" w:hAnsi="宋体" w:cs="宋体"/>
                <w:b/>
                <w:bCs/>
                <w:sz w:val="24"/>
                <w:szCs w:val="24"/>
                <w:highlight w:val="none"/>
                <w:lang w:eastAsia="zh-CN"/>
              </w:rPr>
              <w:t>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tc>
        <w:tc>
          <w:tcPr>
            <w:tcW w:w="1278" w:type="dxa"/>
          </w:tcPr>
          <w:p w14:paraId="0264B1C3">
            <w:pPr>
              <w:adjustRightInd w:val="0"/>
              <w:snapToGrid w:val="0"/>
              <w:spacing w:line="360" w:lineRule="exact"/>
              <w:jc w:val="center"/>
              <w:rPr>
                <w:rFonts w:ascii="宋体" w:hAnsi="宋体" w:cs="宋体"/>
                <w:b/>
                <w:bCs/>
                <w:sz w:val="24"/>
                <w:szCs w:val="24"/>
                <w:highlight w:val="none"/>
              </w:rPr>
            </w:pPr>
          </w:p>
        </w:tc>
      </w:tr>
      <w:tr w14:paraId="1C8F8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1" w:type="dxa"/>
            <w:vAlign w:val="center"/>
          </w:tcPr>
          <w:p w14:paraId="6FF2FDB0">
            <w:pPr>
              <w:adjustRightInd w:val="0"/>
              <w:snapToGrid w:val="0"/>
              <w:spacing w:line="360" w:lineRule="exact"/>
              <w:jc w:val="center"/>
              <w:rPr>
                <w:rFonts w:ascii="宋体" w:hAnsi="宋体" w:cs="宋体"/>
                <w:b/>
                <w:bCs/>
                <w:sz w:val="24"/>
                <w:szCs w:val="24"/>
                <w:highlight w:val="none"/>
              </w:rPr>
            </w:pPr>
            <w:r>
              <w:rPr>
                <w:rFonts w:hint="eastAsia" w:ascii="宋体" w:hAnsi="宋体" w:cs="宋体"/>
                <w:b/>
                <w:bCs/>
                <w:sz w:val="24"/>
                <w:szCs w:val="24"/>
                <w:highlight w:val="none"/>
              </w:rPr>
              <w:t>6</w:t>
            </w:r>
          </w:p>
        </w:tc>
        <w:tc>
          <w:tcPr>
            <w:tcW w:w="7910" w:type="dxa"/>
          </w:tcPr>
          <w:p w14:paraId="3A76FF80">
            <w:pPr>
              <w:snapToGrid w:val="0"/>
              <w:rPr>
                <w:rFonts w:ascii="宋体" w:hAnsi="宋体" w:cs="宋体"/>
                <w:b/>
                <w:bCs/>
                <w:sz w:val="24"/>
                <w:szCs w:val="24"/>
                <w:highlight w:val="none"/>
              </w:rPr>
            </w:pPr>
            <w:r>
              <w:rPr>
                <w:rFonts w:hint="eastAsia" w:ascii="宋体" w:hAnsi="宋体" w:cs="宋体"/>
                <w:b/>
                <w:bCs/>
                <w:sz w:val="24"/>
                <w:szCs w:val="24"/>
                <w:highlight w:val="none"/>
              </w:rPr>
              <w:t>落实政府采购政策需满足的资格要求：</w:t>
            </w:r>
            <w:r>
              <w:rPr>
                <w:rFonts w:hint="eastAsia" w:ascii="宋体" w:hAnsi="宋体" w:cs="宋体"/>
                <w:b/>
                <w:bCs/>
                <w:sz w:val="24"/>
                <w:szCs w:val="24"/>
                <w:highlight w:val="none"/>
                <w:lang w:eastAsia="zh-CN"/>
              </w:rPr>
              <w:t>本项目专门面向小微企业采购</w:t>
            </w:r>
            <w:r>
              <w:rPr>
                <w:rFonts w:hint="eastAsia" w:ascii="宋体" w:hAnsi="宋体" w:cs="宋体"/>
                <w:b/>
                <w:bCs/>
                <w:sz w:val="24"/>
                <w:szCs w:val="24"/>
                <w:highlight w:val="none"/>
              </w:rPr>
              <w:t>（提供中小企业声明函）。依据《新疆维吾尔自治区政府采购促进中小企业发展管理实施办法》，</w:t>
            </w:r>
            <w:r>
              <w:rPr>
                <w:rFonts w:hint="eastAsia" w:ascii="宋体" w:hAnsi="宋体" w:cs="宋体"/>
                <w:b/>
                <w:bCs/>
                <w:sz w:val="24"/>
                <w:szCs w:val="24"/>
                <w:highlight w:val="none"/>
                <w:lang w:eastAsia="zh-CN"/>
              </w:rPr>
              <w:t>供应商为小微企业</w:t>
            </w:r>
            <w:r>
              <w:rPr>
                <w:rFonts w:hint="eastAsia" w:ascii="宋体" w:hAnsi="宋体" w:cs="宋体"/>
                <w:b/>
                <w:bCs/>
                <w:sz w:val="24"/>
                <w:szCs w:val="24"/>
                <w:highlight w:val="none"/>
              </w:rPr>
              <w:t>（提供中小企业声明函）</w:t>
            </w:r>
          </w:p>
        </w:tc>
        <w:tc>
          <w:tcPr>
            <w:tcW w:w="1278" w:type="dxa"/>
          </w:tcPr>
          <w:p w14:paraId="57A1EB9F">
            <w:pPr>
              <w:adjustRightInd w:val="0"/>
              <w:snapToGrid w:val="0"/>
              <w:spacing w:line="360" w:lineRule="exact"/>
              <w:jc w:val="center"/>
              <w:rPr>
                <w:rFonts w:ascii="宋体" w:hAnsi="宋体" w:cs="宋体"/>
                <w:b/>
                <w:bCs/>
                <w:sz w:val="24"/>
                <w:szCs w:val="24"/>
                <w:highlight w:val="none"/>
              </w:rPr>
            </w:pPr>
          </w:p>
        </w:tc>
      </w:tr>
      <w:tr w14:paraId="37257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711" w:type="dxa"/>
            <w:gridSpan w:val="2"/>
          </w:tcPr>
          <w:p w14:paraId="17F454B1">
            <w:pPr>
              <w:adjustRightInd w:val="0"/>
              <w:snapToGrid w:val="0"/>
              <w:spacing w:line="360" w:lineRule="exact"/>
              <w:jc w:val="center"/>
              <w:rPr>
                <w:rFonts w:ascii="宋体" w:hAnsi="宋体" w:cs="宋体"/>
                <w:b/>
                <w:bCs/>
                <w:sz w:val="24"/>
                <w:szCs w:val="24"/>
                <w:highlight w:val="none"/>
              </w:rPr>
            </w:pPr>
            <w:r>
              <w:rPr>
                <w:rFonts w:hint="eastAsia" w:ascii="宋体" w:hAnsi="宋体" w:cs="宋体"/>
                <w:b/>
                <w:bCs/>
                <w:sz w:val="24"/>
                <w:szCs w:val="24"/>
                <w:highlight w:val="none"/>
              </w:rPr>
              <w:t>审查结果</w:t>
            </w:r>
          </w:p>
        </w:tc>
        <w:tc>
          <w:tcPr>
            <w:tcW w:w="1278" w:type="dxa"/>
          </w:tcPr>
          <w:p w14:paraId="40F7668D">
            <w:pPr>
              <w:adjustRightInd w:val="0"/>
              <w:snapToGrid w:val="0"/>
              <w:spacing w:line="360" w:lineRule="exact"/>
              <w:jc w:val="center"/>
              <w:rPr>
                <w:rFonts w:ascii="宋体" w:hAnsi="宋体" w:cs="宋体"/>
                <w:b/>
                <w:bCs/>
                <w:sz w:val="24"/>
                <w:szCs w:val="24"/>
                <w:highlight w:val="none"/>
              </w:rPr>
            </w:pPr>
          </w:p>
        </w:tc>
      </w:tr>
    </w:tbl>
    <w:p w14:paraId="54905CBA">
      <w:pPr>
        <w:adjustRightInd w:val="0"/>
        <w:snapToGrid w:val="0"/>
        <w:spacing w:line="400" w:lineRule="atLeast"/>
        <w:ind w:left="600" w:hanging="600" w:hangingChars="250"/>
        <w:rPr>
          <w:rFonts w:ascii="Arial" w:hAnsi="Arial" w:cs="Arial"/>
          <w:sz w:val="24"/>
          <w:highlight w:val="none"/>
        </w:rPr>
      </w:pPr>
      <w:r>
        <w:rPr>
          <w:rFonts w:ascii="Arial" w:hAnsi="Arial" w:cs="Arial"/>
          <w:sz w:val="24"/>
          <w:highlight w:val="none"/>
        </w:rPr>
        <w:t>24.</w:t>
      </w:r>
      <w:r>
        <w:rPr>
          <w:rFonts w:hint="eastAsia" w:ascii="Arial" w:hAnsi="Arial" w:cs="Arial"/>
          <w:sz w:val="24"/>
          <w:highlight w:val="none"/>
        </w:rPr>
        <w:t>3</w:t>
      </w:r>
      <w:r>
        <w:rPr>
          <w:rFonts w:ascii="Arial" w:hAnsi="Arial" w:cs="Arial"/>
          <w:sz w:val="24"/>
          <w:highlight w:val="none"/>
        </w:rPr>
        <w:t>评委会将组织审查投标文件是否完整，是否有计算错误，要求的保证金是否提供，文件是否恰当地签署。</w:t>
      </w:r>
    </w:p>
    <w:p w14:paraId="69BCC578">
      <w:pPr>
        <w:adjustRightInd w:val="0"/>
        <w:snapToGrid w:val="0"/>
        <w:spacing w:line="400" w:lineRule="atLeast"/>
        <w:ind w:left="600" w:hanging="600" w:hangingChars="250"/>
        <w:rPr>
          <w:rFonts w:ascii="Arial" w:hAnsi="Arial" w:cs="Arial"/>
          <w:sz w:val="24"/>
          <w:highlight w:val="none"/>
        </w:rPr>
      </w:pPr>
      <w:r>
        <w:rPr>
          <w:rFonts w:ascii="Arial" w:hAnsi="Arial" w:cs="Arial"/>
          <w:sz w:val="24"/>
          <w:highlight w:val="none"/>
        </w:rPr>
        <w:t>24.4 评标委员会确定每一</w:t>
      </w:r>
      <w:r>
        <w:rPr>
          <w:rFonts w:hint="eastAsia" w:ascii="Arial" w:hAnsi="Arial" w:cs="Arial"/>
          <w:sz w:val="24"/>
          <w:highlight w:val="none"/>
        </w:rPr>
        <w:t>磋商响应</w:t>
      </w:r>
      <w:r>
        <w:rPr>
          <w:rFonts w:ascii="Arial" w:hAnsi="Arial" w:cs="Arial"/>
          <w:sz w:val="24"/>
          <w:highlight w:val="none"/>
        </w:rPr>
        <w:t>是否对</w:t>
      </w:r>
      <w:r>
        <w:rPr>
          <w:rFonts w:hint="eastAsia" w:ascii="Arial" w:hAnsi="Arial" w:cs="Arial"/>
          <w:sz w:val="24"/>
          <w:highlight w:val="none"/>
        </w:rPr>
        <w:t>磋商</w:t>
      </w:r>
      <w:r>
        <w:rPr>
          <w:rFonts w:ascii="Arial" w:hAnsi="Arial" w:cs="Arial"/>
          <w:sz w:val="24"/>
          <w:highlight w:val="none"/>
        </w:rPr>
        <w:t>文件的要求作出了实质性的响应，而没有重大偏离。实质性响应的</w:t>
      </w:r>
      <w:r>
        <w:rPr>
          <w:rFonts w:hint="eastAsia" w:ascii="Arial" w:hAnsi="Arial" w:cs="Arial"/>
          <w:sz w:val="24"/>
          <w:highlight w:val="none"/>
        </w:rPr>
        <w:t>磋商响应</w:t>
      </w:r>
      <w:r>
        <w:rPr>
          <w:rFonts w:ascii="Arial" w:hAnsi="Arial" w:cs="Arial"/>
          <w:sz w:val="24"/>
          <w:highlight w:val="none"/>
        </w:rPr>
        <w:t>是指</w:t>
      </w:r>
      <w:r>
        <w:rPr>
          <w:rFonts w:hint="eastAsia" w:ascii="Arial" w:hAnsi="Arial" w:cs="Arial"/>
          <w:sz w:val="24"/>
          <w:highlight w:val="none"/>
        </w:rPr>
        <w:t>磋商响应</w:t>
      </w:r>
      <w:r>
        <w:rPr>
          <w:rFonts w:ascii="Arial" w:hAnsi="Arial" w:cs="Arial"/>
          <w:sz w:val="24"/>
          <w:highlight w:val="none"/>
        </w:rPr>
        <w:t>没有重大偏离或保留。重大偏离或保留系指影响到</w:t>
      </w:r>
      <w:r>
        <w:rPr>
          <w:rFonts w:hint="eastAsia" w:ascii="Arial" w:hAnsi="Arial" w:cs="Arial"/>
          <w:sz w:val="24"/>
          <w:highlight w:val="none"/>
        </w:rPr>
        <w:t>磋商</w:t>
      </w:r>
      <w:r>
        <w:rPr>
          <w:rFonts w:ascii="Arial" w:hAnsi="Arial" w:cs="Arial"/>
          <w:sz w:val="24"/>
          <w:highlight w:val="none"/>
        </w:rPr>
        <w:t>文件规定的</w:t>
      </w:r>
      <w:r>
        <w:rPr>
          <w:rFonts w:hint="eastAsia" w:ascii="Arial" w:hAnsi="Arial" w:cs="Arial"/>
          <w:sz w:val="24"/>
          <w:highlight w:val="none"/>
        </w:rPr>
        <w:t>服务</w:t>
      </w:r>
      <w:r>
        <w:rPr>
          <w:rFonts w:ascii="Arial" w:hAnsi="Arial" w:cs="Arial"/>
          <w:sz w:val="24"/>
          <w:highlight w:val="none"/>
        </w:rPr>
        <w:t>范围、质量和性能，或限制了买方的权利和供应商的义务的规定，而纠正这些偏离将影响到其他提交实质性响应投标的供应商的公平竞争地位</w:t>
      </w:r>
      <w:r>
        <w:rPr>
          <w:rFonts w:hint="eastAsia" w:ascii="Arial" w:hAnsi="Arial" w:cs="Arial"/>
          <w:sz w:val="24"/>
          <w:highlight w:val="none"/>
        </w:rPr>
        <w:t>。</w:t>
      </w:r>
    </w:p>
    <w:p w14:paraId="61CA966B">
      <w:pPr>
        <w:adjustRightInd w:val="0"/>
        <w:snapToGrid w:val="0"/>
        <w:spacing w:line="400" w:lineRule="atLeast"/>
        <w:ind w:left="600" w:hanging="600" w:hangingChars="250"/>
        <w:jc w:val="center"/>
        <w:rPr>
          <w:rFonts w:ascii="Arial" w:hAnsi="Arial" w:cs="Arial"/>
          <w:sz w:val="24"/>
          <w:highlight w:val="none"/>
        </w:rPr>
      </w:pPr>
      <w:r>
        <w:rPr>
          <w:rFonts w:hint="eastAsia" w:ascii="Arial" w:hAnsi="Arial" w:cs="Arial"/>
          <w:sz w:val="24"/>
          <w:highlight w:val="none"/>
        </w:rPr>
        <w:t>符合性评审表</w:t>
      </w:r>
    </w:p>
    <w:tbl>
      <w:tblPr>
        <w:tblStyle w:val="4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7723"/>
        <w:gridCol w:w="1188"/>
      </w:tblGrid>
      <w:tr w14:paraId="052A1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28" w:type="dxa"/>
            <w:vAlign w:val="center"/>
          </w:tcPr>
          <w:p w14:paraId="38E3F1E1">
            <w:pPr>
              <w:adjustRightInd w:val="0"/>
              <w:snapToGrid w:val="0"/>
              <w:jc w:val="center"/>
              <w:rPr>
                <w:rFonts w:ascii="宋体" w:hAnsi="宋体" w:cs="宋体"/>
                <w:b/>
                <w:bCs/>
                <w:sz w:val="24"/>
                <w:szCs w:val="24"/>
                <w:highlight w:val="none"/>
              </w:rPr>
            </w:pPr>
            <w:bookmarkStart w:id="39" w:name="_Hlk39707193"/>
            <w:r>
              <w:rPr>
                <w:rFonts w:hint="eastAsia" w:ascii="宋体" w:hAnsi="宋体" w:cs="宋体"/>
                <w:b/>
                <w:bCs/>
                <w:sz w:val="24"/>
                <w:szCs w:val="24"/>
                <w:highlight w:val="none"/>
              </w:rPr>
              <w:t>序号</w:t>
            </w:r>
          </w:p>
        </w:tc>
        <w:tc>
          <w:tcPr>
            <w:tcW w:w="7723" w:type="dxa"/>
          </w:tcPr>
          <w:p w14:paraId="513EEDB3">
            <w:pPr>
              <w:adjustRightInd w:val="0"/>
              <w:snapToGrid w:val="0"/>
              <w:jc w:val="center"/>
              <w:rPr>
                <w:rFonts w:ascii="宋体" w:hAnsi="宋体" w:cs="宋体"/>
                <w:b/>
                <w:bCs/>
                <w:sz w:val="24"/>
                <w:szCs w:val="24"/>
                <w:highlight w:val="none"/>
              </w:rPr>
            </w:pPr>
            <w:r>
              <w:rPr>
                <w:rFonts w:hint="eastAsia" w:ascii="宋体" w:hAnsi="宋体" w:cs="宋体"/>
                <w:b/>
                <w:bCs/>
                <w:sz w:val="24"/>
                <w:szCs w:val="24"/>
                <w:highlight w:val="none"/>
              </w:rPr>
              <w:t>评审内容</w:t>
            </w:r>
          </w:p>
        </w:tc>
        <w:tc>
          <w:tcPr>
            <w:tcW w:w="1188" w:type="dxa"/>
          </w:tcPr>
          <w:p w14:paraId="0C26AF4E">
            <w:pPr>
              <w:adjustRightInd w:val="0"/>
              <w:snapToGrid w:val="0"/>
              <w:jc w:val="center"/>
              <w:rPr>
                <w:rFonts w:ascii="宋体" w:hAnsi="宋体" w:cs="宋体"/>
                <w:b/>
                <w:bCs/>
                <w:sz w:val="24"/>
                <w:szCs w:val="24"/>
                <w:highlight w:val="none"/>
              </w:rPr>
            </w:pPr>
            <w:r>
              <w:rPr>
                <w:rFonts w:hint="eastAsia" w:ascii="宋体" w:hAnsi="宋体" w:cs="宋体"/>
                <w:b/>
                <w:bCs/>
                <w:sz w:val="24"/>
                <w:szCs w:val="24"/>
                <w:highlight w:val="none"/>
              </w:rPr>
              <w:t>是否符合</w:t>
            </w:r>
          </w:p>
        </w:tc>
      </w:tr>
      <w:tr w14:paraId="72457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28" w:type="dxa"/>
            <w:vAlign w:val="center"/>
          </w:tcPr>
          <w:p w14:paraId="60F27666">
            <w:pPr>
              <w:adjustRightInd w:val="0"/>
              <w:snapToGrid w:val="0"/>
              <w:jc w:val="center"/>
              <w:rPr>
                <w:rFonts w:ascii="宋体" w:hAnsi="宋体" w:cs="宋体"/>
                <w:b/>
                <w:bCs/>
                <w:sz w:val="24"/>
                <w:szCs w:val="24"/>
                <w:highlight w:val="none"/>
              </w:rPr>
            </w:pPr>
            <w:r>
              <w:rPr>
                <w:rFonts w:hint="eastAsia" w:ascii="宋体" w:hAnsi="宋体" w:cs="宋体"/>
                <w:b/>
                <w:bCs/>
                <w:sz w:val="24"/>
                <w:szCs w:val="24"/>
                <w:highlight w:val="none"/>
              </w:rPr>
              <w:t>1</w:t>
            </w:r>
          </w:p>
        </w:tc>
        <w:tc>
          <w:tcPr>
            <w:tcW w:w="7723" w:type="dxa"/>
          </w:tcPr>
          <w:p w14:paraId="4506634A">
            <w:pPr>
              <w:adjustRightInd w:val="0"/>
              <w:snapToGrid w:val="0"/>
              <w:rPr>
                <w:rFonts w:ascii="宋体" w:hAnsi="宋体" w:cs="宋体"/>
                <w:b/>
                <w:bCs/>
                <w:sz w:val="24"/>
                <w:szCs w:val="24"/>
                <w:highlight w:val="none"/>
              </w:rPr>
            </w:pPr>
            <w:r>
              <w:rPr>
                <w:rFonts w:hint="eastAsia" w:ascii="宋体" w:hAnsi="宋体" w:cs="宋体"/>
                <w:b/>
                <w:bCs/>
                <w:sz w:val="24"/>
                <w:szCs w:val="24"/>
                <w:highlight w:val="none"/>
              </w:rPr>
              <w:t>在磋商过程中，磋商小组未发现供应商的报价明显低于其他磋商报价，使得其磋商报价可能低于其个别成本的，应当要求该供应商做出书面说明并提供相关证明材料。供应商不能合理说明或者不能提供相关证明材料的，磋商小组认定该供应商以低于成本报价竞标，采购人不接受不符合国家有关部门相关规定的磋商报价或优惠方案，其磋商报价视为无效报价。</w:t>
            </w:r>
          </w:p>
        </w:tc>
        <w:tc>
          <w:tcPr>
            <w:tcW w:w="1188" w:type="dxa"/>
          </w:tcPr>
          <w:p w14:paraId="0B26E463">
            <w:pPr>
              <w:adjustRightInd w:val="0"/>
              <w:snapToGrid w:val="0"/>
              <w:jc w:val="center"/>
              <w:rPr>
                <w:rFonts w:ascii="宋体" w:hAnsi="宋体" w:cs="宋体"/>
                <w:b/>
                <w:bCs/>
                <w:sz w:val="24"/>
                <w:szCs w:val="24"/>
                <w:highlight w:val="none"/>
              </w:rPr>
            </w:pPr>
          </w:p>
        </w:tc>
      </w:tr>
      <w:tr w14:paraId="68373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28" w:type="dxa"/>
            <w:vAlign w:val="center"/>
          </w:tcPr>
          <w:p w14:paraId="15457381">
            <w:pPr>
              <w:adjustRightInd w:val="0"/>
              <w:snapToGrid w:val="0"/>
              <w:jc w:val="center"/>
              <w:rPr>
                <w:rFonts w:ascii="宋体" w:hAnsi="宋体" w:cs="宋体"/>
                <w:b/>
                <w:bCs/>
                <w:sz w:val="24"/>
                <w:szCs w:val="24"/>
                <w:highlight w:val="none"/>
              </w:rPr>
            </w:pPr>
            <w:r>
              <w:rPr>
                <w:rFonts w:hint="eastAsia" w:ascii="宋体" w:hAnsi="宋体" w:cs="宋体"/>
                <w:b/>
                <w:bCs/>
                <w:sz w:val="24"/>
                <w:szCs w:val="24"/>
                <w:highlight w:val="none"/>
              </w:rPr>
              <w:t>2</w:t>
            </w:r>
          </w:p>
        </w:tc>
        <w:tc>
          <w:tcPr>
            <w:tcW w:w="7723" w:type="dxa"/>
          </w:tcPr>
          <w:p w14:paraId="0B23EB46">
            <w:pPr>
              <w:adjustRightInd w:val="0"/>
              <w:snapToGrid w:val="0"/>
              <w:rPr>
                <w:rFonts w:ascii="宋体" w:hAnsi="宋体" w:cs="宋体"/>
                <w:b/>
                <w:bCs/>
                <w:sz w:val="24"/>
                <w:szCs w:val="24"/>
                <w:highlight w:val="none"/>
              </w:rPr>
            </w:pPr>
            <w:r>
              <w:rPr>
                <w:rFonts w:hint="eastAsia" w:ascii="宋体" w:hAnsi="宋体" w:cs="宋体"/>
                <w:b/>
                <w:bCs/>
                <w:sz w:val="24"/>
                <w:szCs w:val="24"/>
                <w:highlight w:val="none"/>
              </w:rPr>
              <w:t>磋商报价未高于设定的最高限价单价。</w:t>
            </w:r>
          </w:p>
        </w:tc>
        <w:tc>
          <w:tcPr>
            <w:tcW w:w="1188" w:type="dxa"/>
          </w:tcPr>
          <w:p w14:paraId="06719171">
            <w:pPr>
              <w:adjustRightInd w:val="0"/>
              <w:snapToGrid w:val="0"/>
              <w:jc w:val="center"/>
              <w:rPr>
                <w:rFonts w:ascii="宋体" w:hAnsi="宋体" w:cs="宋体"/>
                <w:b/>
                <w:bCs/>
                <w:sz w:val="24"/>
                <w:szCs w:val="24"/>
                <w:highlight w:val="none"/>
              </w:rPr>
            </w:pPr>
          </w:p>
        </w:tc>
      </w:tr>
      <w:tr w14:paraId="456AC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28" w:type="dxa"/>
            <w:vAlign w:val="center"/>
          </w:tcPr>
          <w:p w14:paraId="3B2A0005">
            <w:pPr>
              <w:adjustRightInd w:val="0"/>
              <w:snapToGrid w:val="0"/>
              <w:jc w:val="center"/>
              <w:rPr>
                <w:rFonts w:ascii="宋体" w:hAnsi="宋体" w:cs="宋体"/>
                <w:b/>
                <w:bCs/>
                <w:sz w:val="24"/>
                <w:szCs w:val="24"/>
                <w:highlight w:val="none"/>
              </w:rPr>
            </w:pPr>
            <w:r>
              <w:rPr>
                <w:rFonts w:hint="eastAsia" w:ascii="宋体" w:hAnsi="宋体" w:cs="宋体"/>
                <w:b/>
                <w:bCs/>
                <w:sz w:val="24"/>
                <w:szCs w:val="24"/>
                <w:highlight w:val="none"/>
              </w:rPr>
              <w:t>3</w:t>
            </w:r>
          </w:p>
        </w:tc>
        <w:tc>
          <w:tcPr>
            <w:tcW w:w="7723" w:type="dxa"/>
          </w:tcPr>
          <w:p w14:paraId="4B668BFD">
            <w:pPr>
              <w:adjustRightInd w:val="0"/>
              <w:snapToGrid w:val="0"/>
              <w:rPr>
                <w:rFonts w:ascii="宋体" w:hAnsi="宋体" w:cs="宋体"/>
                <w:b/>
                <w:bCs/>
                <w:sz w:val="24"/>
                <w:szCs w:val="24"/>
                <w:highlight w:val="none"/>
              </w:rPr>
            </w:pPr>
            <w:r>
              <w:rPr>
                <w:rFonts w:hint="eastAsia" w:ascii="宋体" w:hAnsi="宋体" w:cs="宋体"/>
                <w:b/>
                <w:bCs/>
                <w:sz w:val="24"/>
                <w:szCs w:val="24"/>
                <w:highlight w:val="none"/>
              </w:rPr>
              <w:t>在磋商过程中，磋商小组未发现供应商以他人名义磋商、串通磋商、以行贿手段谋取成交或者以其他弄虚作假方式磋商响应的，该供应商的磋商响应认定为无效投标。</w:t>
            </w:r>
          </w:p>
        </w:tc>
        <w:tc>
          <w:tcPr>
            <w:tcW w:w="1188" w:type="dxa"/>
          </w:tcPr>
          <w:p w14:paraId="0CCF2E59">
            <w:pPr>
              <w:adjustRightInd w:val="0"/>
              <w:snapToGrid w:val="0"/>
              <w:jc w:val="center"/>
              <w:rPr>
                <w:rFonts w:ascii="宋体" w:hAnsi="宋体" w:cs="宋体"/>
                <w:b/>
                <w:bCs/>
                <w:sz w:val="24"/>
                <w:szCs w:val="24"/>
                <w:highlight w:val="none"/>
              </w:rPr>
            </w:pPr>
          </w:p>
        </w:tc>
      </w:tr>
      <w:tr w14:paraId="2D3D9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28" w:type="dxa"/>
            <w:vAlign w:val="center"/>
          </w:tcPr>
          <w:p w14:paraId="615DEA5C">
            <w:pPr>
              <w:adjustRightInd w:val="0"/>
              <w:snapToGrid w:val="0"/>
              <w:jc w:val="center"/>
              <w:rPr>
                <w:rFonts w:ascii="宋体" w:hAnsi="宋体" w:cs="宋体"/>
                <w:b/>
                <w:bCs/>
                <w:sz w:val="24"/>
                <w:szCs w:val="24"/>
                <w:highlight w:val="none"/>
              </w:rPr>
            </w:pPr>
            <w:r>
              <w:rPr>
                <w:rFonts w:hint="eastAsia" w:ascii="宋体" w:hAnsi="宋体" w:cs="宋体"/>
                <w:b/>
                <w:bCs/>
                <w:sz w:val="24"/>
                <w:szCs w:val="24"/>
                <w:highlight w:val="none"/>
              </w:rPr>
              <w:t>4</w:t>
            </w:r>
          </w:p>
        </w:tc>
        <w:tc>
          <w:tcPr>
            <w:tcW w:w="7723" w:type="dxa"/>
          </w:tcPr>
          <w:p w14:paraId="6CC01F90">
            <w:pPr>
              <w:adjustRightInd w:val="0"/>
              <w:snapToGrid w:val="0"/>
              <w:rPr>
                <w:rFonts w:ascii="宋体" w:hAnsi="宋体" w:cs="宋体"/>
                <w:b/>
                <w:bCs/>
                <w:sz w:val="24"/>
                <w:szCs w:val="24"/>
                <w:highlight w:val="none"/>
              </w:rPr>
            </w:pPr>
            <w:r>
              <w:rPr>
                <w:rFonts w:hint="eastAsia" w:ascii="宋体" w:hAnsi="宋体" w:cs="宋体"/>
                <w:b/>
                <w:bCs/>
                <w:sz w:val="24"/>
                <w:szCs w:val="24"/>
                <w:highlight w:val="none"/>
              </w:rPr>
              <w:t>磋商保证金的缴纳主体与供应商一致的，按照磋商文件要求提供磋商担保或磋商保证金。</w:t>
            </w:r>
          </w:p>
        </w:tc>
        <w:tc>
          <w:tcPr>
            <w:tcW w:w="1188" w:type="dxa"/>
          </w:tcPr>
          <w:p w14:paraId="3FABA323">
            <w:pPr>
              <w:adjustRightInd w:val="0"/>
              <w:snapToGrid w:val="0"/>
              <w:jc w:val="center"/>
              <w:rPr>
                <w:rFonts w:ascii="宋体" w:hAnsi="宋体" w:cs="宋体"/>
                <w:b/>
                <w:bCs/>
                <w:sz w:val="24"/>
                <w:szCs w:val="24"/>
                <w:highlight w:val="none"/>
              </w:rPr>
            </w:pPr>
          </w:p>
        </w:tc>
      </w:tr>
      <w:tr w14:paraId="3BE4C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28" w:type="dxa"/>
            <w:vAlign w:val="center"/>
          </w:tcPr>
          <w:p w14:paraId="009B9A62">
            <w:pPr>
              <w:adjustRightInd w:val="0"/>
              <w:snapToGrid w:val="0"/>
              <w:jc w:val="center"/>
              <w:rPr>
                <w:rFonts w:ascii="宋体" w:hAnsi="宋体" w:cs="宋体"/>
                <w:b/>
                <w:bCs/>
                <w:sz w:val="24"/>
                <w:szCs w:val="24"/>
                <w:highlight w:val="none"/>
              </w:rPr>
            </w:pPr>
            <w:r>
              <w:rPr>
                <w:rFonts w:hint="eastAsia" w:ascii="宋体" w:hAnsi="宋体" w:cs="宋体"/>
                <w:b/>
                <w:bCs/>
                <w:sz w:val="24"/>
                <w:szCs w:val="24"/>
                <w:highlight w:val="none"/>
              </w:rPr>
              <w:t>5</w:t>
            </w:r>
          </w:p>
        </w:tc>
        <w:tc>
          <w:tcPr>
            <w:tcW w:w="7723" w:type="dxa"/>
          </w:tcPr>
          <w:p w14:paraId="167D6898">
            <w:pPr>
              <w:adjustRightInd w:val="0"/>
              <w:snapToGrid w:val="0"/>
              <w:rPr>
                <w:rFonts w:ascii="宋体" w:hAnsi="宋体" w:cs="宋体"/>
                <w:b/>
                <w:bCs/>
                <w:sz w:val="24"/>
                <w:szCs w:val="24"/>
                <w:highlight w:val="none"/>
              </w:rPr>
            </w:pPr>
            <w:r>
              <w:rPr>
                <w:rFonts w:hint="eastAsia" w:ascii="宋体" w:hAnsi="宋体" w:cs="宋体"/>
                <w:b/>
                <w:bCs/>
                <w:sz w:val="24"/>
                <w:szCs w:val="24"/>
                <w:highlight w:val="none"/>
              </w:rPr>
              <w:t>服务期满足磋商文件要求。</w:t>
            </w:r>
          </w:p>
        </w:tc>
        <w:tc>
          <w:tcPr>
            <w:tcW w:w="1188" w:type="dxa"/>
          </w:tcPr>
          <w:p w14:paraId="3846BAE3">
            <w:pPr>
              <w:adjustRightInd w:val="0"/>
              <w:snapToGrid w:val="0"/>
              <w:jc w:val="center"/>
              <w:rPr>
                <w:rFonts w:ascii="宋体" w:hAnsi="宋体" w:cs="宋体"/>
                <w:b/>
                <w:bCs/>
                <w:sz w:val="24"/>
                <w:szCs w:val="24"/>
                <w:highlight w:val="none"/>
              </w:rPr>
            </w:pPr>
          </w:p>
        </w:tc>
      </w:tr>
      <w:tr w14:paraId="653C2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28" w:type="dxa"/>
            <w:vAlign w:val="center"/>
          </w:tcPr>
          <w:p w14:paraId="7A36C610">
            <w:pPr>
              <w:adjustRightInd w:val="0"/>
              <w:snapToGrid w:val="0"/>
              <w:jc w:val="center"/>
              <w:rPr>
                <w:rFonts w:ascii="宋体" w:hAnsi="宋体" w:cs="宋体"/>
                <w:b/>
                <w:bCs/>
                <w:sz w:val="24"/>
                <w:szCs w:val="24"/>
                <w:highlight w:val="none"/>
              </w:rPr>
            </w:pPr>
            <w:r>
              <w:rPr>
                <w:rFonts w:hint="eastAsia" w:ascii="宋体" w:hAnsi="宋体" w:cs="宋体"/>
                <w:b/>
                <w:bCs/>
                <w:sz w:val="24"/>
                <w:szCs w:val="24"/>
                <w:highlight w:val="none"/>
              </w:rPr>
              <w:t>6</w:t>
            </w:r>
          </w:p>
        </w:tc>
        <w:tc>
          <w:tcPr>
            <w:tcW w:w="7723" w:type="dxa"/>
          </w:tcPr>
          <w:p w14:paraId="7A4A0B8C">
            <w:pPr>
              <w:adjustRightInd w:val="0"/>
              <w:snapToGrid w:val="0"/>
              <w:rPr>
                <w:rFonts w:ascii="宋体" w:hAnsi="宋体" w:cs="宋体"/>
                <w:b/>
                <w:bCs/>
                <w:sz w:val="24"/>
                <w:szCs w:val="24"/>
                <w:highlight w:val="none"/>
              </w:rPr>
            </w:pPr>
            <w:r>
              <w:rPr>
                <w:rFonts w:hint="eastAsia" w:ascii="宋体" w:hAnsi="宋体" w:cs="宋体"/>
                <w:b/>
                <w:bCs/>
                <w:sz w:val="24"/>
                <w:szCs w:val="24"/>
                <w:highlight w:val="none"/>
              </w:rPr>
              <w:t>磋商响应文件未附有采购人不能接受的附加条件及法律、法规和磋商文件规定的其他无效情形。</w:t>
            </w:r>
          </w:p>
        </w:tc>
        <w:tc>
          <w:tcPr>
            <w:tcW w:w="1188" w:type="dxa"/>
          </w:tcPr>
          <w:p w14:paraId="0DE29F62">
            <w:pPr>
              <w:adjustRightInd w:val="0"/>
              <w:snapToGrid w:val="0"/>
              <w:jc w:val="center"/>
              <w:rPr>
                <w:rFonts w:ascii="宋体" w:hAnsi="宋体" w:cs="宋体"/>
                <w:b/>
                <w:bCs/>
                <w:sz w:val="24"/>
                <w:szCs w:val="24"/>
                <w:highlight w:val="none"/>
              </w:rPr>
            </w:pPr>
          </w:p>
        </w:tc>
      </w:tr>
      <w:tr w14:paraId="64931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8451" w:type="dxa"/>
            <w:gridSpan w:val="2"/>
            <w:vAlign w:val="center"/>
          </w:tcPr>
          <w:p w14:paraId="183D638B">
            <w:pPr>
              <w:adjustRightInd w:val="0"/>
              <w:snapToGrid w:val="0"/>
              <w:jc w:val="center"/>
              <w:rPr>
                <w:rFonts w:ascii="宋体" w:hAnsi="宋体" w:cs="宋体"/>
                <w:b/>
                <w:bCs/>
                <w:sz w:val="24"/>
                <w:szCs w:val="24"/>
                <w:highlight w:val="none"/>
              </w:rPr>
            </w:pPr>
            <w:r>
              <w:rPr>
                <w:rFonts w:hint="eastAsia" w:ascii="宋体" w:hAnsi="宋体" w:cs="宋体"/>
                <w:b/>
                <w:bCs/>
                <w:sz w:val="24"/>
                <w:szCs w:val="24"/>
                <w:highlight w:val="none"/>
              </w:rPr>
              <w:t>审查结果</w:t>
            </w:r>
          </w:p>
        </w:tc>
        <w:tc>
          <w:tcPr>
            <w:tcW w:w="1188" w:type="dxa"/>
          </w:tcPr>
          <w:p w14:paraId="6F75614F">
            <w:pPr>
              <w:adjustRightInd w:val="0"/>
              <w:snapToGrid w:val="0"/>
              <w:jc w:val="center"/>
              <w:rPr>
                <w:rFonts w:ascii="宋体" w:hAnsi="宋体" w:cs="宋体"/>
                <w:b/>
                <w:bCs/>
                <w:sz w:val="24"/>
                <w:szCs w:val="24"/>
                <w:highlight w:val="none"/>
              </w:rPr>
            </w:pPr>
          </w:p>
        </w:tc>
      </w:tr>
      <w:bookmarkEnd w:id="39"/>
    </w:tbl>
    <w:p w14:paraId="41412E4C">
      <w:pPr>
        <w:adjustRightInd w:val="0"/>
        <w:snapToGrid w:val="0"/>
        <w:spacing w:line="400" w:lineRule="atLeast"/>
        <w:rPr>
          <w:rFonts w:ascii="Arial" w:hAnsi="Arial" w:cs="Arial"/>
          <w:sz w:val="24"/>
          <w:highlight w:val="none"/>
        </w:rPr>
      </w:pPr>
      <w:r>
        <w:rPr>
          <w:rFonts w:ascii="Arial" w:hAnsi="Arial" w:cs="Arial"/>
          <w:sz w:val="24"/>
          <w:highlight w:val="none"/>
        </w:rPr>
        <w:t>25．</w:t>
      </w:r>
      <w:r>
        <w:rPr>
          <w:rFonts w:hint="eastAsia" w:ascii="Arial" w:hAnsi="Arial" w:cs="Arial"/>
          <w:sz w:val="24"/>
          <w:highlight w:val="none"/>
        </w:rPr>
        <w:t>磋商</w:t>
      </w:r>
      <w:r>
        <w:rPr>
          <w:rFonts w:ascii="Arial" w:hAnsi="Arial" w:cs="Arial"/>
          <w:sz w:val="24"/>
          <w:highlight w:val="none"/>
        </w:rPr>
        <w:t>响应文件的澄清</w:t>
      </w:r>
    </w:p>
    <w:p w14:paraId="05CA1380">
      <w:pPr>
        <w:adjustRightInd w:val="0"/>
        <w:snapToGrid w:val="0"/>
        <w:spacing w:line="400" w:lineRule="atLeast"/>
        <w:ind w:left="600" w:hanging="600" w:hangingChars="250"/>
        <w:rPr>
          <w:rFonts w:ascii="Arial" w:hAnsi="Arial" w:cs="Arial"/>
          <w:sz w:val="24"/>
          <w:highlight w:val="none"/>
        </w:rPr>
      </w:pPr>
      <w:r>
        <w:rPr>
          <w:rFonts w:ascii="Arial" w:hAnsi="Arial" w:cs="Arial"/>
          <w:sz w:val="24"/>
          <w:highlight w:val="none"/>
        </w:rPr>
        <w:t>25.1为有助于对</w:t>
      </w:r>
      <w:r>
        <w:rPr>
          <w:rFonts w:hint="eastAsia" w:ascii="Arial" w:hAnsi="Arial" w:cs="Arial"/>
          <w:sz w:val="24"/>
          <w:highlight w:val="none"/>
        </w:rPr>
        <w:t>磋商</w:t>
      </w:r>
      <w:r>
        <w:rPr>
          <w:rFonts w:ascii="Arial" w:hAnsi="Arial" w:cs="Arial"/>
          <w:sz w:val="24"/>
          <w:highlight w:val="none"/>
        </w:rPr>
        <w:t>响应文件进行审查、评估和比较，</w:t>
      </w:r>
      <w:r>
        <w:rPr>
          <w:rFonts w:hint="eastAsia" w:ascii="Arial" w:hAnsi="Arial" w:cs="Arial"/>
          <w:sz w:val="24"/>
          <w:highlight w:val="none"/>
        </w:rPr>
        <w:t>磋商</w:t>
      </w:r>
      <w:r>
        <w:rPr>
          <w:rFonts w:ascii="Arial" w:hAnsi="Arial" w:cs="Arial"/>
          <w:sz w:val="24"/>
          <w:highlight w:val="none"/>
        </w:rPr>
        <w:t>小组将</w:t>
      </w:r>
      <w:r>
        <w:rPr>
          <w:rFonts w:hint="eastAsia" w:ascii="Arial" w:hAnsi="Arial" w:cs="Arial"/>
          <w:sz w:val="24"/>
          <w:highlight w:val="none"/>
        </w:rPr>
        <w:t>对</w:t>
      </w:r>
      <w:r>
        <w:rPr>
          <w:rFonts w:ascii="Arial" w:hAnsi="Arial" w:cs="Arial"/>
          <w:sz w:val="24"/>
          <w:highlight w:val="none"/>
        </w:rPr>
        <w:t>供应商进行</w:t>
      </w:r>
      <w:r>
        <w:rPr>
          <w:rFonts w:hint="eastAsia" w:ascii="Arial" w:hAnsi="Arial" w:cs="Arial"/>
          <w:sz w:val="24"/>
          <w:highlight w:val="none"/>
        </w:rPr>
        <w:t>磋商</w:t>
      </w:r>
      <w:r>
        <w:rPr>
          <w:rFonts w:ascii="Arial" w:hAnsi="Arial" w:cs="Arial"/>
          <w:sz w:val="24"/>
          <w:highlight w:val="none"/>
        </w:rPr>
        <w:t>，请供应商澄清其</w:t>
      </w:r>
      <w:r>
        <w:rPr>
          <w:rFonts w:hint="eastAsia" w:ascii="Arial" w:hAnsi="Arial" w:cs="Arial"/>
          <w:sz w:val="24"/>
          <w:highlight w:val="none"/>
        </w:rPr>
        <w:t>磋商</w:t>
      </w:r>
      <w:r>
        <w:rPr>
          <w:rFonts w:ascii="Arial" w:hAnsi="Arial" w:cs="Arial"/>
          <w:sz w:val="24"/>
          <w:highlight w:val="none"/>
        </w:rPr>
        <w:t>内容，供应商有责任按照</w:t>
      </w:r>
      <w:r>
        <w:rPr>
          <w:rFonts w:hint="eastAsia" w:ascii="Arial" w:hAnsi="Arial" w:cs="Arial"/>
          <w:sz w:val="24"/>
          <w:highlight w:val="none"/>
        </w:rPr>
        <w:t>采购代理机构</w:t>
      </w:r>
      <w:r>
        <w:rPr>
          <w:rFonts w:ascii="Arial" w:hAnsi="Arial" w:cs="Arial"/>
          <w:sz w:val="24"/>
          <w:highlight w:val="none"/>
        </w:rPr>
        <w:t>通知的时间、地点指派专人进行答疑和澄清。</w:t>
      </w:r>
      <w:r>
        <w:rPr>
          <w:rFonts w:hint="eastAsia" w:ascii="Arial" w:hAnsi="Arial" w:cs="Arial"/>
          <w:sz w:val="24"/>
          <w:highlight w:val="none"/>
        </w:rPr>
        <w:t>磋商</w:t>
      </w:r>
      <w:r>
        <w:rPr>
          <w:rFonts w:ascii="Arial" w:hAnsi="Arial" w:cs="Arial"/>
          <w:sz w:val="24"/>
          <w:highlight w:val="none"/>
        </w:rPr>
        <w:t>时供应商代表应作书面记录。并</w:t>
      </w:r>
      <w:r>
        <w:rPr>
          <w:rFonts w:hint="eastAsia" w:ascii="Arial" w:hAnsi="Arial" w:cs="Arial"/>
          <w:sz w:val="24"/>
          <w:highlight w:val="none"/>
        </w:rPr>
        <w:t>在政采云平台</w:t>
      </w:r>
      <w:r>
        <w:rPr>
          <w:rFonts w:ascii="Arial" w:hAnsi="Arial" w:cs="Arial"/>
          <w:sz w:val="24"/>
          <w:highlight w:val="none"/>
        </w:rPr>
        <w:t>对重要内容作出书面答复。</w:t>
      </w:r>
    </w:p>
    <w:p w14:paraId="79007513">
      <w:pPr>
        <w:adjustRightInd w:val="0"/>
        <w:snapToGrid w:val="0"/>
        <w:spacing w:line="400" w:lineRule="atLeast"/>
        <w:ind w:left="600" w:hanging="600" w:hangingChars="250"/>
        <w:rPr>
          <w:rFonts w:ascii="Arial" w:hAnsi="Arial" w:cs="Arial"/>
          <w:sz w:val="24"/>
          <w:highlight w:val="none"/>
        </w:rPr>
      </w:pPr>
      <w:r>
        <w:rPr>
          <w:rFonts w:ascii="Arial" w:hAnsi="Arial" w:cs="Arial"/>
          <w:sz w:val="24"/>
          <w:highlight w:val="none"/>
        </w:rPr>
        <w:t>25.2 要澄清的答复应是书面的，但不得对</w:t>
      </w:r>
      <w:r>
        <w:rPr>
          <w:rFonts w:hint="eastAsia" w:ascii="Arial" w:hAnsi="Arial" w:cs="Arial"/>
          <w:sz w:val="24"/>
          <w:highlight w:val="none"/>
        </w:rPr>
        <w:t>磋商</w:t>
      </w:r>
      <w:r>
        <w:rPr>
          <w:rFonts w:ascii="Arial" w:hAnsi="Arial" w:cs="Arial"/>
          <w:sz w:val="24"/>
          <w:highlight w:val="none"/>
        </w:rPr>
        <w:t>内容进行实质性修改。澄清文件须由供应商法人代表或法人授权代表签字或加盖公章并作为</w:t>
      </w:r>
      <w:r>
        <w:rPr>
          <w:rFonts w:hint="eastAsia" w:ascii="Arial" w:hAnsi="Arial" w:cs="Arial"/>
          <w:sz w:val="24"/>
          <w:highlight w:val="none"/>
        </w:rPr>
        <w:t>磋商</w:t>
      </w:r>
      <w:r>
        <w:rPr>
          <w:rFonts w:ascii="Arial" w:hAnsi="Arial" w:cs="Arial"/>
          <w:sz w:val="24"/>
          <w:highlight w:val="none"/>
        </w:rPr>
        <w:t>响应文件的组成部分。</w:t>
      </w:r>
    </w:p>
    <w:p w14:paraId="1002E1F5">
      <w:pPr>
        <w:adjustRightInd w:val="0"/>
        <w:snapToGrid w:val="0"/>
        <w:spacing w:line="400" w:lineRule="atLeast"/>
        <w:ind w:left="600" w:hanging="600" w:hangingChars="250"/>
        <w:rPr>
          <w:rFonts w:ascii="Arial" w:hAnsi="Arial" w:cs="Arial"/>
          <w:sz w:val="24"/>
          <w:highlight w:val="none"/>
        </w:rPr>
      </w:pPr>
      <w:r>
        <w:rPr>
          <w:rFonts w:hint="eastAsia" w:ascii="Arial" w:hAnsi="Arial" w:cs="Arial"/>
          <w:sz w:val="24"/>
          <w:highlight w:val="none"/>
        </w:rPr>
        <w:t>25.3 磋商结束后，磋商小组要求所有参加磋商的供应商在规定的时间内进行二次或多轮报价。</w:t>
      </w:r>
    </w:p>
    <w:p w14:paraId="2E5B9986">
      <w:pPr>
        <w:adjustRightInd w:val="0"/>
        <w:snapToGrid w:val="0"/>
        <w:spacing w:line="400" w:lineRule="atLeast"/>
        <w:rPr>
          <w:rFonts w:ascii="Arial" w:hAnsi="Arial" w:cs="Arial"/>
          <w:sz w:val="24"/>
          <w:highlight w:val="none"/>
        </w:rPr>
      </w:pPr>
      <w:r>
        <w:rPr>
          <w:rFonts w:ascii="Arial" w:hAnsi="Arial" w:cs="Arial"/>
          <w:sz w:val="24"/>
          <w:highlight w:val="none"/>
        </w:rPr>
        <w:t>26．</w:t>
      </w:r>
      <w:r>
        <w:rPr>
          <w:rFonts w:hint="eastAsia" w:ascii="Arial" w:hAnsi="Arial" w:cs="Arial"/>
          <w:sz w:val="24"/>
          <w:highlight w:val="none"/>
        </w:rPr>
        <w:t>确定成交供应商的办法</w:t>
      </w:r>
    </w:p>
    <w:p w14:paraId="106D76B8">
      <w:pPr>
        <w:adjustRightInd w:val="0"/>
        <w:snapToGrid w:val="0"/>
        <w:spacing w:line="400" w:lineRule="atLeast"/>
        <w:ind w:left="600" w:hanging="600" w:hangingChars="250"/>
        <w:rPr>
          <w:rFonts w:ascii="Arial" w:hAnsi="Arial" w:cs="Arial"/>
          <w:bCs/>
          <w:sz w:val="24"/>
          <w:highlight w:val="none"/>
        </w:rPr>
      </w:pPr>
      <w:r>
        <w:rPr>
          <w:rFonts w:hint="eastAsia" w:ascii="Arial" w:hAnsi="Arial" w:cs="Arial"/>
          <w:bCs/>
          <w:sz w:val="24"/>
          <w:highlight w:val="none"/>
        </w:rPr>
        <w:t>26.1磋商</w:t>
      </w:r>
      <w:r>
        <w:rPr>
          <w:rFonts w:ascii="Arial" w:hAnsi="Arial" w:cs="Arial"/>
          <w:bCs/>
          <w:sz w:val="24"/>
          <w:highlight w:val="none"/>
        </w:rPr>
        <w:t>小组按照</w:t>
      </w:r>
      <w:r>
        <w:rPr>
          <w:rFonts w:hint="eastAsia" w:ascii="Arial" w:hAnsi="Arial" w:cs="Arial"/>
          <w:bCs/>
          <w:sz w:val="24"/>
          <w:highlight w:val="none"/>
        </w:rPr>
        <w:t>磋商</w:t>
      </w:r>
      <w:r>
        <w:rPr>
          <w:rFonts w:ascii="Arial" w:hAnsi="Arial" w:cs="Arial"/>
          <w:bCs/>
          <w:sz w:val="24"/>
          <w:highlight w:val="none"/>
        </w:rPr>
        <w:t>文件要求对</w:t>
      </w:r>
      <w:r>
        <w:rPr>
          <w:rFonts w:hint="eastAsia" w:ascii="Arial" w:hAnsi="Arial" w:cs="Arial"/>
          <w:bCs/>
          <w:sz w:val="24"/>
          <w:highlight w:val="none"/>
        </w:rPr>
        <w:t>磋商</w:t>
      </w:r>
      <w:r>
        <w:rPr>
          <w:rFonts w:ascii="Arial" w:hAnsi="Arial" w:cs="Arial"/>
          <w:bCs/>
          <w:sz w:val="24"/>
          <w:highlight w:val="none"/>
        </w:rPr>
        <w:t>响应文件中重要技术指标以及技术和商务上要求的其它重要内容进行审核</w:t>
      </w:r>
      <w:r>
        <w:rPr>
          <w:rFonts w:hint="eastAsia" w:ascii="Arial" w:hAnsi="Arial" w:cs="Arial"/>
          <w:bCs/>
          <w:sz w:val="24"/>
          <w:highlight w:val="none"/>
        </w:rPr>
        <w:t>。</w:t>
      </w:r>
    </w:p>
    <w:p w14:paraId="4F1C954A">
      <w:pPr>
        <w:adjustRightInd w:val="0"/>
        <w:snapToGrid w:val="0"/>
        <w:spacing w:line="400" w:lineRule="atLeast"/>
        <w:ind w:left="600" w:hanging="600" w:hangingChars="250"/>
        <w:rPr>
          <w:rFonts w:ascii="Arial" w:hAnsi="Arial" w:cs="Arial"/>
          <w:bCs/>
          <w:sz w:val="24"/>
          <w:highlight w:val="none"/>
        </w:rPr>
      </w:pPr>
      <w:r>
        <w:rPr>
          <w:rFonts w:hint="eastAsia" w:ascii="Arial" w:hAnsi="Arial" w:cs="Arial"/>
          <w:bCs/>
          <w:sz w:val="24"/>
          <w:highlight w:val="none"/>
        </w:rPr>
        <w:t>26.2磋商</w:t>
      </w:r>
      <w:r>
        <w:rPr>
          <w:rFonts w:ascii="Arial" w:hAnsi="Arial" w:cs="Arial"/>
          <w:bCs/>
          <w:sz w:val="24"/>
          <w:highlight w:val="none"/>
        </w:rPr>
        <w:t>小组</w:t>
      </w:r>
      <w:r>
        <w:rPr>
          <w:rFonts w:hint="eastAsia" w:ascii="Arial" w:hAnsi="Arial" w:cs="Arial"/>
          <w:bCs/>
          <w:sz w:val="24"/>
          <w:highlight w:val="none"/>
        </w:rPr>
        <w:t>和供应商磋商过程中作出的书面承诺是否符合磋商文件中对质量、技术和服务的要求。</w:t>
      </w:r>
    </w:p>
    <w:p w14:paraId="5193013C">
      <w:pPr>
        <w:pStyle w:val="21"/>
        <w:snapToGrid w:val="0"/>
        <w:spacing w:line="400" w:lineRule="atLeast"/>
        <w:ind w:left="600" w:hanging="600" w:hangingChars="250"/>
        <w:rPr>
          <w:rFonts w:ascii="Arial" w:hAnsi="Arial" w:cs="Arial"/>
          <w:color w:val="auto"/>
          <w:highlight w:val="none"/>
        </w:rPr>
      </w:pPr>
      <w:r>
        <w:rPr>
          <w:rFonts w:hint="eastAsia" w:ascii="Arial" w:hAnsi="Arial" w:cs="Arial"/>
          <w:bCs/>
          <w:color w:val="auto"/>
          <w:highlight w:val="none"/>
        </w:rPr>
        <w:t xml:space="preserve">26.3 </w:t>
      </w:r>
      <w:r>
        <w:rPr>
          <w:color w:val="auto"/>
          <w:highlight w:val="none"/>
          <w:shd w:val="clear" w:color="auto" w:fill="FFFFFF"/>
        </w:rPr>
        <w:t>由磋商小组采用综合评分法对提交最后报价的供应商的响应文件和最后报价进行综合评分。</w:t>
      </w:r>
    </w:p>
    <w:p w14:paraId="699F21A0">
      <w:pPr>
        <w:adjustRightInd w:val="0"/>
        <w:snapToGrid w:val="0"/>
        <w:spacing w:line="400" w:lineRule="atLeast"/>
        <w:ind w:left="598" w:leftChars="270" w:hanging="31" w:hangingChars="13"/>
        <w:rPr>
          <w:rFonts w:ascii="Arial" w:hAnsi="Arial" w:cs="Arial"/>
          <w:bCs/>
          <w:sz w:val="24"/>
          <w:highlight w:val="none"/>
        </w:rPr>
      </w:pPr>
      <w:r>
        <w:rPr>
          <w:rFonts w:hint="eastAsia" w:ascii="Arial" w:hAnsi="Arial" w:cs="Arial"/>
          <w:bCs/>
          <w:sz w:val="24"/>
          <w:highlight w:val="none"/>
        </w:rPr>
        <w:t>详细评分表：</w:t>
      </w:r>
    </w:p>
    <w:tbl>
      <w:tblPr>
        <w:tblStyle w:val="49"/>
        <w:tblW w:w="9538"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1284"/>
        <w:gridCol w:w="6516"/>
        <w:gridCol w:w="534"/>
      </w:tblGrid>
      <w:tr w14:paraId="57234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04" w:type="dxa"/>
            <w:vAlign w:val="center"/>
          </w:tcPr>
          <w:p w14:paraId="60098587">
            <w:pPr>
              <w:widowControl/>
              <w:adjustRightInd w:val="0"/>
              <w:snapToGrid w:val="0"/>
              <w:jc w:val="center"/>
              <w:rPr>
                <w:rFonts w:ascii="宋体" w:hAnsi="宋体" w:cs="宋体"/>
                <w:b/>
                <w:bCs/>
                <w:kern w:val="0"/>
                <w:sz w:val="24"/>
                <w:szCs w:val="24"/>
                <w:highlight w:val="none"/>
              </w:rPr>
            </w:pPr>
            <w:r>
              <w:rPr>
                <w:rFonts w:hint="eastAsia" w:ascii="宋体" w:hAnsi="宋体" w:cs="宋体"/>
                <w:b/>
                <w:bCs/>
                <w:kern w:val="0"/>
                <w:sz w:val="24"/>
                <w:szCs w:val="24"/>
                <w:highlight w:val="none"/>
              </w:rPr>
              <w:t>评分项目</w:t>
            </w:r>
          </w:p>
        </w:tc>
        <w:tc>
          <w:tcPr>
            <w:tcW w:w="1284" w:type="dxa"/>
            <w:vAlign w:val="center"/>
          </w:tcPr>
          <w:p w14:paraId="0D3948DD">
            <w:pPr>
              <w:widowControl/>
              <w:adjustRightInd w:val="0"/>
              <w:snapToGrid w:val="0"/>
              <w:jc w:val="center"/>
              <w:rPr>
                <w:rFonts w:ascii="宋体" w:hAnsi="宋体" w:cs="宋体"/>
                <w:b/>
                <w:bCs/>
                <w:kern w:val="0"/>
                <w:sz w:val="24"/>
                <w:szCs w:val="24"/>
                <w:highlight w:val="none"/>
              </w:rPr>
            </w:pPr>
            <w:r>
              <w:rPr>
                <w:rFonts w:hint="eastAsia" w:ascii="宋体" w:hAnsi="宋体" w:cs="宋体"/>
                <w:b/>
                <w:bCs/>
                <w:kern w:val="0"/>
                <w:sz w:val="24"/>
                <w:szCs w:val="24"/>
                <w:highlight w:val="none"/>
              </w:rPr>
              <w:t>评审内容</w:t>
            </w:r>
          </w:p>
        </w:tc>
        <w:tc>
          <w:tcPr>
            <w:tcW w:w="6516" w:type="dxa"/>
            <w:vAlign w:val="center"/>
          </w:tcPr>
          <w:p w14:paraId="0BE1F6E7">
            <w:pPr>
              <w:widowControl/>
              <w:adjustRightInd w:val="0"/>
              <w:snapToGrid w:val="0"/>
              <w:jc w:val="center"/>
              <w:rPr>
                <w:rFonts w:ascii="宋体" w:hAnsi="宋体" w:cs="宋体"/>
                <w:b/>
                <w:bCs/>
                <w:kern w:val="0"/>
                <w:sz w:val="24"/>
                <w:szCs w:val="24"/>
                <w:highlight w:val="none"/>
              </w:rPr>
            </w:pPr>
            <w:r>
              <w:rPr>
                <w:rFonts w:hint="eastAsia" w:ascii="宋体" w:hAnsi="宋体" w:cs="宋体"/>
                <w:b/>
                <w:bCs/>
                <w:kern w:val="0"/>
                <w:sz w:val="24"/>
                <w:szCs w:val="24"/>
                <w:highlight w:val="none"/>
              </w:rPr>
              <w:t>详细评审</w:t>
            </w:r>
          </w:p>
        </w:tc>
        <w:tc>
          <w:tcPr>
            <w:tcW w:w="534" w:type="dxa"/>
            <w:vAlign w:val="center"/>
          </w:tcPr>
          <w:p w14:paraId="5FCC9441">
            <w:pPr>
              <w:widowControl/>
              <w:adjustRightInd w:val="0"/>
              <w:snapToGrid w:val="0"/>
              <w:jc w:val="center"/>
              <w:rPr>
                <w:rFonts w:ascii="宋体" w:hAnsi="宋体" w:cs="宋体"/>
                <w:b/>
                <w:bCs/>
                <w:kern w:val="0"/>
                <w:sz w:val="24"/>
                <w:szCs w:val="24"/>
                <w:highlight w:val="none"/>
              </w:rPr>
            </w:pPr>
            <w:r>
              <w:rPr>
                <w:rFonts w:hint="eastAsia" w:ascii="宋体" w:hAnsi="宋体" w:cs="宋体"/>
                <w:b/>
                <w:bCs/>
                <w:kern w:val="0"/>
                <w:sz w:val="24"/>
                <w:szCs w:val="24"/>
                <w:highlight w:val="none"/>
              </w:rPr>
              <w:t>分值</w:t>
            </w:r>
          </w:p>
        </w:tc>
      </w:tr>
      <w:tr w14:paraId="460F7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204" w:type="dxa"/>
            <w:vAlign w:val="center"/>
          </w:tcPr>
          <w:p w14:paraId="455ECA63">
            <w:pPr>
              <w:widowControl/>
              <w:adjustRightInd w:val="0"/>
              <w:snapToGrid w:val="0"/>
              <w:jc w:val="center"/>
              <w:rPr>
                <w:rFonts w:ascii="宋体" w:hAnsi="宋体" w:cs="宋体"/>
                <w:kern w:val="0"/>
                <w:sz w:val="24"/>
                <w:szCs w:val="24"/>
                <w:highlight w:val="none"/>
              </w:rPr>
            </w:pPr>
            <w:r>
              <w:rPr>
                <w:rFonts w:hint="eastAsia" w:ascii="宋体" w:hAnsi="宋体" w:cs="宋体"/>
                <w:kern w:val="0"/>
                <w:sz w:val="24"/>
                <w:szCs w:val="24"/>
                <w:highlight w:val="none"/>
              </w:rPr>
              <w:t>价格部分（30分）</w:t>
            </w:r>
          </w:p>
        </w:tc>
        <w:tc>
          <w:tcPr>
            <w:tcW w:w="1284" w:type="dxa"/>
            <w:vAlign w:val="center"/>
          </w:tcPr>
          <w:p w14:paraId="030E2BB6">
            <w:pPr>
              <w:widowControl/>
              <w:adjustRightInd w:val="0"/>
              <w:snapToGrid w:val="0"/>
              <w:jc w:val="center"/>
              <w:rPr>
                <w:rFonts w:ascii="宋体" w:hAnsi="宋体" w:cs="宋体"/>
                <w:kern w:val="0"/>
                <w:sz w:val="24"/>
                <w:szCs w:val="24"/>
                <w:highlight w:val="none"/>
              </w:rPr>
            </w:pPr>
            <w:r>
              <w:rPr>
                <w:rFonts w:hint="eastAsia" w:ascii="宋体" w:hAnsi="宋体" w:cs="宋体"/>
                <w:kern w:val="0"/>
                <w:sz w:val="24"/>
                <w:szCs w:val="24"/>
                <w:highlight w:val="none"/>
                <w:lang w:eastAsia="zh-TW"/>
              </w:rPr>
              <w:t>报价得分(</w:t>
            </w:r>
            <w:r>
              <w:rPr>
                <w:rFonts w:hint="eastAsia" w:ascii="宋体" w:hAnsi="宋体" w:cs="宋体"/>
                <w:kern w:val="0"/>
                <w:sz w:val="24"/>
                <w:szCs w:val="24"/>
                <w:highlight w:val="none"/>
              </w:rPr>
              <w:t>30</w:t>
            </w:r>
            <w:r>
              <w:rPr>
                <w:rFonts w:hint="eastAsia" w:ascii="宋体" w:hAnsi="宋体" w:cs="宋体"/>
                <w:kern w:val="0"/>
                <w:sz w:val="24"/>
                <w:szCs w:val="24"/>
                <w:highlight w:val="none"/>
                <w:lang w:eastAsia="zh-TW"/>
              </w:rPr>
              <w:t>分)</w:t>
            </w:r>
          </w:p>
        </w:tc>
        <w:tc>
          <w:tcPr>
            <w:tcW w:w="6516" w:type="dxa"/>
            <w:vAlign w:val="center"/>
          </w:tcPr>
          <w:p w14:paraId="697291A3">
            <w:pPr>
              <w:widowControl/>
              <w:adjustRightInd w:val="0"/>
              <w:snapToGrid w:val="0"/>
              <w:rPr>
                <w:rFonts w:ascii="宋体" w:hAnsi="宋体" w:cs="宋体"/>
                <w:kern w:val="0"/>
                <w:sz w:val="24"/>
                <w:szCs w:val="24"/>
                <w:highlight w:val="none"/>
              </w:rPr>
            </w:pPr>
            <w:r>
              <w:rPr>
                <w:rFonts w:hint="eastAsia" w:ascii="宋体" w:hAnsi="宋体" w:cs="宋体"/>
                <w:kern w:val="0"/>
                <w:sz w:val="24"/>
                <w:szCs w:val="24"/>
                <w:highlight w:val="none"/>
              </w:rPr>
              <w:t>满足磋商文件要求且最终投标报价单价合计金额最低的供应商的价格为磋商基准价。基准价为30分。磋商报价得分=（磋商基准价/最后磋商报价）×30%×100（小数点后保留2位小数）。</w:t>
            </w:r>
          </w:p>
        </w:tc>
        <w:tc>
          <w:tcPr>
            <w:tcW w:w="534" w:type="dxa"/>
            <w:vAlign w:val="center"/>
          </w:tcPr>
          <w:p w14:paraId="1F5D99BF">
            <w:pPr>
              <w:widowControl/>
              <w:adjustRightInd w:val="0"/>
              <w:snapToGrid w:val="0"/>
              <w:jc w:val="center"/>
              <w:rPr>
                <w:rFonts w:ascii="宋体" w:hAnsi="宋体" w:cs="宋体" w:eastAsiaTheme="minorEastAsia"/>
                <w:kern w:val="0"/>
                <w:sz w:val="24"/>
                <w:szCs w:val="24"/>
                <w:highlight w:val="none"/>
              </w:rPr>
            </w:pPr>
            <w:r>
              <w:rPr>
                <w:rFonts w:hint="eastAsia" w:ascii="宋体" w:hAnsi="宋体" w:cs="宋体"/>
                <w:kern w:val="0"/>
                <w:sz w:val="24"/>
                <w:szCs w:val="24"/>
                <w:highlight w:val="none"/>
              </w:rPr>
              <w:t>30</w:t>
            </w:r>
          </w:p>
        </w:tc>
      </w:tr>
      <w:tr w14:paraId="236D7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204" w:type="dxa"/>
            <w:vMerge w:val="restart"/>
            <w:vAlign w:val="center"/>
          </w:tcPr>
          <w:p w14:paraId="06E38085">
            <w:pPr>
              <w:widowControl/>
              <w:adjustRightInd w:val="0"/>
              <w:snapToGrid w:val="0"/>
              <w:jc w:val="center"/>
              <w:rPr>
                <w:rFonts w:ascii="宋体" w:hAnsi="宋体" w:cs="宋体"/>
                <w:b/>
                <w:bCs/>
                <w:kern w:val="0"/>
                <w:sz w:val="24"/>
                <w:szCs w:val="24"/>
                <w:highlight w:val="none"/>
              </w:rPr>
            </w:pPr>
            <w:r>
              <w:rPr>
                <w:rFonts w:hint="eastAsia" w:ascii="宋体" w:hAnsi="宋体" w:cs="宋体"/>
                <w:kern w:val="0"/>
                <w:sz w:val="24"/>
                <w:szCs w:val="24"/>
                <w:highlight w:val="none"/>
              </w:rPr>
              <w:t>技术部分（</w:t>
            </w:r>
            <w:r>
              <w:rPr>
                <w:rFonts w:hint="eastAsia" w:ascii="宋体" w:hAnsi="宋体" w:cs="宋体"/>
                <w:kern w:val="0"/>
                <w:sz w:val="24"/>
                <w:szCs w:val="24"/>
                <w:highlight w:val="none"/>
                <w:lang w:val="en-US" w:eastAsia="zh-CN"/>
              </w:rPr>
              <w:t>48</w:t>
            </w:r>
            <w:r>
              <w:rPr>
                <w:rFonts w:hint="eastAsia" w:ascii="宋体" w:hAnsi="宋体" w:cs="宋体"/>
                <w:kern w:val="0"/>
                <w:sz w:val="24"/>
                <w:szCs w:val="24"/>
                <w:highlight w:val="none"/>
              </w:rPr>
              <w:t>分）</w:t>
            </w:r>
          </w:p>
        </w:tc>
        <w:tc>
          <w:tcPr>
            <w:tcW w:w="1284" w:type="dxa"/>
            <w:vAlign w:val="center"/>
          </w:tcPr>
          <w:p w14:paraId="755E9907">
            <w:pPr>
              <w:widowControl/>
              <w:adjustRightInd w:val="0"/>
              <w:snapToGrid w:val="0"/>
              <w:jc w:val="center"/>
              <w:rPr>
                <w:rFonts w:ascii="宋体" w:hAnsi="宋体" w:cs="宋体"/>
                <w:kern w:val="0"/>
                <w:sz w:val="24"/>
                <w:szCs w:val="24"/>
                <w:highlight w:val="none"/>
              </w:rPr>
            </w:pPr>
            <w:r>
              <w:rPr>
                <w:rFonts w:hint="eastAsia" w:ascii="宋体" w:hAnsi="宋体" w:cs="宋体"/>
                <w:kern w:val="0"/>
                <w:sz w:val="24"/>
                <w:szCs w:val="24"/>
                <w:highlight w:val="none"/>
              </w:rPr>
              <w:t xml:space="preserve">项目施工方案 </w:t>
            </w:r>
          </w:p>
        </w:tc>
        <w:tc>
          <w:tcPr>
            <w:tcW w:w="6516" w:type="dxa"/>
            <w:vAlign w:val="center"/>
          </w:tcPr>
          <w:p w14:paraId="4D3CA72F">
            <w:pPr>
              <w:widowControl/>
              <w:adjustRightInd w:val="0"/>
              <w:snapToGrid w:val="0"/>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rPr>
              <w:t xml:space="preserve">供应商针对本项目提供项目施工方案，方案内容至少包含：（1）项目部各职能机构设置（2）本项目施工的具体方法与流程（3）施工环节的注意事项及施工现场管控措施（4）施工组织管理体系（5）针对本项目施工过程的重难点分析及应对措施。方案完整包含以上内容且满足本项目要求得 </w:t>
            </w: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 xml:space="preserve">0 分，每缺一项扣 </w:t>
            </w: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rPr>
              <w:t xml:space="preserve"> 分，每有一处不完整或不符合本项目特点或实际采购需求的扣 </w:t>
            </w: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 xml:space="preserve"> 分，</w:t>
            </w:r>
            <w:r>
              <w:rPr>
                <w:rFonts w:hint="eastAsia" w:ascii="宋体" w:hAnsi="宋体" w:cs="宋体"/>
                <w:kern w:val="0"/>
                <w:sz w:val="24"/>
                <w:szCs w:val="24"/>
                <w:highlight w:val="none"/>
                <w:lang w:val="en-US" w:eastAsia="zh-CN"/>
              </w:rPr>
              <w:t>扣完为止。</w:t>
            </w:r>
          </w:p>
        </w:tc>
        <w:tc>
          <w:tcPr>
            <w:tcW w:w="534" w:type="dxa"/>
            <w:vAlign w:val="center"/>
          </w:tcPr>
          <w:p w14:paraId="48701EEC">
            <w:pPr>
              <w:widowControl/>
              <w:adjustRightInd w:val="0"/>
              <w:snapToGrid w:val="0"/>
              <w:jc w:val="center"/>
              <w:rPr>
                <w:rFonts w:ascii="宋体" w:hAnsi="宋体" w:cs="宋体" w:eastAsiaTheme="minorEastAsia"/>
                <w:kern w:val="0"/>
                <w:sz w:val="24"/>
                <w:szCs w:val="24"/>
                <w:highlight w:val="none"/>
              </w:rPr>
            </w:pPr>
            <w:r>
              <w:rPr>
                <w:rFonts w:hint="eastAsia" w:ascii="宋体" w:hAnsi="宋体" w:cs="宋体"/>
                <w:kern w:val="0"/>
                <w:sz w:val="24"/>
                <w:szCs w:val="24"/>
                <w:highlight w:val="none"/>
              </w:rPr>
              <w:t>20</w:t>
            </w:r>
          </w:p>
        </w:tc>
      </w:tr>
      <w:tr w14:paraId="79351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4" w:type="dxa"/>
            <w:vMerge w:val="continue"/>
            <w:vAlign w:val="center"/>
          </w:tcPr>
          <w:p w14:paraId="38C35B73">
            <w:pPr>
              <w:widowControl/>
              <w:adjustRightInd w:val="0"/>
              <w:snapToGrid w:val="0"/>
              <w:jc w:val="left"/>
              <w:rPr>
                <w:rFonts w:ascii="宋体" w:hAnsi="宋体" w:cs="宋体"/>
                <w:kern w:val="0"/>
                <w:sz w:val="24"/>
                <w:szCs w:val="24"/>
                <w:highlight w:val="none"/>
              </w:rPr>
            </w:pPr>
          </w:p>
        </w:tc>
        <w:tc>
          <w:tcPr>
            <w:tcW w:w="1284" w:type="dxa"/>
            <w:vAlign w:val="center"/>
          </w:tcPr>
          <w:p w14:paraId="6208E5BE">
            <w:pPr>
              <w:widowControl/>
              <w:adjustRightInd w:val="0"/>
              <w:snapToGrid w:val="0"/>
              <w:jc w:val="center"/>
              <w:rPr>
                <w:highlight w:val="none"/>
              </w:rPr>
            </w:pPr>
            <w:r>
              <w:rPr>
                <w:rFonts w:hint="eastAsia" w:ascii="宋体" w:hAnsi="宋体" w:cs="宋体"/>
                <w:kern w:val="0"/>
                <w:sz w:val="24"/>
                <w:szCs w:val="24"/>
                <w:highlight w:val="none"/>
                <w:lang w:val="zh-CN"/>
              </w:rPr>
              <w:t>维保方案</w:t>
            </w:r>
          </w:p>
        </w:tc>
        <w:tc>
          <w:tcPr>
            <w:tcW w:w="6516" w:type="dxa"/>
            <w:vAlign w:val="center"/>
          </w:tcPr>
          <w:p w14:paraId="1DE3CD76">
            <w:pPr>
              <w:widowControl/>
              <w:adjustRightInd w:val="0"/>
              <w:snapToGrid w:val="0"/>
              <w:jc w:val="left"/>
              <w:rPr>
                <w:rFonts w:ascii="宋体" w:hAnsi="宋体" w:cs="宋体"/>
                <w:sz w:val="24"/>
                <w:szCs w:val="24"/>
                <w:highlight w:val="none"/>
              </w:rPr>
            </w:pPr>
            <w:r>
              <w:rPr>
                <w:rFonts w:hint="eastAsia" w:ascii="宋体" w:hAnsi="宋体" w:cs="宋体"/>
                <w:kern w:val="0"/>
                <w:sz w:val="24"/>
                <w:szCs w:val="24"/>
                <w:highlight w:val="none"/>
              </w:rPr>
              <w:t>由供应商根据本项目制定的日常巡检、维修维护、维修进度、质量保障等4项维保方案进行综合评分。维保方案（日常巡检、维修维护、维修进度、质量保障等4项内容）内容全面、切实可行，能够完全满足采购需求每项得5分，4项共计20分；内容中每存在1处缺陷扣1分，扣完为止，方案内容不能满足项目需求或未提供不得分。</w:t>
            </w:r>
          </w:p>
        </w:tc>
        <w:tc>
          <w:tcPr>
            <w:tcW w:w="534" w:type="dxa"/>
            <w:vAlign w:val="center"/>
          </w:tcPr>
          <w:p w14:paraId="6AF594EE">
            <w:pPr>
              <w:widowControl/>
              <w:adjustRightInd w:val="0"/>
              <w:snapToGrid w:val="0"/>
              <w:jc w:val="center"/>
              <w:rPr>
                <w:rFonts w:ascii="宋体" w:hAnsi="宋体" w:cs="宋体"/>
                <w:kern w:val="0"/>
                <w:sz w:val="24"/>
                <w:szCs w:val="24"/>
                <w:highlight w:val="none"/>
              </w:rPr>
            </w:pPr>
            <w:r>
              <w:rPr>
                <w:rFonts w:hint="eastAsia" w:ascii="宋体" w:hAnsi="宋体" w:cs="宋体"/>
                <w:kern w:val="0"/>
                <w:sz w:val="24"/>
                <w:szCs w:val="24"/>
                <w:highlight w:val="none"/>
              </w:rPr>
              <w:t>20</w:t>
            </w:r>
          </w:p>
        </w:tc>
      </w:tr>
      <w:tr w14:paraId="7AC5C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04" w:type="dxa"/>
            <w:vMerge w:val="continue"/>
            <w:vAlign w:val="center"/>
          </w:tcPr>
          <w:p w14:paraId="4B9218B0">
            <w:pPr>
              <w:widowControl/>
              <w:adjustRightInd w:val="0"/>
              <w:snapToGrid w:val="0"/>
              <w:jc w:val="left"/>
              <w:rPr>
                <w:rFonts w:ascii="宋体" w:hAnsi="宋体" w:cs="宋体"/>
                <w:sz w:val="24"/>
                <w:szCs w:val="24"/>
                <w:highlight w:val="none"/>
              </w:rPr>
            </w:pPr>
          </w:p>
        </w:tc>
        <w:tc>
          <w:tcPr>
            <w:tcW w:w="1284" w:type="dxa"/>
            <w:vAlign w:val="center"/>
          </w:tcPr>
          <w:p w14:paraId="42410D7F">
            <w:pPr>
              <w:widowControl/>
              <w:adjustRightInd w:val="0"/>
              <w:snapToGrid w:val="0"/>
              <w:jc w:val="center"/>
              <w:rPr>
                <w:rFonts w:ascii="宋体" w:hAnsi="宋体" w:cs="宋体"/>
                <w:sz w:val="24"/>
                <w:szCs w:val="24"/>
                <w:highlight w:val="none"/>
              </w:rPr>
            </w:pPr>
            <w:r>
              <w:rPr>
                <w:rFonts w:hint="eastAsia" w:ascii="宋体" w:hAnsi="宋体" w:cs="宋体"/>
                <w:kern w:val="0"/>
                <w:sz w:val="24"/>
                <w:szCs w:val="24"/>
                <w:highlight w:val="none"/>
              </w:rPr>
              <w:t>应急预案</w:t>
            </w:r>
          </w:p>
        </w:tc>
        <w:tc>
          <w:tcPr>
            <w:tcW w:w="6516" w:type="dxa"/>
            <w:vAlign w:val="center"/>
          </w:tcPr>
          <w:p w14:paraId="6A132CEB">
            <w:pPr>
              <w:widowControl/>
              <w:adjustRightInd w:val="0"/>
              <w:snapToGrid w:val="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 xml:space="preserve">供应商针对本项目提供应急预案，方案内容至少包含：（1）应急预案的方针与原则（2）应急保证措施（3）应急事故发生处理流程（4）应急设备配置。方案完整包含以上内容且满足本项目要求得 </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eastAsia="zh-CN"/>
              </w:rPr>
              <w:t xml:space="preserve"> 分，每缺一项扣</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eastAsia="zh-CN"/>
              </w:rPr>
              <w:t xml:space="preserve"> 分，每有一处</w:t>
            </w:r>
            <w:r>
              <w:rPr>
                <w:rFonts w:hint="eastAsia" w:ascii="宋体" w:hAnsi="宋体" w:cs="宋体"/>
                <w:sz w:val="24"/>
                <w:szCs w:val="24"/>
                <w:highlight w:val="none"/>
                <w:lang w:val="en-US" w:eastAsia="zh-CN"/>
              </w:rPr>
              <w:t>缺陷扣1分，扣完为止。</w:t>
            </w:r>
          </w:p>
        </w:tc>
        <w:tc>
          <w:tcPr>
            <w:tcW w:w="534" w:type="dxa"/>
            <w:vAlign w:val="center"/>
          </w:tcPr>
          <w:p w14:paraId="3AA47DAC">
            <w:pPr>
              <w:widowControl/>
              <w:adjustRightInd w:val="0"/>
              <w:snapToGrid w:val="0"/>
              <w:jc w:val="center"/>
              <w:rPr>
                <w:rFonts w:hint="eastAsia" w:ascii="宋体" w:hAnsi="宋体" w:cs="宋体" w:eastAsiaTheme="minorEastAsia"/>
                <w:sz w:val="24"/>
                <w:szCs w:val="24"/>
                <w:highlight w:val="none"/>
                <w:lang w:eastAsia="zh-CN"/>
              </w:rPr>
            </w:pPr>
            <w:r>
              <w:rPr>
                <w:rFonts w:hint="eastAsia" w:ascii="宋体" w:hAnsi="宋体" w:cs="宋体" w:eastAsiaTheme="minorEastAsia"/>
                <w:sz w:val="24"/>
                <w:szCs w:val="24"/>
                <w:highlight w:val="none"/>
                <w:lang w:val="en-US" w:eastAsia="zh-CN"/>
              </w:rPr>
              <w:t>8</w:t>
            </w:r>
          </w:p>
        </w:tc>
      </w:tr>
      <w:tr w14:paraId="5330D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204" w:type="dxa"/>
            <w:vMerge w:val="restart"/>
            <w:vAlign w:val="center"/>
          </w:tcPr>
          <w:p w14:paraId="2C01CB72">
            <w:pPr>
              <w:widowControl/>
              <w:adjustRightInd w:val="0"/>
              <w:snapToGrid w:val="0"/>
              <w:jc w:val="left"/>
              <w:rPr>
                <w:rFonts w:ascii="宋体" w:hAnsi="宋体" w:cs="宋体"/>
                <w:kern w:val="0"/>
                <w:sz w:val="24"/>
                <w:szCs w:val="24"/>
                <w:highlight w:val="none"/>
              </w:rPr>
            </w:pPr>
            <w:r>
              <w:rPr>
                <w:rFonts w:hint="eastAsia" w:ascii="宋体" w:hAnsi="宋体" w:cs="宋体"/>
                <w:kern w:val="0"/>
                <w:sz w:val="24"/>
                <w:szCs w:val="24"/>
                <w:highlight w:val="none"/>
              </w:rPr>
              <w:t>商务部分（</w:t>
            </w:r>
            <w:r>
              <w:rPr>
                <w:rFonts w:hint="eastAsia" w:ascii="宋体" w:hAnsi="宋体" w:cs="宋体"/>
                <w:kern w:val="0"/>
                <w:sz w:val="24"/>
                <w:szCs w:val="24"/>
                <w:highlight w:val="none"/>
                <w:lang w:val="en-US" w:eastAsia="zh-CN"/>
              </w:rPr>
              <w:t>22</w:t>
            </w:r>
            <w:r>
              <w:rPr>
                <w:rFonts w:hint="eastAsia" w:ascii="宋体" w:hAnsi="宋体" w:cs="宋体"/>
                <w:kern w:val="0"/>
                <w:sz w:val="24"/>
                <w:szCs w:val="24"/>
                <w:highlight w:val="none"/>
              </w:rPr>
              <w:t>分）</w:t>
            </w:r>
          </w:p>
        </w:tc>
        <w:tc>
          <w:tcPr>
            <w:tcW w:w="1284" w:type="dxa"/>
            <w:vMerge w:val="restart"/>
            <w:vAlign w:val="center"/>
          </w:tcPr>
          <w:p w14:paraId="4396C421">
            <w:pPr>
              <w:widowControl/>
              <w:adjustRightInd w:val="0"/>
              <w:snapToGrid w:val="0"/>
              <w:jc w:val="center"/>
              <w:rPr>
                <w:rFonts w:ascii="宋体" w:hAnsi="宋体" w:cs="宋体" w:eastAsiaTheme="minorEastAsia"/>
                <w:kern w:val="0"/>
                <w:sz w:val="24"/>
                <w:szCs w:val="24"/>
                <w:highlight w:val="none"/>
              </w:rPr>
            </w:pPr>
            <w:r>
              <w:rPr>
                <w:rFonts w:hint="eastAsia" w:ascii="宋体" w:hAnsi="宋体" w:cs="宋体"/>
                <w:kern w:val="0"/>
                <w:sz w:val="24"/>
                <w:szCs w:val="24"/>
                <w:highlight w:val="none"/>
              </w:rPr>
              <w:t>项目团队人员</w:t>
            </w:r>
          </w:p>
        </w:tc>
        <w:tc>
          <w:tcPr>
            <w:tcW w:w="6516" w:type="dxa"/>
            <w:vAlign w:val="center"/>
          </w:tcPr>
          <w:p w14:paraId="654EF954">
            <w:pPr>
              <w:widowControl/>
              <w:adjustRightInd w:val="0"/>
              <w:snapToGrid w:val="0"/>
              <w:rPr>
                <w:rFonts w:ascii="宋体" w:hAnsi="宋体" w:cs="宋体" w:eastAsiaTheme="minorEastAsia"/>
                <w:sz w:val="24"/>
                <w:szCs w:val="24"/>
                <w:highlight w:val="none"/>
              </w:rPr>
            </w:pPr>
            <w:r>
              <w:rPr>
                <w:rFonts w:hint="eastAsia" w:ascii="宋体" w:hAnsi="宋体" w:cs="宋体"/>
                <w:sz w:val="24"/>
                <w:szCs w:val="24"/>
                <w:highlight w:val="none"/>
              </w:rPr>
              <w:t>提供项目负责人</w:t>
            </w:r>
            <w:r>
              <w:rPr>
                <w:rFonts w:hint="eastAsia" w:ascii="宋体" w:hAnsi="宋体" w:cs="宋体"/>
                <w:sz w:val="24"/>
                <w:szCs w:val="24"/>
                <w:highlight w:val="none"/>
                <w:lang w:val="en-US" w:eastAsia="zh-CN"/>
              </w:rPr>
              <w:t>类似</w:t>
            </w:r>
            <w:r>
              <w:rPr>
                <w:rFonts w:hint="eastAsia" w:ascii="宋体" w:hAnsi="宋体" w:cs="宋体"/>
                <w:sz w:val="24"/>
                <w:szCs w:val="24"/>
                <w:highlight w:val="none"/>
              </w:rPr>
              <w:t>业绩证明材料，提供1个得</w:t>
            </w:r>
            <w:r>
              <w:rPr>
                <w:rFonts w:hint="eastAsia" w:ascii="宋体" w:hAnsi="宋体" w:cs="宋体"/>
                <w:sz w:val="24"/>
                <w:szCs w:val="24"/>
                <w:highlight w:val="none"/>
                <w:lang w:val="en-US" w:eastAsia="zh-CN"/>
              </w:rPr>
              <w:t>3</w:t>
            </w:r>
            <w:r>
              <w:rPr>
                <w:rFonts w:hint="eastAsia" w:ascii="宋体" w:hAnsi="宋体" w:cs="宋体"/>
                <w:sz w:val="24"/>
                <w:szCs w:val="24"/>
                <w:highlight w:val="none"/>
              </w:rPr>
              <w:t>分。（提供能体现项目负责人姓名的业绩证明材料，例如合同/维修单/验收单等。同时提供劳动合同和近一个月社保记录，否则不予认定）</w:t>
            </w:r>
          </w:p>
        </w:tc>
        <w:tc>
          <w:tcPr>
            <w:tcW w:w="534" w:type="dxa"/>
            <w:vAlign w:val="center"/>
          </w:tcPr>
          <w:p w14:paraId="3120CC58">
            <w:pPr>
              <w:widowControl/>
              <w:adjustRightInd w:val="0"/>
              <w:snapToGrid w:val="0"/>
              <w:jc w:val="center"/>
              <w:rPr>
                <w:rFonts w:hint="eastAsia" w:ascii="宋体" w:hAnsi="宋体" w:cs="宋体" w:eastAsiaTheme="minorEastAsia"/>
                <w:kern w:val="0"/>
                <w:sz w:val="24"/>
                <w:szCs w:val="24"/>
                <w:highlight w:val="none"/>
                <w:lang w:eastAsia="zh-CN"/>
              </w:rPr>
            </w:pPr>
            <w:r>
              <w:rPr>
                <w:rFonts w:hint="eastAsia" w:ascii="宋体" w:hAnsi="宋体" w:cs="宋体" w:eastAsiaTheme="minorEastAsia"/>
                <w:kern w:val="0"/>
                <w:sz w:val="24"/>
                <w:szCs w:val="24"/>
                <w:highlight w:val="none"/>
                <w:lang w:val="en-US" w:eastAsia="zh-CN"/>
              </w:rPr>
              <w:t>3</w:t>
            </w:r>
          </w:p>
        </w:tc>
      </w:tr>
      <w:tr w14:paraId="60BB4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204" w:type="dxa"/>
            <w:vMerge w:val="continue"/>
            <w:vAlign w:val="center"/>
          </w:tcPr>
          <w:p w14:paraId="4582A789">
            <w:pPr>
              <w:widowControl/>
              <w:adjustRightInd w:val="0"/>
              <w:snapToGrid w:val="0"/>
              <w:jc w:val="left"/>
              <w:rPr>
                <w:rFonts w:ascii="宋体" w:hAnsi="宋体" w:cs="宋体"/>
                <w:kern w:val="0"/>
                <w:sz w:val="24"/>
                <w:szCs w:val="24"/>
                <w:highlight w:val="none"/>
              </w:rPr>
            </w:pPr>
          </w:p>
        </w:tc>
        <w:tc>
          <w:tcPr>
            <w:tcW w:w="1284" w:type="dxa"/>
            <w:vMerge w:val="continue"/>
            <w:vAlign w:val="center"/>
          </w:tcPr>
          <w:p w14:paraId="5B21004C">
            <w:pPr>
              <w:widowControl/>
              <w:adjustRightInd w:val="0"/>
              <w:snapToGrid w:val="0"/>
              <w:jc w:val="center"/>
              <w:rPr>
                <w:rFonts w:ascii="宋体" w:hAnsi="宋体" w:cs="宋体"/>
                <w:kern w:val="0"/>
                <w:sz w:val="24"/>
                <w:szCs w:val="24"/>
                <w:highlight w:val="none"/>
              </w:rPr>
            </w:pPr>
          </w:p>
        </w:tc>
        <w:tc>
          <w:tcPr>
            <w:tcW w:w="6516" w:type="dxa"/>
            <w:vAlign w:val="center"/>
          </w:tcPr>
          <w:p w14:paraId="16D1FC19">
            <w:pPr>
              <w:widowControl/>
              <w:adjustRightInd w:val="0"/>
              <w:snapToGrid w:val="0"/>
              <w:rPr>
                <w:rFonts w:ascii="宋体" w:hAnsi="宋体" w:cs="宋体"/>
                <w:sz w:val="24"/>
                <w:szCs w:val="24"/>
                <w:highlight w:val="none"/>
              </w:rPr>
            </w:pPr>
            <w:r>
              <w:rPr>
                <w:rFonts w:hint="eastAsia" w:ascii="宋体" w:hAnsi="宋体" w:cs="宋体"/>
                <w:sz w:val="24"/>
                <w:szCs w:val="24"/>
                <w:highlight w:val="none"/>
                <w:lang w:val="en-US" w:eastAsia="zh-CN"/>
              </w:rPr>
              <w:t>本项目团队至少1名电工和1名焊工，提供有效期内电工/焊工证书，</w:t>
            </w:r>
            <w:r>
              <w:rPr>
                <w:rFonts w:hint="eastAsia" w:ascii="宋体" w:hAnsi="宋体" w:cs="宋体"/>
                <w:sz w:val="24"/>
                <w:szCs w:val="24"/>
                <w:highlight w:val="none"/>
              </w:rPr>
              <w:t>齐全得3分，未提供或未按要求提供不得分。</w:t>
            </w:r>
          </w:p>
        </w:tc>
        <w:tc>
          <w:tcPr>
            <w:tcW w:w="534" w:type="dxa"/>
            <w:vAlign w:val="center"/>
          </w:tcPr>
          <w:p w14:paraId="5D356907">
            <w:pPr>
              <w:widowControl/>
              <w:adjustRightInd w:val="0"/>
              <w:snapToGrid w:val="0"/>
              <w:jc w:val="center"/>
              <w:rPr>
                <w:rFonts w:ascii="宋体" w:hAnsi="宋体" w:cs="宋体"/>
                <w:kern w:val="0"/>
                <w:sz w:val="24"/>
                <w:szCs w:val="24"/>
                <w:highlight w:val="none"/>
              </w:rPr>
            </w:pPr>
            <w:r>
              <w:rPr>
                <w:rFonts w:hint="eastAsia" w:ascii="宋体" w:hAnsi="宋体" w:cs="宋体"/>
                <w:kern w:val="0"/>
                <w:sz w:val="24"/>
                <w:szCs w:val="24"/>
                <w:highlight w:val="none"/>
              </w:rPr>
              <w:t>3</w:t>
            </w:r>
          </w:p>
        </w:tc>
      </w:tr>
      <w:tr w14:paraId="0EC1B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04" w:type="dxa"/>
            <w:vMerge w:val="continue"/>
            <w:vAlign w:val="center"/>
          </w:tcPr>
          <w:p w14:paraId="19524DFB">
            <w:pPr>
              <w:widowControl/>
              <w:adjustRightInd w:val="0"/>
              <w:snapToGrid w:val="0"/>
              <w:jc w:val="left"/>
              <w:rPr>
                <w:rFonts w:ascii="宋体" w:hAnsi="宋体" w:cs="宋体"/>
                <w:kern w:val="0"/>
                <w:sz w:val="24"/>
                <w:szCs w:val="24"/>
                <w:highlight w:val="none"/>
              </w:rPr>
            </w:pPr>
          </w:p>
        </w:tc>
        <w:tc>
          <w:tcPr>
            <w:tcW w:w="1284" w:type="dxa"/>
            <w:vAlign w:val="center"/>
          </w:tcPr>
          <w:p w14:paraId="092A2DC8">
            <w:pPr>
              <w:widowControl/>
              <w:adjustRightInd w:val="0"/>
              <w:snapToGrid w:val="0"/>
              <w:jc w:val="center"/>
              <w:rPr>
                <w:rFonts w:ascii="宋体" w:hAnsi="宋体" w:cs="宋体"/>
                <w:kern w:val="0"/>
                <w:sz w:val="24"/>
                <w:szCs w:val="24"/>
                <w:highlight w:val="none"/>
              </w:rPr>
            </w:pPr>
            <w:r>
              <w:rPr>
                <w:rFonts w:hint="eastAsia" w:ascii="宋体" w:hAnsi="宋体" w:cs="宋体"/>
                <w:kern w:val="0"/>
                <w:sz w:val="24"/>
                <w:szCs w:val="24"/>
                <w:highlight w:val="none"/>
              </w:rPr>
              <w:t>规章制度</w:t>
            </w:r>
          </w:p>
        </w:tc>
        <w:tc>
          <w:tcPr>
            <w:tcW w:w="6516" w:type="dxa"/>
            <w:vAlign w:val="center"/>
          </w:tcPr>
          <w:p w14:paraId="71203251">
            <w:pPr>
              <w:widowControl/>
              <w:adjustRightInd w:val="0"/>
              <w:snapToGrid w:val="0"/>
              <w:jc w:val="left"/>
              <w:rPr>
                <w:rFonts w:ascii="宋体" w:hAnsi="宋体" w:cs="宋体"/>
                <w:sz w:val="24"/>
                <w:szCs w:val="24"/>
                <w:highlight w:val="none"/>
              </w:rPr>
            </w:pPr>
            <w:r>
              <w:rPr>
                <w:rFonts w:hint="eastAsia" w:ascii="宋体" w:hAnsi="宋体" w:cs="宋体"/>
                <w:sz w:val="24"/>
                <w:szCs w:val="24"/>
                <w:highlight w:val="none"/>
              </w:rPr>
              <w:t>规章制度：1、岗前培训制度；2、安全管理制度；</w:t>
            </w:r>
          </w:p>
          <w:p w14:paraId="574569AF">
            <w:pPr>
              <w:widowControl/>
              <w:adjustRightInd w:val="0"/>
              <w:snapToGrid w:val="0"/>
              <w:rPr>
                <w:rFonts w:ascii="宋体" w:hAnsi="宋体" w:cs="宋体"/>
                <w:sz w:val="24"/>
                <w:szCs w:val="24"/>
                <w:highlight w:val="none"/>
              </w:rPr>
            </w:pPr>
            <w:r>
              <w:rPr>
                <w:rFonts w:hint="eastAsia" w:ascii="宋体" w:hAnsi="宋体" w:cs="宋体"/>
                <w:sz w:val="24"/>
                <w:szCs w:val="24"/>
                <w:highlight w:val="none"/>
              </w:rPr>
              <w:t>以上各项内容条理清晰方案合理</w:t>
            </w:r>
            <w:r>
              <w:rPr>
                <w:rFonts w:hint="eastAsia" w:ascii="宋体" w:hAnsi="宋体" w:cs="宋体"/>
                <w:sz w:val="24"/>
                <w:highlight w:val="none"/>
              </w:rPr>
              <w:t>完全满足项目要求</w:t>
            </w:r>
            <w:r>
              <w:rPr>
                <w:rFonts w:hint="eastAsia" w:ascii="宋体" w:hAnsi="宋体" w:cs="宋体"/>
                <w:sz w:val="24"/>
                <w:szCs w:val="24"/>
                <w:highlight w:val="none"/>
              </w:rPr>
              <w:t>得</w:t>
            </w:r>
            <w:r>
              <w:rPr>
                <w:rFonts w:hint="eastAsia" w:ascii="宋体" w:hAnsi="宋体" w:cs="宋体"/>
                <w:sz w:val="24"/>
                <w:szCs w:val="24"/>
                <w:highlight w:val="none"/>
                <w:lang w:val="en-US" w:eastAsia="zh-CN"/>
              </w:rPr>
              <w:t>2</w:t>
            </w:r>
            <w:r>
              <w:rPr>
                <w:rFonts w:hint="eastAsia" w:ascii="宋体" w:hAnsi="宋体" w:cs="宋体"/>
                <w:sz w:val="24"/>
                <w:szCs w:val="24"/>
                <w:highlight w:val="none"/>
              </w:rPr>
              <w:t>分，</w:t>
            </w:r>
            <w:r>
              <w:rPr>
                <w:rFonts w:hint="eastAsia" w:ascii="宋体" w:hAnsi="宋体" w:cs="宋体"/>
                <w:sz w:val="24"/>
                <w:szCs w:val="24"/>
                <w:highlight w:val="none"/>
                <w:lang w:val="en-US" w:eastAsia="zh-CN"/>
              </w:rPr>
              <w:t>满分4分，</w:t>
            </w:r>
            <w:r>
              <w:rPr>
                <w:rFonts w:hint="eastAsia" w:ascii="宋体" w:hAnsi="宋体" w:cs="宋体"/>
                <w:sz w:val="24"/>
                <w:szCs w:val="24"/>
                <w:highlight w:val="none"/>
              </w:rPr>
              <w:t>内容</w:t>
            </w:r>
            <w:r>
              <w:rPr>
                <w:rFonts w:hint="eastAsia" w:ascii="宋体" w:hAnsi="宋体" w:cs="宋体"/>
                <w:sz w:val="24"/>
                <w:szCs w:val="24"/>
                <w:highlight w:val="none"/>
                <w:lang w:val="en-US" w:eastAsia="zh-CN"/>
              </w:rPr>
              <w:t>每</w:t>
            </w:r>
            <w:r>
              <w:rPr>
                <w:rFonts w:hint="eastAsia" w:ascii="宋体" w:hAnsi="宋体" w:cs="宋体"/>
                <w:sz w:val="24"/>
                <w:szCs w:val="24"/>
                <w:highlight w:val="none"/>
              </w:rPr>
              <w:t>存在</w:t>
            </w:r>
            <w:r>
              <w:rPr>
                <w:rFonts w:hint="eastAsia" w:ascii="宋体" w:hAnsi="宋体" w:cs="宋体"/>
                <w:sz w:val="24"/>
                <w:szCs w:val="24"/>
                <w:highlight w:val="none"/>
                <w:lang w:val="en-US" w:eastAsia="zh-CN"/>
              </w:rPr>
              <w:t>1处</w:t>
            </w:r>
            <w:r>
              <w:rPr>
                <w:rFonts w:hint="eastAsia" w:ascii="宋体" w:hAnsi="宋体" w:cs="宋体"/>
                <w:sz w:val="24"/>
                <w:szCs w:val="24"/>
                <w:highlight w:val="none"/>
              </w:rPr>
              <w:t>缺漏</w:t>
            </w:r>
            <w:r>
              <w:rPr>
                <w:rFonts w:hint="eastAsia" w:ascii="宋体" w:hAnsi="宋体" w:cs="宋体"/>
                <w:sz w:val="24"/>
                <w:szCs w:val="24"/>
                <w:highlight w:val="none"/>
                <w:lang w:val="en-US" w:eastAsia="zh-CN"/>
              </w:rPr>
              <w:t>扣1分，扣完为止，</w:t>
            </w:r>
            <w:r>
              <w:rPr>
                <w:rFonts w:hint="eastAsia" w:ascii="宋体" w:hAnsi="宋体" w:cs="宋体"/>
                <w:sz w:val="24"/>
                <w:szCs w:val="24"/>
                <w:highlight w:val="none"/>
              </w:rPr>
              <w:t>未提供或不能满足项目要求不得分。</w:t>
            </w:r>
          </w:p>
        </w:tc>
        <w:tc>
          <w:tcPr>
            <w:tcW w:w="534" w:type="dxa"/>
            <w:vAlign w:val="center"/>
          </w:tcPr>
          <w:p w14:paraId="3E3E55E3">
            <w:pPr>
              <w:widowControl/>
              <w:adjustRightInd w:val="0"/>
              <w:snapToGrid w:val="0"/>
              <w:jc w:val="center"/>
              <w:rPr>
                <w:rFonts w:ascii="宋体" w:hAnsi="宋体" w:cs="宋体"/>
                <w:kern w:val="0"/>
                <w:sz w:val="24"/>
                <w:szCs w:val="24"/>
                <w:highlight w:val="none"/>
              </w:rPr>
            </w:pPr>
            <w:r>
              <w:rPr>
                <w:rFonts w:hint="eastAsia" w:ascii="宋体" w:hAnsi="宋体" w:cs="宋体"/>
                <w:kern w:val="0"/>
                <w:sz w:val="24"/>
                <w:szCs w:val="24"/>
                <w:highlight w:val="none"/>
              </w:rPr>
              <w:t>4</w:t>
            </w:r>
          </w:p>
        </w:tc>
      </w:tr>
      <w:tr w14:paraId="0DA5C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4" w:type="dxa"/>
            <w:vMerge w:val="continue"/>
            <w:vAlign w:val="center"/>
          </w:tcPr>
          <w:p w14:paraId="079503EB">
            <w:pPr>
              <w:widowControl/>
              <w:adjustRightInd w:val="0"/>
              <w:snapToGrid w:val="0"/>
              <w:jc w:val="left"/>
              <w:rPr>
                <w:rFonts w:ascii="宋体" w:hAnsi="宋体" w:cs="宋体"/>
                <w:kern w:val="0"/>
                <w:sz w:val="24"/>
                <w:szCs w:val="24"/>
                <w:highlight w:val="none"/>
              </w:rPr>
            </w:pPr>
          </w:p>
        </w:tc>
        <w:tc>
          <w:tcPr>
            <w:tcW w:w="1284" w:type="dxa"/>
            <w:vAlign w:val="center"/>
          </w:tcPr>
          <w:p w14:paraId="00F0E4F6">
            <w:pPr>
              <w:widowControl/>
              <w:adjustRightInd w:val="0"/>
              <w:snapToGrid w:val="0"/>
              <w:jc w:val="center"/>
              <w:rPr>
                <w:rFonts w:ascii="宋体" w:hAnsi="宋体" w:cs="宋体" w:eastAsiaTheme="minorEastAsia"/>
                <w:kern w:val="0"/>
                <w:sz w:val="24"/>
                <w:szCs w:val="24"/>
                <w:highlight w:val="none"/>
              </w:rPr>
            </w:pPr>
            <w:r>
              <w:rPr>
                <w:rFonts w:hint="eastAsia" w:ascii="宋体" w:hAnsi="宋体" w:cs="宋体"/>
                <w:kern w:val="0"/>
                <w:sz w:val="24"/>
                <w:szCs w:val="24"/>
                <w:highlight w:val="none"/>
              </w:rPr>
              <w:t>设备</w:t>
            </w:r>
          </w:p>
        </w:tc>
        <w:tc>
          <w:tcPr>
            <w:tcW w:w="6516" w:type="dxa"/>
            <w:vAlign w:val="center"/>
          </w:tcPr>
          <w:p w14:paraId="7146DDF4">
            <w:pPr>
              <w:pStyle w:val="59"/>
              <w:ind w:firstLine="0"/>
              <w:rPr>
                <w:highlight w:val="none"/>
              </w:rPr>
            </w:pPr>
            <w:r>
              <w:rPr>
                <w:rFonts w:hint="eastAsia" w:ascii="宋体" w:hAnsi="宋体" w:cs="宋体" w:eastAsiaTheme="minorEastAsia"/>
                <w:sz w:val="24"/>
                <w:szCs w:val="24"/>
                <w:highlight w:val="none"/>
              </w:rPr>
              <w:t>供应商具备本项目所涉及维修、维护、检测等设施设备，提供设备清单及图片，设施设备齐全，能够满足项目需求的得</w:t>
            </w:r>
            <w:r>
              <w:rPr>
                <w:rFonts w:hint="eastAsia" w:ascii="宋体" w:hAnsi="宋体" w:cs="宋体" w:eastAsiaTheme="minorEastAsia"/>
                <w:sz w:val="24"/>
                <w:szCs w:val="24"/>
                <w:highlight w:val="none"/>
                <w:lang w:val="en-US" w:eastAsia="zh-CN"/>
              </w:rPr>
              <w:t>3</w:t>
            </w:r>
            <w:r>
              <w:rPr>
                <w:rFonts w:hint="eastAsia" w:ascii="宋体" w:hAnsi="宋体" w:cs="宋体" w:eastAsiaTheme="minorEastAsia"/>
                <w:sz w:val="24"/>
                <w:szCs w:val="24"/>
                <w:highlight w:val="none"/>
              </w:rPr>
              <w:t>分，设施设备缺漏、不能完全满足项目要求得1分，未提供或不能满足项目要求的不得分。</w:t>
            </w:r>
          </w:p>
        </w:tc>
        <w:tc>
          <w:tcPr>
            <w:tcW w:w="534" w:type="dxa"/>
            <w:vAlign w:val="center"/>
          </w:tcPr>
          <w:p w14:paraId="5C23D16B">
            <w:pPr>
              <w:widowControl/>
              <w:adjustRightInd w:val="0"/>
              <w:snapToGrid w:val="0"/>
              <w:jc w:val="center"/>
              <w:rPr>
                <w:rFonts w:hint="eastAsia" w:ascii="宋体" w:hAnsi="宋体" w:cs="宋体" w:eastAsiaTheme="minorEastAsia"/>
                <w:kern w:val="0"/>
                <w:sz w:val="24"/>
                <w:szCs w:val="24"/>
                <w:highlight w:val="none"/>
                <w:lang w:eastAsia="zh-CN"/>
              </w:rPr>
            </w:pPr>
            <w:r>
              <w:rPr>
                <w:rFonts w:hint="eastAsia" w:ascii="宋体" w:hAnsi="宋体" w:cs="宋体" w:eastAsiaTheme="minorEastAsia"/>
                <w:kern w:val="0"/>
                <w:sz w:val="24"/>
                <w:szCs w:val="24"/>
                <w:highlight w:val="none"/>
                <w:lang w:val="en-US" w:eastAsia="zh-CN"/>
              </w:rPr>
              <w:t>3</w:t>
            </w:r>
          </w:p>
        </w:tc>
      </w:tr>
      <w:tr w14:paraId="34278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1204" w:type="dxa"/>
            <w:vMerge w:val="continue"/>
            <w:vAlign w:val="center"/>
          </w:tcPr>
          <w:p w14:paraId="3FD27E3C">
            <w:pPr>
              <w:widowControl/>
              <w:adjustRightInd w:val="0"/>
              <w:snapToGrid w:val="0"/>
              <w:jc w:val="center"/>
              <w:rPr>
                <w:rFonts w:ascii="宋体" w:hAnsi="宋体" w:cs="宋体"/>
                <w:b/>
                <w:bCs/>
                <w:kern w:val="0"/>
                <w:sz w:val="24"/>
                <w:szCs w:val="24"/>
                <w:highlight w:val="none"/>
              </w:rPr>
            </w:pPr>
          </w:p>
        </w:tc>
        <w:tc>
          <w:tcPr>
            <w:tcW w:w="1284" w:type="dxa"/>
            <w:vAlign w:val="center"/>
          </w:tcPr>
          <w:p w14:paraId="00FFED8E">
            <w:pPr>
              <w:widowControl/>
              <w:adjustRightInd w:val="0"/>
              <w:snapToGrid w:val="0"/>
              <w:jc w:val="center"/>
              <w:rPr>
                <w:rFonts w:ascii="宋体" w:hAnsi="宋体" w:cs="宋体"/>
                <w:kern w:val="0"/>
                <w:sz w:val="24"/>
                <w:szCs w:val="24"/>
                <w:highlight w:val="none"/>
              </w:rPr>
            </w:pPr>
            <w:r>
              <w:rPr>
                <w:rFonts w:hint="eastAsia" w:ascii="宋体" w:hAnsi="宋体" w:cs="宋体"/>
                <w:kern w:val="0"/>
                <w:sz w:val="24"/>
                <w:szCs w:val="24"/>
                <w:highlight w:val="none"/>
              </w:rPr>
              <w:t>业绩</w:t>
            </w:r>
          </w:p>
        </w:tc>
        <w:tc>
          <w:tcPr>
            <w:tcW w:w="6516" w:type="dxa"/>
            <w:vAlign w:val="center"/>
          </w:tcPr>
          <w:p w14:paraId="26C292E7">
            <w:pPr>
              <w:widowControl/>
              <w:adjustRightInd w:val="0"/>
              <w:snapToGrid w:val="0"/>
              <w:rPr>
                <w:rFonts w:ascii="宋体" w:hAnsi="宋体" w:cs="宋体"/>
                <w:kern w:val="0"/>
                <w:sz w:val="24"/>
                <w:szCs w:val="24"/>
                <w:highlight w:val="none"/>
              </w:rPr>
            </w:pPr>
            <w:r>
              <w:rPr>
                <w:rFonts w:hint="eastAsia" w:ascii="宋体" w:hAnsi="宋体" w:cs="宋体"/>
                <w:kern w:val="0"/>
                <w:sz w:val="24"/>
                <w:szCs w:val="24"/>
                <w:highlight w:val="none"/>
              </w:rPr>
              <w:t>供应商自202</w:t>
            </w: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年以来的类似项目业绩，每提供1个类似业绩证明材料得3分，本项最多得9分。业绩认定：合同协议书或中标通知书扫描件。未按上述要求提供业绩证明材或内容模糊不清的，其业绩不予认定。</w:t>
            </w:r>
          </w:p>
        </w:tc>
        <w:tc>
          <w:tcPr>
            <w:tcW w:w="534" w:type="dxa"/>
            <w:vAlign w:val="center"/>
          </w:tcPr>
          <w:p w14:paraId="06A3B01E">
            <w:pPr>
              <w:widowControl/>
              <w:adjustRightInd w:val="0"/>
              <w:snapToGrid w:val="0"/>
              <w:jc w:val="center"/>
              <w:rPr>
                <w:rFonts w:ascii="宋体" w:hAnsi="宋体" w:cs="宋体" w:eastAsiaTheme="minorEastAsia"/>
                <w:kern w:val="0"/>
                <w:sz w:val="24"/>
                <w:szCs w:val="24"/>
                <w:highlight w:val="none"/>
              </w:rPr>
            </w:pPr>
            <w:r>
              <w:rPr>
                <w:rFonts w:hint="eastAsia" w:ascii="宋体" w:hAnsi="宋体" w:cs="宋体"/>
                <w:kern w:val="0"/>
                <w:sz w:val="24"/>
                <w:szCs w:val="24"/>
                <w:highlight w:val="none"/>
              </w:rPr>
              <w:t>9</w:t>
            </w:r>
          </w:p>
        </w:tc>
      </w:tr>
      <w:tr w14:paraId="0AF7B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9538" w:type="dxa"/>
            <w:gridSpan w:val="4"/>
            <w:vAlign w:val="center"/>
          </w:tcPr>
          <w:p w14:paraId="315530A1">
            <w:pPr>
              <w:widowControl/>
              <w:adjustRightInd w:val="0"/>
              <w:snapToGrid w:val="0"/>
              <w:jc w:val="left"/>
              <w:rPr>
                <w:rFonts w:hint="eastAsia" w:ascii="宋体" w:hAnsi="宋体" w:cs="宋体"/>
                <w:kern w:val="0"/>
                <w:sz w:val="24"/>
                <w:szCs w:val="24"/>
                <w:highlight w:val="none"/>
              </w:rPr>
            </w:pPr>
            <w:r>
              <w:rPr>
                <w:rFonts w:hint="eastAsia" w:ascii="宋体" w:hAnsi="宋体" w:cs="宋体"/>
                <w:kern w:val="0"/>
                <w:sz w:val="24"/>
                <w:szCs w:val="24"/>
                <w:highlight w:val="none"/>
              </w:rPr>
              <w:t>缺陷是指：存在不适用项目实际情况的情形、凭空编造、内容不完整、逻辑不清、涉及的规范及标准错误、地点区域错误、内容缺漏、不能完全满足采购需求等</w:t>
            </w:r>
          </w:p>
        </w:tc>
      </w:tr>
    </w:tbl>
    <w:p w14:paraId="722D3156">
      <w:pPr>
        <w:pStyle w:val="15"/>
        <w:ind w:firstLine="400"/>
        <w:rPr>
          <w:highlight w:val="none"/>
        </w:rPr>
      </w:pPr>
    </w:p>
    <w:p w14:paraId="665AC762">
      <w:pPr>
        <w:adjustRightInd w:val="0"/>
        <w:snapToGrid w:val="0"/>
        <w:spacing w:line="400" w:lineRule="atLeast"/>
        <w:ind w:firstLine="482" w:firstLineChars="200"/>
        <w:rPr>
          <w:rFonts w:ascii="Arial" w:hAnsi="Arial" w:cs="Arial"/>
          <w:b/>
          <w:sz w:val="24"/>
          <w:szCs w:val="24"/>
          <w:highlight w:val="none"/>
        </w:rPr>
      </w:pPr>
      <w:r>
        <w:rPr>
          <w:rFonts w:ascii="Arial" w:hAnsi="Arial" w:cs="Arial"/>
          <w:b/>
          <w:sz w:val="24"/>
          <w:szCs w:val="24"/>
          <w:highlight w:val="none"/>
        </w:rPr>
        <w:t>说明：评委对各</w:t>
      </w:r>
      <w:r>
        <w:rPr>
          <w:rFonts w:hint="eastAsia" w:ascii="Arial" w:hAnsi="Arial" w:cs="Arial"/>
          <w:b/>
          <w:sz w:val="24"/>
          <w:szCs w:val="24"/>
          <w:highlight w:val="none"/>
        </w:rPr>
        <w:t>供应商</w:t>
      </w:r>
      <w:r>
        <w:rPr>
          <w:rFonts w:ascii="Arial" w:hAnsi="Arial" w:cs="Arial"/>
          <w:b/>
          <w:sz w:val="24"/>
          <w:szCs w:val="24"/>
          <w:highlight w:val="none"/>
        </w:rPr>
        <w:t>二、三项内容量化打分时，二、三项</w:t>
      </w:r>
      <w:r>
        <w:rPr>
          <w:rFonts w:hint="eastAsia" w:ascii="Arial" w:hAnsi="Arial" w:cs="Arial"/>
          <w:b/>
          <w:sz w:val="24"/>
          <w:szCs w:val="24"/>
          <w:highlight w:val="none"/>
        </w:rPr>
        <w:t>主观</w:t>
      </w:r>
      <w:r>
        <w:rPr>
          <w:rFonts w:ascii="Arial" w:hAnsi="Arial" w:cs="Arial"/>
          <w:b/>
          <w:sz w:val="24"/>
          <w:szCs w:val="24"/>
          <w:highlight w:val="none"/>
        </w:rPr>
        <w:t>合计最高得分与最低得分相差20%以上时，应当做出合理的解释说明，否则不予计分。</w:t>
      </w:r>
    </w:p>
    <w:p w14:paraId="25DBE58A">
      <w:pPr>
        <w:adjustRightInd w:val="0"/>
        <w:snapToGrid w:val="0"/>
        <w:spacing w:line="400" w:lineRule="atLeast"/>
        <w:ind w:left="480" w:hanging="480" w:hangingChars="200"/>
        <w:rPr>
          <w:rFonts w:ascii="宋体" w:hAnsi="宋体"/>
          <w:sz w:val="24"/>
          <w:szCs w:val="24"/>
          <w:highlight w:val="none"/>
          <w:shd w:val="clear" w:color="auto" w:fill="FFFFFF"/>
        </w:rPr>
      </w:pPr>
      <w:bookmarkStart w:id="40" w:name="_Toc267301288"/>
      <w:r>
        <w:rPr>
          <w:rFonts w:hint="eastAsia" w:ascii="Arial" w:hAnsi="Arial" w:cs="Arial"/>
          <w:bCs/>
          <w:sz w:val="24"/>
          <w:highlight w:val="none"/>
        </w:rPr>
        <w:t>26.4</w:t>
      </w:r>
      <w:r>
        <w:rPr>
          <w:rFonts w:ascii="Arial" w:hAnsi="Arial" w:cs="Arial"/>
          <w:bCs/>
          <w:sz w:val="24"/>
          <w:highlight w:val="none"/>
        </w:rPr>
        <w:t>磋商小组应当根据综合评分情况，按照评审得分由高到低顺序推荐</w:t>
      </w:r>
      <w:r>
        <w:rPr>
          <w:rFonts w:hint="eastAsia" w:ascii="Arial" w:hAnsi="Arial" w:cs="Arial"/>
          <w:bCs/>
          <w:sz w:val="24"/>
          <w:highlight w:val="none"/>
        </w:rPr>
        <w:t>3</w:t>
      </w:r>
      <w:r>
        <w:rPr>
          <w:rFonts w:ascii="Arial" w:hAnsi="Arial" w:cs="Arial"/>
          <w:bCs/>
          <w:sz w:val="24"/>
          <w:highlight w:val="none"/>
        </w:rPr>
        <w:t>名成交候选供应商。评审得分相同的，按照最后报价由低到高的顺序推荐。评审得分且最后报价相同的，按照技术指标优劣顺序推荐。</w:t>
      </w:r>
    </w:p>
    <w:p w14:paraId="2CFCFC55">
      <w:pPr>
        <w:adjustRightInd w:val="0"/>
        <w:snapToGrid w:val="0"/>
        <w:spacing w:line="400" w:lineRule="atLeast"/>
        <w:ind w:left="480" w:hanging="480" w:hangingChars="200"/>
        <w:rPr>
          <w:rFonts w:ascii="Arial" w:hAnsi="Arial" w:cs="Arial"/>
          <w:bCs/>
          <w:sz w:val="24"/>
          <w:highlight w:val="none"/>
        </w:rPr>
      </w:pPr>
      <w:r>
        <w:rPr>
          <w:rFonts w:hint="eastAsia" w:ascii="Arial" w:hAnsi="Arial" w:cs="Arial"/>
          <w:bCs/>
          <w:sz w:val="24"/>
          <w:highlight w:val="none"/>
        </w:rPr>
        <w:t>26.5采购人根据磋商小组推荐的成交候选供应商名单，根据相关法律法规的规定确定最终成交商。如果排名第一的成交候选供应商的实际情况与其磋商资料不相符，将取消其成交资格，由排名第二的成交候选供应商递补，以此类推。</w:t>
      </w:r>
    </w:p>
    <w:p w14:paraId="087044EB">
      <w:pPr>
        <w:adjustRightInd w:val="0"/>
        <w:snapToGrid w:val="0"/>
        <w:spacing w:line="400" w:lineRule="atLeast"/>
        <w:rPr>
          <w:rFonts w:ascii="Arial" w:hAnsi="Arial" w:cs="Arial"/>
          <w:sz w:val="24"/>
          <w:highlight w:val="none"/>
        </w:rPr>
      </w:pPr>
      <w:r>
        <w:rPr>
          <w:rFonts w:ascii="Arial" w:hAnsi="Arial" w:cs="Arial"/>
          <w:sz w:val="24"/>
          <w:highlight w:val="none"/>
        </w:rPr>
        <w:t>27．</w:t>
      </w:r>
      <w:r>
        <w:rPr>
          <w:rFonts w:hint="eastAsia" w:ascii="Arial" w:hAnsi="Arial" w:cs="Arial"/>
          <w:sz w:val="24"/>
          <w:highlight w:val="none"/>
        </w:rPr>
        <w:t>磋商</w:t>
      </w:r>
      <w:r>
        <w:rPr>
          <w:rFonts w:ascii="Arial" w:hAnsi="Arial" w:cs="Arial"/>
          <w:sz w:val="24"/>
          <w:highlight w:val="none"/>
        </w:rPr>
        <w:t>过程的保密性</w:t>
      </w:r>
    </w:p>
    <w:p w14:paraId="299369B8">
      <w:pPr>
        <w:adjustRightInd w:val="0"/>
        <w:snapToGrid w:val="0"/>
        <w:spacing w:line="400" w:lineRule="atLeast"/>
        <w:ind w:left="720" w:hanging="720" w:hangingChars="300"/>
        <w:rPr>
          <w:rFonts w:ascii="Arial" w:hAnsi="Arial" w:cs="Arial"/>
          <w:sz w:val="24"/>
          <w:highlight w:val="none"/>
        </w:rPr>
      </w:pPr>
      <w:r>
        <w:rPr>
          <w:rFonts w:ascii="Arial" w:hAnsi="Arial" w:cs="Arial"/>
          <w:sz w:val="24"/>
          <w:highlight w:val="none"/>
        </w:rPr>
        <w:t xml:space="preserve">27.1 </w:t>
      </w:r>
      <w:r>
        <w:rPr>
          <w:rFonts w:hint="eastAsia" w:ascii="Arial" w:hAnsi="Arial" w:cs="Arial"/>
          <w:sz w:val="24"/>
          <w:highlight w:val="none"/>
        </w:rPr>
        <w:t>磋商</w:t>
      </w:r>
      <w:r>
        <w:rPr>
          <w:rFonts w:ascii="Arial" w:hAnsi="Arial" w:cs="Arial"/>
          <w:sz w:val="24"/>
          <w:highlight w:val="none"/>
        </w:rPr>
        <w:t>后，直到授予合同为止，凡是属于审查、澄清、评价和比较的有关资料以及授</w:t>
      </w:r>
      <w:r>
        <w:rPr>
          <w:rFonts w:hint="eastAsia" w:ascii="Arial" w:hAnsi="Arial" w:cs="Arial"/>
          <w:sz w:val="24"/>
          <w:highlight w:val="none"/>
        </w:rPr>
        <w:t>予成</w:t>
      </w:r>
    </w:p>
    <w:p w14:paraId="263AA34B">
      <w:pPr>
        <w:adjustRightInd w:val="0"/>
        <w:snapToGrid w:val="0"/>
        <w:spacing w:line="400" w:lineRule="atLeast"/>
        <w:ind w:left="718" w:leftChars="342"/>
        <w:rPr>
          <w:rFonts w:ascii="Arial" w:hAnsi="Arial" w:cs="Arial"/>
          <w:sz w:val="24"/>
          <w:highlight w:val="none"/>
        </w:rPr>
      </w:pPr>
      <w:r>
        <w:rPr>
          <w:rFonts w:hint="eastAsia" w:ascii="Arial" w:hAnsi="Arial" w:cs="Arial"/>
          <w:sz w:val="24"/>
          <w:highlight w:val="none"/>
        </w:rPr>
        <w:t>交人的</w:t>
      </w:r>
      <w:r>
        <w:rPr>
          <w:rFonts w:ascii="Arial" w:hAnsi="Arial" w:cs="Arial"/>
          <w:sz w:val="24"/>
          <w:highlight w:val="none"/>
        </w:rPr>
        <w:t>建议等</w:t>
      </w:r>
      <w:r>
        <w:rPr>
          <w:rFonts w:hint="eastAsia" w:ascii="Arial" w:hAnsi="Arial" w:cs="Arial"/>
          <w:sz w:val="24"/>
          <w:highlight w:val="none"/>
        </w:rPr>
        <w:t>磋商小组成员</w:t>
      </w:r>
      <w:r>
        <w:rPr>
          <w:rFonts w:ascii="Arial" w:hAnsi="Arial" w:cs="Arial"/>
          <w:sz w:val="24"/>
          <w:highlight w:val="none"/>
        </w:rPr>
        <w:t>或参与</w:t>
      </w:r>
      <w:r>
        <w:rPr>
          <w:rFonts w:hint="eastAsia" w:ascii="Arial" w:hAnsi="Arial" w:cs="Arial"/>
          <w:sz w:val="24"/>
          <w:highlight w:val="none"/>
        </w:rPr>
        <w:t>磋商</w:t>
      </w:r>
      <w:r>
        <w:rPr>
          <w:rFonts w:ascii="Arial" w:hAnsi="Arial" w:cs="Arial"/>
          <w:sz w:val="24"/>
          <w:highlight w:val="none"/>
        </w:rPr>
        <w:t>的有关工作人员均不得向供应商或其他无关的人员透露，违者给予警告、取消担任</w:t>
      </w:r>
      <w:r>
        <w:rPr>
          <w:rFonts w:hint="eastAsia" w:ascii="Arial" w:hAnsi="Arial" w:cs="Arial"/>
          <w:sz w:val="24"/>
          <w:highlight w:val="none"/>
        </w:rPr>
        <w:t>磋商小组成员</w:t>
      </w:r>
      <w:r>
        <w:rPr>
          <w:rFonts w:ascii="Arial" w:hAnsi="Arial" w:cs="Arial"/>
          <w:sz w:val="24"/>
          <w:highlight w:val="none"/>
        </w:rPr>
        <w:t>的资格，不得再参加任何项目的</w:t>
      </w:r>
      <w:r>
        <w:rPr>
          <w:rFonts w:hint="eastAsia" w:ascii="Arial" w:hAnsi="Arial" w:cs="Arial"/>
          <w:sz w:val="24"/>
          <w:highlight w:val="none"/>
        </w:rPr>
        <w:t>磋商</w:t>
      </w:r>
      <w:r>
        <w:rPr>
          <w:rFonts w:ascii="Arial" w:hAnsi="Arial" w:cs="Arial"/>
          <w:sz w:val="24"/>
          <w:highlight w:val="none"/>
        </w:rPr>
        <w:t>。</w:t>
      </w:r>
    </w:p>
    <w:p w14:paraId="14700A80">
      <w:pPr>
        <w:adjustRightInd w:val="0"/>
        <w:snapToGrid w:val="0"/>
        <w:spacing w:line="400" w:lineRule="atLeast"/>
        <w:rPr>
          <w:rFonts w:ascii="Arial" w:hAnsi="Arial" w:cs="Arial"/>
          <w:sz w:val="24"/>
          <w:highlight w:val="none"/>
        </w:rPr>
      </w:pPr>
      <w:r>
        <w:rPr>
          <w:rFonts w:ascii="Arial" w:hAnsi="Arial" w:cs="Arial"/>
          <w:sz w:val="24"/>
          <w:highlight w:val="none"/>
        </w:rPr>
        <w:t>27.2 供应商在</w:t>
      </w:r>
      <w:r>
        <w:rPr>
          <w:rFonts w:hint="eastAsia" w:ascii="Arial" w:hAnsi="Arial" w:cs="Arial"/>
          <w:sz w:val="24"/>
          <w:highlight w:val="none"/>
        </w:rPr>
        <w:t>磋商</w:t>
      </w:r>
      <w:r>
        <w:rPr>
          <w:rFonts w:ascii="Arial" w:hAnsi="Arial" w:cs="Arial"/>
          <w:sz w:val="24"/>
          <w:highlight w:val="none"/>
        </w:rPr>
        <w:t>过程中，所进行的力图影响</w:t>
      </w:r>
      <w:r>
        <w:rPr>
          <w:rFonts w:hint="eastAsia" w:ascii="Arial" w:hAnsi="Arial" w:cs="Arial"/>
          <w:sz w:val="24"/>
          <w:highlight w:val="none"/>
        </w:rPr>
        <w:t>磋商</w:t>
      </w:r>
      <w:r>
        <w:rPr>
          <w:rFonts w:ascii="Arial" w:hAnsi="Arial" w:cs="Arial"/>
          <w:sz w:val="24"/>
          <w:highlight w:val="none"/>
        </w:rPr>
        <w:t>结果的</w:t>
      </w:r>
      <w:r>
        <w:rPr>
          <w:rFonts w:hint="eastAsia" w:ascii="Arial" w:hAnsi="Arial" w:cs="Arial"/>
          <w:sz w:val="24"/>
          <w:highlight w:val="none"/>
        </w:rPr>
        <w:t>，</w:t>
      </w:r>
      <w:r>
        <w:rPr>
          <w:rFonts w:ascii="Arial" w:hAnsi="Arial" w:cs="Arial"/>
          <w:sz w:val="24"/>
          <w:highlight w:val="none"/>
        </w:rPr>
        <w:t>不符合《政府采购法》及本次</w:t>
      </w:r>
      <w:r>
        <w:rPr>
          <w:rFonts w:hint="eastAsia" w:ascii="Arial" w:hAnsi="Arial" w:cs="Arial"/>
          <w:sz w:val="24"/>
          <w:highlight w:val="none"/>
        </w:rPr>
        <w:t>磋商</w:t>
      </w:r>
      <w:r>
        <w:rPr>
          <w:rFonts w:ascii="Arial" w:hAnsi="Arial" w:cs="Arial"/>
          <w:sz w:val="24"/>
          <w:highlight w:val="none"/>
        </w:rPr>
        <w:t>中有关规定的活动，将被取消其</w:t>
      </w:r>
      <w:r>
        <w:rPr>
          <w:rFonts w:hint="eastAsia" w:ascii="Arial" w:hAnsi="Arial" w:cs="Arial"/>
          <w:sz w:val="24"/>
          <w:highlight w:val="none"/>
        </w:rPr>
        <w:t>磋商</w:t>
      </w:r>
      <w:r>
        <w:rPr>
          <w:rFonts w:ascii="Arial" w:hAnsi="Arial" w:cs="Arial"/>
          <w:sz w:val="24"/>
          <w:highlight w:val="none"/>
        </w:rPr>
        <w:t>资格。</w:t>
      </w:r>
    </w:p>
    <w:p w14:paraId="1A492DBC">
      <w:pPr>
        <w:pStyle w:val="3"/>
        <w:adjustRightInd w:val="0"/>
        <w:snapToGrid w:val="0"/>
        <w:spacing w:before="100" w:beforeAutospacing="1" w:after="100" w:afterAutospacing="1" w:line="400" w:lineRule="atLeast"/>
        <w:jc w:val="center"/>
        <w:rPr>
          <w:rFonts w:eastAsia="宋体" w:cs="Arial"/>
          <w:sz w:val="28"/>
          <w:szCs w:val="28"/>
          <w:highlight w:val="none"/>
        </w:rPr>
      </w:pPr>
      <w:bookmarkStart w:id="41" w:name="_Toc298240410"/>
      <w:bookmarkStart w:id="42" w:name="_Toc32445"/>
      <w:bookmarkStart w:id="43" w:name="_Toc267301287"/>
      <w:bookmarkStart w:id="44" w:name="_Toc349573126"/>
      <w:bookmarkStart w:id="45" w:name="_Toc349637925"/>
      <w:bookmarkStart w:id="46" w:name="_Toc471489758"/>
      <w:bookmarkStart w:id="47" w:name="_Toc471489759"/>
      <w:r>
        <w:rPr>
          <w:rFonts w:eastAsia="宋体" w:cs="Arial"/>
          <w:sz w:val="28"/>
          <w:szCs w:val="28"/>
          <w:highlight w:val="none"/>
        </w:rPr>
        <w:t>F  授予合同</w:t>
      </w:r>
      <w:bookmarkEnd w:id="41"/>
      <w:bookmarkEnd w:id="42"/>
      <w:bookmarkEnd w:id="43"/>
      <w:bookmarkEnd w:id="44"/>
      <w:bookmarkEnd w:id="45"/>
      <w:bookmarkEnd w:id="46"/>
    </w:p>
    <w:p w14:paraId="4EC36B5E">
      <w:pPr>
        <w:adjustRightInd w:val="0"/>
        <w:snapToGrid w:val="0"/>
        <w:spacing w:line="400" w:lineRule="atLeast"/>
        <w:rPr>
          <w:rFonts w:ascii="Arial" w:hAnsi="Arial" w:cs="Arial"/>
          <w:sz w:val="24"/>
          <w:highlight w:val="none"/>
        </w:rPr>
      </w:pPr>
      <w:r>
        <w:rPr>
          <w:rFonts w:ascii="Arial" w:hAnsi="Arial" w:cs="Arial"/>
          <w:sz w:val="24"/>
          <w:highlight w:val="none"/>
        </w:rPr>
        <w:t>28．合同授予标准</w:t>
      </w:r>
    </w:p>
    <w:p w14:paraId="6C5E7EB0">
      <w:pPr>
        <w:adjustRightInd w:val="0"/>
        <w:snapToGrid w:val="0"/>
        <w:spacing w:line="400" w:lineRule="atLeast"/>
        <w:ind w:left="600" w:hanging="600" w:hangingChars="250"/>
        <w:rPr>
          <w:rFonts w:ascii="Arial" w:hAnsi="Arial" w:cs="Arial"/>
          <w:sz w:val="24"/>
          <w:highlight w:val="none"/>
        </w:rPr>
      </w:pPr>
      <w:r>
        <w:rPr>
          <w:rFonts w:ascii="Arial" w:hAnsi="Arial" w:cs="Arial"/>
          <w:sz w:val="24"/>
          <w:highlight w:val="none"/>
        </w:rPr>
        <w:t>28.1合同将授予被确定为实质上响应磋商文件要求，评标认为具备履行合同义务条件、报价合理、技术和商务条件都符合条件基础上综合评分得分最高的供应商。</w:t>
      </w:r>
    </w:p>
    <w:p w14:paraId="78F7D1E7">
      <w:pPr>
        <w:adjustRightInd w:val="0"/>
        <w:snapToGrid w:val="0"/>
        <w:spacing w:line="400" w:lineRule="atLeast"/>
        <w:rPr>
          <w:rFonts w:ascii="Arial" w:hAnsi="Arial" w:cs="Arial"/>
          <w:sz w:val="24"/>
          <w:highlight w:val="none"/>
        </w:rPr>
      </w:pPr>
      <w:r>
        <w:rPr>
          <w:rFonts w:ascii="Arial" w:hAnsi="Arial" w:cs="Arial"/>
          <w:sz w:val="24"/>
          <w:highlight w:val="none"/>
        </w:rPr>
        <w:t>28.2 最低</w:t>
      </w:r>
      <w:r>
        <w:rPr>
          <w:rFonts w:hint="eastAsia" w:ascii="Arial" w:hAnsi="Arial" w:cs="Arial"/>
          <w:sz w:val="24"/>
          <w:highlight w:val="none"/>
        </w:rPr>
        <w:t>报</w:t>
      </w:r>
      <w:r>
        <w:rPr>
          <w:rFonts w:ascii="Arial" w:hAnsi="Arial" w:cs="Arial"/>
          <w:sz w:val="24"/>
          <w:highlight w:val="none"/>
        </w:rPr>
        <w:t>价不一定是被授予合同的保证。</w:t>
      </w:r>
    </w:p>
    <w:p w14:paraId="766790A7">
      <w:pPr>
        <w:adjustRightInd w:val="0"/>
        <w:snapToGrid w:val="0"/>
        <w:spacing w:line="400" w:lineRule="atLeast"/>
        <w:ind w:left="600" w:hanging="600" w:hangingChars="250"/>
        <w:rPr>
          <w:rFonts w:ascii="Arial" w:hAnsi="Arial" w:cs="Arial"/>
          <w:sz w:val="24"/>
          <w:highlight w:val="none"/>
        </w:rPr>
      </w:pPr>
      <w:r>
        <w:rPr>
          <w:rFonts w:ascii="Arial" w:hAnsi="Arial" w:cs="Arial"/>
          <w:sz w:val="24"/>
          <w:highlight w:val="none"/>
        </w:rPr>
        <w:t>28.3</w:t>
      </w:r>
      <w:r>
        <w:rPr>
          <w:rFonts w:hint="eastAsia" w:ascii="Arial" w:hAnsi="Arial" w:cs="Arial"/>
          <w:sz w:val="24"/>
          <w:highlight w:val="none"/>
        </w:rPr>
        <w:t>排名第一的成交候选人放弃成交、因不可抗力不能履行合同、不按照磋商文件要求提交履约保证金，或者被查实存在影响成交结果的违法行为等情形，不符合成交条件的，采购人可以按照评标委员会提出的成交候选人名单排序依次确定其他成交候选人为成交供应商，也可以重新采购。</w:t>
      </w:r>
    </w:p>
    <w:p w14:paraId="6F8A335D">
      <w:pPr>
        <w:adjustRightInd w:val="0"/>
        <w:snapToGrid w:val="0"/>
        <w:spacing w:line="400" w:lineRule="atLeast"/>
        <w:rPr>
          <w:rFonts w:ascii="Arial" w:hAnsi="Arial" w:cs="Arial"/>
          <w:sz w:val="24"/>
          <w:highlight w:val="none"/>
        </w:rPr>
      </w:pPr>
      <w:r>
        <w:rPr>
          <w:rFonts w:ascii="Arial" w:hAnsi="Arial" w:cs="Arial"/>
          <w:sz w:val="24"/>
          <w:highlight w:val="none"/>
        </w:rPr>
        <w:t>29．接受和拒绝任何或所有</w:t>
      </w:r>
      <w:r>
        <w:rPr>
          <w:rFonts w:hint="eastAsia" w:ascii="Arial" w:hAnsi="Arial" w:cs="Arial"/>
          <w:sz w:val="24"/>
          <w:highlight w:val="none"/>
        </w:rPr>
        <w:t>磋商</w:t>
      </w:r>
      <w:r>
        <w:rPr>
          <w:rFonts w:ascii="Arial" w:hAnsi="Arial" w:cs="Arial"/>
          <w:sz w:val="24"/>
          <w:highlight w:val="none"/>
        </w:rPr>
        <w:t>的权力</w:t>
      </w:r>
    </w:p>
    <w:p w14:paraId="2EABE2DF">
      <w:pPr>
        <w:adjustRightInd w:val="0"/>
        <w:snapToGrid w:val="0"/>
        <w:spacing w:line="400" w:lineRule="atLeast"/>
        <w:ind w:left="600" w:hanging="600" w:hangingChars="250"/>
        <w:rPr>
          <w:rFonts w:ascii="Arial" w:hAnsi="Arial" w:cs="Arial"/>
          <w:sz w:val="24"/>
          <w:highlight w:val="none"/>
        </w:rPr>
      </w:pPr>
      <w:r>
        <w:rPr>
          <w:rFonts w:ascii="Arial" w:hAnsi="Arial" w:cs="Arial"/>
          <w:sz w:val="24"/>
          <w:highlight w:val="none"/>
        </w:rPr>
        <w:t>29.1为维护国家利益，</w:t>
      </w:r>
      <w:r>
        <w:rPr>
          <w:rFonts w:hint="eastAsia" w:ascii="Arial" w:hAnsi="Arial" w:cs="Arial"/>
          <w:sz w:val="24"/>
          <w:highlight w:val="none"/>
        </w:rPr>
        <w:t>买方</w:t>
      </w:r>
      <w:r>
        <w:rPr>
          <w:rFonts w:ascii="Arial" w:hAnsi="Arial" w:cs="Arial"/>
          <w:sz w:val="24"/>
          <w:highlight w:val="none"/>
        </w:rPr>
        <w:t>在授予合同之前仍有选择或拒绝任何全部</w:t>
      </w:r>
      <w:r>
        <w:rPr>
          <w:rFonts w:hint="eastAsia" w:ascii="Arial" w:hAnsi="Arial" w:cs="Arial"/>
          <w:sz w:val="24"/>
          <w:highlight w:val="none"/>
        </w:rPr>
        <w:t>磋商</w:t>
      </w:r>
      <w:r>
        <w:rPr>
          <w:rFonts w:ascii="Arial" w:hAnsi="Arial" w:cs="Arial"/>
          <w:sz w:val="24"/>
          <w:highlight w:val="none"/>
        </w:rPr>
        <w:t>的权力，并对所采取的行为不作任何解释。</w:t>
      </w:r>
    </w:p>
    <w:p w14:paraId="7BF5C6A8">
      <w:pPr>
        <w:adjustRightInd w:val="0"/>
        <w:snapToGrid w:val="0"/>
        <w:spacing w:line="400" w:lineRule="atLeast"/>
        <w:rPr>
          <w:rFonts w:ascii="Arial" w:hAnsi="Arial" w:cs="Arial"/>
          <w:sz w:val="24"/>
          <w:highlight w:val="none"/>
        </w:rPr>
      </w:pPr>
      <w:r>
        <w:rPr>
          <w:rFonts w:ascii="Arial" w:hAnsi="Arial" w:cs="Arial"/>
          <w:sz w:val="24"/>
          <w:highlight w:val="none"/>
        </w:rPr>
        <w:t>30．成交通知书</w:t>
      </w:r>
    </w:p>
    <w:p w14:paraId="46D072BD">
      <w:pPr>
        <w:adjustRightInd w:val="0"/>
        <w:snapToGrid w:val="0"/>
        <w:spacing w:line="400" w:lineRule="atLeast"/>
        <w:ind w:left="552" w:hanging="552" w:hangingChars="230"/>
        <w:rPr>
          <w:rFonts w:ascii="Arial" w:hAnsi="Arial" w:cs="Arial"/>
          <w:sz w:val="24"/>
          <w:highlight w:val="none"/>
        </w:rPr>
      </w:pPr>
      <w:r>
        <w:rPr>
          <w:rFonts w:ascii="Arial" w:hAnsi="Arial" w:cs="Arial"/>
          <w:sz w:val="24"/>
          <w:highlight w:val="none"/>
        </w:rPr>
        <w:t xml:space="preserve">30.1 </w:t>
      </w:r>
      <w:r>
        <w:rPr>
          <w:rFonts w:hint="eastAsia" w:ascii="Arial" w:hAnsi="Arial" w:cs="Arial"/>
          <w:sz w:val="24"/>
          <w:highlight w:val="none"/>
        </w:rPr>
        <w:t>在公告成交结果的同时</w:t>
      </w:r>
      <w:r>
        <w:rPr>
          <w:rFonts w:ascii="Arial" w:hAnsi="Arial" w:cs="Arial"/>
          <w:sz w:val="24"/>
          <w:highlight w:val="none"/>
        </w:rPr>
        <w:t>，</w:t>
      </w:r>
      <w:r>
        <w:rPr>
          <w:rFonts w:hint="eastAsia" w:ascii="Arial" w:hAnsi="Arial" w:cs="Arial"/>
          <w:sz w:val="24"/>
          <w:highlight w:val="none"/>
        </w:rPr>
        <w:t>采购代理机构</w:t>
      </w:r>
      <w:r>
        <w:rPr>
          <w:rFonts w:ascii="Arial" w:hAnsi="Arial" w:cs="Arial"/>
          <w:sz w:val="24"/>
          <w:highlight w:val="none"/>
        </w:rPr>
        <w:t>将以书面形式发出《成交通知书》，但发出时间不超过</w:t>
      </w:r>
      <w:r>
        <w:rPr>
          <w:rFonts w:hint="eastAsia" w:ascii="Arial" w:hAnsi="Arial" w:cs="Arial"/>
          <w:sz w:val="24"/>
          <w:highlight w:val="none"/>
        </w:rPr>
        <w:t>磋商</w:t>
      </w:r>
      <w:r>
        <w:rPr>
          <w:rFonts w:ascii="Arial" w:hAnsi="Arial" w:cs="Arial"/>
          <w:sz w:val="24"/>
          <w:highlight w:val="none"/>
        </w:rPr>
        <w:t>有效期，《成交通知书》一经发出即发生法律效力。</w:t>
      </w:r>
    </w:p>
    <w:p w14:paraId="5EBB329D">
      <w:pPr>
        <w:adjustRightInd w:val="0"/>
        <w:snapToGrid w:val="0"/>
        <w:spacing w:line="400" w:lineRule="atLeast"/>
        <w:rPr>
          <w:rFonts w:ascii="Arial" w:hAnsi="Arial" w:cs="Arial"/>
          <w:sz w:val="24"/>
          <w:highlight w:val="none"/>
        </w:rPr>
      </w:pPr>
      <w:r>
        <w:rPr>
          <w:rFonts w:ascii="Arial" w:hAnsi="Arial" w:cs="Arial"/>
          <w:sz w:val="24"/>
          <w:highlight w:val="none"/>
        </w:rPr>
        <w:t>30.2 《成交通知书》将作为签订合同的依据。</w:t>
      </w:r>
    </w:p>
    <w:p w14:paraId="5A72D71D">
      <w:pPr>
        <w:adjustRightInd w:val="0"/>
        <w:snapToGrid w:val="0"/>
        <w:spacing w:line="400" w:lineRule="atLeast"/>
        <w:ind w:left="600" w:hanging="600" w:hangingChars="250"/>
        <w:rPr>
          <w:rFonts w:ascii="Arial" w:hAnsi="Arial" w:cs="Arial"/>
          <w:sz w:val="24"/>
          <w:highlight w:val="none"/>
        </w:rPr>
      </w:pPr>
      <w:r>
        <w:rPr>
          <w:rFonts w:ascii="Arial" w:hAnsi="Arial" w:cs="Arial"/>
          <w:sz w:val="24"/>
          <w:highlight w:val="none"/>
        </w:rPr>
        <w:t xml:space="preserve">30.3 </w:t>
      </w:r>
      <w:r>
        <w:rPr>
          <w:rFonts w:hint="eastAsia" w:ascii="Arial" w:hAnsi="Arial" w:cs="Arial"/>
          <w:sz w:val="24"/>
          <w:highlight w:val="none"/>
        </w:rPr>
        <w:t>采购代理机构</w:t>
      </w:r>
      <w:r>
        <w:rPr>
          <w:rFonts w:ascii="Arial" w:hAnsi="Arial" w:cs="Arial"/>
          <w:sz w:val="24"/>
          <w:highlight w:val="none"/>
        </w:rPr>
        <w:t>将在</w:t>
      </w:r>
      <w:r>
        <w:rPr>
          <w:rFonts w:hint="eastAsia" w:ascii="Arial" w:hAnsi="Arial" w:cs="Arial"/>
          <w:sz w:val="24"/>
          <w:highlight w:val="none"/>
        </w:rPr>
        <w:t>成交人</w:t>
      </w:r>
      <w:r>
        <w:rPr>
          <w:rFonts w:ascii="Arial" w:hAnsi="Arial" w:cs="Arial"/>
          <w:sz w:val="24"/>
          <w:highlight w:val="none"/>
        </w:rPr>
        <w:t>按规定签订合同并提交履约保证金（如适用）后退还其</w:t>
      </w:r>
      <w:r>
        <w:rPr>
          <w:rFonts w:hint="eastAsia" w:ascii="Arial" w:hAnsi="Arial" w:cs="Arial"/>
          <w:sz w:val="24"/>
          <w:highlight w:val="none"/>
        </w:rPr>
        <w:t>磋商</w:t>
      </w:r>
      <w:r>
        <w:rPr>
          <w:rFonts w:ascii="Arial" w:hAnsi="Arial" w:cs="Arial"/>
          <w:sz w:val="24"/>
          <w:highlight w:val="none"/>
        </w:rPr>
        <w:t>保证金。</w:t>
      </w:r>
    </w:p>
    <w:p w14:paraId="1C0B79E9">
      <w:pPr>
        <w:adjustRightInd w:val="0"/>
        <w:snapToGrid w:val="0"/>
        <w:spacing w:line="400" w:lineRule="atLeast"/>
        <w:rPr>
          <w:rFonts w:ascii="Arial" w:hAnsi="Arial" w:cs="Arial"/>
          <w:sz w:val="24"/>
          <w:highlight w:val="none"/>
        </w:rPr>
      </w:pPr>
      <w:r>
        <w:rPr>
          <w:rFonts w:ascii="Arial" w:hAnsi="Arial" w:cs="Arial"/>
          <w:sz w:val="24"/>
          <w:highlight w:val="none"/>
        </w:rPr>
        <w:t>31．签订合同</w:t>
      </w:r>
    </w:p>
    <w:p w14:paraId="51237243">
      <w:pPr>
        <w:adjustRightInd w:val="0"/>
        <w:snapToGrid w:val="0"/>
        <w:spacing w:line="400" w:lineRule="atLeast"/>
        <w:ind w:left="540" w:hanging="540" w:hangingChars="225"/>
        <w:rPr>
          <w:rFonts w:ascii="Arial" w:hAnsi="Arial" w:cs="Arial"/>
          <w:sz w:val="24"/>
          <w:highlight w:val="none"/>
        </w:rPr>
      </w:pPr>
      <w:r>
        <w:rPr>
          <w:rFonts w:ascii="Arial" w:hAnsi="Arial" w:cs="Arial"/>
          <w:sz w:val="24"/>
          <w:highlight w:val="none"/>
        </w:rPr>
        <w:t>31.1 供应商收到《成交通知书》后，</w:t>
      </w:r>
      <w:r>
        <w:rPr>
          <w:rFonts w:hint="eastAsia" w:ascii="Arial" w:hAnsi="Arial" w:cs="Arial"/>
          <w:sz w:val="24"/>
          <w:highlight w:val="none"/>
        </w:rPr>
        <w:t>三十天</w:t>
      </w:r>
      <w:r>
        <w:rPr>
          <w:rFonts w:ascii="Arial" w:hAnsi="Arial" w:cs="Arial"/>
          <w:sz w:val="24"/>
          <w:highlight w:val="none"/>
        </w:rPr>
        <w:t>内按规定的地点与买方签订合同。买方和</w:t>
      </w:r>
      <w:r>
        <w:rPr>
          <w:rFonts w:hint="eastAsia" w:ascii="Arial" w:hAnsi="Arial" w:cs="Arial"/>
          <w:sz w:val="24"/>
          <w:highlight w:val="none"/>
        </w:rPr>
        <w:t>成交人</w:t>
      </w:r>
      <w:r>
        <w:rPr>
          <w:rFonts w:ascii="Arial" w:hAnsi="Arial" w:cs="Arial"/>
          <w:sz w:val="24"/>
          <w:highlight w:val="none"/>
        </w:rPr>
        <w:t>不得再订立背离合同实质性内容的其他协议。</w:t>
      </w:r>
    </w:p>
    <w:p w14:paraId="2B64D680">
      <w:pPr>
        <w:adjustRightInd w:val="0"/>
        <w:snapToGrid w:val="0"/>
        <w:spacing w:line="400" w:lineRule="atLeast"/>
        <w:rPr>
          <w:rFonts w:ascii="Arial" w:hAnsi="Arial" w:cs="Arial"/>
          <w:sz w:val="24"/>
          <w:highlight w:val="none"/>
        </w:rPr>
      </w:pPr>
      <w:r>
        <w:rPr>
          <w:rFonts w:ascii="Arial" w:hAnsi="Arial" w:cs="Arial"/>
          <w:sz w:val="24"/>
          <w:highlight w:val="none"/>
        </w:rPr>
        <w:t>31.2如</w:t>
      </w:r>
      <w:r>
        <w:rPr>
          <w:rFonts w:hint="eastAsia" w:ascii="Arial" w:hAnsi="Arial" w:cs="Arial"/>
          <w:sz w:val="24"/>
          <w:highlight w:val="none"/>
        </w:rPr>
        <w:t>成交人</w:t>
      </w:r>
      <w:r>
        <w:rPr>
          <w:rFonts w:ascii="Arial" w:hAnsi="Arial" w:cs="Arial"/>
          <w:sz w:val="24"/>
          <w:highlight w:val="none"/>
        </w:rPr>
        <w:t>拒签合同，则按违约处理。</w:t>
      </w:r>
      <w:r>
        <w:rPr>
          <w:rFonts w:hint="eastAsia" w:ascii="Arial" w:hAnsi="Arial" w:cs="Arial"/>
          <w:sz w:val="24"/>
          <w:highlight w:val="none"/>
        </w:rPr>
        <w:t>采购代理机构</w:t>
      </w:r>
      <w:r>
        <w:rPr>
          <w:rFonts w:ascii="Arial" w:hAnsi="Arial" w:cs="Arial"/>
          <w:sz w:val="24"/>
          <w:highlight w:val="none"/>
        </w:rPr>
        <w:t>没收其</w:t>
      </w:r>
      <w:r>
        <w:rPr>
          <w:rFonts w:hint="eastAsia" w:ascii="Arial" w:hAnsi="Arial" w:cs="Arial"/>
          <w:sz w:val="24"/>
          <w:highlight w:val="none"/>
        </w:rPr>
        <w:t>磋商</w:t>
      </w:r>
      <w:r>
        <w:rPr>
          <w:rFonts w:ascii="Arial" w:hAnsi="Arial" w:cs="Arial"/>
          <w:sz w:val="24"/>
          <w:highlight w:val="none"/>
        </w:rPr>
        <w:t>保证金。</w:t>
      </w:r>
    </w:p>
    <w:p w14:paraId="506F8E2E">
      <w:pPr>
        <w:pStyle w:val="20"/>
        <w:adjustRightInd w:val="0"/>
        <w:snapToGrid w:val="0"/>
        <w:spacing w:line="400" w:lineRule="atLeast"/>
        <w:ind w:left="540" w:hanging="540" w:hangingChars="225"/>
        <w:rPr>
          <w:rFonts w:cs="Arial"/>
          <w:highlight w:val="none"/>
        </w:rPr>
      </w:pPr>
      <w:r>
        <w:rPr>
          <w:rFonts w:cs="Arial"/>
          <w:highlight w:val="none"/>
        </w:rPr>
        <w:t>31.3</w:t>
      </w:r>
      <w:r>
        <w:rPr>
          <w:rFonts w:hint="eastAsia" w:cs="Arial"/>
          <w:highlight w:val="none"/>
        </w:rPr>
        <w:t>磋商</w:t>
      </w:r>
      <w:r>
        <w:rPr>
          <w:rFonts w:cs="Arial"/>
          <w:highlight w:val="none"/>
        </w:rPr>
        <w:t>文件、</w:t>
      </w:r>
      <w:r>
        <w:rPr>
          <w:rFonts w:hint="eastAsia" w:cs="Arial"/>
          <w:highlight w:val="none"/>
        </w:rPr>
        <w:t>成交人</w:t>
      </w:r>
      <w:r>
        <w:rPr>
          <w:rFonts w:cs="Arial"/>
          <w:highlight w:val="none"/>
        </w:rPr>
        <w:t>的</w:t>
      </w:r>
      <w:r>
        <w:rPr>
          <w:rFonts w:hint="eastAsia" w:cs="Arial"/>
          <w:highlight w:val="none"/>
        </w:rPr>
        <w:t>磋商</w:t>
      </w:r>
      <w:r>
        <w:rPr>
          <w:rFonts w:cs="Arial"/>
          <w:highlight w:val="none"/>
        </w:rPr>
        <w:t>响应文件及其澄清文件等，均为签订经济合同的依据。</w:t>
      </w:r>
    </w:p>
    <w:p w14:paraId="1B513FA0">
      <w:pPr>
        <w:pStyle w:val="20"/>
        <w:adjustRightInd w:val="0"/>
        <w:snapToGrid w:val="0"/>
        <w:spacing w:line="400" w:lineRule="atLeast"/>
        <w:ind w:left="540" w:hanging="540" w:hangingChars="225"/>
        <w:rPr>
          <w:rFonts w:cs="Arial"/>
          <w:highlight w:val="none"/>
        </w:rPr>
      </w:pPr>
      <w:r>
        <w:rPr>
          <w:rFonts w:hint="eastAsia" w:cs="Arial"/>
          <w:highlight w:val="none"/>
        </w:rPr>
        <w:t>31.4供</w:t>
      </w:r>
      <w:r>
        <w:rPr>
          <w:rFonts w:hint="eastAsia" w:cs="Arial"/>
          <w:kern w:val="2"/>
          <w:highlight w:val="none"/>
        </w:rPr>
        <w:t>应商在中标（成交）后需要融资时可以申请政府采购合同融资，具体详见《新疆维吾尔自治区政府采购合同融资工作方案》新财购[2022]17号。</w:t>
      </w:r>
    </w:p>
    <w:p w14:paraId="03376891">
      <w:pPr>
        <w:adjustRightInd w:val="0"/>
        <w:snapToGrid w:val="0"/>
        <w:spacing w:line="400" w:lineRule="atLeast"/>
        <w:rPr>
          <w:rFonts w:ascii="Arial" w:hAnsi="Arial" w:cs="Arial"/>
          <w:sz w:val="24"/>
          <w:highlight w:val="none"/>
        </w:rPr>
      </w:pPr>
      <w:r>
        <w:rPr>
          <w:rFonts w:ascii="Arial" w:hAnsi="Arial" w:cs="Arial"/>
          <w:sz w:val="24"/>
          <w:highlight w:val="none"/>
        </w:rPr>
        <w:t>32．履约保证金（如适用）</w:t>
      </w:r>
    </w:p>
    <w:p w14:paraId="21221345">
      <w:pPr>
        <w:adjustRightInd w:val="0"/>
        <w:snapToGrid w:val="0"/>
        <w:spacing w:line="400" w:lineRule="atLeast"/>
        <w:ind w:left="720" w:hanging="720"/>
        <w:rPr>
          <w:rFonts w:ascii="Arial" w:hAnsi="Arial" w:cs="Arial"/>
          <w:sz w:val="24"/>
          <w:highlight w:val="none"/>
        </w:rPr>
      </w:pPr>
      <w:r>
        <w:rPr>
          <w:rFonts w:ascii="Arial" w:hAnsi="Arial" w:cs="Arial"/>
          <w:sz w:val="24"/>
          <w:highlight w:val="none"/>
        </w:rPr>
        <w:t>32.1</w:t>
      </w:r>
      <w:r>
        <w:rPr>
          <w:rFonts w:hint="eastAsia" w:ascii="Arial" w:hAnsi="Arial" w:cs="Arial"/>
          <w:sz w:val="24"/>
          <w:highlight w:val="none"/>
        </w:rPr>
        <w:t>成交人</w:t>
      </w:r>
      <w:r>
        <w:rPr>
          <w:rFonts w:ascii="Arial" w:hAnsi="Arial" w:cs="Arial"/>
          <w:sz w:val="24"/>
          <w:highlight w:val="none"/>
        </w:rPr>
        <w:t>应按合同规定的方式、时间和金额向买方提交履约保证金。</w:t>
      </w:r>
    </w:p>
    <w:p w14:paraId="378A41E1">
      <w:pPr>
        <w:adjustRightInd w:val="0"/>
        <w:snapToGrid w:val="0"/>
        <w:spacing w:line="400" w:lineRule="atLeast"/>
        <w:rPr>
          <w:rFonts w:ascii="Arial" w:hAnsi="Arial" w:cs="Arial"/>
          <w:sz w:val="24"/>
          <w:highlight w:val="none"/>
        </w:rPr>
      </w:pPr>
      <w:r>
        <w:rPr>
          <w:rFonts w:ascii="Arial" w:hAnsi="Arial" w:cs="Arial"/>
          <w:sz w:val="24"/>
          <w:highlight w:val="none"/>
        </w:rPr>
        <w:t>33．</w:t>
      </w:r>
      <w:r>
        <w:rPr>
          <w:rFonts w:hint="eastAsia" w:ascii="Arial" w:hAnsi="Arial" w:cs="Arial"/>
          <w:sz w:val="24"/>
          <w:highlight w:val="none"/>
        </w:rPr>
        <w:t>采购代理</w:t>
      </w:r>
      <w:r>
        <w:rPr>
          <w:rFonts w:ascii="Arial" w:hAnsi="Arial" w:cs="Arial"/>
          <w:sz w:val="24"/>
          <w:highlight w:val="none"/>
        </w:rPr>
        <w:t>服务费</w:t>
      </w:r>
    </w:p>
    <w:p w14:paraId="6339F079">
      <w:pPr>
        <w:pStyle w:val="27"/>
        <w:adjustRightInd w:val="0"/>
        <w:snapToGrid w:val="0"/>
        <w:spacing w:line="400" w:lineRule="atLeast"/>
        <w:rPr>
          <w:rFonts w:ascii="Arial" w:hAnsi="Arial" w:cs="Arial"/>
          <w:sz w:val="24"/>
          <w:highlight w:val="none"/>
        </w:rPr>
      </w:pPr>
      <w:r>
        <w:rPr>
          <w:rFonts w:ascii="Arial" w:hAnsi="Arial" w:cs="Arial"/>
          <w:sz w:val="24"/>
          <w:highlight w:val="none"/>
        </w:rPr>
        <w:t>33.1</w:t>
      </w:r>
      <w:r>
        <w:rPr>
          <w:rFonts w:hint="eastAsia" w:ascii="Arial" w:hAnsi="Arial" w:cs="Arial"/>
          <w:sz w:val="24"/>
          <w:highlight w:val="none"/>
        </w:rPr>
        <w:t>成交人</w:t>
      </w:r>
      <w:r>
        <w:rPr>
          <w:rFonts w:ascii="Arial" w:hAnsi="Arial" w:cs="Arial"/>
          <w:sz w:val="24"/>
          <w:highlight w:val="none"/>
        </w:rPr>
        <w:t>须向</w:t>
      </w:r>
      <w:r>
        <w:rPr>
          <w:rFonts w:hint="eastAsia" w:ascii="Arial" w:hAnsi="Arial" w:cs="Arial"/>
          <w:sz w:val="24"/>
          <w:highlight w:val="none"/>
        </w:rPr>
        <w:t>采购代理机构</w:t>
      </w:r>
      <w:r>
        <w:rPr>
          <w:rFonts w:ascii="Arial" w:hAnsi="Arial" w:cs="Arial"/>
          <w:sz w:val="24"/>
          <w:highlight w:val="none"/>
        </w:rPr>
        <w:t>按如下标准和期限交纳</w:t>
      </w:r>
      <w:r>
        <w:rPr>
          <w:rFonts w:hint="eastAsia" w:ascii="Arial" w:hAnsi="Arial" w:cs="Arial"/>
          <w:sz w:val="24"/>
          <w:highlight w:val="none"/>
        </w:rPr>
        <w:t>采购代理</w:t>
      </w:r>
      <w:r>
        <w:rPr>
          <w:rFonts w:ascii="Arial" w:hAnsi="Arial" w:cs="Arial"/>
          <w:sz w:val="24"/>
          <w:highlight w:val="none"/>
        </w:rPr>
        <w:t>服务费：</w:t>
      </w:r>
    </w:p>
    <w:p w14:paraId="6FF09837">
      <w:pPr>
        <w:pStyle w:val="27"/>
        <w:adjustRightInd w:val="0"/>
        <w:snapToGrid w:val="0"/>
        <w:spacing w:line="400" w:lineRule="atLeast"/>
        <w:ind w:left="720" w:hanging="720" w:hangingChars="300"/>
        <w:rPr>
          <w:rFonts w:ascii="Arial" w:hAnsi="Arial" w:cs="Arial"/>
          <w:sz w:val="24"/>
          <w:highlight w:val="none"/>
        </w:rPr>
      </w:pPr>
      <w:r>
        <w:rPr>
          <w:rFonts w:ascii="Arial" w:hAnsi="Arial" w:cs="Arial"/>
          <w:bCs/>
          <w:sz w:val="24"/>
          <w:highlight w:val="none"/>
        </w:rPr>
        <w:t>33.1.1</w:t>
      </w:r>
      <w:r>
        <w:rPr>
          <w:rFonts w:hint="eastAsia" w:ascii="Arial" w:hAnsi="Arial" w:cs="Arial"/>
          <w:sz w:val="24"/>
          <w:szCs w:val="24"/>
          <w:highlight w:val="none"/>
        </w:rPr>
        <w:t>成交人</w:t>
      </w:r>
      <w:r>
        <w:rPr>
          <w:rFonts w:ascii="Arial" w:hAnsi="Arial" w:cs="Arial"/>
          <w:sz w:val="24"/>
          <w:szCs w:val="24"/>
          <w:highlight w:val="none"/>
        </w:rPr>
        <w:t>须向新疆招标有限公司</w:t>
      </w:r>
      <w:r>
        <w:rPr>
          <w:rFonts w:hint="eastAsia" w:ascii="Arial" w:hAnsi="Arial" w:cs="Arial"/>
          <w:sz w:val="24"/>
          <w:szCs w:val="24"/>
          <w:highlight w:val="none"/>
        </w:rPr>
        <w:t>巴州分公司</w:t>
      </w:r>
      <w:r>
        <w:rPr>
          <w:rFonts w:ascii="Arial" w:hAnsi="Arial" w:cs="Arial"/>
          <w:sz w:val="24"/>
          <w:szCs w:val="24"/>
          <w:highlight w:val="none"/>
        </w:rPr>
        <w:t>支付</w:t>
      </w:r>
      <w:r>
        <w:rPr>
          <w:rFonts w:hint="eastAsia" w:ascii="Arial" w:hAnsi="Arial" w:cs="Arial"/>
          <w:sz w:val="24"/>
          <w:szCs w:val="24"/>
          <w:highlight w:val="none"/>
        </w:rPr>
        <w:t>采购</w:t>
      </w:r>
      <w:r>
        <w:rPr>
          <w:rFonts w:hint="eastAsia" w:ascii="Arial" w:hAnsi="Arial" w:cs="Arial"/>
          <w:sz w:val="24"/>
          <w:highlight w:val="none"/>
        </w:rPr>
        <w:t>代理服务费，</w:t>
      </w:r>
      <w:r>
        <w:rPr>
          <w:rFonts w:ascii="Arial" w:hAnsi="Arial" w:cs="Arial"/>
          <w:sz w:val="24"/>
          <w:szCs w:val="24"/>
          <w:highlight w:val="none"/>
        </w:rPr>
        <w:t>支付比例</w:t>
      </w:r>
      <w:r>
        <w:rPr>
          <w:rFonts w:hint="eastAsia" w:ascii="Arial" w:hAnsi="Arial" w:cs="Arial"/>
          <w:sz w:val="24"/>
          <w:szCs w:val="24"/>
          <w:highlight w:val="none"/>
        </w:rPr>
        <w:t>参照</w:t>
      </w:r>
      <w:r>
        <w:rPr>
          <w:rFonts w:ascii="Arial" w:hAnsi="Arial" w:cs="Arial"/>
          <w:sz w:val="24"/>
          <w:szCs w:val="24"/>
          <w:highlight w:val="none"/>
        </w:rPr>
        <w:t>国家计委计价格（2002）1980号文下浮20%执行（不含税）</w:t>
      </w:r>
      <w:r>
        <w:rPr>
          <w:rFonts w:ascii="Arial" w:hAnsi="Arial" w:cs="Arial"/>
          <w:sz w:val="24"/>
          <w:highlight w:val="none"/>
        </w:rPr>
        <w:t>。</w:t>
      </w:r>
    </w:p>
    <w:p w14:paraId="75FE2422">
      <w:pPr>
        <w:pStyle w:val="27"/>
        <w:adjustRightInd w:val="0"/>
        <w:snapToGrid w:val="0"/>
        <w:spacing w:line="400" w:lineRule="atLeast"/>
        <w:ind w:left="720" w:hanging="720" w:hangingChars="300"/>
        <w:rPr>
          <w:rFonts w:ascii="Arial" w:hAnsi="Arial" w:cs="Arial"/>
          <w:bCs/>
          <w:sz w:val="24"/>
          <w:highlight w:val="none"/>
        </w:rPr>
      </w:pPr>
      <w:r>
        <w:rPr>
          <w:rFonts w:ascii="Arial" w:hAnsi="Arial" w:cs="Arial"/>
          <w:bCs/>
          <w:sz w:val="24"/>
          <w:highlight w:val="none"/>
        </w:rPr>
        <w:t>33.1.2 在宣布</w:t>
      </w:r>
      <w:r>
        <w:rPr>
          <w:rFonts w:hint="eastAsia" w:ascii="Arial" w:hAnsi="Arial" w:cs="Arial"/>
          <w:bCs/>
          <w:sz w:val="24"/>
          <w:highlight w:val="none"/>
        </w:rPr>
        <w:t>成交</w:t>
      </w:r>
      <w:r>
        <w:rPr>
          <w:rFonts w:ascii="Arial" w:hAnsi="Arial" w:cs="Arial"/>
          <w:bCs/>
          <w:sz w:val="24"/>
          <w:highlight w:val="none"/>
        </w:rPr>
        <w:t>后一周内，</w:t>
      </w:r>
      <w:r>
        <w:rPr>
          <w:rFonts w:hint="eastAsia" w:ascii="Arial" w:hAnsi="Arial" w:cs="Arial"/>
          <w:bCs/>
          <w:sz w:val="24"/>
          <w:highlight w:val="none"/>
        </w:rPr>
        <w:t>成交人</w:t>
      </w:r>
      <w:r>
        <w:rPr>
          <w:rFonts w:ascii="Arial" w:hAnsi="Arial" w:cs="Arial"/>
          <w:bCs/>
          <w:sz w:val="24"/>
          <w:highlight w:val="none"/>
        </w:rPr>
        <w:t>须按第33.1.1条规定的标准以银行汇票、转帐支票或电汇的方式一次性向</w:t>
      </w:r>
      <w:r>
        <w:rPr>
          <w:rFonts w:hint="eastAsia" w:ascii="Arial" w:hAnsi="Arial" w:cs="Arial"/>
          <w:bCs/>
          <w:sz w:val="24"/>
          <w:highlight w:val="none"/>
        </w:rPr>
        <w:t>采购代理机构</w:t>
      </w:r>
      <w:r>
        <w:rPr>
          <w:rFonts w:ascii="Arial" w:hAnsi="Arial" w:cs="Arial"/>
          <w:bCs/>
          <w:sz w:val="24"/>
          <w:highlight w:val="none"/>
        </w:rPr>
        <w:t>缴纳</w:t>
      </w:r>
      <w:r>
        <w:rPr>
          <w:rFonts w:hint="eastAsia" w:ascii="Arial" w:hAnsi="Arial" w:cs="Arial"/>
          <w:bCs/>
          <w:sz w:val="24"/>
          <w:highlight w:val="none"/>
        </w:rPr>
        <w:t>磋商代理</w:t>
      </w:r>
      <w:r>
        <w:rPr>
          <w:rFonts w:ascii="Arial" w:hAnsi="Arial" w:cs="Arial"/>
          <w:bCs/>
          <w:sz w:val="24"/>
          <w:highlight w:val="none"/>
        </w:rPr>
        <w:t>服务费。</w:t>
      </w:r>
    </w:p>
    <w:p w14:paraId="2260BCBA">
      <w:pPr>
        <w:pStyle w:val="3"/>
        <w:adjustRightInd w:val="0"/>
        <w:snapToGrid w:val="0"/>
        <w:spacing w:before="100" w:beforeAutospacing="1" w:after="100" w:afterAutospacing="1" w:line="400" w:lineRule="atLeast"/>
        <w:jc w:val="center"/>
        <w:rPr>
          <w:rFonts w:cs="Arial"/>
          <w:bCs/>
          <w:sz w:val="24"/>
          <w:highlight w:val="none"/>
        </w:rPr>
      </w:pPr>
      <w:bookmarkStart w:id="48" w:name="_Toc31663"/>
      <w:r>
        <w:rPr>
          <w:rFonts w:hint="eastAsia" w:eastAsia="宋体" w:cs="Arial"/>
          <w:sz w:val="28"/>
          <w:szCs w:val="28"/>
          <w:highlight w:val="none"/>
        </w:rPr>
        <w:t>G  磋商失败条件</w:t>
      </w:r>
      <w:bookmarkEnd w:id="47"/>
      <w:bookmarkEnd w:id="48"/>
    </w:p>
    <w:p w14:paraId="35884B42">
      <w:pPr>
        <w:pStyle w:val="27"/>
        <w:tabs>
          <w:tab w:val="left" w:pos="720"/>
          <w:tab w:val="left" w:pos="900"/>
          <w:tab w:val="left" w:pos="1260"/>
        </w:tabs>
        <w:adjustRightInd w:val="0"/>
        <w:snapToGrid w:val="0"/>
        <w:spacing w:line="400" w:lineRule="atLeast"/>
        <w:ind w:left="720" w:hanging="720" w:hangingChars="300"/>
        <w:rPr>
          <w:rFonts w:ascii="Arial" w:hAnsi="Arial" w:cs="Arial"/>
          <w:bCs/>
          <w:sz w:val="24"/>
          <w:highlight w:val="none"/>
        </w:rPr>
      </w:pPr>
      <w:r>
        <w:rPr>
          <w:rFonts w:hint="eastAsia" w:ascii="Arial" w:hAnsi="Arial" w:cs="Arial"/>
          <w:bCs/>
          <w:sz w:val="24"/>
          <w:highlight w:val="none"/>
        </w:rPr>
        <w:t>34.出现影响采购公正的违法、违规行为的；</w:t>
      </w:r>
    </w:p>
    <w:p w14:paraId="6A11EF68">
      <w:pPr>
        <w:pStyle w:val="27"/>
        <w:tabs>
          <w:tab w:val="left" w:pos="720"/>
          <w:tab w:val="left" w:pos="900"/>
          <w:tab w:val="left" w:pos="1260"/>
        </w:tabs>
        <w:adjustRightInd w:val="0"/>
        <w:snapToGrid w:val="0"/>
        <w:spacing w:line="400" w:lineRule="atLeast"/>
        <w:ind w:left="720" w:hanging="720" w:hangingChars="300"/>
        <w:rPr>
          <w:rFonts w:ascii="Arial" w:hAnsi="Arial" w:cs="Arial"/>
          <w:bCs/>
          <w:sz w:val="24"/>
          <w:highlight w:val="none"/>
        </w:rPr>
      </w:pPr>
      <w:r>
        <w:rPr>
          <w:rFonts w:hint="eastAsia" w:ascii="Arial" w:hAnsi="Arial" w:cs="Arial"/>
          <w:bCs/>
          <w:sz w:val="24"/>
          <w:highlight w:val="none"/>
        </w:rPr>
        <w:t>35.因重大变故，采购任务取消的；</w:t>
      </w:r>
    </w:p>
    <w:p w14:paraId="67E414C7">
      <w:pPr>
        <w:pStyle w:val="27"/>
        <w:tabs>
          <w:tab w:val="left" w:pos="720"/>
          <w:tab w:val="left" w:pos="900"/>
          <w:tab w:val="left" w:pos="1260"/>
        </w:tabs>
        <w:adjustRightInd w:val="0"/>
        <w:snapToGrid w:val="0"/>
        <w:spacing w:line="400" w:lineRule="atLeast"/>
        <w:ind w:left="720" w:hanging="720" w:hangingChars="300"/>
        <w:rPr>
          <w:rFonts w:ascii="Arial" w:hAnsi="Arial" w:cs="Arial"/>
          <w:bCs/>
          <w:sz w:val="24"/>
          <w:highlight w:val="none"/>
        </w:rPr>
      </w:pPr>
      <w:r>
        <w:rPr>
          <w:rFonts w:hint="eastAsia" w:ascii="Arial" w:hAnsi="Arial" w:cs="Arial"/>
          <w:bCs/>
          <w:sz w:val="24"/>
          <w:highlight w:val="none"/>
        </w:rPr>
        <w:t>36.磋商响应文件截止时间后，实际参与的供应商不足法定家数的；</w:t>
      </w:r>
    </w:p>
    <w:p w14:paraId="2D2127D0">
      <w:pPr>
        <w:pStyle w:val="27"/>
        <w:tabs>
          <w:tab w:val="left" w:pos="720"/>
          <w:tab w:val="left" w:pos="900"/>
          <w:tab w:val="left" w:pos="1260"/>
        </w:tabs>
        <w:adjustRightInd w:val="0"/>
        <w:snapToGrid w:val="0"/>
        <w:spacing w:line="400" w:lineRule="atLeast"/>
        <w:ind w:left="720" w:hanging="720" w:hangingChars="300"/>
        <w:rPr>
          <w:rFonts w:ascii="Arial" w:hAnsi="Arial" w:cs="Arial"/>
          <w:bCs/>
          <w:sz w:val="24"/>
          <w:highlight w:val="none"/>
        </w:rPr>
      </w:pPr>
      <w:r>
        <w:rPr>
          <w:rFonts w:hint="eastAsia" w:ascii="Arial" w:hAnsi="Arial" w:cs="Arial"/>
          <w:bCs/>
          <w:sz w:val="24"/>
          <w:highlight w:val="none"/>
        </w:rPr>
        <w:t>37.最终报价均超过采购预算的；</w:t>
      </w:r>
    </w:p>
    <w:p w14:paraId="7FAE27AF">
      <w:pPr>
        <w:pStyle w:val="27"/>
        <w:tabs>
          <w:tab w:val="left" w:pos="720"/>
          <w:tab w:val="left" w:pos="900"/>
          <w:tab w:val="left" w:pos="1260"/>
        </w:tabs>
        <w:adjustRightInd w:val="0"/>
        <w:snapToGrid w:val="0"/>
        <w:spacing w:line="400" w:lineRule="atLeast"/>
        <w:ind w:left="720" w:hanging="720" w:hangingChars="300"/>
        <w:rPr>
          <w:rFonts w:ascii="Arial" w:hAnsi="Arial" w:cs="Arial"/>
          <w:bCs/>
          <w:sz w:val="24"/>
          <w:highlight w:val="none"/>
        </w:rPr>
      </w:pPr>
      <w:r>
        <w:rPr>
          <w:rFonts w:hint="eastAsia" w:ascii="Arial" w:hAnsi="Arial" w:cs="Arial"/>
          <w:bCs/>
          <w:sz w:val="24"/>
          <w:highlight w:val="none"/>
        </w:rPr>
        <w:t>38.对磋商文件作出实质性响应的供应商不足法定家数的；</w:t>
      </w:r>
    </w:p>
    <w:p w14:paraId="6E926321">
      <w:pPr>
        <w:pStyle w:val="48"/>
        <w:ind w:firstLine="320"/>
        <w:jc w:val="center"/>
        <w:outlineLvl w:val="0"/>
        <w:rPr>
          <w:sz w:val="28"/>
          <w:szCs w:val="28"/>
          <w:highlight w:val="none"/>
        </w:rPr>
      </w:pPr>
      <w:r>
        <w:rPr>
          <w:rFonts w:cs="Arial"/>
          <w:sz w:val="32"/>
          <w:szCs w:val="32"/>
          <w:highlight w:val="none"/>
        </w:rPr>
        <w:br w:type="page"/>
      </w:r>
      <w:bookmarkStart w:id="49" w:name="_Toc349573127"/>
      <w:bookmarkStart w:id="50" w:name="_Toc349637926"/>
      <w:bookmarkStart w:id="51" w:name="_Toc298240411"/>
      <w:bookmarkStart w:id="52" w:name="_Toc32244"/>
      <w:r>
        <w:rPr>
          <w:rFonts w:cs="Arial"/>
          <w:b/>
          <w:sz w:val="32"/>
          <w:szCs w:val="32"/>
          <w:highlight w:val="none"/>
        </w:rPr>
        <w:t xml:space="preserve">第三部分  </w:t>
      </w:r>
      <w:bookmarkEnd w:id="40"/>
      <w:bookmarkEnd w:id="49"/>
      <w:bookmarkEnd w:id="50"/>
      <w:bookmarkEnd w:id="51"/>
      <w:r>
        <w:rPr>
          <w:rFonts w:hint="eastAsia" w:cs="Arial"/>
          <w:b/>
          <w:sz w:val="32"/>
          <w:szCs w:val="32"/>
          <w:highlight w:val="none"/>
        </w:rPr>
        <w:t>服务需求及要求</w:t>
      </w:r>
      <w:bookmarkEnd w:id="52"/>
      <w:bookmarkStart w:id="53" w:name="_Toc267301295"/>
    </w:p>
    <w:p w14:paraId="5654F977">
      <w:pPr>
        <w:wordWrap w:val="0"/>
        <w:spacing w:line="400" w:lineRule="exact"/>
        <w:ind w:firstLine="480" w:firstLineChars="200"/>
        <w:rPr>
          <w:rFonts w:ascii="宋体" w:hAnsi="宋体" w:cs="宋体"/>
          <w:sz w:val="24"/>
          <w:szCs w:val="24"/>
          <w:highlight w:val="none"/>
        </w:rPr>
      </w:pPr>
    </w:p>
    <w:p w14:paraId="64D6E4C5">
      <w:pPr>
        <w:wordWrap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为了保障某单位办公楼的水电暖设施正常运行，确保工作环境，制定了水电暖维修计划。</w:t>
      </w:r>
    </w:p>
    <w:p w14:paraId="15703AB8">
      <w:pPr>
        <w:wordWrap w:val="0"/>
        <w:spacing w:line="400" w:lineRule="exact"/>
        <w:ind w:firstLine="482" w:firstLineChars="200"/>
        <w:rPr>
          <w:rFonts w:ascii="宋体" w:hAnsi="宋体" w:cs="宋体"/>
          <w:b/>
          <w:bCs/>
          <w:sz w:val="24"/>
          <w:szCs w:val="24"/>
          <w:highlight w:val="none"/>
        </w:rPr>
      </w:pPr>
      <w:r>
        <w:rPr>
          <w:rFonts w:hint="eastAsia" w:ascii="宋体" w:hAnsi="宋体" w:cs="宋体"/>
          <w:b/>
          <w:bCs/>
          <w:sz w:val="24"/>
          <w:szCs w:val="24"/>
          <w:highlight w:val="none"/>
        </w:rPr>
        <w:t>一、维修计划目标</w:t>
      </w:r>
    </w:p>
    <w:p w14:paraId="6ABCD496">
      <w:pPr>
        <w:wordWrap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 保障办公楼水电暖设施的正常运行，确保各部门用水、用电、取暖的需求得到满足。</w:t>
      </w:r>
    </w:p>
    <w:p w14:paraId="535BB580">
      <w:pPr>
        <w:wordWrap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 提高办公楼水电暖设施的维修效率，降低故障率，确保某单位运行的正常。</w:t>
      </w:r>
    </w:p>
    <w:p w14:paraId="4B439B7A">
      <w:pPr>
        <w:wordWrap w:val="0"/>
        <w:spacing w:line="400" w:lineRule="exact"/>
        <w:ind w:firstLine="482" w:firstLineChars="200"/>
        <w:rPr>
          <w:rFonts w:ascii="宋体" w:hAnsi="宋体" w:cs="宋体"/>
          <w:b/>
          <w:bCs/>
          <w:sz w:val="24"/>
          <w:szCs w:val="24"/>
          <w:highlight w:val="none"/>
        </w:rPr>
      </w:pPr>
      <w:r>
        <w:rPr>
          <w:rFonts w:hint="eastAsia" w:ascii="宋体" w:hAnsi="宋体" w:cs="宋体"/>
          <w:b/>
          <w:bCs/>
          <w:sz w:val="24"/>
          <w:szCs w:val="24"/>
          <w:highlight w:val="none"/>
        </w:rPr>
        <w:t>二、维修计划内容</w:t>
      </w:r>
    </w:p>
    <w:p w14:paraId="7DC9DF05">
      <w:pPr>
        <w:wordWrap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 定期巡查某单位水电暖设施，发现问题及时进行维修，确保设施的正常运行。</w:t>
      </w:r>
    </w:p>
    <w:p w14:paraId="4F9DED9E">
      <w:pPr>
        <w:wordWrap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 对某单位水电暖设施进行定期维护，提高设施的使用寿命和运行效率。</w:t>
      </w:r>
    </w:p>
    <w:p w14:paraId="5791BC24">
      <w:pPr>
        <w:wordWrap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3. 对某单位水电暖设施进行定期检查，确保设施的安全性。</w:t>
      </w:r>
    </w:p>
    <w:p w14:paraId="51F0A576">
      <w:pPr>
        <w:wordWrap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4. 及时处理某单位各部门报修的水电暖问题，提高维修效率。</w:t>
      </w:r>
    </w:p>
    <w:p w14:paraId="6F020F70">
      <w:pPr>
        <w:wordWrap w:val="0"/>
        <w:spacing w:line="400" w:lineRule="exact"/>
        <w:ind w:firstLine="482" w:firstLineChars="200"/>
        <w:rPr>
          <w:rFonts w:ascii="宋体" w:hAnsi="宋体" w:cs="宋体"/>
          <w:b/>
          <w:bCs/>
          <w:sz w:val="24"/>
          <w:szCs w:val="24"/>
          <w:highlight w:val="none"/>
        </w:rPr>
      </w:pPr>
      <w:r>
        <w:rPr>
          <w:rFonts w:hint="eastAsia" w:ascii="宋体" w:hAnsi="宋体" w:cs="宋体"/>
          <w:b/>
          <w:bCs/>
          <w:sz w:val="24"/>
          <w:szCs w:val="24"/>
          <w:highlight w:val="none"/>
        </w:rPr>
        <w:t>三、维修人员要求</w:t>
      </w:r>
    </w:p>
    <w:p w14:paraId="10AF7F71">
      <w:pPr>
        <w:wordWrap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 维修人员持证上岗，提高维修人员的服务质量。</w:t>
      </w:r>
    </w:p>
    <w:p w14:paraId="18021754">
      <w:pPr>
        <w:wordWrap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 对维修人员进行培训，提高维修技能和服务质量。</w:t>
      </w:r>
    </w:p>
    <w:p w14:paraId="0ED6C5E1">
      <w:pPr>
        <w:wordWrap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3. 拟派本项目维修人员种类须包含电工、焊工、普工。</w:t>
      </w:r>
    </w:p>
    <w:p w14:paraId="7CB585BF">
      <w:pPr>
        <w:wordWrap w:val="0"/>
        <w:spacing w:line="400" w:lineRule="exact"/>
        <w:ind w:firstLine="482" w:firstLineChars="200"/>
        <w:rPr>
          <w:rFonts w:ascii="宋体" w:hAnsi="宋体" w:cs="宋体"/>
          <w:b/>
          <w:bCs/>
          <w:sz w:val="24"/>
          <w:szCs w:val="24"/>
          <w:highlight w:val="none"/>
        </w:rPr>
      </w:pPr>
      <w:r>
        <w:rPr>
          <w:rFonts w:hint="eastAsia" w:ascii="宋体" w:hAnsi="宋体" w:cs="宋体"/>
          <w:b/>
          <w:bCs/>
          <w:sz w:val="24"/>
          <w:szCs w:val="24"/>
          <w:highlight w:val="none"/>
        </w:rPr>
        <w:t>四、维修配件产品清单</w:t>
      </w:r>
    </w:p>
    <w:p w14:paraId="24127228">
      <w:pPr>
        <w:widowControl/>
        <w:ind w:firstLine="480" w:firstLineChars="200"/>
        <w:jc w:val="left"/>
        <w:textAlignment w:val="center"/>
        <w:rPr>
          <w:rFonts w:ascii="宋体" w:hAnsi="宋体" w:cs="宋体"/>
          <w:sz w:val="24"/>
          <w:szCs w:val="24"/>
          <w:highlight w:val="none"/>
        </w:rPr>
      </w:pPr>
      <w:r>
        <w:rPr>
          <w:rFonts w:hint="eastAsia" w:ascii="Arial" w:hAnsi="Arial" w:cs="Arial"/>
          <w:color w:val="auto"/>
          <w:sz w:val="24"/>
          <w:szCs w:val="24"/>
          <w:highlight w:val="none"/>
        </w:rPr>
        <w:t>标项一</w:t>
      </w:r>
      <w:r>
        <w:rPr>
          <w:rFonts w:hint="eastAsia" w:ascii="宋体" w:hAnsi="宋体" w:cs="宋体"/>
          <w:sz w:val="24"/>
          <w:szCs w:val="24"/>
          <w:highlight w:val="none"/>
        </w:rPr>
        <w:t>：</w:t>
      </w:r>
    </w:p>
    <w:tbl>
      <w:tblPr>
        <w:tblStyle w:val="49"/>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8"/>
        <w:gridCol w:w="2196"/>
        <w:gridCol w:w="1646"/>
        <w:gridCol w:w="991"/>
        <w:gridCol w:w="2205"/>
        <w:gridCol w:w="2264"/>
      </w:tblGrid>
      <w:tr w14:paraId="4F2E0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D92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87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320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品名</w:t>
            </w:r>
          </w:p>
        </w:tc>
        <w:tc>
          <w:tcPr>
            <w:tcW w:w="8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8F1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型号/内容</w:t>
            </w:r>
          </w:p>
        </w:tc>
        <w:tc>
          <w:tcPr>
            <w:tcW w:w="7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DBD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900" w:type="pct"/>
            <w:vMerge w:val="restart"/>
            <w:tcBorders>
              <w:top w:val="single" w:color="000000" w:sz="4" w:space="0"/>
              <w:left w:val="single" w:color="000000" w:sz="4" w:space="0"/>
              <w:bottom w:val="single" w:color="000000" w:sz="4" w:space="0"/>
              <w:right w:val="nil"/>
            </w:tcBorders>
            <w:shd w:val="clear" w:color="auto" w:fill="auto"/>
            <w:noWrap/>
            <w:vAlign w:val="center"/>
          </w:tcPr>
          <w:p w14:paraId="3A321F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单价最高限价（元）</w:t>
            </w:r>
          </w:p>
        </w:tc>
        <w:tc>
          <w:tcPr>
            <w:tcW w:w="124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D1D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标准</w:t>
            </w:r>
          </w:p>
        </w:tc>
      </w:tr>
      <w:tr w14:paraId="3444A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F09FA">
            <w:pPr>
              <w:jc w:val="center"/>
              <w:rPr>
                <w:rFonts w:hint="eastAsia" w:ascii="宋体" w:hAnsi="宋体" w:eastAsia="宋体" w:cs="宋体"/>
                <w:b/>
                <w:bCs/>
                <w:i w:val="0"/>
                <w:iCs w:val="0"/>
                <w:color w:val="000000"/>
                <w:sz w:val="22"/>
                <w:szCs w:val="22"/>
                <w:u w:val="none"/>
              </w:rPr>
            </w:pPr>
          </w:p>
        </w:tc>
        <w:tc>
          <w:tcPr>
            <w:tcW w:w="8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28FF1">
            <w:pPr>
              <w:jc w:val="center"/>
              <w:rPr>
                <w:rFonts w:hint="eastAsia" w:ascii="宋体" w:hAnsi="宋体" w:eastAsia="宋体" w:cs="宋体"/>
                <w:b/>
                <w:bCs/>
                <w:i w:val="0"/>
                <w:iCs w:val="0"/>
                <w:color w:val="000000"/>
                <w:sz w:val="22"/>
                <w:szCs w:val="22"/>
                <w:u w:val="none"/>
              </w:rPr>
            </w:pPr>
          </w:p>
        </w:tc>
        <w:tc>
          <w:tcPr>
            <w:tcW w:w="8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38EB0">
            <w:pPr>
              <w:jc w:val="center"/>
              <w:rPr>
                <w:rFonts w:hint="eastAsia" w:ascii="宋体" w:hAnsi="宋体" w:eastAsia="宋体" w:cs="宋体"/>
                <w:b/>
                <w:bCs/>
                <w:i w:val="0"/>
                <w:iCs w:val="0"/>
                <w:color w:val="000000"/>
                <w:sz w:val="22"/>
                <w:szCs w:val="22"/>
                <w:u w:val="none"/>
              </w:rPr>
            </w:pPr>
          </w:p>
        </w:tc>
        <w:tc>
          <w:tcPr>
            <w:tcW w:w="7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34766">
            <w:pPr>
              <w:jc w:val="center"/>
              <w:rPr>
                <w:rFonts w:hint="eastAsia" w:ascii="宋体" w:hAnsi="宋体" w:eastAsia="宋体" w:cs="宋体"/>
                <w:b/>
                <w:bCs/>
                <w:i w:val="0"/>
                <w:iCs w:val="0"/>
                <w:color w:val="000000"/>
                <w:sz w:val="22"/>
                <w:szCs w:val="22"/>
                <w:u w:val="none"/>
              </w:rPr>
            </w:pPr>
          </w:p>
        </w:tc>
        <w:tc>
          <w:tcPr>
            <w:tcW w:w="900" w:type="pct"/>
            <w:vMerge w:val="continue"/>
            <w:tcBorders>
              <w:top w:val="single" w:color="000000" w:sz="4" w:space="0"/>
              <w:left w:val="single" w:color="000000" w:sz="4" w:space="0"/>
              <w:bottom w:val="single" w:color="000000" w:sz="4" w:space="0"/>
              <w:right w:val="nil"/>
            </w:tcBorders>
            <w:shd w:val="clear" w:color="auto" w:fill="auto"/>
            <w:noWrap/>
            <w:vAlign w:val="center"/>
          </w:tcPr>
          <w:p w14:paraId="32CD2FF4">
            <w:pPr>
              <w:jc w:val="center"/>
              <w:rPr>
                <w:rFonts w:hint="eastAsia" w:ascii="宋体" w:hAnsi="宋体" w:eastAsia="宋体" w:cs="宋体"/>
                <w:b/>
                <w:bCs/>
                <w:i w:val="0"/>
                <w:iCs w:val="0"/>
                <w:color w:val="000000"/>
                <w:sz w:val="22"/>
                <w:szCs w:val="22"/>
                <w:u w:val="none"/>
              </w:rPr>
            </w:pPr>
          </w:p>
        </w:tc>
        <w:tc>
          <w:tcPr>
            <w:tcW w:w="12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13D7C">
            <w:pPr>
              <w:jc w:val="center"/>
              <w:rPr>
                <w:rFonts w:hint="eastAsia" w:ascii="宋体" w:hAnsi="宋体" w:eastAsia="宋体" w:cs="宋体"/>
                <w:b/>
                <w:bCs/>
                <w:i w:val="0"/>
                <w:iCs w:val="0"/>
                <w:color w:val="000000"/>
                <w:sz w:val="22"/>
                <w:szCs w:val="22"/>
                <w:u w:val="none"/>
              </w:rPr>
            </w:pPr>
          </w:p>
        </w:tc>
      </w:tr>
      <w:tr w14:paraId="5301F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BE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91E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阀芯</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E8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5C9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5EC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F8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（全铜杆）</w:t>
            </w:r>
          </w:p>
        </w:tc>
      </w:tr>
      <w:tr w14:paraId="0662A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A63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E4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阀盖</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E197B">
            <w:pPr>
              <w:jc w:val="center"/>
              <w:rPr>
                <w:rFonts w:hint="eastAsia" w:ascii="宋体" w:hAnsi="宋体" w:eastAsia="宋体" w:cs="宋体"/>
                <w:i w:val="0"/>
                <w:iCs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B1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95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24F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（合金）</w:t>
            </w:r>
          </w:p>
        </w:tc>
      </w:tr>
      <w:tr w14:paraId="037B2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FB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6D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推水阀</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458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4D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AE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77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（全铜）</w:t>
            </w:r>
          </w:p>
        </w:tc>
      </w:tr>
      <w:tr w14:paraId="0BBCA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0F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E36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铜球阀门</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51A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C18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6A2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EF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06AC8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07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6B0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铜球阀门</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C7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12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718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740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4301C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A0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3D7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铜闸阀</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51B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F8C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3A0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764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25709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610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DB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铜闸阀</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A4E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06E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38B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B28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46B93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4B4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533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蝶阀</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758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352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E75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710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钢制（国标铸钢）</w:t>
            </w:r>
          </w:p>
        </w:tc>
      </w:tr>
      <w:tr w14:paraId="38019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FF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51B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蝶阀</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1E2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8C0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58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EB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钢制（国标铸钢）</w:t>
            </w:r>
          </w:p>
        </w:tc>
      </w:tr>
      <w:tr w14:paraId="578A4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D9E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4EA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蝶阀</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2E2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FB0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EC2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8D9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钢制（国标铸钢）</w:t>
            </w:r>
          </w:p>
        </w:tc>
      </w:tr>
      <w:tr w14:paraId="11954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B81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629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蝶阀</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E41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A8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CF3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2C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钢制（国标铸钢）</w:t>
            </w:r>
          </w:p>
        </w:tc>
      </w:tr>
      <w:tr w14:paraId="118C3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02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538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蝶阀</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91C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DA7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749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790</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4F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钢制（国标铸钢）</w:t>
            </w:r>
          </w:p>
        </w:tc>
      </w:tr>
      <w:tr w14:paraId="5CACB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47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4C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蝶阀</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496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47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96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D26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钢制（国标铸钢）</w:t>
            </w:r>
          </w:p>
        </w:tc>
      </w:tr>
      <w:tr w14:paraId="43E6F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E4C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815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蝶阀</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29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8E4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70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1450</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23808">
            <w:pPr>
              <w:jc w:val="center"/>
              <w:rPr>
                <w:rFonts w:hint="eastAsia" w:ascii="宋体" w:hAnsi="宋体" w:eastAsia="宋体" w:cs="宋体"/>
                <w:i w:val="0"/>
                <w:iCs w:val="0"/>
                <w:color w:val="000000"/>
                <w:sz w:val="22"/>
                <w:szCs w:val="22"/>
                <w:u w:val="none"/>
              </w:rPr>
            </w:pPr>
          </w:p>
        </w:tc>
      </w:tr>
      <w:tr w14:paraId="29569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84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A0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蝶阀</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2B9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9B4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29A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77A6A">
            <w:pPr>
              <w:jc w:val="center"/>
              <w:rPr>
                <w:rFonts w:hint="eastAsia" w:ascii="宋体" w:hAnsi="宋体" w:eastAsia="宋体" w:cs="宋体"/>
                <w:i w:val="0"/>
                <w:iCs w:val="0"/>
                <w:color w:val="000000"/>
                <w:sz w:val="22"/>
                <w:szCs w:val="22"/>
                <w:u w:val="none"/>
              </w:rPr>
            </w:pPr>
          </w:p>
        </w:tc>
      </w:tr>
      <w:tr w14:paraId="51688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AD8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2A9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水龙头把手（快开）</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F02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F7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D1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134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1EA92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4AE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253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吸水阀</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666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F38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667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F0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79DCA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2C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5A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吸水阀</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264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5E8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E4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101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6442F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4B0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47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自动补水阀</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251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2C7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714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B5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42101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75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1FF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泄水阀（钢制）</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B5D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AE0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E3A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8F1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16B8F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6AA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138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PPR双活接球阀</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490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3A2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547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108.22</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E4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68DC3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A79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E4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PPR活接阀门</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88E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985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326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943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2C3BB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5BC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FCD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PPR双活接球阀</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DFD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F6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A6C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139.72</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E2D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408E4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DE0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B68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上水软管</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C0A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009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65F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60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3E77A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82A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85B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下水软管</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D72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E08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05C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C59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下水管</w:t>
            </w:r>
          </w:p>
        </w:tc>
      </w:tr>
      <w:tr w14:paraId="6E255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4E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BCB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铝塑管</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518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83A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90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56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17F83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2FE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A1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PE管</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710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546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80C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F9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国标（承压16KG）</w:t>
            </w:r>
          </w:p>
        </w:tc>
      </w:tr>
      <w:tr w14:paraId="34D9C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885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5F3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PE管</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C8D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D2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A3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C2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国标（承压16KG）</w:t>
            </w:r>
          </w:p>
        </w:tc>
      </w:tr>
      <w:tr w14:paraId="71929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30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F9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PE管</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61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E27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41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59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国标（承压16KG）</w:t>
            </w:r>
          </w:p>
        </w:tc>
      </w:tr>
      <w:tr w14:paraId="49988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3D0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82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PVC管</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FB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02E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94C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F58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19C83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1CA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F06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PVC管</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82F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391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3E7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63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3A791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2ED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FF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PVC管</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129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57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55C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C25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44E1E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BE0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47A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PVC管</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F8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885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3A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07A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7E399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C2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34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PVC管</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175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8C0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709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FD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47263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9C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CA5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PVC管</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D4C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9F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961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F08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58F1C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7E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C0E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PVC管</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8A7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164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BB3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50E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453A0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DC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B02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镀锌钢管</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4D4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1B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5C5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BDC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245B1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8B0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B9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镀锌钢管</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2E8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96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ED6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2E7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49454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097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9F8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管箍</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809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17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AF1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24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5C7C7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CE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09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管箍</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04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EC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312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51E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4ABBB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A1C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B0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管箍</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B4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33C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E73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FEF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16623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3B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16C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管箍</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4C9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A8D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293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63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4E6A1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99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E73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管箍</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10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E8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D22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A9C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698D4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AF8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F7C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PPR管箍</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F8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38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92E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EEA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6E32F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DAF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B6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PPR管箍</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F3F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E3B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C7E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C3B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368BF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0CE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B47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PPR管箍</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EF7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647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9BC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3E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51E6F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E27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843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PPR管箍</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1D5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BF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DF1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49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60393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6EF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783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PPR管箍</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85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9AC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E0D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DC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23D92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62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13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PVC管箍</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12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FA1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49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561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6F5CB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A5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44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PVC管箍</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71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508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C16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FA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25C26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FA0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48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PVC管箍</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2A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8E5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642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48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70776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A7A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4F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PVC管箍</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C38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698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35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70B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4CF65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59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6B4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PVC管箍</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708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858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867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CEA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0D47B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3D4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6B3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PVC管箍</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1A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B7D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571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643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1531F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4E6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B3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PVC管箍</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E2A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DBA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681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5.54</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62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622E6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30D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59F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柔性铸铁管</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9EE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FAC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4EA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B0D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柔性铸铁</w:t>
            </w:r>
          </w:p>
        </w:tc>
      </w:tr>
      <w:tr w14:paraId="5B476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29B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627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PPR三通</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62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5EE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AD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2D9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56802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E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6C3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PPR三通</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C7D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C18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1FA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15.27</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031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51FB8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EF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FAF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PPR三通</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A7B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17C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35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22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02A31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6E6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84A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PPR三通</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8DF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C37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8D8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BF7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2C19A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54C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CF9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PPR三通</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55F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2F0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1CA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2A9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01E70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DD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773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PPR三通</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10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87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27A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6.66</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7D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066F0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64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E13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PVC三通</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0C4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A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1C8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3E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0FF16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DE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F40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PVC三通</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0E0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AB4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662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95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0AAB9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B14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863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PVC三通</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51E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E2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FE7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565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70826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CD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92C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PVC三通</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DAF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BB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E66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9BA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5766D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A40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A7C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PVC三通</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F27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16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B39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96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67AEA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710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10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PVC三通</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054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830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D7E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D8D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387E3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34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9B5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PVC三通</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DF2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8BB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379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0EA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47EA0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E6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D81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外丝</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53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40D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BED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3F4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16327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251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3B2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外丝</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10C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61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96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F2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7F13F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E7C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99B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外丝</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50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65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BE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42.72</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1A6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0FE2F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79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41D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外丝</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19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03E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8F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828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3363B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A4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2E5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外丝</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BF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129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C9F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CD3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2A2B1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A5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693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内直</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3D7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467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41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17.32</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DB2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71AFA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441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3D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内弯</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A3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E5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B88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61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16332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EE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A9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等弯</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FC0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51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5E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19.18</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347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7D6D3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93A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41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地暖管</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F6D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DCA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758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1FD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0CFAC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79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A35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暖气片(压缩片）</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F75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634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CBB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6AF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760型</w:t>
            </w:r>
          </w:p>
        </w:tc>
      </w:tr>
      <w:tr w14:paraId="116A0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FCC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736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暖气片（钢铸片）</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F00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9C9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EBB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64D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43186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A79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794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活结</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BD7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ADB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C42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665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1F767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242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F04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活结</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E3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FD4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2C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83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08645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4CD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AE5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活结</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172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E3B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7D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E9F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3BFAA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E1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49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活结</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BC3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CE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3E0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2E6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2805A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02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3CA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活结</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287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9A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2E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7A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79A99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DC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0B1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活结</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8E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02E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2A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4F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7CE5D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C55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051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活结</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BF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0C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BB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A0D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53EB6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7A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B2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生胶带</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87EB2">
            <w:pPr>
              <w:jc w:val="center"/>
              <w:rPr>
                <w:rFonts w:hint="eastAsia" w:ascii="宋体" w:hAnsi="宋体" w:eastAsia="宋体" w:cs="宋体"/>
                <w:i w:val="0"/>
                <w:iCs w:val="0"/>
                <w:color w:val="000000"/>
                <w:sz w:val="22"/>
                <w:szCs w:val="22"/>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004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A95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D0101">
            <w:pPr>
              <w:jc w:val="center"/>
              <w:rPr>
                <w:rFonts w:hint="eastAsia" w:ascii="宋体" w:hAnsi="宋体" w:eastAsia="宋体" w:cs="宋体"/>
                <w:i w:val="0"/>
                <w:iCs w:val="0"/>
                <w:color w:val="000000"/>
                <w:sz w:val="22"/>
                <w:szCs w:val="22"/>
                <w:u w:val="none"/>
              </w:rPr>
            </w:pPr>
          </w:p>
        </w:tc>
      </w:tr>
      <w:tr w14:paraId="1752E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9A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87B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麻绳</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F6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200克</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4A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C09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32A1B">
            <w:pPr>
              <w:jc w:val="center"/>
              <w:rPr>
                <w:rFonts w:hint="eastAsia" w:ascii="宋体" w:hAnsi="宋体" w:eastAsia="宋体" w:cs="宋体"/>
                <w:i w:val="0"/>
                <w:iCs w:val="0"/>
                <w:color w:val="000000"/>
                <w:sz w:val="22"/>
                <w:szCs w:val="22"/>
                <w:u w:val="none"/>
              </w:rPr>
            </w:pPr>
          </w:p>
        </w:tc>
      </w:tr>
      <w:tr w14:paraId="36DE4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791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309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石棉板</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9C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117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70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1C6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7D955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86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89B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石棉板</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3F0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014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6D6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71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22E9C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F9B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2FA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石棉板</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0F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AB0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07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F28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5336C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66F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C37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石棉带</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EE5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47F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03F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02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7180B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403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CB9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PE管箍</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3C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367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9A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7C2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 （承压16KG）</w:t>
            </w:r>
          </w:p>
        </w:tc>
      </w:tr>
      <w:tr w14:paraId="0A5AB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D30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D6C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PE管箍</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8DC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9A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3E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34.83</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A2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国标（承压16KG）</w:t>
            </w:r>
          </w:p>
        </w:tc>
      </w:tr>
      <w:tr w14:paraId="0A094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A2C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C8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PE管箍</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EB1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36B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83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19.56</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5F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国标（承压16KG）</w:t>
            </w:r>
          </w:p>
        </w:tc>
      </w:tr>
      <w:tr w14:paraId="4D35D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06E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54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PE管箍</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C25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F60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E79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18.72</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13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国标（承压16KG）</w:t>
            </w:r>
          </w:p>
        </w:tc>
      </w:tr>
      <w:tr w14:paraId="4B7DB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0D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38D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小便下水软管</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E19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70D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299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F25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2429B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511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D74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螺丝全套</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01B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M14*100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9DB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0A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27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5CD8C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FD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F2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螺丝全套</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7EA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M18*120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16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48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7A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6439D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13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EC3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法兰片</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46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62E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E73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38C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74EB5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E6D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14B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法兰片</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01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C44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97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14B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50140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52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92F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法兰片</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B33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2F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DE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1D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71F10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246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160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压力表</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379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200*25Kg</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E5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68A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179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13B49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72E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4E5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压力表</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FC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150*16</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35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7D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71D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6DFE4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242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207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切割片（铁）</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1F0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4F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E55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942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6C475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5A6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0A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尿池感应器</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45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干电</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3A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E55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B1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1746F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9F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DE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环形灯管</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DB0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0C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4A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3B893">
            <w:pPr>
              <w:jc w:val="center"/>
              <w:rPr>
                <w:rFonts w:hint="eastAsia" w:ascii="宋体" w:hAnsi="宋体" w:eastAsia="宋体" w:cs="宋体"/>
                <w:i w:val="0"/>
                <w:iCs w:val="0"/>
                <w:color w:val="000000"/>
                <w:sz w:val="22"/>
                <w:szCs w:val="22"/>
                <w:u w:val="none"/>
              </w:rPr>
            </w:pPr>
          </w:p>
        </w:tc>
      </w:tr>
      <w:tr w14:paraId="7A7CC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95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176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U型灯管</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64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E01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A34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A7720">
            <w:pPr>
              <w:jc w:val="center"/>
              <w:rPr>
                <w:rFonts w:hint="eastAsia" w:ascii="宋体" w:hAnsi="宋体" w:eastAsia="宋体" w:cs="宋体"/>
                <w:i w:val="0"/>
                <w:iCs w:val="0"/>
                <w:color w:val="000000"/>
                <w:sz w:val="22"/>
                <w:szCs w:val="22"/>
                <w:u w:val="none"/>
              </w:rPr>
            </w:pPr>
          </w:p>
        </w:tc>
      </w:tr>
      <w:tr w14:paraId="612C9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5E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728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LED灯泡</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95A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73D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AF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14DF4">
            <w:pPr>
              <w:jc w:val="center"/>
              <w:rPr>
                <w:rFonts w:hint="eastAsia" w:ascii="宋体" w:hAnsi="宋体" w:eastAsia="宋体" w:cs="宋体"/>
                <w:i w:val="0"/>
                <w:iCs w:val="0"/>
                <w:color w:val="000000"/>
                <w:sz w:val="22"/>
                <w:szCs w:val="22"/>
                <w:u w:val="none"/>
              </w:rPr>
            </w:pPr>
          </w:p>
        </w:tc>
      </w:tr>
      <w:tr w14:paraId="34484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629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F8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LED灯泡</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C1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472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3B9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2AC04">
            <w:pPr>
              <w:jc w:val="center"/>
              <w:rPr>
                <w:rFonts w:hint="eastAsia" w:ascii="宋体" w:hAnsi="宋体" w:eastAsia="宋体" w:cs="宋体"/>
                <w:i w:val="0"/>
                <w:iCs w:val="0"/>
                <w:color w:val="000000"/>
                <w:sz w:val="22"/>
                <w:szCs w:val="22"/>
                <w:u w:val="none"/>
              </w:rPr>
            </w:pPr>
          </w:p>
        </w:tc>
      </w:tr>
      <w:tr w14:paraId="514A3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A73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87A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白炽灯</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D58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B96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A7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4814D">
            <w:pPr>
              <w:jc w:val="center"/>
              <w:rPr>
                <w:rFonts w:hint="eastAsia" w:ascii="宋体" w:hAnsi="宋体" w:eastAsia="宋体" w:cs="宋体"/>
                <w:i w:val="0"/>
                <w:iCs w:val="0"/>
                <w:color w:val="000000"/>
                <w:sz w:val="22"/>
                <w:szCs w:val="22"/>
                <w:u w:val="none"/>
              </w:rPr>
            </w:pPr>
          </w:p>
        </w:tc>
      </w:tr>
      <w:tr w14:paraId="256D8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E3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D9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灯架（单）</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186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T5</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B3D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5A3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20B36">
            <w:pPr>
              <w:jc w:val="center"/>
              <w:rPr>
                <w:rFonts w:hint="eastAsia" w:ascii="宋体" w:hAnsi="宋体" w:eastAsia="宋体" w:cs="宋体"/>
                <w:i w:val="0"/>
                <w:iCs w:val="0"/>
                <w:color w:val="000000"/>
                <w:sz w:val="22"/>
                <w:szCs w:val="22"/>
                <w:u w:val="none"/>
              </w:rPr>
            </w:pPr>
          </w:p>
        </w:tc>
      </w:tr>
      <w:tr w14:paraId="6FD42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01B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CCC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灯架（单）</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C4D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T8</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35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86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D6F60">
            <w:pPr>
              <w:jc w:val="center"/>
              <w:rPr>
                <w:rFonts w:hint="eastAsia" w:ascii="宋体" w:hAnsi="宋体" w:eastAsia="宋体" w:cs="宋体"/>
                <w:i w:val="0"/>
                <w:iCs w:val="0"/>
                <w:color w:val="000000"/>
                <w:sz w:val="22"/>
                <w:szCs w:val="22"/>
                <w:u w:val="none"/>
              </w:rPr>
            </w:pPr>
          </w:p>
        </w:tc>
      </w:tr>
      <w:tr w14:paraId="211A9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9DD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64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灯架（双）</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6D2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T8</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6B9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7C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ABAFD">
            <w:pPr>
              <w:jc w:val="center"/>
              <w:rPr>
                <w:rFonts w:hint="eastAsia" w:ascii="宋体" w:hAnsi="宋体" w:eastAsia="宋体" w:cs="宋体"/>
                <w:i w:val="0"/>
                <w:iCs w:val="0"/>
                <w:color w:val="000000"/>
                <w:sz w:val="22"/>
                <w:szCs w:val="22"/>
                <w:u w:val="none"/>
              </w:rPr>
            </w:pPr>
          </w:p>
        </w:tc>
      </w:tr>
      <w:tr w14:paraId="4C083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0F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BC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声光控灯头</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A0A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螺口</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5A9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214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59549">
            <w:pPr>
              <w:jc w:val="center"/>
              <w:rPr>
                <w:rFonts w:hint="eastAsia" w:ascii="宋体" w:hAnsi="宋体" w:eastAsia="宋体" w:cs="宋体"/>
                <w:i w:val="0"/>
                <w:iCs w:val="0"/>
                <w:color w:val="000000"/>
                <w:sz w:val="22"/>
                <w:szCs w:val="22"/>
                <w:u w:val="none"/>
              </w:rPr>
            </w:pPr>
          </w:p>
        </w:tc>
      </w:tr>
      <w:tr w14:paraId="58F93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D3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E64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大灯头（瓷）</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2E8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螺口</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9B8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D1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24D91">
            <w:pPr>
              <w:jc w:val="center"/>
              <w:rPr>
                <w:rFonts w:hint="eastAsia" w:ascii="宋体" w:hAnsi="宋体" w:eastAsia="宋体" w:cs="宋体"/>
                <w:i w:val="0"/>
                <w:iCs w:val="0"/>
                <w:color w:val="000000"/>
                <w:sz w:val="22"/>
                <w:szCs w:val="22"/>
                <w:u w:val="none"/>
              </w:rPr>
            </w:pPr>
          </w:p>
        </w:tc>
      </w:tr>
      <w:tr w14:paraId="3C3EC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C1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87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5AE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空开2p</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C0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20A</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F5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35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375CD">
            <w:pPr>
              <w:jc w:val="center"/>
              <w:rPr>
                <w:rFonts w:hint="eastAsia" w:ascii="宋体" w:hAnsi="宋体" w:eastAsia="宋体" w:cs="宋体"/>
                <w:i w:val="0"/>
                <w:iCs w:val="0"/>
                <w:color w:val="000000"/>
                <w:sz w:val="22"/>
                <w:szCs w:val="22"/>
                <w:u w:val="none"/>
              </w:rPr>
            </w:pPr>
          </w:p>
        </w:tc>
      </w:tr>
      <w:tr w14:paraId="6198F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58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8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D5304">
            <w:pPr>
              <w:jc w:val="center"/>
              <w:rPr>
                <w:rFonts w:hint="eastAsia" w:ascii="宋体" w:hAnsi="宋体" w:eastAsia="宋体" w:cs="宋体"/>
                <w:i w:val="0"/>
                <w:iCs w:val="0"/>
                <w:color w:val="000000"/>
                <w:sz w:val="22"/>
                <w:szCs w:val="22"/>
                <w:u w:val="none"/>
              </w:rPr>
            </w:pP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2F7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25A</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67A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B1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81BB2">
            <w:pPr>
              <w:jc w:val="center"/>
              <w:rPr>
                <w:rFonts w:hint="eastAsia" w:ascii="宋体" w:hAnsi="宋体" w:eastAsia="宋体" w:cs="宋体"/>
                <w:i w:val="0"/>
                <w:iCs w:val="0"/>
                <w:color w:val="000000"/>
                <w:sz w:val="22"/>
                <w:szCs w:val="22"/>
                <w:u w:val="none"/>
              </w:rPr>
            </w:pPr>
          </w:p>
        </w:tc>
      </w:tr>
      <w:tr w14:paraId="10CE8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101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8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D7105">
            <w:pPr>
              <w:jc w:val="center"/>
              <w:rPr>
                <w:rFonts w:hint="eastAsia" w:ascii="宋体" w:hAnsi="宋体" w:eastAsia="宋体" w:cs="宋体"/>
                <w:i w:val="0"/>
                <w:iCs w:val="0"/>
                <w:color w:val="000000"/>
                <w:sz w:val="22"/>
                <w:szCs w:val="22"/>
                <w:u w:val="none"/>
              </w:rPr>
            </w:pP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C00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15A</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13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79B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C0206">
            <w:pPr>
              <w:jc w:val="center"/>
              <w:rPr>
                <w:rFonts w:hint="eastAsia" w:ascii="宋体" w:hAnsi="宋体" w:eastAsia="宋体" w:cs="宋体"/>
                <w:i w:val="0"/>
                <w:iCs w:val="0"/>
                <w:color w:val="000000"/>
                <w:sz w:val="22"/>
                <w:szCs w:val="22"/>
                <w:u w:val="none"/>
              </w:rPr>
            </w:pPr>
          </w:p>
        </w:tc>
      </w:tr>
      <w:tr w14:paraId="72032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461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8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8A6CF">
            <w:pPr>
              <w:jc w:val="center"/>
              <w:rPr>
                <w:rFonts w:hint="eastAsia" w:ascii="宋体" w:hAnsi="宋体" w:eastAsia="宋体" w:cs="宋体"/>
                <w:i w:val="0"/>
                <w:iCs w:val="0"/>
                <w:color w:val="000000"/>
                <w:sz w:val="22"/>
                <w:szCs w:val="22"/>
                <w:u w:val="none"/>
              </w:rPr>
            </w:pP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12A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32A</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59D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413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56226">
            <w:pPr>
              <w:jc w:val="center"/>
              <w:rPr>
                <w:rFonts w:hint="eastAsia" w:ascii="宋体" w:hAnsi="宋体" w:eastAsia="宋体" w:cs="宋体"/>
                <w:i w:val="0"/>
                <w:iCs w:val="0"/>
                <w:color w:val="000000"/>
                <w:sz w:val="22"/>
                <w:szCs w:val="22"/>
                <w:u w:val="none"/>
              </w:rPr>
            </w:pPr>
          </w:p>
        </w:tc>
      </w:tr>
      <w:tr w14:paraId="28213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604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8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57035">
            <w:pPr>
              <w:jc w:val="center"/>
              <w:rPr>
                <w:rFonts w:hint="eastAsia" w:ascii="宋体" w:hAnsi="宋体" w:eastAsia="宋体" w:cs="宋体"/>
                <w:i w:val="0"/>
                <w:iCs w:val="0"/>
                <w:color w:val="000000"/>
                <w:sz w:val="22"/>
                <w:szCs w:val="22"/>
                <w:u w:val="none"/>
              </w:rPr>
            </w:pP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876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60A</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08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03D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2D237">
            <w:pPr>
              <w:jc w:val="center"/>
              <w:rPr>
                <w:rFonts w:hint="eastAsia" w:ascii="宋体" w:hAnsi="宋体" w:eastAsia="宋体" w:cs="宋体"/>
                <w:i w:val="0"/>
                <w:iCs w:val="0"/>
                <w:color w:val="000000"/>
                <w:sz w:val="22"/>
                <w:szCs w:val="22"/>
                <w:u w:val="none"/>
              </w:rPr>
            </w:pPr>
          </w:p>
        </w:tc>
      </w:tr>
      <w:tr w14:paraId="71B78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CF8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8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49A55">
            <w:pPr>
              <w:jc w:val="center"/>
              <w:rPr>
                <w:rFonts w:hint="eastAsia" w:ascii="宋体" w:hAnsi="宋体" w:eastAsia="宋体" w:cs="宋体"/>
                <w:i w:val="0"/>
                <w:iCs w:val="0"/>
                <w:color w:val="000000"/>
                <w:sz w:val="22"/>
                <w:szCs w:val="22"/>
                <w:u w:val="none"/>
              </w:rPr>
            </w:pP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AA9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40A</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B0F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B81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6CAA7">
            <w:pPr>
              <w:jc w:val="center"/>
              <w:rPr>
                <w:rFonts w:hint="eastAsia" w:ascii="宋体" w:hAnsi="宋体" w:eastAsia="宋体" w:cs="宋体"/>
                <w:i w:val="0"/>
                <w:iCs w:val="0"/>
                <w:color w:val="000000"/>
                <w:sz w:val="22"/>
                <w:szCs w:val="22"/>
                <w:u w:val="none"/>
              </w:rPr>
            </w:pPr>
          </w:p>
        </w:tc>
      </w:tr>
      <w:tr w14:paraId="2C226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915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8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4960A">
            <w:pPr>
              <w:jc w:val="center"/>
              <w:rPr>
                <w:rFonts w:hint="eastAsia" w:ascii="宋体" w:hAnsi="宋体" w:eastAsia="宋体" w:cs="宋体"/>
                <w:i w:val="0"/>
                <w:iCs w:val="0"/>
                <w:color w:val="000000"/>
                <w:sz w:val="22"/>
                <w:szCs w:val="22"/>
                <w:u w:val="none"/>
              </w:rPr>
            </w:pP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3C8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100A</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D12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2AF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0BCD2">
            <w:pPr>
              <w:jc w:val="center"/>
              <w:rPr>
                <w:rFonts w:hint="eastAsia" w:ascii="宋体" w:hAnsi="宋体" w:eastAsia="宋体" w:cs="宋体"/>
                <w:i w:val="0"/>
                <w:iCs w:val="0"/>
                <w:color w:val="000000"/>
                <w:sz w:val="22"/>
                <w:szCs w:val="22"/>
                <w:u w:val="none"/>
              </w:rPr>
            </w:pPr>
          </w:p>
        </w:tc>
      </w:tr>
      <w:tr w14:paraId="69532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E3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8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D59B8">
            <w:pPr>
              <w:jc w:val="center"/>
              <w:rPr>
                <w:rFonts w:hint="eastAsia" w:ascii="宋体" w:hAnsi="宋体" w:eastAsia="宋体" w:cs="宋体"/>
                <w:i w:val="0"/>
                <w:iCs w:val="0"/>
                <w:color w:val="000000"/>
                <w:sz w:val="22"/>
                <w:szCs w:val="22"/>
                <w:u w:val="none"/>
              </w:rPr>
            </w:pP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902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63A</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F23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8A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2A7DB">
            <w:pPr>
              <w:jc w:val="center"/>
              <w:rPr>
                <w:rFonts w:hint="eastAsia" w:ascii="宋体" w:hAnsi="宋体" w:eastAsia="宋体" w:cs="宋体"/>
                <w:i w:val="0"/>
                <w:iCs w:val="0"/>
                <w:color w:val="000000"/>
                <w:sz w:val="22"/>
                <w:szCs w:val="22"/>
                <w:u w:val="none"/>
              </w:rPr>
            </w:pPr>
          </w:p>
        </w:tc>
      </w:tr>
      <w:tr w14:paraId="304BB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4D3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87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05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空开3p</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7A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20A</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5A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D4F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8DC80">
            <w:pPr>
              <w:jc w:val="center"/>
              <w:rPr>
                <w:rFonts w:hint="eastAsia" w:ascii="宋体" w:hAnsi="宋体" w:eastAsia="宋体" w:cs="宋体"/>
                <w:i w:val="0"/>
                <w:iCs w:val="0"/>
                <w:color w:val="000000"/>
                <w:sz w:val="22"/>
                <w:szCs w:val="22"/>
                <w:u w:val="none"/>
              </w:rPr>
            </w:pPr>
          </w:p>
        </w:tc>
      </w:tr>
      <w:tr w14:paraId="52F6C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05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8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0D40B">
            <w:pPr>
              <w:jc w:val="center"/>
              <w:rPr>
                <w:rFonts w:hint="eastAsia" w:ascii="宋体" w:hAnsi="宋体" w:eastAsia="宋体" w:cs="宋体"/>
                <w:i w:val="0"/>
                <w:iCs w:val="0"/>
                <w:color w:val="000000"/>
                <w:sz w:val="22"/>
                <w:szCs w:val="22"/>
                <w:u w:val="none"/>
              </w:rPr>
            </w:pP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335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25A</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2B3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247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26633">
            <w:pPr>
              <w:jc w:val="center"/>
              <w:rPr>
                <w:rFonts w:hint="eastAsia" w:ascii="宋体" w:hAnsi="宋体" w:eastAsia="宋体" w:cs="宋体"/>
                <w:i w:val="0"/>
                <w:iCs w:val="0"/>
                <w:color w:val="000000"/>
                <w:sz w:val="22"/>
                <w:szCs w:val="22"/>
                <w:u w:val="none"/>
              </w:rPr>
            </w:pPr>
          </w:p>
        </w:tc>
      </w:tr>
      <w:tr w14:paraId="4772E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34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8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ADA2B">
            <w:pPr>
              <w:jc w:val="center"/>
              <w:rPr>
                <w:rFonts w:hint="eastAsia" w:ascii="宋体" w:hAnsi="宋体" w:eastAsia="宋体" w:cs="宋体"/>
                <w:i w:val="0"/>
                <w:iCs w:val="0"/>
                <w:color w:val="000000"/>
                <w:sz w:val="22"/>
                <w:szCs w:val="22"/>
                <w:u w:val="none"/>
              </w:rPr>
            </w:pP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A46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15A</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74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FBE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9C461">
            <w:pPr>
              <w:jc w:val="center"/>
              <w:rPr>
                <w:rFonts w:hint="eastAsia" w:ascii="宋体" w:hAnsi="宋体" w:eastAsia="宋体" w:cs="宋体"/>
                <w:i w:val="0"/>
                <w:iCs w:val="0"/>
                <w:color w:val="000000"/>
                <w:sz w:val="22"/>
                <w:szCs w:val="22"/>
                <w:u w:val="none"/>
              </w:rPr>
            </w:pPr>
          </w:p>
        </w:tc>
      </w:tr>
      <w:tr w14:paraId="145CF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D7C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8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84AE8">
            <w:pPr>
              <w:jc w:val="center"/>
              <w:rPr>
                <w:rFonts w:hint="eastAsia" w:ascii="宋体" w:hAnsi="宋体" w:eastAsia="宋体" w:cs="宋体"/>
                <w:i w:val="0"/>
                <w:iCs w:val="0"/>
                <w:color w:val="000000"/>
                <w:sz w:val="22"/>
                <w:szCs w:val="22"/>
                <w:u w:val="none"/>
              </w:rPr>
            </w:pP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93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32A</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537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74A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57475">
            <w:pPr>
              <w:jc w:val="center"/>
              <w:rPr>
                <w:rFonts w:hint="eastAsia" w:ascii="宋体" w:hAnsi="宋体" w:eastAsia="宋体" w:cs="宋体"/>
                <w:i w:val="0"/>
                <w:iCs w:val="0"/>
                <w:color w:val="000000"/>
                <w:sz w:val="22"/>
                <w:szCs w:val="22"/>
                <w:u w:val="none"/>
              </w:rPr>
            </w:pPr>
          </w:p>
        </w:tc>
      </w:tr>
      <w:tr w14:paraId="66A5462B">
        <w:tblPrEx>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57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8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F1B02">
            <w:pPr>
              <w:jc w:val="center"/>
              <w:rPr>
                <w:rFonts w:hint="eastAsia" w:ascii="宋体" w:hAnsi="宋体" w:eastAsia="宋体" w:cs="宋体"/>
                <w:i w:val="0"/>
                <w:iCs w:val="0"/>
                <w:color w:val="000000"/>
                <w:sz w:val="22"/>
                <w:szCs w:val="22"/>
                <w:u w:val="none"/>
              </w:rPr>
            </w:pP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4AB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60A</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345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87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A3E68">
            <w:pPr>
              <w:jc w:val="center"/>
              <w:rPr>
                <w:rFonts w:hint="eastAsia" w:ascii="宋体" w:hAnsi="宋体" w:eastAsia="宋体" w:cs="宋体"/>
                <w:i w:val="0"/>
                <w:iCs w:val="0"/>
                <w:color w:val="000000"/>
                <w:sz w:val="22"/>
                <w:szCs w:val="22"/>
                <w:u w:val="none"/>
              </w:rPr>
            </w:pPr>
          </w:p>
        </w:tc>
      </w:tr>
      <w:tr w14:paraId="3B199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BD2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8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B728F">
            <w:pPr>
              <w:jc w:val="center"/>
              <w:rPr>
                <w:rFonts w:hint="eastAsia" w:ascii="宋体" w:hAnsi="宋体" w:eastAsia="宋体" w:cs="宋体"/>
                <w:i w:val="0"/>
                <w:iCs w:val="0"/>
                <w:color w:val="000000"/>
                <w:sz w:val="22"/>
                <w:szCs w:val="22"/>
                <w:u w:val="none"/>
              </w:rPr>
            </w:pP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D8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40A</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06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5F6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3E298">
            <w:pPr>
              <w:jc w:val="center"/>
              <w:rPr>
                <w:rFonts w:hint="eastAsia" w:ascii="宋体" w:hAnsi="宋体" w:eastAsia="宋体" w:cs="宋体"/>
                <w:i w:val="0"/>
                <w:iCs w:val="0"/>
                <w:color w:val="000000"/>
                <w:sz w:val="22"/>
                <w:szCs w:val="22"/>
                <w:u w:val="none"/>
              </w:rPr>
            </w:pPr>
          </w:p>
        </w:tc>
      </w:tr>
      <w:tr w14:paraId="4483B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463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8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61F7A">
            <w:pPr>
              <w:jc w:val="center"/>
              <w:rPr>
                <w:rFonts w:hint="eastAsia" w:ascii="宋体" w:hAnsi="宋体" w:eastAsia="宋体" w:cs="宋体"/>
                <w:i w:val="0"/>
                <w:iCs w:val="0"/>
                <w:color w:val="000000"/>
                <w:sz w:val="22"/>
                <w:szCs w:val="22"/>
                <w:u w:val="none"/>
              </w:rPr>
            </w:pP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645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100A</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C3D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D5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5FD71">
            <w:pPr>
              <w:jc w:val="center"/>
              <w:rPr>
                <w:rFonts w:hint="eastAsia" w:ascii="宋体" w:hAnsi="宋体" w:eastAsia="宋体" w:cs="宋体"/>
                <w:i w:val="0"/>
                <w:iCs w:val="0"/>
                <w:color w:val="000000"/>
                <w:sz w:val="22"/>
                <w:szCs w:val="22"/>
                <w:u w:val="none"/>
              </w:rPr>
            </w:pPr>
          </w:p>
        </w:tc>
      </w:tr>
      <w:tr w14:paraId="76AA6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471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8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1F4B4">
            <w:pPr>
              <w:jc w:val="center"/>
              <w:rPr>
                <w:rFonts w:hint="eastAsia" w:ascii="宋体" w:hAnsi="宋体" w:eastAsia="宋体" w:cs="宋体"/>
                <w:i w:val="0"/>
                <w:iCs w:val="0"/>
                <w:color w:val="000000"/>
                <w:sz w:val="22"/>
                <w:szCs w:val="22"/>
                <w:u w:val="none"/>
              </w:rPr>
            </w:pP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2FD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63A</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5B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705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DAC9E">
            <w:pPr>
              <w:jc w:val="center"/>
              <w:rPr>
                <w:rFonts w:hint="eastAsia" w:ascii="宋体" w:hAnsi="宋体" w:eastAsia="宋体" w:cs="宋体"/>
                <w:i w:val="0"/>
                <w:iCs w:val="0"/>
                <w:color w:val="000000"/>
                <w:sz w:val="22"/>
                <w:szCs w:val="22"/>
                <w:u w:val="none"/>
              </w:rPr>
            </w:pPr>
          </w:p>
        </w:tc>
      </w:tr>
      <w:tr w14:paraId="45210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7A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40D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电线</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62A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4E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238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C95BF">
            <w:pPr>
              <w:jc w:val="center"/>
              <w:rPr>
                <w:rFonts w:hint="eastAsia" w:ascii="宋体" w:hAnsi="宋体" w:eastAsia="宋体" w:cs="宋体"/>
                <w:i w:val="0"/>
                <w:iCs w:val="0"/>
                <w:color w:val="000000"/>
                <w:sz w:val="22"/>
                <w:szCs w:val="22"/>
                <w:u w:val="none"/>
              </w:rPr>
            </w:pPr>
          </w:p>
        </w:tc>
      </w:tr>
      <w:tr w14:paraId="041A8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437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272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电缆线(5×10)</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1A5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10㎡（铜）</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A49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86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736B7">
            <w:pPr>
              <w:jc w:val="center"/>
              <w:rPr>
                <w:rFonts w:hint="eastAsia" w:ascii="宋体" w:hAnsi="宋体" w:eastAsia="宋体" w:cs="宋体"/>
                <w:i w:val="0"/>
                <w:iCs w:val="0"/>
                <w:color w:val="000000"/>
                <w:sz w:val="22"/>
                <w:szCs w:val="22"/>
                <w:u w:val="none"/>
              </w:rPr>
            </w:pPr>
          </w:p>
        </w:tc>
      </w:tr>
      <w:tr w14:paraId="5458A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9F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28E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电缆线(5×25)</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C53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25㎡（铜）</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3FD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6DF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A9667">
            <w:pPr>
              <w:jc w:val="center"/>
              <w:rPr>
                <w:rFonts w:hint="eastAsia" w:ascii="宋体" w:hAnsi="宋体" w:eastAsia="宋体" w:cs="宋体"/>
                <w:i w:val="0"/>
                <w:iCs w:val="0"/>
                <w:color w:val="000000"/>
                <w:sz w:val="22"/>
                <w:szCs w:val="22"/>
                <w:u w:val="none"/>
              </w:rPr>
            </w:pPr>
          </w:p>
        </w:tc>
      </w:tr>
      <w:tr w14:paraId="3B3E2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401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08E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电缆线(5×35)</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9CB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35㎡（铜）</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88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B1E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356F7">
            <w:pPr>
              <w:jc w:val="center"/>
              <w:rPr>
                <w:rFonts w:hint="eastAsia" w:ascii="宋体" w:hAnsi="宋体" w:eastAsia="宋体" w:cs="宋体"/>
                <w:i w:val="0"/>
                <w:iCs w:val="0"/>
                <w:color w:val="000000"/>
                <w:sz w:val="22"/>
                <w:szCs w:val="22"/>
                <w:u w:val="none"/>
              </w:rPr>
            </w:pPr>
          </w:p>
        </w:tc>
      </w:tr>
      <w:tr w14:paraId="7D3FF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26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99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推水阀</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21F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D67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9F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A26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（全铜）</w:t>
            </w:r>
          </w:p>
        </w:tc>
      </w:tr>
      <w:tr w14:paraId="2853B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A49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BFE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推水阀</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EC4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FF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29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DC6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（全铜）</w:t>
            </w:r>
          </w:p>
        </w:tc>
      </w:tr>
      <w:tr w14:paraId="4E8CD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B91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5A2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混水阀</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762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229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B5A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E93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（全铜）</w:t>
            </w:r>
          </w:p>
        </w:tc>
      </w:tr>
      <w:tr w14:paraId="39CBD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868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A85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铜球阀门</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C0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190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4F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F9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03911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40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563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铜球阀门</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622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B73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188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2D9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7F89C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CF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21C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铜闸阀</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6C1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F7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CB6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69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49271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B9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1B4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铜闸阀</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C4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F1B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0E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58D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49969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43F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09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角阀</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AD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E0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11D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49E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（全铜）</w:t>
            </w:r>
          </w:p>
        </w:tc>
      </w:tr>
      <w:tr w14:paraId="08DDD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EFF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3F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角阀</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E6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D4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207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7E5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（全铜）</w:t>
            </w:r>
          </w:p>
        </w:tc>
      </w:tr>
      <w:tr w14:paraId="3EB6D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F6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10F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铸铁闸阀</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8F2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F01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D7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DDA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铜芯</w:t>
            </w:r>
          </w:p>
        </w:tc>
      </w:tr>
      <w:tr w14:paraId="23AB7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1BC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377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铸铁闸阀</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9D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64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EF3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ABB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铜芯</w:t>
            </w:r>
          </w:p>
        </w:tc>
      </w:tr>
      <w:tr w14:paraId="20F67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3ED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44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铸铁闸阀</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551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D11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C43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159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铜芯</w:t>
            </w:r>
          </w:p>
        </w:tc>
      </w:tr>
      <w:tr w14:paraId="31029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9B1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CFC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铸铁闸阀</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5BC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F8F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F30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AC5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铜芯</w:t>
            </w:r>
          </w:p>
        </w:tc>
      </w:tr>
      <w:tr w14:paraId="63FBD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0CA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29B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水龙头（快开）</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40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942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485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C0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（全铜）</w:t>
            </w:r>
          </w:p>
        </w:tc>
      </w:tr>
      <w:tr w14:paraId="539A9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E8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651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排污阀</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97B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DD3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5F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1B3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2DB12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794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07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闸板阀</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BBE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A4E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5F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9C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1C6CB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6F4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627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闸板阀</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56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FF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B2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02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4BF5E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9AD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891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电磁阀</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E48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21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F4C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653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5E4E0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022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E2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高位水箱洁具</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2D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D53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949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81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7A6D8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F89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EFB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低位水箱洁具</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395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041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C5A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38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48838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2FE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8E8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PPR活接阀门</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380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88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59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171.46</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385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44096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917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C5F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PPR双活接球阀</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92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82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68C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277.59</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A97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0ADD9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D6E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02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PPR活接阀门</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E0B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20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DE0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87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0043E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40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D9C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PPR双活接球阀</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87A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AB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539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3FA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3C2DB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0B6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DA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上水软管</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33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C3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AF6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38A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2BC11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58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36E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铝塑管</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673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DA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A18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D75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4CA58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BB2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A19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PPR管</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43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96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FE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722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7A39A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79B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4D4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镀锌钢管</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DA4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B8F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56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0C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5F917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A8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EA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镀锌钢管</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E4C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985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129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750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7E51C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7D5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A79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镀锌钢管</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79D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E1D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B11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E34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606A3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74B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BBD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柔性铸铁管</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429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B2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C74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3EF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柔性铸铁</w:t>
            </w:r>
          </w:p>
        </w:tc>
      </w:tr>
      <w:tr w14:paraId="09031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47F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836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PPR弯头</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C6F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77F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CE3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09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497AF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59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382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PPR弯头</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19D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73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AAF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13C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5C033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0B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F8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PPR弯头</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4FD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F7E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4C0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B46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2CB93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05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AC5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PPR弯头</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AA5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3B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CEC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8.42</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D76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719B3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F48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AAF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PPR弯头</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064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0D8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62B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12.46</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DCC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5D67E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B5E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5F3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PPR弯头</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7E5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C18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3CE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21.26</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09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1F2E0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83A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AD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PVC弯头</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DF7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691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C9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74F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3D177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3D5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45C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PVC弯头</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BA6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A2E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BBB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5F7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04C88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7A1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19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PVC弯头</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0DF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0D4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74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21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1D156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BCB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D1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PVC弯头</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005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4CE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394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A2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30CF6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75D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3E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PVC弯头</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F8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E6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A6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98D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44650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937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1CC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PVC弯头</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73B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2F3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48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8BC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1BF40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921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99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PVC弯头</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89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4D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2B8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1E1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393A2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62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EC4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地暖管</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12F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19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F4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AB4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47B64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5F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D2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外丝三通（铜）</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B28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32-15#</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5E6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65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F7F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2B4D9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E78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840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暖气片(压缩片）</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322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69C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2D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45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760型</w:t>
            </w:r>
          </w:p>
        </w:tc>
      </w:tr>
      <w:tr w14:paraId="1E864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FC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4E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暖气片（钢铸片）</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441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2C9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6B9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7C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65449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6B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441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洗脸池</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14D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60公分</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1A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35A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EF9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65EFA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D51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93D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拖把池</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19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480×420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36E34">
            <w:pPr>
              <w:jc w:val="center"/>
              <w:rPr>
                <w:rFonts w:hint="eastAsia" w:ascii="宋体" w:hAnsi="宋体" w:eastAsia="宋体" w:cs="宋体"/>
                <w:i w:val="0"/>
                <w:iCs w:val="0"/>
                <w:color w:val="000000"/>
                <w:sz w:val="22"/>
                <w:szCs w:val="22"/>
                <w:u w:val="none"/>
              </w:rPr>
            </w:pP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F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44C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3FB51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FE4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66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小便池</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8B6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632*423</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1C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2A5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0E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44DEF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AC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E1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蹲便器</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AA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540*430*240mm</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04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AF5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200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16C11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840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8E7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花洒（喷头）</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30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10寸</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718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EE9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42C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02CDA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FE5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B2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花洒（喷头）</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92B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4寸</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A86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967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B5C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w:t>
            </w:r>
          </w:p>
        </w:tc>
      </w:tr>
      <w:tr w14:paraId="068A3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C3A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BC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上水软管</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FE1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80cm</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111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26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891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44CBF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BC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EFC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159焊管</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E8B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88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1E7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01E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0BA75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70B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276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110焊管</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5C9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E6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C1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FD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55BFC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7D4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64F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PPR内丝直接</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35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D5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EFF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853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1F8C4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B1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9BE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PPR外丝直接</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498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6E1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A86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8A3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5755C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7D7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FB6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PPR内丝直接</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FB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229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DC5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49.32</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A82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1485D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F9B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9E0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PPR外丝直接</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5E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A8A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FA5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5E9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212F5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26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124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PVC直接</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D1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8CB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77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5.54</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0E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38E14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6C7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18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沟槽感应器</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EC7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220V(AC)</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0E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60E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28C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38066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C9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089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马桶盖</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45C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钢木</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77A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935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611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630E5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5F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836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不锈钢螺丝</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99E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￠16×6cm</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2D7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EE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B5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20257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01A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88D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钻头</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85D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C9A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2A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FD14F">
            <w:pPr>
              <w:jc w:val="center"/>
              <w:rPr>
                <w:rFonts w:hint="eastAsia" w:ascii="宋体" w:hAnsi="宋体" w:eastAsia="宋体" w:cs="宋体"/>
                <w:i w:val="0"/>
                <w:iCs w:val="0"/>
                <w:color w:val="000000"/>
                <w:sz w:val="22"/>
                <w:szCs w:val="22"/>
                <w:u w:val="none"/>
              </w:rPr>
            </w:pPr>
          </w:p>
        </w:tc>
      </w:tr>
      <w:tr w14:paraId="54EA9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85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9D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1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CD1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16818.02</w:t>
            </w:r>
          </w:p>
        </w:tc>
      </w:tr>
    </w:tbl>
    <w:p w14:paraId="2B7292F7">
      <w:pPr>
        <w:widowControl/>
        <w:ind w:firstLine="480" w:firstLineChars="200"/>
        <w:jc w:val="left"/>
        <w:textAlignment w:val="center"/>
        <w:rPr>
          <w:rFonts w:ascii="宋体" w:hAnsi="宋体" w:cs="宋体"/>
          <w:sz w:val="24"/>
          <w:szCs w:val="24"/>
          <w:highlight w:val="none"/>
        </w:rPr>
      </w:pPr>
    </w:p>
    <w:p w14:paraId="542ACFFC">
      <w:pPr>
        <w:pStyle w:val="48"/>
        <w:ind w:firstLine="280"/>
        <w:rPr>
          <w:sz w:val="28"/>
          <w:szCs w:val="28"/>
          <w:highlight w:val="none"/>
        </w:rPr>
      </w:pPr>
    </w:p>
    <w:p w14:paraId="1F639FF9">
      <w:pPr>
        <w:widowControl/>
        <w:ind w:firstLine="480" w:firstLineChars="200"/>
        <w:jc w:val="left"/>
        <w:textAlignment w:val="center"/>
        <w:rPr>
          <w:rFonts w:ascii="宋体" w:hAnsi="宋体" w:cs="宋体"/>
          <w:sz w:val="24"/>
          <w:szCs w:val="24"/>
          <w:highlight w:val="none"/>
        </w:rPr>
      </w:pPr>
      <w:r>
        <w:rPr>
          <w:rFonts w:hint="eastAsia" w:ascii="Arial" w:hAnsi="Arial" w:cs="Arial"/>
          <w:color w:val="auto"/>
          <w:sz w:val="24"/>
          <w:szCs w:val="24"/>
          <w:highlight w:val="none"/>
        </w:rPr>
        <w:t>标项</w:t>
      </w:r>
      <w:r>
        <w:rPr>
          <w:rFonts w:hint="eastAsia" w:ascii="Arial" w:hAnsi="Arial" w:cs="Arial"/>
          <w:color w:val="auto"/>
          <w:sz w:val="24"/>
          <w:szCs w:val="24"/>
          <w:highlight w:val="none"/>
          <w:lang w:val="en-US" w:eastAsia="zh-CN"/>
        </w:rPr>
        <w:t>二</w:t>
      </w:r>
      <w:r>
        <w:rPr>
          <w:rFonts w:hint="eastAsia" w:ascii="宋体" w:hAnsi="宋体" w:cs="宋体"/>
          <w:sz w:val="24"/>
          <w:szCs w:val="24"/>
          <w:highlight w:val="none"/>
        </w:rPr>
        <w:t>：</w:t>
      </w:r>
    </w:p>
    <w:tbl>
      <w:tblPr>
        <w:tblStyle w:val="49"/>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89"/>
        <w:gridCol w:w="2003"/>
        <w:gridCol w:w="1866"/>
        <w:gridCol w:w="1456"/>
        <w:gridCol w:w="1361"/>
        <w:gridCol w:w="1783"/>
      </w:tblGrid>
      <w:tr w14:paraId="385C2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74A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00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D13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品名</w:t>
            </w:r>
          </w:p>
        </w:tc>
        <w:tc>
          <w:tcPr>
            <w:tcW w:w="9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480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型号/内容</w:t>
            </w:r>
          </w:p>
        </w:tc>
        <w:tc>
          <w:tcPr>
            <w:tcW w:w="7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AD4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6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D23B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单价最高限价（元）</w:t>
            </w:r>
          </w:p>
        </w:tc>
        <w:tc>
          <w:tcPr>
            <w:tcW w:w="8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478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标准</w:t>
            </w:r>
          </w:p>
        </w:tc>
      </w:tr>
      <w:tr w14:paraId="504E0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4688D">
            <w:pPr>
              <w:jc w:val="center"/>
              <w:rPr>
                <w:rFonts w:hint="eastAsia" w:ascii="宋体" w:hAnsi="宋体" w:eastAsia="宋体" w:cs="宋体"/>
                <w:b/>
                <w:bCs/>
                <w:i w:val="0"/>
                <w:iCs w:val="0"/>
                <w:color w:val="000000"/>
                <w:sz w:val="22"/>
                <w:szCs w:val="22"/>
                <w:u w:val="none"/>
              </w:rPr>
            </w:pPr>
          </w:p>
        </w:tc>
        <w:tc>
          <w:tcPr>
            <w:tcW w:w="10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502AB">
            <w:pPr>
              <w:jc w:val="center"/>
              <w:rPr>
                <w:rFonts w:hint="eastAsia" w:ascii="宋体" w:hAnsi="宋体" w:eastAsia="宋体" w:cs="宋体"/>
                <w:b/>
                <w:bCs/>
                <w:i w:val="0"/>
                <w:iCs w:val="0"/>
                <w:color w:val="000000"/>
                <w:sz w:val="22"/>
                <w:szCs w:val="22"/>
                <w:u w:val="none"/>
              </w:rPr>
            </w:pP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27F62">
            <w:pPr>
              <w:jc w:val="center"/>
              <w:rPr>
                <w:rFonts w:hint="eastAsia" w:ascii="宋体" w:hAnsi="宋体" w:eastAsia="宋体" w:cs="宋体"/>
                <w:b/>
                <w:bCs/>
                <w:i w:val="0"/>
                <w:iCs w:val="0"/>
                <w:color w:val="000000"/>
                <w:sz w:val="22"/>
                <w:szCs w:val="22"/>
                <w:u w:val="none"/>
              </w:rPr>
            </w:pPr>
          </w:p>
        </w:tc>
        <w:tc>
          <w:tcPr>
            <w:tcW w:w="7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03D8D">
            <w:pPr>
              <w:jc w:val="center"/>
              <w:rPr>
                <w:rFonts w:hint="eastAsia" w:ascii="宋体" w:hAnsi="宋体" w:eastAsia="宋体" w:cs="宋体"/>
                <w:b/>
                <w:bCs/>
                <w:i w:val="0"/>
                <w:iCs w:val="0"/>
                <w:color w:val="000000"/>
                <w:sz w:val="22"/>
                <w:szCs w:val="22"/>
                <w:u w:val="none"/>
              </w:rPr>
            </w:pP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16FB1">
            <w:pPr>
              <w:jc w:val="center"/>
              <w:rPr>
                <w:rFonts w:hint="eastAsia" w:ascii="宋体" w:hAnsi="宋体" w:eastAsia="宋体" w:cs="宋体"/>
                <w:b/>
                <w:bCs/>
                <w:i w:val="0"/>
                <w:iCs w:val="0"/>
                <w:color w:val="000000"/>
                <w:sz w:val="22"/>
                <w:szCs w:val="22"/>
                <w:u w:val="none"/>
              </w:rPr>
            </w:pPr>
          </w:p>
        </w:tc>
        <w:tc>
          <w:tcPr>
            <w:tcW w:w="8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4E875">
            <w:pPr>
              <w:jc w:val="center"/>
              <w:rPr>
                <w:rFonts w:hint="eastAsia" w:ascii="宋体" w:hAnsi="宋体" w:eastAsia="宋体" w:cs="宋体"/>
                <w:b/>
                <w:bCs/>
                <w:i w:val="0"/>
                <w:iCs w:val="0"/>
                <w:color w:val="000000"/>
                <w:sz w:val="22"/>
                <w:szCs w:val="22"/>
                <w:u w:val="none"/>
              </w:rPr>
            </w:pPr>
          </w:p>
        </w:tc>
      </w:tr>
      <w:tr w14:paraId="4936B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1A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CF8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钻头</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3C5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71E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43B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AAF6F">
            <w:pPr>
              <w:jc w:val="center"/>
              <w:rPr>
                <w:rFonts w:hint="eastAsia" w:ascii="宋体" w:hAnsi="宋体" w:eastAsia="宋体" w:cs="宋体"/>
                <w:i w:val="0"/>
                <w:iCs w:val="0"/>
                <w:color w:val="000000"/>
                <w:sz w:val="22"/>
                <w:szCs w:val="22"/>
                <w:u w:val="none"/>
              </w:rPr>
            </w:pPr>
          </w:p>
        </w:tc>
      </w:tr>
      <w:tr w14:paraId="51DAD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C68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32C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钻头</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48C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AD7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322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408B3">
            <w:pPr>
              <w:jc w:val="center"/>
              <w:rPr>
                <w:rFonts w:hint="eastAsia" w:ascii="宋体" w:hAnsi="宋体" w:eastAsia="宋体" w:cs="宋体"/>
                <w:i w:val="0"/>
                <w:iCs w:val="0"/>
                <w:color w:val="000000"/>
                <w:sz w:val="22"/>
                <w:szCs w:val="22"/>
                <w:u w:val="none"/>
              </w:rPr>
            </w:pPr>
          </w:p>
        </w:tc>
      </w:tr>
      <w:tr w14:paraId="3DBE5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59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F23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钻头</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F6F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339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046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A6269">
            <w:pPr>
              <w:jc w:val="center"/>
              <w:rPr>
                <w:rFonts w:hint="eastAsia" w:ascii="宋体" w:hAnsi="宋体" w:eastAsia="宋体" w:cs="宋体"/>
                <w:i w:val="0"/>
                <w:iCs w:val="0"/>
                <w:color w:val="000000"/>
                <w:sz w:val="22"/>
                <w:szCs w:val="22"/>
                <w:u w:val="none"/>
              </w:rPr>
            </w:pPr>
          </w:p>
        </w:tc>
      </w:tr>
      <w:tr w14:paraId="5E606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42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3D4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钻头</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C0B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413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7B4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EFA60">
            <w:pPr>
              <w:jc w:val="center"/>
              <w:rPr>
                <w:rFonts w:hint="eastAsia" w:ascii="宋体" w:hAnsi="宋体" w:eastAsia="宋体" w:cs="宋体"/>
                <w:i w:val="0"/>
                <w:iCs w:val="0"/>
                <w:color w:val="000000"/>
                <w:sz w:val="22"/>
                <w:szCs w:val="22"/>
                <w:u w:val="none"/>
              </w:rPr>
            </w:pPr>
          </w:p>
        </w:tc>
      </w:tr>
      <w:tr w14:paraId="2D566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758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2C8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钻头</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5B4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3B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7D8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F29C8">
            <w:pPr>
              <w:jc w:val="center"/>
              <w:rPr>
                <w:rFonts w:hint="eastAsia" w:ascii="宋体" w:hAnsi="宋体" w:eastAsia="宋体" w:cs="宋体"/>
                <w:i w:val="0"/>
                <w:iCs w:val="0"/>
                <w:color w:val="000000"/>
                <w:sz w:val="22"/>
                <w:szCs w:val="22"/>
                <w:u w:val="none"/>
              </w:rPr>
            </w:pPr>
          </w:p>
        </w:tc>
      </w:tr>
      <w:tr w14:paraId="736AB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86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F96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钻头</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E5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9C3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38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B92B5">
            <w:pPr>
              <w:jc w:val="center"/>
              <w:rPr>
                <w:rFonts w:hint="eastAsia" w:ascii="宋体" w:hAnsi="宋体" w:eastAsia="宋体" w:cs="宋体"/>
                <w:i w:val="0"/>
                <w:iCs w:val="0"/>
                <w:color w:val="000000"/>
                <w:sz w:val="22"/>
                <w:szCs w:val="22"/>
                <w:u w:val="none"/>
              </w:rPr>
            </w:pPr>
          </w:p>
        </w:tc>
      </w:tr>
      <w:tr w14:paraId="5FF4F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BB3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D46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切割片（大）</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C4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92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EAF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D5073">
            <w:pPr>
              <w:jc w:val="center"/>
              <w:rPr>
                <w:rFonts w:hint="eastAsia" w:ascii="宋体" w:hAnsi="宋体" w:eastAsia="宋体" w:cs="宋体"/>
                <w:i w:val="0"/>
                <w:iCs w:val="0"/>
                <w:color w:val="000000"/>
                <w:sz w:val="22"/>
                <w:szCs w:val="22"/>
                <w:u w:val="none"/>
              </w:rPr>
            </w:pPr>
          </w:p>
        </w:tc>
      </w:tr>
      <w:tr w14:paraId="4FAE3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C50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AC2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电线</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DBD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86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361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90C03">
            <w:pPr>
              <w:jc w:val="center"/>
              <w:rPr>
                <w:rFonts w:hint="eastAsia" w:ascii="宋体" w:hAnsi="宋体" w:eastAsia="宋体" w:cs="宋体"/>
                <w:i w:val="0"/>
                <w:iCs w:val="0"/>
                <w:color w:val="000000"/>
                <w:sz w:val="22"/>
                <w:szCs w:val="22"/>
                <w:u w:val="none"/>
              </w:rPr>
            </w:pPr>
          </w:p>
        </w:tc>
      </w:tr>
      <w:tr w14:paraId="0F9AC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336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AF1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电缆线(5×25)</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869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25㎡（铝）</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87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51B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30468">
            <w:pPr>
              <w:jc w:val="center"/>
              <w:rPr>
                <w:rFonts w:hint="eastAsia" w:ascii="宋体" w:hAnsi="宋体" w:eastAsia="宋体" w:cs="宋体"/>
                <w:i w:val="0"/>
                <w:iCs w:val="0"/>
                <w:color w:val="000000"/>
                <w:sz w:val="22"/>
                <w:szCs w:val="22"/>
                <w:u w:val="none"/>
              </w:rPr>
            </w:pPr>
          </w:p>
        </w:tc>
      </w:tr>
      <w:tr w14:paraId="3C0E7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229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186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五孔插座</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22B84">
            <w:pPr>
              <w:jc w:val="center"/>
              <w:rPr>
                <w:rFonts w:hint="eastAsia" w:ascii="宋体" w:hAnsi="宋体" w:eastAsia="宋体" w:cs="宋体"/>
                <w:i w:val="0"/>
                <w:iCs w:val="0"/>
                <w:color w:val="000000"/>
                <w:sz w:val="22"/>
                <w:szCs w:val="22"/>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F73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6BB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15DAB">
            <w:pPr>
              <w:jc w:val="center"/>
              <w:rPr>
                <w:rFonts w:hint="eastAsia" w:ascii="宋体" w:hAnsi="宋体" w:eastAsia="宋体" w:cs="宋体"/>
                <w:i w:val="0"/>
                <w:iCs w:val="0"/>
                <w:color w:val="000000"/>
                <w:sz w:val="22"/>
                <w:szCs w:val="22"/>
                <w:u w:val="none"/>
              </w:rPr>
            </w:pPr>
          </w:p>
        </w:tc>
      </w:tr>
      <w:tr w14:paraId="0A30C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135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BE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防水胶布</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0A915">
            <w:pPr>
              <w:jc w:val="center"/>
              <w:rPr>
                <w:rFonts w:hint="eastAsia" w:ascii="宋体" w:hAnsi="宋体" w:eastAsia="宋体" w:cs="宋体"/>
                <w:i w:val="0"/>
                <w:iCs w:val="0"/>
                <w:color w:val="000000"/>
                <w:sz w:val="22"/>
                <w:szCs w:val="22"/>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07F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54B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280DD">
            <w:pPr>
              <w:jc w:val="center"/>
              <w:rPr>
                <w:rFonts w:hint="eastAsia" w:ascii="宋体" w:hAnsi="宋体" w:eastAsia="宋体" w:cs="宋体"/>
                <w:i w:val="0"/>
                <w:iCs w:val="0"/>
                <w:color w:val="000000"/>
                <w:sz w:val="22"/>
                <w:szCs w:val="22"/>
                <w:u w:val="none"/>
              </w:rPr>
            </w:pPr>
          </w:p>
        </w:tc>
      </w:tr>
      <w:tr w14:paraId="6C43B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65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AF8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PVC线槽</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053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42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1F7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C0643">
            <w:pPr>
              <w:jc w:val="center"/>
              <w:rPr>
                <w:rFonts w:hint="eastAsia" w:ascii="宋体" w:hAnsi="宋体" w:eastAsia="宋体" w:cs="宋体"/>
                <w:i w:val="0"/>
                <w:iCs w:val="0"/>
                <w:color w:val="000000"/>
                <w:sz w:val="22"/>
                <w:szCs w:val="22"/>
                <w:u w:val="none"/>
              </w:rPr>
            </w:pPr>
          </w:p>
        </w:tc>
      </w:tr>
      <w:tr w14:paraId="759F5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8A4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58A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PVC线槽</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D5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BE0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D71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DD88C">
            <w:pPr>
              <w:jc w:val="center"/>
              <w:rPr>
                <w:rFonts w:hint="eastAsia" w:ascii="宋体" w:hAnsi="宋体" w:eastAsia="宋体" w:cs="宋体"/>
                <w:i w:val="0"/>
                <w:iCs w:val="0"/>
                <w:color w:val="000000"/>
                <w:sz w:val="22"/>
                <w:szCs w:val="22"/>
                <w:u w:val="none"/>
              </w:rPr>
            </w:pPr>
          </w:p>
        </w:tc>
      </w:tr>
      <w:tr w14:paraId="290D4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AEB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C7B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十五孔插线板</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07E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7A9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DD9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C0C97">
            <w:pPr>
              <w:jc w:val="center"/>
              <w:rPr>
                <w:rFonts w:hint="eastAsia" w:ascii="宋体" w:hAnsi="宋体" w:eastAsia="宋体" w:cs="宋体"/>
                <w:i w:val="0"/>
                <w:iCs w:val="0"/>
                <w:color w:val="000000"/>
                <w:sz w:val="22"/>
                <w:szCs w:val="22"/>
                <w:u w:val="none"/>
              </w:rPr>
            </w:pPr>
          </w:p>
        </w:tc>
      </w:tr>
      <w:tr w14:paraId="4FD26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32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C2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PVC穿线管</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B01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84C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8E2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CDC32">
            <w:pPr>
              <w:jc w:val="center"/>
              <w:rPr>
                <w:rFonts w:hint="eastAsia" w:ascii="宋体" w:hAnsi="宋体" w:eastAsia="宋体" w:cs="宋体"/>
                <w:i w:val="0"/>
                <w:iCs w:val="0"/>
                <w:color w:val="000000"/>
                <w:sz w:val="22"/>
                <w:szCs w:val="22"/>
                <w:u w:val="none"/>
              </w:rPr>
            </w:pPr>
          </w:p>
        </w:tc>
      </w:tr>
      <w:tr w14:paraId="4B616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3DF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B0A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PVC穿线管</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E3F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504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C2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B3372">
            <w:pPr>
              <w:jc w:val="center"/>
              <w:rPr>
                <w:rFonts w:hint="eastAsia" w:ascii="宋体" w:hAnsi="宋体" w:eastAsia="宋体" w:cs="宋体"/>
                <w:i w:val="0"/>
                <w:iCs w:val="0"/>
                <w:color w:val="000000"/>
                <w:sz w:val="22"/>
                <w:szCs w:val="22"/>
                <w:u w:val="none"/>
              </w:rPr>
            </w:pPr>
          </w:p>
        </w:tc>
      </w:tr>
      <w:tr w14:paraId="6874A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F1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94F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过滤器</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B5B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D7C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2D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8CA37">
            <w:pPr>
              <w:jc w:val="center"/>
              <w:rPr>
                <w:rFonts w:hint="eastAsia" w:ascii="宋体" w:hAnsi="宋体" w:eastAsia="宋体" w:cs="宋体"/>
                <w:i w:val="0"/>
                <w:iCs w:val="0"/>
                <w:color w:val="000000"/>
                <w:sz w:val="22"/>
                <w:szCs w:val="22"/>
                <w:u w:val="none"/>
              </w:rPr>
            </w:pPr>
          </w:p>
        </w:tc>
      </w:tr>
      <w:tr w14:paraId="10D54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75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E96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止回阀 H44H-16C</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02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33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CB0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D10EB">
            <w:pPr>
              <w:jc w:val="center"/>
              <w:rPr>
                <w:rFonts w:hint="eastAsia" w:ascii="宋体" w:hAnsi="宋体" w:eastAsia="宋体" w:cs="宋体"/>
                <w:i w:val="0"/>
                <w:iCs w:val="0"/>
                <w:color w:val="000000"/>
                <w:sz w:val="22"/>
                <w:szCs w:val="22"/>
                <w:u w:val="none"/>
              </w:rPr>
            </w:pPr>
          </w:p>
        </w:tc>
      </w:tr>
      <w:tr w14:paraId="7DA67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14D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B9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止回阀 H44H-16C</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303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754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0E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44A97">
            <w:pPr>
              <w:jc w:val="center"/>
              <w:rPr>
                <w:rFonts w:hint="eastAsia" w:ascii="宋体" w:hAnsi="宋体" w:eastAsia="宋体" w:cs="宋体"/>
                <w:i w:val="0"/>
                <w:iCs w:val="0"/>
                <w:color w:val="000000"/>
                <w:sz w:val="22"/>
                <w:szCs w:val="22"/>
                <w:u w:val="none"/>
              </w:rPr>
            </w:pPr>
          </w:p>
        </w:tc>
      </w:tr>
      <w:tr w14:paraId="27ABB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788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FCC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自动冲水阀</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1AB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D8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A0A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FC9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（全铜）</w:t>
            </w:r>
          </w:p>
        </w:tc>
      </w:tr>
      <w:tr w14:paraId="6DB0A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6F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DA9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脚踏式冲水阀</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3A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0F4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A2F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DCB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（全铜）</w:t>
            </w:r>
          </w:p>
        </w:tc>
      </w:tr>
      <w:tr w14:paraId="591B2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2C3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09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铜球阀门</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5D3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671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98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41D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78583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51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F34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铜闸阀</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D1D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4AB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CDB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9C3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0E2CC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EF9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3E9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截止阀</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5E2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CB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57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491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铜芯</w:t>
            </w:r>
          </w:p>
        </w:tc>
      </w:tr>
      <w:tr w14:paraId="50409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069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A1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截止阀</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A23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059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750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6D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铜芯</w:t>
            </w:r>
          </w:p>
        </w:tc>
      </w:tr>
      <w:tr w14:paraId="2107C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64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4D7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截止阀</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E83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61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20A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76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铜芯</w:t>
            </w:r>
          </w:p>
        </w:tc>
      </w:tr>
      <w:tr w14:paraId="30CF9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3D5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46E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截止阀</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35B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6DE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2FD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4A4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铜芯</w:t>
            </w:r>
          </w:p>
        </w:tc>
      </w:tr>
      <w:tr w14:paraId="63EE6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24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977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截止阀</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ABD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2DA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835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179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铜芯</w:t>
            </w:r>
          </w:p>
        </w:tc>
      </w:tr>
      <w:tr w14:paraId="75CF1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3C4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280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截止阀</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524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18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32A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BC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铜芯</w:t>
            </w:r>
          </w:p>
        </w:tc>
      </w:tr>
      <w:tr w14:paraId="74D19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D1F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EE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铸铁闸阀</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5BB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29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206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5B6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铜芯</w:t>
            </w:r>
          </w:p>
        </w:tc>
      </w:tr>
      <w:tr w14:paraId="62B9F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C1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1A1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铸钢闸阀</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4CD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B9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F7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2A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铜芯</w:t>
            </w:r>
          </w:p>
        </w:tc>
      </w:tr>
      <w:tr w14:paraId="2C851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8EB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F6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铸钢闸阀</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184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B87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E88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6AD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铜芯</w:t>
            </w:r>
          </w:p>
        </w:tc>
      </w:tr>
      <w:tr w14:paraId="079C3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2D0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BB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铸钢闸阀</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E8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FBB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E06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F85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铜芯</w:t>
            </w:r>
          </w:p>
        </w:tc>
      </w:tr>
      <w:tr w14:paraId="5E179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57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20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铸钢闸阀</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FCF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D04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193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6F787">
            <w:pPr>
              <w:jc w:val="center"/>
              <w:rPr>
                <w:rFonts w:hint="eastAsia" w:ascii="宋体" w:hAnsi="宋体" w:eastAsia="宋体" w:cs="宋体"/>
                <w:i w:val="0"/>
                <w:iCs w:val="0"/>
                <w:color w:val="000000"/>
                <w:sz w:val="22"/>
                <w:szCs w:val="22"/>
                <w:u w:val="none"/>
              </w:rPr>
            </w:pPr>
          </w:p>
        </w:tc>
      </w:tr>
      <w:tr w14:paraId="77D16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1B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29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水龙头（洗手池）</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2D1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DB2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E8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753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（全铜）</w:t>
            </w:r>
          </w:p>
        </w:tc>
      </w:tr>
      <w:tr w14:paraId="07BF5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94F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760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波纹管</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C6B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0DD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F1E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B1A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下水管</w:t>
            </w:r>
          </w:p>
        </w:tc>
      </w:tr>
      <w:tr w14:paraId="2475E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ED7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A10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波纹管</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BF2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A75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92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5B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下水管</w:t>
            </w:r>
          </w:p>
        </w:tc>
      </w:tr>
      <w:tr w14:paraId="1BB85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C0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E2E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波纹管</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7A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05B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537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55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下水管</w:t>
            </w:r>
          </w:p>
        </w:tc>
      </w:tr>
      <w:tr w14:paraId="472BF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BB1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981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洗脸盆双水混合阀</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F80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9B0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01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7BF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4BC7B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A6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436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实验室双水阀</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F17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3EA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53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A97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2EF3C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E53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01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PPR双活接球阀</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832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63B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C90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75.99</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EA7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20A8A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59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F6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PPR活接阀门</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B1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09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993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17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49A34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02F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024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PPR活接阀门</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5AA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23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AD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3A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0344A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1D5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69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PPR双活接球阀</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C8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28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C6D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AB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64FB1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BD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9E0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PPR活接阀门</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E44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7F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14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C2B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46B4C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B37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360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下水软管</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9C9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F20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9E6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889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下水管</w:t>
            </w:r>
          </w:p>
        </w:tc>
      </w:tr>
      <w:tr w14:paraId="0F7E9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CB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9AE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铝塑管</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272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3B6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6C0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C8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3B021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3D3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CE7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PPR管</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9E3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A6C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8D6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8D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41091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ADE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177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PPR管</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18F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D82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247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BDC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75A16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00E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848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PPR管</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AC5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336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32A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E1D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0FB1C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BC1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E58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PPR管</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A8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F94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47C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30B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45EC5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DB4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D0C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PPR直接</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F52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17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510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1D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33838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E69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3D7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 S弯头</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E3D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CBF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A7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38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1D5ED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492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C37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 S弯头</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BCE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9AA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F9C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6E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4CCEE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8CA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72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 S弯头</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6DE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AA7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10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2C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11113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8F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91D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PPR变径</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406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A8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CBD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6D1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61511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DF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42E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PPR变径</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E4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32-25#</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69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C22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24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0820D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851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18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PPR变径</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31C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40-32#</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7AB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9E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7.39</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58D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3D417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64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F63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PPR变径</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DE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27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CC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7.99</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721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661C6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333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90D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PVC变径</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507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E1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C79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EC5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49358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E99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874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PVC变径</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3C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32-25#</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65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6BF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813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56D00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305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4D2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PVC变径</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8F7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40-32#</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A7D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705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6A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5A51F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30B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85C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PVC变径</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3D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42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1C0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E0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50D62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0ED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9B5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外丝直接（铜）</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90A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B2D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A7F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DD1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020E1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1A1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748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外丝直接（铜）</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5E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25-25#</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14C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324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37.63</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808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0C29E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94F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BE1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外丝直接（铜）</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C4A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F98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41E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24.76</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45D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5F777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0ED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E4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外丝三通（铜）</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69B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25-15#</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2D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E32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18.86</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14A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69956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AFC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185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水不漏</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66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CD6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146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A4519">
            <w:pPr>
              <w:jc w:val="center"/>
              <w:rPr>
                <w:rFonts w:hint="eastAsia" w:ascii="宋体" w:hAnsi="宋体" w:eastAsia="宋体" w:cs="宋体"/>
                <w:i w:val="0"/>
                <w:iCs w:val="0"/>
                <w:color w:val="000000"/>
                <w:sz w:val="22"/>
                <w:szCs w:val="22"/>
                <w:u w:val="none"/>
              </w:rPr>
            </w:pPr>
          </w:p>
        </w:tc>
      </w:tr>
      <w:tr w14:paraId="7B57E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562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EBE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暖气片(压缩片）</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301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2B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77D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CC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760型</w:t>
            </w:r>
          </w:p>
        </w:tc>
      </w:tr>
      <w:tr w14:paraId="71F25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6F8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877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暖气片（钢铸片）</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947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A0E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F1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6EC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35417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E08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932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球墨铸铁井盖</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55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851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0D2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E2A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30吨</w:t>
            </w:r>
          </w:p>
        </w:tc>
      </w:tr>
      <w:tr w14:paraId="627AB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226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E3A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复合井盖</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C0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C30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95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92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5㎝厚</w:t>
            </w:r>
          </w:p>
        </w:tc>
      </w:tr>
      <w:tr w14:paraId="4DB49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6C5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824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雨排水篦子</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192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75×45㎝</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39C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817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D8E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柔性铸铁</w:t>
            </w:r>
          </w:p>
        </w:tc>
      </w:tr>
      <w:tr w14:paraId="37D9E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DE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5E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镀锌钢管</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ED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144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933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457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25BB5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EF8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83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镀锌钢管</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1A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22A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34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41C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2DD3E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8A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62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循环泵</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7C3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IRG100-160-15KW</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F0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657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855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6BD6B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A7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4D3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PVC胶</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194C3">
            <w:pPr>
              <w:jc w:val="center"/>
              <w:rPr>
                <w:rFonts w:hint="eastAsia" w:ascii="宋体" w:hAnsi="宋体" w:eastAsia="宋体" w:cs="宋体"/>
                <w:i w:val="0"/>
                <w:iCs w:val="0"/>
                <w:color w:val="000000"/>
                <w:sz w:val="22"/>
                <w:szCs w:val="22"/>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37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D22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17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58DD5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2B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D4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水泥钢钉</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6A0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15C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194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223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34944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C85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C41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坐便器</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63DE8">
            <w:pPr>
              <w:jc w:val="center"/>
              <w:rPr>
                <w:rFonts w:hint="eastAsia" w:ascii="宋体" w:hAnsi="宋体" w:eastAsia="宋体" w:cs="宋体"/>
                <w:i w:val="0"/>
                <w:iCs w:val="0"/>
                <w:color w:val="000000"/>
                <w:sz w:val="22"/>
                <w:szCs w:val="22"/>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DE4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66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18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4F532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D26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87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螺丝</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D0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M18*130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F4D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192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6F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59B5F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A24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F6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螺丝</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BBD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M16*130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4CA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8BD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219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4DBE6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AD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C04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螺丝</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41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M16*120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A4A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27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E6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37727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2D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83A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螺帽</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88C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M16</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66B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40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BB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052E6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7A0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DA3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螺丝全套</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C9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M16*100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620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51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6BC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213C8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F50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18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切割片（小）</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25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105*16*（1-6）</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07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31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509D6">
            <w:pPr>
              <w:jc w:val="center"/>
              <w:rPr>
                <w:rFonts w:hint="eastAsia" w:ascii="宋体" w:hAnsi="宋体" w:eastAsia="宋体" w:cs="宋体"/>
                <w:i w:val="0"/>
                <w:iCs w:val="0"/>
                <w:color w:val="000000"/>
                <w:sz w:val="22"/>
                <w:szCs w:val="22"/>
                <w:u w:val="none"/>
              </w:rPr>
            </w:pPr>
          </w:p>
        </w:tc>
      </w:tr>
      <w:tr w14:paraId="496EB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F20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DBC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节能灯</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9FF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7C4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EFE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73F43">
            <w:pPr>
              <w:jc w:val="center"/>
              <w:rPr>
                <w:rFonts w:hint="eastAsia" w:ascii="宋体" w:hAnsi="宋体" w:eastAsia="宋体" w:cs="宋体"/>
                <w:i w:val="0"/>
                <w:iCs w:val="0"/>
                <w:color w:val="000000"/>
                <w:sz w:val="22"/>
                <w:szCs w:val="22"/>
                <w:u w:val="none"/>
              </w:rPr>
            </w:pPr>
          </w:p>
        </w:tc>
      </w:tr>
      <w:tr w14:paraId="71F80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C12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047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节能灯</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60C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C5B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CD4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857A6">
            <w:pPr>
              <w:jc w:val="center"/>
              <w:rPr>
                <w:rFonts w:hint="eastAsia" w:ascii="宋体" w:hAnsi="宋体" w:eastAsia="宋体" w:cs="宋体"/>
                <w:i w:val="0"/>
                <w:iCs w:val="0"/>
                <w:color w:val="000000"/>
                <w:sz w:val="22"/>
                <w:szCs w:val="22"/>
                <w:u w:val="none"/>
              </w:rPr>
            </w:pPr>
          </w:p>
        </w:tc>
      </w:tr>
      <w:tr w14:paraId="0EBEBCD2">
        <w:tblPrEx>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B7D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13B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节能灯</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642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F91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0B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B4D20">
            <w:pPr>
              <w:jc w:val="center"/>
              <w:rPr>
                <w:rFonts w:hint="eastAsia" w:ascii="宋体" w:hAnsi="宋体" w:eastAsia="宋体" w:cs="宋体"/>
                <w:i w:val="0"/>
                <w:iCs w:val="0"/>
                <w:color w:val="000000"/>
                <w:sz w:val="22"/>
                <w:szCs w:val="22"/>
                <w:u w:val="none"/>
              </w:rPr>
            </w:pPr>
          </w:p>
        </w:tc>
      </w:tr>
      <w:tr w14:paraId="1EEAF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502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AF9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节能灯管</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4E5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T5</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2D8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C81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5C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一体灯</w:t>
            </w:r>
          </w:p>
        </w:tc>
      </w:tr>
      <w:tr w14:paraId="57B1E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014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14F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节能灯</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B4D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158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B7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9C5BE">
            <w:pPr>
              <w:jc w:val="center"/>
              <w:rPr>
                <w:rFonts w:hint="eastAsia" w:ascii="宋体" w:hAnsi="宋体" w:eastAsia="宋体" w:cs="宋体"/>
                <w:i w:val="0"/>
                <w:iCs w:val="0"/>
                <w:color w:val="000000"/>
                <w:sz w:val="22"/>
                <w:szCs w:val="22"/>
                <w:u w:val="none"/>
              </w:rPr>
            </w:pPr>
          </w:p>
        </w:tc>
      </w:tr>
      <w:tr w14:paraId="67670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6FB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E3B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节能灯</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C06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9A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F56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7BF84">
            <w:pPr>
              <w:jc w:val="center"/>
              <w:rPr>
                <w:rFonts w:hint="eastAsia" w:ascii="宋体" w:hAnsi="宋体" w:eastAsia="宋体" w:cs="宋体"/>
                <w:i w:val="0"/>
                <w:iCs w:val="0"/>
                <w:color w:val="000000"/>
                <w:sz w:val="22"/>
                <w:szCs w:val="22"/>
                <w:u w:val="none"/>
              </w:rPr>
            </w:pPr>
          </w:p>
        </w:tc>
      </w:tr>
      <w:tr w14:paraId="11A86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637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31C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节能灯</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DE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293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C00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17BEC">
            <w:pPr>
              <w:jc w:val="center"/>
              <w:rPr>
                <w:rFonts w:hint="eastAsia" w:ascii="宋体" w:hAnsi="宋体" w:eastAsia="宋体" w:cs="宋体"/>
                <w:i w:val="0"/>
                <w:iCs w:val="0"/>
                <w:color w:val="000000"/>
                <w:sz w:val="22"/>
                <w:szCs w:val="22"/>
                <w:u w:val="none"/>
              </w:rPr>
            </w:pPr>
          </w:p>
        </w:tc>
      </w:tr>
      <w:tr w14:paraId="10FD1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BFD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9C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灯头</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A3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螺口</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C6F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61A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61CC3">
            <w:pPr>
              <w:jc w:val="center"/>
              <w:rPr>
                <w:rFonts w:hint="eastAsia" w:ascii="宋体" w:hAnsi="宋体" w:eastAsia="宋体" w:cs="宋体"/>
                <w:i w:val="0"/>
                <w:iCs w:val="0"/>
                <w:color w:val="000000"/>
                <w:sz w:val="22"/>
                <w:szCs w:val="22"/>
                <w:u w:val="none"/>
              </w:rPr>
            </w:pPr>
          </w:p>
        </w:tc>
      </w:tr>
      <w:tr w14:paraId="0CC9D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7A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6BB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灯头</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573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卡扣</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9AA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ACA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8881B">
            <w:pPr>
              <w:jc w:val="center"/>
              <w:rPr>
                <w:rFonts w:hint="eastAsia" w:ascii="宋体" w:hAnsi="宋体" w:eastAsia="宋体" w:cs="宋体"/>
                <w:i w:val="0"/>
                <w:iCs w:val="0"/>
                <w:color w:val="000000"/>
                <w:sz w:val="22"/>
                <w:szCs w:val="22"/>
                <w:u w:val="none"/>
              </w:rPr>
            </w:pPr>
          </w:p>
        </w:tc>
      </w:tr>
      <w:tr w14:paraId="1658E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F09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15B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防爆灯</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D5C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A7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64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3F667">
            <w:pPr>
              <w:jc w:val="center"/>
              <w:rPr>
                <w:rFonts w:hint="eastAsia" w:ascii="宋体" w:hAnsi="宋体" w:eastAsia="宋体" w:cs="宋体"/>
                <w:i w:val="0"/>
                <w:iCs w:val="0"/>
                <w:color w:val="000000"/>
                <w:sz w:val="22"/>
                <w:szCs w:val="22"/>
                <w:u w:val="none"/>
              </w:rPr>
            </w:pPr>
          </w:p>
        </w:tc>
      </w:tr>
      <w:tr w14:paraId="4FF41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EC6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107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电线</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9BC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1FF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F4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D2541">
            <w:pPr>
              <w:jc w:val="center"/>
              <w:rPr>
                <w:rFonts w:hint="eastAsia" w:ascii="宋体" w:hAnsi="宋体" w:eastAsia="宋体" w:cs="宋体"/>
                <w:i w:val="0"/>
                <w:iCs w:val="0"/>
                <w:color w:val="000000"/>
                <w:sz w:val="22"/>
                <w:szCs w:val="22"/>
                <w:u w:val="none"/>
              </w:rPr>
            </w:pPr>
          </w:p>
        </w:tc>
      </w:tr>
      <w:tr w14:paraId="01F3E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042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2F8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电线</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10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25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A98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4C1DD">
            <w:pPr>
              <w:jc w:val="center"/>
              <w:rPr>
                <w:rFonts w:hint="eastAsia" w:ascii="宋体" w:hAnsi="宋体" w:eastAsia="宋体" w:cs="宋体"/>
                <w:i w:val="0"/>
                <w:iCs w:val="0"/>
                <w:color w:val="000000"/>
                <w:sz w:val="22"/>
                <w:szCs w:val="22"/>
                <w:u w:val="none"/>
              </w:rPr>
            </w:pPr>
          </w:p>
        </w:tc>
      </w:tr>
      <w:tr w14:paraId="6ACF1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497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5FB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电缆线(5×35)</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BF7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35㎡（铝）</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B66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71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B8B52">
            <w:pPr>
              <w:jc w:val="center"/>
              <w:rPr>
                <w:rFonts w:hint="eastAsia" w:ascii="宋体" w:hAnsi="宋体" w:eastAsia="宋体" w:cs="宋体"/>
                <w:i w:val="0"/>
                <w:iCs w:val="0"/>
                <w:color w:val="000000"/>
                <w:sz w:val="22"/>
                <w:szCs w:val="22"/>
                <w:u w:val="none"/>
              </w:rPr>
            </w:pPr>
          </w:p>
        </w:tc>
      </w:tr>
      <w:tr w14:paraId="36142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551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F0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PVC穿线管</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76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965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DFF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6B37D">
            <w:pPr>
              <w:jc w:val="center"/>
              <w:rPr>
                <w:rFonts w:hint="eastAsia" w:ascii="宋体" w:hAnsi="宋体" w:eastAsia="宋体" w:cs="宋体"/>
                <w:i w:val="0"/>
                <w:iCs w:val="0"/>
                <w:color w:val="000000"/>
                <w:sz w:val="22"/>
                <w:szCs w:val="22"/>
                <w:u w:val="none"/>
              </w:rPr>
            </w:pPr>
          </w:p>
        </w:tc>
      </w:tr>
      <w:tr w14:paraId="678C2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468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DAC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PVC穿线管</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A71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BB7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E9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8F034">
            <w:pPr>
              <w:jc w:val="center"/>
              <w:rPr>
                <w:rFonts w:hint="eastAsia" w:ascii="宋体" w:hAnsi="宋体" w:eastAsia="宋体" w:cs="宋体"/>
                <w:i w:val="0"/>
                <w:iCs w:val="0"/>
                <w:color w:val="000000"/>
                <w:sz w:val="22"/>
                <w:szCs w:val="22"/>
                <w:u w:val="none"/>
              </w:rPr>
            </w:pPr>
          </w:p>
        </w:tc>
      </w:tr>
      <w:tr w14:paraId="6C85D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72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A4D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穿线管（铁）</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36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487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E62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57F00">
            <w:pPr>
              <w:jc w:val="center"/>
              <w:rPr>
                <w:rFonts w:hint="eastAsia" w:ascii="宋体" w:hAnsi="宋体" w:eastAsia="宋体" w:cs="宋体"/>
                <w:i w:val="0"/>
                <w:iCs w:val="0"/>
                <w:color w:val="000000"/>
                <w:sz w:val="22"/>
                <w:szCs w:val="22"/>
                <w:u w:val="none"/>
              </w:rPr>
            </w:pPr>
          </w:p>
        </w:tc>
      </w:tr>
      <w:tr w14:paraId="5E319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F1E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EBF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穿线管（铁）</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A0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A8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989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6B2BE">
            <w:pPr>
              <w:jc w:val="center"/>
              <w:rPr>
                <w:rFonts w:hint="eastAsia" w:ascii="宋体" w:hAnsi="宋体" w:eastAsia="宋体" w:cs="宋体"/>
                <w:i w:val="0"/>
                <w:iCs w:val="0"/>
                <w:color w:val="000000"/>
                <w:sz w:val="22"/>
                <w:szCs w:val="22"/>
                <w:u w:val="none"/>
              </w:rPr>
            </w:pPr>
          </w:p>
        </w:tc>
      </w:tr>
      <w:tr w14:paraId="01442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694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6A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穿线管（波纹管）</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E0B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291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F6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BAFDE">
            <w:pPr>
              <w:jc w:val="center"/>
              <w:rPr>
                <w:rFonts w:hint="eastAsia" w:ascii="宋体" w:hAnsi="宋体" w:eastAsia="宋体" w:cs="宋体"/>
                <w:i w:val="0"/>
                <w:iCs w:val="0"/>
                <w:color w:val="000000"/>
                <w:sz w:val="22"/>
                <w:szCs w:val="22"/>
                <w:u w:val="none"/>
              </w:rPr>
            </w:pPr>
          </w:p>
        </w:tc>
      </w:tr>
      <w:tr w14:paraId="1349B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7C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35B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穿线管（波纹管）</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E3A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41C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04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DAEAC">
            <w:pPr>
              <w:jc w:val="center"/>
              <w:rPr>
                <w:rFonts w:hint="eastAsia" w:ascii="宋体" w:hAnsi="宋体" w:eastAsia="宋体" w:cs="宋体"/>
                <w:i w:val="0"/>
                <w:iCs w:val="0"/>
                <w:color w:val="000000"/>
                <w:sz w:val="22"/>
                <w:szCs w:val="22"/>
                <w:u w:val="none"/>
              </w:rPr>
            </w:pPr>
          </w:p>
        </w:tc>
      </w:tr>
      <w:tr w14:paraId="6D3CA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1CD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98E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明线盒</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30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EB1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1B0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8BF52">
            <w:pPr>
              <w:jc w:val="center"/>
              <w:rPr>
                <w:rFonts w:hint="eastAsia" w:ascii="宋体" w:hAnsi="宋体" w:eastAsia="宋体" w:cs="宋体"/>
                <w:i w:val="0"/>
                <w:iCs w:val="0"/>
                <w:color w:val="000000"/>
                <w:sz w:val="22"/>
                <w:szCs w:val="22"/>
                <w:u w:val="none"/>
              </w:rPr>
            </w:pPr>
          </w:p>
        </w:tc>
      </w:tr>
      <w:tr w14:paraId="2FEA6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29E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AC9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伸缩节</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58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684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96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D04F2">
            <w:pPr>
              <w:jc w:val="center"/>
              <w:rPr>
                <w:rFonts w:hint="eastAsia" w:ascii="宋体" w:hAnsi="宋体" w:eastAsia="宋体" w:cs="宋体"/>
                <w:i w:val="0"/>
                <w:iCs w:val="0"/>
                <w:color w:val="000000"/>
                <w:sz w:val="22"/>
                <w:szCs w:val="22"/>
                <w:u w:val="none"/>
              </w:rPr>
            </w:pPr>
          </w:p>
        </w:tc>
      </w:tr>
      <w:tr w14:paraId="3ABD7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EB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EF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过滤器</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B7F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68E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0A5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D9BB6">
            <w:pPr>
              <w:jc w:val="center"/>
              <w:rPr>
                <w:rFonts w:hint="eastAsia" w:ascii="宋体" w:hAnsi="宋体" w:eastAsia="宋体" w:cs="宋体"/>
                <w:i w:val="0"/>
                <w:iCs w:val="0"/>
                <w:color w:val="000000"/>
                <w:sz w:val="22"/>
                <w:szCs w:val="22"/>
                <w:u w:val="none"/>
              </w:rPr>
            </w:pPr>
          </w:p>
        </w:tc>
      </w:tr>
      <w:tr w14:paraId="59E58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DD5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B9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过滤器</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ABD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2FA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417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7C134">
            <w:pPr>
              <w:jc w:val="center"/>
              <w:rPr>
                <w:rFonts w:hint="eastAsia" w:ascii="宋体" w:hAnsi="宋体" w:eastAsia="宋体" w:cs="宋体"/>
                <w:i w:val="0"/>
                <w:iCs w:val="0"/>
                <w:color w:val="000000"/>
                <w:sz w:val="22"/>
                <w:szCs w:val="22"/>
                <w:u w:val="none"/>
              </w:rPr>
            </w:pPr>
          </w:p>
        </w:tc>
      </w:tr>
      <w:tr w14:paraId="7DAE7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C22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2AE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过滤器</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DB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E61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696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8CEC8">
            <w:pPr>
              <w:jc w:val="center"/>
              <w:rPr>
                <w:rFonts w:hint="eastAsia" w:ascii="宋体" w:hAnsi="宋体" w:eastAsia="宋体" w:cs="宋体"/>
                <w:i w:val="0"/>
                <w:iCs w:val="0"/>
                <w:color w:val="000000"/>
                <w:sz w:val="22"/>
                <w:szCs w:val="22"/>
                <w:u w:val="none"/>
              </w:rPr>
            </w:pPr>
          </w:p>
        </w:tc>
      </w:tr>
      <w:tr w14:paraId="12B64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2D7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950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过滤器</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DE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3D6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7DC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F5987">
            <w:pPr>
              <w:jc w:val="center"/>
              <w:rPr>
                <w:rFonts w:hint="eastAsia" w:ascii="宋体" w:hAnsi="宋体" w:eastAsia="宋体" w:cs="宋体"/>
                <w:i w:val="0"/>
                <w:iCs w:val="0"/>
                <w:color w:val="000000"/>
                <w:sz w:val="22"/>
                <w:szCs w:val="22"/>
                <w:u w:val="none"/>
              </w:rPr>
            </w:pPr>
          </w:p>
        </w:tc>
      </w:tr>
      <w:tr w14:paraId="7CB34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CBF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CB4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过滤器</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C7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5BA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4D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520B2">
            <w:pPr>
              <w:jc w:val="center"/>
              <w:rPr>
                <w:rFonts w:hint="eastAsia" w:ascii="宋体" w:hAnsi="宋体" w:eastAsia="宋体" w:cs="宋体"/>
                <w:i w:val="0"/>
                <w:iCs w:val="0"/>
                <w:color w:val="000000"/>
                <w:sz w:val="22"/>
                <w:szCs w:val="22"/>
                <w:u w:val="none"/>
              </w:rPr>
            </w:pPr>
          </w:p>
        </w:tc>
      </w:tr>
      <w:tr w14:paraId="74802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C07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47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伸缩器</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373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BF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7FF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61AE9">
            <w:pPr>
              <w:jc w:val="center"/>
              <w:rPr>
                <w:rFonts w:hint="eastAsia" w:ascii="宋体" w:hAnsi="宋体" w:eastAsia="宋体" w:cs="宋体"/>
                <w:i w:val="0"/>
                <w:iCs w:val="0"/>
                <w:color w:val="000000"/>
                <w:sz w:val="22"/>
                <w:szCs w:val="22"/>
                <w:u w:val="none"/>
              </w:rPr>
            </w:pPr>
          </w:p>
        </w:tc>
      </w:tr>
      <w:tr w14:paraId="071E6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743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00F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伸缩器</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15F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C8E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50A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80692">
            <w:pPr>
              <w:jc w:val="center"/>
              <w:rPr>
                <w:rFonts w:hint="eastAsia" w:ascii="宋体" w:hAnsi="宋体" w:eastAsia="宋体" w:cs="宋体"/>
                <w:i w:val="0"/>
                <w:iCs w:val="0"/>
                <w:color w:val="000000"/>
                <w:sz w:val="22"/>
                <w:szCs w:val="22"/>
                <w:u w:val="none"/>
              </w:rPr>
            </w:pPr>
          </w:p>
        </w:tc>
      </w:tr>
      <w:tr w14:paraId="5CB2A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BE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B2D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伸缩器</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376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968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20C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98012">
            <w:pPr>
              <w:jc w:val="center"/>
              <w:rPr>
                <w:rFonts w:hint="eastAsia" w:ascii="宋体" w:hAnsi="宋体" w:eastAsia="宋体" w:cs="宋体"/>
                <w:i w:val="0"/>
                <w:iCs w:val="0"/>
                <w:color w:val="000000"/>
                <w:sz w:val="22"/>
                <w:szCs w:val="22"/>
                <w:u w:val="none"/>
              </w:rPr>
            </w:pPr>
          </w:p>
        </w:tc>
      </w:tr>
      <w:tr w14:paraId="47E53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5C7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BC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伸缩器</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345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370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4A1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8372B">
            <w:pPr>
              <w:jc w:val="center"/>
              <w:rPr>
                <w:rFonts w:hint="eastAsia" w:ascii="宋体" w:hAnsi="宋体" w:eastAsia="宋体" w:cs="宋体"/>
                <w:i w:val="0"/>
                <w:iCs w:val="0"/>
                <w:color w:val="000000"/>
                <w:sz w:val="22"/>
                <w:szCs w:val="22"/>
                <w:u w:val="none"/>
              </w:rPr>
            </w:pPr>
          </w:p>
        </w:tc>
      </w:tr>
      <w:tr w14:paraId="5AC00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7DA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250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F9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电工</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4CA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0CC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6FE80">
            <w:pPr>
              <w:jc w:val="center"/>
              <w:rPr>
                <w:rFonts w:hint="eastAsia" w:ascii="宋体" w:hAnsi="宋体" w:eastAsia="宋体" w:cs="宋体"/>
                <w:i w:val="0"/>
                <w:iCs w:val="0"/>
                <w:color w:val="000000"/>
                <w:sz w:val="22"/>
                <w:szCs w:val="22"/>
                <w:u w:val="none"/>
              </w:rPr>
            </w:pPr>
          </w:p>
        </w:tc>
      </w:tr>
      <w:tr w14:paraId="39401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10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945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01C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焊工</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50D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FD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EFE33">
            <w:pPr>
              <w:jc w:val="center"/>
              <w:rPr>
                <w:rFonts w:hint="eastAsia" w:ascii="宋体" w:hAnsi="宋体" w:eastAsia="宋体" w:cs="宋体"/>
                <w:i w:val="0"/>
                <w:iCs w:val="0"/>
                <w:color w:val="000000"/>
                <w:sz w:val="22"/>
                <w:szCs w:val="22"/>
                <w:u w:val="none"/>
              </w:rPr>
            </w:pPr>
          </w:p>
        </w:tc>
      </w:tr>
      <w:tr w14:paraId="2E6F7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BFE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E7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765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普工</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0E9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2D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ECA5E">
            <w:pPr>
              <w:jc w:val="center"/>
              <w:rPr>
                <w:rFonts w:hint="eastAsia" w:ascii="宋体" w:hAnsi="宋体" w:eastAsia="宋体" w:cs="宋体"/>
                <w:i w:val="0"/>
                <w:iCs w:val="0"/>
                <w:color w:val="000000"/>
                <w:sz w:val="22"/>
                <w:szCs w:val="22"/>
                <w:u w:val="none"/>
              </w:rPr>
            </w:pPr>
          </w:p>
        </w:tc>
      </w:tr>
      <w:tr w14:paraId="5FC32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006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2C9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墙面处理（刮腻子及刷漆）</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22F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1、打磨原涂料打底找平</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59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FFD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BABF8">
            <w:pPr>
              <w:jc w:val="center"/>
              <w:rPr>
                <w:rFonts w:hint="eastAsia" w:ascii="宋体" w:hAnsi="宋体" w:eastAsia="宋体" w:cs="宋体"/>
                <w:i w:val="0"/>
                <w:iCs w:val="0"/>
                <w:color w:val="000000"/>
                <w:sz w:val="22"/>
                <w:szCs w:val="22"/>
                <w:u w:val="none"/>
              </w:rPr>
            </w:pPr>
          </w:p>
        </w:tc>
      </w:tr>
      <w:tr w14:paraId="094BC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EFA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724A7">
            <w:pPr>
              <w:jc w:val="center"/>
              <w:rPr>
                <w:rFonts w:hint="eastAsia" w:ascii="宋体" w:hAnsi="宋体" w:eastAsia="宋体" w:cs="宋体"/>
                <w:i w:val="0"/>
                <w:iCs w:val="0"/>
                <w:color w:val="000000"/>
                <w:sz w:val="22"/>
                <w:szCs w:val="22"/>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3F2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2、立邦乳胶漆面层粉刷两遍</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E15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62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579FB">
            <w:pPr>
              <w:jc w:val="center"/>
              <w:rPr>
                <w:rFonts w:hint="eastAsia" w:ascii="宋体" w:hAnsi="宋体" w:eastAsia="宋体" w:cs="宋体"/>
                <w:i w:val="0"/>
                <w:iCs w:val="0"/>
                <w:color w:val="000000"/>
                <w:sz w:val="22"/>
                <w:szCs w:val="22"/>
                <w:u w:val="none"/>
              </w:rPr>
            </w:pPr>
          </w:p>
        </w:tc>
      </w:tr>
      <w:tr w14:paraId="4CD30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AF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13046">
            <w:pPr>
              <w:jc w:val="center"/>
              <w:rPr>
                <w:rFonts w:hint="eastAsia" w:ascii="宋体" w:hAnsi="宋体" w:eastAsia="宋体" w:cs="宋体"/>
                <w:i w:val="0"/>
                <w:iCs w:val="0"/>
                <w:color w:val="000000"/>
                <w:sz w:val="22"/>
                <w:szCs w:val="22"/>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83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3、夜间操作</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1F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415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E6EA9">
            <w:pPr>
              <w:jc w:val="center"/>
              <w:rPr>
                <w:rFonts w:hint="eastAsia" w:ascii="宋体" w:hAnsi="宋体" w:eastAsia="宋体" w:cs="宋体"/>
                <w:i w:val="0"/>
                <w:iCs w:val="0"/>
                <w:color w:val="000000"/>
                <w:sz w:val="22"/>
                <w:szCs w:val="22"/>
                <w:u w:val="none"/>
              </w:rPr>
            </w:pPr>
          </w:p>
        </w:tc>
      </w:tr>
      <w:tr w14:paraId="00CF3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EE8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4E2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铲墙皮</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6C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铲除原墙面</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79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AA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EEAD0">
            <w:pPr>
              <w:jc w:val="center"/>
              <w:rPr>
                <w:rFonts w:hint="eastAsia" w:ascii="宋体" w:hAnsi="宋体" w:eastAsia="宋体" w:cs="宋体"/>
                <w:i w:val="0"/>
                <w:iCs w:val="0"/>
                <w:color w:val="000000"/>
                <w:sz w:val="22"/>
                <w:szCs w:val="22"/>
                <w:u w:val="none"/>
              </w:rPr>
            </w:pPr>
          </w:p>
        </w:tc>
      </w:tr>
      <w:tr w14:paraId="691B2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055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EC8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补瓷砖踢脚线</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5FD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人工及材料</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479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D1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69B0C">
            <w:pPr>
              <w:jc w:val="center"/>
              <w:rPr>
                <w:rFonts w:hint="eastAsia" w:ascii="宋体" w:hAnsi="宋体" w:eastAsia="宋体" w:cs="宋体"/>
                <w:i w:val="0"/>
                <w:iCs w:val="0"/>
                <w:color w:val="000000"/>
                <w:sz w:val="22"/>
                <w:szCs w:val="22"/>
                <w:u w:val="none"/>
              </w:rPr>
            </w:pPr>
          </w:p>
        </w:tc>
      </w:tr>
      <w:tr w14:paraId="51EC7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40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DC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地砖铺贴</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118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沙子、水泥、上料、贴砖工费</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FA1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5B3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E0B15">
            <w:pPr>
              <w:jc w:val="center"/>
              <w:rPr>
                <w:rFonts w:hint="eastAsia" w:ascii="宋体" w:hAnsi="宋体" w:eastAsia="宋体" w:cs="宋体"/>
                <w:i w:val="0"/>
                <w:iCs w:val="0"/>
                <w:color w:val="000000"/>
                <w:sz w:val="22"/>
                <w:szCs w:val="22"/>
                <w:u w:val="none"/>
              </w:rPr>
            </w:pPr>
          </w:p>
        </w:tc>
      </w:tr>
      <w:tr w14:paraId="4D748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08E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96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地砖</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357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80*80抛光砖</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F6D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8E5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16F5F">
            <w:pPr>
              <w:jc w:val="center"/>
              <w:rPr>
                <w:rFonts w:hint="eastAsia" w:ascii="宋体" w:hAnsi="宋体" w:eastAsia="宋体" w:cs="宋体"/>
                <w:i w:val="0"/>
                <w:iCs w:val="0"/>
                <w:color w:val="000000"/>
                <w:sz w:val="22"/>
                <w:szCs w:val="22"/>
                <w:u w:val="none"/>
              </w:rPr>
            </w:pPr>
          </w:p>
        </w:tc>
      </w:tr>
      <w:tr w14:paraId="66998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27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37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拆除墙体</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325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只铲除工费 垃圾清运单算</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D10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423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EB037">
            <w:pPr>
              <w:jc w:val="center"/>
              <w:rPr>
                <w:rFonts w:hint="eastAsia" w:ascii="宋体" w:hAnsi="宋体" w:eastAsia="宋体" w:cs="宋体"/>
                <w:i w:val="0"/>
                <w:iCs w:val="0"/>
                <w:color w:val="000000"/>
                <w:sz w:val="22"/>
                <w:szCs w:val="22"/>
                <w:u w:val="none"/>
              </w:rPr>
            </w:pPr>
          </w:p>
        </w:tc>
      </w:tr>
      <w:tr w14:paraId="402B5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FE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E65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地胶铺设</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E7EA4">
            <w:pPr>
              <w:jc w:val="center"/>
              <w:rPr>
                <w:rFonts w:hint="eastAsia" w:ascii="宋体" w:hAnsi="宋体" w:eastAsia="宋体" w:cs="宋体"/>
                <w:i w:val="0"/>
                <w:iCs w:val="0"/>
                <w:color w:val="000000"/>
                <w:sz w:val="22"/>
                <w:szCs w:val="22"/>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42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8AE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FA11E">
            <w:pPr>
              <w:jc w:val="center"/>
              <w:rPr>
                <w:rFonts w:hint="eastAsia" w:ascii="宋体" w:hAnsi="宋体" w:eastAsia="宋体" w:cs="宋体"/>
                <w:i w:val="0"/>
                <w:iCs w:val="0"/>
                <w:color w:val="000000"/>
                <w:sz w:val="22"/>
                <w:szCs w:val="22"/>
                <w:u w:val="none"/>
              </w:rPr>
            </w:pPr>
          </w:p>
        </w:tc>
      </w:tr>
      <w:tr w14:paraId="675C2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48A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08C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地面拆除</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200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打砸地面人工清运垃圾至垃圾堆放处</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52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685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9277C">
            <w:pPr>
              <w:jc w:val="center"/>
              <w:rPr>
                <w:rFonts w:hint="eastAsia" w:ascii="宋体" w:hAnsi="宋体" w:eastAsia="宋体" w:cs="宋体"/>
                <w:i w:val="0"/>
                <w:iCs w:val="0"/>
                <w:color w:val="000000"/>
                <w:sz w:val="22"/>
                <w:szCs w:val="22"/>
                <w:u w:val="none"/>
              </w:rPr>
            </w:pPr>
          </w:p>
        </w:tc>
      </w:tr>
      <w:tr w14:paraId="38F13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887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93A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矿棉板吊顶及安装</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EC44A">
            <w:pPr>
              <w:jc w:val="center"/>
              <w:rPr>
                <w:rFonts w:hint="eastAsia" w:ascii="宋体" w:hAnsi="宋体" w:eastAsia="宋体" w:cs="宋体"/>
                <w:i w:val="0"/>
                <w:iCs w:val="0"/>
                <w:color w:val="000000"/>
                <w:sz w:val="22"/>
                <w:szCs w:val="22"/>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AE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E0E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74524">
            <w:pPr>
              <w:jc w:val="center"/>
              <w:rPr>
                <w:rFonts w:hint="eastAsia" w:ascii="宋体" w:hAnsi="宋体" w:eastAsia="宋体" w:cs="宋体"/>
                <w:i w:val="0"/>
                <w:iCs w:val="0"/>
                <w:color w:val="000000"/>
                <w:sz w:val="22"/>
                <w:szCs w:val="22"/>
                <w:u w:val="none"/>
              </w:rPr>
            </w:pPr>
          </w:p>
        </w:tc>
      </w:tr>
      <w:tr w14:paraId="681CF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D0F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5F7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玻璃隔断</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C68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含中间立柱精木板打底，石膏板饰面，</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06F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9F3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67D48">
            <w:pPr>
              <w:jc w:val="center"/>
              <w:rPr>
                <w:rFonts w:hint="eastAsia" w:ascii="宋体" w:hAnsi="宋体" w:eastAsia="宋体" w:cs="宋体"/>
                <w:i w:val="0"/>
                <w:iCs w:val="0"/>
                <w:color w:val="000000"/>
                <w:sz w:val="22"/>
                <w:szCs w:val="22"/>
                <w:u w:val="none"/>
              </w:rPr>
            </w:pPr>
          </w:p>
        </w:tc>
      </w:tr>
      <w:tr w14:paraId="11B85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10C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2337D">
            <w:pPr>
              <w:jc w:val="center"/>
              <w:rPr>
                <w:rFonts w:hint="eastAsia" w:ascii="宋体" w:hAnsi="宋体" w:eastAsia="宋体" w:cs="宋体"/>
                <w:i w:val="0"/>
                <w:iCs w:val="0"/>
                <w:color w:val="000000"/>
                <w:sz w:val="22"/>
                <w:szCs w:val="22"/>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1A0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中间隔音棉，含玻璃人工走楼梯上楼费</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2D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21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1A9A0">
            <w:pPr>
              <w:jc w:val="center"/>
              <w:rPr>
                <w:rFonts w:hint="eastAsia" w:ascii="宋体" w:hAnsi="宋体" w:eastAsia="宋体" w:cs="宋体"/>
                <w:i w:val="0"/>
                <w:iCs w:val="0"/>
                <w:color w:val="000000"/>
                <w:sz w:val="22"/>
                <w:szCs w:val="22"/>
                <w:u w:val="none"/>
              </w:rPr>
            </w:pPr>
          </w:p>
        </w:tc>
      </w:tr>
      <w:tr w14:paraId="76AF3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1A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6CC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封门洞</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C4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1.2米内门洞</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93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506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64390">
            <w:pPr>
              <w:jc w:val="center"/>
              <w:rPr>
                <w:rFonts w:hint="eastAsia" w:ascii="宋体" w:hAnsi="宋体" w:eastAsia="宋体" w:cs="宋体"/>
                <w:i w:val="0"/>
                <w:iCs w:val="0"/>
                <w:color w:val="000000"/>
                <w:sz w:val="22"/>
                <w:szCs w:val="22"/>
                <w:u w:val="none"/>
              </w:rPr>
            </w:pPr>
          </w:p>
        </w:tc>
      </w:tr>
      <w:tr w14:paraId="018B9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279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29F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封门洞</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F4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0.9米内门洞</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AD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EEC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55C0C">
            <w:pPr>
              <w:jc w:val="center"/>
              <w:rPr>
                <w:rFonts w:hint="eastAsia" w:ascii="宋体" w:hAnsi="宋体" w:eastAsia="宋体" w:cs="宋体"/>
                <w:i w:val="0"/>
                <w:iCs w:val="0"/>
                <w:color w:val="000000"/>
                <w:sz w:val="22"/>
                <w:szCs w:val="22"/>
                <w:u w:val="none"/>
              </w:rPr>
            </w:pPr>
          </w:p>
        </w:tc>
      </w:tr>
      <w:tr w14:paraId="4ABD7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B20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93D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空调面板</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02E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中央空调面板更换</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AA9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34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5DCAF">
            <w:pPr>
              <w:jc w:val="center"/>
              <w:rPr>
                <w:rFonts w:hint="eastAsia" w:ascii="宋体" w:hAnsi="宋体" w:eastAsia="宋体" w:cs="宋体"/>
                <w:i w:val="0"/>
                <w:iCs w:val="0"/>
                <w:color w:val="000000"/>
                <w:sz w:val="22"/>
                <w:szCs w:val="22"/>
                <w:u w:val="none"/>
              </w:rPr>
            </w:pPr>
          </w:p>
        </w:tc>
      </w:tr>
      <w:tr w14:paraId="76866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1D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C0B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不锈钢垭口</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2ACA9">
            <w:pPr>
              <w:jc w:val="center"/>
              <w:rPr>
                <w:rFonts w:hint="eastAsia" w:ascii="宋体" w:hAnsi="宋体" w:eastAsia="宋体" w:cs="宋体"/>
                <w:i w:val="0"/>
                <w:iCs w:val="0"/>
                <w:color w:val="000000"/>
                <w:sz w:val="22"/>
                <w:szCs w:val="22"/>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612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DE1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162E2">
            <w:pPr>
              <w:jc w:val="center"/>
              <w:rPr>
                <w:rFonts w:hint="eastAsia" w:ascii="宋体" w:hAnsi="宋体" w:eastAsia="宋体" w:cs="宋体"/>
                <w:i w:val="0"/>
                <w:iCs w:val="0"/>
                <w:color w:val="000000"/>
                <w:sz w:val="22"/>
                <w:szCs w:val="22"/>
                <w:u w:val="none"/>
              </w:rPr>
            </w:pPr>
          </w:p>
        </w:tc>
      </w:tr>
      <w:tr w14:paraId="2379C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99A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615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实木复合套装门</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92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0.9*2.1</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95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扇</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56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07CD7">
            <w:pPr>
              <w:jc w:val="center"/>
              <w:rPr>
                <w:rFonts w:hint="eastAsia" w:ascii="宋体" w:hAnsi="宋体" w:eastAsia="宋体" w:cs="宋体"/>
                <w:i w:val="0"/>
                <w:iCs w:val="0"/>
                <w:color w:val="000000"/>
                <w:sz w:val="22"/>
                <w:szCs w:val="22"/>
                <w:u w:val="none"/>
              </w:rPr>
            </w:pPr>
          </w:p>
        </w:tc>
      </w:tr>
      <w:tr w14:paraId="3E882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C45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114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实木复合套装门</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7A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040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扇</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95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593E0">
            <w:pPr>
              <w:jc w:val="center"/>
              <w:rPr>
                <w:rFonts w:hint="eastAsia" w:ascii="宋体" w:hAnsi="宋体" w:eastAsia="宋体" w:cs="宋体"/>
                <w:i w:val="0"/>
                <w:iCs w:val="0"/>
                <w:color w:val="000000"/>
                <w:sz w:val="22"/>
                <w:szCs w:val="22"/>
                <w:u w:val="none"/>
              </w:rPr>
            </w:pPr>
          </w:p>
        </w:tc>
      </w:tr>
      <w:tr w14:paraId="77765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D0B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252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推拉门</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A19F3">
            <w:pPr>
              <w:jc w:val="center"/>
              <w:rPr>
                <w:rFonts w:hint="eastAsia" w:ascii="宋体" w:hAnsi="宋体" w:eastAsia="宋体" w:cs="宋体"/>
                <w:i w:val="0"/>
                <w:iCs w:val="0"/>
                <w:color w:val="000000"/>
                <w:sz w:val="22"/>
                <w:szCs w:val="22"/>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CAC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74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CC616">
            <w:pPr>
              <w:jc w:val="center"/>
              <w:rPr>
                <w:rFonts w:hint="eastAsia" w:ascii="宋体" w:hAnsi="宋体" w:eastAsia="宋体" w:cs="宋体"/>
                <w:i w:val="0"/>
                <w:iCs w:val="0"/>
                <w:color w:val="000000"/>
                <w:sz w:val="22"/>
                <w:szCs w:val="22"/>
                <w:u w:val="none"/>
              </w:rPr>
            </w:pPr>
          </w:p>
        </w:tc>
      </w:tr>
      <w:tr w14:paraId="1C109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20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A3A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石膏板新建隔墙</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9920B">
            <w:pPr>
              <w:jc w:val="center"/>
              <w:rPr>
                <w:rFonts w:hint="eastAsia" w:ascii="宋体" w:hAnsi="宋体" w:eastAsia="宋体" w:cs="宋体"/>
                <w:i w:val="0"/>
                <w:iCs w:val="0"/>
                <w:color w:val="000000"/>
                <w:sz w:val="22"/>
                <w:szCs w:val="22"/>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99F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AE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5A480">
            <w:pPr>
              <w:jc w:val="center"/>
              <w:rPr>
                <w:rFonts w:hint="eastAsia" w:ascii="宋体" w:hAnsi="宋体" w:eastAsia="宋体" w:cs="宋体"/>
                <w:i w:val="0"/>
                <w:iCs w:val="0"/>
                <w:color w:val="000000"/>
                <w:sz w:val="22"/>
                <w:szCs w:val="22"/>
                <w:u w:val="none"/>
              </w:rPr>
            </w:pPr>
          </w:p>
        </w:tc>
      </w:tr>
      <w:tr w14:paraId="6A930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727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05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石膏板吊顶</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1E48A">
            <w:pPr>
              <w:jc w:val="center"/>
              <w:rPr>
                <w:rFonts w:hint="eastAsia" w:ascii="宋体" w:hAnsi="宋体" w:eastAsia="宋体" w:cs="宋体"/>
                <w:i w:val="0"/>
                <w:iCs w:val="0"/>
                <w:color w:val="000000"/>
                <w:sz w:val="22"/>
                <w:szCs w:val="22"/>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108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D2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D5A42">
            <w:pPr>
              <w:jc w:val="center"/>
              <w:rPr>
                <w:rFonts w:hint="eastAsia" w:ascii="宋体" w:hAnsi="宋体" w:eastAsia="宋体" w:cs="宋体"/>
                <w:i w:val="0"/>
                <w:iCs w:val="0"/>
                <w:color w:val="000000"/>
                <w:sz w:val="22"/>
                <w:szCs w:val="22"/>
                <w:u w:val="none"/>
              </w:rPr>
            </w:pPr>
          </w:p>
        </w:tc>
      </w:tr>
      <w:tr w14:paraId="665E2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361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D2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指纹锁</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2140F">
            <w:pPr>
              <w:jc w:val="center"/>
              <w:rPr>
                <w:rFonts w:hint="eastAsia" w:ascii="宋体" w:hAnsi="宋体" w:eastAsia="宋体" w:cs="宋体"/>
                <w:i w:val="0"/>
                <w:iCs w:val="0"/>
                <w:color w:val="000000"/>
                <w:sz w:val="22"/>
                <w:szCs w:val="22"/>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FFC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99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70899">
            <w:pPr>
              <w:jc w:val="center"/>
              <w:rPr>
                <w:rFonts w:hint="eastAsia" w:ascii="宋体" w:hAnsi="宋体" w:eastAsia="宋体" w:cs="宋体"/>
                <w:i w:val="0"/>
                <w:iCs w:val="0"/>
                <w:color w:val="000000"/>
                <w:sz w:val="22"/>
                <w:szCs w:val="22"/>
                <w:u w:val="none"/>
              </w:rPr>
            </w:pPr>
          </w:p>
        </w:tc>
      </w:tr>
      <w:tr w14:paraId="4A67F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F2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50A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软包</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59DFD">
            <w:pPr>
              <w:jc w:val="center"/>
              <w:rPr>
                <w:rFonts w:hint="eastAsia" w:ascii="宋体" w:hAnsi="宋体" w:eastAsia="宋体" w:cs="宋体"/>
                <w:i w:val="0"/>
                <w:iCs w:val="0"/>
                <w:color w:val="000000"/>
                <w:sz w:val="22"/>
                <w:szCs w:val="22"/>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9D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A66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709FD">
            <w:pPr>
              <w:jc w:val="center"/>
              <w:rPr>
                <w:rFonts w:hint="eastAsia" w:ascii="宋体" w:hAnsi="宋体" w:eastAsia="宋体" w:cs="宋体"/>
                <w:i w:val="0"/>
                <w:iCs w:val="0"/>
                <w:color w:val="000000"/>
                <w:sz w:val="22"/>
                <w:szCs w:val="22"/>
                <w:u w:val="none"/>
              </w:rPr>
            </w:pPr>
          </w:p>
        </w:tc>
      </w:tr>
      <w:tr w14:paraId="48781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87A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6E9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背景墙</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28B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精木板打底装饰板PEt</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169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6F2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27779">
            <w:pPr>
              <w:jc w:val="center"/>
              <w:rPr>
                <w:rFonts w:hint="eastAsia" w:ascii="宋体" w:hAnsi="宋体" w:eastAsia="宋体" w:cs="宋体"/>
                <w:i w:val="0"/>
                <w:iCs w:val="0"/>
                <w:color w:val="000000"/>
                <w:sz w:val="22"/>
                <w:szCs w:val="22"/>
                <w:u w:val="none"/>
              </w:rPr>
            </w:pPr>
          </w:p>
        </w:tc>
      </w:tr>
      <w:tr w14:paraId="7D561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F5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E50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丙纶布防水</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62D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丙纶布防水两边，砂浆抹平，水泥保护层</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FAD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D3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34B83">
            <w:pPr>
              <w:jc w:val="center"/>
              <w:rPr>
                <w:rFonts w:hint="eastAsia" w:ascii="宋体" w:hAnsi="宋体" w:eastAsia="宋体" w:cs="宋体"/>
                <w:i w:val="0"/>
                <w:iCs w:val="0"/>
                <w:color w:val="000000"/>
                <w:sz w:val="22"/>
                <w:szCs w:val="22"/>
                <w:u w:val="none"/>
              </w:rPr>
            </w:pPr>
          </w:p>
        </w:tc>
      </w:tr>
      <w:tr w14:paraId="413CD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1F1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97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草坪砖</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E70F7">
            <w:pPr>
              <w:jc w:val="center"/>
              <w:rPr>
                <w:rFonts w:hint="eastAsia" w:ascii="宋体" w:hAnsi="宋体" w:eastAsia="宋体" w:cs="宋体"/>
                <w:i w:val="0"/>
                <w:iCs w:val="0"/>
                <w:color w:val="000000"/>
                <w:sz w:val="22"/>
                <w:szCs w:val="22"/>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684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CF7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D380F">
            <w:pPr>
              <w:jc w:val="center"/>
              <w:rPr>
                <w:rFonts w:hint="eastAsia" w:ascii="宋体" w:hAnsi="宋体" w:eastAsia="宋体" w:cs="宋体"/>
                <w:i w:val="0"/>
                <w:iCs w:val="0"/>
                <w:color w:val="000000"/>
                <w:sz w:val="22"/>
                <w:szCs w:val="22"/>
                <w:u w:val="none"/>
              </w:rPr>
            </w:pPr>
          </w:p>
        </w:tc>
      </w:tr>
      <w:tr w14:paraId="3B182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398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FE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电焊围栏</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B53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高度2.5米</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A9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F76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F5451">
            <w:pPr>
              <w:jc w:val="center"/>
              <w:rPr>
                <w:rFonts w:hint="eastAsia" w:ascii="宋体" w:hAnsi="宋体" w:eastAsia="宋体" w:cs="宋体"/>
                <w:i w:val="0"/>
                <w:iCs w:val="0"/>
                <w:color w:val="000000"/>
                <w:sz w:val="22"/>
                <w:szCs w:val="22"/>
                <w:u w:val="none"/>
              </w:rPr>
            </w:pPr>
          </w:p>
        </w:tc>
      </w:tr>
      <w:tr w14:paraId="21669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6C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4EB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配电箱</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2DE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500*600配电箱</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34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CCA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08415">
            <w:pPr>
              <w:jc w:val="center"/>
              <w:rPr>
                <w:rFonts w:hint="eastAsia" w:ascii="宋体" w:hAnsi="宋体" w:eastAsia="宋体" w:cs="宋体"/>
                <w:i w:val="0"/>
                <w:iCs w:val="0"/>
                <w:color w:val="000000"/>
                <w:sz w:val="22"/>
                <w:szCs w:val="22"/>
                <w:u w:val="none"/>
              </w:rPr>
            </w:pPr>
          </w:p>
        </w:tc>
      </w:tr>
      <w:tr w14:paraId="183E8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17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2C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破地坪</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DC0F9">
            <w:pPr>
              <w:jc w:val="center"/>
              <w:rPr>
                <w:rFonts w:hint="eastAsia" w:ascii="宋体" w:hAnsi="宋体" w:eastAsia="宋体" w:cs="宋体"/>
                <w:i w:val="0"/>
                <w:iCs w:val="0"/>
                <w:color w:val="000000"/>
                <w:sz w:val="22"/>
                <w:szCs w:val="22"/>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554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34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3BFCA">
            <w:pPr>
              <w:jc w:val="center"/>
              <w:rPr>
                <w:rFonts w:hint="eastAsia" w:ascii="宋体" w:hAnsi="宋体" w:eastAsia="宋体" w:cs="宋体"/>
                <w:i w:val="0"/>
                <w:iCs w:val="0"/>
                <w:color w:val="000000"/>
                <w:sz w:val="22"/>
                <w:szCs w:val="22"/>
                <w:u w:val="none"/>
              </w:rPr>
            </w:pPr>
          </w:p>
        </w:tc>
      </w:tr>
      <w:tr w14:paraId="1C474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FA9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46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铝合金玻璃门</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A74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铝合金边框内嵌双层钢化玻璃含阻尼五金及人工安装</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081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18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92B82">
            <w:pPr>
              <w:jc w:val="center"/>
              <w:rPr>
                <w:rFonts w:hint="eastAsia" w:ascii="宋体" w:hAnsi="宋体" w:eastAsia="宋体" w:cs="宋体"/>
                <w:i w:val="0"/>
                <w:iCs w:val="0"/>
                <w:color w:val="000000"/>
                <w:sz w:val="22"/>
                <w:szCs w:val="22"/>
                <w:u w:val="none"/>
              </w:rPr>
            </w:pPr>
          </w:p>
        </w:tc>
      </w:tr>
      <w:tr w14:paraId="16FB1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64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0D0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防盗门锁</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CF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铜锁芯铁把手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F61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9FC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40DC8">
            <w:pPr>
              <w:jc w:val="center"/>
              <w:rPr>
                <w:rFonts w:hint="eastAsia" w:ascii="宋体" w:hAnsi="宋体" w:eastAsia="宋体" w:cs="宋体"/>
                <w:i w:val="0"/>
                <w:iCs w:val="0"/>
                <w:color w:val="000000"/>
                <w:sz w:val="22"/>
                <w:szCs w:val="22"/>
                <w:u w:val="none"/>
              </w:rPr>
            </w:pPr>
          </w:p>
        </w:tc>
      </w:tr>
      <w:tr w14:paraId="2EF33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1C0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019D1">
            <w:pPr>
              <w:jc w:val="center"/>
              <w:rPr>
                <w:rFonts w:hint="eastAsia" w:ascii="宋体" w:hAnsi="宋体" w:eastAsia="宋体" w:cs="宋体"/>
                <w:i w:val="0"/>
                <w:iCs w:val="0"/>
                <w:color w:val="000000"/>
                <w:sz w:val="22"/>
                <w:szCs w:val="22"/>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96E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拆卸及安装</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39F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96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D22FD">
            <w:pPr>
              <w:jc w:val="center"/>
              <w:rPr>
                <w:rFonts w:hint="eastAsia" w:ascii="宋体" w:hAnsi="宋体" w:eastAsia="宋体" w:cs="宋体"/>
                <w:i w:val="0"/>
                <w:iCs w:val="0"/>
                <w:color w:val="000000"/>
                <w:sz w:val="22"/>
                <w:szCs w:val="22"/>
                <w:u w:val="none"/>
              </w:rPr>
            </w:pPr>
          </w:p>
        </w:tc>
      </w:tr>
      <w:tr w14:paraId="6DE4E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0AB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4D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防火门锁</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C0C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铜锁芯铁把手</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49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0E1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96636">
            <w:pPr>
              <w:jc w:val="center"/>
              <w:rPr>
                <w:rFonts w:hint="eastAsia" w:ascii="宋体" w:hAnsi="宋体" w:eastAsia="宋体" w:cs="宋体"/>
                <w:i w:val="0"/>
                <w:iCs w:val="0"/>
                <w:color w:val="000000"/>
                <w:sz w:val="22"/>
                <w:szCs w:val="22"/>
                <w:u w:val="none"/>
              </w:rPr>
            </w:pPr>
          </w:p>
        </w:tc>
      </w:tr>
      <w:tr w14:paraId="7FA27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878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1CFD5">
            <w:pPr>
              <w:jc w:val="center"/>
              <w:rPr>
                <w:rFonts w:hint="eastAsia" w:ascii="宋体" w:hAnsi="宋体" w:eastAsia="宋体" w:cs="宋体"/>
                <w:i w:val="0"/>
                <w:iCs w:val="0"/>
                <w:color w:val="000000"/>
                <w:sz w:val="22"/>
                <w:szCs w:val="22"/>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1B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拆卸及安装</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2AA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3D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FA687">
            <w:pPr>
              <w:jc w:val="center"/>
              <w:rPr>
                <w:rFonts w:hint="eastAsia" w:ascii="宋体" w:hAnsi="宋体" w:eastAsia="宋体" w:cs="宋体"/>
                <w:i w:val="0"/>
                <w:iCs w:val="0"/>
                <w:color w:val="000000"/>
                <w:sz w:val="22"/>
                <w:szCs w:val="22"/>
                <w:u w:val="none"/>
              </w:rPr>
            </w:pPr>
          </w:p>
        </w:tc>
      </w:tr>
      <w:tr w14:paraId="42BA5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F24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B95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钛合金门锁</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70F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304不锈钢铜芯锁</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AA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C27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8C1D1">
            <w:pPr>
              <w:jc w:val="center"/>
              <w:rPr>
                <w:rFonts w:hint="eastAsia" w:ascii="宋体" w:hAnsi="宋体" w:eastAsia="宋体" w:cs="宋体"/>
                <w:i w:val="0"/>
                <w:iCs w:val="0"/>
                <w:color w:val="000000"/>
                <w:sz w:val="22"/>
                <w:szCs w:val="22"/>
                <w:u w:val="none"/>
              </w:rPr>
            </w:pPr>
          </w:p>
        </w:tc>
      </w:tr>
      <w:tr w14:paraId="610AA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7C0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78DFB">
            <w:pPr>
              <w:jc w:val="center"/>
              <w:rPr>
                <w:rFonts w:hint="eastAsia" w:ascii="宋体" w:hAnsi="宋体" w:eastAsia="宋体" w:cs="宋体"/>
                <w:i w:val="0"/>
                <w:iCs w:val="0"/>
                <w:color w:val="000000"/>
                <w:sz w:val="22"/>
                <w:szCs w:val="22"/>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0A5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拆卸安装</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CE0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E7A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1B539">
            <w:pPr>
              <w:jc w:val="center"/>
              <w:rPr>
                <w:rFonts w:hint="eastAsia" w:ascii="宋体" w:hAnsi="宋体" w:eastAsia="宋体" w:cs="宋体"/>
                <w:i w:val="0"/>
                <w:iCs w:val="0"/>
                <w:color w:val="000000"/>
                <w:sz w:val="22"/>
                <w:szCs w:val="22"/>
                <w:u w:val="none"/>
              </w:rPr>
            </w:pPr>
          </w:p>
        </w:tc>
      </w:tr>
      <w:tr w14:paraId="0937D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CB7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087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古铜挂锁</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E1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涂刷金属防腐漆</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7AE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D39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2249F">
            <w:pPr>
              <w:jc w:val="center"/>
              <w:rPr>
                <w:rFonts w:hint="eastAsia" w:ascii="宋体" w:hAnsi="宋体" w:eastAsia="宋体" w:cs="宋体"/>
                <w:i w:val="0"/>
                <w:iCs w:val="0"/>
                <w:color w:val="000000"/>
                <w:sz w:val="22"/>
                <w:szCs w:val="22"/>
                <w:u w:val="none"/>
              </w:rPr>
            </w:pPr>
          </w:p>
        </w:tc>
      </w:tr>
      <w:tr w14:paraId="494B1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6B6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47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空调检测费</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55A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1P-5P</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ED480">
            <w:pPr>
              <w:jc w:val="center"/>
              <w:rPr>
                <w:rFonts w:hint="eastAsia" w:ascii="宋体" w:hAnsi="宋体" w:eastAsia="宋体" w:cs="宋体"/>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81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BA438">
            <w:pPr>
              <w:jc w:val="center"/>
              <w:rPr>
                <w:rFonts w:hint="eastAsia" w:ascii="宋体" w:hAnsi="宋体" w:eastAsia="宋体" w:cs="宋体"/>
                <w:i w:val="0"/>
                <w:iCs w:val="0"/>
                <w:color w:val="000000"/>
                <w:sz w:val="22"/>
                <w:szCs w:val="22"/>
                <w:u w:val="none"/>
              </w:rPr>
            </w:pPr>
          </w:p>
        </w:tc>
      </w:tr>
      <w:tr w14:paraId="20099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8A4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B9B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空调检测费</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1C4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6P-10P</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ADE79">
            <w:pPr>
              <w:jc w:val="center"/>
              <w:rPr>
                <w:rFonts w:hint="eastAsia" w:ascii="宋体" w:hAnsi="宋体" w:eastAsia="宋体" w:cs="宋体"/>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EC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6FA16">
            <w:pPr>
              <w:jc w:val="center"/>
              <w:rPr>
                <w:rFonts w:hint="eastAsia" w:ascii="宋体" w:hAnsi="宋体" w:eastAsia="宋体" w:cs="宋体"/>
                <w:i w:val="0"/>
                <w:iCs w:val="0"/>
                <w:color w:val="000000"/>
                <w:sz w:val="22"/>
                <w:szCs w:val="22"/>
                <w:u w:val="none"/>
              </w:rPr>
            </w:pPr>
          </w:p>
        </w:tc>
      </w:tr>
      <w:tr w14:paraId="605C7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74A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F24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空调检测费</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F50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10P-15P</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8EB7E">
            <w:pPr>
              <w:jc w:val="center"/>
              <w:rPr>
                <w:rFonts w:hint="eastAsia" w:ascii="宋体" w:hAnsi="宋体" w:eastAsia="宋体" w:cs="宋体"/>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B49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C19DD">
            <w:pPr>
              <w:jc w:val="center"/>
              <w:rPr>
                <w:rFonts w:hint="eastAsia" w:ascii="宋体" w:hAnsi="宋体" w:eastAsia="宋体" w:cs="宋体"/>
                <w:i w:val="0"/>
                <w:iCs w:val="0"/>
                <w:color w:val="000000"/>
                <w:sz w:val="22"/>
                <w:szCs w:val="22"/>
                <w:u w:val="none"/>
              </w:rPr>
            </w:pPr>
          </w:p>
        </w:tc>
      </w:tr>
      <w:tr w14:paraId="02831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E08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789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空调检测费</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93D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20P-60P以上</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1896A">
            <w:pPr>
              <w:jc w:val="center"/>
              <w:rPr>
                <w:rFonts w:hint="eastAsia" w:ascii="宋体" w:hAnsi="宋体" w:eastAsia="宋体" w:cs="宋体"/>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267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25DB6">
            <w:pPr>
              <w:jc w:val="center"/>
              <w:rPr>
                <w:rFonts w:hint="eastAsia" w:ascii="宋体" w:hAnsi="宋体" w:eastAsia="宋体" w:cs="宋体"/>
                <w:i w:val="0"/>
                <w:iCs w:val="0"/>
                <w:color w:val="000000"/>
                <w:sz w:val="22"/>
                <w:szCs w:val="22"/>
                <w:u w:val="none"/>
              </w:rPr>
            </w:pPr>
          </w:p>
        </w:tc>
      </w:tr>
      <w:tr w14:paraId="2F79E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F68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84F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空调小修</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6AA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1P-5P</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8C5F5">
            <w:pPr>
              <w:jc w:val="center"/>
              <w:rPr>
                <w:rFonts w:hint="eastAsia" w:ascii="宋体" w:hAnsi="宋体" w:eastAsia="宋体" w:cs="宋体"/>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EF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61787">
            <w:pPr>
              <w:jc w:val="center"/>
              <w:rPr>
                <w:rFonts w:hint="eastAsia" w:ascii="宋体" w:hAnsi="宋体" w:eastAsia="宋体" w:cs="宋体"/>
                <w:i w:val="0"/>
                <w:iCs w:val="0"/>
                <w:color w:val="000000"/>
                <w:sz w:val="22"/>
                <w:szCs w:val="22"/>
                <w:u w:val="none"/>
              </w:rPr>
            </w:pPr>
          </w:p>
        </w:tc>
      </w:tr>
      <w:tr w14:paraId="4A298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7BA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312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空调小修</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D1E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6P-10P</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E5E7C">
            <w:pPr>
              <w:jc w:val="center"/>
              <w:rPr>
                <w:rFonts w:hint="eastAsia" w:ascii="宋体" w:hAnsi="宋体" w:eastAsia="宋体" w:cs="宋体"/>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5FB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223B0">
            <w:pPr>
              <w:jc w:val="center"/>
              <w:rPr>
                <w:rFonts w:hint="eastAsia" w:ascii="宋体" w:hAnsi="宋体" w:eastAsia="宋体" w:cs="宋体"/>
                <w:i w:val="0"/>
                <w:iCs w:val="0"/>
                <w:color w:val="000000"/>
                <w:sz w:val="22"/>
                <w:szCs w:val="22"/>
                <w:u w:val="none"/>
              </w:rPr>
            </w:pPr>
          </w:p>
        </w:tc>
      </w:tr>
      <w:tr w14:paraId="5CFC8309">
        <w:tblPrEx>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2B4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D98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空调小修</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077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10P-15P</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EE34A">
            <w:pPr>
              <w:jc w:val="center"/>
              <w:rPr>
                <w:rFonts w:hint="eastAsia" w:ascii="宋体" w:hAnsi="宋体" w:eastAsia="宋体" w:cs="宋体"/>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B0D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2A520">
            <w:pPr>
              <w:jc w:val="center"/>
              <w:rPr>
                <w:rFonts w:hint="eastAsia" w:ascii="宋体" w:hAnsi="宋体" w:eastAsia="宋体" w:cs="宋体"/>
                <w:i w:val="0"/>
                <w:iCs w:val="0"/>
                <w:color w:val="000000"/>
                <w:sz w:val="22"/>
                <w:szCs w:val="22"/>
                <w:u w:val="none"/>
              </w:rPr>
            </w:pPr>
          </w:p>
        </w:tc>
      </w:tr>
      <w:tr w14:paraId="6418C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943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3CD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空调小修</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CDD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20P-60P以上</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8C613">
            <w:pPr>
              <w:jc w:val="center"/>
              <w:rPr>
                <w:rFonts w:hint="eastAsia" w:ascii="宋体" w:hAnsi="宋体" w:eastAsia="宋体" w:cs="宋体"/>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597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5A74E">
            <w:pPr>
              <w:jc w:val="center"/>
              <w:rPr>
                <w:rFonts w:hint="eastAsia" w:ascii="宋体" w:hAnsi="宋体" w:eastAsia="宋体" w:cs="宋体"/>
                <w:i w:val="0"/>
                <w:iCs w:val="0"/>
                <w:color w:val="000000"/>
                <w:sz w:val="22"/>
                <w:szCs w:val="22"/>
                <w:u w:val="none"/>
              </w:rPr>
            </w:pPr>
          </w:p>
        </w:tc>
      </w:tr>
      <w:tr w14:paraId="00D99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17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41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空调中修</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B6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1P-5P</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CBBE2">
            <w:pPr>
              <w:jc w:val="center"/>
              <w:rPr>
                <w:rFonts w:hint="eastAsia" w:ascii="宋体" w:hAnsi="宋体" w:eastAsia="宋体" w:cs="宋体"/>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E2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A9FB8">
            <w:pPr>
              <w:jc w:val="center"/>
              <w:rPr>
                <w:rFonts w:hint="eastAsia" w:ascii="宋体" w:hAnsi="宋体" w:eastAsia="宋体" w:cs="宋体"/>
                <w:i w:val="0"/>
                <w:iCs w:val="0"/>
                <w:color w:val="000000"/>
                <w:sz w:val="22"/>
                <w:szCs w:val="22"/>
                <w:u w:val="none"/>
              </w:rPr>
            </w:pPr>
          </w:p>
        </w:tc>
      </w:tr>
      <w:tr w14:paraId="0FEEF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9E8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D9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空调中修</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6D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6P-10P</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60E0E">
            <w:pPr>
              <w:jc w:val="center"/>
              <w:rPr>
                <w:rFonts w:hint="eastAsia" w:ascii="宋体" w:hAnsi="宋体" w:eastAsia="宋体" w:cs="宋体"/>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2DB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2DB63">
            <w:pPr>
              <w:jc w:val="center"/>
              <w:rPr>
                <w:rFonts w:hint="eastAsia" w:ascii="宋体" w:hAnsi="宋体" w:eastAsia="宋体" w:cs="宋体"/>
                <w:i w:val="0"/>
                <w:iCs w:val="0"/>
                <w:color w:val="000000"/>
                <w:sz w:val="22"/>
                <w:szCs w:val="22"/>
                <w:u w:val="none"/>
              </w:rPr>
            </w:pPr>
          </w:p>
        </w:tc>
      </w:tr>
      <w:tr w14:paraId="13E49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CEC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F0B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空调中修</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E0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10P-15P</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73137">
            <w:pPr>
              <w:jc w:val="center"/>
              <w:rPr>
                <w:rFonts w:hint="eastAsia" w:ascii="宋体" w:hAnsi="宋体" w:eastAsia="宋体" w:cs="宋体"/>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973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115BC">
            <w:pPr>
              <w:jc w:val="center"/>
              <w:rPr>
                <w:rFonts w:hint="eastAsia" w:ascii="宋体" w:hAnsi="宋体" w:eastAsia="宋体" w:cs="宋体"/>
                <w:i w:val="0"/>
                <w:iCs w:val="0"/>
                <w:color w:val="000000"/>
                <w:sz w:val="22"/>
                <w:szCs w:val="22"/>
                <w:u w:val="none"/>
              </w:rPr>
            </w:pPr>
          </w:p>
        </w:tc>
      </w:tr>
      <w:tr w14:paraId="75CF9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5F1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3C6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空调中修</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05B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20P-60P以上</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F2BD4">
            <w:pPr>
              <w:jc w:val="center"/>
              <w:rPr>
                <w:rFonts w:hint="eastAsia" w:ascii="宋体" w:hAnsi="宋体" w:eastAsia="宋体" w:cs="宋体"/>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717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64A7A">
            <w:pPr>
              <w:jc w:val="center"/>
              <w:rPr>
                <w:rFonts w:hint="eastAsia" w:ascii="宋体" w:hAnsi="宋体" w:eastAsia="宋体" w:cs="宋体"/>
                <w:i w:val="0"/>
                <w:iCs w:val="0"/>
                <w:color w:val="000000"/>
                <w:sz w:val="22"/>
                <w:szCs w:val="22"/>
                <w:u w:val="none"/>
              </w:rPr>
            </w:pPr>
          </w:p>
        </w:tc>
      </w:tr>
      <w:tr w14:paraId="6FBEE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75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2A3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空调大修</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211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1P-5P</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BD6B6">
            <w:pPr>
              <w:jc w:val="center"/>
              <w:rPr>
                <w:rFonts w:hint="eastAsia" w:ascii="宋体" w:hAnsi="宋体" w:eastAsia="宋体" w:cs="宋体"/>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4AF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B61DF">
            <w:pPr>
              <w:jc w:val="center"/>
              <w:rPr>
                <w:rFonts w:hint="eastAsia" w:ascii="宋体" w:hAnsi="宋体" w:eastAsia="宋体" w:cs="宋体"/>
                <w:i w:val="0"/>
                <w:iCs w:val="0"/>
                <w:color w:val="000000"/>
                <w:sz w:val="22"/>
                <w:szCs w:val="22"/>
                <w:u w:val="none"/>
              </w:rPr>
            </w:pPr>
          </w:p>
        </w:tc>
      </w:tr>
      <w:tr w14:paraId="2D15F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9F0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A3F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空调大修</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038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6P-10P</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5AF2D">
            <w:pPr>
              <w:jc w:val="center"/>
              <w:rPr>
                <w:rFonts w:hint="eastAsia" w:ascii="宋体" w:hAnsi="宋体" w:eastAsia="宋体" w:cs="宋体"/>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E3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FAF9A">
            <w:pPr>
              <w:jc w:val="center"/>
              <w:rPr>
                <w:rFonts w:hint="eastAsia" w:ascii="宋体" w:hAnsi="宋体" w:eastAsia="宋体" w:cs="宋体"/>
                <w:i w:val="0"/>
                <w:iCs w:val="0"/>
                <w:color w:val="000000"/>
                <w:sz w:val="22"/>
                <w:szCs w:val="22"/>
                <w:u w:val="none"/>
              </w:rPr>
            </w:pPr>
          </w:p>
        </w:tc>
      </w:tr>
      <w:tr w14:paraId="470F4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6E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E2A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空调大修</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B6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10P-15P</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105BC">
            <w:pPr>
              <w:jc w:val="center"/>
              <w:rPr>
                <w:rFonts w:hint="eastAsia" w:ascii="宋体" w:hAnsi="宋体" w:eastAsia="宋体" w:cs="宋体"/>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A7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8B79E">
            <w:pPr>
              <w:jc w:val="center"/>
              <w:rPr>
                <w:rFonts w:hint="eastAsia" w:ascii="宋体" w:hAnsi="宋体" w:eastAsia="宋体" w:cs="宋体"/>
                <w:i w:val="0"/>
                <w:iCs w:val="0"/>
                <w:color w:val="000000"/>
                <w:sz w:val="22"/>
                <w:szCs w:val="22"/>
                <w:u w:val="none"/>
              </w:rPr>
            </w:pPr>
          </w:p>
        </w:tc>
      </w:tr>
      <w:tr w14:paraId="6900F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8A1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9D5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空调大修</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C29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20P-60P以上</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BC96F">
            <w:pPr>
              <w:jc w:val="center"/>
              <w:rPr>
                <w:rFonts w:hint="eastAsia" w:ascii="宋体" w:hAnsi="宋体" w:eastAsia="宋体" w:cs="宋体"/>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907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F82AF">
            <w:pPr>
              <w:jc w:val="center"/>
              <w:rPr>
                <w:rFonts w:hint="eastAsia" w:ascii="宋体" w:hAnsi="宋体" w:eastAsia="宋体" w:cs="宋体"/>
                <w:i w:val="0"/>
                <w:iCs w:val="0"/>
                <w:color w:val="000000"/>
                <w:sz w:val="22"/>
                <w:szCs w:val="22"/>
                <w:u w:val="none"/>
              </w:rPr>
            </w:pPr>
          </w:p>
        </w:tc>
      </w:tr>
      <w:tr w14:paraId="60023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CA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3DD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空调特大修</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10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1P-5P</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3423F">
            <w:pPr>
              <w:jc w:val="center"/>
              <w:rPr>
                <w:rFonts w:hint="eastAsia" w:ascii="宋体" w:hAnsi="宋体" w:eastAsia="宋体" w:cs="宋体"/>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BF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77111">
            <w:pPr>
              <w:jc w:val="center"/>
              <w:rPr>
                <w:rFonts w:hint="eastAsia" w:ascii="宋体" w:hAnsi="宋体" w:eastAsia="宋体" w:cs="宋体"/>
                <w:i w:val="0"/>
                <w:iCs w:val="0"/>
                <w:color w:val="000000"/>
                <w:sz w:val="22"/>
                <w:szCs w:val="22"/>
                <w:u w:val="none"/>
              </w:rPr>
            </w:pPr>
          </w:p>
        </w:tc>
      </w:tr>
      <w:tr w14:paraId="1F210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43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60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空调特大修</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D87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6P-10P</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085AB">
            <w:pPr>
              <w:jc w:val="center"/>
              <w:rPr>
                <w:rFonts w:hint="eastAsia" w:ascii="宋体" w:hAnsi="宋体" w:eastAsia="宋体" w:cs="宋体"/>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42E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0D6D1">
            <w:pPr>
              <w:jc w:val="center"/>
              <w:rPr>
                <w:rFonts w:hint="eastAsia" w:ascii="宋体" w:hAnsi="宋体" w:eastAsia="宋体" w:cs="宋体"/>
                <w:i w:val="0"/>
                <w:iCs w:val="0"/>
                <w:color w:val="000000"/>
                <w:sz w:val="22"/>
                <w:szCs w:val="22"/>
                <w:u w:val="none"/>
              </w:rPr>
            </w:pPr>
          </w:p>
        </w:tc>
      </w:tr>
      <w:tr w14:paraId="3D404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4E8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89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空调特大修</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FC6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10P-15P</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E4208">
            <w:pPr>
              <w:jc w:val="center"/>
              <w:rPr>
                <w:rFonts w:hint="eastAsia" w:ascii="宋体" w:hAnsi="宋体" w:eastAsia="宋体" w:cs="宋体"/>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B58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4BDC2">
            <w:pPr>
              <w:jc w:val="center"/>
              <w:rPr>
                <w:rFonts w:hint="eastAsia" w:ascii="宋体" w:hAnsi="宋体" w:eastAsia="宋体" w:cs="宋体"/>
                <w:i w:val="0"/>
                <w:iCs w:val="0"/>
                <w:color w:val="000000"/>
                <w:sz w:val="22"/>
                <w:szCs w:val="22"/>
                <w:u w:val="none"/>
              </w:rPr>
            </w:pPr>
          </w:p>
        </w:tc>
      </w:tr>
      <w:tr w14:paraId="747E0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89B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D77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空调特大修</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B3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20P-60P以上</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D2374">
            <w:pPr>
              <w:jc w:val="center"/>
              <w:rPr>
                <w:rFonts w:hint="eastAsia" w:ascii="宋体" w:hAnsi="宋体" w:eastAsia="宋体" w:cs="宋体"/>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05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BB84E">
            <w:pPr>
              <w:jc w:val="center"/>
              <w:rPr>
                <w:rFonts w:hint="eastAsia" w:ascii="宋体" w:hAnsi="宋体" w:eastAsia="宋体" w:cs="宋体"/>
                <w:i w:val="0"/>
                <w:iCs w:val="0"/>
                <w:color w:val="000000"/>
                <w:sz w:val="22"/>
                <w:szCs w:val="22"/>
                <w:u w:val="none"/>
              </w:rPr>
            </w:pPr>
          </w:p>
        </w:tc>
      </w:tr>
      <w:tr w14:paraId="2127A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2A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863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空调加长铜管</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E5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1P加长管线</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A74F1">
            <w:pPr>
              <w:jc w:val="center"/>
              <w:rPr>
                <w:rFonts w:hint="eastAsia" w:ascii="宋体" w:hAnsi="宋体" w:eastAsia="宋体" w:cs="宋体"/>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EE2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C29BD">
            <w:pPr>
              <w:jc w:val="center"/>
              <w:rPr>
                <w:rFonts w:hint="eastAsia" w:ascii="宋体" w:hAnsi="宋体" w:eastAsia="宋体" w:cs="宋体"/>
                <w:i w:val="0"/>
                <w:iCs w:val="0"/>
                <w:color w:val="000000"/>
                <w:sz w:val="22"/>
                <w:szCs w:val="22"/>
                <w:u w:val="none"/>
              </w:rPr>
            </w:pPr>
          </w:p>
        </w:tc>
      </w:tr>
      <w:tr w14:paraId="4A5DF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00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B2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空调加长铜管</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67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1.2P加长管线</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F6F1A">
            <w:pPr>
              <w:jc w:val="center"/>
              <w:rPr>
                <w:rFonts w:hint="eastAsia" w:ascii="宋体" w:hAnsi="宋体" w:eastAsia="宋体" w:cs="宋体"/>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85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11A19">
            <w:pPr>
              <w:jc w:val="center"/>
              <w:rPr>
                <w:rFonts w:hint="eastAsia" w:ascii="宋体" w:hAnsi="宋体" w:eastAsia="宋体" w:cs="宋体"/>
                <w:i w:val="0"/>
                <w:iCs w:val="0"/>
                <w:color w:val="000000"/>
                <w:sz w:val="22"/>
                <w:szCs w:val="22"/>
                <w:u w:val="none"/>
              </w:rPr>
            </w:pPr>
          </w:p>
        </w:tc>
      </w:tr>
      <w:tr w14:paraId="40364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9D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C88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空调加长铜管</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433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2P加长管线</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E1ABE">
            <w:pPr>
              <w:jc w:val="center"/>
              <w:rPr>
                <w:rFonts w:hint="eastAsia" w:ascii="宋体" w:hAnsi="宋体" w:eastAsia="宋体" w:cs="宋体"/>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F35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D9B2B">
            <w:pPr>
              <w:jc w:val="center"/>
              <w:rPr>
                <w:rFonts w:hint="eastAsia" w:ascii="宋体" w:hAnsi="宋体" w:eastAsia="宋体" w:cs="宋体"/>
                <w:i w:val="0"/>
                <w:iCs w:val="0"/>
                <w:color w:val="000000"/>
                <w:sz w:val="22"/>
                <w:szCs w:val="22"/>
                <w:u w:val="none"/>
              </w:rPr>
            </w:pPr>
          </w:p>
        </w:tc>
      </w:tr>
      <w:tr w14:paraId="3195C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A07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D11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空调加长铜管</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220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3P加长管线</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41A64">
            <w:pPr>
              <w:jc w:val="center"/>
              <w:rPr>
                <w:rFonts w:hint="eastAsia" w:ascii="宋体" w:hAnsi="宋体" w:eastAsia="宋体" w:cs="宋体"/>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1E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26ED4">
            <w:pPr>
              <w:jc w:val="center"/>
              <w:rPr>
                <w:rFonts w:hint="eastAsia" w:ascii="宋体" w:hAnsi="宋体" w:eastAsia="宋体" w:cs="宋体"/>
                <w:i w:val="0"/>
                <w:iCs w:val="0"/>
                <w:color w:val="000000"/>
                <w:sz w:val="22"/>
                <w:szCs w:val="22"/>
                <w:u w:val="none"/>
              </w:rPr>
            </w:pPr>
          </w:p>
        </w:tc>
      </w:tr>
      <w:tr w14:paraId="15F59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DCF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78F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高空作业</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A5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4楼以上</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29C17">
            <w:pPr>
              <w:jc w:val="center"/>
              <w:rPr>
                <w:rFonts w:hint="eastAsia" w:ascii="宋体" w:hAnsi="宋体" w:eastAsia="宋体" w:cs="宋体"/>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1D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F6057">
            <w:pPr>
              <w:jc w:val="center"/>
              <w:rPr>
                <w:rFonts w:hint="eastAsia" w:ascii="宋体" w:hAnsi="宋体" w:eastAsia="宋体" w:cs="宋体"/>
                <w:i w:val="0"/>
                <w:iCs w:val="0"/>
                <w:color w:val="000000"/>
                <w:sz w:val="22"/>
                <w:szCs w:val="22"/>
                <w:u w:val="none"/>
              </w:rPr>
            </w:pPr>
          </w:p>
        </w:tc>
      </w:tr>
      <w:tr w14:paraId="7B1A0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85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1D3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高空作业</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FB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吊装</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463FD">
            <w:pPr>
              <w:jc w:val="center"/>
              <w:rPr>
                <w:rFonts w:hint="eastAsia" w:ascii="宋体" w:hAnsi="宋体" w:eastAsia="宋体" w:cs="宋体"/>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6B3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1B4DA">
            <w:pPr>
              <w:jc w:val="center"/>
              <w:rPr>
                <w:rFonts w:hint="eastAsia" w:ascii="宋体" w:hAnsi="宋体" w:eastAsia="宋体" w:cs="宋体"/>
                <w:i w:val="0"/>
                <w:iCs w:val="0"/>
                <w:color w:val="000000"/>
                <w:sz w:val="22"/>
                <w:szCs w:val="22"/>
                <w:u w:val="none"/>
              </w:rPr>
            </w:pPr>
          </w:p>
        </w:tc>
      </w:tr>
      <w:tr w14:paraId="33969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7E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C75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混泥土墙体开洞</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316D5">
            <w:pPr>
              <w:jc w:val="center"/>
              <w:rPr>
                <w:rFonts w:hint="eastAsia" w:ascii="宋体" w:hAnsi="宋体" w:eastAsia="宋体" w:cs="宋体"/>
                <w:i w:val="0"/>
                <w:iCs w:val="0"/>
                <w:color w:val="000000"/>
                <w:sz w:val="22"/>
                <w:szCs w:val="22"/>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79262">
            <w:pPr>
              <w:jc w:val="center"/>
              <w:rPr>
                <w:rFonts w:hint="eastAsia" w:ascii="宋体" w:hAnsi="宋体" w:eastAsia="宋体" w:cs="宋体"/>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8EB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E5B23">
            <w:pPr>
              <w:jc w:val="center"/>
              <w:rPr>
                <w:rFonts w:hint="eastAsia" w:ascii="宋体" w:hAnsi="宋体" w:eastAsia="宋体" w:cs="宋体"/>
                <w:i w:val="0"/>
                <w:iCs w:val="0"/>
                <w:color w:val="000000"/>
                <w:sz w:val="22"/>
                <w:szCs w:val="22"/>
                <w:u w:val="none"/>
              </w:rPr>
            </w:pPr>
          </w:p>
        </w:tc>
      </w:tr>
      <w:tr w14:paraId="0A216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EF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CE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40cm以上砖墙</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CA327">
            <w:pPr>
              <w:jc w:val="center"/>
              <w:rPr>
                <w:rFonts w:hint="eastAsia" w:ascii="宋体" w:hAnsi="宋体" w:eastAsia="宋体" w:cs="宋体"/>
                <w:i w:val="0"/>
                <w:iCs w:val="0"/>
                <w:color w:val="000000"/>
                <w:sz w:val="22"/>
                <w:szCs w:val="22"/>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DE2EC">
            <w:pPr>
              <w:jc w:val="center"/>
              <w:rPr>
                <w:rFonts w:hint="eastAsia" w:ascii="宋体" w:hAnsi="宋体" w:eastAsia="宋体" w:cs="宋体"/>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37C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CC1D5">
            <w:pPr>
              <w:jc w:val="center"/>
              <w:rPr>
                <w:rFonts w:hint="eastAsia" w:ascii="宋体" w:hAnsi="宋体" w:eastAsia="宋体" w:cs="宋体"/>
                <w:i w:val="0"/>
                <w:iCs w:val="0"/>
                <w:color w:val="000000"/>
                <w:sz w:val="22"/>
                <w:szCs w:val="22"/>
                <w:u w:val="none"/>
              </w:rPr>
            </w:pPr>
          </w:p>
        </w:tc>
      </w:tr>
      <w:tr w14:paraId="5DE77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F87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7B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超厚混泥土</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8678D">
            <w:pPr>
              <w:jc w:val="center"/>
              <w:rPr>
                <w:rFonts w:hint="eastAsia" w:ascii="宋体" w:hAnsi="宋体" w:eastAsia="宋体" w:cs="宋体"/>
                <w:i w:val="0"/>
                <w:iCs w:val="0"/>
                <w:color w:val="000000"/>
                <w:sz w:val="22"/>
                <w:szCs w:val="22"/>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5E624">
            <w:pPr>
              <w:jc w:val="center"/>
              <w:rPr>
                <w:rFonts w:hint="eastAsia" w:ascii="宋体" w:hAnsi="宋体" w:eastAsia="宋体" w:cs="宋体"/>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D47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354CD">
            <w:pPr>
              <w:jc w:val="center"/>
              <w:rPr>
                <w:rFonts w:hint="eastAsia" w:ascii="宋体" w:hAnsi="宋体" w:eastAsia="宋体" w:cs="宋体"/>
                <w:i w:val="0"/>
                <w:iCs w:val="0"/>
                <w:color w:val="000000"/>
                <w:sz w:val="22"/>
                <w:szCs w:val="22"/>
                <w:u w:val="none"/>
              </w:rPr>
            </w:pPr>
          </w:p>
        </w:tc>
      </w:tr>
      <w:tr w14:paraId="77AC5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214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AD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开木洞板</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64E55">
            <w:pPr>
              <w:jc w:val="center"/>
              <w:rPr>
                <w:rFonts w:hint="eastAsia" w:ascii="宋体" w:hAnsi="宋体" w:eastAsia="宋体" w:cs="宋体"/>
                <w:i w:val="0"/>
                <w:iCs w:val="0"/>
                <w:color w:val="000000"/>
                <w:sz w:val="22"/>
                <w:szCs w:val="22"/>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FDDCC">
            <w:pPr>
              <w:jc w:val="center"/>
              <w:rPr>
                <w:rFonts w:hint="eastAsia" w:ascii="宋体" w:hAnsi="宋体" w:eastAsia="宋体" w:cs="宋体"/>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DCD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21F20">
            <w:pPr>
              <w:jc w:val="center"/>
              <w:rPr>
                <w:rFonts w:hint="eastAsia" w:ascii="宋体" w:hAnsi="宋体" w:eastAsia="宋体" w:cs="宋体"/>
                <w:i w:val="0"/>
                <w:iCs w:val="0"/>
                <w:color w:val="000000"/>
                <w:sz w:val="22"/>
                <w:szCs w:val="22"/>
                <w:u w:val="none"/>
              </w:rPr>
            </w:pPr>
          </w:p>
        </w:tc>
      </w:tr>
      <w:tr w14:paraId="0E43E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F6C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9EF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开玻璃洞</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FBFB6">
            <w:pPr>
              <w:jc w:val="center"/>
              <w:rPr>
                <w:rFonts w:hint="eastAsia" w:ascii="宋体" w:hAnsi="宋体" w:eastAsia="宋体" w:cs="宋体"/>
                <w:i w:val="0"/>
                <w:iCs w:val="0"/>
                <w:color w:val="000000"/>
                <w:sz w:val="22"/>
                <w:szCs w:val="22"/>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FD74E">
            <w:pPr>
              <w:jc w:val="center"/>
              <w:rPr>
                <w:rFonts w:hint="eastAsia" w:ascii="宋体" w:hAnsi="宋体" w:eastAsia="宋体" w:cs="宋体"/>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4B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560D6">
            <w:pPr>
              <w:jc w:val="center"/>
              <w:rPr>
                <w:rFonts w:hint="eastAsia" w:ascii="宋体" w:hAnsi="宋体" w:eastAsia="宋体" w:cs="宋体"/>
                <w:i w:val="0"/>
                <w:iCs w:val="0"/>
                <w:color w:val="000000"/>
                <w:sz w:val="22"/>
                <w:szCs w:val="22"/>
                <w:u w:val="none"/>
              </w:rPr>
            </w:pPr>
          </w:p>
        </w:tc>
      </w:tr>
      <w:tr w14:paraId="2D261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98A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635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家用防护栏</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2813B">
            <w:pPr>
              <w:jc w:val="center"/>
              <w:rPr>
                <w:rFonts w:hint="eastAsia" w:ascii="宋体" w:hAnsi="宋体" w:eastAsia="宋体" w:cs="宋体"/>
                <w:i w:val="0"/>
                <w:iCs w:val="0"/>
                <w:color w:val="000000"/>
                <w:sz w:val="22"/>
                <w:szCs w:val="22"/>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380F0">
            <w:pPr>
              <w:jc w:val="center"/>
              <w:rPr>
                <w:rFonts w:hint="eastAsia" w:ascii="宋体" w:hAnsi="宋体" w:eastAsia="宋体" w:cs="宋体"/>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73F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C7486">
            <w:pPr>
              <w:jc w:val="center"/>
              <w:rPr>
                <w:rFonts w:hint="eastAsia" w:ascii="宋体" w:hAnsi="宋体" w:eastAsia="宋体" w:cs="宋体"/>
                <w:i w:val="0"/>
                <w:iCs w:val="0"/>
                <w:color w:val="000000"/>
                <w:sz w:val="22"/>
                <w:szCs w:val="22"/>
                <w:u w:val="none"/>
              </w:rPr>
            </w:pPr>
          </w:p>
        </w:tc>
      </w:tr>
      <w:tr w14:paraId="301AD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BED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3E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3P空调加收空开</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AAB4A">
            <w:pPr>
              <w:jc w:val="center"/>
              <w:rPr>
                <w:rFonts w:hint="eastAsia" w:ascii="宋体" w:hAnsi="宋体" w:eastAsia="宋体" w:cs="宋体"/>
                <w:i w:val="0"/>
                <w:iCs w:val="0"/>
                <w:color w:val="000000"/>
                <w:sz w:val="22"/>
                <w:szCs w:val="22"/>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99F6D">
            <w:pPr>
              <w:jc w:val="center"/>
              <w:rPr>
                <w:rFonts w:hint="eastAsia" w:ascii="宋体" w:hAnsi="宋体" w:eastAsia="宋体" w:cs="宋体"/>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372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DD9F5">
            <w:pPr>
              <w:jc w:val="center"/>
              <w:rPr>
                <w:rFonts w:hint="eastAsia" w:ascii="宋体" w:hAnsi="宋体" w:eastAsia="宋体" w:cs="宋体"/>
                <w:i w:val="0"/>
                <w:iCs w:val="0"/>
                <w:color w:val="000000"/>
                <w:sz w:val="22"/>
                <w:szCs w:val="22"/>
                <w:u w:val="none"/>
              </w:rPr>
            </w:pPr>
          </w:p>
        </w:tc>
      </w:tr>
      <w:tr w14:paraId="49348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03F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0C0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支架</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53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挂机</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706CB">
            <w:pPr>
              <w:jc w:val="center"/>
              <w:rPr>
                <w:rFonts w:hint="eastAsia" w:ascii="宋体" w:hAnsi="宋体" w:eastAsia="宋体" w:cs="宋体"/>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B8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395D1">
            <w:pPr>
              <w:jc w:val="center"/>
              <w:rPr>
                <w:rFonts w:hint="eastAsia" w:ascii="宋体" w:hAnsi="宋体" w:eastAsia="宋体" w:cs="宋体"/>
                <w:i w:val="0"/>
                <w:iCs w:val="0"/>
                <w:color w:val="000000"/>
                <w:sz w:val="22"/>
                <w:szCs w:val="22"/>
                <w:u w:val="none"/>
              </w:rPr>
            </w:pPr>
          </w:p>
        </w:tc>
      </w:tr>
      <w:tr w14:paraId="54D73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DC9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41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支架</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7E1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2P/3P</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E331A">
            <w:pPr>
              <w:jc w:val="center"/>
              <w:rPr>
                <w:rFonts w:hint="eastAsia" w:ascii="宋体" w:hAnsi="宋体" w:eastAsia="宋体" w:cs="宋体"/>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C8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AB5AF">
            <w:pPr>
              <w:jc w:val="center"/>
              <w:rPr>
                <w:rFonts w:hint="eastAsia" w:ascii="宋体" w:hAnsi="宋体" w:eastAsia="宋体" w:cs="宋体"/>
                <w:i w:val="0"/>
                <w:iCs w:val="0"/>
                <w:color w:val="000000"/>
                <w:sz w:val="22"/>
                <w:szCs w:val="22"/>
                <w:u w:val="none"/>
              </w:rPr>
            </w:pPr>
          </w:p>
        </w:tc>
      </w:tr>
      <w:tr w14:paraId="7C08C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DF9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A6C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支架</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D0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5P</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C13A2">
            <w:pPr>
              <w:jc w:val="center"/>
              <w:rPr>
                <w:rFonts w:hint="eastAsia" w:ascii="宋体" w:hAnsi="宋体" w:eastAsia="宋体" w:cs="宋体"/>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8C6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2CD9A">
            <w:pPr>
              <w:jc w:val="center"/>
              <w:rPr>
                <w:rFonts w:hint="eastAsia" w:ascii="宋体" w:hAnsi="宋体" w:eastAsia="宋体" w:cs="宋体"/>
                <w:i w:val="0"/>
                <w:iCs w:val="0"/>
                <w:color w:val="000000"/>
                <w:sz w:val="22"/>
                <w:szCs w:val="22"/>
                <w:u w:val="none"/>
              </w:rPr>
            </w:pPr>
          </w:p>
        </w:tc>
      </w:tr>
      <w:tr w14:paraId="431BE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7F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13E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安装费</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B1F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1P</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18253">
            <w:pPr>
              <w:jc w:val="center"/>
              <w:rPr>
                <w:rFonts w:hint="eastAsia" w:ascii="宋体" w:hAnsi="宋体" w:eastAsia="宋体" w:cs="宋体"/>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E3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AC924">
            <w:pPr>
              <w:jc w:val="center"/>
              <w:rPr>
                <w:rFonts w:hint="eastAsia" w:ascii="宋体" w:hAnsi="宋体" w:eastAsia="宋体" w:cs="宋体"/>
                <w:i w:val="0"/>
                <w:iCs w:val="0"/>
                <w:color w:val="000000"/>
                <w:sz w:val="22"/>
                <w:szCs w:val="22"/>
                <w:u w:val="none"/>
              </w:rPr>
            </w:pPr>
          </w:p>
        </w:tc>
      </w:tr>
      <w:tr w14:paraId="0C663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B51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FD3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安装费</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6B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91DFA">
            <w:pPr>
              <w:jc w:val="center"/>
              <w:rPr>
                <w:rFonts w:hint="eastAsia" w:ascii="宋体" w:hAnsi="宋体" w:eastAsia="宋体" w:cs="宋体"/>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08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D2AFA">
            <w:pPr>
              <w:jc w:val="center"/>
              <w:rPr>
                <w:rFonts w:hint="eastAsia" w:ascii="宋体" w:hAnsi="宋体" w:eastAsia="宋体" w:cs="宋体"/>
                <w:i w:val="0"/>
                <w:iCs w:val="0"/>
                <w:color w:val="000000"/>
                <w:sz w:val="22"/>
                <w:szCs w:val="22"/>
                <w:u w:val="none"/>
              </w:rPr>
            </w:pPr>
          </w:p>
        </w:tc>
      </w:tr>
      <w:tr w14:paraId="49F2F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FFD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65E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安装费</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BE8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80224">
            <w:pPr>
              <w:jc w:val="center"/>
              <w:rPr>
                <w:rFonts w:hint="eastAsia" w:ascii="宋体" w:hAnsi="宋体" w:eastAsia="宋体" w:cs="宋体"/>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CA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AAC15">
            <w:pPr>
              <w:jc w:val="center"/>
              <w:rPr>
                <w:rFonts w:hint="eastAsia" w:ascii="宋体" w:hAnsi="宋体" w:eastAsia="宋体" w:cs="宋体"/>
                <w:i w:val="0"/>
                <w:iCs w:val="0"/>
                <w:color w:val="000000"/>
                <w:sz w:val="22"/>
                <w:szCs w:val="22"/>
                <w:u w:val="none"/>
              </w:rPr>
            </w:pPr>
          </w:p>
        </w:tc>
      </w:tr>
      <w:tr w14:paraId="63173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7E7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4C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安装费</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6BC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9FA10">
            <w:pPr>
              <w:jc w:val="center"/>
              <w:rPr>
                <w:rFonts w:hint="eastAsia" w:ascii="宋体" w:hAnsi="宋体" w:eastAsia="宋体" w:cs="宋体"/>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C70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53367">
            <w:pPr>
              <w:jc w:val="center"/>
              <w:rPr>
                <w:rFonts w:hint="eastAsia" w:ascii="宋体" w:hAnsi="宋体" w:eastAsia="宋体" w:cs="宋体"/>
                <w:i w:val="0"/>
                <w:iCs w:val="0"/>
                <w:color w:val="000000"/>
                <w:sz w:val="22"/>
                <w:szCs w:val="22"/>
                <w:u w:val="none"/>
              </w:rPr>
            </w:pPr>
          </w:p>
        </w:tc>
      </w:tr>
      <w:tr w14:paraId="57D8B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C7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D1D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安装费</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C46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E2B53">
            <w:pPr>
              <w:jc w:val="center"/>
              <w:rPr>
                <w:rFonts w:hint="eastAsia" w:ascii="宋体" w:hAnsi="宋体" w:eastAsia="宋体" w:cs="宋体"/>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C6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B4745">
            <w:pPr>
              <w:jc w:val="center"/>
              <w:rPr>
                <w:rFonts w:hint="eastAsia" w:ascii="宋体" w:hAnsi="宋体" w:eastAsia="宋体" w:cs="宋体"/>
                <w:i w:val="0"/>
                <w:iCs w:val="0"/>
                <w:color w:val="000000"/>
                <w:sz w:val="22"/>
                <w:szCs w:val="22"/>
                <w:u w:val="none"/>
              </w:rPr>
            </w:pPr>
          </w:p>
        </w:tc>
      </w:tr>
      <w:tr w14:paraId="78092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CFA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36D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加冷媒</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70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机器铭牌标注量：R22</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D4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431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8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F25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维修中产生 其他材料：扎带、绝缘胶带、卡箍、螺丝、焊条、焊粉、氮气等辅材，需要提供具体使用量实报</w:t>
            </w:r>
          </w:p>
        </w:tc>
      </w:tr>
      <w:tr w14:paraId="5EB0A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70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3D5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加冷媒</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0F5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R410a</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289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D31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8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0014C">
            <w:pPr>
              <w:jc w:val="center"/>
              <w:rPr>
                <w:rFonts w:hint="eastAsia" w:ascii="宋体" w:hAnsi="宋体" w:eastAsia="宋体" w:cs="宋体"/>
                <w:i w:val="0"/>
                <w:iCs w:val="0"/>
                <w:color w:val="000000"/>
                <w:sz w:val="22"/>
                <w:szCs w:val="22"/>
                <w:u w:val="none"/>
              </w:rPr>
            </w:pPr>
          </w:p>
        </w:tc>
      </w:tr>
      <w:tr w14:paraId="7400C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B9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76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加冷媒</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720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R134a</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95C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BFE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2AC45">
            <w:pPr>
              <w:jc w:val="center"/>
              <w:rPr>
                <w:rFonts w:hint="eastAsia" w:ascii="宋体" w:hAnsi="宋体" w:eastAsia="宋体" w:cs="宋体"/>
                <w:i w:val="0"/>
                <w:iCs w:val="0"/>
                <w:color w:val="000000"/>
                <w:sz w:val="22"/>
                <w:szCs w:val="22"/>
                <w:u w:val="none"/>
              </w:rPr>
            </w:pPr>
          </w:p>
        </w:tc>
      </w:tr>
      <w:tr w14:paraId="513F3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7E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9C3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远程费</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760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半径在 20km 以内</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14D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kM</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25A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9F606">
            <w:pPr>
              <w:jc w:val="center"/>
              <w:rPr>
                <w:rFonts w:hint="eastAsia" w:ascii="宋体" w:hAnsi="宋体" w:eastAsia="宋体" w:cs="宋体"/>
                <w:i w:val="0"/>
                <w:iCs w:val="0"/>
                <w:color w:val="000000"/>
                <w:sz w:val="22"/>
                <w:szCs w:val="22"/>
                <w:u w:val="none"/>
              </w:rPr>
            </w:pPr>
          </w:p>
        </w:tc>
      </w:tr>
      <w:tr w14:paraId="0BEAE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C8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F0C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远程费</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F7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大于20km</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D79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km</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518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EE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每公里</w:t>
            </w:r>
          </w:p>
        </w:tc>
      </w:tr>
      <w:tr w14:paraId="1EE0F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42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591C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合计</w:t>
            </w:r>
          </w:p>
        </w:tc>
        <w:tc>
          <w:tcPr>
            <w:tcW w:w="1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6B14A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39499.43元</w:t>
            </w:r>
          </w:p>
        </w:tc>
      </w:tr>
    </w:tbl>
    <w:p w14:paraId="3B76143F">
      <w:pPr>
        <w:pStyle w:val="59"/>
        <w:rPr>
          <w:highlight w:val="none"/>
        </w:rPr>
      </w:pPr>
    </w:p>
    <w:p w14:paraId="418398A6">
      <w:pPr>
        <w:adjustRightInd w:val="0"/>
        <w:snapToGrid w:val="0"/>
        <w:spacing w:line="400" w:lineRule="atLeast"/>
        <w:ind w:left="1205" w:hanging="1205" w:hangingChars="500"/>
        <w:rPr>
          <w:rFonts w:ascii="Arial" w:hAnsi="Arial" w:cs="Arial"/>
          <w:b/>
          <w:bCs/>
          <w:sz w:val="24"/>
          <w:szCs w:val="24"/>
          <w:highlight w:val="none"/>
        </w:rPr>
      </w:pPr>
      <w:r>
        <w:rPr>
          <w:rFonts w:ascii="Arial" w:hAnsi="Arial" w:cs="Arial"/>
          <w:b/>
          <w:bCs/>
          <w:sz w:val="24"/>
          <w:szCs w:val="24"/>
          <w:highlight w:val="none"/>
        </w:rPr>
        <w:t>备注：</w:t>
      </w:r>
    </w:p>
    <w:p w14:paraId="6F1A6679">
      <w:pPr>
        <w:numPr>
          <w:ilvl w:val="0"/>
          <w:numId w:val="0"/>
        </w:numPr>
        <w:adjustRightInd w:val="0"/>
        <w:snapToGrid w:val="0"/>
        <w:spacing w:line="400" w:lineRule="atLeast"/>
        <w:ind w:left="1205" w:leftChars="0" w:hanging="1205" w:hangingChars="500"/>
        <w:rPr>
          <w:rFonts w:ascii="Arial" w:hAnsi="Arial" w:cs="Arial"/>
          <w:b/>
          <w:bCs/>
          <w:sz w:val="24"/>
          <w:szCs w:val="24"/>
          <w:highlight w:val="none"/>
        </w:rPr>
      </w:pPr>
      <w:r>
        <w:rPr>
          <w:rFonts w:ascii="Arial" w:hAnsi="Arial" w:eastAsia="宋体" w:cs="Arial"/>
          <w:b/>
          <w:bCs/>
          <w:kern w:val="2"/>
          <w:sz w:val="24"/>
          <w:szCs w:val="24"/>
          <w:lang w:val="en-US" w:eastAsia="zh-CN" w:bidi="ar-SA"/>
        </w:rPr>
        <w:t>1、</w:t>
      </w:r>
      <w:r>
        <w:rPr>
          <w:rFonts w:hint="eastAsia" w:ascii="Arial" w:hAnsi="Arial" w:cs="Arial"/>
          <w:b/>
          <w:bCs/>
          <w:sz w:val="24"/>
          <w:szCs w:val="24"/>
          <w:highlight w:val="none"/>
        </w:rPr>
        <w:t>本章节中的要求只作为参考，但所投服务不得低于上述要求，为保证供应商提供的产品技</w:t>
      </w:r>
    </w:p>
    <w:p w14:paraId="59F577E6">
      <w:pPr>
        <w:adjustRightInd w:val="0"/>
        <w:snapToGrid w:val="0"/>
        <w:spacing w:line="400" w:lineRule="atLeast"/>
        <w:ind w:left="395" w:leftChars="188"/>
        <w:rPr>
          <w:rFonts w:ascii="Arial" w:hAnsi="Arial" w:cs="Arial"/>
          <w:b/>
          <w:bCs/>
          <w:sz w:val="24"/>
          <w:szCs w:val="24"/>
          <w:highlight w:val="none"/>
        </w:rPr>
      </w:pPr>
      <w:r>
        <w:rPr>
          <w:rFonts w:hint="eastAsia" w:ascii="Arial" w:hAnsi="Arial" w:cs="Arial"/>
          <w:b/>
          <w:bCs/>
          <w:sz w:val="24"/>
          <w:szCs w:val="24"/>
          <w:highlight w:val="none"/>
        </w:rPr>
        <w:t>术参数真实性，供应商需提供投标产品图册、说明书性能参数页复印件或所投产品的完整检测报告，并在其成交注出技术参数符合条款。上述资料均无法证实其真实性的，以磋商小组集体认定意见为准。</w:t>
      </w:r>
    </w:p>
    <w:p w14:paraId="2699E6A7">
      <w:pPr>
        <w:adjustRightInd w:val="0"/>
        <w:snapToGrid w:val="0"/>
        <w:spacing w:line="400" w:lineRule="atLeast"/>
        <w:ind w:left="1205" w:hanging="1205" w:hangingChars="500"/>
        <w:rPr>
          <w:rFonts w:ascii="Arial" w:hAnsi="Arial" w:cs="Arial"/>
          <w:b/>
          <w:bCs/>
          <w:sz w:val="24"/>
          <w:szCs w:val="24"/>
          <w:highlight w:val="none"/>
        </w:rPr>
      </w:pPr>
      <w:r>
        <w:rPr>
          <w:rFonts w:hint="eastAsia" w:ascii="Arial" w:hAnsi="Arial" w:cs="Arial"/>
          <w:b/>
          <w:bCs/>
          <w:sz w:val="24"/>
          <w:szCs w:val="24"/>
          <w:highlight w:val="none"/>
        </w:rPr>
        <w:t>2、</w:t>
      </w:r>
      <w:r>
        <w:rPr>
          <w:rFonts w:ascii="Arial" w:hAnsi="Arial" w:cs="Arial"/>
          <w:b/>
          <w:bCs/>
          <w:sz w:val="24"/>
          <w:szCs w:val="24"/>
          <w:highlight w:val="none"/>
        </w:rPr>
        <w:t>报价格式必须参照第</w:t>
      </w:r>
      <w:r>
        <w:rPr>
          <w:rFonts w:hint="eastAsia" w:ascii="Arial" w:hAnsi="Arial" w:cs="Arial"/>
          <w:b/>
          <w:bCs/>
          <w:sz w:val="24"/>
          <w:szCs w:val="24"/>
          <w:highlight w:val="none"/>
        </w:rPr>
        <w:t>五</w:t>
      </w:r>
      <w:r>
        <w:rPr>
          <w:rFonts w:ascii="Arial" w:hAnsi="Arial" w:cs="Arial"/>
          <w:b/>
          <w:bCs/>
          <w:sz w:val="24"/>
          <w:szCs w:val="24"/>
          <w:highlight w:val="none"/>
        </w:rPr>
        <w:t>部分范本格式。</w:t>
      </w:r>
    </w:p>
    <w:p w14:paraId="64142945">
      <w:pPr>
        <w:adjustRightInd w:val="0"/>
        <w:snapToGrid w:val="0"/>
        <w:spacing w:line="400" w:lineRule="atLeast"/>
        <w:ind w:left="1205" w:hanging="1205" w:hangingChars="500"/>
        <w:rPr>
          <w:rFonts w:ascii="Arial" w:hAnsi="Arial" w:cs="Arial"/>
          <w:b/>
          <w:bCs/>
          <w:sz w:val="24"/>
          <w:szCs w:val="24"/>
          <w:highlight w:val="none"/>
        </w:rPr>
      </w:pPr>
      <w:r>
        <w:rPr>
          <w:rFonts w:hint="eastAsia" w:ascii="Arial" w:hAnsi="Arial" w:cs="Arial"/>
          <w:b/>
          <w:bCs/>
          <w:sz w:val="24"/>
          <w:szCs w:val="24"/>
          <w:highlight w:val="none"/>
        </w:rPr>
        <w:t>3、提供与本项目相关</w:t>
      </w:r>
      <w:r>
        <w:rPr>
          <w:rFonts w:ascii="Arial" w:hAnsi="Arial" w:cs="Arial"/>
          <w:b/>
          <w:bCs/>
          <w:sz w:val="24"/>
          <w:szCs w:val="24"/>
          <w:highlight w:val="none"/>
        </w:rPr>
        <w:t>项目业绩,</w:t>
      </w:r>
      <w:r>
        <w:rPr>
          <w:rFonts w:hint="eastAsia" w:ascii="Arial" w:hAnsi="Arial" w:cs="Arial"/>
          <w:b/>
          <w:bCs/>
          <w:sz w:val="24"/>
          <w:szCs w:val="24"/>
          <w:highlight w:val="none"/>
        </w:rPr>
        <w:t>提供合同协议书或中标/成交通知书的复印件或扫描件。</w:t>
      </w:r>
    </w:p>
    <w:p w14:paraId="52D9AACB">
      <w:pPr>
        <w:adjustRightInd w:val="0"/>
        <w:snapToGrid w:val="0"/>
        <w:spacing w:line="400" w:lineRule="atLeast"/>
        <w:ind w:left="1205" w:hanging="1205" w:hangingChars="500"/>
        <w:rPr>
          <w:rFonts w:ascii="Arial" w:hAnsi="Arial" w:cs="Arial"/>
          <w:b/>
          <w:bCs/>
          <w:sz w:val="24"/>
          <w:szCs w:val="24"/>
          <w:highlight w:val="none"/>
        </w:rPr>
      </w:pPr>
      <w:r>
        <w:rPr>
          <w:rFonts w:hint="eastAsia" w:ascii="Arial" w:hAnsi="Arial" w:cs="Arial"/>
          <w:b/>
          <w:bCs/>
          <w:sz w:val="24"/>
          <w:szCs w:val="24"/>
          <w:highlight w:val="none"/>
        </w:rPr>
        <w:t>4、本项目不允许缺项或漏项，否则视为未实质性响应磋商文件。</w:t>
      </w:r>
    </w:p>
    <w:p w14:paraId="4DD0BA46">
      <w:pPr>
        <w:adjustRightInd w:val="0"/>
        <w:snapToGrid w:val="0"/>
        <w:spacing w:line="400" w:lineRule="atLeast"/>
        <w:ind w:left="1205" w:hanging="1205" w:hangingChars="500"/>
        <w:rPr>
          <w:rFonts w:ascii="Arial" w:hAnsi="Arial" w:cs="Arial"/>
          <w:b/>
          <w:bCs/>
          <w:sz w:val="24"/>
          <w:szCs w:val="24"/>
          <w:highlight w:val="none"/>
        </w:rPr>
      </w:pPr>
      <w:r>
        <w:rPr>
          <w:rFonts w:hint="eastAsia" w:ascii="Arial" w:hAnsi="Arial" w:cs="Arial"/>
          <w:b/>
          <w:bCs/>
          <w:sz w:val="24"/>
          <w:szCs w:val="24"/>
          <w:highlight w:val="none"/>
        </w:rPr>
        <w:t>5</w:t>
      </w:r>
      <w:r>
        <w:rPr>
          <w:rFonts w:ascii="Arial" w:hAnsi="Arial" w:cs="Arial"/>
          <w:b/>
          <w:bCs/>
          <w:sz w:val="24"/>
          <w:szCs w:val="24"/>
          <w:highlight w:val="none"/>
        </w:rPr>
        <w:t>、</w:t>
      </w:r>
      <w:r>
        <w:rPr>
          <w:rFonts w:hint="eastAsia" w:ascii="Arial" w:hAnsi="Arial" w:cs="Arial"/>
          <w:b/>
          <w:bCs/>
          <w:sz w:val="24"/>
          <w:szCs w:val="24"/>
          <w:highlight w:val="none"/>
        </w:rPr>
        <w:t>服务期：1年。</w:t>
      </w:r>
    </w:p>
    <w:p w14:paraId="177B206E">
      <w:pPr>
        <w:adjustRightInd w:val="0"/>
        <w:snapToGrid w:val="0"/>
        <w:spacing w:line="400" w:lineRule="atLeast"/>
        <w:ind w:left="1205" w:hanging="1205" w:hangingChars="500"/>
        <w:rPr>
          <w:rFonts w:ascii="Arial" w:hAnsi="Arial" w:cs="Arial"/>
          <w:b/>
          <w:bCs/>
          <w:sz w:val="24"/>
          <w:szCs w:val="24"/>
          <w:highlight w:val="none"/>
        </w:rPr>
      </w:pPr>
      <w:r>
        <w:rPr>
          <w:rFonts w:hint="eastAsia" w:ascii="Arial" w:hAnsi="Arial" w:cs="Arial"/>
          <w:b/>
          <w:bCs/>
          <w:sz w:val="24"/>
          <w:szCs w:val="24"/>
          <w:highlight w:val="none"/>
        </w:rPr>
        <w:t>6、承诺所供产品满足磋商文件要求，成交后若有产品不符合磋商文件要求或提供的产品不能</w:t>
      </w:r>
    </w:p>
    <w:p w14:paraId="0B113A54">
      <w:pPr>
        <w:adjustRightInd w:val="0"/>
        <w:snapToGrid w:val="0"/>
        <w:spacing w:line="400" w:lineRule="atLeast"/>
        <w:ind w:left="1205" w:hanging="1205" w:hangingChars="500"/>
        <w:rPr>
          <w:rFonts w:ascii="Arial" w:hAnsi="Arial" w:cs="Arial"/>
          <w:b/>
          <w:bCs/>
          <w:sz w:val="24"/>
          <w:szCs w:val="24"/>
          <w:highlight w:val="none"/>
        </w:rPr>
      </w:pPr>
      <w:r>
        <w:rPr>
          <w:rFonts w:hint="eastAsia" w:ascii="Arial" w:hAnsi="Arial" w:cs="Arial"/>
          <w:b/>
          <w:bCs/>
          <w:sz w:val="24"/>
          <w:szCs w:val="24"/>
          <w:highlight w:val="none"/>
        </w:rPr>
        <w:t>满足采购人实际使用需求，则无条件更换满足实际使用需求的同档次产品，提供承诺函，未</w:t>
      </w:r>
    </w:p>
    <w:p w14:paraId="2235BCDC">
      <w:pPr>
        <w:adjustRightInd w:val="0"/>
        <w:snapToGrid w:val="0"/>
        <w:spacing w:line="400" w:lineRule="atLeast"/>
        <w:ind w:left="1205" w:hanging="1205" w:hangingChars="500"/>
        <w:rPr>
          <w:rFonts w:ascii="Arial" w:hAnsi="Arial" w:cs="Arial"/>
          <w:b/>
          <w:bCs/>
          <w:sz w:val="24"/>
          <w:szCs w:val="24"/>
          <w:highlight w:val="none"/>
        </w:rPr>
      </w:pPr>
      <w:r>
        <w:rPr>
          <w:rFonts w:hint="eastAsia" w:ascii="Arial" w:hAnsi="Arial" w:cs="Arial"/>
          <w:b/>
          <w:bCs/>
          <w:sz w:val="24"/>
          <w:szCs w:val="24"/>
          <w:highlight w:val="none"/>
        </w:rPr>
        <w:t>提供视为未实质性响应磋商文件。</w:t>
      </w:r>
    </w:p>
    <w:p w14:paraId="5FF42DC7">
      <w:pPr>
        <w:numPr>
          <w:ilvl w:val="0"/>
          <w:numId w:val="11"/>
        </w:numPr>
        <w:adjustRightInd w:val="0"/>
        <w:snapToGrid w:val="0"/>
        <w:spacing w:line="400" w:lineRule="atLeast"/>
        <w:rPr>
          <w:rFonts w:ascii="Arial" w:hAnsi="Arial" w:cs="Arial"/>
          <w:b/>
          <w:bCs/>
          <w:sz w:val="24"/>
          <w:szCs w:val="24"/>
          <w:highlight w:val="none"/>
        </w:rPr>
      </w:pPr>
      <w:r>
        <w:rPr>
          <w:rFonts w:hint="eastAsia" w:ascii="Arial" w:hAnsi="Arial" w:cs="Arial"/>
          <w:b/>
          <w:bCs/>
          <w:sz w:val="24"/>
          <w:szCs w:val="24"/>
          <w:highlight w:val="none"/>
        </w:rPr>
        <w:t>付款方式：以实际发生量进行结算，具体以合同签订为准。</w:t>
      </w:r>
    </w:p>
    <w:p w14:paraId="5C1CAAC3">
      <w:pPr>
        <w:numPr>
          <w:ilvl w:val="0"/>
          <w:numId w:val="11"/>
        </w:numPr>
        <w:adjustRightInd w:val="0"/>
        <w:snapToGrid w:val="0"/>
        <w:spacing w:line="400" w:lineRule="atLeast"/>
        <w:rPr>
          <w:rFonts w:ascii="Arial" w:hAnsi="Arial" w:cs="Arial"/>
          <w:b/>
          <w:bCs/>
          <w:sz w:val="24"/>
          <w:szCs w:val="24"/>
          <w:highlight w:val="none"/>
        </w:rPr>
        <w:sectPr>
          <w:pgSz w:w="11910" w:h="16850"/>
          <w:pgMar w:top="1440" w:right="1080" w:bottom="1440" w:left="1080" w:header="720" w:footer="720" w:gutter="0"/>
          <w:pgNumType w:start="31"/>
          <w:cols w:space="720" w:num="1"/>
        </w:sectPr>
      </w:pPr>
    </w:p>
    <w:bookmarkEnd w:id="53"/>
    <w:p w14:paraId="67C5EE19">
      <w:pPr>
        <w:pStyle w:val="2"/>
        <w:numPr>
          <w:ilvl w:val="0"/>
          <w:numId w:val="0"/>
        </w:numPr>
        <w:adjustRightInd w:val="0"/>
        <w:snapToGrid w:val="0"/>
        <w:spacing w:line="400" w:lineRule="atLeast"/>
        <w:jc w:val="center"/>
        <w:rPr>
          <w:rFonts w:ascii="Arial" w:hAnsi="Arial" w:cs="Arial"/>
          <w:sz w:val="32"/>
          <w:szCs w:val="32"/>
          <w:highlight w:val="none"/>
        </w:rPr>
      </w:pPr>
      <w:bookmarkStart w:id="54" w:name="_Toc20296"/>
      <w:bookmarkStart w:id="55" w:name="_Toc40010515"/>
      <w:r>
        <w:rPr>
          <w:rFonts w:ascii="Arial" w:hAnsi="Arial" w:cs="Arial"/>
          <w:sz w:val="32"/>
          <w:szCs w:val="32"/>
          <w:highlight w:val="none"/>
        </w:rPr>
        <w:t>第四部分  合同条款</w:t>
      </w:r>
      <w:bookmarkEnd w:id="54"/>
    </w:p>
    <w:p w14:paraId="22712C94">
      <w:pPr>
        <w:tabs>
          <w:tab w:val="left" w:pos="360"/>
        </w:tabs>
        <w:adjustRightInd w:val="0"/>
        <w:snapToGrid w:val="0"/>
        <w:spacing w:line="400" w:lineRule="atLeast"/>
        <w:jc w:val="center"/>
        <w:rPr>
          <w:rFonts w:ascii="Arial" w:hAnsi="Arial" w:cs="Arial"/>
          <w:sz w:val="24"/>
          <w:szCs w:val="24"/>
          <w:highlight w:val="none"/>
        </w:rPr>
      </w:pPr>
      <w:r>
        <w:rPr>
          <w:rFonts w:hint="eastAsia" w:ascii="Arial" w:hAnsi="Arial" w:cs="Arial"/>
          <w:sz w:val="24"/>
          <w:szCs w:val="24"/>
          <w:highlight w:val="none"/>
        </w:rPr>
        <w:t>（仅供参考）</w:t>
      </w:r>
      <w:bookmarkEnd w:id="55"/>
    </w:p>
    <w:p w14:paraId="2FFA42DF">
      <w:pPr>
        <w:snapToGrid w:val="0"/>
        <w:spacing w:line="400" w:lineRule="atLeast"/>
        <w:ind w:left="840" w:leftChars="400"/>
        <w:rPr>
          <w:rFonts w:ascii="宋体" w:hAnsi="宋体" w:cs="宋体"/>
          <w:sz w:val="24"/>
          <w:szCs w:val="24"/>
          <w:highlight w:val="none"/>
        </w:rPr>
      </w:pPr>
      <w:bookmarkStart w:id="56" w:name="_Toc349637943"/>
      <w:bookmarkStart w:id="57" w:name="_Toc349573144"/>
      <w:bookmarkStart w:id="58" w:name="_Toc298240429"/>
      <w:r>
        <w:rPr>
          <w:rFonts w:hint="eastAsia" w:ascii="宋体" w:hAnsi="宋体" w:cs="宋体"/>
          <w:sz w:val="24"/>
          <w:szCs w:val="24"/>
          <w:highlight w:val="none"/>
        </w:rPr>
        <w:t xml:space="preserve">合同编号： </w:t>
      </w:r>
    </w:p>
    <w:p w14:paraId="1865858B">
      <w:pPr>
        <w:snapToGrid w:val="0"/>
        <w:spacing w:line="400" w:lineRule="atLeast"/>
        <w:ind w:left="840" w:leftChars="400"/>
        <w:rPr>
          <w:rFonts w:ascii="宋体" w:hAnsi="宋体" w:cs="宋体"/>
          <w:sz w:val="24"/>
          <w:szCs w:val="24"/>
          <w:highlight w:val="none"/>
        </w:rPr>
      </w:pPr>
      <w:r>
        <w:rPr>
          <w:rFonts w:hint="eastAsia" w:ascii="宋体" w:hAnsi="宋体" w:cs="宋体"/>
          <w:sz w:val="24"/>
          <w:szCs w:val="24"/>
          <w:highlight w:val="none"/>
        </w:rPr>
        <w:t>采购人：</w:t>
      </w:r>
    </w:p>
    <w:p w14:paraId="66E5C343">
      <w:pPr>
        <w:snapToGrid w:val="0"/>
        <w:spacing w:line="400" w:lineRule="atLeast"/>
        <w:ind w:left="840" w:leftChars="400"/>
        <w:rPr>
          <w:rFonts w:ascii="宋体" w:hAnsi="宋体" w:cs="宋体"/>
          <w:sz w:val="24"/>
          <w:szCs w:val="24"/>
          <w:highlight w:val="none"/>
        </w:rPr>
      </w:pPr>
      <w:r>
        <w:rPr>
          <w:rFonts w:hint="eastAsia" w:ascii="宋体" w:hAnsi="宋体" w:cs="宋体"/>
          <w:sz w:val="24"/>
          <w:szCs w:val="24"/>
          <w:highlight w:val="none"/>
        </w:rPr>
        <w:t>供应商：</w:t>
      </w:r>
    </w:p>
    <w:p w14:paraId="0EECBDB1">
      <w:pPr>
        <w:snapToGrid w:val="0"/>
        <w:spacing w:line="400" w:lineRule="atLeast"/>
        <w:ind w:left="420" w:leftChars="200" w:firstLine="420" w:firstLineChars="175"/>
        <w:rPr>
          <w:rFonts w:ascii="宋体" w:hAnsi="宋体" w:cs="宋体"/>
          <w:sz w:val="24"/>
          <w:szCs w:val="24"/>
          <w:highlight w:val="none"/>
        </w:rPr>
      </w:pPr>
      <w:r>
        <w:rPr>
          <w:rFonts w:hint="eastAsia" w:ascii="宋体" w:hAnsi="宋体" w:cs="宋体"/>
          <w:sz w:val="24"/>
          <w:szCs w:val="24"/>
          <w:highlight w:val="none"/>
        </w:rPr>
        <w:t>双方根据（项目编号：              ）的磋商文件要求及响应文件的相关内容，经双方协商，一致同意签订本合同。</w:t>
      </w:r>
    </w:p>
    <w:p w14:paraId="3C4C219B">
      <w:pPr>
        <w:snapToGrid w:val="0"/>
        <w:spacing w:line="400" w:lineRule="atLeast"/>
        <w:ind w:left="420" w:leftChars="200"/>
        <w:rPr>
          <w:rFonts w:ascii="宋体" w:hAnsi="宋体" w:cs="宋体"/>
          <w:sz w:val="24"/>
          <w:szCs w:val="24"/>
          <w:highlight w:val="none"/>
        </w:rPr>
      </w:pPr>
      <w:r>
        <w:rPr>
          <w:rFonts w:hint="eastAsia" w:ascii="宋体" w:hAnsi="宋体" w:cs="宋体"/>
          <w:sz w:val="24"/>
          <w:szCs w:val="24"/>
          <w:highlight w:val="none"/>
        </w:rPr>
        <w:t>一、服务范围:</w:t>
      </w:r>
    </w:p>
    <w:p w14:paraId="23F1C43B">
      <w:pPr>
        <w:snapToGrid w:val="0"/>
        <w:spacing w:line="400" w:lineRule="atLeast"/>
        <w:ind w:left="840" w:leftChars="400"/>
        <w:rPr>
          <w:rFonts w:ascii="宋体" w:hAnsi="宋体" w:cs="宋体"/>
          <w:sz w:val="24"/>
          <w:szCs w:val="24"/>
          <w:highlight w:val="none"/>
        </w:rPr>
      </w:pPr>
      <w:r>
        <w:rPr>
          <w:rFonts w:hint="eastAsia" w:ascii="宋体" w:hAnsi="宋体" w:cs="宋体"/>
          <w:sz w:val="24"/>
          <w:szCs w:val="24"/>
          <w:highlight w:val="none"/>
        </w:rPr>
        <w:t>服务内容：库尔勒市某单位水电暖维修维护项目</w:t>
      </w:r>
    </w:p>
    <w:p w14:paraId="11E50911">
      <w:pPr>
        <w:snapToGrid w:val="0"/>
        <w:spacing w:line="400" w:lineRule="atLeast"/>
        <w:ind w:left="420" w:leftChars="200"/>
        <w:rPr>
          <w:rFonts w:ascii="宋体" w:hAnsi="宋体" w:cs="宋体"/>
          <w:sz w:val="24"/>
          <w:szCs w:val="24"/>
          <w:highlight w:val="none"/>
        </w:rPr>
      </w:pPr>
      <w:r>
        <w:rPr>
          <w:rFonts w:hint="eastAsia" w:ascii="宋体" w:hAnsi="宋体" w:cs="宋体"/>
          <w:sz w:val="24"/>
          <w:szCs w:val="24"/>
          <w:highlight w:val="none"/>
        </w:rPr>
        <w:t>二、服务期限及交付地点</w:t>
      </w:r>
    </w:p>
    <w:p w14:paraId="16074555">
      <w:pPr>
        <w:snapToGrid w:val="0"/>
        <w:spacing w:line="400" w:lineRule="atLeast"/>
        <w:ind w:left="840" w:leftChars="400"/>
        <w:rPr>
          <w:rFonts w:ascii="宋体" w:hAnsi="宋体" w:cs="宋体"/>
          <w:sz w:val="24"/>
          <w:szCs w:val="24"/>
          <w:highlight w:val="none"/>
        </w:rPr>
      </w:pPr>
      <w:r>
        <w:rPr>
          <w:rFonts w:hint="eastAsia" w:ascii="宋体" w:hAnsi="宋体" w:cs="宋体"/>
          <w:sz w:val="24"/>
          <w:szCs w:val="24"/>
          <w:highlight w:val="none"/>
        </w:rPr>
        <w:t>服务期限：1年</w:t>
      </w:r>
    </w:p>
    <w:p w14:paraId="795E2D7F">
      <w:pPr>
        <w:snapToGrid w:val="0"/>
        <w:spacing w:line="400" w:lineRule="atLeast"/>
        <w:ind w:left="840" w:leftChars="400"/>
        <w:rPr>
          <w:rFonts w:ascii="宋体" w:hAnsi="宋体" w:cs="宋体"/>
          <w:sz w:val="24"/>
          <w:szCs w:val="24"/>
          <w:highlight w:val="none"/>
        </w:rPr>
      </w:pPr>
      <w:r>
        <w:rPr>
          <w:rFonts w:hint="eastAsia" w:ascii="宋体" w:hAnsi="宋体" w:cs="宋体"/>
          <w:sz w:val="24"/>
          <w:szCs w:val="24"/>
          <w:highlight w:val="none"/>
        </w:rPr>
        <w:t>服务地点：采购人指定地点</w:t>
      </w:r>
    </w:p>
    <w:p w14:paraId="52C63B88">
      <w:pPr>
        <w:snapToGrid w:val="0"/>
        <w:spacing w:line="400" w:lineRule="atLeast"/>
        <w:ind w:left="420" w:leftChars="200"/>
        <w:rPr>
          <w:rFonts w:ascii="宋体" w:hAnsi="宋体" w:cs="宋体"/>
          <w:sz w:val="24"/>
          <w:szCs w:val="24"/>
          <w:highlight w:val="none"/>
        </w:rPr>
      </w:pPr>
      <w:r>
        <w:rPr>
          <w:rFonts w:hint="eastAsia" w:ascii="宋体" w:hAnsi="宋体" w:cs="宋体"/>
          <w:sz w:val="24"/>
          <w:szCs w:val="24"/>
          <w:highlight w:val="none"/>
        </w:rPr>
        <w:t>三、服务要求</w:t>
      </w:r>
    </w:p>
    <w:p w14:paraId="71FB9BE7">
      <w:pPr>
        <w:snapToGrid w:val="0"/>
        <w:spacing w:line="400" w:lineRule="atLeast"/>
        <w:ind w:left="840" w:leftChars="400"/>
        <w:rPr>
          <w:rFonts w:ascii="宋体" w:hAnsi="宋体" w:cs="宋体"/>
          <w:sz w:val="24"/>
          <w:szCs w:val="24"/>
          <w:highlight w:val="none"/>
        </w:rPr>
      </w:pPr>
      <w:r>
        <w:rPr>
          <w:rFonts w:hint="eastAsia" w:ascii="宋体" w:hAnsi="宋体" w:cs="宋体"/>
          <w:sz w:val="24"/>
          <w:szCs w:val="24"/>
          <w:highlight w:val="none"/>
        </w:rPr>
        <w:t>必须满足或高于磋商文件要求。</w:t>
      </w:r>
    </w:p>
    <w:p w14:paraId="03DF245A">
      <w:pPr>
        <w:snapToGrid w:val="0"/>
        <w:spacing w:line="400" w:lineRule="atLeast"/>
        <w:ind w:left="840" w:leftChars="400"/>
        <w:rPr>
          <w:rFonts w:ascii="宋体" w:hAnsi="宋体" w:cs="宋体"/>
          <w:sz w:val="24"/>
          <w:szCs w:val="24"/>
          <w:highlight w:val="none"/>
        </w:rPr>
      </w:pPr>
      <w:r>
        <w:rPr>
          <w:rFonts w:hint="eastAsia" w:ascii="宋体" w:hAnsi="宋体" w:cs="宋体"/>
          <w:sz w:val="24"/>
          <w:szCs w:val="24"/>
          <w:highlight w:val="none"/>
        </w:rPr>
        <w:t>供应商提供的服务与磋商文件及磋商响应文件所示内容完全一致，不存在任何偏差。如出现不一致，供应商将承担违约责任。</w:t>
      </w:r>
    </w:p>
    <w:p w14:paraId="2F541399">
      <w:pPr>
        <w:snapToGrid w:val="0"/>
        <w:spacing w:line="400" w:lineRule="atLeast"/>
        <w:ind w:left="420" w:leftChars="200"/>
        <w:rPr>
          <w:rFonts w:ascii="宋体" w:hAnsi="宋体" w:cs="宋体"/>
          <w:sz w:val="24"/>
          <w:szCs w:val="24"/>
          <w:highlight w:val="none"/>
        </w:rPr>
      </w:pPr>
      <w:r>
        <w:rPr>
          <w:rFonts w:hint="eastAsia" w:ascii="宋体" w:hAnsi="宋体" w:cs="宋体"/>
          <w:sz w:val="24"/>
          <w:szCs w:val="24"/>
          <w:highlight w:val="none"/>
        </w:rPr>
        <w:t>四、违约责任</w:t>
      </w:r>
    </w:p>
    <w:p w14:paraId="39CF7E56">
      <w:pPr>
        <w:snapToGrid w:val="0"/>
        <w:spacing w:line="400" w:lineRule="atLeast"/>
        <w:ind w:left="420" w:leftChars="200" w:firstLine="420" w:firstLineChars="175"/>
        <w:rPr>
          <w:rFonts w:ascii="宋体" w:hAnsi="宋体" w:cs="宋体"/>
          <w:sz w:val="24"/>
          <w:szCs w:val="24"/>
          <w:highlight w:val="none"/>
        </w:rPr>
      </w:pPr>
      <w:r>
        <w:rPr>
          <w:rFonts w:hint="eastAsia" w:ascii="宋体" w:hAnsi="宋体" w:cs="宋体"/>
          <w:sz w:val="24"/>
          <w:szCs w:val="24"/>
          <w:highlight w:val="none"/>
        </w:rPr>
        <w:t>供应商未能达到约定的服务标准，采购人有权要求供方限期整改，逾期未整改的，采购人有权终止合同；造成采购人经济损失的,供应商应给予需方经济赔偿。</w:t>
      </w:r>
    </w:p>
    <w:p w14:paraId="78E81C85">
      <w:pPr>
        <w:snapToGrid w:val="0"/>
        <w:spacing w:line="400" w:lineRule="atLeast"/>
        <w:ind w:left="420" w:leftChars="200" w:firstLine="420" w:firstLineChars="175"/>
        <w:rPr>
          <w:rFonts w:ascii="宋体" w:hAnsi="宋体" w:cs="宋体"/>
          <w:sz w:val="24"/>
          <w:szCs w:val="24"/>
          <w:highlight w:val="none"/>
        </w:rPr>
      </w:pPr>
      <w:r>
        <w:rPr>
          <w:rFonts w:hint="eastAsia" w:ascii="宋体" w:hAnsi="宋体" w:cs="宋体"/>
          <w:sz w:val="24"/>
          <w:szCs w:val="24"/>
          <w:highlight w:val="none"/>
        </w:rPr>
        <w:t>非因法律规定或合同约定,任何一方擅自终止本合同,应当承担违约责任,如最终导致合同不能履行,违约方应当赔偿合同总金额百分之五的违约金给守约方,由此给守约方造成经济损失的,违约方还应负责赔偿。</w:t>
      </w:r>
    </w:p>
    <w:p w14:paraId="77B9199A">
      <w:pPr>
        <w:snapToGrid w:val="0"/>
        <w:spacing w:line="400" w:lineRule="atLeast"/>
        <w:ind w:left="420" w:leftChars="200" w:firstLine="420" w:firstLineChars="175"/>
        <w:rPr>
          <w:rFonts w:ascii="宋体" w:hAnsi="宋体" w:cs="宋体"/>
          <w:sz w:val="24"/>
          <w:szCs w:val="24"/>
          <w:highlight w:val="none"/>
        </w:rPr>
      </w:pPr>
      <w:r>
        <w:rPr>
          <w:rFonts w:hint="eastAsia" w:ascii="宋体" w:hAnsi="宋体" w:cs="宋体"/>
          <w:sz w:val="24"/>
          <w:szCs w:val="24"/>
          <w:highlight w:val="none"/>
        </w:rPr>
        <w:t>由于采购人原因,使供应商未完成规定管理目标,供应商有权要求采购人在一定期限内解决,逾期未解决的,供应商有权终止合同；造成供应商经济损失的,采购人应给予供应商经济赔偿。</w:t>
      </w:r>
    </w:p>
    <w:p w14:paraId="669BCA78">
      <w:pPr>
        <w:snapToGrid w:val="0"/>
        <w:spacing w:line="400" w:lineRule="atLeast"/>
        <w:ind w:left="420" w:leftChars="200" w:firstLine="420" w:firstLineChars="175"/>
        <w:rPr>
          <w:rFonts w:ascii="宋体" w:hAnsi="宋体" w:cs="宋体"/>
          <w:sz w:val="24"/>
          <w:szCs w:val="24"/>
          <w:highlight w:val="none"/>
        </w:rPr>
      </w:pPr>
      <w:r>
        <w:rPr>
          <w:rFonts w:hint="eastAsia" w:ascii="宋体" w:hAnsi="宋体" w:cs="宋体"/>
          <w:sz w:val="24"/>
          <w:szCs w:val="24"/>
          <w:highlight w:val="none"/>
        </w:rPr>
        <w:t>如因不可抗力事件导致一方不能履行或不能完全履行合同,按照合同法的有关规定执行。</w:t>
      </w:r>
    </w:p>
    <w:p w14:paraId="698C010A">
      <w:pPr>
        <w:snapToGrid w:val="0"/>
        <w:spacing w:line="400" w:lineRule="atLeast"/>
        <w:ind w:left="420" w:leftChars="200" w:firstLine="420" w:firstLineChars="175"/>
        <w:rPr>
          <w:rFonts w:ascii="宋体" w:hAnsi="宋体" w:cs="宋体"/>
          <w:sz w:val="24"/>
          <w:szCs w:val="24"/>
          <w:highlight w:val="none"/>
        </w:rPr>
      </w:pPr>
      <w:r>
        <w:rPr>
          <w:rFonts w:hint="eastAsia" w:ascii="宋体" w:hAnsi="宋体" w:cs="宋体"/>
          <w:sz w:val="24"/>
          <w:szCs w:val="24"/>
          <w:highlight w:val="none"/>
        </w:rPr>
        <w:t>如因遇国家法律、法规、政策的规定与本合同发生冲突的,双方应协商对本合同进行相应调整,使之符合法律规定。</w:t>
      </w:r>
    </w:p>
    <w:p w14:paraId="3198F47F">
      <w:pPr>
        <w:snapToGrid w:val="0"/>
        <w:spacing w:line="400" w:lineRule="atLeast"/>
        <w:ind w:left="420" w:leftChars="200"/>
        <w:rPr>
          <w:rFonts w:ascii="宋体" w:hAnsi="宋体" w:cs="宋体"/>
          <w:sz w:val="24"/>
          <w:szCs w:val="24"/>
          <w:highlight w:val="none"/>
        </w:rPr>
      </w:pPr>
      <w:r>
        <w:rPr>
          <w:rFonts w:hint="eastAsia" w:ascii="宋体" w:hAnsi="宋体" w:cs="宋体"/>
          <w:sz w:val="24"/>
          <w:szCs w:val="24"/>
          <w:highlight w:val="none"/>
        </w:rPr>
        <w:t>六、争议解决方式</w:t>
      </w:r>
    </w:p>
    <w:p w14:paraId="27AA4229">
      <w:pPr>
        <w:snapToGrid w:val="0"/>
        <w:spacing w:line="400" w:lineRule="atLeast"/>
        <w:ind w:left="420" w:leftChars="200" w:firstLine="420" w:firstLineChars="175"/>
        <w:rPr>
          <w:rFonts w:ascii="宋体" w:hAnsi="宋体" w:cs="宋体"/>
          <w:sz w:val="24"/>
          <w:szCs w:val="24"/>
          <w:highlight w:val="none"/>
        </w:rPr>
      </w:pPr>
      <w:r>
        <w:rPr>
          <w:rFonts w:hint="eastAsia" w:ascii="宋体" w:hAnsi="宋体" w:cs="宋体"/>
          <w:sz w:val="24"/>
          <w:szCs w:val="24"/>
          <w:highlight w:val="none"/>
        </w:rPr>
        <w:t>因服务的质量问题发生争议时，采购人与供应商双方协商解决。</w:t>
      </w:r>
    </w:p>
    <w:p w14:paraId="3F113324">
      <w:pPr>
        <w:snapToGrid w:val="0"/>
        <w:spacing w:line="400" w:lineRule="atLeast"/>
        <w:ind w:left="420" w:leftChars="200" w:firstLine="420" w:firstLineChars="175"/>
        <w:rPr>
          <w:rFonts w:ascii="宋体" w:hAnsi="宋体" w:cs="宋体"/>
          <w:sz w:val="24"/>
          <w:szCs w:val="24"/>
          <w:highlight w:val="none"/>
        </w:rPr>
      </w:pPr>
      <w:r>
        <w:rPr>
          <w:rFonts w:hint="eastAsia" w:ascii="宋体" w:hAnsi="宋体" w:cs="宋体"/>
          <w:sz w:val="24"/>
          <w:szCs w:val="24"/>
          <w:highlight w:val="none"/>
        </w:rPr>
        <w:t>因服务的质量问题发生争议且采购人与供应商双方不能协商解决时，可向合同履行地人民法院提起诉讼。</w:t>
      </w:r>
    </w:p>
    <w:p w14:paraId="0B9F6004">
      <w:pPr>
        <w:snapToGrid w:val="0"/>
        <w:spacing w:line="400" w:lineRule="atLeast"/>
        <w:ind w:left="420" w:leftChars="200"/>
        <w:rPr>
          <w:rFonts w:ascii="宋体" w:hAnsi="宋体" w:cs="宋体"/>
          <w:sz w:val="24"/>
          <w:szCs w:val="24"/>
          <w:highlight w:val="none"/>
        </w:rPr>
      </w:pPr>
      <w:r>
        <w:rPr>
          <w:rFonts w:hint="eastAsia" w:ascii="宋体" w:hAnsi="宋体" w:cs="宋体"/>
          <w:sz w:val="24"/>
          <w:szCs w:val="24"/>
          <w:highlight w:val="none"/>
        </w:rPr>
        <w:t>七、未尽事宜</w:t>
      </w:r>
    </w:p>
    <w:p w14:paraId="64D05ACC">
      <w:pPr>
        <w:snapToGrid w:val="0"/>
        <w:spacing w:line="400" w:lineRule="atLeast"/>
        <w:ind w:left="420" w:leftChars="200" w:firstLine="420" w:firstLineChars="175"/>
        <w:rPr>
          <w:rFonts w:ascii="宋体" w:hAnsi="宋体" w:cs="宋体"/>
          <w:sz w:val="24"/>
          <w:szCs w:val="24"/>
          <w:highlight w:val="none"/>
        </w:rPr>
      </w:pPr>
      <w:r>
        <w:rPr>
          <w:rFonts w:hint="eastAsia" w:ascii="宋体" w:hAnsi="宋体" w:cs="宋体"/>
          <w:sz w:val="24"/>
          <w:szCs w:val="24"/>
          <w:highlight w:val="none"/>
        </w:rPr>
        <w:t>本合同未尽事宜，双方协商补充。</w:t>
      </w:r>
    </w:p>
    <w:p w14:paraId="0D225743">
      <w:pPr>
        <w:snapToGrid w:val="0"/>
        <w:spacing w:line="400" w:lineRule="atLeast"/>
        <w:ind w:left="420" w:leftChars="200" w:firstLine="420" w:firstLineChars="175"/>
        <w:rPr>
          <w:rFonts w:ascii="宋体" w:hAnsi="宋体" w:cs="宋体"/>
          <w:sz w:val="24"/>
          <w:szCs w:val="24"/>
          <w:highlight w:val="none"/>
        </w:rPr>
      </w:pPr>
      <w:r>
        <w:rPr>
          <w:rFonts w:hint="eastAsia" w:ascii="宋体" w:hAnsi="宋体" w:cs="宋体"/>
          <w:sz w:val="24"/>
          <w:szCs w:val="24"/>
          <w:highlight w:val="none"/>
        </w:rPr>
        <w:t>本合同未作明确约定，而又有相关法律、法规规定的，从其规定。</w:t>
      </w:r>
    </w:p>
    <w:p w14:paraId="15467D41">
      <w:pPr>
        <w:snapToGrid w:val="0"/>
        <w:spacing w:line="400" w:lineRule="atLeast"/>
        <w:ind w:left="420" w:leftChars="200" w:firstLine="420" w:firstLineChars="175"/>
        <w:rPr>
          <w:rFonts w:ascii="宋体" w:hAnsi="宋体" w:cs="宋体"/>
          <w:sz w:val="24"/>
          <w:szCs w:val="24"/>
          <w:highlight w:val="none"/>
        </w:rPr>
      </w:pPr>
      <w:r>
        <w:rPr>
          <w:rFonts w:hint="eastAsia" w:ascii="宋体" w:hAnsi="宋体" w:cs="宋体"/>
          <w:sz w:val="24"/>
          <w:szCs w:val="24"/>
          <w:highlight w:val="none"/>
        </w:rPr>
        <w:t>如合同履行过程中产生争议，双方协商解决。不能协商解决时，由合同签订地人民法院诉讼解决。</w:t>
      </w:r>
    </w:p>
    <w:p w14:paraId="79C2F0B0">
      <w:pPr>
        <w:numPr>
          <w:ilvl w:val="0"/>
          <w:numId w:val="12"/>
        </w:numPr>
        <w:snapToGrid w:val="0"/>
        <w:spacing w:line="400" w:lineRule="atLeast"/>
        <w:ind w:left="420" w:leftChars="200"/>
        <w:rPr>
          <w:rFonts w:ascii="宋体" w:hAnsi="宋体" w:cs="宋体"/>
          <w:sz w:val="24"/>
          <w:szCs w:val="24"/>
          <w:highlight w:val="none"/>
        </w:rPr>
      </w:pPr>
      <w:r>
        <w:rPr>
          <w:rFonts w:hint="eastAsia" w:ascii="宋体" w:hAnsi="宋体" w:cs="宋体"/>
          <w:sz w:val="24"/>
          <w:szCs w:val="24"/>
          <w:highlight w:val="none"/>
        </w:rPr>
        <w:t>合同签订地点：采购人指定地点。</w:t>
      </w:r>
    </w:p>
    <w:p w14:paraId="1098C557">
      <w:pPr>
        <w:numPr>
          <w:ilvl w:val="0"/>
          <w:numId w:val="12"/>
        </w:numPr>
        <w:snapToGrid w:val="0"/>
        <w:spacing w:line="400" w:lineRule="atLeast"/>
        <w:ind w:left="420" w:leftChars="200"/>
        <w:rPr>
          <w:rFonts w:ascii="宋体" w:hAnsi="宋体" w:cs="宋体"/>
          <w:sz w:val="24"/>
          <w:szCs w:val="24"/>
          <w:highlight w:val="none"/>
        </w:rPr>
      </w:pPr>
      <w:r>
        <w:rPr>
          <w:rFonts w:hint="eastAsia" w:ascii="宋体" w:hAnsi="宋体" w:cs="宋体"/>
          <w:sz w:val="24"/>
          <w:szCs w:val="24"/>
          <w:highlight w:val="none"/>
        </w:rPr>
        <w:t>其他</w:t>
      </w:r>
    </w:p>
    <w:p w14:paraId="6198575C">
      <w:pPr>
        <w:snapToGrid w:val="0"/>
        <w:spacing w:line="400" w:lineRule="atLeast"/>
        <w:ind w:left="420" w:leftChars="200" w:firstLine="420" w:firstLineChars="175"/>
        <w:rPr>
          <w:rFonts w:ascii="宋体" w:hAnsi="宋体" w:cs="宋体"/>
          <w:sz w:val="24"/>
          <w:szCs w:val="24"/>
          <w:highlight w:val="none"/>
        </w:rPr>
      </w:pPr>
      <w:r>
        <w:rPr>
          <w:rFonts w:hint="eastAsia" w:ascii="宋体" w:hAnsi="宋体" w:cs="宋体"/>
          <w:sz w:val="24"/>
          <w:szCs w:val="24"/>
          <w:highlight w:val="none"/>
        </w:rPr>
        <w:t>本合同双方签字、盖章后生效。</w:t>
      </w:r>
      <w:r>
        <w:rPr>
          <w:rFonts w:hint="eastAsia" w:ascii="宋体" w:hAnsi="宋体" w:cs="宋体"/>
          <w:sz w:val="24"/>
          <w:highlight w:val="none"/>
        </w:rPr>
        <w:t>本合同正本一式两份，用中文书写，买卖双方各执一份，副本一式肆份，用中文书写，买卖双方各执贰份</w:t>
      </w:r>
      <w:r>
        <w:rPr>
          <w:rFonts w:hint="eastAsia" w:ascii="宋体" w:hAnsi="宋体" w:cs="宋体"/>
          <w:sz w:val="24"/>
          <w:szCs w:val="24"/>
          <w:highlight w:val="none"/>
        </w:rPr>
        <w:t>。</w:t>
      </w:r>
    </w:p>
    <w:p w14:paraId="2A5A9BB6">
      <w:pPr>
        <w:snapToGrid w:val="0"/>
        <w:spacing w:line="400" w:lineRule="atLeast"/>
        <w:ind w:left="420" w:leftChars="200"/>
        <w:rPr>
          <w:rFonts w:ascii="宋体" w:hAnsi="宋体" w:cs="宋体"/>
          <w:sz w:val="24"/>
          <w:szCs w:val="24"/>
          <w:highlight w:val="none"/>
        </w:rPr>
      </w:pPr>
      <w:r>
        <w:rPr>
          <w:rFonts w:hint="eastAsia" w:ascii="宋体" w:hAnsi="宋体" w:cs="宋体"/>
          <w:sz w:val="24"/>
          <w:szCs w:val="24"/>
          <w:highlight w:val="none"/>
        </w:rPr>
        <w:t>以下文件为本合同不可分割的一部分，具有与本合同同等的法律效力：</w:t>
      </w:r>
    </w:p>
    <w:p w14:paraId="4F0C1780">
      <w:pPr>
        <w:snapToGrid w:val="0"/>
        <w:spacing w:line="400" w:lineRule="atLeast"/>
        <w:ind w:left="420" w:leftChars="200"/>
        <w:rPr>
          <w:rFonts w:ascii="宋体" w:hAnsi="宋体" w:cs="宋体"/>
          <w:sz w:val="24"/>
          <w:szCs w:val="24"/>
          <w:highlight w:val="none"/>
        </w:rPr>
      </w:pPr>
      <w:r>
        <w:rPr>
          <w:rFonts w:hint="eastAsia" w:ascii="宋体" w:hAnsi="宋体" w:cs="宋体"/>
          <w:sz w:val="24"/>
          <w:szCs w:val="24"/>
          <w:highlight w:val="none"/>
        </w:rPr>
        <w:t>本项目的磋商文件、成交通知书、成交人</w:t>
      </w:r>
      <w:r>
        <w:rPr>
          <w:rFonts w:hint="eastAsia" w:ascii="宋体" w:hAnsi="宋体" w:cs="宋体"/>
          <w:sz w:val="24"/>
          <w:highlight w:val="none"/>
        </w:rPr>
        <w:t>的磋商响应文件及询标中的书面答疑</w:t>
      </w:r>
      <w:r>
        <w:rPr>
          <w:rFonts w:hint="eastAsia" w:ascii="宋体" w:hAnsi="宋体" w:cs="宋体"/>
          <w:sz w:val="24"/>
          <w:szCs w:val="24"/>
          <w:highlight w:val="none"/>
        </w:rPr>
        <w:t>、有关磋商的澄清资料及承诺书。</w:t>
      </w:r>
    </w:p>
    <w:p w14:paraId="5B71A92E">
      <w:pPr>
        <w:snapToGrid w:val="0"/>
        <w:spacing w:line="400" w:lineRule="atLeast"/>
        <w:ind w:left="420" w:leftChars="200"/>
        <w:rPr>
          <w:rFonts w:ascii="宋体" w:hAnsi="宋体" w:cs="宋体"/>
          <w:sz w:val="24"/>
          <w:szCs w:val="24"/>
          <w:highlight w:val="none"/>
        </w:rPr>
      </w:pPr>
    </w:p>
    <w:p w14:paraId="720C8177">
      <w:pPr>
        <w:snapToGrid w:val="0"/>
        <w:spacing w:line="400" w:lineRule="atLeast"/>
        <w:ind w:left="420" w:leftChars="200"/>
        <w:rPr>
          <w:rFonts w:ascii="宋体" w:hAnsi="宋体" w:cs="宋体"/>
          <w:sz w:val="24"/>
          <w:szCs w:val="24"/>
          <w:highlight w:val="none"/>
        </w:rPr>
      </w:pPr>
    </w:p>
    <w:p w14:paraId="53918E1C">
      <w:pPr>
        <w:snapToGrid w:val="0"/>
        <w:spacing w:line="400" w:lineRule="atLeast"/>
        <w:ind w:left="420" w:leftChars="200"/>
        <w:rPr>
          <w:rFonts w:ascii="宋体" w:hAnsi="宋体" w:cs="宋体"/>
          <w:sz w:val="24"/>
          <w:szCs w:val="24"/>
          <w:highlight w:val="none"/>
        </w:rPr>
      </w:pPr>
      <w:r>
        <w:rPr>
          <w:rFonts w:hint="eastAsia" w:ascii="宋体" w:hAnsi="宋体" w:cs="宋体"/>
          <w:sz w:val="24"/>
          <w:szCs w:val="24"/>
          <w:highlight w:val="none"/>
        </w:rPr>
        <w:t>采购人（公章）：</w:t>
      </w:r>
      <w:r>
        <w:rPr>
          <w:rFonts w:hint="eastAsia" w:ascii="宋体" w:hAnsi="宋体" w:cs="宋体"/>
          <w:sz w:val="24"/>
          <w:szCs w:val="24"/>
          <w:highlight w:val="none"/>
        </w:rPr>
        <w:tab/>
      </w:r>
      <w:r>
        <w:rPr>
          <w:rFonts w:hint="eastAsia" w:ascii="宋体" w:hAnsi="宋体" w:cs="宋体"/>
          <w:sz w:val="24"/>
          <w:szCs w:val="24"/>
          <w:highlight w:val="none"/>
        </w:rPr>
        <w:t xml:space="preserve">                       供应商（公章）：</w:t>
      </w:r>
    </w:p>
    <w:p w14:paraId="17F5AA52">
      <w:pPr>
        <w:snapToGrid w:val="0"/>
        <w:spacing w:line="400" w:lineRule="atLeast"/>
        <w:ind w:left="420" w:leftChars="200"/>
        <w:rPr>
          <w:rFonts w:ascii="宋体" w:hAnsi="宋体" w:cs="宋体"/>
          <w:sz w:val="24"/>
          <w:szCs w:val="24"/>
          <w:highlight w:val="none"/>
        </w:rPr>
      </w:pPr>
      <w:r>
        <w:rPr>
          <w:rFonts w:hint="eastAsia" w:ascii="宋体" w:hAnsi="宋体" w:cs="宋体"/>
          <w:sz w:val="24"/>
          <w:szCs w:val="24"/>
          <w:highlight w:val="none"/>
        </w:rPr>
        <w:t>地址：</w:t>
      </w:r>
      <w:r>
        <w:rPr>
          <w:rFonts w:hint="eastAsia" w:ascii="宋体" w:hAnsi="宋体" w:cs="宋体"/>
          <w:sz w:val="24"/>
          <w:szCs w:val="24"/>
          <w:highlight w:val="none"/>
        </w:rPr>
        <w:tab/>
      </w:r>
      <w:r>
        <w:rPr>
          <w:rFonts w:hint="eastAsia" w:ascii="宋体" w:hAnsi="宋体" w:cs="宋体"/>
          <w:sz w:val="24"/>
          <w:szCs w:val="24"/>
          <w:highlight w:val="none"/>
        </w:rPr>
        <w:t xml:space="preserve">                                 地址：</w:t>
      </w:r>
    </w:p>
    <w:p w14:paraId="124A07C1">
      <w:pPr>
        <w:snapToGrid w:val="0"/>
        <w:spacing w:line="400" w:lineRule="atLeast"/>
        <w:ind w:left="420" w:leftChars="200"/>
        <w:rPr>
          <w:rFonts w:ascii="宋体" w:hAnsi="宋体" w:cs="宋体"/>
          <w:sz w:val="24"/>
          <w:szCs w:val="24"/>
          <w:highlight w:val="none"/>
        </w:rPr>
      </w:pPr>
      <w:r>
        <w:rPr>
          <w:rFonts w:hint="eastAsia" w:ascii="宋体" w:hAnsi="宋体" w:cs="宋体"/>
          <w:sz w:val="24"/>
          <w:szCs w:val="24"/>
          <w:highlight w:val="none"/>
        </w:rPr>
        <w:t xml:space="preserve">法定代表人：                           </w:t>
      </w:r>
      <w:r>
        <w:rPr>
          <w:rFonts w:hint="eastAsia" w:ascii="宋体" w:hAnsi="宋体" w:cs="宋体"/>
          <w:sz w:val="24"/>
          <w:szCs w:val="24"/>
          <w:highlight w:val="none"/>
        </w:rPr>
        <w:tab/>
      </w:r>
      <w:r>
        <w:rPr>
          <w:rFonts w:hint="eastAsia" w:ascii="宋体" w:hAnsi="宋体" w:cs="宋体"/>
          <w:sz w:val="24"/>
          <w:szCs w:val="24"/>
          <w:highlight w:val="none"/>
        </w:rPr>
        <w:t>法定代表人：</w:t>
      </w:r>
    </w:p>
    <w:p w14:paraId="2FA74B36">
      <w:pPr>
        <w:snapToGrid w:val="0"/>
        <w:spacing w:line="400" w:lineRule="atLeast"/>
        <w:ind w:left="420" w:leftChars="200"/>
        <w:rPr>
          <w:rFonts w:ascii="宋体" w:hAnsi="宋体" w:cs="宋体"/>
          <w:sz w:val="24"/>
          <w:szCs w:val="24"/>
          <w:highlight w:val="none"/>
        </w:rPr>
      </w:pPr>
      <w:r>
        <w:rPr>
          <w:rFonts w:hint="eastAsia" w:ascii="宋体" w:hAnsi="宋体" w:cs="宋体"/>
          <w:sz w:val="24"/>
          <w:szCs w:val="24"/>
          <w:highlight w:val="none"/>
        </w:rPr>
        <w:t>委托代理人：                            委托代理人：</w:t>
      </w:r>
    </w:p>
    <w:p w14:paraId="70227F23">
      <w:pPr>
        <w:snapToGrid w:val="0"/>
        <w:spacing w:line="400" w:lineRule="atLeast"/>
        <w:ind w:left="420" w:leftChars="200"/>
        <w:rPr>
          <w:rFonts w:ascii="宋体" w:hAnsi="宋体" w:cs="宋体"/>
          <w:sz w:val="24"/>
          <w:szCs w:val="24"/>
          <w:highlight w:val="none"/>
        </w:rPr>
      </w:pPr>
      <w:r>
        <w:rPr>
          <w:rFonts w:hint="eastAsia" w:ascii="宋体" w:hAnsi="宋体" w:cs="宋体"/>
          <w:sz w:val="24"/>
          <w:szCs w:val="24"/>
          <w:highlight w:val="none"/>
        </w:rPr>
        <w:t>电话：</w:t>
      </w:r>
      <w:r>
        <w:rPr>
          <w:rFonts w:hint="eastAsia" w:ascii="宋体" w:hAnsi="宋体" w:cs="宋体"/>
          <w:sz w:val="24"/>
          <w:szCs w:val="24"/>
          <w:highlight w:val="none"/>
        </w:rPr>
        <w:tab/>
      </w:r>
      <w:r>
        <w:rPr>
          <w:rFonts w:hint="eastAsia" w:ascii="宋体" w:hAnsi="宋体" w:cs="宋体"/>
          <w:sz w:val="24"/>
          <w:szCs w:val="24"/>
          <w:highlight w:val="none"/>
        </w:rPr>
        <w:t xml:space="preserve">                                 电话：</w:t>
      </w:r>
    </w:p>
    <w:p w14:paraId="2A673864">
      <w:pPr>
        <w:snapToGrid w:val="0"/>
        <w:spacing w:line="400" w:lineRule="atLeast"/>
        <w:ind w:left="420" w:leftChars="200"/>
        <w:rPr>
          <w:rFonts w:ascii="宋体" w:hAnsi="宋体" w:cs="宋体"/>
          <w:sz w:val="24"/>
          <w:szCs w:val="24"/>
          <w:highlight w:val="none"/>
        </w:rPr>
      </w:pPr>
    </w:p>
    <w:p w14:paraId="111F7858">
      <w:pPr>
        <w:snapToGrid w:val="0"/>
        <w:spacing w:line="400" w:lineRule="atLeast"/>
        <w:ind w:firstLine="480" w:firstLineChars="200"/>
        <w:rPr>
          <w:rFonts w:ascii="宋体" w:hAnsi="宋体" w:cs="宋体"/>
          <w:sz w:val="24"/>
          <w:szCs w:val="24"/>
          <w:highlight w:val="none"/>
        </w:rPr>
      </w:pPr>
      <w:r>
        <w:rPr>
          <w:rFonts w:hint="eastAsia" w:ascii="宋体" w:hAnsi="宋体" w:cs="宋体"/>
          <w:sz w:val="24"/>
          <w:szCs w:val="24"/>
          <w:highlight w:val="none"/>
        </w:rPr>
        <w:t>合同签订时间：  年  月  日               合同签订时间：  年  月  日</w:t>
      </w:r>
    </w:p>
    <w:p w14:paraId="1A808C18">
      <w:pPr>
        <w:rPr>
          <w:rFonts w:ascii="Microsoft Sans Serif" w:hAnsi="Microsoft Sans Serif" w:cs="Microsoft Sans Serif"/>
          <w:sz w:val="32"/>
          <w:szCs w:val="32"/>
          <w:highlight w:val="none"/>
        </w:rPr>
      </w:pPr>
      <w:r>
        <w:rPr>
          <w:rFonts w:hint="eastAsia" w:ascii="宋体" w:hAnsi="宋体" w:cs="宋体"/>
          <w:sz w:val="24"/>
          <w:szCs w:val="24"/>
          <w:highlight w:val="none"/>
        </w:rPr>
        <w:br w:type="page"/>
      </w:r>
    </w:p>
    <w:p w14:paraId="32196618">
      <w:pPr>
        <w:pStyle w:val="15"/>
        <w:ind w:firstLine="400"/>
        <w:rPr>
          <w:highlight w:val="none"/>
        </w:rPr>
        <w:sectPr>
          <w:footerReference r:id="rId7" w:type="default"/>
          <w:pgSz w:w="11910" w:h="16840"/>
          <w:pgMar w:top="1660" w:right="1060" w:bottom="1400" w:left="1100" w:header="877" w:footer="1146" w:gutter="0"/>
          <w:cols w:space="720" w:num="1"/>
        </w:sectPr>
      </w:pPr>
    </w:p>
    <w:p w14:paraId="1B139C1F">
      <w:pPr>
        <w:pStyle w:val="2"/>
        <w:numPr>
          <w:ilvl w:val="0"/>
          <w:numId w:val="0"/>
        </w:numPr>
        <w:adjustRightInd w:val="0"/>
        <w:snapToGrid w:val="0"/>
        <w:spacing w:after="100" w:afterAutospacing="1" w:line="400" w:lineRule="atLeast"/>
        <w:jc w:val="center"/>
        <w:rPr>
          <w:rFonts w:ascii="Arial" w:hAnsi="Arial" w:cs="Arial"/>
          <w:sz w:val="32"/>
          <w:szCs w:val="32"/>
          <w:highlight w:val="none"/>
        </w:rPr>
      </w:pPr>
      <w:bookmarkStart w:id="59" w:name="_Toc40010524"/>
      <w:bookmarkStart w:id="60" w:name="_Toc18582"/>
      <w:r>
        <w:rPr>
          <w:rFonts w:ascii="Arial" w:hAnsi="Arial" w:cs="Arial"/>
          <w:sz w:val="32"/>
          <w:szCs w:val="32"/>
          <w:highlight w:val="none"/>
        </w:rPr>
        <w:t>第</w:t>
      </w:r>
      <w:r>
        <w:rPr>
          <w:rFonts w:hint="eastAsia" w:ascii="Arial" w:hAnsi="Arial" w:cs="Arial"/>
          <w:sz w:val="32"/>
          <w:szCs w:val="32"/>
          <w:highlight w:val="none"/>
        </w:rPr>
        <w:t>五</w:t>
      </w:r>
      <w:r>
        <w:rPr>
          <w:rFonts w:ascii="Arial" w:hAnsi="Arial" w:cs="Arial"/>
          <w:sz w:val="32"/>
          <w:szCs w:val="32"/>
          <w:highlight w:val="none"/>
        </w:rPr>
        <w:t>部分　范本格式</w:t>
      </w:r>
      <w:bookmarkEnd w:id="56"/>
      <w:bookmarkEnd w:id="57"/>
      <w:bookmarkEnd w:id="58"/>
      <w:bookmarkEnd w:id="59"/>
      <w:bookmarkEnd w:id="60"/>
    </w:p>
    <w:p w14:paraId="27BE8601">
      <w:pPr>
        <w:pStyle w:val="3"/>
        <w:adjustRightInd w:val="0"/>
        <w:snapToGrid w:val="0"/>
        <w:spacing w:line="400" w:lineRule="atLeast"/>
        <w:rPr>
          <w:rFonts w:cs="Arial"/>
          <w:sz w:val="24"/>
          <w:highlight w:val="none"/>
        </w:rPr>
      </w:pPr>
      <w:bookmarkStart w:id="61" w:name="_Toc29628"/>
      <w:bookmarkStart w:id="62" w:name="_Toc39669644"/>
      <w:bookmarkStart w:id="63" w:name="_Toc39945705"/>
      <w:r>
        <w:rPr>
          <w:rFonts w:hint="eastAsia" w:cs="Arial"/>
          <w:sz w:val="24"/>
          <w:highlight w:val="none"/>
        </w:rPr>
        <w:t>附件一：磋 商 响 应</w:t>
      </w:r>
      <w:r>
        <w:rPr>
          <w:rFonts w:cs="Arial"/>
          <w:sz w:val="24"/>
          <w:highlight w:val="none"/>
        </w:rPr>
        <w:t xml:space="preserve"> 书</w:t>
      </w:r>
      <w:bookmarkEnd w:id="61"/>
      <w:bookmarkEnd w:id="62"/>
      <w:bookmarkEnd w:id="63"/>
    </w:p>
    <w:p w14:paraId="05FD77C5">
      <w:pPr>
        <w:spacing w:line="400" w:lineRule="atLeast"/>
        <w:rPr>
          <w:rFonts w:ascii="Arial" w:hAnsi="Arial" w:cs="Arial"/>
          <w:sz w:val="24"/>
          <w:highlight w:val="none"/>
          <w:u w:val="single"/>
        </w:rPr>
      </w:pPr>
      <w:bookmarkStart w:id="64" w:name="_Toc39669645"/>
      <w:bookmarkStart w:id="65" w:name="_Toc39945706"/>
      <w:r>
        <w:rPr>
          <w:rFonts w:ascii="Arial" w:hAnsi="Arial" w:cs="Arial"/>
          <w:sz w:val="24"/>
          <w:highlight w:val="none"/>
        </w:rPr>
        <w:t>致：</w:t>
      </w:r>
      <w:r>
        <w:rPr>
          <w:rFonts w:ascii="Arial" w:hAnsi="Arial" w:cs="Arial"/>
          <w:sz w:val="24"/>
          <w:highlight w:val="none"/>
          <w:u w:val="single"/>
        </w:rPr>
        <w:t xml:space="preserve"> 新疆招标有限公司  </w:t>
      </w:r>
    </w:p>
    <w:p w14:paraId="3B04F280">
      <w:pPr>
        <w:snapToGrid w:val="0"/>
        <w:spacing w:line="360" w:lineRule="auto"/>
        <w:ind w:left="15" w:firstLine="540" w:firstLineChars="225"/>
        <w:rPr>
          <w:rFonts w:ascii="Arial" w:hAnsi="Arial" w:cs="Arial"/>
          <w:sz w:val="24"/>
          <w:highlight w:val="none"/>
        </w:rPr>
      </w:pPr>
      <w:r>
        <w:rPr>
          <w:rFonts w:hint="eastAsia" w:ascii="宋体" w:hAnsi="宋体" w:cs="宋体"/>
          <w:kern w:val="0"/>
          <w:sz w:val="24"/>
          <w:highlight w:val="none"/>
          <w:lang w:val="zh-CN"/>
        </w:rPr>
        <w:t>我们收到</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u w:val="single"/>
        </w:rPr>
        <w:t xml:space="preserve">                             </w:t>
      </w:r>
      <w:r>
        <w:rPr>
          <w:rFonts w:hint="eastAsia" w:ascii="宋体" w:hAnsi="宋体" w:cs="宋体"/>
          <w:kern w:val="0"/>
          <w:sz w:val="24"/>
          <w:highlight w:val="none"/>
        </w:rPr>
        <w:t>磋商</w:t>
      </w:r>
      <w:r>
        <w:rPr>
          <w:rFonts w:hint="eastAsia" w:ascii="宋体" w:hAnsi="宋体" w:cs="宋体"/>
          <w:kern w:val="0"/>
          <w:sz w:val="24"/>
          <w:highlight w:val="none"/>
          <w:lang w:val="zh-CN"/>
        </w:rPr>
        <w:t>文件，经研究，法定代表人（姓名、职务）正式授权（委托代理人姓名、职务）代表供应商（供应商名称、地址）提交响应文件。</w:t>
      </w:r>
    </w:p>
    <w:p w14:paraId="5931AAC4">
      <w:pPr>
        <w:autoSpaceDE w:val="0"/>
        <w:autoSpaceDN w:val="0"/>
        <w:adjustRightInd w:val="0"/>
        <w:snapToGrid w:val="0"/>
        <w:spacing w:line="360" w:lineRule="auto"/>
        <w:ind w:firstLine="480"/>
        <w:rPr>
          <w:rFonts w:ascii="宋体" w:hAnsi="宋体" w:cs="宋体"/>
          <w:kern w:val="0"/>
          <w:sz w:val="24"/>
          <w:highlight w:val="none"/>
          <w:lang w:val="zh-CN"/>
        </w:rPr>
      </w:pPr>
      <w:r>
        <w:rPr>
          <w:rFonts w:hint="eastAsia" w:ascii="宋体" w:hAnsi="宋体" w:cs="宋体"/>
          <w:kern w:val="0"/>
          <w:sz w:val="24"/>
          <w:highlight w:val="none"/>
          <w:lang w:val="zh-CN"/>
        </w:rPr>
        <w:t>据此函，签字代表宣布同意如下：</w:t>
      </w:r>
    </w:p>
    <w:p w14:paraId="7B3EFE3F">
      <w:pPr>
        <w:autoSpaceDE w:val="0"/>
        <w:autoSpaceDN w:val="0"/>
        <w:adjustRightInd w:val="0"/>
        <w:snapToGrid w:val="0"/>
        <w:spacing w:line="360" w:lineRule="auto"/>
        <w:ind w:firstLine="480"/>
        <w:rPr>
          <w:rFonts w:ascii="宋体" w:hAnsi="宋体" w:cs="宋体"/>
          <w:kern w:val="0"/>
          <w:sz w:val="24"/>
          <w:highlight w:val="none"/>
          <w:lang w:val="zh-CN"/>
        </w:rPr>
      </w:pPr>
      <w:r>
        <w:rPr>
          <w:rFonts w:hint="eastAsia" w:ascii="宋体" w:hAnsi="宋体" w:cs="宋体"/>
          <w:kern w:val="0"/>
          <w:sz w:val="24"/>
          <w:highlight w:val="none"/>
          <w:lang w:val="zh-CN"/>
        </w:rPr>
        <w:t>1.我方已详阅</w:t>
      </w:r>
      <w:r>
        <w:rPr>
          <w:rFonts w:hint="eastAsia" w:ascii="宋体" w:hAnsi="宋体" w:cs="宋体"/>
          <w:kern w:val="0"/>
          <w:sz w:val="24"/>
          <w:highlight w:val="none"/>
        </w:rPr>
        <w:t>磋商</w:t>
      </w:r>
      <w:r>
        <w:rPr>
          <w:rFonts w:hint="eastAsia" w:ascii="宋体" w:hAnsi="宋体" w:cs="宋体"/>
          <w:kern w:val="0"/>
          <w:sz w:val="24"/>
          <w:highlight w:val="none"/>
          <w:lang w:val="zh-CN"/>
        </w:rPr>
        <w:t>文件的全部内容，包括澄清、修改条款等有关附件，承诺对其完全理解并接受。</w:t>
      </w:r>
    </w:p>
    <w:p w14:paraId="06C0DA72">
      <w:pPr>
        <w:autoSpaceDE w:val="0"/>
        <w:autoSpaceDN w:val="0"/>
        <w:adjustRightInd w:val="0"/>
        <w:snapToGrid w:val="0"/>
        <w:spacing w:line="360" w:lineRule="auto"/>
        <w:ind w:firstLine="480"/>
        <w:rPr>
          <w:rFonts w:ascii="宋体" w:hAnsi="宋体" w:cs="宋体"/>
          <w:kern w:val="0"/>
          <w:sz w:val="24"/>
          <w:highlight w:val="none"/>
        </w:rPr>
      </w:pPr>
      <w:r>
        <w:rPr>
          <w:rFonts w:hint="eastAsia" w:ascii="宋体" w:hAnsi="宋体" w:cs="宋体"/>
          <w:kern w:val="0"/>
          <w:sz w:val="24"/>
          <w:highlight w:val="none"/>
          <w:lang w:val="zh-CN"/>
        </w:rPr>
        <w:t>2.</w:t>
      </w:r>
      <w:r>
        <w:rPr>
          <w:rFonts w:ascii="Arial" w:hAnsi="Arial" w:cs="Arial"/>
          <w:sz w:val="24"/>
          <w:highlight w:val="none"/>
        </w:rPr>
        <w:t>所附</w:t>
      </w:r>
      <w:r>
        <w:rPr>
          <w:rFonts w:hint="eastAsia" w:ascii="Arial" w:hAnsi="Arial" w:cs="Arial"/>
          <w:sz w:val="24"/>
          <w:highlight w:val="none"/>
        </w:rPr>
        <w:t>磋商报价</w:t>
      </w:r>
      <w:r>
        <w:rPr>
          <w:rFonts w:ascii="Arial" w:hAnsi="Arial" w:cs="Arial"/>
          <w:sz w:val="24"/>
          <w:highlight w:val="none"/>
        </w:rPr>
        <w:t>表中规定的应提</w:t>
      </w:r>
      <w:r>
        <w:rPr>
          <w:rFonts w:hint="eastAsia" w:ascii="Arial" w:hAnsi="Arial" w:cs="Arial"/>
          <w:sz w:val="24"/>
          <w:highlight w:val="none"/>
        </w:rPr>
        <w:t>供</w:t>
      </w:r>
      <w:r>
        <w:rPr>
          <w:rFonts w:ascii="Arial" w:hAnsi="Arial" w:cs="Arial"/>
          <w:sz w:val="24"/>
          <w:highlight w:val="none"/>
        </w:rPr>
        <w:t>服务</w:t>
      </w:r>
      <w:r>
        <w:rPr>
          <w:rFonts w:hint="eastAsia" w:ascii="Arial" w:hAnsi="Arial" w:cs="Arial"/>
          <w:sz w:val="24"/>
          <w:highlight w:val="none"/>
        </w:rPr>
        <w:t>磋商报价</w:t>
      </w:r>
      <w:r>
        <w:rPr>
          <w:rFonts w:ascii="Arial" w:hAnsi="Arial" w:cs="Arial"/>
          <w:sz w:val="24"/>
          <w:highlight w:val="none"/>
        </w:rPr>
        <w:t>为</w:t>
      </w:r>
      <w:r>
        <w:rPr>
          <w:rFonts w:ascii="Arial" w:hAnsi="Arial" w:cs="Arial"/>
          <w:sz w:val="24"/>
          <w:highlight w:val="none"/>
          <w:u w:val="single"/>
        </w:rPr>
        <w:t>（注明币种，并用</w:t>
      </w:r>
      <w:r>
        <w:rPr>
          <w:rFonts w:hint="eastAsia" w:ascii="Arial" w:hAnsi="Arial" w:cs="Arial"/>
          <w:sz w:val="24"/>
          <w:highlight w:val="none"/>
          <w:u w:val="single"/>
        </w:rPr>
        <w:t>小写</w:t>
      </w:r>
      <w:r>
        <w:rPr>
          <w:rFonts w:ascii="Arial" w:hAnsi="Arial" w:cs="Arial"/>
          <w:sz w:val="24"/>
          <w:highlight w:val="none"/>
          <w:u w:val="single"/>
        </w:rPr>
        <w:t>和</w:t>
      </w:r>
      <w:r>
        <w:rPr>
          <w:rFonts w:hint="eastAsia" w:ascii="Arial" w:hAnsi="Arial" w:cs="Arial"/>
          <w:sz w:val="24"/>
          <w:highlight w:val="none"/>
          <w:u w:val="single"/>
        </w:rPr>
        <w:t>大写</w:t>
      </w:r>
      <w:r>
        <w:rPr>
          <w:rFonts w:ascii="Arial" w:hAnsi="Arial" w:cs="Arial"/>
          <w:sz w:val="24"/>
          <w:highlight w:val="none"/>
          <w:u w:val="single"/>
        </w:rPr>
        <w:t>表示的</w:t>
      </w:r>
      <w:r>
        <w:rPr>
          <w:rFonts w:hint="eastAsia" w:ascii="Arial" w:hAnsi="Arial" w:cs="Arial"/>
          <w:sz w:val="24"/>
          <w:highlight w:val="none"/>
          <w:u w:val="single"/>
        </w:rPr>
        <w:t>磋商报</w:t>
      </w:r>
      <w:r>
        <w:rPr>
          <w:rFonts w:ascii="Arial" w:hAnsi="Arial" w:cs="Arial"/>
          <w:sz w:val="24"/>
          <w:highlight w:val="none"/>
          <w:u w:val="single"/>
        </w:rPr>
        <w:t>价</w:t>
      </w:r>
      <w:r>
        <w:rPr>
          <w:rFonts w:ascii="Arial" w:hAnsi="Arial" w:cs="Arial"/>
          <w:sz w:val="24"/>
          <w:highlight w:val="none"/>
        </w:rPr>
        <w:t>）</w:t>
      </w:r>
      <w:r>
        <w:rPr>
          <w:rFonts w:hint="eastAsia" w:ascii="Arial" w:hAnsi="Arial" w:cs="Arial"/>
          <w:sz w:val="24"/>
          <w:highlight w:val="none"/>
        </w:rPr>
        <w:t>，服务期限为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w:t>
      </w:r>
    </w:p>
    <w:p w14:paraId="30A5A437">
      <w:pPr>
        <w:autoSpaceDE w:val="0"/>
        <w:autoSpaceDN w:val="0"/>
        <w:adjustRightInd w:val="0"/>
        <w:snapToGrid w:val="0"/>
        <w:spacing w:line="360" w:lineRule="auto"/>
        <w:ind w:firstLine="480"/>
        <w:rPr>
          <w:rFonts w:ascii="宋体" w:hAnsi="宋体" w:cs="宋体"/>
          <w:kern w:val="0"/>
          <w:sz w:val="24"/>
          <w:highlight w:val="none"/>
          <w:lang w:val="zh-CN"/>
        </w:rPr>
      </w:pPr>
      <w:r>
        <w:rPr>
          <w:rFonts w:hint="eastAsia" w:ascii="宋体" w:hAnsi="宋体" w:cs="宋体"/>
          <w:kern w:val="0"/>
          <w:sz w:val="24"/>
          <w:highlight w:val="none"/>
        </w:rPr>
        <w:t>3.磋商响应</w:t>
      </w:r>
      <w:r>
        <w:rPr>
          <w:rFonts w:hint="eastAsia" w:ascii="宋体" w:hAnsi="宋体" w:cs="宋体"/>
          <w:kern w:val="0"/>
          <w:sz w:val="24"/>
          <w:highlight w:val="none"/>
          <w:lang w:val="zh-CN"/>
        </w:rPr>
        <w:t>有效期自开标之日起</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天内有效。如果在规定的开标时间后，我方在</w:t>
      </w:r>
      <w:r>
        <w:rPr>
          <w:rFonts w:hint="eastAsia" w:ascii="宋体" w:hAnsi="宋体" w:cs="宋体"/>
          <w:kern w:val="0"/>
          <w:sz w:val="24"/>
          <w:highlight w:val="none"/>
        </w:rPr>
        <w:t>磋商响应</w:t>
      </w:r>
      <w:r>
        <w:rPr>
          <w:rFonts w:hint="eastAsia" w:ascii="宋体" w:hAnsi="宋体" w:cs="宋体"/>
          <w:kern w:val="0"/>
          <w:sz w:val="24"/>
          <w:highlight w:val="none"/>
          <w:lang w:val="zh-CN"/>
        </w:rPr>
        <w:t>有效期内撤回</w:t>
      </w:r>
      <w:r>
        <w:rPr>
          <w:rFonts w:hint="eastAsia" w:ascii="宋体" w:hAnsi="宋体" w:cs="宋体"/>
          <w:kern w:val="0"/>
          <w:sz w:val="24"/>
          <w:highlight w:val="none"/>
        </w:rPr>
        <w:t>磋商响应</w:t>
      </w:r>
      <w:r>
        <w:rPr>
          <w:rFonts w:hint="eastAsia" w:ascii="宋体" w:hAnsi="宋体" w:cs="宋体"/>
          <w:kern w:val="0"/>
          <w:sz w:val="24"/>
          <w:highlight w:val="none"/>
          <w:lang w:val="zh-CN"/>
        </w:rPr>
        <w:t>或</w:t>
      </w:r>
      <w:r>
        <w:rPr>
          <w:rFonts w:hint="eastAsia" w:ascii="宋体" w:hAnsi="宋体" w:cs="宋体"/>
          <w:kern w:val="0"/>
          <w:sz w:val="24"/>
          <w:highlight w:val="none"/>
        </w:rPr>
        <w:t>成交</w:t>
      </w:r>
      <w:r>
        <w:rPr>
          <w:rFonts w:hint="eastAsia" w:ascii="宋体" w:hAnsi="宋体" w:cs="宋体"/>
          <w:kern w:val="0"/>
          <w:sz w:val="24"/>
          <w:highlight w:val="none"/>
          <w:lang w:val="zh-CN"/>
        </w:rPr>
        <w:t>后不签约的，</w:t>
      </w:r>
      <w:r>
        <w:rPr>
          <w:rFonts w:hint="eastAsia" w:ascii="宋体" w:hAnsi="宋体" w:cs="宋体"/>
          <w:kern w:val="0"/>
          <w:sz w:val="24"/>
          <w:highlight w:val="none"/>
        </w:rPr>
        <w:t>磋商</w:t>
      </w:r>
      <w:r>
        <w:rPr>
          <w:rFonts w:hint="eastAsia" w:ascii="宋体" w:hAnsi="宋体" w:cs="宋体"/>
          <w:kern w:val="0"/>
          <w:sz w:val="24"/>
          <w:highlight w:val="none"/>
          <w:lang w:val="zh-CN"/>
        </w:rPr>
        <w:t>保证金将被贵方没收。</w:t>
      </w:r>
    </w:p>
    <w:p w14:paraId="28CB28BF">
      <w:pPr>
        <w:autoSpaceDE w:val="0"/>
        <w:autoSpaceDN w:val="0"/>
        <w:adjustRightInd w:val="0"/>
        <w:snapToGrid w:val="0"/>
        <w:spacing w:line="360" w:lineRule="auto"/>
        <w:ind w:firstLine="480"/>
        <w:rPr>
          <w:rFonts w:ascii="宋体" w:hAnsi="宋体" w:cs="宋体"/>
          <w:kern w:val="0"/>
          <w:sz w:val="24"/>
          <w:highlight w:val="none"/>
          <w:lang w:val="zh-CN"/>
        </w:rPr>
      </w:pPr>
      <w:r>
        <w:rPr>
          <w:rFonts w:hint="eastAsia" w:ascii="宋体" w:hAnsi="宋体" w:cs="宋体"/>
          <w:kern w:val="0"/>
          <w:sz w:val="24"/>
          <w:highlight w:val="none"/>
        </w:rPr>
        <w:t>4</w:t>
      </w:r>
      <w:r>
        <w:rPr>
          <w:rFonts w:hint="eastAsia" w:ascii="宋体" w:hAnsi="宋体" w:cs="宋体"/>
          <w:kern w:val="0"/>
          <w:sz w:val="24"/>
          <w:highlight w:val="none"/>
          <w:lang w:val="zh-CN"/>
        </w:rPr>
        <w:t>.我方同意按照贵方要求提供与</w:t>
      </w:r>
      <w:r>
        <w:rPr>
          <w:rFonts w:hint="eastAsia" w:ascii="宋体" w:hAnsi="宋体" w:cs="宋体"/>
          <w:kern w:val="0"/>
          <w:sz w:val="24"/>
          <w:highlight w:val="none"/>
        </w:rPr>
        <w:t>磋商响应</w:t>
      </w:r>
      <w:r>
        <w:rPr>
          <w:rFonts w:hint="eastAsia" w:ascii="宋体" w:hAnsi="宋体" w:cs="宋体"/>
          <w:kern w:val="0"/>
          <w:sz w:val="24"/>
          <w:highlight w:val="none"/>
          <w:lang w:val="zh-CN"/>
        </w:rPr>
        <w:t>有关的一切数据或资料，理解并接受贵方制定的评标办法。</w:t>
      </w:r>
    </w:p>
    <w:p w14:paraId="7311EB30">
      <w:pPr>
        <w:spacing w:line="400" w:lineRule="atLeast"/>
        <w:ind w:firstLine="570"/>
        <w:rPr>
          <w:rFonts w:ascii="Arial" w:hAnsi="Arial" w:cs="Arial"/>
          <w:sz w:val="24"/>
          <w:highlight w:val="none"/>
        </w:rPr>
      </w:pPr>
    </w:p>
    <w:p w14:paraId="172DE8A1">
      <w:pPr>
        <w:spacing w:line="400" w:lineRule="atLeast"/>
        <w:ind w:firstLine="570"/>
        <w:rPr>
          <w:rFonts w:ascii="Arial" w:hAnsi="Arial" w:cs="Arial"/>
          <w:sz w:val="24"/>
          <w:highlight w:val="none"/>
        </w:rPr>
      </w:pPr>
    </w:p>
    <w:p w14:paraId="063496BD">
      <w:pPr>
        <w:spacing w:line="400" w:lineRule="atLeast"/>
        <w:ind w:firstLine="570"/>
        <w:rPr>
          <w:rFonts w:ascii="Arial" w:hAnsi="Arial" w:cs="Arial"/>
          <w:sz w:val="24"/>
          <w:highlight w:val="none"/>
        </w:rPr>
      </w:pPr>
    </w:p>
    <w:p w14:paraId="170CECE9">
      <w:pPr>
        <w:spacing w:line="400" w:lineRule="atLeast"/>
        <w:ind w:firstLine="570"/>
        <w:rPr>
          <w:rFonts w:ascii="Arial" w:hAnsi="Arial" w:cs="Arial"/>
          <w:sz w:val="24"/>
          <w:highlight w:val="none"/>
        </w:rPr>
      </w:pPr>
    </w:p>
    <w:p w14:paraId="412C7AD2">
      <w:pPr>
        <w:autoSpaceDE w:val="0"/>
        <w:autoSpaceDN w:val="0"/>
        <w:adjustRightInd w:val="0"/>
        <w:spacing w:line="400" w:lineRule="exact"/>
        <w:rPr>
          <w:rFonts w:ascii="宋体" w:hAnsi="宋体" w:cs="宋体"/>
          <w:kern w:val="0"/>
          <w:sz w:val="24"/>
          <w:highlight w:val="none"/>
          <w:lang w:val="zh-CN"/>
        </w:rPr>
      </w:pPr>
      <w:r>
        <w:rPr>
          <w:rFonts w:hint="eastAsia" w:ascii="宋体" w:hAnsi="宋体" w:cs="宋体"/>
          <w:kern w:val="0"/>
          <w:sz w:val="24"/>
          <w:highlight w:val="none"/>
          <w:lang w:val="zh-CN"/>
        </w:rPr>
        <w:t>地址：_______________          邮编：______________</w:t>
      </w:r>
    </w:p>
    <w:p w14:paraId="04F37385">
      <w:pPr>
        <w:autoSpaceDE w:val="0"/>
        <w:autoSpaceDN w:val="0"/>
        <w:adjustRightInd w:val="0"/>
        <w:spacing w:line="400" w:lineRule="exact"/>
        <w:rPr>
          <w:rFonts w:ascii="宋体" w:hAnsi="宋体" w:cs="宋体"/>
          <w:kern w:val="0"/>
          <w:sz w:val="24"/>
          <w:highlight w:val="none"/>
          <w:lang w:val="zh-CN"/>
        </w:rPr>
      </w:pPr>
      <w:r>
        <w:rPr>
          <w:rFonts w:hint="eastAsia" w:ascii="宋体" w:hAnsi="宋体" w:cs="宋体"/>
          <w:kern w:val="0"/>
          <w:sz w:val="24"/>
          <w:highlight w:val="none"/>
          <w:lang w:val="zh-CN"/>
        </w:rPr>
        <w:t>电话：_______________          传真：______________</w:t>
      </w:r>
    </w:p>
    <w:p w14:paraId="3A337C5B">
      <w:pPr>
        <w:autoSpaceDE w:val="0"/>
        <w:autoSpaceDN w:val="0"/>
        <w:adjustRightInd w:val="0"/>
        <w:spacing w:line="400" w:lineRule="exact"/>
        <w:rPr>
          <w:rFonts w:ascii="宋体" w:hAnsi="宋体" w:cs="宋体"/>
          <w:kern w:val="0"/>
          <w:sz w:val="24"/>
          <w:highlight w:val="none"/>
          <w:lang w:val="zh-CN"/>
        </w:rPr>
      </w:pPr>
      <w:r>
        <w:rPr>
          <w:rFonts w:hint="eastAsia" w:ascii="宋体" w:hAnsi="宋体" w:cs="宋体"/>
          <w:kern w:val="0"/>
          <w:sz w:val="24"/>
          <w:highlight w:val="none"/>
          <w:lang w:val="zh-CN"/>
        </w:rPr>
        <w:t>法定代表人姓名： ___________   职务：____________</w:t>
      </w:r>
    </w:p>
    <w:p w14:paraId="3C5EBA17">
      <w:pPr>
        <w:autoSpaceDE w:val="0"/>
        <w:autoSpaceDN w:val="0"/>
        <w:adjustRightInd w:val="0"/>
        <w:spacing w:line="400" w:lineRule="exact"/>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3A5FAC82">
      <w:pPr>
        <w:autoSpaceDE w:val="0"/>
        <w:autoSpaceDN w:val="0"/>
        <w:adjustRightInd w:val="0"/>
        <w:spacing w:line="400" w:lineRule="exact"/>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6BA89DFA">
      <w:pPr>
        <w:autoSpaceDE w:val="0"/>
        <w:autoSpaceDN w:val="0"/>
        <w:adjustRightInd w:val="0"/>
        <w:spacing w:line="400" w:lineRule="exact"/>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46E5E1BC">
      <w:pPr>
        <w:autoSpaceDE w:val="0"/>
        <w:autoSpaceDN w:val="0"/>
        <w:adjustRightInd w:val="0"/>
        <w:spacing w:line="400" w:lineRule="exact"/>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11BEAC50">
      <w:pPr>
        <w:autoSpaceDE w:val="0"/>
        <w:autoSpaceDN w:val="0"/>
        <w:adjustRightInd w:val="0"/>
        <w:spacing w:line="400" w:lineRule="exact"/>
        <w:rPr>
          <w:rFonts w:ascii="宋体" w:hAnsi="宋体" w:cs="宋体"/>
          <w:bCs/>
          <w:kern w:val="0"/>
          <w:sz w:val="24"/>
          <w:highlight w:val="none"/>
          <w:lang w:val="zh-CN"/>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 xml:space="preserve"> </w:t>
      </w:r>
      <w:r>
        <w:rPr>
          <w:rFonts w:hint="eastAsia" w:ascii="宋体" w:hAnsi="宋体" w:cs="宋体"/>
          <w:bCs/>
          <w:kern w:val="0"/>
          <w:sz w:val="24"/>
          <w:highlight w:val="none"/>
          <w:lang w:val="zh-CN"/>
        </w:rPr>
        <w:t>供应商：             （公章）</w:t>
      </w:r>
    </w:p>
    <w:p w14:paraId="7EDF48E6">
      <w:pPr>
        <w:autoSpaceDE w:val="0"/>
        <w:autoSpaceDN w:val="0"/>
        <w:adjustRightInd w:val="0"/>
        <w:spacing w:line="400" w:lineRule="exact"/>
        <w:rPr>
          <w:rFonts w:ascii="宋体" w:hAnsi="宋体" w:cs="宋体"/>
          <w:bCs/>
          <w:kern w:val="0"/>
          <w:sz w:val="24"/>
          <w:highlight w:val="none"/>
          <w:lang w:val="zh-CN"/>
        </w:rPr>
      </w:pPr>
      <w:r>
        <w:rPr>
          <w:rFonts w:hint="eastAsia" w:ascii="宋体" w:hAnsi="宋体" w:cs="宋体"/>
          <w:bCs/>
          <w:kern w:val="0"/>
          <w:sz w:val="24"/>
          <w:highlight w:val="none"/>
          <w:lang w:val="zh-CN"/>
        </w:rPr>
        <w:t xml:space="preserve">                       </w:t>
      </w:r>
      <w:r>
        <w:rPr>
          <w:rFonts w:hint="eastAsia" w:ascii="Arial" w:hAnsi="Arial" w:cs="Arial"/>
          <w:sz w:val="24"/>
          <w:highlight w:val="none"/>
        </w:rPr>
        <w:t>供应商法人或授权代表</w:t>
      </w:r>
      <w:r>
        <w:rPr>
          <w:rFonts w:hint="eastAsia" w:ascii="宋体" w:hAnsi="宋体" w:cs="宋体"/>
          <w:bCs/>
          <w:kern w:val="0"/>
          <w:sz w:val="24"/>
          <w:highlight w:val="none"/>
          <w:lang w:val="zh-CN"/>
        </w:rPr>
        <w:t>：             （签字）</w:t>
      </w:r>
    </w:p>
    <w:p w14:paraId="19E61B14">
      <w:pPr>
        <w:spacing w:line="400" w:lineRule="atLeast"/>
        <w:rPr>
          <w:rFonts w:ascii="Arial" w:hAnsi="Arial" w:cs="Arial"/>
          <w:sz w:val="24"/>
          <w:highlight w:val="none"/>
        </w:rPr>
      </w:pPr>
      <w:r>
        <w:rPr>
          <w:rFonts w:hint="eastAsia" w:ascii="宋体" w:hAnsi="宋体" w:cs="宋体"/>
          <w:bCs/>
          <w:kern w:val="0"/>
          <w:sz w:val="24"/>
          <w:highlight w:val="none"/>
          <w:lang w:val="zh-CN"/>
        </w:rPr>
        <w:t xml:space="preserve">                                         年   月   日</w:t>
      </w:r>
    </w:p>
    <w:p w14:paraId="6A2C4738">
      <w:pPr>
        <w:spacing w:line="400" w:lineRule="atLeast"/>
        <w:rPr>
          <w:rFonts w:ascii="Arial" w:hAnsi="Arial" w:cs="Arial"/>
          <w:sz w:val="24"/>
          <w:highlight w:val="none"/>
        </w:rPr>
        <w:sectPr>
          <w:footerReference r:id="rId8" w:type="default"/>
          <w:pgSz w:w="11907" w:h="16840"/>
          <w:pgMar w:top="1440" w:right="1080" w:bottom="1440" w:left="1080" w:header="851" w:footer="964" w:gutter="0"/>
          <w:cols w:space="720" w:num="1"/>
          <w:titlePg/>
          <w:docGrid w:type="lines" w:linePitch="409" w:charSpace="0"/>
        </w:sectPr>
      </w:pPr>
    </w:p>
    <w:p w14:paraId="15FF2512">
      <w:pPr>
        <w:pStyle w:val="3"/>
        <w:rPr>
          <w:rFonts w:cs="Arial"/>
          <w:sz w:val="24"/>
          <w:highlight w:val="none"/>
        </w:rPr>
      </w:pPr>
      <w:bookmarkStart w:id="66" w:name="_Toc20555"/>
      <w:r>
        <w:rPr>
          <w:rFonts w:hint="eastAsia" w:cs="Arial"/>
          <w:sz w:val="24"/>
          <w:highlight w:val="none"/>
        </w:rPr>
        <w:t>附件二：</w:t>
      </w:r>
      <w:r>
        <w:rPr>
          <w:rFonts w:cs="Arial"/>
          <w:sz w:val="24"/>
          <w:highlight w:val="none"/>
        </w:rPr>
        <w:t>开标一览表</w:t>
      </w:r>
      <w:bookmarkEnd w:id="64"/>
      <w:bookmarkEnd w:id="65"/>
      <w:bookmarkEnd w:id="66"/>
    </w:p>
    <w:p w14:paraId="5486FBA8">
      <w:pPr>
        <w:tabs>
          <w:tab w:val="left" w:pos="9135"/>
        </w:tabs>
        <w:spacing w:line="400" w:lineRule="atLeast"/>
        <w:rPr>
          <w:rFonts w:ascii="Arial" w:hAnsi="Arial" w:cs="Arial"/>
          <w:sz w:val="24"/>
          <w:highlight w:val="none"/>
          <w:u w:val="single"/>
        </w:rPr>
      </w:pPr>
      <w:r>
        <w:rPr>
          <w:rFonts w:ascii="Arial" w:hAnsi="Arial" w:cs="Arial"/>
          <w:sz w:val="24"/>
          <w:highlight w:val="none"/>
        </w:rPr>
        <w:t>供应商名称(公章)：</w:t>
      </w:r>
      <w:r>
        <w:rPr>
          <w:rFonts w:ascii="Arial" w:hAnsi="Arial" w:cs="Arial"/>
          <w:sz w:val="24"/>
          <w:highlight w:val="none"/>
          <w:u w:val="single"/>
        </w:rPr>
        <w:t>　　           　　　　　　　　</w:t>
      </w:r>
      <w:r>
        <w:rPr>
          <w:rFonts w:ascii="Arial" w:hAnsi="Arial" w:cs="Arial"/>
          <w:sz w:val="24"/>
          <w:highlight w:val="none"/>
        </w:rPr>
        <w:t>项目编号：</w:t>
      </w:r>
      <w:r>
        <w:rPr>
          <w:rFonts w:ascii="Arial" w:hAnsi="Arial" w:cs="Arial"/>
          <w:sz w:val="24"/>
          <w:highlight w:val="none"/>
          <w:u w:val="single"/>
        </w:rPr>
        <w:t>　　　　　　　　　　</w:t>
      </w:r>
    </w:p>
    <w:tbl>
      <w:tblPr>
        <w:tblStyle w:val="49"/>
        <w:tblW w:w="11599" w:type="dxa"/>
        <w:jc w:val="center"/>
        <w:tblLayout w:type="fixed"/>
        <w:tblCellMar>
          <w:top w:w="0" w:type="dxa"/>
          <w:left w:w="108" w:type="dxa"/>
          <w:bottom w:w="0" w:type="dxa"/>
          <w:right w:w="108" w:type="dxa"/>
        </w:tblCellMar>
      </w:tblPr>
      <w:tblGrid>
        <w:gridCol w:w="2358"/>
        <w:gridCol w:w="3602"/>
        <w:gridCol w:w="2015"/>
        <w:gridCol w:w="1812"/>
        <w:gridCol w:w="1812"/>
      </w:tblGrid>
      <w:tr w14:paraId="5914B189">
        <w:tblPrEx>
          <w:tblCellMar>
            <w:top w:w="0" w:type="dxa"/>
            <w:left w:w="108" w:type="dxa"/>
            <w:bottom w:w="0" w:type="dxa"/>
            <w:right w:w="108" w:type="dxa"/>
          </w:tblCellMar>
        </w:tblPrEx>
        <w:trPr>
          <w:trHeight w:val="784" w:hRule="atLeast"/>
          <w:jc w:val="center"/>
        </w:trPr>
        <w:tc>
          <w:tcPr>
            <w:tcW w:w="2358" w:type="dxa"/>
            <w:tcBorders>
              <w:top w:val="single" w:color="auto" w:sz="4" w:space="0"/>
              <w:left w:val="single" w:color="auto" w:sz="4" w:space="0"/>
              <w:bottom w:val="single" w:color="auto" w:sz="4" w:space="0"/>
              <w:right w:val="single" w:color="auto" w:sz="4" w:space="0"/>
            </w:tcBorders>
            <w:shd w:val="clear" w:color="auto" w:fill="FFFFFF"/>
            <w:vAlign w:val="center"/>
          </w:tcPr>
          <w:p w14:paraId="12D66FFA">
            <w:pPr>
              <w:autoSpaceDE w:val="0"/>
              <w:autoSpaceDN w:val="0"/>
              <w:adjustRightInd w:val="0"/>
              <w:spacing w:line="320" w:lineRule="exact"/>
              <w:ind w:firstLine="197"/>
              <w:jc w:val="center"/>
              <w:rPr>
                <w:rFonts w:ascii="宋体" w:hAnsi="宋体" w:cs="宋体"/>
                <w:kern w:val="0"/>
                <w:sz w:val="22"/>
                <w:szCs w:val="22"/>
                <w:highlight w:val="none"/>
                <w:lang w:val="zh-CN"/>
              </w:rPr>
            </w:pPr>
            <w:r>
              <w:rPr>
                <w:rFonts w:hint="eastAsia" w:ascii="宋体" w:hAnsi="宋体" w:cs="宋体"/>
                <w:b/>
                <w:bCs/>
                <w:kern w:val="0"/>
                <w:sz w:val="24"/>
                <w:highlight w:val="none"/>
              </w:rPr>
              <w:t>项目</w:t>
            </w:r>
            <w:r>
              <w:rPr>
                <w:rFonts w:hint="eastAsia" w:ascii="宋体" w:hAnsi="宋体" w:cs="宋体"/>
                <w:b/>
                <w:bCs/>
                <w:kern w:val="0"/>
                <w:sz w:val="24"/>
                <w:highlight w:val="none"/>
                <w:lang w:val="zh-CN"/>
              </w:rPr>
              <w:t>名称</w:t>
            </w:r>
          </w:p>
        </w:tc>
        <w:tc>
          <w:tcPr>
            <w:tcW w:w="3602" w:type="dxa"/>
            <w:tcBorders>
              <w:top w:val="single" w:color="auto" w:sz="4" w:space="0"/>
              <w:left w:val="single" w:color="auto" w:sz="4" w:space="0"/>
              <w:bottom w:val="single" w:color="auto" w:sz="4" w:space="0"/>
              <w:right w:val="single" w:color="auto" w:sz="4" w:space="0"/>
            </w:tcBorders>
            <w:shd w:val="clear" w:color="auto" w:fill="FFFFFF"/>
            <w:vAlign w:val="center"/>
          </w:tcPr>
          <w:p w14:paraId="216C8268">
            <w:pPr>
              <w:autoSpaceDE w:val="0"/>
              <w:autoSpaceDN w:val="0"/>
              <w:adjustRightInd w:val="0"/>
              <w:spacing w:line="320" w:lineRule="exact"/>
              <w:ind w:firstLine="120"/>
              <w:jc w:val="center"/>
              <w:rPr>
                <w:rFonts w:ascii="宋体" w:hAnsi="宋体" w:cs="宋体"/>
                <w:b/>
                <w:bCs/>
                <w:kern w:val="0"/>
                <w:sz w:val="24"/>
                <w:highlight w:val="none"/>
                <w:lang w:val="zh-CN"/>
              </w:rPr>
            </w:pPr>
            <w:r>
              <w:rPr>
                <w:rFonts w:hint="eastAsia" w:ascii="宋体" w:hAnsi="宋体" w:cs="宋体"/>
                <w:b/>
                <w:bCs/>
                <w:kern w:val="0"/>
                <w:sz w:val="24"/>
                <w:highlight w:val="none"/>
              </w:rPr>
              <w:t>磋 商</w:t>
            </w:r>
            <w:r>
              <w:rPr>
                <w:rFonts w:hint="eastAsia" w:ascii="宋体" w:hAnsi="宋体" w:cs="宋体"/>
                <w:b/>
                <w:bCs/>
                <w:kern w:val="0"/>
                <w:sz w:val="24"/>
                <w:highlight w:val="none"/>
                <w:lang w:val="zh-CN"/>
              </w:rPr>
              <w:t xml:space="preserve"> 报 价（</w:t>
            </w:r>
            <w:r>
              <w:rPr>
                <w:rFonts w:hint="eastAsia" w:ascii="宋体" w:hAnsi="宋体" w:cs="宋体"/>
                <w:b/>
                <w:bCs/>
                <w:kern w:val="0"/>
                <w:sz w:val="24"/>
                <w:highlight w:val="none"/>
              </w:rPr>
              <w:t>元</w:t>
            </w:r>
            <w:r>
              <w:rPr>
                <w:rFonts w:hint="eastAsia" w:ascii="宋体" w:hAnsi="宋体" w:cs="宋体"/>
                <w:b/>
                <w:bCs/>
                <w:kern w:val="0"/>
                <w:sz w:val="24"/>
                <w:highlight w:val="none"/>
                <w:lang w:val="zh-CN"/>
              </w:rPr>
              <w:t>）</w:t>
            </w:r>
          </w:p>
        </w:tc>
        <w:tc>
          <w:tcPr>
            <w:tcW w:w="2015" w:type="dxa"/>
            <w:tcBorders>
              <w:top w:val="single" w:color="auto" w:sz="4" w:space="0"/>
              <w:left w:val="single" w:color="auto" w:sz="4" w:space="0"/>
              <w:bottom w:val="single" w:color="auto" w:sz="4" w:space="0"/>
              <w:right w:val="single" w:color="auto" w:sz="4" w:space="0"/>
            </w:tcBorders>
            <w:shd w:val="clear" w:color="auto" w:fill="FFFFFF"/>
            <w:vAlign w:val="center"/>
          </w:tcPr>
          <w:p w14:paraId="7BFA3625">
            <w:pPr>
              <w:autoSpaceDE w:val="0"/>
              <w:autoSpaceDN w:val="0"/>
              <w:adjustRightInd w:val="0"/>
              <w:spacing w:line="320" w:lineRule="exact"/>
              <w:jc w:val="center"/>
              <w:rPr>
                <w:rFonts w:ascii="宋体" w:hAnsi="宋体" w:cs="宋体"/>
                <w:b/>
                <w:bCs/>
                <w:kern w:val="0"/>
                <w:sz w:val="24"/>
                <w:highlight w:val="none"/>
                <w:lang w:val="zh-CN"/>
              </w:rPr>
            </w:pPr>
            <w:r>
              <w:rPr>
                <w:rFonts w:hint="eastAsia" w:ascii="宋体" w:hAnsi="宋体" w:cs="宋体"/>
                <w:b/>
                <w:bCs/>
                <w:kern w:val="0"/>
                <w:sz w:val="24"/>
                <w:highlight w:val="none"/>
              </w:rPr>
              <w:t>磋商</w:t>
            </w:r>
            <w:r>
              <w:rPr>
                <w:rFonts w:hint="eastAsia" w:ascii="宋体" w:hAnsi="宋体" w:cs="宋体"/>
                <w:b/>
                <w:bCs/>
                <w:kern w:val="0"/>
                <w:sz w:val="24"/>
                <w:highlight w:val="none"/>
                <w:lang w:val="zh-CN"/>
              </w:rPr>
              <w:t>保证金</w:t>
            </w:r>
          </w:p>
        </w:tc>
        <w:tc>
          <w:tcPr>
            <w:tcW w:w="1812" w:type="dxa"/>
            <w:tcBorders>
              <w:top w:val="single" w:color="auto" w:sz="4" w:space="0"/>
              <w:left w:val="single" w:color="auto" w:sz="4" w:space="0"/>
              <w:bottom w:val="single" w:color="auto" w:sz="4" w:space="0"/>
              <w:right w:val="single" w:color="auto" w:sz="4" w:space="0"/>
            </w:tcBorders>
            <w:shd w:val="clear" w:color="auto" w:fill="FFFFFF"/>
            <w:vAlign w:val="center"/>
          </w:tcPr>
          <w:p w14:paraId="4D1B460F">
            <w:pPr>
              <w:autoSpaceDE w:val="0"/>
              <w:autoSpaceDN w:val="0"/>
              <w:adjustRightInd w:val="0"/>
              <w:spacing w:line="320" w:lineRule="exact"/>
              <w:jc w:val="center"/>
              <w:rPr>
                <w:rFonts w:ascii="宋体" w:hAnsi="宋体" w:cs="宋体"/>
                <w:b/>
                <w:bCs/>
                <w:kern w:val="0"/>
                <w:sz w:val="24"/>
                <w:szCs w:val="22"/>
                <w:highlight w:val="none"/>
              </w:rPr>
            </w:pPr>
            <w:r>
              <w:rPr>
                <w:rFonts w:hint="eastAsia" w:ascii="宋体" w:hAnsi="宋体" w:cs="宋体"/>
                <w:b/>
                <w:bCs/>
                <w:kern w:val="0"/>
                <w:sz w:val="24"/>
                <w:szCs w:val="22"/>
                <w:highlight w:val="none"/>
              </w:rPr>
              <w:t>服务期</w:t>
            </w:r>
          </w:p>
        </w:tc>
        <w:tc>
          <w:tcPr>
            <w:tcW w:w="1812" w:type="dxa"/>
            <w:tcBorders>
              <w:top w:val="single" w:color="auto" w:sz="4" w:space="0"/>
              <w:left w:val="single" w:color="auto" w:sz="4" w:space="0"/>
              <w:bottom w:val="single" w:color="auto" w:sz="4" w:space="0"/>
              <w:right w:val="single" w:color="auto" w:sz="4" w:space="0"/>
            </w:tcBorders>
            <w:shd w:val="clear" w:color="auto" w:fill="FFFFFF"/>
            <w:vAlign w:val="center"/>
          </w:tcPr>
          <w:p w14:paraId="73C044C9">
            <w:pPr>
              <w:autoSpaceDE w:val="0"/>
              <w:autoSpaceDN w:val="0"/>
              <w:adjustRightInd w:val="0"/>
              <w:spacing w:line="320" w:lineRule="exact"/>
              <w:jc w:val="center"/>
              <w:rPr>
                <w:rFonts w:ascii="宋体" w:hAnsi="宋体" w:cs="宋体"/>
                <w:b/>
                <w:bCs/>
                <w:kern w:val="0"/>
                <w:sz w:val="24"/>
                <w:szCs w:val="22"/>
                <w:highlight w:val="none"/>
              </w:rPr>
            </w:pPr>
            <w:r>
              <w:rPr>
                <w:rFonts w:hint="eastAsia" w:ascii="宋体" w:hAnsi="宋体" w:cs="宋体"/>
                <w:b/>
                <w:bCs/>
                <w:kern w:val="0"/>
                <w:sz w:val="24"/>
                <w:szCs w:val="22"/>
                <w:highlight w:val="none"/>
              </w:rPr>
              <w:t>备注</w:t>
            </w:r>
          </w:p>
        </w:tc>
      </w:tr>
      <w:tr w14:paraId="14AB208C">
        <w:tblPrEx>
          <w:tblCellMar>
            <w:top w:w="0" w:type="dxa"/>
            <w:left w:w="108" w:type="dxa"/>
            <w:bottom w:w="0" w:type="dxa"/>
            <w:right w:w="108" w:type="dxa"/>
          </w:tblCellMar>
        </w:tblPrEx>
        <w:trPr>
          <w:cantSplit/>
          <w:trHeight w:val="913" w:hRule="atLeast"/>
          <w:jc w:val="center"/>
        </w:trPr>
        <w:tc>
          <w:tcPr>
            <w:tcW w:w="2358" w:type="dxa"/>
            <w:tcBorders>
              <w:top w:val="single" w:color="auto" w:sz="4" w:space="0"/>
              <w:left w:val="single" w:color="auto" w:sz="4" w:space="0"/>
              <w:bottom w:val="single" w:color="auto" w:sz="4" w:space="0"/>
              <w:right w:val="single" w:color="auto" w:sz="4" w:space="0"/>
            </w:tcBorders>
            <w:shd w:val="clear" w:color="auto" w:fill="FFFFFF"/>
            <w:vAlign w:val="center"/>
          </w:tcPr>
          <w:p w14:paraId="0925BE34">
            <w:pPr>
              <w:autoSpaceDE w:val="0"/>
              <w:autoSpaceDN w:val="0"/>
              <w:adjustRightInd w:val="0"/>
              <w:spacing w:line="320" w:lineRule="exact"/>
              <w:ind w:firstLine="482"/>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w:t>
            </w:r>
          </w:p>
        </w:tc>
        <w:tc>
          <w:tcPr>
            <w:tcW w:w="3602" w:type="dxa"/>
            <w:tcBorders>
              <w:top w:val="single" w:color="auto" w:sz="4" w:space="0"/>
              <w:left w:val="single" w:color="auto" w:sz="4" w:space="0"/>
              <w:bottom w:val="single" w:color="auto" w:sz="4" w:space="0"/>
              <w:right w:val="single" w:color="auto" w:sz="4" w:space="0"/>
            </w:tcBorders>
            <w:shd w:val="clear" w:color="auto" w:fill="FFFFFF"/>
            <w:vAlign w:val="center"/>
          </w:tcPr>
          <w:p w14:paraId="17DB7B68">
            <w:pPr>
              <w:autoSpaceDE w:val="0"/>
              <w:autoSpaceDN w:val="0"/>
              <w:adjustRightInd w:val="0"/>
              <w:spacing w:line="320" w:lineRule="exact"/>
              <w:jc w:val="center"/>
              <w:rPr>
                <w:rFonts w:ascii="宋体" w:hAnsi="宋体" w:cs="宋体"/>
                <w:kern w:val="0"/>
                <w:sz w:val="22"/>
                <w:szCs w:val="22"/>
                <w:highlight w:val="none"/>
                <w:lang w:val="zh-CN"/>
              </w:rPr>
            </w:pPr>
          </w:p>
        </w:tc>
        <w:tc>
          <w:tcPr>
            <w:tcW w:w="2015" w:type="dxa"/>
            <w:tcBorders>
              <w:top w:val="single" w:color="auto" w:sz="4" w:space="0"/>
              <w:left w:val="single" w:color="auto" w:sz="4" w:space="0"/>
              <w:bottom w:val="single" w:color="auto" w:sz="4" w:space="0"/>
              <w:right w:val="single" w:color="auto" w:sz="4" w:space="0"/>
            </w:tcBorders>
            <w:shd w:val="clear" w:color="auto" w:fill="FFFFFF"/>
          </w:tcPr>
          <w:p w14:paraId="21220CF6">
            <w:pPr>
              <w:autoSpaceDE w:val="0"/>
              <w:autoSpaceDN w:val="0"/>
              <w:adjustRightInd w:val="0"/>
              <w:spacing w:line="320" w:lineRule="exact"/>
              <w:jc w:val="center"/>
              <w:rPr>
                <w:rFonts w:ascii="宋体" w:hAnsi="宋体" w:cs="宋体"/>
                <w:kern w:val="0"/>
                <w:sz w:val="22"/>
                <w:szCs w:val="22"/>
                <w:highlight w:val="none"/>
                <w:lang w:val="zh-CN"/>
              </w:rPr>
            </w:pPr>
          </w:p>
        </w:tc>
        <w:tc>
          <w:tcPr>
            <w:tcW w:w="1812" w:type="dxa"/>
            <w:tcBorders>
              <w:top w:val="single" w:color="auto" w:sz="4" w:space="0"/>
              <w:left w:val="single" w:color="auto" w:sz="4" w:space="0"/>
              <w:bottom w:val="single" w:color="auto" w:sz="4" w:space="0"/>
              <w:right w:val="single" w:color="auto" w:sz="4" w:space="0"/>
            </w:tcBorders>
            <w:shd w:val="clear" w:color="auto" w:fill="FFFFFF"/>
            <w:vAlign w:val="center"/>
          </w:tcPr>
          <w:p w14:paraId="76275222">
            <w:pPr>
              <w:autoSpaceDE w:val="0"/>
              <w:autoSpaceDN w:val="0"/>
              <w:adjustRightInd w:val="0"/>
              <w:spacing w:line="320" w:lineRule="exact"/>
              <w:jc w:val="center"/>
              <w:rPr>
                <w:rFonts w:ascii="宋体" w:hAnsi="宋体" w:cs="宋体"/>
                <w:kern w:val="0"/>
                <w:sz w:val="22"/>
                <w:szCs w:val="22"/>
                <w:highlight w:val="none"/>
                <w:lang w:val="zh-CN"/>
              </w:rPr>
            </w:pPr>
          </w:p>
        </w:tc>
        <w:tc>
          <w:tcPr>
            <w:tcW w:w="1812" w:type="dxa"/>
            <w:tcBorders>
              <w:top w:val="single" w:color="auto" w:sz="4" w:space="0"/>
              <w:left w:val="single" w:color="auto" w:sz="4" w:space="0"/>
              <w:bottom w:val="single" w:color="auto" w:sz="4" w:space="0"/>
              <w:right w:val="single" w:color="auto" w:sz="4" w:space="0"/>
            </w:tcBorders>
            <w:shd w:val="clear" w:color="auto" w:fill="FFFFFF"/>
            <w:vAlign w:val="center"/>
          </w:tcPr>
          <w:p w14:paraId="156A569A">
            <w:pPr>
              <w:autoSpaceDE w:val="0"/>
              <w:autoSpaceDN w:val="0"/>
              <w:adjustRightInd w:val="0"/>
              <w:spacing w:line="320" w:lineRule="exact"/>
              <w:jc w:val="center"/>
              <w:rPr>
                <w:rFonts w:ascii="宋体" w:hAnsi="宋体" w:cs="宋体"/>
                <w:kern w:val="0"/>
                <w:sz w:val="22"/>
                <w:szCs w:val="22"/>
                <w:highlight w:val="none"/>
                <w:lang w:val="zh-CN"/>
              </w:rPr>
            </w:pPr>
          </w:p>
        </w:tc>
      </w:tr>
    </w:tbl>
    <w:p w14:paraId="3815B7CC">
      <w:pPr>
        <w:tabs>
          <w:tab w:val="left" w:pos="9135"/>
        </w:tabs>
        <w:spacing w:line="400" w:lineRule="atLeast"/>
        <w:ind w:firstLine="240" w:firstLineChars="100"/>
        <w:rPr>
          <w:rFonts w:ascii="Arial" w:hAnsi="Arial" w:cs="Arial"/>
          <w:sz w:val="24"/>
          <w:highlight w:val="none"/>
        </w:rPr>
      </w:pPr>
      <w:r>
        <w:rPr>
          <w:rFonts w:hint="eastAsia" w:ascii="Arial" w:hAnsi="Arial" w:cs="Arial"/>
          <w:sz w:val="24"/>
          <w:highlight w:val="none"/>
        </w:rPr>
        <w:t>供应商法人或授权代表签字</w:t>
      </w:r>
      <w:r>
        <w:rPr>
          <w:rFonts w:ascii="Arial" w:hAnsi="Arial" w:cs="Arial"/>
          <w:sz w:val="24"/>
          <w:highlight w:val="none"/>
        </w:rPr>
        <w:t>：</w:t>
      </w:r>
      <w:r>
        <w:rPr>
          <w:rFonts w:ascii="Arial" w:hAnsi="Arial" w:cs="Arial"/>
          <w:sz w:val="24"/>
          <w:highlight w:val="none"/>
          <w:u w:val="single"/>
        </w:rPr>
        <w:t>　　　　　　　　　　　</w:t>
      </w:r>
    </w:p>
    <w:p w14:paraId="2DD885E8">
      <w:pPr>
        <w:tabs>
          <w:tab w:val="left" w:pos="9135"/>
        </w:tabs>
        <w:spacing w:line="400" w:lineRule="atLeast"/>
        <w:ind w:firstLine="480"/>
        <w:rPr>
          <w:rFonts w:ascii="宋体" w:hAnsi="宋体" w:cs="宋体"/>
          <w:kern w:val="0"/>
          <w:sz w:val="24"/>
          <w:highlight w:val="none"/>
          <w:lang w:val="zh-CN"/>
        </w:rPr>
      </w:pPr>
      <w:r>
        <w:rPr>
          <w:rFonts w:ascii="Arial" w:hAnsi="Arial" w:cs="Arial"/>
          <w:sz w:val="24"/>
          <w:highlight w:val="none"/>
        </w:rPr>
        <w:t>注：</w:t>
      </w:r>
      <w:r>
        <w:rPr>
          <w:rFonts w:hint="eastAsia" w:ascii="宋体" w:hAnsi="宋体" w:cs="宋体"/>
          <w:kern w:val="0"/>
          <w:sz w:val="24"/>
          <w:highlight w:val="none"/>
          <w:lang w:val="zh-CN"/>
        </w:rPr>
        <w:t>1.填写此表时不得改变表格形式。</w:t>
      </w:r>
    </w:p>
    <w:p w14:paraId="6C85595F">
      <w:pPr>
        <w:autoSpaceDE w:val="0"/>
        <w:autoSpaceDN w:val="0"/>
        <w:adjustRightInd w:val="0"/>
        <w:spacing w:line="400" w:lineRule="exact"/>
        <w:ind w:left="945" w:leftChars="450"/>
        <w:rPr>
          <w:rFonts w:ascii="宋体" w:hAnsi="宋体" w:cs="宋体"/>
          <w:kern w:val="0"/>
          <w:sz w:val="24"/>
          <w:highlight w:val="none"/>
          <w:lang w:val="zh-CN"/>
        </w:rPr>
      </w:pPr>
      <w:r>
        <w:rPr>
          <w:rFonts w:hint="eastAsia" w:ascii="宋体" w:hAnsi="宋体" w:cs="宋体"/>
          <w:kern w:val="0"/>
          <w:sz w:val="24"/>
          <w:highlight w:val="none"/>
          <w:lang w:val="zh-CN"/>
        </w:rPr>
        <w:t>2.“</w:t>
      </w:r>
      <w:r>
        <w:rPr>
          <w:rFonts w:hint="eastAsia" w:ascii="宋体" w:hAnsi="宋体" w:cs="宋体"/>
          <w:kern w:val="0"/>
          <w:sz w:val="24"/>
          <w:highlight w:val="none"/>
        </w:rPr>
        <w:t>磋商</w:t>
      </w:r>
      <w:r>
        <w:rPr>
          <w:rFonts w:hint="eastAsia" w:ascii="宋体" w:hAnsi="宋体" w:cs="宋体"/>
          <w:kern w:val="0"/>
          <w:sz w:val="24"/>
          <w:highlight w:val="none"/>
          <w:lang w:val="zh-CN"/>
        </w:rPr>
        <w:t>报价”为</w:t>
      </w:r>
      <w:r>
        <w:rPr>
          <w:rFonts w:hint="eastAsia" w:ascii="宋体" w:hAnsi="宋体" w:cs="宋体"/>
          <w:kern w:val="0"/>
          <w:sz w:val="24"/>
          <w:highlight w:val="none"/>
        </w:rPr>
        <w:t>单价合计金额</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以实际发生量进行结算</w:t>
      </w:r>
      <w:r>
        <w:rPr>
          <w:rFonts w:hint="eastAsia" w:ascii="宋体" w:hAnsi="宋体" w:cs="宋体"/>
          <w:kern w:val="0"/>
          <w:sz w:val="24"/>
          <w:highlight w:val="none"/>
          <w:lang w:val="zh-CN"/>
        </w:rPr>
        <w:t>。包括</w:t>
      </w:r>
      <w:r>
        <w:rPr>
          <w:rFonts w:hint="eastAsia" w:ascii="宋体" w:hAnsi="宋体" w:cs="宋体"/>
          <w:kern w:val="0"/>
          <w:sz w:val="24"/>
          <w:highlight w:val="none"/>
        </w:rPr>
        <w:t>服务</w:t>
      </w:r>
      <w:r>
        <w:rPr>
          <w:rFonts w:hint="eastAsia" w:ascii="宋体" w:hAnsi="宋体" w:cs="宋体"/>
          <w:kern w:val="0"/>
          <w:sz w:val="24"/>
          <w:highlight w:val="none"/>
          <w:lang w:val="zh-CN"/>
        </w:rPr>
        <w:t>费、</w:t>
      </w:r>
      <w:r>
        <w:rPr>
          <w:rFonts w:hint="eastAsia" w:ascii="宋体" w:hAnsi="宋体" w:cs="宋体"/>
          <w:kern w:val="0"/>
          <w:sz w:val="24"/>
          <w:highlight w:val="none"/>
        </w:rPr>
        <w:t>接口费、</w:t>
      </w:r>
      <w:r>
        <w:rPr>
          <w:rFonts w:hint="eastAsia" w:ascii="宋体" w:hAnsi="宋体" w:cs="宋体"/>
          <w:kern w:val="0"/>
          <w:sz w:val="24"/>
          <w:highlight w:val="none"/>
          <w:lang w:val="zh-CN"/>
        </w:rPr>
        <w:t>手续费</w:t>
      </w:r>
      <w:r>
        <w:rPr>
          <w:rFonts w:hint="eastAsia" w:ascii="宋体" w:hAnsi="宋体" w:cs="宋体"/>
          <w:kern w:val="0"/>
          <w:sz w:val="24"/>
          <w:highlight w:val="none"/>
        </w:rPr>
        <w:t>、</w:t>
      </w:r>
      <w:r>
        <w:rPr>
          <w:rFonts w:hint="eastAsia" w:ascii="宋体" w:hAnsi="宋体" w:cs="宋体"/>
          <w:kern w:val="0"/>
          <w:sz w:val="24"/>
          <w:highlight w:val="none"/>
          <w:lang w:val="zh-CN"/>
        </w:rPr>
        <w:t>税金及不可预见费等全部费用。</w:t>
      </w:r>
    </w:p>
    <w:p w14:paraId="40DF9A4D">
      <w:pPr>
        <w:spacing w:line="400" w:lineRule="atLeast"/>
        <w:ind w:left="945" w:leftChars="450"/>
        <w:rPr>
          <w:rFonts w:ascii="宋体" w:hAnsi="宋体" w:cs="宋体"/>
          <w:kern w:val="0"/>
          <w:sz w:val="24"/>
          <w:highlight w:val="none"/>
        </w:rPr>
      </w:pPr>
      <w:r>
        <w:rPr>
          <w:rFonts w:hint="eastAsia" w:ascii="宋体" w:hAnsi="宋体" w:cs="宋体"/>
          <w:kern w:val="0"/>
          <w:sz w:val="24"/>
          <w:highlight w:val="none"/>
        </w:rPr>
        <w:t>3</w:t>
      </w:r>
      <w:r>
        <w:rPr>
          <w:rFonts w:hint="eastAsia" w:ascii="宋体" w:hAnsi="宋体" w:cs="宋体"/>
          <w:kern w:val="0"/>
          <w:sz w:val="24"/>
          <w:highlight w:val="none"/>
          <w:lang w:val="zh-CN"/>
        </w:rPr>
        <w:t>.</w:t>
      </w:r>
      <w:r>
        <w:rPr>
          <w:rFonts w:hint="eastAsia" w:ascii="宋体" w:hAnsi="宋体" w:cs="宋体"/>
          <w:kern w:val="0"/>
          <w:sz w:val="24"/>
          <w:highlight w:val="none"/>
        </w:rPr>
        <w:t>磋商</w:t>
      </w:r>
      <w:r>
        <w:rPr>
          <w:rFonts w:hint="eastAsia" w:ascii="宋体" w:hAnsi="宋体" w:cs="宋体"/>
          <w:kern w:val="0"/>
          <w:sz w:val="24"/>
          <w:highlight w:val="none"/>
          <w:lang w:val="zh-CN"/>
        </w:rPr>
        <w:t>报价不能有两个或两个以上的报价方案。</w:t>
      </w:r>
    </w:p>
    <w:p w14:paraId="0366AE91">
      <w:pPr>
        <w:pStyle w:val="38"/>
        <w:rPr>
          <w:rFonts w:ascii="Arial" w:hAnsi="Arial" w:cs="Arial"/>
          <w:sz w:val="24"/>
          <w:highlight w:val="none"/>
        </w:rPr>
      </w:pPr>
    </w:p>
    <w:p w14:paraId="148E4E29">
      <w:pPr>
        <w:pStyle w:val="38"/>
        <w:rPr>
          <w:rFonts w:ascii="Arial" w:hAnsi="Arial" w:cs="Arial"/>
          <w:sz w:val="24"/>
          <w:highlight w:val="none"/>
        </w:rPr>
        <w:sectPr>
          <w:headerReference r:id="rId9" w:type="default"/>
          <w:footerReference r:id="rId10" w:type="default"/>
          <w:pgSz w:w="16838" w:h="11906" w:orient="landscape"/>
          <w:pgMar w:top="1440" w:right="1080" w:bottom="1440" w:left="1080" w:header="851" w:footer="992" w:gutter="0"/>
          <w:cols w:space="720" w:num="1"/>
          <w:docGrid w:type="linesAndChars" w:linePitch="312" w:charSpace="0"/>
        </w:sectPr>
      </w:pPr>
    </w:p>
    <w:p w14:paraId="21A6CD37">
      <w:pPr>
        <w:pStyle w:val="3"/>
        <w:rPr>
          <w:rFonts w:cs="Arial"/>
          <w:sz w:val="24"/>
          <w:highlight w:val="none"/>
        </w:rPr>
      </w:pPr>
      <w:bookmarkStart w:id="67" w:name="_Toc30469"/>
      <w:bookmarkStart w:id="68" w:name="_Toc39945707"/>
      <w:bookmarkStart w:id="69" w:name="_Toc39669646"/>
      <w:bookmarkStart w:id="70" w:name="_Toc277841205"/>
      <w:r>
        <w:rPr>
          <w:rFonts w:hint="eastAsia" w:cs="Arial"/>
          <w:sz w:val="24"/>
          <w:highlight w:val="none"/>
        </w:rPr>
        <w:t>附件三：</w:t>
      </w:r>
      <w:r>
        <w:rPr>
          <w:rFonts w:cs="Arial"/>
          <w:sz w:val="24"/>
          <w:highlight w:val="none"/>
        </w:rPr>
        <w:t>分项报价表</w:t>
      </w:r>
      <w:bookmarkEnd w:id="67"/>
      <w:bookmarkEnd w:id="68"/>
      <w:bookmarkEnd w:id="69"/>
      <w:bookmarkEnd w:id="70"/>
    </w:p>
    <w:p w14:paraId="71909436">
      <w:pPr>
        <w:spacing w:line="400" w:lineRule="atLeast"/>
        <w:rPr>
          <w:rFonts w:ascii="Arial" w:hAnsi="Arial" w:cs="Arial"/>
          <w:sz w:val="24"/>
          <w:highlight w:val="none"/>
        </w:rPr>
      </w:pPr>
    </w:p>
    <w:p w14:paraId="32CDAAEF">
      <w:pPr>
        <w:spacing w:line="400" w:lineRule="atLeast"/>
        <w:rPr>
          <w:rFonts w:ascii="Arial" w:hAnsi="Arial" w:cs="Arial"/>
          <w:sz w:val="24"/>
          <w:highlight w:val="none"/>
          <w:u w:val="single"/>
        </w:rPr>
      </w:pPr>
      <w:r>
        <w:rPr>
          <w:rFonts w:ascii="Arial" w:hAnsi="Arial" w:cs="Arial"/>
          <w:sz w:val="24"/>
          <w:highlight w:val="none"/>
        </w:rPr>
        <w:t>供应商名称（公章）：</w:t>
      </w:r>
      <w:r>
        <w:rPr>
          <w:rFonts w:ascii="Arial" w:hAnsi="Arial" w:cs="Arial"/>
          <w:sz w:val="24"/>
          <w:highlight w:val="none"/>
          <w:u w:val="single"/>
        </w:rPr>
        <w:t xml:space="preserve">     </w:t>
      </w:r>
      <w:r>
        <w:rPr>
          <w:rFonts w:hint="eastAsia" w:ascii="Arial" w:hAnsi="Arial" w:cs="Arial"/>
          <w:sz w:val="24"/>
          <w:highlight w:val="none"/>
          <w:u w:val="single"/>
        </w:rPr>
        <w:t xml:space="preserve">   </w:t>
      </w:r>
      <w:r>
        <w:rPr>
          <w:rFonts w:ascii="Arial" w:hAnsi="Arial" w:cs="Arial"/>
          <w:sz w:val="24"/>
          <w:highlight w:val="none"/>
          <w:u w:val="single"/>
        </w:rPr>
        <w:t xml:space="preserve">    </w:t>
      </w:r>
      <w:r>
        <w:rPr>
          <w:rFonts w:hint="eastAsia" w:ascii="Arial" w:hAnsi="Arial" w:cs="Arial"/>
          <w:sz w:val="24"/>
          <w:highlight w:val="none"/>
          <w:u w:val="single"/>
        </w:rPr>
        <w:t xml:space="preserve"> </w:t>
      </w:r>
      <w:r>
        <w:rPr>
          <w:rFonts w:ascii="Arial" w:hAnsi="Arial" w:cs="Arial"/>
          <w:sz w:val="24"/>
          <w:highlight w:val="none"/>
        </w:rPr>
        <w:t>项目编号/包号：</w:t>
      </w:r>
      <w:r>
        <w:rPr>
          <w:rFonts w:hint="eastAsia" w:ascii="Arial" w:hAnsi="Arial" w:cs="Arial"/>
          <w:sz w:val="24"/>
          <w:highlight w:val="none"/>
          <w:u w:val="single"/>
        </w:rPr>
        <w:t xml:space="preserve">               </w:t>
      </w:r>
      <w:r>
        <w:rPr>
          <w:rFonts w:ascii="Arial" w:hAnsi="Arial" w:cs="Arial"/>
          <w:sz w:val="24"/>
          <w:highlight w:val="none"/>
          <w:u w:val="single"/>
        </w:rPr>
        <w:t xml:space="preserve"> </w:t>
      </w:r>
    </w:p>
    <w:tbl>
      <w:tblPr>
        <w:tblStyle w:val="49"/>
        <w:tblW w:w="0" w:type="auto"/>
        <w:jc w:val="center"/>
        <w:tblLayout w:type="fixed"/>
        <w:tblCellMar>
          <w:top w:w="0" w:type="dxa"/>
          <w:left w:w="28" w:type="dxa"/>
          <w:bottom w:w="0" w:type="dxa"/>
          <w:right w:w="28" w:type="dxa"/>
        </w:tblCellMar>
      </w:tblPr>
      <w:tblGrid>
        <w:gridCol w:w="1386"/>
        <w:gridCol w:w="1681"/>
        <w:gridCol w:w="1643"/>
        <w:gridCol w:w="1257"/>
        <w:gridCol w:w="1471"/>
        <w:gridCol w:w="2180"/>
      </w:tblGrid>
      <w:tr w14:paraId="7437CF19">
        <w:tblPrEx>
          <w:tblCellMar>
            <w:top w:w="0" w:type="dxa"/>
            <w:left w:w="28" w:type="dxa"/>
            <w:bottom w:w="0" w:type="dxa"/>
            <w:right w:w="28" w:type="dxa"/>
          </w:tblCellMar>
        </w:tblPrEx>
        <w:trPr>
          <w:trHeight w:val="529" w:hRule="atLeast"/>
          <w:jc w:val="center"/>
        </w:trPr>
        <w:tc>
          <w:tcPr>
            <w:tcW w:w="1386" w:type="dxa"/>
            <w:tcBorders>
              <w:top w:val="single" w:color="000000" w:sz="8" w:space="0"/>
              <w:left w:val="single" w:color="000000" w:sz="8" w:space="0"/>
              <w:bottom w:val="single" w:color="000000" w:sz="6" w:space="0"/>
              <w:right w:val="single" w:color="000000" w:sz="6" w:space="0"/>
            </w:tcBorders>
            <w:shd w:val="clear" w:color="000000" w:fill="FFFFFF"/>
            <w:vAlign w:val="center"/>
          </w:tcPr>
          <w:p w14:paraId="0F85D166">
            <w:pPr>
              <w:autoSpaceDE w:val="0"/>
              <w:autoSpaceDN w:val="0"/>
              <w:adjustRightInd w:val="0"/>
              <w:snapToGrid w:val="0"/>
              <w:spacing w:before="100" w:after="100" w:line="400" w:lineRule="atLeast"/>
              <w:jc w:val="center"/>
              <w:rPr>
                <w:rFonts w:ascii="宋体" w:hAnsi="宋体" w:cs="宋体"/>
                <w:kern w:val="0"/>
                <w:sz w:val="22"/>
                <w:szCs w:val="22"/>
                <w:highlight w:val="none"/>
                <w:lang w:val="zh-CN"/>
              </w:rPr>
            </w:pPr>
            <w:r>
              <w:rPr>
                <w:rFonts w:hint="eastAsia" w:ascii="宋体" w:hAnsi="宋体" w:cs="宋体"/>
                <w:kern w:val="0"/>
                <w:sz w:val="24"/>
                <w:highlight w:val="none"/>
                <w:lang w:val="zh-CN"/>
              </w:rPr>
              <w:t>序号</w:t>
            </w:r>
          </w:p>
        </w:tc>
        <w:tc>
          <w:tcPr>
            <w:tcW w:w="1681"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286551DC">
            <w:pPr>
              <w:autoSpaceDE w:val="0"/>
              <w:autoSpaceDN w:val="0"/>
              <w:adjustRightInd w:val="0"/>
              <w:snapToGrid w:val="0"/>
              <w:spacing w:before="100" w:after="100" w:line="400" w:lineRule="atLeast"/>
              <w:jc w:val="center"/>
              <w:rPr>
                <w:rFonts w:ascii="宋体" w:hAnsi="宋体" w:cs="宋体"/>
                <w:kern w:val="0"/>
                <w:sz w:val="24"/>
                <w:highlight w:val="none"/>
                <w:lang w:val="zh-CN"/>
              </w:rPr>
            </w:pPr>
            <w:r>
              <w:rPr>
                <w:rFonts w:hint="eastAsia" w:ascii="宋体" w:hAnsi="宋体" w:cs="宋体"/>
                <w:kern w:val="0"/>
                <w:sz w:val="24"/>
                <w:highlight w:val="none"/>
                <w:lang w:val="zh-CN"/>
              </w:rPr>
              <w:t>品名</w:t>
            </w:r>
          </w:p>
        </w:tc>
        <w:tc>
          <w:tcPr>
            <w:tcW w:w="1643"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20FA300B">
            <w:pPr>
              <w:autoSpaceDE w:val="0"/>
              <w:autoSpaceDN w:val="0"/>
              <w:adjustRightInd w:val="0"/>
              <w:snapToGrid w:val="0"/>
              <w:spacing w:before="100" w:after="100" w:line="400" w:lineRule="atLeast"/>
              <w:jc w:val="center"/>
              <w:rPr>
                <w:rFonts w:ascii="宋体" w:hAnsi="宋体" w:cs="宋体"/>
                <w:kern w:val="0"/>
                <w:sz w:val="24"/>
                <w:highlight w:val="none"/>
                <w:lang w:val="zh-CN"/>
              </w:rPr>
            </w:pPr>
            <w:r>
              <w:rPr>
                <w:rFonts w:hint="eastAsia" w:ascii="宋体" w:hAnsi="宋体" w:cs="宋体"/>
                <w:kern w:val="0"/>
                <w:sz w:val="24"/>
                <w:highlight w:val="none"/>
                <w:lang w:val="zh-CN"/>
              </w:rPr>
              <w:t>型号/内容</w:t>
            </w:r>
          </w:p>
        </w:tc>
        <w:tc>
          <w:tcPr>
            <w:tcW w:w="1257"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0618E230">
            <w:pPr>
              <w:autoSpaceDE w:val="0"/>
              <w:autoSpaceDN w:val="0"/>
              <w:adjustRightInd w:val="0"/>
              <w:snapToGrid w:val="0"/>
              <w:spacing w:before="100" w:after="100" w:line="400" w:lineRule="atLeast"/>
              <w:jc w:val="center"/>
              <w:rPr>
                <w:rFonts w:ascii="宋体" w:hAnsi="宋体" w:cs="宋体"/>
                <w:kern w:val="0"/>
                <w:sz w:val="24"/>
                <w:highlight w:val="none"/>
                <w:lang w:val="zh-CN"/>
              </w:rPr>
            </w:pPr>
            <w:r>
              <w:rPr>
                <w:rFonts w:hint="eastAsia" w:ascii="宋体" w:hAnsi="宋体" w:cs="宋体"/>
                <w:kern w:val="0"/>
                <w:sz w:val="24"/>
                <w:highlight w:val="none"/>
              </w:rPr>
              <w:t>单位</w:t>
            </w:r>
          </w:p>
        </w:tc>
        <w:tc>
          <w:tcPr>
            <w:tcW w:w="1471" w:type="dxa"/>
            <w:tcBorders>
              <w:top w:val="single" w:color="000000" w:sz="8" w:space="0"/>
              <w:left w:val="single" w:color="000000" w:sz="6" w:space="0"/>
              <w:bottom w:val="single" w:color="000000" w:sz="6" w:space="0"/>
              <w:right w:val="single" w:color="000000" w:sz="8" w:space="0"/>
            </w:tcBorders>
            <w:shd w:val="clear" w:color="000000" w:fill="FFFFFF"/>
            <w:vAlign w:val="center"/>
          </w:tcPr>
          <w:p w14:paraId="66989F1F">
            <w:pPr>
              <w:autoSpaceDE w:val="0"/>
              <w:autoSpaceDN w:val="0"/>
              <w:adjustRightInd w:val="0"/>
              <w:snapToGrid w:val="0"/>
              <w:spacing w:before="100" w:after="100" w:line="400" w:lineRule="atLeast"/>
              <w:jc w:val="center"/>
              <w:rPr>
                <w:rFonts w:ascii="宋体" w:hAnsi="宋体" w:cs="宋体"/>
                <w:kern w:val="0"/>
                <w:sz w:val="24"/>
                <w:highlight w:val="none"/>
              </w:rPr>
            </w:pPr>
            <w:r>
              <w:rPr>
                <w:rFonts w:hint="eastAsia" w:ascii="宋体" w:hAnsi="宋体" w:cs="宋体"/>
                <w:kern w:val="0"/>
                <w:sz w:val="24"/>
                <w:highlight w:val="none"/>
                <w:lang w:val="zh-CN"/>
              </w:rPr>
              <w:t>单价（</w:t>
            </w:r>
            <w:r>
              <w:rPr>
                <w:rFonts w:hint="eastAsia" w:ascii="宋体" w:hAnsi="宋体" w:cs="宋体"/>
                <w:kern w:val="0"/>
                <w:sz w:val="24"/>
                <w:highlight w:val="none"/>
              </w:rPr>
              <w:t>元</w:t>
            </w:r>
            <w:r>
              <w:rPr>
                <w:rFonts w:hint="eastAsia" w:ascii="宋体" w:hAnsi="宋体" w:cs="宋体"/>
                <w:kern w:val="0"/>
                <w:sz w:val="24"/>
                <w:highlight w:val="none"/>
                <w:lang w:val="zh-CN"/>
              </w:rPr>
              <w:t>）</w:t>
            </w:r>
          </w:p>
        </w:tc>
        <w:tc>
          <w:tcPr>
            <w:tcW w:w="2180" w:type="dxa"/>
            <w:tcBorders>
              <w:top w:val="single" w:color="000000" w:sz="8" w:space="0"/>
              <w:left w:val="single" w:color="000000" w:sz="6" w:space="0"/>
              <w:bottom w:val="single" w:color="000000" w:sz="6" w:space="0"/>
              <w:right w:val="single" w:color="000000" w:sz="8" w:space="0"/>
            </w:tcBorders>
            <w:shd w:val="clear" w:color="000000" w:fill="FFFFFF"/>
            <w:vAlign w:val="center"/>
          </w:tcPr>
          <w:p w14:paraId="1504DC43">
            <w:pPr>
              <w:autoSpaceDE w:val="0"/>
              <w:autoSpaceDN w:val="0"/>
              <w:adjustRightInd w:val="0"/>
              <w:snapToGrid w:val="0"/>
              <w:spacing w:before="100" w:after="100" w:line="400" w:lineRule="atLeast"/>
              <w:jc w:val="center"/>
              <w:rPr>
                <w:rFonts w:ascii="宋体" w:hAnsi="宋体" w:cs="宋体"/>
                <w:kern w:val="0"/>
                <w:sz w:val="24"/>
                <w:highlight w:val="none"/>
              </w:rPr>
            </w:pPr>
            <w:r>
              <w:rPr>
                <w:rFonts w:hint="eastAsia" w:ascii="宋体" w:hAnsi="宋体" w:cs="宋体"/>
                <w:kern w:val="0"/>
                <w:sz w:val="24"/>
                <w:highlight w:val="none"/>
                <w:lang w:val="zh-CN"/>
              </w:rPr>
              <w:t>标准</w:t>
            </w:r>
          </w:p>
        </w:tc>
      </w:tr>
      <w:tr w14:paraId="4E955FC5">
        <w:tblPrEx>
          <w:tblCellMar>
            <w:top w:w="0" w:type="dxa"/>
            <w:left w:w="28" w:type="dxa"/>
            <w:bottom w:w="0" w:type="dxa"/>
            <w:right w:w="28" w:type="dxa"/>
          </w:tblCellMar>
        </w:tblPrEx>
        <w:trPr>
          <w:trHeight w:val="529" w:hRule="atLeast"/>
          <w:jc w:val="center"/>
        </w:trPr>
        <w:tc>
          <w:tcPr>
            <w:tcW w:w="1386"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4899E5FF">
            <w:pPr>
              <w:autoSpaceDE w:val="0"/>
              <w:autoSpaceDN w:val="0"/>
              <w:adjustRightInd w:val="0"/>
              <w:snapToGrid w:val="0"/>
              <w:spacing w:before="100" w:after="100" w:line="400" w:lineRule="atLeast"/>
              <w:ind w:firstLine="199"/>
              <w:jc w:val="center"/>
              <w:rPr>
                <w:rFonts w:ascii="宋体" w:hAnsi="宋体" w:cs="宋体"/>
                <w:kern w:val="0"/>
                <w:sz w:val="22"/>
                <w:szCs w:val="22"/>
                <w:highlight w:val="none"/>
                <w:lang w:val="zh-CN"/>
              </w:rPr>
            </w:pPr>
            <w:r>
              <w:rPr>
                <w:rFonts w:hint="eastAsia" w:ascii="宋体" w:hAnsi="宋体" w:cs="宋体"/>
                <w:kern w:val="0"/>
                <w:sz w:val="24"/>
                <w:highlight w:val="none"/>
                <w:lang w:val="zh-CN"/>
              </w:rPr>
              <w:t>1</w:t>
            </w:r>
          </w:p>
        </w:tc>
        <w:tc>
          <w:tcPr>
            <w:tcW w:w="168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A462DC4">
            <w:pPr>
              <w:jc w:val="center"/>
              <w:rPr>
                <w:highlight w:val="none"/>
                <w:lang w:val="zh-CN"/>
              </w:rPr>
            </w:pPr>
          </w:p>
        </w:tc>
        <w:tc>
          <w:tcPr>
            <w:tcW w:w="16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F131108">
            <w:pPr>
              <w:jc w:val="center"/>
              <w:rPr>
                <w:highlight w:val="none"/>
                <w:lang w:val="zh-CN"/>
              </w:rPr>
            </w:pPr>
          </w:p>
        </w:tc>
        <w:tc>
          <w:tcPr>
            <w:tcW w:w="12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C440651">
            <w:pPr>
              <w:jc w:val="center"/>
              <w:rPr>
                <w:highlight w:val="none"/>
                <w:lang w:val="zh-CN"/>
              </w:rPr>
            </w:pPr>
          </w:p>
        </w:tc>
        <w:tc>
          <w:tcPr>
            <w:tcW w:w="1471"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03E387A5">
            <w:pPr>
              <w:jc w:val="center"/>
              <w:rPr>
                <w:highlight w:val="none"/>
                <w:lang w:val="zh-CN"/>
              </w:rPr>
            </w:pPr>
          </w:p>
        </w:tc>
        <w:tc>
          <w:tcPr>
            <w:tcW w:w="2180"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6D73BF62">
            <w:pPr>
              <w:jc w:val="center"/>
              <w:rPr>
                <w:highlight w:val="none"/>
                <w:lang w:val="zh-CN"/>
              </w:rPr>
            </w:pPr>
          </w:p>
        </w:tc>
      </w:tr>
      <w:tr w14:paraId="3A9C2C80">
        <w:tblPrEx>
          <w:tblCellMar>
            <w:top w:w="0" w:type="dxa"/>
            <w:left w:w="28" w:type="dxa"/>
            <w:bottom w:w="0" w:type="dxa"/>
            <w:right w:w="28" w:type="dxa"/>
          </w:tblCellMar>
        </w:tblPrEx>
        <w:trPr>
          <w:trHeight w:val="693" w:hRule="atLeast"/>
          <w:jc w:val="center"/>
        </w:trPr>
        <w:tc>
          <w:tcPr>
            <w:tcW w:w="1386"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1445572A">
            <w:pPr>
              <w:autoSpaceDE w:val="0"/>
              <w:autoSpaceDN w:val="0"/>
              <w:adjustRightInd w:val="0"/>
              <w:snapToGrid w:val="0"/>
              <w:spacing w:before="100" w:after="100" w:line="400" w:lineRule="atLeast"/>
              <w:ind w:firstLine="199"/>
              <w:jc w:val="center"/>
              <w:rPr>
                <w:rFonts w:ascii="宋体" w:hAnsi="宋体" w:cs="宋体"/>
                <w:kern w:val="0"/>
                <w:sz w:val="22"/>
                <w:szCs w:val="22"/>
                <w:highlight w:val="none"/>
                <w:lang w:val="zh-CN"/>
              </w:rPr>
            </w:pPr>
            <w:r>
              <w:rPr>
                <w:rFonts w:hint="eastAsia" w:ascii="宋体" w:hAnsi="宋体" w:cs="宋体"/>
                <w:kern w:val="0"/>
                <w:sz w:val="24"/>
                <w:highlight w:val="none"/>
                <w:lang w:val="zh-CN"/>
              </w:rPr>
              <w:t>2</w:t>
            </w:r>
          </w:p>
        </w:tc>
        <w:tc>
          <w:tcPr>
            <w:tcW w:w="168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1C2B962">
            <w:pPr>
              <w:jc w:val="center"/>
              <w:rPr>
                <w:highlight w:val="none"/>
                <w:lang w:val="zh-CN"/>
              </w:rPr>
            </w:pPr>
          </w:p>
        </w:tc>
        <w:tc>
          <w:tcPr>
            <w:tcW w:w="16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D9DF8B1">
            <w:pPr>
              <w:jc w:val="center"/>
              <w:rPr>
                <w:highlight w:val="none"/>
                <w:lang w:val="zh-CN"/>
              </w:rPr>
            </w:pPr>
          </w:p>
        </w:tc>
        <w:tc>
          <w:tcPr>
            <w:tcW w:w="12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3F63F96">
            <w:pPr>
              <w:jc w:val="center"/>
              <w:rPr>
                <w:highlight w:val="none"/>
                <w:lang w:val="zh-CN"/>
              </w:rPr>
            </w:pPr>
          </w:p>
        </w:tc>
        <w:tc>
          <w:tcPr>
            <w:tcW w:w="1471"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28EAC067">
            <w:pPr>
              <w:jc w:val="center"/>
              <w:rPr>
                <w:highlight w:val="none"/>
                <w:lang w:val="zh-CN"/>
              </w:rPr>
            </w:pPr>
          </w:p>
        </w:tc>
        <w:tc>
          <w:tcPr>
            <w:tcW w:w="2180"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3B6AA037">
            <w:pPr>
              <w:jc w:val="center"/>
              <w:rPr>
                <w:highlight w:val="none"/>
                <w:lang w:val="zh-CN"/>
              </w:rPr>
            </w:pPr>
          </w:p>
        </w:tc>
      </w:tr>
      <w:tr w14:paraId="0006D827">
        <w:tblPrEx>
          <w:tblCellMar>
            <w:top w:w="0" w:type="dxa"/>
            <w:left w:w="28" w:type="dxa"/>
            <w:bottom w:w="0" w:type="dxa"/>
            <w:right w:w="28" w:type="dxa"/>
          </w:tblCellMar>
        </w:tblPrEx>
        <w:trPr>
          <w:trHeight w:val="529" w:hRule="atLeast"/>
          <w:jc w:val="center"/>
        </w:trPr>
        <w:tc>
          <w:tcPr>
            <w:tcW w:w="1386"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4B3CF7C5">
            <w:pPr>
              <w:autoSpaceDE w:val="0"/>
              <w:autoSpaceDN w:val="0"/>
              <w:adjustRightInd w:val="0"/>
              <w:snapToGrid w:val="0"/>
              <w:spacing w:before="100" w:after="100" w:line="400" w:lineRule="atLeast"/>
              <w:ind w:firstLine="199"/>
              <w:jc w:val="center"/>
              <w:rPr>
                <w:rFonts w:ascii="宋体" w:hAnsi="宋体" w:cs="宋体"/>
                <w:kern w:val="0"/>
                <w:sz w:val="22"/>
                <w:szCs w:val="22"/>
                <w:highlight w:val="none"/>
                <w:lang w:val="zh-CN"/>
              </w:rPr>
            </w:pPr>
            <w:r>
              <w:rPr>
                <w:rFonts w:hint="eastAsia" w:ascii="宋体" w:hAnsi="宋体" w:cs="宋体"/>
                <w:kern w:val="0"/>
                <w:sz w:val="24"/>
                <w:highlight w:val="none"/>
                <w:lang w:val="zh-CN"/>
              </w:rPr>
              <w:t>3</w:t>
            </w:r>
          </w:p>
        </w:tc>
        <w:tc>
          <w:tcPr>
            <w:tcW w:w="168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1E6202A">
            <w:pPr>
              <w:jc w:val="center"/>
              <w:rPr>
                <w:highlight w:val="none"/>
                <w:lang w:val="zh-CN"/>
              </w:rPr>
            </w:pPr>
          </w:p>
        </w:tc>
        <w:tc>
          <w:tcPr>
            <w:tcW w:w="16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7450EF4">
            <w:pPr>
              <w:jc w:val="center"/>
              <w:rPr>
                <w:highlight w:val="none"/>
                <w:lang w:val="zh-CN"/>
              </w:rPr>
            </w:pPr>
          </w:p>
        </w:tc>
        <w:tc>
          <w:tcPr>
            <w:tcW w:w="12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0C65DFF">
            <w:pPr>
              <w:jc w:val="center"/>
              <w:rPr>
                <w:highlight w:val="none"/>
                <w:lang w:val="zh-CN"/>
              </w:rPr>
            </w:pPr>
          </w:p>
        </w:tc>
        <w:tc>
          <w:tcPr>
            <w:tcW w:w="1471"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47ECA9FA">
            <w:pPr>
              <w:jc w:val="center"/>
              <w:rPr>
                <w:highlight w:val="none"/>
                <w:lang w:val="zh-CN"/>
              </w:rPr>
            </w:pPr>
          </w:p>
        </w:tc>
        <w:tc>
          <w:tcPr>
            <w:tcW w:w="2180"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500F684A">
            <w:pPr>
              <w:jc w:val="center"/>
              <w:rPr>
                <w:highlight w:val="none"/>
                <w:lang w:val="zh-CN"/>
              </w:rPr>
            </w:pPr>
          </w:p>
        </w:tc>
      </w:tr>
      <w:tr w14:paraId="42807F65">
        <w:tblPrEx>
          <w:tblCellMar>
            <w:top w:w="0" w:type="dxa"/>
            <w:left w:w="28" w:type="dxa"/>
            <w:bottom w:w="0" w:type="dxa"/>
            <w:right w:w="28" w:type="dxa"/>
          </w:tblCellMar>
        </w:tblPrEx>
        <w:trPr>
          <w:trHeight w:val="529" w:hRule="atLeast"/>
          <w:jc w:val="center"/>
        </w:trPr>
        <w:tc>
          <w:tcPr>
            <w:tcW w:w="1386"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10A1FC49">
            <w:pPr>
              <w:autoSpaceDE w:val="0"/>
              <w:autoSpaceDN w:val="0"/>
              <w:adjustRightInd w:val="0"/>
              <w:snapToGrid w:val="0"/>
              <w:spacing w:before="100" w:after="100" w:line="400" w:lineRule="atLeast"/>
              <w:ind w:firstLine="199"/>
              <w:jc w:val="center"/>
              <w:rPr>
                <w:rFonts w:ascii="宋体" w:hAnsi="宋体" w:cs="宋体"/>
                <w:kern w:val="0"/>
                <w:sz w:val="22"/>
                <w:szCs w:val="22"/>
                <w:highlight w:val="none"/>
                <w:lang w:val="zh-CN"/>
              </w:rPr>
            </w:pPr>
            <w:r>
              <w:rPr>
                <w:rFonts w:hint="eastAsia" w:ascii="宋体" w:hAnsi="宋体" w:cs="宋体"/>
                <w:kern w:val="0"/>
                <w:sz w:val="24"/>
                <w:highlight w:val="none"/>
                <w:lang w:val="zh-CN"/>
              </w:rPr>
              <w:t>4</w:t>
            </w:r>
          </w:p>
        </w:tc>
        <w:tc>
          <w:tcPr>
            <w:tcW w:w="168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B3AEBCD">
            <w:pPr>
              <w:jc w:val="center"/>
              <w:rPr>
                <w:highlight w:val="none"/>
                <w:lang w:val="zh-CN"/>
              </w:rPr>
            </w:pPr>
          </w:p>
        </w:tc>
        <w:tc>
          <w:tcPr>
            <w:tcW w:w="16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F2A3230">
            <w:pPr>
              <w:jc w:val="center"/>
              <w:rPr>
                <w:highlight w:val="none"/>
                <w:lang w:val="zh-CN"/>
              </w:rPr>
            </w:pPr>
          </w:p>
        </w:tc>
        <w:tc>
          <w:tcPr>
            <w:tcW w:w="12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A1A6200">
            <w:pPr>
              <w:jc w:val="center"/>
              <w:rPr>
                <w:highlight w:val="none"/>
                <w:lang w:val="zh-CN"/>
              </w:rPr>
            </w:pPr>
          </w:p>
        </w:tc>
        <w:tc>
          <w:tcPr>
            <w:tcW w:w="1471"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34D63462">
            <w:pPr>
              <w:jc w:val="center"/>
              <w:rPr>
                <w:highlight w:val="none"/>
                <w:lang w:val="zh-CN"/>
              </w:rPr>
            </w:pPr>
          </w:p>
        </w:tc>
        <w:tc>
          <w:tcPr>
            <w:tcW w:w="2180"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78DDA10E">
            <w:pPr>
              <w:jc w:val="center"/>
              <w:rPr>
                <w:highlight w:val="none"/>
                <w:lang w:val="zh-CN"/>
              </w:rPr>
            </w:pPr>
          </w:p>
        </w:tc>
      </w:tr>
      <w:tr w14:paraId="398D8F8D">
        <w:tblPrEx>
          <w:tblCellMar>
            <w:top w:w="0" w:type="dxa"/>
            <w:left w:w="28" w:type="dxa"/>
            <w:bottom w:w="0" w:type="dxa"/>
            <w:right w:w="28" w:type="dxa"/>
          </w:tblCellMar>
        </w:tblPrEx>
        <w:trPr>
          <w:trHeight w:val="529" w:hRule="atLeast"/>
          <w:jc w:val="center"/>
        </w:trPr>
        <w:tc>
          <w:tcPr>
            <w:tcW w:w="1386"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0DAA26BA">
            <w:pPr>
              <w:autoSpaceDE w:val="0"/>
              <w:autoSpaceDN w:val="0"/>
              <w:adjustRightInd w:val="0"/>
              <w:snapToGrid w:val="0"/>
              <w:spacing w:before="100" w:after="100" w:line="400" w:lineRule="atLeast"/>
              <w:ind w:firstLine="199"/>
              <w:jc w:val="center"/>
              <w:rPr>
                <w:rFonts w:ascii="宋体" w:hAnsi="宋体" w:cs="宋体"/>
                <w:kern w:val="0"/>
                <w:sz w:val="22"/>
                <w:szCs w:val="22"/>
                <w:highlight w:val="none"/>
                <w:lang w:val="zh-CN"/>
              </w:rPr>
            </w:pPr>
            <w:r>
              <w:rPr>
                <w:rFonts w:hint="eastAsia" w:ascii="宋体" w:hAnsi="宋体" w:cs="宋体"/>
                <w:kern w:val="0"/>
                <w:sz w:val="24"/>
                <w:highlight w:val="none"/>
                <w:lang w:val="zh-CN"/>
              </w:rPr>
              <w:t>…</w:t>
            </w:r>
          </w:p>
        </w:tc>
        <w:tc>
          <w:tcPr>
            <w:tcW w:w="168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F2D3B37">
            <w:pPr>
              <w:jc w:val="center"/>
              <w:rPr>
                <w:highlight w:val="none"/>
                <w:lang w:val="zh-CN"/>
              </w:rPr>
            </w:pPr>
          </w:p>
        </w:tc>
        <w:tc>
          <w:tcPr>
            <w:tcW w:w="16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9220BC">
            <w:pPr>
              <w:jc w:val="center"/>
              <w:rPr>
                <w:highlight w:val="none"/>
                <w:lang w:val="zh-CN"/>
              </w:rPr>
            </w:pPr>
          </w:p>
        </w:tc>
        <w:tc>
          <w:tcPr>
            <w:tcW w:w="12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82497CA">
            <w:pPr>
              <w:jc w:val="center"/>
              <w:rPr>
                <w:highlight w:val="none"/>
                <w:lang w:val="zh-CN"/>
              </w:rPr>
            </w:pPr>
          </w:p>
        </w:tc>
        <w:tc>
          <w:tcPr>
            <w:tcW w:w="1471"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7908E12B">
            <w:pPr>
              <w:jc w:val="center"/>
              <w:rPr>
                <w:highlight w:val="none"/>
                <w:lang w:val="zh-CN"/>
              </w:rPr>
            </w:pPr>
          </w:p>
        </w:tc>
        <w:tc>
          <w:tcPr>
            <w:tcW w:w="2180"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4B190763">
            <w:pPr>
              <w:jc w:val="center"/>
              <w:rPr>
                <w:highlight w:val="none"/>
                <w:lang w:val="zh-CN"/>
              </w:rPr>
            </w:pPr>
          </w:p>
        </w:tc>
      </w:tr>
      <w:tr w14:paraId="3BC754D5">
        <w:tblPrEx>
          <w:tblCellMar>
            <w:top w:w="0" w:type="dxa"/>
            <w:left w:w="28" w:type="dxa"/>
            <w:bottom w:w="0" w:type="dxa"/>
            <w:right w:w="28" w:type="dxa"/>
          </w:tblCellMar>
        </w:tblPrEx>
        <w:trPr>
          <w:trHeight w:val="780" w:hRule="atLeast"/>
          <w:jc w:val="center"/>
        </w:trPr>
        <w:tc>
          <w:tcPr>
            <w:tcW w:w="9618" w:type="dxa"/>
            <w:gridSpan w:val="6"/>
            <w:tcBorders>
              <w:top w:val="single" w:color="000000" w:sz="6" w:space="0"/>
              <w:left w:val="single" w:color="000000" w:sz="8" w:space="0"/>
              <w:bottom w:val="single" w:color="000000" w:sz="6" w:space="0"/>
              <w:right w:val="single" w:color="000000" w:sz="8" w:space="0"/>
            </w:tcBorders>
            <w:shd w:val="clear" w:color="000000" w:fill="FFFFFF"/>
            <w:vAlign w:val="center"/>
          </w:tcPr>
          <w:p w14:paraId="754531EF">
            <w:pPr>
              <w:autoSpaceDE w:val="0"/>
              <w:autoSpaceDN w:val="0"/>
              <w:adjustRightInd w:val="0"/>
              <w:snapToGrid w:val="0"/>
              <w:spacing w:before="100" w:after="100" w:line="400" w:lineRule="atLeast"/>
              <w:jc w:val="left"/>
              <w:rPr>
                <w:rFonts w:ascii="宋体" w:hAnsi="宋体"/>
                <w:sz w:val="24"/>
                <w:szCs w:val="24"/>
                <w:highlight w:val="none"/>
              </w:rPr>
            </w:pPr>
            <w:r>
              <w:rPr>
                <w:rFonts w:hint="eastAsia" w:ascii="宋体" w:hAnsi="宋体"/>
                <w:sz w:val="24"/>
                <w:szCs w:val="24"/>
                <w:highlight w:val="none"/>
              </w:rPr>
              <w:t>合计：</w:t>
            </w:r>
            <w:r>
              <w:rPr>
                <w:rFonts w:hint="eastAsia" w:ascii="宋体" w:hAnsi="宋体" w:cs="宋体"/>
                <w:kern w:val="0"/>
                <w:sz w:val="24"/>
                <w:szCs w:val="24"/>
                <w:highlight w:val="none"/>
                <w:lang w:val="zh-CN"/>
              </w:rPr>
              <w:t xml:space="preserve"> </w:t>
            </w:r>
          </w:p>
        </w:tc>
      </w:tr>
    </w:tbl>
    <w:p w14:paraId="43321864">
      <w:pPr>
        <w:spacing w:line="400" w:lineRule="atLeast"/>
        <w:rPr>
          <w:rFonts w:ascii="Arial" w:hAnsi="Arial" w:cs="Arial"/>
          <w:sz w:val="24"/>
          <w:highlight w:val="none"/>
        </w:rPr>
      </w:pPr>
    </w:p>
    <w:p w14:paraId="52B1D69D">
      <w:pPr>
        <w:spacing w:line="400" w:lineRule="atLeast"/>
        <w:ind w:left="2880" w:hanging="2880"/>
        <w:rPr>
          <w:rFonts w:ascii="Arial" w:hAnsi="Arial" w:cs="Arial"/>
          <w:sz w:val="24"/>
          <w:highlight w:val="none"/>
        </w:rPr>
      </w:pPr>
    </w:p>
    <w:p w14:paraId="7408932A">
      <w:pPr>
        <w:spacing w:line="400" w:lineRule="atLeast"/>
        <w:ind w:left="2880" w:hanging="2880"/>
        <w:rPr>
          <w:rFonts w:ascii="Arial" w:hAnsi="Arial" w:cs="Arial"/>
          <w:sz w:val="24"/>
          <w:highlight w:val="none"/>
          <w:u w:val="single"/>
        </w:rPr>
      </w:pPr>
      <w:r>
        <w:rPr>
          <w:rFonts w:hint="eastAsia" w:ascii="Arial" w:hAnsi="Arial" w:cs="Arial"/>
          <w:sz w:val="24"/>
          <w:highlight w:val="none"/>
        </w:rPr>
        <w:t>供应商法人或授权代表签字</w:t>
      </w:r>
      <w:r>
        <w:rPr>
          <w:rFonts w:ascii="Arial" w:hAnsi="Arial" w:cs="Arial"/>
          <w:sz w:val="24"/>
          <w:highlight w:val="none"/>
        </w:rPr>
        <w:t>：</w:t>
      </w:r>
      <w:r>
        <w:rPr>
          <w:rFonts w:ascii="Arial" w:hAnsi="Arial" w:cs="Arial"/>
          <w:sz w:val="24"/>
          <w:highlight w:val="none"/>
          <w:u w:val="single"/>
        </w:rPr>
        <w:t>　　　　　　　　　　　　　　　</w:t>
      </w:r>
    </w:p>
    <w:p w14:paraId="0B106EBF">
      <w:pPr>
        <w:spacing w:line="400" w:lineRule="atLeast"/>
        <w:ind w:left="2880" w:hanging="2880"/>
        <w:jc w:val="center"/>
        <w:rPr>
          <w:rFonts w:ascii="Arial" w:hAnsi="Arial" w:cs="Arial"/>
          <w:b/>
          <w:sz w:val="24"/>
          <w:highlight w:val="none"/>
        </w:rPr>
      </w:pPr>
    </w:p>
    <w:p w14:paraId="7651F526">
      <w:pPr>
        <w:pStyle w:val="15"/>
        <w:ind w:firstLine="0" w:firstLineChars="0"/>
        <w:jc w:val="center"/>
        <w:rPr>
          <w:rFonts w:ascii="宋体" w:hAnsi="宋体" w:cs="宋体"/>
          <w:b/>
          <w:sz w:val="24"/>
          <w:highlight w:val="none"/>
        </w:rPr>
      </w:pPr>
    </w:p>
    <w:p w14:paraId="1F3E4FA9">
      <w:pPr>
        <w:pStyle w:val="3"/>
        <w:rPr>
          <w:rFonts w:cs="Arial"/>
          <w:sz w:val="24"/>
          <w:highlight w:val="none"/>
        </w:rPr>
        <w:sectPr>
          <w:headerReference r:id="rId11" w:type="default"/>
          <w:footerReference r:id="rId12" w:type="default"/>
          <w:pgSz w:w="11906" w:h="16838"/>
          <w:pgMar w:top="1440" w:right="1080" w:bottom="1440" w:left="1080" w:header="851" w:footer="992" w:gutter="0"/>
          <w:cols w:space="720" w:num="1"/>
          <w:docGrid w:type="lines" w:linePitch="409" w:charSpace="0"/>
        </w:sectPr>
      </w:pPr>
    </w:p>
    <w:p w14:paraId="3D74A3E5">
      <w:pPr>
        <w:pStyle w:val="3"/>
        <w:rPr>
          <w:rFonts w:cs="Arial"/>
          <w:sz w:val="24"/>
          <w:highlight w:val="none"/>
        </w:rPr>
      </w:pPr>
      <w:bookmarkStart w:id="71" w:name="_Toc2642"/>
      <w:r>
        <w:rPr>
          <w:rFonts w:hint="eastAsia" w:cs="Arial"/>
          <w:sz w:val="24"/>
          <w:highlight w:val="none"/>
        </w:rPr>
        <w:t>附件四：</w:t>
      </w:r>
      <w:r>
        <w:rPr>
          <w:rFonts w:hint="eastAsia" w:ascii="宋体" w:hAnsi="宋体"/>
          <w:sz w:val="24"/>
          <w:szCs w:val="24"/>
          <w:highlight w:val="none"/>
        </w:rPr>
        <w:t>法定代表人身份证明书</w:t>
      </w:r>
      <w:bookmarkEnd w:id="71"/>
    </w:p>
    <w:p w14:paraId="7C03A955">
      <w:pPr>
        <w:jc w:val="left"/>
        <w:rPr>
          <w:rFonts w:ascii="宋体" w:hAnsi="宋体"/>
          <w:sz w:val="24"/>
          <w:szCs w:val="24"/>
          <w:highlight w:val="none"/>
        </w:rPr>
      </w:pPr>
    </w:p>
    <w:p w14:paraId="3E5FABF3">
      <w:pPr>
        <w:jc w:val="left"/>
        <w:rPr>
          <w:rFonts w:ascii="宋体" w:hAnsi="宋体"/>
          <w:sz w:val="24"/>
          <w:szCs w:val="24"/>
          <w:highlight w:val="none"/>
        </w:rPr>
      </w:pPr>
      <w:r>
        <w:rPr>
          <w:rFonts w:ascii="宋体" w:hAnsi="宋体"/>
          <w:sz w:val="24"/>
          <w:szCs w:val="24"/>
          <w:highlight w:val="none"/>
        </w:rPr>
        <w:t>单位名称：</w:t>
      </w:r>
      <w:r>
        <w:rPr>
          <w:rFonts w:hint="eastAsia" w:ascii="宋体" w:hAnsi="宋体"/>
          <w:sz w:val="24"/>
          <w:szCs w:val="24"/>
          <w:highlight w:val="none"/>
          <w:u w:val="single"/>
        </w:rPr>
        <w:t xml:space="preserve">               </w:t>
      </w:r>
      <w:r>
        <w:rPr>
          <w:rFonts w:ascii="宋体" w:hAnsi="宋体"/>
          <w:sz w:val="24"/>
          <w:szCs w:val="24"/>
          <w:highlight w:val="none"/>
          <w:u w:val="single"/>
        </w:rPr>
        <w:tab/>
      </w:r>
    </w:p>
    <w:p w14:paraId="13A8DB82">
      <w:pPr>
        <w:jc w:val="left"/>
        <w:rPr>
          <w:rFonts w:ascii="宋体" w:hAnsi="宋体"/>
          <w:sz w:val="24"/>
          <w:szCs w:val="24"/>
          <w:highlight w:val="none"/>
          <w:u w:val="single"/>
        </w:rPr>
      </w:pPr>
      <w:r>
        <w:rPr>
          <w:rFonts w:ascii="宋体" w:hAnsi="宋体"/>
          <w:sz w:val="24"/>
          <w:szCs w:val="24"/>
          <w:highlight w:val="none"/>
        </w:rPr>
        <w:t>单位性质：</w:t>
      </w:r>
      <w:r>
        <w:rPr>
          <w:rFonts w:hint="eastAsia" w:ascii="宋体" w:hAnsi="宋体"/>
          <w:sz w:val="24"/>
          <w:szCs w:val="24"/>
          <w:highlight w:val="none"/>
          <w:u w:val="single"/>
        </w:rPr>
        <w:t xml:space="preserve">               </w:t>
      </w:r>
    </w:p>
    <w:p w14:paraId="34B34EC8">
      <w:pPr>
        <w:jc w:val="left"/>
        <w:rPr>
          <w:rFonts w:ascii="宋体" w:hAnsi="宋体"/>
          <w:sz w:val="24"/>
          <w:szCs w:val="24"/>
          <w:highlight w:val="none"/>
          <w:u w:val="single"/>
        </w:rPr>
      </w:pPr>
      <w:r>
        <w:rPr>
          <w:rFonts w:ascii="宋体" w:hAnsi="宋体"/>
          <w:sz w:val="24"/>
          <w:szCs w:val="24"/>
          <w:highlight w:val="none"/>
        </w:rPr>
        <w:t>地    址：</w:t>
      </w:r>
      <w:r>
        <w:rPr>
          <w:rFonts w:hint="eastAsia" w:ascii="宋体" w:hAnsi="宋体"/>
          <w:sz w:val="24"/>
          <w:szCs w:val="24"/>
          <w:highlight w:val="none"/>
          <w:u w:val="single"/>
        </w:rPr>
        <w:t xml:space="preserve">              </w:t>
      </w:r>
      <w:r>
        <w:rPr>
          <w:rFonts w:ascii="宋体" w:hAnsi="宋体"/>
          <w:sz w:val="24"/>
          <w:szCs w:val="24"/>
          <w:highlight w:val="none"/>
          <w:u w:val="single"/>
        </w:rPr>
        <w:tab/>
      </w:r>
    </w:p>
    <w:p w14:paraId="1509E747">
      <w:pPr>
        <w:jc w:val="left"/>
        <w:rPr>
          <w:rFonts w:ascii="宋体" w:hAnsi="宋体"/>
          <w:sz w:val="24"/>
          <w:szCs w:val="24"/>
          <w:highlight w:val="none"/>
        </w:rPr>
      </w:pPr>
      <w:r>
        <w:rPr>
          <w:rFonts w:ascii="宋体" w:hAnsi="宋体"/>
          <w:sz w:val="24"/>
          <w:szCs w:val="24"/>
          <w:highlight w:val="none"/>
        </w:rPr>
        <w:t>成立时间：</w:t>
      </w:r>
      <w:r>
        <w:rPr>
          <w:rFonts w:ascii="宋体" w:hAnsi="宋体"/>
          <w:sz w:val="24"/>
          <w:szCs w:val="24"/>
          <w:highlight w:val="none"/>
          <w:u w:val="single"/>
        </w:rPr>
        <w:t xml:space="preserve">            </w:t>
      </w:r>
      <w:r>
        <w:rPr>
          <w:rFonts w:ascii="宋体" w:hAnsi="宋体"/>
          <w:sz w:val="24"/>
          <w:szCs w:val="24"/>
          <w:highlight w:val="none"/>
        </w:rPr>
        <w:t>年</w:t>
      </w:r>
      <w:r>
        <w:rPr>
          <w:rFonts w:ascii="宋体" w:hAnsi="宋体"/>
          <w:sz w:val="24"/>
          <w:szCs w:val="24"/>
          <w:highlight w:val="none"/>
          <w:u w:val="single"/>
        </w:rPr>
        <w:t xml:space="preserve">                </w:t>
      </w:r>
      <w:r>
        <w:rPr>
          <w:rFonts w:ascii="宋体" w:hAnsi="宋体"/>
          <w:sz w:val="24"/>
          <w:szCs w:val="24"/>
          <w:highlight w:val="none"/>
        </w:rPr>
        <w:t>月</w:t>
      </w:r>
      <w:r>
        <w:rPr>
          <w:rFonts w:ascii="宋体" w:hAnsi="宋体"/>
          <w:sz w:val="24"/>
          <w:szCs w:val="24"/>
          <w:highlight w:val="none"/>
          <w:u w:val="single"/>
        </w:rPr>
        <w:t xml:space="preserve">                  </w:t>
      </w:r>
      <w:r>
        <w:rPr>
          <w:rFonts w:ascii="宋体" w:hAnsi="宋体"/>
          <w:sz w:val="24"/>
          <w:szCs w:val="24"/>
          <w:highlight w:val="none"/>
        </w:rPr>
        <w:t>日</w:t>
      </w:r>
    </w:p>
    <w:p w14:paraId="101E0B2D">
      <w:pPr>
        <w:jc w:val="left"/>
        <w:rPr>
          <w:rFonts w:ascii="宋体" w:hAnsi="宋体"/>
          <w:sz w:val="24"/>
          <w:szCs w:val="24"/>
          <w:highlight w:val="none"/>
          <w:u w:val="single"/>
        </w:rPr>
      </w:pPr>
      <w:r>
        <w:rPr>
          <w:rFonts w:ascii="宋体" w:hAnsi="宋体"/>
          <w:sz w:val="24"/>
          <w:szCs w:val="24"/>
          <w:highlight w:val="none"/>
        </w:rPr>
        <w:t>经营期限：</w:t>
      </w:r>
      <w:r>
        <w:rPr>
          <w:rFonts w:ascii="宋体" w:hAnsi="宋体"/>
          <w:sz w:val="24"/>
          <w:szCs w:val="24"/>
          <w:highlight w:val="none"/>
          <w:u w:val="single"/>
        </w:rPr>
        <w:tab/>
      </w:r>
      <w:r>
        <w:rPr>
          <w:rFonts w:ascii="宋体" w:hAnsi="宋体"/>
          <w:sz w:val="24"/>
          <w:szCs w:val="24"/>
          <w:highlight w:val="none"/>
          <w:u w:val="single"/>
        </w:rPr>
        <w:t xml:space="preserve">                                               </w:t>
      </w:r>
      <w:r>
        <w:rPr>
          <w:rFonts w:ascii="宋体" w:hAnsi="宋体"/>
          <w:sz w:val="24"/>
          <w:szCs w:val="24"/>
          <w:highlight w:val="none"/>
          <w:u w:val="single"/>
        </w:rPr>
        <w:tab/>
      </w:r>
    </w:p>
    <w:p w14:paraId="56CA5E19">
      <w:pPr>
        <w:jc w:val="left"/>
        <w:rPr>
          <w:rFonts w:ascii="宋体" w:hAnsi="宋体"/>
          <w:sz w:val="24"/>
          <w:szCs w:val="24"/>
          <w:highlight w:val="none"/>
          <w:u w:val="single"/>
        </w:rPr>
      </w:pPr>
      <w:r>
        <w:rPr>
          <w:rFonts w:ascii="宋体" w:hAnsi="宋体"/>
          <w:sz w:val="24"/>
          <w:szCs w:val="24"/>
          <w:highlight w:val="none"/>
        </w:rPr>
        <w:t>姓    名：</w:t>
      </w:r>
      <w:r>
        <w:rPr>
          <w:rFonts w:ascii="宋体" w:hAnsi="宋体"/>
          <w:sz w:val="24"/>
          <w:szCs w:val="24"/>
          <w:highlight w:val="none"/>
          <w:u w:val="single"/>
        </w:rPr>
        <w:t xml:space="preserve">        </w:t>
      </w:r>
      <w:r>
        <w:rPr>
          <w:rFonts w:ascii="宋体" w:hAnsi="宋体"/>
          <w:sz w:val="24"/>
          <w:szCs w:val="24"/>
          <w:highlight w:val="none"/>
        </w:rPr>
        <w:t xml:space="preserve"> 性别：</w:t>
      </w:r>
      <w:r>
        <w:rPr>
          <w:rFonts w:ascii="宋体" w:hAnsi="宋体"/>
          <w:sz w:val="24"/>
          <w:szCs w:val="24"/>
          <w:highlight w:val="none"/>
          <w:u w:val="single"/>
        </w:rPr>
        <w:t xml:space="preserve">      </w:t>
      </w:r>
      <w:r>
        <w:rPr>
          <w:rFonts w:ascii="宋体" w:hAnsi="宋体"/>
          <w:sz w:val="24"/>
          <w:szCs w:val="24"/>
          <w:highlight w:val="none"/>
        </w:rPr>
        <w:t>年龄：</w:t>
      </w:r>
      <w:r>
        <w:rPr>
          <w:rFonts w:ascii="宋体" w:hAnsi="宋体"/>
          <w:sz w:val="24"/>
          <w:szCs w:val="24"/>
          <w:highlight w:val="none"/>
          <w:u w:val="single"/>
        </w:rPr>
        <w:t xml:space="preserve">        </w:t>
      </w:r>
      <w:r>
        <w:rPr>
          <w:rFonts w:ascii="宋体" w:hAnsi="宋体"/>
          <w:sz w:val="24"/>
          <w:szCs w:val="24"/>
          <w:highlight w:val="none"/>
        </w:rPr>
        <w:t>职务：</w:t>
      </w:r>
      <w:r>
        <w:rPr>
          <w:rFonts w:ascii="宋体" w:hAnsi="宋体"/>
          <w:sz w:val="24"/>
          <w:szCs w:val="24"/>
          <w:highlight w:val="none"/>
          <w:u w:val="single"/>
        </w:rPr>
        <w:tab/>
      </w:r>
      <w:r>
        <w:rPr>
          <w:rFonts w:ascii="宋体" w:hAnsi="宋体"/>
          <w:sz w:val="24"/>
          <w:szCs w:val="24"/>
          <w:highlight w:val="none"/>
          <w:u w:val="single"/>
        </w:rPr>
        <w:t xml:space="preserve">       </w:t>
      </w:r>
    </w:p>
    <w:p w14:paraId="660DCB32">
      <w:pPr>
        <w:jc w:val="left"/>
        <w:rPr>
          <w:rFonts w:ascii="宋体" w:hAnsi="宋体"/>
          <w:sz w:val="24"/>
          <w:szCs w:val="24"/>
          <w:highlight w:val="none"/>
          <w:u w:val="single"/>
        </w:rPr>
      </w:pPr>
      <w:r>
        <w:rPr>
          <w:rFonts w:ascii="宋体" w:hAnsi="宋体"/>
          <w:sz w:val="24"/>
          <w:szCs w:val="24"/>
          <w:highlight w:val="none"/>
        </w:rPr>
        <w:t>身份证号码：</w:t>
      </w:r>
      <w:r>
        <w:rPr>
          <w:rFonts w:ascii="宋体" w:hAnsi="宋体"/>
          <w:sz w:val="24"/>
          <w:szCs w:val="24"/>
          <w:highlight w:val="none"/>
          <w:u w:val="single"/>
        </w:rPr>
        <w:t xml:space="preserve">        （请随附身份证复印件并加盖申请人单位公章）</w:t>
      </w:r>
      <w:r>
        <w:rPr>
          <w:rFonts w:ascii="宋体" w:hAnsi="宋体"/>
          <w:sz w:val="24"/>
          <w:szCs w:val="24"/>
          <w:highlight w:val="none"/>
        </w:rPr>
        <w:t xml:space="preserve"> </w:t>
      </w:r>
    </w:p>
    <w:p w14:paraId="538FE4D5">
      <w:pPr>
        <w:jc w:val="left"/>
        <w:rPr>
          <w:rFonts w:ascii="宋体" w:hAnsi="宋体"/>
          <w:sz w:val="24"/>
          <w:szCs w:val="24"/>
          <w:highlight w:val="none"/>
        </w:rPr>
      </w:pPr>
      <w:r>
        <w:rPr>
          <w:rFonts w:ascii="宋体" w:hAnsi="宋体"/>
          <w:sz w:val="24"/>
          <w:szCs w:val="24"/>
          <w:highlight w:val="none"/>
        </w:rPr>
        <w:t>系</w:t>
      </w:r>
      <w:r>
        <w:rPr>
          <w:rFonts w:ascii="宋体" w:hAnsi="宋体"/>
          <w:sz w:val="24"/>
          <w:szCs w:val="24"/>
          <w:highlight w:val="none"/>
          <w:u w:val="single"/>
        </w:rPr>
        <w:t xml:space="preserve">               （申请人单位名称）         </w:t>
      </w:r>
      <w:r>
        <w:rPr>
          <w:rFonts w:ascii="宋体" w:hAnsi="宋体"/>
          <w:sz w:val="24"/>
          <w:szCs w:val="24"/>
          <w:highlight w:val="none"/>
        </w:rPr>
        <w:t>的法定代表人。</w:t>
      </w:r>
    </w:p>
    <w:p w14:paraId="1ABB393D">
      <w:pPr>
        <w:jc w:val="left"/>
        <w:rPr>
          <w:rFonts w:ascii="宋体" w:hAnsi="宋体"/>
          <w:sz w:val="24"/>
          <w:szCs w:val="24"/>
          <w:highlight w:val="none"/>
        </w:rPr>
      </w:pPr>
    </w:p>
    <w:p w14:paraId="176ECC3A">
      <w:pPr>
        <w:jc w:val="left"/>
        <w:rPr>
          <w:rFonts w:ascii="宋体" w:hAnsi="宋体"/>
          <w:sz w:val="24"/>
          <w:szCs w:val="24"/>
          <w:highlight w:val="none"/>
        </w:rPr>
      </w:pPr>
      <w:r>
        <w:rPr>
          <w:rFonts w:ascii="宋体" w:hAnsi="宋体"/>
          <w:sz w:val="24"/>
          <w:szCs w:val="24"/>
          <w:highlight w:val="none"/>
        </w:rPr>
        <w:t>特此证明。</w:t>
      </w:r>
    </w:p>
    <w:p w14:paraId="303F3F22">
      <w:pPr>
        <w:jc w:val="center"/>
        <w:rPr>
          <w:rFonts w:ascii="宋体" w:hAnsi="宋体"/>
          <w:sz w:val="24"/>
          <w:szCs w:val="24"/>
          <w:highlight w:val="none"/>
        </w:rPr>
      </w:pP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6"/>
      </w:tblGrid>
      <w:tr w14:paraId="439B1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jc w:val="center"/>
        </w:trPr>
        <w:tc>
          <w:tcPr>
            <w:tcW w:w="5936" w:type="dxa"/>
          </w:tcPr>
          <w:p w14:paraId="67CE45AB">
            <w:pPr>
              <w:jc w:val="center"/>
              <w:rPr>
                <w:rFonts w:ascii="宋体" w:hAnsi="宋体"/>
                <w:sz w:val="24"/>
                <w:szCs w:val="24"/>
                <w:highlight w:val="none"/>
              </w:rPr>
            </w:pPr>
            <w:r>
              <w:rPr>
                <w:rFonts w:hint="eastAsia" w:ascii="宋体" w:hAnsi="宋体"/>
                <w:sz w:val="24"/>
                <w:szCs w:val="24"/>
                <w:highlight w:val="none"/>
              </w:rPr>
              <w:t>法定代表人身份证（正反面）</w:t>
            </w:r>
          </w:p>
        </w:tc>
      </w:tr>
    </w:tbl>
    <w:p w14:paraId="65386118">
      <w:pPr>
        <w:jc w:val="center"/>
        <w:rPr>
          <w:rFonts w:ascii="宋体" w:hAnsi="宋体"/>
          <w:sz w:val="24"/>
          <w:szCs w:val="24"/>
          <w:highlight w:val="none"/>
        </w:rPr>
      </w:pPr>
    </w:p>
    <w:p w14:paraId="72BBBB34">
      <w:pPr>
        <w:jc w:val="center"/>
        <w:rPr>
          <w:rFonts w:ascii="宋体" w:hAnsi="宋体"/>
          <w:sz w:val="24"/>
          <w:szCs w:val="24"/>
          <w:highlight w:val="none"/>
        </w:rPr>
      </w:pPr>
    </w:p>
    <w:p w14:paraId="64C1D928">
      <w:pPr>
        <w:jc w:val="right"/>
        <w:rPr>
          <w:rFonts w:ascii="宋体" w:hAnsi="宋体"/>
          <w:sz w:val="24"/>
          <w:szCs w:val="24"/>
          <w:highlight w:val="none"/>
        </w:rPr>
      </w:pPr>
      <w:r>
        <w:rPr>
          <w:rFonts w:hint="eastAsia" w:ascii="宋体" w:hAnsi="宋体"/>
          <w:sz w:val="24"/>
          <w:szCs w:val="24"/>
          <w:highlight w:val="none"/>
        </w:rPr>
        <w:t>磋商响应</w:t>
      </w:r>
      <w:r>
        <w:rPr>
          <w:rFonts w:ascii="宋体" w:hAnsi="宋体"/>
          <w:sz w:val="24"/>
          <w:szCs w:val="24"/>
          <w:highlight w:val="none"/>
        </w:rPr>
        <w:t>申请人：</w:t>
      </w:r>
      <w:r>
        <w:rPr>
          <w:rFonts w:ascii="宋体" w:hAnsi="宋体"/>
          <w:sz w:val="24"/>
          <w:szCs w:val="24"/>
          <w:highlight w:val="none"/>
          <w:u w:val="single"/>
        </w:rPr>
        <w:t xml:space="preserve">   （加盖申请人单位公章）</w:t>
      </w:r>
    </w:p>
    <w:p w14:paraId="6C48CC2D">
      <w:pPr>
        <w:spacing w:line="400" w:lineRule="atLeast"/>
        <w:ind w:left="2880" w:hanging="2880"/>
        <w:jc w:val="center"/>
        <w:rPr>
          <w:rFonts w:ascii="宋体" w:hAnsi="宋体"/>
          <w:bCs/>
          <w:sz w:val="24"/>
          <w:szCs w:val="24"/>
          <w:highlight w:val="none"/>
        </w:rPr>
        <w:sectPr>
          <w:pgSz w:w="11906" w:h="16838"/>
          <w:pgMar w:top="1440" w:right="1080" w:bottom="1440" w:left="1080" w:header="851" w:footer="992" w:gutter="0"/>
          <w:cols w:space="720" w:num="1"/>
          <w:docGrid w:type="lines" w:linePitch="409" w:charSpace="0"/>
        </w:sectPr>
      </w:pPr>
      <w:r>
        <w:rPr>
          <w:rFonts w:hint="eastAsia" w:ascii="宋体" w:hAnsi="宋体"/>
          <w:bCs/>
          <w:sz w:val="24"/>
          <w:szCs w:val="24"/>
          <w:highlight w:val="none"/>
        </w:rPr>
        <w:t xml:space="preserve">                                                    年   月   日</w:t>
      </w:r>
    </w:p>
    <w:p w14:paraId="787B8F80">
      <w:pPr>
        <w:pStyle w:val="3"/>
        <w:rPr>
          <w:rFonts w:cs="Arial"/>
          <w:sz w:val="24"/>
          <w:highlight w:val="none"/>
        </w:rPr>
      </w:pPr>
      <w:bookmarkStart w:id="72" w:name="_Toc39669653"/>
      <w:bookmarkStart w:id="73" w:name="_Toc17391"/>
      <w:bookmarkStart w:id="74" w:name="_Toc39945712"/>
      <w:r>
        <w:rPr>
          <w:rFonts w:hint="eastAsia" w:cs="Arial"/>
          <w:sz w:val="24"/>
          <w:highlight w:val="none"/>
        </w:rPr>
        <w:t>附件五：</w:t>
      </w:r>
      <w:r>
        <w:rPr>
          <w:rFonts w:cs="Arial"/>
          <w:sz w:val="24"/>
          <w:highlight w:val="none"/>
        </w:rPr>
        <w:t>法人代表授权书格式</w:t>
      </w:r>
      <w:bookmarkEnd w:id="72"/>
      <w:bookmarkEnd w:id="73"/>
      <w:bookmarkEnd w:id="74"/>
    </w:p>
    <w:p w14:paraId="140AA303">
      <w:pPr>
        <w:spacing w:line="400" w:lineRule="atLeast"/>
        <w:rPr>
          <w:rFonts w:ascii="Arial" w:hAnsi="Arial" w:cs="Arial"/>
          <w:sz w:val="24"/>
          <w:highlight w:val="none"/>
        </w:rPr>
      </w:pPr>
    </w:p>
    <w:p w14:paraId="5DF32F07">
      <w:pPr>
        <w:pStyle w:val="24"/>
        <w:spacing w:line="400" w:lineRule="atLeast"/>
        <w:rPr>
          <w:rFonts w:ascii="Arial" w:hAnsi="Arial" w:cs="Arial"/>
          <w:highlight w:val="none"/>
        </w:rPr>
      </w:pPr>
      <w:r>
        <w:rPr>
          <w:rFonts w:ascii="Arial" w:hAnsi="Arial" w:cs="Arial"/>
          <w:highlight w:val="none"/>
        </w:rPr>
        <w:t>本授权书声明：注册于</w:t>
      </w:r>
      <w:r>
        <w:rPr>
          <w:rFonts w:ascii="Arial" w:hAnsi="Arial" w:cs="Arial"/>
          <w:highlight w:val="none"/>
          <w:u w:val="single"/>
        </w:rPr>
        <w:t>（地区的名称）</w:t>
      </w:r>
      <w:r>
        <w:rPr>
          <w:rFonts w:ascii="Arial" w:hAnsi="Arial" w:cs="Arial"/>
          <w:highlight w:val="none"/>
        </w:rPr>
        <w:t>的</w:t>
      </w:r>
      <w:r>
        <w:rPr>
          <w:rFonts w:ascii="Arial" w:hAnsi="Arial" w:cs="Arial"/>
          <w:highlight w:val="none"/>
          <w:u w:val="single"/>
        </w:rPr>
        <w:t>（公司名称）</w:t>
      </w:r>
      <w:r>
        <w:rPr>
          <w:rFonts w:ascii="Arial" w:hAnsi="Arial" w:cs="Arial"/>
          <w:highlight w:val="none"/>
        </w:rPr>
        <w:t>的在下面签字的</w:t>
      </w:r>
      <w:r>
        <w:rPr>
          <w:rFonts w:ascii="Arial" w:hAnsi="Arial" w:cs="Arial"/>
          <w:highlight w:val="none"/>
          <w:u w:val="single"/>
        </w:rPr>
        <w:t>（法人代表姓名、职务）</w:t>
      </w:r>
      <w:r>
        <w:rPr>
          <w:rFonts w:ascii="Arial" w:hAnsi="Arial" w:cs="Arial"/>
          <w:highlight w:val="none"/>
        </w:rPr>
        <w:t>代表本公司授权</w:t>
      </w:r>
      <w:r>
        <w:rPr>
          <w:rFonts w:ascii="Arial" w:hAnsi="Arial" w:cs="Arial"/>
          <w:highlight w:val="none"/>
          <w:u w:val="single"/>
        </w:rPr>
        <w:t>（单位名称）</w:t>
      </w:r>
      <w:r>
        <w:rPr>
          <w:rFonts w:ascii="Arial" w:hAnsi="Arial" w:cs="Arial"/>
          <w:highlight w:val="none"/>
        </w:rPr>
        <w:t>的在下面签字的</w:t>
      </w:r>
      <w:r>
        <w:rPr>
          <w:rFonts w:ascii="Arial" w:hAnsi="Arial" w:cs="Arial"/>
          <w:highlight w:val="none"/>
          <w:u w:val="single"/>
        </w:rPr>
        <w:t>（被授权人的姓名、职务）</w:t>
      </w:r>
      <w:r>
        <w:rPr>
          <w:rFonts w:ascii="Arial" w:hAnsi="Arial" w:cs="Arial"/>
          <w:highlight w:val="none"/>
        </w:rPr>
        <w:t>为本公司的合法代理人，就</w:t>
      </w:r>
      <w:r>
        <w:rPr>
          <w:rFonts w:ascii="Arial" w:hAnsi="Arial" w:cs="Arial"/>
          <w:highlight w:val="none"/>
          <w:u w:val="single"/>
        </w:rPr>
        <w:t>（项目名称、项目编号）</w:t>
      </w:r>
      <w:r>
        <w:rPr>
          <w:rFonts w:ascii="Arial" w:hAnsi="Arial" w:cs="Arial"/>
          <w:highlight w:val="none"/>
        </w:rPr>
        <w:t>的</w:t>
      </w:r>
      <w:r>
        <w:rPr>
          <w:rFonts w:hint="eastAsia" w:ascii="Arial" w:hAnsi="Arial" w:cs="Arial"/>
          <w:highlight w:val="none"/>
        </w:rPr>
        <w:t>磋商响应</w:t>
      </w:r>
      <w:r>
        <w:rPr>
          <w:rFonts w:ascii="Arial" w:hAnsi="Arial" w:cs="Arial"/>
          <w:highlight w:val="none"/>
        </w:rPr>
        <w:t>，以本公司的名义处理一切与之有关的事务。</w:t>
      </w:r>
    </w:p>
    <w:p w14:paraId="152483EA">
      <w:pPr>
        <w:spacing w:line="400" w:lineRule="atLeast"/>
        <w:ind w:firstLine="480"/>
        <w:rPr>
          <w:rFonts w:ascii="Arial" w:hAnsi="Arial" w:cs="Arial"/>
          <w:sz w:val="24"/>
          <w:highlight w:val="none"/>
        </w:rPr>
      </w:pPr>
    </w:p>
    <w:p w14:paraId="328AFDD8">
      <w:pPr>
        <w:spacing w:line="400" w:lineRule="atLeast"/>
        <w:ind w:firstLine="480"/>
        <w:rPr>
          <w:rFonts w:ascii="Arial" w:hAnsi="Arial" w:cs="Arial"/>
          <w:sz w:val="24"/>
          <w:highlight w:val="none"/>
        </w:rPr>
      </w:pPr>
      <w:r>
        <w:rPr>
          <w:rFonts w:ascii="Arial" w:hAnsi="Arial" w:cs="Arial"/>
          <w:sz w:val="24"/>
          <w:highlight w:val="none"/>
        </w:rPr>
        <w:t>本授权书于</w:t>
      </w:r>
      <w:r>
        <w:rPr>
          <w:rFonts w:ascii="Arial" w:hAnsi="Arial" w:cs="Arial"/>
          <w:sz w:val="24"/>
          <w:highlight w:val="none"/>
          <w:u w:val="single"/>
        </w:rPr>
        <w:t>　　　　　　</w:t>
      </w:r>
      <w:r>
        <w:rPr>
          <w:rFonts w:ascii="Arial" w:hAnsi="Arial" w:cs="Arial"/>
          <w:sz w:val="24"/>
          <w:highlight w:val="none"/>
        </w:rPr>
        <w:t>年</w:t>
      </w:r>
      <w:r>
        <w:rPr>
          <w:rFonts w:ascii="Arial" w:hAnsi="Arial" w:cs="Arial"/>
          <w:sz w:val="24"/>
          <w:highlight w:val="none"/>
          <w:u w:val="single"/>
        </w:rPr>
        <w:t>　　　</w:t>
      </w:r>
      <w:r>
        <w:rPr>
          <w:rFonts w:ascii="Arial" w:hAnsi="Arial" w:cs="Arial"/>
          <w:sz w:val="24"/>
          <w:highlight w:val="none"/>
        </w:rPr>
        <w:t>月</w:t>
      </w:r>
      <w:r>
        <w:rPr>
          <w:rFonts w:ascii="Arial" w:hAnsi="Arial" w:cs="Arial"/>
          <w:sz w:val="24"/>
          <w:highlight w:val="none"/>
          <w:u w:val="single"/>
        </w:rPr>
        <w:t>　　</w:t>
      </w:r>
      <w:r>
        <w:rPr>
          <w:rFonts w:ascii="Arial" w:hAnsi="Arial" w:cs="Arial"/>
          <w:sz w:val="24"/>
          <w:highlight w:val="none"/>
        </w:rPr>
        <w:t>日签字生效，特此声明。</w:t>
      </w:r>
    </w:p>
    <w:p w14:paraId="7B4CB9F9">
      <w:pPr>
        <w:spacing w:line="400" w:lineRule="atLeast"/>
        <w:ind w:firstLine="480"/>
        <w:rPr>
          <w:rFonts w:ascii="Arial" w:hAnsi="Arial" w:cs="Arial"/>
          <w:sz w:val="24"/>
          <w:highlight w:val="none"/>
        </w:rPr>
      </w:pP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2"/>
      </w:tblGrid>
      <w:tr w14:paraId="7E90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6102" w:type="dxa"/>
          </w:tcPr>
          <w:p w14:paraId="261735AC">
            <w:pPr>
              <w:spacing w:line="440" w:lineRule="exact"/>
              <w:jc w:val="left"/>
              <w:rPr>
                <w:rFonts w:ascii="宋体" w:hAnsi="宋体"/>
                <w:sz w:val="24"/>
                <w:szCs w:val="24"/>
                <w:highlight w:val="none"/>
              </w:rPr>
            </w:pPr>
            <w:r>
              <w:rPr>
                <w:rFonts w:hint="eastAsia" w:ascii="宋体" w:hAnsi="宋体"/>
                <w:sz w:val="24"/>
                <w:szCs w:val="24"/>
                <w:highlight w:val="none"/>
              </w:rPr>
              <w:t>法定代表人身份证（正反面）</w:t>
            </w:r>
          </w:p>
        </w:tc>
      </w:tr>
      <w:tr w14:paraId="737DA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6102" w:type="dxa"/>
          </w:tcPr>
          <w:p w14:paraId="674AE461">
            <w:pPr>
              <w:spacing w:line="440" w:lineRule="exact"/>
              <w:jc w:val="left"/>
              <w:rPr>
                <w:rFonts w:ascii="宋体" w:hAnsi="宋体"/>
                <w:sz w:val="24"/>
                <w:szCs w:val="24"/>
                <w:highlight w:val="none"/>
              </w:rPr>
            </w:pPr>
            <w:r>
              <w:rPr>
                <w:rFonts w:hint="eastAsia" w:ascii="宋体" w:hAnsi="宋体"/>
                <w:sz w:val="24"/>
                <w:szCs w:val="24"/>
                <w:highlight w:val="none"/>
              </w:rPr>
              <w:t>被授权人的身份证（正反面）</w:t>
            </w:r>
          </w:p>
        </w:tc>
      </w:tr>
    </w:tbl>
    <w:p w14:paraId="3E9C0C7D">
      <w:pPr>
        <w:spacing w:line="400" w:lineRule="atLeast"/>
        <w:ind w:firstLine="480"/>
        <w:rPr>
          <w:rFonts w:ascii="Arial" w:hAnsi="Arial" w:cs="Arial"/>
          <w:sz w:val="24"/>
          <w:highlight w:val="none"/>
        </w:rPr>
      </w:pPr>
    </w:p>
    <w:p w14:paraId="655094C1">
      <w:pPr>
        <w:spacing w:line="400" w:lineRule="atLeast"/>
        <w:ind w:firstLine="480"/>
        <w:rPr>
          <w:rFonts w:ascii="Arial" w:hAnsi="Arial" w:cs="Arial"/>
          <w:sz w:val="24"/>
          <w:highlight w:val="none"/>
        </w:rPr>
      </w:pPr>
    </w:p>
    <w:p w14:paraId="24D4826D">
      <w:pPr>
        <w:spacing w:line="400" w:lineRule="atLeast"/>
        <w:ind w:firstLine="480"/>
        <w:rPr>
          <w:rFonts w:ascii="Arial" w:hAnsi="Arial" w:cs="Arial"/>
          <w:sz w:val="24"/>
          <w:highlight w:val="none"/>
        </w:rPr>
      </w:pPr>
      <w:r>
        <w:rPr>
          <w:rFonts w:ascii="Arial" w:hAnsi="Arial" w:cs="Arial"/>
          <w:sz w:val="24"/>
          <w:highlight w:val="none"/>
        </w:rPr>
        <w:t>法人代表签字</w:t>
      </w:r>
      <w:r>
        <w:rPr>
          <w:rFonts w:ascii="Arial" w:hAnsi="Arial" w:cs="Arial"/>
          <w:sz w:val="24"/>
          <w:highlight w:val="none"/>
          <w:u w:val="single"/>
        </w:rPr>
        <w:t>　　　　　　　　　　　　　　　　　</w:t>
      </w:r>
    </w:p>
    <w:p w14:paraId="717EBCF6">
      <w:pPr>
        <w:spacing w:line="400" w:lineRule="atLeast"/>
        <w:ind w:firstLine="480"/>
        <w:rPr>
          <w:rFonts w:ascii="Arial" w:hAnsi="Arial" w:cs="Arial"/>
          <w:sz w:val="24"/>
          <w:highlight w:val="none"/>
        </w:rPr>
      </w:pPr>
      <w:r>
        <w:rPr>
          <w:rFonts w:ascii="Arial" w:hAnsi="Arial" w:cs="Arial"/>
          <w:sz w:val="24"/>
          <w:highlight w:val="none"/>
        </w:rPr>
        <w:t>被授权人签字</w:t>
      </w:r>
      <w:r>
        <w:rPr>
          <w:rFonts w:ascii="Arial" w:hAnsi="Arial" w:cs="Arial"/>
          <w:sz w:val="24"/>
          <w:highlight w:val="none"/>
          <w:u w:val="single"/>
        </w:rPr>
        <w:t>　　　　　　　　　　　　　　　　　</w:t>
      </w:r>
    </w:p>
    <w:p w14:paraId="296D281E">
      <w:pPr>
        <w:spacing w:line="400" w:lineRule="atLeast"/>
        <w:ind w:firstLine="480"/>
        <w:rPr>
          <w:rFonts w:ascii="Arial" w:hAnsi="Arial" w:cs="Arial"/>
          <w:sz w:val="24"/>
          <w:highlight w:val="none"/>
        </w:rPr>
      </w:pPr>
      <w:r>
        <w:rPr>
          <w:rFonts w:ascii="Arial" w:hAnsi="Arial" w:cs="Arial"/>
          <w:sz w:val="24"/>
          <w:highlight w:val="none"/>
        </w:rPr>
        <w:t>公        章：</w:t>
      </w:r>
      <w:r>
        <w:rPr>
          <w:rFonts w:hint="eastAsia" w:ascii="宋体" w:hAnsi="宋体" w:cs="宋体"/>
          <w:sz w:val="24"/>
          <w:highlight w:val="none"/>
          <w:u w:val="single"/>
        </w:rPr>
        <w:t xml:space="preserve">                         </w:t>
      </w:r>
    </w:p>
    <w:p w14:paraId="7A58130F">
      <w:pPr>
        <w:spacing w:line="400" w:lineRule="atLeast"/>
        <w:ind w:firstLine="480"/>
        <w:rPr>
          <w:rFonts w:ascii="Arial" w:hAnsi="Arial" w:cs="Arial"/>
          <w:sz w:val="24"/>
          <w:highlight w:val="none"/>
        </w:rPr>
      </w:pPr>
    </w:p>
    <w:p w14:paraId="5CA32283">
      <w:pPr>
        <w:spacing w:line="400" w:lineRule="atLeast"/>
        <w:rPr>
          <w:rFonts w:ascii="Arial" w:hAnsi="Arial" w:cs="Arial"/>
          <w:sz w:val="24"/>
          <w:highlight w:val="none"/>
        </w:rPr>
      </w:pPr>
      <w:r>
        <w:rPr>
          <w:rFonts w:ascii="Arial" w:hAnsi="Arial" w:cs="Arial"/>
          <w:sz w:val="24"/>
          <w:highlight w:val="none"/>
        </w:rPr>
        <w:t>注：</w:t>
      </w:r>
      <w:r>
        <w:rPr>
          <w:rFonts w:ascii="Arial" w:hAnsi="Arial" w:cs="Arial"/>
          <w:b/>
          <w:sz w:val="24"/>
          <w:highlight w:val="none"/>
        </w:rPr>
        <w:t>提供法人</w:t>
      </w:r>
      <w:r>
        <w:rPr>
          <w:rFonts w:hint="eastAsia" w:ascii="Arial" w:hAnsi="Arial" w:cs="Arial"/>
          <w:b/>
          <w:sz w:val="24"/>
          <w:highlight w:val="none"/>
        </w:rPr>
        <w:t>、</w:t>
      </w:r>
      <w:r>
        <w:rPr>
          <w:rFonts w:ascii="Arial" w:hAnsi="Arial" w:cs="Arial"/>
          <w:b/>
          <w:sz w:val="24"/>
          <w:highlight w:val="none"/>
        </w:rPr>
        <w:t>被授权人身份证复印件</w:t>
      </w:r>
      <w:r>
        <w:rPr>
          <w:rFonts w:hint="eastAsia" w:ascii="Arial" w:hAnsi="Arial" w:cs="Arial"/>
          <w:sz w:val="24"/>
          <w:highlight w:val="none"/>
        </w:rPr>
        <w:t>；</w:t>
      </w:r>
      <w:r>
        <w:rPr>
          <w:rFonts w:ascii="Arial" w:hAnsi="Arial" w:cs="Arial"/>
          <w:sz w:val="24"/>
          <w:highlight w:val="none"/>
        </w:rPr>
        <w:t>凡公司法人前来参加</w:t>
      </w:r>
      <w:r>
        <w:rPr>
          <w:rFonts w:hint="eastAsia" w:ascii="Arial" w:hAnsi="Arial" w:cs="Arial"/>
          <w:sz w:val="24"/>
          <w:highlight w:val="none"/>
        </w:rPr>
        <w:t>磋商</w:t>
      </w:r>
      <w:r>
        <w:rPr>
          <w:rFonts w:ascii="Arial" w:hAnsi="Arial" w:cs="Arial"/>
          <w:sz w:val="24"/>
          <w:highlight w:val="none"/>
        </w:rPr>
        <w:t>的</w:t>
      </w:r>
      <w:r>
        <w:rPr>
          <w:rFonts w:hint="eastAsia" w:ascii="Arial" w:hAnsi="Arial" w:cs="Arial"/>
          <w:sz w:val="24"/>
          <w:highlight w:val="none"/>
        </w:rPr>
        <w:t>供应商</w:t>
      </w:r>
      <w:r>
        <w:rPr>
          <w:rFonts w:ascii="Arial" w:hAnsi="Arial" w:cs="Arial"/>
          <w:sz w:val="24"/>
          <w:highlight w:val="none"/>
        </w:rPr>
        <w:t>，可以不提供此项证明文件。</w:t>
      </w:r>
    </w:p>
    <w:p w14:paraId="07A19B87">
      <w:pPr>
        <w:spacing w:line="400" w:lineRule="atLeast"/>
        <w:ind w:left="2880" w:hanging="2880"/>
        <w:jc w:val="center"/>
        <w:rPr>
          <w:rFonts w:ascii="宋体" w:hAnsi="宋体"/>
          <w:bCs/>
          <w:sz w:val="24"/>
          <w:szCs w:val="24"/>
          <w:highlight w:val="none"/>
        </w:rPr>
        <w:sectPr>
          <w:pgSz w:w="11906" w:h="16838"/>
          <w:pgMar w:top="1440" w:right="1080" w:bottom="1440" w:left="1080" w:header="851" w:footer="992" w:gutter="0"/>
          <w:cols w:space="720" w:num="1"/>
          <w:docGrid w:type="lines" w:linePitch="409" w:charSpace="0"/>
        </w:sectPr>
      </w:pPr>
    </w:p>
    <w:p w14:paraId="078BA0ED">
      <w:pPr>
        <w:pStyle w:val="3"/>
        <w:rPr>
          <w:rFonts w:cs="Arial"/>
          <w:sz w:val="24"/>
          <w:highlight w:val="none"/>
        </w:rPr>
      </w:pPr>
      <w:bookmarkStart w:id="75" w:name="_Toc39669647"/>
      <w:bookmarkStart w:id="76" w:name="_Toc39945708"/>
      <w:bookmarkStart w:id="77" w:name="_Toc24255"/>
      <w:r>
        <w:rPr>
          <w:rFonts w:hint="eastAsia" w:cs="Arial"/>
          <w:sz w:val="24"/>
          <w:highlight w:val="none"/>
        </w:rPr>
        <w:t>附件六：服务需求</w:t>
      </w:r>
      <w:r>
        <w:rPr>
          <w:rFonts w:cs="Arial"/>
          <w:sz w:val="24"/>
          <w:highlight w:val="none"/>
        </w:rPr>
        <w:t>偏离表</w:t>
      </w:r>
      <w:bookmarkEnd w:id="75"/>
      <w:bookmarkEnd w:id="76"/>
      <w:bookmarkEnd w:id="77"/>
    </w:p>
    <w:p w14:paraId="0F4B5546">
      <w:pPr>
        <w:spacing w:line="400" w:lineRule="atLeast"/>
        <w:rPr>
          <w:rFonts w:ascii="Arial" w:hAnsi="Arial" w:cs="Arial"/>
          <w:sz w:val="24"/>
          <w:highlight w:val="none"/>
          <w:u w:val="single"/>
        </w:rPr>
      </w:pPr>
      <w:r>
        <w:rPr>
          <w:rFonts w:ascii="Arial" w:hAnsi="Arial" w:cs="Arial"/>
          <w:sz w:val="24"/>
          <w:highlight w:val="none"/>
        </w:rPr>
        <w:t>供应商名称（公章）：</w:t>
      </w:r>
      <w:r>
        <w:rPr>
          <w:rFonts w:ascii="Arial" w:hAnsi="Arial" w:cs="Arial"/>
          <w:sz w:val="24"/>
          <w:highlight w:val="none"/>
          <w:u w:val="single"/>
        </w:rPr>
        <w:t xml:space="preserve">         　　　　　  </w:t>
      </w:r>
      <w:r>
        <w:rPr>
          <w:rFonts w:ascii="Arial" w:hAnsi="Arial" w:cs="Arial"/>
          <w:sz w:val="24"/>
          <w:highlight w:val="none"/>
        </w:rPr>
        <w:t>项目编号/包号：</w:t>
      </w:r>
      <w:r>
        <w:rPr>
          <w:rFonts w:ascii="Arial" w:hAnsi="Arial" w:cs="Arial"/>
          <w:sz w:val="24"/>
          <w:highlight w:val="none"/>
          <w:u w:val="single"/>
        </w:rPr>
        <w:t>　　　　　　　　　　　</w:t>
      </w:r>
    </w:p>
    <w:tbl>
      <w:tblPr>
        <w:tblStyle w:val="49"/>
        <w:tblW w:w="9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1821"/>
        <w:gridCol w:w="2540"/>
        <w:gridCol w:w="2553"/>
        <w:gridCol w:w="1419"/>
        <w:gridCol w:w="993"/>
      </w:tblGrid>
      <w:tr w14:paraId="3E1A9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vAlign w:val="center"/>
          </w:tcPr>
          <w:p w14:paraId="5BE7216C">
            <w:pPr>
              <w:spacing w:line="400" w:lineRule="atLeast"/>
              <w:jc w:val="center"/>
              <w:rPr>
                <w:rFonts w:ascii="Arial" w:hAnsi="Arial" w:cs="Arial"/>
                <w:sz w:val="24"/>
                <w:highlight w:val="none"/>
              </w:rPr>
            </w:pPr>
            <w:r>
              <w:rPr>
                <w:rFonts w:ascii="Arial" w:hAnsi="宋体" w:cs="Arial"/>
                <w:sz w:val="24"/>
                <w:highlight w:val="none"/>
              </w:rPr>
              <w:t>序号</w:t>
            </w:r>
          </w:p>
        </w:tc>
        <w:tc>
          <w:tcPr>
            <w:tcW w:w="1821" w:type="dxa"/>
            <w:vAlign w:val="center"/>
          </w:tcPr>
          <w:p w14:paraId="5132AF0A">
            <w:pPr>
              <w:spacing w:line="400" w:lineRule="atLeast"/>
              <w:jc w:val="center"/>
              <w:rPr>
                <w:rFonts w:ascii="Arial" w:hAnsi="Arial" w:cs="Arial"/>
                <w:sz w:val="24"/>
                <w:highlight w:val="none"/>
              </w:rPr>
            </w:pPr>
            <w:r>
              <w:rPr>
                <w:rFonts w:ascii="Arial" w:hAnsi="宋体" w:cs="Arial"/>
                <w:sz w:val="24"/>
                <w:highlight w:val="none"/>
              </w:rPr>
              <w:t>采购文件规格条目号</w:t>
            </w:r>
          </w:p>
        </w:tc>
        <w:tc>
          <w:tcPr>
            <w:tcW w:w="2540" w:type="dxa"/>
            <w:vAlign w:val="center"/>
          </w:tcPr>
          <w:p w14:paraId="6B43E35D">
            <w:pPr>
              <w:spacing w:line="400" w:lineRule="atLeast"/>
              <w:jc w:val="center"/>
              <w:rPr>
                <w:rFonts w:ascii="Arial" w:hAnsi="Arial" w:cs="Arial"/>
                <w:sz w:val="24"/>
                <w:highlight w:val="none"/>
              </w:rPr>
            </w:pPr>
            <w:r>
              <w:rPr>
                <w:rFonts w:ascii="Arial" w:hAnsi="宋体" w:cs="Arial"/>
                <w:sz w:val="24"/>
                <w:highlight w:val="none"/>
              </w:rPr>
              <w:t>采购文件</w:t>
            </w:r>
            <w:r>
              <w:rPr>
                <w:rFonts w:hint="eastAsia" w:ascii="Arial" w:hAnsi="宋体" w:cs="Arial"/>
                <w:sz w:val="24"/>
                <w:highlight w:val="none"/>
              </w:rPr>
              <w:t>服务要求</w:t>
            </w:r>
          </w:p>
        </w:tc>
        <w:tc>
          <w:tcPr>
            <w:tcW w:w="2553" w:type="dxa"/>
            <w:vAlign w:val="center"/>
          </w:tcPr>
          <w:p w14:paraId="252982EE">
            <w:pPr>
              <w:spacing w:line="400" w:lineRule="atLeast"/>
              <w:jc w:val="center"/>
              <w:rPr>
                <w:rFonts w:ascii="Arial" w:hAnsi="Arial" w:cs="Arial"/>
                <w:sz w:val="24"/>
                <w:highlight w:val="none"/>
              </w:rPr>
            </w:pPr>
            <w:r>
              <w:rPr>
                <w:rFonts w:hint="eastAsia" w:ascii="Arial" w:hAnsi="宋体" w:cs="Arial"/>
                <w:sz w:val="24"/>
                <w:highlight w:val="none"/>
              </w:rPr>
              <w:t>响应服务</w:t>
            </w:r>
          </w:p>
        </w:tc>
        <w:tc>
          <w:tcPr>
            <w:tcW w:w="1419" w:type="dxa"/>
            <w:vAlign w:val="center"/>
          </w:tcPr>
          <w:p w14:paraId="630619D3">
            <w:pPr>
              <w:spacing w:line="400" w:lineRule="atLeast"/>
              <w:jc w:val="center"/>
              <w:rPr>
                <w:rFonts w:ascii="Arial" w:hAnsi="Arial" w:cs="Arial"/>
                <w:sz w:val="24"/>
                <w:highlight w:val="none"/>
              </w:rPr>
            </w:pPr>
            <w:r>
              <w:rPr>
                <w:rFonts w:ascii="Arial" w:hAnsi="宋体" w:cs="Arial"/>
                <w:sz w:val="24"/>
                <w:highlight w:val="none"/>
              </w:rPr>
              <w:t>偏离</w:t>
            </w:r>
          </w:p>
        </w:tc>
        <w:tc>
          <w:tcPr>
            <w:tcW w:w="993" w:type="dxa"/>
            <w:vAlign w:val="center"/>
          </w:tcPr>
          <w:p w14:paraId="701421FC">
            <w:pPr>
              <w:spacing w:line="400" w:lineRule="atLeast"/>
              <w:jc w:val="center"/>
              <w:rPr>
                <w:rFonts w:ascii="Arial" w:hAnsi="Arial" w:cs="Arial"/>
                <w:sz w:val="24"/>
                <w:highlight w:val="none"/>
              </w:rPr>
            </w:pPr>
            <w:r>
              <w:rPr>
                <w:rFonts w:ascii="Arial" w:hAnsi="宋体" w:cs="Arial"/>
                <w:sz w:val="24"/>
                <w:highlight w:val="none"/>
              </w:rPr>
              <w:t>说明</w:t>
            </w:r>
          </w:p>
        </w:tc>
      </w:tr>
      <w:tr w14:paraId="311F4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17F94EC5">
            <w:pPr>
              <w:spacing w:line="400" w:lineRule="atLeast"/>
              <w:rPr>
                <w:rFonts w:ascii="Arial" w:hAnsi="Arial" w:cs="Arial"/>
                <w:sz w:val="24"/>
                <w:highlight w:val="none"/>
              </w:rPr>
            </w:pPr>
          </w:p>
          <w:p w14:paraId="7A84C5AC">
            <w:pPr>
              <w:spacing w:line="400" w:lineRule="atLeast"/>
              <w:rPr>
                <w:rFonts w:ascii="Arial" w:hAnsi="Arial" w:cs="Arial"/>
                <w:sz w:val="24"/>
                <w:highlight w:val="none"/>
              </w:rPr>
            </w:pPr>
          </w:p>
        </w:tc>
        <w:tc>
          <w:tcPr>
            <w:tcW w:w="1821" w:type="dxa"/>
          </w:tcPr>
          <w:p w14:paraId="170CF77D">
            <w:pPr>
              <w:widowControl/>
              <w:spacing w:line="400" w:lineRule="atLeast"/>
              <w:jc w:val="left"/>
              <w:rPr>
                <w:rFonts w:ascii="Arial" w:hAnsi="Arial" w:cs="Arial"/>
                <w:sz w:val="24"/>
                <w:highlight w:val="none"/>
              </w:rPr>
            </w:pPr>
          </w:p>
          <w:p w14:paraId="4117A621">
            <w:pPr>
              <w:spacing w:line="400" w:lineRule="atLeast"/>
              <w:rPr>
                <w:rFonts w:ascii="Arial" w:hAnsi="Arial" w:cs="Arial"/>
                <w:sz w:val="24"/>
                <w:highlight w:val="none"/>
              </w:rPr>
            </w:pPr>
          </w:p>
        </w:tc>
        <w:tc>
          <w:tcPr>
            <w:tcW w:w="2540" w:type="dxa"/>
          </w:tcPr>
          <w:p w14:paraId="40FED34F">
            <w:pPr>
              <w:spacing w:line="400" w:lineRule="atLeast"/>
              <w:rPr>
                <w:rFonts w:ascii="Arial" w:hAnsi="Arial" w:cs="Arial"/>
                <w:sz w:val="24"/>
                <w:highlight w:val="none"/>
              </w:rPr>
            </w:pPr>
          </w:p>
        </w:tc>
        <w:tc>
          <w:tcPr>
            <w:tcW w:w="2553" w:type="dxa"/>
          </w:tcPr>
          <w:p w14:paraId="760C611C">
            <w:pPr>
              <w:spacing w:line="400" w:lineRule="atLeast"/>
              <w:rPr>
                <w:rFonts w:ascii="Arial" w:hAnsi="Arial" w:cs="Arial"/>
                <w:sz w:val="24"/>
                <w:highlight w:val="none"/>
              </w:rPr>
            </w:pPr>
          </w:p>
        </w:tc>
        <w:tc>
          <w:tcPr>
            <w:tcW w:w="1419" w:type="dxa"/>
          </w:tcPr>
          <w:p w14:paraId="45CD03B4">
            <w:pPr>
              <w:spacing w:line="400" w:lineRule="atLeast"/>
              <w:rPr>
                <w:rFonts w:ascii="Arial" w:hAnsi="Arial" w:cs="Arial"/>
                <w:sz w:val="24"/>
                <w:highlight w:val="none"/>
              </w:rPr>
            </w:pPr>
          </w:p>
        </w:tc>
        <w:tc>
          <w:tcPr>
            <w:tcW w:w="993" w:type="dxa"/>
          </w:tcPr>
          <w:p w14:paraId="2C6988FF">
            <w:pPr>
              <w:spacing w:line="400" w:lineRule="atLeast"/>
              <w:rPr>
                <w:rFonts w:ascii="Arial" w:hAnsi="Arial" w:cs="Arial"/>
                <w:sz w:val="24"/>
                <w:highlight w:val="none"/>
              </w:rPr>
            </w:pPr>
          </w:p>
        </w:tc>
      </w:tr>
      <w:tr w14:paraId="5DEFB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3BA98DDF">
            <w:pPr>
              <w:spacing w:line="400" w:lineRule="atLeast"/>
              <w:rPr>
                <w:rFonts w:ascii="Arial" w:hAnsi="Arial" w:cs="Arial"/>
                <w:sz w:val="24"/>
                <w:highlight w:val="none"/>
              </w:rPr>
            </w:pPr>
          </w:p>
          <w:p w14:paraId="70060006">
            <w:pPr>
              <w:spacing w:line="400" w:lineRule="atLeast"/>
              <w:rPr>
                <w:rFonts w:ascii="Arial" w:hAnsi="Arial" w:cs="Arial"/>
                <w:sz w:val="24"/>
                <w:highlight w:val="none"/>
              </w:rPr>
            </w:pPr>
          </w:p>
        </w:tc>
        <w:tc>
          <w:tcPr>
            <w:tcW w:w="1821" w:type="dxa"/>
          </w:tcPr>
          <w:p w14:paraId="5B85E1CE">
            <w:pPr>
              <w:widowControl/>
              <w:spacing w:line="400" w:lineRule="atLeast"/>
              <w:jc w:val="left"/>
              <w:rPr>
                <w:rFonts w:ascii="Arial" w:hAnsi="Arial" w:cs="Arial"/>
                <w:sz w:val="24"/>
                <w:highlight w:val="none"/>
              </w:rPr>
            </w:pPr>
          </w:p>
          <w:p w14:paraId="2DB33CF7">
            <w:pPr>
              <w:spacing w:line="400" w:lineRule="atLeast"/>
              <w:rPr>
                <w:rFonts w:ascii="Arial" w:hAnsi="Arial" w:cs="Arial"/>
                <w:sz w:val="24"/>
                <w:highlight w:val="none"/>
              </w:rPr>
            </w:pPr>
          </w:p>
        </w:tc>
        <w:tc>
          <w:tcPr>
            <w:tcW w:w="2540" w:type="dxa"/>
          </w:tcPr>
          <w:p w14:paraId="3850934D">
            <w:pPr>
              <w:spacing w:line="400" w:lineRule="atLeast"/>
              <w:rPr>
                <w:rFonts w:ascii="Arial" w:hAnsi="Arial" w:cs="Arial"/>
                <w:sz w:val="24"/>
                <w:highlight w:val="none"/>
              </w:rPr>
            </w:pPr>
          </w:p>
        </w:tc>
        <w:tc>
          <w:tcPr>
            <w:tcW w:w="2553" w:type="dxa"/>
          </w:tcPr>
          <w:p w14:paraId="0F1ADDD1">
            <w:pPr>
              <w:spacing w:line="400" w:lineRule="atLeast"/>
              <w:rPr>
                <w:rFonts w:ascii="Arial" w:hAnsi="Arial" w:cs="Arial"/>
                <w:sz w:val="24"/>
                <w:highlight w:val="none"/>
              </w:rPr>
            </w:pPr>
          </w:p>
        </w:tc>
        <w:tc>
          <w:tcPr>
            <w:tcW w:w="1419" w:type="dxa"/>
          </w:tcPr>
          <w:p w14:paraId="1B573A69">
            <w:pPr>
              <w:spacing w:line="400" w:lineRule="atLeast"/>
              <w:rPr>
                <w:rFonts w:ascii="Arial" w:hAnsi="Arial" w:cs="Arial"/>
                <w:sz w:val="24"/>
                <w:highlight w:val="none"/>
              </w:rPr>
            </w:pPr>
          </w:p>
        </w:tc>
        <w:tc>
          <w:tcPr>
            <w:tcW w:w="993" w:type="dxa"/>
          </w:tcPr>
          <w:p w14:paraId="2EFFE11F">
            <w:pPr>
              <w:spacing w:line="400" w:lineRule="atLeast"/>
              <w:rPr>
                <w:rFonts w:ascii="Arial" w:hAnsi="Arial" w:cs="Arial"/>
                <w:sz w:val="24"/>
                <w:highlight w:val="none"/>
              </w:rPr>
            </w:pPr>
          </w:p>
        </w:tc>
      </w:tr>
      <w:tr w14:paraId="0C56B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6C188EE8">
            <w:pPr>
              <w:spacing w:line="400" w:lineRule="atLeast"/>
              <w:rPr>
                <w:rFonts w:ascii="Arial" w:hAnsi="Arial" w:cs="Arial"/>
                <w:sz w:val="24"/>
                <w:highlight w:val="none"/>
              </w:rPr>
            </w:pPr>
          </w:p>
          <w:p w14:paraId="287462BE">
            <w:pPr>
              <w:spacing w:line="400" w:lineRule="atLeast"/>
              <w:rPr>
                <w:rFonts w:ascii="Arial" w:hAnsi="Arial" w:cs="Arial"/>
                <w:sz w:val="24"/>
                <w:highlight w:val="none"/>
              </w:rPr>
            </w:pPr>
          </w:p>
        </w:tc>
        <w:tc>
          <w:tcPr>
            <w:tcW w:w="1821" w:type="dxa"/>
          </w:tcPr>
          <w:p w14:paraId="2F27D998">
            <w:pPr>
              <w:widowControl/>
              <w:spacing w:line="400" w:lineRule="atLeast"/>
              <w:jc w:val="left"/>
              <w:rPr>
                <w:rFonts w:ascii="Arial" w:hAnsi="Arial" w:cs="Arial"/>
                <w:sz w:val="24"/>
                <w:highlight w:val="none"/>
              </w:rPr>
            </w:pPr>
          </w:p>
          <w:p w14:paraId="2F59BCFF">
            <w:pPr>
              <w:spacing w:line="400" w:lineRule="atLeast"/>
              <w:rPr>
                <w:rFonts w:ascii="Arial" w:hAnsi="Arial" w:cs="Arial"/>
                <w:sz w:val="24"/>
                <w:highlight w:val="none"/>
              </w:rPr>
            </w:pPr>
          </w:p>
        </w:tc>
        <w:tc>
          <w:tcPr>
            <w:tcW w:w="2540" w:type="dxa"/>
          </w:tcPr>
          <w:p w14:paraId="7E7C6123">
            <w:pPr>
              <w:spacing w:line="400" w:lineRule="atLeast"/>
              <w:rPr>
                <w:rFonts w:ascii="Arial" w:hAnsi="Arial" w:cs="Arial"/>
                <w:sz w:val="24"/>
                <w:highlight w:val="none"/>
              </w:rPr>
            </w:pPr>
          </w:p>
        </w:tc>
        <w:tc>
          <w:tcPr>
            <w:tcW w:w="2553" w:type="dxa"/>
          </w:tcPr>
          <w:p w14:paraId="54CC0447">
            <w:pPr>
              <w:spacing w:line="400" w:lineRule="atLeast"/>
              <w:rPr>
                <w:rFonts w:ascii="Arial" w:hAnsi="Arial" w:cs="Arial"/>
                <w:sz w:val="24"/>
                <w:highlight w:val="none"/>
              </w:rPr>
            </w:pPr>
          </w:p>
        </w:tc>
        <w:tc>
          <w:tcPr>
            <w:tcW w:w="1419" w:type="dxa"/>
          </w:tcPr>
          <w:p w14:paraId="4C2268D3">
            <w:pPr>
              <w:spacing w:line="400" w:lineRule="atLeast"/>
              <w:rPr>
                <w:rFonts w:ascii="Arial" w:hAnsi="Arial" w:cs="Arial"/>
                <w:sz w:val="24"/>
                <w:highlight w:val="none"/>
              </w:rPr>
            </w:pPr>
          </w:p>
        </w:tc>
        <w:tc>
          <w:tcPr>
            <w:tcW w:w="993" w:type="dxa"/>
          </w:tcPr>
          <w:p w14:paraId="5C37C270">
            <w:pPr>
              <w:spacing w:line="400" w:lineRule="atLeast"/>
              <w:rPr>
                <w:rFonts w:ascii="Arial" w:hAnsi="Arial" w:cs="Arial"/>
                <w:sz w:val="24"/>
                <w:highlight w:val="none"/>
              </w:rPr>
            </w:pPr>
          </w:p>
        </w:tc>
      </w:tr>
      <w:tr w14:paraId="3875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035E072B">
            <w:pPr>
              <w:spacing w:line="400" w:lineRule="atLeast"/>
              <w:rPr>
                <w:rFonts w:ascii="Arial" w:hAnsi="Arial" w:cs="Arial"/>
                <w:sz w:val="24"/>
                <w:highlight w:val="none"/>
              </w:rPr>
            </w:pPr>
          </w:p>
          <w:p w14:paraId="48C702BB">
            <w:pPr>
              <w:spacing w:line="400" w:lineRule="atLeast"/>
              <w:rPr>
                <w:rFonts w:ascii="Arial" w:hAnsi="Arial" w:cs="Arial"/>
                <w:sz w:val="24"/>
                <w:highlight w:val="none"/>
              </w:rPr>
            </w:pPr>
          </w:p>
        </w:tc>
        <w:tc>
          <w:tcPr>
            <w:tcW w:w="1821" w:type="dxa"/>
          </w:tcPr>
          <w:p w14:paraId="4856A6EA">
            <w:pPr>
              <w:widowControl/>
              <w:spacing w:line="400" w:lineRule="atLeast"/>
              <w:jc w:val="left"/>
              <w:rPr>
                <w:rFonts w:ascii="Arial" w:hAnsi="Arial" w:cs="Arial"/>
                <w:sz w:val="24"/>
                <w:highlight w:val="none"/>
              </w:rPr>
            </w:pPr>
          </w:p>
          <w:p w14:paraId="678B820E">
            <w:pPr>
              <w:spacing w:line="400" w:lineRule="atLeast"/>
              <w:rPr>
                <w:rFonts w:ascii="Arial" w:hAnsi="Arial" w:cs="Arial"/>
                <w:sz w:val="24"/>
                <w:highlight w:val="none"/>
              </w:rPr>
            </w:pPr>
          </w:p>
        </w:tc>
        <w:tc>
          <w:tcPr>
            <w:tcW w:w="2540" w:type="dxa"/>
          </w:tcPr>
          <w:p w14:paraId="6226D93A">
            <w:pPr>
              <w:spacing w:line="400" w:lineRule="atLeast"/>
              <w:rPr>
                <w:rFonts w:ascii="Arial" w:hAnsi="Arial" w:cs="Arial"/>
                <w:sz w:val="24"/>
                <w:highlight w:val="none"/>
              </w:rPr>
            </w:pPr>
          </w:p>
        </w:tc>
        <w:tc>
          <w:tcPr>
            <w:tcW w:w="2553" w:type="dxa"/>
          </w:tcPr>
          <w:p w14:paraId="58F36044">
            <w:pPr>
              <w:spacing w:line="400" w:lineRule="atLeast"/>
              <w:rPr>
                <w:rFonts w:ascii="Arial" w:hAnsi="Arial" w:cs="Arial"/>
                <w:sz w:val="24"/>
                <w:highlight w:val="none"/>
              </w:rPr>
            </w:pPr>
          </w:p>
        </w:tc>
        <w:tc>
          <w:tcPr>
            <w:tcW w:w="1419" w:type="dxa"/>
          </w:tcPr>
          <w:p w14:paraId="235A3277">
            <w:pPr>
              <w:spacing w:line="400" w:lineRule="atLeast"/>
              <w:rPr>
                <w:rFonts w:ascii="Arial" w:hAnsi="Arial" w:cs="Arial"/>
                <w:sz w:val="24"/>
                <w:highlight w:val="none"/>
              </w:rPr>
            </w:pPr>
          </w:p>
        </w:tc>
        <w:tc>
          <w:tcPr>
            <w:tcW w:w="993" w:type="dxa"/>
          </w:tcPr>
          <w:p w14:paraId="2DB32566">
            <w:pPr>
              <w:spacing w:line="400" w:lineRule="atLeast"/>
              <w:rPr>
                <w:rFonts w:ascii="Arial" w:hAnsi="Arial" w:cs="Arial"/>
                <w:sz w:val="24"/>
                <w:highlight w:val="none"/>
              </w:rPr>
            </w:pPr>
          </w:p>
        </w:tc>
      </w:tr>
      <w:tr w14:paraId="0F95F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79631FB7">
            <w:pPr>
              <w:spacing w:line="400" w:lineRule="atLeast"/>
              <w:rPr>
                <w:rFonts w:ascii="Arial" w:hAnsi="Arial" w:cs="Arial"/>
                <w:sz w:val="24"/>
                <w:highlight w:val="none"/>
              </w:rPr>
            </w:pPr>
          </w:p>
          <w:p w14:paraId="60587AB7">
            <w:pPr>
              <w:spacing w:line="400" w:lineRule="atLeast"/>
              <w:rPr>
                <w:rFonts w:ascii="Arial" w:hAnsi="Arial" w:cs="Arial"/>
                <w:sz w:val="24"/>
                <w:highlight w:val="none"/>
              </w:rPr>
            </w:pPr>
          </w:p>
        </w:tc>
        <w:tc>
          <w:tcPr>
            <w:tcW w:w="1821" w:type="dxa"/>
          </w:tcPr>
          <w:p w14:paraId="7816090E">
            <w:pPr>
              <w:widowControl/>
              <w:spacing w:line="400" w:lineRule="atLeast"/>
              <w:jc w:val="left"/>
              <w:rPr>
                <w:rFonts w:ascii="Arial" w:hAnsi="Arial" w:cs="Arial"/>
                <w:sz w:val="24"/>
                <w:highlight w:val="none"/>
              </w:rPr>
            </w:pPr>
          </w:p>
          <w:p w14:paraId="4D149C54">
            <w:pPr>
              <w:spacing w:line="400" w:lineRule="atLeast"/>
              <w:rPr>
                <w:rFonts w:ascii="Arial" w:hAnsi="Arial" w:cs="Arial"/>
                <w:sz w:val="24"/>
                <w:highlight w:val="none"/>
              </w:rPr>
            </w:pPr>
          </w:p>
        </w:tc>
        <w:tc>
          <w:tcPr>
            <w:tcW w:w="2540" w:type="dxa"/>
          </w:tcPr>
          <w:p w14:paraId="5E9EA701">
            <w:pPr>
              <w:spacing w:line="400" w:lineRule="atLeast"/>
              <w:rPr>
                <w:rFonts w:ascii="Arial" w:hAnsi="Arial" w:cs="Arial"/>
                <w:sz w:val="24"/>
                <w:highlight w:val="none"/>
              </w:rPr>
            </w:pPr>
          </w:p>
        </w:tc>
        <w:tc>
          <w:tcPr>
            <w:tcW w:w="2553" w:type="dxa"/>
          </w:tcPr>
          <w:p w14:paraId="7AAE7FA8">
            <w:pPr>
              <w:spacing w:line="400" w:lineRule="atLeast"/>
              <w:rPr>
                <w:rFonts w:ascii="Arial" w:hAnsi="Arial" w:cs="Arial"/>
                <w:sz w:val="24"/>
                <w:highlight w:val="none"/>
              </w:rPr>
            </w:pPr>
          </w:p>
        </w:tc>
        <w:tc>
          <w:tcPr>
            <w:tcW w:w="1419" w:type="dxa"/>
          </w:tcPr>
          <w:p w14:paraId="73521621">
            <w:pPr>
              <w:spacing w:line="400" w:lineRule="atLeast"/>
              <w:rPr>
                <w:rFonts w:ascii="Arial" w:hAnsi="Arial" w:cs="Arial"/>
                <w:sz w:val="24"/>
                <w:highlight w:val="none"/>
              </w:rPr>
            </w:pPr>
          </w:p>
        </w:tc>
        <w:tc>
          <w:tcPr>
            <w:tcW w:w="993" w:type="dxa"/>
          </w:tcPr>
          <w:p w14:paraId="6BCB10A2">
            <w:pPr>
              <w:spacing w:line="400" w:lineRule="atLeast"/>
              <w:rPr>
                <w:rFonts w:ascii="Arial" w:hAnsi="Arial" w:cs="Arial"/>
                <w:sz w:val="24"/>
                <w:highlight w:val="none"/>
              </w:rPr>
            </w:pPr>
          </w:p>
        </w:tc>
      </w:tr>
      <w:tr w14:paraId="0990C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60BA05C4">
            <w:pPr>
              <w:spacing w:line="400" w:lineRule="atLeast"/>
              <w:rPr>
                <w:rFonts w:ascii="Arial" w:hAnsi="Arial" w:cs="Arial"/>
                <w:sz w:val="24"/>
                <w:highlight w:val="none"/>
              </w:rPr>
            </w:pPr>
          </w:p>
          <w:p w14:paraId="6FC1C3BC">
            <w:pPr>
              <w:spacing w:line="400" w:lineRule="atLeast"/>
              <w:rPr>
                <w:rFonts w:ascii="Arial" w:hAnsi="Arial" w:cs="Arial"/>
                <w:sz w:val="24"/>
                <w:highlight w:val="none"/>
              </w:rPr>
            </w:pPr>
          </w:p>
        </w:tc>
        <w:tc>
          <w:tcPr>
            <w:tcW w:w="1821" w:type="dxa"/>
          </w:tcPr>
          <w:p w14:paraId="2E70B2CD">
            <w:pPr>
              <w:widowControl/>
              <w:spacing w:line="400" w:lineRule="atLeast"/>
              <w:jc w:val="left"/>
              <w:rPr>
                <w:rFonts w:ascii="Arial" w:hAnsi="Arial" w:cs="Arial"/>
                <w:sz w:val="24"/>
                <w:highlight w:val="none"/>
              </w:rPr>
            </w:pPr>
          </w:p>
          <w:p w14:paraId="06BDADCF">
            <w:pPr>
              <w:spacing w:line="400" w:lineRule="atLeast"/>
              <w:rPr>
                <w:rFonts w:ascii="Arial" w:hAnsi="Arial" w:cs="Arial"/>
                <w:sz w:val="24"/>
                <w:highlight w:val="none"/>
              </w:rPr>
            </w:pPr>
          </w:p>
        </w:tc>
        <w:tc>
          <w:tcPr>
            <w:tcW w:w="2540" w:type="dxa"/>
          </w:tcPr>
          <w:p w14:paraId="22105903">
            <w:pPr>
              <w:spacing w:line="400" w:lineRule="atLeast"/>
              <w:rPr>
                <w:rFonts w:ascii="Arial" w:hAnsi="Arial" w:cs="Arial"/>
                <w:sz w:val="24"/>
                <w:highlight w:val="none"/>
              </w:rPr>
            </w:pPr>
          </w:p>
        </w:tc>
        <w:tc>
          <w:tcPr>
            <w:tcW w:w="2553" w:type="dxa"/>
          </w:tcPr>
          <w:p w14:paraId="1736624D">
            <w:pPr>
              <w:spacing w:line="400" w:lineRule="atLeast"/>
              <w:rPr>
                <w:rFonts w:ascii="Arial" w:hAnsi="Arial" w:cs="Arial"/>
                <w:sz w:val="24"/>
                <w:highlight w:val="none"/>
              </w:rPr>
            </w:pPr>
          </w:p>
        </w:tc>
        <w:tc>
          <w:tcPr>
            <w:tcW w:w="1419" w:type="dxa"/>
          </w:tcPr>
          <w:p w14:paraId="6BCA7B26">
            <w:pPr>
              <w:spacing w:line="400" w:lineRule="atLeast"/>
              <w:rPr>
                <w:rFonts w:ascii="Arial" w:hAnsi="Arial" w:cs="Arial"/>
                <w:sz w:val="24"/>
                <w:highlight w:val="none"/>
              </w:rPr>
            </w:pPr>
          </w:p>
        </w:tc>
        <w:tc>
          <w:tcPr>
            <w:tcW w:w="993" w:type="dxa"/>
          </w:tcPr>
          <w:p w14:paraId="26FD8BEB">
            <w:pPr>
              <w:spacing w:line="400" w:lineRule="atLeast"/>
              <w:rPr>
                <w:rFonts w:ascii="Arial" w:hAnsi="Arial" w:cs="Arial"/>
                <w:sz w:val="24"/>
                <w:highlight w:val="none"/>
              </w:rPr>
            </w:pPr>
          </w:p>
        </w:tc>
      </w:tr>
      <w:tr w14:paraId="7EE9C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5307837E">
            <w:pPr>
              <w:spacing w:line="400" w:lineRule="atLeast"/>
              <w:rPr>
                <w:rFonts w:ascii="Arial" w:hAnsi="Arial" w:cs="Arial"/>
                <w:sz w:val="24"/>
                <w:highlight w:val="none"/>
              </w:rPr>
            </w:pPr>
          </w:p>
          <w:p w14:paraId="545104F5">
            <w:pPr>
              <w:spacing w:line="400" w:lineRule="atLeast"/>
              <w:rPr>
                <w:rFonts w:ascii="Arial" w:hAnsi="Arial" w:cs="Arial"/>
                <w:sz w:val="24"/>
                <w:highlight w:val="none"/>
              </w:rPr>
            </w:pPr>
          </w:p>
        </w:tc>
        <w:tc>
          <w:tcPr>
            <w:tcW w:w="1821" w:type="dxa"/>
          </w:tcPr>
          <w:p w14:paraId="776A2FEA">
            <w:pPr>
              <w:widowControl/>
              <w:spacing w:line="400" w:lineRule="atLeast"/>
              <w:jc w:val="left"/>
              <w:rPr>
                <w:rFonts w:ascii="Arial" w:hAnsi="Arial" w:cs="Arial"/>
                <w:sz w:val="24"/>
                <w:highlight w:val="none"/>
              </w:rPr>
            </w:pPr>
          </w:p>
          <w:p w14:paraId="01D6B828">
            <w:pPr>
              <w:spacing w:line="400" w:lineRule="atLeast"/>
              <w:rPr>
                <w:rFonts w:ascii="Arial" w:hAnsi="Arial" w:cs="Arial"/>
                <w:sz w:val="24"/>
                <w:highlight w:val="none"/>
              </w:rPr>
            </w:pPr>
          </w:p>
        </w:tc>
        <w:tc>
          <w:tcPr>
            <w:tcW w:w="2540" w:type="dxa"/>
          </w:tcPr>
          <w:p w14:paraId="2CC04665">
            <w:pPr>
              <w:spacing w:line="400" w:lineRule="atLeast"/>
              <w:rPr>
                <w:rFonts w:ascii="Arial" w:hAnsi="Arial" w:cs="Arial"/>
                <w:sz w:val="24"/>
                <w:highlight w:val="none"/>
              </w:rPr>
            </w:pPr>
          </w:p>
        </w:tc>
        <w:tc>
          <w:tcPr>
            <w:tcW w:w="2553" w:type="dxa"/>
          </w:tcPr>
          <w:p w14:paraId="4FDE47C1">
            <w:pPr>
              <w:spacing w:line="400" w:lineRule="atLeast"/>
              <w:rPr>
                <w:rFonts w:ascii="Arial" w:hAnsi="Arial" w:cs="Arial"/>
                <w:sz w:val="24"/>
                <w:highlight w:val="none"/>
              </w:rPr>
            </w:pPr>
          </w:p>
        </w:tc>
        <w:tc>
          <w:tcPr>
            <w:tcW w:w="1419" w:type="dxa"/>
          </w:tcPr>
          <w:p w14:paraId="250CE7F5">
            <w:pPr>
              <w:spacing w:line="400" w:lineRule="atLeast"/>
              <w:rPr>
                <w:rFonts w:ascii="Arial" w:hAnsi="Arial" w:cs="Arial"/>
                <w:sz w:val="24"/>
                <w:highlight w:val="none"/>
              </w:rPr>
            </w:pPr>
          </w:p>
        </w:tc>
        <w:tc>
          <w:tcPr>
            <w:tcW w:w="993" w:type="dxa"/>
          </w:tcPr>
          <w:p w14:paraId="5F9D9C0E">
            <w:pPr>
              <w:spacing w:line="400" w:lineRule="atLeast"/>
              <w:rPr>
                <w:rFonts w:ascii="Arial" w:hAnsi="Arial" w:cs="Arial"/>
                <w:sz w:val="24"/>
                <w:highlight w:val="none"/>
              </w:rPr>
            </w:pPr>
          </w:p>
        </w:tc>
      </w:tr>
      <w:tr w14:paraId="7E7DE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7ED3CA2B">
            <w:pPr>
              <w:spacing w:line="400" w:lineRule="atLeast"/>
              <w:rPr>
                <w:rFonts w:ascii="Arial" w:hAnsi="Arial" w:cs="Arial"/>
                <w:sz w:val="24"/>
                <w:highlight w:val="none"/>
              </w:rPr>
            </w:pPr>
          </w:p>
          <w:p w14:paraId="539C66E7">
            <w:pPr>
              <w:spacing w:line="400" w:lineRule="atLeast"/>
              <w:rPr>
                <w:rFonts w:ascii="Arial" w:hAnsi="Arial" w:cs="Arial"/>
                <w:sz w:val="24"/>
                <w:highlight w:val="none"/>
              </w:rPr>
            </w:pPr>
          </w:p>
        </w:tc>
        <w:tc>
          <w:tcPr>
            <w:tcW w:w="1821" w:type="dxa"/>
          </w:tcPr>
          <w:p w14:paraId="73559EFC">
            <w:pPr>
              <w:widowControl/>
              <w:spacing w:line="400" w:lineRule="atLeast"/>
              <w:jc w:val="left"/>
              <w:rPr>
                <w:rFonts w:ascii="Arial" w:hAnsi="Arial" w:cs="Arial"/>
                <w:sz w:val="24"/>
                <w:highlight w:val="none"/>
              </w:rPr>
            </w:pPr>
          </w:p>
          <w:p w14:paraId="3AE9CC13">
            <w:pPr>
              <w:spacing w:line="400" w:lineRule="atLeast"/>
              <w:rPr>
                <w:rFonts w:ascii="Arial" w:hAnsi="Arial" w:cs="Arial"/>
                <w:sz w:val="24"/>
                <w:highlight w:val="none"/>
              </w:rPr>
            </w:pPr>
          </w:p>
        </w:tc>
        <w:tc>
          <w:tcPr>
            <w:tcW w:w="2540" w:type="dxa"/>
          </w:tcPr>
          <w:p w14:paraId="55EF7125">
            <w:pPr>
              <w:spacing w:line="400" w:lineRule="atLeast"/>
              <w:rPr>
                <w:rFonts w:ascii="Arial" w:hAnsi="Arial" w:cs="Arial"/>
                <w:sz w:val="24"/>
                <w:highlight w:val="none"/>
              </w:rPr>
            </w:pPr>
          </w:p>
        </w:tc>
        <w:tc>
          <w:tcPr>
            <w:tcW w:w="2553" w:type="dxa"/>
          </w:tcPr>
          <w:p w14:paraId="3273E2A7">
            <w:pPr>
              <w:spacing w:line="400" w:lineRule="atLeast"/>
              <w:rPr>
                <w:rFonts w:ascii="Arial" w:hAnsi="Arial" w:cs="Arial"/>
                <w:sz w:val="24"/>
                <w:highlight w:val="none"/>
              </w:rPr>
            </w:pPr>
          </w:p>
        </w:tc>
        <w:tc>
          <w:tcPr>
            <w:tcW w:w="1419" w:type="dxa"/>
          </w:tcPr>
          <w:p w14:paraId="39532599">
            <w:pPr>
              <w:spacing w:line="400" w:lineRule="atLeast"/>
              <w:rPr>
                <w:rFonts w:ascii="Arial" w:hAnsi="Arial" w:cs="Arial"/>
                <w:sz w:val="24"/>
                <w:highlight w:val="none"/>
              </w:rPr>
            </w:pPr>
          </w:p>
        </w:tc>
        <w:tc>
          <w:tcPr>
            <w:tcW w:w="993" w:type="dxa"/>
          </w:tcPr>
          <w:p w14:paraId="2DB07B4F">
            <w:pPr>
              <w:spacing w:line="400" w:lineRule="atLeast"/>
              <w:rPr>
                <w:rFonts w:ascii="Arial" w:hAnsi="Arial" w:cs="Arial"/>
                <w:sz w:val="24"/>
                <w:highlight w:val="none"/>
              </w:rPr>
            </w:pPr>
          </w:p>
        </w:tc>
      </w:tr>
      <w:tr w14:paraId="1DF4E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70262D9E">
            <w:pPr>
              <w:spacing w:line="400" w:lineRule="atLeast"/>
              <w:rPr>
                <w:rFonts w:ascii="Arial" w:hAnsi="Arial" w:cs="Arial"/>
                <w:sz w:val="24"/>
                <w:highlight w:val="none"/>
              </w:rPr>
            </w:pPr>
          </w:p>
          <w:p w14:paraId="23E1A76B">
            <w:pPr>
              <w:spacing w:line="400" w:lineRule="atLeast"/>
              <w:rPr>
                <w:rFonts w:ascii="Arial" w:hAnsi="Arial" w:cs="Arial"/>
                <w:sz w:val="24"/>
                <w:highlight w:val="none"/>
              </w:rPr>
            </w:pPr>
          </w:p>
        </w:tc>
        <w:tc>
          <w:tcPr>
            <w:tcW w:w="1821" w:type="dxa"/>
          </w:tcPr>
          <w:p w14:paraId="53521AA1">
            <w:pPr>
              <w:widowControl/>
              <w:spacing w:line="400" w:lineRule="atLeast"/>
              <w:jc w:val="left"/>
              <w:rPr>
                <w:rFonts w:ascii="Arial" w:hAnsi="Arial" w:cs="Arial"/>
                <w:sz w:val="24"/>
                <w:highlight w:val="none"/>
              </w:rPr>
            </w:pPr>
          </w:p>
          <w:p w14:paraId="0EBDA0AB">
            <w:pPr>
              <w:spacing w:line="400" w:lineRule="atLeast"/>
              <w:rPr>
                <w:rFonts w:ascii="Arial" w:hAnsi="Arial" w:cs="Arial"/>
                <w:sz w:val="24"/>
                <w:highlight w:val="none"/>
              </w:rPr>
            </w:pPr>
          </w:p>
        </w:tc>
        <w:tc>
          <w:tcPr>
            <w:tcW w:w="2540" w:type="dxa"/>
          </w:tcPr>
          <w:p w14:paraId="4670CBA8">
            <w:pPr>
              <w:spacing w:line="400" w:lineRule="atLeast"/>
              <w:rPr>
                <w:rFonts w:ascii="Arial" w:hAnsi="Arial" w:cs="Arial"/>
                <w:sz w:val="24"/>
                <w:highlight w:val="none"/>
              </w:rPr>
            </w:pPr>
          </w:p>
        </w:tc>
        <w:tc>
          <w:tcPr>
            <w:tcW w:w="2553" w:type="dxa"/>
          </w:tcPr>
          <w:p w14:paraId="0E9EDCD6">
            <w:pPr>
              <w:spacing w:line="400" w:lineRule="atLeast"/>
              <w:rPr>
                <w:rFonts w:ascii="Arial" w:hAnsi="Arial" w:cs="Arial"/>
                <w:sz w:val="24"/>
                <w:highlight w:val="none"/>
              </w:rPr>
            </w:pPr>
          </w:p>
        </w:tc>
        <w:tc>
          <w:tcPr>
            <w:tcW w:w="1419" w:type="dxa"/>
          </w:tcPr>
          <w:p w14:paraId="565582D8">
            <w:pPr>
              <w:spacing w:line="400" w:lineRule="atLeast"/>
              <w:rPr>
                <w:rFonts w:ascii="Arial" w:hAnsi="Arial" w:cs="Arial"/>
                <w:sz w:val="24"/>
                <w:highlight w:val="none"/>
              </w:rPr>
            </w:pPr>
          </w:p>
        </w:tc>
        <w:tc>
          <w:tcPr>
            <w:tcW w:w="993" w:type="dxa"/>
          </w:tcPr>
          <w:p w14:paraId="6F0FB79F">
            <w:pPr>
              <w:spacing w:line="400" w:lineRule="atLeast"/>
              <w:rPr>
                <w:rFonts w:ascii="Arial" w:hAnsi="Arial" w:cs="Arial"/>
                <w:sz w:val="24"/>
                <w:highlight w:val="none"/>
              </w:rPr>
            </w:pPr>
          </w:p>
        </w:tc>
      </w:tr>
      <w:tr w14:paraId="16062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62F767F1">
            <w:pPr>
              <w:spacing w:line="400" w:lineRule="atLeast"/>
              <w:rPr>
                <w:rFonts w:ascii="Arial" w:hAnsi="Arial" w:cs="Arial"/>
                <w:sz w:val="24"/>
                <w:highlight w:val="none"/>
              </w:rPr>
            </w:pPr>
          </w:p>
          <w:p w14:paraId="7FA8E46F">
            <w:pPr>
              <w:spacing w:line="400" w:lineRule="atLeast"/>
              <w:rPr>
                <w:rFonts w:ascii="Arial" w:hAnsi="Arial" w:cs="Arial"/>
                <w:sz w:val="24"/>
                <w:highlight w:val="none"/>
              </w:rPr>
            </w:pPr>
          </w:p>
        </w:tc>
        <w:tc>
          <w:tcPr>
            <w:tcW w:w="1821" w:type="dxa"/>
          </w:tcPr>
          <w:p w14:paraId="35BCB43A">
            <w:pPr>
              <w:widowControl/>
              <w:spacing w:line="400" w:lineRule="atLeast"/>
              <w:jc w:val="left"/>
              <w:rPr>
                <w:rFonts w:ascii="Arial" w:hAnsi="Arial" w:cs="Arial"/>
                <w:sz w:val="24"/>
                <w:highlight w:val="none"/>
              </w:rPr>
            </w:pPr>
          </w:p>
          <w:p w14:paraId="3627A853">
            <w:pPr>
              <w:spacing w:line="400" w:lineRule="atLeast"/>
              <w:rPr>
                <w:rFonts w:ascii="Arial" w:hAnsi="Arial" w:cs="Arial"/>
                <w:sz w:val="24"/>
                <w:highlight w:val="none"/>
              </w:rPr>
            </w:pPr>
          </w:p>
        </w:tc>
        <w:tc>
          <w:tcPr>
            <w:tcW w:w="2540" w:type="dxa"/>
          </w:tcPr>
          <w:p w14:paraId="0E104629">
            <w:pPr>
              <w:spacing w:line="400" w:lineRule="atLeast"/>
              <w:rPr>
                <w:rFonts w:ascii="Arial" w:hAnsi="Arial" w:cs="Arial"/>
                <w:sz w:val="24"/>
                <w:highlight w:val="none"/>
              </w:rPr>
            </w:pPr>
          </w:p>
        </w:tc>
        <w:tc>
          <w:tcPr>
            <w:tcW w:w="2553" w:type="dxa"/>
          </w:tcPr>
          <w:p w14:paraId="79A0C4B5">
            <w:pPr>
              <w:spacing w:line="400" w:lineRule="atLeast"/>
              <w:rPr>
                <w:rFonts w:ascii="Arial" w:hAnsi="Arial" w:cs="Arial"/>
                <w:sz w:val="24"/>
                <w:highlight w:val="none"/>
              </w:rPr>
            </w:pPr>
          </w:p>
        </w:tc>
        <w:tc>
          <w:tcPr>
            <w:tcW w:w="1419" w:type="dxa"/>
          </w:tcPr>
          <w:p w14:paraId="487465BF">
            <w:pPr>
              <w:spacing w:line="400" w:lineRule="atLeast"/>
              <w:rPr>
                <w:rFonts w:ascii="Arial" w:hAnsi="Arial" w:cs="Arial"/>
                <w:sz w:val="24"/>
                <w:highlight w:val="none"/>
              </w:rPr>
            </w:pPr>
          </w:p>
        </w:tc>
        <w:tc>
          <w:tcPr>
            <w:tcW w:w="993" w:type="dxa"/>
          </w:tcPr>
          <w:p w14:paraId="031266E8">
            <w:pPr>
              <w:spacing w:line="400" w:lineRule="atLeast"/>
              <w:rPr>
                <w:rFonts w:ascii="Arial" w:hAnsi="Arial" w:cs="Arial"/>
                <w:sz w:val="24"/>
                <w:highlight w:val="none"/>
              </w:rPr>
            </w:pPr>
          </w:p>
        </w:tc>
      </w:tr>
      <w:tr w14:paraId="6DFBC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314BC7AE">
            <w:pPr>
              <w:spacing w:line="400" w:lineRule="atLeast"/>
              <w:rPr>
                <w:rFonts w:ascii="Arial" w:hAnsi="Arial" w:cs="Arial"/>
                <w:sz w:val="24"/>
                <w:highlight w:val="none"/>
              </w:rPr>
            </w:pPr>
          </w:p>
          <w:p w14:paraId="3A24EE22">
            <w:pPr>
              <w:spacing w:line="400" w:lineRule="atLeast"/>
              <w:rPr>
                <w:rFonts w:ascii="Arial" w:hAnsi="Arial" w:cs="Arial"/>
                <w:sz w:val="24"/>
                <w:highlight w:val="none"/>
              </w:rPr>
            </w:pPr>
          </w:p>
        </w:tc>
        <w:tc>
          <w:tcPr>
            <w:tcW w:w="1821" w:type="dxa"/>
          </w:tcPr>
          <w:p w14:paraId="562711FF">
            <w:pPr>
              <w:widowControl/>
              <w:spacing w:line="400" w:lineRule="atLeast"/>
              <w:jc w:val="left"/>
              <w:rPr>
                <w:rFonts w:ascii="Arial" w:hAnsi="Arial" w:cs="Arial"/>
                <w:sz w:val="24"/>
                <w:highlight w:val="none"/>
              </w:rPr>
            </w:pPr>
          </w:p>
          <w:p w14:paraId="1D458AEB">
            <w:pPr>
              <w:spacing w:line="400" w:lineRule="atLeast"/>
              <w:rPr>
                <w:rFonts w:ascii="Arial" w:hAnsi="Arial" w:cs="Arial"/>
                <w:sz w:val="24"/>
                <w:highlight w:val="none"/>
              </w:rPr>
            </w:pPr>
          </w:p>
        </w:tc>
        <w:tc>
          <w:tcPr>
            <w:tcW w:w="2540" w:type="dxa"/>
          </w:tcPr>
          <w:p w14:paraId="38F1E23C">
            <w:pPr>
              <w:spacing w:line="400" w:lineRule="atLeast"/>
              <w:rPr>
                <w:rFonts w:ascii="Arial" w:hAnsi="Arial" w:cs="Arial"/>
                <w:sz w:val="24"/>
                <w:highlight w:val="none"/>
              </w:rPr>
            </w:pPr>
          </w:p>
        </w:tc>
        <w:tc>
          <w:tcPr>
            <w:tcW w:w="2553" w:type="dxa"/>
          </w:tcPr>
          <w:p w14:paraId="13265147">
            <w:pPr>
              <w:spacing w:line="400" w:lineRule="atLeast"/>
              <w:rPr>
                <w:rFonts w:ascii="Arial" w:hAnsi="Arial" w:cs="Arial"/>
                <w:sz w:val="24"/>
                <w:highlight w:val="none"/>
              </w:rPr>
            </w:pPr>
          </w:p>
        </w:tc>
        <w:tc>
          <w:tcPr>
            <w:tcW w:w="1419" w:type="dxa"/>
          </w:tcPr>
          <w:p w14:paraId="4E4431CB">
            <w:pPr>
              <w:spacing w:line="400" w:lineRule="atLeast"/>
              <w:rPr>
                <w:rFonts w:ascii="Arial" w:hAnsi="Arial" w:cs="Arial"/>
                <w:sz w:val="24"/>
                <w:highlight w:val="none"/>
              </w:rPr>
            </w:pPr>
          </w:p>
        </w:tc>
        <w:tc>
          <w:tcPr>
            <w:tcW w:w="993" w:type="dxa"/>
          </w:tcPr>
          <w:p w14:paraId="23EFB8C2">
            <w:pPr>
              <w:spacing w:line="400" w:lineRule="atLeast"/>
              <w:rPr>
                <w:rFonts w:ascii="Arial" w:hAnsi="Arial" w:cs="Arial"/>
                <w:sz w:val="24"/>
                <w:highlight w:val="none"/>
              </w:rPr>
            </w:pPr>
          </w:p>
        </w:tc>
      </w:tr>
      <w:tr w14:paraId="4123F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571" w:type="dxa"/>
          </w:tcPr>
          <w:p w14:paraId="46FC6D0E">
            <w:pPr>
              <w:spacing w:line="400" w:lineRule="atLeast"/>
              <w:rPr>
                <w:rFonts w:ascii="Arial" w:hAnsi="Arial" w:cs="Arial"/>
                <w:sz w:val="24"/>
                <w:highlight w:val="none"/>
              </w:rPr>
            </w:pPr>
          </w:p>
        </w:tc>
        <w:tc>
          <w:tcPr>
            <w:tcW w:w="1821" w:type="dxa"/>
          </w:tcPr>
          <w:p w14:paraId="5B94F221">
            <w:pPr>
              <w:spacing w:line="400" w:lineRule="atLeast"/>
              <w:rPr>
                <w:rFonts w:ascii="Arial" w:hAnsi="Arial" w:cs="Arial"/>
                <w:sz w:val="24"/>
                <w:highlight w:val="none"/>
              </w:rPr>
            </w:pPr>
          </w:p>
        </w:tc>
        <w:tc>
          <w:tcPr>
            <w:tcW w:w="2540" w:type="dxa"/>
          </w:tcPr>
          <w:p w14:paraId="65E1CC1E">
            <w:pPr>
              <w:spacing w:line="400" w:lineRule="atLeast"/>
              <w:rPr>
                <w:rFonts w:ascii="Arial" w:hAnsi="Arial" w:cs="Arial"/>
                <w:sz w:val="24"/>
                <w:highlight w:val="none"/>
              </w:rPr>
            </w:pPr>
          </w:p>
        </w:tc>
        <w:tc>
          <w:tcPr>
            <w:tcW w:w="2553" w:type="dxa"/>
          </w:tcPr>
          <w:p w14:paraId="3F634732">
            <w:pPr>
              <w:widowControl/>
              <w:spacing w:line="400" w:lineRule="atLeast"/>
              <w:jc w:val="left"/>
              <w:rPr>
                <w:rFonts w:ascii="Arial" w:hAnsi="Arial" w:cs="Arial"/>
                <w:sz w:val="24"/>
                <w:highlight w:val="none"/>
              </w:rPr>
            </w:pPr>
          </w:p>
        </w:tc>
        <w:tc>
          <w:tcPr>
            <w:tcW w:w="1419" w:type="dxa"/>
          </w:tcPr>
          <w:p w14:paraId="4FFD32AB">
            <w:pPr>
              <w:spacing w:line="400" w:lineRule="atLeast"/>
              <w:rPr>
                <w:rFonts w:ascii="Arial" w:hAnsi="Arial" w:cs="Arial"/>
                <w:sz w:val="24"/>
                <w:highlight w:val="none"/>
              </w:rPr>
            </w:pPr>
          </w:p>
        </w:tc>
        <w:tc>
          <w:tcPr>
            <w:tcW w:w="993" w:type="dxa"/>
          </w:tcPr>
          <w:p w14:paraId="0DDF0DFE">
            <w:pPr>
              <w:spacing w:line="400" w:lineRule="atLeast"/>
              <w:rPr>
                <w:rFonts w:ascii="Arial" w:hAnsi="Arial" w:cs="Arial"/>
                <w:sz w:val="24"/>
                <w:highlight w:val="none"/>
              </w:rPr>
            </w:pPr>
          </w:p>
        </w:tc>
      </w:tr>
      <w:tr w14:paraId="6966F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571" w:type="dxa"/>
          </w:tcPr>
          <w:p w14:paraId="3DC062D8">
            <w:pPr>
              <w:spacing w:line="400" w:lineRule="atLeast"/>
              <w:rPr>
                <w:rFonts w:ascii="Arial" w:hAnsi="Arial" w:cs="Arial"/>
                <w:sz w:val="24"/>
                <w:highlight w:val="none"/>
              </w:rPr>
            </w:pPr>
          </w:p>
        </w:tc>
        <w:tc>
          <w:tcPr>
            <w:tcW w:w="1821" w:type="dxa"/>
          </w:tcPr>
          <w:p w14:paraId="62ED2622">
            <w:pPr>
              <w:spacing w:line="400" w:lineRule="atLeast"/>
              <w:rPr>
                <w:rFonts w:ascii="Arial" w:hAnsi="Arial" w:cs="Arial"/>
                <w:sz w:val="24"/>
                <w:highlight w:val="none"/>
              </w:rPr>
            </w:pPr>
          </w:p>
        </w:tc>
        <w:tc>
          <w:tcPr>
            <w:tcW w:w="2540" w:type="dxa"/>
          </w:tcPr>
          <w:p w14:paraId="76847FE9">
            <w:pPr>
              <w:spacing w:line="400" w:lineRule="atLeast"/>
              <w:rPr>
                <w:rFonts w:ascii="Arial" w:hAnsi="Arial" w:cs="Arial"/>
                <w:sz w:val="24"/>
                <w:highlight w:val="none"/>
              </w:rPr>
            </w:pPr>
          </w:p>
        </w:tc>
        <w:tc>
          <w:tcPr>
            <w:tcW w:w="2553" w:type="dxa"/>
          </w:tcPr>
          <w:p w14:paraId="019CEDAB">
            <w:pPr>
              <w:widowControl/>
              <w:spacing w:line="400" w:lineRule="atLeast"/>
              <w:jc w:val="left"/>
              <w:rPr>
                <w:rFonts w:ascii="Arial" w:hAnsi="Arial" w:cs="Arial"/>
                <w:sz w:val="24"/>
                <w:highlight w:val="none"/>
              </w:rPr>
            </w:pPr>
          </w:p>
        </w:tc>
        <w:tc>
          <w:tcPr>
            <w:tcW w:w="1419" w:type="dxa"/>
          </w:tcPr>
          <w:p w14:paraId="692EBA49">
            <w:pPr>
              <w:spacing w:line="400" w:lineRule="atLeast"/>
              <w:rPr>
                <w:rFonts w:ascii="Arial" w:hAnsi="Arial" w:cs="Arial"/>
                <w:sz w:val="24"/>
                <w:highlight w:val="none"/>
              </w:rPr>
            </w:pPr>
          </w:p>
        </w:tc>
        <w:tc>
          <w:tcPr>
            <w:tcW w:w="993" w:type="dxa"/>
          </w:tcPr>
          <w:p w14:paraId="538B38C7">
            <w:pPr>
              <w:spacing w:line="400" w:lineRule="atLeast"/>
              <w:rPr>
                <w:rFonts w:ascii="Arial" w:hAnsi="Arial" w:cs="Arial"/>
                <w:sz w:val="24"/>
                <w:highlight w:val="none"/>
              </w:rPr>
            </w:pPr>
          </w:p>
        </w:tc>
      </w:tr>
    </w:tbl>
    <w:p w14:paraId="3380E17A">
      <w:pPr>
        <w:spacing w:line="400" w:lineRule="atLeast"/>
        <w:rPr>
          <w:rFonts w:ascii="Arial" w:hAnsi="Arial" w:cs="Arial"/>
          <w:b/>
          <w:bCs/>
          <w:sz w:val="24"/>
          <w:highlight w:val="none"/>
        </w:rPr>
      </w:pPr>
      <w:r>
        <w:rPr>
          <w:rFonts w:ascii="Arial" w:hAnsi="Arial" w:cs="Arial"/>
          <w:b/>
          <w:bCs/>
          <w:sz w:val="24"/>
          <w:highlight w:val="none"/>
        </w:rPr>
        <w:t>注：与</w:t>
      </w:r>
      <w:r>
        <w:rPr>
          <w:rFonts w:hint="eastAsia" w:ascii="Arial" w:hAnsi="Arial" w:cs="Arial"/>
          <w:b/>
          <w:bCs/>
          <w:sz w:val="24"/>
          <w:highlight w:val="none"/>
        </w:rPr>
        <w:t>磋商</w:t>
      </w:r>
      <w:r>
        <w:rPr>
          <w:rFonts w:ascii="Arial" w:hAnsi="Arial" w:cs="Arial"/>
          <w:b/>
          <w:bCs/>
          <w:sz w:val="24"/>
          <w:highlight w:val="none"/>
        </w:rPr>
        <w:t>文件要求逐条对应填写。</w:t>
      </w:r>
    </w:p>
    <w:p w14:paraId="5DA3E0AF">
      <w:pPr>
        <w:spacing w:line="400" w:lineRule="atLeast"/>
        <w:rPr>
          <w:rFonts w:ascii="Arial" w:hAnsi="Arial" w:cs="Arial"/>
          <w:sz w:val="24"/>
          <w:highlight w:val="none"/>
        </w:rPr>
      </w:pPr>
      <w:r>
        <w:rPr>
          <w:rFonts w:hint="eastAsia" w:ascii="Arial" w:hAnsi="Arial" w:cs="Arial"/>
          <w:sz w:val="24"/>
          <w:highlight w:val="none"/>
        </w:rPr>
        <w:t>供应商法人或授权代表签字</w:t>
      </w:r>
      <w:r>
        <w:rPr>
          <w:rFonts w:ascii="Arial" w:hAnsi="Arial" w:cs="Arial"/>
          <w:sz w:val="24"/>
          <w:highlight w:val="none"/>
        </w:rPr>
        <w:t>：</w:t>
      </w:r>
      <w:r>
        <w:rPr>
          <w:rFonts w:ascii="Arial" w:hAnsi="Arial" w:cs="Arial"/>
          <w:sz w:val="24"/>
          <w:highlight w:val="none"/>
          <w:u w:val="single"/>
        </w:rPr>
        <w:t>　　　　　　　　　　　　　　　</w:t>
      </w:r>
    </w:p>
    <w:p w14:paraId="4E6815E2">
      <w:pPr>
        <w:pStyle w:val="3"/>
        <w:rPr>
          <w:rFonts w:cs="Arial"/>
          <w:sz w:val="24"/>
          <w:highlight w:val="none"/>
        </w:rPr>
        <w:sectPr>
          <w:pgSz w:w="11906" w:h="16838"/>
          <w:pgMar w:top="1440" w:right="1080" w:bottom="1440" w:left="1080" w:header="851" w:footer="992" w:gutter="0"/>
          <w:cols w:space="720" w:num="1"/>
          <w:docGrid w:type="linesAndChars" w:linePitch="312" w:charSpace="0"/>
        </w:sectPr>
      </w:pPr>
      <w:bookmarkStart w:id="78" w:name="_Toc39669648"/>
      <w:bookmarkStart w:id="79" w:name="_Toc39945709"/>
    </w:p>
    <w:p w14:paraId="18D466DF">
      <w:pPr>
        <w:pStyle w:val="3"/>
        <w:adjustRightInd w:val="0"/>
        <w:snapToGrid w:val="0"/>
        <w:spacing w:line="400" w:lineRule="atLeast"/>
        <w:rPr>
          <w:rFonts w:hint="default" w:cs="Arial"/>
          <w:sz w:val="24"/>
          <w:highlight w:val="none"/>
          <w:lang w:val="en-US" w:eastAsia="zh-CN"/>
        </w:rPr>
      </w:pPr>
      <w:bookmarkStart w:id="80" w:name="_Toc39669654"/>
      <w:bookmarkStart w:id="81" w:name="_Toc39945713"/>
      <w:bookmarkStart w:id="82" w:name="_Toc4296"/>
      <w:r>
        <w:rPr>
          <w:rFonts w:hint="eastAsia" w:cs="Arial"/>
          <w:sz w:val="24"/>
          <w:highlight w:val="none"/>
        </w:rPr>
        <w:t>附件七：</w:t>
      </w:r>
      <w:bookmarkEnd w:id="80"/>
      <w:bookmarkEnd w:id="81"/>
      <w:r>
        <w:rPr>
          <w:rFonts w:hint="eastAsia" w:cs="Arial"/>
          <w:sz w:val="24"/>
          <w:highlight w:val="none"/>
          <w:lang w:val="en-US" w:eastAsia="zh-CN"/>
        </w:rPr>
        <w:t>磋商文件要求提供的方案/制度/分析</w:t>
      </w:r>
      <w:bookmarkEnd w:id="82"/>
    </w:p>
    <w:p w14:paraId="1D096FF8">
      <w:pPr>
        <w:numPr>
          <w:ilvl w:val="0"/>
          <w:numId w:val="0"/>
        </w:numPr>
        <w:rPr>
          <w:rFonts w:hint="eastAsia" w:ascii="宋体" w:hAnsi="宋体" w:cs="宋体"/>
          <w:sz w:val="24"/>
          <w:szCs w:val="24"/>
          <w:highlight w:val="none"/>
        </w:rPr>
      </w:pPr>
      <w:r>
        <w:rPr>
          <w:rFonts w:hint="eastAsia" w:ascii="宋体" w:hAnsi="宋体" w:eastAsia="宋体" w:cs="宋体"/>
          <w:kern w:val="2"/>
          <w:sz w:val="24"/>
          <w:szCs w:val="24"/>
          <w:lang w:val="en-US" w:eastAsia="zh-CN" w:bidi="ar-SA"/>
        </w:rPr>
        <w:t>1、</w:t>
      </w:r>
      <w:r>
        <w:rPr>
          <w:rFonts w:hint="eastAsia" w:ascii="宋体" w:hAnsi="宋体" w:cs="宋体"/>
          <w:kern w:val="0"/>
          <w:sz w:val="24"/>
          <w:szCs w:val="24"/>
          <w:highlight w:val="none"/>
        </w:rPr>
        <w:t>项目施工方案</w:t>
      </w:r>
    </w:p>
    <w:p w14:paraId="64746D0D">
      <w:pPr>
        <w:numPr>
          <w:ilvl w:val="0"/>
          <w:numId w:val="0"/>
        </w:numPr>
        <w:rPr>
          <w:rFonts w:hint="default" w:ascii="宋体" w:hAnsi="宋体" w:cs="宋体"/>
          <w:sz w:val="24"/>
          <w:szCs w:val="24"/>
          <w:highlight w:val="none"/>
          <w:lang w:val="en-US" w:eastAsia="zh-CN"/>
        </w:rPr>
      </w:pPr>
      <w:r>
        <w:rPr>
          <w:rFonts w:hint="default" w:ascii="宋体" w:hAnsi="宋体" w:eastAsia="宋体" w:cs="宋体"/>
          <w:kern w:val="2"/>
          <w:sz w:val="24"/>
          <w:szCs w:val="24"/>
          <w:lang w:val="en-US" w:eastAsia="zh-CN" w:bidi="ar-SA"/>
        </w:rPr>
        <w:t>2、</w:t>
      </w:r>
      <w:r>
        <w:rPr>
          <w:rFonts w:hint="eastAsia" w:ascii="宋体" w:hAnsi="宋体" w:cs="宋体"/>
          <w:sz w:val="24"/>
          <w:szCs w:val="24"/>
          <w:highlight w:val="none"/>
          <w:lang w:val="en-US" w:eastAsia="zh-CN"/>
        </w:rPr>
        <w:t>维保方案</w:t>
      </w:r>
    </w:p>
    <w:p w14:paraId="0A29A139">
      <w:pPr>
        <w:numPr>
          <w:ilvl w:val="0"/>
          <w:numId w:val="0"/>
        </w:numPr>
        <w:rPr>
          <w:rFonts w:hint="default" w:ascii="宋体" w:hAnsi="宋体" w:cs="宋体"/>
          <w:sz w:val="24"/>
          <w:szCs w:val="24"/>
          <w:highlight w:val="none"/>
          <w:lang w:val="en-US" w:eastAsia="zh-CN"/>
        </w:rPr>
      </w:pPr>
      <w:r>
        <w:rPr>
          <w:rFonts w:hint="default" w:ascii="宋体" w:hAnsi="宋体" w:eastAsia="宋体" w:cs="宋体"/>
          <w:kern w:val="2"/>
          <w:sz w:val="24"/>
          <w:szCs w:val="24"/>
          <w:lang w:val="en-US" w:eastAsia="zh-CN" w:bidi="ar-SA"/>
        </w:rPr>
        <w:t>3、</w:t>
      </w:r>
      <w:r>
        <w:rPr>
          <w:rFonts w:hint="eastAsia" w:ascii="宋体" w:hAnsi="宋体" w:cs="宋体"/>
          <w:kern w:val="0"/>
          <w:sz w:val="24"/>
          <w:szCs w:val="24"/>
          <w:highlight w:val="none"/>
        </w:rPr>
        <w:t>应急预案</w:t>
      </w:r>
    </w:p>
    <w:p w14:paraId="3486664D">
      <w:pPr>
        <w:numPr>
          <w:ilvl w:val="0"/>
          <w:numId w:val="0"/>
        </w:numPr>
        <w:rPr>
          <w:rFonts w:hint="default" w:ascii="宋体" w:hAnsi="宋体" w:cs="宋体"/>
          <w:sz w:val="24"/>
          <w:szCs w:val="24"/>
          <w:highlight w:val="none"/>
          <w:lang w:val="en-US" w:eastAsia="zh-CN"/>
        </w:rPr>
      </w:pPr>
      <w:r>
        <w:rPr>
          <w:rFonts w:hint="default" w:ascii="宋体" w:hAnsi="宋体" w:eastAsia="宋体" w:cs="宋体"/>
          <w:kern w:val="2"/>
          <w:sz w:val="24"/>
          <w:szCs w:val="24"/>
          <w:lang w:val="en-US" w:eastAsia="zh-CN" w:bidi="ar-SA"/>
        </w:rPr>
        <w:t>4、</w:t>
      </w:r>
      <w:r>
        <w:rPr>
          <w:rFonts w:hint="eastAsia" w:ascii="宋体" w:hAnsi="宋体" w:cs="宋体"/>
          <w:kern w:val="0"/>
          <w:sz w:val="24"/>
          <w:szCs w:val="24"/>
          <w:highlight w:val="none"/>
        </w:rPr>
        <w:t>规章制度</w:t>
      </w:r>
    </w:p>
    <w:p w14:paraId="7ED9C87A">
      <w:pPr>
        <w:pStyle w:val="48"/>
        <w:ind w:firstLine="240"/>
        <w:rPr>
          <w:highlight w:val="none"/>
        </w:rPr>
      </w:pPr>
    </w:p>
    <w:p w14:paraId="07345F58">
      <w:pPr>
        <w:pStyle w:val="48"/>
        <w:ind w:firstLine="240"/>
        <w:rPr>
          <w:highlight w:val="none"/>
        </w:rPr>
      </w:pPr>
    </w:p>
    <w:p w14:paraId="6AD03CD5">
      <w:pPr>
        <w:pStyle w:val="48"/>
        <w:ind w:firstLine="240"/>
        <w:rPr>
          <w:highlight w:val="none"/>
        </w:rPr>
        <w:sectPr>
          <w:pgSz w:w="11906" w:h="16838"/>
          <w:pgMar w:top="1440" w:right="1080" w:bottom="1440" w:left="1080" w:header="851" w:footer="992" w:gutter="0"/>
          <w:cols w:space="720" w:num="1"/>
          <w:docGrid w:type="linesAndChars" w:linePitch="312" w:charSpace="0"/>
        </w:sectPr>
      </w:pPr>
    </w:p>
    <w:p w14:paraId="2477F915">
      <w:pPr>
        <w:pStyle w:val="3"/>
        <w:rPr>
          <w:rFonts w:cs="Arial"/>
          <w:sz w:val="24"/>
          <w:highlight w:val="none"/>
        </w:rPr>
      </w:pPr>
      <w:bookmarkStart w:id="83" w:name="_Toc9970"/>
      <w:r>
        <w:rPr>
          <w:rFonts w:hint="eastAsia" w:cs="Arial"/>
          <w:sz w:val="24"/>
          <w:highlight w:val="none"/>
        </w:rPr>
        <w:t>附件八：供应商概况</w:t>
      </w:r>
      <w:bookmarkEnd w:id="83"/>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1590"/>
        <w:gridCol w:w="1575"/>
        <w:gridCol w:w="262"/>
        <w:gridCol w:w="1733"/>
        <w:gridCol w:w="2140"/>
      </w:tblGrid>
      <w:tr w14:paraId="3A267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1990239D">
            <w:pPr>
              <w:autoSpaceDE w:val="0"/>
              <w:autoSpaceDN w:val="0"/>
              <w:adjustRightInd w:val="0"/>
              <w:snapToGrid w:val="0"/>
              <w:spacing w:line="400" w:lineRule="atLeast"/>
              <w:jc w:val="center"/>
              <w:rPr>
                <w:rFonts w:ascii="宋体" w:hAnsi="Calibri"/>
                <w:kern w:val="0"/>
                <w:sz w:val="24"/>
                <w:highlight w:val="none"/>
              </w:rPr>
            </w:pPr>
            <w:r>
              <w:rPr>
                <w:rFonts w:hint="eastAsia" w:ascii="宋体" w:hAnsi="宋体"/>
                <w:kern w:val="0"/>
                <w:sz w:val="24"/>
                <w:highlight w:val="none"/>
              </w:rPr>
              <w:t>供应商名称</w:t>
            </w:r>
          </w:p>
        </w:tc>
        <w:tc>
          <w:tcPr>
            <w:tcW w:w="7300" w:type="dxa"/>
            <w:gridSpan w:val="5"/>
            <w:vAlign w:val="center"/>
          </w:tcPr>
          <w:p w14:paraId="56610E9E">
            <w:pPr>
              <w:autoSpaceDE w:val="0"/>
              <w:autoSpaceDN w:val="0"/>
              <w:adjustRightInd w:val="0"/>
              <w:snapToGrid w:val="0"/>
              <w:spacing w:line="400" w:lineRule="atLeast"/>
              <w:jc w:val="center"/>
              <w:rPr>
                <w:rFonts w:ascii="宋体" w:hAnsi="Calibri"/>
                <w:kern w:val="0"/>
                <w:sz w:val="24"/>
                <w:highlight w:val="none"/>
              </w:rPr>
            </w:pPr>
          </w:p>
        </w:tc>
      </w:tr>
      <w:tr w14:paraId="38FB0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4F58E36C">
            <w:pPr>
              <w:autoSpaceDE w:val="0"/>
              <w:autoSpaceDN w:val="0"/>
              <w:adjustRightInd w:val="0"/>
              <w:snapToGrid w:val="0"/>
              <w:spacing w:line="400" w:lineRule="atLeast"/>
              <w:jc w:val="center"/>
              <w:rPr>
                <w:rFonts w:ascii="宋体" w:hAnsi="Calibri"/>
                <w:kern w:val="0"/>
                <w:sz w:val="24"/>
                <w:highlight w:val="none"/>
              </w:rPr>
            </w:pPr>
            <w:r>
              <w:rPr>
                <w:rFonts w:hint="eastAsia" w:ascii="宋体" w:hAnsi="宋体"/>
                <w:kern w:val="0"/>
                <w:sz w:val="24"/>
                <w:highlight w:val="none"/>
              </w:rPr>
              <w:t>注册地址</w:t>
            </w:r>
          </w:p>
        </w:tc>
        <w:tc>
          <w:tcPr>
            <w:tcW w:w="7300" w:type="dxa"/>
            <w:gridSpan w:val="5"/>
            <w:vAlign w:val="center"/>
          </w:tcPr>
          <w:p w14:paraId="3BACDF81">
            <w:pPr>
              <w:autoSpaceDE w:val="0"/>
              <w:autoSpaceDN w:val="0"/>
              <w:adjustRightInd w:val="0"/>
              <w:snapToGrid w:val="0"/>
              <w:spacing w:line="400" w:lineRule="atLeast"/>
              <w:jc w:val="center"/>
              <w:rPr>
                <w:rFonts w:ascii="宋体" w:hAnsi="Calibri"/>
                <w:kern w:val="0"/>
                <w:sz w:val="24"/>
                <w:highlight w:val="none"/>
              </w:rPr>
            </w:pPr>
          </w:p>
        </w:tc>
      </w:tr>
      <w:tr w14:paraId="6E086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733CBBD6">
            <w:pPr>
              <w:autoSpaceDE w:val="0"/>
              <w:autoSpaceDN w:val="0"/>
              <w:adjustRightInd w:val="0"/>
              <w:snapToGrid w:val="0"/>
              <w:spacing w:line="400" w:lineRule="atLeast"/>
              <w:jc w:val="center"/>
              <w:rPr>
                <w:rFonts w:ascii="宋体" w:hAnsi="Calibri"/>
                <w:kern w:val="0"/>
                <w:sz w:val="24"/>
                <w:highlight w:val="none"/>
              </w:rPr>
            </w:pPr>
            <w:r>
              <w:rPr>
                <w:rFonts w:hint="eastAsia" w:ascii="宋体" w:hAnsi="宋体"/>
                <w:kern w:val="0"/>
                <w:sz w:val="24"/>
                <w:highlight w:val="none"/>
              </w:rPr>
              <w:t>成立时间</w:t>
            </w:r>
          </w:p>
        </w:tc>
        <w:tc>
          <w:tcPr>
            <w:tcW w:w="7300" w:type="dxa"/>
            <w:gridSpan w:val="5"/>
            <w:vAlign w:val="center"/>
          </w:tcPr>
          <w:p w14:paraId="60449653">
            <w:pPr>
              <w:autoSpaceDE w:val="0"/>
              <w:autoSpaceDN w:val="0"/>
              <w:adjustRightInd w:val="0"/>
              <w:snapToGrid w:val="0"/>
              <w:spacing w:line="400" w:lineRule="atLeast"/>
              <w:jc w:val="center"/>
              <w:rPr>
                <w:rFonts w:ascii="宋体" w:hAnsi="Calibri"/>
                <w:kern w:val="0"/>
                <w:sz w:val="24"/>
                <w:highlight w:val="none"/>
              </w:rPr>
            </w:pPr>
          </w:p>
        </w:tc>
      </w:tr>
      <w:tr w14:paraId="1F36B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73E59955">
            <w:pPr>
              <w:autoSpaceDE w:val="0"/>
              <w:autoSpaceDN w:val="0"/>
              <w:adjustRightInd w:val="0"/>
              <w:snapToGrid w:val="0"/>
              <w:spacing w:line="400" w:lineRule="atLeast"/>
              <w:jc w:val="center"/>
              <w:rPr>
                <w:rFonts w:ascii="宋体" w:hAnsi="Calibri"/>
                <w:kern w:val="0"/>
                <w:sz w:val="24"/>
                <w:highlight w:val="none"/>
              </w:rPr>
            </w:pPr>
            <w:r>
              <w:rPr>
                <w:rFonts w:hint="eastAsia" w:ascii="宋体" w:hAnsi="宋体" w:cs="宋体"/>
                <w:kern w:val="0"/>
                <w:sz w:val="24"/>
                <w:highlight w:val="none"/>
              </w:rPr>
              <w:t>执业许可证</w:t>
            </w:r>
            <w:r>
              <w:rPr>
                <w:rFonts w:hint="eastAsia" w:ascii="宋体" w:hAnsi="宋体"/>
                <w:kern w:val="0"/>
                <w:sz w:val="24"/>
                <w:highlight w:val="none"/>
              </w:rPr>
              <w:t>号</w:t>
            </w:r>
          </w:p>
        </w:tc>
        <w:tc>
          <w:tcPr>
            <w:tcW w:w="7300" w:type="dxa"/>
            <w:gridSpan w:val="5"/>
            <w:vAlign w:val="center"/>
          </w:tcPr>
          <w:p w14:paraId="7D650904">
            <w:pPr>
              <w:autoSpaceDE w:val="0"/>
              <w:autoSpaceDN w:val="0"/>
              <w:adjustRightInd w:val="0"/>
              <w:snapToGrid w:val="0"/>
              <w:spacing w:line="400" w:lineRule="atLeast"/>
              <w:jc w:val="center"/>
              <w:rPr>
                <w:rFonts w:ascii="宋体" w:hAnsi="Calibri"/>
                <w:kern w:val="0"/>
                <w:sz w:val="24"/>
                <w:highlight w:val="none"/>
              </w:rPr>
            </w:pPr>
          </w:p>
        </w:tc>
      </w:tr>
      <w:tr w14:paraId="3BF85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69442254">
            <w:pPr>
              <w:autoSpaceDE w:val="0"/>
              <w:autoSpaceDN w:val="0"/>
              <w:adjustRightInd w:val="0"/>
              <w:snapToGrid w:val="0"/>
              <w:spacing w:line="400" w:lineRule="atLeast"/>
              <w:jc w:val="center"/>
              <w:rPr>
                <w:rFonts w:ascii="宋体" w:hAnsi="Calibri"/>
                <w:kern w:val="0"/>
                <w:sz w:val="24"/>
                <w:highlight w:val="none"/>
              </w:rPr>
            </w:pPr>
            <w:r>
              <w:rPr>
                <w:rFonts w:hint="eastAsia" w:ascii="宋体" w:hAnsi="宋体" w:cs="Arial"/>
                <w:kern w:val="0"/>
                <w:sz w:val="24"/>
                <w:highlight w:val="none"/>
              </w:rPr>
              <w:t>负责人</w:t>
            </w:r>
          </w:p>
        </w:tc>
        <w:tc>
          <w:tcPr>
            <w:tcW w:w="3165" w:type="dxa"/>
            <w:gridSpan w:val="2"/>
            <w:vAlign w:val="center"/>
          </w:tcPr>
          <w:p w14:paraId="137B4E38">
            <w:pPr>
              <w:autoSpaceDE w:val="0"/>
              <w:autoSpaceDN w:val="0"/>
              <w:adjustRightInd w:val="0"/>
              <w:snapToGrid w:val="0"/>
              <w:spacing w:line="400" w:lineRule="atLeast"/>
              <w:jc w:val="center"/>
              <w:rPr>
                <w:rFonts w:ascii="宋体" w:hAnsi="Calibri"/>
                <w:kern w:val="0"/>
                <w:sz w:val="24"/>
                <w:highlight w:val="none"/>
              </w:rPr>
            </w:pPr>
          </w:p>
        </w:tc>
        <w:tc>
          <w:tcPr>
            <w:tcW w:w="1995" w:type="dxa"/>
            <w:gridSpan w:val="2"/>
            <w:vAlign w:val="center"/>
          </w:tcPr>
          <w:p w14:paraId="0210C737">
            <w:pPr>
              <w:autoSpaceDE w:val="0"/>
              <w:autoSpaceDN w:val="0"/>
              <w:adjustRightInd w:val="0"/>
              <w:snapToGrid w:val="0"/>
              <w:spacing w:line="400" w:lineRule="atLeast"/>
              <w:jc w:val="center"/>
              <w:rPr>
                <w:rFonts w:ascii="宋体" w:hAnsi="Calibri"/>
                <w:kern w:val="0"/>
                <w:sz w:val="24"/>
                <w:highlight w:val="none"/>
              </w:rPr>
            </w:pPr>
            <w:r>
              <w:rPr>
                <w:rFonts w:hint="eastAsia" w:ascii="宋体" w:hAnsi="宋体"/>
                <w:kern w:val="0"/>
                <w:sz w:val="24"/>
                <w:highlight w:val="none"/>
              </w:rPr>
              <w:t>电话</w:t>
            </w:r>
          </w:p>
        </w:tc>
        <w:tc>
          <w:tcPr>
            <w:tcW w:w="2140" w:type="dxa"/>
            <w:vAlign w:val="center"/>
          </w:tcPr>
          <w:p w14:paraId="7C324768">
            <w:pPr>
              <w:autoSpaceDE w:val="0"/>
              <w:autoSpaceDN w:val="0"/>
              <w:adjustRightInd w:val="0"/>
              <w:snapToGrid w:val="0"/>
              <w:spacing w:line="400" w:lineRule="atLeast"/>
              <w:jc w:val="center"/>
              <w:rPr>
                <w:rFonts w:ascii="宋体" w:hAnsi="Calibri"/>
                <w:kern w:val="0"/>
                <w:sz w:val="24"/>
                <w:highlight w:val="none"/>
              </w:rPr>
            </w:pPr>
          </w:p>
        </w:tc>
      </w:tr>
      <w:tr w14:paraId="58158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1FE3F5DC">
            <w:pPr>
              <w:autoSpaceDE w:val="0"/>
              <w:autoSpaceDN w:val="0"/>
              <w:adjustRightInd w:val="0"/>
              <w:snapToGrid w:val="0"/>
              <w:spacing w:line="400" w:lineRule="atLeast"/>
              <w:jc w:val="center"/>
              <w:rPr>
                <w:rFonts w:ascii="宋体" w:hAnsi="Calibri"/>
                <w:kern w:val="0"/>
                <w:sz w:val="24"/>
                <w:highlight w:val="none"/>
              </w:rPr>
            </w:pPr>
            <w:r>
              <w:rPr>
                <w:rFonts w:hint="eastAsia" w:ascii="宋体" w:hAnsi="宋体"/>
                <w:kern w:val="0"/>
                <w:sz w:val="24"/>
                <w:highlight w:val="none"/>
              </w:rPr>
              <w:t>联系人</w:t>
            </w:r>
          </w:p>
        </w:tc>
        <w:tc>
          <w:tcPr>
            <w:tcW w:w="3165" w:type="dxa"/>
            <w:gridSpan w:val="2"/>
            <w:vAlign w:val="center"/>
          </w:tcPr>
          <w:p w14:paraId="10E86B32">
            <w:pPr>
              <w:autoSpaceDE w:val="0"/>
              <w:autoSpaceDN w:val="0"/>
              <w:adjustRightInd w:val="0"/>
              <w:snapToGrid w:val="0"/>
              <w:spacing w:line="400" w:lineRule="atLeast"/>
              <w:jc w:val="center"/>
              <w:rPr>
                <w:rFonts w:ascii="宋体" w:hAnsi="Calibri"/>
                <w:kern w:val="0"/>
                <w:sz w:val="24"/>
                <w:highlight w:val="none"/>
              </w:rPr>
            </w:pPr>
          </w:p>
        </w:tc>
        <w:tc>
          <w:tcPr>
            <w:tcW w:w="1995" w:type="dxa"/>
            <w:gridSpan w:val="2"/>
            <w:vAlign w:val="center"/>
          </w:tcPr>
          <w:p w14:paraId="10D718D5">
            <w:pPr>
              <w:autoSpaceDE w:val="0"/>
              <w:autoSpaceDN w:val="0"/>
              <w:adjustRightInd w:val="0"/>
              <w:snapToGrid w:val="0"/>
              <w:spacing w:line="400" w:lineRule="atLeast"/>
              <w:jc w:val="center"/>
              <w:rPr>
                <w:rFonts w:ascii="宋体" w:hAnsi="Calibri"/>
                <w:kern w:val="0"/>
                <w:sz w:val="24"/>
                <w:highlight w:val="none"/>
              </w:rPr>
            </w:pPr>
            <w:r>
              <w:rPr>
                <w:rFonts w:hint="eastAsia" w:ascii="宋体" w:hAnsi="宋体"/>
                <w:kern w:val="0"/>
                <w:sz w:val="24"/>
                <w:highlight w:val="none"/>
              </w:rPr>
              <w:t>电话</w:t>
            </w:r>
          </w:p>
        </w:tc>
        <w:tc>
          <w:tcPr>
            <w:tcW w:w="2140" w:type="dxa"/>
            <w:vAlign w:val="center"/>
          </w:tcPr>
          <w:p w14:paraId="743D7377">
            <w:pPr>
              <w:autoSpaceDE w:val="0"/>
              <w:autoSpaceDN w:val="0"/>
              <w:adjustRightInd w:val="0"/>
              <w:snapToGrid w:val="0"/>
              <w:spacing w:line="400" w:lineRule="atLeast"/>
              <w:jc w:val="center"/>
              <w:rPr>
                <w:rFonts w:ascii="宋体" w:hAnsi="Calibri"/>
                <w:kern w:val="0"/>
                <w:sz w:val="24"/>
                <w:highlight w:val="none"/>
              </w:rPr>
            </w:pPr>
          </w:p>
        </w:tc>
      </w:tr>
      <w:tr w14:paraId="1979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138B23B1">
            <w:pPr>
              <w:autoSpaceDE w:val="0"/>
              <w:autoSpaceDN w:val="0"/>
              <w:adjustRightInd w:val="0"/>
              <w:snapToGrid w:val="0"/>
              <w:spacing w:line="400" w:lineRule="atLeast"/>
              <w:jc w:val="center"/>
              <w:rPr>
                <w:rFonts w:ascii="宋体" w:hAnsi="Calibri"/>
                <w:kern w:val="0"/>
                <w:sz w:val="24"/>
                <w:highlight w:val="none"/>
              </w:rPr>
            </w:pPr>
            <w:r>
              <w:rPr>
                <w:rFonts w:hint="eastAsia" w:ascii="宋体" w:hAnsi="宋体"/>
                <w:kern w:val="0"/>
                <w:sz w:val="24"/>
                <w:highlight w:val="none"/>
              </w:rPr>
              <w:t>传真</w:t>
            </w:r>
          </w:p>
        </w:tc>
        <w:tc>
          <w:tcPr>
            <w:tcW w:w="3165" w:type="dxa"/>
            <w:gridSpan w:val="2"/>
            <w:vAlign w:val="center"/>
          </w:tcPr>
          <w:p w14:paraId="1FE4A9A0">
            <w:pPr>
              <w:autoSpaceDE w:val="0"/>
              <w:autoSpaceDN w:val="0"/>
              <w:adjustRightInd w:val="0"/>
              <w:snapToGrid w:val="0"/>
              <w:spacing w:line="400" w:lineRule="atLeast"/>
              <w:jc w:val="center"/>
              <w:rPr>
                <w:rFonts w:ascii="宋体" w:hAnsi="Calibri"/>
                <w:kern w:val="0"/>
                <w:sz w:val="24"/>
                <w:highlight w:val="none"/>
              </w:rPr>
            </w:pPr>
          </w:p>
        </w:tc>
        <w:tc>
          <w:tcPr>
            <w:tcW w:w="1995" w:type="dxa"/>
            <w:gridSpan w:val="2"/>
            <w:vAlign w:val="center"/>
          </w:tcPr>
          <w:p w14:paraId="3949D080">
            <w:pPr>
              <w:autoSpaceDE w:val="0"/>
              <w:autoSpaceDN w:val="0"/>
              <w:adjustRightInd w:val="0"/>
              <w:snapToGrid w:val="0"/>
              <w:spacing w:line="400" w:lineRule="atLeast"/>
              <w:jc w:val="center"/>
              <w:rPr>
                <w:rFonts w:ascii="宋体" w:hAnsi="Calibri"/>
                <w:kern w:val="0"/>
                <w:sz w:val="24"/>
                <w:highlight w:val="none"/>
              </w:rPr>
            </w:pPr>
            <w:r>
              <w:rPr>
                <w:rFonts w:hint="eastAsia" w:ascii="宋体" w:hAnsi="宋体"/>
                <w:kern w:val="0"/>
                <w:sz w:val="24"/>
                <w:highlight w:val="none"/>
              </w:rPr>
              <w:t>网址</w:t>
            </w:r>
          </w:p>
        </w:tc>
        <w:tc>
          <w:tcPr>
            <w:tcW w:w="2140" w:type="dxa"/>
            <w:vAlign w:val="center"/>
          </w:tcPr>
          <w:p w14:paraId="17178320">
            <w:pPr>
              <w:autoSpaceDE w:val="0"/>
              <w:autoSpaceDN w:val="0"/>
              <w:adjustRightInd w:val="0"/>
              <w:snapToGrid w:val="0"/>
              <w:spacing w:line="400" w:lineRule="atLeast"/>
              <w:jc w:val="center"/>
              <w:rPr>
                <w:rFonts w:ascii="宋体" w:hAnsi="Calibri"/>
                <w:kern w:val="0"/>
                <w:sz w:val="24"/>
                <w:highlight w:val="none"/>
              </w:rPr>
            </w:pPr>
          </w:p>
        </w:tc>
      </w:tr>
      <w:tr w14:paraId="74F2B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55E6740F">
            <w:pPr>
              <w:autoSpaceDE w:val="0"/>
              <w:autoSpaceDN w:val="0"/>
              <w:adjustRightInd w:val="0"/>
              <w:snapToGrid w:val="0"/>
              <w:spacing w:line="400" w:lineRule="atLeast"/>
              <w:jc w:val="center"/>
              <w:rPr>
                <w:rFonts w:ascii="宋体" w:hAnsi="Calibri"/>
                <w:kern w:val="0"/>
                <w:sz w:val="24"/>
                <w:highlight w:val="none"/>
              </w:rPr>
            </w:pPr>
            <w:r>
              <w:rPr>
                <w:rFonts w:hint="eastAsia" w:ascii="宋体" w:hAnsi="宋体"/>
                <w:kern w:val="0"/>
                <w:sz w:val="24"/>
                <w:highlight w:val="none"/>
              </w:rPr>
              <w:t>开户银行</w:t>
            </w:r>
          </w:p>
        </w:tc>
        <w:tc>
          <w:tcPr>
            <w:tcW w:w="3165" w:type="dxa"/>
            <w:gridSpan w:val="2"/>
            <w:vAlign w:val="center"/>
          </w:tcPr>
          <w:p w14:paraId="1C8D0F47">
            <w:pPr>
              <w:autoSpaceDE w:val="0"/>
              <w:autoSpaceDN w:val="0"/>
              <w:adjustRightInd w:val="0"/>
              <w:snapToGrid w:val="0"/>
              <w:spacing w:line="400" w:lineRule="atLeast"/>
              <w:jc w:val="center"/>
              <w:rPr>
                <w:rFonts w:ascii="宋体" w:hAnsi="Calibri"/>
                <w:kern w:val="0"/>
                <w:sz w:val="24"/>
                <w:highlight w:val="none"/>
              </w:rPr>
            </w:pPr>
          </w:p>
        </w:tc>
        <w:tc>
          <w:tcPr>
            <w:tcW w:w="1995" w:type="dxa"/>
            <w:gridSpan w:val="2"/>
            <w:vAlign w:val="center"/>
          </w:tcPr>
          <w:p w14:paraId="125568A8">
            <w:pPr>
              <w:autoSpaceDE w:val="0"/>
              <w:autoSpaceDN w:val="0"/>
              <w:adjustRightInd w:val="0"/>
              <w:snapToGrid w:val="0"/>
              <w:spacing w:line="400" w:lineRule="atLeast"/>
              <w:jc w:val="center"/>
              <w:rPr>
                <w:rFonts w:ascii="宋体" w:hAnsi="Calibri"/>
                <w:kern w:val="0"/>
                <w:sz w:val="24"/>
                <w:highlight w:val="none"/>
              </w:rPr>
            </w:pPr>
            <w:r>
              <w:rPr>
                <w:rFonts w:hint="eastAsia" w:ascii="宋体" w:hAnsi="宋体"/>
                <w:kern w:val="0"/>
                <w:sz w:val="24"/>
                <w:highlight w:val="none"/>
              </w:rPr>
              <w:t>银行帐号</w:t>
            </w:r>
          </w:p>
        </w:tc>
        <w:tc>
          <w:tcPr>
            <w:tcW w:w="2140" w:type="dxa"/>
            <w:vAlign w:val="center"/>
          </w:tcPr>
          <w:p w14:paraId="36112B20">
            <w:pPr>
              <w:autoSpaceDE w:val="0"/>
              <w:autoSpaceDN w:val="0"/>
              <w:adjustRightInd w:val="0"/>
              <w:snapToGrid w:val="0"/>
              <w:spacing w:line="400" w:lineRule="atLeast"/>
              <w:jc w:val="center"/>
              <w:rPr>
                <w:rFonts w:ascii="宋体" w:hAnsi="Calibri"/>
                <w:kern w:val="0"/>
                <w:sz w:val="24"/>
                <w:highlight w:val="none"/>
              </w:rPr>
            </w:pPr>
          </w:p>
        </w:tc>
      </w:tr>
      <w:tr w14:paraId="2FCBC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4704CB54">
            <w:pPr>
              <w:autoSpaceDE w:val="0"/>
              <w:autoSpaceDN w:val="0"/>
              <w:adjustRightInd w:val="0"/>
              <w:snapToGrid w:val="0"/>
              <w:spacing w:line="400" w:lineRule="atLeast"/>
              <w:jc w:val="center"/>
              <w:rPr>
                <w:rFonts w:ascii="宋体" w:hAnsi="宋体"/>
                <w:kern w:val="0"/>
                <w:sz w:val="24"/>
                <w:highlight w:val="none"/>
              </w:rPr>
            </w:pPr>
            <w:r>
              <w:rPr>
                <w:rFonts w:hint="eastAsia" w:ascii="宋体" w:hAnsi="宋体"/>
                <w:kern w:val="0"/>
                <w:sz w:val="24"/>
                <w:highlight w:val="none"/>
              </w:rPr>
              <w:t>企业相关概况</w:t>
            </w:r>
          </w:p>
        </w:tc>
        <w:tc>
          <w:tcPr>
            <w:tcW w:w="7300" w:type="dxa"/>
            <w:gridSpan w:val="5"/>
            <w:vAlign w:val="center"/>
          </w:tcPr>
          <w:p w14:paraId="3C28F69B">
            <w:pPr>
              <w:autoSpaceDE w:val="0"/>
              <w:autoSpaceDN w:val="0"/>
              <w:adjustRightInd w:val="0"/>
              <w:snapToGrid w:val="0"/>
              <w:spacing w:line="400" w:lineRule="atLeast"/>
              <w:jc w:val="center"/>
              <w:rPr>
                <w:rFonts w:ascii="宋体" w:hAnsi="Calibri"/>
                <w:kern w:val="0"/>
                <w:sz w:val="24"/>
                <w:highlight w:val="none"/>
              </w:rPr>
            </w:pPr>
          </w:p>
        </w:tc>
      </w:tr>
      <w:tr w14:paraId="6CC0F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Merge w:val="restart"/>
            <w:vAlign w:val="center"/>
          </w:tcPr>
          <w:p w14:paraId="2A9237CF">
            <w:pPr>
              <w:widowControl/>
              <w:adjustRightInd w:val="0"/>
              <w:snapToGrid w:val="0"/>
              <w:spacing w:line="400" w:lineRule="atLeast"/>
              <w:jc w:val="center"/>
              <w:rPr>
                <w:rFonts w:ascii="宋体" w:hAnsi="Calibri"/>
                <w:kern w:val="0"/>
                <w:sz w:val="24"/>
                <w:highlight w:val="none"/>
              </w:rPr>
            </w:pPr>
            <w:r>
              <w:rPr>
                <w:rFonts w:hint="eastAsia" w:ascii="宋体" w:hAnsi="宋体"/>
                <w:kern w:val="0"/>
                <w:sz w:val="24"/>
                <w:highlight w:val="none"/>
              </w:rPr>
              <w:t>单位负责人</w:t>
            </w:r>
          </w:p>
        </w:tc>
        <w:tc>
          <w:tcPr>
            <w:tcW w:w="1590" w:type="dxa"/>
            <w:vAlign w:val="center"/>
          </w:tcPr>
          <w:p w14:paraId="5865882B">
            <w:pPr>
              <w:autoSpaceDE w:val="0"/>
              <w:autoSpaceDN w:val="0"/>
              <w:adjustRightInd w:val="0"/>
              <w:snapToGrid w:val="0"/>
              <w:spacing w:line="400" w:lineRule="atLeast"/>
              <w:jc w:val="center"/>
              <w:rPr>
                <w:rFonts w:ascii="宋体" w:hAnsi="Calibri"/>
                <w:kern w:val="0"/>
                <w:sz w:val="24"/>
                <w:highlight w:val="none"/>
              </w:rPr>
            </w:pPr>
            <w:r>
              <w:rPr>
                <w:rFonts w:hint="eastAsia" w:ascii="宋体" w:hAnsi="宋体"/>
                <w:kern w:val="0"/>
                <w:sz w:val="24"/>
                <w:highlight w:val="none"/>
              </w:rPr>
              <w:t>姓名</w:t>
            </w:r>
          </w:p>
        </w:tc>
        <w:tc>
          <w:tcPr>
            <w:tcW w:w="1837" w:type="dxa"/>
            <w:gridSpan w:val="2"/>
            <w:vAlign w:val="center"/>
          </w:tcPr>
          <w:p w14:paraId="18337CC5">
            <w:pPr>
              <w:autoSpaceDE w:val="0"/>
              <w:autoSpaceDN w:val="0"/>
              <w:adjustRightInd w:val="0"/>
              <w:snapToGrid w:val="0"/>
              <w:spacing w:line="400" w:lineRule="atLeast"/>
              <w:jc w:val="center"/>
              <w:rPr>
                <w:rFonts w:ascii="宋体" w:hAnsi="Calibri"/>
                <w:kern w:val="0"/>
                <w:sz w:val="24"/>
                <w:highlight w:val="none"/>
              </w:rPr>
            </w:pPr>
            <w:r>
              <w:rPr>
                <w:rFonts w:hint="eastAsia" w:ascii="宋体" w:hAnsi="宋体"/>
                <w:kern w:val="0"/>
                <w:sz w:val="24"/>
                <w:highlight w:val="none"/>
              </w:rPr>
              <w:t>职务及职称</w:t>
            </w:r>
          </w:p>
        </w:tc>
        <w:tc>
          <w:tcPr>
            <w:tcW w:w="1733" w:type="dxa"/>
            <w:vAlign w:val="center"/>
          </w:tcPr>
          <w:p w14:paraId="1F0D0B45">
            <w:pPr>
              <w:autoSpaceDE w:val="0"/>
              <w:autoSpaceDN w:val="0"/>
              <w:adjustRightInd w:val="0"/>
              <w:snapToGrid w:val="0"/>
              <w:spacing w:line="400" w:lineRule="atLeast"/>
              <w:ind w:firstLine="480" w:firstLineChars="200"/>
              <w:jc w:val="center"/>
              <w:rPr>
                <w:rFonts w:ascii="宋体" w:hAnsi="Calibri"/>
                <w:kern w:val="0"/>
                <w:sz w:val="24"/>
                <w:highlight w:val="none"/>
              </w:rPr>
            </w:pPr>
            <w:r>
              <w:rPr>
                <w:rFonts w:hint="eastAsia" w:ascii="宋体" w:hAnsi="宋体"/>
                <w:kern w:val="0"/>
                <w:sz w:val="24"/>
                <w:highlight w:val="none"/>
              </w:rPr>
              <w:t>年龄</w:t>
            </w:r>
          </w:p>
        </w:tc>
        <w:tc>
          <w:tcPr>
            <w:tcW w:w="2140" w:type="dxa"/>
            <w:vAlign w:val="center"/>
          </w:tcPr>
          <w:p w14:paraId="13670F16">
            <w:pPr>
              <w:autoSpaceDE w:val="0"/>
              <w:autoSpaceDN w:val="0"/>
              <w:adjustRightInd w:val="0"/>
              <w:snapToGrid w:val="0"/>
              <w:spacing w:line="400" w:lineRule="atLeast"/>
              <w:jc w:val="center"/>
              <w:rPr>
                <w:rFonts w:ascii="宋体" w:hAnsi="Calibri"/>
                <w:kern w:val="0"/>
                <w:sz w:val="24"/>
                <w:highlight w:val="none"/>
              </w:rPr>
            </w:pPr>
            <w:r>
              <w:rPr>
                <w:rFonts w:hint="eastAsia" w:ascii="宋体" w:hAnsi="宋体"/>
                <w:kern w:val="0"/>
                <w:sz w:val="24"/>
                <w:highlight w:val="none"/>
              </w:rPr>
              <w:t>专业</w:t>
            </w:r>
          </w:p>
        </w:tc>
      </w:tr>
      <w:tr w14:paraId="42E3E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Merge w:val="continue"/>
            <w:vAlign w:val="center"/>
          </w:tcPr>
          <w:p w14:paraId="430B2ADF">
            <w:pPr>
              <w:widowControl/>
              <w:adjustRightInd w:val="0"/>
              <w:snapToGrid w:val="0"/>
              <w:spacing w:line="400" w:lineRule="atLeast"/>
              <w:jc w:val="center"/>
              <w:rPr>
                <w:rFonts w:ascii="宋体" w:hAnsi="Calibri"/>
                <w:kern w:val="0"/>
                <w:sz w:val="24"/>
                <w:highlight w:val="none"/>
              </w:rPr>
            </w:pPr>
          </w:p>
        </w:tc>
        <w:tc>
          <w:tcPr>
            <w:tcW w:w="1590" w:type="dxa"/>
            <w:vAlign w:val="center"/>
          </w:tcPr>
          <w:p w14:paraId="222B1CDB">
            <w:pPr>
              <w:autoSpaceDE w:val="0"/>
              <w:autoSpaceDN w:val="0"/>
              <w:adjustRightInd w:val="0"/>
              <w:snapToGrid w:val="0"/>
              <w:spacing w:line="400" w:lineRule="atLeast"/>
              <w:jc w:val="center"/>
              <w:rPr>
                <w:rFonts w:ascii="宋体" w:hAnsi="Calibri"/>
                <w:kern w:val="0"/>
                <w:sz w:val="24"/>
                <w:highlight w:val="none"/>
              </w:rPr>
            </w:pPr>
          </w:p>
        </w:tc>
        <w:tc>
          <w:tcPr>
            <w:tcW w:w="1837" w:type="dxa"/>
            <w:gridSpan w:val="2"/>
            <w:vAlign w:val="center"/>
          </w:tcPr>
          <w:p w14:paraId="5884237B">
            <w:pPr>
              <w:autoSpaceDE w:val="0"/>
              <w:autoSpaceDN w:val="0"/>
              <w:adjustRightInd w:val="0"/>
              <w:snapToGrid w:val="0"/>
              <w:spacing w:line="400" w:lineRule="atLeast"/>
              <w:jc w:val="center"/>
              <w:rPr>
                <w:rFonts w:ascii="宋体" w:hAnsi="Calibri"/>
                <w:kern w:val="0"/>
                <w:sz w:val="24"/>
                <w:highlight w:val="none"/>
              </w:rPr>
            </w:pPr>
          </w:p>
        </w:tc>
        <w:tc>
          <w:tcPr>
            <w:tcW w:w="1733" w:type="dxa"/>
            <w:vAlign w:val="center"/>
          </w:tcPr>
          <w:p w14:paraId="048694F9">
            <w:pPr>
              <w:autoSpaceDE w:val="0"/>
              <w:autoSpaceDN w:val="0"/>
              <w:adjustRightInd w:val="0"/>
              <w:snapToGrid w:val="0"/>
              <w:spacing w:line="400" w:lineRule="atLeast"/>
              <w:jc w:val="center"/>
              <w:rPr>
                <w:rFonts w:ascii="宋体" w:hAnsi="Calibri"/>
                <w:kern w:val="0"/>
                <w:sz w:val="24"/>
                <w:highlight w:val="none"/>
              </w:rPr>
            </w:pPr>
          </w:p>
        </w:tc>
        <w:tc>
          <w:tcPr>
            <w:tcW w:w="2140" w:type="dxa"/>
            <w:vAlign w:val="center"/>
          </w:tcPr>
          <w:p w14:paraId="60A95AA6">
            <w:pPr>
              <w:autoSpaceDE w:val="0"/>
              <w:autoSpaceDN w:val="0"/>
              <w:adjustRightInd w:val="0"/>
              <w:snapToGrid w:val="0"/>
              <w:spacing w:line="400" w:lineRule="atLeast"/>
              <w:jc w:val="center"/>
              <w:rPr>
                <w:rFonts w:ascii="宋体" w:hAnsi="Calibri"/>
                <w:kern w:val="0"/>
                <w:sz w:val="24"/>
                <w:highlight w:val="none"/>
              </w:rPr>
            </w:pPr>
          </w:p>
        </w:tc>
      </w:tr>
      <w:tr w14:paraId="674AA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56CE4984">
            <w:pPr>
              <w:widowControl/>
              <w:adjustRightInd w:val="0"/>
              <w:snapToGrid w:val="0"/>
              <w:spacing w:line="400" w:lineRule="atLeast"/>
              <w:jc w:val="center"/>
              <w:rPr>
                <w:rFonts w:ascii="宋体" w:hAnsi="Calibri"/>
                <w:kern w:val="0"/>
                <w:sz w:val="24"/>
                <w:highlight w:val="none"/>
              </w:rPr>
            </w:pPr>
            <w:r>
              <w:rPr>
                <w:rFonts w:hint="eastAsia" w:ascii="宋体" w:hAnsi="宋体"/>
                <w:kern w:val="0"/>
                <w:sz w:val="24"/>
                <w:highlight w:val="none"/>
              </w:rPr>
              <w:t>经营范围</w:t>
            </w:r>
          </w:p>
        </w:tc>
        <w:tc>
          <w:tcPr>
            <w:tcW w:w="7300" w:type="dxa"/>
            <w:gridSpan w:val="5"/>
            <w:vAlign w:val="center"/>
          </w:tcPr>
          <w:p w14:paraId="18AC5062">
            <w:pPr>
              <w:autoSpaceDE w:val="0"/>
              <w:autoSpaceDN w:val="0"/>
              <w:adjustRightInd w:val="0"/>
              <w:snapToGrid w:val="0"/>
              <w:spacing w:line="400" w:lineRule="atLeast"/>
              <w:jc w:val="center"/>
              <w:rPr>
                <w:rFonts w:ascii="宋体" w:hAnsi="Calibri"/>
                <w:kern w:val="0"/>
                <w:sz w:val="24"/>
                <w:highlight w:val="none"/>
              </w:rPr>
            </w:pPr>
          </w:p>
        </w:tc>
      </w:tr>
    </w:tbl>
    <w:p w14:paraId="00A341DA">
      <w:pPr>
        <w:adjustRightInd w:val="0"/>
        <w:snapToGrid w:val="0"/>
        <w:spacing w:line="400" w:lineRule="atLeast"/>
        <w:jc w:val="left"/>
        <w:rPr>
          <w:rFonts w:ascii="宋体" w:hAnsi="宋体" w:cs="Arial"/>
          <w:sz w:val="24"/>
          <w:highlight w:val="none"/>
        </w:rPr>
      </w:pPr>
      <w:r>
        <w:rPr>
          <w:rFonts w:hint="eastAsia" w:ascii="宋体" w:hAnsi="宋体" w:cs="宋体"/>
          <w:kern w:val="0"/>
          <w:sz w:val="24"/>
          <w:highlight w:val="none"/>
        </w:rPr>
        <w:t>备注：本表后附相关许可证及其他相关材料；</w:t>
      </w:r>
    </w:p>
    <w:p w14:paraId="26074EBF">
      <w:pPr>
        <w:pStyle w:val="3"/>
        <w:rPr>
          <w:rFonts w:cs="Arial"/>
          <w:sz w:val="24"/>
          <w:highlight w:val="none"/>
        </w:rPr>
        <w:sectPr>
          <w:pgSz w:w="11906" w:h="16838"/>
          <w:pgMar w:top="1440" w:right="1080" w:bottom="1440" w:left="1080" w:header="851" w:footer="992" w:gutter="0"/>
          <w:cols w:space="720" w:num="1"/>
          <w:docGrid w:type="linesAndChars" w:linePitch="312" w:charSpace="0"/>
        </w:sectPr>
      </w:pPr>
    </w:p>
    <w:p w14:paraId="22C768D1">
      <w:pPr>
        <w:pStyle w:val="3"/>
        <w:rPr>
          <w:rFonts w:cs="Arial"/>
          <w:sz w:val="24"/>
          <w:highlight w:val="none"/>
        </w:rPr>
      </w:pPr>
      <w:bookmarkStart w:id="84" w:name="_Toc1175"/>
      <w:r>
        <w:rPr>
          <w:rFonts w:hint="eastAsia" w:cs="Arial"/>
          <w:sz w:val="24"/>
          <w:highlight w:val="none"/>
        </w:rPr>
        <w:t>附件九：</w:t>
      </w:r>
      <w:bookmarkEnd w:id="78"/>
      <w:bookmarkEnd w:id="79"/>
      <w:r>
        <w:rPr>
          <w:rFonts w:hint="eastAsia" w:cs="Arial"/>
          <w:sz w:val="24"/>
          <w:highlight w:val="none"/>
        </w:rPr>
        <w:t>拟派项目负责人简历表</w:t>
      </w:r>
      <w:bookmarkEnd w:id="84"/>
    </w:p>
    <w:tbl>
      <w:tblPr>
        <w:tblStyle w:val="49"/>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1568"/>
        <w:gridCol w:w="1230"/>
        <w:gridCol w:w="353"/>
        <w:gridCol w:w="1582"/>
        <w:gridCol w:w="1583"/>
        <w:gridCol w:w="1056"/>
      </w:tblGrid>
      <w:tr w14:paraId="3FA67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1630025D">
            <w:pPr>
              <w:spacing w:line="360" w:lineRule="auto"/>
              <w:jc w:val="center"/>
              <w:rPr>
                <w:rFonts w:ascii="宋体" w:hAnsi="宋体" w:cs="宋体"/>
                <w:sz w:val="24"/>
                <w:highlight w:val="none"/>
              </w:rPr>
            </w:pPr>
            <w:r>
              <w:rPr>
                <w:rFonts w:hint="eastAsia" w:ascii="宋体" w:hAnsi="宋体" w:cs="宋体"/>
                <w:sz w:val="24"/>
                <w:highlight w:val="none"/>
              </w:rPr>
              <w:t>姓名</w:t>
            </w:r>
          </w:p>
        </w:tc>
        <w:tc>
          <w:tcPr>
            <w:tcW w:w="2798" w:type="dxa"/>
            <w:gridSpan w:val="2"/>
            <w:vAlign w:val="center"/>
          </w:tcPr>
          <w:p w14:paraId="06111F22">
            <w:pPr>
              <w:spacing w:line="360" w:lineRule="auto"/>
              <w:jc w:val="center"/>
              <w:rPr>
                <w:rFonts w:ascii="宋体" w:hAnsi="宋体" w:cs="宋体"/>
                <w:sz w:val="24"/>
                <w:highlight w:val="none"/>
              </w:rPr>
            </w:pPr>
          </w:p>
        </w:tc>
        <w:tc>
          <w:tcPr>
            <w:tcW w:w="1935" w:type="dxa"/>
            <w:gridSpan w:val="2"/>
            <w:vAlign w:val="center"/>
          </w:tcPr>
          <w:p w14:paraId="576FDF46">
            <w:pPr>
              <w:spacing w:line="360" w:lineRule="auto"/>
              <w:jc w:val="center"/>
              <w:rPr>
                <w:rFonts w:ascii="宋体" w:hAnsi="宋体" w:cs="宋体"/>
                <w:sz w:val="24"/>
                <w:highlight w:val="none"/>
              </w:rPr>
            </w:pPr>
            <w:r>
              <w:rPr>
                <w:rFonts w:hint="eastAsia" w:ascii="宋体" w:hAnsi="宋体" w:cs="宋体"/>
                <w:sz w:val="24"/>
                <w:highlight w:val="none"/>
              </w:rPr>
              <w:t>性别</w:t>
            </w:r>
          </w:p>
        </w:tc>
        <w:tc>
          <w:tcPr>
            <w:tcW w:w="2639" w:type="dxa"/>
            <w:gridSpan w:val="2"/>
            <w:vAlign w:val="center"/>
          </w:tcPr>
          <w:p w14:paraId="4C7B69DB">
            <w:pPr>
              <w:spacing w:line="360" w:lineRule="auto"/>
              <w:jc w:val="center"/>
              <w:rPr>
                <w:rFonts w:ascii="宋体" w:hAnsi="宋体" w:cs="宋体"/>
                <w:sz w:val="24"/>
                <w:highlight w:val="none"/>
              </w:rPr>
            </w:pPr>
          </w:p>
        </w:tc>
      </w:tr>
      <w:tr w14:paraId="42F96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36F099C8">
            <w:pPr>
              <w:spacing w:line="360" w:lineRule="auto"/>
              <w:jc w:val="center"/>
              <w:rPr>
                <w:rFonts w:ascii="宋体" w:hAnsi="宋体" w:cs="宋体"/>
                <w:sz w:val="24"/>
                <w:highlight w:val="none"/>
              </w:rPr>
            </w:pPr>
            <w:r>
              <w:rPr>
                <w:rFonts w:hint="eastAsia" w:ascii="宋体" w:hAnsi="宋体" w:cs="宋体"/>
                <w:sz w:val="24"/>
                <w:highlight w:val="none"/>
              </w:rPr>
              <w:t>职称</w:t>
            </w:r>
          </w:p>
        </w:tc>
        <w:tc>
          <w:tcPr>
            <w:tcW w:w="2798" w:type="dxa"/>
            <w:gridSpan w:val="2"/>
            <w:vAlign w:val="center"/>
          </w:tcPr>
          <w:p w14:paraId="14F6CAC5">
            <w:pPr>
              <w:spacing w:line="360" w:lineRule="auto"/>
              <w:jc w:val="center"/>
              <w:rPr>
                <w:rFonts w:ascii="宋体" w:hAnsi="宋体" w:cs="宋体"/>
                <w:sz w:val="24"/>
                <w:highlight w:val="none"/>
              </w:rPr>
            </w:pPr>
          </w:p>
        </w:tc>
        <w:tc>
          <w:tcPr>
            <w:tcW w:w="1935" w:type="dxa"/>
            <w:gridSpan w:val="2"/>
            <w:vAlign w:val="center"/>
          </w:tcPr>
          <w:p w14:paraId="05FFF284">
            <w:pPr>
              <w:spacing w:line="360" w:lineRule="auto"/>
              <w:jc w:val="center"/>
              <w:rPr>
                <w:rFonts w:ascii="宋体" w:hAnsi="宋体" w:cs="宋体"/>
                <w:sz w:val="24"/>
                <w:highlight w:val="none"/>
              </w:rPr>
            </w:pPr>
            <w:r>
              <w:rPr>
                <w:rFonts w:hint="eastAsia" w:ascii="宋体" w:hAnsi="宋体" w:cs="宋体"/>
                <w:sz w:val="24"/>
                <w:highlight w:val="none"/>
              </w:rPr>
              <w:t>学历</w:t>
            </w:r>
          </w:p>
        </w:tc>
        <w:tc>
          <w:tcPr>
            <w:tcW w:w="2639" w:type="dxa"/>
            <w:gridSpan w:val="2"/>
            <w:vAlign w:val="center"/>
          </w:tcPr>
          <w:p w14:paraId="4FEE9D8F">
            <w:pPr>
              <w:spacing w:line="360" w:lineRule="auto"/>
              <w:jc w:val="center"/>
              <w:rPr>
                <w:rFonts w:ascii="宋体" w:hAnsi="宋体" w:cs="宋体"/>
                <w:sz w:val="24"/>
                <w:highlight w:val="none"/>
              </w:rPr>
            </w:pPr>
          </w:p>
        </w:tc>
      </w:tr>
      <w:tr w14:paraId="7B1EE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14F214D1">
            <w:pPr>
              <w:spacing w:line="360" w:lineRule="auto"/>
              <w:jc w:val="center"/>
              <w:rPr>
                <w:rFonts w:ascii="宋体" w:hAnsi="宋体" w:cs="宋体"/>
                <w:sz w:val="24"/>
                <w:highlight w:val="none"/>
              </w:rPr>
            </w:pPr>
            <w:r>
              <w:rPr>
                <w:rFonts w:hint="eastAsia" w:ascii="宋体" w:hAnsi="宋体" w:cs="宋体"/>
                <w:sz w:val="24"/>
                <w:highlight w:val="none"/>
              </w:rPr>
              <w:t>参加工作时间</w:t>
            </w:r>
          </w:p>
        </w:tc>
        <w:tc>
          <w:tcPr>
            <w:tcW w:w="2798" w:type="dxa"/>
            <w:gridSpan w:val="2"/>
            <w:vAlign w:val="center"/>
          </w:tcPr>
          <w:p w14:paraId="7E64A3E2">
            <w:pPr>
              <w:spacing w:line="360" w:lineRule="auto"/>
              <w:jc w:val="center"/>
              <w:rPr>
                <w:rFonts w:ascii="宋体" w:hAnsi="宋体" w:cs="宋体"/>
                <w:sz w:val="24"/>
                <w:highlight w:val="none"/>
              </w:rPr>
            </w:pPr>
          </w:p>
        </w:tc>
        <w:tc>
          <w:tcPr>
            <w:tcW w:w="1935" w:type="dxa"/>
            <w:gridSpan w:val="2"/>
            <w:vAlign w:val="center"/>
          </w:tcPr>
          <w:p w14:paraId="6B9F9489">
            <w:pPr>
              <w:spacing w:line="360" w:lineRule="auto"/>
              <w:jc w:val="center"/>
              <w:rPr>
                <w:rFonts w:ascii="宋体" w:hAnsi="宋体" w:cs="宋体"/>
                <w:sz w:val="24"/>
                <w:highlight w:val="none"/>
              </w:rPr>
            </w:pPr>
            <w:r>
              <w:rPr>
                <w:rFonts w:hint="eastAsia" w:ascii="宋体" w:hAnsi="宋体" w:cs="宋体"/>
                <w:sz w:val="24"/>
                <w:highlight w:val="none"/>
              </w:rPr>
              <w:t>从事</w:t>
            </w:r>
            <w:r>
              <w:rPr>
                <w:rFonts w:hint="eastAsia" w:ascii="宋体" w:hAnsi="宋体"/>
                <w:sz w:val="24"/>
                <w:highlight w:val="none"/>
              </w:rPr>
              <w:t>本职业</w:t>
            </w:r>
            <w:r>
              <w:rPr>
                <w:rFonts w:hint="eastAsia" w:ascii="宋体" w:hAnsi="宋体" w:cs="宋体"/>
                <w:sz w:val="24"/>
                <w:highlight w:val="none"/>
              </w:rPr>
              <w:t>年限</w:t>
            </w:r>
          </w:p>
        </w:tc>
        <w:tc>
          <w:tcPr>
            <w:tcW w:w="2639" w:type="dxa"/>
            <w:gridSpan w:val="2"/>
            <w:vAlign w:val="center"/>
          </w:tcPr>
          <w:p w14:paraId="52CFB25D">
            <w:pPr>
              <w:spacing w:line="360" w:lineRule="auto"/>
              <w:jc w:val="center"/>
              <w:rPr>
                <w:rFonts w:ascii="宋体" w:hAnsi="宋体" w:cs="宋体"/>
                <w:sz w:val="24"/>
                <w:highlight w:val="none"/>
              </w:rPr>
            </w:pPr>
          </w:p>
        </w:tc>
      </w:tr>
      <w:tr w14:paraId="375C3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77224AB7">
            <w:pPr>
              <w:spacing w:line="360" w:lineRule="auto"/>
              <w:jc w:val="center"/>
              <w:rPr>
                <w:rFonts w:ascii="宋体" w:hAnsi="宋体" w:cs="宋体"/>
                <w:sz w:val="24"/>
                <w:highlight w:val="none"/>
              </w:rPr>
            </w:pPr>
            <w:r>
              <w:rPr>
                <w:rFonts w:hint="eastAsia" w:ascii="宋体" w:hAnsi="宋体" w:cs="宋体"/>
                <w:sz w:val="24"/>
                <w:highlight w:val="none"/>
              </w:rPr>
              <w:t>专业</w:t>
            </w:r>
          </w:p>
        </w:tc>
        <w:tc>
          <w:tcPr>
            <w:tcW w:w="2798" w:type="dxa"/>
            <w:gridSpan w:val="2"/>
            <w:vAlign w:val="center"/>
          </w:tcPr>
          <w:p w14:paraId="495694A0">
            <w:pPr>
              <w:spacing w:line="360" w:lineRule="auto"/>
              <w:jc w:val="center"/>
              <w:rPr>
                <w:rFonts w:ascii="宋体" w:hAnsi="宋体" w:cs="宋体"/>
                <w:sz w:val="24"/>
                <w:highlight w:val="none"/>
              </w:rPr>
            </w:pPr>
          </w:p>
        </w:tc>
        <w:tc>
          <w:tcPr>
            <w:tcW w:w="1935" w:type="dxa"/>
            <w:gridSpan w:val="2"/>
            <w:vAlign w:val="center"/>
          </w:tcPr>
          <w:p w14:paraId="18C7243B">
            <w:pPr>
              <w:spacing w:line="360" w:lineRule="auto"/>
              <w:jc w:val="center"/>
              <w:rPr>
                <w:rFonts w:ascii="宋体" w:hAnsi="宋体" w:cs="宋体"/>
                <w:sz w:val="24"/>
                <w:highlight w:val="none"/>
              </w:rPr>
            </w:pPr>
            <w:r>
              <w:rPr>
                <w:rFonts w:hint="eastAsia" w:ascii="宋体" w:hAnsi="宋体" w:cs="宋体"/>
                <w:sz w:val="24"/>
                <w:highlight w:val="none"/>
              </w:rPr>
              <w:t>毕业学校</w:t>
            </w:r>
          </w:p>
        </w:tc>
        <w:tc>
          <w:tcPr>
            <w:tcW w:w="2639" w:type="dxa"/>
            <w:gridSpan w:val="2"/>
            <w:vAlign w:val="center"/>
          </w:tcPr>
          <w:p w14:paraId="1E9AA9B6">
            <w:pPr>
              <w:spacing w:line="360" w:lineRule="auto"/>
              <w:jc w:val="center"/>
              <w:rPr>
                <w:rFonts w:ascii="宋体" w:hAnsi="宋体" w:cs="宋体"/>
                <w:sz w:val="24"/>
                <w:highlight w:val="none"/>
              </w:rPr>
            </w:pPr>
          </w:p>
        </w:tc>
      </w:tr>
      <w:tr w14:paraId="0F56E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6C5C7183">
            <w:pPr>
              <w:spacing w:line="360" w:lineRule="auto"/>
              <w:jc w:val="center"/>
              <w:rPr>
                <w:rFonts w:ascii="宋体" w:hAnsi="宋体" w:cs="宋体"/>
                <w:sz w:val="24"/>
                <w:highlight w:val="none"/>
              </w:rPr>
            </w:pPr>
            <w:r>
              <w:rPr>
                <w:rFonts w:hint="eastAsia" w:ascii="宋体" w:hAnsi="宋体" w:cs="宋体"/>
                <w:sz w:val="24"/>
                <w:highlight w:val="none"/>
              </w:rPr>
              <w:t>身份证号码</w:t>
            </w:r>
          </w:p>
        </w:tc>
        <w:tc>
          <w:tcPr>
            <w:tcW w:w="2798" w:type="dxa"/>
            <w:gridSpan w:val="2"/>
            <w:vAlign w:val="center"/>
          </w:tcPr>
          <w:p w14:paraId="4DF67B68">
            <w:pPr>
              <w:spacing w:line="360" w:lineRule="auto"/>
              <w:jc w:val="center"/>
              <w:rPr>
                <w:rFonts w:ascii="宋体" w:hAnsi="宋体" w:cs="宋体"/>
                <w:sz w:val="24"/>
                <w:highlight w:val="none"/>
              </w:rPr>
            </w:pPr>
          </w:p>
        </w:tc>
        <w:tc>
          <w:tcPr>
            <w:tcW w:w="1935" w:type="dxa"/>
            <w:gridSpan w:val="2"/>
            <w:vAlign w:val="center"/>
          </w:tcPr>
          <w:p w14:paraId="383A5226">
            <w:pPr>
              <w:spacing w:line="360" w:lineRule="auto"/>
              <w:jc w:val="center"/>
              <w:rPr>
                <w:rFonts w:ascii="宋体" w:hAnsi="宋体" w:cs="宋体"/>
                <w:sz w:val="24"/>
                <w:highlight w:val="none"/>
              </w:rPr>
            </w:pPr>
            <w:r>
              <w:rPr>
                <w:rFonts w:hint="eastAsia" w:ascii="宋体" w:hAnsi="宋体" w:cs="宋体"/>
                <w:sz w:val="24"/>
                <w:highlight w:val="none"/>
              </w:rPr>
              <w:t>在</w:t>
            </w:r>
            <w:r>
              <w:rPr>
                <w:rFonts w:hint="eastAsia" w:ascii="宋体" w:hAnsi="宋体" w:cs="Arial"/>
                <w:kern w:val="0"/>
                <w:sz w:val="24"/>
                <w:highlight w:val="none"/>
              </w:rPr>
              <w:t>单位</w:t>
            </w:r>
            <w:r>
              <w:rPr>
                <w:rFonts w:hint="eastAsia" w:ascii="宋体" w:hAnsi="宋体" w:cs="宋体"/>
                <w:sz w:val="24"/>
                <w:highlight w:val="none"/>
              </w:rPr>
              <w:t>担任职务</w:t>
            </w:r>
          </w:p>
        </w:tc>
        <w:tc>
          <w:tcPr>
            <w:tcW w:w="2639" w:type="dxa"/>
            <w:gridSpan w:val="2"/>
            <w:vAlign w:val="center"/>
          </w:tcPr>
          <w:p w14:paraId="4A222BC9">
            <w:pPr>
              <w:spacing w:line="360" w:lineRule="auto"/>
              <w:jc w:val="center"/>
              <w:rPr>
                <w:rFonts w:ascii="宋体" w:hAnsi="宋体" w:cs="宋体"/>
                <w:sz w:val="24"/>
                <w:highlight w:val="none"/>
              </w:rPr>
            </w:pPr>
          </w:p>
        </w:tc>
      </w:tr>
      <w:tr w14:paraId="2DB01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2368CA16">
            <w:pPr>
              <w:spacing w:line="360" w:lineRule="auto"/>
              <w:jc w:val="center"/>
              <w:rPr>
                <w:rFonts w:ascii="宋体" w:hAnsi="宋体" w:cs="宋体"/>
                <w:sz w:val="24"/>
                <w:highlight w:val="none"/>
              </w:rPr>
            </w:pPr>
            <w:r>
              <w:rPr>
                <w:rFonts w:hint="eastAsia" w:ascii="宋体" w:hAnsi="宋体" w:cs="宋体"/>
                <w:sz w:val="24"/>
                <w:highlight w:val="none"/>
              </w:rPr>
              <w:t>固定电话</w:t>
            </w:r>
          </w:p>
        </w:tc>
        <w:tc>
          <w:tcPr>
            <w:tcW w:w="2798" w:type="dxa"/>
            <w:gridSpan w:val="2"/>
            <w:vAlign w:val="center"/>
          </w:tcPr>
          <w:p w14:paraId="206DE777">
            <w:pPr>
              <w:spacing w:line="360" w:lineRule="auto"/>
              <w:jc w:val="center"/>
              <w:rPr>
                <w:rFonts w:ascii="宋体" w:hAnsi="宋体" w:cs="宋体"/>
                <w:sz w:val="24"/>
                <w:highlight w:val="none"/>
              </w:rPr>
            </w:pPr>
          </w:p>
        </w:tc>
        <w:tc>
          <w:tcPr>
            <w:tcW w:w="1935" w:type="dxa"/>
            <w:gridSpan w:val="2"/>
            <w:vAlign w:val="center"/>
          </w:tcPr>
          <w:p w14:paraId="4124429D">
            <w:pPr>
              <w:spacing w:line="360" w:lineRule="auto"/>
              <w:jc w:val="center"/>
              <w:rPr>
                <w:rFonts w:ascii="宋体" w:hAnsi="宋体" w:cs="宋体"/>
                <w:sz w:val="24"/>
                <w:highlight w:val="none"/>
              </w:rPr>
            </w:pPr>
            <w:r>
              <w:rPr>
                <w:rFonts w:hint="eastAsia" w:ascii="宋体" w:hAnsi="宋体" w:cs="宋体"/>
                <w:sz w:val="24"/>
                <w:highlight w:val="none"/>
              </w:rPr>
              <w:t>手机号码</w:t>
            </w:r>
          </w:p>
        </w:tc>
        <w:tc>
          <w:tcPr>
            <w:tcW w:w="2639" w:type="dxa"/>
            <w:gridSpan w:val="2"/>
            <w:vAlign w:val="center"/>
          </w:tcPr>
          <w:p w14:paraId="340CED23">
            <w:pPr>
              <w:spacing w:line="360" w:lineRule="auto"/>
              <w:jc w:val="center"/>
              <w:rPr>
                <w:rFonts w:ascii="宋体" w:hAnsi="宋体" w:cs="宋体"/>
                <w:sz w:val="24"/>
                <w:highlight w:val="none"/>
              </w:rPr>
            </w:pPr>
          </w:p>
        </w:tc>
      </w:tr>
      <w:tr w14:paraId="02149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restart"/>
            <w:vAlign w:val="center"/>
          </w:tcPr>
          <w:p w14:paraId="7481341C">
            <w:pPr>
              <w:spacing w:line="360" w:lineRule="auto"/>
              <w:jc w:val="center"/>
              <w:rPr>
                <w:rFonts w:ascii="宋体" w:hAnsi="宋体" w:cs="宋体"/>
                <w:sz w:val="24"/>
                <w:highlight w:val="none"/>
              </w:rPr>
            </w:pPr>
            <w:r>
              <w:rPr>
                <w:rFonts w:hint="eastAsia" w:ascii="宋体" w:hAnsi="宋体" w:cs="宋体"/>
                <w:sz w:val="24"/>
                <w:highlight w:val="none"/>
              </w:rPr>
              <w:t>类似业绩</w:t>
            </w:r>
          </w:p>
        </w:tc>
        <w:tc>
          <w:tcPr>
            <w:tcW w:w="1568" w:type="dxa"/>
            <w:vAlign w:val="center"/>
          </w:tcPr>
          <w:p w14:paraId="5374FFA1">
            <w:pPr>
              <w:spacing w:line="360" w:lineRule="auto"/>
              <w:jc w:val="center"/>
              <w:rPr>
                <w:rFonts w:ascii="宋体" w:hAnsi="宋体" w:cs="宋体"/>
                <w:sz w:val="24"/>
                <w:highlight w:val="none"/>
              </w:rPr>
            </w:pPr>
            <w:r>
              <w:rPr>
                <w:rFonts w:hint="eastAsia" w:ascii="宋体" w:hAnsi="宋体" w:cs="宋体"/>
                <w:sz w:val="24"/>
                <w:highlight w:val="none"/>
              </w:rPr>
              <w:t>采购单位</w:t>
            </w:r>
          </w:p>
        </w:tc>
        <w:tc>
          <w:tcPr>
            <w:tcW w:w="1583" w:type="dxa"/>
            <w:gridSpan w:val="2"/>
            <w:vAlign w:val="center"/>
          </w:tcPr>
          <w:p w14:paraId="5AD66990">
            <w:pPr>
              <w:spacing w:line="360" w:lineRule="auto"/>
              <w:jc w:val="center"/>
              <w:rPr>
                <w:rFonts w:ascii="宋体" w:hAnsi="宋体" w:cs="宋体"/>
                <w:sz w:val="24"/>
                <w:highlight w:val="none"/>
              </w:rPr>
            </w:pPr>
            <w:r>
              <w:rPr>
                <w:rFonts w:hint="eastAsia" w:ascii="宋体" w:hAnsi="宋体" w:cs="宋体"/>
                <w:sz w:val="24"/>
                <w:highlight w:val="none"/>
              </w:rPr>
              <w:t>项目名称</w:t>
            </w:r>
          </w:p>
        </w:tc>
        <w:tc>
          <w:tcPr>
            <w:tcW w:w="1582" w:type="dxa"/>
            <w:vAlign w:val="center"/>
          </w:tcPr>
          <w:p w14:paraId="5300ABA9">
            <w:pPr>
              <w:spacing w:line="360" w:lineRule="auto"/>
              <w:jc w:val="center"/>
              <w:rPr>
                <w:rFonts w:ascii="宋体" w:hAnsi="宋体" w:cs="宋体"/>
                <w:sz w:val="24"/>
                <w:highlight w:val="none"/>
              </w:rPr>
            </w:pPr>
            <w:r>
              <w:rPr>
                <w:rFonts w:hint="eastAsia" w:ascii="宋体" w:hAnsi="宋体"/>
                <w:sz w:val="24"/>
                <w:highlight w:val="none"/>
              </w:rPr>
              <w:t>服务内容</w:t>
            </w:r>
          </w:p>
        </w:tc>
        <w:tc>
          <w:tcPr>
            <w:tcW w:w="1583" w:type="dxa"/>
            <w:vAlign w:val="center"/>
          </w:tcPr>
          <w:p w14:paraId="59479036">
            <w:pPr>
              <w:spacing w:line="360" w:lineRule="auto"/>
              <w:jc w:val="center"/>
              <w:rPr>
                <w:rFonts w:ascii="宋体" w:hAnsi="宋体" w:cs="宋体"/>
                <w:sz w:val="24"/>
                <w:highlight w:val="none"/>
              </w:rPr>
            </w:pPr>
            <w:r>
              <w:rPr>
                <w:rFonts w:hint="eastAsia" w:ascii="宋体" w:hAnsi="Calibri"/>
                <w:sz w:val="24"/>
                <w:highlight w:val="none"/>
              </w:rPr>
              <w:t>合同期限</w:t>
            </w:r>
          </w:p>
        </w:tc>
        <w:tc>
          <w:tcPr>
            <w:tcW w:w="1056" w:type="dxa"/>
            <w:vAlign w:val="center"/>
          </w:tcPr>
          <w:p w14:paraId="6AD9429C">
            <w:pPr>
              <w:spacing w:line="360" w:lineRule="auto"/>
              <w:jc w:val="center"/>
              <w:rPr>
                <w:rFonts w:ascii="宋体" w:hAnsi="宋体" w:cs="宋体"/>
                <w:sz w:val="24"/>
                <w:highlight w:val="none"/>
              </w:rPr>
            </w:pPr>
            <w:r>
              <w:rPr>
                <w:rFonts w:hint="eastAsia" w:ascii="宋体" w:hAnsi="宋体" w:cs="宋体"/>
                <w:sz w:val="24"/>
                <w:highlight w:val="none"/>
              </w:rPr>
              <w:t>备注</w:t>
            </w:r>
          </w:p>
        </w:tc>
      </w:tr>
      <w:tr w14:paraId="07E28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vAlign w:val="center"/>
          </w:tcPr>
          <w:p w14:paraId="6A8FC97A">
            <w:pPr>
              <w:spacing w:line="360" w:lineRule="auto"/>
              <w:jc w:val="center"/>
              <w:rPr>
                <w:rFonts w:ascii="宋体" w:hAnsi="宋体" w:cs="宋体"/>
                <w:sz w:val="24"/>
                <w:highlight w:val="none"/>
              </w:rPr>
            </w:pPr>
          </w:p>
        </w:tc>
        <w:tc>
          <w:tcPr>
            <w:tcW w:w="1568" w:type="dxa"/>
            <w:vAlign w:val="center"/>
          </w:tcPr>
          <w:p w14:paraId="69AA08C2">
            <w:pPr>
              <w:spacing w:line="360" w:lineRule="auto"/>
              <w:jc w:val="center"/>
              <w:rPr>
                <w:rFonts w:ascii="宋体" w:hAnsi="宋体" w:cs="宋体"/>
                <w:sz w:val="24"/>
                <w:highlight w:val="none"/>
              </w:rPr>
            </w:pPr>
          </w:p>
        </w:tc>
        <w:tc>
          <w:tcPr>
            <w:tcW w:w="1583" w:type="dxa"/>
            <w:gridSpan w:val="2"/>
            <w:vAlign w:val="center"/>
          </w:tcPr>
          <w:p w14:paraId="488EB15A">
            <w:pPr>
              <w:spacing w:line="360" w:lineRule="auto"/>
              <w:jc w:val="center"/>
              <w:rPr>
                <w:rFonts w:ascii="宋体" w:hAnsi="宋体" w:cs="宋体"/>
                <w:sz w:val="24"/>
                <w:highlight w:val="none"/>
              </w:rPr>
            </w:pPr>
          </w:p>
        </w:tc>
        <w:tc>
          <w:tcPr>
            <w:tcW w:w="1582" w:type="dxa"/>
            <w:vAlign w:val="center"/>
          </w:tcPr>
          <w:p w14:paraId="288B0088">
            <w:pPr>
              <w:spacing w:line="360" w:lineRule="auto"/>
              <w:jc w:val="center"/>
              <w:rPr>
                <w:rFonts w:ascii="宋体" w:hAnsi="宋体" w:cs="宋体"/>
                <w:sz w:val="24"/>
                <w:highlight w:val="none"/>
              </w:rPr>
            </w:pPr>
          </w:p>
        </w:tc>
        <w:tc>
          <w:tcPr>
            <w:tcW w:w="1583" w:type="dxa"/>
            <w:vAlign w:val="center"/>
          </w:tcPr>
          <w:p w14:paraId="2B88A3D6">
            <w:pPr>
              <w:spacing w:line="360" w:lineRule="auto"/>
              <w:jc w:val="center"/>
              <w:rPr>
                <w:rFonts w:ascii="宋体" w:hAnsi="宋体" w:cs="宋体"/>
                <w:sz w:val="24"/>
                <w:highlight w:val="none"/>
              </w:rPr>
            </w:pPr>
          </w:p>
        </w:tc>
        <w:tc>
          <w:tcPr>
            <w:tcW w:w="1056" w:type="dxa"/>
            <w:vAlign w:val="center"/>
          </w:tcPr>
          <w:p w14:paraId="3A1DD1DB">
            <w:pPr>
              <w:spacing w:line="360" w:lineRule="auto"/>
              <w:jc w:val="center"/>
              <w:rPr>
                <w:rFonts w:ascii="宋体" w:hAnsi="宋体" w:cs="宋体"/>
                <w:sz w:val="24"/>
                <w:highlight w:val="none"/>
              </w:rPr>
            </w:pPr>
          </w:p>
        </w:tc>
      </w:tr>
      <w:tr w14:paraId="32395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vAlign w:val="center"/>
          </w:tcPr>
          <w:p w14:paraId="03638547">
            <w:pPr>
              <w:spacing w:line="360" w:lineRule="auto"/>
              <w:jc w:val="center"/>
              <w:rPr>
                <w:rFonts w:ascii="宋体" w:hAnsi="宋体" w:cs="宋体"/>
                <w:sz w:val="24"/>
                <w:highlight w:val="none"/>
              </w:rPr>
            </w:pPr>
          </w:p>
        </w:tc>
        <w:tc>
          <w:tcPr>
            <w:tcW w:w="1568" w:type="dxa"/>
            <w:vAlign w:val="center"/>
          </w:tcPr>
          <w:p w14:paraId="37DE07E9">
            <w:pPr>
              <w:spacing w:line="360" w:lineRule="auto"/>
              <w:jc w:val="center"/>
              <w:rPr>
                <w:rFonts w:ascii="宋体" w:hAnsi="宋体" w:cs="宋体"/>
                <w:sz w:val="24"/>
                <w:highlight w:val="none"/>
              </w:rPr>
            </w:pPr>
          </w:p>
        </w:tc>
        <w:tc>
          <w:tcPr>
            <w:tcW w:w="1583" w:type="dxa"/>
            <w:gridSpan w:val="2"/>
            <w:vAlign w:val="center"/>
          </w:tcPr>
          <w:p w14:paraId="7BEDB909">
            <w:pPr>
              <w:spacing w:line="360" w:lineRule="auto"/>
              <w:jc w:val="center"/>
              <w:rPr>
                <w:rFonts w:ascii="宋体" w:hAnsi="宋体" w:cs="宋体"/>
                <w:sz w:val="24"/>
                <w:highlight w:val="none"/>
              </w:rPr>
            </w:pPr>
          </w:p>
        </w:tc>
        <w:tc>
          <w:tcPr>
            <w:tcW w:w="1582" w:type="dxa"/>
            <w:vAlign w:val="center"/>
          </w:tcPr>
          <w:p w14:paraId="0B7EF62E">
            <w:pPr>
              <w:spacing w:line="360" w:lineRule="auto"/>
              <w:jc w:val="center"/>
              <w:rPr>
                <w:rFonts w:ascii="宋体" w:hAnsi="宋体" w:cs="宋体"/>
                <w:sz w:val="24"/>
                <w:highlight w:val="none"/>
              </w:rPr>
            </w:pPr>
          </w:p>
        </w:tc>
        <w:tc>
          <w:tcPr>
            <w:tcW w:w="1583" w:type="dxa"/>
            <w:vAlign w:val="center"/>
          </w:tcPr>
          <w:p w14:paraId="54DE1871">
            <w:pPr>
              <w:spacing w:line="360" w:lineRule="auto"/>
              <w:jc w:val="center"/>
              <w:rPr>
                <w:rFonts w:ascii="宋体" w:hAnsi="宋体" w:cs="宋体"/>
                <w:sz w:val="24"/>
                <w:highlight w:val="none"/>
              </w:rPr>
            </w:pPr>
          </w:p>
        </w:tc>
        <w:tc>
          <w:tcPr>
            <w:tcW w:w="1056" w:type="dxa"/>
            <w:vAlign w:val="center"/>
          </w:tcPr>
          <w:p w14:paraId="0AA069AD">
            <w:pPr>
              <w:spacing w:line="360" w:lineRule="auto"/>
              <w:jc w:val="center"/>
              <w:rPr>
                <w:rFonts w:ascii="宋体" w:hAnsi="宋体" w:cs="宋体"/>
                <w:sz w:val="24"/>
                <w:highlight w:val="none"/>
              </w:rPr>
            </w:pPr>
          </w:p>
        </w:tc>
      </w:tr>
      <w:tr w14:paraId="134A7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vAlign w:val="center"/>
          </w:tcPr>
          <w:p w14:paraId="550CADFD">
            <w:pPr>
              <w:spacing w:line="360" w:lineRule="auto"/>
              <w:jc w:val="center"/>
              <w:rPr>
                <w:rFonts w:ascii="宋体" w:hAnsi="宋体" w:cs="宋体"/>
                <w:sz w:val="24"/>
                <w:highlight w:val="none"/>
              </w:rPr>
            </w:pPr>
          </w:p>
        </w:tc>
        <w:tc>
          <w:tcPr>
            <w:tcW w:w="1568" w:type="dxa"/>
            <w:vAlign w:val="center"/>
          </w:tcPr>
          <w:p w14:paraId="30944E70">
            <w:pPr>
              <w:spacing w:line="360" w:lineRule="auto"/>
              <w:jc w:val="center"/>
              <w:rPr>
                <w:rFonts w:ascii="宋体" w:hAnsi="宋体" w:cs="宋体"/>
                <w:sz w:val="24"/>
                <w:highlight w:val="none"/>
              </w:rPr>
            </w:pPr>
          </w:p>
        </w:tc>
        <w:tc>
          <w:tcPr>
            <w:tcW w:w="1583" w:type="dxa"/>
            <w:gridSpan w:val="2"/>
            <w:vAlign w:val="center"/>
          </w:tcPr>
          <w:p w14:paraId="14EA29AE">
            <w:pPr>
              <w:spacing w:line="360" w:lineRule="auto"/>
              <w:jc w:val="center"/>
              <w:rPr>
                <w:rFonts w:ascii="宋体" w:hAnsi="宋体" w:cs="宋体"/>
                <w:sz w:val="24"/>
                <w:highlight w:val="none"/>
              </w:rPr>
            </w:pPr>
          </w:p>
        </w:tc>
        <w:tc>
          <w:tcPr>
            <w:tcW w:w="1582" w:type="dxa"/>
            <w:vAlign w:val="center"/>
          </w:tcPr>
          <w:p w14:paraId="5FCBEB72">
            <w:pPr>
              <w:spacing w:line="360" w:lineRule="auto"/>
              <w:jc w:val="center"/>
              <w:rPr>
                <w:rFonts w:ascii="宋体" w:hAnsi="宋体" w:cs="宋体"/>
                <w:sz w:val="24"/>
                <w:highlight w:val="none"/>
              </w:rPr>
            </w:pPr>
          </w:p>
        </w:tc>
        <w:tc>
          <w:tcPr>
            <w:tcW w:w="1583" w:type="dxa"/>
            <w:vAlign w:val="center"/>
          </w:tcPr>
          <w:p w14:paraId="71997C40">
            <w:pPr>
              <w:spacing w:line="360" w:lineRule="auto"/>
              <w:jc w:val="center"/>
              <w:rPr>
                <w:rFonts w:ascii="宋体" w:hAnsi="宋体" w:cs="宋体"/>
                <w:sz w:val="24"/>
                <w:highlight w:val="none"/>
              </w:rPr>
            </w:pPr>
          </w:p>
        </w:tc>
        <w:tc>
          <w:tcPr>
            <w:tcW w:w="1056" w:type="dxa"/>
            <w:vAlign w:val="center"/>
          </w:tcPr>
          <w:p w14:paraId="6ED5E6E7">
            <w:pPr>
              <w:spacing w:line="360" w:lineRule="auto"/>
              <w:jc w:val="center"/>
              <w:rPr>
                <w:rFonts w:ascii="宋体" w:hAnsi="宋体" w:cs="宋体"/>
                <w:sz w:val="24"/>
                <w:highlight w:val="none"/>
              </w:rPr>
            </w:pPr>
          </w:p>
        </w:tc>
      </w:tr>
      <w:tr w14:paraId="15F34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vAlign w:val="center"/>
          </w:tcPr>
          <w:p w14:paraId="52DED275">
            <w:pPr>
              <w:spacing w:line="360" w:lineRule="auto"/>
              <w:jc w:val="center"/>
              <w:rPr>
                <w:rFonts w:ascii="宋体" w:hAnsi="宋体" w:cs="宋体"/>
                <w:sz w:val="24"/>
                <w:highlight w:val="none"/>
              </w:rPr>
            </w:pPr>
          </w:p>
        </w:tc>
        <w:tc>
          <w:tcPr>
            <w:tcW w:w="1568" w:type="dxa"/>
            <w:vAlign w:val="center"/>
          </w:tcPr>
          <w:p w14:paraId="2B927DB9">
            <w:pPr>
              <w:spacing w:line="360" w:lineRule="auto"/>
              <w:jc w:val="center"/>
              <w:rPr>
                <w:rFonts w:ascii="宋体" w:hAnsi="宋体" w:cs="宋体"/>
                <w:sz w:val="24"/>
                <w:highlight w:val="none"/>
              </w:rPr>
            </w:pPr>
          </w:p>
        </w:tc>
        <w:tc>
          <w:tcPr>
            <w:tcW w:w="1583" w:type="dxa"/>
            <w:gridSpan w:val="2"/>
            <w:vAlign w:val="center"/>
          </w:tcPr>
          <w:p w14:paraId="2B33798E">
            <w:pPr>
              <w:spacing w:line="360" w:lineRule="auto"/>
              <w:jc w:val="center"/>
              <w:rPr>
                <w:rFonts w:ascii="宋体" w:hAnsi="宋体" w:cs="宋体"/>
                <w:sz w:val="24"/>
                <w:highlight w:val="none"/>
              </w:rPr>
            </w:pPr>
          </w:p>
        </w:tc>
        <w:tc>
          <w:tcPr>
            <w:tcW w:w="1582" w:type="dxa"/>
            <w:vAlign w:val="center"/>
          </w:tcPr>
          <w:p w14:paraId="2CF9C9CF">
            <w:pPr>
              <w:spacing w:line="360" w:lineRule="auto"/>
              <w:jc w:val="center"/>
              <w:rPr>
                <w:rFonts w:ascii="宋体" w:hAnsi="宋体" w:cs="宋体"/>
                <w:sz w:val="24"/>
                <w:highlight w:val="none"/>
              </w:rPr>
            </w:pPr>
          </w:p>
        </w:tc>
        <w:tc>
          <w:tcPr>
            <w:tcW w:w="1583" w:type="dxa"/>
            <w:vAlign w:val="center"/>
          </w:tcPr>
          <w:p w14:paraId="531DD8C5">
            <w:pPr>
              <w:spacing w:line="360" w:lineRule="auto"/>
              <w:jc w:val="center"/>
              <w:rPr>
                <w:rFonts w:ascii="宋体" w:hAnsi="宋体" w:cs="宋体"/>
                <w:sz w:val="24"/>
                <w:highlight w:val="none"/>
              </w:rPr>
            </w:pPr>
          </w:p>
        </w:tc>
        <w:tc>
          <w:tcPr>
            <w:tcW w:w="1056" w:type="dxa"/>
            <w:vAlign w:val="center"/>
          </w:tcPr>
          <w:p w14:paraId="6AD495E2">
            <w:pPr>
              <w:spacing w:line="360" w:lineRule="auto"/>
              <w:jc w:val="center"/>
              <w:rPr>
                <w:rFonts w:ascii="宋体" w:hAnsi="宋体" w:cs="宋体"/>
                <w:sz w:val="24"/>
                <w:highlight w:val="none"/>
              </w:rPr>
            </w:pPr>
          </w:p>
        </w:tc>
      </w:tr>
      <w:tr w14:paraId="15EFC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vAlign w:val="center"/>
          </w:tcPr>
          <w:p w14:paraId="6D8D5318">
            <w:pPr>
              <w:spacing w:line="360" w:lineRule="auto"/>
              <w:jc w:val="center"/>
              <w:rPr>
                <w:rFonts w:ascii="宋体" w:hAnsi="宋体" w:cs="宋体"/>
                <w:sz w:val="24"/>
                <w:highlight w:val="none"/>
              </w:rPr>
            </w:pPr>
          </w:p>
        </w:tc>
        <w:tc>
          <w:tcPr>
            <w:tcW w:w="1568" w:type="dxa"/>
            <w:vAlign w:val="center"/>
          </w:tcPr>
          <w:p w14:paraId="41FBBBDA">
            <w:pPr>
              <w:spacing w:line="360" w:lineRule="auto"/>
              <w:jc w:val="center"/>
              <w:rPr>
                <w:rFonts w:ascii="宋体" w:hAnsi="宋体" w:cs="宋体"/>
                <w:sz w:val="24"/>
                <w:highlight w:val="none"/>
              </w:rPr>
            </w:pPr>
          </w:p>
        </w:tc>
        <w:tc>
          <w:tcPr>
            <w:tcW w:w="1583" w:type="dxa"/>
            <w:gridSpan w:val="2"/>
            <w:vAlign w:val="center"/>
          </w:tcPr>
          <w:p w14:paraId="49FE8606">
            <w:pPr>
              <w:spacing w:line="360" w:lineRule="auto"/>
              <w:jc w:val="center"/>
              <w:rPr>
                <w:rFonts w:ascii="宋体" w:hAnsi="宋体" w:cs="宋体"/>
                <w:sz w:val="24"/>
                <w:highlight w:val="none"/>
              </w:rPr>
            </w:pPr>
          </w:p>
        </w:tc>
        <w:tc>
          <w:tcPr>
            <w:tcW w:w="1582" w:type="dxa"/>
            <w:vAlign w:val="center"/>
          </w:tcPr>
          <w:p w14:paraId="74B8DF76">
            <w:pPr>
              <w:spacing w:line="360" w:lineRule="auto"/>
              <w:jc w:val="center"/>
              <w:rPr>
                <w:rFonts w:ascii="宋体" w:hAnsi="宋体" w:cs="宋体"/>
                <w:sz w:val="24"/>
                <w:highlight w:val="none"/>
              </w:rPr>
            </w:pPr>
          </w:p>
        </w:tc>
        <w:tc>
          <w:tcPr>
            <w:tcW w:w="1583" w:type="dxa"/>
            <w:vAlign w:val="center"/>
          </w:tcPr>
          <w:p w14:paraId="24D62E64">
            <w:pPr>
              <w:spacing w:line="360" w:lineRule="auto"/>
              <w:jc w:val="center"/>
              <w:rPr>
                <w:rFonts w:ascii="宋体" w:hAnsi="宋体" w:cs="宋体"/>
                <w:sz w:val="24"/>
                <w:highlight w:val="none"/>
              </w:rPr>
            </w:pPr>
          </w:p>
        </w:tc>
        <w:tc>
          <w:tcPr>
            <w:tcW w:w="1056" w:type="dxa"/>
            <w:vAlign w:val="center"/>
          </w:tcPr>
          <w:p w14:paraId="6BB736E2">
            <w:pPr>
              <w:spacing w:line="360" w:lineRule="auto"/>
              <w:jc w:val="center"/>
              <w:rPr>
                <w:rFonts w:ascii="宋体" w:hAnsi="宋体" w:cs="宋体"/>
                <w:sz w:val="24"/>
                <w:highlight w:val="none"/>
              </w:rPr>
            </w:pPr>
          </w:p>
        </w:tc>
      </w:tr>
    </w:tbl>
    <w:p w14:paraId="670A3744">
      <w:pPr>
        <w:spacing w:line="360" w:lineRule="auto"/>
        <w:ind w:left="360" w:hanging="360" w:hangingChars="150"/>
        <w:rPr>
          <w:rFonts w:ascii="宋体" w:hAnsi="Calibri"/>
          <w:sz w:val="24"/>
          <w:highlight w:val="none"/>
        </w:rPr>
      </w:pPr>
      <w:r>
        <w:rPr>
          <w:rFonts w:hint="eastAsia" w:ascii="宋体" w:hAnsi="Calibri"/>
          <w:sz w:val="24"/>
          <w:highlight w:val="none"/>
        </w:rPr>
        <w:t>1、拟派</w:t>
      </w:r>
      <w:r>
        <w:rPr>
          <w:rFonts w:hint="eastAsia" w:ascii="宋体" w:hAnsi="Calibri"/>
          <w:bCs/>
          <w:sz w:val="24"/>
          <w:highlight w:val="none"/>
        </w:rPr>
        <w:t>项目负责人</w:t>
      </w:r>
      <w:r>
        <w:rPr>
          <w:rFonts w:hint="eastAsia" w:ascii="宋体" w:hAnsi="Calibri"/>
          <w:sz w:val="24"/>
          <w:highlight w:val="none"/>
        </w:rPr>
        <w:t>应附身份证</w:t>
      </w:r>
      <w:r>
        <w:rPr>
          <w:rFonts w:hint="eastAsia" w:ascii="宋体" w:hAnsi="宋体" w:cs="宋体"/>
          <w:sz w:val="24"/>
          <w:highlight w:val="none"/>
        </w:rPr>
        <w:t>、</w:t>
      </w:r>
      <w:r>
        <w:rPr>
          <w:rFonts w:hint="eastAsia" w:ascii="宋体" w:hAnsi="Calibri"/>
          <w:bCs/>
          <w:sz w:val="24"/>
          <w:highlight w:val="none"/>
        </w:rPr>
        <w:t>学历证书、社保明细及其它一切有利于项目负责人的证明材料</w:t>
      </w:r>
      <w:r>
        <w:rPr>
          <w:rFonts w:hint="eastAsia" w:ascii="宋体" w:hAnsi="Calibri"/>
          <w:sz w:val="24"/>
          <w:highlight w:val="none"/>
        </w:rPr>
        <w:t>（上述材料复印件）。</w:t>
      </w:r>
    </w:p>
    <w:p w14:paraId="23394349">
      <w:pPr>
        <w:spacing w:line="400" w:lineRule="atLeast"/>
        <w:ind w:left="360" w:hanging="360" w:hangingChars="150"/>
        <w:jc w:val="left"/>
        <w:rPr>
          <w:rFonts w:ascii="宋体" w:hAnsi="Calibri"/>
          <w:sz w:val="24"/>
          <w:highlight w:val="none"/>
        </w:rPr>
      </w:pPr>
      <w:r>
        <w:rPr>
          <w:rFonts w:hint="eastAsia" w:ascii="宋体" w:hAnsi="Calibri"/>
          <w:sz w:val="24"/>
          <w:highlight w:val="none"/>
        </w:rPr>
        <w:t>2、拟派</w:t>
      </w:r>
      <w:r>
        <w:rPr>
          <w:rFonts w:hint="eastAsia" w:ascii="宋体" w:hAnsi="Calibri"/>
          <w:bCs/>
          <w:sz w:val="24"/>
          <w:highlight w:val="none"/>
        </w:rPr>
        <w:t>项目负责人自</w:t>
      </w:r>
      <w:r>
        <w:rPr>
          <w:rFonts w:hint="eastAsia" w:ascii="宋体"/>
          <w:bCs/>
          <w:sz w:val="24"/>
          <w:highlight w:val="none"/>
        </w:rPr>
        <w:t>202</w:t>
      </w:r>
      <w:r>
        <w:rPr>
          <w:rFonts w:hint="eastAsia" w:ascii="宋体"/>
          <w:bCs/>
          <w:sz w:val="24"/>
          <w:highlight w:val="none"/>
          <w:lang w:val="en-US" w:eastAsia="zh-CN"/>
        </w:rPr>
        <w:t>2</w:t>
      </w:r>
      <w:r>
        <w:rPr>
          <w:rFonts w:hint="eastAsia" w:ascii="宋体"/>
          <w:bCs/>
          <w:sz w:val="24"/>
          <w:highlight w:val="none"/>
        </w:rPr>
        <w:t>年至今</w:t>
      </w:r>
      <w:r>
        <w:rPr>
          <w:rFonts w:hint="eastAsia" w:ascii="宋体" w:hAnsi="Calibri"/>
          <w:sz w:val="24"/>
          <w:highlight w:val="none"/>
        </w:rPr>
        <w:t>的类似业绩，应</w:t>
      </w:r>
      <w:r>
        <w:rPr>
          <w:rFonts w:hint="eastAsia" w:ascii="宋体" w:hAnsi="宋体" w:cs="宋体"/>
          <w:sz w:val="24"/>
          <w:szCs w:val="24"/>
          <w:highlight w:val="none"/>
        </w:rPr>
        <w:t>提供能体现项目负责人姓名的证明材料，例如合同关键信息或项目验收单或其他材料等</w:t>
      </w:r>
      <w:r>
        <w:rPr>
          <w:rFonts w:hint="eastAsia" w:ascii="宋体" w:hAnsi="Calibri"/>
          <w:sz w:val="24"/>
          <w:highlight w:val="none"/>
        </w:rPr>
        <w:t>。</w:t>
      </w:r>
    </w:p>
    <w:p w14:paraId="55BAC69E">
      <w:pPr>
        <w:spacing w:line="400" w:lineRule="atLeast"/>
        <w:jc w:val="left"/>
        <w:outlineLvl w:val="1"/>
        <w:rPr>
          <w:rFonts w:ascii="Arial" w:hAnsi="Arial" w:eastAsia="黑体" w:cs="Arial"/>
          <w:b/>
          <w:sz w:val="24"/>
          <w:szCs w:val="22"/>
          <w:highlight w:val="none"/>
        </w:rPr>
      </w:pPr>
      <w:r>
        <w:rPr>
          <w:rFonts w:ascii="Arial" w:hAnsi="Arial" w:cs="Arial"/>
          <w:sz w:val="24"/>
          <w:highlight w:val="none"/>
        </w:rPr>
        <w:br w:type="page"/>
      </w:r>
      <w:bookmarkStart w:id="85" w:name="_Toc39669651"/>
      <w:bookmarkStart w:id="86" w:name="_Toc39945710"/>
      <w:bookmarkStart w:id="87" w:name="_Toc23663"/>
      <w:r>
        <w:rPr>
          <w:rStyle w:val="65"/>
          <w:rFonts w:hint="eastAsia"/>
          <w:sz w:val="24"/>
          <w:szCs w:val="24"/>
          <w:highlight w:val="none"/>
        </w:rPr>
        <w:t>附件十：</w:t>
      </w:r>
      <w:bookmarkEnd w:id="85"/>
      <w:bookmarkEnd w:id="86"/>
      <w:r>
        <w:rPr>
          <w:rStyle w:val="65"/>
          <w:rFonts w:hint="eastAsia"/>
          <w:sz w:val="24"/>
          <w:szCs w:val="24"/>
          <w:highlight w:val="none"/>
        </w:rPr>
        <w:t>拟派本项目团队人员情况一览表</w:t>
      </w:r>
      <w:bookmarkEnd w:id="87"/>
    </w:p>
    <w:p w14:paraId="7237793C">
      <w:pPr>
        <w:spacing w:line="400" w:lineRule="atLeast"/>
        <w:jc w:val="center"/>
        <w:rPr>
          <w:rFonts w:ascii="宋体" w:hAnsi="宋体" w:cs="Arial"/>
          <w:sz w:val="24"/>
          <w:highlight w:val="none"/>
        </w:rPr>
      </w:pPr>
    </w:p>
    <w:tbl>
      <w:tblPr>
        <w:tblStyle w:val="49"/>
        <w:tblW w:w="10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047"/>
        <w:gridCol w:w="1098"/>
        <w:gridCol w:w="1013"/>
        <w:gridCol w:w="1014"/>
        <w:gridCol w:w="1014"/>
        <w:gridCol w:w="932"/>
        <w:gridCol w:w="912"/>
        <w:gridCol w:w="1392"/>
        <w:gridCol w:w="981"/>
      </w:tblGrid>
      <w:tr w14:paraId="3EC48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90" w:type="dxa"/>
            <w:vAlign w:val="center"/>
          </w:tcPr>
          <w:p w14:paraId="31780B9B">
            <w:pPr>
              <w:adjustRightInd w:val="0"/>
              <w:snapToGrid w:val="0"/>
              <w:jc w:val="center"/>
              <w:rPr>
                <w:rFonts w:ascii="宋体" w:hAnsi="宋体" w:cs="宋体"/>
                <w:sz w:val="24"/>
                <w:highlight w:val="none"/>
              </w:rPr>
            </w:pPr>
            <w:r>
              <w:rPr>
                <w:rFonts w:hint="eastAsia" w:ascii="宋体" w:hAnsi="宋体" w:cs="宋体"/>
                <w:sz w:val="24"/>
                <w:highlight w:val="none"/>
              </w:rPr>
              <w:t>序号</w:t>
            </w:r>
          </w:p>
        </w:tc>
        <w:tc>
          <w:tcPr>
            <w:tcW w:w="1047" w:type="dxa"/>
            <w:vAlign w:val="center"/>
          </w:tcPr>
          <w:p w14:paraId="2C516EE5">
            <w:pPr>
              <w:adjustRightInd w:val="0"/>
              <w:snapToGrid w:val="0"/>
              <w:jc w:val="center"/>
              <w:rPr>
                <w:rFonts w:ascii="宋体" w:hAnsi="宋体" w:cs="宋体"/>
                <w:sz w:val="24"/>
                <w:highlight w:val="none"/>
              </w:rPr>
            </w:pPr>
            <w:r>
              <w:rPr>
                <w:rFonts w:hint="eastAsia" w:ascii="宋体" w:hAnsi="宋体" w:cs="宋体"/>
                <w:sz w:val="24"/>
                <w:highlight w:val="none"/>
              </w:rPr>
              <w:t>姓名</w:t>
            </w:r>
          </w:p>
        </w:tc>
        <w:tc>
          <w:tcPr>
            <w:tcW w:w="1098" w:type="dxa"/>
            <w:vAlign w:val="center"/>
          </w:tcPr>
          <w:p w14:paraId="04F02515">
            <w:pPr>
              <w:adjustRightInd w:val="0"/>
              <w:snapToGrid w:val="0"/>
              <w:jc w:val="center"/>
              <w:rPr>
                <w:rFonts w:ascii="宋体" w:hAnsi="宋体" w:cs="宋体"/>
                <w:sz w:val="24"/>
                <w:highlight w:val="none"/>
              </w:rPr>
            </w:pPr>
            <w:r>
              <w:rPr>
                <w:rFonts w:hint="eastAsia" w:ascii="宋体" w:hAnsi="宋体" w:cs="宋体"/>
                <w:sz w:val="24"/>
                <w:highlight w:val="none"/>
              </w:rPr>
              <w:t>岗位</w:t>
            </w:r>
          </w:p>
        </w:tc>
        <w:tc>
          <w:tcPr>
            <w:tcW w:w="1013" w:type="dxa"/>
            <w:vAlign w:val="center"/>
          </w:tcPr>
          <w:p w14:paraId="118FE3A5">
            <w:pPr>
              <w:adjustRightInd w:val="0"/>
              <w:snapToGrid w:val="0"/>
              <w:jc w:val="center"/>
              <w:rPr>
                <w:rFonts w:ascii="宋体" w:hAnsi="宋体" w:cs="宋体"/>
                <w:sz w:val="24"/>
                <w:highlight w:val="none"/>
              </w:rPr>
            </w:pPr>
            <w:r>
              <w:rPr>
                <w:rFonts w:hint="eastAsia" w:ascii="宋体" w:hAnsi="宋体" w:cs="宋体"/>
                <w:sz w:val="24"/>
                <w:highlight w:val="none"/>
              </w:rPr>
              <w:t>身份证号码</w:t>
            </w:r>
          </w:p>
        </w:tc>
        <w:tc>
          <w:tcPr>
            <w:tcW w:w="1014" w:type="dxa"/>
            <w:vAlign w:val="center"/>
          </w:tcPr>
          <w:p w14:paraId="20207394">
            <w:pPr>
              <w:adjustRightInd w:val="0"/>
              <w:snapToGrid w:val="0"/>
              <w:jc w:val="center"/>
              <w:rPr>
                <w:rFonts w:ascii="宋体" w:hAnsi="宋体" w:cs="宋体"/>
                <w:sz w:val="24"/>
                <w:highlight w:val="none"/>
              </w:rPr>
            </w:pPr>
            <w:r>
              <w:rPr>
                <w:rFonts w:hint="eastAsia" w:ascii="宋体" w:hAnsi="宋体" w:cs="宋体"/>
                <w:sz w:val="24"/>
                <w:highlight w:val="none"/>
              </w:rPr>
              <w:t>性别</w:t>
            </w:r>
          </w:p>
        </w:tc>
        <w:tc>
          <w:tcPr>
            <w:tcW w:w="1014" w:type="dxa"/>
            <w:vAlign w:val="center"/>
          </w:tcPr>
          <w:p w14:paraId="00BFC414">
            <w:pPr>
              <w:adjustRightInd w:val="0"/>
              <w:snapToGrid w:val="0"/>
              <w:jc w:val="center"/>
              <w:rPr>
                <w:rFonts w:ascii="宋体" w:hAnsi="宋体" w:cs="宋体"/>
                <w:sz w:val="24"/>
                <w:highlight w:val="none"/>
              </w:rPr>
            </w:pPr>
            <w:r>
              <w:rPr>
                <w:rFonts w:hint="eastAsia" w:ascii="宋体" w:hAnsi="宋体" w:cs="宋体"/>
                <w:sz w:val="24"/>
                <w:highlight w:val="none"/>
              </w:rPr>
              <w:t>年龄</w:t>
            </w:r>
          </w:p>
        </w:tc>
        <w:tc>
          <w:tcPr>
            <w:tcW w:w="932" w:type="dxa"/>
            <w:vAlign w:val="center"/>
          </w:tcPr>
          <w:p w14:paraId="499E3E03">
            <w:pPr>
              <w:adjustRightInd w:val="0"/>
              <w:snapToGrid w:val="0"/>
              <w:jc w:val="center"/>
              <w:rPr>
                <w:rFonts w:ascii="宋体" w:hAnsi="宋体" w:cs="宋体"/>
                <w:sz w:val="24"/>
                <w:highlight w:val="none"/>
              </w:rPr>
            </w:pPr>
            <w:r>
              <w:rPr>
                <w:rFonts w:hint="eastAsia" w:ascii="宋体" w:hAnsi="宋体" w:cs="宋体"/>
                <w:sz w:val="24"/>
                <w:highlight w:val="none"/>
              </w:rPr>
              <w:t>专业</w:t>
            </w:r>
          </w:p>
        </w:tc>
        <w:tc>
          <w:tcPr>
            <w:tcW w:w="912" w:type="dxa"/>
            <w:vAlign w:val="center"/>
          </w:tcPr>
          <w:p w14:paraId="5A0ACD53">
            <w:pPr>
              <w:adjustRightInd w:val="0"/>
              <w:snapToGrid w:val="0"/>
              <w:jc w:val="center"/>
              <w:rPr>
                <w:rFonts w:ascii="宋体" w:hAnsi="宋体" w:cs="宋体"/>
                <w:sz w:val="24"/>
                <w:highlight w:val="none"/>
              </w:rPr>
            </w:pPr>
            <w:r>
              <w:rPr>
                <w:rFonts w:hint="eastAsia" w:ascii="宋体" w:hAnsi="宋体" w:cs="宋体"/>
                <w:sz w:val="24"/>
                <w:highlight w:val="none"/>
              </w:rPr>
              <w:t>学历</w:t>
            </w:r>
          </w:p>
        </w:tc>
        <w:tc>
          <w:tcPr>
            <w:tcW w:w="1392" w:type="dxa"/>
            <w:vAlign w:val="center"/>
          </w:tcPr>
          <w:p w14:paraId="46D308A6">
            <w:pPr>
              <w:adjustRightInd w:val="0"/>
              <w:snapToGrid w:val="0"/>
              <w:jc w:val="center"/>
              <w:rPr>
                <w:rFonts w:ascii="宋体" w:hAnsi="宋体" w:cs="宋体"/>
                <w:sz w:val="24"/>
                <w:highlight w:val="none"/>
              </w:rPr>
            </w:pPr>
            <w:r>
              <w:rPr>
                <w:rFonts w:hint="eastAsia" w:ascii="宋体" w:hAnsi="宋体" w:cs="宋体"/>
                <w:sz w:val="24"/>
                <w:highlight w:val="none"/>
              </w:rPr>
              <w:t>从事相关</w:t>
            </w:r>
          </w:p>
          <w:p w14:paraId="55A1887B">
            <w:pPr>
              <w:adjustRightInd w:val="0"/>
              <w:snapToGrid w:val="0"/>
              <w:jc w:val="center"/>
              <w:rPr>
                <w:rFonts w:ascii="宋体" w:hAnsi="宋体" w:cs="宋体"/>
                <w:sz w:val="24"/>
                <w:highlight w:val="none"/>
              </w:rPr>
            </w:pPr>
            <w:r>
              <w:rPr>
                <w:rFonts w:hint="eastAsia" w:ascii="宋体" w:hAnsi="宋体" w:cs="宋体"/>
                <w:sz w:val="24"/>
                <w:highlight w:val="none"/>
              </w:rPr>
              <w:t>工作年限</w:t>
            </w:r>
          </w:p>
        </w:tc>
        <w:tc>
          <w:tcPr>
            <w:tcW w:w="981" w:type="dxa"/>
            <w:vAlign w:val="center"/>
          </w:tcPr>
          <w:p w14:paraId="2331CDA5">
            <w:pPr>
              <w:adjustRightInd w:val="0"/>
              <w:snapToGrid w:val="0"/>
              <w:jc w:val="center"/>
              <w:rPr>
                <w:rFonts w:ascii="宋体" w:hAnsi="宋体" w:cs="宋体"/>
                <w:sz w:val="24"/>
                <w:highlight w:val="none"/>
              </w:rPr>
            </w:pPr>
            <w:r>
              <w:rPr>
                <w:rFonts w:hint="eastAsia" w:ascii="宋体" w:hAnsi="宋体" w:cs="宋体"/>
                <w:sz w:val="24"/>
                <w:highlight w:val="none"/>
              </w:rPr>
              <w:t>备注</w:t>
            </w:r>
          </w:p>
        </w:tc>
      </w:tr>
      <w:tr w14:paraId="30100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14B1E8EC">
            <w:pPr>
              <w:adjustRightInd w:val="0"/>
              <w:snapToGrid w:val="0"/>
              <w:jc w:val="center"/>
              <w:rPr>
                <w:rFonts w:ascii="宋体" w:hAnsi="宋体" w:cs="宋体"/>
                <w:sz w:val="24"/>
                <w:highlight w:val="none"/>
              </w:rPr>
            </w:pPr>
          </w:p>
        </w:tc>
        <w:tc>
          <w:tcPr>
            <w:tcW w:w="1047" w:type="dxa"/>
            <w:vAlign w:val="center"/>
          </w:tcPr>
          <w:p w14:paraId="28450A89">
            <w:pPr>
              <w:adjustRightInd w:val="0"/>
              <w:snapToGrid w:val="0"/>
              <w:jc w:val="center"/>
              <w:rPr>
                <w:rFonts w:ascii="宋体" w:hAnsi="宋体" w:cs="宋体"/>
                <w:sz w:val="24"/>
                <w:highlight w:val="none"/>
              </w:rPr>
            </w:pPr>
          </w:p>
        </w:tc>
        <w:tc>
          <w:tcPr>
            <w:tcW w:w="1098" w:type="dxa"/>
            <w:vAlign w:val="center"/>
          </w:tcPr>
          <w:p w14:paraId="075CCC8E">
            <w:pPr>
              <w:adjustRightInd w:val="0"/>
              <w:snapToGrid w:val="0"/>
              <w:jc w:val="center"/>
              <w:rPr>
                <w:rFonts w:ascii="宋体" w:hAnsi="宋体" w:cs="宋体"/>
                <w:sz w:val="24"/>
                <w:highlight w:val="none"/>
              </w:rPr>
            </w:pPr>
          </w:p>
        </w:tc>
        <w:tc>
          <w:tcPr>
            <w:tcW w:w="1013" w:type="dxa"/>
            <w:vAlign w:val="center"/>
          </w:tcPr>
          <w:p w14:paraId="4AA7CADB">
            <w:pPr>
              <w:adjustRightInd w:val="0"/>
              <w:snapToGrid w:val="0"/>
              <w:jc w:val="center"/>
              <w:rPr>
                <w:rFonts w:ascii="宋体" w:hAnsi="宋体" w:cs="宋体"/>
                <w:sz w:val="24"/>
                <w:highlight w:val="none"/>
              </w:rPr>
            </w:pPr>
          </w:p>
        </w:tc>
        <w:tc>
          <w:tcPr>
            <w:tcW w:w="1014" w:type="dxa"/>
            <w:vAlign w:val="center"/>
          </w:tcPr>
          <w:p w14:paraId="133A523E">
            <w:pPr>
              <w:adjustRightInd w:val="0"/>
              <w:snapToGrid w:val="0"/>
              <w:jc w:val="center"/>
              <w:rPr>
                <w:rFonts w:ascii="宋体" w:hAnsi="宋体" w:cs="宋体"/>
                <w:sz w:val="24"/>
                <w:highlight w:val="none"/>
              </w:rPr>
            </w:pPr>
          </w:p>
        </w:tc>
        <w:tc>
          <w:tcPr>
            <w:tcW w:w="1014" w:type="dxa"/>
            <w:vAlign w:val="center"/>
          </w:tcPr>
          <w:p w14:paraId="50B24763">
            <w:pPr>
              <w:adjustRightInd w:val="0"/>
              <w:snapToGrid w:val="0"/>
              <w:jc w:val="center"/>
              <w:rPr>
                <w:rFonts w:ascii="宋体" w:hAnsi="宋体" w:cs="宋体"/>
                <w:sz w:val="24"/>
                <w:highlight w:val="none"/>
              </w:rPr>
            </w:pPr>
          </w:p>
        </w:tc>
        <w:tc>
          <w:tcPr>
            <w:tcW w:w="932" w:type="dxa"/>
            <w:vAlign w:val="center"/>
          </w:tcPr>
          <w:p w14:paraId="7C5DAACB">
            <w:pPr>
              <w:adjustRightInd w:val="0"/>
              <w:snapToGrid w:val="0"/>
              <w:jc w:val="center"/>
              <w:rPr>
                <w:rFonts w:ascii="宋体" w:hAnsi="宋体" w:cs="宋体"/>
                <w:sz w:val="24"/>
                <w:highlight w:val="none"/>
              </w:rPr>
            </w:pPr>
          </w:p>
        </w:tc>
        <w:tc>
          <w:tcPr>
            <w:tcW w:w="912" w:type="dxa"/>
            <w:vAlign w:val="center"/>
          </w:tcPr>
          <w:p w14:paraId="3DCB9A42">
            <w:pPr>
              <w:adjustRightInd w:val="0"/>
              <w:snapToGrid w:val="0"/>
              <w:jc w:val="center"/>
              <w:rPr>
                <w:rFonts w:ascii="宋体" w:hAnsi="宋体" w:cs="宋体"/>
                <w:sz w:val="24"/>
                <w:highlight w:val="none"/>
              </w:rPr>
            </w:pPr>
          </w:p>
        </w:tc>
        <w:tc>
          <w:tcPr>
            <w:tcW w:w="1392" w:type="dxa"/>
            <w:vAlign w:val="center"/>
          </w:tcPr>
          <w:p w14:paraId="2EED6276">
            <w:pPr>
              <w:adjustRightInd w:val="0"/>
              <w:snapToGrid w:val="0"/>
              <w:jc w:val="center"/>
              <w:rPr>
                <w:rFonts w:ascii="宋体" w:hAnsi="宋体" w:cs="宋体"/>
                <w:sz w:val="24"/>
                <w:highlight w:val="none"/>
              </w:rPr>
            </w:pPr>
          </w:p>
        </w:tc>
        <w:tc>
          <w:tcPr>
            <w:tcW w:w="981" w:type="dxa"/>
            <w:vAlign w:val="center"/>
          </w:tcPr>
          <w:p w14:paraId="57D66DAB">
            <w:pPr>
              <w:adjustRightInd w:val="0"/>
              <w:snapToGrid w:val="0"/>
              <w:jc w:val="center"/>
              <w:rPr>
                <w:rFonts w:ascii="宋体" w:hAnsi="宋体" w:cs="宋体"/>
                <w:sz w:val="24"/>
                <w:highlight w:val="none"/>
              </w:rPr>
            </w:pPr>
          </w:p>
        </w:tc>
      </w:tr>
      <w:tr w14:paraId="1744D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37C3B8B2">
            <w:pPr>
              <w:adjustRightInd w:val="0"/>
              <w:snapToGrid w:val="0"/>
              <w:jc w:val="center"/>
              <w:rPr>
                <w:rFonts w:ascii="宋体" w:hAnsi="宋体" w:cs="宋体"/>
                <w:sz w:val="24"/>
                <w:highlight w:val="none"/>
              </w:rPr>
            </w:pPr>
          </w:p>
        </w:tc>
        <w:tc>
          <w:tcPr>
            <w:tcW w:w="1047" w:type="dxa"/>
            <w:vAlign w:val="center"/>
          </w:tcPr>
          <w:p w14:paraId="61F267AC">
            <w:pPr>
              <w:adjustRightInd w:val="0"/>
              <w:snapToGrid w:val="0"/>
              <w:jc w:val="center"/>
              <w:rPr>
                <w:rFonts w:ascii="宋体" w:hAnsi="宋体" w:cs="宋体"/>
                <w:sz w:val="24"/>
                <w:highlight w:val="none"/>
              </w:rPr>
            </w:pPr>
          </w:p>
        </w:tc>
        <w:tc>
          <w:tcPr>
            <w:tcW w:w="1098" w:type="dxa"/>
            <w:vAlign w:val="center"/>
          </w:tcPr>
          <w:p w14:paraId="3DA51D5A">
            <w:pPr>
              <w:adjustRightInd w:val="0"/>
              <w:snapToGrid w:val="0"/>
              <w:jc w:val="center"/>
              <w:rPr>
                <w:rFonts w:ascii="宋体" w:hAnsi="宋体" w:cs="宋体"/>
                <w:sz w:val="24"/>
                <w:highlight w:val="none"/>
              </w:rPr>
            </w:pPr>
          </w:p>
        </w:tc>
        <w:tc>
          <w:tcPr>
            <w:tcW w:w="1013" w:type="dxa"/>
            <w:vAlign w:val="center"/>
          </w:tcPr>
          <w:p w14:paraId="2848F697">
            <w:pPr>
              <w:adjustRightInd w:val="0"/>
              <w:snapToGrid w:val="0"/>
              <w:jc w:val="center"/>
              <w:rPr>
                <w:rFonts w:ascii="宋体" w:hAnsi="宋体" w:cs="宋体"/>
                <w:sz w:val="24"/>
                <w:highlight w:val="none"/>
              </w:rPr>
            </w:pPr>
          </w:p>
        </w:tc>
        <w:tc>
          <w:tcPr>
            <w:tcW w:w="1014" w:type="dxa"/>
            <w:vAlign w:val="center"/>
          </w:tcPr>
          <w:p w14:paraId="1404A907">
            <w:pPr>
              <w:adjustRightInd w:val="0"/>
              <w:snapToGrid w:val="0"/>
              <w:jc w:val="center"/>
              <w:rPr>
                <w:rFonts w:ascii="宋体" w:hAnsi="宋体" w:cs="宋体"/>
                <w:sz w:val="24"/>
                <w:highlight w:val="none"/>
              </w:rPr>
            </w:pPr>
          </w:p>
        </w:tc>
        <w:tc>
          <w:tcPr>
            <w:tcW w:w="1014" w:type="dxa"/>
            <w:vAlign w:val="center"/>
          </w:tcPr>
          <w:p w14:paraId="43DF6058">
            <w:pPr>
              <w:adjustRightInd w:val="0"/>
              <w:snapToGrid w:val="0"/>
              <w:jc w:val="center"/>
              <w:rPr>
                <w:rFonts w:ascii="宋体" w:hAnsi="宋体" w:cs="宋体"/>
                <w:sz w:val="24"/>
                <w:highlight w:val="none"/>
              </w:rPr>
            </w:pPr>
          </w:p>
        </w:tc>
        <w:tc>
          <w:tcPr>
            <w:tcW w:w="932" w:type="dxa"/>
            <w:vAlign w:val="center"/>
          </w:tcPr>
          <w:p w14:paraId="2E313A72">
            <w:pPr>
              <w:adjustRightInd w:val="0"/>
              <w:snapToGrid w:val="0"/>
              <w:jc w:val="center"/>
              <w:rPr>
                <w:rFonts w:ascii="宋体" w:hAnsi="宋体" w:cs="宋体"/>
                <w:sz w:val="24"/>
                <w:highlight w:val="none"/>
              </w:rPr>
            </w:pPr>
          </w:p>
        </w:tc>
        <w:tc>
          <w:tcPr>
            <w:tcW w:w="912" w:type="dxa"/>
            <w:vAlign w:val="center"/>
          </w:tcPr>
          <w:p w14:paraId="1EAC09E9">
            <w:pPr>
              <w:adjustRightInd w:val="0"/>
              <w:snapToGrid w:val="0"/>
              <w:jc w:val="center"/>
              <w:rPr>
                <w:rFonts w:ascii="宋体" w:hAnsi="宋体" w:cs="宋体"/>
                <w:sz w:val="24"/>
                <w:highlight w:val="none"/>
              </w:rPr>
            </w:pPr>
          </w:p>
        </w:tc>
        <w:tc>
          <w:tcPr>
            <w:tcW w:w="1392" w:type="dxa"/>
            <w:vAlign w:val="center"/>
          </w:tcPr>
          <w:p w14:paraId="22862529">
            <w:pPr>
              <w:adjustRightInd w:val="0"/>
              <w:snapToGrid w:val="0"/>
              <w:jc w:val="center"/>
              <w:rPr>
                <w:rFonts w:ascii="宋体" w:hAnsi="宋体" w:cs="宋体"/>
                <w:sz w:val="24"/>
                <w:highlight w:val="none"/>
              </w:rPr>
            </w:pPr>
          </w:p>
        </w:tc>
        <w:tc>
          <w:tcPr>
            <w:tcW w:w="981" w:type="dxa"/>
            <w:vAlign w:val="center"/>
          </w:tcPr>
          <w:p w14:paraId="3A7DAEB6">
            <w:pPr>
              <w:adjustRightInd w:val="0"/>
              <w:snapToGrid w:val="0"/>
              <w:jc w:val="center"/>
              <w:rPr>
                <w:rFonts w:ascii="宋体" w:hAnsi="宋体" w:cs="宋体"/>
                <w:sz w:val="24"/>
                <w:highlight w:val="none"/>
              </w:rPr>
            </w:pPr>
          </w:p>
        </w:tc>
      </w:tr>
      <w:tr w14:paraId="1C8F3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60662FE0">
            <w:pPr>
              <w:adjustRightInd w:val="0"/>
              <w:snapToGrid w:val="0"/>
              <w:jc w:val="center"/>
              <w:rPr>
                <w:rFonts w:ascii="宋体" w:hAnsi="宋体" w:cs="宋体"/>
                <w:sz w:val="24"/>
                <w:highlight w:val="none"/>
              </w:rPr>
            </w:pPr>
          </w:p>
        </w:tc>
        <w:tc>
          <w:tcPr>
            <w:tcW w:w="1047" w:type="dxa"/>
            <w:vAlign w:val="center"/>
          </w:tcPr>
          <w:p w14:paraId="556A80C4">
            <w:pPr>
              <w:adjustRightInd w:val="0"/>
              <w:snapToGrid w:val="0"/>
              <w:jc w:val="center"/>
              <w:rPr>
                <w:rFonts w:ascii="宋体" w:hAnsi="宋体" w:cs="宋体"/>
                <w:sz w:val="24"/>
                <w:highlight w:val="none"/>
              </w:rPr>
            </w:pPr>
          </w:p>
        </w:tc>
        <w:tc>
          <w:tcPr>
            <w:tcW w:w="1098" w:type="dxa"/>
            <w:vAlign w:val="center"/>
          </w:tcPr>
          <w:p w14:paraId="2A708147">
            <w:pPr>
              <w:adjustRightInd w:val="0"/>
              <w:snapToGrid w:val="0"/>
              <w:jc w:val="center"/>
              <w:rPr>
                <w:rFonts w:ascii="宋体" w:hAnsi="宋体" w:cs="宋体"/>
                <w:sz w:val="24"/>
                <w:highlight w:val="none"/>
              </w:rPr>
            </w:pPr>
          </w:p>
        </w:tc>
        <w:tc>
          <w:tcPr>
            <w:tcW w:w="1013" w:type="dxa"/>
            <w:vAlign w:val="center"/>
          </w:tcPr>
          <w:p w14:paraId="29961664">
            <w:pPr>
              <w:adjustRightInd w:val="0"/>
              <w:snapToGrid w:val="0"/>
              <w:jc w:val="center"/>
              <w:rPr>
                <w:rFonts w:ascii="宋体" w:hAnsi="宋体" w:cs="宋体"/>
                <w:sz w:val="24"/>
                <w:highlight w:val="none"/>
              </w:rPr>
            </w:pPr>
          </w:p>
        </w:tc>
        <w:tc>
          <w:tcPr>
            <w:tcW w:w="1014" w:type="dxa"/>
            <w:vAlign w:val="center"/>
          </w:tcPr>
          <w:p w14:paraId="05519FDD">
            <w:pPr>
              <w:adjustRightInd w:val="0"/>
              <w:snapToGrid w:val="0"/>
              <w:jc w:val="center"/>
              <w:rPr>
                <w:rFonts w:ascii="宋体" w:hAnsi="宋体" w:cs="宋体"/>
                <w:sz w:val="24"/>
                <w:highlight w:val="none"/>
              </w:rPr>
            </w:pPr>
          </w:p>
        </w:tc>
        <w:tc>
          <w:tcPr>
            <w:tcW w:w="1014" w:type="dxa"/>
            <w:vAlign w:val="center"/>
          </w:tcPr>
          <w:p w14:paraId="4C1A1F52">
            <w:pPr>
              <w:adjustRightInd w:val="0"/>
              <w:snapToGrid w:val="0"/>
              <w:jc w:val="center"/>
              <w:rPr>
                <w:rFonts w:ascii="宋体" w:hAnsi="宋体" w:cs="宋体"/>
                <w:sz w:val="24"/>
                <w:highlight w:val="none"/>
              </w:rPr>
            </w:pPr>
          </w:p>
        </w:tc>
        <w:tc>
          <w:tcPr>
            <w:tcW w:w="932" w:type="dxa"/>
            <w:vAlign w:val="center"/>
          </w:tcPr>
          <w:p w14:paraId="3774D7A6">
            <w:pPr>
              <w:adjustRightInd w:val="0"/>
              <w:snapToGrid w:val="0"/>
              <w:jc w:val="center"/>
              <w:rPr>
                <w:rFonts w:ascii="宋体" w:hAnsi="宋体" w:cs="宋体"/>
                <w:sz w:val="24"/>
                <w:highlight w:val="none"/>
              </w:rPr>
            </w:pPr>
          </w:p>
        </w:tc>
        <w:tc>
          <w:tcPr>
            <w:tcW w:w="912" w:type="dxa"/>
            <w:vAlign w:val="center"/>
          </w:tcPr>
          <w:p w14:paraId="505E7147">
            <w:pPr>
              <w:adjustRightInd w:val="0"/>
              <w:snapToGrid w:val="0"/>
              <w:jc w:val="center"/>
              <w:rPr>
                <w:rFonts w:ascii="宋体" w:hAnsi="宋体" w:cs="宋体"/>
                <w:sz w:val="24"/>
                <w:highlight w:val="none"/>
              </w:rPr>
            </w:pPr>
          </w:p>
        </w:tc>
        <w:tc>
          <w:tcPr>
            <w:tcW w:w="1392" w:type="dxa"/>
            <w:vAlign w:val="center"/>
          </w:tcPr>
          <w:p w14:paraId="6DF05289">
            <w:pPr>
              <w:adjustRightInd w:val="0"/>
              <w:snapToGrid w:val="0"/>
              <w:jc w:val="center"/>
              <w:rPr>
                <w:rFonts w:ascii="宋体" w:hAnsi="宋体" w:cs="宋体"/>
                <w:sz w:val="24"/>
                <w:highlight w:val="none"/>
              </w:rPr>
            </w:pPr>
          </w:p>
        </w:tc>
        <w:tc>
          <w:tcPr>
            <w:tcW w:w="981" w:type="dxa"/>
            <w:vAlign w:val="center"/>
          </w:tcPr>
          <w:p w14:paraId="74F93527">
            <w:pPr>
              <w:adjustRightInd w:val="0"/>
              <w:snapToGrid w:val="0"/>
              <w:jc w:val="center"/>
              <w:rPr>
                <w:rFonts w:ascii="宋体" w:hAnsi="宋体" w:cs="宋体"/>
                <w:sz w:val="24"/>
                <w:highlight w:val="none"/>
              </w:rPr>
            </w:pPr>
          </w:p>
        </w:tc>
      </w:tr>
      <w:tr w14:paraId="758E0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21AD251A">
            <w:pPr>
              <w:adjustRightInd w:val="0"/>
              <w:snapToGrid w:val="0"/>
              <w:jc w:val="center"/>
              <w:rPr>
                <w:rFonts w:ascii="宋体" w:hAnsi="宋体" w:cs="宋体"/>
                <w:sz w:val="24"/>
                <w:highlight w:val="none"/>
              </w:rPr>
            </w:pPr>
          </w:p>
        </w:tc>
        <w:tc>
          <w:tcPr>
            <w:tcW w:w="1047" w:type="dxa"/>
            <w:vAlign w:val="center"/>
          </w:tcPr>
          <w:p w14:paraId="437985BB">
            <w:pPr>
              <w:adjustRightInd w:val="0"/>
              <w:snapToGrid w:val="0"/>
              <w:jc w:val="center"/>
              <w:rPr>
                <w:rFonts w:ascii="宋体" w:hAnsi="宋体" w:cs="宋体"/>
                <w:sz w:val="24"/>
                <w:highlight w:val="none"/>
              </w:rPr>
            </w:pPr>
          </w:p>
        </w:tc>
        <w:tc>
          <w:tcPr>
            <w:tcW w:w="1098" w:type="dxa"/>
            <w:vAlign w:val="center"/>
          </w:tcPr>
          <w:p w14:paraId="1EAD3E28">
            <w:pPr>
              <w:adjustRightInd w:val="0"/>
              <w:snapToGrid w:val="0"/>
              <w:jc w:val="center"/>
              <w:rPr>
                <w:rFonts w:ascii="宋体" w:hAnsi="宋体" w:cs="宋体"/>
                <w:sz w:val="24"/>
                <w:highlight w:val="none"/>
              </w:rPr>
            </w:pPr>
          </w:p>
        </w:tc>
        <w:tc>
          <w:tcPr>
            <w:tcW w:w="1013" w:type="dxa"/>
            <w:vAlign w:val="center"/>
          </w:tcPr>
          <w:p w14:paraId="7AA45A30">
            <w:pPr>
              <w:adjustRightInd w:val="0"/>
              <w:snapToGrid w:val="0"/>
              <w:jc w:val="center"/>
              <w:rPr>
                <w:rFonts w:ascii="宋体" w:hAnsi="宋体" w:cs="宋体"/>
                <w:sz w:val="24"/>
                <w:highlight w:val="none"/>
              </w:rPr>
            </w:pPr>
          </w:p>
        </w:tc>
        <w:tc>
          <w:tcPr>
            <w:tcW w:w="1014" w:type="dxa"/>
            <w:vAlign w:val="center"/>
          </w:tcPr>
          <w:p w14:paraId="1AF9172A">
            <w:pPr>
              <w:adjustRightInd w:val="0"/>
              <w:snapToGrid w:val="0"/>
              <w:jc w:val="center"/>
              <w:rPr>
                <w:rFonts w:ascii="宋体" w:hAnsi="宋体" w:cs="宋体"/>
                <w:sz w:val="24"/>
                <w:highlight w:val="none"/>
              </w:rPr>
            </w:pPr>
          </w:p>
        </w:tc>
        <w:tc>
          <w:tcPr>
            <w:tcW w:w="1014" w:type="dxa"/>
            <w:vAlign w:val="center"/>
          </w:tcPr>
          <w:p w14:paraId="339D50E5">
            <w:pPr>
              <w:adjustRightInd w:val="0"/>
              <w:snapToGrid w:val="0"/>
              <w:jc w:val="center"/>
              <w:rPr>
                <w:rFonts w:ascii="宋体" w:hAnsi="宋体" w:cs="宋体"/>
                <w:sz w:val="24"/>
                <w:highlight w:val="none"/>
              </w:rPr>
            </w:pPr>
          </w:p>
        </w:tc>
        <w:tc>
          <w:tcPr>
            <w:tcW w:w="932" w:type="dxa"/>
            <w:vAlign w:val="center"/>
          </w:tcPr>
          <w:p w14:paraId="45042964">
            <w:pPr>
              <w:adjustRightInd w:val="0"/>
              <w:snapToGrid w:val="0"/>
              <w:jc w:val="center"/>
              <w:rPr>
                <w:rFonts w:ascii="宋体" w:hAnsi="宋体" w:cs="宋体"/>
                <w:sz w:val="24"/>
                <w:highlight w:val="none"/>
              </w:rPr>
            </w:pPr>
          </w:p>
        </w:tc>
        <w:tc>
          <w:tcPr>
            <w:tcW w:w="912" w:type="dxa"/>
            <w:vAlign w:val="center"/>
          </w:tcPr>
          <w:p w14:paraId="03BD5321">
            <w:pPr>
              <w:adjustRightInd w:val="0"/>
              <w:snapToGrid w:val="0"/>
              <w:jc w:val="center"/>
              <w:rPr>
                <w:rFonts w:ascii="宋体" w:hAnsi="宋体" w:cs="宋体"/>
                <w:sz w:val="24"/>
                <w:highlight w:val="none"/>
              </w:rPr>
            </w:pPr>
          </w:p>
        </w:tc>
        <w:tc>
          <w:tcPr>
            <w:tcW w:w="1392" w:type="dxa"/>
            <w:vAlign w:val="center"/>
          </w:tcPr>
          <w:p w14:paraId="65F8B74F">
            <w:pPr>
              <w:adjustRightInd w:val="0"/>
              <w:snapToGrid w:val="0"/>
              <w:jc w:val="center"/>
              <w:rPr>
                <w:rFonts w:ascii="宋体" w:hAnsi="宋体" w:cs="宋体"/>
                <w:sz w:val="24"/>
                <w:highlight w:val="none"/>
              </w:rPr>
            </w:pPr>
          </w:p>
        </w:tc>
        <w:tc>
          <w:tcPr>
            <w:tcW w:w="981" w:type="dxa"/>
            <w:vAlign w:val="center"/>
          </w:tcPr>
          <w:p w14:paraId="7ADBC74F">
            <w:pPr>
              <w:adjustRightInd w:val="0"/>
              <w:snapToGrid w:val="0"/>
              <w:jc w:val="center"/>
              <w:rPr>
                <w:rFonts w:ascii="宋体" w:hAnsi="宋体" w:cs="宋体"/>
                <w:sz w:val="24"/>
                <w:highlight w:val="none"/>
              </w:rPr>
            </w:pPr>
          </w:p>
        </w:tc>
      </w:tr>
      <w:tr w14:paraId="7B8FE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11ED71AD">
            <w:pPr>
              <w:adjustRightInd w:val="0"/>
              <w:snapToGrid w:val="0"/>
              <w:jc w:val="center"/>
              <w:rPr>
                <w:rFonts w:ascii="宋体" w:hAnsi="宋体" w:cs="宋体"/>
                <w:sz w:val="24"/>
                <w:highlight w:val="none"/>
              </w:rPr>
            </w:pPr>
          </w:p>
        </w:tc>
        <w:tc>
          <w:tcPr>
            <w:tcW w:w="1047" w:type="dxa"/>
            <w:vAlign w:val="center"/>
          </w:tcPr>
          <w:p w14:paraId="7D200DDB">
            <w:pPr>
              <w:adjustRightInd w:val="0"/>
              <w:snapToGrid w:val="0"/>
              <w:jc w:val="center"/>
              <w:rPr>
                <w:rFonts w:ascii="宋体" w:hAnsi="宋体" w:cs="宋体"/>
                <w:sz w:val="24"/>
                <w:highlight w:val="none"/>
              </w:rPr>
            </w:pPr>
          </w:p>
        </w:tc>
        <w:tc>
          <w:tcPr>
            <w:tcW w:w="1098" w:type="dxa"/>
            <w:vAlign w:val="center"/>
          </w:tcPr>
          <w:p w14:paraId="45DDDEE7">
            <w:pPr>
              <w:adjustRightInd w:val="0"/>
              <w:snapToGrid w:val="0"/>
              <w:jc w:val="center"/>
              <w:rPr>
                <w:rFonts w:ascii="宋体" w:hAnsi="宋体" w:cs="宋体"/>
                <w:sz w:val="24"/>
                <w:highlight w:val="none"/>
              </w:rPr>
            </w:pPr>
          </w:p>
        </w:tc>
        <w:tc>
          <w:tcPr>
            <w:tcW w:w="1013" w:type="dxa"/>
            <w:vAlign w:val="center"/>
          </w:tcPr>
          <w:p w14:paraId="356171D0">
            <w:pPr>
              <w:adjustRightInd w:val="0"/>
              <w:snapToGrid w:val="0"/>
              <w:jc w:val="center"/>
              <w:rPr>
                <w:rFonts w:ascii="宋体" w:hAnsi="宋体" w:cs="宋体"/>
                <w:sz w:val="24"/>
                <w:highlight w:val="none"/>
              </w:rPr>
            </w:pPr>
          </w:p>
        </w:tc>
        <w:tc>
          <w:tcPr>
            <w:tcW w:w="1014" w:type="dxa"/>
            <w:vAlign w:val="center"/>
          </w:tcPr>
          <w:p w14:paraId="41A00377">
            <w:pPr>
              <w:adjustRightInd w:val="0"/>
              <w:snapToGrid w:val="0"/>
              <w:jc w:val="center"/>
              <w:rPr>
                <w:rFonts w:ascii="宋体" w:hAnsi="宋体" w:cs="宋体"/>
                <w:sz w:val="24"/>
                <w:highlight w:val="none"/>
              </w:rPr>
            </w:pPr>
          </w:p>
        </w:tc>
        <w:tc>
          <w:tcPr>
            <w:tcW w:w="1014" w:type="dxa"/>
            <w:vAlign w:val="center"/>
          </w:tcPr>
          <w:p w14:paraId="445386F9">
            <w:pPr>
              <w:adjustRightInd w:val="0"/>
              <w:snapToGrid w:val="0"/>
              <w:jc w:val="center"/>
              <w:rPr>
                <w:rFonts w:ascii="宋体" w:hAnsi="宋体" w:cs="宋体"/>
                <w:sz w:val="24"/>
                <w:highlight w:val="none"/>
              </w:rPr>
            </w:pPr>
          </w:p>
        </w:tc>
        <w:tc>
          <w:tcPr>
            <w:tcW w:w="932" w:type="dxa"/>
            <w:vAlign w:val="center"/>
          </w:tcPr>
          <w:p w14:paraId="55B7391D">
            <w:pPr>
              <w:adjustRightInd w:val="0"/>
              <w:snapToGrid w:val="0"/>
              <w:jc w:val="center"/>
              <w:rPr>
                <w:rFonts w:ascii="宋体" w:hAnsi="宋体" w:cs="宋体"/>
                <w:sz w:val="24"/>
                <w:highlight w:val="none"/>
              </w:rPr>
            </w:pPr>
          </w:p>
        </w:tc>
        <w:tc>
          <w:tcPr>
            <w:tcW w:w="912" w:type="dxa"/>
            <w:vAlign w:val="center"/>
          </w:tcPr>
          <w:p w14:paraId="2D453313">
            <w:pPr>
              <w:adjustRightInd w:val="0"/>
              <w:snapToGrid w:val="0"/>
              <w:jc w:val="center"/>
              <w:rPr>
                <w:rFonts w:ascii="宋体" w:hAnsi="宋体" w:cs="宋体"/>
                <w:sz w:val="24"/>
                <w:highlight w:val="none"/>
              </w:rPr>
            </w:pPr>
          </w:p>
        </w:tc>
        <w:tc>
          <w:tcPr>
            <w:tcW w:w="1392" w:type="dxa"/>
            <w:vAlign w:val="center"/>
          </w:tcPr>
          <w:p w14:paraId="7E8AE7BA">
            <w:pPr>
              <w:adjustRightInd w:val="0"/>
              <w:snapToGrid w:val="0"/>
              <w:jc w:val="center"/>
              <w:rPr>
                <w:rFonts w:ascii="宋体" w:hAnsi="宋体" w:cs="宋体"/>
                <w:sz w:val="24"/>
                <w:highlight w:val="none"/>
              </w:rPr>
            </w:pPr>
          </w:p>
        </w:tc>
        <w:tc>
          <w:tcPr>
            <w:tcW w:w="981" w:type="dxa"/>
            <w:vAlign w:val="center"/>
          </w:tcPr>
          <w:p w14:paraId="4A876928">
            <w:pPr>
              <w:adjustRightInd w:val="0"/>
              <w:snapToGrid w:val="0"/>
              <w:jc w:val="center"/>
              <w:rPr>
                <w:rFonts w:ascii="宋体" w:hAnsi="宋体" w:cs="宋体"/>
                <w:sz w:val="24"/>
                <w:highlight w:val="none"/>
              </w:rPr>
            </w:pPr>
          </w:p>
        </w:tc>
      </w:tr>
      <w:tr w14:paraId="5E0F6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1E1D95FD">
            <w:pPr>
              <w:adjustRightInd w:val="0"/>
              <w:snapToGrid w:val="0"/>
              <w:jc w:val="center"/>
              <w:rPr>
                <w:rFonts w:ascii="宋体" w:hAnsi="宋体" w:cs="宋体"/>
                <w:sz w:val="24"/>
                <w:highlight w:val="none"/>
              </w:rPr>
            </w:pPr>
          </w:p>
        </w:tc>
        <w:tc>
          <w:tcPr>
            <w:tcW w:w="1047" w:type="dxa"/>
            <w:vAlign w:val="center"/>
          </w:tcPr>
          <w:p w14:paraId="4878FAE8">
            <w:pPr>
              <w:adjustRightInd w:val="0"/>
              <w:snapToGrid w:val="0"/>
              <w:jc w:val="center"/>
              <w:rPr>
                <w:rFonts w:ascii="宋体" w:hAnsi="宋体" w:cs="宋体"/>
                <w:sz w:val="24"/>
                <w:highlight w:val="none"/>
              </w:rPr>
            </w:pPr>
          </w:p>
        </w:tc>
        <w:tc>
          <w:tcPr>
            <w:tcW w:w="1098" w:type="dxa"/>
            <w:vAlign w:val="center"/>
          </w:tcPr>
          <w:p w14:paraId="2CE37CE4">
            <w:pPr>
              <w:adjustRightInd w:val="0"/>
              <w:snapToGrid w:val="0"/>
              <w:jc w:val="center"/>
              <w:rPr>
                <w:rFonts w:ascii="宋体" w:hAnsi="宋体" w:cs="宋体"/>
                <w:sz w:val="24"/>
                <w:highlight w:val="none"/>
              </w:rPr>
            </w:pPr>
          </w:p>
        </w:tc>
        <w:tc>
          <w:tcPr>
            <w:tcW w:w="1013" w:type="dxa"/>
            <w:vAlign w:val="center"/>
          </w:tcPr>
          <w:p w14:paraId="721E1003">
            <w:pPr>
              <w:adjustRightInd w:val="0"/>
              <w:snapToGrid w:val="0"/>
              <w:jc w:val="center"/>
              <w:rPr>
                <w:rFonts w:ascii="宋体" w:hAnsi="宋体" w:cs="宋体"/>
                <w:sz w:val="24"/>
                <w:highlight w:val="none"/>
              </w:rPr>
            </w:pPr>
          </w:p>
        </w:tc>
        <w:tc>
          <w:tcPr>
            <w:tcW w:w="1014" w:type="dxa"/>
            <w:vAlign w:val="center"/>
          </w:tcPr>
          <w:p w14:paraId="0CADE0A9">
            <w:pPr>
              <w:adjustRightInd w:val="0"/>
              <w:snapToGrid w:val="0"/>
              <w:jc w:val="center"/>
              <w:rPr>
                <w:rFonts w:ascii="宋体" w:hAnsi="宋体" w:cs="宋体"/>
                <w:sz w:val="24"/>
                <w:highlight w:val="none"/>
              </w:rPr>
            </w:pPr>
          </w:p>
        </w:tc>
        <w:tc>
          <w:tcPr>
            <w:tcW w:w="1014" w:type="dxa"/>
            <w:vAlign w:val="center"/>
          </w:tcPr>
          <w:p w14:paraId="7E447D59">
            <w:pPr>
              <w:adjustRightInd w:val="0"/>
              <w:snapToGrid w:val="0"/>
              <w:jc w:val="center"/>
              <w:rPr>
                <w:rFonts w:ascii="宋体" w:hAnsi="宋体" w:cs="宋体"/>
                <w:sz w:val="24"/>
                <w:highlight w:val="none"/>
              </w:rPr>
            </w:pPr>
          </w:p>
        </w:tc>
        <w:tc>
          <w:tcPr>
            <w:tcW w:w="932" w:type="dxa"/>
            <w:vAlign w:val="center"/>
          </w:tcPr>
          <w:p w14:paraId="031FFD01">
            <w:pPr>
              <w:adjustRightInd w:val="0"/>
              <w:snapToGrid w:val="0"/>
              <w:jc w:val="center"/>
              <w:rPr>
                <w:rFonts w:ascii="宋体" w:hAnsi="宋体" w:cs="宋体"/>
                <w:sz w:val="24"/>
                <w:highlight w:val="none"/>
              </w:rPr>
            </w:pPr>
          </w:p>
        </w:tc>
        <w:tc>
          <w:tcPr>
            <w:tcW w:w="912" w:type="dxa"/>
            <w:vAlign w:val="center"/>
          </w:tcPr>
          <w:p w14:paraId="0C0E012D">
            <w:pPr>
              <w:adjustRightInd w:val="0"/>
              <w:snapToGrid w:val="0"/>
              <w:jc w:val="center"/>
              <w:rPr>
                <w:rFonts w:ascii="宋体" w:hAnsi="宋体" w:cs="宋体"/>
                <w:sz w:val="24"/>
                <w:highlight w:val="none"/>
              </w:rPr>
            </w:pPr>
          </w:p>
        </w:tc>
        <w:tc>
          <w:tcPr>
            <w:tcW w:w="1392" w:type="dxa"/>
            <w:vAlign w:val="center"/>
          </w:tcPr>
          <w:p w14:paraId="0B955432">
            <w:pPr>
              <w:adjustRightInd w:val="0"/>
              <w:snapToGrid w:val="0"/>
              <w:jc w:val="center"/>
              <w:rPr>
                <w:rFonts w:ascii="宋体" w:hAnsi="宋体" w:cs="宋体"/>
                <w:sz w:val="24"/>
                <w:highlight w:val="none"/>
              </w:rPr>
            </w:pPr>
          </w:p>
        </w:tc>
        <w:tc>
          <w:tcPr>
            <w:tcW w:w="981" w:type="dxa"/>
            <w:vAlign w:val="center"/>
          </w:tcPr>
          <w:p w14:paraId="35F4B2EF">
            <w:pPr>
              <w:adjustRightInd w:val="0"/>
              <w:snapToGrid w:val="0"/>
              <w:jc w:val="center"/>
              <w:rPr>
                <w:rFonts w:ascii="宋体" w:hAnsi="宋体" w:cs="宋体"/>
                <w:sz w:val="24"/>
                <w:highlight w:val="none"/>
              </w:rPr>
            </w:pPr>
          </w:p>
        </w:tc>
      </w:tr>
      <w:tr w14:paraId="5C76E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03390421">
            <w:pPr>
              <w:adjustRightInd w:val="0"/>
              <w:snapToGrid w:val="0"/>
              <w:jc w:val="center"/>
              <w:rPr>
                <w:rFonts w:ascii="宋体" w:hAnsi="宋体" w:cs="宋体"/>
                <w:sz w:val="24"/>
                <w:highlight w:val="none"/>
              </w:rPr>
            </w:pPr>
          </w:p>
        </w:tc>
        <w:tc>
          <w:tcPr>
            <w:tcW w:w="1047" w:type="dxa"/>
            <w:vAlign w:val="center"/>
          </w:tcPr>
          <w:p w14:paraId="3618CC24">
            <w:pPr>
              <w:adjustRightInd w:val="0"/>
              <w:snapToGrid w:val="0"/>
              <w:jc w:val="center"/>
              <w:rPr>
                <w:rFonts w:ascii="宋体" w:hAnsi="宋体" w:cs="宋体"/>
                <w:sz w:val="24"/>
                <w:highlight w:val="none"/>
              </w:rPr>
            </w:pPr>
          </w:p>
        </w:tc>
        <w:tc>
          <w:tcPr>
            <w:tcW w:w="1098" w:type="dxa"/>
            <w:vAlign w:val="center"/>
          </w:tcPr>
          <w:p w14:paraId="3903D0D0">
            <w:pPr>
              <w:adjustRightInd w:val="0"/>
              <w:snapToGrid w:val="0"/>
              <w:jc w:val="center"/>
              <w:rPr>
                <w:rFonts w:ascii="宋体" w:hAnsi="宋体" w:cs="宋体"/>
                <w:sz w:val="24"/>
                <w:highlight w:val="none"/>
              </w:rPr>
            </w:pPr>
          </w:p>
        </w:tc>
        <w:tc>
          <w:tcPr>
            <w:tcW w:w="1013" w:type="dxa"/>
            <w:vAlign w:val="center"/>
          </w:tcPr>
          <w:p w14:paraId="607309BC">
            <w:pPr>
              <w:adjustRightInd w:val="0"/>
              <w:snapToGrid w:val="0"/>
              <w:jc w:val="center"/>
              <w:rPr>
                <w:rFonts w:ascii="宋体" w:hAnsi="宋体" w:cs="宋体"/>
                <w:sz w:val="24"/>
                <w:highlight w:val="none"/>
              </w:rPr>
            </w:pPr>
          </w:p>
        </w:tc>
        <w:tc>
          <w:tcPr>
            <w:tcW w:w="1014" w:type="dxa"/>
            <w:vAlign w:val="center"/>
          </w:tcPr>
          <w:p w14:paraId="664F2242">
            <w:pPr>
              <w:adjustRightInd w:val="0"/>
              <w:snapToGrid w:val="0"/>
              <w:jc w:val="center"/>
              <w:rPr>
                <w:rFonts w:ascii="宋体" w:hAnsi="宋体" w:cs="宋体"/>
                <w:sz w:val="24"/>
                <w:highlight w:val="none"/>
              </w:rPr>
            </w:pPr>
          </w:p>
        </w:tc>
        <w:tc>
          <w:tcPr>
            <w:tcW w:w="1014" w:type="dxa"/>
            <w:vAlign w:val="center"/>
          </w:tcPr>
          <w:p w14:paraId="4CE2C2EA">
            <w:pPr>
              <w:adjustRightInd w:val="0"/>
              <w:snapToGrid w:val="0"/>
              <w:jc w:val="center"/>
              <w:rPr>
                <w:rFonts w:ascii="宋体" w:hAnsi="宋体" w:cs="宋体"/>
                <w:sz w:val="24"/>
                <w:highlight w:val="none"/>
              </w:rPr>
            </w:pPr>
          </w:p>
        </w:tc>
        <w:tc>
          <w:tcPr>
            <w:tcW w:w="932" w:type="dxa"/>
            <w:vAlign w:val="center"/>
          </w:tcPr>
          <w:p w14:paraId="28314365">
            <w:pPr>
              <w:adjustRightInd w:val="0"/>
              <w:snapToGrid w:val="0"/>
              <w:jc w:val="center"/>
              <w:rPr>
                <w:rFonts w:ascii="宋体" w:hAnsi="宋体" w:cs="宋体"/>
                <w:sz w:val="24"/>
                <w:highlight w:val="none"/>
              </w:rPr>
            </w:pPr>
          </w:p>
        </w:tc>
        <w:tc>
          <w:tcPr>
            <w:tcW w:w="912" w:type="dxa"/>
            <w:vAlign w:val="center"/>
          </w:tcPr>
          <w:p w14:paraId="06EAD726">
            <w:pPr>
              <w:adjustRightInd w:val="0"/>
              <w:snapToGrid w:val="0"/>
              <w:jc w:val="center"/>
              <w:rPr>
                <w:rFonts w:ascii="宋体" w:hAnsi="宋体" w:cs="宋体"/>
                <w:sz w:val="24"/>
                <w:highlight w:val="none"/>
              </w:rPr>
            </w:pPr>
          </w:p>
        </w:tc>
        <w:tc>
          <w:tcPr>
            <w:tcW w:w="1392" w:type="dxa"/>
            <w:vAlign w:val="center"/>
          </w:tcPr>
          <w:p w14:paraId="4ADF3B67">
            <w:pPr>
              <w:adjustRightInd w:val="0"/>
              <w:snapToGrid w:val="0"/>
              <w:jc w:val="center"/>
              <w:rPr>
                <w:rFonts w:ascii="宋体" w:hAnsi="宋体" w:cs="宋体"/>
                <w:sz w:val="24"/>
                <w:highlight w:val="none"/>
              </w:rPr>
            </w:pPr>
          </w:p>
        </w:tc>
        <w:tc>
          <w:tcPr>
            <w:tcW w:w="981" w:type="dxa"/>
            <w:vAlign w:val="center"/>
          </w:tcPr>
          <w:p w14:paraId="1D96F6BB">
            <w:pPr>
              <w:adjustRightInd w:val="0"/>
              <w:snapToGrid w:val="0"/>
              <w:jc w:val="center"/>
              <w:rPr>
                <w:rFonts w:ascii="宋体" w:hAnsi="宋体" w:cs="宋体"/>
                <w:sz w:val="24"/>
                <w:highlight w:val="none"/>
              </w:rPr>
            </w:pPr>
          </w:p>
        </w:tc>
      </w:tr>
      <w:tr w14:paraId="7767D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90" w:type="dxa"/>
            <w:vAlign w:val="center"/>
          </w:tcPr>
          <w:p w14:paraId="685C0165">
            <w:pPr>
              <w:adjustRightInd w:val="0"/>
              <w:snapToGrid w:val="0"/>
              <w:jc w:val="center"/>
              <w:rPr>
                <w:rFonts w:ascii="宋体" w:hAnsi="宋体" w:cs="宋体"/>
                <w:sz w:val="24"/>
                <w:highlight w:val="none"/>
              </w:rPr>
            </w:pPr>
          </w:p>
        </w:tc>
        <w:tc>
          <w:tcPr>
            <w:tcW w:w="1047" w:type="dxa"/>
            <w:vAlign w:val="center"/>
          </w:tcPr>
          <w:p w14:paraId="1BF9C541">
            <w:pPr>
              <w:adjustRightInd w:val="0"/>
              <w:snapToGrid w:val="0"/>
              <w:jc w:val="center"/>
              <w:rPr>
                <w:rFonts w:ascii="宋体" w:hAnsi="宋体" w:cs="宋体"/>
                <w:sz w:val="24"/>
                <w:highlight w:val="none"/>
              </w:rPr>
            </w:pPr>
          </w:p>
        </w:tc>
        <w:tc>
          <w:tcPr>
            <w:tcW w:w="1098" w:type="dxa"/>
            <w:vAlign w:val="center"/>
          </w:tcPr>
          <w:p w14:paraId="302AC711">
            <w:pPr>
              <w:adjustRightInd w:val="0"/>
              <w:snapToGrid w:val="0"/>
              <w:jc w:val="center"/>
              <w:rPr>
                <w:rFonts w:ascii="宋体" w:hAnsi="宋体" w:cs="宋体"/>
                <w:sz w:val="24"/>
                <w:highlight w:val="none"/>
              </w:rPr>
            </w:pPr>
          </w:p>
        </w:tc>
        <w:tc>
          <w:tcPr>
            <w:tcW w:w="1013" w:type="dxa"/>
            <w:vAlign w:val="center"/>
          </w:tcPr>
          <w:p w14:paraId="2CC70E0E">
            <w:pPr>
              <w:adjustRightInd w:val="0"/>
              <w:snapToGrid w:val="0"/>
              <w:jc w:val="center"/>
              <w:rPr>
                <w:rFonts w:ascii="宋体" w:hAnsi="宋体" w:cs="宋体"/>
                <w:sz w:val="24"/>
                <w:highlight w:val="none"/>
              </w:rPr>
            </w:pPr>
          </w:p>
        </w:tc>
        <w:tc>
          <w:tcPr>
            <w:tcW w:w="1014" w:type="dxa"/>
            <w:vAlign w:val="center"/>
          </w:tcPr>
          <w:p w14:paraId="56E79F9D">
            <w:pPr>
              <w:adjustRightInd w:val="0"/>
              <w:snapToGrid w:val="0"/>
              <w:jc w:val="center"/>
              <w:rPr>
                <w:rFonts w:ascii="宋体" w:hAnsi="宋体" w:cs="宋体"/>
                <w:sz w:val="24"/>
                <w:highlight w:val="none"/>
              </w:rPr>
            </w:pPr>
          </w:p>
        </w:tc>
        <w:tc>
          <w:tcPr>
            <w:tcW w:w="1014" w:type="dxa"/>
            <w:vAlign w:val="center"/>
          </w:tcPr>
          <w:p w14:paraId="54A1D161">
            <w:pPr>
              <w:adjustRightInd w:val="0"/>
              <w:snapToGrid w:val="0"/>
              <w:jc w:val="center"/>
              <w:rPr>
                <w:rFonts w:ascii="宋体" w:hAnsi="宋体" w:cs="宋体"/>
                <w:sz w:val="24"/>
                <w:highlight w:val="none"/>
              </w:rPr>
            </w:pPr>
          </w:p>
        </w:tc>
        <w:tc>
          <w:tcPr>
            <w:tcW w:w="932" w:type="dxa"/>
            <w:vAlign w:val="center"/>
          </w:tcPr>
          <w:p w14:paraId="623279BB">
            <w:pPr>
              <w:adjustRightInd w:val="0"/>
              <w:snapToGrid w:val="0"/>
              <w:jc w:val="center"/>
              <w:rPr>
                <w:rFonts w:ascii="宋体" w:hAnsi="宋体" w:cs="宋体"/>
                <w:sz w:val="24"/>
                <w:highlight w:val="none"/>
              </w:rPr>
            </w:pPr>
          </w:p>
        </w:tc>
        <w:tc>
          <w:tcPr>
            <w:tcW w:w="912" w:type="dxa"/>
            <w:vAlign w:val="center"/>
          </w:tcPr>
          <w:p w14:paraId="4E09FFB8">
            <w:pPr>
              <w:adjustRightInd w:val="0"/>
              <w:snapToGrid w:val="0"/>
              <w:jc w:val="center"/>
              <w:rPr>
                <w:rFonts w:ascii="宋体" w:hAnsi="宋体" w:cs="宋体"/>
                <w:sz w:val="24"/>
                <w:highlight w:val="none"/>
              </w:rPr>
            </w:pPr>
          </w:p>
        </w:tc>
        <w:tc>
          <w:tcPr>
            <w:tcW w:w="1392" w:type="dxa"/>
            <w:vAlign w:val="center"/>
          </w:tcPr>
          <w:p w14:paraId="63D96CD6">
            <w:pPr>
              <w:adjustRightInd w:val="0"/>
              <w:snapToGrid w:val="0"/>
              <w:jc w:val="center"/>
              <w:rPr>
                <w:rFonts w:ascii="宋体" w:hAnsi="宋体" w:cs="宋体"/>
                <w:sz w:val="24"/>
                <w:highlight w:val="none"/>
              </w:rPr>
            </w:pPr>
          </w:p>
        </w:tc>
        <w:tc>
          <w:tcPr>
            <w:tcW w:w="981" w:type="dxa"/>
            <w:vAlign w:val="center"/>
          </w:tcPr>
          <w:p w14:paraId="20D9C385">
            <w:pPr>
              <w:adjustRightInd w:val="0"/>
              <w:snapToGrid w:val="0"/>
              <w:jc w:val="center"/>
              <w:rPr>
                <w:rFonts w:ascii="宋体" w:hAnsi="宋体" w:cs="宋体"/>
                <w:sz w:val="24"/>
                <w:highlight w:val="none"/>
              </w:rPr>
            </w:pPr>
          </w:p>
        </w:tc>
      </w:tr>
    </w:tbl>
    <w:p w14:paraId="0FB07545">
      <w:pPr>
        <w:spacing w:line="360" w:lineRule="auto"/>
        <w:jc w:val="left"/>
        <w:rPr>
          <w:rFonts w:ascii="宋体" w:hAnsi="宋体"/>
          <w:sz w:val="24"/>
          <w:highlight w:val="none"/>
        </w:rPr>
      </w:pPr>
      <w:r>
        <w:rPr>
          <w:rFonts w:hint="eastAsia" w:ascii="宋体" w:hAnsi="宋体"/>
          <w:sz w:val="24"/>
          <w:highlight w:val="none"/>
        </w:rPr>
        <w:t>1、项目服务人员由供应商自行确定，但应能够满足本项目的基本需求。</w:t>
      </w:r>
    </w:p>
    <w:p w14:paraId="325A0899">
      <w:pPr>
        <w:pStyle w:val="27"/>
        <w:adjustRightInd w:val="0"/>
        <w:snapToGrid w:val="0"/>
        <w:spacing w:line="400" w:lineRule="atLeast"/>
        <w:ind w:left="420" w:hanging="420" w:hangingChars="175"/>
        <w:rPr>
          <w:rFonts w:hAnsi="Calibri"/>
          <w:sz w:val="24"/>
          <w:highlight w:val="none"/>
        </w:rPr>
      </w:pPr>
      <w:r>
        <w:rPr>
          <w:rFonts w:hint="eastAsia" w:hAnsi="宋体"/>
          <w:sz w:val="24"/>
          <w:highlight w:val="none"/>
        </w:rPr>
        <w:t>2、</w:t>
      </w:r>
      <w:r>
        <w:rPr>
          <w:rFonts w:hint="eastAsia" w:hAnsi="宋体" w:cs="宋体"/>
          <w:sz w:val="24"/>
          <w:highlight w:val="none"/>
        </w:rPr>
        <w:t>上述人员应</w:t>
      </w:r>
      <w:r>
        <w:rPr>
          <w:rFonts w:hint="eastAsia" w:hAnsi="Calibri"/>
          <w:sz w:val="24"/>
          <w:highlight w:val="none"/>
        </w:rPr>
        <w:t>附身份证、培训合格证明、</w:t>
      </w:r>
      <w:r>
        <w:rPr>
          <w:rFonts w:hint="eastAsia" w:hAnsi="Calibri"/>
          <w:bCs/>
          <w:sz w:val="24"/>
          <w:highlight w:val="none"/>
        </w:rPr>
        <w:t>学历证书及业绩等及其它一切有利于项目服务人员的证明材料</w:t>
      </w:r>
      <w:r>
        <w:rPr>
          <w:rFonts w:hint="eastAsia" w:hAnsi="Calibri"/>
          <w:sz w:val="24"/>
          <w:highlight w:val="none"/>
        </w:rPr>
        <w:t>（上述材料复印件加盖公章）。</w:t>
      </w:r>
    </w:p>
    <w:p w14:paraId="03B04B4E">
      <w:pPr>
        <w:pStyle w:val="27"/>
        <w:adjustRightInd w:val="0"/>
        <w:snapToGrid w:val="0"/>
        <w:spacing w:line="400" w:lineRule="atLeast"/>
        <w:rPr>
          <w:rFonts w:hAnsi="Calibri"/>
          <w:sz w:val="24"/>
          <w:highlight w:val="none"/>
        </w:rPr>
      </w:pPr>
    </w:p>
    <w:p w14:paraId="44ED7801">
      <w:pPr>
        <w:pStyle w:val="3"/>
        <w:adjustRightInd w:val="0"/>
        <w:snapToGrid w:val="0"/>
        <w:spacing w:line="400" w:lineRule="atLeast"/>
        <w:rPr>
          <w:rFonts w:cs="Arial"/>
          <w:sz w:val="24"/>
          <w:highlight w:val="none"/>
        </w:rPr>
      </w:pPr>
      <w:bookmarkStart w:id="88" w:name="_Toc39669652"/>
      <w:bookmarkStart w:id="89" w:name="_Toc20222"/>
      <w:bookmarkStart w:id="90" w:name="_Toc39945711"/>
      <w:r>
        <w:rPr>
          <w:rFonts w:hint="eastAsia" w:cs="Arial"/>
          <w:sz w:val="24"/>
          <w:highlight w:val="none"/>
        </w:rPr>
        <w:t>附件十一：</w:t>
      </w:r>
      <w:r>
        <w:rPr>
          <w:rFonts w:cs="Arial"/>
          <w:sz w:val="24"/>
          <w:highlight w:val="none"/>
        </w:rPr>
        <w:t>近三年</w:t>
      </w:r>
      <w:r>
        <w:rPr>
          <w:rFonts w:hint="eastAsia" w:cs="Arial"/>
          <w:sz w:val="24"/>
          <w:highlight w:val="none"/>
        </w:rPr>
        <w:t>内全国性非特定行业项目</w:t>
      </w:r>
      <w:r>
        <w:rPr>
          <w:rFonts w:cs="Arial"/>
          <w:sz w:val="24"/>
          <w:highlight w:val="none"/>
        </w:rPr>
        <w:t>业绩表</w:t>
      </w:r>
      <w:bookmarkEnd w:id="88"/>
      <w:bookmarkEnd w:id="89"/>
      <w:bookmarkEnd w:id="90"/>
    </w:p>
    <w:tbl>
      <w:tblPr>
        <w:tblStyle w:val="49"/>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045"/>
        <w:gridCol w:w="6174"/>
      </w:tblGrid>
      <w:tr w14:paraId="3C3CC3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7DE25637">
            <w:pPr>
              <w:adjustRightInd w:val="0"/>
              <w:snapToGrid w:val="0"/>
              <w:spacing w:line="400" w:lineRule="atLeast"/>
              <w:jc w:val="center"/>
              <w:rPr>
                <w:rFonts w:ascii="宋体" w:hAnsi="Calibri"/>
                <w:sz w:val="24"/>
                <w:highlight w:val="none"/>
              </w:rPr>
            </w:pPr>
            <w:r>
              <w:rPr>
                <w:rFonts w:hint="eastAsia" w:ascii="宋体" w:hAnsi="宋体"/>
                <w:sz w:val="24"/>
                <w:highlight w:val="none"/>
              </w:rPr>
              <w:t>项目名称</w:t>
            </w:r>
          </w:p>
        </w:tc>
        <w:tc>
          <w:tcPr>
            <w:tcW w:w="6174" w:type="dxa"/>
            <w:vAlign w:val="center"/>
          </w:tcPr>
          <w:p w14:paraId="69C4F9E0">
            <w:pPr>
              <w:adjustRightInd w:val="0"/>
              <w:snapToGrid w:val="0"/>
              <w:spacing w:line="400" w:lineRule="atLeast"/>
              <w:jc w:val="center"/>
              <w:rPr>
                <w:rFonts w:ascii="宋体" w:hAnsi="Calibri"/>
                <w:sz w:val="24"/>
                <w:highlight w:val="none"/>
              </w:rPr>
            </w:pPr>
          </w:p>
        </w:tc>
      </w:tr>
      <w:tr w14:paraId="676DC0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7F3C982A">
            <w:pPr>
              <w:adjustRightInd w:val="0"/>
              <w:snapToGrid w:val="0"/>
              <w:spacing w:line="400" w:lineRule="atLeast"/>
              <w:jc w:val="center"/>
              <w:rPr>
                <w:rFonts w:ascii="宋体" w:hAnsi="Calibri"/>
                <w:sz w:val="24"/>
                <w:highlight w:val="none"/>
              </w:rPr>
            </w:pPr>
            <w:r>
              <w:rPr>
                <w:rFonts w:hint="eastAsia" w:ascii="宋体" w:hAnsi="宋体"/>
                <w:sz w:val="24"/>
                <w:highlight w:val="none"/>
              </w:rPr>
              <w:t>采购人名称</w:t>
            </w:r>
          </w:p>
        </w:tc>
        <w:tc>
          <w:tcPr>
            <w:tcW w:w="6174" w:type="dxa"/>
            <w:vAlign w:val="center"/>
          </w:tcPr>
          <w:p w14:paraId="19432409">
            <w:pPr>
              <w:adjustRightInd w:val="0"/>
              <w:snapToGrid w:val="0"/>
              <w:spacing w:line="400" w:lineRule="atLeast"/>
              <w:jc w:val="center"/>
              <w:rPr>
                <w:rFonts w:ascii="宋体" w:hAnsi="Calibri"/>
                <w:sz w:val="24"/>
                <w:highlight w:val="none"/>
              </w:rPr>
            </w:pPr>
          </w:p>
        </w:tc>
      </w:tr>
      <w:tr w14:paraId="5B71B5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392FF00A">
            <w:pPr>
              <w:adjustRightInd w:val="0"/>
              <w:snapToGrid w:val="0"/>
              <w:spacing w:line="400" w:lineRule="atLeast"/>
              <w:jc w:val="center"/>
              <w:rPr>
                <w:rFonts w:ascii="宋体" w:hAnsi="Calibri"/>
                <w:sz w:val="24"/>
                <w:highlight w:val="none"/>
              </w:rPr>
            </w:pPr>
            <w:r>
              <w:rPr>
                <w:rFonts w:hint="eastAsia" w:ascii="宋体" w:hAnsi="宋体"/>
                <w:sz w:val="24"/>
                <w:highlight w:val="none"/>
              </w:rPr>
              <w:t>采购人地址</w:t>
            </w:r>
          </w:p>
        </w:tc>
        <w:tc>
          <w:tcPr>
            <w:tcW w:w="6174" w:type="dxa"/>
            <w:vAlign w:val="center"/>
          </w:tcPr>
          <w:p w14:paraId="7F988110">
            <w:pPr>
              <w:adjustRightInd w:val="0"/>
              <w:snapToGrid w:val="0"/>
              <w:spacing w:line="400" w:lineRule="atLeast"/>
              <w:jc w:val="center"/>
              <w:rPr>
                <w:rFonts w:ascii="宋体" w:hAnsi="Calibri"/>
                <w:sz w:val="24"/>
                <w:highlight w:val="none"/>
              </w:rPr>
            </w:pPr>
          </w:p>
        </w:tc>
      </w:tr>
      <w:tr w14:paraId="6CD98D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0F1A27BE">
            <w:pPr>
              <w:adjustRightInd w:val="0"/>
              <w:snapToGrid w:val="0"/>
              <w:spacing w:line="400" w:lineRule="atLeast"/>
              <w:jc w:val="center"/>
              <w:rPr>
                <w:rFonts w:ascii="宋体" w:hAnsi="Calibri"/>
                <w:sz w:val="24"/>
                <w:highlight w:val="none"/>
              </w:rPr>
            </w:pPr>
            <w:r>
              <w:rPr>
                <w:rFonts w:hint="eastAsia" w:ascii="宋体" w:hAnsi="宋体"/>
                <w:sz w:val="24"/>
                <w:highlight w:val="none"/>
              </w:rPr>
              <w:t>采购人联系人及电话</w:t>
            </w:r>
          </w:p>
        </w:tc>
        <w:tc>
          <w:tcPr>
            <w:tcW w:w="6174" w:type="dxa"/>
            <w:vAlign w:val="center"/>
          </w:tcPr>
          <w:p w14:paraId="0C92EC1B">
            <w:pPr>
              <w:adjustRightInd w:val="0"/>
              <w:snapToGrid w:val="0"/>
              <w:spacing w:line="400" w:lineRule="atLeast"/>
              <w:jc w:val="center"/>
              <w:rPr>
                <w:rFonts w:ascii="宋体" w:hAnsi="Calibri"/>
                <w:sz w:val="24"/>
                <w:highlight w:val="none"/>
              </w:rPr>
            </w:pPr>
          </w:p>
        </w:tc>
      </w:tr>
      <w:tr w14:paraId="201132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6E34253B">
            <w:pPr>
              <w:adjustRightInd w:val="0"/>
              <w:snapToGrid w:val="0"/>
              <w:spacing w:line="400" w:lineRule="atLeast"/>
              <w:jc w:val="center"/>
              <w:rPr>
                <w:rFonts w:ascii="宋体" w:hAnsi="宋体"/>
                <w:sz w:val="24"/>
                <w:highlight w:val="none"/>
              </w:rPr>
            </w:pPr>
            <w:r>
              <w:rPr>
                <w:rFonts w:hint="eastAsia" w:ascii="宋体" w:hAnsi="宋体"/>
                <w:sz w:val="24"/>
                <w:highlight w:val="none"/>
              </w:rPr>
              <w:t>服务内容</w:t>
            </w:r>
          </w:p>
        </w:tc>
        <w:tc>
          <w:tcPr>
            <w:tcW w:w="6174" w:type="dxa"/>
            <w:vAlign w:val="center"/>
          </w:tcPr>
          <w:p w14:paraId="1D369C6C">
            <w:pPr>
              <w:adjustRightInd w:val="0"/>
              <w:snapToGrid w:val="0"/>
              <w:spacing w:line="400" w:lineRule="atLeast"/>
              <w:jc w:val="center"/>
              <w:rPr>
                <w:rFonts w:ascii="宋体" w:hAnsi="Calibri"/>
                <w:sz w:val="24"/>
                <w:highlight w:val="none"/>
              </w:rPr>
            </w:pPr>
          </w:p>
        </w:tc>
      </w:tr>
      <w:tr w14:paraId="204ABC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5AD0CEC4">
            <w:pPr>
              <w:adjustRightInd w:val="0"/>
              <w:snapToGrid w:val="0"/>
              <w:spacing w:line="400" w:lineRule="atLeast"/>
              <w:jc w:val="center"/>
              <w:rPr>
                <w:rFonts w:ascii="宋体" w:hAnsi="Calibri"/>
                <w:sz w:val="24"/>
                <w:highlight w:val="none"/>
              </w:rPr>
            </w:pPr>
            <w:r>
              <w:rPr>
                <w:rFonts w:hint="eastAsia" w:ascii="宋体" w:hAnsi="Calibri"/>
                <w:sz w:val="24"/>
                <w:highlight w:val="none"/>
              </w:rPr>
              <w:t>合同期限</w:t>
            </w:r>
          </w:p>
        </w:tc>
        <w:tc>
          <w:tcPr>
            <w:tcW w:w="6174" w:type="dxa"/>
            <w:vAlign w:val="center"/>
          </w:tcPr>
          <w:p w14:paraId="1F1F6FA2">
            <w:pPr>
              <w:adjustRightInd w:val="0"/>
              <w:snapToGrid w:val="0"/>
              <w:spacing w:line="400" w:lineRule="atLeast"/>
              <w:jc w:val="center"/>
              <w:rPr>
                <w:rFonts w:ascii="宋体" w:hAnsi="Calibri"/>
                <w:sz w:val="24"/>
                <w:highlight w:val="none"/>
              </w:rPr>
            </w:pPr>
          </w:p>
        </w:tc>
      </w:tr>
      <w:tr w14:paraId="0521FE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0608BB3D">
            <w:pPr>
              <w:adjustRightInd w:val="0"/>
              <w:snapToGrid w:val="0"/>
              <w:spacing w:line="400" w:lineRule="atLeast"/>
              <w:jc w:val="center"/>
              <w:rPr>
                <w:rFonts w:ascii="宋体" w:hAnsi="Calibri"/>
                <w:sz w:val="24"/>
                <w:highlight w:val="none"/>
              </w:rPr>
            </w:pPr>
            <w:r>
              <w:rPr>
                <w:rFonts w:hint="eastAsia" w:ascii="宋体" w:hAnsi="宋体"/>
                <w:sz w:val="24"/>
                <w:highlight w:val="none"/>
              </w:rPr>
              <w:t>合同价格</w:t>
            </w:r>
          </w:p>
        </w:tc>
        <w:tc>
          <w:tcPr>
            <w:tcW w:w="6174" w:type="dxa"/>
            <w:vAlign w:val="center"/>
          </w:tcPr>
          <w:p w14:paraId="29287710">
            <w:pPr>
              <w:adjustRightInd w:val="0"/>
              <w:snapToGrid w:val="0"/>
              <w:spacing w:line="400" w:lineRule="atLeast"/>
              <w:jc w:val="center"/>
              <w:rPr>
                <w:rFonts w:ascii="宋体" w:hAnsi="Calibri"/>
                <w:sz w:val="24"/>
                <w:highlight w:val="none"/>
              </w:rPr>
            </w:pPr>
          </w:p>
        </w:tc>
      </w:tr>
      <w:tr w14:paraId="695841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2" w:hRule="atLeast"/>
          <w:jc w:val="center"/>
        </w:trPr>
        <w:tc>
          <w:tcPr>
            <w:tcW w:w="3045" w:type="dxa"/>
            <w:vAlign w:val="center"/>
          </w:tcPr>
          <w:p w14:paraId="3DE9BAE9">
            <w:pPr>
              <w:adjustRightInd w:val="0"/>
              <w:snapToGrid w:val="0"/>
              <w:spacing w:line="400" w:lineRule="atLeast"/>
              <w:jc w:val="center"/>
              <w:rPr>
                <w:rFonts w:ascii="宋体" w:hAnsi="Calibri"/>
                <w:sz w:val="24"/>
                <w:highlight w:val="none"/>
              </w:rPr>
            </w:pPr>
            <w:r>
              <w:rPr>
                <w:rFonts w:hint="eastAsia" w:ascii="宋体" w:hAnsi="宋体"/>
                <w:sz w:val="24"/>
                <w:highlight w:val="none"/>
              </w:rPr>
              <w:t>备注</w:t>
            </w:r>
          </w:p>
        </w:tc>
        <w:tc>
          <w:tcPr>
            <w:tcW w:w="6174" w:type="dxa"/>
            <w:vAlign w:val="center"/>
          </w:tcPr>
          <w:p w14:paraId="53777799">
            <w:pPr>
              <w:adjustRightInd w:val="0"/>
              <w:snapToGrid w:val="0"/>
              <w:spacing w:line="400" w:lineRule="atLeast"/>
              <w:jc w:val="center"/>
              <w:rPr>
                <w:rFonts w:ascii="宋体" w:hAnsi="Calibri"/>
                <w:sz w:val="24"/>
                <w:highlight w:val="none"/>
              </w:rPr>
            </w:pPr>
          </w:p>
        </w:tc>
      </w:tr>
    </w:tbl>
    <w:p w14:paraId="0ED49227">
      <w:pPr>
        <w:adjustRightInd w:val="0"/>
        <w:snapToGrid w:val="0"/>
        <w:spacing w:line="400" w:lineRule="atLeast"/>
        <w:rPr>
          <w:rFonts w:ascii="宋体" w:hAnsi="宋体"/>
          <w:sz w:val="24"/>
          <w:highlight w:val="none"/>
        </w:rPr>
      </w:pPr>
      <w:r>
        <w:rPr>
          <w:rFonts w:ascii="宋体" w:hAnsi="宋体"/>
          <w:sz w:val="24"/>
          <w:highlight w:val="none"/>
        </w:rPr>
        <w:t>1</w:t>
      </w:r>
      <w:r>
        <w:rPr>
          <w:rFonts w:hint="eastAsia" w:ascii="宋体" w:hAnsi="宋体"/>
          <w:sz w:val="24"/>
          <w:highlight w:val="none"/>
        </w:rPr>
        <w:t>、本表后须附类似业绩的证明资料（中标（成交）通知书或合同协议书的复印件或扫描件）</w:t>
      </w:r>
    </w:p>
    <w:p w14:paraId="491D6FDC">
      <w:pPr>
        <w:adjustRightInd w:val="0"/>
        <w:snapToGrid w:val="0"/>
        <w:spacing w:line="400" w:lineRule="atLeast"/>
        <w:jc w:val="left"/>
        <w:rPr>
          <w:rFonts w:ascii="宋体" w:hAnsi="Calibri"/>
          <w:sz w:val="24"/>
          <w:highlight w:val="none"/>
          <w:u w:val="single"/>
        </w:rPr>
      </w:pPr>
      <w:r>
        <w:rPr>
          <w:rFonts w:ascii="宋体" w:hAnsi="宋体"/>
          <w:sz w:val="24"/>
          <w:highlight w:val="none"/>
        </w:rPr>
        <w:t>2</w:t>
      </w:r>
      <w:r>
        <w:rPr>
          <w:rFonts w:hint="eastAsia" w:ascii="宋体" w:hAnsi="宋体"/>
          <w:sz w:val="24"/>
          <w:highlight w:val="none"/>
        </w:rPr>
        <w:t>、具体年份要求：</w:t>
      </w:r>
      <w:r>
        <w:rPr>
          <w:rFonts w:hint="eastAsia" w:ascii="宋体" w:hAnsi="宋体"/>
          <w:sz w:val="24"/>
          <w:highlight w:val="none"/>
          <w:u w:val="single"/>
        </w:rPr>
        <w:t>202</w:t>
      </w:r>
      <w:r>
        <w:rPr>
          <w:rFonts w:hint="eastAsia" w:ascii="宋体" w:hAnsi="宋体"/>
          <w:sz w:val="24"/>
          <w:highlight w:val="none"/>
          <w:u w:val="single"/>
          <w:lang w:val="en-US" w:eastAsia="zh-CN"/>
        </w:rPr>
        <w:t>2</w:t>
      </w:r>
      <w:r>
        <w:rPr>
          <w:rFonts w:hint="eastAsia" w:ascii="宋体" w:hAnsi="宋体"/>
          <w:sz w:val="24"/>
          <w:highlight w:val="none"/>
          <w:u w:val="single"/>
        </w:rPr>
        <w:t>年-至今</w:t>
      </w:r>
    </w:p>
    <w:p w14:paraId="1819C822">
      <w:pPr>
        <w:adjustRightInd w:val="0"/>
        <w:snapToGrid w:val="0"/>
        <w:spacing w:line="400" w:lineRule="atLeast"/>
        <w:jc w:val="left"/>
        <w:rPr>
          <w:rFonts w:ascii="宋体" w:hAnsi="宋体" w:cs="Arial"/>
          <w:sz w:val="24"/>
          <w:highlight w:val="none"/>
        </w:rPr>
      </w:pPr>
      <w:r>
        <w:rPr>
          <w:rFonts w:ascii="宋体" w:hAnsi="宋体"/>
          <w:sz w:val="24"/>
          <w:highlight w:val="none"/>
        </w:rPr>
        <w:t>3</w:t>
      </w:r>
      <w:r>
        <w:rPr>
          <w:rFonts w:hint="eastAsia" w:ascii="宋体" w:hAnsi="宋体"/>
          <w:sz w:val="24"/>
          <w:highlight w:val="none"/>
        </w:rPr>
        <w:t>、每张表格只填写一个项目的信息，并注明序号。</w:t>
      </w:r>
    </w:p>
    <w:p w14:paraId="5DE46B52">
      <w:pPr>
        <w:pStyle w:val="3"/>
        <w:adjustRightInd w:val="0"/>
        <w:snapToGrid w:val="0"/>
        <w:spacing w:line="400" w:lineRule="atLeast"/>
        <w:rPr>
          <w:rFonts w:cs="Arial"/>
          <w:sz w:val="24"/>
          <w:highlight w:val="none"/>
        </w:rPr>
      </w:pPr>
      <w:bookmarkStart w:id="91" w:name="_Toc39669655"/>
      <w:bookmarkStart w:id="92" w:name="_Toc39945714"/>
      <w:bookmarkStart w:id="93" w:name="_Toc25532"/>
      <w:r>
        <w:rPr>
          <w:rFonts w:hint="eastAsia" w:cs="Arial"/>
          <w:sz w:val="24"/>
          <w:highlight w:val="none"/>
        </w:rPr>
        <w:t>附件十二：监狱企业证明文件（如有）、残疾人福利性单位声明函（如有）、小微企业声明函中小微企业证明文件等（如有）。</w:t>
      </w:r>
      <w:bookmarkEnd w:id="91"/>
      <w:bookmarkEnd w:id="92"/>
      <w:bookmarkEnd w:id="93"/>
    </w:p>
    <w:p w14:paraId="5F9026FF">
      <w:pPr>
        <w:tabs>
          <w:tab w:val="left" w:pos="0"/>
        </w:tabs>
        <w:adjustRightInd w:val="0"/>
        <w:snapToGrid w:val="0"/>
        <w:spacing w:line="400" w:lineRule="atLeast"/>
        <w:jc w:val="center"/>
        <w:rPr>
          <w:rFonts w:ascii="宋体" w:hAnsi="宋体" w:cs="Arial"/>
          <w:sz w:val="24"/>
          <w:highlight w:val="none"/>
        </w:rPr>
      </w:pPr>
      <w:r>
        <w:rPr>
          <w:rFonts w:hint="eastAsia" w:ascii="宋体" w:hAnsi="宋体" w:cs="Arial"/>
          <w:sz w:val="24"/>
          <w:highlight w:val="none"/>
        </w:rPr>
        <w:t>1.监狱企业证明文件</w:t>
      </w:r>
    </w:p>
    <w:p w14:paraId="3D2435E0">
      <w:pPr>
        <w:adjustRightInd w:val="0"/>
        <w:snapToGrid w:val="0"/>
        <w:spacing w:line="400" w:lineRule="atLeast"/>
        <w:ind w:left="1680"/>
        <w:rPr>
          <w:rFonts w:ascii="宋体" w:hAnsi="宋体" w:cs="Arial"/>
          <w:sz w:val="24"/>
          <w:highlight w:val="none"/>
        </w:rPr>
      </w:pPr>
    </w:p>
    <w:p w14:paraId="73F06466">
      <w:pPr>
        <w:adjustRightInd w:val="0"/>
        <w:snapToGrid w:val="0"/>
        <w:spacing w:line="400" w:lineRule="atLeast"/>
        <w:ind w:left="1680"/>
        <w:rPr>
          <w:rFonts w:ascii="宋体" w:hAnsi="宋体" w:cs="Arial"/>
          <w:sz w:val="24"/>
          <w:highlight w:val="none"/>
        </w:rPr>
      </w:pPr>
    </w:p>
    <w:p w14:paraId="611430E5">
      <w:pPr>
        <w:adjustRightInd w:val="0"/>
        <w:snapToGrid w:val="0"/>
        <w:spacing w:line="400" w:lineRule="atLeast"/>
        <w:ind w:firstLine="3816" w:firstLineChars="1590"/>
        <w:rPr>
          <w:rFonts w:ascii="宋体" w:hAnsi="宋体" w:cs="Arial"/>
          <w:sz w:val="24"/>
          <w:highlight w:val="none"/>
        </w:rPr>
      </w:pPr>
      <w:r>
        <w:rPr>
          <w:rFonts w:hint="eastAsia" w:ascii="宋体" w:hAnsi="宋体" w:cs="Arial"/>
          <w:sz w:val="24"/>
          <w:highlight w:val="none"/>
        </w:rPr>
        <w:t>2</w:t>
      </w:r>
      <w:r>
        <w:rPr>
          <w:rFonts w:ascii="宋体" w:hAnsi="宋体" w:cs="Arial"/>
          <w:sz w:val="24"/>
          <w:highlight w:val="none"/>
        </w:rPr>
        <w:t>.</w:t>
      </w:r>
      <w:r>
        <w:rPr>
          <w:rFonts w:hint="eastAsia" w:ascii="宋体" w:hAnsi="宋体" w:cs="Arial"/>
          <w:sz w:val="24"/>
          <w:highlight w:val="none"/>
        </w:rPr>
        <w:t>残疾人福利性单位声明函</w:t>
      </w:r>
    </w:p>
    <w:p w14:paraId="573DB507">
      <w:pPr>
        <w:adjustRightInd w:val="0"/>
        <w:snapToGrid w:val="0"/>
        <w:spacing w:line="400" w:lineRule="atLeast"/>
        <w:ind w:firstLine="480" w:firstLineChars="200"/>
        <w:jc w:val="left"/>
        <w:rPr>
          <w:rFonts w:ascii="宋体" w:hAnsi="宋体" w:cs="Arial"/>
          <w:sz w:val="24"/>
          <w:highlight w:val="none"/>
        </w:rPr>
      </w:pPr>
      <w:r>
        <w:rPr>
          <w:rFonts w:hint="eastAsia" w:ascii="宋体" w:hAnsi="宋体" w:cs="Arial"/>
          <w:sz w:val="24"/>
          <w:highlight w:val="none"/>
        </w:rPr>
        <w:t>本公司郑重声明，根据《财政部 民政部 中国残疾人联合会关于促进残疾人就业政府采购政策的通知》（财库（2</w:t>
      </w:r>
      <w:r>
        <w:rPr>
          <w:rFonts w:ascii="宋体" w:hAnsi="宋体" w:cs="Arial"/>
          <w:sz w:val="24"/>
          <w:highlight w:val="none"/>
        </w:rPr>
        <w:t>017</w:t>
      </w:r>
      <w:r>
        <w:rPr>
          <w:rFonts w:hint="eastAsia" w:ascii="宋体" w:hAnsi="宋体" w:cs="Arial"/>
          <w:sz w:val="24"/>
          <w:highlight w:val="none"/>
        </w:rPr>
        <w:t>）1</w:t>
      </w:r>
      <w:r>
        <w:rPr>
          <w:rFonts w:ascii="宋体" w:hAnsi="宋体" w:cs="Arial"/>
          <w:sz w:val="24"/>
          <w:highlight w:val="none"/>
        </w:rPr>
        <w:t>41</w:t>
      </w:r>
      <w:r>
        <w:rPr>
          <w:rFonts w:hint="eastAsia" w:ascii="宋体" w:hAnsi="宋体" w:cs="Arial"/>
          <w:sz w:val="24"/>
          <w:highlight w:val="none"/>
        </w:rPr>
        <w:t>号）的规定，本单位为符合条件的残疾人福利性单位，且本单位参加的</w:t>
      </w:r>
    </w:p>
    <w:p w14:paraId="39809777">
      <w:pPr>
        <w:adjustRightInd w:val="0"/>
        <w:snapToGrid w:val="0"/>
        <w:spacing w:line="400" w:lineRule="atLeast"/>
        <w:ind w:firstLine="480" w:firstLineChars="200"/>
        <w:jc w:val="left"/>
        <w:rPr>
          <w:rFonts w:ascii="宋体" w:hAnsi="宋体" w:cs="Arial"/>
          <w:sz w:val="24"/>
          <w:highlight w:val="none"/>
        </w:rPr>
      </w:pPr>
      <w:r>
        <w:rPr>
          <w:rFonts w:hint="eastAsia" w:ascii="宋体" w:hAnsi="宋体" w:cs="Arial"/>
          <w:sz w:val="24"/>
          <w:highlight w:val="none"/>
          <w:u w:val="single"/>
        </w:rPr>
        <w:t xml:space="preserve"> </w:t>
      </w:r>
      <w:r>
        <w:rPr>
          <w:rFonts w:ascii="宋体" w:hAnsi="宋体" w:cs="Arial"/>
          <w:sz w:val="24"/>
          <w:highlight w:val="none"/>
          <w:u w:val="single"/>
        </w:rPr>
        <w:t xml:space="preserve">                </w:t>
      </w:r>
      <w:r>
        <w:rPr>
          <w:rFonts w:hint="eastAsia" w:ascii="宋体" w:hAnsi="宋体" w:cs="Arial"/>
          <w:sz w:val="24"/>
          <w:highlight w:val="none"/>
          <w:u w:val="single"/>
        </w:rPr>
        <w:t xml:space="preserve">单位的 </w:t>
      </w:r>
      <w:r>
        <w:rPr>
          <w:rFonts w:ascii="宋体" w:hAnsi="宋体" w:cs="Arial"/>
          <w:sz w:val="24"/>
          <w:highlight w:val="none"/>
          <w:u w:val="single"/>
        </w:rPr>
        <w:t xml:space="preserve">                       </w:t>
      </w:r>
      <w:r>
        <w:rPr>
          <w:rFonts w:hint="eastAsia" w:ascii="宋体" w:hAnsi="宋体" w:cs="Arial"/>
          <w:sz w:val="24"/>
          <w:highlight w:val="none"/>
        </w:rPr>
        <w:t>项目采购活动提供本单位制造的货物（由本单位承担工程/提供服务），或者提供其他残疾人福利性单位制造的货物（不包括使用非残疾人福利性单位注册商标的货物）。</w:t>
      </w:r>
    </w:p>
    <w:p w14:paraId="6B14F0FF">
      <w:pPr>
        <w:adjustRightInd w:val="0"/>
        <w:snapToGrid w:val="0"/>
        <w:spacing w:line="400" w:lineRule="atLeast"/>
        <w:ind w:firstLine="480" w:firstLineChars="200"/>
        <w:jc w:val="left"/>
        <w:rPr>
          <w:rFonts w:ascii="宋体" w:hAnsi="宋体" w:cs="Arial"/>
          <w:sz w:val="24"/>
          <w:highlight w:val="none"/>
        </w:rPr>
      </w:pPr>
      <w:r>
        <w:rPr>
          <w:rFonts w:hint="eastAsia" w:ascii="宋体" w:hAnsi="宋体" w:cs="Arial"/>
          <w:sz w:val="24"/>
          <w:highlight w:val="none"/>
        </w:rPr>
        <w:t>本单位对上述声明的真实性负责，如有虚假，将依法承担相应责任。</w:t>
      </w:r>
    </w:p>
    <w:p w14:paraId="35146FBE">
      <w:pPr>
        <w:adjustRightInd w:val="0"/>
        <w:snapToGrid w:val="0"/>
        <w:spacing w:line="400" w:lineRule="atLeast"/>
        <w:ind w:firstLine="480" w:firstLineChars="200"/>
        <w:jc w:val="center"/>
        <w:rPr>
          <w:rFonts w:ascii="宋体" w:hAnsi="宋体" w:cs="Arial"/>
          <w:sz w:val="24"/>
          <w:highlight w:val="none"/>
        </w:rPr>
      </w:pPr>
    </w:p>
    <w:p w14:paraId="4C45F046">
      <w:pPr>
        <w:adjustRightInd w:val="0"/>
        <w:snapToGrid w:val="0"/>
        <w:spacing w:line="400" w:lineRule="atLeast"/>
        <w:ind w:firstLine="7200" w:firstLineChars="3000"/>
        <w:rPr>
          <w:rFonts w:ascii="宋体" w:hAnsi="宋体" w:cs="Arial"/>
          <w:sz w:val="24"/>
          <w:highlight w:val="none"/>
        </w:rPr>
      </w:pPr>
      <w:r>
        <w:rPr>
          <w:rFonts w:hint="eastAsia" w:ascii="宋体" w:hAnsi="宋体" w:cs="Arial"/>
          <w:sz w:val="24"/>
          <w:highlight w:val="none"/>
        </w:rPr>
        <w:t>企业名称（公章）：</w:t>
      </w:r>
    </w:p>
    <w:p w14:paraId="4568BC93">
      <w:pPr>
        <w:adjustRightInd w:val="0"/>
        <w:snapToGrid w:val="0"/>
        <w:spacing w:line="400" w:lineRule="atLeast"/>
        <w:ind w:firstLine="480" w:firstLineChars="200"/>
        <w:rPr>
          <w:rFonts w:ascii="宋体" w:hAnsi="宋体" w:cs="Arial"/>
          <w:sz w:val="24"/>
          <w:highlight w:val="none"/>
        </w:rPr>
      </w:pPr>
      <w:r>
        <w:rPr>
          <w:rFonts w:hint="eastAsia" w:ascii="宋体" w:hAnsi="宋体" w:cs="Arial"/>
          <w:sz w:val="24"/>
          <w:highlight w:val="none"/>
        </w:rPr>
        <w:t xml:space="preserve"> </w:t>
      </w:r>
      <w:r>
        <w:rPr>
          <w:rFonts w:ascii="宋体" w:hAnsi="宋体" w:cs="Arial"/>
          <w:sz w:val="24"/>
          <w:highlight w:val="none"/>
        </w:rPr>
        <w:t xml:space="preserve">                                                       </w:t>
      </w:r>
      <w:r>
        <w:rPr>
          <w:rFonts w:hint="eastAsia" w:ascii="宋体" w:hAnsi="宋体" w:cs="Arial"/>
          <w:sz w:val="24"/>
          <w:highlight w:val="none"/>
        </w:rPr>
        <w:t xml:space="preserve">日 </w:t>
      </w:r>
      <w:r>
        <w:rPr>
          <w:rFonts w:ascii="宋体" w:hAnsi="宋体" w:cs="Arial"/>
          <w:sz w:val="24"/>
          <w:highlight w:val="none"/>
        </w:rPr>
        <w:t xml:space="preserve"> </w:t>
      </w:r>
      <w:r>
        <w:rPr>
          <w:rFonts w:hint="eastAsia" w:ascii="宋体" w:hAnsi="宋体" w:cs="Arial"/>
          <w:sz w:val="24"/>
          <w:highlight w:val="none"/>
        </w:rPr>
        <w:t>期：</w:t>
      </w:r>
    </w:p>
    <w:p w14:paraId="63C4017E">
      <w:pPr>
        <w:adjustRightInd w:val="0"/>
        <w:snapToGrid w:val="0"/>
        <w:spacing w:line="400" w:lineRule="atLeast"/>
        <w:ind w:firstLine="480" w:firstLineChars="200"/>
        <w:jc w:val="center"/>
        <w:rPr>
          <w:rFonts w:ascii="宋体" w:hAnsi="宋体" w:cs="Arial"/>
          <w:sz w:val="24"/>
          <w:highlight w:val="none"/>
        </w:rPr>
      </w:pPr>
    </w:p>
    <w:p w14:paraId="439C8439">
      <w:pPr>
        <w:adjustRightInd w:val="0"/>
        <w:snapToGrid w:val="0"/>
        <w:spacing w:line="400" w:lineRule="atLeast"/>
        <w:ind w:firstLine="480" w:firstLineChars="200"/>
        <w:jc w:val="center"/>
        <w:rPr>
          <w:rFonts w:ascii="宋体" w:hAnsi="宋体" w:cs="Arial"/>
          <w:sz w:val="24"/>
          <w:highlight w:val="none"/>
        </w:rPr>
      </w:pPr>
    </w:p>
    <w:p w14:paraId="197C2B80">
      <w:pPr>
        <w:adjustRightInd w:val="0"/>
        <w:snapToGrid w:val="0"/>
        <w:spacing w:line="400" w:lineRule="atLeast"/>
        <w:ind w:firstLine="3840" w:firstLineChars="1600"/>
        <w:rPr>
          <w:highlight w:val="none"/>
        </w:rPr>
      </w:pPr>
      <w:r>
        <w:rPr>
          <w:rFonts w:hint="eastAsia" w:ascii="宋体" w:hAnsi="宋体" w:cs="Arial"/>
          <w:sz w:val="24"/>
          <w:highlight w:val="none"/>
        </w:rPr>
        <w:t>3</w:t>
      </w:r>
      <w:r>
        <w:rPr>
          <w:rFonts w:ascii="宋体" w:hAnsi="宋体" w:cs="Arial"/>
          <w:sz w:val="24"/>
          <w:highlight w:val="none"/>
        </w:rPr>
        <w:t>.</w:t>
      </w:r>
      <w:r>
        <w:rPr>
          <w:rFonts w:hint="eastAsia" w:ascii="宋体" w:hAnsi="宋体" w:cs="Arial"/>
          <w:sz w:val="24"/>
          <w:highlight w:val="none"/>
        </w:rPr>
        <w:t>中小企业声明函</w:t>
      </w:r>
      <w:bookmarkStart w:id="94" w:name="_Toc39669656"/>
      <w:bookmarkStart w:id="95" w:name="_Toc39945715"/>
    </w:p>
    <w:p w14:paraId="0FA5DBC9">
      <w:pPr>
        <w:ind w:firstLine="480" w:firstLineChars="200"/>
        <w:jc w:val="center"/>
        <w:rPr>
          <w:rFonts w:ascii="宋体" w:hAnsi="宋体" w:cs="Arial"/>
          <w:sz w:val="24"/>
          <w:highlight w:val="none"/>
        </w:rPr>
      </w:pPr>
      <w:r>
        <w:rPr>
          <w:rFonts w:hint="eastAsia" w:ascii="宋体" w:hAnsi="宋体" w:cs="Arial"/>
          <w:sz w:val="24"/>
          <w:highlight w:val="none"/>
        </w:rPr>
        <w:t>中小企业声明函（服务）</w:t>
      </w:r>
    </w:p>
    <w:p w14:paraId="25011E96">
      <w:pPr>
        <w:ind w:firstLine="480" w:firstLineChars="200"/>
        <w:rPr>
          <w:rFonts w:ascii="宋体" w:hAnsi="宋体" w:cs="Arial"/>
          <w:sz w:val="24"/>
          <w:highlight w:val="none"/>
        </w:rPr>
      </w:pPr>
      <w:r>
        <w:rPr>
          <w:rFonts w:ascii="宋体" w:hAnsi="宋体" w:cs="Arial"/>
          <w:sz w:val="24"/>
          <w:highlight w:val="none"/>
        </w:rPr>
        <w:t>本公司（联合体）郑重声明，根据《政府采购促进中小</w:t>
      </w:r>
      <w:r>
        <w:rPr>
          <w:rFonts w:hint="eastAsia" w:ascii="宋体" w:hAnsi="宋体" w:cs="Arial"/>
          <w:sz w:val="24"/>
          <w:highlight w:val="none"/>
        </w:rPr>
        <w:t>企业发展管理办法》（财库﹝2020﹞46 号）的规定，本公司（联合体）参加</w:t>
      </w:r>
      <w:r>
        <w:rPr>
          <w:rFonts w:hint="eastAsia" w:ascii="宋体" w:hAnsi="宋体" w:cs="Arial"/>
          <w:sz w:val="24"/>
          <w:highlight w:val="none"/>
          <w:u w:val="single"/>
        </w:rPr>
        <w:t>（单位名称）</w:t>
      </w:r>
      <w:r>
        <w:rPr>
          <w:rFonts w:hint="eastAsia" w:ascii="宋体" w:hAnsi="宋体" w:cs="Arial"/>
          <w:sz w:val="24"/>
          <w:highlight w:val="none"/>
        </w:rPr>
        <w:t>的</w:t>
      </w:r>
      <w:r>
        <w:rPr>
          <w:rFonts w:hint="eastAsia" w:ascii="宋体" w:hAnsi="宋体" w:cs="Arial"/>
          <w:sz w:val="24"/>
          <w:highlight w:val="none"/>
          <w:u w:val="single"/>
        </w:rPr>
        <w:t>（项目名称）</w:t>
      </w:r>
      <w:r>
        <w:rPr>
          <w:rFonts w:hint="eastAsia" w:ascii="宋体" w:hAnsi="宋体" w:cs="Arial"/>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000A3B1">
      <w:pPr>
        <w:ind w:firstLine="480" w:firstLineChars="200"/>
        <w:rPr>
          <w:rFonts w:ascii="宋体" w:hAnsi="宋体" w:cs="Arial"/>
          <w:sz w:val="24"/>
          <w:highlight w:val="none"/>
        </w:rPr>
      </w:pPr>
      <w:r>
        <w:rPr>
          <w:rFonts w:hint="eastAsia" w:ascii="宋体" w:hAnsi="宋体" w:cs="Arial"/>
          <w:sz w:val="24"/>
          <w:highlight w:val="none"/>
        </w:rPr>
        <w:t xml:space="preserve">1. </w:t>
      </w:r>
      <w:r>
        <w:rPr>
          <w:rFonts w:hint="eastAsia" w:ascii="宋体" w:hAnsi="宋体" w:cs="Arial"/>
          <w:sz w:val="24"/>
          <w:highlight w:val="none"/>
          <w:u w:val="single"/>
        </w:rPr>
        <w:t>（标的名称）</w:t>
      </w:r>
      <w:r>
        <w:rPr>
          <w:rFonts w:hint="eastAsia" w:ascii="宋体" w:hAnsi="宋体" w:cs="Arial"/>
          <w:sz w:val="24"/>
          <w:highlight w:val="none"/>
        </w:rPr>
        <w:t xml:space="preserve"> ，属于（采购文件中明确的所属行业）；承建（承接）企业为（企业名称），从业人员</w:t>
      </w:r>
      <w:r>
        <w:rPr>
          <w:rFonts w:hint="eastAsia" w:ascii="宋体" w:hAnsi="宋体" w:cs="宋体"/>
          <w:kern w:val="0"/>
          <w:sz w:val="24"/>
          <w:szCs w:val="24"/>
          <w:highlight w:val="none"/>
          <w:u w:val="single"/>
          <w:lang w:bidi="ar"/>
        </w:rPr>
        <w:t xml:space="preserve">    </w:t>
      </w:r>
      <w:r>
        <w:rPr>
          <w:rFonts w:hint="eastAsia" w:ascii="宋体" w:hAnsi="宋体" w:cs="Arial"/>
          <w:sz w:val="24"/>
          <w:highlight w:val="none"/>
        </w:rPr>
        <w:t>人，营业收入为</w:t>
      </w:r>
      <w:r>
        <w:rPr>
          <w:rFonts w:hint="eastAsia" w:ascii="宋体" w:hAnsi="宋体" w:cs="宋体"/>
          <w:kern w:val="0"/>
          <w:sz w:val="24"/>
          <w:szCs w:val="24"/>
          <w:highlight w:val="none"/>
          <w:u w:val="single"/>
          <w:lang w:bidi="ar"/>
        </w:rPr>
        <w:t xml:space="preserve">    </w:t>
      </w:r>
      <w:r>
        <w:rPr>
          <w:rFonts w:hint="eastAsia" w:ascii="宋体" w:hAnsi="宋体" w:cs="Arial"/>
          <w:sz w:val="24"/>
          <w:highlight w:val="none"/>
        </w:rPr>
        <w:t>万元，资产总额为</w:t>
      </w:r>
      <w:r>
        <w:rPr>
          <w:rFonts w:hint="eastAsia" w:ascii="宋体" w:hAnsi="宋体" w:cs="宋体"/>
          <w:kern w:val="0"/>
          <w:sz w:val="24"/>
          <w:szCs w:val="24"/>
          <w:highlight w:val="none"/>
          <w:u w:val="single"/>
          <w:lang w:bidi="ar"/>
        </w:rPr>
        <w:t xml:space="preserve">    </w:t>
      </w:r>
      <w:r>
        <w:rPr>
          <w:rFonts w:hint="eastAsia" w:ascii="宋体" w:hAnsi="宋体" w:cs="Arial"/>
          <w:sz w:val="24"/>
          <w:highlight w:val="none"/>
        </w:rPr>
        <w:t xml:space="preserve">万元，属于（中型企业、小型企业、微型企业）； </w:t>
      </w:r>
    </w:p>
    <w:p w14:paraId="28BC6761">
      <w:pPr>
        <w:ind w:firstLine="480" w:firstLineChars="200"/>
        <w:rPr>
          <w:rFonts w:ascii="宋体" w:hAnsi="宋体" w:cs="Arial"/>
          <w:sz w:val="24"/>
          <w:highlight w:val="none"/>
        </w:rPr>
      </w:pPr>
      <w:r>
        <w:rPr>
          <w:rFonts w:hint="eastAsia" w:ascii="宋体" w:hAnsi="宋体" w:cs="Arial"/>
          <w:sz w:val="24"/>
          <w:highlight w:val="none"/>
        </w:rPr>
        <w:t xml:space="preserve">2. </w:t>
      </w:r>
      <w:r>
        <w:rPr>
          <w:rFonts w:hint="eastAsia" w:ascii="宋体" w:hAnsi="宋体" w:cs="Arial"/>
          <w:sz w:val="24"/>
          <w:highlight w:val="none"/>
          <w:u w:val="single"/>
        </w:rPr>
        <w:t>（标的名称）</w:t>
      </w:r>
      <w:r>
        <w:rPr>
          <w:rFonts w:hint="eastAsia" w:ascii="宋体" w:hAnsi="宋体" w:cs="Arial"/>
          <w:sz w:val="24"/>
          <w:highlight w:val="none"/>
        </w:rPr>
        <w:t xml:space="preserve"> ，属于</w:t>
      </w:r>
      <w:r>
        <w:rPr>
          <w:rFonts w:hint="eastAsia" w:ascii="宋体" w:hAnsi="宋体" w:cs="Arial"/>
          <w:sz w:val="24"/>
          <w:highlight w:val="none"/>
          <w:u w:val="single"/>
        </w:rPr>
        <w:t>（采购文件中明确的所属行业）</w:t>
      </w:r>
      <w:r>
        <w:rPr>
          <w:rFonts w:hint="eastAsia" w:ascii="宋体" w:hAnsi="宋体" w:cs="Arial"/>
          <w:sz w:val="24"/>
          <w:highlight w:val="none"/>
        </w:rPr>
        <w:t>；承建（承接）企业为（企业名称），从业人员</w:t>
      </w:r>
      <w:r>
        <w:rPr>
          <w:rFonts w:hint="eastAsia" w:ascii="宋体" w:hAnsi="宋体" w:cs="宋体"/>
          <w:kern w:val="0"/>
          <w:sz w:val="24"/>
          <w:szCs w:val="24"/>
          <w:highlight w:val="none"/>
          <w:u w:val="single"/>
          <w:lang w:bidi="ar"/>
        </w:rPr>
        <w:t xml:space="preserve">    </w:t>
      </w:r>
      <w:r>
        <w:rPr>
          <w:rFonts w:hint="eastAsia" w:ascii="宋体" w:hAnsi="宋体" w:cs="Arial"/>
          <w:sz w:val="24"/>
          <w:highlight w:val="none"/>
        </w:rPr>
        <w:t>人，营业收入为</w:t>
      </w:r>
      <w:r>
        <w:rPr>
          <w:rFonts w:hint="eastAsia" w:ascii="宋体" w:hAnsi="宋体" w:cs="宋体"/>
          <w:kern w:val="0"/>
          <w:sz w:val="24"/>
          <w:szCs w:val="24"/>
          <w:highlight w:val="none"/>
          <w:u w:val="single"/>
          <w:lang w:bidi="ar"/>
        </w:rPr>
        <w:t xml:space="preserve">    </w:t>
      </w:r>
      <w:r>
        <w:rPr>
          <w:rFonts w:hint="eastAsia" w:ascii="宋体" w:hAnsi="宋体" w:cs="Arial"/>
          <w:sz w:val="24"/>
          <w:highlight w:val="none"/>
        </w:rPr>
        <w:t>万元，资产总额为</w:t>
      </w:r>
      <w:r>
        <w:rPr>
          <w:rFonts w:hint="eastAsia" w:ascii="宋体" w:hAnsi="宋体" w:cs="宋体"/>
          <w:kern w:val="0"/>
          <w:sz w:val="24"/>
          <w:szCs w:val="24"/>
          <w:highlight w:val="none"/>
          <w:u w:val="single"/>
          <w:lang w:bidi="ar"/>
        </w:rPr>
        <w:t xml:space="preserve">    </w:t>
      </w:r>
      <w:r>
        <w:rPr>
          <w:rFonts w:hint="eastAsia" w:ascii="宋体" w:hAnsi="宋体" w:cs="Arial"/>
          <w:sz w:val="24"/>
          <w:highlight w:val="none"/>
        </w:rPr>
        <w:t xml:space="preserve">万元，属于（中型企业、小型企业、微型企业）； </w:t>
      </w:r>
    </w:p>
    <w:p w14:paraId="1EF27854">
      <w:pPr>
        <w:ind w:firstLine="480" w:firstLineChars="200"/>
        <w:rPr>
          <w:rFonts w:ascii="宋体" w:hAnsi="宋体" w:cs="Arial"/>
          <w:sz w:val="24"/>
          <w:highlight w:val="none"/>
        </w:rPr>
      </w:pPr>
      <w:r>
        <w:rPr>
          <w:rFonts w:hint="eastAsia" w:ascii="宋体" w:hAnsi="宋体" w:cs="Arial"/>
          <w:sz w:val="24"/>
          <w:highlight w:val="none"/>
        </w:rPr>
        <w:t>……</w:t>
      </w:r>
    </w:p>
    <w:p w14:paraId="74C0D619">
      <w:pPr>
        <w:ind w:firstLine="480" w:firstLineChars="200"/>
        <w:rPr>
          <w:rFonts w:ascii="宋体" w:hAnsi="宋体" w:cs="Arial"/>
          <w:sz w:val="24"/>
          <w:highlight w:val="none"/>
        </w:rPr>
      </w:pPr>
      <w:r>
        <w:rPr>
          <w:rFonts w:hint="eastAsia" w:ascii="宋体" w:hAnsi="宋体" w:cs="Arial"/>
          <w:sz w:val="24"/>
          <w:highlight w:val="none"/>
        </w:rPr>
        <w:t>以上企业，不属于大企业的分支机构，不存在控股股东为大企业的情形，也不存在与大企业的负责人为同一人的情形。</w:t>
      </w:r>
    </w:p>
    <w:p w14:paraId="335EDADD">
      <w:pPr>
        <w:ind w:firstLine="480" w:firstLineChars="200"/>
        <w:rPr>
          <w:rFonts w:ascii="宋体" w:hAnsi="宋体" w:cs="Arial"/>
          <w:sz w:val="24"/>
          <w:highlight w:val="none"/>
        </w:rPr>
      </w:pPr>
      <w:r>
        <w:rPr>
          <w:rFonts w:hint="eastAsia" w:ascii="宋体" w:hAnsi="宋体" w:cs="Arial"/>
          <w:sz w:val="24"/>
          <w:highlight w:val="none"/>
        </w:rPr>
        <w:t xml:space="preserve">本企业对上述声明内容的真实性负责。如有虚假，将依法承担相应责任。 </w:t>
      </w:r>
    </w:p>
    <w:p w14:paraId="0D686F32">
      <w:pPr>
        <w:ind w:firstLine="5880" w:firstLineChars="2450"/>
        <w:rPr>
          <w:rFonts w:ascii="宋体" w:hAnsi="宋体" w:cs="Arial"/>
          <w:sz w:val="24"/>
          <w:highlight w:val="none"/>
        </w:rPr>
      </w:pPr>
      <w:r>
        <w:rPr>
          <w:rFonts w:hint="eastAsia" w:ascii="宋体" w:hAnsi="宋体" w:cs="Arial"/>
          <w:sz w:val="24"/>
          <w:highlight w:val="none"/>
        </w:rPr>
        <w:t xml:space="preserve">企业名称（盖章）： </w:t>
      </w:r>
    </w:p>
    <w:p w14:paraId="6A37EC93">
      <w:pPr>
        <w:adjustRightInd w:val="0"/>
        <w:snapToGrid w:val="0"/>
        <w:spacing w:line="400" w:lineRule="atLeast"/>
        <w:ind w:firstLine="6720" w:firstLineChars="2800"/>
        <w:rPr>
          <w:rFonts w:ascii="宋体" w:hAnsi="宋体" w:cs="Arial"/>
          <w:sz w:val="24"/>
          <w:highlight w:val="none"/>
        </w:rPr>
      </w:pPr>
      <w:r>
        <w:rPr>
          <w:rFonts w:hint="eastAsia" w:ascii="宋体" w:hAnsi="宋体" w:cs="Arial"/>
          <w:sz w:val="24"/>
          <w:highlight w:val="none"/>
        </w:rPr>
        <w:t>日 期：</w:t>
      </w:r>
    </w:p>
    <w:p w14:paraId="639CA3ED">
      <w:pPr>
        <w:pStyle w:val="15"/>
        <w:ind w:firstLine="480"/>
        <w:rPr>
          <w:rFonts w:ascii="宋体" w:hAnsi="宋体" w:cs="Arial"/>
          <w:sz w:val="24"/>
          <w:highlight w:val="none"/>
        </w:rPr>
      </w:pPr>
    </w:p>
    <w:bookmarkEnd w:id="94"/>
    <w:bookmarkEnd w:id="95"/>
    <w:p w14:paraId="327ABCE0">
      <w:pPr>
        <w:pStyle w:val="3"/>
        <w:adjustRightInd w:val="0"/>
        <w:snapToGrid w:val="0"/>
        <w:spacing w:line="400" w:lineRule="atLeast"/>
        <w:rPr>
          <w:rFonts w:ascii="宋体" w:hAnsi="宋体" w:cs="宋体"/>
          <w:b w:val="0"/>
          <w:bCs/>
          <w:szCs w:val="32"/>
          <w:highlight w:val="none"/>
          <w:lang w:val="zh-CN"/>
        </w:rPr>
      </w:pPr>
      <w:bookmarkStart w:id="96" w:name="_Toc39669658"/>
      <w:bookmarkStart w:id="97" w:name="_Toc4146"/>
      <w:bookmarkStart w:id="98" w:name="_Toc39945717"/>
      <w:r>
        <w:rPr>
          <w:rFonts w:hint="eastAsia" w:cs="Arial"/>
          <w:sz w:val="24"/>
          <w:highlight w:val="none"/>
        </w:rPr>
        <w:t>附件十三：</w:t>
      </w:r>
      <w:bookmarkEnd w:id="96"/>
      <w:r>
        <w:rPr>
          <w:rFonts w:hint="eastAsia" w:cs="Arial"/>
          <w:sz w:val="24"/>
          <w:highlight w:val="none"/>
        </w:rPr>
        <w:t>供应商反商业贿赂承诺书</w:t>
      </w:r>
      <w:bookmarkEnd w:id="97"/>
      <w:bookmarkEnd w:id="98"/>
    </w:p>
    <w:p w14:paraId="75DB7931">
      <w:pPr>
        <w:adjustRightInd w:val="0"/>
        <w:snapToGrid w:val="0"/>
        <w:spacing w:line="400" w:lineRule="atLeast"/>
        <w:jc w:val="center"/>
        <w:rPr>
          <w:rFonts w:ascii="宋体" w:hAnsi="宋体"/>
          <w:sz w:val="24"/>
          <w:szCs w:val="24"/>
          <w:highlight w:val="none"/>
        </w:rPr>
      </w:pPr>
      <w:bookmarkStart w:id="99" w:name="_Toc39669659"/>
      <w:r>
        <w:rPr>
          <w:rFonts w:hint="eastAsia" w:ascii="宋体" w:hAnsi="宋体"/>
          <w:sz w:val="24"/>
          <w:szCs w:val="24"/>
          <w:highlight w:val="none"/>
        </w:rPr>
        <w:t>供应商反商业贿赂承诺书</w:t>
      </w:r>
    </w:p>
    <w:p w14:paraId="0689A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atLeast"/>
        <w:ind w:firstLine="480" w:firstLineChars="200"/>
        <w:jc w:val="left"/>
        <w:rPr>
          <w:rFonts w:ascii="宋体" w:hAnsi="宋体" w:cs="Arial"/>
          <w:sz w:val="24"/>
          <w:szCs w:val="24"/>
          <w:highlight w:val="none"/>
        </w:rPr>
      </w:pPr>
      <w:r>
        <w:rPr>
          <w:rFonts w:hint="eastAsia" w:ascii="宋体" w:hAnsi="宋体" w:cs="Arial"/>
          <w:sz w:val="24"/>
          <w:szCs w:val="24"/>
          <w:highlight w:val="none"/>
        </w:rPr>
        <w:t>我公司承诺在</w:t>
      </w:r>
      <w:r>
        <w:rPr>
          <w:rFonts w:hint="eastAsia" w:ascii="宋体" w:hAnsi="宋体" w:cs="Arial"/>
          <w:sz w:val="24"/>
          <w:szCs w:val="24"/>
          <w:highlight w:val="none"/>
          <w:u w:val="single"/>
        </w:rPr>
        <w:t xml:space="preserve"> </w:t>
      </w:r>
      <w:r>
        <w:rPr>
          <w:rFonts w:ascii="宋体" w:hAnsi="宋体" w:cs="Arial"/>
          <w:sz w:val="24"/>
          <w:szCs w:val="24"/>
          <w:highlight w:val="none"/>
          <w:u w:val="single"/>
        </w:rPr>
        <w:t xml:space="preserve">                      </w:t>
      </w:r>
      <w:r>
        <w:rPr>
          <w:rFonts w:hint="eastAsia" w:ascii="宋体" w:hAnsi="宋体" w:cs="Arial"/>
          <w:sz w:val="24"/>
          <w:szCs w:val="24"/>
          <w:highlight w:val="none"/>
        </w:rPr>
        <w:t>项目（编号：</w:t>
      </w:r>
      <w:r>
        <w:rPr>
          <w:rFonts w:ascii="宋体" w:hAnsi="宋体" w:cs="Arial"/>
          <w:sz w:val="24"/>
          <w:szCs w:val="24"/>
          <w:highlight w:val="none"/>
          <w:u w:val="single"/>
        </w:rPr>
        <w:t xml:space="preserve">                       </w:t>
      </w:r>
      <w:r>
        <w:rPr>
          <w:rFonts w:hint="eastAsia" w:ascii="宋体" w:hAnsi="宋体" w:cs="Arial"/>
          <w:sz w:val="24"/>
          <w:szCs w:val="24"/>
          <w:highlight w:val="none"/>
        </w:rPr>
        <w:t>）的采购</w:t>
      </w:r>
      <w:r>
        <w:rPr>
          <w:rFonts w:ascii="宋体" w:hAnsi="宋体" w:cs="Arial"/>
          <w:sz w:val="24"/>
          <w:szCs w:val="24"/>
          <w:highlight w:val="none"/>
        </w:rPr>
        <w:t>活动中</w:t>
      </w:r>
      <w:r>
        <w:rPr>
          <w:rFonts w:hint="eastAsia" w:ascii="宋体" w:hAnsi="宋体" w:cs="Arial"/>
          <w:sz w:val="24"/>
          <w:szCs w:val="24"/>
          <w:highlight w:val="none"/>
        </w:rPr>
        <w:t>，</w:t>
      </w:r>
      <w:r>
        <w:rPr>
          <w:rFonts w:ascii="宋体" w:hAnsi="宋体" w:cs="Arial"/>
          <w:sz w:val="24"/>
          <w:szCs w:val="24"/>
          <w:highlight w:val="none"/>
        </w:rPr>
        <w:t>保证做到</w:t>
      </w:r>
      <w:r>
        <w:rPr>
          <w:rFonts w:hint="eastAsia" w:ascii="宋体" w:hAnsi="宋体" w:cs="Arial"/>
          <w:sz w:val="24"/>
          <w:szCs w:val="24"/>
          <w:highlight w:val="none"/>
        </w:rPr>
        <w:t>：</w:t>
      </w:r>
    </w:p>
    <w:p w14:paraId="75A0D9BC">
      <w:pPr>
        <w:pStyle w:val="388"/>
        <w:numPr>
          <w:ilvl w:val="0"/>
          <w:numId w:val="13"/>
        </w:numPr>
        <w:adjustRightInd w:val="0"/>
        <w:snapToGrid w:val="0"/>
        <w:spacing w:line="400" w:lineRule="atLeast"/>
        <w:ind w:left="0" w:firstLine="585" w:firstLineChars="0"/>
        <w:rPr>
          <w:rFonts w:ascii="宋体" w:hAnsi="宋体"/>
          <w:sz w:val="24"/>
          <w:szCs w:val="24"/>
          <w:highlight w:val="none"/>
        </w:rPr>
      </w:pPr>
      <w:r>
        <w:rPr>
          <w:rFonts w:hint="eastAsia" w:ascii="宋体" w:hAnsi="宋体"/>
          <w:sz w:val="24"/>
          <w:szCs w:val="24"/>
          <w:highlight w:val="none"/>
        </w:rPr>
        <w:t>公平竞争参加本次采购活动,保证在本次磋商活动中提交的所有文件均是真实、有效的.</w:t>
      </w:r>
    </w:p>
    <w:p w14:paraId="5C700549">
      <w:pPr>
        <w:pStyle w:val="388"/>
        <w:numPr>
          <w:ilvl w:val="0"/>
          <w:numId w:val="13"/>
        </w:numPr>
        <w:adjustRightInd w:val="0"/>
        <w:snapToGrid w:val="0"/>
        <w:spacing w:line="400" w:lineRule="atLeast"/>
        <w:ind w:left="0" w:firstLine="585" w:firstLineChars="0"/>
        <w:rPr>
          <w:rFonts w:ascii="宋体" w:hAnsi="宋体"/>
          <w:sz w:val="24"/>
          <w:szCs w:val="24"/>
          <w:highlight w:val="none"/>
          <w:u w:val="single"/>
        </w:rPr>
      </w:pPr>
      <w:r>
        <w:rPr>
          <w:rFonts w:hint="eastAsia" w:ascii="宋体" w:hAnsi="宋体"/>
          <w:sz w:val="24"/>
          <w:szCs w:val="24"/>
          <w:highlight w:val="none"/>
        </w:rPr>
        <w:t>杜绝任何形式的商业贿赂行为。不给与有关工作人员、代理机构工作人员、评审专家及其亲属提供礼品礼金、有价证券、购物券、回扣、佣金、咨询费、劳务费、赞助费、宣传费、宴请；不为其报销各种消费凭证，不支付其旅游、娱乐等费用。</w:t>
      </w:r>
    </w:p>
    <w:p w14:paraId="58D9A076">
      <w:pPr>
        <w:pStyle w:val="388"/>
        <w:numPr>
          <w:ilvl w:val="0"/>
          <w:numId w:val="13"/>
        </w:numPr>
        <w:adjustRightInd w:val="0"/>
        <w:snapToGrid w:val="0"/>
        <w:spacing w:line="400" w:lineRule="atLeast"/>
        <w:ind w:left="0" w:firstLine="585" w:firstLineChars="0"/>
        <w:rPr>
          <w:rFonts w:ascii="宋体" w:hAnsi="宋体"/>
          <w:sz w:val="24"/>
          <w:szCs w:val="24"/>
          <w:highlight w:val="none"/>
        </w:rPr>
      </w:pPr>
      <w:r>
        <w:rPr>
          <w:rFonts w:hint="eastAsia" w:ascii="宋体" w:hAnsi="宋体"/>
          <w:sz w:val="24"/>
          <w:szCs w:val="24"/>
          <w:highlight w:val="none"/>
        </w:rPr>
        <w:t>如果我公司中标，将严格按磋商文件、磋商响应文件承诺履行合同，</w:t>
      </w:r>
      <w:r>
        <w:rPr>
          <w:rFonts w:ascii="宋体" w:hAnsi="宋体"/>
          <w:sz w:val="24"/>
          <w:szCs w:val="24"/>
          <w:highlight w:val="none"/>
        </w:rPr>
        <w:t>保证</w:t>
      </w:r>
      <w:r>
        <w:rPr>
          <w:rFonts w:hint="eastAsia" w:ascii="宋体" w:hAnsi="宋体"/>
          <w:sz w:val="24"/>
          <w:szCs w:val="24"/>
          <w:highlight w:val="none"/>
        </w:rPr>
        <w:t>实施服务与磋商响应服务是一致的，如有违反,用户有权依照相关法律追究相应责任</w:t>
      </w:r>
      <w:r>
        <w:rPr>
          <w:rFonts w:ascii="宋体" w:hAnsi="宋体"/>
          <w:sz w:val="24"/>
          <w:szCs w:val="24"/>
          <w:highlight w:val="none"/>
        </w:rPr>
        <w:t>。</w:t>
      </w:r>
    </w:p>
    <w:p w14:paraId="0BEE24F5">
      <w:pPr>
        <w:pStyle w:val="388"/>
        <w:numPr>
          <w:ilvl w:val="0"/>
          <w:numId w:val="13"/>
        </w:numPr>
        <w:adjustRightInd w:val="0"/>
        <w:snapToGrid w:val="0"/>
        <w:spacing w:line="400" w:lineRule="atLeast"/>
        <w:ind w:left="0" w:firstLine="585" w:firstLineChars="0"/>
        <w:rPr>
          <w:rFonts w:ascii="宋体" w:hAnsi="宋体"/>
          <w:sz w:val="24"/>
          <w:szCs w:val="24"/>
          <w:highlight w:val="none"/>
          <w:u w:val="single"/>
        </w:rPr>
      </w:pPr>
      <w:r>
        <w:rPr>
          <w:rFonts w:hint="eastAsia" w:ascii="宋体" w:hAnsi="宋体"/>
          <w:sz w:val="24"/>
          <w:szCs w:val="24"/>
          <w:highlight w:val="none"/>
        </w:rPr>
        <w:t>若出现上述行为，我公司及参与磋商响应的工作人员愿意接受按照《反不正当竞争法》等国家法律法规有关规定经予的处罚。</w:t>
      </w:r>
    </w:p>
    <w:p w14:paraId="2F7792E6">
      <w:pPr>
        <w:pStyle w:val="388"/>
        <w:adjustRightInd w:val="0"/>
        <w:snapToGrid w:val="0"/>
        <w:spacing w:line="400" w:lineRule="atLeast"/>
        <w:ind w:left="1276" w:firstLine="0" w:firstLineChars="0"/>
        <w:rPr>
          <w:rFonts w:ascii="宋体" w:hAnsi="宋体"/>
          <w:sz w:val="24"/>
          <w:szCs w:val="24"/>
          <w:highlight w:val="none"/>
          <w:u w:val="single"/>
        </w:rPr>
      </w:pPr>
    </w:p>
    <w:p w14:paraId="2A3E5B0F">
      <w:pPr>
        <w:pStyle w:val="388"/>
        <w:adjustRightInd w:val="0"/>
        <w:snapToGrid w:val="0"/>
        <w:spacing w:line="400" w:lineRule="atLeast"/>
        <w:ind w:right="960" w:firstLine="4320" w:firstLineChars="1800"/>
        <w:rPr>
          <w:rFonts w:ascii="宋体" w:hAnsi="宋体"/>
          <w:sz w:val="24"/>
          <w:szCs w:val="24"/>
          <w:highlight w:val="none"/>
          <w:u w:val="single"/>
        </w:rPr>
      </w:pPr>
      <w:r>
        <w:rPr>
          <w:rFonts w:hint="eastAsia" w:ascii="宋体" w:hAnsi="宋体"/>
          <w:sz w:val="24"/>
          <w:szCs w:val="24"/>
          <w:highlight w:val="none"/>
        </w:rPr>
        <w:t>磋商响应供应商</w:t>
      </w:r>
      <w:r>
        <w:rPr>
          <w:rFonts w:ascii="宋体" w:hAnsi="宋体"/>
          <w:sz w:val="24"/>
          <w:szCs w:val="24"/>
          <w:highlight w:val="none"/>
        </w:rPr>
        <w:t>：</w:t>
      </w:r>
      <w:r>
        <w:rPr>
          <w:rFonts w:ascii="宋体" w:hAnsi="宋体"/>
          <w:sz w:val="24"/>
          <w:szCs w:val="24"/>
          <w:highlight w:val="none"/>
          <w:u w:val="single"/>
        </w:rPr>
        <w:t>　　　　　　　</w:t>
      </w:r>
      <w:r>
        <w:rPr>
          <w:rFonts w:hint="eastAsia" w:ascii="宋体" w:hAnsi="宋体"/>
          <w:sz w:val="24"/>
          <w:szCs w:val="24"/>
          <w:highlight w:val="none"/>
          <w:u w:val="single"/>
        </w:rPr>
        <w:t xml:space="preserve">                      </w:t>
      </w:r>
    </w:p>
    <w:p w14:paraId="699C5CD1">
      <w:pPr>
        <w:pStyle w:val="388"/>
        <w:adjustRightInd w:val="0"/>
        <w:snapToGrid w:val="0"/>
        <w:spacing w:line="400" w:lineRule="atLeast"/>
        <w:ind w:left="1276" w:firstLine="0" w:firstLineChars="0"/>
        <w:jc w:val="center"/>
        <w:rPr>
          <w:rFonts w:ascii="宋体" w:hAnsi="宋体"/>
          <w:sz w:val="24"/>
          <w:szCs w:val="24"/>
          <w:highlight w:val="none"/>
          <w:u w:val="single"/>
        </w:rPr>
      </w:pPr>
      <w:r>
        <w:rPr>
          <w:rFonts w:hint="eastAsia" w:ascii="宋体" w:hAnsi="宋体" w:cs="宋体"/>
          <w:sz w:val="24"/>
          <w:szCs w:val="24"/>
          <w:highlight w:val="none"/>
        </w:rPr>
        <w:t xml:space="preserve">                供应商法人或授权代表：</w:t>
      </w:r>
      <w:r>
        <w:rPr>
          <w:rFonts w:ascii="宋体" w:hAnsi="宋体"/>
          <w:sz w:val="24"/>
          <w:szCs w:val="24"/>
          <w:highlight w:val="none"/>
          <w:u w:val="single"/>
        </w:rPr>
        <w:t>　</w:t>
      </w:r>
      <w:r>
        <w:rPr>
          <w:rFonts w:hint="eastAsia" w:ascii="宋体" w:hAnsi="宋体"/>
          <w:sz w:val="24"/>
          <w:szCs w:val="24"/>
          <w:highlight w:val="none"/>
          <w:u w:val="single"/>
        </w:rPr>
        <w:t xml:space="preserve">    </w:t>
      </w:r>
      <w:r>
        <w:rPr>
          <w:rFonts w:ascii="宋体" w:hAnsi="宋体"/>
          <w:sz w:val="24"/>
          <w:szCs w:val="24"/>
          <w:highlight w:val="none"/>
          <w:u w:val="single"/>
        </w:rPr>
        <w:t>　　　（签字）</w:t>
      </w:r>
    </w:p>
    <w:p w14:paraId="51AEAD95">
      <w:pPr>
        <w:pStyle w:val="388"/>
        <w:adjustRightInd w:val="0"/>
        <w:snapToGrid w:val="0"/>
        <w:spacing w:before="156" w:beforeLines="50" w:after="156" w:afterLines="50" w:line="400" w:lineRule="atLeast"/>
        <w:ind w:left="1276" w:firstLine="0" w:firstLineChars="0"/>
        <w:rPr>
          <w:sz w:val="28"/>
          <w:szCs w:val="28"/>
          <w:highlight w:val="none"/>
          <w:u w:val="single"/>
        </w:rPr>
      </w:pPr>
    </w:p>
    <w:bookmarkEnd w:id="99"/>
    <w:p w14:paraId="7FD2C058">
      <w:pPr>
        <w:widowControl/>
        <w:adjustRightInd w:val="0"/>
        <w:snapToGrid w:val="0"/>
        <w:spacing w:line="400" w:lineRule="atLeast"/>
        <w:jc w:val="center"/>
        <w:rPr>
          <w:rFonts w:ascii="微软雅黑" w:hAnsi="微软雅黑" w:eastAsia="微软雅黑" w:cs="宋体"/>
          <w:vanish/>
          <w:kern w:val="0"/>
          <w:sz w:val="18"/>
          <w:szCs w:val="18"/>
          <w:highlight w:val="none"/>
        </w:rPr>
      </w:pPr>
    </w:p>
    <w:p w14:paraId="7DAFD200">
      <w:pPr>
        <w:adjustRightInd w:val="0"/>
        <w:snapToGrid w:val="0"/>
        <w:spacing w:line="400" w:lineRule="atLeast"/>
        <w:rPr>
          <w:rFonts w:ascii="Arial" w:hAnsi="Arial" w:cs="Arial"/>
          <w:sz w:val="24"/>
          <w:highlight w:val="none"/>
        </w:rPr>
      </w:pPr>
    </w:p>
    <w:p w14:paraId="150F1F8A">
      <w:pPr>
        <w:pStyle w:val="3"/>
        <w:adjustRightInd w:val="0"/>
        <w:snapToGrid w:val="0"/>
        <w:spacing w:line="400" w:lineRule="atLeast"/>
        <w:rPr>
          <w:rFonts w:cs="Arial"/>
          <w:b w:val="0"/>
          <w:sz w:val="24"/>
          <w:szCs w:val="24"/>
          <w:highlight w:val="none"/>
        </w:rPr>
      </w:pPr>
      <w:r>
        <w:rPr>
          <w:rFonts w:cs="Arial"/>
          <w:bCs/>
          <w:szCs w:val="22"/>
          <w:highlight w:val="none"/>
        </w:rPr>
        <w:br w:type="page"/>
      </w:r>
      <w:bookmarkStart w:id="100" w:name="_Toc39945719"/>
      <w:bookmarkStart w:id="101" w:name="_Toc39669660"/>
      <w:bookmarkStart w:id="102" w:name="_Toc31476"/>
      <w:r>
        <w:rPr>
          <w:rFonts w:hint="eastAsia" w:cs="Arial"/>
          <w:sz w:val="24"/>
          <w:szCs w:val="24"/>
          <w:highlight w:val="none"/>
        </w:rPr>
        <w:t>附件十四：</w:t>
      </w:r>
      <w:r>
        <w:rPr>
          <w:rFonts w:cs="Arial"/>
          <w:sz w:val="24"/>
          <w:szCs w:val="24"/>
          <w:highlight w:val="none"/>
        </w:rPr>
        <w:t>退</w:t>
      </w:r>
      <w:r>
        <w:rPr>
          <w:rFonts w:hint="eastAsia" w:cs="Arial"/>
          <w:sz w:val="24"/>
          <w:szCs w:val="24"/>
          <w:highlight w:val="none"/>
        </w:rPr>
        <w:t>磋商</w:t>
      </w:r>
      <w:r>
        <w:rPr>
          <w:rFonts w:cs="Arial"/>
          <w:sz w:val="24"/>
          <w:szCs w:val="24"/>
          <w:highlight w:val="none"/>
        </w:rPr>
        <w:t>保证金的函</w:t>
      </w:r>
      <w:bookmarkEnd w:id="100"/>
      <w:bookmarkEnd w:id="101"/>
      <w:bookmarkEnd w:id="102"/>
    </w:p>
    <w:p w14:paraId="1D17DADB">
      <w:pPr>
        <w:adjustRightInd w:val="0"/>
        <w:snapToGrid w:val="0"/>
        <w:spacing w:line="400" w:lineRule="atLeast"/>
        <w:rPr>
          <w:rFonts w:ascii="Arial" w:hAnsi="Arial" w:cs="Arial"/>
          <w:sz w:val="28"/>
          <w:szCs w:val="28"/>
          <w:highlight w:val="none"/>
        </w:rPr>
      </w:pPr>
    </w:p>
    <w:p w14:paraId="7683CF1C">
      <w:pPr>
        <w:adjustRightInd w:val="0"/>
        <w:snapToGrid w:val="0"/>
        <w:spacing w:line="400" w:lineRule="atLeast"/>
        <w:rPr>
          <w:rFonts w:ascii="Arial" w:hAnsi="Arial" w:cs="Arial"/>
          <w:sz w:val="28"/>
          <w:szCs w:val="28"/>
          <w:highlight w:val="none"/>
        </w:rPr>
      </w:pPr>
      <w:r>
        <w:rPr>
          <w:rFonts w:hint="eastAsia" w:ascii="Arial" w:hAnsi="Arial" w:cs="Arial"/>
          <w:sz w:val="28"/>
          <w:szCs w:val="28"/>
          <w:highlight w:val="none"/>
          <w:u w:val="single"/>
        </w:rPr>
        <w:t>新疆招标有限公司巴州分公司</w:t>
      </w:r>
      <w:r>
        <w:rPr>
          <w:rFonts w:ascii="Arial" w:hAnsi="Arial" w:cs="Arial"/>
          <w:sz w:val="28"/>
          <w:szCs w:val="28"/>
          <w:highlight w:val="none"/>
        </w:rPr>
        <w:t>（收）：</w:t>
      </w:r>
    </w:p>
    <w:p w14:paraId="6778538E">
      <w:pPr>
        <w:adjustRightInd w:val="0"/>
        <w:snapToGrid w:val="0"/>
        <w:spacing w:line="400" w:lineRule="atLeast"/>
        <w:rPr>
          <w:rFonts w:ascii="Arial" w:hAnsi="Arial" w:cs="Arial"/>
          <w:sz w:val="28"/>
          <w:szCs w:val="28"/>
          <w:highlight w:val="none"/>
        </w:rPr>
      </w:pPr>
    </w:p>
    <w:p w14:paraId="22D4D287">
      <w:pPr>
        <w:adjustRightInd w:val="0"/>
        <w:snapToGrid w:val="0"/>
        <w:spacing w:line="400" w:lineRule="atLeast"/>
        <w:rPr>
          <w:rFonts w:ascii="Arial" w:hAnsi="Arial" w:cs="Arial"/>
          <w:sz w:val="28"/>
          <w:szCs w:val="28"/>
          <w:highlight w:val="none"/>
          <w:u w:val="single"/>
        </w:rPr>
      </w:pPr>
      <w:r>
        <w:rPr>
          <w:rFonts w:ascii="Arial" w:hAnsi="Arial" w:cs="Arial"/>
          <w:sz w:val="28"/>
          <w:szCs w:val="28"/>
          <w:highlight w:val="none"/>
        </w:rPr>
        <w:t>公司名称：</w:t>
      </w:r>
      <w:r>
        <w:rPr>
          <w:rFonts w:ascii="Arial" w:hAnsi="Arial" w:cs="Arial"/>
          <w:sz w:val="28"/>
          <w:szCs w:val="28"/>
          <w:highlight w:val="none"/>
          <w:u w:val="single"/>
        </w:rPr>
        <w:t xml:space="preserve">                                            </w:t>
      </w:r>
    </w:p>
    <w:p w14:paraId="7E4FB947">
      <w:pPr>
        <w:adjustRightInd w:val="0"/>
        <w:snapToGrid w:val="0"/>
        <w:spacing w:line="400" w:lineRule="atLeast"/>
        <w:rPr>
          <w:rFonts w:ascii="Arial" w:hAnsi="Arial" w:cs="Arial"/>
          <w:sz w:val="28"/>
          <w:szCs w:val="28"/>
          <w:highlight w:val="none"/>
          <w:u w:val="single"/>
        </w:rPr>
      </w:pPr>
      <w:r>
        <w:rPr>
          <w:rFonts w:ascii="Arial" w:hAnsi="Arial" w:cs="Arial"/>
          <w:sz w:val="28"/>
          <w:szCs w:val="28"/>
          <w:highlight w:val="none"/>
        </w:rPr>
        <w:t>开户行名称：</w:t>
      </w:r>
      <w:r>
        <w:rPr>
          <w:rFonts w:ascii="Arial" w:hAnsi="Arial" w:cs="Arial"/>
          <w:sz w:val="28"/>
          <w:szCs w:val="28"/>
          <w:highlight w:val="none"/>
          <w:u w:val="single"/>
        </w:rPr>
        <w:t xml:space="preserve">                                          </w:t>
      </w:r>
    </w:p>
    <w:p w14:paraId="65D3F600">
      <w:pPr>
        <w:adjustRightInd w:val="0"/>
        <w:snapToGrid w:val="0"/>
        <w:spacing w:line="400" w:lineRule="atLeast"/>
        <w:rPr>
          <w:rFonts w:ascii="Arial" w:hAnsi="Arial" w:cs="Arial"/>
          <w:sz w:val="28"/>
          <w:szCs w:val="28"/>
          <w:highlight w:val="none"/>
          <w:u w:val="single"/>
        </w:rPr>
      </w:pPr>
      <w:r>
        <w:rPr>
          <w:rFonts w:ascii="Arial" w:hAnsi="Arial" w:cs="Arial"/>
          <w:sz w:val="28"/>
          <w:szCs w:val="28"/>
          <w:highlight w:val="none"/>
        </w:rPr>
        <w:t>账号（基本账户）：</w:t>
      </w:r>
      <w:r>
        <w:rPr>
          <w:rFonts w:ascii="Arial" w:hAnsi="Arial" w:cs="Arial"/>
          <w:sz w:val="28"/>
          <w:szCs w:val="28"/>
          <w:highlight w:val="none"/>
          <w:u w:val="single"/>
        </w:rPr>
        <w:t xml:space="preserve">                                     </w:t>
      </w:r>
    </w:p>
    <w:p w14:paraId="6155D3A3">
      <w:pPr>
        <w:adjustRightInd w:val="0"/>
        <w:snapToGrid w:val="0"/>
        <w:spacing w:line="400" w:lineRule="atLeast"/>
        <w:rPr>
          <w:rFonts w:ascii="Arial" w:hAnsi="Arial" w:cs="Arial"/>
          <w:sz w:val="28"/>
          <w:szCs w:val="28"/>
          <w:highlight w:val="none"/>
        </w:rPr>
      </w:pPr>
      <w:r>
        <w:rPr>
          <w:rFonts w:ascii="Arial" w:hAnsi="Arial" w:cs="Arial"/>
          <w:sz w:val="28"/>
          <w:szCs w:val="28"/>
          <w:highlight w:val="none"/>
        </w:rPr>
        <w:t>税      号：</w:t>
      </w:r>
      <w:r>
        <w:rPr>
          <w:rFonts w:ascii="Arial" w:hAnsi="Arial" w:cs="Arial"/>
          <w:sz w:val="28"/>
          <w:szCs w:val="28"/>
          <w:highlight w:val="none"/>
          <w:u w:val="single"/>
        </w:rPr>
        <w:t xml:space="preserve">                                          </w:t>
      </w:r>
    </w:p>
    <w:p w14:paraId="355F7D82">
      <w:pPr>
        <w:adjustRightInd w:val="0"/>
        <w:snapToGrid w:val="0"/>
        <w:spacing w:line="400" w:lineRule="atLeast"/>
        <w:rPr>
          <w:rFonts w:ascii="Arial" w:hAnsi="Arial" w:cs="Arial"/>
          <w:sz w:val="28"/>
          <w:szCs w:val="28"/>
          <w:highlight w:val="none"/>
          <w:u w:val="single"/>
        </w:rPr>
      </w:pPr>
      <w:r>
        <w:rPr>
          <w:rFonts w:ascii="Arial" w:hAnsi="Arial" w:cs="Arial"/>
          <w:sz w:val="28"/>
          <w:szCs w:val="28"/>
          <w:highlight w:val="none"/>
        </w:rPr>
        <w:t>联系人姓名：</w:t>
      </w:r>
      <w:r>
        <w:rPr>
          <w:rFonts w:ascii="Arial" w:hAnsi="Arial" w:cs="Arial"/>
          <w:sz w:val="28"/>
          <w:szCs w:val="28"/>
          <w:highlight w:val="none"/>
          <w:u w:val="single"/>
        </w:rPr>
        <w:t xml:space="preserve">                                          </w:t>
      </w:r>
    </w:p>
    <w:p w14:paraId="3A933CAC">
      <w:pPr>
        <w:adjustRightInd w:val="0"/>
        <w:snapToGrid w:val="0"/>
        <w:spacing w:line="400" w:lineRule="atLeast"/>
        <w:rPr>
          <w:rFonts w:ascii="Arial" w:hAnsi="Arial" w:cs="Arial"/>
          <w:sz w:val="28"/>
          <w:szCs w:val="28"/>
          <w:highlight w:val="none"/>
          <w:u w:val="single"/>
        </w:rPr>
      </w:pPr>
      <w:r>
        <w:rPr>
          <w:rFonts w:ascii="Arial" w:hAnsi="Arial" w:cs="Arial"/>
          <w:sz w:val="28"/>
          <w:szCs w:val="28"/>
          <w:highlight w:val="none"/>
        </w:rPr>
        <w:t>联系电话：</w:t>
      </w:r>
      <w:r>
        <w:rPr>
          <w:rFonts w:ascii="Arial" w:hAnsi="Arial" w:cs="Arial"/>
          <w:sz w:val="28"/>
          <w:szCs w:val="28"/>
          <w:highlight w:val="none"/>
          <w:u w:val="single"/>
        </w:rPr>
        <w:t xml:space="preserve">                                            </w:t>
      </w:r>
    </w:p>
    <w:p w14:paraId="405BA25C">
      <w:pPr>
        <w:adjustRightInd w:val="0"/>
        <w:snapToGrid w:val="0"/>
        <w:spacing w:line="400" w:lineRule="atLeast"/>
        <w:rPr>
          <w:rFonts w:ascii="Arial" w:hAnsi="Arial" w:cs="Arial"/>
          <w:sz w:val="28"/>
          <w:szCs w:val="28"/>
          <w:highlight w:val="none"/>
          <w:u w:val="single"/>
        </w:rPr>
      </w:pPr>
      <w:r>
        <w:rPr>
          <w:rFonts w:hint="eastAsia" w:ascii="Arial" w:hAnsi="Arial" w:cs="Arial"/>
          <w:sz w:val="28"/>
          <w:szCs w:val="28"/>
          <w:highlight w:val="none"/>
        </w:rPr>
        <w:t>磋商响应</w:t>
      </w:r>
      <w:r>
        <w:rPr>
          <w:rFonts w:ascii="Arial" w:hAnsi="Arial" w:cs="Arial"/>
          <w:sz w:val="28"/>
          <w:szCs w:val="28"/>
          <w:highlight w:val="none"/>
        </w:rPr>
        <w:t>项目名称：</w:t>
      </w:r>
      <w:r>
        <w:rPr>
          <w:rFonts w:ascii="Arial" w:hAnsi="Arial" w:cs="Arial"/>
          <w:sz w:val="28"/>
          <w:szCs w:val="28"/>
          <w:highlight w:val="none"/>
          <w:u w:val="single"/>
        </w:rPr>
        <w:t xml:space="preserve">                                        </w:t>
      </w:r>
    </w:p>
    <w:p w14:paraId="7351AD48">
      <w:pPr>
        <w:adjustRightInd w:val="0"/>
        <w:snapToGrid w:val="0"/>
        <w:spacing w:line="400" w:lineRule="atLeast"/>
        <w:rPr>
          <w:rFonts w:ascii="Arial" w:hAnsi="Arial" w:cs="Arial"/>
          <w:sz w:val="28"/>
          <w:szCs w:val="28"/>
          <w:highlight w:val="none"/>
          <w:u w:val="single"/>
        </w:rPr>
      </w:pPr>
      <w:r>
        <w:rPr>
          <w:rFonts w:hint="eastAsia" w:ascii="Arial" w:hAnsi="Arial" w:cs="Arial"/>
          <w:sz w:val="28"/>
          <w:szCs w:val="28"/>
          <w:highlight w:val="none"/>
        </w:rPr>
        <w:t>磋商响应</w:t>
      </w:r>
      <w:r>
        <w:rPr>
          <w:rFonts w:ascii="Arial" w:hAnsi="Arial" w:cs="Arial"/>
          <w:sz w:val="28"/>
          <w:szCs w:val="28"/>
          <w:highlight w:val="none"/>
        </w:rPr>
        <w:t>项目编号：</w:t>
      </w:r>
      <w:r>
        <w:rPr>
          <w:rFonts w:ascii="Arial" w:hAnsi="Arial" w:cs="Arial"/>
          <w:sz w:val="28"/>
          <w:szCs w:val="28"/>
          <w:highlight w:val="none"/>
          <w:u w:val="single"/>
        </w:rPr>
        <w:t xml:space="preserve">                                        </w:t>
      </w:r>
    </w:p>
    <w:p w14:paraId="5910FF7A">
      <w:pPr>
        <w:adjustRightInd w:val="0"/>
        <w:snapToGrid w:val="0"/>
        <w:spacing w:line="400" w:lineRule="atLeast"/>
        <w:rPr>
          <w:rFonts w:ascii="Arial" w:hAnsi="Arial" w:cs="Arial"/>
          <w:sz w:val="28"/>
          <w:szCs w:val="28"/>
          <w:highlight w:val="none"/>
          <w:u w:val="single"/>
        </w:rPr>
      </w:pPr>
      <w:r>
        <w:rPr>
          <w:rFonts w:hint="eastAsia" w:ascii="Arial" w:hAnsi="Arial" w:cs="Arial"/>
          <w:sz w:val="28"/>
          <w:szCs w:val="28"/>
          <w:highlight w:val="none"/>
        </w:rPr>
        <w:t>磋商</w:t>
      </w:r>
      <w:r>
        <w:rPr>
          <w:rFonts w:ascii="Arial" w:hAnsi="Arial" w:cs="Arial"/>
          <w:sz w:val="28"/>
          <w:szCs w:val="28"/>
          <w:highlight w:val="none"/>
        </w:rPr>
        <w:t>保证金的形式：</w:t>
      </w:r>
      <w:r>
        <w:rPr>
          <w:rFonts w:ascii="Arial" w:hAnsi="Arial" w:cs="Arial"/>
          <w:sz w:val="28"/>
          <w:szCs w:val="28"/>
          <w:highlight w:val="none"/>
          <w:u w:val="single"/>
        </w:rPr>
        <w:t xml:space="preserve">              </w:t>
      </w:r>
      <w:r>
        <w:rPr>
          <w:rFonts w:ascii="Arial" w:hAnsi="Arial" w:cs="Arial"/>
          <w:sz w:val="28"/>
          <w:szCs w:val="28"/>
          <w:highlight w:val="none"/>
        </w:rPr>
        <w:t>（电汇、网银等）</w:t>
      </w:r>
    </w:p>
    <w:p w14:paraId="412EF347">
      <w:pPr>
        <w:adjustRightInd w:val="0"/>
        <w:snapToGrid w:val="0"/>
        <w:spacing w:line="400" w:lineRule="atLeast"/>
        <w:rPr>
          <w:rFonts w:ascii="Arial" w:hAnsi="Arial" w:cs="Arial"/>
          <w:sz w:val="28"/>
          <w:szCs w:val="28"/>
          <w:highlight w:val="none"/>
          <w:u w:val="single"/>
        </w:rPr>
      </w:pPr>
      <w:r>
        <w:rPr>
          <w:rFonts w:hint="eastAsia" w:ascii="Arial" w:hAnsi="Arial" w:cs="Arial"/>
          <w:sz w:val="28"/>
          <w:szCs w:val="28"/>
          <w:highlight w:val="none"/>
        </w:rPr>
        <w:t>磋商</w:t>
      </w:r>
      <w:r>
        <w:rPr>
          <w:rFonts w:ascii="Arial" w:hAnsi="Arial" w:cs="Arial"/>
          <w:sz w:val="28"/>
          <w:szCs w:val="28"/>
          <w:highlight w:val="none"/>
        </w:rPr>
        <w:t>保证金的金额：</w:t>
      </w:r>
      <w:r>
        <w:rPr>
          <w:rFonts w:ascii="Arial" w:hAnsi="Arial" w:cs="Arial"/>
          <w:sz w:val="28"/>
          <w:szCs w:val="28"/>
          <w:highlight w:val="none"/>
          <w:u w:val="single"/>
        </w:rPr>
        <w:t xml:space="preserve">                                          </w:t>
      </w:r>
    </w:p>
    <w:p w14:paraId="57768003">
      <w:pPr>
        <w:adjustRightInd w:val="0"/>
        <w:snapToGrid w:val="0"/>
        <w:spacing w:line="400" w:lineRule="atLeast"/>
        <w:rPr>
          <w:rFonts w:ascii="Arial" w:hAnsi="Arial" w:cs="Arial"/>
          <w:sz w:val="28"/>
          <w:szCs w:val="28"/>
          <w:highlight w:val="none"/>
        </w:rPr>
      </w:pPr>
      <w:r>
        <w:rPr>
          <w:rFonts w:ascii="Arial" w:hAnsi="Arial" w:cs="Arial"/>
          <w:sz w:val="28"/>
          <w:szCs w:val="28"/>
          <w:highlight w:val="none"/>
        </w:rPr>
        <w:t>（注：如果是个人姓名的汇款，请附汇款人的身份证复印件）</w:t>
      </w:r>
    </w:p>
    <w:p w14:paraId="6E635FA3">
      <w:pPr>
        <w:adjustRightInd w:val="0"/>
        <w:snapToGrid w:val="0"/>
        <w:spacing w:line="400" w:lineRule="atLeast"/>
        <w:rPr>
          <w:rFonts w:ascii="Arial" w:hAnsi="Arial" w:cs="Arial"/>
          <w:sz w:val="28"/>
          <w:szCs w:val="28"/>
          <w:highlight w:val="none"/>
        </w:rPr>
      </w:pPr>
      <w:r>
        <w:rPr>
          <w:rFonts w:ascii="Arial" w:hAnsi="Arial" w:cs="Arial"/>
          <w:sz w:val="28"/>
          <w:szCs w:val="28"/>
          <w:highlight w:val="none"/>
        </w:rPr>
        <w:t xml:space="preserve">  </w:t>
      </w:r>
    </w:p>
    <w:p w14:paraId="6398E437">
      <w:pPr>
        <w:adjustRightInd w:val="0"/>
        <w:snapToGrid w:val="0"/>
        <w:spacing w:line="400" w:lineRule="atLeast"/>
        <w:jc w:val="left"/>
        <w:rPr>
          <w:rFonts w:ascii="Arial" w:hAnsi="Arial" w:cs="Arial"/>
          <w:b/>
          <w:sz w:val="28"/>
          <w:szCs w:val="28"/>
          <w:highlight w:val="none"/>
        </w:rPr>
      </w:pPr>
      <w:r>
        <w:rPr>
          <w:rFonts w:ascii="Arial" w:hAnsi="Arial" w:cs="Arial"/>
          <w:sz w:val="28"/>
          <w:szCs w:val="28"/>
          <w:highlight w:val="none"/>
        </w:rPr>
        <w:t>备注：</w:t>
      </w:r>
      <w:r>
        <w:rPr>
          <w:rFonts w:hint="eastAsia" w:ascii="Arial" w:hAnsi="Arial" w:cs="Arial"/>
          <w:sz w:val="28"/>
          <w:szCs w:val="28"/>
          <w:highlight w:val="none"/>
        </w:rPr>
        <w:t>成交</w:t>
      </w:r>
      <w:r>
        <w:rPr>
          <w:rFonts w:ascii="Arial" w:hAnsi="Arial" w:cs="Arial"/>
          <w:sz w:val="28"/>
          <w:szCs w:val="28"/>
          <w:highlight w:val="none"/>
        </w:rPr>
        <w:t>结果公示期满后，请将以上退款信息加盖公章</w:t>
      </w:r>
      <w:r>
        <w:rPr>
          <w:rFonts w:hint="eastAsia" w:ascii="Arial" w:hAnsi="Arial" w:cs="Arial"/>
          <w:sz w:val="28"/>
          <w:szCs w:val="28"/>
          <w:highlight w:val="none"/>
        </w:rPr>
        <w:t>邮件</w:t>
      </w:r>
      <w:r>
        <w:rPr>
          <w:rFonts w:ascii="Arial" w:hAnsi="Arial" w:cs="Arial"/>
          <w:sz w:val="28"/>
          <w:szCs w:val="28"/>
          <w:highlight w:val="none"/>
        </w:rPr>
        <w:t>至新疆招标有限公司</w:t>
      </w:r>
      <w:r>
        <w:rPr>
          <w:rFonts w:hint="eastAsia" w:ascii="Arial" w:hAnsi="Arial" w:cs="Arial"/>
          <w:sz w:val="28"/>
          <w:szCs w:val="28"/>
          <w:highlight w:val="none"/>
        </w:rPr>
        <w:t>巴州分公司</w:t>
      </w:r>
      <w:r>
        <w:rPr>
          <w:rFonts w:ascii="Arial" w:hAnsi="Arial" w:cs="Arial"/>
          <w:sz w:val="28"/>
          <w:szCs w:val="28"/>
          <w:highlight w:val="none"/>
        </w:rPr>
        <w:t>，</w:t>
      </w:r>
      <w:r>
        <w:rPr>
          <w:rFonts w:hint="eastAsia" w:ascii="Arial" w:hAnsi="Arial" w:cs="Arial"/>
          <w:sz w:val="28"/>
          <w:szCs w:val="28"/>
          <w:highlight w:val="none"/>
        </w:rPr>
        <w:t>邮箱</w:t>
      </w:r>
      <w:r>
        <w:rPr>
          <w:rFonts w:ascii="Arial" w:hAnsi="Arial" w:cs="Arial"/>
          <w:sz w:val="28"/>
          <w:szCs w:val="28"/>
          <w:highlight w:val="none"/>
        </w:rPr>
        <w:t>为</w:t>
      </w:r>
      <w:r>
        <w:rPr>
          <w:rFonts w:hint="eastAsia" w:ascii="Arial" w:hAnsi="Arial" w:cs="Arial"/>
          <w:sz w:val="28"/>
          <w:szCs w:val="28"/>
          <w:highlight w:val="none"/>
          <w:lang w:val="en-US" w:eastAsia="zh-CN"/>
        </w:rPr>
        <w:t>1376737580</w:t>
      </w:r>
      <w:r>
        <w:rPr>
          <w:rFonts w:hint="eastAsia" w:ascii="Arial" w:hAnsi="Arial" w:cs="Arial"/>
          <w:sz w:val="28"/>
          <w:szCs w:val="28"/>
          <w:highlight w:val="none"/>
        </w:rPr>
        <w:t>@qq.com。</w:t>
      </w:r>
      <w:r>
        <w:rPr>
          <w:rFonts w:ascii="Arial" w:hAnsi="Arial" w:cs="Arial"/>
          <w:sz w:val="28"/>
          <w:szCs w:val="28"/>
          <w:highlight w:val="none"/>
        </w:rPr>
        <w:t>我公司收到退款信息后，在3～5个工作日内，将</w:t>
      </w:r>
      <w:r>
        <w:rPr>
          <w:rFonts w:hint="eastAsia" w:ascii="Arial" w:hAnsi="Arial" w:cs="Arial"/>
          <w:sz w:val="28"/>
          <w:szCs w:val="28"/>
          <w:highlight w:val="none"/>
        </w:rPr>
        <w:t>磋商</w:t>
      </w:r>
      <w:r>
        <w:rPr>
          <w:rFonts w:ascii="Arial" w:hAnsi="Arial" w:cs="Arial"/>
          <w:sz w:val="28"/>
          <w:szCs w:val="28"/>
          <w:highlight w:val="none"/>
        </w:rPr>
        <w:t>保证金电汇至</w:t>
      </w:r>
      <w:r>
        <w:rPr>
          <w:rFonts w:hint="eastAsia" w:ascii="Arial" w:hAnsi="Arial" w:cs="Arial"/>
          <w:sz w:val="28"/>
          <w:szCs w:val="28"/>
          <w:highlight w:val="none"/>
        </w:rPr>
        <w:t>磋商响应供应商</w:t>
      </w:r>
      <w:r>
        <w:rPr>
          <w:rFonts w:ascii="Arial" w:hAnsi="Arial" w:cs="Arial"/>
          <w:sz w:val="28"/>
          <w:szCs w:val="28"/>
          <w:highlight w:val="none"/>
        </w:rPr>
        <w:t>的基本账户</w:t>
      </w:r>
      <w:r>
        <w:rPr>
          <w:rFonts w:hint="eastAsia" w:ascii="Arial" w:hAnsi="Arial" w:cs="Arial"/>
          <w:sz w:val="28"/>
          <w:szCs w:val="28"/>
          <w:highlight w:val="none"/>
        </w:rPr>
        <w:t>。</w:t>
      </w:r>
      <w:r>
        <w:rPr>
          <w:rFonts w:hint="eastAsia" w:ascii="Arial" w:hAnsi="Arial" w:cs="Arial"/>
          <w:b/>
          <w:sz w:val="28"/>
          <w:szCs w:val="28"/>
          <w:highlight w:val="none"/>
        </w:rPr>
        <w:t>后附开户许可证扫描件或基本存款账户信息（加盖公章）。</w:t>
      </w:r>
    </w:p>
    <w:p w14:paraId="1BF649D4">
      <w:pPr>
        <w:pStyle w:val="48"/>
        <w:ind w:firstLine="240"/>
        <w:rPr>
          <w:highlight w:val="none"/>
        </w:rPr>
      </w:pPr>
    </w:p>
    <w:p w14:paraId="0126AEF8">
      <w:pPr>
        <w:pStyle w:val="48"/>
        <w:ind w:firstLine="240"/>
        <w:rPr>
          <w:highlight w:val="none"/>
        </w:rPr>
      </w:pPr>
    </w:p>
    <w:p w14:paraId="5932C9E9">
      <w:pPr>
        <w:pStyle w:val="48"/>
        <w:ind w:firstLine="240"/>
        <w:rPr>
          <w:highlight w:val="none"/>
        </w:rPr>
      </w:pPr>
    </w:p>
    <w:p w14:paraId="13B9FF76">
      <w:pPr>
        <w:pStyle w:val="48"/>
        <w:ind w:firstLine="240"/>
        <w:rPr>
          <w:highlight w:val="none"/>
        </w:rPr>
      </w:pPr>
    </w:p>
    <w:p w14:paraId="4E895409">
      <w:pPr>
        <w:pStyle w:val="48"/>
        <w:ind w:firstLine="240"/>
        <w:rPr>
          <w:highlight w:val="none"/>
        </w:rPr>
      </w:pPr>
    </w:p>
    <w:p w14:paraId="2E622C19">
      <w:pPr>
        <w:pStyle w:val="48"/>
        <w:ind w:firstLine="281"/>
        <w:jc w:val="center"/>
        <w:rPr>
          <w:highlight w:val="none"/>
        </w:rPr>
      </w:pPr>
      <w:r>
        <w:rPr>
          <w:rFonts w:hint="eastAsia" w:cs="Arial"/>
          <w:b/>
          <w:sz w:val="28"/>
          <w:szCs w:val="28"/>
          <w:highlight w:val="none"/>
        </w:rPr>
        <w:t>开户许可证扫描件或基本存款账户信息（加盖公章）</w:t>
      </w:r>
    </w:p>
    <w:sectPr>
      <w:pgSz w:w="11906" w:h="16838"/>
      <w:pgMar w:top="1440" w:right="1080" w:bottom="1440" w:left="108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宋?">
    <w:altName w:val="Times New Roman"/>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EU-F1">
    <w:altName w:val="黑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Lucida Grande">
    <w:altName w:val="Times New Roman"/>
    <w:panose1 w:val="00000000000000000000"/>
    <w:charset w:val="00"/>
    <w:family w:val="auto"/>
    <w:pitch w:val="default"/>
    <w:sig w:usb0="00000000" w:usb1="00000000" w:usb2="00000000" w:usb3="00000000" w:csb0="00040001" w:csb1="00000000"/>
  </w:font>
  <w:font w:name="ヒラギノ角ゴ Pro W3">
    <w:altName w:val="Times New Roman"/>
    <w:panose1 w:val="00000000000000000000"/>
    <w:charset w:val="00"/>
    <w:family w:val="auto"/>
    <w:pitch w:val="default"/>
    <w:sig w:usb0="00000000" w:usb1="00000000" w:usb2="00000000" w:usb3="00000000" w:csb0="00040001" w:csb1="00000000"/>
  </w:font>
  <w:font w:name="仿宋体">
    <w:altName w:val="宋体"/>
    <w:panose1 w:val="00000000000000000000"/>
    <w:charset w:val="86"/>
    <w:family w:val="roma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幼圆">
    <w:panose1 w:val="02010509060101010101"/>
    <w:charset w:val="86"/>
    <w:family w:val="modern"/>
    <w:pitch w:val="default"/>
    <w:sig w:usb0="00000001" w:usb1="080E0000" w:usb2="00000000" w:usb3="00000000" w:csb0="00040000" w:csb1="00000000"/>
  </w:font>
  <w:font w:name="Microsoft Sans Serif">
    <w:panose1 w:val="020B0604020202020204"/>
    <w:charset w:val="00"/>
    <w:family w:val="swiss"/>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4AC08">
    <w:pPr>
      <w:pStyle w:val="34"/>
      <w:framePr w:wrap="around" w:vAnchor="text" w:hAnchor="margin" w:xAlign="right" w:y="1"/>
      <w:rPr>
        <w:rStyle w:val="53"/>
      </w:rPr>
    </w:pPr>
    <w:r>
      <w:fldChar w:fldCharType="begin"/>
    </w:r>
    <w:r>
      <w:rPr>
        <w:rStyle w:val="53"/>
      </w:rPr>
      <w:instrText xml:space="preserve">PAGE  </w:instrText>
    </w:r>
    <w:r>
      <w:fldChar w:fldCharType="separate"/>
    </w:r>
    <w:r>
      <w:rPr>
        <w:rStyle w:val="53"/>
      </w:rPr>
      <w:t>24</w:t>
    </w:r>
    <w:r>
      <w:fldChar w:fldCharType="end"/>
    </w:r>
  </w:p>
  <w:p w14:paraId="57C08025">
    <w:pPr>
      <w:pStyle w:val="3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F1D0A">
    <w:pPr>
      <w:pStyle w:val="34"/>
      <w:jc w:val="right"/>
    </w:pPr>
    <w:r>
      <w:rPr>
        <w:rFonts w:hint="eastAsia"/>
      </w:rPr>
      <w:t>1</w:t>
    </w:r>
  </w:p>
  <w:p w14:paraId="52E6E610">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468E8">
    <w:pPr>
      <w:pStyle w:val="3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20E9FF">
                          <w:pPr>
                            <w:pStyle w:val="34"/>
                          </w:pPr>
                          <w:r>
                            <w:fldChar w:fldCharType="begin"/>
                          </w:r>
                          <w:r>
                            <w:instrText xml:space="preserve"> PAGE  \* MERGEFORMAT </w:instrText>
                          </w:r>
                          <w:r>
                            <w:fldChar w:fldCharType="separate"/>
                          </w:r>
                          <w:r>
                            <w:t>64</w:t>
                          </w:r>
                          <w:r>
                            <w:fldChar w:fldCharType="end"/>
                          </w:r>
                        </w:p>
                      </w:txbxContent>
                    </wps:txbx>
                    <wps:bodyPr vert="horz" wrap="none" lIns="0" tIns="0" rIns="0" bIns="0" anchor="t" anchorCtr="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BJOlc2AEAALMDAAAOAAAAAAAAAAEAIAAA&#10;AB4BAABkcnMvZTJvRG9jLnhtbFBLBQYAAAAABgAGAFkBAABoBQAAAAA=&#10;">
              <v:fill on="f" focussize="0,0"/>
              <v:stroke on="f"/>
              <v:imagedata o:title=""/>
              <o:lock v:ext="edit" aspectratio="f"/>
              <v:textbox inset="0mm,0mm,0mm,0mm" style="mso-fit-shape-to-text:t;">
                <w:txbxContent>
                  <w:p w14:paraId="7A20E9FF">
                    <w:pPr>
                      <w:pStyle w:val="34"/>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349FB">
    <w:pPr>
      <w:pStyle w:val="34"/>
      <w:ind w:right="360"/>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246DCC">
                          <w:pPr>
                            <w:pStyle w:val="34"/>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CgSf9D2AEAALMDAAAOAAAAAAAAAAEAIAAA&#10;AB4BAABkcnMvZTJvRG9jLnhtbFBLBQYAAAAABgAGAFkBAABoBQAAAAA=&#10;">
              <v:fill on="f" focussize="0,0"/>
              <v:stroke on="f"/>
              <v:imagedata o:title=""/>
              <o:lock v:ext="edit" aspectratio="f"/>
              <v:textbox inset="0mm,0mm,0mm,0mm" style="mso-fit-shape-to-text:t;">
                <w:txbxContent>
                  <w:p w14:paraId="5A246DCC">
                    <w:pPr>
                      <w:pStyle w:val="34"/>
                    </w:pPr>
                    <w:r>
                      <w:fldChar w:fldCharType="begin"/>
                    </w:r>
                    <w:r>
                      <w:instrText xml:space="preserve"> PAGE  \* MERGEFORMAT </w:instrText>
                    </w:r>
                    <w:r>
                      <w:fldChar w:fldCharType="separate"/>
                    </w:r>
                    <w:r>
                      <w:t>1</w:t>
                    </w:r>
                    <w:r>
                      <w:fldChar w:fldCharType="end"/>
                    </w:r>
                  </w:p>
                </w:txbxContent>
              </v:textbox>
            </v:shape>
          </w:pict>
        </mc:Fallback>
      </mc:AlternateContent>
    </w:r>
    <w:r>
      <w:rPr>
        <w:lang w:val="zh-CN"/>
      </w:rPr>
      <w:t xml:space="preserve">  </w:t>
    </w:r>
  </w:p>
  <w:p w14:paraId="5EABA6E7">
    <w:pPr>
      <w:pStyle w:val="34"/>
    </w:pPr>
  </w:p>
  <w:p w14:paraId="109AF498"/>
  <w:p w14:paraId="30E465A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8B7C1">
    <w:pPr>
      <w:pStyle w:val="34"/>
      <w:ind w:right="360"/>
      <w:jc w:val="righ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7C55A2">
                          <w:pPr>
                            <w:pStyle w:val="34"/>
                          </w:pPr>
                          <w:r>
                            <w:fldChar w:fldCharType="begin"/>
                          </w:r>
                          <w:r>
                            <w:instrText xml:space="preserve"> PAGE  \* MERGEFORMAT </w:instrText>
                          </w:r>
                          <w:r>
                            <w:fldChar w:fldCharType="separate"/>
                          </w:r>
                          <w:r>
                            <w:t>67</w:t>
                          </w:r>
                          <w:r>
                            <w:fldChar w:fldCharType="end"/>
                          </w:r>
                        </w:p>
                      </w:txbxContent>
                    </wps:txbx>
                    <wps:bodyPr vert="horz" wrap="none" lIns="0" tIns="0" rIns="0" bIns="0" anchor="t" anchorCtr="0">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Ce+8JC2AEAALMDAAAOAAAAAAAAAAEAIAAA&#10;AB4BAABkcnMvZTJvRG9jLnhtbFBLBQYAAAAABgAGAFkBAABoBQAAAAA=&#10;">
              <v:fill on="f" focussize="0,0"/>
              <v:stroke on="f"/>
              <v:imagedata o:title=""/>
              <o:lock v:ext="edit" aspectratio="f"/>
              <v:textbox inset="0mm,0mm,0mm,0mm" style="mso-fit-shape-to-text:t;">
                <w:txbxContent>
                  <w:p w14:paraId="087C55A2">
                    <w:pPr>
                      <w:pStyle w:val="34"/>
                    </w:pPr>
                    <w:r>
                      <w:fldChar w:fldCharType="begin"/>
                    </w:r>
                    <w:r>
                      <w:instrText xml:space="preserve"> PAGE  \* MERGEFORMAT </w:instrText>
                    </w:r>
                    <w:r>
                      <w:fldChar w:fldCharType="separate"/>
                    </w:r>
                    <w:r>
                      <w:t>67</w:t>
                    </w:r>
                    <w:r>
                      <w:fldChar w:fldCharType="end"/>
                    </w:r>
                  </w:p>
                </w:txbxContent>
              </v:textbox>
            </v:shape>
          </w:pict>
        </mc:Fallback>
      </mc:AlternateContent>
    </w:r>
    <w:r>
      <w:rPr>
        <w:lang w:val="zh-CN"/>
      </w:rPr>
      <w:t xml:space="preserve">  </w:t>
    </w:r>
  </w:p>
  <w:p w14:paraId="6C771C6C">
    <w:pPr>
      <w:pStyle w:val="3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A5750">
    <w:pPr>
      <w:pStyle w:val="34"/>
      <w:wordWrap w:val="0"/>
      <w:ind w:right="360"/>
      <w:jc w:val="right"/>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8DA3FF">
                          <w:pPr>
                            <w:pStyle w:val="34"/>
                          </w:pPr>
                          <w:r>
                            <w:fldChar w:fldCharType="begin"/>
                          </w:r>
                          <w:r>
                            <w:instrText xml:space="preserve"> PAGE  \* MERGEFORMAT </w:instrText>
                          </w:r>
                          <w:r>
                            <w:fldChar w:fldCharType="separate"/>
                          </w:r>
                          <w:r>
                            <w:t>68</w:t>
                          </w:r>
                          <w:r>
                            <w:fldChar w:fldCharType="end"/>
                          </w:r>
                        </w:p>
                      </w:txbxContent>
                    </wps:txbx>
                    <wps:bodyPr vert="horz" wrap="none" lIns="0" tIns="0" rIns="0" bIns="0" anchor="t" anchorCtr="0">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ltRd2AEAALMDAAAOAAAAAAAAAAEAIAAA&#10;AB4BAABkcnMvZTJvRG9jLnhtbFBLBQYAAAAABgAGAFkBAABoBQAAAAA=&#10;">
              <v:fill on="f" focussize="0,0"/>
              <v:stroke on="f"/>
              <v:imagedata o:title=""/>
              <o:lock v:ext="edit" aspectratio="f"/>
              <v:textbox inset="0mm,0mm,0mm,0mm" style="mso-fit-shape-to-text:t;">
                <w:txbxContent>
                  <w:p w14:paraId="018DA3FF">
                    <w:pPr>
                      <w:pStyle w:val="34"/>
                    </w:pPr>
                    <w:r>
                      <w:fldChar w:fldCharType="begin"/>
                    </w:r>
                    <w:r>
                      <w:instrText xml:space="preserve"> PAGE  \* MERGEFORMAT </w:instrText>
                    </w:r>
                    <w:r>
                      <w:fldChar w:fldCharType="separate"/>
                    </w:r>
                    <w:r>
                      <w:t>68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9EBFF">
    <w:pPr>
      <w:pStyle w:val="35"/>
    </w:pPr>
    <w:r>
      <w:pict>
        <v:shape id="PowerPlusWaterMarkObject17491" o:spid="_x0000_s2050" o:spt="136" type="#_x0000_t136" style="position:absolute;left:0pt;height:73.2pt;width:514.05pt;mso-position-horizontal:center;mso-position-horizontal-relative:margin;mso-position-vertical:center;mso-position-vertical-relative:margin;rotation:-2949120f;z-index:-251652096;mso-width-relative:page;mso-height-relative:page;" fillcolor="#C0C0C0" filled="t" stroked="f" coordsize="21600,21600">
          <v:path/>
          <v:fill on="t" opacity="32768f" focussize="0,0"/>
          <v:stroke on="f"/>
          <v:imagedata o:title=""/>
          <o:lock v:ext="edit" aspectratio="t"/>
          <v:textpath on="t" fitshape="t" fitpath="t" trim="t" xscale="f" string="新疆招标有限公司" style="font-family:宋体;font-size:36pt;v-text-align:center;"/>
        </v:shape>
      </w:pict>
    </w:r>
    <w:r>
      <w:rPr>
        <w:rFonts w:hint="eastAsia"/>
        <w:b/>
      </w:rPr>
      <w:t>磋商文件                                                                                 新疆招标有限公司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199F1">
    <w:pPr>
      <w:pStyle w:val="35"/>
    </w:pPr>
    <w:r>
      <w:rPr>
        <w:rFonts w:hint="eastAsia"/>
        <w:b/>
      </w:rPr>
      <w:t>磋商文件                                                                               新疆招标有限公司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92567">
    <w:pPr>
      <w:pStyle w:val="35"/>
    </w:pPr>
    <w:r>
      <w:rPr>
        <w:b/>
      </w:rPr>
      <w:pict>
        <v:shape id="POWaterMarkObject5818" o:spid="_x0000_s2049" o:spt="136" type="#_x0000_t136" style="position:absolute;left:0pt;margin-left:43.7pt;margin-top:306.3pt;height:48.8pt;width:390.35pt;mso-position-horizontal-relative:margin;mso-position-vertical-relative:margin;rotation:20643840f;z-index:251659264;mso-width-relative:page;mso-height-relative:page;" fillcolor="#C0C0C0" filled="t" stroked="f" coordsize="21600,21600">
          <v:path/>
          <v:fill on="t" opacity="32768f" focussize="0,0"/>
          <v:stroke on="f"/>
          <v:imagedata o:title=""/>
          <o:lock v:ext="edit" aspectratio="t"/>
          <v:textpath on="t" fitshape="t" fitpath="t" trim="t" xscale="f" string="新疆招标有限公司" style="font-family:宋体;font-size:8pt;v-text-align:center;"/>
        </v:shape>
      </w:pict>
    </w:r>
    <w:r>
      <w:pict>
        <v:shape id="_x0000_s2051" o:spid="_x0000_s2051" o:spt="136" type="#_x0000_t136" style="position:absolute;left:0pt;height:73.2pt;width:514.05pt;mso-position-horizontal:center;mso-position-horizontal-relative:margin;mso-position-vertical:center;mso-position-vertical-relative:margin;rotation:-2949120f;z-index:-251651072;mso-width-relative:page;mso-height-relative:page;" fillcolor="#C0C0C0" filled="t" stroked="f" coordsize="21600,21600">
          <v:path/>
          <v:fill on="t" opacity="32768f" focussize="0,0"/>
          <v:stroke on="f"/>
          <v:imagedata o:title=""/>
          <o:lock v:ext="edit" aspectratio="t"/>
          <v:textpath on="t" fitshape="t" fitpath="t" trim="t" xscale="f" string="新疆招标有限公司" style="font-family:宋体;font-size:36pt;v-text-align:center;"/>
        </v:shape>
      </w:pict>
    </w:r>
    <w:r>
      <w:rPr>
        <w:rFonts w:hint="eastAsia"/>
        <w:b/>
      </w:rPr>
      <w:t>磋商文件                                                                               新疆招标有限公司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BE46A">
    <w:pPr>
      <w:pStyle w:val="35"/>
    </w:pPr>
    <w:r>
      <w:pict>
        <v:shape id="_x0000_s2052" o:spid="_x0000_s2052" o:spt="136" type="#_x0000_t136" style="position:absolute;left:0pt;height:73.2pt;width:514.05pt;mso-position-horizontal:center;mso-position-horizontal-relative:margin;mso-position-vertical:center;mso-position-vertical-relative:margin;rotation:-2949120f;z-index:-251650048;mso-width-relative:page;mso-height-relative:page;" fillcolor="#C0C0C0" filled="t" stroked="f" coordsize="21600,21600">
          <v:path/>
          <v:fill on="t" opacity="32768f" focussize="0,0"/>
          <v:stroke on="f"/>
          <v:imagedata o:title=""/>
          <o:lock v:ext="edit" aspectratio="t"/>
          <v:textpath on="t" fitshape="t" fitpath="t" trim="t" xscale="f" string="新疆招标有限公司" style="font-family:宋体;font-size:36pt;v-text-align:center;"/>
        </v:shape>
      </w:pict>
    </w:r>
    <w:r>
      <w:rPr>
        <w:rFonts w:hint="eastAsia"/>
        <w:b/>
      </w:rPr>
      <w:t>磋商文件                                                                               新疆招标有限公司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abstractNum w:abstractNumId="0">
    <w:nsid w:val="D467823D"/>
    <w:multiLevelType w:val="singleLevel"/>
    <w:tmpl w:val="D467823D"/>
    <w:lvl w:ilvl="0" w:tentative="0">
      <w:start w:val="8"/>
      <w:numFmt w:val="chineseCounting"/>
      <w:suff w:val="nothing"/>
      <w:lvlText w:val="%1、"/>
      <w:lvlJc w:val="left"/>
      <w:rPr>
        <w:rFonts w:hint="eastAsia"/>
      </w:rPr>
    </w:lvl>
  </w:abstractNum>
  <w:abstractNum w:abstractNumId="1">
    <w:nsid w:val="04E741A3"/>
    <w:multiLevelType w:val="multilevel"/>
    <w:tmpl w:val="04E741A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3A95EE0"/>
    <w:multiLevelType w:val="singleLevel"/>
    <w:tmpl w:val="13A95EE0"/>
    <w:lvl w:ilvl="0" w:tentative="0">
      <w:start w:val="1"/>
      <w:numFmt w:val="decimal"/>
      <w:lvlText w:val="（%1）"/>
      <w:lvlJc w:val="left"/>
      <w:pPr>
        <w:tabs>
          <w:tab w:val="left" w:pos="3453"/>
        </w:tabs>
        <w:ind w:left="3453" w:hanging="900"/>
      </w:pPr>
      <w:rPr>
        <w:rFonts w:hint="eastAsia"/>
      </w:rPr>
    </w:lvl>
  </w:abstractNum>
  <w:abstractNum w:abstractNumId="3">
    <w:nsid w:val="15812A10"/>
    <w:multiLevelType w:val="multilevel"/>
    <w:tmpl w:val="15812A10"/>
    <w:lvl w:ilvl="0" w:tentative="0">
      <w:start w:val="1"/>
      <w:numFmt w:val="upperLetter"/>
      <w:pStyle w:val="2"/>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AD17D7D"/>
    <w:multiLevelType w:val="multilevel"/>
    <w:tmpl w:val="1AD17D7D"/>
    <w:lvl w:ilvl="0" w:tentative="0">
      <w:start w:val="1"/>
      <w:numFmt w:val="decimal"/>
      <w:pStyle w:val="123"/>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14644F7"/>
    <w:multiLevelType w:val="multilevel"/>
    <w:tmpl w:val="214644F7"/>
    <w:lvl w:ilvl="0" w:tentative="0">
      <w:start w:val="1"/>
      <w:numFmt w:val="decimal"/>
      <w:pStyle w:val="232"/>
      <w:lvlText w:val="%1）"/>
      <w:lvlJc w:val="left"/>
      <w:pPr>
        <w:tabs>
          <w:tab w:val="left" w:pos="600"/>
        </w:tabs>
        <w:ind w:left="600" w:hanging="360"/>
      </w:pPr>
      <w:rPr>
        <w:rFonts w:hint="eastAsia"/>
      </w:rPr>
    </w:lvl>
    <w:lvl w:ilvl="1" w:tentative="0">
      <w:start w:val="1"/>
      <w:numFmt w:val="lowerLetter"/>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6">
    <w:nsid w:val="28503AF0"/>
    <w:multiLevelType w:val="singleLevel"/>
    <w:tmpl w:val="28503AF0"/>
    <w:lvl w:ilvl="0" w:tentative="0">
      <w:start w:val="7"/>
      <w:numFmt w:val="decimal"/>
      <w:suff w:val="nothing"/>
      <w:lvlText w:val="%1、"/>
      <w:lvlJc w:val="left"/>
    </w:lvl>
  </w:abstractNum>
  <w:abstractNum w:abstractNumId="7">
    <w:nsid w:val="380C5E7F"/>
    <w:multiLevelType w:val="multilevel"/>
    <w:tmpl w:val="380C5E7F"/>
    <w:lvl w:ilvl="0" w:tentative="0">
      <w:start w:val="1"/>
      <w:numFmt w:val="bullet"/>
      <w:lvlText w:val=""/>
      <w:lvlPicBulletId w:val="0"/>
      <w:lvlJc w:val="left"/>
      <w:pPr>
        <w:ind w:left="846" w:hanging="420"/>
      </w:pPr>
      <w:rPr>
        <w:rFonts w:hint="default" w:ascii="Symbol" w:hAnsi="Symbol"/>
        <w:color w:val="auto"/>
      </w:rPr>
    </w:lvl>
    <w:lvl w:ilvl="1" w:tentative="0">
      <w:start w:val="1"/>
      <w:numFmt w:val="bullet"/>
      <w:lvlText w:val=""/>
      <w:lvlJc w:val="left"/>
      <w:pPr>
        <w:ind w:left="1266" w:hanging="420"/>
      </w:pPr>
      <w:rPr>
        <w:rFonts w:hint="default" w:ascii="Wingdings" w:hAnsi="Wingdings"/>
      </w:rPr>
    </w:lvl>
    <w:lvl w:ilvl="2" w:tentative="0">
      <w:start w:val="1"/>
      <w:numFmt w:val="bullet"/>
      <w:pStyle w:val="437"/>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8">
    <w:nsid w:val="38E72660"/>
    <w:multiLevelType w:val="multilevel"/>
    <w:tmpl w:val="38E72660"/>
    <w:lvl w:ilvl="0" w:tentative="0">
      <w:start w:val="1"/>
      <w:numFmt w:val="decimal"/>
      <w:lvlText w:val="%1"/>
      <w:lvlJc w:val="left"/>
      <w:pPr>
        <w:tabs>
          <w:tab w:val="left" w:pos="360"/>
        </w:tabs>
        <w:ind w:left="360" w:hanging="360"/>
      </w:pPr>
      <w:rPr>
        <w:rFonts w:hint="default"/>
      </w:rPr>
    </w:lvl>
    <w:lvl w:ilvl="1" w:tentative="0">
      <w:start w:val="1"/>
      <w:numFmt w:val="decimal"/>
      <w:pStyle w:val="205"/>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455B68EC"/>
    <w:multiLevelType w:val="multilevel"/>
    <w:tmpl w:val="455B68EC"/>
    <w:lvl w:ilvl="0" w:tentative="0">
      <w:start w:val="1"/>
      <w:numFmt w:val="upperLetter"/>
      <w:pStyle w:val="14"/>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4E165550"/>
    <w:multiLevelType w:val="multilevel"/>
    <w:tmpl w:val="4E165550"/>
    <w:lvl w:ilvl="0" w:tentative="0">
      <w:start w:val="1"/>
      <w:numFmt w:val="japaneseCounting"/>
      <w:lvlText w:val="%1、"/>
      <w:lvlJc w:val="left"/>
      <w:pPr>
        <w:ind w:left="1770" w:hanging="1185"/>
      </w:pPr>
      <w:rPr>
        <w:rFonts w:hint="default"/>
      </w:rPr>
    </w:lvl>
    <w:lvl w:ilvl="1" w:tentative="0">
      <w:start w:val="1"/>
      <w:numFmt w:val="lowerLetter"/>
      <w:lvlText w:val="%2)"/>
      <w:lvlJc w:val="left"/>
      <w:pPr>
        <w:ind w:left="1425" w:hanging="420"/>
      </w:pPr>
    </w:lvl>
    <w:lvl w:ilvl="2" w:tentative="0">
      <w:start w:val="1"/>
      <w:numFmt w:val="lowerRoman"/>
      <w:lvlText w:val="%3."/>
      <w:lvlJc w:val="right"/>
      <w:pPr>
        <w:ind w:left="1845" w:hanging="420"/>
      </w:pPr>
    </w:lvl>
    <w:lvl w:ilvl="3" w:tentative="0">
      <w:start w:val="1"/>
      <w:numFmt w:val="decimal"/>
      <w:lvlText w:val="%4."/>
      <w:lvlJc w:val="left"/>
      <w:pPr>
        <w:ind w:left="2265" w:hanging="420"/>
      </w:pPr>
    </w:lvl>
    <w:lvl w:ilvl="4" w:tentative="0">
      <w:start w:val="1"/>
      <w:numFmt w:val="lowerLetter"/>
      <w:lvlText w:val="%5)"/>
      <w:lvlJc w:val="left"/>
      <w:pPr>
        <w:ind w:left="2685" w:hanging="420"/>
      </w:pPr>
    </w:lvl>
    <w:lvl w:ilvl="5" w:tentative="0">
      <w:start w:val="1"/>
      <w:numFmt w:val="lowerRoman"/>
      <w:lvlText w:val="%6."/>
      <w:lvlJc w:val="right"/>
      <w:pPr>
        <w:ind w:left="3105" w:hanging="420"/>
      </w:pPr>
    </w:lvl>
    <w:lvl w:ilvl="6" w:tentative="0">
      <w:start w:val="1"/>
      <w:numFmt w:val="decimal"/>
      <w:lvlText w:val="%7."/>
      <w:lvlJc w:val="left"/>
      <w:pPr>
        <w:ind w:left="3525" w:hanging="420"/>
      </w:pPr>
    </w:lvl>
    <w:lvl w:ilvl="7" w:tentative="0">
      <w:start w:val="1"/>
      <w:numFmt w:val="lowerLetter"/>
      <w:lvlText w:val="%8)"/>
      <w:lvlJc w:val="left"/>
      <w:pPr>
        <w:ind w:left="3945" w:hanging="420"/>
      </w:pPr>
    </w:lvl>
    <w:lvl w:ilvl="8" w:tentative="0">
      <w:start w:val="1"/>
      <w:numFmt w:val="lowerRoman"/>
      <w:lvlText w:val="%9."/>
      <w:lvlJc w:val="right"/>
      <w:pPr>
        <w:ind w:left="4365" w:hanging="420"/>
      </w:pPr>
    </w:lvl>
  </w:abstractNum>
  <w:abstractNum w:abstractNumId="11">
    <w:nsid w:val="60A55D4B"/>
    <w:multiLevelType w:val="singleLevel"/>
    <w:tmpl w:val="60A55D4B"/>
    <w:lvl w:ilvl="0" w:tentative="0">
      <w:start w:val="1"/>
      <w:numFmt w:val="decimal"/>
      <w:pStyle w:val="305"/>
      <w:lvlText w:val="（%1）"/>
      <w:lvlJc w:val="left"/>
      <w:pPr>
        <w:tabs>
          <w:tab w:val="left" w:pos="1260"/>
        </w:tabs>
        <w:ind w:left="1260" w:hanging="900"/>
      </w:pPr>
      <w:rPr>
        <w:rFonts w:hint="eastAsia"/>
      </w:rPr>
    </w:lvl>
  </w:abstractNum>
  <w:abstractNum w:abstractNumId="12">
    <w:nsid w:val="7A612D68"/>
    <w:multiLevelType w:val="multilevel"/>
    <w:tmpl w:val="7A612D68"/>
    <w:lvl w:ilvl="0" w:tentative="0">
      <w:start w:val="1"/>
      <w:numFmt w:val="decimal"/>
      <w:pStyle w:val="60"/>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9"/>
  </w:num>
  <w:num w:numId="3">
    <w:abstractNumId w:val="12"/>
  </w:num>
  <w:num w:numId="4">
    <w:abstractNumId w:val="4"/>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7"/>
  </w:num>
  <w:num w:numId="9">
    <w:abstractNumId w:val="1"/>
  </w:num>
  <w:num w:numId="10">
    <w:abstractNumId w:val="2"/>
  </w:num>
  <w:num w:numId="11">
    <w:abstractNumId w:val="6"/>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60"/>
  <w:drawingGridHorizontalSpacing w:val="105"/>
  <w:drawingGridVerticalSpacing w:val="40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 w:name="KSO_WPS_MARK_KEY" w:val="ddc0992f-d0e8-42e3-b8e0-11f7be83d031"/>
  </w:docVars>
  <w:rsids>
    <w:rsidRoot w:val="00E37069"/>
    <w:rsid w:val="00005764"/>
    <w:rsid w:val="00011918"/>
    <w:rsid w:val="000173A1"/>
    <w:rsid w:val="00023869"/>
    <w:rsid w:val="00023F14"/>
    <w:rsid w:val="00027C92"/>
    <w:rsid w:val="00055B77"/>
    <w:rsid w:val="0007320C"/>
    <w:rsid w:val="000743A0"/>
    <w:rsid w:val="000763B2"/>
    <w:rsid w:val="00080301"/>
    <w:rsid w:val="00087B3F"/>
    <w:rsid w:val="000A2732"/>
    <w:rsid w:val="000B5A16"/>
    <w:rsid w:val="000C1386"/>
    <w:rsid w:val="000C3E7D"/>
    <w:rsid w:val="000D2ED2"/>
    <w:rsid w:val="000D6D47"/>
    <w:rsid w:val="000E0869"/>
    <w:rsid w:val="000F3DE7"/>
    <w:rsid w:val="00127992"/>
    <w:rsid w:val="00142124"/>
    <w:rsid w:val="00153BBB"/>
    <w:rsid w:val="001772D9"/>
    <w:rsid w:val="001848AC"/>
    <w:rsid w:val="001B3FBA"/>
    <w:rsid w:val="001C372F"/>
    <w:rsid w:val="001C4ADD"/>
    <w:rsid w:val="001F0586"/>
    <w:rsid w:val="001F2781"/>
    <w:rsid w:val="00234FA7"/>
    <w:rsid w:val="00237992"/>
    <w:rsid w:val="002516DD"/>
    <w:rsid w:val="00251C6A"/>
    <w:rsid w:val="002649D9"/>
    <w:rsid w:val="002860E1"/>
    <w:rsid w:val="002867B9"/>
    <w:rsid w:val="002909A3"/>
    <w:rsid w:val="002A6327"/>
    <w:rsid w:val="002B2D3C"/>
    <w:rsid w:val="002B3EF6"/>
    <w:rsid w:val="002B4DDD"/>
    <w:rsid w:val="002C091C"/>
    <w:rsid w:val="002D4324"/>
    <w:rsid w:val="00315B1A"/>
    <w:rsid w:val="00346770"/>
    <w:rsid w:val="00367782"/>
    <w:rsid w:val="00377181"/>
    <w:rsid w:val="00380A0A"/>
    <w:rsid w:val="003A3EED"/>
    <w:rsid w:val="003D1E0D"/>
    <w:rsid w:val="003D4FBE"/>
    <w:rsid w:val="003F423E"/>
    <w:rsid w:val="003F4787"/>
    <w:rsid w:val="00406A65"/>
    <w:rsid w:val="00422778"/>
    <w:rsid w:val="00425AE6"/>
    <w:rsid w:val="00431AC9"/>
    <w:rsid w:val="00437794"/>
    <w:rsid w:val="004566FD"/>
    <w:rsid w:val="004716F7"/>
    <w:rsid w:val="004776CB"/>
    <w:rsid w:val="004866D3"/>
    <w:rsid w:val="004919F8"/>
    <w:rsid w:val="004944B5"/>
    <w:rsid w:val="004A6255"/>
    <w:rsid w:val="004B341E"/>
    <w:rsid w:val="004C3C2D"/>
    <w:rsid w:val="004E5651"/>
    <w:rsid w:val="004F598B"/>
    <w:rsid w:val="005133E9"/>
    <w:rsid w:val="00521033"/>
    <w:rsid w:val="00525705"/>
    <w:rsid w:val="00527FCF"/>
    <w:rsid w:val="00541B93"/>
    <w:rsid w:val="00545027"/>
    <w:rsid w:val="005470F9"/>
    <w:rsid w:val="00551C3B"/>
    <w:rsid w:val="00556A77"/>
    <w:rsid w:val="005628BF"/>
    <w:rsid w:val="005936A3"/>
    <w:rsid w:val="005F7A31"/>
    <w:rsid w:val="006028FA"/>
    <w:rsid w:val="00604B9C"/>
    <w:rsid w:val="00656FE6"/>
    <w:rsid w:val="006747A8"/>
    <w:rsid w:val="006830FB"/>
    <w:rsid w:val="00683A48"/>
    <w:rsid w:val="006A4BA8"/>
    <w:rsid w:val="006C0C17"/>
    <w:rsid w:val="006C246D"/>
    <w:rsid w:val="006C61A9"/>
    <w:rsid w:val="006E430F"/>
    <w:rsid w:val="0071123F"/>
    <w:rsid w:val="00723DFF"/>
    <w:rsid w:val="007242F1"/>
    <w:rsid w:val="00750CFD"/>
    <w:rsid w:val="007607E0"/>
    <w:rsid w:val="007872F3"/>
    <w:rsid w:val="00796372"/>
    <w:rsid w:val="007A7E19"/>
    <w:rsid w:val="007C3A1F"/>
    <w:rsid w:val="007C3AEC"/>
    <w:rsid w:val="007C6B5B"/>
    <w:rsid w:val="007D05B7"/>
    <w:rsid w:val="007F3422"/>
    <w:rsid w:val="008012A0"/>
    <w:rsid w:val="00806FF9"/>
    <w:rsid w:val="00822E4B"/>
    <w:rsid w:val="00833963"/>
    <w:rsid w:val="00833C15"/>
    <w:rsid w:val="00856CA6"/>
    <w:rsid w:val="00860513"/>
    <w:rsid w:val="00864DAC"/>
    <w:rsid w:val="00864EE5"/>
    <w:rsid w:val="00865BA9"/>
    <w:rsid w:val="0087081C"/>
    <w:rsid w:val="00880233"/>
    <w:rsid w:val="0088126B"/>
    <w:rsid w:val="008944DB"/>
    <w:rsid w:val="00897738"/>
    <w:rsid w:val="008B6B6D"/>
    <w:rsid w:val="008E59D6"/>
    <w:rsid w:val="00902429"/>
    <w:rsid w:val="00902BC9"/>
    <w:rsid w:val="00912927"/>
    <w:rsid w:val="00951B49"/>
    <w:rsid w:val="009604E1"/>
    <w:rsid w:val="009736EF"/>
    <w:rsid w:val="00974B39"/>
    <w:rsid w:val="00981649"/>
    <w:rsid w:val="009A1A21"/>
    <w:rsid w:val="009B5A85"/>
    <w:rsid w:val="009D5BE1"/>
    <w:rsid w:val="009F0228"/>
    <w:rsid w:val="00A12B32"/>
    <w:rsid w:val="00A32FA7"/>
    <w:rsid w:val="00A33DD0"/>
    <w:rsid w:val="00A4025F"/>
    <w:rsid w:val="00A40668"/>
    <w:rsid w:val="00A409EA"/>
    <w:rsid w:val="00A513F4"/>
    <w:rsid w:val="00A84BA4"/>
    <w:rsid w:val="00A85622"/>
    <w:rsid w:val="00AA66E1"/>
    <w:rsid w:val="00AD1BA8"/>
    <w:rsid w:val="00AE6B09"/>
    <w:rsid w:val="00B1012C"/>
    <w:rsid w:val="00B121D7"/>
    <w:rsid w:val="00B173DD"/>
    <w:rsid w:val="00B17A6C"/>
    <w:rsid w:val="00B2157D"/>
    <w:rsid w:val="00B223FA"/>
    <w:rsid w:val="00B230BB"/>
    <w:rsid w:val="00B25F4E"/>
    <w:rsid w:val="00B2695D"/>
    <w:rsid w:val="00B31D82"/>
    <w:rsid w:val="00B43407"/>
    <w:rsid w:val="00B473E0"/>
    <w:rsid w:val="00B50874"/>
    <w:rsid w:val="00B5577B"/>
    <w:rsid w:val="00B70AA6"/>
    <w:rsid w:val="00B7535E"/>
    <w:rsid w:val="00B8228E"/>
    <w:rsid w:val="00B926B9"/>
    <w:rsid w:val="00B93422"/>
    <w:rsid w:val="00B9690B"/>
    <w:rsid w:val="00BA1C9C"/>
    <w:rsid w:val="00BB216D"/>
    <w:rsid w:val="00BE1D1C"/>
    <w:rsid w:val="00C12339"/>
    <w:rsid w:val="00C254FE"/>
    <w:rsid w:val="00C53894"/>
    <w:rsid w:val="00C611CF"/>
    <w:rsid w:val="00C653BE"/>
    <w:rsid w:val="00C65F99"/>
    <w:rsid w:val="00C77A18"/>
    <w:rsid w:val="00C82114"/>
    <w:rsid w:val="00CC4A35"/>
    <w:rsid w:val="00CE45A8"/>
    <w:rsid w:val="00D13991"/>
    <w:rsid w:val="00D32968"/>
    <w:rsid w:val="00D33847"/>
    <w:rsid w:val="00D3799C"/>
    <w:rsid w:val="00D53E12"/>
    <w:rsid w:val="00D62E05"/>
    <w:rsid w:val="00D64F95"/>
    <w:rsid w:val="00D677A1"/>
    <w:rsid w:val="00D709F2"/>
    <w:rsid w:val="00D80A61"/>
    <w:rsid w:val="00D92427"/>
    <w:rsid w:val="00DE16CF"/>
    <w:rsid w:val="00E14205"/>
    <w:rsid w:val="00E32BBC"/>
    <w:rsid w:val="00E33C37"/>
    <w:rsid w:val="00E37069"/>
    <w:rsid w:val="00E42E61"/>
    <w:rsid w:val="00E638BD"/>
    <w:rsid w:val="00E755DC"/>
    <w:rsid w:val="00E86772"/>
    <w:rsid w:val="00E916DC"/>
    <w:rsid w:val="00E9399E"/>
    <w:rsid w:val="00EA0094"/>
    <w:rsid w:val="00EA644D"/>
    <w:rsid w:val="00EC109C"/>
    <w:rsid w:val="00ED4693"/>
    <w:rsid w:val="00EE29B6"/>
    <w:rsid w:val="00EE3242"/>
    <w:rsid w:val="00EF28F5"/>
    <w:rsid w:val="00EF5A08"/>
    <w:rsid w:val="00F03BF6"/>
    <w:rsid w:val="00F378EC"/>
    <w:rsid w:val="00F5380F"/>
    <w:rsid w:val="00F805F0"/>
    <w:rsid w:val="00F808BE"/>
    <w:rsid w:val="00F92548"/>
    <w:rsid w:val="00FD4548"/>
    <w:rsid w:val="00FF7D1B"/>
    <w:rsid w:val="015629C6"/>
    <w:rsid w:val="015A0971"/>
    <w:rsid w:val="017F3732"/>
    <w:rsid w:val="018C1797"/>
    <w:rsid w:val="01D752C1"/>
    <w:rsid w:val="022F1D1F"/>
    <w:rsid w:val="023949CB"/>
    <w:rsid w:val="0247556A"/>
    <w:rsid w:val="02683ECC"/>
    <w:rsid w:val="02731756"/>
    <w:rsid w:val="02D94C12"/>
    <w:rsid w:val="02E74DD7"/>
    <w:rsid w:val="03353E64"/>
    <w:rsid w:val="0336675D"/>
    <w:rsid w:val="033B11CA"/>
    <w:rsid w:val="0357440D"/>
    <w:rsid w:val="036A156C"/>
    <w:rsid w:val="03910BAF"/>
    <w:rsid w:val="03973AD8"/>
    <w:rsid w:val="03A14A96"/>
    <w:rsid w:val="03A15A88"/>
    <w:rsid w:val="03C74BB5"/>
    <w:rsid w:val="03C76963"/>
    <w:rsid w:val="03D15269"/>
    <w:rsid w:val="042028A7"/>
    <w:rsid w:val="04385AD9"/>
    <w:rsid w:val="044C19F5"/>
    <w:rsid w:val="04901FCC"/>
    <w:rsid w:val="04973DB6"/>
    <w:rsid w:val="04AD13A5"/>
    <w:rsid w:val="04B7541A"/>
    <w:rsid w:val="04C44433"/>
    <w:rsid w:val="04EF0E3B"/>
    <w:rsid w:val="05210B9D"/>
    <w:rsid w:val="053167BC"/>
    <w:rsid w:val="0534572C"/>
    <w:rsid w:val="05CA7BCC"/>
    <w:rsid w:val="05E22005"/>
    <w:rsid w:val="05EA4F7E"/>
    <w:rsid w:val="06602185"/>
    <w:rsid w:val="066F2C8D"/>
    <w:rsid w:val="06700213"/>
    <w:rsid w:val="067539B5"/>
    <w:rsid w:val="06AF05BB"/>
    <w:rsid w:val="06B13ED2"/>
    <w:rsid w:val="06BF6398"/>
    <w:rsid w:val="06E6672D"/>
    <w:rsid w:val="06FB2D0D"/>
    <w:rsid w:val="071326E7"/>
    <w:rsid w:val="0717435A"/>
    <w:rsid w:val="071A4FFB"/>
    <w:rsid w:val="071F4139"/>
    <w:rsid w:val="073D0CEA"/>
    <w:rsid w:val="074A04B6"/>
    <w:rsid w:val="07635A17"/>
    <w:rsid w:val="076F1A30"/>
    <w:rsid w:val="079E4C54"/>
    <w:rsid w:val="07C51704"/>
    <w:rsid w:val="07FB7003"/>
    <w:rsid w:val="081823DC"/>
    <w:rsid w:val="08512760"/>
    <w:rsid w:val="08555317"/>
    <w:rsid w:val="086812FC"/>
    <w:rsid w:val="087D5842"/>
    <w:rsid w:val="088233A1"/>
    <w:rsid w:val="08E67F1D"/>
    <w:rsid w:val="08F3514A"/>
    <w:rsid w:val="090941F7"/>
    <w:rsid w:val="09104B43"/>
    <w:rsid w:val="091F6B78"/>
    <w:rsid w:val="09355DF4"/>
    <w:rsid w:val="094A5E1C"/>
    <w:rsid w:val="096106EB"/>
    <w:rsid w:val="09882FD1"/>
    <w:rsid w:val="09CB416D"/>
    <w:rsid w:val="0A5263A7"/>
    <w:rsid w:val="0A5F044B"/>
    <w:rsid w:val="0A946F32"/>
    <w:rsid w:val="0A9F23E7"/>
    <w:rsid w:val="0AA22956"/>
    <w:rsid w:val="0AAD5F97"/>
    <w:rsid w:val="0AB86F31"/>
    <w:rsid w:val="0ACB3D11"/>
    <w:rsid w:val="0AD97592"/>
    <w:rsid w:val="0B102DA7"/>
    <w:rsid w:val="0B194D47"/>
    <w:rsid w:val="0B4466AE"/>
    <w:rsid w:val="0B8D791F"/>
    <w:rsid w:val="0B8F7B72"/>
    <w:rsid w:val="0BD95ED7"/>
    <w:rsid w:val="0BF67D73"/>
    <w:rsid w:val="0BF76F88"/>
    <w:rsid w:val="0C1666D9"/>
    <w:rsid w:val="0C2661F0"/>
    <w:rsid w:val="0C35354A"/>
    <w:rsid w:val="0C387D53"/>
    <w:rsid w:val="0C413BDC"/>
    <w:rsid w:val="0C7040AC"/>
    <w:rsid w:val="0C835A66"/>
    <w:rsid w:val="0C875601"/>
    <w:rsid w:val="0C9410D5"/>
    <w:rsid w:val="0CAD687E"/>
    <w:rsid w:val="0CB9197B"/>
    <w:rsid w:val="0CD07A04"/>
    <w:rsid w:val="0CE20630"/>
    <w:rsid w:val="0CE36CAE"/>
    <w:rsid w:val="0CE36E4C"/>
    <w:rsid w:val="0D4252AC"/>
    <w:rsid w:val="0D883E57"/>
    <w:rsid w:val="0E462B82"/>
    <w:rsid w:val="0E4B3FB2"/>
    <w:rsid w:val="0E5B2A09"/>
    <w:rsid w:val="0EB62752"/>
    <w:rsid w:val="0ECD2F36"/>
    <w:rsid w:val="0EF27A77"/>
    <w:rsid w:val="0EF33C77"/>
    <w:rsid w:val="0EFC5722"/>
    <w:rsid w:val="0F15771E"/>
    <w:rsid w:val="0F412737"/>
    <w:rsid w:val="0F4A1227"/>
    <w:rsid w:val="0F8A71B2"/>
    <w:rsid w:val="10061A48"/>
    <w:rsid w:val="100B1FEB"/>
    <w:rsid w:val="107E34C3"/>
    <w:rsid w:val="10A67900"/>
    <w:rsid w:val="10AA2B54"/>
    <w:rsid w:val="10D93AD2"/>
    <w:rsid w:val="10EB65A5"/>
    <w:rsid w:val="11206604"/>
    <w:rsid w:val="11292A99"/>
    <w:rsid w:val="11376152"/>
    <w:rsid w:val="1145342A"/>
    <w:rsid w:val="114E509C"/>
    <w:rsid w:val="11660738"/>
    <w:rsid w:val="11895257"/>
    <w:rsid w:val="11CD1B3F"/>
    <w:rsid w:val="11CF3E8E"/>
    <w:rsid w:val="11E9219A"/>
    <w:rsid w:val="11EE5921"/>
    <w:rsid w:val="12167FB0"/>
    <w:rsid w:val="122A0630"/>
    <w:rsid w:val="125F245C"/>
    <w:rsid w:val="12634E37"/>
    <w:rsid w:val="129177BB"/>
    <w:rsid w:val="12EC1F42"/>
    <w:rsid w:val="1314514D"/>
    <w:rsid w:val="134D393E"/>
    <w:rsid w:val="13847C91"/>
    <w:rsid w:val="140F012A"/>
    <w:rsid w:val="14121EF6"/>
    <w:rsid w:val="143E2A6E"/>
    <w:rsid w:val="147A1D68"/>
    <w:rsid w:val="149F2FE4"/>
    <w:rsid w:val="14A92D9C"/>
    <w:rsid w:val="15083997"/>
    <w:rsid w:val="15797428"/>
    <w:rsid w:val="15B968C3"/>
    <w:rsid w:val="16066630"/>
    <w:rsid w:val="16146538"/>
    <w:rsid w:val="16227DCD"/>
    <w:rsid w:val="16526560"/>
    <w:rsid w:val="1671626C"/>
    <w:rsid w:val="1676042B"/>
    <w:rsid w:val="17153F88"/>
    <w:rsid w:val="175400B6"/>
    <w:rsid w:val="176F5704"/>
    <w:rsid w:val="17A821AF"/>
    <w:rsid w:val="17B35283"/>
    <w:rsid w:val="17BE19D3"/>
    <w:rsid w:val="17C96592"/>
    <w:rsid w:val="18115887"/>
    <w:rsid w:val="18116E4D"/>
    <w:rsid w:val="18190261"/>
    <w:rsid w:val="181E7D06"/>
    <w:rsid w:val="18B34F9B"/>
    <w:rsid w:val="195645B9"/>
    <w:rsid w:val="197644CE"/>
    <w:rsid w:val="19B9777E"/>
    <w:rsid w:val="19F408B1"/>
    <w:rsid w:val="1A021732"/>
    <w:rsid w:val="1A253288"/>
    <w:rsid w:val="1A544E80"/>
    <w:rsid w:val="1A553207"/>
    <w:rsid w:val="1A8A3C88"/>
    <w:rsid w:val="1A903660"/>
    <w:rsid w:val="1AA51F87"/>
    <w:rsid w:val="1AB676EB"/>
    <w:rsid w:val="1B1B61A1"/>
    <w:rsid w:val="1B1D7576"/>
    <w:rsid w:val="1B353EC2"/>
    <w:rsid w:val="1B493151"/>
    <w:rsid w:val="1B495416"/>
    <w:rsid w:val="1B6420B9"/>
    <w:rsid w:val="1B7C000B"/>
    <w:rsid w:val="1BE33BF0"/>
    <w:rsid w:val="1C3922FA"/>
    <w:rsid w:val="1C40005A"/>
    <w:rsid w:val="1C517E16"/>
    <w:rsid w:val="1D116331"/>
    <w:rsid w:val="1D7407F0"/>
    <w:rsid w:val="1D8A510A"/>
    <w:rsid w:val="1DA41B58"/>
    <w:rsid w:val="1DC618F2"/>
    <w:rsid w:val="1DDF6702"/>
    <w:rsid w:val="1DE6541F"/>
    <w:rsid w:val="1E2D68D5"/>
    <w:rsid w:val="1E380731"/>
    <w:rsid w:val="1E397819"/>
    <w:rsid w:val="1E574F2F"/>
    <w:rsid w:val="1E607862"/>
    <w:rsid w:val="1EA72C0E"/>
    <w:rsid w:val="1ED90489"/>
    <w:rsid w:val="1F0D4C49"/>
    <w:rsid w:val="1F130856"/>
    <w:rsid w:val="1F3F3DBB"/>
    <w:rsid w:val="1F60345A"/>
    <w:rsid w:val="1F7E07CC"/>
    <w:rsid w:val="1FBD48D0"/>
    <w:rsid w:val="1FC36646"/>
    <w:rsid w:val="2019020A"/>
    <w:rsid w:val="20484A66"/>
    <w:rsid w:val="20523600"/>
    <w:rsid w:val="20604B44"/>
    <w:rsid w:val="20732956"/>
    <w:rsid w:val="2076321E"/>
    <w:rsid w:val="20AC1DC3"/>
    <w:rsid w:val="20C0056A"/>
    <w:rsid w:val="20C13591"/>
    <w:rsid w:val="20CA4D44"/>
    <w:rsid w:val="20EB3808"/>
    <w:rsid w:val="20F71F05"/>
    <w:rsid w:val="20F75021"/>
    <w:rsid w:val="20F9711A"/>
    <w:rsid w:val="210559A0"/>
    <w:rsid w:val="21222BEE"/>
    <w:rsid w:val="212238D3"/>
    <w:rsid w:val="216369ED"/>
    <w:rsid w:val="21684592"/>
    <w:rsid w:val="21703676"/>
    <w:rsid w:val="218477E9"/>
    <w:rsid w:val="21D20555"/>
    <w:rsid w:val="22040C20"/>
    <w:rsid w:val="22397DE1"/>
    <w:rsid w:val="226D56B2"/>
    <w:rsid w:val="228628A1"/>
    <w:rsid w:val="22B20386"/>
    <w:rsid w:val="22CF370B"/>
    <w:rsid w:val="22DE781E"/>
    <w:rsid w:val="22EE5862"/>
    <w:rsid w:val="22F26472"/>
    <w:rsid w:val="22F97D63"/>
    <w:rsid w:val="234568A7"/>
    <w:rsid w:val="23E1493C"/>
    <w:rsid w:val="23FB2E81"/>
    <w:rsid w:val="240B4430"/>
    <w:rsid w:val="24292BDF"/>
    <w:rsid w:val="247F3BDA"/>
    <w:rsid w:val="24CC77A5"/>
    <w:rsid w:val="25123C64"/>
    <w:rsid w:val="251B0FBF"/>
    <w:rsid w:val="25260CE6"/>
    <w:rsid w:val="252C14E7"/>
    <w:rsid w:val="25387269"/>
    <w:rsid w:val="25463858"/>
    <w:rsid w:val="254B6A2D"/>
    <w:rsid w:val="25644001"/>
    <w:rsid w:val="256B3A55"/>
    <w:rsid w:val="257B68DC"/>
    <w:rsid w:val="257C6131"/>
    <w:rsid w:val="25A84AFA"/>
    <w:rsid w:val="25BB0756"/>
    <w:rsid w:val="260C342C"/>
    <w:rsid w:val="26727765"/>
    <w:rsid w:val="26E60579"/>
    <w:rsid w:val="26F250E6"/>
    <w:rsid w:val="2736539F"/>
    <w:rsid w:val="275E4A41"/>
    <w:rsid w:val="278B3AE6"/>
    <w:rsid w:val="27D03A97"/>
    <w:rsid w:val="27D2070F"/>
    <w:rsid w:val="27E13604"/>
    <w:rsid w:val="28006853"/>
    <w:rsid w:val="28430730"/>
    <w:rsid w:val="28466FA5"/>
    <w:rsid w:val="28630AD6"/>
    <w:rsid w:val="287225C1"/>
    <w:rsid w:val="287317C8"/>
    <w:rsid w:val="287700A8"/>
    <w:rsid w:val="288A1B89"/>
    <w:rsid w:val="288F719F"/>
    <w:rsid w:val="28971CB4"/>
    <w:rsid w:val="289E0C99"/>
    <w:rsid w:val="29927C66"/>
    <w:rsid w:val="29994BB0"/>
    <w:rsid w:val="29A158CC"/>
    <w:rsid w:val="29C01645"/>
    <w:rsid w:val="29D749F8"/>
    <w:rsid w:val="29DC1094"/>
    <w:rsid w:val="29F36289"/>
    <w:rsid w:val="2A035CA6"/>
    <w:rsid w:val="2A1A518F"/>
    <w:rsid w:val="2A1F27A5"/>
    <w:rsid w:val="2A396D6B"/>
    <w:rsid w:val="2A3F592D"/>
    <w:rsid w:val="2A6973D8"/>
    <w:rsid w:val="2A862C83"/>
    <w:rsid w:val="2AB06D74"/>
    <w:rsid w:val="2ADF3CBE"/>
    <w:rsid w:val="2AFB4E3A"/>
    <w:rsid w:val="2B175A88"/>
    <w:rsid w:val="2B2F07C6"/>
    <w:rsid w:val="2B334447"/>
    <w:rsid w:val="2B4D3D07"/>
    <w:rsid w:val="2B8B768C"/>
    <w:rsid w:val="2B9D3D5F"/>
    <w:rsid w:val="2BC96917"/>
    <w:rsid w:val="2BFB4C67"/>
    <w:rsid w:val="2C073049"/>
    <w:rsid w:val="2C277FC0"/>
    <w:rsid w:val="2C9A741A"/>
    <w:rsid w:val="2CDF6349"/>
    <w:rsid w:val="2CE61564"/>
    <w:rsid w:val="2D064BAC"/>
    <w:rsid w:val="2D1A287C"/>
    <w:rsid w:val="2D1A671F"/>
    <w:rsid w:val="2D25174B"/>
    <w:rsid w:val="2D766C76"/>
    <w:rsid w:val="2D8A43D9"/>
    <w:rsid w:val="2DCA68A7"/>
    <w:rsid w:val="2DCE59BA"/>
    <w:rsid w:val="2DDD55EB"/>
    <w:rsid w:val="2E194491"/>
    <w:rsid w:val="2E1F5F2A"/>
    <w:rsid w:val="2E2B073E"/>
    <w:rsid w:val="2E2E0A9E"/>
    <w:rsid w:val="2E3567FE"/>
    <w:rsid w:val="2E3B65C8"/>
    <w:rsid w:val="2E6C1D31"/>
    <w:rsid w:val="2E7B4719"/>
    <w:rsid w:val="2E857DAE"/>
    <w:rsid w:val="2E867C47"/>
    <w:rsid w:val="2ED5414C"/>
    <w:rsid w:val="2F5323B1"/>
    <w:rsid w:val="2F565B14"/>
    <w:rsid w:val="2F6C1730"/>
    <w:rsid w:val="2FC423E1"/>
    <w:rsid w:val="2FD228B8"/>
    <w:rsid w:val="2FEE41BE"/>
    <w:rsid w:val="304D5D6E"/>
    <w:rsid w:val="30611669"/>
    <w:rsid w:val="309D69C9"/>
    <w:rsid w:val="30FA7AC8"/>
    <w:rsid w:val="31012DCC"/>
    <w:rsid w:val="31480137"/>
    <w:rsid w:val="31573767"/>
    <w:rsid w:val="315D141A"/>
    <w:rsid w:val="31742013"/>
    <w:rsid w:val="31781B94"/>
    <w:rsid w:val="317A7DB1"/>
    <w:rsid w:val="319158AE"/>
    <w:rsid w:val="319D39DC"/>
    <w:rsid w:val="319E4598"/>
    <w:rsid w:val="31A237FB"/>
    <w:rsid w:val="31D23F89"/>
    <w:rsid w:val="31DE6AA2"/>
    <w:rsid w:val="32113AF9"/>
    <w:rsid w:val="32224B70"/>
    <w:rsid w:val="323A4620"/>
    <w:rsid w:val="324C08B4"/>
    <w:rsid w:val="3265720F"/>
    <w:rsid w:val="32C17EC0"/>
    <w:rsid w:val="32D86034"/>
    <w:rsid w:val="330D5C27"/>
    <w:rsid w:val="33727036"/>
    <w:rsid w:val="33B25FD5"/>
    <w:rsid w:val="33C55C8B"/>
    <w:rsid w:val="33CA04B9"/>
    <w:rsid w:val="33E05D35"/>
    <w:rsid w:val="33E93B15"/>
    <w:rsid w:val="33EF7403"/>
    <w:rsid w:val="341F6925"/>
    <w:rsid w:val="343B08C9"/>
    <w:rsid w:val="344057F2"/>
    <w:rsid w:val="34577AF1"/>
    <w:rsid w:val="3497085E"/>
    <w:rsid w:val="34E25AB8"/>
    <w:rsid w:val="35171CE9"/>
    <w:rsid w:val="35500D6E"/>
    <w:rsid w:val="35A149B6"/>
    <w:rsid w:val="35A85D44"/>
    <w:rsid w:val="35ED0CCD"/>
    <w:rsid w:val="36011982"/>
    <w:rsid w:val="361E6ED6"/>
    <w:rsid w:val="364D5C68"/>
    <w:rsid w:val="365C19A8"/>
    <w:rsid w:val="367C24A7"/>
    <w:rsid w:val="367E56C4"/>
    <w:rsid w:val="369674B0"/>
    <w:rsid w:val="36C625C3"/>
    <w:rsid w:val="36FE09FA"/>
    <w:rsid w:val="37465815"/>
    <w:rsid w:val="375620F2"/>
    <w:rsid w:val="37B54406"/>
    <w:rsid w:val="37BE7BAD"/>
    <w:rsid w:val="380A6B70"/>
    <w:rsid w:val="3832462A"/>
    <w:rsid w:val="3833550E"/>
    <w:rsid w:val="384F51E7"/>
    <w:rsid w:val="38994F37"/>
    <w:rsid w:val="389B56ED"/>
    <w:rsid w:val="38C30D6A"/>
    <w:rsid w:val="38E23EA8"/>
    <w:rsid w:val="38E40852"/>
    <w:rsid w:val="38ED7444"/>
    <w:rsid w:val="38F67BA0"/>
    <w:rsid w:val="390310A1"/>
    <w:rsid w:val="39054532"/>
    <w:rsid w:val="390B4177"/>
    <w:rsid w:val="393A166F"/>
    <w:rsid w:val="394A5333"/>
    <w:rsid w:val="39607112"/>
    <w:rsid w:val="39613ECB"/>
    <w:rsid w:val="39775A9C"/>
    <w:rsid w:val="398A4240"/>
    <w:rsid w:val="39BF365D"/>
    <w:rsid w:val="39DD5728"/>
    <w:rsid w:val="39E97BF2"/>
    <w:rsid w:val="3A224D92"/>
    <w:rsid w:val="3A250277"/>
    <w:rsid w:val="3A993EAE"/>
    <w:rsid w:val="3A9D7F2D"/>
    <w:rsid w:val="3ABD1267"/>
    <w:rsid w:val="3AF15A98"/>
    <w:rsid w:val="3B211A65"/>
    <w:rsid w:val="3B6E1343"/>
    <w:rsid w:val="3B8907C6"/>
    <w:rsid w:val="3B8B6E7E"/>
    <w:rsid w:val="3BA0081F"/>
    <w:rsid w:val="3BA8156F"/>
    <w:rsid w:val="3BB35105"/>
    <w:rsid w:val="3BBA232E"/>
    <w:rsid w:val="3BD87D64"/>
    <w:rsid w:val="3C13149A"/>
    <w:rsid w:val="3C257F5E"/>
    <w:rsid w:val="3C3503D0"/>
    <w:rsid w:val="3C4C38EE"/>
    <w:rsid w:val="3C4F1CA3"/>
    <w:rsid w:val="3C812DC8"/>
    <w:rsid w:val="3C9B7880"/>
    <w:rsid w:val="3CAD66F7"/>
    <w:rsid w:val="3CB661FE"/>
    <w:rsid w:val="3CF44025"/>
    <w:rsid w:val="3D471C44"/>
    <w:rsid w:val="3D4C545F"/>
    <w:rsid w:val="3D597B92"/>
    <w:rsid w:val="3D6627E0"/>
    <w:rsid w:val="3D79167B"/>
    <w:rsid w:val="3DAE0A04"/>
    <w:rsid w:val="3DBA0812"/>
    <w:rsid w:val="3DD45B14"/>
    <w:rsid w:val="3DE14098"/>
    <w:rsid w:val="3E0265FD"/>
    <w:rsid w:val="3E0755D2"/>
    <w:rsid w:val="3E140090"/>
    <w:rsid w:val="3E6A7510"/>
    <w:rsid w:val="3E811DF4"/>
    <w:rsid w:val="3E8942C2"/>
    <w:rsid w:val="3ECC5C7F"/>
    <w:rsid w:val="3ECE455A"/>
    <w:rsid w:val="3EEC7A6E"/>
    <w:rsid w:val="3EF35382"/>
    <w:rsid w:val="3F21029C"/>
    <w:rsid w:val="3F342D26"/>
    <w:rsid w:val="3FA94000"/>
    <w:rsid w:val="3FDE4A90"/>
    <w:rsid w:val="3FFE7E0A"/>
    <w:rsid w:val="4020600D"/>
    <w:rsid w:val="402406BD"/>
    <w:rsid w:val="40393FE0"/>
    <w:rsid w:val="40873B85"/>
    <w:rsid w:val="408B49C3"/>
    <w:rsid w:val="40DD64CC"/>
    <w:rsid w:val="40E30AB4"/>
    <w:rsid w:val="40FE7487"/>
    <w:rsid w:val="41101FEA"/>
    <w:rsid w:val="415E06E8"/>
    <w:rsid w:val="418470EE"/>
    <w:rsid w:val="41923006"/>
    <w:rsid w:val="419B1887"/>
    <w:rsid w:val="41AF6353"/>
    <w:rsid w:val="41C34106"/>
    <w:rsid w:val="41CE268F"/>
    <w:rsid w:val="41CF583A"/>
    <w:rsid w:val="41F44FC2"/>
    <w:rsid w:val="41FB6D61"/>
    <w:rsid w:val="42215941"/>
    <w:rsid w:val="423331D2"/>
    <w:rsid w:val="42B23D5F"/>
    <w:rsid w:val="42E53854"/>
    <w:rsid w:val="42FE521C"/>
    <w:rsid w:val="42FE5934"/>
    <w:rsid w:val="43245C90"/>
    <w:rsid w:val="43360555"/>
    <w:rsid w:val="43475320"/>
    <w:rsid w:val="439A1E97"/>
    <w:rsid w:val="43A07296"/>
    <w:rsid w:val="43E4263E"/>
    <w:rsid w:val="43FB7987"/>
    <w:rsid w:val="44250560"/>
    <w:rsid w:val="443F332B"/>
    <w:rsid w:val="4472195E"/>
    <w:rsid w:val="44B53A0D"/>
    <w:rsid w:val="44BC3CD5"/>
    <w:rsid w:val="44DF2303"/>
    <w:rsid w:val="44EA71DE"/>
    <w:rsid w:val="44F62574"/>
    <w:rsid w:val="454F7E9A"/>
    <w:rsid w:val="4550385C"/>
    <w:rsid w:val="455A76DC"/>
    <w:rsid w:val="45D06E56"/>
    <w:rsid w:val="45DD10D7"/>
    <w:rsid w:val="46144231"/>
    <w:rsid w:val="465411BA"/>
    <w:rsid w:val="4683125E"/>
    <w:rsid w:val="4731719E"/>
    <w:rsid w:val="47371AE0"/>
    <w:rsid w:val="47695382"/>
    <w:rsid w:val="47706610"/>
    <w:rsid w:val="4776212A"/>
    <w:rsid w:val="478F0A09"/>
    <w:rsid w:val="478F525E"/>
    <w:rsid w:val="47B32D87"/>
    <w:rsid w:val="47C503AF"/>
    <w:rsid w:val="47F83D55"/>
    <w:rsid w:val="480E0176"/>
    <w:rsid w:val="481A1B3F"/>
    <w:rsid w:val="4868727B"/>
    <w:rsid w:val="48E44FA1"/>
    <w:rsid w:val="48EF39C3"/>
    <w:rsid w:val="48F4169E"/>
    <w:rsid w:val="48F9165F"/>
    <w:rsid w:val="4908577A"/>
    <w:rsid w:val="491E38CE"/>
    <w:rsid w:val="49390A2C"/>
    <w:rsid w:val="494C3CC1"/>
    <w:rsid w:val="49697141"/>
    <w:rsid w:val="49C721A8"/>
    <w:rsid w:val="49D17AF6"/>
    <w:rsid w:val="4A1C6461"/>
    <w:rsid w:val="4A52785E"/>
    <w:rsid w:val="4A6E0EB3"/>
    <w:rsid w:val="4A7D4E9D"/>
    <w:rsid w:val="4B0F630F"/>
    <w:rsid w:val="4B81453C"/>
    <w:rsid w:val="4B9D08D4"/>
    <w:rsid w:val="4BB10D46"/>
    <w:rsid w:val="4BB7000C"/>
    <w:rsid w:val="4BF43931"/>
    <w:rsid w:val="4C020FE9"/>
    <w:rsid w:val="4C543FA8"/>
    <w:rsid w:val="4CA35F1C"/>
    <w:rsid w:val="4CE962A9"/>
    <w:rsid w:val="4CFA0825"/>
    <w:rsid w:val="4CFE6E89"/>
    <w:rsid w:val="4D027691"/>
    <w:rsid w:val="4D040CA6"/>
    <w:rsid w:val="4D146441"/>
    <w:rsid w:val="4D332437"/>
    <w:rsid w:val="4D5C47F0"/>
    <w:rsid w:val="4D8853A1"/>
    <w:rsid w:val="4DA8520E"/>
    <w:rsid w:val="4DD12C65"/>
    <w:rsid w:val="4DDF6A03"/>
    <w:rsid w:val="4DEE55FD"/>
    <w:rsid w:val="4E18543A"/>
    <w:rsid w:val="4E233A5C"/>
    <w:rsid w:val="4E2E1141"/>
    <w:rsid w:val="4E581509"/>
    <w:rsid w:val="4E60338D"/>
    <w:rsid w:val="4E76108D"/>
    <w:rsid w:val="4E791975"/>
    <w:rsid w:val="4E7A582C"/>
    <w:rsid w:val="4E7B594C"/>
    <w:rsid w:val="4E8A03AF"/>
    <w:rsid w:val="4EA34EA3"/>
    <w:rsid w:val="4EA8651A"/>
    <w:rsid w:val="4EB40428"/>
    <w:rsid w:val="4EDC0C30"/>
    <w:rsid w:val="4EEA35E4"/>
    <w:rsid w:val="4EF852A9"/>
    <w:rsid w:val="4F102AE5"/>
    <w:rsid w:val="4F494A70"/>
    <w:rsid w:val="4F4C39B6"/>
    <w:rsid w:val="4F7E7006"/>
    <w:rsid w:val="4F8F17C8"/>
    <w:rsid w:val="4FBC5D64"/>
    <w:rsid w:val="4FBD4EA5"/>
    <w:rsid w:val="4FD436F9"/>
    <w:rsid w:val="4FD90DC0"/>
    <w:rsid w:val="4FDD75F9"/>
    <w:rsid w:val="4FF3716C"/>
    <w:rsid w:val="50483E71"/>
    <w:rsid w:val="504E4A08"/>
    <w:rsid w:val="50842E8E"/>
    <w:rsid w:val="50AC35CC"/>
    <w:rsid w:val="50D5645D"/>
    <w:rsid w:val="50DA4428"/>
    <w:rsid w:val="512753F5"/>
    <w:rsid w:val="512B0249"/>
    <w:rsid w:val="512C4464"/>
    <w:rsid w:val="514F327C"/>
    <w:rsid w:val="517E0456"/>
    <w:rsid w:val="51CE6F08"/>
    <w:rsid w:val="51DF6645"/>
    <w:rsid w:val="528510F8"/>
    <w:rsid w:val="529E1F9C"/>
    <w:rsid w:val="534736FE"/>
    <w:rsid w:val="53763C8B"/>
    <w:rsid w:val="537D1773"/>
    <w:rsid w:val="538C4158"/>
    <w:rsid w:val="53B566ED"/>
    <w:rsid w:val="53E21E60"/>
    <w:rsid w:val="53EF5532"/>
    <w:rsid w:val="53F1656D"/>
    <w:rsid w:val="540B03DA"/>
    <w:rsid w:val="54370568"/>
    <w:rsid w:val="54487D45"/>
    <w:rsid w:val="54555A21"/>
    <w:rsid w:val="54DF240A"/>
    <w:rsid w:val="54DF2C4F"/>
    <w:rsid w:val="54DF4AB6"/>
    <w:rsid w:val="54F20C4C"/>
    <w:rsid w:val="54F245C1"/>
    <w:rsid w:val="55187233"/>
    <w:rsid w:val="5523437F"/>
    <w:rsid w:val="55387909"/>
    <w:rsid w:val="555B6F9E"/>
    <w:rsid w:val="55AA7CA7"/>
    <w:rsid w:val="55E65827"/>
    <w:rsid w:val="55E756FD"/>
    <w:rsid w:val="55EB23FB"/>
    <w:rsid w:val="55FE12AA"/>
    <w:rsid w:val="56210E5E"/>
    <w:rsid w:val="56290981"/>
    <w:rsid w:val="56491E03"/>
    <w:rsid w:val="565E23C2"/>
    <w:rsid w:val="566340AD"/>
    <w:rsid w:val="567D3B30"/>
    <w:rsid w:val="5686025D"/>
    <w:rsid w:val="569D653D"/>
    <w:rsid w:val="56C43529"/>
    <w:rsid w:val="56D269F5"/>
    <w:rsid w:val="56E542AB"/>
    <w:rsid w:val="571C4798"/>
    <w:rsid w:val="57364B06"/>
    <w:rsid w:val="575256B8"/>
    <w:rsid w:val="575567DC"/>
    <w:rsid w:val="577832C8"/>
    <w:rsid w:val="577F7DF1"/>
    <w:rsid w:val="58094456"/>
    <w:rsid w:val="58334FA8"/>
    <w:rsid w:val="585905A3"/>
    <w:rsid w:val="5882648D"/>
    <w:rsid w:val="588610D2"/>
    <w:rsid w:val="58B61911"/>
    <w:rsid w:val="58BD138A"/>
    <w:rsid w:val="58E56131"/>
    <w:rsid w:val="58F22A1C"/>
    <w:rsid w:val="58F27E3F"/>
    <w:rsid w:val="59372482"/>
    <w:rsid w:val="593F0516"/>
    <w:rsid w:val="596B7B3C"/>
    <w:rsid w:val="598F7948"/>
    <w:rsid w:val="59B00142"/>
    <w:rsid w:val="59F33C9B"/>
    <w:rsid w:val="59FD4C79"/>
    <w:rsid w:val="5A106FFB"/>
    <w:rsid w:val="5A7219FE"/>
    <w:rsid w:val="5A776F51"/>
    <w:rsid w:val="5A8C35AD"/>
    <w:rsid w:val="5ABE7224"/>
    <w:rsid w:val="5AC75F1F"/>
    <w:rsid w:val="5AD95127"/>
    <w:rsid w:val="5B1D206A"/>
    <w:rsid w:val="5B500161"/>
    <w:rsid w:val="5B9257E1"/>
    <w:rsid w:val="5BE75FBA"/>
    <w:rsid w:val="5BEF1971"/>
    <w:rsid w:val="5C0301CA"/>
    <w:rsid w:val="5C1B48E4"/>
    <w:rsid w:val="5C513606"/>
    <w:rsid w:val="5C8A4846"/>
    <w:rsid w:val="5CA44092"/>
    <w:rsid w:val="5CC02601"/>
    <w:rsid w:val="5CCB7DF6"/>
    <w:rsid w:val="5CD82B9D"/>
    <w:rsid w:val="5CDD6B6F"/>
    <w:rsid w:val="5CEB4389"/>
    <w:rsid w:val="5D020FA6"/>
    <w:rsid w:val="5D317DDC"/>
    <w:rsid w:val="5D405722"/>
    <w:rsid w:val="5D44094B"/>
    <w:rsid w:val="5D4E3487"/>
    <w:rsid w:val="5DED4E0E"/>
    <w:rsid w:val="5E080F33"/>
    <w:rsid w:val="5E236E26"/>
    <w:rsid w:val="5E2B6734"/>
    <w:rsid w:val="5E587384"/>
    <w:rsid w:val="5E5C0161"/>
    <w:rsid w:val="5E603D39"/>
    <w:rsid w:val="5E772EC9"/>
    <w:rsid w:val="5EB70AD2"/>
    <w:rsid w:val="5EED1CB2"/>
    <w:rsid w:val="5F132D1A"/>
    <w:rsid w:val="5F2157B3"/>
    <w:rsid w:val="5F2C635A"/>
    <w:rsid w:val="5F584D68"/>
    <w:rsid w:val="5F9A5E4E"/>
    <w:rsid w:val="5FA83AF1"/>
    <w:rsid w:val="60046A94"/>
    <w:rsid w:val="601B4DD5"/>
    <w:rsid w:val="60441192"/>
    <w:rsid w:val="605314C4"/>
    <w:rsid w:val="60793CBE"/>
    <w:rsid w:val="608420E0"/>
    <w:rsid w:val="60954043"/>
    <w:rsid w:val="60AA4827"/>
    <w:rsid w:val="60D574D0"/>
    <w:rsid w:val="60DD155E"/>
    <w:rsid w:val="60E727E6"/>
    <w:rsid w:val="615A18CC"/>
    <w:rsid w:val="61967873"/>
    <w:rsid w:val="61A273C0"/>
    <w:rsid w:val="61ED4D7B"/>
    <w:rsid w:val="620925DE"/>
    <w:rsid w:val="62D80691"/>
    <w:rsid w:val="63333538"/>
    <w:rsid w:val="635A6202"/>
    <w:rsid w:val="63735C3A"/>
    <w:rsid w:val="63785E5B"/>
    <w:rsid w:val="63927568"/>
    <w:rsid w:val="63974B7F"/>
    <w:rsid w:val="63E677EE"/>
    <w:rsid w:val="63FB7757"/>
    <w:rsid w:val="64090293"/>
    <w:rsid w:val="642B52C7"/>
    <w:rsid w:val="643E3DAF"/>
    <w:rsid w:val="64435B7A"/>
    <w:rsid w:val="64642835"/>
    <w:rsid w:val="64AE6492"/>
    <w:rsid w:val="64CC68FB"/>
    <w:rsid w:val="64E44C33"/>
    <w:rsid w:val="64E8114F"/>
    <w:rsid w:val="64FB113D"/>
    <w:rsid w:val="650D558D"/>
    <w:rsid w:val="65530117"/>
    <w:rsid w:val="6563176B"/>
    <w:rsid w:val="65863145"/>
    <w:rsid w:val="65963A7D"/>
    <w:rsid w:val="65A94671"/>
    <w:rsid w:val="65B054F6"/>
    <w:rsid w:val="65F8742B"/>
    <w:rsid w:val="66002F8C"/>
    <w:rsid w:val="66200314"/>
    <w:rsid w:val="66320F7F"/>
    <w:rsid w:val="663509E9"/>
    <w:rsid w:val="664D5214"/>
    <w:rsid w:val="66777BDD"/>
    <w:rsid w:val="66813194"/>
    <w:rsid w:val="66982B5A"/>
    <w:rsid w:val="66A20759"/>
    <w:rsid w:val="66CF2458"/>
    <w:rsid w:val="66ED3453"/>
    <w:rsid w:val="66F57F40"/>
    <w:rsid w:val="675A35E1"/>
    <w:rsid w:val="676053B1"/>
    <w:rsid w:val="67627252"/>
    <w:rsid w:val="67E02804"/>
    <w:rsid w:val="682E5386"/>
    <w:rsid w:val="683B6807"/>
    <w:rsid w:val="683F7189"/>
    <w:rsid w:val="684D1928"/>
    <w:rsid w:val="686C744B"/>
    <w:rsid w:val="68B26110"/>
    <w:rsid w:val="68BF5B4F"/>
    <w:rsid w:val="68EC3BEB"/>
    <w:rsid w:val="690B5E2D"/>
    <w:rsid w:val="69150793"/>
    <w:rsid w:val="69524E67"/>
    <w:rsid w:val="69C17CC4"/>
    <w:rsid w:val="6A441EAE"/>
    <w:rsid w:val="6A701C86"/>
    <w:rsid w:val="6A7B2BB4"/>
    <w:rsid w:val="6A7F45BF"/>
    <w:rsid w:val="6A8412EB"/>
    <w:rsid w:val="6A860AD4"/>
    <w:rsid w:val="6A886AFF"/>
    <w:rsid w:val="6AA1507A"/>
    <w:rsid w:val="6AB70C3C"/>
    <w:rsid w:val="6AC47E05"/>
    <w:rsid w:val="6AE35C52"/>
    <w:rsid w:val="6B061D56"/>
    <w:rsid w:val="6B13737A"/>
    <w:rsid w:val="6B3F0AAD"/>
    <w:rsid w:val="6B5A7DDC"/>
    <w:rsid w:val="6BAC6AEB"/>
    <w:rsid w:val="6BAD2A21"/>
    <w:rsid w:val="6BC609C6"/>
    <w:rsid w:val="6BE4230A"/>
    <w:rsid w:val="6BEB6749"/>
    <w:rsid w:val="6BF874BE"/>
    <w:rsid w:val="6C0425FC"/>
    <w:rsid w:val="6C3A1246"/>
    <w:rsid w:val="6C516F0C"/>
    <w:rsid w:val="6C6139AB"/>
    <w:rsid w:val="6C6C342A"/>
    <w:rsid w:val="6C763820"/>
    <w:rsid w:val="6C79357E"/>
    <w:rsid w:val="6C8F50D8"/>
    <w:rsid w:val="6CBB442E"/>
    <w:rsid w:val="6CEA399A"/>
    <w:rsid w:val="6D3C22F3"/>
    <w:rsid w:val="6D6B06E3"/>
    <w:rsid w:val="6DA22764"/>
    <w:rsid w:val="6DCE18AF"/>
    <w:rsid w:val="6DED2927"/>
    <w:rsid w:val="6E0F21A1"/>
    <w:rsid w:val="6E152070"/>
    <w:rsid w:val="6E3A00A7"/>
    <w:rsid w:val="6E602B76"/>
    <w:rsid w:val="6E6078EC"/>
    <w:rsid w:val="6E6965E7"/>
    <w:rsid w:val="6E923130"/>
    <w:rsid w:val="6EE721A8"/>
    <w:rsid w:val="6EEE61AB"/>
    <w:rsid w:val="6EF93066"/>
    <w:rsid w:val="6F1C3DEF"/>
    <w:rsid w:val="6F370E8F"/>
    <w:rsid w:val="6F3B6D06"/>
    <w:rsid w:val="6FCA13B4"/>
    <w:rsid w:val="6FFD2107"/>
    <w:rsid w:val="701170C1"/>
    <w:rsid w:val="704704E4"/>
    <w:rsid w:val="70645DE9"/>
    <w:rsid w:val="706B5ADD"/>
    <w:rsid w:val="70BA1A74"/>
    <w:rsid w:val="70CA7F01"/>
    <w:rsid w:val="70DC39AF"/>
    <w:rsid w:val="71381023"/>
    <w:rsid w:val="714654A4"/>
    <w:rsid w:val="714D226D"/>
    <w:rsid w:val="714E19DC"/>
    <w:rsid w:val="718A325B"/>
    <w:rsid w:val="71910A37"/>
    <w:rsid w:val="71E07A55"/>
    <w:rsid w:val="71E82A7F"/>
    <w:rsid w:val="71EC32D1"/>
    <w:rsid w:val="72054318"/>
    <w:rsid w:val="720B6FBF"/>
    <w:rsid w:val="72693200"/>
    <w:rsid w:val="72706E11"/>
    <w:rsid w:val="727C57E7"/>
    <w:rsid w:val="72802C82"/>
    <w:rsid w:val="72F767FF"/>
    <w:rsid w:val="731D140C"/>
    <w:rsid w:val="73214520"/>
    <w:rsid w:val="73227F18"/>
    <w:rsid w:val="73321279"/>
    <w:rsid w:val="73323548"/>
    <w:rsid w:val="73470BDE"/>
    <w:rsid w:val="737F49D1"/>
    <w:rsid w:val="739F7FB4"/>
    <w:rsid w:val="73FC2A78"/>
    <w:rsid w:val="741A41D6"/>
    <w:rsid w:val="741B6DB7"/>
    <w:rsid w:val="741D4256"/>
    <w:rsid w:val="743258C4"/>
    <w:rsid w:val="74347951"/>
    <w:rsid w:val="743F01BE"/>
    <w:rsid w:val="74504CED"/>
    <w:rsid w:val="7465624D"/>
    <w:rsid w:val="749C5835"/>
    <w:rsid w:val="74E950A0"/>
    <w:rsid w:val="75255EDF"/>
    <w:rsid w:val="753C694F"/>
    <w:rsid w:val="756F4E01"/>
    <w:rsid w:val="758A73F4"/>
    <w:rsid w:val="75BF0F50"/>
    <w:rsid w:val="75D62912"/>
    <w:rsid w:val="75FA1B5D"/>
    <w:rsid w:val="760110F6"/>
    <w:rsid w:val="762F59E4"/>
    <w:rsid w:val="76351388"/>
    <w:rsid w:val="765C23F0"/>
    <w:rsid w:val="765F1762"/>
    <w:rsid w:val="76617D5E"/>
    <w:rsid w:val="76CE5DF0"/>
    <w:rsid w:val="770B5411"/>
    <w:rsid w:val="77234B60"/>
    <w:rsid w:val="77533399"/>
    <w:rsid w:val="776A3617"/>
    <w:rsid w:val="776F3047"/>
    <w:rsid w:val="77762CAB"/>
    <w:rsid w:val="77AA02F9"/>
    <w:rsid w:val="77C27EB6"/>
    <w:rsid w:val="77DC3FFF"/>
    <w:rsid w:val="77FB74A4"/>
    <w:rsid w:val="78297E93"/>
    <w:rsid w:val="78665DFC"/>
    <w:rsid w:val="786F17CF"/>
    <w:rsid w:val="78777BE7"/>
    <w:rsid w:val="78B158C9"/>
    <w:rsid w:val="78CD1602"/>
    <w:rsid w:val="78E7724F"/>
    <w:rsid w:val="78E84211"/>
    <w:rsid w:val="790C0981"/>
    <w:rsid w:val="7924124B"/>
    <w:rsid w:val="792D63F3"/>
    <w:rsid w:val="79705758"/>
    <w:rsid w:val="79AE0432"/>
    <w:rsid w:val="79EF5307"/>
    <w:rsid w:val="7A07054B"/>
    <w:rsid w:val="7A1C7734"/>
    <w:rsid w:val="7A932D74"/>
    <w:rsid w:val="7A9F6CD8"/>
    <w:rsid w:val="7B1D3469"/>
    <w:rsid w:val="7B464F12"/>
    <w:rsid w:val="7B8E4905"/>
    <w:rsid w:val="7B9D27C0"/>
    <w:rsid w:val="7BC10593"/>
    <w:rsid w:val="7C171E33"/>
    <w:rsid w:val="7C39278D"/>
    <w:rsid w:val="7C5F3E6F"/>
    <w:rsid w:val="7C6117E6"/>
    <w:rsid w:val="7C691769"/>
    <w:rsid w:val="7C965E37"/>
    <w:rsid w:val="7D0320D1"/>
    <w:rsid w:val="7D1B7C1D"/>
    <w:rsid w:val="7D1D782A"/>
    <w:rsid w:val="7D5E6CD6"/>
    <w:rsid w:val="7DA54256"/>
    <w:rsid w:val="7DB3673C"/>
    <w:rsid w:val="7DC61F22"/>
    <w:rsid w:val="7DF06F0E"/>
    <w:rsid w:val="7E1323E8"/>
    <w:rsid w:val="7E2B3B62"/>
    <w:rsid w:val="7E855778"/>
    <w:rsid w:val="7EC84AFC"/>
    <w:rsid w:val="7EF34F50"/>
    <w:rsid w:val="7F087ED2"/>
    <w:rsid w:val="7F396975"/>
    <w:rsid w:val="7F503C95"/>
    <w:rsid w:val="7F5A2D30"/>
    <w:rsid w:val="7F6313FE"/>
    <w:rsid w:val="7F755049"/>
    <w:rsid w:val="7F764DA5"/>
    <w:rsid w:val="7F833316"/>
    <w:rsid w:val="7F9D54C0"/>
    <w:rsid w:val="7FDC6279"/>
    <w:rsid w:val="7FF45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99"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91"/>
    <w:qFormat/>
    <w:uiPriority w:val="9"/>
    <w:pPr>
      <w:keepNext/>
      <w:numPr>
        <w:ilvl w:val="0"/>
        <w:numId w:val="1"/>
      </w:numPr>
      <w:outlineLvl w:val="0"/>
    </w:pPr>
    <w:rPr>
      <w:b/>
      <w:kern w:val="0"/>
      <w:sz w:val="20"/>
    </w:rPr>
  </w:style>
  <w:style w:type="paragraph" w:styleId="3">
    <w:name w:val="heading 2"/>
    <w:basedOn w:val="1"/>
    <w:next w:val="1"/>
    <w:link w:val="65"/>
    <w:qFormat/>
    <w:uiPriority w:val="9"/>
    <w:pPr>
      <w:keepNext/>
      <w:keepLines/>
      <w:spacing w:before="260" w:after="260" w:line="416" w:lineRule="auto"/>
      <w:outlineLvl w:val="1"/>
    </w:pPr>
    <w:rPr>
      <w:rFonts w:ascii="Arial" w:hAnsi="Arial" w:eastAsia="黑体"/>
      <w:b/>
      <w:kern w:val="0"/>
      <w:sz w:val="32"/>
    </w:rPr>
  </w:style>
  <w:style w:type="paragraph" w:styleId="4">
    <w:name w:val="heading 3"/>
    <w:basedOn w:val="1"/>
    <w:next w:val="1"/>
    <w:link w:val="66"/>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67"/>
    <w:qFormat/>
    <w:uiPriority w:val="9"/>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68"/>
    <w:qFormat/>
    <w:uiPriority w:val="0"/>
    <w:pPr>
      <w:keepNext/>
      <w:keepLines/>
      <w:tabs>
        <w:tab w:val="left" w:pos="1440"/>
      </w:tabs>
      <w:spacing w:before="280" w:after="290" w:line="372" w:lineRule="auto"/>
      <w:ind w:left="1440" w:hanging="900"/>
      <w:outlineLvl w:val="4"/>
    </w:pPr>
    <w:rPr>
      <w:b/>
      <w:sz w:val="28"/>
    </w:rPr>
  </w:style>
  <w:style w:type="paragraph" w:styleId="7">
    <w:name w:val="heading 6"/>
    <w:basedOn w:val="1"/>
    <w:next w:val="1"/>
    <w:link w:val="69"/>
    <w:qFormat/>
    <w:uiPriority w:val="0"/>
    <w:pPr>
      <w:keepNext/>
      <w:keepLines/>
      <w:tabs>
        <w:tab w:val="left" w:pos="1440"/>
      </w:tabs>
      <w:spacing w:before="240" w:after="64" w:line="317" w:lineRule="auto"/>
      <w:ind w:left="1440" w:hanging="900"/>
      <w:outlineLvl w:val="5"/>
    </w:pPr>
    <w:rPr>
      <w:rFonts w:ascii="Arial" w:hAnsi="Arial" w:eastAsia="黑体"/>
      <w:b/>
      <w:sz w:val="24"/>
    </w:rPr>
  </w:style>
  <w:style w:type="paragraph" w:styleId="8">
    <w:name w:val="heading 7"/>
    <w:basedOn w:val="1"/>
    <w:next w:val="1"/>
    <w:link w:val="70"/>
    <w:qFormat/>
    <w:uiPriority w:val="0"/>
    <w:pPr>
      <w:keepNext/>
      <w:keepLines/>
      <w:tabs>
        <w:tab w:val="left" w:pos="1440"/>
      </w:tabs>
      <w:spacing w:before="240" w:after="64" w:line="317" w:lineRule="auto"/>
      <w:ind w:left="1440" w:hanging="900"/>
      <w:outlineLvl w:val="6"/>
    </w:pPr>
    <w:rPr>
      <w:b/>
      <w:sz w:val="24"/>
    </w:rPr>
  </w:style>
  <w:style w:type="paragraph" w:styleId="9">
    <w:name w:val="heading 8"/>
    <w:basedOn w:val="1"/>
    <w:next w:val="1"/>
    <w:link w:val="71"/>
    <w:qFormat/>
    <w:uiPriority w:val="0"/>
    <w:pPr>
      <w:keepNext/>
      <w:keepLines/>
      <w:tabs>
        <w:tab w:val="left" w:pos="1440"/>
      </w:tabs>
      <w:spacing w:before="240" w:after="64" w:line="317" w:lineRule="auto"/>
      <w:ind w:left="1440" w:hanging="900"/>
      <w:outlineLvl w:val="7"/>
    </w:pPr>
    <w:rPr>
      <w:rFonts w:ascii="Arial" w:hAnsi="Arial" w:eastAsia="黑体"/>
      <w:sz w:val="24"/>
    </w:rPr>
  </w:style>
  <w:style w:type="paragraph" w:styleId="10">
    <w:name w:val="heading 9"/>
    <w:basedOn w:val="1"/>
    <w:next w:val="1"/>
    <w:link w:val="72"/>
    <w:qFormat/>
    <w:uiPriority w:val="0"/>
    <w:pPr>
      <w:keepNext/>
      <w:keepLines/>
      <w:tabs>
        <w:tab w:val="left" w:pos="1440"/>
      </w:tabs>
      <w:spacing w:before="240" w:after="64" w:line="317" w:lineRule="auto"/>
      <w:ind w:left="1440" w:hanging="900"/>
      <w:outlineLvl w:val="8"/>
    </w:pPr>
    <w:rPr>
      <w:rFonts w:ascii="Arial" w:hAnsi="Arial" w:eastAsia="黑体"/>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szCs w:val="24"/>
    </w:rPr>
  </w:style>
  <w:style w:type="paragraph" w:styleId="12">
    <w:name w:val="toc 7"/>
    <w:basedOn w:val="1"/>
    <w:next w:val="1"/>
    <w:unhideWhenUsed/>
    <w:qFormat/>
    <w:uiPriority w:val="39"/>
    <w:pPr>
      <w:ind w:left="2520" w:leftChars="1200"/>
    </w:pPr>
    <w:rPr>
      <w:rFonts w:ascii="等线" w:hAnsi="等线" w:eastAsia="等线"/>
      <w:szCs w:val="22"/>
    </w:rPr>
  </w:style>
  <w:style w:type="paragraph" w:styleId="13">
    <w:name w:val="index 8"/>
    <w:basedOn w:val="1"/>
    <w:next w:val="1"/>
    <w:qFormat/>
    <w:uiPriority w:val="0"/>
    <w:pPr>
      <w:ind w:left="2940"/>
    </w:pPr>
    <w:rPr>
      <w:szCs w:val="24"/>
    </w:rPr>
  </w:style>
  <w:style w:type="paragraph" w:styleId="14">
    <w:name w:val="List Number"/>
    <w:basedOn w:val="1"/>
    <w:qFormat/>
    <w:uiPriority w:val="0"/>
    <w:pPr>
      <w:numPr>
        <w:ilvl w:val="0"/>
        <w:numId w:val="2"/>
      </w:numPr>
      <w:tabs>
        <w:tab w:val="left" w:pos="420"/>
        <w:tab w:val="left" w:pos="900"/>
      </w:tabs>
      <w:contextualSpacing/>
    </w:pPr>
  </w:style>
  <w:style w:type="paragraph" w:styleId="15">
    <w:name w:val="Normal Indent"/>
    <w:basedOn w:val="1"/>
    <w:link w:val="63"/>
    <w:qFormat/>
    <w:uiPriority w:val="0"/>
    <w:pPr>
      <w:ind w:firstLine="420" w:firstLineChars="200"/>
    </w:pPr>
    <w:rPr>
      <w:kern w:val="0"/>
      <w:sz w:val="20"/>
      <w:szCs w:val="24"/>
    </w:rPr>
  </w:style>
  <w:style w:type="paragraph" w:styleId="16">
    <w:name w:val="Document Map"/>
    <w:basedOn w:val="1"/>
    <w:link w:val="73"/>
    <w:qFormat/>
    <w:uiPriority w:val="0"/>
    <w:pPr>
      <w:shd w:val="clear" w:color="auto" w:fill="000080"/>
    </w:pPr>
    <w:rPr>
      <w:kern w:val="0"/>
      <w:sz w:val="20"/>
    </w:rPr>
  </w:style>
  <w:style w:type="paragraph" w:styleId="17">
    <w:name w:val="toa heading"/>
    <w:basedOn w:val="1"/>
    <w:next w:val="1"/>
    <w:qFormat/>
    <w:uiPriority w:val="99"/>
    <w:pPr>
      <w:spacing w:before="120"/>
    </w:pPr>
    <w:rPr>
      <w:rFonts w:ascii="Arial" w:hAnsi="Arial" w:eastAsia="仿宋"/>
      <w:sz w:val="24"/>
    </w:rPr>
  </w:style>
  <w:style w:type="paragraph" w:styleId="18">
    <w:name w:val="annotation text"/>
    <w:basedOn w:val="1"/>
    <w:link w:val="74"/>
    <w:qFormat/>
    <w:uiPriority w:val="99"/>
    <w:pPr>
      <w:jc w:val="left"/>
    </w:pPr>
  </w:style>
  <w:style w:type="paragraph" w:styleId="19">
    <w:name w:val="Salutation"/>
    <w:basedOn w:val="1"/>
    <w:next w:val="1"/>
    <w:link w:val="75"/>
    <w:qFormat/>
    <w:uiPriority w:val="0"/>
    <w:rPr>
      <w:rFonts w:ascii="宋体"/>
      <w:b/>
      <w:kern w:val="0"/>
      <w:sz w:val="28"/>
    </w:rPr>
  </w:style>
  <w:style w:type="paragraph" w:styleId="20">
    <w:name w:val="Body Text"/>
    <w:basedOn w:val="1"/>
    <w:next w:val="21"/>
    <w:link w:val="76"/>
    <w:qFormat/>
    <w:uiPriority w:val="0"/>
    <w:rPr>
      <w:rFonts w:ascii="Arial" w:hAnsi="Arial"/>
      <w:kern w:val="0"/>
      <w:sz w:val="24"/>
    </w:rPr>
  </w:style>
  <w:style w:type="paragraph" w:customStyle="1" w:styleId="21">
    <w:name w:val="Default"/>
    <w:next w:val="22"/>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22">
    <w:name w:val="大标题"/>
    <w:basedOn w:val="1"/>
    <w:next w:val="23"/>
    <w:qFormat/>
    <w:uiPriority w:val="0"/>
    <w:pPr>
      <w:jc w:val="center"/>
    </w:pPr>
    <w:rPr>
      <w:rFonts w:ascii="Arial" w:hAnsi="Arial"/>
      <w:b/>
      <w:sz w:val="28"/>
      <w:szCs w:val="24"/>
    </w:rPr>
  </w:style>
  <w:style w:type="paragraph" w:styleId="23">
    <w:name w:val="Body Text First Indent 2"/>
    <w:basedOn w:val="24"/>
    <w:next w:val="1"/>
    <w:qFormat/>
    <w:uiPriority w:val="0"/>
    <w:pPr>
      <w:ind w:firstLine="420" w:firstLineChars="200"/>
    </w:pPr>
    <w:rPr>
      <w:rFonts w:ascii="Times New Roman" w:hAnsi="Times New Roman" w:eastAsia="宋?"/>
      <w:sz w:val="32"/>
      <w:szCs w:val="32"/>
    </w:rPr>
  </w:style>
  <w:style w:type="paragraph" w:styleId="24">
    <w:name w:val="Body Text Indent"/>
    <w:basedOn w:val="1"/>
    <w:next w:val="25"/>
    <w:link w:val="77"/>
    <w:qFormat/>
    <w:uiPriority w:val="0"/>
    <w:pPr>
      <w:ind w:firstLine="480"/>
    </w:pPr>
    <w:rPr>
      <w:rFonts w:ascii="宋体" w:hAnsi="宋体"/>
      <w:kern w:val="0"/>
      <w:sz w:val="24"/>
    </w:rPr>
  </w:style>
  <w:style w:type="paragraph" w:styleId="25">
    <w:name w:val="envelope return"/>
    <w:basedOn w:val="1"/>
    <w:qFormat/>
    <w:uiPriority w:val="0"/>
    <w:pPr>
      <w:snapToGrid w:val="0"/>
    </w:pPr>
    <w:rPr>
      <w:rFonts w:ascii="Arial" w:hAnsi="Arial" w:cs="Arial"/>
    </w:rPr>
  </w:style>
  <w:style w:type="paragraph" w:styleId="26">
    <w:name w:val="List 2"/>
    <w:basedOn w:val="1"/>
    <w:next w:val="27"/>
    <w:qFormat/>
    <w:uiPriority w:val="0"/>
    <w:pPr>
      <w:adjustRightInd w:val="0"/>
      <w:spacing w:line="312" w:lineRule="atLeast"/>
      <w:ind w:left="100" w:leftChars="200" w:hanging="200" w:hangingChars="200"/>
      <w:textAlignment w:val="baseline"/>
    </w:pPr>
    <w:rPr>
      <w:rFonts w:eastAsia="仿宋"/>
      <w:kern w:val="0"/>
      <w:sz w:val="32"/>
    </w:rPr>
  </w:style>
  <w:style w:type="paragraph" w:styleId="27">
    <w:name w:val="Plain Text"/>
    <w:basedOn w:val="1"/>
    <w:link w:val="78"/>
    <w:qFormat/>
    <w:uiPriority w:val="99"/>
    <w:rPr>
      <w:rFonts w:ascii="宋体" w:hAnsi="Courier New"/>
      <w:kern w:val="0"/>
      <w:sz w:val="20"/>
    </w:rPr>
  </w:style>
  <w:style w:type="paragraph" w:styleId="28">
    <w:name w:val="toc 5"/>
    <w:basedOn w:val="1"/>
    <w:next w:val="1"/>
    <w:unhideWhenUsed/>
    <w:qFormat/>
    <w:uiPriority w:val="39"/>
    <w:pPr>
      <w:ind w:left="1680" w:leftChars="800"/>
    </w:pPr>
    <w:rPr>
      <w:rFonts w:ascii="等线" w:hAnsi="等线" w:eastAsia="等线"/>
      <w:szCs w:val="22"/>
    </w:rPr>
  </w:style>
  <w:style w:type="paragraph" w:styleId="29">
    <w:name w:val="toc 3"/>
    <w:basedOn w:val="1"/>
    <w:next w:val="1"/>
    <w:qFormat/>
    <w:uiPriority w:val="39"/>
    <w:pPr>
      <w:ind w:left="840" w:leftChars="400"/>
    </w:pPr>
  </w:style>
  <w:style w:type="paragraph" w:styleId="30">
    <w:name w:val="toc 8"/>
    <w:basedOn w:val="1"/>
    <w:next w:val="1"/>
    <w:unhideWhenUsed/>
    <w:qFormat/>
    <w:uiPriority w:val="39"/>
    <w:pPr>
      <w:ind w:left="2940" w:leftChars="1400"/>
    </w:pPr>
    <w:rPr>
      <w:rFonts w:ascii="等线" w:hAnsi="等线" w:eastAsia="等线"/>
      <w:szCs w:val="22"/>
    </w:rPr>
  </w:style>
  <w:style w:type="paragraph" w:styleId="31">
    <w:name w:val="Date"/>
    <w:basedOn w:val="1"/>
    <w:next w:val="1"/>
    <w:link w:val="79"/>
    <w:qFormat/>
    <w:uiPriority w:val="0"/>
    <w:pPr>
      <w:ind w:left="100"/>
    </w:pPr>
    <w:rPr>
      <w:kern w:val="0"/>
      <w:sz w:val="24"/>
    </w:rPr>
  </w:style>
  <w:style w:type="paragraph" w:styleId="32">
    <w:name w:val="Body Text Indent 2"/>
    <w:basedOn w:val="1"/>
    <w:link w:val="80"/>
    <w:qFormat/>
    <w:uiPriority w:val="99"/>
    <w:pPr>
      <w:ind w:firstLine="435"/>
    </w:pPr>
    <w:rPr>
      <w:rFonts w:ascii="宋体" w:hAnsi="宋体"/>
      <w:kern w:val="0"/>
      <w:sz w:val="24"/>
    </w:rPr>
  </w:style>
  <w:style w:type="paragraph" w:styleId="33">
    <w:name w:val="Balloon Text"/>
    <w:basedOn w:val="1"/>
    <w:link w:val="81"/>
    <w:qFormat/>
    <w:uiPriority w:val="99"/>
    <w:rPr>
      <w:kern w:val="0"/>
      <w:sz w:val="18"/>
      <w:szCs w:val="18"/>
    </w:rPr>
  </w:style>
  <w:style w:type="paragraph" w:styleId="34">
    <w:name w:val="footer"/>
    <w:basedOn w:val="1"/>
    <w:link w:val="82"/>
    <w:unhideWhenUsed/>
    <w:qFormat/>
    <w:uiPriority w:val="99"/>
    <w:pPr>
      <w:tabs>
        <w:tab w:val="center" w:pos="4153"/>
        <w:tab w:val="right" w:pos="8306"/>
      </w:tabs>
      <w:snapToGrid w:val="0"/>
      <w:jc w:val="left"/>
    </w:pPr>
    <w:rPr>
      <w:kern w:val="0"/>
      <w:sz w:val="18"/>
      <w:szCs w:val="18"/>
    </w:rPr>
  </w:style>
  <w:style w:type="paragraph" w:styleId="35">
    <w:name w:val="header"/>
    <w:basedOn w:val="1"/>
    <w:link w:val="8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6">
    <w:name w:val="toc 1"/>
    <w:basedOn w:val="1"/>
    <w:next w:val="1"/>
    <w:qFormat/>
    <w:uiPriority w:val="39"/>
  </w:style>
  <w:style w:type="paragraph" w:styleId="37">
    <w:name w:val="toc 4"/>
    <w:basedOn w:val="1"/>
    <w:next w:val="1"/>
    <w:unhideWhenUsed/>
    <w:qFormat/>
    <w:uiPriority w:val="39"/>
    <w:pPr>
      <w:ind w:left="1260" w:leftChars="600"/>
    </w:pPr>
    <w:rPr>
      <w:rFonts w:ascii="等线" w:hAnsi="等线" w:eastAsia="等线"/>
      <w:szCs w:val="22"/>
    </w:rPr>
  </w:style>
  <w:style w:type="paragraph" w:styleId="38">
    <w:name w:val="footnote text"/>
    <w:basedOn w:val="1"/>
    <w:next w:val="20"/>
    <w:qFormat/>
    <w:uiPriority w:val="0"/>
    <w:pPr>
      <w:snapToGrid w:val="0"/>
      <w:jc w:val="left"/>
    </w:pPr>
    <w:rPr>
      <w:sz w:val="18"/>
    </w:rPr>
  </w:style>
  <w:style w:type="paragraph" w:styleId="39">
    <w:name w:val="toc 6"/>
    <w:basedOn w:val="1"/>
    <w:next w:val="1"/>
    <w:unhideWhenUsed/>
    <w:qFormat/>
    <w:uiPriority w:val="39"/>
    <w:pPr>
      <w:ind w:left="2100" w:leftChars="1000"/>
    </w:pPr>
    <w:rPr>
      <w:rFonts w:ascii="等线" w:hAnsi="等线" w:eastAsia="等线"/>
      <w:szCs w:val="22"/>
    </w:rPr>
  </w:style>
  <w:style w:type="paragraph" w:styleId="40">
    <w:name w:val="Body Text Indent 3"/>
    <w:basedOn w:val="1"/>
    <w:link w:val="84"/>
    <w:qFormat/>
    <w:uiPriority w:val="0"/>
    <w:pPr>
      <w:ind w:left="471" w:hanging="471" w:hangingChars="200"/>
    </w:pPr>
    <w:rPr>
      <w:rFonts w:ascii="Arial" w:hAnsi="Arial"/>
      <w:b/>
      <w:bCs/>
      <w:kern w:val="0"/>
      <w:sz w:val="24"/>
    </w:rPr>
  </w:style>
  <w:style w:type="paragraph" w:styleId="41">
    <w:name w:val="toc 2"/>
    <w:basedOn w:val="1"/>
    <w:next w:val="1"/>
    <w:qFormat/>
    <w:uiPriority w:val="39"/>
    <w:pPr>
      <w:ind w:left="420" w:leftChars="200"/>
    </w:pPr>
  </w:style>
  <w:style w:type="paragraph" w:styleId="42">
    <w:name w:val="toc 9"/>
    <w:basedOn w:val="1"/>
    <w:next w:val="1"/>
    <w:unhideWhenUsed/>
    <w:qFormat/>
    <w:uiPriority w:val="39"/>
    <w:pPr>
      <w:ind w:left="3360" w:leftChars="1600"/>
    </w:pPr>
    <w:rPr>
      <w:rFonts w:ascii="等线" w:hAnsi="等线" w:eastAsia="等线"/>
      <w:szCs w:val="22"/>
    </w:rPr>
  </w:style>
  <w:style w:type="paragraph" w:styleId="43">
    <w:name w:val="Body Text 2"/>
    <w:basedOn w:val="1"/>
    <w:link w:val="85"/>
    <w:qFormat/>
    <w:uiPriority w:val="0"/>
    <w:pPr>
      <w:spacing w:line="360" w:lineRule="auto"/>
    </w:pPr>
    <w:rPr>
      <w:b/>
      <w:kern w:val="0"/>
      <w:sz w:val="28"/>
      <w:szCs w:val="21"/>
    </w:rPr>
  </w:style>
  <w:style w:type="paragraph" w:styleId="44">
    <w:name w:val="HTML Preformatted"/>
    <w:basedOn w:val="1"/>
    <w:link w:val="8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45">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46">
    <w:name w:val="Title"/>
    <w:basedOn w:val="1"/>
    <w:next w:val="1"/>
    <w:link w:val="87"/>
    <w:qFormat/>
    <w:uiPriority w:val="10"/>
    <w:pPr>
      <w:spacing w:before="240" w:after="60"/>
      <w:jc w:val="center"/>
      <w:outlineLvl w:val="0"/>
    </w:pPr>
    <w:rPr>
      <w:rFonts w:ascii="Cambria" w:hAnsi="Cambria"/>
      <w:b/>
      <w:bCs/>
      <w:kern w:val="0"/>
      <w:sz w:val="36"/>
      <w:szCs w:val="32"/>
    </w:rPr>
  </w:style>
  <w:style w:type="paragraph" w:styleId="47">
    <w:name w:val="annotation subject"/>
    <w:basedOn w:val="18"/>
    <w:next w:val="18"/>
    <w:link w:val="88"/>
    <w:unhideWhenUsed/>
    <w:qFormat/>
    <w:uiPriority w:val="0"/>
    <w:rPr>
      <w:b/>
      <w:bCs/>
      <w:szCs w:val="22"/>
    </w:rPr>
  </w:style>
  <w:style w:type="paragraph" w:styleId="48">
    <w:name w:val="Body Text First Indent"/>
    <w:basedOn w:val="20"/>
    <w:link w:val="89"/>
    <w:qFormat/>
    <w:uiPriority w:val="99"/>
    <w:pPr>
      <w:spacing w:after="120"/>
      <w:ind w:firstLine="420" w:firstLineChars="100"/>
    </w:pPr>
  </w:style>
  <w:style w:type="table" w:styleId="50">
    <w:name w:val="Table Grid"/>
    <w:basedOn w:val="4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basedOn w:val="51"/>
    <w:qFormat/>
    <w:uiPriority w:val="0"/>
    <w:rPr>
      <w:b/>
      <w:bCs/>
    </w:rPr>
  </w:style>
  <w:style w:type="character" w:styleId="53">
    <w:name w:val="page number"/>
    <w:basedOn w:val="51"/>
    <w:qFormat/>
    <w:uiPriority w:val="0"/>
  </w:style>
  <w:style w:type="character" w:styleId="54">
    <w:name w:val="FollowedHyperlink"/>
    <w:unhideWhenUsed/>
    <w:qFormat/>
    <w:uiPriority w:val="0"/>
    <w:rPr>
      <w:color w:val="954F72"/>
      <w:u w:val="single"/>
    </w:rPr>
  </w:style>
  <w:style w:type="character" w:styleId="55">
    <w:name w:val="Emphasis"/>
    <w:qFormat/>
    <w:uiPriority w:val="0"/>
    <w:rPr>
      <w:color w:val="CC0033"/>
    </w:rPr>
  </w:style>
  <w:style w:type="character" w:styleId="56">
    <w:name w:val="HTML Acronym"/>
    <w:basedOn w:val="51"/>
    <w:qFormat/>
    <w:uiPriority w:val="0"/>
  </w:style>
  <w:style w:type="character" w:styleId="57">
    <w:name w:val="Hyperlink"/>
    <w:qFormat/>
    <w:uiPriority w:val="99"/>
    <w:rPr>
      <w:color w:val="0000FF"/>
      <w:u w:val="single"/>
    </w:rPr>
  </w:style>
  <w:style w:type="character" w:styleId="58">
    <w:name w:val="annotation reference"/>
    <w:unhideWhenUsed/>
    <w:qFormat/>
    <w:uiPriority w:val="0"/>
    <w:rPr>
      <w:sz w:val="21"/>
      <w:szCs w:val="21"/>
    </w:rPr>
  </w:style>
  <w:style w:type="paragraph" w:customStyle="1" w:styleId="59">
    <w:name w:val="样式 首行缩进:  2 字符"/>
    <w:basedOn w:val="1"/>
    <w:qFormat/>
    <w:uiPriority w:val="99"/>
    <w:pPr>
      <w:ind w:firstLine="560"/>
    </w:pPr>
    <w:rPr>
      <w:szCs w:val="21"/>
    </w:rPr>
  </w:style>
  <w:style w:type="paragraph" w:customStyle="1" w:styleId="60">
    <w:name w:val="样式1"/>
    <w:basedOn w:val="1"/>
    <w:qFormat/>
    <w:uiPriority w:val="0"/>
    <w:pPr>
      <w:numPr>
        <w:ilvl w:val="0"/>
        <w:numId w:val="3"/>
      </w:numPr>
      <w:tabs>
        <w:tab w:val="left" w:pos="709"/>
      </w:tabs>
      <w:adjustRightInd w:val="0"/>
    </w:pPr>
    <w:rPr>
      <w:rFonts w:ascii="宋体" w:hAnsi="宋体"/>
      <w:kern w:val="0"/>
      <w:szCs w:val="21"/>
    </w:rPr>
  </w:style>
  <w:style w:type="paragraph" w:customStyle="1" w:styleId="61">
    <w:name w:val="样式2"/>
    <w:basedOn w:val="1"/>
    <w:link w:val="90"/>
    <w:qFormat/>
    <w:uiPriority w:val="0"/>
    <w:pPr>
      <w:widowControl/>
      <w:spacing w:line="312" w:lineRule="exact"/>
      <w:jc w:val="left"/>
    </w:pPr>
    <w:rPr>
      <w:rFonts w:ascii="EU-F1" w:eastAsia="黑体"/>
      <w:color w:val="000000"/>
      <w:kern w:val="44"/>
      <w:szCs w:val="21"/>
    </w:rPr>
  </w:style>
  <w:style w:type="paragraph" w:customStyle="1" w:styleId="62">
    <w:name w:val="样式 标题 3 + (中文) 黑体 小四 非加粗 段前: 7.8 磅 段后: 0 磅 行距: 固定值 20 磅"/>
    <w:basedOn w:val="4"/>
    <w:qFormat/>
    <w:uiPriority w:val="0"/>
    <w:pPr>
      <w:spacing w:before="0" w:after="0" w:line="400" w:lineRule="exact"/>
    </w:pPr>
    <w:rPr>
      <w:rFonts w:eastAsia="黑体"/>
      <w:b w:val="0"/>
      <w:kern w:val="2"/>
      <w:sz w:val="24"/>
      <w:szCs w:val="20"/>
    </w:rPr>
  </w:style>
  <w:style w:type="character" w:customStyle="1" w:styleId="63">
    <w:name w:val="正文缩进 Char"/>
    <w:link w:val="15"/>
    <w:qFormat/>
    <w:uiPriority w:val="0"/>
    <w:rPr>
      <w:rFonts w:ascii="Times New Roman" w:hAnsi="Times New Roman" w:eastAsia="宋体" w:cs="Times New Roman"/>
      <w:szCs w:val="24"/>
    </w:rPr>
  </w:style>
  <w:style w:type="character" w:customStyle="1" w:styleId="64">
    <w:name w:val="标题 1 字符"/>
    <w:qFormat/>
    <w:uiPriority w:val="0"/>
    <w:rPr>
      <w:b/>
      <w:kern w:val="2"/>
      <w:sz w:val="21"/>
    </w:rPr>
  </w:style>
  <w:style w:type="character" w:customStyle="1" w:styleId="65">
    <w:name w:val="标题 2 Char1"/>
    <w:link w:val="3"/>
    <w:qFormat/>
    <w:uiPriority w:val="9"/>
    <w:rPr>
      <w:rFonts w:ascii="Arial" w:hAnsi="Arial" w:eastAsia="黑体" w:cs="Times New Roman"/>
      <w:b/>
      <w:sz w:val="32"/>
      <w:szCs w:val="20"/>
    </w:rPr>
  </w:style>
  <w:style w:type="character" w:customStyle="1" w:styleId="66">
    <w:name w:val="标题 3 Char"/>
    <w:link w:val="4"/>
    <w:qFormat/>
    <w:uiPriority w:val="0"/>
    <w:rPr>
      <w:rFonts w:ascii="Times New Roman" w:hAnsi="Times New Roman" w:eastAsia="宋体" w:cs="Times New Roman"/>
      <w:b/>
      <w:bCs/>
      <w:sz w:val="32"/>
      <w:szCs w:val="32"/>
    </w:rPr>
  </w:style>
  <w:style w:type="character" w:customStyle="1" w:styleId="67">
    <w:name w:val="标题 4 Char"/>
    <w:link w:val="5"/>
    <w:qFormat/>
    <w:uiPriority w:val="9"/>
    <w:rPr>
      <w:rFonts w:ascii="Arial" w:hAnsi="Arial" w:eastAsia="黑体" w:cs="Times New Roman"/>
      <w:b/>
      <w:bCs/>
      <w:sz w:val="28"/>
      <w:szCs w:val="28"/>
    </w:rPr>
  </w:style>
  <w:style w:type="character" w:customStyle="1" w:styleId="68">
    <w:name w:val="标题 5 Char"/>
    <w:link w:val="6"/>
    <w:qFormat/>
    <w:uiPriority w:val="0"/>
    <w:rPr>
      <w:rFonts w:ascii="Times New Roman" w:hAnsi="Times New Roman" w:eastAsia="宋体" w:cs="Times New Roman"/>
      <w:b/>
      <w:kern w:val="2"/>
      <w:sz w:val="28"/>
    </w:rPr>
  </w:style>
  <w:style w:type="character" w:customStyle="1" w:styleId="69">
    <w:name w:val="标题 6 Char"/>
    <w:link w:val="7"/>
    <w:qFormat/>
    <w:uiPriority w:val="0"/>
    <w:rPr>
      <w:rFonts w:ascii="Arial" w:hAnsi="Arial" w:eastAsia="黑体" w:cs="Times New Roman"/>
      <w:b/>
      <w:kern w:val="2"/>
      <w:sz w:val="24"/>
    </w:rPr>
  </w:style>
  <w:style w:type="character" w:customStyle="1" w:styleId="70">
    <w:name w:val="标题 7 Char"/>
    <w:link w:val="8"/>
    <w:qFormat/>
    <w:uiPriority w:val="0"/>
    <w:rPr>
      <w:rFonts w:ascii="Times New Roman" w:hAnsi="Times New Roman" w:eastAsia="宋体" w:cs="Times New Roman"/>
      <w:b/>
      <w:kern w:val="2"/>
      <w:sz w:val="24"/>
    </w:rPr>
  </w:style>
  <w:style w:type="character" w:customStyle="1" w:styleId="71">
    <w:name w:val="标题 8 Char"/>
    <w:link w:val="9"/>
    <w:qFormat/>
    <w:uiPriority w:val="0"/>
    <w:rPr>
      <w:rFonts w:ascii="Arial" w:hAnsi="Arial" w:eastAsia="黑体" w:cs="Times New Roman"/>
      <w:kern w:val="2"/>
      <w:sz w:val="24"/>
    </w:rPr>
  </w:style>
  <w:style w:type="character" w:customStyle="1" w:styleId="72">
    <w:name w:val="标题 9 Char"/>
    <w:link w:val="10"/>
    <w:qFormat/>
    <w:uiPriority w:val="0"/>
    <w:rPr>
      <w:rFonts w:ascii="Arial" w:hAnsi="Arial" w:eastAsia="黑体" w:cs="Times New Roman"/>
      <w:kern w:val="2"/>
      <w:sz w:val="21"/>
    </w:rPr>
  </w:style>
  <w:style w:type="character" w:customStyle="1" w:styleId="73">
    <w:name w:val="文档结构图 Char"/>
    <w:link w:val="16"/>
    <w:qFormat/>
    <w:uiPriority w:val="0"/>
    <w:rPr>
      <w:shd w:val="clear" w:color="auto" w:fill="000080"/>
    </w:rPr>
  </w:style>
  <w:style w:type="character" w:customStyle="1" w:styleId="74">
    <w:name w:val="批注文字 Char"/>
    <w:link w:val="18"/>
    <w:qFormat/>
    <w:uiPriority w:val="99"/>
    <w:rPr>
      <w:kern w:val="2"/>
      <w:sz w:val="21"/>
    </w:rPr>
  </w:style>
  <w:style w:type="character" w:customStyle="1" w:styleId="75">
    <w:name w:val="称呼 Char"/>
    <w:link w:val="19"/>
    <w:qFormat/>
    <w:uiPriority w:val="0"/>
    <w:rPr>
      <w:rFonts w:ascii="宋体" w:hAnsi="Times New Roman" w:eastAsia="宋体" w:cs="Times New Roman"/>
      <w:b/>
      <w:sz w:val="28"/>
      <w:szCs w:val="20"/>
    </w:rPr>
  </w:style>
  <w:style w:type="character" w:customStyle="1" w:styleId="76">
    <w:name w:val="正文文本 Char"/>
    <w:link w:val="20"/>
    <w:qFormat/>
    <w:uiPriority w:val="0"/>
    <w:rPr>
      <w:rFonts w:ascii="Arial" w:hAnsi="Arial" w:cs="Arial"/>
      <w:sz w:val="24"/>
    </w:rPr>
  </w:style>
  <w:style w:type="character" w:customStyle="1" w:styleId="77">
    <w:name w:val="正文文本缩进 Char"/>
    <w:link w:val="24"/>
    <w:qFormat/>
    <w:uiPriority w:val="0"/>
    <w:rPr>
      <w:rFonts w:ascii="宋体" w:hAnsi="宋体" w:eastAsia="宋体" w:cs="Times New Roman"/>
      <w:sz w:val="24"/>
      <w:szCs w:val="20"/>
    </w:rPr>
  </w:style>
  <w:style w:type="character" w:customStyle="1" w:styleId="78">
    <w:name w:val="纯文本 Char2"/>
    <w:link w:val="27"/>
    <w:qFormat/>
    <w:uiPriority w:val="99"/>
    <w:rPr>
      <w:rFonts w:ascii="宋体" w:hAnsi="Courier New" w:eastAsia="宋体"/>
    </w:rPr>
  </w:style>
  <w:style w:type="character" w:customStyle="1" w:styleId="79">
    <w:name w:val="日期 Char"/>
    <w:link w:val="31"/>
    <w:qFormat/>
    <w:uiPriority w:val="0"/>
    <w:rPr>
      <w:rFonts w:ascii="Times New Roman" w:hAnsi="Times New Roman" w:eastAsia="宋体" w:cs="Times New Roman"/>
      <w:sz w:val="24"/>
      <w:szCs w:val="20"/>
    </w:rPr>
  </w:style>
  <w:style w:type="character" w:customStyle="1" w:styleId="80">
    <w:name w:val="正文文本缩进 2 Char"/>
    <w:link w:val="32"/>
    <w:qFormat/>
    <w:uiPriority w:val="99"/>
    <w:rPr>
      <w:rFonts w:ascii="宋体" w:hAnsi="宋体" w:eastAsia="宋体" w:cs="Times New Roman"/>
      <w:sz w:val="24"/>
      <w:szCs w:val="20"/>
    </w:rPr>
  </w:style>
  <w:style w:type="character" w:customStyle="1" w:styleId="81">
    <w:name w:val="批注框文本 Char"/>
    <w:link w:val="33"/>
    <w:qFormat/>
    <w:uiPriority w:val="99"/>
    <w:rPr>
      <w:rFonts w:ascii="Times New Roman" w:hAnsi="Times New Roman" w:eastAsia="宋体" w:cs="Times New Roman"/>
      <w:sz w:val="18"/>
      <w:szCs w:val="18"/>
    </w:rPr>
  </w:style>
  <w:style w:type="character" w:customStyle="1" w:styleId="82">
    <w:name w:val="页脚 Char"/>
    <w:link w:val="34"/>
    <w:qFormat/>
    <w:uiPriority w:val="99"/>
    <w:rPr>
      <w:sz w:val="18"/>
      <w:szCs w:val="18"/>
    </w:rPr>
  </w:style>
  <w:style w:type="character" w:customStyle="1" w:styleId="83">
    <w:name w:val="页眉 Char"/>
    <w:link w:val="35"/>
    <w:qFormat/>
    <w:uiPriority w:val="99"/>
    <w:rPr>
      <w:sz w:val="18"/>
      <w:szCs w:val="18"/>
    </w:rPr>
  </w:style>
  <w:style w:type="character" w:customStyle="1" w:styleId="84">
    <w:name w:val="正文文本缩进 3 Char"/>
    <w:link w:val="40"/>
    <w:qFormat/>
    <w:uiPriority w:val="0"/>
    <w:rPr>
      <w:rFonts w:ascii="Arial" w:hAnsi="Arial" w:eastAsia="宋体" w:cs="Arial"/>
      <w:b/>
      <w:bCs/>
      <w:sz w:val="24"/>
      <w:szCs w:val="20"/>
    </w:rPr>
  </w:style>
  <w:style w:type="character" w:customStyle="1" w:styleId="85">
    <w:name w:val="正文文本 2 Char"/>
    <w:link w:val="43"/>
    <w:qFormat/>
    <w:uiPriority w:val="0"/>
    <w:rPr>
      <w:rFonts w:ascii="Times New Roman" w:hAnsi="Times New Roman" w:eastAsia="宋体" w:cs="Times New Roman"/>
      <w:b/>
      <w:sz w:val="28"/>
      <w:szCs w:val="21"/>
    </w:rPr>
  </w:style>
  <w:style w:type="character" w:customStyle="1" w:styleId="86">
    <w:name w:val="HTML 预设格式 Char"/>
    <w:link w:val="44"/>
    <w:qFormat/>
    <w:uiPriority w:val="0"/>
    <w:rPr>
      <w:rFonts w:ascii="Arial" w:hAnsi="Arial"/>
      <w:sz w:val="24"/>
      <w:szCs w:val="24"/>
    </w:rPr>
  </w:style>
  <w:style w:type="character" w:customStyle="1" w:styleId="87">
    <w:name w:val="标题 Char"/>
    <w:link w:val="46"/>
    <w:qFormat/>
    <w:uiPriority w:val="10"/>
    <w:rPr>
      <w:rFonts w:ascii="Cambria" w:hAnsi="Cambria" w:eastAsia="宋体" w:cs="Times New Roman"/>
      <w:b/>
      <w:bCs/>
      <w:sz w:val="36"/>
      <w:szCs w:val="32"/>
    </w:rPr>
  </w:style>
  <w:style w:type="character" w:customStyle="1" w:styleId="88">
    <w:name w:val="批注主题 Char"/>
    <w:link w:val="47"/>
    <w:qFormat/>
    <w:uiPriority w:val="0"/>
    <w:rPr>
      <w:b/>
      <w:bCs/>
      <w:kern w:val="2"/>
      <w:sz w:val="21"/>
      <w:szCs w:val="22"/>
    </w:rPr>
  </w:style>
  <w:style w:type="character" w:customStyle="1" w:styleId="89">
    <w:name w:val="正文首行缩进 Char"/>
    <w:link w:val="48"/>
    <w:qFormat/>
    <w:uiPriority w:val="99"/>
    <w:rPr>
      <w:rFonts w:ascii="Arial" w:hAnsi="Arial" w:cs="Arial"/>
      <w:sz w:val="24"/>
    </w:rPr>
  </w:style>
  <w:style w:type="character" w:customStyle="1" w:styleId="90">
    <w:name w:val="样式2 Char"/>
    <w:link w:val="61"/>
    <w:qFormat/>
    <w:uiPriority w:val="0"/>
    <w:rPr>
      <w:rFonts w:ascii="EU-F1" w:eastAsia="黑体"/>
      <w:color w:val="000000"/>
      <w:kern w:val="44"/>
      <w:sz w:val="21"/>
      <w:szCs w:val="21"/>
    </w:rPr>
  </w:style>
  <w:style w:type="character" w:customStyle="1" w:styleId="91">
    <w:name w:val="标题 1 Char"/>
    <w:link w:val="2"/>
    <w:qFormat/>
    <w:uiPriority w:val="9"/>
    <w:rPr>
      <w:rFonts w:ascii="Times New Roman" w:hAnsi="Times New Roman" w:eastAsia="宋体" w:cs="Times New Roman"/>
      <w:b/>
      <w:szCs w:val="20"/>
    </w:rPr>
  </w:style>
  <w:style w:type="character" w:customStyle="1" w:styleId="92">
    <w:name w:val="纯文本 Char1"/>
    <w:qFormat/>
    <w:uiPriority w:val="99"/>
    <w:rPr>
      <w:rFonts w:ascii="宋体" w:hAnsi="Courier New" w:eastAsia="宋体" w:cs="Courier New"/>
      <w:szCs w:val="21"/>
    </w:rPr>
  </w:style>
  <w:style w:type="character" w:customStyle="1" w:styleId="93">
    <w:name w:val="项目符号B Char Char"/>
    <w:link w:val="94"/>
    <w:qFormat/>
    <w:uiPriority w:val="0"/>
    <w:rPr>
      <w:rFonts w:ascii="黑体" w:hAnsi="黑体"/>
      <w:sz w:val="24"/>
      <w:szCs w:val="28"/>
    </w:rPr>
  </w:style>
  <w:style w:type="paragraph" w:customStyle="1" w:styleId="94">
    <w:name w:val="项目符号B"/>
    <w:basedOn w:val="1"/>
    <w:link w:val="93"/>
    <w:qFormat/>
    <w:uiPriority w:val="0"/>
    <w:pPr>
      <w:tabs>
        <w:tab w:val="left" w:pos="420"/>
        <w:tab w:val="left" w:pos="1260"/>
      </w:tabs>
      <w:adjustRightInd w:val="0"/>
      <w:snapToGrid w:val="0"/>
      <w:spacing w:beforeLines="40" w:line="400" w:lineRule="exact"/>
      <w:ind w:left="420" w:hanging="420"/>
    </w:pPr>
    <w:rPr>
      <w:rFonts w:ascii="黑体" w:hAnsi="黑体"/>
      <w:kern w:val="0"/>
      <w:sz w:val="24"/>
      <w:szCs w:val="28"/>
    </w:rPr>
  </w:style>
  <w:style w:type="character" w:customStyle="1" w:styleId="95">
    <w:name w:val="列出段落 Char"/>
    <w:link w:val="96"/>
    <w:qFormat/>
    <w:uiPriority w:val="34"/>
    <w:rPr>
      <w:rFonts w:ascii="Calibri" w:hAnsi="Calibri" w:eastAsia="宋体" w:cs="Times New Roman"/>
    </w:rPr>
  </w:style>
  <w:style w:type="paragraph" w:customStyle="1" w:styleId="96">
    <w:name w:val="列出段落1"/>
    <w:basedOn w:val="1"/>
    <w:link w:val="95"/>
    <w:qFormat/>
    <w:uiPriority w:val="34"/>
    <w:pPr>
      <w:ind w:firstLine="420" w:firstLineChars="200"/>
    </w:pPr>
    <w:rPr>
      <w:kern w:val="0"/>
      <w:sz w:val="20"/>
    </w:rPr>
  </w:style>
  <w:style w:type="character" w:customStyle="1" w:styleId="97">
    <w:name w:val="批注文字 字符"/>
    <w:qFormat/>
    <w:uiPriority w:val="0"/>
    <w:rPr>
      <w:kern w:val="2"/>
      <w:sz w:val="21"/>
      <w:szCs w:val="22"/>
    </w:rPr>
  </w:style>
  <w:style w:type="character" w:customStyle="1" w:styleId="98">
    <w:name w:val="样式3 Char"/>
    <w:link w:val="99"/>
    <w:qFormat/>
    <w:uiPriority w:val="0"/>
    <w:rPr>
      <w:rFonts w:eastAsia="黑体"/>
      <w:kern w:val="2"/>
      <w:sz w:val="21"/>
      <w:szCs w:val="21"/>
    </w:rPr>
  </w:style>
  <w:style w:type="paragraph" w:customStyle="1" w:styleId="99">
    <w:name w:val="样式3"/>
    <w:basedOn w:val="1"/>
    <w:link w:val="98"/>
    <w:qFormat/>
    <w:uiPriority w:val="0"/>
    <w:pPr>
      <w:topLinePunct/>
      <w:ind w:firstLine="420"/>
    </w:pPr>
    <w:rPr>
      <w:rFonts w:eastAsia="黑体"/>
      <w:szCs w:val="21"/>
    </w:rPr>
  </w:style>
  <w:style w:type="character" w:customStyle="1" w:styleId="100">
    <w:name w:val="超链接 New New New New"/>
    <w:qFormat/>
    <w:uiPriority w:val="0"/>
    <w:rPr>
      <w:color w:val="003399"/>
      <w:u w:val="none"/>
    </w:rPr>
  </w:style>
  <w:style w:type="character" w:customStyle="1" w:styleId="101">
    <w:name w:val="正文首行缩进 Char1"/>
    <w:semiHidden/>
    <w:qFormat/>
    <w:uiPriority w:val="99"/>
    <w:rPr>
      <w:rFonts w:ascii="Times New Roman" w:hAnsi="Times New Roman" w:eastAsia="宋体" w:cs="Times New Roman"/>
      <w:szCs w:val="20"/>
    </w:rPr>
  </w:style>
  <w:style w:type="character" w:customStyle="1" w:styleId="102">
    <w:name w:val="unnamed1"/>
    <w:basedOn w:val="51"/>
    <w:qFormat/>
    <w:uiPriority w:val="0"/>
  </w:style>
  <w:style w:type="character" w:customStyle="1" w:styleId="103">
    <w:name w:val="纯文本 Char Char Char Char Char Char"/>
    <w:qFormat/>
    <w:locked/>
    <w:uiPriority w:val="0"/>
    <w:rPr>
      <w:rFonts w:ascii="宋体" w:hAnsi="Courier New" w:eastAsia="宋体"/>
      <w:kern w:val="2"/>
      <w:sz w:val="21"/>
      <w:lang w:val="en-US" w:eastAsia="zh-CN" w:bidi="ar-SA"/>
    </w:rPr>
  </w:style>
  <w:style w:type="character" w:customStyle="1" w:styleId="104">
    <w:name w:val="style21"/>
    <w:qFormat/>
    <w:uiPriority w:val="0"/>
  </w:style>
  <w:style w:type="character" w:customStyle="1" w:styleId="105">
    <w:name w:val="表头 Char"/>
    <w:link w:val="106"/>
    <w:qFormat/>
    <w:uiPriority w:val="0"/>
    <w:rPr>
      <w:rFonts w:eastAsia="黑体"/>
      <w:szCs w:val="21"/>
    </w:rPr>
  </w:style>
  <w:style w:type="paragraph" w:customStyle="1" w:styleId="106">
    <w:name w:val="表头"/>
    <w:basedOn w:val="1"/>
    <w:link w:val="105"/>
    <w:qFormat/>
    <w:uiPriority w:val="0"/>
    <w:pPr>
      <w:topLinePunct/>
      <w:spacing w:before="160" w:after="60"/>
      <w:jc w:val="center"/>
    </w:pPr>
    <w:rPr>
      <w:rFonts w:eastAsia="黑体"/>
      <w:kern w:val="0"/>
      <w:sz w:val="20"/>
      <w:szCs w:val="21"/>
    </w:rPr>
  </w:style>
  <w:style w:type="character" w:customStyle="1" w:styleId="107">
    <w:name w:val="列出段落 Char1"/>
    <w:link w:val="108"/>
    <w:qFormat/>
    <w:uiPriority w:val="34"/>
    <w:rPr>
      <w:kern w:val="2"/>
      <w:sz w:val="21"/>
      <w:szCs w:val="22"/>
    </w:rPr>
  </w:style>
  <w:style w:type="paragraph" w:styleId="108">
    <w:name w:val="List Paragraph"/>
    <w:basedOn w:val="1"/>
    <w:link w:val="107"/>
    <w:qFormat/>
    <w:uiPriority w:val="34"/>
    <w:pPr>
      <w:ind w:firstLine="420" w:firstLineChars="200"/>
    </w:pPr>
    <w:rPr>
      <w:szCs w:val="22"/>
    </w:rPr>
  </w:style>
  <w:style w:type="character" w:customStyle="1" w:styleId="109">
    <w:name w:val="marklong"/>
    <w:basedOn w:val="51"/>
    <w:qFormat/>
    <w:uiPriority w:val="0"/>
  </w:style>
  <w:style w:type="character" w:customStyle="1" w:styleId="110">
    <w:name w:val="样式 正文缩进 + 首行缩进:  2 字符 Char"/>
    <w:link w:val="111"/>
    <w:qFormat/>
    <w:uiPriority w:val="0"/>
    <w:rPr>
      <w:sz w:val="24"/>
    </w:rPr>
  </w:style>
  <w:style w:type="paragraph" w:customStyle="1" w:styleId="111">
    <w:name w:val="样式 正文缩进 + 首行缩进:  2 字符"/>
    <w:basedOn w:val="15"/>
    <w:link w:val="110"/>
    <w:qFormat/>
    <w:uiPriority w:val="0"/>
    <w:pPr>
      <w:spacing w:line="360" w:lineRule="auto"/>
      <w:ind w:firstLine="200"/>
    </w:pPr>
    <w:rPr>
      <w:rFonts w:ascii="Calibri" w:hAnsi="Calibri"/>
      <w:sz w:val="24"/>
      <w:szCs w:val="20"/>
    </w:rPr>
  </w:style>
  <w:style w:type="character" w:customStyle="1" w:styleId="112">
    <w:name w:val="Unresolved Mention"/>
    <w:unhideWhenUsed/>
    <w:qFormat/>
    <w:uiPriority w:val="99"/>
    <w:rPr>
      <w:color w:val="605E5C"/>
      <w:shd w:val="clear" w:color="auto" w:fill="E1DFDD"/>
    </w:rPr>
  </w:style>
  <w:style w:type="character" w:customStyle="1" w:styleId="113">
    <w:name w:val="纯文本 Char"/>
    <w:qFormat/>
    <w:uiPriority w:val="0"/>
    <w:rPr>
      <w:rFonts w:ascii="宋体" w:hAnsi="Courier New"/>
      <w:kern w:val="2"/>
      <w:sz w:val="21"/>
    </w:rPr>
  </w:style>
  <w:style w:type="character" w:customStyle="1" w:styleId="114">
    <w:name w:val="正文格式 Char"/>
    <w:link w:val="115"/>
    <w:qFormat/>
    <w:uiPriority w:val="0"/>
    <w:rPr>
      <w:rFonts w:ascii="宋体" w:hAnsi="宋体"/>
      <w:bCs/>
      <w:szCs w:val="21"/>
    </w:rPr>
  </w:style>
  <w:style w:type="paragraph" w:customStyle="1" w:styleId="115">
    <w:name w:val="正文格式"/>
    <w:basedOn w:val="1"/>
    <w:link w:val="114"/>
    <w:qFormat/>
    <w:uiPriority w:val="0"/>
    <w:pPr>
      <w:topLinePunct/>
      <w:ind w:firstLine="420" w:firstLineChars="200"/>
    </w:pPr>
    <w:rPr>
      <w:rFonts w:ascii="宋体" w:hAnsi="宋体"/>
      <w:bCs/>
      <w:kern w:val="0"/>
      <w:sz w:val="20"/>
      <w:szCs w:val="21"/>
    </w:rPr>
  </w:style>
  <w:style w:type="character" w:customStyle="1" w:styleId="116">
    <w:name w:val="项目符号B Char Char Char"/>
    <w:qFormat/>
    <w:uiPriority w:val="0"/>
    <w:rPr>
      <w:rFonts w:ascii="黑体" w:eastAsia="黑体" w:cs="Arial"/>
      <w:kern w:val="0"/>
      <w:sz w:val="24"/>
      <w:szCs w:val="28"/>
      <w:lang w:bidi="ar-SA"/>
    </w:rPr>
  </w:style>
  <w:style w:type="character" w:customStyle="1" w:styleId="117">
    <w:name w:val="Default Text Char"/>
    <w:link w:val="118"/>
    <w:qFormat/>
    <w:uiPriority w:val="0"/>
    <w:rPr>
      <w:color w:val="000000"/>
      <w:kern w:val="2"/>
      <w:sz w:val="24"/>
      <w:szCs w:val="24"/>
      <w:lang w:val="en-US" w:eastAsia="zh-CN" w:bidi="ar-SA"/>
    </w:rPr>
  </w:style>
  <w:style w:type="paragraph" w:customStyle="1" w:styleId="118">
    <w:name w:val="Default Text"/>
    <w:link w:val="117"/>
    <w:qFormat/>
    <w:uiPriority w:val="0"/>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character" w:customStyle="1" w:styleId="119">
    <w:name w:val="grame"/>
    <w:basedOn w:val="51"/>
    <w:qFormat/>
    <w:uiPriority w:val="0"/>
  </w:style>
  <w:style w:type="character" w:customStyle="1" w:styleId="120">
    <w:name w:val="批注文字 字符1"/>
    <w:qFormat/>
    <w:uiPriority w:val="99"/>
    <w:rPr>
      <w:kern w:val="2"/>
      <w:sz w:val="21"/>
    </w:rPr>
  </w:style>
  <w:style w:type="character" w:customStyle="1" w:styleId="121">
    <w:name w:val="标题 1 Char1"/>
    <w:qFormat/>
    <w:uiPriority w:val="0"/>
    <w:rPr>
      <w:rFonts w:eastAsia="黑体"/>
      <w:kern w:val="44"/>
      <w:sz w:val="28"/>
      <w:szCs w:val="28"/>
      <w:lang w:val="en-US" w:eastAsia="zh-CN" w:bidi="ar-SA"/>
    </w:rPr>
  </w:style>
  <w:style w:type="character" w:customStyle="1" w:styleId="122">
    <w:name w:val="项目编号A Char"/>
    <w:link w:val="123"/>
    <w:qFormat/>
    <w:uiPriority w:val="0"/>
    <w:rPr>
      <w:rFonts w:ascii="Arial" w:hAnsi="Arial"/>
      <w:kern w:val="2"/>
      <w:sz w:val="24"/>
    </w:rPr>
  </w:style>
  <w:style w:type="paragraph" w:customStyle="1" w:styleId="123">
    <w:name w:val="项目编号A"/>
    <w:basedOn w:val="1"/>
    <w:next w:val="124"/>
    <w:link w:val="122"/>
    <w:qFormat/>
    <w:uiPriority w:val="0"/>
    <w:pPr>
      <w:numPr>
        <w:ilvl w:val="0"/>
        <w:numId w:val="4"/>
      </w:numPr>
      <w:tabs>
        <w:tab w:val="left" w:pos="959"/>
      </w:tabs>
      <w:spacing w:line="360" w:lineRule="auto"/>
    </w:pPr>
    <w:rPr>
      <w:rFonts w:ascii="Arial" w:hAnsi="Arial"/>
      <w:sz w:val="24"/>
    </w:rPr>
  </w:style>
  <w:style w:type="paragraph" w:customStyle="1" w:styleId="124">
    <w:name w:val="方案文档"/>
    <w:basedOn w:val="1"/>
    <w:qFormat/>
    <w:uiPriority w:val="0"/>
    <w:pPr>
      <w:spacing w:before="120" w:after="120" w:line="360" w:lineRule="auto"/>
      <w:ind w:firstLine="225" w:firstLineChars="225"/>
    </w:pPr>
    <w:rPr>
      <w:rFonts w:ascii="宋体"/>
      <w:kern w:val="0"/>
      <w:sz w:val="24"/>
      <w:szCs w:val="24"/>
    </w:rPr>
  </w:style>
  <w:style w:type="character" w:customStyle="1" w:styleId="125">
    <w:name w:val="apple-converted-space"/>
    <w:basedOn w:val="51"/>
    <w:qFormat/>
    <w:uiPriority w:val="0"/>
  </w:style>
  <w:style w:type="character" w:customStyle="1" w:styleId="126">
    <w:name w:val="font21"/>
    <w:qFormat/>
    <w:uiPriority w:val="0"/>
    <w:rPr>
      <w:rFonts w:hint="eastAsia" w:ascii="仿宋" w:hAnsi="仿宋" w:eastAsia="仿宋" w:cs="仿宋"/>
      <w:color w:val="000000"/>
      <w:sz w:val="20"/>
      <w:szCs w:val="20"/>
      <w:u w:val="none"/>
    </w:rPr>
  </w:style>
  <w:style w:type="character" w:customStyle="1" w:styleId="127">
    <w:name w:val="p21"/>
    <w:qFormat/>
    <w:uiPriority w:val="0"/>
    <w:rPr>
      <w:rFonts w:hint="default" w:ascii="Arial" w:hAnsi="Arial" w:cs="Arial"/>
      <w:color w:val="333333"/>
      <w:sz w:val="18"/>
      <w:szCs w:val="18"/>
      <w:u w:val="none"/>
    </w:rPr>
  </w:style>
  <w:style w:type="character" w:customStyle="1" w:styleId="128">
    <w:name w:val="书籍标题1"/>
    <w:qFormat/>
    <w:uiPriority w:val="0"/>
    <w:rPr>
      <w:b/>
      <w:bCs/>
      <w:smallCaps/>
      <w:spacing w:val="5"/>
    </w:rPr>
  </w:style>
  <w:style w:type="character" w:customStyle="1" w:styleId="129">
    <w:name w:val="正文文字 Char1"/>
    <w:link w:val="130"/>
    <w:qFormat/>
    <w:uiPriority w:val="0"/>
    <w:rPr>
      <w:rFonts w:ascii="宋体" w:eastAsia="宋体"/>
      <w:color w:val="000000"/>
      <w:sz w:val="28"/>
      <w:u w:val="none" w:color="000000"/>
    </w:rPr>
  </w:style>
  <w:style w:type="paragraph" w:customStyle="1" w:styleId="130">
    <w:name w:val="正文文字"/>
    <w:basedOn w:val="1"/>
    <w:link w:val="129"/>
    <w:qFormat/>
    <w:uiPriority w:val="0"/>
    <w:pPr>
      <w:widowControl/>
      <w:spacing w:line="2375" w:lineRule="atLeast"/>
      <w:ind w:firstLine="419"/>
      <w:textAlignment w:val="baseline"/>
    </w:pPr>
    <w:rPr>
      <w:rFonts w:ascii="宋体"/>
      <w:color w:val="000000"/>
      <w:kern w:val="0"/>
      <w:sz w:val="28"/>
      <w:u w:color="000000"/>
    </w:rPr>
  </w:style>
  <w:style w:type="character" w:customStyle="1" w:styleId="131">
    <w:name w:val="font81"/>
    <w:qFormat/>
    <w:uiPriority w:val="0"/>
    <w:rPr>
      <w:rFonts w:hint="default" w:ascii="Times New Roman" w:hAnsi="Times New Roman" w:cs="Times New Roman"/>
      <w:b/>
      <w:color w:val="000000"/>
      <w:sz w:val="24"/>
      <w:szCs w:val="24"/>
      <w:u w:val="none"/>
    </w:rPr>
  </w:style>
  <w:style w:type="character" w:customStyle="1" w:styleId="132">
    <w:name w:val="font51"/>
    <w:qFormat/>
    <w:uiPriority w:val="0"/>
    <w:rPr>
      <w:rFonts w:hint="eastAsia" w:ascii="宋体" w:hAnsi="宋体" w:eastAsia="宋体" w:cs="宋体"/>
      <w:b/>
      <w:color w:val="000000"/>
      <w:sz w:val="24"/>
      <w:szCs w:val="24"/>
      <w:u w:val="none"/>
    </w:rPr>
  </w:style>
  <w:style w:type="character" w:customStyle="1" w:styleId="133">
    <w:name w:val="不明显强调1"/>
    <w:qFormat/>
    <w:uiPriority w:val="19"/>
    <w:rPr>
      <w:i/>
      <w:iCs/>
      <w:color w:val="000000"/>
    </w:rPr>
  </w:style>
  <w:style w:type="character" w:customStyle="1" w:styleId="134">
    <w:name w:val="页码1"/>
    <w:qFormat/>
    <w:uiPriority w:val="0"/>
  </w:style>
  <w:style w:type="character" w:customStyle="1" w:styleId="135">
    <w:name w:val="font112"/>
    <w:qFormat/>
    <w:uiPriority w:val="0"/>
    <w:rPr>
      <w:rFonts w:hint="default" w:ascii="Times New Roman" w:hAnsi="Times New Roman" w:cs="Times New Roman"/>
      <w:color w:val="FF0000"/>
      <w:sz w:val="16"/>
      <w:szCs w:val="16"/>
      <w:u w:val="none"/>
    </w:rPr>
  </w:style>
  <w:style w:type="character" w:customStyle="1" w:styleId="136">
    <w:name w:val="样式 标题 1 + 加粗 Char"/>
    <w:qFormat/>
    <w:uiPriority w:val="0"/>
    <w:rPr>
      <w:rFonts w:ascii="宋体" w:hAnsi="宋体" w:eastAsia="黑体" w:cs="Times New Roman"/>
      <w:b/>
      <w:bCs/>
      <w:kern w:val="44"/>
      <w:sz w:val="28"/>
      <w:szCs w:val="28"/>
      <w:lang w:val="en-US" w:eastAsia="zh-CN" w:bidi="ar-SA"/>
    </w:rPr>
  </w:style>
  <w:style w:type="character" w:customStyle="1" w:styleId="137">
    <w:name w:val="批注主题 字符1"/>
    <w:semiHidden/>
    <w:qFormat/>
    <w:uiPriority w:val="99"/>
    <w:rPr>
      <w:rFonts w:ascii="Times New Roman" w:hAnsi="Times New Roman"/>
      <w:b/>
      <w:bCs/>
      <w:kern w:val="2"/>
      <w:sz w:val="21"/>
    </w:rPr>
  </w:style>
  <w:style w:type="character" w:customStyle="1" w:styleId="138">
    <w:name w:val="批注文字 字符3"/>
    <w:semiHidden/>
    <w:qFormat/>
    <w:uiPriority w:val="99"/>
    <w:rPr>
      <w:rFonts w:ascii="Times New Roman" w:hAnsi="Times New Roman"/>
      <w:kern w:val="2"/>
      <w:sz w:val="21"/>
    </w:rPr>
  </w:style>
  <w:style w:type="character" w:customStyle="1" w:styleId="139">
    <w:name w:val="明显参考1"/>
    <w:qFormat/>
    <w:uiPriority w:val="0"/>
    <w:rPr>
      <w:b/>
      <w:bCs/>
      <w:smallCaps/>
      <w:color w:val="C0504D"/>
      <w:spacing w:val="5"/>
      <w:u w:val="single"/>
    </w:rPr>
  </w:style>
  <w:style w:type="character" w:customStyle="1" w:styleId="140">
    <w:name w:val="超链接 New New New New New"/>
    <w:qFormat/>
    <w:uiPriority w:val="0"/>
    <w:rPr>
      <w:color w:val="003399"/>
      <w:u w:val="none"/>
    </w:rPr>
  </w:style>
  <w:style w:type="character" w:customStyle="1" w:styleId="141">
    <w:name w:val="标书正文格式 Char"/>
    <w:link w:val="142"/>
    <w:qFormat/>
    <w:uiPriority w:val="0"/>
    <w:rPr>
      <w:rFonts w:eastAsia="楷体_GB2312"/>
      <w:kern w:val="2"/>
      <w:sz w:val="24"/>
      <w:lang w:val="en-US" w:eastAsia="zh-CN" w:bidi="ar-SA"/>
    </w:rPr>
  </w:style>
  <w:style w:type="paragraph" w:customStyle="1" w:styleId="142">
    <w:name w:val="标书正文格式"/>
    <w:link w:val="141"/>
    <w:qFormat/>
    <w:uiPriority w:val="0"/>
    <w:pPr>
      <w:spacing w:line="360" w:lineRule="auto"/>
      <w:ind w:firstLine="200" w:firstLineChars="200"/>
    </w:pPr>
    <w:rPr>
      <w:rFonts w:ascii="Times New Roman" w:hAnsi="Times New Roman" w:eastAsia="楷体_GB2312" w:cs="Times New Roman"/>
      <w:kern w:val="2"/>
      <w:sz w:val="24"/>
      <w:lang w:val="en-US" w:eastAsia="zh-CN" w:bidi="ar-SA"/>
    </w:rPr>
  </w:style>
  <w:style w:type="character" w:customStyle="1" w:styleId="143">
    <w:name w:val="明显参考2"/>
    <w:qFormat/>
    <w:uiPriority w:val="0"/>
    <w:rPr>
      <w:b/>
      <w:bCs/>
      <w:smallCaps/>
      <w:color w:val="C0504D"/>
      <w:spacing w:val="5"/>
      <w:u w:val="single"/>
    </w:rPr>
  </w:style>
  <w:style w:type="character" w:customStyle="1" w:styleId="144">
    <w:name w:val="标题 2 Char"/>
    <w:qFormat/>
    <w:uiPriority w:val="0"/>
    <w:rPr>
      <w:rFonts w:ascii="Arial" w:hAnsi="Arial" w:eastAsia="黑体"/>
      <w:b/>
      <w:kern w:val="2"/>
      <w:sz w:val="32"/>
    </w:rPr>
  </w:style>
  <w:style w:type="character" w:customStyle="1" w:styleId="145">
    <w:name w:val="font101"/>
    <w:basedOn w:val="51"/>
    <w:qFormat/>
    <w:uiPriority w:val="0"/>
    <w:rPr>
      <w:rFonts w:hint="eastAsia" w:ascii="宋体" w:hAnsi="宋体" w:eastAsia="宋体" w:cs="宋体"/>
      <w:color w:val="000000"/>
      <w:sz w:val="22"/>
      <w:szCs w:val="22"/>
      <w:u w:val="none"/>
    </w:rPr>
  </w:style>
  <w:style w:type="character" w:customStyle="1" w:styleId="146">
    <w:name w:val="正文文本 Char1"/>
    <w:semiHidden/>
    <w:qFormat/>
    <w:uiPriority w:val="99"/>
    <w:rPr>
      <w:rFonts w:ascii="Times New Roman" w:hAnsi="Times New Roman" w:eastAsia="宋体" w:cs="Times New Roman"/>
      <w:szCs w:val="20"/>
    </w:rPr>
  </w:style>
  <w:style w:type="character" w:customStyle="1" w:styleId="147">
    <w:name w:val="font11"/>
    <w:qFormat/>
    <w:uiPriority w:val="0"/>
    <w:rPr>
      <w:rFonts w:hint="eastAsia" w:ascii="宋体" w:hAnsi="宋体" w:eastAsia="宋体" w:cs="宋体"/>
      <w:color w:val="000000"/>
      <w:sz w:val="20"/>
      <w:szCs w:val="20"/>
      <w:u w:val="none"/>
    </w:rPr>
  </w:style>
  <w:style w:type="character" w:customStyle="1" w:styleId="148">
    <w:name w:val="页码 New"/>
    <w:qFormat/>
    <w:uiPriority w:val="0"/>
  </w:style>
  <w:style w:type="character" w:customStyle="1" w:styleId="149">
    <w:name w:val="css21"/>
    <w:qFormat/>
    <w:uiPriority w:val="0"/>
    <w:rPr>
      <w:sz w:val="18"/>
      <w:szCs w:val="18"/>
    </w:rPr>
  </w:style>
  <w:style w:type="character" w:customStyle="1" w:styleId="150">
    <w:name w:val="正文文字 Char"/>
    <w:qFormat/>
    <w:uiPriority w:val="0"/>
    <w:rPr>
      <w:rFonts w:ascii="Arial" w:hAnsi="Arial" w:eastAsia="宋体" w:cs="Arial"/>
      <w:kern w:val="2"/>
      <w:sz w:val="24"/>
      <w:lang w:val="en-US" w:eastAsia="zh-CN" w:bidi="ar-SA"/>
    </w:rPr>
  </w:style>
  <w:style w:type="character" w:customStyle="1" w:styleId="151">
    <w:name w:val="NormalCharacter"/>
    <w:qFormat/>
    <w:uiPriority w:val="0"/>
    <w:rPr>
      <w:rFonts w:ascii="等线" w:hAnsi="等线" w:eastAsia="等线" w:cs="宋体"/>
      <w:kern w:val="2"/>
      <w:sz w:val="21"/>
      <w:szCs w:val="22"/>
      <w:lang w:val="en-US" w:eastAsia="zh-CN" w:bidi="ar-SA"/>
    </w:rPr>
  </w:style>
  <w:style w:type="character" w:customStyle="1" w:styleId="152">
    <w:name w:val="font01"/>
    <w:qFormat/>
    <w:uiPriority w:val="0"/>
    <w:rPr>
      <w:rFonts w:hint="eastAsia" w:ascii="微软雅黑" w:hAnsi="微软雅黑" w:eastAsia="微软雅黑" w:cs="微软雅黑"/>
      <w:b/>
      <w:color w:val="000000"/>
      <w:sz w:val="24"/>
      <w:szCs w:val="24"/>
      <w:u w:val="none"/>
    </w:rPr>
  </w:style>
  <w:style w:type="character" w:customStyle="1" w:styleId="153">
    <w:name w:val="项目符号B Char Char Char Char"/>
    <w:qFormat/>
    <w:uiPriority w:val="0"/>
    <w:rPr>
      <w:rFonts w:ascii="黑体" w:hAnsi="黑体" w:cs="Arial"/>
      <w:sz w:val="24"/>
      <w:szCs w:val="28"/>
      <w:lang w:bidi="ar-SA"/>
    </w:rPr>
  </w:style>
  <w:style w:type="character" w:customStyle="1" w:styleId="154">
    <w:name w:val="文档结构图 Char1"/>
    <w:semiHidden/>
    <w:qFormat/>
    <w:uiPriority w:val="99"/>
    <w:rPr>
      <w:rFonts w:ascii="Microsoft YaHei UI" w:hAnsi="Times New Roman" w:eastAsia="Microsoft YaHei UI" w:cs="Times New Roman"/>
      <w:sz w:val="18"/>
      <w:szCs w:val="18"/>
    </w:rPr>
  </w:style>
  <w:style w:type="character" w:customStyle="1" w:styleId="155">
    <w:name w:val="超链接 New"/>
    <w:qFormat/>
    <w:uiPriority w:val="0"/>
    <w:rPr>
      <w:color w:val="003399"/>
      <w:u w:val="none"/>
    </w:rPr>
  </w:style>
  <w:style w:type="character" w:customStyle="1" w:styleId="156">
    <w:name w:val="超链接 New New New"/>
    <w:qFormat/>
    <w:uiPriority w:val="0"/>
    <w:rPr>
      <w:color w:val="003399"/>
      <w:u w:val="none"/>
    </w:rPr>
  </w:style>
  <w:style w:type="character" w:customStyle="1" w:styleId="157">
    <w:name w:val="书籍标题11"/>
    <w:qFormat/>
    <w:uiPriority w:val="0"/>
    <w:rPr>
      <w:b/>
      <w:bCs/>
      <w:smallCaps/>
      <w:spacing w:val="5"/>
    </w:rPr>
  </w:style>
  <w:style w:type="character" w:customStyle="1" w:styleId="158">
    <w:name w:val="样式6 Char"/>
    <w:link w:val="159"/>
    <w:qFormat/>
    <w:uiPriority w:val="0"/>
    <w:rPr>
      <w:rFonts w:eastAsia="黑体"/>
      <w:szCs w:val="21"/>
    </w:rPr>
  </w:style>
  <w:style w:type="paragraph" w:customStyle="1" w:styleId="159">
    <w:name w:val="样式6"/>
    <w:basedOn w:val="1"/>
    <w:link w:val="158"/>
    <w:qFormat/>
    <w:uiPriority w:val="0"/>
    <w:pPr>
      <w:topLinePunct/>
      <w:spacing w:before="160" w:after="60"/>
      <w:jc w:val="center"/>
    </w:pPr>
    <w:rPr>
      <w:rFonts w:eastAsia="黑体"/>
      <w:kern w:val="0"/>
      <w:sz w:val="20"/>
      <w:szCs w:val="21"/>
    </w:rPr>
  </w:style>
  <w:style w:type="character" w:customStyle="1" w:styleId="160">
    <w:name w:val="段 Char Char"/>
    <w:link w:val="161"/>
    <w:qFormat/>
    <w:uiPriority w:val="0"/>
    <w:rPr>
      <w:rFonts w:ascii="宋体"/>
      <w:lang w:val="en-US" w:eastAsia="zh-CN" w:bidi="ar-SA"/>
    </w:rPr>
  </w:style>
  <w:style w:type="paragraph" w:customStyle="1" w:styleId="161">
    <w:name w:val="段"/>
    <w:link w:val="160"/>
    <w:qFormat/>
    <w:uiPriority w:val="0"/>
    <w:pPr>
      <w:autoSpaceDE w:val="0"/>
      <w:autoSpaceDN w:val="0"/>
      <w:ind w:firstLine="200" w:firstLineChars="200"/>
      <w:jc w:val="both"/>
    </w:pPr>
    <w:rPr>
      <w:rFonts w:ascii="宋体" w:hAnsi="Times New Roman" w:eastAsia="宋体" w:cs="Times New Roman"/>
      <w:lang w:val="en-US" w:eastAsia="zh-CN" w:bidi="ar-SA"/>
    </w:rPr>
  </w:style>
  <w:style w:type="character" w:customStyle="1" w:styleId="162">
    <w:name w:val="HTML 预设格式 字符1"/>
    <w:semiHidden/>
    <w:qFormat/>
    <w:uiPriority w:val="99"/>
    <w:rPr>
      <w:rFonts w:ascii="Courier New" w:hAnsi="Courier New" w:cs="Courier New"/>
      <w:kern w:val="2"/>
    </w:rPr>
  </w:style>
  <w:style w:type="character" w:customStyle="1" w:styleId="163">
    <w:name w:val="未处理的提及"/>
    <w:unhideWhenUsed/>
    <w:qFormat/>
    <w:uiPriority w:val="99"/>
    <w:rPr>
      <w:color w:val="605E5C"/>
      <w:shd w:val="clear" w:color="auto" w:fill="E1DFDD"/>
    </w:rPr>
  </w:style>
  <w:style w:type="character" w:customStyle="1" w:styleId="164">
    <w:name w:val="超链接 New New"/>
    <w:qFormat/>
    <w:uiPriority w:val="0"/>
    <w:rPr>
      <w:color w:val="003399"/>
      <w:u w:val="none"/>
    </w:rPr>
  </w:style>
  <w:style w:type="paragraph" w:customStyle="1" w:styleId="165">
    <w:name w:val="默认段落字体 Para Char Char Char Char Char Char Char Char Char Char Char Char Char Char Char Char"/>
    <w:basedOn w:val="1"/>
    <w:qFormat/>
    <w:uiPriority w:val="0"/>
    <w:rPr>
      <w:rFonts w:ascii="Tahoma" w:hAnsi="Tahoma"/>
      <w:sz w:val="24"/>
    </w:rPr>
  </w:style>
  <w:style w:type="paragraph" w:customStyle="1" w:styleId="166">
    <w:name w:val="正文 New New New New New New"/>
    <w:qFormat/>
    <w:uiPriority w:val="0"/>
    <w:pPr>
      <w:widowControl w:val="0"/>
      <w:jc w:val="both"/>
    </w:pPr>
    <w:rPr>
      <w:rFonts w:ascii="Times New Roman" w:hAnsi="Times New Roman" w:eastAsia="黑体" w:cs="Times New Roman"/>
      <w:lang w:val="en-US" w:eastAsia="zh-CN" w:bidi="ar-SA"/>
    </w:rPr>
  </w:style>
  <w:style w:type="paragraph" w:customStyle="1" w:styleId="167">
    <w:name w:val="顺颂商祺！"/>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华文中宋" w:hAnsi="宋体" w:eastAsia="华文中宋"/>
      <w:kern w:val="0"/>
      <w:sz w:val="24"/>
      <w:szCs w:val="24"/>
    </w:rPr>
  </w:style>
  <w:style w:type="paragraph" w:customStyle="1" w:styleId="169">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Char"/>
    <w:basedOn w:val="1"/>
    <w:qFormat/>
    <w:uiPriority w:val="0"/>
    <w:rPr>
      <w:rFonts w:ascii="Tahoma" w:hAnsi="Tahoma" w:cs="仿宋_GB2312"/>
      <w:sz w:val="24"/>
      <w:szCs w:val="28"/>
    </w:rPr>
  </w:style>
  <w:style w:type="paragraph" w:customStyle="1" w:styleId="17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72">
    <w:name w:val="尊意如何，请即示知。"/>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标题 3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74">
    <w:name w:val="Char2"/>
    <w:basedOn w:val="1"/>
    <w:qFormat/>
    <w:uiPriority w:val="0"/>
  </w:style>
  <w:style w:type="paragraph" w:customStyle="1" w:styleId="175">
    <w:name w:val="列出段落2"/>
    <w:basedOn w:val="1"/>
    <w:qFormat/>
    <w:uiPriority w:val="0"/>
    <w:pPr>
      <w:ind w:firstLine="420" w:firstLineChars="200"/>
    </w:pPr>
    <w:rPr>
      <w:szCs w:val="24"/>
    </w:rPr>
  </w:style>
  <w:style w:type="paragraph" w:customStyle="1" w:styleId="176">
    <w:name w:val="惠书敬悉，迟复为歉。"/>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7">
    <w:name w:val="xl45"/>
    <w:basedOn w:val="1"/>
    <w:qFormat/>
    <w:uiPriority w:val="0"/>
    <w:pPr>
      <w:widowControl/>
      <w:spacing w:before="100" w:beforeAutospacing="1" w:after="100" w:afterAutospacing="1"/>
      <w:jc w:val="left"/>
      <w:textAlignment w:val="center"/>
    </w:pPr>
    <w:rPr>
      <w:rFonts w:hint="eastAsia" w:ascii="华文中宋" w:hAnsi="宋体" w:eastAsia="华文中宋"/>
      <w:color w:val="000000"/>
      <w:kern w:val="0"/>
      <w:sz w:val="24"/>
      <w:szCs w:val="24"/>
    </w:rPr>
  </w:style>
  <w:style w:type="paragraph" w:customStyle="1" w:styleId="178">
    <w:name w:val="标题 1 New New New"/>
    <w:basedOn w:val="1"/>
    <w:next w:val="1"/>
    <w:qFormat/>
    <w:uiPriority w:val="0"/>
    <w:pPr>
      <w:widowControl/>
      <w:tabs>
        <w:tab w:val="right" w:pos="900"/>
      </w:tabs>
      <w:spacing w:beforeLines="100" w:afterLines="100"/>
      <w:ind w:left="425" w:hanging="425"/>
      <w:jc w:val="left"/>
      <w:outlineLvl w:val="0"/>
    </w:pPr>
    <w:rPr>
      <w:rFonts w:ascii="黑体" w:eastAsia="黑体"/>
      <w:b/>
      <w:kern w:val="44"/>
      <w:sz w:val="44"/>
      <w:szCs w:val="44"/>
    </w:rPr>
  </w:style>
  <w:style w:type="paragraph" w:customStyle="1" w:styleId="17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华文中宋" w:hAnsi="宋体" w:eastAsia="华文中宋"/>
      <w:kern w:val="0"/>
      <w:sz w:val="24"/>
      <w:szCs w:val="24"/>
    </w:rPr>
  </w:style>
  <w:style w:type="paragraph" w:customStyle="1" w:styleId="180">
    <w:name w:val="标题 3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81">
    <w:name w:val="临书仓促，不尽欲言。"/>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无间隔1"/>
    <w:qFormat/>
    <w:uiPriority w:val="0"/>
    <w:pPr>
      <w:widowControl w:val="0"/>
      <w:spacing w:beforeLines="50" w:line="300" w:lineRule="auto"/>
      <w:jc w:val="both"/>
    </w:pPr>
    <w:rPr>
      <w:rFonts w:ascii="宋体" w:hAnsi="宋体" w:eastAsia="宋体" w:cs="Times New Roman"/>
      <w:color w:val="000000"/>
      <w:kern w:val="2"/>
      <w:sz w:val="18"/>
      <w:szCs w:val="21"/>
      <w:lang w:val="en-US" w:eastAsia="zh-CN" w:bidi="ar-SA"/>
    </w:rPr>
  </w:style>
  <w:style w:type="paragraph" w:customStyle="1" w:styleId="183">
    <w:name w:val="标题 3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84">
    <w:name w:val="样式 标题 1 + 加粗"/>
    <w:basedOn w:val="2"/>
    <w:qFormat/>
    <w:uiPriority w:val="0"/>
    <w:pPr>
      <w:keepLines/>
      <w:numPr>
        <w:numId w:val="0"/>
      </w:numPr>
      <w:tabs>
        <w:tab w:val="left" w:pos="0"/>
        <w:tab w:val="left" w:pos="780"/>
        <w:tab w:val="clear" w:pos="360"/>
      </w:tabs>
      <w:spacing w:beforeLines="100" w:afterLines="100"/>
    </w:pPr>
    <w:rPr>
      <w:rFonts w:eastAsia="黑体"/>
      <w:bCs/>
      <w:kern w:val="44"/>
      <w:sz w:val="28"/>
      <w:szCs w:val="28"/>
    </w:rPr>
  </w:style>
  <w:style w:type="paragraph" w:customStyle="1" w:styleId="185">
    <w:name w:val="标题 3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86">
    <w:name w:val="第 X 页 共 Y 页"/>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默认段落字体 Para Char Char Char Char"/>
    <w:basedOn w:val="1"/>
    <w:qFormat/>
    <w:uiPriority w:val="0"/>
    <w:rPr>
      <w:szCs w:val="21"/>
    </w:rPr>
  </w:style>
  <w:style w:type="paragraph" w:customStyle="1" w:styleId="188">
    <w:name w:val="标题 1 New New New New New"/>
    <w:basedOn w:val="1"/>
    <w:next w:val="1"/>
    <w:qFormat/>
    <w:uiPriority w:val="0"/>
    <w:pPr>
      <w:widowControl/>
      <w:tabs>
        <w:tab w:val="right" w:pos="900"/>
      </w:tabs>
      <w:spacing w:beforeLines="100" w:afterLines="100"/>
      <w:ind w:left="425" w:hanging="425"/>
      <w:jc w:val="left"/>
      <w:outlineLvl w:val="0"/>
    </w:pPr>
    <w:rPr>
      <w:rFonts w:ascii="黑体" w:eastAsia="黑体"/>
      <w:b/>
      <w:kern w:val="44"/>
      <w:sz w:val="44"/>
      <w:szCs w:val="44"/>
    </w:rPr>
  </w:style>
  <w:style w:type="paragraph" w:customStyle="1" w:styleId="189">
    <w:name w:val="11111"/>
    <w:basedOn w:val="3"/>
    <w:qFormat/>
    <w:uiPriority w:val="0"/>
    <w:pPr>
      <w:spacing w:before="140" w:after="140" w:line="416" w:lineRule="atLeast"/>
    </w:pPr>
    <w:rPr>
      <w:rFonts w:ascii="黑体" w:hAnsi="黑体" w:eastAsia="宋体"/>
      <w:b w:val="0"/>
      <w:bCs/>
      <w:szCs w:val="32"/>
    </w:rPr>
  </w:style>
  <w:style w:type="paragraph" w:customStyle="1" w:styleId="190">
    <w:name w:val="样式 标题 2 + 段前: 0.5 行 段后: 0.5 行"/>
    <w:basedOn w:val="3"/>
    <w:qFormat/>
    <w:uiPriority w:val="0"/>
    <w:pPr>
      <w:tabs>
        <w:tab w:val="left" w:pos="980"/>
      </w:tabs>
      <w:adjustRightInd w:val="0"/>
      <w:spacing w:before="0" w:after="0" w:line="240" w:lineRule="auto"/>
      <w:ind w:firstLine="200" w:firstLineChars="200"/>
      <w:jc w:val="left"/>
      <w:textAlignment w:val="baseline"/>
    </w:pPr>
    <w:rPr>
      <w:rFonts w:ascii="Times New Roman" w:hAnsi="Times New Roman" w:cs="宋体"/>
      <w:b w:val="0"/>
      <w:bCs/>
      <w:sz w:val="21"/>
      <w:szCs w:val="21"/>
    </w:rPr>
  </w:style>
  <w:style w:type="paragraph" w:customStyle="1" w:styleId="191">
    <w:name w:val="标题 3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92">
    <w:name w:val="标题 3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93">
    <w:name w:val="作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标题 2 New New New"/>
    <w:qFormat/>
    <w:uiPriority w:val="0"/>
    <w:pPr>
      <w:keepNext/>
      <w:keepLines/>
      <w:tabs>
        <w:tab w:val="left" w:pos="1836"/>
      </w:tabs>
      <w:spacing w:before="260" w:after="260"/>
      <w:outlineLvl w:val="1"/>
    </w:pPr>
    <w:rPr>
      <w:rFonts w:ascii="仿宋_GB2312" w:hAnsi="Times New Roman" w:eastAsia="仿宋_GB2312" w:cs="Times New Roman"/>
      <w:b/>
      <w:sz w:val="32"/>
      <w:szCs w:val="28"/>
      <w:lang w:val="en-US" w:eastAsia="zh-CN" w:bidi="ar-SA"/>
    </w:rPr>
  </w:style>
  <w:style w:type="paragraph" w:customStyle="1" w:styleId="195">
    <w:name w:val="et1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96">
    <w:name w:val="标题 2 New New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197">
    <w:name w:val="标题 3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98">
    <w:name w:val="et40"/>
    <w:basedOn w:val="1"/>
    <w:qFormat/>
    <w:uiPriority w:val="0"/>
    <w:pPr>
      <w:widowControl/>
      <w:pBdr>
        <w:bottom w:val="single" w:color="000000" w:sz="12" w:space="0"/>
      </w:pBdr>
      <w:spacing w:before="100" w:beforeAutospacing="1" w:after="100" w:afterAutospacing="1"/>
      <w:jc w:val="left"/>
      <w:textAlignment w:val="center"/>
    </w:pPr>
    <w:rPr>
      <w:rFonts w:ascii="宋体" w:hAnsi="宋体" w:cs="宋体"/>
      <w:b/>
      <w:bCs/>
      <w:color w:val="000000"/>
      <w:kern w:val="0"/>
      <w:sz w:val="22"/>
      <w:szCs w:val="22"/>
    </w:rPr>
  </w:style>
  <w:style w:type="paragraph" w:customStyle="1" w:styleId="199">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0">
    <w:name w:val="图说"/>
    <w:basedOn w:val="1"/>
    <w:qFormat/>
    <w:uiPriority w:val="0"/>
    <w:pPr>
      <w:topLinePunct/>
      <w:snapToGrid w:val="0"/>
      <w:spacing w:before="60" w:after="160" w:line="312" w:lineRule="exact"/>
      <w:jc w:val="center"/>
    </w:pPr>
    <w:rPr>
      <w:rFonts w:ascii="EU-F1" w:eastAsia="黑体"/>
      <w:szCs w:val="21"/>
    </w:rPr>
  </w:style>
  <w:style w:type="paragraph" w:customStyle="1" w:styleId="201">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2">
    <w:name w:val="xl53"/>
    <w:basedOn w:val="1"/>
    <w:qFormat/>
    <w:uiPriority w:val="0"/>
    <w:pPr>
      <w:widowControl/>
      <w:spacing w:before="100" w:beforeAutospacing="1" w:after="100" w:afterAutospacing="1"/>
      <w:jc w:val="left"/>
      <w:textAlignment w:val="center"/>
    </w:pPr>
    <w:rPr>
      <w:rFonts w:hint="eastAsia" w:ascii="华文中宋" w:hAnsi="宋体" w:eastAsia="华文中宋"/>
      <w:b/>
      <w:bCs/>
      <w:kern w:val="0"/>
      <w:sz w:val="32"/>
      <w:szCs w:val="32"/>
    </w:rPr>
  </w:style>
  <w:style w:type="paragraph" w:customStyle="1" w:styleId="203">
    <w:name w:val="标书6-正文"/>
    <w:basedOn w:val="204"/>
    <w:qFormat/>
    <w:uiPriority w:val="0"/>
    <w:pPr>
      <w:tabs>
        <w:tab w:val="left" w:pos="420"/>
      </w:tabs>
    </w:pPr>
  </w:style>
  <w:style w:type="paragraph" w:customStyle="1" w:styleId="204">
    <w:name w:val="样式6 正文"/>
    <w:qFormat/>
    <w:uiPriority w:val="0"/>
    <w:pPr>
      <w:widowControl w:val="0"/>
      <w:tabs>
        <w:tab w:val="left" w:pos="420"/>
      </w:tabs>
      <w:spacing w:line="360" w:lineRule="auto"/>
      <w:ind w:firstLine="482"/>
      <w:jc w:val="both"/>
    </w:pPr>
    <w:rPr>
      <w:rFonts w:ascii="Times New Roman" w:hAnsi="Times New Roman" w:eastAsia="宋体" w:cs="Times New Roman"/>
      <w:sz w:val="24"/>
      <w:lang w:val="en-US" w:eastAsia="zh-CN" w:bidi="ar-SA"/>
    </w:rPr>
  </w:style>
  <w:style w:type="paragraph" w:customStyle="1" w:styleId="205">
    <w:name w:val="标题 2 New New"/>
    <w:basedOn w:val="201"/>
    <w:next w:val="206"/>
    <w:qFormat/>
    <w:uiPriority w:val="0"/>
    <w:pPr>
      <w:keepNext/>
      <w:keepLines/>
      <w:numPr>
        <w:ilvl w:val="1"/>
        <w:numId w:val="5"/>
      </w:numPr>
      <w:tabs>
        <w:tab w:val="left" w:pos="780"/>
        <w:tab w:val="left" w:pos="1836"/>
      </w:tabs>
      <w:spacing w:before="260" w:after="260"/>
      <w:outlineLvl w:val="1"/>
    </w:pPr>
    <w:rPr>
      <w:rFonts w:ascii="仿宋_GB2312" w:eastAsia="仿宋_GB2312"/>
      <w:b/>
      <w:sz w:val="32"/>
      <w:szCs w:val="28"/>
    </w:rPr>
  </w:style>
  <w:style w:type="paragraph" w:customStyle="1" w:styleId="206">
    <w:name w:val="正文缩进 New"/>
    <w:basedOn w:val="201"/>
    <w:qFormat/>
    <w:uiPriority w:val="0"/>
    <w:pPr>
      <w:ind w:firstLine="200" w:firstLineChars="200"/>
    </w:pPr>
  </w:style>
  <w:style w:type="paragraph" w:customStyle="1" w:styleId="207">
    <w:name w:val="正文 New New"/>
    <w:qFormat/>
    <w:uiPriority w:val="0"/>
    <w:pPr>
      <w:widowControl w:val="0"/>
      <w:jc w:val="both"/>
    </w:pPr>
    <w:rPr>
      <w:rFonts w:ascii="Times New Roman" w:hAnsi="Times New Roman" w:eastAsia="宋体" w:cs="Times New Roman"/>
      <w:szCs w:val="24"/>
      <w:lang w:val="en-US" w:eastAsia="zh-CN" w:bidi="ar-SA"/>
    </w:rPr>
  </w:style>
  <w:style w:type="paragraph" w:customStyle="1" w:styleId="208">
    <w:name w:val="标题 3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09">
    <w:name w:val="Char3"/>
    <w:basedOn w:val="1"/>
    <w:qFormat/>
    <w:uiPriority w:val="0"/>
  </w:style>
  <w:style w:type="paragraph" w:customStyle="1" w:styleId="210">
    <w:name w:val="标题 2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211">
    <w:name w:val="文件名"/>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2">
    <w:name w:val="标题 3 New New New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13">
    <w:name w:val="正文 New New New"/>
    <w:qFormat/>
    <w:uiPriority w:val="0"/>
    <w:pPr>
      <w:widowControl w:val="0"/>
      <w:spacing w:line="360" w:lineRule="auto"/>
      <w:jc w:val="both"/>
    </w:pPr>
    <w:rPr>
      <w:rFonts w:ascii="Arial" w:hAnsi="Arial" w:eastAsia="黑体" w:cs="Times New Roman"/>
      <w:sz w:val="24"/>
      <w:lang w:val="en-US" w:eastAsia="zh-CN" w:bidi="ar-SA"/>
    </w:rPr>
  </w:style>
  <w:style w:type="paragraph" w:customStyle="1" w:styleId="214">
    <w:name w:val="标题 3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15">
    <w:name w:val="标题 3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16">
    <w:name w:val="项目符号A"/>
    <w:basedOn w:val="217"/>
    <w:qFormat/>
    <w:uiPriority w:val="0"/>
    <w:pPr>
      <w:tabs>
        <w:tab w:val="left" w:pos="1200"/>
        <w:tab w:val="left" w:pos="1260"/>
        <w:tab w:val="left" w:pos="3453"/>
      </w:tabs>
      <w:adjustRightInd w:val="0"/>
      <w:snapToGrid w:val="0"/>
      <w:spacing w:beforeLines="40" w:line="400" w:lineRule="exact"/>
      <w:ind w:left="3453" w:hanging="900"/>
    </w:pPr>
    <w:rPr>
      <w:rFonts w:ascii="黑体" w:hAnsi="黑体" w:cs="Arial"/>
      <w:sz w:val="24"/>
      <w:szCs w:val="28"/>
    </w:rPr>
  </w:style>
  <w:style w:type="paragraph" w:customStyle="1" w:styleId="217">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8">
    <w:name w:val="et3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19">
    <w:name w:val="样式 样式 标题 2 + 段前: 0.5 行 段后: 0.5 行 + 首行缩进:  2 字符 段前: 0.5 行 段后: 0..."/>
    <w:basedOn w:val="190"/>
    <w:qFormat/>
    <w:uiPriority w:val="0"/>
    <w:pPr>
      <w:spacing w:before="50" w:after="50"/>
      <w:ind w:firstLine="0" w:firstLineChars="0"/>
    </w:pPr>
    <w:rPr>
      <w:bCs w:val="0"/>
      <w:szCs w:val="20"/>
    </w:rPr>
  </w:style>
  <w:style w:type="paragraph" w:customStyle="1" w:styleId="220">
    <w:name w:val="xl46"/>
    <w:basedOn w:val="1"/>
    <w:qFormat/>
    <w:uiPriority w:val="0"/>
    <w:pPr>
      <w:widowControl/>
      <w:spacing w:before="100" w:beforeAutospacing="1" w:after="100" w:afterAutospacing="1"/>
      <w:jc w:val="right"/>
      <w:textAlignment w:val="center"/>
    </w:pPr>
    <w:rPr>
      <w:rFonts w:hint="eastAsia" w:ascii="华文中宋" w:hAnsi="宋体" w:eastAsia="华文中宋"/>
      <w:kern w:val="0"/>
      <w:sz w:val="24"/>
      <w:szCs w:val="24"/>
    </w:rPr>
  </w:style>
  <w:style w:type="paragraph" w:customStyle="1" w:styleId="221">
    <w:name w:val="È±Ê¡ÎÄ±¾"/>
    <w:basedOn w:val="1"/>
    <w:qFormat/>
    <w:uiPriority w:val="0"/>
    <w:pPr>
      <w:widowControl/>
      <w:overflowPunct w:val="0"/>
      <w:autoSpaceDE w:val="0"/>
      <w:autoSpaceDN w:val="0"/>
      <w:adjustRightInd w:val="0"/>
      <w:jc w:val="left"/>
    </w:pPr>
    <w:rPr>
      <w:kern w:val="0"/>
      <w:sz w:val="24"/>
    </w:rPr>
  </w:style>
  <w:style w:type="paragraph" w:customStyle="1" w:styleId="222">
    <w:name w:val="标题 3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23">
    <w:name w:val="正文缩进1"/>
    <w:basedOn w:val="1"/>
    <w:qFormat/>
    <w:uiPriority w:val="0"/>
    <w:pPr>
      <w:ind w:firstLine="420" w:firstLineChars="200"/>
    </w:pPr>
    <w:rPr>
      <w:rFonts w:ascii="Calibri" w:hAnsi="Calibri"/>
    </w:rPr>
  </w:style>
  <w:style w:type="paragraph" w:customStyle="1" w:styleId="224">
    <w:name w:val="奉读大示，心折殊深。"/>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5">
    <w:name w:val="xl50"/>
    <w:basedOn w:val="1"/>
    <w:qFormat/>
    <w:uiPriority w:val="0"/>
    <w:pPr>
      <w:widowControl/>
      <w:spacing w:before="100" w:beforeAutospacing="1" w:after="100" w:afterAutospacing="1"/>
      <w:jc w:val="left"/>
      <w:textAlignment w:val="center"/>
    </w:pPr>
    <w:rPr>
      <w:rFonts w:hint="eastAsia" w:ascii="华文中宋" w:hAnsi="宋体" w:eastAsia="华文中宋"/>
      <w:kern w:val="0"/>
      <w:sz w:val="24"/>
      <w:szCs w:val="24"/>
    </w:rPr>
  </w:style>
  <w:style w:type="paragraph" w:customStyle="1" w:styleId="226">
    <w:name w:val="表文"/>
    <w:basedOn w:val="1"/>
    <w:qFormat/>
    <w:uiPriority w:val="0"/>
    <w:pPr>
      <w:topLinePunct/>
      <w:spacing w:before="40" w:after="40"/>
    </w:pPr>
    <w:rPr>
      <w:sz w:val="18"/>
      <w:szCs w:val="18"/>
    </w:rPr>
  </w:style>
  <w:style w:type="paragraph" w:customStyle="1" w:styleId="227">
    <w:name w:val="纸短情长，再祈珍重！"/>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8">
    <w:name w:val="_Style 341"/>
    <w:basedOn w:val="1"/>
    <w:next w:val="108"/>
    <w:qFormat/>
    <w:uiPriority w:val="34"/>
    <w:pPr>
      <w:ind w:firstLine="420" w:firstLineChars="200"/>
    </w:pPr>
    <w:rPr>
      <w:szCs w:val="24"/>
    </w:rPr>
  </w:style>
  <w:style w:type="paragraph" w:customStyle="1" w:styleId="22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华文中宋" w:hAnsi="宋体" w:eastAsia="华文中宋"/>
      <w:b/>
      <w:bCs/>
      <w:kern w:val="0"/>
      <w:sz w:val="28"/>
      <w:szCs w:val="28"/>
    </w:rPr>
  </w:style>
  <w:style w:type="paragraph" w:customStyle="1" w:styleId="230">
    <w:name w:val="标题 3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31">
    <w:name w:val="西北招标公司"/>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2">
    <w:name w:val="项目符号B New"/>
    <w:basedOn w:val="216"/>
    <w:qFormat/>
    <w:uiPriority w:val="0"/>
    <w:pPr>
      <w:numPr>
        <w:ilvl w:val="0"/>
        <w:numId w:val="6"/>
      </w:numPr>
      <w:tabs>
        <w:tab w:val="left" w:pos="720"/>
        <w:tab w:val="left" w:pos="983"/>
        <w:tab w:val="clear" w:pos="3453"/>
      </w:tabs>
    </w:pPr>
  </w:style>
  <w:style w:type="paragraph" w:customStyle="1" w:styleId="233">
    <w:name w:val="标题 3 New New New New New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34">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35">
    <w:name w:val="标题 3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36">
    <w:name w:val="标题 1 New New New New New New"/>
    <w:basedOn w:val="1"/>
    <w:next w:val="1"/>
    <w:qFormat/>
    <w:uiPriority w:val="0"/>
    <w:pPr>
      <w:widowControl/>
      <w:tabs>
        <w:tab w:val="right" w:pos="900"/>
      </w:tabs>
      <w:spacing w:beforeLines="100" w:afterLines="100"/>
      <w:ind w:left="425" w:hanging="425"/>
      <w:jc w:val="left"/>
      <w:outlineLvl w:val="0"/>
    </w:pPr>
    <w:rPr>
      <w:rFonts w:ascii="黑体" w:eastAsia="黑体"/>
      <w:b/>
      <w:kern w:val="44"/>
      <w:sz w:val="44"/>
      <w:szCs w:val="44"/>
    </w:rPr>
  </w:style>
  <w:style w:type="paragraph" w:customStyle="1" w:styleId="237">
    <w:name w:val="作者、页码、日期"/>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8">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华文中宋" w:hAnsi="宋体" w:eastAsia="华文中宋"/>
      <w:kern w:val="0"/>
      <w:sz w:val="24"/>
      <w:szCs w:val="24"/>
    </w:rPr>
  </w:style>
  <w:style w:type="paragraph" w:customStyle="1" w:styleId="239">
    <w:name w:val="标题 3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40">
    <w:name w:val="et24"/>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241">
    <w:name w:val="0正文"/>
    <w:basedOn w:val="1"/>
    <w:qFormat/>
    <w:uiPriority w:val="0"/>
    <w:pPr>
      <w:spacing w:line="360" w:lineRule="auto"/>
      <w:ind w:firstLine="200" w:firstLineChars="200"/>
    </w:pPr>
    <w:rPr>
      <w:rFonts w:ascii="Calibri" w:hAnsi="Calibri"/>
      <w:sz w:val="24"/>
      <w:szCs w:val="22"/>
      <w:lang w:val="en-GB"/>
    </w:rPr>
  </w:style>
  <w:style w:type="paragraph" w:customStyle="1" w:styleId="242">
    <w:name w:val="正文 New"/>
    <w:qFormat/>
    <w:uiPriority w:val="0"/>
    <w:pPr>
      <w:widowControl w:val="0"/>
      <w:jc w:val="both"/>
    </w:pPr>
    <w:rPr>
      <w:rFonts w:ascii="Times New Roman" w:hAnsi="Times New Roman" w:eastAsia="宋体" w:cs="Times New Roman"/>
      <w:szCs w:val="24"/>
      <w:lang w:val="en-US" w:eastAsia="zh-CN" w:bidi="ar-SA"/>
    </w:rPr>
  </w:style>
  <w:style w:type="paragraph" w:customStyle="1" w:styleId="243">
    <w:name w:val="标题 3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44">
    <w:name w:val="纯文本1"/>
    <w:basedOn w:val="1"/>
    <w:qFormat/>
    <w:uiPriority w:val="0"/>
    <w:pPr>
      <w:autoSpaceDE w:val="0"/>
      <w:autoSpaceDN w:val="0"/>
      <w:adjustRightInd w:val="0"/>
      <w:textAlignment w:val="baseline"/>
    </w:pPr>
    <w:rPr>
      <w:rFonts w:ascii="宋体"/>
      <w:kern w:val="0"/>
    </w:rPr>
  </w:style>
  <w:style w:type="paragraph" w:customStyle="1" w:styleId="245">
    <w:name w:val="页眉 New"/>
    <w:basedOn w:val="246"/>
    <w:qFormat/>
    <w:uiPriority w:val="0"/>
    <w:pPr>
      <w:pBdr>
        <w:bottom w:val="single" w:color="auto" w:sz="6" w:space="1"/>
      </w:pBdr>
      <w:tabs>
        <w:tab w:val="center" w:pos="4153"/>
        <w:tab w:val="right" w:pos="8306"/>
        <w:tab w:val="right" w:pos="8408"/>
      </w:tabs>
      <w:snapToGrid w:val="0"/>
    </w:pPr>
    <w:rPr>
      <w:rFonts w:ascii="黑体" w:hAnsi="黑体"/>
      <w:b/>
      <w:szCs w:val="21"/>
    </w:rPr>
  </w:style>
  <w:style w:type="paragraph" w:customStyle="1" w:styleId="246">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7">
    <w:name w:val="正文首行缩进 New"/>
    <w:basedOn w:val="20"/>
    <w:qFormat/>
    <w:uiPriority w:val="0"/>
    <w:pPr>
      <w:ind w:firstLine="100" w:firstLineChars="100"/>
    </w:pPr>
    <w:rPr>
      <w:rFonts w:ascii="Times New Roman" w:hAnsi="Times New Roman"/>
      <w:kern w:val="2"/>
      <w:sz w:val="28"/>
    </w:rPr>
  </w:style>
  <w:style w:type="paragraph" w:customStyle="1" w:styleId="248">
    <w:name w:val="_Style 61"/>
    <w:basedOn w:val="2"/>
    <w:next w:val="1"/>
    <w:qFormat/>
    <w:uiPriority w:val="39"/>
    <w:pPr>
      <w:keepLines/>
      <w:widowControl/>
      <w:numPr>
        <w:numId w:val="0"/>
      </w:numPr>
      <w:tabs>
        <w:tab w:val="left" w:pos="0"/>
        <w:tab w:val="left" w:pos="780"/>
        <w:tab w:val="clear" w:pos="360"/>
      </w:tabs>
      <w:spacing w:before="480" w:line="276" w:lineRule="auto"/>
      <w:jc w:val="left"/>
      <w:outlineLvl w:val="9"/>
    </w:pPr>
    <w:rPr>
      <w:rFonts w:ascii="Cambria" w:hAnsi="Cambria"/>
      <w:bCs/>
      <w:color w:val="365F91"/>
      <w:sz w:val="28"/>
      <w:szCs w:val="28"/>
    </w:rPr>
  </w:style>
  <w:style w:type="paragraph" w:customStyle="1" w:styleId="249">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0">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51">
    <w:name w:val="et20"/>
    <w:basedOn w:val="1"/>
    <w:qFormat/>
    <w:uiPriority w:val="0"/>
    <w:pPr>
      <w:widowControl/>
      <w:pBdr>
        <w:bottom w:val="single" w:color="000000" w:sz="12" w:space="0"/>
      </w:pBdr>
      <w:spacing w:before="100" w:beforeAutospacing="1" w:after="100" w:afterAutospacing="1"/>
      <w:jc w:val="left"/>
      <w:textAlignment w:val="center"/>
    </w:pPr>
    <w:rPr>
      <w:rFonts w:ascii="宋体" w:hAnsi="宋体" w:cs="宋体"/>
      <w:b/>
      <w:bCs/>
      <w:color w:val="000000"/>
      <w:kern w:val="0"/>
      <w:sz w:val="22"/>
      <w:szCs w:val="22"/>
    </w:rPr>
  </w:style>
  <w:style w:type="paragraph" w:customStyle="1" w:styleId="252">
    <w:name w:val="标题 2 New"/>
    <w:basedOn w:val="253"/>
    <w:next w:val="253"/>
    <w:qFormat/>
    <w:uiPriority w:val="0"/>
    <w:pPr>
      <w:keepNext/>
      <w:keepLines/>
      <w:spacing w:before="260" w:after="260" w:line="415" w:lineRule="auto"/>
      <w:outlineLvl w:val="1"/>
    </w:pPr>
    <w:rPr>
      <w:rFonts w:ascii="Arial" w:hAnsi="Arial" w:eastAsia="黑体"/>
      <w:b/>
      <w:bCs/>
      <w:sz w:val="32"/>
      <w:szCs w:val="32"/>
    </w:rPr>
  </w:style>
  <w:style w:type="paragraph" w:customStyle="1" w:styleId="253">
    <w:name w:val="正文 New New New New New New New"/>
    <w:qFormat/>
    <w:uiPriority w:val="0"/>
    <w:pPr>
      <w:widowControl w:val="0"/>
      <w:suppressAutoHyphens/>
      <w:jc w:val="both"/>
    </w:pPr>
    <w:rPr>
      <w:rFonts w:ascii="Times New Roman" w:hAnsi="Times New Roman" w:eastAsia="宋体" w:cs="Times New Roman"/>
      <w:kern w:val="2"/>
      <w:sz w:val="21"/>
      <w:szCs w:val="24"/>
      <w:lang w:val="en-US" w:eastAsia="ar-SA" w:bidi="ar-SA"/>
    </w:rPr>
  </w:style>
  <w:style w:type="paragraph" w:customStyle="1" w:styleId="254">
    <w:name w:val="知尊恙复发，心甚念之。"/>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5">
    <w:name w:val="1.1点"/>
    <w:basedOn w:val="1"/>
    <w:qFormat/>
    <w:uiPriority w:val="0"/>
    <w:pPr>
      <w:spacing w:line="360" w:lineRule="auto"/>
    </w:pPr>
    <w:rPr>
      <w:rFonts w:ascii="Arial" w:hAnsi="Arial"/>
      <w:sz w:val="24"/>
    </w:rPr>
  </w:style>
  <w:style w:type="paragraph" w:customStyle="1" w:styleId="256">
    <w:name w:val="标题 2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257">
    <w:name w:val="et2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58">
    <w:name w:val="et26"/>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259">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0">
    <w:name w:val="分手多日，近况如何？"/>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1">
    <w:name w:val="Char Char Char Char Char2 Char2"/>
    <w:basedOn w:val="1"/>
    <w:qFormat/>
    <w:uiPriority w:val="0"/>
  </w:style>
  <w:style w:type="paragraph" w:customStyle="1" w:styleId="262">
    <w:name w:val="et17"/>
    <w:basedOn w:val="1"/>
    <w:qFormat/>
    <w:uiPriority w:val="0"/>
    <w:pPr>
      <w:widowControl/>
      <w:spacing w:before="100" w:beforeAutospacing="1" w:after="100" w:afterAutospacing="1"/>
      <w:jc w:val="left"/>
      <w:textAlignment w:val="center"/>
    </w:pPr>
    <w:rPr>
      <w:rFonts w:ascii="Tahoma" w:hAnsi="Tahoma" w:cs="Tahoma"/>
      <w:color w:val="000000"/>
      <w:kern w:val="0"/>
      <w:sz w:val="22"/>
      <w:szCs w:val="22"/>
    </w:rPr>
  </w:style>
  <w:style w:type="paragraph" w:customStyle="1" w:styleId="263">
    <w:name w:val="标题 3 New New New New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64">
    <w:name w:val="xl42"/>
    <w:basedOn w:val="1"/>
    <w:qFormat/>
    <w:uiPriority w:val="0"/>
    <w:pPr>
      <w:widowControl/>
      <w:spacing w:before="100" w:beforeAutospacing="1" w:after="100" w:afterAutospacing="1"/>
      <w:jc w:val="center"/>
      <w:textAlignment w:val="center"/>
    </w:pPr>
    <w:rPr>
      <w:rFonts w:hint="eastAsia" w:ascii="华文中宋" w:hAnsi="宋体" w:eastAsia="华文中宋"/>
      <w:kern w:val="0"/>
      <w:sz w:val="24"/>
      <w:szCs w:val="24"/>
    </w:rPr>
  </w:style>
  <w:style w:type="paragraph" w:customStyle="1" w:styleId="265">
    <w:name w:val="正文内容"/>
    <w:basedOn w:val="1"/>
    <w:qFormat/>
    <w:uiPriority w:val="0"/>
    <w:pPr>
      <w:spacing w:line="360" w:lineRule="auto"/>
      <w:ind w:firstLine="480" w:firstLineChars="200"/>
    </w:pPr>
    <w:rPr>
      <w:rFonts w:cs="宋体"/>
      <w:sz w:val="24"/>
    </w:rPr>
  </w:style>
  <w:style w:type="paragraph" w:customStyle="1" w:styleId="266">
    <w:name w:val="style2"/>
    <w:basedOn w:val="1"/>
    <w:qFormat/>
    <w:uiPriority w:val="0"/>
    <w:pPr>
      <w:widowControl/>
      <w:spacing w:before="100" w:beforeAutospacing="1" w:after="100" w:afterAutospacing="1"/>
      <w:jc w:val="left"/>
    </w:pPr>
    <w:rPr>
      <w:rFonts w:ascii="宋体" w:cs="宋体"/>
      <w:kern w:val="0"/>
      <w:sz w:val="24"/>
    </w:rPr>
  </w:style>
  <w:style w:type="paragraph" w:customStyle="1" w:styleId="267">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8">
    <w:name w:val="先生/女士："/>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9">
    <w:name w:val="标题 3 New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70">
    <w:name w:val="标题 2 New New New New New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271">
    <w:name w:val="et3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72">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3">
    <w:name w:val="Char1"/>
    <w:basedOn w:val="1"/>
    <w:qFormat/>
    <w:uiPriority w:val="0"/>
    <w:pPr>
      <w:widowControl/>
      <w:spacing w:after="160" w:line="240" w:lineRule="exact"/>
      <w:jc w:val="left"/>
    </w:pPr>
    <w:rPr>
      <w:rFonts w:ascii="Verdana" w:hAnsi="Verdana"/>
      <w:kern w:val="0"/>
      <w:sz w:val="20"/>
      <w:lang w:eastAsia="en-US"/>
    </w:rPr>
  </w:style>
  <w:style w:type="paragraph" w:customStyle="1" w:styleId="274">
    <w:name w:val="默认段落字体 Para Char Char Char Char Char Char Char Char Char Char Char Char Char Char"/>
    <w:basedOn w:val="16"/>
    <w:qFormat/>
    <w:uiPriority w:val="0"/>
    <w:rPr>
      <w:rFonts w:ascii="Tahoma" w:hAnsi="Tahoma"/>
      <w:kern w:val="2"/>
      <w:sz w:val="24"/>
      <w:szCs w:val="24"/>
    </w:rPr>
  </w:style>
  <w:style w:type="paragraph" w:customStyle="1" w:styleId="275">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6">
    <w:name w:val="j-正文"/>
    <w:qFormat/>
    <w:uiPriority w:val="0"/>
    <w:pPr>
      <w:spacing w:line="312" w:lineRule="auto"/>
      <w:ind w:firstLine="283"/>
      <w:jc w:val="both"/>
    </w:pPr>
    <w:rPr>
      <w:rFonts w:ascii="Lucida Grande" w:hAnsi="Lucida Grande" w:eastAsia="ヒラギノ角ゴ Pro W3" w:cs="Times New Roman"/>
      <w:color w:val="000000"/>
      <w:sz w:val="18"/>
      <w:lang w:val="en-US" w:eastAsia="zh-CN" w:bidi="ar-SA"/>
    </w:rPr>
  </w:style>
  <w:style w:type="paragraph" w:customStyle="1" w:styleId="277">
    <w:name w:val="et3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78">
    <w:name w:val="文件名和路径"/>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9">
    <w:name w:val="样式 样式 标书正文格式 + 首行缩进:  2 字符 + 首行缩进:  2 字符"/>
    <w:basedOn w:val="1"/>
    <w:qFormat/>
    <w:uiPriority w:val="0"/>
    <w:pPr>
      <w:widowControl/>
      <w:spacing w:line="360" w:lineRule="auto"/>
      <w:ind w:firstLine="200" w:firstLineChars="200"/>
      <w:jc w:val="left"/>
    </w:pPr>
    <w:rPr>
      <w:rFonts w:cs="宋体"/>
      <w:sz w:val="24"/>
      <w:szCs w:val="24"/>
    </w:rPr>
  </w:style>
  <w:style w:type="paragraph" w:customStyle="1" w:styleId="280">
    <w:name w:val="标题 2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281">
    <w:name w:val="font6"/>
    <w:basedOn w:val="1"/>
    <w:qFormat/>
    <w:uiPriority w:val="0"/>
    <w:pPr>
      <w:widowControl/>
      <w:spacing w:before="100" w:beforeAutospacing="1" w:after="100" w:afterAutospacing="1"/>
      <w:jc w:val="left"/>
    </w:pPr>
    <w:rPr>
      <w:rFonts w:hint="eastAsia" w:ascii="宋体" w:hAnsi="宋体"/>
      <w:kern w:val="0"/>
      <w:sz w:val="2"/>
      <w:szCs w:val="2"/>
    </w:rPr>
  </w:style>
  <w:style w:type="paragraph" w:customStyle="1" w:styleId="282">
    <w:name w:val="久不通函，至以为念。"/>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3">
    <w:name w:val="文件抬头"/>
    <w:qFormat/>
    <w:uiPriority w:val="0"/>
    <w:pPr>
      <w:widowControl w:val="0"/>
      <w:jc w:val="both"/>
    </w:pPr>
    <w:rPr>
      <w:rFonts w:ascii="Times New Roman" w:hAnsi="Times New Roman" w:eastAsia="仿宋_GB2312" w:cs="Times New Roman"/>
      <w:kern w:val="2"/>
      <w:sz w:val="32"/>
      <w:szCs w:val="21"/>
      <w:lang w:val="en-US" w:eastAsia="zh-CN" w:bidi="ar-SA"/>
    </w:rPr>
  </w:style>
  <w:style w:type="paragraph" w:customStyle="1" w:styleId="284">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285">
    <w:name w:val="上次打印时间"/>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6">
    <w:name w:val="样式 标题 1 + 首行缩进:  2 字符 段前: 1 行 段后: 1 行"/>
    <w:basedOn w:val="2"/>
    <w:qFormat/>
    <w:uiPriority w:val="0"/>
    <w:pPr>
      <w:keepLines/>
      <w:numPr>
        <w:numId w:val="0"/>
      </w:numPr>
      <w:tabs>
        <w:tab w:val="left" w:pos="0"/>
        <w:tab w:val="left" w:pos="780"/>
        <w:tab w:val="clear" w:pos="360"/>
      </w:tabs>
      <w:spacing w:beforeLines="100" w:afterLines="100"/>
    </w:pPr>
    <w:rPr>
      <w:rFonts w:eastAsia="黑体" w:cs="宋体"/>
      <w:b w:val="0"/>
      <w:kern w:val="44"/>
      <w:sz w:val="28"/>
    </w:rPr>
  </w:style>
  <w:style w:type="paragraph" w:customStyle="1" w:styleId="287">
    <w:name w:val="et3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88">
    <w:name w:val="标题 3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89">
    <w:name w:val="et21"/>
    <w:basedOn w:val="1"/>
    <w:qFormat/>
    <w:uiPriority w:val="0"/>
    <w:pPr>
      <w:widowControl/>
      <w:pBdr>
        <w:bottom w:val="single" w:color="000000" w:sz="12" w:space="0"/>
      </w:pBdr>
      <w:spacing w:before="100" w:beforeAutospacing="1" w:after="100" w:afterAutospacing="1"/>
      <w:jc w:val="left"/>
      <w:textAlignment w:val="center"/>
    </w:pPr>
    <w:rPr>
      <w:rFonts w:ascii="宋体" w:hAnsi="宋体" w:cs="宋体"/>
      <w:b/>
      <w:bCs/>
      <w:color w:val="000000"/>
      <w:kern w:val="0"/>
      <w:sz w:val="22"/>
      <w:szCs w:val="22"/>
    </w:rPr>
  </w:style>
  <w:style w:type="paragraph" w:customStyle="1" w:styleId="290">
    <w:name w:val="标题 3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91">
    <w:name w:val="叩请金安！"/>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2">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3">
    <w:name w:val="音问久疏，唯愿一切康适。"/>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4">
    <w:name w:val="标题 2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295">
    <w:name w:val="图样式"/>
    <w:basedOn w:val="253"/>
    <w:qFormat/>
    <w:uiPriority w:val="0"/>
    <w:pPr>
      <w:keepNext/>
      <w:widowControl/>
      <w:suppressAutoHyphens w:val="0"/>
      <w:spacing w:before="80" w:after="80"/>
      <w:jc w:val="center"/>
    </w:pPr>
    <w:rPr>
      <w:szCs w:val="20"/>
      <w:lang w:eastAsia="zh-CN"/>
    </w:rPr>
  </w:style>
  <w:style w:type="paragraph" w:customStyle="1" w:styleId="296">
    <w:name w:val="标题 3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97">
    <w:name w:val="标准"/>
    <w:basedOn w:val="1"/>
    <w:qFormat/>
    <w:uiPriority w:val="0"/>
    <w:pPr>
      <w:adjustRightInd w:val="0"/>
      <w:spacing w:line="360" w:lineRule="auto"/>
      <w:textAlignment w:val="baseline"/>
    </w:pPr>
    <w:rPr>
      <w:rFonts w:eastAsia="仿宋体"/>
      <w:kern w:val="0"/>
      <w:sz w:val="28"/>
    </w:rPr>
  </w:style>
  <w:style w:type="paragraph" w:customStyle="1" w:styleId="298">
    <w:name w:val="et43"/>
    <w:basedOn w:val="1"/>
    <w:qFormat/>
    <w:uiPriority w:val="0"/>
    <w:pPr>
      <w:widowControl/>
      <w:pBdr>
        <w:bottom w:val="single" w:color="000000" w:sz="12" w:space="0"/>
      </w:pBdr>
      <w:spacing w:before="100" w:beforeAutospacing="1" w:after="100" w:afterAutospacing="1"/>
      <w:jc w:val="left"/>
      <w:textAlignment w:val="center"/>
    </w:pPr>
    <w:rPr>
      <w:rFonts w:ascii="宋体" w:hAnsi="宋体" w:cs="宋体"/>
      <w:b/>
      <w:bCs/>
      <w:color w:val="000000"/>
      <w:kern w:val="0"/>
      <w:sz w:val="22"/>
      <w:szCs w:val="22"/>
    </w:rPr>
  </w:style>
  <w:style w:type="paragraph" w:customStyle="1" w:styleId="299">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0">
    <w:name w:val="标题 3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01">
    <w:name w:val="et4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02">
    <w:name w:val="标题 3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03">
    <w:name w:val="答复:"/>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4">
    <w:name w:val="标题 3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05">
    <w:name w:val="标题 1 New"/>
    <w:basedOn w:val="246"/>
    <w:next w:val="246"/>
    <w:qFormat/>
    <w:uiPriority w:val="0"/>
    <w:pPr>
      <w:widowControl/>
      <w:numPr>
        <w:ilvl w:val="0"/>
        <w:numId w:val="7"/>
      </w:numPr>
      <w:tabs>
        <w:tab w:val="right" w:pos="900"/>
        <w:tab w:val="left" w:pos="1125"/>
      </w:tabs>
      <w:spacing w:beforeLines="100" w:afterLines="100"/>
      <w:jc w:val="left"/>
      <w:outlineLvl w:val="0"/>
    </w:pPr>
    <w:rPr>
      <w:rFonts w:ascii="黑体" w:hAnsi="黑体"/>
      <w:b/>
      <w:kern w:val="44"/>
      <w:sz w:val="44"/>
      <w:szCs w:val="44"/>
    </w:rPr>
  </w:style>
  <w:style w:type="paragraph" w:customStyle="1" w:styleId="306">
    <w:name w:val="Alt+L表内文字（左对齐）"/>
    <w:basedOn w:val="1"/>
    <w:qFormat/>
    <w:uiPriority w:val="0"/>
    <w:pPr>
      <w:widowControl/>
      <w:spacing w:line="300" w:lineRule="auto"/>
      <w:jc w:val="left"/>
    </w:pPr>
    <w:rPr>
      <w:rFonts w:ascii="宋体" w:hAnsi="宋体"/>
      <w:color w:val="000000"/>
      <w:kern w:val="0"/>
      <w:sz w:val="20"/>
      <w:szCs w:val="21"/>
      <w:lang w:val="zh-CN"/>
    </w:rPr>
  </w:style>
  <w:style w:type="paragraph" w:customStyle="1" w:styleId="30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华文中宋" w:hAnsi="宋体" w:eastAsia="华文中宋"/>
      <w:b/>
      <w:bCs/>
      <w:kern w:val="0"/>
      <w:sz w:val="28"/>
      <w:szCs w:val="28"/>
    </w:rPr>
  </w:style>
  <w:style w:type="paragraph" w:customStyle="1" w:styleId="308">
    <w:name w:val="标题 3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09">
    <w:name w:val="标题 3 New New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10">
    <w:name w:val="主题:"/>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1">
    <w:name w:val="标题 2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12">
    <w:name w:val="正文文本缩进1"/>
    <w:basedOn w:val="1"/>
    <w:qFormat/>
    <w:uiPriority w:val="0"/>
    <w:pPr>
      <w:spacing w:after="120"/>
      <w:ind w:left="200" w:leftChars="200"/>
    </w:pPr>
    <w:rPr>
      <w:rFonts w:eastAsia="黑体"/>
      <w:kern w:val="0"/>
      <w:sz w:val="20"/>
      <w:szCs w:val="24"/>
    </w:rPr>
  </w:style>
  <w:style w:type="paragraph" w:customStyle="1" w:styleId="313">
    <w:name w:val="标题 3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14">
    <w:name w:val="标题 3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15">
    <w:name w:val="标题 2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16">
    <w:name w:val="et39"/>
    <w:basedOn w:val="1"/>
    <w:qFormat/>
    <w:uiPriority w:val="0"/>
    <w:pPr>
      <w:widowControl/>
      <w:spacing w:before="100" w:beforeAutospacing="1" w:after="100" w:afterAutospacing="1"/>
      <w:jc w:val="left"/>
      <w:textAlignment w:val="center"/>
    </w:pPr>
    <w:rPr>
      <w:rFonts w:ascii="Tahoma" w:hAnsi="Tahoma" w:cs="Tahoma"/>
      <w:color w:val="000000"/>
      <w:kern w:val="0"/>
      <w:sz w:val="22"/>
      <w:szCs w:val="22"/>
    </w:rPr>
  </w:style>
  <w:style w:type="paragraph" w:customStyle="1" w:styleId="317">
    <w:name w:val="xl43"/>
    <w:basedOn w:val="1"/>
    <w:qFormat/>
    <w:uiPriority w:val="0"/>
    <w:pPr>
      <w:widowControl/>
      <w:spacing w:before="100" w:beforeAutospacing="1" w:after="100" w:afterAutospacing="1"/>
      <w:jc w:val="left"/>
      <w:textAlignment w:val="center"/>
    </w:pPr>
    <w:rPr>
      <w:rFonts w:hint="eastAsia" w:ascii="华文中宋" w:hAnsi="宋体" w:eastAsia="华文中宋"/>
      <w:kern w:val="0"/>
      <w:sz w:val="24"/>
      <w:szCs w:val="24"/>
    </w:rPr>
  </w:style>
  <w:style w:type="paragraph" w:styleId="318">
    <w:name w:val="No Spacing"/>
    <w:qFormat/>
    <w:uiPriority w:val="1"/>
    <w:rPr>
      <w:rFonts w:ascii="Times New Roman" w:hAnsi="Times New Roman" w:eastAsia="宋体" w:cs="Times New Roman"/>
      <w:sz w:val="22"/>
      <w:szCs w:val="22"/>
      <w:lang w:val="en-US" w:eastAsia="zh-CN" w:bidi="ar-SA"/>
    </w:rPr>
  </w:style>
  <w:style w:type="paragraph" w:customStyle="1" w:styleId="319">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20">
    <w:name w:val="索引 81"/>
    <w:basedOn w:val="1"/>
    <w:next w:val="1"/>
    <w:qFormat/>
    <w:uiPriority w:val="0"/>
    <w:pPr>
      <w:ind w:left="2940"/>
    </w:pPr>
  </w:style>
  <w:style w:type="paragraph" w:customStyle="1" w:styleId="321">
    <w:name w:val="正文1"/>
    <w:qFormat/>
    <w:uiPriority w:val="0"/>
    <w:pPr>
      <w:jc w:val="both"/>
    </w:pPr>
    <w:rPr>
      <w:rFonts w:ascii="Times New Roman" w:hAnsi="Times New Roman" w:eastAsia="宋体" w:cs="Times New Roman"/>
      <w:kern w:val="2"/>
      <w:sz w:val="21"/>
      <w:lang w:val="en-US" w:eastAsia="zh-CN" w:bidi="ar-SA"/>
    </w:rPr>
  </w:style>
  <w:style w:type="paragraph" w:customStyle="1" w:styleId="322">
    <w:name w:val="List Paragraph1"/>
    <w:basedOn w:val="1"/>
    <w:qFormat/>
    <w:uiPriority w:val="0"/>
    <w:pPr>
      <w:ind w:firstLine="420" w:firstLineChars="200"/>
    </w:pPr>
    <w:rPr>
      <w:rFonts w:ascii="Calibri" w:hAnsi="Calibri"/>
      <w:szCs w:val="22"/>
    </w:rPr>
  </w:style>
  <w:style w:type="paragraph" w:customStyle="1" w:styleId="323">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华文中宋" w:hAnsi="宋体" w:eastAsia="华文中宋"/>
      <w:b/>
      <w:bCs/>
      <w:kern w:val="0"/>
      <w:sz w:val="28"/>
      <w:szCs w:val="28"/>
    </w:rPr>
  </w:style>
  <w:style w:type="paragraph" w:customStyle="1" w:styleId="324">
    <w:name w:val="标题 3 + 小四 段前: 0 磅 段后: 0 磅 行距: 1.5 倍行距"/>
    <w:basedOn w:val="4"/>
    <w:next w:val="4"/>
    <w:qFormat/>
    <w:uiPriority w:val="0"/>
    <w:pPr>
      <w:spacing w:before="0" w:after="0" w:line="360" w:lineRule="auto"/>
    </w:pPr>
    <w:rPr>
      <w:rFonts w:cs="宋体"/>
      <w:b w:val="0"/>
      <w:sz w:val="24"/>
      <w:szCs w:val="20"/>
    </w:rPr>
  </w:style>
  <w:style w:type="paragraph" w:customStyle="1" w:styleId="325">
    <w:name w:val="表格形式1"/>
    <w:basedOn w:val="1"/>
    <w:qFormat/>
    <w:uiPriority w:val="0"/>
    <w:pPr>
      <w:adjustRightInd w:val="0"/>
      <w:snapToGrid w:val="0"/>
      <w:spacing w:line="360" w:lineRule="atLeast"/>
      <w:jc w:val="left"/>
    </w:pPr>
    <w:rPr>
      <w:rFonts w:ascii="宋体" w:eastAsia="仿宋_GB2312"/>
      <w:sz w:val="24"/>
      <w:szCs w:val="24"/>
    </w:rPr>
  </w:style>
  <w:style w:type="paragraph" w:customStyle="1" w:styleId="326">
    <w:name w:val="Char Char Char Char"/>
    <w:basedOn w:val="1"/>
    <w:qFormat/>
    <w:uiPriority w:val="0"/>
    <w:pPr>
      <w:widowControl/>
      <w:spacing w:after="160" w:line="240" w:lineRule="exact"/>
      <w:jc w:val="left"/>
    </w:pPr>
    <w:rPr>
      <w:rFonts w:ascii="Verdana" w:hAnsi="Verdana"/>
      <w:kern w:val="0"/>
    </w:rPr>
  </w:style>
  <w:style w:type="paragraph" w:customStyle="1" w:styleId="327">
    <w:name w:val="亲启"/>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8">
    <w:name w:val="bbb"/>
    <w:basedOn w:val="1"/>
    <w:qFormat/>
    <w:uiPriority w:val="0"/>
    <w:pPr>
      <w:topLinePunct/>
      <w:snapToGrid w:val="0"/>
      <w:spacing w:before="60" w:after="60"/>
      <w:jc w:val="center"/>
    </w:pPr>
    <w:rPr>
      <w:sz w:val="18"/>
      <w:szCs w:val="18"/>
    </w:rPr>
  </w:style>
  <w:style w:type="paragraph" w:customStyle="1" w:styleId="329">
    <w:name w:val="_Style 29"/>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330">
    <w:name w:val="Table Paragraph"/>
    <w:basedOn w:val="1"/>
    <w:qFormat/>
    <w:uiPriority w:val="1"/>
    <w:pPr>
      <w:adjustRightInd w:val="0"/>
      <w:snapToGrid w:val="0"/>
      <w:spacing w:line="360" w:lineRule="auto"/>
      <w:ind w:firstLine="200" w:firstLineChars="200"/>
    </w:pPr>
    <w:rPr>
      <w:sz w:val="28"/>
      <w:szCs w:val="24"/>
    </w:rPr>
  </w:style>
  <w:style w:type="paragraph" w:customStyle="1" w:styleId="331">
    <w:name w:val="标题二、"/>
    <w:basedOn w:val="1"/>
    <w:qFormat/>
    <w:uiPriority w:val="0"/>
    <w:pPr>
      <w:spacing w:line="360" w:lineRule="auto"/>
      <w:ind w:firstLine="200" w:firstLineChars="200"/>
      <w:outlineLvl w:val="2"/>
    </w:pPr>
    <w:rPr>
      <w:rFonts w:ascii="宋体" w:hAnsi="宋体"/>
      <w:b/>
      <w:szCs w:val="21"/>
    </w:rPr>
  </w:style>
  <w:style w:type="paragraph" w:customStyle="1" w:styleId="332">
    <w:name w:val="标题 2 New New New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33">
    <w:name w:val="TOC 标题11"/>
    <w:basedOn w:val="2"/>
    <w:next w:val="1"/>
    <w:qFormat/>
    <w:uiPriority w:val="39"/>
    <w:pPr>
      <w:keepLines/>
      <w:widowControl/>
      <w:numPr>
        <w:numId w:val="0"/>
      </w:numPr>
      <w:tabs>
        <w:tab w:val="clear" w:pos="360"/>
      </w:tabs>
      <w:spacing w:before="480" w:line="276" w:lineRule="auto"/>
      <w:ind w:left="432" w:hanging="432"/>
      <w:jc w:val="left"/>
      <w:outlineLvl w:val="9"/>
    </w:pPr>
    <w:rPr>
      <w:rFonts w:ascii="Cambria" w:hAnsi="Cambria"/>
      <w:bCs/>
      <w:color w:val="365F91"/>
      <w:sz w:val="28"/>
      <w:szCs w:val="28"/>
    </w:rPr>
  </w:style>
  <w:style w:type="paragraph" w:customStyle="1" w:styleId="334">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3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华文中宋" w:hAnsi="宋体" w:eastAsia="华文中宋"/>
      <w:kern w:val="0"/>
      <w:sz w:val="24"/>
      <w:szCs w:val="24"/>
    </w:rPr>
  </w:style>
  <w:style w:type="paragraph" w:customStyle="1" w:styleId="336">
    <w:name w:val="标题 3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37">
    <w:name w:val="xl32"/>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3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华文中宋" w:hAnsi="宋体" w:eastAsia="华文中宋"/>
      <w:kern w:val="0"/>
      <w:sz w:val="24"/>
      <w:szCs w:val="24"/>
    </w:rPr>
  </w:style>
  <w:style w:type="paragraph" w:customStyle="1" w:styleId="339">
    <w:name w:val="默认段落字体 Para Char Char Char Char Char"/>
    <w:basedOn w:val="1"/>
    <w:qFormat/>
    <w:uiPriority w:val="0"/>
    <w:rPr>
      <w:rFonts w:ascii="宋体" w:hAnsi="宋体"/>
      <w:b/>
      <w:color w:val="000000"/>
      <w:sz w:val="24"/>
      <w:szCs w:val="24"/>
    </w:rPr>
  </w:style>
  <w:style w:type="paragraph" w:customStyle="1" w:styleId="340">
    <w:name w:val="et28"/>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341">
    <w:name w:val="请勿折叠！"/>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2">
    <w:name w:val="Char21"/>
    <w:basedOn w:val="1"/>
    <w:qFormat/>
    <w:uiPriority w:val="0"/>
    <w:rPr>
      <w:szCs w:val="24"/>
    </w:rPr>
  </w:style>
  <w:style w:type="paragraph" w:customStyle="1" w:styleId="343">
    <w:name w:val="xl44"/>
    <w:basedOn w:val="1"/>
    <w:qFormat/>
    <w:uiPriority w:val="0"/>
    <w:pPr>
      <w:widowControl/>
      <w:spacing w:before="100" w:beforeAutospacing="1" w:after="100" w:afterAutospacing="1"/>
      <w:jc w:val="center"/>
      <w:textAlignment w:val="center"/>
    </w:pPr>
    <w:rPr>
      <w:rFonts w:hint="eastAsia" w:ascii="华文中宋" w:hAnsi="宋体" w:eastAsia="华文中宋"/>
      <w:color w:val="000000"/>
      <w:kern w:val="0"/>
      <w:sz w:val="24"/>
      <w:szCs w:val="24"/>
    </w:rPr>
  </w:style>
  <w:style w:type="paragraph" w:customStyle="1" w:styleId="344">
    <w:name w:val="标题 3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45">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6">
    <w:name w:val="标题 3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47">
    <w:name w:val="标题 3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48">
    <w:name w:val="文档结构图1"/>
    <w:basedOn w:val="1"/>
    <w:qFormat/>
    <w:uiPriority w:val="0"/>
    <w:rPr>
      <w:rFonts w:ascii="宋体"/>
      <w:kern w:val="0"/>
      <w:sz w:val="18"/>
      <w:szCs w:val="18"/>
    </w:rPr>
  </w:style>
  <w:style w:type="paragraph" w:customStyle="1" w:styleId="349">
    <w:name w:val="标题 3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50">
    <w:name w:val="标题 3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51">
    <w:name w:val="标题 2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52">
    <w:name w:val="论文标题1"/>
    <w:basedOn w:val="2"/>
    <w:qFormat/>
    <w:uiPriority w:val="0"/>
    <w:pPr>
      <w:keepLines/>
      <w:numPr>
        <w:numId w:val="0"/>
      </w:numPr>
      <w:tabs>
        <w:tab w:val="left" w:pos="747"/>
        <w:tab w:val="clear" w:pos="360"/>
      </w:tabs>
      <w:adjustRightInd w:val="0"/>
      <w:spacing w:before="340" w:after="330"/>
      <w:ind w:left="747" w:hanging="567"/>
      <w:textAlignment w:val="baseline"/>
    </w:pPr>
    <w:rPr>
      <w:bCs/>
      <w:kern w:val="44"/>
      <w:sz w:val="44"/>
      <w:szCs w:val="44"/>
    </w:rPr>
  </w:style>
  <w:style w:type="paragraph" w:customStyle="1" w:styleId="353">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54">
    <w:name w:val="- 页码 -"/>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5">
    <w:name w:val="百姓X"/>
    <w:basedOn w:val="1"/>
    <w:qFormat/>
    <w:uiPriority w:val="0"/>
    <w:pPr>
      <w:spacing w:before="120" w:after="120" w:line="360" w:lineRule="auto"/>
      <w:ind w:firstLine="540"/>
    </w:pPr>
    <w:rPr>
      <w:rFonts w:ascii="Arial Narrow" w:hAnsi="Arial Narrow"/>
      <w:sz w:val="24"/>
      <w:szCs w:val="24"/>
    </w:rPr>
  </w:style>
  <w:style w:type="paragraph" w:customStyle="1" w:styleId="35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华文中宋" w:hAnsi="宋体" w:eastAsia="华文中宋"/>
      <w:kern w:val="0"/>
      <w:sz w:val="24"/>
      <w:szCs w:val="24"/>
    </w:rPr>
  </w:style>
  <w:style w:type="paragraph" w:customStyle="1" w:styleId="357">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8">
    <w:name w:val="近来寒暑不常，希自珍慰。"/>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9">
    <w:name w:val="标题 3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60">
    <w:name w:val="Char11"/>
    <w:basedOn w:val="16"/>
    <w:qFormat/>
    <w:uiPriority w:val="0"/>
    <w:rPr>
      <w:kern w:val="2"/>
      <w:sz w:val="21"/>
    </w:rPr>
  </w:style>
  <w:style w:type="paragraph" w:customStyle="1" w:styleId="361">
    <w:name w:val="List Paragraph2"/>
    <w:basedOn w:val="1"/>
    <w:qFormat/>
    <w:uiPriority w:val="0"/>
    <w:pPr>
      <w:ind w:firstLine="420" w:firstLineChars="200"/>
    </w:pPr>
  </w:style>
  <w:style w:type="paragraph" w:customStyle="1" w:styleId="362">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3">
    <w:name w:val="表格"/>
    <w:basedOn w:val="1"/>
    <w:qFormat/>
    <w:uiPriority w:val="0"/>
    <w:pPr>
      <w:adjustRightInd w:val="0"/>
      <w:spacing w:before="60" w:after="60"/>
      <w:jc w:val="center"/>
      <w:textAlignment w:val="baseline"/>
    </w:pPr>
    <w:rPr>
      <w:rFonts w:ascii="宋体"/>
      <w:kern w:val="0"/>
      <w:sz w:val="24"/>
    </w:rPr>
  </w:style>
  <w:style w:type="paragraph" w:customStyle="1" w:styleId="364">
    <w:name w:val="1 Char Char Char Char"/>
    <w:basedOn w:val="1"/>
    <w:qFormat/>
    <w:uiPriority w:val="0"/>
    <w:rPr>
      <w:rFonts w:ascii="Tahoma" w:hAnsi="Tahoma"/>
      <w:sz w:val="24"/>
    </w:rPr>
  </w:style>
  <w:style w:type="paragraph" w:customStyle="1" w:styleId="365">
    <w:name w:val="标题 2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66">
    <w:name w:val="中文正文"/>
    <w:basedOn w:val="1"/>
    <w:qFormat/>
    <w:uiPriority w:val="0"/>
    <w:pPr>
      <w:adjustRightInd w:val="0"/>
      <w:snapToGrid w:val="0"/>
      <w:spacing w:before="120" w:line="360" w:lineRule="auto"/>
      <w:ind w:left="1134"/>
      <w:jc w:val="left"/>
    </w:pPr>
    <w:rPr>
      <w:sz w:val="24"/>
    </w:rPr>
  </w:style>
  <w:style w:type="paragraph" w:customStyle="1" w:styleId="367">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8">
    <w:name w:val="标题 1 New New New New"/>
    <w:basedOn w:val="1"/>
    <w:next w:val="1"/>
    <w:qFormat/>
    <w:uiPriority w:val="0"/>
    <w:pPr>
      <w:widowControl/>
      <w:tabs>
        <w:tab w:val="right" w:pos="900"/>
      </w:tabs>
      <w:spacing w:beforeLines="100" w:afterLines="100"/>
      <w:ind w:left="425" w:hanging="425"/>
      <w:jc w:val="left"/>
      <w:outlineLvl w:val="0"/>
    </w:pPr>
    <w:rPr>
      <w:rFonts w:ascii="黑体" w:eastAsia="黑体"/>
      <w:b/>
      <w:kern w:val="44"/>
      <w:sz w:val="44"/>
      <w:szCs w:val="44"/>
    </w:rPr>
  </w:style>
  <w:style w:type="paragraph" w:customStyle="1" w:styleId="369">
    <w:name w:val="et3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70">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1">
    <w:name w:val="标题 2 New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72">
    <w:name w:val="标题 2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73">
    <w:name w:val="p0"/>
    <w:basedOn w:val="1"/>
    <w:qFormat/>
    <w:uiPriority w:val="0"/>
    <w:pPr>
      <w:widowControl/>
    </w:pPr>
    <w:rPr>
      <w:kern w:val="0"/>
      <w:szCs w:val="21"/>
    </w:rPr>
  </w:style>
  <w:style w:type="paragraph" w:customStyle="1" w:styleId="374">
    <w:name w:val="et3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75">
    <w:name w:val="敬启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48"/>
    <w:basedOn w:val="1"/>
    <w:qFormat/>
    <w:uiPriority w:val="0"/>
    <w:pPr>
      <w:widowControl/>
      <w:spacing w:before="100" w:beforeAutospacing="1" w:after="100" w:afterAutospacing="1"/>
      <w:jc w:val="left"/>
      <w:textAlignment w:val="center"/>
    </w:pPr>
    <w:rPr>
      <w:rFonts w:hint="eastAsia" w:ascii="华文中宋" w:hAnsi="宋体" w:eastAsia="华文中宋"/>
      <w:kern w:val="0"/>
      <w:sz w:val="24"/>
      <w:szCs w:val="24"/>
    </w:rPr>
  </w:style>
  <w:style w:type="paragraph" w:customStyle="1" w:styleId="377">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华文中宋" w:hAnsi="宋体" w:eastAsia="华文中宋"/>
      <w:kern w:val="0"/>
      <w:sz w:val="24"/>
      <w:szCs w:val="24"/>
    </w:rPr>
  </w:style>
  <w:style w:type="paragraph" w:customStyle="1" w:styleId="379">
    <w:name w:val="附录"/>
    <w:basedOn w:val="2"/>
    <w:qFormat/>
    <w:uiPriority w:val="0"/>
    <w:pPr>
      <w:keepLines/>
      <w:numPr>
        <w:numId w:val="0"/>
      </w:numPr>
      <w:tabs>
        <w:tab w:val="left" w:pos="0"/>
        <w:tab w:val="left" w:pos="780"/>
        <w:tab w:val="clear" w:pos="360"/>
      </w:tabs>
      <w:topLinePunct/>
      <w:spacing w:line="960" w:lineRule="auto"/>
      <w:ind w:firstLine="420"/>
      <w:jc w:val="center"/>
      <w:textAlignment w:val="baseline"/>
    </w:pPr>
    <w:rPr>
      <w:rFonts w:eastAsia="黑体"/>
      <w:b w:val="0"/>
      <w:sz w:val="28"/>
      <w:szCs w:val="28"/>
    </w:rPr>
  </w:style>
  <w:style w:type="paragraph" w:customStyle="1" w:styleId="380">
    <w:name w:val="Char4"/>
    <w:basedOn w:val="1"/>
    <w:qFormat/>
    <w:uiPriority w:val="0"/>
    <w:pPr>
      <w:widowControl/>
      <w:spacing w:after="160" w:line="240" w:lineRule="exact"/>
      <w:jc w:val="left"/>
    </w:pPr>
    <w:rPr>
      <w:rFonts w:ascii="Verdana" w:hAnsi="Verdana"/>
      <w:kern w:val="0"/>
      <w:sz w:val="20"/>
      <w:lang w:eastAsia="en-US"/>
    </w:rPr>
  </w:style>
  <w:style w:type="paragraph" w:customStyle="1" w:styleId="381">
    <w:name w:val="表格内容"/>
    <w:basedOn w:val="1"/>
    <w:qFormat/>
    <w:uiPriority w:val="0"/>
    <w:pPr>
      <w:ind w:right="193"/>
    </w:pPr>
    <w:rPr>
      <w:rFonts w:ascii="幼圆" w:eastAsia="幼圆"/>
      <w:color w:val="008080"/>
    </w:rPr>
  </w:style>
  <w:style w:type="paragraph" w:customStyle="1" w:styleId="382">
    <w:name w:val="机密、页码、日期"/>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3">
    <w:name w:val="列出段落11"/>
    <w:basedOn w:val="1"/>
    <w:qFormat/>
    <w:uiPriority w:val="0"/>
    <w:pPr>
      <w:ind w:firstLine="420" w:firstLineChars="200"/>
    </w:pPr>
    <w:rPr>
      <w:rFonts w:ascii="Calibri" w:hAnsi="Calibri"/>
      <w:szCs w:val="22"/>
    </w:rPr>
  </w:style>
  <w:style w:type="paragraph" w:customStyle="1" w:styleId="384">
    <w:name w:val="Char Char Char Char1"/>
    <w:basedOn w:val="1"/>
    <w:qFormat/>
    <w:uiPriority w:val="0"/>
    <w:rPr>
      <w:szCs w:val="24"/>
    </w:rPr>
  </w:style>
  <w:style w:type="paragraph" w:customStyle="1" w:styleId="385">
    <w:name w:val="标题 3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86">
    <w:name w:val="上次保存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7">
    <w:name w:val="TOC 标题1"/>
    <w:basedOn w:val="2"/>
    <w:next w:val="1"/>
    <w:qFormat/>
    <w:uiPriority w:val="39"/>
    <w:pPr>
      <w:keepLines/>
      <w:widowControl/>
      <w:numPr>
        <w:numId w:val="0"/>
      </w:numPr>
      <w:tabs>
        <w:tab w:val="clear" w:pos="360"/>
      </w:tabs>
      <w:spacing w:before="480" w:line="276" w:lineRule="auto"/>
      <w:ind w:left="432" w:hanging="432"/>
      <w:jc w:val="left"/>
      <w:outlineLvl w:val="9"/>
    </w:pPr>
    <w:rPr>
      <w:rFonts w:ascii="Cambria" w:hAnsi="Cambria"/>
      <w:bCs/>
      <w:color w:val="365F91"/>
      <w:sz w:val="28"/>
      <w:szCs w:val="28"/>
    </w:rPr>
  </w:style>
  <w:style w:type="paragraph" w:customStyle="1" w:styleId="388">
    <w:name w:val="1"/>
    <w:basedOn w:val="1"/>
    <w:next w:val="108"/>
    <w:qFormat/>
    <w:uiPriority w:val="34"/>
    <w:pPr>
      <w:ind w:firstLine="420" w:firstLineChars="200"/>
    </w:pPr>
    <w:rPr>
      <w:rFonts w:ascii="Calibri" w:hAnsi="Calibri"/>
      <w:szCs w:val="22"/>
    </w:rPr>
  </w:style>
  <w:style w:type="paragraph" w:customStyle="1" w:styleId="389">
    <w:name w:val="样式 标题 2 + Times New Roman 四号 非加粗 段前: 5 磅 段后: 0 磅 行距: 固定值 20..."/>
    <w:basedOn w:val="3"/>
    <w:qFormat/>
    <w:uiPriority w:val="0"/>
    <w:pPr>
      <w:tabs>
        <w:tab w:val="left" w:pos="980"/>
      </w:tabs>
      <w:spacing w:before="100" w:after="0" w:line="400" w:lineRule="exact"/>
    </w:pPr>
    <w:rPr>
      <w:rFonts w:ascii="Times New Roman" w:hAnsi="Times New Roman" w:cs="宋体"/>
      <w:b w:val="0"/>
      <w:sz w:val="28"/>
    </w:rPr>
  </w:style>
  <w:style w:type="paragraph" w:customStyle="1" w:styleId="390">
    <w:name w:val="et23"/>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391">
    <w:name w:val="页脚 New"/>
    <w:basedOn w:val="246"/>
    <w:qFormat/>
    <w:uiPriority w:val="0"/>
    <w:pPr>
      <w:pBdr>
        <w:top w:val="thinThickSmallGap" w:color="622423" w:sz="24" w:space="1"/>
      </w:pBdr>
      <w:tabs>
        <w:tab w:val="center" w:pos="4153"/>
        <w:tab w:val="right" w:pos="8306"/>
      </w:tabs>
      <w:snapToGrid w:val="0"/>
      <w:jc w:val="left"/>
    </w:pPr>
    <w:rPr>
      <w:rFonts w:ascii="黑体" w:hAnsi="黑体"/>
      <w:b/>
      <w:szCs w:val="21"/>
    </w:rPr>
  </w:style>
  <w:style w:type="paragraph" w:customStyle="1" w:styleId="392">
    <w:name w:val="条目2"/>
    <w:basedOn w:val="27"/>
    <w:qFormat/>
    <w:uiPriority w:val="0"/>
    <w:pPr>
      <w:tabs>
        <w:tab w:val="left" w:pos="420"/>
      </w:tabs>
      <w:spacing w:line="360" w:lineRule="auto"/>
      <w:ind w:left="420" w:hanging="420"/>
    </w:pPr>
    <w:rPr>
      <w:color w:val="000000"/>
      <w:sz w:val="30"/>
    </w:rPr>
  </w:style>
  <w:style w:type="paragraph" w:customStyle="1" w:styleId="393">
    <w:name w:val="xl47"/>
    <w:basedOn w:val="1"/>
    <w:qFormat/>
    <w:uiPriority w:val="0"/>
    <w:pPr>
      <w:widowControl/>
      <w:spacing w:before="100" w:beforeAutospacing="1" w:after="100" w:afterAutospacing="1"/>
      <w:jc w:val="center"/>
      <w:textAlignment w:val="center"/>
    </w:pPr>
    <w:rPr>
      <w:rFonts w:hint="eastAsia" w:ascii="华文中宋" w:hAnsi="宋体" w:eastAsia="华文中宋"/>
      <w:kern w:val="0"/>
      <w:sz w:val="24"/>
      <w:szCs w:val="24"/>
    </w:rPr>
  </w:style>
  <w:style w:type="paragraph" w:customStyle="1" w:styleId="394">
    <w:name w:val="SS正文首行缩进 +"/>
    <w:basedOn w:val="48"/>
    <w:qFormat/>
    <w:uiPriority w:val="0"/>
    <w:pPr>
      <w:spacing w:beforeLines="50" w:afterLines="50" w:line="360" w:lineRule="auto"/>
      <w:ind w:firstLine="480" w:firstLineChars="200"/>
    </w:pPr>
    <w:rPr>
      <w:rFonts w:ascii="Times New Roman" w:hAnsi="Times New Roman"/>
      <w:kern w:val="2"/>
    </w:rPr>
  </w:style>
  <w:style w:type="paragraph" w:customStyle="1" w:styleId="395">
    <w:name w:val="样式 首行缩进:  0 厘米 行距: 单倍行距 Char"/>
    <w:basedOn w:val="1"/>
    <w:qFormat/>
    <w:uiPriority w:val="0"/>
    <w:pPr>
      <w:adjustRightInd w:val="0"/>
      <w:textAlignment w:val="baseline"/>
    </w:pPr>
    <w:rPr>
      <w:kern w:val="0"/>
      <w:szCs w:val="21"/>
    </w:rPr>
  </w:style>
  <w:style w:type="paragraph" w:customStyle="1" w:styleId="396">
    <w:name w:val="关于:"/>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7">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98">
    <w:name w:val="正文缩进2"/>
    <w:basedOn w:val="1"/>
    <w:qFormat/>
    <w:uiPriority w:val="0"/>
    <w:pPr>
      <w:ind w:firstLine="420" w:firstLineChars="200"/>
    </w:pPr>
    <w:rPr>
      <w:rFonts w:ascii="Calibri" w:hAnsi="Calibri"/>
    </w:rPr>
  </w:style>
  <w:style w:type="paragraph" w:customStyle="1" w:styleId="399">
    <w:name w:val="列出段落111"/>
    <w:basedOn w:val="1"/>
    <w:qFormat/>
    <w:uiPriority w:val="0"/>
    <w:pPr>
      <w:ind w:firstLine="420" w:firstLineChars="200"/>
    </w:pPr>
  </w:style>
  <w:style w:type="paragraph" w:customStyle="1" w:styleId="400">
    <w:name w:val="List Paragraph_3ca62688-32bb-491f-bc5d-c43d2b9dcbcc"/>
    <w:basedOn w:val="1"/>
    <w:qFormat/>
    <w:uiPriority w:val="0"/>
    <w:pPr>
      <w:adjustRightInd w:val="0"/>
      <w:snapToGrid w:val="0"/>
      <w:spacing w:line="360" w:lineRule="atLeast"/>
      <w:ind w:firstLine="420" w:firstLineChars="200"/>
      <w:jc w:val="left"/>
      <w:textAlignment w:val="baseline"/>
    </w:pPr>
    <w:rPr>
      <w:kern w:val="0"/>
      <w:sz w:val="24"/>
    </w:rPr>
  </w:style>
  <w:style w:type="paragraph" w:customStyle="1" w:styleId="401">
    <w:name w:val="修订1"/>
    <w:qFormat/>
    <w:uiPriority w:val="0"/>
    <w:rPr>
      <w:rFonts w:ascii="Times New Roman" w:hAnsi="Times New Roman" w:eastAsia="宋体" w:cs="Times New Roman"/>
      <w:kern w:val="2"/>
      <w:sz w:val="21"/>
      <w:lang w:val="en-US" w:eastAsia="zh-CN" w:bidi="ar-SA"/>
    </w:rPr>
  </w:style>
  <w:style w:type="paragraph" w:customStyle="1" w:styleId="402">
    <w:name w:val="标题 3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403">
    <w:name w:val="列出段落3"/>
    <w:basedOn w:val="1"/>
    <w:qFormat/>
    <w:uiPriority w:val="0"/>
    <w:pPr>
      <w:ind w:firstLine="420" w:firstLineChars="200"/>
    </w:pPr>
  </w:style>
  <w:style w:type="paragraph" w:customStyle="1" w:styleId="404">
    <w:name w:val="标题 1 New New"/>
    <w:basedOn w:val="253"/>
    <w:next w:val="253"/>
    <w:qFormat/>
    <w:uiPriority w:val="0"/>
    <w:pPr>
      <w:keepNext/>
      <w:keepLines/>
      <w:spacing w:before="340" w:after="330" w:line="578" w:lineRule="auto"/>
      <w:outlineLvl w:val="0"/>
    </w:pPr>
    <w:rPr>
      <w:b/>
      <w:bCs/>
      <w:kern w:val="44"/>
      <w:sz w:val="44"/>
      <w:szCs w:val="44"/>
    </w:rPr>
  </w:style>
  <w:style w:type="paragraph" w:customStyle="1" w:styleId="405">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hint="eastAsia" w:ascii="华文中宋" w:hAnsi="宋体" w:eastAsia="华文中宋"/>
      <w:kern w:val="0"/>
      <w:sz w:val="24"/>
      <w:szCs w:val="24"/>
    </w:rPr>
  </w:style>
  <w:style w:type="paragraph" w:customStyle="1" w:styleId="406">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07">
    <w:name w:val="标题 3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408">
    <w:name w:val="匆此先复，余容后禀。"/>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9">
    <w:name w:val="et18"/>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410">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华文中宋" w:hAnsi="宋体" w:eastAsia="华文中宋"/>
      <w:kern w:val="0"/>
      <w:sz w:val="24"/>
      <w:szCs w:val="24"/>
    </w:rPr>
  </w:style>
  <w:style w:type="paragraph" w:customStyle="1" w:styleId="412">
    <w:name w:val="标题 2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413">
    <w:name w:val="条目3"/>
    <w:basedOn w:val="27"/>
    <w:qFormat/>
    <w:uiPriority w:val="0"/>
    <w:pPr>
      <w:tabs>
        <w:tab w:val="left" w:pos="960"/>
        <w:tab w:val="left" w:pos="2940"/>
      </w:tabs>
      <w:spacing w:line="360" w:lineRule="auto"/>
      <w:ind w:left="2940" w:hanging="420"/>
    </w:pPr>
    <w:rPr>
      <w:color w:val="000000"/>
      <w:sz w:val="30"/>
    </w:rPr>
  </w:style>
  <w:style w:type="paragraph" w:customStyle="1" w:styleId="414">
    <w:name w:val="小四 段落 宋体 Char"/>
    <w:basedOn w:val="14"/>
    <w:qFormat/>
    <w:uiPriority w:val="0"/>
    <w:pPr>
      <w:numPr>
        <w:ilvl w:val="0"/>
        <w:numId w:val="0"/>
      </w:numPr>
      <w:ind w:right="-33" w:firstLine="200" w:firstLineChars="200"/>
      <w:jc w:val="left"/>
    </w:pPr>
    <w:rPr>
      <w:rFonts w:ascii="仿宋_GB2312" w:eastAsia="仿宋_GB2312"/>
      <w:sz w:val="30"/>
      <w:szCs w:val="30"/>
    </w:rPr>
  </w:style>
  <w:style w:type="paragraph" w:customStyle="1" w:styleId="415">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6">
    <w:name w:val="创建日期"/>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7">
    <w:name w:val="小四 段落 宋体 Char Char Char"/>
    <w:basedOn w:val="14"/>
    <w:qFormat/>
    <w:uiPriority w:val="0"/>
    <w:pPr>
      <w:numPr>
        <w:ilvl w:val="0"/>
        <w:numId w:val="0"/>
      </w:numPr>
      <w:spacing w:line="360" w:lineRule="auto"/>
      <w:ind w:right="-33" w:firstLine="200" w:firstLineChars="200"/>
      <w:jc w:val="left"/>
    </w:pPr>
    <w:rPr>
      <w:kern w:val="0"/>
      <w:sz w:val="24"/>
      <w:szCs w:val="24"/>
    </w:rPr>
  </w:style>
  <w:style w:type="paragraph" w:customStyle="1" w:styleId="418">
    <w:name w:val="xl51"/>
    <w:basedOn w:val="1"/>
    <w:qFormat/>
    <w:uiPriority w:val="0"/>
    <w:pPr>
      <w:widowControl/>
      <w:spacing w:before="100" w:beforeAutospacing="1" w:after="100" w:afterAutospacing="1"/>
      <w:jc w:val="left"/>
      <w:textAlignment w:val="center"/>
    </w:pPr>
    <w:rPr>
      <w:rFonts w:hint="eastAsia" w:ascii="华文中宋" w:hAnsi="宋体" w:eastAsia="华文中宋"/>
      <w:color w:val="000000"/>
      <w:kern w:val="0"/>
      <w:sz w:val="24"/>
      <w:szCs w:val="24"/>
    </w:rPr>
  </w:style>
  <w:style w:type="paragraph" w:customStyle="1" w:styleId="419">
    <w:name w:val="奉恳之事，乞速复为荷。"/>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0">
    <w:name w:val="参考:"/>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1">
    <w:name w:val="标题 4 New"/>
    <w:basedOn w:val="213"/>
    <w:next w:val="213"/>
    <w:qFormat/>
    <w:uiPriority w:val="0"/>
    <w:pPr>
      <w:keepNext/>
      <w:keepLines/>
      <w:spacing w:before="120" w:after="120"/>
      <w:outlineLvl w:val="3"/>
    </w:pPr>
    <w:rPr>
      <w:b/>
      <w:sz w:val="28"/>
    </w:rPr>
  </w:style>
  <w:style w:type="paragraph" w:customStyle="1" w:styleId="422">
    <w:name w:val="纯文本 New"/>
    <w:basedOn w:val="377"/>
    <w:qFormat/>
    <w:uiPriority w:val="0"/>
    <w:pPr>
      <w:tabs>
        <w:tab w:val="left" w:pos="567"/>
      </w:tabs>
      <w:spacing w:line="300" w:lineRule="auto"/>
    </w:pPr>
    <w:rPr>
      <w:rFonts w:ascii="Courier New" w:hAnsi="Courier New"/>
      <w:sz w:val="24"/>
      <w:szCs w:val="20"/>
    </w:rPr>
  </w:style>
  <w:style w:type="paragraph" w:customStyle="1" w:styleId="423">
    <w:name w:val="et25"/>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424">
    <w:name w:val="前上一函，谅达雅鉴，迄今未闻复音。"/>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标题 2 New New New New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42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427">
    <w:name w:val="Char Char Char Char Char Char Char"/>
    <w:basedOn w:val="1"/>
    <w:qFormat/>
    <w:uiPriority w:val="0"/>
    <w:pPr>
      <w:widowControl/>
      <w:spacing w:after="160" w:line="240" w:lineRule="exact"/>
      <w:jc w:val="left"/>
    </w:pPr>
  </w:style>
  <w:style w:type="paragraph" w:customStyle="1" w:styleId="428">
    <w:name w:val="样式"/>
    <w:qFormat/>
    <w:uiPriority w:val="0"/>
    <w:pPr>
      <w:widowControl w:val="0"/>
      <w:adjustRightInd w:val="0"/>
      <w:spacing w:line="360" w:lineRule="auto"/>
      <w:ind w:firstLine="482"/>
      <w:jc w:val="both"/>
      <w:textAlignment w:val="baseline"/>
    </w:pPr>
    <w:rPr>
      <w:rFonts w:ascii="Times New Roman" w:hAnsi="Times New Roman" w:eastAsia="宋体" w:cs="Times New Roman"/>
      <w:sz w:val="24"/>
      <w:lang w:val="en-US" w:eastAsia="zh-CN" w:bidi="ar-SA"/>
    </w:rPr>
  </w:style>
  <w:style w:type="paragraph" w:customStyle="1" w:styleId="429">
    <w:name w:val="标题 3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43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hint="eastAsia" w:ascii="华文中宋" w:hAnsi="宋体" w:eastAsia="华文中宋"/>
      <w:kern w:val="0"/>
      <w:sz w:val="24"/>
      <w:szCs w:val="24"/>
    </w:rPr>
  </w:style>
  <w:style w:type="paragraph" w:customStyle="1" w:styleId="431">
    <w:name w:val="标题 2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432">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table" w:customStyle="1" w:styleId="433">
    <w:name w:val="网格型1"/>
    <w:basedOn w:val="4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34">
    <w:name w:val="正文 A"/>
    <w:qFormat/>
    <w:uiPriority w:val="0"/>
    <w:pPr>
      <w:widowControl w:val="0"/>
      <w:jc w:val="both"/>
    </w:pPr>
    <w:rPr>
      <w:rFonts w:ascii="Calibri" w:hAnsi="Calibri" w:eastAsia="Calibri" w:cs="Calibri"/>
      <w:color w:val="000000"/>
      <w:kern w:val="2"/>
      <w:sz w:val="21"/>
      <w:szCs w:val="21"/>
      <w:lang w:val="en-US" w:eastAsia="zh-CN" w:bidi="ar-SA"/>
    </w:rPr>
  </w:style>
  <w:style w:type="table" w:customStyle="1" w:styleId="435">
    <w:name w:val="Table Normal"/>
    <w:qFormat/>
    <w:uiPriority w:val="0"/>
    <w:tblPr>
      <w:tblCellMar>
        <w:top w:w="0" w:type="dxa"/>
        <w:left w:w="0" w:type="dxa"/>
        <w:bottom w:w="0" w:type="dxa"/>
        <w:right w:w="0" w:type="dxa"/>
      </w:tblCellMar>
    </w:tblPr>
  </w:style>
  <w:style w:type="paragraph" w:customStyle="1" w:styleId="436">
    <w:name w:val="二级条标题"/>
    <w:basedOn w:val="1"/>
    <w:next w:val="1"/>
    <w:qFormat/>
    <w:uiPriority w:val="0"/>
    <w:pPr>
      <w:widowControl/>
      <w:outlineLvl w:val="3"/>
    </w:pPr>
    <w:rPr>
      <w:rFonts w:ascii="黑体" w:eastAsia="黑体"/>
      <w:kern w:val="0"/>
    </w:rPr>
  </w:style>
  <w:style w:type="paragraph" w:customStyle="1" w:styleId="437">
    <w:name w:val="一级条标题"/>
    <w:basedOn w:val="3"/>
    <w:next w:val="1"/>
    <w:qFormat/>
    <w:uiPriority w:val="0"/>
    <w:pPr>
      <w:keepNext w:val="0"/>
      <w:keepLines w:val="0"/>
      <w:widowControl/>
      <w:numPr>
        <w:ilvl w:val="2"/>
        <w:numId w:val="8"/>
      </w:numPr>
      <w:spacing w:before="0" w:after="0" w:line="240" w:lineRule="auto"/>
      <w:ind w:left="0" w:firstLine="0"/>
      <w:outlineLvl w:val="2"/>
    </w:pPr>
    <w:rPr>
      <w:rFonts w:ascii="黑体" w:hAnsi="Times New Roman"/>
      <w:b w:val="0"/>
      <w:sz w:val="21"/>
    </w:rPr>
  </w:style>
  <w:style w:type="paragraph" w:customStyle="1" w:styleId="438">
    <w:name w:val="正文表格"/>
    <w:basedOn w:val="1"/>
    <w:qFormat/>
    <w:uiPriority w:val="0"/>
    <w:pPr>
      <w:spacing w:line="360" w:lineRule="auto"/>
      <w:contextualSpacing/>
      <w:jc w:val="left"/>
    </w:pPr>
    <w:rPr>
      <w:kern w:val="0"/>
      <w:sz w:val="18"/>
      <w:szCs w:val="18"/>
    </w:rPr>
  </w:style>
  <w:style w:type="character" w:customStyle="1" w:styleId="439">
    <w:name w:val="font91"/>
    <w:basedOn w:val="51"/>
    <w:qFormat/>
    <w:uiPriority w:val="0"/>
    <w:rPr>
      <w:rFonts w:hint="eastAsia" w:ascii="微软雅黑" w:hAnsi="微软雅黑" w:eastAsia="微软雅黑" w:cs="微软雅黑"/>
      <w:color w:val="000000"/>
      <w:sz w:val="20"/>
      <w:szCs w:val="20"/>
      <w:u w:val="none"/>
      <w:vertAlign w:val="superscript"/>
    </w:rPr>
  </w:style>
  <w:style w:type="paragraph" w:customStyle="1" w:styleId="440">
    <w:name w:val="表格文字2"/>
    <w:basedOn w:val="321"/>
    <w:qFormat/>
    <w:uiPriority w:val="99"/>
    <w:pPr>
      <w:spacing w:before="25" w:after="25"/>
      <w:jc w:val="left"/>
    </w:pPr>
    <w:rPr>
      <w:bCs/>
      <w:spacing w:val="10"/>
      <w:kern w:val="0"/>
    </w:rPr>
  </w:style>
  <w:style w:type="character" w:customStyle="1" w:styleId="441">
    <w:name w:val="font71"/>
    <w:basedOn w:val="51"/>
    <w:qFormat/>
    <w:uiPriority w:val="0"/>
    <w:rPr>
      <w:rFonts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50"/>
    <customShpInfo spid="_x0000_s1026" textRotate="1"/>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xjtc</Company>
  <Pages>45</Pages>
  <Words>934</Words>
  <Characters>1012</Characters>
  <Lines>234</Lines>
  <Paragraphs>65</Paragraphs>
  <TotalTime>85</TotalTime>
  <ScaleCrop>false</ScaleCrop>
  <LinksUpToDate>false</LinksUpToDate>
  <CharactersWithSpaces>1083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2021-01-26T10:11:00Z</dcterms:created>
  <dc:creator>yy</dc:creator>
  <cp:lastModifiedBy>吴昊然</cp:lastModifiedBy>
  <cp:lastPrinted>2022-05-11T05:35:00Z</cp:lastPrinted>
  <dcterms:modified xsi:type="dcterms:W3CDTF">2025-07-16T01:43:31Z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C2F46898F6EA41BF836D6B7916A6D850_13</vt:lpwstr>
  </property>
  <property fmtid="{D5CDD505-2E9C-101B-9397-08002B2CF9AE}" pid="4" name="KSOTemplateDocerSaveRecord">
    <vt:lpwstr>eyJoZGlkIjoiN2YzNjBkOTgyNWQ1YTMxYzM3MzMwNWFiODNmOWIzYWMiLCJ1c2VySWQiOiI1OTQzMDk3MjQifQ==</vt:lpwstr>
  </property>
</Properties>
</file>