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1"/>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0"/>
          <w:szCs w:val="22"/>
          <w:highlight w:val="none"/>
          <w:lang w:val="en-US" w:eastAsia="zh-CN" w:bidi="ar-SA"/>
          <w14:textFill>
            <w14:solidFill>
              <w14:schemeClr w14:val="tx1"/>
            </w14:solidFill>
          </w14:textFill>
        </w:rPr>
        <w:t xml:space="preserve">  </w:t>
      </w:r>
    </w:p>
    <w:p>
      <w:pPr>
        <w:pageBreakBefore w:val="0"/>
        <w:tabs>
          <w:tab w:val="left" w:pos="1134"/>
          <w:tab w:val="left" w:pos="5481"/>
          <w:tab w:val="left" w:pos="5859"/>
        </w:tabs>
        <w:kinsoku/>
        <w:wordWrap/>
        <w:overflowPunct/>
        <w:topLinePunct w:val="0"/>
        <w:bidi w:val="0"/>
        <w:jc w:val="center"/>
        <w:rPr>
          <w:rFonts w:hint="eastAsia" w:ascii="宋体" w:hAnsi="宋体" w:eastAsia="宋体" w:cs="宋体"/>
          <w:b/>
          <w:bCs/>
          <w:color w:val="000000" w:themeColor="text1"/>
          <w:spacing w:val="0"/>
          <w:position w:val="0"/>
          <w:sz w:val="56"/>
          <w:szCs w:val="56"/>
          <w:highlight w:val="none"/>
          <w:lang w:val="en-US" w:eastAsia="zh-CN"/>
          <w14:textFill>
            <w14:solidFill>
              <w14:schemeClr w14:val="tx1"/>
            </w14:solidFill>
          </w14:textFill>
        </w:rPr>
      </w:pPr>
    </w:p>
    <w:p>
      <w:pPr>
        <w:keepNext w:val="0"/>
        <w:keepLines w:val="0"/>
        <w:pageBreakBefore w:val="0"/>
        <w:widowControl w:val="0"/>
        <w:tabs>
          <w:tab w:val="left" w:pos="1134"/>
          <w:tab w:val="left" w:pos="5481"/>
          <w:tab w:val="left" w:pos="5859"/>
        </w:tabs>
        <w:kinsoku/>
        <w:wordWrap/>
        <w:overflowPunct/>
        <w:topLinePunct w:val="0"/>
        <w:autoSpaceDE/>
        <w:autoSpaceDN/>
        <w:bidi w:val="0"/>
        <w:adjustRightInd/>
        <w:snapToGrid/>
        <w:jc w:val="center"/>
        <w:textAlignment w:val="auto"/>
        <w:rPr>
          <w:rFonts w:hint="eastAsia" w:ascii="宋体" w:hAnsi="宋体" w:eastAsia="宋体" w:cs="宋体"/>
          <w:b/>
          <w:bCs/>
          <w:color w:val="000000" w:themeColor="text1"/>
          <w:spacing w:val="0"/>
          <w:position w:val="0"/>
          <w:sz w:val="52"/>
          <w:szCs w:val="52"/>
          <w:highlight w:val="none"/>
          <w14:textFill>
            <w14:solidFill>
              <w14:schemeClr w14:val="tx1"/>
            </w14:solidFill>
          </w14:textFill>
        </w:rPr>
      </w:pPr>
      <w:r>
        <w:rPr>
          <w:rFonts w:hint="eastAsia" w:ascii="宋体" w:hAnsi="宋体" w:cs="宋体"/>
          <w:b/>
          <w:bCs/>
          <w:color w:val="000000" w:themeColor="text1"/>
          <w:spacing w:val="0"/>
          <w:position w:val="0"/>
          <w:sz w:val="56"/>
          <w:szCs w:val="56"/>
          <w:highlight w:val="none"/>
          <w:lang w:val="en-US" w:eastAsia="zh-CN"/>
          <w14:textFill>
            <w14:solidFill>
              <w14:schemeClr w14:val="tx1"/>
            </w14:solidFill>
          </w14:textFill>
        </w:rPr>
        <w:t>哈密市巴里坤县人民医院分院建设项目—设备采购</w:t>
      </w:r>
      <w:r>
        <w:rPr>
          <w:rFonts w:hint="eastAsia" w:ascii="宋体" w:hAnsi="宋体" w:eastAsia="宋体" w:cs="宋体"/>
          <w:b/>
          <w:bCs/>
          <w:color w:val="000000" w:themeColor="text1"/>
          <w:spacing w:val="0"/>
          <w:position w:val="0"/>
          <w:sz w:val="56"/>
          <w:szCs w:val="56"/>
          <w:highlight w:val="none"/>
          <w:lang w:val="en-US" w:eastAsia="zh-CN"/>
          <w14:textFill>
            <w14:solidFill>
              <w14:schemeClr w14:val="tx1"/>
            </w14:solidFill>
          </w14:textFill>
        </w:rPr>
        <w:t xml:space="preserve"> </w:t>
      </w:r>
    </w:p>
    <w:p>
      <w:pPr>
        <w:pStyle w:val="16"/>
        <w:pageBreakBefore w:val="0"/>
        <w:kinsoku/>
        <w:wordWrap/>
        <w:overflowPunct/>
        <w:topLinePunct w:val="0"/>
        <w:bidi w:val="0"/>
        <w:rPr>
          <w:rFonts w:hint="eastAsia" w:ascii="宋体" w:hAnsi="宋体" w:eastAsia="宋体" w:cs="宋体"/>
          <w:b/>
          <w:bCs/>
          <w:color w:val="000000" w:themeColor="text1"/>
          <w:spacing w:val="0"/>
          <w:position w:val="0"/>
          <w:sz w:val="52"/>
          <w:szCs w:val="52"/>
          <w:highlight w:val="none"/>
          <w14:textFill>
            <w14:solidFill>
              <w14:schemeClr w14:val="tx1"/>
            </w14:solidFill>
          </w14:textFill>
        </w:rPr>
      </w:pPr>
    </w:p>
    <w:p>
      <w:pPr>
        <w:pStyle w:val="16"/>
        <w:pageBreakBefore w:val="0"/>
        <w:kinsoku/>
        <w:wordWrap/>
        <w:overflowPunct/>
        <w:topLinePunct w:val="0"/>
        <w:bidi w:val="0"/>
        <w:rPr>
          <w:rFonts w:hint="eastAsia" w:ascii="宋体" w:hAnsi="宋体" w:eastAsia="宋体" w:cs="宋体"/>
          <w:b/>
          <w:bCs/>
          <w:color w:val="000000" w:themeColor="text1"/>
          <w:spacing w:val="0"/>
          <w:position w:val="0"/>
          <w:sz w:val="52"/>
          <w:szCs w:val="52"/>
          <w:highlight w:val="none"/>
          <w14:textFill>
            <w14:solidFill>
              <w14:schemeClr w14:val="tx1"/>
            </w14:solidFill>
          </w14:textFill>
        </w:rPr>
      </w:pPr>
    </w:p>
    <w:p>
      <w:pPr>
        <w:pStyle w:val="16"/>
        <w:pageBreakBefore w:val="0"/>
        <w:kinsoku/>
        <w:wordWrap/>
        <w:overflowPunct/>
        <w:topLinePunct w:val="0"/>
        <w:bidi w:val="0"/>
        <w:rPr>
          <w:rFonts w:hint="eastAsia" w:ascii="宋体" w:hAnsi="宋体" w:eastAsia="宋体" w:cs="宋体"/>
          <w:b/>
          <w:bCs/>
          <w:color w:val="000000" w:themeColor="text1"/>
          <w:spacing w:val="0"/>
          <w:position w:val="0"/>
          <w:sz w:val="52"/>
          <w:szCs w:val="52"/>
          <w:highlight w:val="none"/>
          <w14:textFill>
            <w14:solidFill>
              <w14:schemeClr w14:val="tx1"/>
            </w14:solidFill>
          </w14:textFill>
        </w:rPr>
      </w:pPr>
    </w:p>
    <w:p>
      <w:pPr>
        <w:pageBreakBefore w:val="0"/>
        <w:tabs>
          <w:tab w:val="left" w:pos="1134"/>
          <w:tab w:val="left" w:pos="5481"/>
          <w:tab w:val="left" w:pos="5859"/>
        </w:tabs>
        <w:kinsoku/>
        <w:wordWrap/>
        <w:overflowPunct/>
        <w:topLinePunct w:val="0"/>
        <w:bidi w:val="0"/>
        <w:jc w:val="center"/>
        <w:rPr>
          <w:rFonts w:hint="eastAsia" w:ascii="宋体" w:hAnsi="宋体" w:eastAsia="宋体" w:cs="宋体"/>
          <w:b/>
          <w:bCs/>
          <w:color w:val="000000" w:themeColor="text1"/>
          <w:spacing w:val="0"/>
          <w:position w:val="0"/>
          <w:sz w:val="96"/>
          <w:szCs w:val="96"/>
          <w:highlight w:val="none"/>
          <w14:textFill>
            <w14:solidFill>
              <w14:schemeClr w14:val="tx1"/>
            </w14:solidFill>
          </w14:textFill>
        </w:rPr>
      </w:pPr>
      <w:r>
        <w:rPr>
          <w:rFonts w:hint="eastAsia" w:ascii="宋体" w:hAnsi="宋体" w:eastAsia="宋体" w:cs="宋体"/>
          <w:b/>
          <w:bCs/>
          <w:color w:val="000000" w:themeColor="text1"/>
          <w:spacing w:val="0"/>
          <w:position w:val="0"/>
          <w:sz w:val="96"/>
          <w:szCs w:val="96"/>
          <w:highlight w:val="none"/>
          <w:lang w:eastAsia="zh-CN"/>
          <w14:textFill>
            <w14:solidFill>
              <w14:schemeClr w14:val="tx1"/>
            </w14:solidFill>
          </w14:textFill>
        </w:rPr>
        <w:t>公开招标</w:t>
      </w:r>
      <w:r>
        <w:rPr>
          <w:rFonts w:hint="eastAsia" w:ascii="宋体" w:hAnsi="宋体" w:eastAsia="宋体" w:cs="宋体"/>
          <w:b/>
          <w:bCs/>
          <w:color w:val="000000" w:themeColor="text1"/>
          <w:spacing w:val="0"/>
          <w:position w:val="0"/>
          <w:sz w:val="96"/>
          <w:szCs w:val="96"/>
          <w:highlight w:val="none"/>
          <w14:textFill>
            <w14:solidFill>
              <w14:schemeClr w14:val="tx1"/>
            </w14:solidFill>
          </w14:textFill>
        </w:rPr>
        <w:t>文件</w:t>
      </w:r>
    </w:p>
    <w:p>
      <w:pPr>
        <w:pageBreakBefore w:val="0"/>
        <w:tabs>
          <w:tab w:val="left" w:pos="1134"/>
          <w:tab w:val="left" w:pos="5160"/>
        </w:tabs>
        <w:kinsoku/>
        <w:wordWrap/>
        <w:overflowPunct/>
        <w:topLinePunct w:val="0"/>
        <w:bidi w:val="0"/>
        <w:jc w:val="center"/>
        <w:rPr>
          <w:rFonts w:hint="eastAsia" w:ascii="宋体" w:hAnsi="宋体" w:eastAsia="宋体" w:cs="宋体"/>
          <w:b/>
          <w:bCs/>
          <w:color w:val="000000" w:themeColor="text1"/>
          <w:spacing w:val="0"/>
          <w:position w:val="0"/>
          <w:sz w:val="28"/>
          <w:szCs w:val="28"/>
          <w:highlight w:val="none"/>
          <w14:textFill>
            <w14:solidFill>
              <w14:schemeClr w14:val="tx1"/>
            </w14:solidFill>
          </w14:textFill>
        </w:rPr>
      </w:pPr>
    </w:p>
    <w:p>
      <w:pPr>
        <w:pageBreakBefore w:val="0"/>
        <w:tabs>
          <w:tab w:val="left" w:pos="1134"/>
          <w:tab w:val="left" w:pos="5160"/>
        </w:tabs>
        <w:kinsoku/>
        <w:wordWrap/>
        <w:overflowPunct/>
        <w:topLinePunct w:val="0"/>
        <w:bidi w:val="0"/>
        <w:jc w:val="center"/>
        <w:rPr>
          <w:rFonts w:hint="eastAsia" w:ascii="宋体" w:hAnsi="宋体" w:eastAsia="宋体" w:cs="宋体"/>
          <w:b/>
          <w:bCs/>
          <w:color w:val="000000" w:themeColor="text1"/>
          <w:spacing w:val="0"/>
          <w:position w:val="0"/>
          <w:sz w:val="28"/>
          <w:szCs w:val="28"/>
          <w:highlight w:val="none"/>
          <w14:textFill>
            <w14:solidFill>
              <w14:schemeClr w14:val="tx1"/>
            </w14:solidFill>
          </w14:textFill>
        </w:rPr>
      </w:pPr>
    </w:p>
    <w:p>
      <w:pPr>
        <w:pageBreakBefore w:val="0"/>
        <w:tabs>
          <w:tab w:val="left" w:pos="1134"/>
          <w:tab w:val="left" w:pos="5160"/>
        </w:tabs>
        <w:kinsoku/>
        <w:wordWrap/>
        <w:overflowPunct/>
        <w:topLinePunct w:val="0"/>
        <w:bidi w:val="0"/>
        <w:jc w:val="center"/>
        <w:rPr>
          <w:rFonts w:hint="eastAsia" w:ascii="宋体" w:hAnsi="宋体" w:eastAsia="宋体" w:cs="宋体"/>
          <w:b/>
          <w:bCs/>
          <w:color w:val="000000" w:themeColor="text1"/>
          <w:spacing w:val="0"/>
          <w:position w:val="0"/>
          <w:sz w:val="52"/>
          <w:szCs w:val="52"/>
          <w:highlight w:val="none"/>
          <w:lang w:val="en-US" w:eastAsia="zh-CN"/>
          <w14:textFill>
            <w14:solidFill>
              <w14:schemeClr w14:val="tx1"/>
            </w14:solidFill>
          </w14:textFill>
        </w:rPr>
      </w:pPr>
      <w:r>
        <w:rPr>
          <w:rFonts w:hint="eastAsia" w:ascii="宋体" w:hAnsi="宋体" w:eastAsia="宋体" w:cs="宋体"/>
          <w:b/>
          <w:bCs/>
          <w:color w:val="000000" w:themeColor="text1"/>
          <w:spacing w:val="0"/>
          <w:position w:val="0"/>
          <w:sz w:val="28"/>
          <w:szCs w:val="28"/>
          <w:highlight w:val="none"/>
          <w14:textFill>
            <w14:solidFill>
              <w14:schemeClr w14:val="tx1"/>
            </w14:solidFill>
          </w14:textFill>
        </w:rPr>
        <w:t>招标编号：ZCYS-HWZB-202310005</w:t>
      </w:r>
    </w:p>
    <w:p>
      <w:pPr>
        <w:pStyle w:val="12"/>
        <w:pageBreakBefore w:val="0"/>
        <w:kinsoku/>
        <w:wordWrap/>
        <w:overflowPunct/>
        <w:topLinePunct w:val="0"/>
        <w:bidi w:val="0"/>
        <w:spacing w:line="360" w:lineRule="auto"/>
        <w:ind w:left="0" w:leftChars="0" w:firstLine="0" w:firstLineChars="0"/>
        <w:rPr>
          <w:rFonts w:hint="eastAsia" w:ascii="宋体" w:hAnsi="宋体" w:eastAsia="宋体" w:cs="宋体"/>
          <w:b/>
          <w:bCs/>
          <w:color w:val="000000" w:themeColor="text1"/>
          <w:spacing w:val="0"/>
          <w:position w:val="0"/>
          <w:highlight w:val="none"/>
          <w14:textFill>
            <w14:solidFill>
              <w14:schemeClr w14:val="tx1"/>
            </w14:solidFill>
          </w14:textFill>
        </w:rPr>
      </w:pPr>
    </w:p>
    <w:p>
      <w:pPr>
        <w:pStyle w:val="12"/>
        <w:pageBreakBefore w:val="0"/>
        <w:kinsoku/>
        <w:wordWrap/>
        <w:overflowPunct/>
        <w:topLinePunct w:val="0"/>
        <w:bidi w:val="0"/>
        <w:spacing w:line="360" w:lineRule="auto"/>
        <w:ind w:firstLine="964" w:firstLineChars="300"/>
        <w:rPr>
          <w:rFonts w:hint="eastAsia" w:ascii="宋体" w:hAnsi="宋体" w:eastAsia="宋体" w:cs="宋体"/>
          <w:b/>
          <w:bCs/>
          <w:color w:val="000000" w:themeColor="text1"/>
          <w:spacing w:val="0"/>
          <w:position w:val="0"/>
          <w:highlight w:val="none"/>
          <w14:textFill>
            <w14:solidFill>
              <w14:schemeClr w14:val="tx1"/>
            </w14:solidFill>
          </w14:textFill>
        </w:rPr>
      </w:pPr>
    </w:p>
    <w:p>
      <w:pPr>
        <w:pStyle w:val="12"/>
        <w:pageBreakBefore w:val="0"/>
        <w:kinsoku/>
        <w:wordWrap/>
        <w:overflowPunct/>
        <w:topLinePunct w:val="0"/>
        <w:bidi w:val="0"/>
        <w:spacing w:line="360" w:lineRule="auto"/>
        <w:ind w:left="0" w:leftChars="0" w:firstLine="0" w:firstLineChars="0"/>
        <w:rPr>
          <w:rFonts w:hint="eastAsia" w:ascii="宋体" w:hAnsi="宋体" w:eastAsia="宋体" w:cs="宋体"/>
          <w:b/>
          <w:bCs/>
          <w:color w:val="000000" w:themeColor="text1"/>
          <w:spacing w:val="0"/>
          <w:position w:val="0"/>
          <w:highlight w:val="none"/>
          <w:lang w:eastAsia="zh-CN"/>
          <w14:textFill>
            <w14:solidFill>
              <w14:schemeClr w14:val="tx1"/>
            </w14:solidFill>
          </w14:textFill>
        </w:rPr>
      </w:pPr>
      <w:r>
        <w:rPr>
          <w:rFonts w:hint="eastAsia" w:ascii="宋体" w:hAnsi="宋体" w:eastAsia="宋体" w:cs="宋体"/>
          <w:b/>
          <w:bCs/>
          <w:color w:val="000000" w:themeColor="text1"/>
          <w:spacing w:val="0"/>
          <w:position w:val="0"/>
          <w:highlight w:val="none"/>
          <w14:textFill>
            <w14:solidFill>
              <w14:schemeClr w14:val="tx1"/>
            </w14:solidFill>
          </w14:textFill>
        </w:rPr>
        <w:t>采购人</w:t>
      </w:r>
      <w:r>
        <w:rPr>
          <w:rFonts w:hint="eastAsia" w:ascii="宋体" w:hAnsi="宋体" w:eastAsia="宋体" w:cs="宋体"/>
          <w:b/>
          <w:bCs/>
          <w:color w:val="000000" w:themeColor="text1"/>
          <w:spacing w:val="0"/>
          <w:position w:val="0"/>
          <w:highlight w:val="none"/>
          <w:lang w:eastAsia="zh-CN"/>
          <w14:textFill>
            <w14:solidFill>
              <w14:schemeClr w14:val="tx1"/>
            </w14:solidFill>
          </w14:textFill>
        </w:rPr>
        <w:t>（盖章）</w:t>
      </w:r>
      <w:r>
        <w:rPr>
          <w:rFonts w:hint="eastAsia" w:ascii="宋体" w:hAnsi="宋体" w:eastAsia="宋体" w:cs="宋体"/>
          <w:b/>
          <w:bCs/>
          <w:color w:val="000000" w:themeColor="text1"/>
          <w:spacing w:val="0"/>
          <w:position w:val="0"/>
          <w:highlight w:val="none"/>
          <w14:textFill>
            <w14:solidFill>
              <w14:schemeClr w14:val="tx1"/>
            </w14:solidFill>
          </w14:textFill>
        </w:rPr>
        <w:t>：</w:t>
      </w:r>
      <w:r>
        <w:rPr>
          <w:rFonts w:hint="eastAsia" w:ascii="宋体" w:hAnsi="宋体" w:eastAsia="宋体" w:cs="宋体"/>
          <w:b/>
          <w:bCs/>
          <w:color w:val="000000" w:themeColor="text1"/>
          <w:spacing w:val="0"/>
          <w:position w:val="0"/>
          <w:highlight w:val="none"/>
          <w:lang w:eastAsia="zh-CN"/>
          <w14:textFill>
            <w14:solidFill>
              <w14:schemeClr w14:val="tx1"/>
            </w14:solidFill>
          </w14:textFill>
        </w:rPr>
        <w:t>新疆哈密市巴里坤哈萨克自治县卫生健康委员会</w:t>
      </w:r>
    </w:p>
    <w:p>
      <w:pPr>
        <w:pStyle w:val="12"/>
        <w:pageBreakBefore w:val="0"/>
        <w:kinsoku/>
        <w:wordWrap/>
        <w:overflowPunct/>
        <w:topLinePunct w:val="0"/>
        <w:bidi w:val="0"/>
        <w:spacing w:line="360" w:lineRule="auto"/>
        <w:ind w:firstLine="964" w:firstLineChars="300"/>
        <w:rPr>
          <w:rFonts w:hint="eastAsia" w:ascii="宋体" w:hAnsi="宋体" w:eastAsia="宋体" w:cs="宋体"/>
          <w:b/>
          <w:bCs/>
          <w:color w:val="000000" w:themeColor="text1"/>
          <w:spacing w:val="0"/>
          <w:position w:val="0"/>
          <w:highlight w:val="none"/>
          <w14:textFill>
            <w14:solidFill>
              <w14:schemeClr w14:val="tx1"/>
            </w14:solidFill>
          </w14:textFill>
        </w:rPr>
      </w:pPr>
    </w:p>
    <w:p>
      <w:pPr>
        <w:pStyle w:val="12"/>
        <w:pageBreakBefore w:val="0"/>
        <w:kinsoku/>
        <w:wordWrap/>
        <w:overflowPunct/>
        <w:topLinePunct w:val="0"/>
        <w:bidi w:val="0"/>
        <w:spacing w:line="360" w:lineRule="auto"/>
        <w:ind w:left="0" w:leftChars="0" w:firstLine="0" w:firstLineChars="0"/>
        <w:rPr>
          <w:rFonts w:hint="eastAsia" w:ascii="宋体" w:hAnsi="宋体" w:eastAsia="宋体" w:cs="宋体"/>
          <w:b/>
          <w:bCs/>
          <w:color w:val="000000" w:themeColor="text1"/>
          <w:spacing w:val="0"/>
          <w:position w:val="0"/>
          <w:highlight w:val="none"/>
          <w:u w:val="single"/>
          <w:lang w:eastAsia="zh-CN"/>
          <w14:textFill>
            <w14:solidFill>
              <w14:schemeClr w14:val="tx1"/>
            </w14:solidFill>
          </w14:textFill>
        </w:rPr>
      </w:pPr>
      <w:r>
        <w:rPr>
          <w:rFonts w:hint="eastAsia" w:ascii="宋体" w:hAnsi="宋体" w:eastAsia="宋体" w:cs="宋体"/>
          <w:b/>
          <w:bCs/>
          <w:color w:val="000000" w:themeColor="text1"/>
          <w:spacing w:val="0"/>
          <w:position w:val="0"/>
          <w:highlight w:val="none"/>
          <w14:textFill>
            <w14:solidFill>
              <w14:schemeClr w14:val="tx1"/>
            </w14:solidFill>
          </w14:textFill>
        </w:rPr>
        <w:t>采购代理机构</w:t>
      </w:r>
      <w:r>
        <w:rPr>
          <w:rFonts w:hint="eastAsia" w:ascii="宋体" w:hAnsi="宋体" w:eastAsia="宋体" w:cs="宋体"/>
          <w:b/>
          <w:bCs/>
          <w:color w:val="000000" w:themeColor="text1"/>
          <w:spacing w:val="0"/>
          <w:position w:val="0"/>
          <w:highlight w:val="none"/>
          <w:lang w:eastAsia="zh-CN"/>
          <w14:textFill>
            <w14:solidFill>
              <w14:schemeClr w14:val="tx1"/>
            </w14:solidFill>
          </w14:textFill>
        </w:rPr>
        <w:t>（盖章）</w:t>
      </w:r>
      <w:r>
        <w:rPr>
          <w:rFonts w:hint="eastAsia" w:ascii="宋体" w:hAnsi="宋体" w:eastAsia="宋体" w:cs="宋体"/>
          <w:b/>
          <w:bCs/>
          <w:color w:val="000000" w:themeColor="text1"/>
          <w:spacing w:val="0"/>
          <w:position w:val="0"/>
          <w:highlight w:val="none"/>
          <w14:textFill>
            <w14:solidFill>
              <w14:schemeClr w14:val="tx1"/>
            </w14:solidFill>
          </w14:textFill>
        </w:rPr>
        <w:t>：</w:t>
      </w:r>
      <w:r>
        <w:rPr>
          <w:rFonts w:hint="eastAsia" w:ascii="宋体" w:hAnsi="宋体" w:eastAsia="宋体" w:cs="宋体"/>
          <w:b/>
          <w:bCs/>
          <w:color w:val="000000" w:themeColor="text1"/>
          <w:spacing w:val="0"/>
          <w:position w:val="0"/>
          <w:highlight w:val="none"/>
          <w:lang w:eastAsia="zh-CN"/>
          <w14:textFill>
            <w14:solidFill>
              <w14:schemeClr w14:val="tx1"/>
            </w14:solidFill>
          </w14:textFill>
        </w:rPr>
        <w:t>新疆众诚易盛工程项目管理有限公司</w:t>
      </w:r>
    </w:p>
    <w:p>
      <w:pPr>
        <w:pStyle w:val="12"/>
        <w:pageBreakBefore w:val="0"/>
        <w:kinsoku/>
        <w:wordWrap/>
        <w:overflowPunct/>
        <w:topLinePunct w:val="0"/>
        <w:bidi w:val="0"/>
        <w:spacing w:line="360" w:lineRule="auto"/>
        <w:ind w:firstLine="964" w:firstLineChars="300"/>
        <w:rPr>
          <w:rFonts w:hint="eastAsia" w:ascii="宋体" w:hAnsi="宋体" w:eastAsia="宋体" w:cs="宋体"/>
          <w:b/>
          <w:bCs/>
          <w:color w:val="000000" w:themeColor="text1"/>
          <w:spacing w:val="0"/>
          <w:position w:val="0"/>
          <w:highlight w:val="none"/>
          <w14:textFill>
            <w14:solidFill>
              <w14:schemeClr w14:val="tx1"/>
            </w14:solidFill>
          </w14:textFill>
        </w:rPr>
      </w:pPr>
    </w:p>
    <w:p>
      <w:pPr>
        <w:pStyle w:val="12"/>
        <w:pageBreakBefore w:val="0"/>
        <w:kinsoku/>
        <w:wordWrap/>
        <w:overflowPunct/>
        <w:topLinePunct w:val="0"/>
        <w:bidi w:val="0"/>
        <w:spacing w:line="360" w:lineRule="auto"/>
        <w:ind w:left="0" w:leftChars="0" w:firstLine="0" w:firstLineChars="0"/>
        <w:rPr>
          <w:rStyle w:val="29"/>
          <w:rFonts w:hint="eastAsia" w:ascii="宋体" w:hAnsi="宋体" w:eastAsia="宋体" w:cs="宋体"/>
          <w:b/>
          <w:i w:val="0"/>
          <w:caps w:val="0"/>
          <w:color w:val="000000" w:themeColor="text1"/>
          <w:spacing w:val="0"/>
          <w:w w:val="100"/>
          <w:kern w:val="2"/>
          <w:position w:val="0"/>
          <w:sz w:val="28"/>
          <w:szCs w:val="22"/>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0"/>
          <w:position w:val="0"/>
          <w:highlight w:val="none"/>
          <w14:textFill>
            <w14:solidFill>
              <w14:schemeClr w14:val="tx1"/>
            </w14:solidFill>
          </w14:textFill>
        </w:rPr>
        <w:t>日期：</w:t>
      </w:r>
      <w:bookmarkStart w:id="0" w:name="EBad5fb9b79797401bae5ba8a0a3b3cb20"/>
      <w:r>
        <w:rPr>
          <w:rFonts w:hint="eastAsia" w:ascii="宋体" w:hAnsi="宋体" w:eastAsia="宋体" w:cs="宋体"/>
          <w:b/>
          <w:bCs/>
          <w:color w:val="000000" w:themeColor="text1"/>
          <w:spacing w:val="0"/>
          <w:position w:val="0"/>
          <w:highlight w:val="none"/>
          <w14:textFill>
            <w14:solidFill>
              <w14:schemeClr w14:val="tx1"/>
            </w14:solidFill>
          </w14:textFill>
        </w:rPr>
        <w:t>202</w:t>
      </w:r>
      <w:r>
        <w:rPr>
          <w:rFonts w:hint="eastAsia" w:ascii="宋体" w:hAnsi="宋体" w:eastAsia="宋体" w:cs="宋体"/>
          <w:b/>
          <w:bCs/>
          <w:color w:val="000000" w:themeColor="text1"/>
          <w:spacing w:val="0"/>
          <w:position w:val="0"/>
          <w:highlight w:val="none"/>
          <w:lang w:val="en-US" w:eastAsia="zh-CN"/>
          <w14:textFill>
            <w14:solidFill>
              <w14:schemeClr w14:val="tx1"/>
            </w14:solidFill>
          </w14:textFill>
        </w:rPr>
        <w:t>3</w:t>
      </w:r>
      <w:r>
        <w:rPr>
          <w:rFonts w:hint="eastAsia" w:ascii="宋体" w:hAnsi="宋体" w:eastAsia="宋体" w:cs="宋体"/>
          <w:b/>
          <w:bCs/>
          <w:color w:val="000000" w:themeColor="text1"/>
          <w:spacing w:val="0"/>
          <w:position w:val="0"/>
          <w:highlight w:val="none"/>
          <w14:textFill>
            <w14:solidFill>
              <w14:schemeClr w14:val="tx1"/>
            </w14:solidFill>
          </w14:textFill>
        </w:rPr>
        <w:t>年</w:t>
      </w:r>
      <w:r>
        <w:rPr>
          <w:rFonts w:hint="eastAsia" w:ascii="宋体" w:hAnsi="宋体" w:eastAsia="宋体" w:cs="宋体"/>
          <w:b/>
          <w:bCs/>
          <w:color w:val="000000" w:themeColor="text1"/>
          <w:spacing w:val="0"/>
          <w:position w:val="0"/>
          <w:highlight w:val="none"/>
          <w:lang w:val="en-US" w:eastAsia="zh-CN"/>
          <w14:textFill>
            <w14:solidFill>
              <w14:schemeClr w14:val="tx1"/>
            </w14:solidFill>
          </w14:textFill>
        </w:rPr>
        <w:t>10</w:t>
      </w:r>
      <w:r>
        <w:rPr>
          <w:rFonts w:hint="eastAsia" w:ascii="宋体" w:hAnsi="宋体" w:eastAsia="宋体" w:cs="宋体"/>
          <w:b/>
          <w:bCs/>
          <w:color w:val="000000" w:themeColor="text1"/>
          <w:spacing w:val="0"/>
          <w:position w:val="0"/>
          <w:highlight w:val="none"/>
          <w14:textFill>
            <w14:solidFill>
              <w14:schemeClr w14:val="tx1"/>
            </w14:solidFill>
          </w14:textFill>
        </w:rPr>
        <w:t>月</w:t>
      </w:r>
      <w:bookmarkEnd w:id="0"/>
    </w:p>
    <w:p>
      <w:pPr>
        <w:pStyle w:val="52"/>
        <w:pageBreakBefore w:val="0"/>
        <w:widowControl/>
        <w:tabs>
          <w:tab w:val="right" w:leader="dot" w:pos="8312"/>
        </w:tabs>
        <w:kinsoku/>
        <w:wordWrap/>
        <w:overflowPunct/>
        <w:topLinePunct w:val="0"/>
        <w:bidi w:val="0"/>
        <w:snapToGrid/>
        <w:spacing w:before="0" w:beforeAutospacing="0" w:after="0" w:afterAutospacing="0" w:line="240" w:lineRule="auto"/>
        <w:ind w:left="840" w:leftChars="400"/>
        <w:jc w:val="both"/>
        <w:textAlignment w:val="baseline"/>
        <w:rPr>
          <w:rStyle w:val="29"/>
          <w:rFonts w:hint="eastAsia" w:ascii="宋体" w:hAnsi="宋体" w:eastAsia="宋体" w:cs="宋体"/>
          <w:b w:val="0"/>
          <w:i w:val="0"/>
          <w:caps w:val="0"/>
          <w:color w:val="000000" w:themeColor="text1"/>
          <w:spacing w:val="0"/>
          <w:w w:val="100"/>
          <w:position w:val="0"/>
          <w:sz w:val="21"/>
          <w:highlight w:val="none"/>
          <w14:textFill>
            <w14:solidFill>
              <w14:schemeClr w14:val="tx1"/>
            </w14:solidFill>
          </w14:textFill>
        </w:rPr>
      </w:pPr>
    </w:p>
    <w:sdt>
      <w:sdtPr>
        <w:rPr>
          <w:rFonts w:hint="eastAsia" w:ascii="宋体" w:hAnsi="宋体" w:eastAsia="宋体" w:cs="宋体"/>
          <w:color w:val="000000" w:themeColor="text1"/>
          <w:spacing w:val="0"/>
          <w:kern w:val="2"/>
          <w:position w:val="0"/>
          <w:sz w:val="21"/>
          <w:szCs w:val="22"/>
          <w:highlight w:val="none"/>
          <w:lang w:val="en-US" w:eastAsia="zh-CN" w:bidi="ar-SA"/>
          <w14:textFill>
            <w14:solidFill>
              <w14:schemeClr w14:val="tx1"/>
            </w14:solidFill>
          </w14:textFill>
        </w:rPr>
        <w:id w:val="147459581"/>
        <w15:color w:val="DBDBDB"/>
        <w:docPartObj>
          <w:docPartGallery w:val="Table of Contents"/>
          <w:docPartUnique/>
        </w:docPartObj>
      </w:sdtPr>
      <w:sdtEndP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sdtEndPr>
      <w:sdtContent>
        <w:p>
          <w:pPr>
            <w:pageBreakBefore w:val="0"/>
            <w:kinsoku/>
            <w:wordWrap/>
            <w:overflowPunct/>
            <w:topLinePunct w:val="0"/>
            <w:bidi w:val="0"/>
            <w:spacing w:before="0" w:beforeLines="0" w:after="0" w:afterLines="0" w:line="240" w:lineRule="auto"/>
            <w:ind w:left="0" w:leftChars="0" w:right="0" w:rightChars="0" w:firstLine="0" w:firstLineChars="0"/>
            <w:jc w:val="center"/>
            <w:rPr>
              <w:rFonts w:hint="eastAsia" w:ascii="宋体" w:hAnsi="宋体" w:eastAsia="宋体" w:cs="宋体"/>
              <w:color w:val="000000" w:themeColor="text1"/>
              <w:spacing w:val="0"/>
              <w:position w:val="0"/>
              <w:sz w:val="24"/>
              <w:szCs w:val="28"/>
              <w:highlight w:val="none"/>
              <w14:textFill>
                <w14:solidFill>
                  <w14:schemeClr w14:val="tx1"/>
                </w14:solidFill>
              </w14:textFill>
            </w:rPr>
          </w:pPr>
          <w:r>
            <w:rPr>
              <w:rFonts w:hint="eastAsia" w:ascii="宋体" w:hAnsi="宋体" w:eastAsia="宋体" w:cs="宋体"/>
              <w:color w:val="000000" w:themeColor="text1"/>
              <w:spacing w:val="0"/>
              <w:position w:val="0"/>
              <w:sz w:val="24"/>
              <w:szCs w:val="28"/>
              <w:highlight w:val="none"/>
              <w14:textFill>
                <w14:solidFill>
                  <w14:schemeClr w14:val="tx1"/>
                </w14:solidFill>
              </w14:textFill>
            </w:rPr>
            <w:t>目</w:t>
          </w:r>
          <w:r>
            <w:rPr>
              <w:rFonts w:hint="eastAsia" w:ascii="宋体" w:hAnsi="宋体" w:eastAsia="宋体" w:cs="宋体"/>
              <w:color w:val="000000" w:themeColor="text1"/>
              <w:spacing w:val="0"/>
              <w:position w:val="0"/>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8"/>
              <w:highlight w:val="none"/>
              <w14:textFill>
                <w14:solidFill>
                  <w14:schemeClr w14:val="tx1"/>
                </w14:solidFill>
              </w14:textFill>
            </w:rPr>
            <w:t>录</w:t>
          </w:r>
        </w:p>
        <w:p>
          <w:pPr>
            <w:pStyle w:val="188"/>
            <w:pageBreakBefore w:val="0"/>
            <w:tabs>
              <w:tab w:val="right" w:leader="dot" w:pos="8312"/>
            </w:tabs>
            <w:kinsoku/>
            <w:wordWrap/>
            <w:overflowPunct/>
            <w:topLinePunct w:val="0"/>
            <w:bidi w:val="0"/>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begin"/>
          </w:r>
          <w:r>
            <w:rPr>
              <w:rStyle w:val="29"/>
              <w:rFonts w:hint="eastAsia" w:ascii="宋体" w:hAnsi="宋体" w:eastAsia="宋体" w:cs="宋体"/>
              <w:b/>
              <w:bCs/>
              <w:i w:val="0"/>
              <w:caps w:val="0"/>
              <w:color w:val="000000" w:themeColor="text1"/>
              <w:spacing w:val="0"/>
              <w:w w:val="100"/>
              <w:kern w:val="2"/>
              <w:position w:val="0"/>
              <w:sz w:val="24"/>
              <w:szCs w:val="24"/>
              <w:highlight w:val="none"/>
              <w:lang w:val="zh-CN" w:eastAsia="zh-CN" w:bidi="ar-SA"/>
              <w14:textFill>
                <w14:solidFill>
                  <w14:schemeClr w14:val="tx1"/>
                </w14:solidFill>
              </w14:textFill>
            </w:rPr>
            <w:instrText xml:space="preserve">TOC \o "1-1" \h \u </w:instrText>
          </w:r>
          <w:r>
            <w:rPr>
              <w:rStyle w:val="29"/>
              <w:rFonts w:hint="eastAsia" w:ascii="宋体" w:hAnsi="宋体" w:eastAsia="宋体" w:cs="宋体"/>
              <w:b/>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separate"/>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begin"/>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instrText xml:space="preserve"> HYPERLINK \l _Toc25153 </w:instrTex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separate"/>
          </w:r>
          <w:r>
            <w:rPr>
              <w:rFonts w:hint="eastAsia" w:ascii="宋体" w:hAnsi="宋体" w:eastAsia="宋体" w:cs="宋体"/>
              <w:i w:val="0"/>
              <w:caps w:val="0"/>
              <w:color w:val="000000" w:themeColor="text1"/>
              <w:spacing w:val="0"/>
              <w:w w:val="100"/>
              <w:kern w:val="2"/>
              <w:position w:val="0"/>
              <w:sz w:val="24"/>
              <w:szCs w:val="24"/>
              <w:highlight w:val="none"/>
              <w:lang w:val="en-US" w:eastAsia="zh-CN" w:bidi="ar-SA"/>
              <w14:textFill>
                <w14:solidFill>
                  <w14:schemeClr w14:val="tx1"/>
                </w14:solidFill>
              </w14:textFill>
            </w:rPr>
            <w:t>第一部分  招标公告</w:t>
          </w:r>
          <w:r>
            <w:rPr>
              <w:rFonts w:hint="eastAsia" w:ascii="宋体" w:hAnsi="宋体" w:eastAsia="宋体" w:cs="宋体"/>
              <w:color w:val="000000" w:themeColor="text1"/>
              <w:spacing w:val="0"/>
              <w:position w:val="0"/>
              <w:sz w:val="24"/>
              <w:szCs w:val="24"/>
              <w:highlight w:val="none"/>
              <w14:textFill>
                <w14:solidFill>
                  <w14:schemeClr w14:val="tx1"/>
                </w14:solidFill>
              </w14:textFill>
            </w:rPr>
            <w:tab/>
          </w:r>
          <w:r>
            <w:rPr>
              <w:rFonts w:hint="eastAsia" w:ascii="宋体" w:hAnsi="宋体" w:eastAsia="宋体" w:cs="宋体"/>
              <w:color w:val="000000" w:themeColor="text1"/>
              <w:spacing w:val="0"/>
              <w:position w:val="0"/>
              <w:sz w:val="24"/>
              <w:szCs w:val="24"/>
              <w:highlight w:val="none"/>
              <w14:textFill>
                <w14:solidFill>
                  <w14:schemeClr w14:val="tx1"/>
                </w14:solidFill>
              </w14:textFill>
            </w:rPr>
            <w:fldChar w:fldCharType="begin"/>
          </w:r>
          <w:r>
            <w:rPr>
              <w:rFonts w:hint="eastAsia" w:ascii="宋体" w:hAnsi="宋体" w:eastAsia="宋体" w:cs="宋体"/>
              <w:color w:val="000000" w:themeColor="text1"/>
              <w:spacing w:val="0"/>
              <w:position w:val="0"/>
              <w:sz w:val="24"/>
              <w:szCs w:val="24"/>
              <w:highlight w:val="none"/>
              <w14:textFill>
                <w14:solidFill>
                  <w14:schemeClr w14:val="tx1"/>
                </w14:solidFill>
              </w14:textFill>
            </w:rPr>
            <w:instrText xml:space="preserve"> PAGEREF _Toc25153 \h </w:instrText>
          </w:r>
          <w:r>
            <w:rPr>
              <w:rFonts w:hint="eastAsia" w:ascii="宋体" w:hAnsi="宋体" w:eastAsia="宋体" w:cs="宋体"/>
              <w:color w:val="000000" w:themeColor="text1"/>
              <w:spacing w:val="0"/>
              <w:position w:val="0"/>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0"/>
              <w:position w:val="0"/>
              <w:sz w:val="24"/>
              <w:szCs w:val="24"/>
              <w:highlight w:val="none"/>
              <w14:textFill>
                <w14:solidFill>
                  <w14:schemeClr w14:val="tx1"/>
                </w14:solidFill>
              </w14:textFill>
            </w:rPr>
            <w:t>1</w:t>
          </w:r>
          <w:r>
            <w:rPr>
              <w:rFonts w:hint="eastAsia" w:ascii="宋体" w:hAnsi="宋体" w:eastAsia="宋体" w:cs="宋体"/>
              <w:color w:val="000000" w:themeColor="text1"/>
              <w:spacing w:val="0"/>
              <w:position w:val="0"/>
              <w:sz w:val="24"/>
              <w:szCs w:val="24"/>
              <w:highlight w:val="none"/>
              <w14:textFill>
                <w14:solidFill>
                  <w14:schemeClr w14:val="tx1"/>
                </w14:solidFill>
              </w14:textFill>
            </w:rPr>
            <w:fldChar w:fldCharType="end"/>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end"/>
          </w:r>
        </w:p>
        <w:p>
          <w:pPr>
            <w:pStyle w:val="188"/>
            <w:pageBreakBefore w:val="0"/>
            <w:tabs>
              <w:tab w:val="right" w:leader="dot" w:pos="8312"/>
            </w:tabs>
            <w:kinsoku/>
            <w:wordWrap/>
            <w:overflowPunct/>
            <w:topLinePunct w:val="0"/>
            <w:bidi w:val="0"/>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begin"/>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instrText xml:space="preserve"> HYPERLINK \l _Toc2495 </w:instrTex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separate"/>
          </w:r>
          <w:r>
            <w:rPr>
              <w:rFonts w:hint="eastAsia" w:ascii="宋体" w:hAnsi="宋体" w:eastAsia="宋体" w:cs="宋体"/>
              <w:i w:val="0"/>
              <w:caps w:val="0"/>
              <w:color w:val="000000" w:themeColor="text1"/>
              <w:spacing w:val="0"/>
              <w:w w:val="100"/>
              <w:kern w:val="2"/>
              <w:position w:val="0"/>
              <w:sz w:val="24"/>
              <w:szCs w:val="24"/>
              <w:highlight w:val="none"/>
              <w:lang w:val="en-US" w:eastAsia="zh-CN" w:bidi="ar-SA"/>
              <w14:textFill>
                <w14:solidFill>
                  <w14:schemeClr w14:val="tx1"/>
                </w14:solidFill>
              </w14:textFill>
            </w:rPr>
            <w:t>第二部分  供应商须知</w:t>
          </w:r>
          <w:r>
            <w:rPr>
              <w:rFonts w:hint="eastAsia" w:ascii="宋体" w:hAnsi="宋体" w:eastAsia="宋体" w:cs="宋体"/>
              <w:color w:val="000000" w:themeColor="text1"/>
              <w:spacing w:val="0"/>
              <w:position w:val="0"/>
              <w:sz w:val="24"/>
              <w:szCs w:val="24"/>
              <w:highlight w:val="none"/>
              <w14:textFill>
                <w14:solidFill>
                  <w14:schemeClr w14:val="tx1"/>
                </w14:solidFill>
              </w14:textFill>
            </w:rPr>
            <w:tab/>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6</w: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end"/>
          </w:r>
        </w:p>
        <w:p>
          <w:pPr>
            <w:pStyle w:val="188"/>
            <w:pageBreakBefore w:val="0"/>
            <w:tabs>
              <w:tab w:val="right" w:leader="dot" w:pos="8312"/>
            </w:tabs>
            <w:kinsoku/>
            <w:wordWrap/>
            <w:overflowPunct/>
            <w:topLinePunct w:val="0"/>
            <w:bidi w:val="0"/>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begin"/>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instrText xml:space="preserve"> HYPERLINK \l _Toc24662 </w:instrTex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separate"/>
          </w:r>
          <w:r>
            <w:rPr>
              <w:rFonts w:hint="eastAsia" w:ascii="宋体" w:hAnsi="宋体" w:eastAsia="宋体" w:cs="宋体"/>
              <w:i w:val="0"/>
              <w:caps w:val="0"/>
              <w:color w:val="000000" w:themeColor="text1"/>
              <w:spacing w:val="0"/>
              <w:w w:val="100"/>
              <w:kern w:val="2"/>
              <w:position w:val="0"/>
              <w:sz w:val="24"/>
              <w:szCs w:val="24"/>
              <w:highlight w:val="none"/>
              <w:lang w:val="en-US" w:eastAsia="zh-CN" w:bidi="ar-SA"/>
              <w14:textFill>
                <w14:solidFill>
                  <w14:schemeClr w14:val="tx1"/>
                </w14:solidFill>
              </w14:textFill>
            </w:rPr>
            <w:t>第三部分  采购需求</w:t>
          </w:r>
          <w:r>
            <w:rPr>
              <w:rFonts w:hint="eastAsia" w:ascii="宋体" w:hAnsi="宋体" w:eastAsia="宋体" w:cs="宋体"/>
              <w:color w:val="000000" w:themeColor="text1"/>
              <w:spacing w:val="0"/>
              <w:position w:val="0"/>
              <w:sz w:val="24"/>
              <w:szCs w:val="24"/>
              <w:highlight w:val="none"/>
              <w14:textFill>
                <w14:solidFill>
                  <w14:schemeClr w14:val="tx1"/>
                </w14:solidFill>
              </w14:textFill>
            </w:rPr>
            <w:tab/>
          </w:r>
          <w:r>
            <w:rPr>
              <w:rFonts w:hint="eastAsia" w:ascii="宋体" w:hAnsi="宋体" w:eastAsia="宋体" w:cs="宋体"/>
              <w:color w:val="000000" w:themeColor="text1"/>
              <w:spacing w:val="0"/>
              <w:position w:val="0"/>
              <w:sz w:val="24"/>
              <w:szCs w:val="24"/>
              <w:highlight w:val="none"/>
              <w14:textFill>
                <w14:solidFill>
                  <w14:schemeClr w14:val="tx1"/>
                </w14:solidFill>
              </w14:textFill>
            </w:rPr>
            <w:fldChar w:fldCharType="begin"/>
          </w:r>
          <w:r>
            <w:rPr>
              <w:rFonts w:hint="eastAsia" w:ascii="宋体" w:hAnsi="宋体" w:eastAsia="宋体" w:cs="宋体"/>
              <w:color w:val="000000" w:themeColor="text1"/>
              <w:spacing w:val="0"/>
              <w:position w:val="0"/>
              <w:sz w:val="24"/>
              <w:szCs w:val="24"/>
              <w:highlight w:val="none"/>
              <w14:textFill>
                <w14:solidFill>
                  <w14:schemeClr w14:val="tx1"/>
                </w14:solidFill>
              </w14:textFill>
            </w:rPr>
            <w:instrText xml:space="preserve"> PAGEREF _Toc24662 \h </w:instrText>
          </w:r>
          <w:r>
            <w:rPr>
              <w:rFonts w:hint="eastAsia" w:ascii="宋体" w:hAnsi="宋体" w:eastAsia="宋体" w:cs="宋体"/>
              <w:color w:val="000000" w:themeColor="text1"/>
              <w:spacing w:val="0"/>
              <w:position w:val="0"/>
              <w:sz w:val="24"/>
              <w:szCs w:val="24"/>
              <w:highlight w:val="none"/>
              <w14:textFill>
                <w14:solidFill>
                  <w14:schemeClr w14:val="tx1"/>
                </w14:solidFill>
              </w14:textFill>
            </w:rPr>
            <w:fldChar w:fldCharType="separate"/>
          </w:r>
          <w:r>
            <w:rPr>
              <w:rFonts w:hint="eastAsia" w:ascii="宋体" w:hAnsi="宋体" w:eastAsia="宋体" w:cs="宋体"/>
              <w:color w:val="000000" w:themeColor="text1"/>
              <w:spacing w:val="0"/>
              <w:position w:val="0"/>
              <w:sz w:val="24"/>
              <w:szCs w:val="24"/>
              <w:highlight w:val="none"/>
              <w14:textFill>
                <w14:solidFill>
                  <w14:schemeClr w14:val="tx1"/>
                </w14:solidFill>
              </w14:textFill>
            </w:rPr>
            <w:t>3</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pacing w:val="0"/>
              <w:position w:val="0"/>
              <w:sz w:val="24"/>
              <w:szCs w:val="24"/>
              <w:highlight w:val="none"/>
              <w14:textFill>
                <w14:solidFill>
                  <w14:schemeClr w14:val="tx1"/>
                </w14:solidFill>
              </w14:textFill>
            </w:rPr>
            <w:fldChar w:fldCharType="end"/>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end"/>
          </w:r>
        </w:p>
        <w:p>
          <w:pPr>
            <w:pStyle w:val="188"/>
            <w:pageBreakBefore w:val="0"/>
            <w:tabs>
              <w:tab w:val="right" w:leader="dot" w:pos="8312"/>
            </w:tabs>
            <w:kinsoku/>
            <w:wordWrap/>
            <w:overflowPunct/>
            <w:topLinePunct w:val="0"/>
            <w:bidi w:val="0"/>
            <w:rPr>
              <w:rFonts w:hint="default" w:ascii="宋体" w:hAnsi="宋体" w:eastAsia="宋体" w:cs="宋体"/>
              <w:color w:val="000000" w:themeColor="text1"/>
              <w:spacing w:val="0"/>
              <w:position w:val="0"/>
              <w:sz w:val="24"/>
              <w:szCs w:val="24"/>
              <w:highlight w:val="none"/>
              <w:lang w:val="en-US"/>
              <w14:textFill>
                <w14:solidFill>
                  <w14:schemeClr w14:val="tx1"/>
                </w14:solidFill>
              </w14:textFill>
            </w:rPr>
          </w:pP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begin"/>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instrText xml:space="preserve"> HYPERLINK \l _Toc24396 </w:instrTex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separate"/>
          </w:r>
          <w:r>
            <w:rPr>
              <w:rFonts w:hint="eastAsia" w:ascii="宋体" w:hAnsi="宋体" w:eastAsia="宋体" w:cs="宋体"/>
              <w:i w:val="0"/>
              <w:caps w:val="0"/>
              <w:color w:val="000000" w:themeColor="text1"/>
              <w:spacing w:val="0"/>
              <w:w w:val="100"/>
              <w:kern w:val="2"/>
              <w:position w:val="0"/>
              <w:sz w:val="24"/>
              <w:szCs w:val="24"/>
              <w:highlight w:val="none"/>
              <w:lang w:val="en-US" w:eastAsia="zh-CN" w:bidi="ar-SA"/>
              <w14:textFill>
                <w14:solidFill>
                  <w14:schemeClr w14:val="tx1"/>
                </w14:solidFill>
              </w14:textFill>
            </w:rPr>
            <w:t>第四部分  评审方法（综合评分法）</w:t>
          </w:r>
          <w:r>
            <w:rPr>
              <w:rFonts w:hint="eastAsia" w:ascii="宋体" w:hAnsi="宋体" w:eastAsia="宋体" w:cs="宋体"/>
              <w:color w:val="000000" w:themeColor="text1"/>
              <w:spacing w:val="0"/>
              <w:position w:val="0"/>
              <w:sz w:val="24"/>
              <w:szCs w:val="24"/>
              <w:highlight w:val="none"/>
              <w14:textFill>
                <w14:solidFill>
                  <w14:schemeClr w14:val="tx1"/>
                </w14:solidFill>
              </w14:textFill>
            </w:rPr>
            <w:tab/>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8</w: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end"/>
          </w:r>
          <w:r>
            <w:rPr>
              <w:rFonts w:hint="eastAsia" w:ascii="宋体" w:hAnsi="宋体" w:cs="宋体"/>
              <w:bCs/>
              <w:i w:val="0"/>
              <w:caps w:val="0"/>
              <w:color w:val="000000" w:themeColor="text1"/>
              <w:spacing w:val="0"/>
              <w:w w:val="100"/>
              <w:kern w:val="2"/>
              <w:position w:val="0"/>
              <w:sz w:val="24"/>
              <w:szCs w:val="24"/>
              <w:highlight w:val="none"/>
              <w:lang w:val="en-US" w:eastAsia="zh-CN" w:bidi="ar-SA"/>
              <w14:textFill>
                <w14:solidFill>
                  <w14:schemeClr w14:val="tx1"/>
                </w14:solidFill>
              </w14:textFill>
            </w:rPr>
            <w:t>2</w:t>
          </w:r>
        </w:p>
        <w:p>
          <w:pPr>
            <w:pStyle w:val="188"/>
            <w:pageBreakBefore w:val="0"/>
            <w:tabs>
              <w:tab w:val="right" w:leader="dot" w:pos="8312"/>
            </w:tabs>
            <w:kinsoku/>
            <w:wordWrap/>
            <w:overflowPunct/>
            <w:topLinePunct w:val="0"/>
            <w:bidi w:val="0"/>
            <w:rPr>
              <w:rFonts w:hint="default" w:ascii="宋体" w:hAnsi="宋体" w:eastAsia="宋体" w:cs="宋体"/>
              <w:color w:val="000000" w:themeColor="text1"/>
              <w:spacing w:val="0"/>
              <w:position w:val="0"/>
              <w:sz w:val="24"/>
              <w:szCs w:val="24"/>
              <w:highlight w:val="none"/>
              <w:lang w:val="en-US"/>
              <w14:textFill>
                <w14:solidFill>
                  <w14:schemeClr w14:val="tx1"/>
                </w14:solidFill>
              </w14:textFill>
            </w:rPr>
          </w:pP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begin"/>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instrText xml:space="preserve"> HYPERLINK \l _Toc23658 </w:instrTex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separate"/>
          </w:r>
          <w:r>
            <w:rPr>
              <w:rFonts w:hint="eastAsia" w:ascii="宋体" w:hAnsi="宋体" w:eastAsia="宋体" w:cs="宋体"/>
              <w:i w:val="0"/>
              <w:caps w:val="0"/>
              <w:color w:val="000000" w:themeColor="text1"/>
              <w:spacing w:val="0"/>
              <w:w w:val="100"/>
              <w:kern w:val="2"/>
              <w:position w:val="0"/>
              <w:sz w:val="24"/>
              <w:szCs w:val="24"/>
              <w:highlight w:val="none"/>
              <w:lang w:val="en-US" w:eastAsia="zh-CN" w:bidi="ar-SA"/>
              <w14:textFill>
                <w14:solidFill>
                  <w14:schemeClr w14:val="tx1"/>
                </w14:solidFill>
              </w14:textFill>
            </w:rPr>
            <w:t>第五部分  政府采购合同</w:t>
          </w:r>
          <w:r>
            <w:rPr>
              <w:rFonts w:hint="eastAsia" w:ascii="宋体" w:hAnsi="宋体" w:eastAsia="宋体" w:cs="宋体"/>
              <w:color w:val="000000" w:themeColor="text1"/>
              <w:spacing w:val="0"/>
              <w:position w:val="0"/>
              <w:sz w:val="24"/>
              <w:szCs w:val="24"/>
              <w:highlight w:val="none"/>
              <w14:textFill>
                <w14:solidFill>
                  <w14:schemeClr w14:val="tx1"/>
                </w14:solidFill>
              </w14:textFill>
            </w:rPr>
            <w:tab/>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8</w: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end"/>
          </w:r>
          <w:r>
            <w:rPr>
              <w:rFonts w:hint="eastAsia" w:ascii="宋体" w:hAnsi="宋体" w:cs="宋体"/>
              <w:bCs/>
              <w:i w:val="0"/>
              <w:caps w:val="0"/>
              <w:color w:val="000000" w:themeColor="text1"/>
              <w:spacing w:val="0"/>
              <w:w w:val="100"/>
              <w:kern w:val="2"/>
              <w:position w:val="0"/>
              <w:sz w:val="24"/>
              <w:szCs w:val="24"/>
              <w:highlight w:val="none"/>
              <w:lang w:val="en-US" w:eastAsia="zh-CN" w:bidi="ar-SA"/>
              <w14:textFill>
                <w14:solidFill>
                  <w14:schemeClr w14:val="tx1"/>
                </w14:solidFill>
              </w14:textFill>
            </w:rPr>
            <w:t>7</w:t>
          </w:r>
        </w:p>
        <w:p>
          <w:pPr>
            <w:pStyle w:val="188"/>
            <w:pageBreakBefore w:val="0"/>
            <w:tabs>
              <w:tab w:val="right" w:leader="dot" w:pos="8312"/>
            </w:tabs>
            <w:kinsoku/>
            <w:wordWrap/>
            <w:overflowPunct/>
            <w:topLinePunct w:val="0"/>
            <w:bidi w:val="0"/>
            <w:rPr>
              <w:rFonts w:hint="default" w:ascii="宋体" w:hAnsi="宋体" w:eastAsia="宋体" w:cs="宋体"/>
              <w:color w:val="000000" w:themeColor="text1"/>
              <w:spacing w:val="0"/>
              <w:position w:val="0"/>
              <w:sz w:val="24"/>
              <w:szCs w:val="24"/>
              <w:highlight w:val="none"/>
              <w:lang w:val="en-US"/>
              <w14:textFill>
                <w14:solidFill>
                  <w14:schemeClr w14:val="tx1"/>
                </w14:solidFill>
              </w14:textFill>
            </w:rPr>
          </w:pP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begin"/>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instrText xml:space="preserve"> HYPERLINK \l _Toc12417 </w:instrTex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separate"/>
          </w:r>
          <w:r>
            <w:rPr>
              <w:rFonts w:hint="eastAsia" w:ascii="宋体" w:hAnsi="宋体" w:eastAsia="宋体" w:cs="宋体"/>
              <w:i w:val="0"/>
              <w:caps w:val="0"/>
              <w:color w:val="000000" w:themeColor="text1"/>
              <w:spacing w:val="0"/>
              <w:w w:val="100"/>
              <w:kern w:val="2"/>
              <w:position w:val="0"/>
              <w:sz w:val="24"/>
              <w:szCs w:val="24"/>
              <w:highlight w:val="none"/>
              <w:lang w:val="en-US" w:eastAsia="zh-CN" w:bidi="ar-SA"/>
              <w14:textFill>
                <w14:solidFill>
                  <w14:schemeClr w14:val="tx1"/>
                </w14:solidFill>
              </w14:textFill>
            </w:rPr>
            <w:t>第六部分  投标文件格式</w:t>
          </w:r>
          <w:r>
            <w:rPr>
              <w:rFonts w:hint="eastAsia" w:ascii="宋体" w:hAnsi="宋体" w:eastAsia="宋体" w:cs="宋体"/>
              <w:color w:val="000000" w:themeColor="text1"/>
              <w:spacing w:val="0"/>
              <w:position w:val="0"/>
              <w:sz w:val="24"/>
              <w:szCs w:val="24"/>
              <w:highlight w:val="none"/>
              <w14:textFill>
                <w14:solidFill>
                  <w14:schemeClr w14:val="tx1"/>
                </w14:solidFill>
              </w14:textFill>
            </w:rPr>
            <w:tab/>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9</w:t>
          </w: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end"/>
          </w:r>
          <w:r>
            <w:rPr>
              <w:rFonts w:hint="eastAsia" w:ascii="宋体" w:hAnsi="宋体" w:cs="宋体"/>
              <w:bCs/>
              <w:i w:val="0"/>
              <w:caps w:val="0"/>
              <w:color w:val="000000" w:themeColor="text1"/>
              <w:spacing w:val="0"/>
              <w:w w:val="100"/>
              <w:kern w:val="2"/>
              <w:position w:val="0"/>
              <w:sz w:val="24"/>
              <w:szCs w:val="24"/>
              <w:highlight w:val="none"/>
              <w:lang w:val="en-US" w:eastAsia="zh-CN" w:bidi="ar-SA"/>
              <w14:textFill>
                <w14:solidFill>
                  <w14:schemeClr w14:val="tx1"/>
                </w14:solidFill>
              </w14:textFill>
            </w:rPr>
            <w:t>0</w:t>
          </w:r>
        </w:p>
        <w:p>
          <w:pPr>
            <w:pStyle w:val="188"/>
            <w:pageBreakBefore w:val="0"/>
            <w:tabs>
              <w:tab w:val="right" w:leader="dot" w:pos="8312"/>
            </w:tabs>
            <w:kinsoku/>
            <w:wordWrap/>
            <w:overflowPunct/>
            <w:topLinePunct w:val="0"/>
            <w:bidi w:val="0"/>
            <w:rPr>
              <w:rFonts w:hint="eastAsia" w:ascii="宋体" w:hAnsi="宋体" w:eastAsia="宋体" w:cs="宋体"/>
              <w:color w:val="000000" w:themeColor="text1"/>
              <w:spacing w:val="0"/>
              <w:position w:val="0"/>
              <w:sz w:val="24"/>
              <w:szCs w:val="24"/>
              <w:highlight w:val="none"/>
              <w14:textFill>
                <w14:solidFill>
                  <w14:schemeClr w14:val="tx1"/>
                </w14:solidFill>
              </w14:textFill>
            </w:rPr>
          </w:pPr>
        </w:p>
        <w:p>
          <w:pPr>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bCs/>
              <w:i w:val="0"/>
              <w:caps w:val="0"/>
              <w:color w:val="000000" w:themeColor="text1"/>
              <w:spacing w:val="0"/>
              <w:w w:val="100"/>
              <w:kern w:val="2"/>
              <w:position w:val="0"/>
              <w:sz w:val="24"/>
              <w:szCs w:val="24"/>
              <w:highlight w:val="none"/>
              <w:lang w:val="zh-CN" w:eastAsia="zh-CN" w:bidi="ar-SA"/>
              <w14:textFill>
                <w14:solidFill>
                  <w14:schemeClr w14:val="tx1"/>
                </w14:solidFill>
              </w14:textFill>
            </w:rPr>
          </w:pPr>
          <w:r>
            <w:rPr>
              <w:rFonts w:hint="eastAsia" w:ascii="宋体" w:hAnsi="宋体" w:eastAsia="宋体" w:cs="宋体"/>
              <w:bCs/>
              <w:i w:val="0"/>
              <w:caps w:val="0"/>
              <w:color w:val="000000" w:themeColor="text1"/>
              <w:spacing w:val="0"/>
              <w:w w:val="100"/>
              <w:kern w:val="2"/>
              <w:position w:val="0"/>
              <w:sz w:val="24"/>
              <w:szCs w:val="24"/>
              <w:highlight w:val="none"/>
              <w:lang w:val="zh-CN" w:eastAsia="zh-CN" w:bidi="ar-SA"/>
              <w14:textFill>
                <w14:solidFill>
                  <w14:schemeClr w14:val="tx1"/>
                </w14:solidFill>
              </w14:textFill>
            </w:rPr>
            <w:fldChar w:fldCharType="end"/>
          </w:r>
        </w:p>
      </w:sdtContent>
    </w:sdt>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sectPr>
          <w:headerReference r:id="rId3" w:type="default"/>
          <w:footerReference r:id="rId5" w:type="default"/>
          <w:headerReference r:id="rId4" w:type="even"/>
          <w:pgSz w:w="11906" w:h="16838"/>
          <w:pgMar w:top="1440" w:right="1800" w:bottom="1440" w:left="1800" w:header="851" w:footer="992" w:gutter="0"/>
          <w:lnNumType w:countBy="0"/>
          <w:cols w:space="425" w:num="1"/>
          <w:titlePg/>
          <w:vAlign w:val="top"/>
          <w:docGrid w:type="lines" w:linePitch="312" w:charSpace="0"/>
        </w:sectPr>
      </w:pPr>
      <w:bookmarkStart w:id="1" w:name="_Toc25153"/>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t>第一部分  招标公告</w:t>
      </w:r>
      <w:bookmarkEnd w:id="1"/>
    </w:p>
    <w:tbl>
      <w:tblPr>
        <w:tblStyle w:val="23"/>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2" w:type="dxa"/>
            <w:tcBorders>
              <w:top w:val="single" w:color="000000" w:sz="4" w:space="0"/>
              <w:left w:val="single" w:color="000000" w:sz="4" w:space="0"/>
              <w:bottom w:val="single" w:color="000000" w:sz="4" w:space="0"/>
              <w:right w:val="single" w:color="000000" w:sz="4" w:space="0"/>
            </w:tcBorders>
            <w:vAlign w:val="top"/>
          </w:tcPr>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项目概况</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w:t>
            </w:r>
            <w:r>
              <w:rPr>
                <w:rStyle w:val="29"/>
                <w:rFonts w:hint="eastAsia" w:ascii="宋体" w:hAnsi="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哈密市巴里坤县人民医院分院建设项目—设备采购</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的潜在供应商应在</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lang w:val="en-US" w:eastAsia="zh-CN" w:bidi="ar-SA"/>
                <w14:textFill>
                  <w14:solidFill>
                    <w14:schemeClr w14:val="tx1"/>
                  </w14:solidFill>
                </w14:textFill>
              </w:rPr>
              <w:t>新疆政府采购网（http://www.ccgp-xinjiang.gov.cn）政采云线上平台</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获取（下载）招标文件，并于</w:t>
            </w:r>
            <w:r>
              <w:rPr>
                <w:rStyle w:val="29"/>
                <w:rFonts w:hint="eastAsia" w:ascii="宋体" w:hAnsi="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2023年10月28日11：00</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（北京时间）前递交（上传）投标文件。</w:t>
            </w:r>
          </w:p>
        </w:tc>
      </w:tr>
    </w:tbl>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一、项目基本情况</w:t>
      </w: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项目编号：ZCYS-HWZB-202310005 </w:t>
      </w: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项目名称：</w:t>
      </w:r>
      <w:r>
        <w:rPr>
          <w:rFonts w:hint="eastAsia" w:cs="宋体"/>
          <w:color w:val="000000" w:themeColor="text1"/>
          <w:spacing w:val="0"/>
          <w:position w:val="0"/>
          <w:highlight w:val="none"/>
          <w:lang w:eastAsia="zh-CN"/>
          <w14:textFill>
            <w14:solidFill>
              <w14:schemeClr w14:val="tx1"/>
            </w14:solidFill>
          </w14:textFill>
        </w:rPr>
        <w:t>哈密市巴里坤县人民医院分院建设项目—设备采购</w:t>
      </w:r>
      <w:r>
        <w:rPr>
          <w:rFonts w:hint="eastAsia" w:ascii="宋体" w:hAnsi="宋体" w:eastAsia="宋体" w:cs="宋体"/>
          <w:color w:val="000000" w:themeColor="text1"/>
          <w:spacing w:val="0"/>
          <w:position w:val="0"/>
          <w:highlight w:val="none"/>
          <w14:textFill>
            <w14:solidFill>
              <w14:schemeClr w14:val="tx1"/>
            </w14:solidFill>
          </w14:textFill>
        </w:rPr>
        <w:t> </w:t>
      </w: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预算金额：9300000.00</w:t>
      </w:r>
      <w:r>
        <w:rPr>
          <w:rFonts w:hint="eastAsia" w:cs="宋体"/>
          <w:color w:val="000000" w:themeColor="text1"/>
          <w:spacing w:val="0"/>
          <w:position w:val="0"/>
          <w:highlight w:val="none"/>
          <w:lang w:val="en-US" w:eastAsia="zh-CN"/>
          <w14:textFill>
            <w14:solidFill>
              <w14:schemeClr w14:val="tx1"/>
            </w14:solidFill>
          </w14:textFill>
        </w:rPr>
        <w:t>元</w:t>
      </w:r>
      <w:r>
        <w:rPr>
          <w:rFonts w:hint="eastAsia" w:ascii="宋体" w:hAnsi="宋体" w:eastAsia="宋体" w:cs="宋体"/>
          <w:color w:val="000000" w:themeColor="text1"/>
          <w:spacing w:val="0"/>
          <w:position w:val="0"/>
          <w:highlight w:val="none"/>
          <w14:textFill>
            <w14:solidFill>
              <w14:schemeClr w14:val="tx1"/>
            </w14:solidFill>
          </w14:textFill>
        </w:rPr>
        <w:t xml:space="preserve"> </w:t>
      </w: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default"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cs="宋体"/>
          <w:color w:val="000000" w:themeColor="text1"/>
          <w:spacing w:val="0"/>
          <w:position w:val="0"/>
          <w:highlight w:val="none"/>
          <w:lang w:val="en-US" w:eastAsia="zh-CN"/>
          <w14:textFill>
            <w14:solidFill>
              <w14:schemeClr w14:val="tx1"/>
            </w14:solidFill>
          </w14:textFill>
        </w:rPr>
        <w:t>最高限价：5751700元/1183800元/914430元/1151400元/251800元</w:t>
      </w: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 xml:space="preserve">采购需求：  </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000000" w:themeColor="text1"/>
          <w:spacing w:val="0"/>
          <w:position w:val="0"/>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一</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lang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标项名称</w:t>
      </w:r>
      <w:r>
        <w:rPr>
          <w:rFonts w:hint="eastAsia" w:cs="宋体"/>
          <w:color w:val="000000" w:themeColor="text1"/>
          <w:spacing w:val="0"/>
          <w:position w:val="0"/>
          <w:highlight w:val="none"/>
          <w:lang w:eastAsia="zh-CN"/>
          <w14:textFill>
            <w14:solidFill>
              <w14:schemeClr w14:val="tx1"/>
            </w14:solidFill>
          </w14:textFill>
        </w:rPr>
        <w:t>：哈密市巴里坤县人民医院分院建设项目—设备采购标项一</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数量</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1批</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预算金额（元）</w:t>
      </w:r>
      <w:r>
        <w:rPr>
          <w:rFonts w:hint="eastAsia" w:ascii="宋体" w:hAnsi="宋体" w:eastAsia="宋体" w:cs="宋体"/>
          <w:color w:val="000000" w:themeColor="text1"/>
          <w:spacing w:val="0"/>
          <w:position w:val="0"/>
          <w:highlight w:val="none"/>
          <w:lang w:eastAsia="zh-CN"/>
          <w14:textFill>
            <w14:solidFill>
              <w14:schemeClr w14:val="tx1"/>
            </w14:solidFill>
          </w14:textFill>
        </w:rPr>
        <w:t>：5798570</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简要规格描述或项目基本概况介绍、用途：具体参数要求详见招标文件</w:t>
      </w:r>
      <w:r>
        <w:rPr>
          <w:rFonts w:hint="eastAsia" w:cs="宋体"/>
          <w:color w:val="000000" w:themeColor="text1"/>
          <w:spacing w:val="0"/>
          <w:position w:val="0"/>
          <w:highlight w:val="none"/>
          <w:lang w:eastAsia="zh-CN"/>
          <w14:textFill>
            <w14:solidFill>
              <w14:schemeClr w14:val="tx1"/>
            </w14:solidFill>
          </w14:textFill>
        </w:rPr>
        <w:t>。</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备注：</w:t>
      </w:r>
    </w:p>
    <w:p>
      <w:pPr>
        <w:pageBreakBefore w:val="0"/>
        <w:kinsoku/>
        <w:wordWrap/>
        <w:overflowPunct/>
        <w:topLinePunct w:val="0"/>
        <w:bidi w:val="0"/>
        <w:rPr>
          <w:rFonts w:hint="eastAsia" w:ascii="宋体" w:hAnsi="宋体" w:eastAsia="宋体" w:cs="宋体"/>
          <w:color w:val="000000" w:themeColor="text1"/>
          <w:spacing w:val="0"/>
          <w:position w:val="0"/>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w:t>
      </w:r>
      <w:r>
        <w:rPr>
          <w:rFonts w:hint="eastAsia" w:cs="宋体"/>
          <w:color w:val="000000" w:themeColor="text1"/>
          <w:spacing w:val="0"/>
          <w:position w:val="0"/>
          <w:highlight w:val="none"/>
          <w:lang w:val="en-US" w:eastAsia="zh-CN"/>
          <w14:textFill>
            <w14:solidFill>
              <w14:schemeClr w14:val="tx1"/>
            </w14:solidFill>
          </w14:textFill>
        </w:rPr>
        <w:t>二</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lang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标项名称</w:t>
      </w:r>
      <w:r>
        <w:rPr>
          <w:rFonts w:hint="eastAsia" w:cs="宋体"/>
          <w:color w:val="000000" w:themeColor="text1"/>
          <w:spacing w:val="0"/>
          <w:position w:val="0"/>
          <w:highlight w:val="none"/>
          <w:lang w:eastAsia="zh-CN"/>
          <w14:textFill>
            <w14:solidFill>
              <w14:schemeClr w14:val="tx1"/>
            </w14:solidFill>
          </w14:textFill>
        </w:rPr>
        <w:t>：哈密市巴里坤县人民医院分院建设项目—设备采购标项</w:t>
      </w:r>
      <w:r>
        <w:rPr>
          <w:rFonts w:hint="eastAsia" w:cs="宋体"/>
          <w:color w:val="000000" w:themeColor="text1"/>
          <w:spacing w:val="0"/>
          <w:position w:val="0"/>
          <w:highlight w:val="none"/>
          <w:lang w:val="en-US" w:eastAsia="zh-CN"/>
          <w14:textFill>
            <w14:solidFill>
              <w14:schemeClr w14:val="tx1"/>
            </w14:solidFill>
          </w14:textFill>
        </w:rPr>
        <w:t>二</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数量</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1批</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预算金额（元）</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1183800</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简要规格描述或项目基本概况介绍、用途：具体参数要求详见招标文件</w:t>
      </w:r>
      <w:r>
        <w:rPr>
          <w:rFonts w:hint="eastAsia" w:cs="宋体"/>
          <w:color w:val="000000" w:themeColor="text1"/>
          <w:spacing w:val="0"/>
          <w:position w:val="0"/>
          <w:highlight w:val="none"/>
          <w:lang w:eastAsia="zh-CN"/>
          <w14:textFill>
            <w14:solidFill>
              <w14:schemeClr w14:val="tx1"/>
            </w14:solidFill>
          </w14:textFill>
        </w:rPr>
        <w:t>。</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备注：</w:t>
      </w:r>
    </w:p>
    <w:p>
      <w:pPr>
        <w:pStyle w:val="10"/>
        <w:rPr>
          <w:rFonts w:hint="eastAsia"/>
          <w:color w:val="000000" w:themeColor="text1"/>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w:t>
      </w:r>
      <w:r>
        <w:rPr>
          <w:rFonts w:hint="eastAsia" w:cs="宋体"/>
          <w:color w:val="000000" w:themeColor="text1"/>
          <w:spacing w:val="0"/>
          <w:position w:val="0"/>
          <w:highlight w:val="none"/>
          <w:lang w:val="en-US" w:eastAsia="zh-CN"/>
          <w14:textFill>
            <w14:solidFill>
              <w14:schemeClr w14:val="tx1"/>
            </w14:solidFill>
          </w14:textFill>
        </w:rPr>
        <w:t>三</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lang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标项名称</w:t>
      </w:r>
      <w:r>
        <w:rPr>
          <w:rFonts w:hint="eastAsia" w:cs="宋体"/>
          <w:color w:val="000000" w:themeColor="text1"/>
          <w:spacing w:val="0"/>
          <w:position w:val="0"/>
          <w:highlight w:val="none"/>
          <w:lang w:eastAsia="zh-CN"/>
          <w14:textFill>
            <w14:solidFill>
              <w14:schemeClr w14:val="tx1"/>
            </w14:solidFill>
          </w14:textFill>
        </w:rPr>
        <w:t>：哈密市巴里坤县人民医院分院建设项目—设备采购标项</w:t>
      </w:r>
      <w:r>
        <w:rPr>
          <w:rFonts w:hint="eastAsia" w:cs="宋体"/>
          <w:color w:val="000000" w:themeColor="text1"/>
          <w:spacing w:val="0"/>
          <w:position w:val="0"/>
          <w:highlight w:val="none"/>
          <w:lang w:val="en-US" w:eastAsia="zh-CN"/>
          <w14:textFill>
            <w14:solidFill>
              <w14:schemeClr w14:val="tx1"/>
            </w14:solidFill>
          </w14:textFill>
        </w:rPr>
        <w:t>三</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数量</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1批</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预算金额（元）</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914430</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简要规格描述或项目基本概况介绍、用途：具体参数要求详见招标文件</w:t>
      </w:r>
      <w:r>
        <w:rPr>
          <w:rFonts w:hint="eastAsia" w:cs="宋体"/>
          <w:color w:val="000000" w:themeColor="text1"/>
          <w:spacing w:val="0"/>
          <w:position w:val="0"/>
          <w:highlight w:val="none"/>
          <w:lang w:eastAsia="zh-CN"/>
          <w14:textFill>
            <w14:solidFill>
              <w14:schemeClr w14:val="tx1"/>
            </w14:solidFill>
          </w14:textFill>
        </w:rPr>
        <w:t>。</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备注：</w:t>
      </w:r>
    </w:p>
    <w:p>
      <w:pPr>
        <w:pStyle w:val="11"/>
        <w:rPr>
          <w:rFonts w:hint="eastAsia"/>
          <w:color w:val="000000" w:themeColor="text1"/>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w:t>
      </w:r>
      <w:r>
        <w:rPr>
          <w:rFonts w:hint="eastAsia" w:cs="宋体"/>
          <w:color w:val="000000" w:themeColor="text1"/>
          <w:spacing w:val="0"/>
          <w:position w:val="0"/>
          <w:highlight w:val="none"/>
          <w:lang w:val="en-US" w:eastAsia="zh-CN"/>
          <w14:textFill>
            <w14:solidFill>
              <w14:schemeClr w14:val="tx1"/>
            </w14:solidFill>
          </w14:textFill>
        </w:rPr>
        <w:t>四</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lang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标项名称</w:t>
      </w:r>
      <w:r>
        <w:rPr>
          <w:rFonts w:hint="eastAsia" w:cs="宋体"/>
          <w:color w:val="000000" w:themeColor="text1"/>
          <w:spacing w:val="0"/>
          <w:position w:val="0"/>
          <w:highlight w:val="none"/>
          <w:lang w:eastAsia="zh-CN"/>
          <w14:textFill>
            <w14:solidFill>
              <w14:schemeClr w14:val="tx1"/>
            </w14:solidFill>
          </w14:textFill>
        </w:rPr>
        <w:t>：哈密市巴里坤县人民医院分院建设项目—设备采购标项</w:t>
      </w:r>
      <w:r>
        <w:rPr>
          <w:rFonts w:hint="eastAsia" w:cs="宋体"/>
          <w:color w:val="000000" w:themeColor="text1"/>
          <w:spacing w:val="0"/>
          <w:position w:val="0"/>
          <w:highlight w:val="none"/>
          <w:lang w:val="en-US" w:eastAsia="zh-CN"/>
          <w14:textFill>
            <w14:solidFill>
              <w14:schemeClr w14:val="tx1"/>
            </w14:solidFill>
          </w14:textFill>
        </w:rPr>
        <w:t>四</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数量</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1批</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预算金额（元）</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1151400</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简要规格描述或项目基本概况介绍、用途：具体参数要求详见招标文件</w:t>
      </w:r>
      <w:r>
        <w:rPr>
          <w:rFonts w:hint="eastAsia" w:cs="宋体"/>
          <w:color w:val="000000" w:themeColor="text1"/>
          <w:spacing w:val="0"/>
          <w:position w:val="0"/>
          <w:highlight w:val="none"/>
          <w:lang w:eastAsia="zh-CN"/>
          <w14:textFill>
            <w14:solidFill>
              <w14:schemeClr w14:val="tx1"/>
            </w14:solidFill>
          </w14:textFill>
        </w:rPr>
        <w:t>。</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备注：</w:t>
      </w:r>
    </w:p>
    <w:p>
      <w:pPr>
        <w:pStyle w:val="11"/>
        <w:rPr>
          <w:rFonts w:hint="eastAsia"/>
          <w:color w:val="000000" w:themeColor="text1"/>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w:t>
      </w:r>
      <w:r>
        <w:rPr>
          <w:rFonts w:hint="eastAsia" w:cs="宋体"/>
          <w:color w:val="000000" w:themeColor="text1"/>
          <w:spacing w:val="0"/>
          <w:position w:val="0"/>
          <w:highlight w:val="none"/>
          <w:lang w:val="en-US" w:eastAsia="zh-CN"/>
          <w14:textFill>
            <w14:solidFill>
              <w14:schemeClr w14:val="tx1"/>
            </w14:solidFill>
          </w14:textFill>
        </w:rPr>
        <w:t>五</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lang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标项名称</w:t>
      </w:r>
      <w:r>
        <w:rPr>
          <w:rFonts w:hint="eastAsia" w:cs="宋体"/>
          <w:color w:val="000000" w:themeColor="text1"/>
          <w:spacing w:val="0"/>
          <w:position w:val="0"/>
          <w:highlight w:val="none"/>
          <w:lang w:eastAsia="zh-CN"/>
          <w14:textFill>
            <w14:solidFill>
              <w14:schemeClr w14:val="tx1"/>
            </w14:solidFill>
          </w14:textFill>
        </w:rPr>
        <w:t>：哈密市巴里坤县人民医院分院建设项目—设备采购标项</w:t>
      </w:r>
      <w:r>
        <w:rPr>
          <w:rFonts w:hint="eastAsia" w:cs="宋体"/>
          <w:color w:val="000000" w:themeColor="text1"/>
          <w:spacing w:val="0"/>
          <w:position w:val="0"/>
          <w:highlight w:val="none"/>
          <w:lang w:val="en-US" w:eastAsia="zh-CN"/>
          <w14:textFill>
            <w14:solidFill>
              <w14:schemeClr w14:val="tx1"/>
            </w14:solidFill>
          </w14:textFill>
        </w:rPr>
        <w:t>五</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数量</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1批</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预算金额（元）</w:t>
      </w:r>
      <w:r>
        <w:rPr>
          <w:rFonts w:hint="eastAsia" w:ascii="宋体" w:hAnsi="宋体" w:eastAsia="宋体" w:cs="宋体"/>
          <w:color w:val="000000" w:themeColor="text1"/>
          <w:spacing w:val="0"/>
          <w:position w:val="0"/>
          <w:highlight w:val="none"/>
          <w:lang w:eastAsia="zh-CN"/>
          <w14:textFill>
            <w14:solidFill>
              <w14:schemeClr w14:val="tx1"/>
            </w14:solidFill>
          </w14:textFill>
        </w:rPr>
        <w:t>：</w:t>
      </w:r>
      <w:r>
        <w:rPr>
          <w:rFonts w:hint="eastAsia" w:cs="宋体"/>
          <w:color w:val="000000" w:themeColor="text1"/>
          <w:spacing w:val="0"/>
          <w:position w:val="0"/>
          <w:highlight w:val="none"/>
          <w:lang w:val="en-US" w:eastAsia="zh-CN"/>
          <w14:textFill>
            <w14:solidFill>
              <w14:schemeClr w14:val="tx1"/>
            </w14:solidFill>
          </w14:textFill>
        </w:rPr>
        <w:t>251800</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简要规格描述或项目基本概况介绍、用途：具体参数要求详见招标文件</w:t>
      </w:r>
      <w:r>
        <w:rPr>
          <w:rFonts w:hint="eastAsia" w:cs="宋体"/>
          <w:color w:val="000000" w:themeColor="text1"/>
          <w:spacing w:val="0"/>
          <w:position w:val="0"/>
          <w:highlight w:val="none"/>
          <w:lang w:eastAsia="zh-CN"/>
          <w14:textFill>
            <w14:solidFill>
              <w14:schemeClr w14:val="tx1"/>
            </w14:solidFill>
          </w14:textFill>
        </w:rPr>
        <w:t>。</w:t>
      </w:r>
      <w:r>
        <w:rPr>
          <w:rFonts w:hint="eastAsia" w:ascii="宋体" w:hAnsi="宋体" w:eastAsia="宋体" w:cs="宋体"/>
          <w:color w:val="000000" w:themeColor="text1"/>
          <w:spacing w:val="0"/>
          <w:position w:val="0"/>
          <w:highlight w:val="none"/>
          <w14:textFill>
            <w14:solidFill>
              <w14:schemeClr w14:val="tx1"/>
            </w14:solidFill>
          </w14:textFill>
        </w:rPr>
        <w:br w:type="textWrapping"/>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highlight w:val="none"/>
          <w14:textFill>
            <w14:solidFill>
              <w14:schemeClr w14:val="tx1"/>
            </w14:solidFill>
          </w14:textFill>
        </w:rPr>
        <w:t>备注：</w:t>
      </w:r>
    </w:p>
    <w:p>
      <w:pPr>
        <w:pStyle w:val="11"/>
        <w:rPr>
          <w:rFonts w:hint="eastAsia"/>
          <w:color w:val="000000" w:themeColor="text1"/>
          <w:highlight w:val="none"/>
          <w14:textFill>
            <w14:solidFill>
              <w14:schemeClr w14:val="tx1"/>
            </w14:solidFill>
          </w14:textFill>
        </w:rPr>
      </w:pP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合同履行期限：</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合同签订后</w:t>
      </w:r>
      <w:r>
        <w:rPr>
          <w:rFonts w:hint="eastAsia" w:cs="宋体"/>
          <w:color w:val="000000" w:themeColor="text1"/>
          <w:spacing w:val="0"/>
          <w:position w:val="0"/>
          <w:highlight w:val="none"/>
          <w:lang w:val="en-US" w:eastAsia="zh-CN"/>
          <w14:textFill>
            <w14:solidFill>
              <w14:schemeClr w14:val="tx1"/>
            </w14:solidFill>
          </w14:textFill>
        </w:rPr>
        <w:t>15</w:t>
      </w:r>
      <w:r>
        <w:rPr>
          <w:rFonts w:hint="eastAsia" w:ascii="宋体" w:hAnsi="宋体" w:eastAsia="宋体" w:cs="宋体"/>
          <w:color w:val="000000" w:themeColor="text1"/>
          <w:spacing w:val="0"/>
          <w:position w:val="0"/>
          <w:highlight w:val="none"/>
          <w:lang w:val="en-US" w:eastAsia="zh-CN"/>
          <w14:textFill>
            <w14:solidFill>
              <w14:schemeClr w14:val="tx1"/>
            </w14:solidFill>
          </w14:textFill>
        </w:rPr>
        <w:t>天</w:t>
      </w: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highlight w:val="none"/>
          <w14:textFill>
            <w14:solidFill>
              <w14:schemeClr w14:val="tx1"/>
            </w14:solidFill>
          </w14:textFill>
        </w:rPr>
      </w:pPr>
      <w:r>
        <w:rPr>
          <w:rFonts w:hint="eastAsia" w:ascii="宋体" w:hAnsi="宋体" w:eastAsia="宋体" w:cs="宋体"/>
          <w:color w:val="000000" w:themeColor="text1"/>
          <w:spacing w:val="0"/>
          <w:position w:val="0"/>
          <w:highlight w:val="none"/>
          <w14:textFill>
            <w14:solidFill>
              <w14:schemeClr w14:val="tx1"/>
            </w14:solidFill>
          </w14:textFill>
        </w:rPr>
        <w:t>本项目（否）接受联合体投标。</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二、申请人的资格要求：</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1.满足《中华人民共和国政府采购法》第二十二条规定；</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2.落实政府采购政策需满足的资格要求：(1) 《政府采购促进中小企业发展管理办法》（财库〔2020〕46号）；(2)《财政部、司法部关于政府采购支持</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JIANYU</w:t>
      </w: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企业发展有关问题的通知》（财库〔2014〕68号）；(3)《财政部民政部中国残疾人联合会关于促进残疾人就业政府采购政策的通知》（财库〔2017〕141号）。等符合政府采购政策条件的，按规定给予评审优惠。 </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3.本项目的特定资格要求：</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所投产品属于第一类医疗器械的，需提供营业执照；所投产品属于第二类医疗器械的，需提供有效的行政主管部门颁发的医疗器械经营备案凭证（或医疗器械生产许可证或医疗器械经营许可证）；所投产品属于第三类医疗器械的，还需提供有效的行政主管部门颁发的医疗器械生产许可证（或医疗器械经营许可证）</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。根据《医疗器械监督管理条例》（国务院令第650号）有关内容办理医疗器械产品注册与备案，未取得医疗器械注册证的产品不予认可。</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三、获取采购文件</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right="0" w:firstLine="480" w:firstLineChars="20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时间：</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2023年10月08日</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至</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2023年10月13日</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，每天上午0</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0</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00</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至1</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0</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0，下午1</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:00至</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23</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59</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（北京时间，法定节假日除外）</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地点：新疆政府采购网（http://www.ccgp-xinjiang.gov.cn）政采云线上平台</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方式：供应商登录政采云平台https://www.zcygov.cn/在线申请获取采购文件（进入“项目采购”应用，在获取采购文件菜单中选择项目，申请获取采购文件） </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四、提交投标文件截止时间、开标时间和地点</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提交投标文件截止时间：</w:t>
      </w:r>
      <w:r>
        <w:rPr>
          <w:rStyle w:val="29"/>
          <w:rFonts w:hint="eastAsia" w:ascii="宋体" w:hAnsi="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2023年10月28日</w:t>
      </w:r>
      <w:r>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11:00（北京时间）</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投标地点：新疆政府采购网（http://www.ccgp-xinjiang.gov.cn）政采云线上平台 </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开标时间：</w:t>
      </w:r>
      <w:r>
        <w:rPr>
          <w:rStyle w:val="29"/>
          <w:rFonts w:hint="eastAsia" w:ascii="宋体" w:hAnsi="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2023年10月28日</w:t>
      </w:r>
      <w:r>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11:00（北京时间）</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开标地点：新疆政府采购网（http://www.ccgp-xinjiang.gov.cn）政采云线上平台 </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五、公告期限</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   自本公告发布之日起5个工作日。</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六、其他补充事宜 </w:t>
      </w:r>
    </w:p>
    <w:p>
      <w:pPr>
        <w:pStyle w:val="61"/>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479" w:leftChars="228" w:right="0" w:firstLine="0" w:firstLineChars="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1、本公告在新疆政府采购网发布。</w:t>
      </w:r>
    </w:p>
    <w:p>
      <w:pPr>
        <w:pStyle w:val="61"/>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479" w:leftChars="228" w:right="0" w:firstLine="0" w:firstLineChars="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2、请投标单位随时关注本项目的澄清、答疑、变更事项。</w:t>
      </w:r>
    </w:p>
    <w:p>
      <w:pPr>
        <w:pStyle w:val="61"/>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right="0" w:firstLine="480" w:firstLineChars="200"/>
        <w:jc w:val="both"/>
        <w:textAlignment w:val="baseline"/>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3、本项目实行电子招投标，供应商须登录政采云平台申请获取招标文件，并通过政采云电子投标客户端制作响应文件，同时自行承担与投标有关的一切费用。</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br w:type="textWrapping"/>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4、各供应商应在开标前确保成为新疆维吾尔自治区政府采购网正式注册入库供应商，并完成CA数字证书申领。因未注册入库、未办理CA数字证书等原因造成无法投标或投标失败等后果由供应商自行承担。</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br w:type="textWrapping"/>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5、有意向参与新疆区域电子开评标的供应商，可访问新疆数字证书认证中心官方网站（https://www.xjca.com.cn/）或下载“新疆政务通”APP自行进行申领。如需咨询，请联系新疆CA服务热线0991-2819290。</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br w:type="textWrapping"/>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6</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br w:type="textWrapping"/>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7</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br w:type="textWrapping"/>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r>
        <w:rPr>
          <w:rStyle w:val="26"/>
          <w:rFonts w:hint="eastAsia" w:ascii="宋体" w:hAnsi="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8</w:t>
      </w: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 </w:t>
      </w: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 </w:t>
      </w:r>
    </w:p>
    <w:p>
      <w:pPr>
        <w:pStyle w:val="61"/>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特别提示：</w:t>
      </w:r>
    </w:p>
    <w:p>
      <w:pPr>
        <w:pStyle w:val="61"/>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Style w:val="61"/>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61"/>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1"/>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6"/>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七、凡对本次招标提出询问，请按以下方式联系</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1.采购人信息</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名称：</w:t>
      </w:r>
      <w:r>
        <w:rPr>
          <w:rFonts w:hint="eastAsia" w:cs="宋体"/>
          <w:color w:val="000000" w:themeColor="text1"/>
          <w:spacing w:val="0"/>
          <w:position w:val="0"/>
          <w:sz w:val="24"/>
          <w:szCs w:val="24"/>
          <w:highlight w:val="none"/>
          <w:u w:val="none"/>
          <w:lang w:eastAsia="zh-CN"/>
          <w14:textFill>
            <w14:solidFill>
              <w14:schemeClr w14:val="tx1"/>
            </w14:solidFill>
          </w14:textFill>
        </w:rPr>
        <w:t xml:space="preserve"> 新疆哈密市巴里坤哈萨克自治县卫生健康委员会</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地址：</w:t>
      </w:r>
      <w:r>
        <w:rPr>
          <w:rFonts w:hint="eastAsia" w:cs="宋体"/>
          <w:color w:val="000000" w:themeColor="text1"/>
          <w:spacing w:val="0"/>
          <w:position w:val="0"/>
          <w:sz w:val="24"/>
          <w:szCs w:val="24"/>
          <w:highlight w:val="none"/>
          <w:u w:val="none"/>
          <w:lang w:eastAsia="zh-CN"/>
          <w14:textFill>
            <w14:solidFill>
              <w14:schemeClr w14:val="tx1"/>
            </w14:solidFill>
          </w14:textFill>
        </w:rPr>
        <w:t>巴里坤哈萨克自治县</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联系方式：张工</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2.采购代理机构信息</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名称：</w:t>
      </w:r>
      <w:r>
        <w:rPr>
          <w:rFonts w:hint="eastAsia" w:cs="宋体"/>
          <w:color w:val="000000" w:themeColor="text1"/>
          <w:spacing w:val="0"/>
          <w:position w:val="0"/>
          <w:sz w:val="24"/>
          <w:szCs w:val="24"/>
          <w:highlight w:val="none"/>
          <w:u w:val="none"/>
          <w:lang w:eastAsia="zh-CN"/>
          <w14:textFill>
            <w14:solidFill>
              <w14:schemeClr w14:val="tx1"/>
            </w14:solidFill>
          </w14:textFill>
        </w:rPr>
        <w:t>新疆众诚易盛工程项目管理有限公司</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地址：乌鲁木齐市水磨沟区龙腾路1118号万科中央公园二期9栋商务办公楼3楼302室</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联系方式：</w:t>
      </w:r>
      <w:r>
        <w:rPr>
          <w:rFonts w:hint="eastAsia" w:cs="宋体"/>
          <w:color w:val="000000" w:themeColor="text1"/>
          <w:spacing w:val="0"/>
          <w:position w:val="0"/>
          <w:sz w:val="24"/>
          <w:szCs w:val="24"/>
          <w:highlight w:val="none"/>
          <w:u w:val="none"/>
          <w:lang w:eastAsia="zh-CN"/>
          <w14:textFill>
            <w14:solidFill>
              <w14:schemeClr w14:val="tx1"/>
            </w14:solidFill>
          </w14:textFill>
        </w:rPr>
        <w:t>13999938813、18140751923</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3.项目联系方式</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项目联系人：王工</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000000" w:themeColor="text1"/>
          <w:spacing w:val="0"/>
          <w:position w:val="0"/>
          <w:sz w:val="24"/>
          <w:szCs w:val="24"/>
          <w:highlight w:val="none"/>
          <w:u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电话：</w:t>
      </w:r>
      <w:r>
        <w:rPr>
          <w:rFonts w:hint="eastAsia" w:cs="宋体"/>
          <w:color w:val="000000" w:themeColor="text1"/>
          <w:spacing w:val="0"/>
          <w:position w:val="0"/>
          <w:sz w:val="24"/>
          <w:szCs w:val="24"/>
          <w:highlight w:val="none"/>
          <w:u w:val="none"/>
          <w:lang w:eastAsia="zh-CN"/>
          <w14:textFill>
            <w14:solidFill>
              <w14:schemeClr w14:val="tx1"/>
            </w14:solidFill>
          </w14:textFill>
        </w:rPr>
        <w:t>13999938813、18140751923</w:t>
      </w:r>
    </w:p>
    <w:p>
      <w:pPr>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1"/>
          <w:szCs w:val="22"/>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bookmarkStart w:id="2" w:name="_Toc2495"/>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0" w:firstLineChars="0"/>
        <w:jc w:val="both"/>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t>第二部分  供应商须知</w:t>
      </w:r>
      <w:bookmarkEnd w:id="2"/>
    </w:p>
    <w:p>
      <w:pPr>
        <w:pageBreakBefore w:val="0"/>
        <w:kinsoku/>
        <w:wordWrap/>
        <w:overflowPunct/>
        <w:topLinePunct w:val="0"/>
        <w:bidi w:val="0"/>
        <w:snapToGrid/>
        <w:spacing w:before="0" w:beforeAutospacing="0" w:after="0" w:afterAutospacing="0" w:line="500" w:lineRule="exact"/>
        <w:jc w:val="center"/>
        <w:textAlignment w:val="baseline"/>
        <w:rPr>
          <w:rStyle w:val="29"/>
          <w:rFonts w:hint="eastAsia" w:ascii="宋体" w:hAnsi="宋体" w:eastAsia="宋体" w:cs="宋体"/>
          <w:b/>
          <w:i w:val="0"/>
          <w:caps w:val="0"/>
          <w:color w:val="000000" w:themeColor="text1"/>
          <w:spacing w:val="0"/>
          <w:w w:val="100"/>
          <w:kern w:val="2"/>
          <w:position w:val="0"/>
          <w:sz w:val="28"/>
          <w:szCs w:val="28"/>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8"/>
          <w:szCs w:val="28"/>
          <w:highlight w:val="none"/>
          <w:lang w:val="en-US" w:eastAsia="zh-CN" w:bidi="ar-SA"/>
          <w14:textFill>
            <w14:solidFill>
              <w14:schemeClr w14:val="tx1"/>
            </w14:solidFill>
          </w14:textFill>
        </w:rPr>
        <w:t>供应商须知前附表</w:t>
      </w:r>
    </w:p>
    <w:tbl>
      <w:tblPr>
        <w:tblStyle w:val="23"/>
        <w:tblW w:w="100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110"/>
        <w:gridCol w:w="1175"/>
        <w:gridCol w:w="6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序号</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内容</w:t>
            </w:r>
          </w:p>
        </w:tc>
        <w:tc>
          <w:tcPr>
            <w:tcW w:w="6992" w:type="dxa"/>
            <w:tcBorders>
              <w:top w:val="single" w:color="000000" w:sz="4" w:space="0"/>
              <w:left w:val="single" w:color="000000" w:sz="4" w:space="0"/>
              <w:bottom w:val="single" w:color="000000" w:sz="4" w:space="0"/>
              <w:right w:val="single" w:color="000000" w:sz="4" w:space="0"/>
            </w:tcBorders>
            <w:vAlign w:val="center"/>
          </w:tcPr>
          <w:p>
            <w:pPr>
              <w:pStyle w:val="68"/>
              <w:pageBreakBefore w:val="0"/>
              <w:widowControl/>
              <w:numPr>
                <w:ilvl w:val="0"/>
                <w:numId w:val="0"/>
              </w:numPr>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restart"/>
            <w:tcBorders>
              <w:top w:val="single" w:color="000000" w:sz="4" w:space="0"/>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Style w:val="68"/>
              <w:pageBreakBefore w:val="0"/>
              <w:widowControl/>
              <w:numPr>
                <w:ilvl w:val="0"/>
                <w:numId w:val="0"/>
              </w:numPr>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项目名称</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哈密市巴里坤县人民医院分院建设项目—设备采购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Style w:val="68"/>
              <w:pageBreakBefore w:val="0"/>
              <w:widowControl/>
              <w:numPr>
                <w:ilvl w:val="0"/>
                <w:numId w:val="0"/>
              </w:numPr>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default"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标项名称</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标项一：哈密市巴里坤县人民医院分院建设项目—设备采购标项一</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default"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标项二：哈密市巴里坤县人民医院分院建设项目—设备采购标项二</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default"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标项三：哈密市巴里坤县人民医院分院建设项目—设备采购标项三</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default"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标项四：哈密市巴里坤县人民医院分院建设项目—设备采购标项四</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default"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标项五：哈密市巴里坤县人民医院分院建设项目—设备采购标项五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Style w:val="68"/>
              <w:pageBreakBefore w:val="0"/>
              <w:widowControl/>
              <w:numPr>
                <w:ilvl w:val="0"/>
                <w:numId w:val="0"/>
              </w:numPr>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采购人</w:t>
            </w:r>
          </w:p>
        </w:tc>
        <w:tc>
          <w:tcPr>
            <w:tcW w:w="6992" w:type="dxa"/>
            <w:tcBorders>
              <w:top w:val="single" w:color="000000" w:sz="4" w:space="0"/>
              <w:left w:val="single" w:color="000000" w:sz="4" w:space="0"/>
              <w:bottom w:val="single" w:color="000000" w:sz="4" w:space="0"/>
              <w:right w:val="single" w:color="000000" w:sz="4" w:space="0"/>
            </w:tcBorders>
            <w:vAlign w:val="center"/>
          </w:tcPr>
          <w:p>
            <w:pPr>
              <w:pStyle w:val="192"/>
              <w:keepNext w:val="0"/>
              <w:keepLines w:val="0"/>
              <w:pageBreakBefore w:val="0"/>
              <w:kinsoku/>
              <w:wordWrap/>
              <w:overflowPunct/>
              <w:topLinePunct w:val="0"/>
              <w:bidi w:val="0"/>
              <w:snapToGrid w:val="0"/>
              <w:spacing w:line="440" w:lineRule="exact"/>
              <w:ind w:left="0" w:right="0" w:rightChars="0" w:firstLine="0" w:firstLineChars="0"/>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名称：</w:t>
            </w:r>
            <w:r>
              <w:rPr>
                <w:rFonts w:hint="eastAsia" w:ascii="宋体" w:hAnsi="宋体" w:cs="宋体"/>
                <w:color w:val="000000" w:themeColor="text1"/>
                <w:spacing w:val="0"/>
                <w:position w:val="0"/>
                <w:sz w:val="24"/>
                <w:szCs w:val="24"/>
                <w:highlight w:val="none"/>
                <w:u w:val="none"/>
                <w:lang w:val="en-US" w:eastAsia="zh-CN"/>
                <w14:textFill>
                  <w14:solidFill>
                    <w14:schemeClr w14:val="tx1"/>
                  </w14:solidFill>
                </w14:textFill>
              </w:rPr>
              <w:t xml:space="preserve"> 新疆哈密市巴里坤哈萨克自治县卫生健康委员会</w:t>
            </w:r>
          </w:p>
          <w:p>
            <w:pPr>
              <w:pStyle w:val="192"/>
              <w:keepNext w:val="0"/>
              <w:keepLines w:val="0"/>
              <w:pageBreakBefore w:val="0"/>
              <w:kinsoku/>
              <w:wordWrap/>
              <w:overflowPunct/>
              <w:topLinePunct w:val="0"/>
              <w:bidi w:val="0"/>
              <w:snapToGrid w:val="0"/>
              <w:spacing w:line="440" w:lineRule="exact"/>
              <w:ind w:left="0" w:right="0" w:rightChars="0" w:firstLine="0" w:firstLineChars="0"/>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地址：巴里坤哈萨克自治县</w:t>
            </w:r>
          </w:p>
          <w:p>
            <w:pPr>
              <w:pStyle w:val="192"/>
              <w:keepNext w:val="0"/>
              <w:keepLines w:val="0"/>
              <w:pageBreakBefore w:val="0"/>
              <w:kinsoku/>
              <w:wordWrap/>
              <w:overflowPunct/>
              <w:topLinePunct w:val="0"/>
              <w:bidi w:val="0"/>
              <w:snapToGrid w:val="0"/>
              <w:spacing w:line="440" w:lineRule="exact"/>
              <w:ind w:left="0" w:right="0" w:rightChars="0" w:firstLine="0" w:firstLineChars="0"/>
              <w:rPr>
                <w:rFonts w:hint="default"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项目联系人：张工</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项目联系方式：18299363078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采购代理机构</w:t>
            </w:r>
          </w:p>
        </w:tc>
        <w:tc>
          <w:tcPr>
            <w:tcW w:w="6992" w:type="dxa"/>
            <w:tcBorders>
              <w:top w:val="single" w:color="000000" w:sz="4" w:space="0"/>
              <w:left w:val="single" w:color="000000" w:sz="4" w:space="0"/>
              <w:bottom w:val="single" w:color="000000" w:sz="4" w:space="0"/>
              <w:right w:val="single" w:color="000000" w:sz="4" w:space="0"/>
            </w:tcBorders>
            <w:vAlign w:val="center"/>
          </w:tcPr>
          <w:p>
            <w:pPr>
              <w:pStyle w:val="192"/>
              <w:keepNext w:val="0"/>
              <w:keepLines w:val="0"/>
              <w:pageBreakBefore w:val="0"/>
              <w:kinsoku/>
              <w:wordWrap/>
              <w:overflowPunct/>
              <w:topLinePunct w:val="0"/>
              <w:bidi w:val="0"/>
              <w:snapToGrid w:val="0"/>
              <w:spacing w:line="440" w:lineRule="exact"/>
              <w:ind w:left="0" w:right="0" w:rightChars="0" w:firstLine="0" w:firstLineChars="0"/>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名称：</w:t>
            </w:r>
            <w:r>
              <w:rPr>
                <w:rFonts w:hint="eastAsia" w:ascii="宋体" w:hAnsi="宋体" w:cs="宋体"/>
                <w:color w:val="000000" w:themeColor="text1"/>
                <w:spacing w:val="0"/>
                <w:position w:val="0"/>
                <w:sz w:val="24"/>
                <w:szCs w:val="24"/>
                <w:highlight w:val="none"/>
                <w:u w:val="none"/>
                <w:lang w:val="en-US" w:eastAsia="zh-CN"/>
                <w14:textFill>
                  <w14:solidFill>
                    <w14:schemeClr w14:val="tx1"/>
                  </w14:solidFill>
                </w14:textFill>
              </w:rPr>
              <w:t>新疆众诚易盛工程项目管理有限公司</w:t>
            </w: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 　　　　　　　　　　　</w:t>
            </w:r>
          </w:p>
          <w:p>
            <w:pPr>
              <w:pStyle w:val="192"/>
              <w:keepNext w:val="0"/>
              <w:keepLines w:val="0"/>
              <w:pageBreakBefore w:val="0"/>
              <w:kinsoku/>
              <w:wordWrap/>
              <w:overflowPunct/>
              <w:topLinePunct w:val="0"/>
              <w:bidi w:val="0"/>
              <w:snapToGrid w:val="0"/>
              <w:spacing w:line="440" w:lineRule="exact"/>
              <w:ind w:left="0" w:right="0" w:rightChars="0" w:firstLine="0" w:firstLineChars="0"/>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地址：</w:t>
            </w: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乌鲁木齐市水磨沟区龙腾路1118号万科中央公园二期9栋商务办公楼3楼302室</w:t>
            </w:r>
          </w:p>
          <w:p>
            <w:pPr>
              <w:pStyle w:val="192"/>
              <w:keepNext w:val="0"/>
              <w:keepLines w:val="0"/>
              <w:pageBreakBefore w:val="0"/>
              <w:kinsoku/>
              <w:wordWrap/>
              <w:overflowPunct/>
              <w:topLinePunct w:val="0"/>
              <w:bidi w:val="0"/>
              <w:snapToGrid w:val="0"/>
              <w:spacing w:line="440" w:lineRule="exact"/>
              <w:ind w:left="0" w:right="0" w:rightChars="0" w:firstLine="0" w:firstLineChars="0"/>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联系人：王工  　　　　　　　　　　　</w:t>
            </w:r>
          </w:p>
          <w:p>
            <w:pPr>
              <w:pStyle w:val="192"/>
              <w:keepNext w:val="0"/>
              <w:keepLines w:val="0"/>
              <w:pageBreakBefore w:val="0"/>
              <w:kinsoku/>
              <w:wordWrap/>
              <w:overflowPunct/>
              <w:topLinePunct w:val="0"/>
              <w:bidi w:val="0"/>
              <w:snapToGrid w:val="0"/>
              <w:spacing w:line="440" w:lineRule="exact"/>
              <w:ind w:left="0" w:right="0" w:rightChars="0" w:firstLine="0" w:firstLineChars="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联系方式：</w:t>
            </w:r>
            <w:r>
              <w:rPr>
                <w:rFonts w:hint="eastAsia" w:ascii="宋体" w:hAnsi="宋体" w:cs="宋体"/>
                <w:color w:val="000000" w:themeColor="text1"/>
                <w:spacing w:val="0"/>
                <w:position w:val="0"/>
                <w:sz w:val="24"/>
                <w:szCs w:val="24"/>
                <w:highlight w:val="none"/>
                <w:u w:val="none"/>
                <w:lang w:val="en-US" w:eastAsia="zh-CN"/>
                <w14:textFill>
                  <w14:solidFill>
                    <w14:schemeClr w14:val="tx1"/>
                  </w14:solidFill>
                </w14:textFill>
              </w:rPr>
              <w:t>13999938813、18140751923</w:t>
            </w: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4</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default"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最高限价</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000000" w:themeColor="text1"/>
                <w:spacing w:val="0"/>
                <w:position w:val="0"/>
                <w:sz w:val="24"/>
                <w:szCs w:val="24"/>
                <w:highlight w:val="none"/>
                <w:u w:val="none"/>
                <w:lang w:val="zh-CN"/>
                <w14:textFill>
                  <w14:solidFill>
                    <w14:schemeClr w14:val="tx1"/>
                  </w14:solidFill>
                </w14:textFill>
              </w:rPr>
            </w:pPr>
            <w:r>
              <w:rPr>
                <w:rFonts w:hint="eastAsia" w:ascii="宋体" w:hAnsi="宋体" w:eastAsia="宋体" w:cs="宋体"/>
                <w:b w:val="0"/>
                <w:bCs/>
                <w:color w:val="000000" w:themeColor="text1"/>
                <w:spacing w:val="0"/>
                <w:position w:val="0"/>
                <w:sz w:val="24"/>
                <w:szCs w:val="24"/>
                <w:highlight w:val="none"/>
                <w:u w:val="none"/>
                <w:lang w:val="en-US" w:eastAsia="zh-CN"/>
                <w14:textFill>
                  <w14:solidFill>
                    <w14:schemeClr w14:val="tx1"/>
                  </w14:solidFill>
                </w14:textFill>
              </w:rPr>
              <w:t>标项一：</w:t>
            </w:r>
            <w:r>
              <w:rPr>
                <w:rFonts w:hint="eastAsia" w:ascii="宋体" w:hAnsi="宋体" w:eastAsia="宋体" w:cs="宋体"/>
                <w:b w:val="0"/>
                <w:bCs/>
                <w:color w:val="000000" w:themeColor="text1"/>
                <w:spacing w:val="0"/>
                <w:position w:val="0"/>
                <w:sz w:val="24"/>
                <w:szCs w:val="24"/>
                <w:highlight w:val="none"/>
                <w:u w:val="none"/>
                <w:lang w:val="zh-CN"/>
                <w14:textFill>
                  <w14:solidFill>
                    <w14:schemeClr w14:val="tx1"/>
                  </w14:solidFill>
                </w14:textFill>
              </w:rPr>
              <w:t>5751700元；</w:t>
            </w:r>
            <w:r>
              <w:rPr>
                <w:rFonts w:hint="eastAsia" w:ascii="宋体" w:hAnsi="宋体" w:eastAsia="宋体" w:cs="宋体"/>
                <w:b w:val="0"/>
                <w:bCs/>
                <w:color w:val="000000" w:themeColor="text1"/>
                <w:spacing w:val="0"/>
                <w:position w:val="0"/>
                <w:sz w:val="24"/>
                <w:szCs w:val="24"/>
                <w:highlight w:val="none"/>
                <w:u w:val="none"/>
                <w:lang w:val="en-US" w:eastAsia="zh-CN"/>
                <w14:textFill>
                  <w14:solidFill>
                    <w14:schemeClr w14:val="tx1"/>
                  </w14:solidFill>
                </w14:textFill>
              </w:rPr>
              <w:t>标项二：</w:t>
            </w:r>
            <w:r>
              <w:rPr>
                <w:rFonts w:hint="eastAsia" w:ascii="宋体" w:hAnsi="宋体" w:eastAsia="宋体" w:cs="宋体"/>
                <w:b w:val="0"/>
                <w:bCs/>
                <w:color w:val="000000" w:themeColor="text1"/>
                <w:spacing w:val="0"/>
                <w:position w:val="0"/>
                <w:sz w:val="24"/>
                <w:szCs w:val="24"/>
                <w:highlight w:val="none"/>
                <w:u w:val="none"/>
                <w:lang w:val="zh-CN"/>
                <w14:textFill>
                  <w14:solidFill>
                    <w14:schemeClr w14:val="tx1"/>
                  </w14:solidFill>
                </w14:textFill>
              </w:rPr>
              <w:t>1183800元；</w:t>
            </w:r>
            <w:r>
              <w:rPr>
                <w:rFonts w:hint="eastAsia" w:ascii="宋体" w:hAnsi="宋体" w:eastAsia="宋体" w:cs="宋体"/>
                <w:b w:val="0"/>
                <w:bCs/>
                <w:color w:val="000000" w:themeColor="text1"/>
                <w:spacing w:val="0"/>
                <w:position w:val="0"/>
                <w:sz w:val="24"/>
                <w:szCs w:val="24"/>
                <w:highlight w:val="none"/>
                <w:u w:val="none"/>
                <w:lang w:val="en-US" w:eastAsia="zh-CN"/>
                <w14:textFill>
                  <w14:solidFill>
                    <w14:schemeClr w14:val="tx1"/>
                  </w14:solidFill>
                </w14:textFill>
              </w:rPr>
              <w:t>标项三：</w:t>
            </w:r>
            <w:r>
              <w:rPr>
                <w:rFonts w:hint="eastAsia" w:ascii="宋体" w:hAnsi="宋体" w:eastAsia="宋体" w:cs="宋体"/>
                <w:b w:val="0"/>
                <w:bCs/>
                <w:color w:val="000000" w:themeColor="text1"/>
                <w:spacing w:val="0"/>
                <w:position w:val="0"/>
                <w:sz w:val="24"/>
                <w:szCs w:val="24"/>
                <w:highlight w:val="none"/>
                <w:u w:val="none"/>
                <w:lang w:val="zh-CN"/>
                <w14:textFill>
                  <w14:solidFill>
                    <w14:schemeClr w14:val="tx1"/>
                  </w14:solidFill>
                </w14:textFill>
              </w:rPr>
              <w:t>914430元；</w:t>
            </w:r>
            <w:r>
              <w:rPr>
                <w:rFonts w:hint="eastAsia" w:ascii="宋体" w:hAnsi="宋体" w:eastAsia="宋体" w:cs="宋体"/>
                <w:b w:val="0"/>
                <w:bCs/>
                <w:color w:val="000000" w:themeColor="text1"/>
                <w:spacing w:val="0"/>
                <w:position w:val="0"/>
                <w:sz w:val="24"/>
                <w:szCs w:val="24"/>
                <w:highlight w:val="none"/>
                <w:u w:val="none"/>
                <w:lang w:val="en-US" w:eastAsia="zh-CN"/>
                <w14:textFill>
                  <w14:solidFill>
                    <w14:schemeClr w14:val="tx1"/>
                  </w14:solidFill>
                </w14:textFill>
              </w:rPr>
              <w:t>标项四：</w:t>
            </w:r>
            <w:r>
              <w:rPr>
                <w:rFonts w:hint="eastAsia" w:ascii="宋体" w:hAnsi="宋体" w:eastAsia="宋体" w:cs="宋体"/>
                <w:b w:val="0"/>
                <w:bCs/>
                <w:color w:val="000000" w:themeColor="text1"/>
                <w:spacing w:val="0"/>
                <w:position w:val="0"/>
                <w:sz w:val="24"/>
                <w:szCs w:val="24"/>
                <w:highlight w:val="none"/>
                <w:u w:val="none"/>
                <w:lang w:val="zh-CN"/>
                <w14:textFill>
                  <w14:solidFill>
                    <w14:schemeClr w14:val="tx1"/>
                  </w14:solidFill>
                </w14:textFill>
              </w:rPr>
              <w:t>1151400元；</w:t>
            </w:r>
            <w:r>
              <w:rPr>
                <w:rFonts w:hint="eastAsia" w:ascii="宋体" w:hAnsi="宋体" w:eastAsia="宋体" w:cs="宋体"/>
                <w:b w:val="0"/>
                <w:bCs/>
                <w:color w:val="000000" w:themeColor="text1"/>
                <w:spacing w:val="0"/>
                <w:position w:val="0"/>
                <w:sz w:val="24"/>
                <w:szCs w:val="24"/>
                <w:highlight w:val="none"/>
                <w:u w:val="none"/>
                <w:lang w:val="en-US" w:eastAsia="zh-CN"/>
                <w14:textFill>
                  <w14:solidFill>
                    <w14:schemeClr w14:val="tx1"/>
                  </w14:solidFill>
                </w14:textFill>
              </w:rPr>
              <w:t>标项五：</w:t>
            </w:r>
            <w:r>
              <w:rPr>
                <w:rFonts w:hint="eastAsia" w:ascii="宋体" w:hAnsi="宋体" w:eastAsia="宋体" w:cs="宋体"/>
                <w:b w:val="0"/>
                <w:bCs/>
                <w:color w:val="000000" w:themeColor="text1"/>
                <w:spacing w:val="0"/>
                <w:position w:val="0"/>
                <w:sz w:val="24"/>
                <w:szCs w:val="24"/>
                <w:highlight w:val="none"/>
                <w:u w:val="none"/>
                <w:lang w:val="zh-CN"/>
                <w14:textFill>
                  <w14:solidFill>
                    <w14:schemeClr w14:val="tx1"/>
                  </w14:solidFill>
                </w14:textFill>
              </w:rPr>
              <w:t>251800元</w:t>
            </w:r>
          </w:p>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pacing w:val="0"/>
                <w:position w:val="0"/>
                <w:sz w:val="24"/>
                <w:szCs w:val="24"/>
                <w:highlight w:val="none"/>
                <w:u w:val="none"/>
                <w:lang w:val="zh-CN"/>
                <w14:textFill>
                  <w14:solidFill>
                    <w14:schemeClr w14:val="tx1"/>
                  </w14:solidFill>
                </w14:textFill>
              </w:rPr>
              <w:t>供应商投标单价及总报价超过项目最高限价的按无效投标处理。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5</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供应商资格要求</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1.满足《中华人民共和国政府采购法》第二十二条规定；</w:t>
            </w:r>
          </w:p>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2.落实政府采购政策需满足的资格要求：(1)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 </w:t>
            </w:r>
          </w:p>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本项目的特定资格要求：所投产品属于第一类医疗器械的，需提供营业执照；所投产品属于第二类医疗器械的，需提供有效的行政主管部门颁发的医疗器械经营备案凭证（或医疗器械生产许可证或医疗器械经营许可证）；所投产品属于第三类医疗器械的，还需提供有效的行政主管部门颁发的医疗器械生产许可证（或医疗器械经营许可证）。根据《医疗器械监督管理条例》（国务院令第650号）有关内容办理医疗器械产品注册与备案，未取得医疗器械注册证的产品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6</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投标文件的组成部分</w:t>
            </w:r>
          </w:p>
        </w:tc>
        <w:tc>
          <w:tcPr>
            <w:tcW w:w="11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封面</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投标文件封面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10" w:type="dxa"/>
            <w:vMerge w:val="continue"/>
            <w:tcBorders>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目录</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资格审查材料</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(1)《中华人民共和国政府采购法》第二十二条应当具备的条件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(2)资质证书</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(3)法定代表人身份证明及授权委托书</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(4)投标保证金缴纳凭证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(5)中小企业声明函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商务文件</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(1)投标函</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(2)开标一览表</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(3)投标报价明细表</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(4)商务条款偏离说明表</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(5)类似项目业绩表</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(6)供应商认为有必要提供的声明及文件资料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1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技术文件</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(1)技术明细表</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(2)同货物型号一致的产品手册、彩页、说明书等技术文件</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(3)技术规范偏离表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1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服务文件</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供应商自行编写的服务文件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7</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是否允许联合体投标</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☑否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□是</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应满足要求：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8</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是否允许投报进口产品</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sym w:font="Wingdings 2" w:char="00A3"/>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是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9</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是否允许供应商将项目非主体、非关键性工作交由他人完成</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☑否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□是</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中标人按照合同约定或者经采购人同意，可以将项目非主体、非关键性工作分包交由他人完成。此时，接受分包的人应当具备相应的资格条件，并不得再次分包。</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分包内容要求：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分包金额要求：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接受分包的第三人资质要求：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10</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踏勘现场</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☑自行踏勘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□统一组织</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联系人：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联系电话：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踏勘时间：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踏勘地点：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11</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答疑</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项目联系人：王工</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项目联系方式：</w:t>
            </w:r>
            <w:r>
              <w:rPr>
                <w:rStyle w:val="29"/>
                <w:rFonts w:hint="eastAsia" w:ascii="宋体" w:hAnsi="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13999938813、18140751923</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提交方式：以加盖供应商公章的书面形式（参照财政部令第94号）</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注：澄清、修改文件发出后，供应商必须使用最新的澄清文件制作电子投标文件，如因上传的版本问题造成的后果，由投标人自行承担。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12</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投标有效期</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zh-CN" w:eastAsia="zh-CN" w:bidi="ar-SA"/>
                <w14:textFill>
                  <w14:solidFill>
                    <w14:schemeClr w14:val="tx1"/>
                  </w14:solidFill>
                </w14:textFill>
              </w:rPr>
              <w:t>自投标截止之日起90日历天。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13</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投标截止时间（开标时间）</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截止时间：</w:t>
            </w: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2023年</w:t>
            </w:r>
            <w:r>
              <w:rPr>
                <w:rStyle w:val="29"/>
                <w:rFonts w:hint="eastAsia" w:ascii="宋体" w:hAnsi="宋体" w:cs="宋体"/>
                <w:b w:val="0"/>
                <w:i w:val="0"/>
                <w:iCs w:val="0"/>
                <w:caps w:val="0"/>
                <w:color w:val="000000" w:themeColor="text1"/>
                <w:spacing w:val="0"/>
                <w:w w:val="100"/>
                <w:kern w:val="2"/>
                <w:position w:val="0"/>
                <w:sz w:val="24"/>
                <w:szCs w:val="24"/>
                <w:highlight w:val="none"/>
                <w:lang w:val="en-US" w:eastAsia="zh-CN" w:bidi="ar-SA"/>
                <w14:textFill>
                  <w14:solidFill>
                    <w14:schemeClr w14:val="tx1"/>
                  </w14:solidFill>
                </w14:textFill>
              </w:rPr>
              <w:t>10月28日</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11:00（北京时间）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14</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供应商在投标截止</w:t>
            </w:r>
          </w:p>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时间前提交的文件</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投标文件（具体要求见本表第15项）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15</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投标文件份数</w:t>
            </w:r>
          </w:p>
        </w:tc>
        <w:tc>
          <w:tcPr>
            <w:tcW w:w="6992" w:type="dxa"/>
            <w:tcBorders>
              <w:top w:val="single" w:color="000000" w:sz="4" w:space="0"/>
              <w:left w:val="single" w:color="000000" w:sz="4" w:space="0"/>
              <w:bottom w:val="single" w:color="000000" w:sz="4" w:space="0"/>
              <w:right w:val="single" w:color="000000" w:sz="4" w:space="0"/>
            </w:tcBorders>
            <w:vAlign w:val="center"/>
          </w:tcPr>
          <w:p>
            <w:pPr>
              <w:pStyle w:val="183"/>
              <w:pageBreakBefore w:val="0"/>
              <w:numPr>
                <w:ilvl w:val="0"/>
                <w:numId w:val="0"/>
              </w:numPr>
              <w:kinsoku/>
              <w:wordWrap/>
              <w:overflowPunct/>
              <w:topLinePunct w:val="0"/>
              <w:bidi w:val="0"/>
              <w:snapToGrid/>
              <w:spacing w:before="0" w:beforeAutospacing="0" w:after="0" w:afterAutospacing="0" w:line="440" w:lineRule="exact"/>
              <w:ind w:leftChars="0" w:right="0" w:rightChars="0" w:firstLine="0" w:firstLineChars="0"/>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加密的电子投标文件，在投标截止时间前上传新疆政府采购网（http://www.ccgp-xinjiang.gov.cn）政采云线上平台；</w:t>
            </w:r>
          </w:p>
          <w:p>
            <w:pPr>
              <w:pStyle w:val="183"/>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注：加密的电子投标文件为使用政采云提供的电子投标文件制作工具制作生成的加密版投标文件。</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备注：因供应商自身原因导致解密失败的，将导致其投标被拒绝且投标文件被退回。</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中标单位在领取中标通知书前须向招标代理公司纸质版投标文件4份，一正三副。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16</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开标时间及地点</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开标时间：同投标截止时间</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开标地点：新疆政府采购网（http://www.ccgp-xinjiang.gov.cn）政采云线上平台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17</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评标委员会的组成</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评标委员会构成</w:t>
            </w: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：5</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人</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评委确定方式：</w:t>
            </w: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开标前于政采云专家库随机抽取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18</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投标保证金</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default"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投标保证金额为：</w:t>
            </w: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标项一：57000元；标项二：11000元；标项三：9000元；标项四：11500元；标项五：2500元  </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9"/>
                <w:rFonts w:hint="default"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投标保证金缴纳方式：</w:t>
            </w: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电汇或网银或保险或保函非现金形式缴纳。</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一、电汇或网银方式：</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①</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投标保证金于</w:t>
            </w: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2023年10月28日</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11时00分（北京时间，以到帐时间为准）之前从供应商基本账户以银行电汇形式或网银汇至新疆众诚易盛工程项目管理有限公司账户，否则其投标文件将被拒绝评审，供应商提交投标保证金应充分考虑资金在途时间。</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②</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供应商向银行办理投标保证金汇（转）款时，应在用途栏（备注栏）准确注明"</w:t>
            </w:r>
            <w:r>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本项目招标编号投标保证金</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"字样（每个标段应分别汇款），由于未按要求准确注明信息而导致的一切后果由供应商承担。</w:t>
            </w:r>
          </w:p>
          <w:p>
            <w:pPr>
              <w:keepNext w:val="0"/>
              <w:keepLines w:val="0"/>
              <w:pageBreakBefore w:val="0"/>
              <w:kinsoku/>
              <w:wordWrap/>
              <w:overflowPunct/>
              <w:topLinePunct w:val="0"/>
              <w:bidi w:val="0"/>
              <w:snapToGrid/>
              <w:spacing w:line="440" w:lineRule="exact"/>
              <w:ind w:left="0" w:right="0" w:firstLine="0" w:firstLineChars="0"/>
              <w:jc w:val="both"/>
              <w:rPr>
                <w:rFonts w:hint="default" w:ascii="宋体" w:hAnsi="宋体" w:eastAsia="宋体" w:cs="宋体"/>
                <w:b w:val="0"/>
                <w:bCs/>
                <w:color w:val="000000" w:themeColor="text1"/>
                <w:spacing w:val="0"/>
                <w:kern w:val="0"/>
                <w:position w:val="0"/>
                <w:sz w:val="24"/>
                <w:szCs w:val="24"/>
                <w:highlight w:val="none"/>
                <w:u w:val="none"/>
                <w:lang w:val="en-US" w:eastAsia="zh-CN"/>
                <w14:textFill>
                  <w14:solidFill>
                    <w14:schemeClr w14:val="tx1"/>
                  </w14:solidFill>
                </w14:textFill>
              </w:rPr>
            </w:pPr>
            <w:r>
              <w:rPr>
                <w:rFonts w:hint="eastAsia" w:ascii="宋体" w:hAnsi="宋体" w:cs="宋体"/>
                <w:b w:val="0"/>
                <w:bCs/>
                <w:color w:val="000000" w:themeColor="text1"/>
                <w:spacing w:val="0"/>
                <w:kern w:val="0"/>
                <w:position w:val="0"/>
                <w:sz w:val="24"/>
                <w:szCs w:val="24"/>
                <w:highlight w:val="none"/>
                <w:u w:val="none"/>
                <w:lang w:val="en-US" w:eastAsia="zh-CN"/>
                <w14:textFill>
                  <w14:solidFill>
                    <w14:schemeClr w14:val="tx1"/>
                  </w14:solidFill>
                </w14:textFill>
              </w:rPr>
              <w:t>③缴纳保证金账号信息：</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银行账号：3002016309200192213</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开户行：中国工商银行股份有限公司乌鲁木齐水磨沟支行 </w:t>
            </w:r>
          </w:p>
          <w:p>
            <w:pPr>
              <w:keepNext w:val="0"/>
              <w:keepLines w:val="0"/>
              <w:pageBreakBefore w:val="0"/>
              <w:kinsoku/>
              <w:wordWrap/>
              <w:overflowPunct/>
              <w:topLinePunct w:val="0"/>
              <w:bidi w:val="0"/>
              <w:snapToGrid/>
              <w:spacing w:line="440" w:lineRule="exact"/>
              <w:ind w:left="0" w:right="0" w:firstLine="0" w:firstLineChars="0"/>
              <w:jc w:val="both"/>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二、</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保险</w:t>
            </w: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或</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保函</w:t>
            </w: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方式：</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以银行、保险公司、担保机构等金融机构出具的</w:t>
            </w: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针对本项目的</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保函、保险等形式</w:t>
            </w: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，须提供原件的扫描件于投标文件中，否则视为无效</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19</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节能、环保要求</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按国家有关节能环保政策执行：</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采用综合评分法，加分幅度：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□采用最低评标价法，加分幅度：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20</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中小微型企业</w:t>
            </w:r>
          </w:p>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有关政策</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本项目</w:t>
            </w:r>
            <w:r>
              <w:rPr>
                <w:rStyle w:val="29"/>
                <w:rFonts w:hint="eastAsia" w:ascii="宋体" w:hAnsi="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为</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不专门面向中小企业预留采购份额。</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根据工信部等部委发布的《关于印发中小企业划型标准规定的通知》（工信部联企业〔2011〕300号）；财政部、工业和信息化部《政府采购促进中小企业发展管理办法》（财库[2020]46号文）；财政部《关于进一步加大政府采购支持中小企业力度的通知》（财库〔2022〕19号）规定，本次采购标的所属行业为工业（制造业），符合以下条件的中小微型企业应按照采购文件格式要求提供《中小企业声明函》。</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（3）根据上述文件规定，对满足上述（1）（2）两项条件的小微企业的投标总报价给予10%的扣除，用扣除后的价格参与评审。</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（4）依据本办法规定享受扶持政策获得政府采购合同的，小微企业不得将合同分包给大中型企业，中型企业不得将合同分包给大型企业。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22</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技术部分是否采用</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“暗标”评审方式</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□是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23</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评审方法</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资格后审         □资格预审</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综合评分法      □最低评标价法</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注：</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最低评标价法，是指以价格为主要因素确定中标供应商的评标方法，即在全部满足招标文件实质性要求前提下，依据统一的价格要素评定最低报价，以提出最低报价的供应商作为中标候选供应商或者中标供应商的评标方法。投标报价相同的，按技术指标优劣顺序排列，技术指标较优的一方为中标人。</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综合评分法是指在最大限度地满足招标文件实质性要求前提下，按照招标文件中规定的评分细则评审后，以评标最终得分最高的供应商作为中标人的评标方法。每一供应商的最终得分为所有评委评分的算术平均值</w:t>
            </w: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得分相同的，报价较低的一方为中标人。得分且投标报价相同的，技术指标较优的一方为中标人。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24</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履约保证金</w:t>
            </w:r>
          </w:p>
        </w:tc>
        <w:tc>
          <w:tcPr>
            <w:tcW w:w="6992" w:type="dxa"/>
            <w:tcBorders>
              <w:top w:val="single" w:color="000000" w:sz="4" w:space="0"/>
              <w:left w:val="single" w:color="000000" w:sz="4" w:space="0"/>
              <w:bottom w:val="single" w:color="000000" w:sz="4" w:space="0"/>
              <w:right w:val="single" w:color="000000" w:sz="4" w:space="0"/>
            </w:tcBorders>
            <w:vAlign w:val="center"/>
          </w:tcPr>
          <w:p>
            <w:pPr>
              <w:pStyle w:val="84"/>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sym w:font="Wingdings 2" w:char="0052"/>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不交纳</w:t>
            </w:r>
          </w:p>
          <w:p>
            <w:pPr>
              <w:pStyle w:val="84"/>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□交纳</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履约保证金的交纳必须以公对公账户进行电汇或转账或银行保函，否则不予认可。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25</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代理服务费</w:t>
            </w:r>
          </w:p>
        </w:tc>
        <w:tc>
          <w:tcPr>
            <w:tcW w:w="6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40" w:lineRule="exact"/>
              <w:ind w:left="0" w:leftChars="0" w:right="0" w:rightChars="0" w:firstLine="0" w:firstLineChars="0"/>
              <w:rPr>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14:textFill>
                  <w14:solidFill>
                    <w14:schemeClr w14:val="tx1"/>
                  </w14:solidFill>
                </w14:textFill>
              </w:rPr>
              <w:t>根据国家计委《招标代理服务收费管理暂行办法》（计价格[2002]1980号）所规定标准由中标企业向招标代理机构支付。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26</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场地服务费</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sym w:font="Wingdings 2" w:char="0052"/>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不交纳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sym w:font="Wingdings 2" w:char="00A3"/>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交纳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27</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合同公证费</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sym w:font="Wingdings 2" w:char="0052"/>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不交纳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□交纳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28</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付款途径</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电汇或网银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29</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付款方式</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合同签订后支付合同价款的50%，设备到场安装调试验收合格后支付合同价款的</w:t>
            </w:r>
            <w:r>
              <w:rPr>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50</w:t>
            </w:r>
            <w:r>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30</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交货期</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合同签订后</w:t>
            </w:r>
            <w:r>
              <w:rPr>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w:t>
            </w:r>
            <w:r>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31</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交付地点</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送货至甲方指定地点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32</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质保期</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default"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标项一和标项二为二年；标项三和标项四和标项五为一年。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34</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争议的解决</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乙方交付甲方货物时，如出现损坏、遗失等其他严重问题的，乙方需无条件赔偿对甲方造成的全部损失。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35</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是否需要</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提交样品</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zh-CN"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zh-CN" w:eastAsia="zh-CN" w:bidi="ar-SA"/>
                <w14:textFill>
                  <w14:solidFill>
                    <w14:schemeClr w14:val="tx1"/>
                  </w14:solidFill>
                </w14:textFill>
              </w:rPr>
              <w:t xml:space="preserve">☑不需要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zh-CN" w:eastAsia="zh-CN" w:bidi="ar-SA"/>
                <w14:textFill>
                  <w14:solidFill>
                    <w14:schemeClr w14:val="tx1"/>
                  </w14:solidFill>
                </w14:textFill>
              </w:rPr>
              <w:t>□需要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36</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现场陈述</w:t>
            </w:r>
          </w:p>
        </w:tc>
        <w:tc>
          <w:tcPr>
            <w:tcW w:w="6992" w:type="dxa"/>
            <w:tcBorders>
              <w:top w:val="single" w:color="000000" w:sz="4" w:space="0"/>
              <w:left w:val="single" w:color="000000" w:sz="4" w:space="0"/>
              <w:bottom w:val="single" w:color="000000" w:sz="4" w:space="0"/>
              <w:right w:val="single" w:color="000000" w:sz="4" w:space="0"/>
            </w:tcBorders>
            <w:vAlign w:val="center"/>
          </w:tcPr>
          <w:p>
            <w:pPr>
              <w:pStyle w:val="195"/>
              <w:keepNext w:val="0"/>
              <w:keepLines w:val="0"/>
              <w:pageBreakBefore w:val="0"/>
              <w:widowControl w:val="0"/>
              <w:kinsoku/>
              <w:wordWrap/>
              <w:overflowPunct/>
              <w:topLinePunct w:val="0"/>
              <w:autoSpaceDE w:val="0"/>
              <w:autoSpaceDN w:val="0"/>
              <w:bidi w:val="0"/>
              <w:adjustRightInd w:val="0"/>
              <w:snapToGrid w:val="0"/>
              <w:spacing w:line="440" w:lineRule="exact"/>
              <w:ind w:left="0" w:leftChars="0" w:right="0" w:rightChars="0" w:firstLine="0" w:firstLineChars="0"/>
              <w:textAlignment w:val="auto"/>
              <w:rPr>
                <w:rFonts w:hint="eastAsia" w:ascii="宋体" w:hAnsi="宋体" w:eastAsia="宋体" w:cs="宋体"/>
                <w:b w:val="0"/>
                <w:i w:val="0"/>
                <w:caps w:val="0"/>
                <w:color w:val="000000" w:themeColor="text1"/>
                <w:spacing w:val="0"/>
                <w:w w:val="100"/>
                <w:kern w:val="2"/>
                <w:position w:val="0"/>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val="zh-CN"/>
                <w14:textFill>
                  <w14:solidFill>
                    <w14:schemeClr w14:val="tx1"/>
                  </w14:solidFill>
                </w14:textFill>
              </w:rPr>
              <w:sym w:font="Wingdings 2" w:char="0052"/>
            </w:r>
            <w:r>
              <w:rPr>
                <w:rFonts w:hint="eastAsia" w:ascii="宋体" w:hAnsi="宋体" w:eastAsia="宋体" w:cs="宋体"/>
                <w:color w:val="000000" w:themeColor="text1"/>
                <w:spacing w:val="0"/>
                <w:position w:val="0"/>
                <w:sz w:val="24"/>
                <w:szCs w:val="24"/>
                <w:highlight w:val="none"/>
                <w:lang w:val="zh-CN"/>
                <w14:textFill>
                  <w14:solidFill>
                    <w14:schemeClr w14:val="tx1"/>
                  </w14:solidFill>
                </w14:textFill>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37</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其他</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本项目的招标投标活动以</w:t>
            </w:r>
            <w:bookmarkStart w:id="20" w:name="_GoBack"/>
            <w:bookmarkEnd w:id="20"/>
            <w:r>
              <w:rPr>
                <w:rFonts w:hint="eastAsia" w:ascii="宋体" w:hAnsi="宋体" w:eastAsia="宋体" w:cs="宋体"/>
                <w:color w:val="000000" w:themeColor="text1"/>
                <w:sz w:val="24"/>
                <w:szCs w:val="24"/>
                <w:highlight w:val="none"/>
                <w:lang w:val="zh-CN" w:eastAsia="zh-CN"/>
                <w14:textFill>
                  <w14:solidFill>
                    <w14:schemeClr w14:val="tx1"/>
                  </w14:solidFill>
                </w14:textFill>
              </w:rPr>
              <w:t>及相关当事人须接受财政监督部门依法实施的监督。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38</w:t>
            </w:r>
          </w:p>
        </w:tc>
        <w:tc>
          <w:tcPr>
            <w:tcW w:w="228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特别提示</w:t>
            </w:r>
          </w:p>
        </w:tc>
        <w:tc>
          <w:tcPr>
            <w:tcW w:w="6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bidi w:val="0"/>
              <w:snapToGrid/>
              <w:spacing w:before="0" w:beforeAutospacing="0" w:after="0" w:afterAutospacing="0" w:line="440" w:lineRule="exact"/>
              <w:ind w:leftChars="0" w:right="0" w:rightChars="0" w:firstLine="0" w:firstLineChars="0"/>
              <w:jc w:val="both"/>
              <w:textAlignment w:val="baseline"/>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ageBreakBefore w:val="0"/>
              <w:numPr>
                <w:ilvl w:val="0"/>
                <w:numId w:val="0"/>
              </w:numPr>
              <w:kinsoku/>
              <w:wordWrap/>
              <w:overflowPunct/>
              <w:topLinePunct w:val="0"/>
              <w:bidi w:val="0"/>
              <w:snapToGrid/>
              <w:spacing w:before="0" w:beforeAutospacing="0" w:after="0" w:afterAutospacing="0" w:line="440" w:lineRule="exact"/>
              <w:ind w:leftChars="0" w:right="0" w:rightChars="0" w:firstLine="0" w:firstLineChars="0"/>
              <w:jc w:val="both"/>
              <w:textAlignment w:val="baseline"/>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ageBreakBefore w:val="0"/>
              <w:numPr>
                <w:ilvl w:val="0"/>
                <w:numId w:val="0"/>
              </w:numPr>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注意事项</w:t>
            </w:r>
          </w:p>
        </w:tc>
        <w:tc>
          <w:tcPr>
            <w:tcW w:w="9277" w:type="dxa"/>
            <w:gridSpan w:val="3"/>
            <w:tcBorders>
              <w:top w:val="single" w:color="000000" w:sz="4" w:space="0"/>
              <w:left w:val="single" w:color="000000" w:sz="4" w:space="0"/>
              <w:bottom w:val="single" w:color="000000" w:sz="4" w:space="0"/>
              <w:right w:val="single" w:color="000000" w:sz="4" w:space="0"/>
            </w:tcBorders>
            <w:vAlign w:val="center"/>
          </w:tcPr>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注：</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1、本公告在新疆政府采购网发布。</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2、请投标单位随时关注本项目的澄清、答疑、变更事项。</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3、本项目实行电子招投标，供应商须登录政采云平台申请获取招标文件，并通过政采云电子投标客户端制作响应文件，同时自行承担与投标有关的一切费用。</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4、各供应商应在开标前确保成为新疆维吾尔自治区政府采购网正式注册入库供应商，并完成CA数字证书申领。因未注册入库、未办理CA数字证书等原因造成无法投标或投标失败等后果由供应商自行承担。</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5、有意向参与新疆区域电子开评标的供应商，可访问新疆数字证书认证中心官方网站（https://www.xjca.com.cn/）或下载“新疆政务通”APP自行进行申领。如需咨询，请联系新疆CA服务热线0991-2819290。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6</w:t>
            </w: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 </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left"/>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7</w:t>
            </w: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8</w:t>
            </w: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备注</w:t>
            </w:r>
          </w:p>
        </w:tc>
        <w:tc>
          <w:tcPr>
            <w:tcW w:w="9277"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c>
      </w:tr>
    </w:tbl>
    <w:p>
      <w:pPr>
        <w:pageBreakBefore w:val="0"/>
        <w:kinsoku/>
        <w:wordWrap/>
        <w:overflowPunct/>
        <w:topLinePunct w:val="0"/>
        <w:bidi w:val="0"/>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t>注：1、本表中加☆项目若有缺失或无效，将导致投标无效且不允许在开标后补正；</w:t>
      </w:r>
    </w:p>
    <w:p>
      <w:pPr>
        <w:pageBreakBefore w:val="0"/>
        <w:kinsoku/>
        <w:wordWrap/>
        <w:overflowPunct/>
        <w:topLinePunct w:val="0"/>
        <w:bidi w:val="0"/>
        <w:snapToGrid/>
        <w:spacing w:before="0" w:beforeAutospacing="0" w:after="0" w:afterAutospacing="0" w:line="44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t>2、本表内容与招标文件其它内容不一致的，应当以本表内容为准。</w:t>
      </w:r>
    </w:p>
    <w:p>
      <w:pPr>
        <w:pageBreakBefore w:val="0"/>
        <w:kinsoku/>
        <w:wordWrap/>
        <w:overflowPunct/>
        <w:topLinePunct w:val="0"/>
        <w:bidi w:val="0"/>
        <w:snapToGrid/>
        <w:spacing w:before="0" w:beforeAutospacing="0" w:after="0" w:afterAutospacing="0" w:line="44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t>3、本表中“</w:t>
      </w:r>
      <w:r>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fldChar w:fldCharType="begin"/>
      </w:r>
      <w:r>
        <w:rPr>
          <w:rFonts w:hint="eastAsia" w:ascii="宋体" w:hAnsi="宋体" w:eastAsia="宋体" w:cs="宋体"/>
          <w:b w:val="0"/>
          <w:i w:val="0"/>
          <w:caps w:val="0"/>
          <w:color w:val="000000" w:themeColor="text1"/>
          <w:spacing w:val="0"/>
          <w:w w:val="100"/>
          <w:position w:val="0"/>
          <w:sz w:val="20"/>
          <w:highlight w:val="none"/>
          <w14:textFill>
            <w14:solidFill>
              <w14:schemeClr w14:val="tx1"/>
            </w14:solidFill>
          </w14:textFill>
        </w:rPr>
        <w:instrText xml:space="preserve">eq \o\ac(□,√)</w:instrText>
      </w:r>
      <w:r>
        <w:rPr>
          <w:rFonts w:hint="eastAsia" w:ascii="宋体" w:hAnsi="宋体" w:eastAsia="宋体" w:cs="宋体"/>
          <w:b w:val="0"/>
          <w:i w:val="0"/>
          <w:caps w:val="0"/>
          <w:color w:val="000000" w:themeColor="text1"/>
          <w:spacing w:val="0"/>
          <w:w w:val="100"/>
          <w:position w:val="0"/>
          <w:sz w:val="20"/>
          <w:highlight w:val="none"/>
          <w14:textFill>
            <w14:solidFill>
              <w14:schemeClr w14:val="tx1"/>
            </w14:solidFill>
          </w14:textFill>
        </w:rPr>
        <w:fldChar w:fldCharType="end"/>
      </w:r>
      <w:r>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t>”标示选择使用该项，“□”标示不选择使用该项。</w:t>
      </w:r>
    </w:p>
    <w:p>
      <w:pPr>
        <w:pageBreakBefore w:val="0"/>
        <w:kinsoku/>
        <w:wordWrap/>
        <w:overflowPunct/>
        <w:topLinePunct w:val="0"/>
        <w:bidi w:val="0"/>
        <w:snapToGrid/>
        <w:spacing w:before="0" w:beforeAutospacing="0" w:after="0" w:afterAutospacing="0" w:line="44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ageBreakBefore w:val="0"/>
        <w:kinsoku/>
        <w:wordWrap/>
        <w:overflowPunct/>
        <w:topLinePunct w:val="0"/>
        <w:bidi w:val="0"/>
        <w:snapToGrid/>
        <w:spacing w:before="0" w:beforeAutospacing="0" w:after="0" w:afterAutospacing="0" w:line="44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0"/>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28"/>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0"/>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28"/>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pageBreakBefore w:val="0"/>
        <w:kinsoku/>
        <w:wordWrap/>
        <w:overflowPunct/>
        <w:topLinePunct w:val="0"/>
        <w:bidi w:val="0"/>
        <w:ind w:left="0" w:leftChars="0" w:firstLine="0" w:firstLineChars="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Style w:val="11"/>
        <w:pageBreakBefore w:val="0"/>
        <w:kinsoku/>
        <w:wordWrap/>
        <w:overflowPunct/>
        <w:topLinePunct w:val="0"/>
        <w:bidi w:val="0"/>
        <w:ind w:left="0" w:leftChars="0" w:firstLine="0" w:firstLineChars="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p>
    <w:p>
      <w:pPr>
        <w:pageBreakBefore w:val="0"/>
        <w:kinsoku/>
        <w:wordWrap/>
        <w:overflowPunct/>
        <w:topLinePunct w:val="0"/>
        <w:bidi w:val="0"/>
        <w:snapToGrid w:val="0"/>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供应商须知正文部分</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一、总则</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1.说明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1.1本招标文件适用于本次招标采购项目的招标投标。</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2.定义</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2.1“采购人”名称见本招标文件第二部分“供应商须知前附表”中第1项。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2.2“采购代理机构”名称见本招标文件第二部分“供应商须知前附表”中第2项。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2.3“招标货物”指招标文件第三部分所述所有货物；“服务”指招标文件第三部分所述供应商应该履行的承诺和义务。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2.4“潜在供应商”指符合招标文件各项规定的供应商。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2.5“供应商”指符合招标文件规定并参加投标的供应商。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2.6“供应商公章”在投标文件中指与供应商标准公章一致的供应商电子签章。</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2.7“电子投标文件”指利用政采云交易平台提供的“电子投标文件制作工具”编制加密和未加密的投标文件。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3.合格供应商的条件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3.1具有本项目生产、制造、供应或实施能力，符合、承认并承诺履行本文件各项规定的国内法人、其他组织或自然人均可参加投标。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3.2遵守有关的国家法律、法规和条例，具备《中华人民共和国政府采购法》和本文件中规定的条件：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1)具有独立承担民事责任的能力；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2)具有良好的商业信誉和健全的财务会计制度；</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3)具有履行合同所必需的设备和专业技术能力；</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4)具有依法缴纳税收和社会保障资金的良好记录；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5)参加政府采购活动前三年内，在经营活动中没有重大违法记录；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6)法律、行政法规规定的其他条件；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7)具有本招标文件第二部分“供应商须知前附表”中第5项规定的资格条件。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3.3供应商之间如果存在下列情形之一的，不得同时参加同一包（标段）或者不分包（标段）的同一项目投标：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3.3.1法定代表人为同一个人的两个及两个以上法人；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3.3.2母公司、全资子公司及其控股公司；</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3.3.3参加投标的其他组织之间存在特殊的利害关系的；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3.3.4法律和行政法规规定的其他情形。</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3.4供应商须持有《法定代表人授权委托书》。</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3.5供应商在政采云交易平台内针对本项目报名并下载了</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电子采购文件</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3.6供应商按时足额交纳投标保证金。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3.7本次招标是否允许由两个以上供应商组成一个联合体以一个供应商身份共同投标，按照招标文件第二部分“供应商须知前附表”中第7项的规定。如果允许，除均应符合上述规定外，还应符合下列要求：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2）联合体各方中至少应当有一方对应满足本项目规定的相应资质条件，并且联合体供应商整体应当符合本项目的资质要求，否则，其提交的联合投标将被拒绝。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3）由不同专业的供应商组成的联合体, 首先以投标的全权代表方的应答材料作为认定资质以及商务评审的依据；涉及行业专属的资质,按照所属行业所对应的供应商的应答材料确定。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5）联合体或其成员不得将其在合同项下的权利或义务全部或部分转让给第三人，有关分包事项或服务委托等须事先取得采购代理机构书面同意并且须遵守相关法律、法规、本次招标的全部相关规定。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6）联合体各方均不得同时再以自己独立的名义单独投标，也不得再同时参加其他的联合体投标。若该等情形被发现，其单独的投标和与此有关的联合体的投标均将被一并拒绝。</w:t>
      </w:r>
    </w:p>
    <w:p>
      <w:pPr>
        <w:pStyle w:val="51"/>
        <w:pageBreakBefore w:val="0"/>
        <w:tabs>
          <w:tab w:val="left" w:pos="1146"/>
        </w:tabs>
        <w:kinsoku/>
        <w:wordWrap/>
        <w:overflowPunct/>
        <w:topLinePunct w:val="0"/>
        <w:bidi w:val="0"/>
        <w:snapToGrid w:val="0"/>
        <w:spacing w:before="0" w:beforeAutospacing="0" w:after="0" w:afterAutospacing="0" w:line="360" w:lineRule="auto"/>
        <w:ind w:left="480" w:leftChars="0" w:hanging="200"/>
        <w:jc w:val="both"/>
        <w:textAlignment w:val="baseline"/>
        <w:rPr>
          <w:rStyle w:val="29"/>
          <w:rFonts w:hint="eastAsia" w:ascii="宋体" w:hAnsi="宋体" w:eastAsia="宋体" w:cs="宋体"/>
          <w:b w:val="0"/>
          <w:i w:val="0"/>
          <w:caps w:val="0"/>
          <w:color w:val="000000" w:themeColor="text1"/>
          <w:spacing w:val="0"/>
          <w:w w:val="100"/>
          <w:position w:val="0"/>
          <w:sz w:val="24"/>
          <w:szCs w:val="24"/>
          <w:highlight w:val="none"/>
          <w14:textFill>
            <w14:solidFill>
              <w14:schemeClr w14:val="tx1"/>
            </w14:solidFill>
          </w14:textFill>
        </w:rPr>
      </w:pPr>
      <w:r>
        <w:rPr>
          <w:rStyle w:val="29"/>
          <w:rFonts w:hint="eastAsia" w:ascii="宋体" w:hAnsi="宋体" w:eastAsia="宋体" w:cs="宋体"/>
          <w:b w:val="0"/>
          <w:i w:val="0"/>
          <w:caps w:val="0"/>
          <w:color w:val="000000" w:themeColor="text1"/>
          <w:spacing w:val="0"/>
          <w:w w:val="100"/>
          <w:position w:val="0"/>
          <w:sz w:val="24"/>
          <w:szCs w:val="24"/>
          <w:highlight w:val="none"/>
          <w14:textFill>
            <w14:solidFill>
              <w14:schemeClr w14:val="tx1"/>
            </w14:solidFill>
          </w14:textFill>
        </w:rPr>
        <w:t>3.7</w:t>
      </w:r>
      <w:r>
        <w:rPr>
          <w:rStyle w:val="29"/>
          <w:rFonts w:hint="eastAsia" w:ascii="宋体" w:hAnsi="宋体" w:eastAsia="宋体" w:cs="宋体"/>
          <w:b w:val="0"/>
          <w:i w:val="0"/>
          <w:caps w:val="0"/>
          <w:color w:val="000000" w:themeColor="text1"/>
          <w:spacing w:val="0"/>
          <w:w w:val="100"/>
          <w:position w:val="0"/>
          <w:sz w:val="24"/>
          <w:szCs w:val="24"/>
          <w:highlight w:val="none"/>
          <w:lang w:eastAsia="zh-CN"/>
          <w14:textFill>
            <w14:solidFill>
              <w14:schemeClr w14:val="tx1"/>
            </w14:solidFill>
          </w14:textFill>
        </w:rPr>
        <w:t>供应商</w:t>
      </w:r>
      <w:r>
        <w:rPr>
          <w:rStyle w:val="29"/>
          <w:rFonts w:hint="eastAsia" w:ascii="宋体" w:hAnsi="宋体" w:eastAsia="宋体" w:cs="宋体"/>
          <w:b w:val="0"/>
          <w:i w:val="0"/>
          <w:caps w:val="0"/>
          <w:color w:val="000000" w:themeColor="text1"/>
          <w:spacing w:val="0"/>
          <w:w w:val="100"/>
          <w:position w:val="0"/>
          <w:sz w:val="24"/>
          <w:szCs w:val="24"/>
          <w:highlight w:val="none"/>
          <w14:textFill>
            <w14:solidFill>
              <w14:schemeClr w14:val="tx1"/>
            </w14:solidFill>
          </w14:textFill>
        </w:rPr>
        <w:t>不得与采购人、采购代理机构等有利害关系。</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4.投标费用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4.1供应商应承担所有与准备和参加投标有关的费用。</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5.纪律</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5.1供应商的投标行为应遵守中国的有关法律、法规和规章。</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5.2供应商不得相互串通投标报价，不得妨碍其他供应商的公平竞争，不得损害采购人或其他供应商的合法权益，供应商不得以向采购人、评标委员会成员行贿或者采取其他不正当手段谋取中标。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5.2.1有下列情形之一的，属于供应商相互串通投标：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5.2.1.1供应商之间协商投标报价等投标文件的实质性内容；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5.2.1.2供应商之间约定中标人；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5.2.1.3供应商之间约定部分供应商放弃投标或者中标；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5.2.1.4属于同一集团、协会、商会等组织成员的供应商按照该组织要求协同投标；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5.2.1.5供应商之间为谋取中标或者排斥特定供应商而采取的其他联合行动。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5.2.2有下列情形之一的，视为供应商相互串通投标：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5.2.2.1不同供应商的投标文件由同一单位或者个人编制；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5.2.2.2不同供应商委托同一单位或者个人办理投标事宜，或制作电子投标文件的文件制作机器码（mac地址）一致，或制作电子投标文件的文件创建标识码一致；</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5.2.2.3不同供应商的投标文件载明的项目管理成员为同一人；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5.2.2.4不同供应商的投标文件异常一致或者投标报价呈规律性差异；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5.2.2.5不同供应商的投标文件相互混装；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5.2.2.6不同供应商的投标保证金从同一单位或者个人的账户转出。</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6.通知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6.1对与本项目有关的通知，采购代理机构将以书面（包括书面材料、信函、传真等，下同）或在本次招标公告刊登的媒体上发布公告并在政采云交易平台内发送变更通知及/或答疑文件的形式，向潜在供应商发出，传真和电话号码以潜在供应商的登记为准。收到通知的供应商须立即予以回复确认，但供应商未回复或采购代理机构未收到回复时，并不应当被理解为采购代理机构知道或应当知道供应商是否收到通知。因登记有误、传真线路故障或其它任何意外情形，导致所发出的通知延迟送达或无法到达供应商，采购代理机构不因此承担任何责任，有关的招标活动可以继续有效地进行。</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二、招标文件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7.招标文件组成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7.1招标文件由招标文件目录所列内容组成。</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8.踏勘现场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8.1本项目是否统一组织供应商踏勘现场见招标文件第二部分“供应商须知前附表”中第8项的规定。无论是否统一组织，供应商应对供货现场和周围环境进行勘察，以获取编制投标文件所需的资料。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8.2踏勘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8.3除非有特殊要求，招标文件不单独提供供货使用地的自然环境、气候条件、公用设施等情况，供应商被视为熟悉上述与履行合同有关的一切情况。</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8.4除采购人原因外，供应商自行负责在踏勘现场中所发生的人员伤亡和财产损失。</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9.知识产权</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9.1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9.2供应商如欲在项目实施过程中采用自有知识成果，须在投标文件中声明，并提供相关知识产权证明文件。使用该知识成果后，供应商须提供开发接口和开发手册等技术文档。</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10.答疑及招标文件的澄清和修改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10.1供应商如果对招标文件有疑问或要求进行澄清的，应按照招标文件第二部分“供应商须知前附表”第11项规定向采购代理机构提出。提出后，请供应商及时通过交易平台“答疑文件下载”栏目查看答疑文件或澄清文件。必要时，采购代理机构将组织相关专家召开答疑会，如召开，答疑会安排另行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供应商在规定的时间内未对招标文件提出疑问或要求澄清的，采购代理机构将视其为同意，对在“答疑接受时间”后就招标文件内容提出的疑问及澄清要求将不予受理。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10.2无论出于何种原因，采购代理机构主动或出于解答供应商疑问对已发出的招标文件进行必要澄清或修改的，应当在招标文件要求提交投标文件截止时间15日前，以当面交接、邮寄、传真或电子邮件、网站披露等其中至少一种方式，向潜在供应商发出澄清、修改的补充文件。需要为此调整投标文件提交截止时间的，应当重新确定，并就变更后的投标截止时间重新发出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特殊情况下，采购代理机构发布澄清、修改文件后，征得供应商同意，可不改变投标截止时间和开标时间。</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10.3采购代理机构一旦对招标文件作出了澄清、修改，即刻发生效力，采购代理机构有关的补充文件，将作为招标文件的组成部分，对所有现实的或潜在的供应商均具有约束力，而无论是否已经实际收到上述文件。同时，采购代理机构和供应商的权利及义务将受到新的截止期的约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10.4采购代理机构对招标文件作出的澄清、修改在政采云交易平台内进行披露，请供应商及时关注并获取相关资料。因登记有误、线路故障或其它任何意外情形，导致供应商未及时获取的，采购代理机构不因此承担任何责任，且有关的招标活动继续有效地进行。当招标文件的澄清、修改及进行其他答复等就同一内容的表述不一致时，以最后发布的内容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10.5澄清、修改文件发出后，供应商必须使用最新的答疑、澄清文件制作电子投标文件，否则将无法完成上传。</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三、投标文件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11.投标文件的语言及计量单位</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11.1供应商提交的投标文件（包括技术文件和资料、图纸中的说明）以及供应商与采购代理机构就有关投标的所有来往函电均应使用中文简体字。</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11.2原版为外文的证书类文件，以及由外国人作出的本人签名、外国公司的名称或外国印章等可以是外文，但应当提供中文翻译文件并加盖供应商公章。必要时评标委员会可以要求供应商提供附有公证书的中文翻译文件或者与原版文件签章相一致的中文翻译文件。原版为外文的证书类、证明类文件，与供应商名称或其他实际情况不符的，供应商应当提供相关证明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11.3除非招标文件另有规定，投标文件所使用的计量单位，应使用国家法定计量单位。</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11.4对违反上述规定情形的，评标委员会有权要求供应商限期提供相应文件或决定对其投标予以拒绝。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11.5电报、电话、传真形式的投标概不接受。供应商的投标文件一律不予退还。</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12.投标文件组成及编制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12.1投标文件分为资格审查资料、商务文件、技术文件和服务文件。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商务文件指供应商提交的证明其有资格参加投标和中标后有能力履行合同的文件。技术和服务文件指供应商提交的能够证明其提供的货物及服务符合招标文件规定的文件。本次招标，供应商须按招标文件第二部分“供应商须知前附表”中第6项规定提交资格审查资料、商务文件、技术文件和服务文件，其中加☆项目若有缺失或无效，将导致投标被拒绝且不允许在开标后补正。</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12.2供应商递交的投标文件及相关要求按照招标文件第二部分“供应商须知前附表”中第14、15项的规定。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12.2.1电子投标文件的编制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12.2.1.1电子投标文件使用政采云交易平台提供的投标文件制作工具以及招标文件要求进行制作编制。投标文件制作时，不同内容按标签提示制作导入，按照招标文件中明确的投标文件目录和格式进行编制，保证目录清晰、内容完整。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12.2.1.2电子投标文件须使用供应商公章的电子签章以及法定代表人的电子签章。若无电子签章，则视为无效投标。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12.2.1.3电子招投标文件具有法律效力，与其他形式的招投标文件在内容和格式上等同，若投标文件与招标文件要求不一致，其内容影响中标结果时，责任由供应商自行承担。供应商递交的电子投标文件因供应商自身原因而导致无法导入电子辅助评标系统，该投标文件视为无效投标文件，将导致其投标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12.2.1.4电子投标文件制作工具在生成加密投标文件时，同时生成非加密投标文件一份。未加密的电子投标文件由供应商使用U盘制作（供应商须保证启用光盘时能正常读取）。 </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13.投标报价</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供应商自行承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13.2供应商投报多包的，须对每包分别制作投标文件并报价</w:t>
      </w: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13.3除非招标文件另有规定，不接受可选择或可调整的投标方案和报价，任何有选择的或可调整的投标方案和报价将被视为非响应性投标而被拒绝。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13.4本项目是否接受进口产品按照招标文件第二部分“供应商须知前附表中”中第8项的规定。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13.5本项目是否允许供应商将项目的非主体、非关键性工作交由他人完成按照招标文件第二部分“供应商须知前附表”中第9项的规定。如允许，供应商根据采购项目的实际情况，拟在中标后将中标项目的非主体、非关键性工作交由他人完成，须在技术文件中载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13.6供应商须严格按照报价明细表规定的内容填写货物单价以及其他事项。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13.7供应商对投标报价若有说明应在投标文件中显著处注明。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除政策性文件规定以外，供应商所报价格在合同实施期间不因市场变化因素而变动。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13.8对于有配件、耗材、选件、备件和特殊工具的货物，还应填报投标货物配件、耗材、选件表和备件及特殊工具清单，注明品牌、型号、产地、功能、单价、批量折扣等内容，该表格格式由供应商自行设计。供应商按照上述要求分类报价，其目的是便于评标，但在任何情况下并不限制采购人以其他条款签订合同的权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13.9最低报价不能作为中标的保证。</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14.投标有效期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14.1本项目的投标有效期按照招标文件第二部分“供应商须知前附表中”中第12项的规定。投标有效期自开标之日起计算，短于规定期限的投标将按无效投标处理。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14.2在特殊情况下，采购代理机构可与供应商协商延长投标有效期。这种要求和答复都应以书面形式进行。此时，规定的投标保证金的有效期也相应延长。供应商可以拒绝接受延期要求而不会被没收保证金。同意延长有效期的供应商除按照采购代理机构要求修改投标有效期外，不能修改投标文件的其他内容。</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15.投标内容填写说明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15.1供应商应详细阅读招标文件的全部内容。投标文件须对招标文件中的内容作出实质性和完整的响应，如果投标文件填报的内容不详，或没有提供招标文件中所要求的全部资料及数据，将可能导致投标被拒绝。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供应商承担。投标文件未按规定提交或留有空项，将被视为不完整响应的投标文件，其投标有可能被拒绝</w:t>
      </w: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15.3开标一览表为在开标仪式上唱标的内容，要求按格式统一填写，不得自行增减内容。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15.4供应商须注意：为合理节约政府采购评审成本，提倡诚实信用的投标行为，特别要求供应商应本着诚信精神，在本次投标文件的偏离表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评标委员会有权视具体情形评审时予以处理，乃至对该投标予以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15.5供应商必须保证投标文件所提供的全部资料真实可靠，并接受采购代理机构或评标委员会对其中任何资料进一步审查的要求。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15.6供应商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15.7本项目</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技术部分是否采用“暗标”评审方式</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按照招标文件第二部分“供应商须知前附表中”中第21项的规定。如果采用暗标评审方式的，供应商在制作投标文件时应当以能够隐去供应商的身份为原则并需严格遵守以下各项规定：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15.7.1技术部分中纳入“暗标”部分的内容：样品。</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15.7.2暗标的编制要求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15.7.2.1投标文件技术部分全部内容中不能出现任何本供应商的名称和其它可识别供应商身份的字符、企业徽标或符号、人员名称以及其他特殊标记等（如有此类文件应放于商务文件“用于评审的证明材料”中），否则将导致投标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15.7.2.2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pPr>
        <w:pageBreakBefore w:val="0"/>
        <w:kinsoku/>
        <w:wordWrap/>
        <w:overflowPunct/>
        <w:topLinePunct w:val="0"/>
        <w:bidi w:val="0"/>
        <w:snapToGrid w:val="0"/>
        <w:spacing w:before="0" w:beforeAutospacing="0" w:after="0" w:afterAutospacing="0" w:line="360" w:lineRule="auto"/>
        <w:ind w:left="1"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15.7.2.3任何情况下，技术部分（“暗标”部分）中不得出现任何供应商的审阅或者批注痕迹，否则将导致投标被拒绝。</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四、投标保证金</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16.投标保证金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16.1供应商应按照招标文件第二部分“供应商须知前附表”中第18项的规定交纳。投标保证金须于到账截止时间前到帐，并经采购代理机构确认。</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16.2采购代理机构不接收以现金或汇票等其他形式递交的投标保证金。未按要求提交投标保证金的，将被视为无效投标。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16.3未中标的供应商的投标保证金在中标通知书发出之日起5个工作日内退还；中标人的投标保证金将在交纳履约保证金并于合同生效后5个工作日内退还。</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16.4投标保证金退还一律采用网上银行转帐方式退还至供应商的汇款帐户，资金原路返回。</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五、投标文件的递交</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17.投标文件的密封和标记</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17.1供应商应通过电子投标文件制作工具严格按招标文件要求制作投标文件，在投标截止时间前完成上传经过数字证书电子签章并加密的投标文件（加密和解密须用同一把数字证书）。供应商在投标截止时间前，可以对其所递交的投标文件进行修改并重新上传，但以投标截止时间前最后一次上传的投标文件为有效投标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投标截止时间以政采云交易平台显示的时间为准，逾期系统将自动关闭，未完成上传的投标文件视为逾期送达，将被拒绝。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17.2未加密的电子投标文件U盘应封装在信封中。封口处加盖供应商公章，封皮上注明项目编号、包号、项目名称、供应商名称，并注明“未加密的电子投标文件”字样。</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供应商认为有必要提交的其他资料请于投标截止时间前一并提交。</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17.3如果供应商未按上述要求密封及加写标记，采购代理机构对投标文件的误投和提前启封概不负责。对由此造成提前开封的投标文件，采购代理机构有权予以拒绝，并退回供应商。</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18.投标文件的递交</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18.1供应商应当在招标文件要求提交投标文件的截止时间前网上投标，并将未加密的电子投标文件U盘及纸质版投标文件3份密封送达指定开标地点。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18.2在招标文件要求提交投标文件的截止时间之后送达的投标文件，为无效投标文件，采购代理机构将拒绝接收。</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19.投标文件的修改和撤回</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19.1供应商在递交投标文件后，可以修改或撤回其投标，但这种修改和撤回，必须在规定的投标截止时间前。在投标截止时间后，供应商不得要求修改或撤回其投标文件。</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六、开标</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20.开标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20.1采购代理机构按照招标文件规定的时间、地点主持开标。供应商法定代表人或授权代理人应携带身份证明、未加密的电子投标文件（用信封密封）、纸质版投标文件（密封）及应当提交的其他资料参加开标并签到。</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20.2开标前，采购代理机构将会同监督人员或公证人员进行验标（检查网上招标系统正常与否，检查未加密的电子投标文件，检查供应商报名及保证金交纳情况），确认无误后开标。开标时，各供应商应对本单位的加密的电子投标文件现场解密，采购代理机构工作人员在监督人员或公证人员监督下解密所有投标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因网上招标系统故障导致所有供应商均解密失败时，供应商使用未加密的电子投标文件进行开评标。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20.3开标时，采购代理机构将通过网上开标系统公布供应商名称、投标价格，以及采购代理机构认为合适的其它详细内容。供应商若有报价和优惠未被唱出，应在开标时及时声明或提请注意，否则采购代理机构对此不承担任何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20.4在评审结束前，未得到采购代理机构允许，供应商法定代表人或授权代理人不得离开开标现场。</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七、评标步骤和要求</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21.组建评标委员会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21.2参与过本项目的论证专家不得作为评标专家参加评标，采购人不得以专家身份参与评标。</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22、资格审查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22.1公开招标采购项目开标结束后，采购人或者采购代理机构应当依法对供应商的资格进行审查。合格供应商不足3家的，不得评标。</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23.初步评审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23.1评标委员会审查投标文件是否符合招标文件的基本要求：内容是否完整、资格证明文件是否合格、文件签署是否齐全、有无计算错误等。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23.2评标委员会审查投标文件是否实质上响应招标文件的要求。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1）实质上响应的投标是指与招标文件上的条款、条件和规格相符，没有重大偏离或保留，否则将视为无效投标。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2）重大偏离或保留系指投标货物的质量、数量和</w:t>
      </w: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交货期</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等明显不能满足招标文件的要求，或者实质上与招标文件不一致，纠正这些偏离或保留将对其他实质上响应要求的供应商的竞争地位产生不公正的影响。包括但不限于：</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A、招标文件第二部分“供应商须知前附表”第6条“投标文件组成”部分中，带“☆”号部分的证明文件不全或无效的；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B、投标文件未按招标文件的规定签章的；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C、未按投标文件份数要求提交投标文件的；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D、招标文件带“☆”号部分任意一款不满足要求的；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E、报价超过项目预算或经评标委员会认定低于成本的；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F、投标有效期不足的；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G、联合体投标文件未附联合体投标协议书的；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H、不符合招标文件中有关分包规定的；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I、有串通投标或弄虚作假或有其他违法行为的；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J、供应商递交的电子投标文件（加密电子投标文件和未加密电子投标文件）均无法满足正常开标、评标使用功能的；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K、供应商名称或组织结构与报名时不一致且无有效变更证明的；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L、不符合招标文件中规定的其他实质性要求。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23.3投标文件的细微偏差是指在实质上响应招标文件要求，但在个别地方存在漏项或者提供了不完整的技术信息和数据等情况，并且补正这些遗漏或者不完整，不会对其他供应商造成不公正的结果。细微偏差不影响投标文件的有效性。</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23.4初步评审中，对明显的文字和计算错误按下述原则处理，若出现相互矛盾之处，应以排列在先的原则为准优先处理：        </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1）投标文件中的开标一览表与明细表内容不一致的，以开标一览表为准。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2）如果以文字表示的数据与数字表示的有差别，以文字为准修正数字。如果大写金额和小写金额不一致的，以大写金额为准；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3）如果单价乘以数量不等于总价，以单价为准修正总价，但单价金额小数点有明显错位的，应以总价为准，并修改单价。如果明细价格相加不等于汇总价格，以明细价格为准。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4）调整后的数据对供应商具有约束力，供应商不同意以上修正，其投标将被拒绝。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23.5评标委员会对投标文件的判定，只依据投标文件内容本身，不依据其他外来证明。</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24.投标的澄清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24.1评标委员会有权要求供应商对投标文件中含义不明确、对同类问题表述不一致或者有明显文字和计算错误等内容作必要的澄清、说明或者补正。该要求应当采用书面形式，并由评标委员会成员签字。评标委员会不接受供应商主动提出的澄清、说明或者补正。</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24.2供应商必须按照评标委员会通知的内容和时间做出书面答复，该答复经法定代表人或授权代理人的签字认可，将作为投标文件内容的一部分。澄清、说明或者补正不得超出投标文件的范围或者改变投标文件的实质性内容。供应商拒不按照要求对投标文件进行澄清、说明或者补正的，评标委员会可拒绝该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24.3如评标委员会一致认为某个供应商的报价明显不合理，有降低质量、不能诚信履行的可能时，评标委员会有权决定是否通知供应商限期进行书面解释或提供相关证明材料。若已要求，而该供应商在规定期限内未做出解释、作出的解释不合理或不能提供证明材料的，经评标委员会取得一致意见后，可拒绝该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24.4公开招标采购项目开标结束后，采购人或者采购代理机构应当依法对供应商的资格进行审查。合格供应商不足3家的，不得评标。</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25.详细评审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25.1评标委员会只对实质上响应招标文件的投标进行评价和比较；评审应严格按照招标文件第二部分“供应商须知前附表”中第22项规定以及招标文件的要求进行。具体要求等详见招标文件第五部分“评审方法”。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26.确定中标人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26.1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26.2 评标委员会根据评审结果及招标文件的规定确定中标人。</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27.评标过程要求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27.1开标之后，直到签订合同止，凡是属于审查、澄清、评价和比较投标的有关资料以及定标意向等，均不向供应商或者其他与评标无关的人员透露。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27.2在确定中标人之前，供应商试图在投标文件审查、澄清、比较和评标时对评标委员会、采购人和采购代理机构施加任何影响都可能导致其投标无效。</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27.3电子招投标的应急措施</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27.3.1电子开标、评标如出现下列原因，导致系统无法正常运行或无法正常评标时，应采取应急措施。</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（1）系统服务器发生故障，无法访问或无法使用系统；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（2）系统的软件或数据库出现错误，不能进行正常操作；</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（3）系统发现有安全漏洞，有潜在的泄密危险；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（4）病毒发作或受到外来病毒的攻击；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（5）出现其他不可抗拒的客观原因造成开评标系统无法正常使用。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出现上述情况时，应对未开标的暂停开标。已在系统内开标、评标的立即停止。采取应急措施时，必须对原有资料及信息作出妥善保密处理。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27.3.2因系统原因导致供应商均无法解密电子投标文件时，采购代理机构可在开标现场直接导入供应商在投标截止时间前递交的未加密的电子投标文件进行开标、评标。</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28.供应商瑕疵滞后发现的处理规则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28.1无论基于何种原因，各项本应作拒绝处理的情形即便未被及时发现而使该供应商进入初审、综合评审或其他后续程序，包括已经签订合同的情形，一旦供应商被拒绝或该供应商的此前评议结果被取消，其现有的位置将被其他供应商依序替代，相关的一切损失均由该供应商承担。</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29.采购项目废标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29.1在评标过程中，评标委员会发现有下列情形之一的，应对采购项目予以废标：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1）符合专业条件的供应商或者对招标文件作实质响应的供应商数量不足，导致进入详细评审、打分阶段的供应商不足3家的； </w:t>
      </w:r>
    </w:p>
    <w:p>
      <w:pPr>
        <w:pageBreakBefore w:val="0"/>
        <w:kinsoku/>
        <w:wordWrap/>
        <w:overflowPunct/>
        <w:topLinePunct w:val="0"/>
        <w:bidi w:val="0"/>
        <w:snapToGrid w:val="0"/>
        <w:spacing w:before="0" w:beforeAutospacing="0" w:after="0" w:afterAutospacing="0" w:line="360" w:lineRule="auto"/>
        <w:ind w:left="479" w:leftChars="228"/>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2）供应商的报价均超过了采购预算；</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br w:type="textWrapping"/>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3）出现影响采购公正的违法、违规行为的；</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br w:type="textWrapping"/>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4）因重大变故，采购任务取消的。</w:t>
      </w:r>
    </w:p>
    <w:p>
      <w:pPr>
        <w:pageBreakBefore w:val="0"/>
        <w:kinsoku/>
        <w:wordWrap/>
        <w:overflowPunct/>
        <w:topLinePunct w:val="0"/>
        <w:bidi w:val="0"/>
        <w:snapToGrid w:val="0"/>
        <w:spacing w:before="0" w:beforeAutospacing="0" w:after="0" w:afterAutospacing="0" w:line="360" w:lineRule="auto"/>
        <w:ind w:left="479" w:leftChars="228"/>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5）重要技术指标不符合招标文件要求的。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除前款第四项规定的情形外，项目废标后，如未变更采购方式，采购代理机构将依法重新组织招标。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29.2有前款第一项规定的情形导致废标时，供应商只有2家的，可以改为竞争性谈判方式，在书面征得供应商同意并报经财政部门核准后，由采购人、采购代理机构按照竞争性谈判方式的程序组织采购。</w:t>
      </w:r>
    </w:p>
    <w:p>
      <w:pPr>
        <w:pageBreakBefore w:val="0"/>
        <w:kinsoku/>
        <w:wordWrap/>
        <w:overflowPunct/>
        <w:topLinePunct w:val="0"/>
        <w:bidi w:val="0"/>
        <w:snapToGrid w:val="0"/>
        <w:spacing w:before="0" w:beforeAutospacing="0" w:after="0" w:afterAutospacing="0" w:line="360" w:lineRule="auto"/>
        <w:ind w:firstLine="523" w:firstLineChars="218"/>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29.2.1转为谈判后，若供应商未能在评标委员会指定时间内（原则上不超过60分钟）提交符合要求的补充资料或未作出实质性响应的，投标无效。经过审查符合谈判要求的有效供应商少于两家的，作废标处理。</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29.2.2评标委员会根据采购文件内容与实质性响应采购文件要求的供应商分别进行谈判，并给予所有参加谈判的供应商平等的谈判机会。在谈判过程中，评标委员会可以根据采购文件和谈判情况实质性变动采购需求中的技术、服务要求以及合同草案条款，但不得变动采购文件中的其他内容。实质性变动的内容，须经采购人代表确认。对采购文件作出的实质性变动是采购文件的有效组成部分，评标委员会应当及时以书面形式同时通知所有参加谈判的供应商。</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供应商应当按照采购文件的变动情况和评标委员会的要求重新提交投标文件，并由其法定代表人或授权代表签字或者加盖公章。</w:t>
      </w:r>
    </w:p>
    <w:p>
      <w:pPr>
        <w:pageBreakBefore w:val="0"/>
        <w:kinsoku/>
        <w:wordWrap/>
        <w:overflowPunct/>
        <w:topLinePunct w:val="0"/>
        <w:bidi w:val="0"/>
        <w:snapToGrid w:val="0"/>
        <w:spacing w:before="0" w:beforeAutospacing="0" w:after="0" w:afterAutospacing="0" w:line="360" w:lineRule="auto"/>
        <w:ind w:firstLine="48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29.2.3投标文件的报价视为谈判时的首次报价。谈判结束后，评标委员会应当要求所有继续参加谈判的供应商在规定时间内提交不超过两轮的报价。供应商的各轮报价是供应商报价文件的有效组成部分。除最终报价外，谈判时将公开各供应商每轮报价。</w:t>
      </w:r>
    </w:p>
    <w:p>
      <w:pPr>
        <w:pageBreakBefore w:val="0"/>
        <w:kinsoku/>
        <w:wordWrap/>
        <w:overflowPunct/>
        <w:topLinePunct w:val="0"/>
        <w:bidi w:val="0"/>
        <w:snapToGrid w:val="0"/>
        <w:spacing w:before="0" w:beforeAutospacing="0" w:after="0" w:afterAutospacing="0" w:line="360" w:lineRule="auto"/>
        <w:ind w:firstLine="523" w:firstLineChars="218"/>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29.2.4在谈判内容不作实质性变更及重大调整的前提下，供应商次轮报价不得高于上一轮报价，否则将视为重大偏离并导致报价被拒绝。</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八、履约保证金</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30.履约保证金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30.1履约保证金按照招标文件第二部分“供应商须知前附表”中第23项规定，在签订合同前交纳。</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30.2中标人在中标公告发布后及时足额交纳履约保证金。</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九、代理服务费</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31.代理服务费</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31.1代理服务费按照招标文件第二部分“供应商须知前附表”中第24项和第26项的规定由中标人交纳，请供应商在测算投标报价时充分考虑这一因素。</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十、签订、审核合同</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32.中标通知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32.1中标人确定后,采购代理机构将在相关政府采购信息发布媒体上发布中标公告，并以书面形式向中标人发出中标通知书，但该中标结果的有效性不依赖于未中标的供应商是否已经收到该通知。中标人应按照上述第29、30条的规定交纳履约保证金和代理服务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32.2采购代理机构对未中标的供应商不作未中标原因的解释，但中标结果的有效性不以未中标的供应商是否收到相应的通知为前提。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32.3中标通知书是合同的组成部分。</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33.签订合同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33.1中标人须在中标通知书发出之日起30日内与采购人签订采购合同。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33.2中标人须按照招标文件、投标文件及评标过程中的有关澄清、说明或者补正文件的内容与采购人签订合同。中标人不得再与采购人签订背离合同实质性内容的其他协议或声明。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33.3采购人如需追加与合同标的相同的货物，在不改变合同其他条款的前提下，提交追加合同的申请报经同级财政部门审核后，可与中标人签订补充合同，但所有补充合同的采购金额不得超过原合同金额的百分之十。</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33.4中标人一旦中标及签订合同后，不得转包，亦不得将合同全部及任何权利、义务向第三方转让。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33.5中标人不履行合同的，采购人可在报经同级人民政府财政部门核准后，与排位在中标人之后的第一位中标候选供应商签订合同，以此类推；或在报经同级人民政府财政部门核准后重新组织采购。</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33.6违反32.1条、32.2条的规定，给对方造成损失的，应承担赔偿责任。</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34.合同公示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34.1政府采购合同于签订合同之日起3个工作日内上传至政采云交易平台进行公示。</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十一、处罚、询问和质疑 </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35.处罚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35.1发生下列情况之一，供应商的保证金不予退还；情节严重的将其列入不良记录名单。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1）开标后在投标有效期内，供应商撤回其投标；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2）中标后无正当理由不与采购人签订合同的；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3）中标人与采购人订立背离合同实质性内容的其他协议；</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4）将中标项目转让给他人，或者在投标文件中未说明，且未经采购代理机构同意，将中标项目分包给他人的；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5）存在串通投标行为的；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6）存在弄虚作假或提供虚假材料谋取中标的；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7）供应商其他未按招标文件规定和合同约定履行义务的行为。</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36．询问</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36.1供应商对采购事项有疑问的，可以向采购人或采购代理机构提出询问。</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37.供应商有权就招标事宜提出质疑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37.1供应商认为招标文件、采购过程和中标结果使自已的权益受到损害的，可以在知道或者应知其权益受到损害之日起7个工作日内，以书面形式提出质疑。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37.2质疑应当按照《中华人民共和国政府采购法》、《中华人民共和国政府采购法实施条例》、《政府采购供应商投诉处理办法》等法律法规的相关规定，以书面形式向采购代理机构提出。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37.4质疑人可以采取直接送达或者邮寄方式提交质疑书。采购代理机构收到质疑书后，对质疑书进行审查，对符合质疑条件的将办理签收手续，自签收质疑书之日起即为受理。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37.5采购代理机构将在受理书面质疑后7个工作日内审查质疑事项，作出答复或相关处理决定，并以书面形式通知质疑人和其他相关供应商，但答复的内容不涉及商业秘密。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37.6供应商进行虚假和恶意质疑的，采购代理机构将提请有关部门将其列入不良记录名单，在一至三年内禁止参加政府采购活动，并将处理决定在相关政府采购媒体上公布。</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37.7质疑人对答复不满意以及采购代理机构未在规定的时间内作出答复的，可以在答复期满后15个工作日内向财政部门投拆。</w:t>
      </w:r>
    </w:p>
    <w:p>
      <w:pPr>
        <w:pStyle w:val="33"/>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十二、保密和披露</w:t>
      </w: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t>38.保密和披露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38.1供应商自领取招标文件之日起，须承担本招标项目保密义务，不得将因本次招标获得的信息向第三人外传。由采购人向供应商提供的图纸、详细资料、样品、模型、模件和所有其它资料，被视为保密资料，仅被用于它所规定的用途。除非得到采购人的同意，不能向任何第三方透露。开标结束后，应采购人要求，供应商应归还所有从采购人处获得的保密资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38.2采购代理机构有权将供应商提供的所有资料向有关政府部门或评审标书的有关人员披露。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38.3在采购代理机构认为适当时、国家机关调查、审查、审计时以及其他符合法律规定的情形下，采购代理机构无须事先征求供应商同意而可以披露关于采购过程、合同文本、签署情况的资料、供应商的名称及地址、投标文件的有关信息以及补充条款等，但应当在合理的必要范围内。对任何已经公布过的内容或与之内容相同的资料，以及供应商已经泄露或公开的，无须再承担保密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21"/>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21"/>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21"/>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21"/>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21"/>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21"/>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21"/>
        <w:pageBreakBefore w:val="0"/>
        <w:kinsoku/>
        <w:wordWrap/>
        <w:overflowPunct/>
        <w:topLinePunct w:val="0"/>
        <w:bidi w:val="0"/>
        <w:rPr>
          <w:rFonts w:hint="eastAsia" w:ascii="宋体" w:hAnsi="宋体" w:eastAsia="宋体" w:cs="宋体"/>
          <w:color w:val="000000" w:themeColor="text1"/>
          <w:highlight w:val="none"/>
          <w:lang w:val="en-US" w:eastAsia="zh-CN"/>
          <w14:textFill>
            <w14:solidFill>
              <w14:schemeClr w14:val="tx1"/>
            </w14:solidFill>
          </w14:textFill>
        </w:rPr>
      </w:pP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kinsoku/>
        <w:wordWrap/>
        <w:overflowPunct/>
        <w:topLinePunct w:val="0"/>
        <w:bidi w:val="0"/>
        <w:snapToGrid w:val="0"/>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val="0"/>
          <w:i w:val="0"/>
          <w:caps w:val="0"/>
          <w:color w:val="000000" w:themeColor="text1"/>
          <w:spacing w:val="0"/>
          <w:w w:val="100"/>
          <w:kern w:val="2"/>
          <w:position w:val="0"/>
          <w:sz w:val="32"/>
          <w:szCs w:val="32"/>
          <w:highlight w:val="none"/>
          <w:lang w:val="en-US" w:eastAsia="zh-CN" w:bidi="ar-SA"/>
          <w14:textFill>
            <w14:solidFill>
              <w14:schemeClr w14:val="tx1"/>
            </w14:solidFill>
          </w14:textFill>
        </w:rPr>
      </w:pPr>
      <w:bookmarkStart w:id="3" w:name="_Toc24662"/>
      <w:r>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t>第三部分   采购需求</w:t>
      </w:r>
      <w:bookmarkEnd w:id="3"/>
    </w:p>
    <w:tbl>
      <w:tblPr>
        <w:tblStyle w:val="23"/>
        <w:tblW w:w="99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0"/>
        <w:gridCol w:w="4122"/>
        <w:gridCol w:w="1031"/>
        <w:gridCol w:w="1031"/>
        <w:gridCol w:w="1056"/>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名称</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单位</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最高限价单价</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最高限价总价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标项一</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X射线计算机体层摄影设备</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4020000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数字化摄影X射线机（DR）</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919500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医用图像打印机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32000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全自动干化学尿液分析仪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全自动生化分析仪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450000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全自动五分类血液细胞分析仪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85000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低速离心机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等离子体空气消毒机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一次性加样槽</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污物清洗槽</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3200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医用冷藏箱</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医用低温箱</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标项二</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全数字化高端彩色多普勒超声诊断仪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1183800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1183800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标项三</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动态监护仪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手动病床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3400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等离子体空气消毒机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治疗车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3700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自动体外除颤器</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25000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智能体检一体机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45000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视力表</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850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免散瞳眼底照相机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臂式电子血压计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血糖仪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手动病床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19</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3050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治疗车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3700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紫外线消毒车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档案柜</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医用低温箱</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医用冷藏箱</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水银血压计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听诊器</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360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病例夹</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33</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标项四</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麻醉机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350000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病人监护仪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电动手术台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医用转移车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6500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器械柜</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手消池</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15000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器械清洗槽</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等离子体空气消毒机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蒸汽灭菌器</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76000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手术器械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高频电刀</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LED手术无影灯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28000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器械台车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3900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电解质分析仪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15000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多功能抢救推车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负压吸引器</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麻醉视频喉镜</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42000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数字式多道心电图机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动态血压监测仪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全自动凝血分析仪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标项五</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监护型救护车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251800</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251800</w:t>
            </w:r>
          </w:p>
        </w:tc>
      </w:tr>
    </w:tbl>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pPr>
    </w:p>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pPr>
    </w:p>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pPr>
    </w:p>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default"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t>标项一技术参数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X射线计算机体层摄影设备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一、设备名称：</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X射线计算机体层摄影设备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1.1设备数量：一套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1.2设备用途：全身扫描的临床应用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1.3制造厂商：投标人说明</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1.4设备型号：投标人说明</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二、探测器及扫描架系统</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2.1滑环类型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低压滑环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2.2扫描架孔径 ≥70cm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*2.3扫描架物理倾角（非数字倾角）≥±30°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2.4机架系统可遥控</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2.5三维激光定位系统</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机架冷却方式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风冷</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机架按键预设扫描协议功能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具备机架旁摆位功能，技师可在机架旁进行升降及进出扫描床操作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具备远程遥控摆位功能，技师可在操作台进行升降及进出扫描床操作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2.10具备快捷键摆位功能，技师可按住快捷键，一键将检查床调整到预设高度与床面位置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2.11探测器类型：各家提供新型探测器，必须与同品牌最高端机型一致，并注明技术名称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*2.12探测器Z轴物理排数</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≥32排</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2.13探测器单元Z轴最小物理切割尺寸</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≤0.6mm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2.14探测器Z轴覆盖宽度≥20mm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2.15每排探测器单元数（X-Y轴）≥850个</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2.16探测器物理单元总数≥30000个</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*2.17探测器采样率≥4800views/圈</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三、扫描参数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*3.1最快扫描时间/3600  ≤0.5s/360°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单圈扫描层数</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≥32层</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最薄扫描层厚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≤0.6mm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最薄图像重建层厚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≤0.6mm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扫描视野</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≥50cm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单次螺旋连续最长扫描时间</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≥100s</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单次螺旋扫描最大范围</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≥170cm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定位像长度</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≥170cm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最大螺距</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3.10最小螺距</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3.11螺距自由选择</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3.12扫描模式：轴扫、螺旋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3.13自动螺旋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3.14</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10毫安低剂量扫描技术，满足临床诊断标准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四、球管及高压系统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*4.1球管阳极实际热容量（不含等效概念）</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≥5MHU</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*4.2球管阳极实际冷却率（不含等效概念）</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≥815KHU/min</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最大球管电压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≥140kV</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最小球管电压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≤70kV</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球管电压可调档位</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70KV、80KV、100KV、120KV、140KV</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最大输出管电流</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≥420mA</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最小可调管电流</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≤10mA</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最小毫安调节范围</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≤1mA</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球管小焦点</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≤0.5mm×1.0mm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4.10球管大焦点≤1.0mm×1.0mm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*4.11高压发生器实际功率（不含等效概念）≥50KW</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五、扫描床</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最大移动范围</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可扫描范围</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≥1700mm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床升降最高高度</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≥950mm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床升降最低高度</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最大纵向进床速度</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≥200mm/s</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最小纵向进床速度</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≤2mm/s</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扫描床最大载重量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≥200Kg</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扫描床控制脚踏开关</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六、人工智能技术（AI技术）</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具备人工智能摄像采集系统</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具备人工智能扫描方案</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6.2.1摄像头具备看护功能：扫描全程中可实时观察到患者情况</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6.2.2人工智能扫描方案具备面部识别功能：患者平躺于检查床后可自动识别面部位置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6.2.3人工智能扫描方案具备面部追踪功能：患者位置移动时，可自动追踪识别新的面部位置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6.2.4人工智能扫描方案具备自动定位功能：根据扫描要求和病人位置，自动进行定位；患者位置发生变化时，自动更新定位</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6.2.5人工智能扫描方案可自动设置扫描计划，根据定位像定出扫描起止位置、扫描角度和FOV；不同患者的定位像会设置不同的扫描起止位置、扫描角度和FOV</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七、图像质量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*7.1空间分辨率（X-Y轴) @0%MTF</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≥20LP/CM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Z轴空间分辨率@0%MTF</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≥20LP/CM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*7.3密度分辨率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≤2mm@0.3%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CT值范围</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-1000HU ~ +8000HU</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低剂量迭代降噪技术(必须是各厂家最新技术，与最高端设备相同)</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*7.6最大图像重建矩阵</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≥1024×1024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轴向扫描探测器Z轴亚毫米覆盖范围</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螺旋扫描探测器Z轴亚毫米覆盖范围</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≥20mm</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八、主控制台计算机系统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内存</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≥32GB</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硬盘</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≥3TB</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图像存储量(512矩阵不压缩图像)</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≥900,000幅</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CPU内核数目</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≥10核</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≥24英寸高分辨率液晶平面显示器，显示矩阵</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≥1920×1200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显示器逐行扫描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网络接口DICOM 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永久贮存刻录方式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DVD</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激光相机DICOM3.0接口</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8.10提供DICOM3.0,所有传出及传入接口功能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8.11同步并行图像处理功能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8.12主控制台可以独立完成MPR,SSD,MIP,CTA，三维容积重建等三维后处理功能</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*九、原厂原装同品牌独立后处理工作站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内存</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≥32G</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硬盘</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≥960GB</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≥24英寸高分辨率液晶平面显示器，显示矩阵</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≥1920×1200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显示器逐行扫描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网络接口DICOM 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永久贮存刻录方式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DVD</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激光相机DICOM3.0接口</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提供DICOM3.0,所有传出及传入接口功能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同步并行图像处理功能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十、主要应用软件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10.1自适应滤波条状伪影消除技术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10.2图像减影功能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10.3专业的去金属伪影软件（非CT值扩展）</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10.4CT电影功能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10.5管电流自动调节功能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10.6MPR/CPR/SSD/MIP/VR</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10.7组织裁剪</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10.8三维（3D、SSD）软件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10.9最大及最小密度投影（MIP,MinP）</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10.10三维容积测量评估功能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10.11CT血管造影</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10.12一键式容积重建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10.13仿真内窥镜具备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10.14一键式去骨功能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造影剂自动跟踪技术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容积漫游（VRT）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高级三维肺小结节分析评估软件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10.18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高级三维肺气肿分析评估软件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十一、低剂量平台</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11.1提供70KV超低电压超高对比度成像技术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11.2提供10mA肺部扫描技术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11.3提供智能mA调节技术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十二、其他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12.1 双筒无线高压注射器1套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12.2 2M竖屏2套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12.3 报告工作站2套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12.4 3P（挂式）一台，2P（挂式）一台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12.5 扫描间的防护施工及装修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12.6 负责环评、预评、控评</w:t>
      </w:r>
    </w:p>
    <w:p>
      <w:pPr>
        <w:keepNext w:val="0"/>
        <w:keepLines w:val="0"/>
        <w:pageBreakBefore w:val="0"/>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2、数字化摄影X射线机</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（DR）</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1、设备名称、用途及整体要求</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1.1设备名称：</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数字化摄影X射线机</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（DR）</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1.2设备用途：用于头颅、脊柱、四肢、胸部、腹部等全身站立位和卧位的数字X线摄影系统.</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2、技术参数 </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2.1电源 </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2.2电压：380V</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2.3频率：50Hz</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2.4容量：≥85kVA</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3、高压发生装置</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★3.1最大输出功率：≥50kW </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3.2电源频率：≥50Hz</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3.3主逆变频率：≥500kHz（提供检验报告证明文件）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3.4摄影管电压：40-150KV</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3.5摄影管电流：≥600mA </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3.6摄影时间：1-10000ms</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3.7摄影mAS：≥0.1mAS-630mAS</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4、X射线管组件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标称管电压：≥150 kV</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输出功率：大焦点≥74kW，小焦点≥28kW</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阳极热容量 ：≥300KHU</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组件热容量：≥1300KHU</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旋转阳极速度：≥8400</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rpm</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球管焦点：大焦≤1.2/小焦≤0.6</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球管离地最低：≤35cm(提供证明文件)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5、限束器</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5.1限束器视野灯：卤素灯，AC24V/100W</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5.2可见光照射亮度：平均照射亮度：≥180Lux</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5.3照明灯开启限时时间：≥30S</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6、升降摄影床</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6.1焦屏距SID：≥790mm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6.2沿立柱上下移动行程：≥1300mm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6.3球管立柱纵向行程：≥2500mm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6.4床面移动纵向行程：≥1000mm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6.5床面移动横向行程：≥260mm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6.6片盒移动纵向行程：≥500mm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6.7升降范围：≥220mm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6.8胸片架沿立柱上下升降：≥1500mm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7、平板探测器（两块）</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7.1平板探测器：非晶硅</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7.1.1像素尺寸：≤140μm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7.1.2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探测器尺寸</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17英寸</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空间分辨率：≥3.6Lp/mm</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7.2配备可插拔专距专用滤线栅</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8、图像采集工作站</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8.1计算机系统：</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8.1.1计算机：台式机</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8.1.2处理器：英特尔四核处理器</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8.1.3内存：≥8GB</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8.1.4硬盘：≥1T  </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8.1.5显示器：≥</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英寸"(提供证明文件)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★8.1.6球管端配备触摸控制面板，面板尺寸≥10英寸(提供图片证明文件)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8.1.7近台触控屏需可以显示人体图形化模型，可以显示3D摆位指示引导患者迅速摆位(提供证明文件)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8.1.8近台触控屏可以画面自适应，对于胸片位床下位可以通过重力感应画面转换方便各个角度下观看图像</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8.1.9近台触控屏与工作站电脑信息同步，双向传输无需重复录入信息</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8.1.10配备DAP剂量显示功能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8.2工作站软件：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8.2.1基本功能：注册；新建病人；急诊注册；预约注册；RIS注册</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8.2.2本地数据库：设置查询条件；查询结果排序和修改标题栏</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8.2.3检查：编辑病人基本信息；输出病人检查；关闭检查；删除已登记检查；保护已有检查；多协议检查；检查中添加、删除和复制体位；拒绝采集的影像；恢复拒绝的影像；多检查协议之间的切换</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8.2.4附加功能：调整曝光参数和曝光序列顺序；保存调整的曝光技术参数；调整X射线球管和Bucky的方位；平板状态指示；曝光状态显示；发生器控制；图像预览。</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8.2.5图像处理功能：LUT曲线和交响乐图像处理，用户可以根据自己观片习惯任意调整曲线，达到自己的观片要求；查看病人和曝光剂量信息；图像任意和自定义尺寸裁剪；添加体位和任意标记；添加备注信息；图像选择；图像缩放；图像局部放大；窗宽窗位；图像移动；图像反相；顺时针旋转；逆时针旋转；垂直翻转；水平翻转；窗口显示；距离测量；角度测量；图像复位；图像删除；亮度调整；黑白调整；图像再处理；图像队列传输和导出；图像打印，打印胶片排版；图像胶片等比缩放。</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8.2.6超十万幅临床数据库保证了强大的预处理能力，90%以上图片无需后处理，即可直接用于诊断；</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8.2.7系统管理功能：工作站信息；用户管理；急诊注册设置；信息统计；探测器校正；配置工具。</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8.2.8用户管理：新增用户；用户权限设置；用户密码修改；删除用户。</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8.2.9急诊注册设置：新建急诊注册；删除急诊注册；修改急诊注册信息；默认检查协议。</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8.2.10系统远程维护，故障自我诊断并显示故障代码，快速准确判断故障状态，并具备自我保护功能。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8.2.11设备配备自动对中，自动跟踪，自动曝光控制功能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8.2.12具备AEC自动曝光功能。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8.2.13具备全脊柱拼接功能。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8.2.14平板在线充电功能，胸片架，摄影床片盒都有充电口，快速充电持久续航</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8.2.15具备DICOM3.0接口，支持DICOM胶片打印、DICOM文件传输，DICOM储存，无缝对接云PACS系统。具备互联互通系统：连入医院信息系统，提供医院门诊病房诊断，连入医学影像处理系统，可供其他机构使用。并可以录入云影像，进行信息共享、远程诊断、远程医疗网络存储。</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9、扫描间的防护施工及装修</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10、负责环评、预评、控评</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default"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highlight w:val="none"/>
          <w:lang w:val="en-US" w:eastAsia="zh-CN"/>
          <w14:textFill>
            <w14:solidFill>
              <w14:schemeClr w14:val="tx1"/>
            </w14:solidFill>
          </w14:textFill>
        </w:rPr>
        <w:t>11、另配置医生办公桌、椅4套</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3、医用图像打印机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1能够打印多种超高品质的医学影像图像。具备高速影像处理，在线打印及脱机打印功能。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打印技术</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直接热敏成像(干式打印，明室操作)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空间分辨率</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≧320dpi(12.6像素/mm)</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打印速度</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14"x17"≧50张/小时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8x10≧70张/小时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启动时间</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≤3分钟(从“关机”状态开始启动)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灰阶对比</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12比特(4096)</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.6胶片输入</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同时在线2个耗材供片盒，每个可容纳50-100张胶片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胶片尺寸</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14"x17"、11“x14”、10"x12“8"x10”等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供片盒</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所有胶片均采用一次性包装盒封装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.9</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界面接口</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标准:10/100T基以太网(RJ-45)查询诊断接口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.10网络协议</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标准DICOM接口联网打印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.11影像质量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使用内置色度仪自校准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.12影像控制</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对比度、灰度、极化、旋转、绽放、比例缩放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.13介质控制</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密度控制(Dmax),窗宽窗位调整(LUT)，标注，边界色彩，边界填充等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.14控制面板</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大屏幕背光LCD显示屏显示联机，警报、故障及活动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.15按键开机</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电源以及菜单导航按钮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.16处理器</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Intel</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.17存储器</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≧256MB RAM</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.18硬盘</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≧20GB(18GB可用于spooling脱机打印)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.19电源</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100-120/230V-50/60Hz，打印功率≤600W，待机功率≤75W</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.20全中文触摸屏操作</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4、全自动干化学尿液分析仪</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测定项目</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白细胞、尿胆原、蛋白质、胆红素、葡萄糖、维生素C、比重、酮体、亚硝酸盐、PH值、隐血、微量白蛋白、肌酐、尿钙、浊度、颜色</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测定原理</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采用光电比色法和折射法对尿试纸条进行检测分析</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加样方式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自动的定量点式加样</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装载容量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一次装载≥95份待检标本</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检测速度</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220测试/小时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急诊功能</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有专用的急诊插入检测位置</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试纸容量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≥180条</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检测用量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1.2ml</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9</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颜色浊度检测</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仪器可自动检测标本颜色和浊度</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10</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通讯方式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双向通讯功能方便系统与LIS和HIS的连接</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扩展功能</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支持与全自动尿液有形成分分析系统相连接</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研究参数</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具有蛋白肌酐比等研究参数</w:t>
      </w:r>
    </w:p>
    <w:p>
      <w:pPr>
        <w:keepNext w:val="0"/>
        <w:keepLines w:val="0"/>
        <w:pageBreakBefore w:val="0"/>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5、全自动生化分析仪</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仪器类型：随机任选、分立式全自动生化分析仪</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★分析速度：生化恒速≥800T/H，配ISE速度可达1200T/H </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★可同时分析项目≥18</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个（生化179个，ISE3个，血清指数3项）</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测试原理：比色法、比浊法、离子选择电极法</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分析方法：终点法、固定时间法、动力学法;</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样本位：≥1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85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个样本位；</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样本量：最小样本量≤1.5μL， 0.1µl步进。</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试剂位：≥1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78</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个试剂位；</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试剂盘冷藏温度：2～8℃，24小时不间断冷藏。</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★试剂量：最小试剂量10μL， 0.5µl步进。</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反应杯位：≥16</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个,光径5mm；</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最小反应体积： ≤80µl；</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温控方式：固体直热，升温快、免维护。</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比色杯清洗：8阶，自动温水/清洗剂清洗</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光学系统：全息凹面光栅后分光系统</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波长：340～850nm ,≥13个波长</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吸光度线性范围：0～3.5 Abs</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★样品携带污染率：≤0.05%</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支持HbA1c全血测试功能</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具有酶线性拓展功能</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支持在线试剂装载</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支持一个项目放置多套试剂</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支持定时休眠和手动休眠</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操作系统：全中文操作界面</w:t>
      </w:r>
    </w:p>
    <w:p>
      <w:pPr>
        <w:keepNext w:val="0"/>
        <w:keepLines w:val="0"/>
        <w:pageBreakBefore w:val="0"/>
        <w:numPr>
          <w:ilvl w:val="0"/>
          <w:numId w:val="3"/>
        </w:numPr>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检测系统：设备厂家拥有原厂生产的配套试剂，校准品和质控品，并能溯源至国际参考物质及参考方法。</w:t>
      </w:r>
    </w:p>
    <w:p>
      <w:pPr>
        <w:keepNext w:val="0"/>
        <w:keepLines w:val="0"/>
        <w:pageBreakBefore w:val="0"/>
        <w:tabs>
          <w:tab w:val="left" w:pos="420"/>
        </w:tabs>
        <w:kinsoku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26★ 溯源体系：提供溯源性证明文件，保障结果具有准确性和溯源性（以国际溯源性证书为准）</w:t>
      </w:r>
    </w:p>
    <w:p>
      <w:pPr>
        <w:keepNext w:val="0"/>
        <w:keepLines w:val="0"/>
        <w:pageBreakBefore w:val="0"/>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6、全自动五分类血液细胞分析仪</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1.全自动三分类、五分类模式互换；</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*2.检测原理：激光流式细胞+细胞化学染色；</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3.检测光源：半导体激光；</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4.检测速度：每小时≥58个样本；</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5.红细胞血小板检测原理：鞘流技术+阻抗法；</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*6.白细胞五分类检测模式：具有专用的末梢全血模式、普通全血模式和末梢血预稀释模式；</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7.用血量：末梢全血和普通全血模式≤16μl；末梢血预稀释模式≤22μl，实现血细胞计数与白细胞五分类；</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8.测试参数不少于23项参数；</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*9.散点图需≥4个，直方图需≥3个；</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*10.具有单独嗜碱性粒细胞检测通道；</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11.线性范围：WBC：0-500×109/L，PLT：0-5000×109/L；</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12.精密度(CV)：WBC：≤3%，RBC：≤1.5%，PLT：≤4%；</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13.仪器数据存储量≥150000个检测结果；</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14.质控和校准：提供原厂配套的质控品和校准品（提供相应的医疗器械注册证），有独立校准系统；</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15.试剂管理：有试剂用量监测和提示功能；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16.溶血剂等试剂放置在血球仪内部；</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*17.血液分析仪主机需自带≥10寸彩色液晶触摸屏，并且可以同屏显示全部检测结果；</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18. 须提供与仪器配套的中文处理数据管理软件，软件应有质控管理功能。</w:t>
      </w:r>
    </w:p>
    <w:p>
      <w:pPr>
        <w:keepNext w:val="0"/>
        <w:keepLines w:val="0"/>
        <w:pageBreakBefore w:val="0"/>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7、低速离心机</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台式结构，不锈钢离心腔。微电脑控制、</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大屏液晶</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显示。键盘设定工作参数。</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无碳刷交流变频电机驱动，进口变频器调控转速。</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提供</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10种升、降速率选择模式</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4、提供</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10种工作模式选择，可自由编程调用。</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5、LCD液晶大屏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同步显示：模式、时间、转速、离心力、升速档、降速档，</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可自由设置各指标数值。</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设有</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离心</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转速校准专用观察孔</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双锁设计，机械锁加电子锁。电动开门，自动升起上盖，</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安全可靠</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自动配平，最大不平衡偏重30克。</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运行中可随时改变工作参数，无需停机，有短暂/连续离心功能。</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10、10级刹车降速挡位可调节，具备软刹车程序，电机具备多级减震设计。</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11、带紫外消毒灯，可对腔体内部及转头照射消毒。</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12、</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可</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选</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配自动脱帽装置，采用下排风设计，风口采用过滤棉吸附。</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13、最快升降速度≤28s</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最高转速：</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6000rpm</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最大相对离心力：</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5472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*g</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16、</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转速精度：</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10转/分</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定时范围：1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 xml:space="preserve">min </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99</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小时99</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分</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59秒/连续、点动（瞬时）离心。</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18、水平转头：4*300ml吊杯</w:t>
      </w:r>
    </w:p>
    <w:p>
      <w:pPr>
        <w:pStyle w:val="233"/>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19、提篮：28*15ml 40*10ml 56*真空采血管</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8、等离子体空气消毒机</w:t>
      </w:r>
    </w:p>
    <w:p>
      <w:pPr>
        <w:keepNext w:val="0"/>
        <w:keepLines w:val="0"/>
        <w:pageBreakBefore w:val="0"/>
        <w:widowControl/>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kern w:val="10"/>
          <w:position w:val="6"/>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10"/>
          <w:position w:val="6"/>
          <w:sz w:val="21"/>
          <w:szCs w:val="21"/>
          <w:highlight w:val="none"/>
          <w14:textFill>
            <w14:solidFill>
              <w14:schemeClr w14:val="tx1"/>
            </w14:solidFill>
          </w14:textFill>
        </w:rPr>
        <w:t>主要功能及技术参数：</w:t>
      </w:r>
    </w:p>
    <w:p>
      <w:pPr>
        <w:keepNext w:val="0"/>
        <w:keepLines w:val="0"/>
        <w:pageBreakBefore w:val="0"/>
        <w:widowControl/>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1、外形：移动式；</w:t>
      </w:r>
    </w:p>
    <w:p>
      <w:pPr>
        <w:keepNext w:val="0"/>
        <w:keepLines w:val="0"/>
        <w:pageBreakBefore w:val="0"/>
        <w:tabs>
          <w:tab w:val="left" w:pos="567"/>
          <w:tab w:val="left" w:pos="851"/>
          <w:tab w:val="left" w:pos="993"/>
        </w:tabs>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2、消毒空间</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≥100m</w:t>
      </w:r>
      <w:r>
        <w:rPr>
          <w:rFonts w:hint="eastAsia" w:asciiTheme="minorEastAsia" w:hAnsiTheme="minorEastAsia" w:eastAsiaTheme="minorEastAsia" w:cstheme="minorEastAsia"/>
          <w:b w:val="0"/>
          <w:bCs w:val="0"/>
          <w:color w:val="000000" w:themeColor="text1"/>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p>
    <w:p>
      <w:pPr>
        <w:keepNext w:val="0"/>
        <w:keepLines w:val="0"/>
        <w:pageBreakBefore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3、核心部件研发的等离子体除尘、杀菌，可以有效去除空气中的尘埃及微生物；（</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提供</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专利证书复印件）</w:t>
      </w:r>
    </w:p>
    <w:p>
      <w:pPr>
        <w:keepNext w:val="0"/>
        <w:keepLines w:val="0"/>
        <w:pageBreakBefore w:val="0"/>
        <w:widowControl/>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4、LED数码直观显示，时间任意设置；整机工作寿命计时；临时消毒功能及程控自动运行消毒设定，程控≥6个时间段消毒；</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5、双通道立体式出风，循环风量大，风速高、中、低可选；</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6、隐藏式配件盒，遥控器具有防丢失功能，外设扶手，推拉移动自如； </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7、细菌总量</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96cfu/m</w:t>
      </w:r>
      <w:r>
        <w:rPr>
          <w:rFonts w:hint="eastAsia" w:asciiTheme="minorEastAsia" w:hAnsiTheme="minorEastAsia" w:eastAsiaTheme="minorEastAsia" w:cstheme="minorEastAsia"/>
          <w:b w:val="0"/>
          <w:bCs w:val="0"/>
          <w:color w:val="000000" w:themeColor="text1"/>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8、等离子体密度分布：4.27×10</w:t>
      </w:r>
      <w:r>
        <w:rPr>
          <w:rFonts w:hint="eastAsia" w:asciiTheme="minorEastAsia" w:hAnsiTheme="minorEastAsia" w:eastAsiaTheme="minorEastAsia" w:cstheme="minorEastAsia"/>
          <w:b w:val="0"/>
          <w:bCs w:val="0"/>
          <w:color w:val="000000" w:themeColor="text1"/>
          <w:sz w:val="21"/>
          <w:szCs w:val="21"/>
          <w:highlight w:val="none"/>
          <w:vertAlign w:val="superscript"/>
          <w14:textFill>
            <w14:solidFill>
              <w14:schemeClr w14:val="tx1"/>
            </w14:solidFill>
          </w14:textFill>
        </w:rPr>
        <w:t>17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-5.16×10</w:t>
      </w:r>
      <w:r>
        <w:rPr>
          <w:rFonts w:hint="eastAsia" w:asciiTheme="minorEastAsia" w:hAnsiTheme="minorEastAsia" w:eastAsiaTheme="minorEastAsia" w:cstheme="minorEastAsia"/>
          <w:b w:val="0"/>
          <w:bCs w:val="0"/>
          <w:color w:val="000000" w:themeColor="text1"/>
          <w:sz w:val="21"/>
          <w:szCs w:val="21"/>
          <w:highlight w:val="none"/>
          <w:vertAlign w:val="superscript"/>
          <w14:textFill>
            <w14:solidFill>
              <w14:schemeClr w14:val="tx1"/>
            </w14:solidFill>
          </w14:textFill>
        </w:rPr>
        <w:t>18</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m</w:t>
      </w:r>
      <w:r>
        <w:rPr>
          <w:rFonts w:hint="eastAsia" w:asciiTheme="minorEastAsia" w:hAnsiTheme="minorEastAsia" w:eastAsiaTheme="minorEastAsia" w:cstheme="minorEastAsia"/>
          <w:b w:val="0"/>
          <w:bCs w:val="0"/>
          <w:color w:val="000000" w:themeColor="text1"/>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;（提供测试报告）</w:t>
      </w:r>
    </w:p>
    <w:p>
      <w:pPr>
        <w:keepNext w:val="0"/>
        <w:keepLines w:val="0"/>
        <w:pageBreakBefore w:val="0"/>
        <w:tabs>
          <w:tab w:val="left" w:pos="567"/>
          <w:tab w:val="left" w:pos="851"/>
          <w:tab w:val="left" w:pos="993"/>
        </w:tabs>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9、本产品产生高浓度负离子。</w:t>
      </w:r>
    </w:p>
    <w:p>
      <w:pPr>
        <w:keepNext w:val="0"/>
        <w:keepLines w:val="0"/>
        <w:pageBreakBefore w:val="0"/>
        <w:tabs>
          <w:tab w:val="left" w:pos="567"/>
          <w:tab w:val="left" w:pos="851"/>
          <w:tab w:val="left" w:pos="993"/>
        </w:tabs>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噪音：</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55dB；</w:t>
      </w:r>
    </w:p>
    <w:p>
      <w:pPr>
        <w:keepNext w:val="0"/>
        <w:keepLines w:val="0"/>
        <w:pageBreakBefore w:val="0"/>
        <w:tabs>
          <w:tab w:val="left" w:pos="567"/>
          <w:tab w:val="left" w:pos="851"/>
          <w:tab w:val="left" w:pos="993"/>
        </w:tabs>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、对空气中自然菌的杀灭率≥90%，对空气中致病菌的杀灭率≥99.9%；</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9、一次性加样槽</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1、材料聚苯乙烯</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2、桌面平稳可立，残余少等特性</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3、大容量50ml，并配有刻度线</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4、无菌独立包装</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5、V型底面适合在细胞培养和免疫分析等实验中与单道或多道移液器配合使用</w:t>
      </w:r>
    </w:p>
    <w:p>
      <w:pPr>
        <w:keepNext w:val="0"/>
        <w:keepLines w:val="0"/>
        <w:pageBreakBefore w:val="0"/>
        <w:numPr>
          <w:ilvl w:val="0"/>
          <w:numId w:val="0"/>
        </w:numPr>
        <w:wordWrap/>
        <w:overflowPunct/>
        <w:topLinePunct w:val="0"/>
        <w:autoSpaceDE/>
        <w:autoSpaceDN/>
        <w:bidi w:val="0"/>
        <w:spacing w:line="400" w:lineRule="exact"/>
        <w:ind w:left="0" w:leftChars="0" w:right="0" w:rightChars="0" w:firstLine="422" w:firstLineChars="200"/>
        <w:textAlignment w:val="auto"/>
        <w:rPr>
          <w:rFonts w:hint="eastAsia" w:asciiTheme="minorEastAsia" w:hAnsiTheme="minorEastAsia" w:eastAsiaTheme="minorEastAsia" w:cstheme="minorEastAsia"/>
          <w:b w:val="0"/>
          <w:b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10、污物清洗槽</w:t>
      </w:r>
    </w:p>
    <w:p>
      <w:pPr>
        <w:keepNext w:val="0"/>
        <w:keepLines w:val="0"/>
        <w:pageBreakBefore w:val="0"/>
        <w:tabs>
          <w:tab w:val="left" w:pos="711"/>
        </w:tabs>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尺寸为：600*600*800</w:t>
      </w:r>
    </w:p>
    <w:p>
      <w:pPr>
        <w:keepNext w:val="0"/>
        <w:keepLines w:val="0"/>
        <w:pageBreakBefore w:val="0"/>
        <w:numPr>
          <w:ilvl w:val="0"/>
          <w:numId w:val="0"/>
        </w:numPr>
        <w:tabs>
          <w:tab w:val="left" w:pos="711"/>
        </w:tabs>
        <w:wordWrap/>
        <w:overflowPunct/>
        <w:topLinePunct w:val="0"/>
        <w:autoSpaceDE/>
        <w:autoSpaceDN/>
        <w:bidi w:val="0"/>
        <w:spacing w:line="400" w:lineRule="exact"/>
        <w:ind w:left="0" w:leftChars="0" w:right="0" w:rightChars="0" w:firstLine="422"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11、医用冷藏箱</w:t>
      </w:r>
    </w:p>
    <w:p>
      <w:pPr>
        <w:keepNext w:val="0"/>
        <w:keepLines w:val="0"/>
        <w:pageBreakBefore w:val="0"/>
        <w:tabs>
          <w:tab w:val="left" w:pos="10980"/>
        </w:tabs>
        <w:wordWrap/>
        <w:overflowPunct/>
        <w:topLinePunct w:val="0"/>
        <w:autoSpaceDE/>
        <w:autoSpaceDN/>
        <w:bidi w:val="0"/>
        <w:spacing w:line="400" w:lineRule="exact"/>
        <w:ind w:left="0" w:leftChars="0" w:right="0" w:rightChars="0" w:firstLine="420" w:firstLineChars="200"/>
        <w:jc w:val="both"/>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2~8℃医用冷藏箱</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一、用途：用于医疗行业冷藏药品的专业冷藏设备，也可用于储存生物制品、疫苗、药品、试剂等</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适用于药房、制药厂、医院、</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疾病预防控制中心</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社区卫生服务中心</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、各类实验室等。</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二、主要指标:</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2.1、样式：立式，单门。</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、有效容积：≥330L。</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、双层透明保温玻璃门，</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电加热</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门体防凝露设计，80%湿度环境下无凝露。</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2.4、箱体配锁。</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2.5、底部配置4个万向脚轮（带锁止功能）。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、箱体材料为优质结构钢板，经先进防腐磷化喷涂工艺，内壁为喷涂铝板材质。</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、箱内横排配有LED照明功能。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、≥5个钢丝浸塑搁架。</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、采用名牌高效压缩机，无氟环保制冷剂。</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、左侧标配1个测试孔</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、控温：高精度电脑温度控制系统；箱体内置精密温度传感器，控温精确稳定；智能控制风扇强制冷气循环系统。</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、高亮度数码显示，在2～8℃范围内任意设定，温度显示精度0.1℃。</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、完善的声光报警功能：具有高温报警、低温报警、传感器故障报警、开门报警等多种声光报警功能。</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、门开风扇电机停止运行，门关风扇电机自动开始运行。</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、冷凝水自动蒸发。</w:t>
      </w:r>
    </w:p>
    <w:p>
      <w:pPr>
        <w:keepNext w:val="0"/>
        <w:keepLines w:val="0"/>
        <w:pageBreakBefore w:val="0"/>
        <w:numPr>
          <w:ilvl w:val="0"/>
          <w:numId w:val="0"/>
        </w:numPr>
        <w:tabs>
          <w:tab w:val="left" w:pos="711"/>
        </w:tabs>
        <w:wordWrap/>
        <w:overflowPunct/>
        <w:topLinePunct w:val="0"/>
        <w:autoSpaceDE/>
        <w:autoSpaceDN/>
        <w:bidi w:val="0"/>
        <w:spacing w:line="400" w:lineRule="exact"/>
        <w:ind w:left="0" w:leftChars="0" w:right="0" w:rightChars="0" w:firstLine="422" w:firstLineChars="200"/>
        <w:jc w:val="left"/>
        <w:textAlignment w:val="auto"/>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12、医用低温箱</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一、用途：可用于冷冻冰排、储存血浆、试剂及各种需要冷冻储存的物品。适用于医院、社区卫生服务中心、疾病预防控制中心、血站、高效实验室、冷食餐饮业等。</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二、主要指标：</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2.1、样式：立式，单门。</w:t>
      </w:r>
    </w:p>
    <w:p>
      <w:pPr>
        <w:keepNext w:val="0"/>
        <w:keepLines w:val="0"/>
        <w:pageBreakBefore w:val="0"/>
        <w:wordWrap/>
        <w:overflowPunct/>
        <w:topLinePunct w:val="0"/>
        <w:autoSpaceDE/>
        <w:autoSpaceDN/>
        <w:bidi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、有效容积（L）：≥270。</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、内部结构：≥7个ABS抽屉。</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、每层有蒸发器。</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、发泡层厚度为100mm。 </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、压缩机：采用名牌高效压缩机。</w:t>
      </w:r>
    </w:p>
    <w:p>
      <w:pPr>
        <w:keepNext w:val="0"/>
        <w:keepLines w:val="0"/>
        <w:pageBreakBefore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、保温材料：无CFC聚氨酯发泡保温层。</w:t>
      </w:r>
    </w:p>
    <w:p>
      <w:pPr>
        <w:keepNext w:val="0"/>
        <w:keepLines w:val="0"/>
        <w:pageBreakBefore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、制冷剂：无氟环保制冷剂。</w:t>
      </w:r>
    </w:p>
    <w:p>
      <w:pPr>
        <w:keepNext w:val="0"/>
        <w:keepLines w:val="0"/>
        <w:pageBreakBefore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、精确控温：高清晰数码温度显示，高精度微电脑温度控制系统，箱体内温度-10℃~-25℃范围内任意设定，显示精度1℃。</w:t>
      </w:r>
    </w:p>
    <w:p>
      <w:pPr>
        <w:keepNext w:val="0"/>
        <w:keepLines w:val="0"/>
        <w:pageBreakBefore w:val="0"/>
        <w:wordWrap/>
        <w:overflowPunct/>
        <w:topLinePunct w:val="0"/>
        <w:autoSpaceDE/>
        <w:autoSpaceDN/>
        <w:bidi w:val="0"/>
        <w:spacing w:line="400" w:lineRule="exact"/>
        <w:ind w:left="0" w:leftChars="0" w:right="0" w:rightChars="0" w:firstLine="420"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、声光报警系统：高低温报警、箱内传感器故障报警、开门报警等多重保障。 </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、运行保护：开机延时、停机间隔等保护功能。</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、箱体材质：箱体采用优质钢板，经过防腐磷化、静电喷涂工艺处理。</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、内胆材料：喷涂铝板内胆。</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、左侧标配一个测试孔。</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、温度均匀性：箱内温度均匀性≤3℃。</w:t>
      </w:r>
    </w:p>
    <w:p>
      <w:pPr>
        <w:keepNext w:val="0"/>
        <w:keepLines w:val="0"/>
        <w:pageBreakBefore w:val="0"/>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16</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、箱体配锁。</w:t>
      </w:r>
    </w:p>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t>标项二技术参数</w:t>
      </w:r>
    </w:p>
    <w:p>
      <w:pPr>
        <w:keepNext w:val="0"/>
        <w:keepLines w:val="0"/>
        <w:pageBreakBefore w:val="0"/>
        <w:widowControl/>
        <w:tabs>
          <w:tab w:val="left" w:pos="0"/>
        </w:tabs>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一、设备名称：全数字化高端彩色多普勒超声诊断仪</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二、数量：一套</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三、交货期：30天</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四、用途：</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主要用于腹部、妇产、胎儿心脏、成人心脏、</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泌尿、新生儿、小儿、血管（外周、颅脑、腹部）、小器官、骨骼肌肉、神经、介入</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等方面的临床诊断和科研教学工作，具有世界先进水平，具备持续升级能力，能满足开展新的临床应用需求。</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五、主要技术规格及系统概述：</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5.1 主机成像系统：</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  高分辨率液晶显示器≥21英寸, 分辨率1920×1080，无闪烁，不间断逐行扫描，自由臂设计，可上下左右任意旋转，可前后折叠。</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*5.1.2 操作面板具备液晶触摸屏≥11英寸,可通过手指滑动触摸屏进行翻页，直接点击触摸屏即可选择需要调节的参数，操作面板可上下左右进行高度调整及旋转，最大旋转角度达360度。</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5.1.3 脉冲优化处理技术</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5.1.4 自适应增益补偿技术</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5.1.5 数字化二维灰阶成像及M型显像单元；</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5.1.6 解剖M型技术,可360度任意旋转M型取样线角度方便准确的进行测量</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5.1.7 脉冲反向谐波成像单元；</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5.1.8 彩色多普勒成像技术；</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5.1.9 自适应宽频带彩色多普勒成像技术</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5.1.10 彩色多普勒能量图技术；</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5.1.11 方向性能量图技术</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5.1.12 数字化频谱多普勒显示和分析单元 (包括 PW 、CW和 HPRF)；</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5.1.13 动态范围≥260dB</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5.1.15 智能化一键图像优化技术；可自适应调整图像的增益等参数获取最佳图像</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5.1.16</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空间复合成像技术</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5.1.17</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自适应核磁像素优化技术。</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5.1.18 实时二同步 /三同步能力；</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5.1.19 内置 DICOM 3.0 标准输出接口；</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5.1.20 内有一体化超声工作站；</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5.2 先进成像技术：</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5.2.1  超宽视野成像扫描技术</w:t>
      </w:r>
    </w:p>
    <w:p>
      <w:pPr>
        <w:keepNext w:val="0"/>
        <w:keepLines w:val="0"/>
        <w:pageBreakBefore w:val="0"/>
        <w:widowControl/>
        <w:numPr>
          <w:ilvl w:val="0"/>
          <w:numId w:val="4"/>
        </w:numPr>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测量功能,电影回放功能</w:t>
      </w:r>
    </w:p>
    <w:p>
      <w:pPr>
        <w:keepNext w:val="0"/>
        <w:keepLines w:val="0"/>
        <w:pageBreakBefore w:val="0"/>
        <w:widowControl/>
        <w:numPr>
          <w:ilvl w:val="0"/>
          <w:numId w:val="4"/>
        </w:numPr>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线阵、凸阵、容积探头具备</w:t>
      </w:r>
    </w:p>
    <w:p>
      <w:pPr>
        <w:keepNext w:val="0"/>
        <w:keepLines w:val="0"/>
        <w:pageBreakBefore w:val="0"/>
        <w:widowControl/>
        <w:numPr>
          <w:ilvl w:val="0"/>
          <w:numId w:val="4"/>
        </w:numPr>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结合先进的成像技术如复合成像技术结合使用</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5.2.7</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超声声速自动校正技术</w:t>
      </w:r>
    </w:p>
    <w:p>
      <w:pPr>
        <w:keepNext w:val="0"/>
        <w:keepLines w:val="0"/>
        <w:pageBreakBefore w:val="0"/>
        <w:widowControl/>
        <w:numPr>
          <w:ilvl w:val="0"/>
          <w:numId w:val="5"/>
        </w:numPr>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针对肥胖及困难病人</w:t>
      </w:r>
    </w:p>
    <w:p>
      <w:pPr>
        <w:keepNext w:val="0"/>
        <w:keepLines w:val="0"/>
        <w:pageBreakBefore w:val="0"/>
        <w:widowControl/>
        <w:numPr>
          <w:ilvl w:val="0"/>
          <w:numId w:val="5"/>
        </w:numPr>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可用于腹部，乳腺和肌骨检查</w:t>
      </w:r>
    </w:p>
    <w:p>
      <w:pPr>
        <w:keepNext w:val="0"/>
        <w:keepLines w:val="0"/>
        <w:pageBreakBefore w:val="0"/>
        <w:widowControl/>
        <w:numPr>
          <w:ilvl w:val="0"/>
          <w:numId w:val="5"/>
        </w:numPr>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专门的预置条件</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5.2.8</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扩展成像技术：凸阵、微凸阵、线阵探头均具有此功能，且空间复合成像技术及斑点噪声抑制技术支持其扩展区域。</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5.2.9组织多普勒技术，具有彩色，谐波，PW， M型多种模式</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5.3 测量和分析： ( B 型、M 型、D 型、彩色模式)</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5.3.1 一般测量：距离、面积、周长等；</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5.3.2 产科测量：包括全面的产科径线测量、NT测量、单/双胎儿孕龄及生长曲线、羊水指数、新生儿髋关节角度等；</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5.3.3 外周血管测量和计算功能；</w:t>
      </w:r>
    </w:p>
    <w:p>
      <w:pPr>
        <w:keepNext w:val="0"/>
        <w:keepLines w:val="0"/>
        <w:pageBreakBefore w:val="0"/>
        <w:widowControl/>
        <w:tabs>
          <w:tab w:val="left" w:pos="1617"/>
        </w:tabs>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5.3.4 多普勒血流测量与分析 (含自动多普勒频谱包络计算); </w:t>
      </w:r>
    </w:p>
    <w:p>
      <w:pPr>
        <w:keepNext w:val="0"/>
        <w:keepLines w:val="0"/>
        <w:pageBreakBefore w:val="0"/>
        <w:widowControl/>
        <w:tabs>
          <w:tab w:val="left" w:pos="1617"/>
        </w:tabs>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5.3.5 心脏功能测量；</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5.4 图像存储 (电影) 回放重显及病案管理单元</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5.4.1 数字化捕捉、回放、存储静、动态图像，实时图像传输，实时 JPEG 解压缩，可进行参数编程调节；</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5.4.2 硬盘≥500G，DVD／USB图像存储,电影回放重现单元2200帧；</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5.4.3 具备主机硬盘图像数据存储；</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5.4.4 病案管理单元包括病人资料、报告、图像等的存储、修改、检索和打印等；</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5.4.5 可根据检查要求对工作站参数（存储、压缩、回放）进行编程调节；</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5.5 输入/输出信号：</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5.5.1 输入：VCR、外部视频、RGB 彩色视频</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5.5.2 输出：复合视频、RGB 彩色视频/S-视频、DP高清输出</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textAlignment w:val="baseline"/>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5.6 连通性：</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医学数字图像和通信 DICOM 3.0 版接口部件</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六、系统技术参数及要求：</w:t>
      </w:r>
    </w:p>
    <w:p>
      <w:pPr>
        <w:keepNext w:val="0"/>
        <w:keepLines w:val="0"/>
        <w:pageBreakBefore w:val="0"/>
        <w:widowControl/>
        <w:kinsoku/>
        <w:wordWrap/>
        <w:topLinePunct w:val="0"/>
        <w:bidi w:val="0"/>
        <w:snapToGrid/>
        <w:spacing w:line="400" w:lineRule="exact"/>
        <w:ind w:left="0" w:leftChars="0" w:right="0" w:firstLine="422" w:firstLineChars="200"/>
        <w:textAlignment w:val="baseline"/>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6.1 系统通用功能：</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*6.1.2 探头接口：</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4个，微型无针式,并激活可互换通用</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6.1.3 预设条件: 针对不同的检查脏器,预置最佳化图像的检查条件,减少操作时的调节,及常用所需的外部调节及组合调节</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6.1.4 安全性能：符合国家商品安全质量要求；</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6.2 探头规格</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6.2.1 频率：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超宽频带探头，最高频率≥12MHz, 从2 MHz 到12 MHz</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6.2.2 二维、彩色、多普勒均可独立变频</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6.2.3 类型：凸阵探头、线阵探头、相控阵探头、腔内凸阵探头</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6.2.5  电子线阵探头有效阵元数≥256</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电子凸阵探头有效阵元数≥192</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电子相控阵探头有效阵元数≥80</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6.2.5 腹部凸阵探头（2.0-6.0MHz）</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血管/小器官线阵探头（5.0-12.0MHz）</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心脏相控阵探头（2.0-4.0MHz）</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6.2.6 探头视野≥180度</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6.2.7 扫描深度≥38cm</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6.2.8</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线阵探头最大扫描宽度≥50mm</w:t>
      </w:r>
    </w:p>
    <w:p>
      <w:pPr>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6.2.9</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B/D 兼用：电子线阵：B/PWD、</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电子凸阵：B/PWD;</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电子矩阵：B/PWD</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电子相控阵：B/PWD、 B/CWD</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6.2.10 穿刺导向：探头可配穿刺导向装置；</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6.3 二维显像主要参数：</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6.3.1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成像速度：相控阵探头，85°角,18CM深度时,帧速度≥58帧/秒</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凸阵探头, 85°角,18CM深度时,帧速度≥47帧/秒</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*6.3.2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增益调节：TGC增益补偿≥8 段，LGC侧向增益补偿≥8段，并可在触摸屏上进行调节，B/M 可独立调节；（需提供证明图片）</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6.3.3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数字式声束形成器：数字式全程动态聚焦，数字式可变孔径及动态变迹，</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A/D≥12bit</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6.3.4 高分辨率放大：放大时增加信息量，提高分辨率及帧率；</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6.3.5 声束聚焦：发射及接收全程连续聚焦;</w:t>
      </w:r>
    </w:p>
    <w:p>
      <w:pPr>
        <w:pStyle w:val="9"/>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6.3.6 接收方式：独立接收和发射通道数, 多倍信号并行处理；</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6.3.7 接收超声信号系统动态范围</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dB，</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6.3.8 二维灰阶成像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sym w:font="Symbol" w:char="F0B3"/>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256 灰阶。</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6.4 频谱多普勒：</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6.4.1 显示模式：脉冲多普勒 (PWD)、</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高脉冲重复频率 (HPRF)、</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连续波多普勒（CW）；</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6.4.2 显示方式：B/D、M/D、D、B/CDV、B/CPA、B/CDV/PW；</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B/CPA/PW；B/CDV/CW；</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6.4.3 最大测量速度：PWD</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正或反向血流速度</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10.0 m/s（0度夹角）；</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CWD:血流速度</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sym w:font="Symbol" w:char="F0B3"/>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.0m/s</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*6.4.4 最低测量速度：≤ 0.25mm/s (非噪音信号)；</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6.4.5 Doppler及M型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电影回放：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sym w:font="Symbol" w:char="F0B3"/>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48 秒；</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6.4.6 滤波器：高通滤波或低通滤波两种，分级选择；</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6.4.7 取样宽度及位置范围：宽度 0.5mm至20mm多级可调；</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6.4.8 零位移动：</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sym w:font="Symbol" w:char="F0B3"/>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9 级；</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6.4.9显示控制：反转显示 (上/下)、零移位、B-刷新、D 扩展、B/D 扩展，</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局放及移位；</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6.4.10 实时自动包络频谱并完成频谱测量计算</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6.5 彩色多普勒：</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6.5.1 显示方式：速度图 (CDV)、能量图 (CPA)、方向性能量图（DCPA）</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6.5.2 扫描速率：相控阵探头，全视野，18 cm 深度时，彩色扫描帧率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sym w:font="Symbol" w:char="F0B3"/>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 11 帧/秒；</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6.5.3 彩色增强功能:彩色多普勒能量图(CDE/CPI);组织多普勒(TDI)</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6.5.4 具有双同步 / 三同步显示(B/D/CDV)</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6.5.5 彩色显示速度：最低平均血流显示速度≤5mm/s（非噪声信号）</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6.5.6 显示控制：零位移动、黑白与彩色比较、彩色对比</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6.5.7 显示位置调整：线阵扫描感兴趣的图像范围：-20°～ +20°；</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6.6 超声功率输出调节：</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6.6.1 B/M、PWD、COLOR DOPPLER</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6.6.2 输出功率选择分级可调</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6.7 记录装置：</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6.7.1 内置一体化超声工作站：数字化储存静态及动态图像，动态图像及静态图像以AVI、BMP或JPEG等PC通用格式直接储存</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6.7.2 主机硬盘容量≥500GB</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6.7.3 DVD-RW 或USB图像存储</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6.7.4 USB接口≥４个，主机操作面板左、右两侧具有USB接口（附图）</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2" w:firstLineChars="200"/>
        <w:jc w:val="left"/>
        <w:textAlignment w:val="baseline"/>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6.8 技术手册：</w:t>
      </w:r>
    </w:p>
    <w:p>
      <w:pPr>
        <w:keepNext w:val="0"/>
        <w:keepLines w:val="0"/>
        <w:pageBreakBefore w:val="0"/>
        <w:widowControl/>
        <w:kinsoku/>
        <w:wordWrap/>
        <w:overflowPunct w:val="0"/>
        <w:topLinePunct w:val="0"/>
        <w:autoSpaceDE w:val="0"/>
        <w:autoSpaceDN w:val="0"/>
        <w:bidi w:val="0"/>
        <w:adjustRightInd w:val="0"/>
        <w:snapToGrid/>
        <w:spacing w:line="400" w:lineRule="exact"/>
        <w:ind w:left="0" w:leftChars="0" w:right="0" w:firstLine="420" w:firstLineChars="200"/>
        <w:jc w:val="left"/>
        <w:textAlignment w:val="baseline"/>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中文操作手册</w:t>
      </w:r>
    </w:p>
    <w:p>
      <w:pPr>
        <w:pStyle w:val="220"/>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注：另配置：1、泰诺康检查床、检查椅各1；</w:t>
      </w:r>
    </w:p>
    <w:p>
      <w:pPr>
        <w:pStyle w:val="220"/>
        <w:keepNext w:val="0"/>
        <w:keepLines w:val="0"/>
        <w:pageBreakBefore w:val="0"/>
        <w:widowControl/>
        <w:kinsoku/>
        <w:wordWrap/>
        <w:topLinePunct w:val="0"/>
        <w:bidi w:val="0"/>
        <w:snapToGrid/>
        <w:spacing w:line="400" w:lineRule="exact"/>
        <w:ind w:left="0" w:leftChars="0" w:right="0" w:firstLine="420" w:firstLineChars="200"/>
        <w:textAlignment w:val="baseline"/>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2、3P空调一台，2P空调一台</w:t>
      </w: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t>标项三技术参数</w:t>
      </w:r>
    </w:p>
    <w:p>
      <w:pPr>
        <w:pageBreakBefore w:val="0"/>
        <w:widowControl/>
        <w:numPr>
          <w:ilvl w:val="0"/>
          <w:numId w:val="0"/>
        </w:numPr>
        <w:kinsoku/>
        <w:wordWrap/>
        <w:overflowPunct/>
        <w:topLinePunct w:val="0"/>
        <w:autoSpaceDE/>
        <w:autoSpaceDN/>
        <w:bidi w:val="0"/>
        <w:spacing w:line="400" w:lineRule="exact"/>
        <w:ind w:left="0" w:leftChars="0" w:firstLine="422" w:firstLineChars="200"/>
        <w:jc w:val="left"/>
        <w:textAlignment w:val="auto"/>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1、动态监护仪</w:t>
      </w:r>
    </w:p>
    <w:p>
      <w:pPr>
        <w:pStyle w:val="4"/>
        <w:pageBreakBefore w:val="0"/>
        <w:widowControl/>
        <w:kinsoku/>
        <w:wordWrap/>
        <w:overflowPunct/>
        <w:topLinePunct w:val="0"/>
        <w:autoSpaceDE/>
        <w:autoSpaceDN/>
        <w:bidi w:val="0"/>
        <w:spacing w:before="0" w:after="0"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一、记录仪部分：</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记录仪具备独立起搏信号记录通道；</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在记录仪中可预置病人信息</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工作模式：   12导联；</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记录时间：   ≥24小时</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电源：       1节 7号碱性电池</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电极数量：   10电极</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采样率：     10000  Hz / 通道 </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ADC分辨率： 12位</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共模抑制比：≥80 dB</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存储方式：   SD 存储卡</w:t>
      </w:r>
    </w:p>
    <w:p>
      <w:pPr>
        <w:pageBreakBefore w:val="0"/>
        <w:widowControl/>
        <w:numPr>
          <w:ilvl w:val="0"/>
          <w:numId w:val="0"/>
        </w:numPr>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存储容量：   4G</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二、分析软件部分：</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采用全模板方式识别QRS波，可分为室性、室上性、正常和干扰四大类</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对自动分析的结果，可根据心电波形结构进行“二次分析”，自动修改分析结果</w:t>
      </w:r>
      <w:r>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t>。</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可调整判定阈值</w:t>
      </w:r>
      <w:r>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t>。</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全面的ST段分析报告，包括：幅度、斜率、压低阵次、缺血总负荷等数据</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分析功能全面：心律失常分析、ST段分析，起搏分析、心率变异分析，QTc分析，睡眠呼吸分析</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具有多种直方图显示</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具有反混淆分析功能</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有心律震荡（HRT）分析</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有T波电交替分析</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有房颤辅助分析，可自动识别短阵房颤</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软件具备双通道的自动分析功能</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12.</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三位一体的操作界面，三层结构在同一操作界面中显示，可完成编辑</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13.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具备阵次模式功能，在任意编辑界面的标准图中，可将任意时间段的心电图全部选定并做相应的编辑操作（QRS波类型定义，事件定义或者重新分析）</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有心律减速率分析</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鼠标和键盘可联合使用。</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有多种心电图浏览模式，并自动生成各种典型心电图片段。</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微软雅黑" w:hAnsi="微软雅黑" w:eastAsia="微软雅黑" w:cs="微软雅黑"/>
          <w:b w:val="0"/>
          <w:bCs w:val="0"/>
          <w:color w:val="000000" w:themeColor="text1"/>
          <w:positio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kern w:val="0"/>
          <w:position w:val="0"/>
          <w:sz w:val="21"/>
          <w:szCs w:val="21"/>
          <w:highlight w:val="none"/>
          <w14:textFill>
            <w14:solidFill>
              <w14:schemeClr w14:val="tx1"/>
            </w14:solidFill>
          </w14:textFill>
        </w:rPr>
        <w:t>软件拥有直方图查看与编辑功能，包含RR间期、NN间期、NV间期、NS间期、VN间期、VV间期、SN间期、SV间期、SS间期等各类直方图，并且提供由用户指定节律关系自定义直方图</w:t>
      </w:r>
    </w:p>
    <w:p>
      <w:pPr>
        <w:pageBreakBefore w:val="0"/>
        <w:widowControl/>
        <w:numPr>
          <w:ilvl w:val="0"/>
          <w:numId w:val="0"/>
        </w:numPr>
        <w:tabs>
          <w:tab w:val="left" w:pos="720"/>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打印报告种类齐全，并有预览功能</w:t>
      </w:r>
    </w:p>
    <w:p>
      <w:pPr>
        <w:pStyle w:val="2"/>
        <w:pageBreakBefore w:val="0"/>
        <w:widowControl/>
        <w:numPr>
          <w:ilvl w:val="0"/>
          <w:numId w:val="0"/>
        </w:numPr>
        <w:kinsoku/>
        <w:wordWrap/>
        <w:overflowPunct/>
        <w:topLinePunct w:val="0"/>
        <w:autoSpaceDE/>
        <w:autoSpaceDN/>
        <w:bidi w:val="0"/>
        <w:spacing w:line="400" w:lineRule="exact"/>
        <w:ind w:left="0" w:leftChars="0" w:firstLine="422" w:firstLineChars="200"/>
        <w:textAlignment w:val="auto"/>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2、手动病床</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一、</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技术参数</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1、床头尾：采用全新ABS高强度工程聚塑材料，整体吹塑成型。床尾板外侧设有信息卡插槽，床头尾板遇紧急医疗作业</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时</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可快速拆卸。</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2、床面：1.2毫米优质冷轧钢板一次冲压成型</w:t>
      </w:r>
      <w:r>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采用静电粉末喷涂。</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3、床框：30x60x1.5毫米优质碳钢矩形方管焊接而成。床体四周有4个输液杆插孔，床体两侧配有2个多体位引流钩。</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4、丝杆：装有过盈保护装置。</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5、床腿：采用40x40x1.5毫米的优质碳钢方管焊接而成，配有φ125高级静音脚轮带刹车。</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二、技术参数</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规格：2120mmx960mmx540mm（长x宽x高）</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功能：可移动双摇床。背部上折：≥65°，腿部上折≥50°。</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三、基本配置清单</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铝合金护栏、静音脚轮、输液架、搁物架。</w:t>
      </w:r>
    </w:p>
    <w:p>
      <w:pPr>
        <w:pageBreakBefore w:val="0"/>
        <w:widowControl/>
        <w:numPr>
          <w:ilvl w:val="0"/>
          <w:numId w:val="0"/>
        </w:numPr>
        <w:kinsoku/>
        <w:wordWrap/>
        <w:overflowPunct/>
        <w:topLinePunct w:val="0"/>
        <w:autoSpaceDE/>
        <w:autoSpaceDN/>
        <w:bidi w:val="0"/>
        <w:spacing w:line="400" w:lineRule="exact"/>
        <w:ind w:left="0" w:leftChars="0" w:firstLine="422" w:firstLineChars="200"/>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3、等离子体空气消毒机</w:t>
      </w:r>
    </w:p>
    <w:p>
      <w:pPr>
        <w:pageBreakBefore w:val="0"/>
        <w:widowControl/>
        <w:kinsoku/>
        <w:wordWrap/>
        <w:overflowPunct/>
        <w:topLinePunct w:val="0"/>
        <w:autoSpaceDE/>
        <w:autoSpaceDN/>
        <w:bidi w:val="0"/>
        <w:spacing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kern w:val="10"/>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10"/>
          <w:position w:val="0"/>
          <w:sz w:val="21"/>
          <w:szCs w:val="21"/>
          <w:highlight w:val="none"/>
          <w14:textFill>
            <w14:solidFill>
              <w14:schemeClr w14:val="tx1"/>
            </w14:solidFill>
          </w14:textFill>
        </w:rPr>
        <w:t>技术参数：</w:t>
      </w:r>
    </w:p>
    <w:p>
      <w:pPr>
        <w:pageBreakBefore w:val="0"/>
        <w:widowControl/>
        <w:kinsoku/>
        <w:wordWrap/>
        <w:overflowPunct/>
        <w:topLinePunct w:val="0"/>
        <w:autoSpaceDE/>
        <w:autoSpaceDN/>
        <w:bidi w:val="0"/>
        <w:spacing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1、外形：移动式；</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2、消毒空间:≥100m</w:t>
      </w:r>
      <w:r>
        <w:rPr>
          <w:rFonts w:hint="eastAsia" w:asciiTheme="minorEastAsia" w:hAnsiTheme="minorEastAsia" w:eastAsiaTheme="minorEastAsia" w:cstheme="minorEastAsia"/>
          <w:b w:val="0"/>
          <w:bCs w:val="0"/>
          <w:color w:val="000000" w:themeColor="text1"/>
          <w:position w:val="0"/>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p>
    <w:p>
      <w:pPr>
        <w:pageBreakBefore w:val="0"/>
        <w:widowControl/>
        <w:kinsoku/>
        <w:wordWrap/>
        <w:overflowPunct/>
        <w:topLinePunct w:val="0"/>
        <w:autoSpaceDE/>
        <w:autoSpaceDN/>
        <w:bidi w:val="0"/>
        <w:spacing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3、核心部件采用等离子体除尘、杀菌，可以有效去除空气中的尘埃及微生物</w:t>
      </w:r>
    </w:p>
    <w:p>
      <w:pPr>
        <w:pageBreakBefore w:val="0"/>
        <w:widowControl/>
        <w:kinsoku/>
        <w:wordWrap/>
        <w:overflowPunct/>
        <w:topLinePunct w:val="0"/>
        <w:autoSpaceDE/>
        <w:autoSpaceDN/>
        <w:bidi w:val="0"/>
        <w:spacing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4、LED数码直观显示，时间任意设置；整机工作寿命计时；临时消毒功能及程控自动运行消毒设定，程控≥6个时间段消毒；</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5、双通道立体式出风，循环风量大，风速高、中、低可选；</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6、隐藏式配件盒，遥控器具有防丢失功能，外设扶手，推拉移动自如； </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7、细菌总量:96cfu/m</w:t>
      </w:r>
      <w:r>
        <w:rPr>
          <w:rFonts w:hint="eastAsia" w:asciiTheme="minorEastAsia" w:hAnsiTheme="minorEastAsia" w:eastAsiaTheme="minorEastAsia" w:cstheme="minorEastAsia"/>
          <w:b w:val="0"/>
          <w:bCs w:val="0"/>
          <w:color w:val="000000" w:themeColor="text1"/>
          <w:position w:val="0"/>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8、等离子体密度分布：4.27×10</w:t>
      </w:r>
      <w:r>
        <w:rPr>
          <w:rFonts w:hint="eastAsia" w:asciiTheme="minorEastAsia" w:hAnsiTheme="minorEastAsia" w:eastAsiaTheme="minorEastAsia" w:cstheme="minorEastAsia"/>
          <w:b w:val="0"/>
          <w:bCs w:val="0"/>
          <w:color w:val="000000" w:themeColor="text1"/>
          <w:position w:val="0"/>
          <w:sz w:val="21"/>
          <w:szCs w:val="21"/>
          <w:highlight w:val="none"/>
          <w:vertAlign w:val="superscript"/>
          <w14:textFill>
            <w14:solidFill>
              <w14:schemeClr w14:val="tx1"/>
            </w14:solidFill>
          </w14:textFill>
        </w:rPr>
        <w:t>17</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-5.16×10</w:t>
      </w:r>
      <w:r>
        <w:rPr>
          <w:rFonts w:hint="eastAsia" w:asciiTheme="minorEastAsia" w:hAnsiTheme="minorEastAsia" w:eastAsiaTheme="minorEastAsia" w:cstheme="minorEastAsia"/>
          <w:b w:val="0"/>
          <w:bCs w:val="0"/>
          <w:color w:val="000000" w:themeColor="text1"/>
          <w:position w:val="0"/>
          <w:sz w:val="21"/>
          <w:szCs w:val="21"/>
          <w:highlight w:val="none"/>
          <w:vertAlign w:val="superscript"/>
          <w14:textFill>
            <w14:solidFill>
              <w14:schemeClr w14:val="tx1"/>
            </w14:solidFill>
          </w14:textFill>
        </w:rPr>
        <w:t>18</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m</w:t>
      </w:r>
      <w:r>
        <w:rPr>
          <w:rFonts w:hint="eastAsia" w:asciiTheme="minorEastAsia" w:hAnsiTheme="minorEastAsia" w:eastAsiaTheme="minorEastAsia" w:cstheme="minorEastAsia"/>
          <w:b w:val="0"/>
          <w:bCs w:val="0"/>
          <w:color w:val="000000" w:themeColor="text1"/>
          <w:position w:val="0"/>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;（提供测试报告）</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9、本产品产生高浓度负离子。</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、噪音：55dB；</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、对空气中自然菌的杀灭率≥90%，对空气中致病菌的杀灭率≥99.9%；</w:t>
      </w:r>
    </w:p>
    <w:p>
      <w:pPr>
        <w:pStyle w:val="2"/>
        <w:pageBreakBefore w:val="0"/>
        <w:widowControl/>
        <w:numPr>
          <w:ilvl w:val="0"/>
          <w:numId w:val="0"/>
        </w:numPr>
        <w:kinsoku/>
        <w:wordWrap/>
        <w:overflowPunct/>
        <w:topLinePunct w:val="0"/>
        <w:autoSpaceDE/>
        <w:autoSpaceDN/>
        <w:bidi w:val="0"/>
        <w:spacing w:line="400" w:lineRule="exact"/>
        <w:ind w:left="0" w:leftChars="0" w:firstLine="422"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4、治疗车</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规格：约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610*410*880mm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（由ABS与冷钢喷塑材料组成塑钢立柱），静音轮，其中两个带刹车</w:t>
      </w:r>
    </w:p>
    <w:p>
      <w:pPr>
        <w:pageBreakBefore w:val="0"/>
        <w:widowControl/>
        <w:numPr>
          <w:ilvl w:val="0"/>
          <w:numId w:val="0"/>
        </w:numPr>
        <w:kinsoku/>
        <w:wordWrap/>
        <w:overflowPunct/>
        <w:topLinePunct w:val="0"/>
        <w:autoSpaceDE/>
        <w:autoSpaceDN/>
        <w:bidi w:val="0"/>
        <w:spacing w:line="400" w:lineRule="exact"/>
        <w:ind w:left="0" w:leftChars="0" w:firstLine="422" w:firstLineChars="200"/>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5、自动体外除颤器</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一、物理性能</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使用寿命≥10年</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设备支持开盖开机，整机的操作按键数量≤3</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可以对设备使用酒精类、双氧水、异丙醇等方式进行清洁及消毒（提供使用说明书证明材料）</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用双相波除颤技术，具备在成人模式和儿童模式下除颤能量分别自动递增功能，首次电击没有消除室颤时，第二次和第三次电击分别会自动提供更高级别能量，第三次后的后续电击维持最大能量。</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输出能量：成人最大能量可支持360J</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从开机到200J放电准备就绪用时＜7s</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开始AED分析到200J放电准备就绪时间＜5s（提供证明材料）</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电极片有效期：≧60个月。（提供证明材料）</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在待机状态，电极片与主机预先连接</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可自动识别成人、小儿电极片，并根据电极片类型自动选择对应的除颤能量</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标配电极片可同时支持成人和小儿使用</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使用同品牌一次性专用电池，电池有效期≥6年 （提供电池标签实物图证明）</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电池至少可支持200次360J除颤治疗</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可检测电池低电量并给出报警提示，低电量报警后至少还可持续30分钟工作时间和至少6次360J除颤充放电（提供证明材料）</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、AED设备支持成人/小儿患者类型快速一键切换，可根据病人类型自动切换提示信息、除颤能量和CPR按压模式</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、CPR按压模式支持配置30:2、15:2和仅按压模式</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17</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、在CPR仅按压过程中持续提供操作指导和剩余按压次数提示</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、提供智能语音播报。设备根据急救人员响应速度，智能提示急救人员除去病人的衣物、粘贴电极片。</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AED设备支持USB接口</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支持每日、每周、每月、每季度的设备自检，每次自检均支持对除颤放电模块的检测。</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每日自检内容包括控制模块、充放电、治疗模块等多项检测。（提供使用说明书证明材料）</w:t>
      </w:r>
    </w:p>
    <w:p>
      <w:pPr>
        <w:pStyle w:val="2"/>
        <w:pageBreakBefore w:val="0"/>
        <w:widowControl/>
        <w:numPr>
          <w:ilvl w:val="0"/>
          <w:numId w:val="0"/>
        </w:numPr>
        <w:kinsoku/>
        <w:wordWrap/>
        <w:overflowPunct/>
        <w:topLinePunct w:val="0"/>
        <w:autoSpaceDE/>
        <w:autoSpaceDN/>
        <w:bidi w:val="0"/>
        <w:spacing w:line="400" w:lineRule="exact"/>
        <w:ind w:left="0" w:leftChars="0" w:firstLine="422" w:firstLineChars="200"/>
        <w:jc w:val="both"/>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6</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、智能体检一体机</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一、技术要求:</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1、主要检测项目:身高、体重、体型指数BMI；人体成分17项；高压、低压、心率；血氧饱和度、脉率；体温；视力色盲、中医体质辨识（9种体质）等；</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工控主机采用≥14寸高清屏触摸式操作，支持刷二代身份证或人脸识别或手工输入或微信扫码等多种登录方式，一站式操作，实时语音动画视频引导检测人员自主完成测量。测量数据本机实时存储，同时用互联网实时上传至健康检查管理后台终端。标准RJ45网线接口方便对接医院系统。</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一步自助建档，快速轻松建立个人健康电子档案，网络自动上传至健康管理云平台，进行数据统计、分析、处理、查询、上报。能够统计片区的病情分析报告，对区域的慢性病大规模爆发提出预警报告，有效进行慢病管理，提供健康评估、持续动态监测，并可供医生参考，提供健康指导服务，包括膳食营养、运动建议等指导咨询。</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4、可提供测量数据和微信公众号的绑定，居民通过手机获取测量数据的同时关注医疗单位公众号。体检报告发送到手机端，并提供膳食运动健康建议。</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5、打印系统：检测报告实时打印，报告单中针对检测项目异常提示，膳食运动建议。</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6、智能体检一体机采用医用级ABS材质一体化设计（不能分割组合）；可升降座椅；人机交互、智能系统控制、健康信息管理等功能，且实现以上功能的所有相关设施设备均应内嵌在主控台内。</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7、投标产品拥有智能体检一体机系统相关软件著作权的证明。</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二、各分项检测功能技术指标：</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一）身高检测</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医用级探头测高；身高测量范围：0～200cm；分度值0.1cm；误差：±0.1cm </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国际通用体格指数(BMI)，自动计算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二）体重检测</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高精度压力传感器称重；体重测量范围：1～200kg；分度值：0.1kg；误差：±0.1kg</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三）人体成分检测</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固定嵌入式脂肪测量仪，不外漏，伸手即测，人体电阻法精准测量人体脂肪含量、脂肪率、基础代谢、体水分含量、体水分率、体肌肉量、体肌肉率、蛋白质量、蛋白质率、骨盐重量、去脂体重、细胞内液量、细胞内液率、细胞外液量、细胞外液率、脂肪等级、骨量等多种健康信息</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四）血压检测</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医用台式臂筒全自动血压计，示波测定法，可旋转移动，方便不同人群的测量</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范围：血压：0-300mmHg(0-40kpa)心率：40-180times/min</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精度：压力：±1mmHg（±0.1333kpa）内 脉搏：±2%以内</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五）血氧检测</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指夹式血氧脉率检测，测量精度±2%分辨率1%；范围：35%～100%</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六）体温检测</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非手持式体温枪，自动触发，无接触感应精密红外测温，自动温度补偿，范围32.0℃〜42℃测量误差为±0.3℃分辨率0.1℃量距1-5cm</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七）视力色盲检测 </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采用国际标准视力表两种视力单位切换，可检测色盲、疑似色盲</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九）中医体质辨识</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66道问答题（中华医学会标准）或33道问答题（国家基本公共卫生服务项目体质判定标准）九型中医体质，系统化数据统计，为基层医疗机构进行居民健康管理提供有效支持。针对不同体质，提供个性化的膳食运动养生建议。</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需取得中医体质辨识系统著作权证书。</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检测类型：阳虚质、阴虚质、气虚质、痰湿质、湿热质、血瘀质、特禀质、气郁质、平和质。</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十）登录方式</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1、二代身份证识别模块技术要求</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符合居民身份证阅读器通用技术要求，兼容ISO14443（TYPE-B）标准；采用非接触式IC卡技术，读取居民身份证专用芯片内相关信息；阅读时间：＜0.5s；</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2、人脸识别登录</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内置200W像素摄像头</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3、手动输入登录</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4、微信扫码登录</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十</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一</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）资质要求：</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智能体检一体机云平台软著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智能体检一体机管理系统软著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智能智能人体成份测试仪软著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人体信息采集一体机软著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基于传统中医理论的体质辨识软著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健康体检一体机软著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身高体重测量仪软著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实用新型专利证书</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血氧检测系统软著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体温检测系统软著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血压检测系统软著</w:t>
      </w:r>
    </w:p>
    <w:p>
      <w:pPr>
        <w:pageBreakBefore w:val="0"/>
        <w:widowControl/>
        <w:tabs>
          <w:tab w:val="left" w:pos="567"/>
          <w:tab w:val="left" w:pos="851"/>
          <w:tab w:val="left" w:pos="993"/>
        </w:tabs>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视力色盲检测软著</w:t>
      </w:r>
    </w:p>
    <w:p>
      <w:pPr>
        <w:pageBreakBefore w:val="0"/>
        <w:widowControl/>
        <w:numPr>
          <w:ilvl w:val="0"/>
          <w:numId w:val="0"/>
        </w:numPr>
        <w:kinsoku/>
        <w:wordWrap/>
        <w:overflowPunct/>
        <w:topLinePunct w:val="0"/>
        <w:autoSpaceDE/>
        <w:autoSpaceDN/>
        <w:bidi w:val="0"/>
        <w:spacing w:line="400" w:lineRule="exact"/>
        <w:ind w:left="0" w:leftChars="0" w:firstLine="422" w:firstLineChars="200"/>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7</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、视力表</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国际标准视力表</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8</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、免散瞳眼底照相机</w:t>
      </w:r>
    </w:p>
    <w:p>
      <w:pPr>
        <w:pStyle w:val="203"/>
        <w:pageBreakBefore w:val="0"/>
        <w:widowControl/>
        <w:numPr>
          <w:ilvl w:val="0"/>
          <w:numId w:val="6"/>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免散瞳眼底照相机设备参数</w:t>
      </w:r>
    </w:p>
    <w:p>
      <w:pPr>
        <w:pStyle w:val="203"/>
        <w:pageBreakBefore w:val="0"/>
        <w:widowControl/>
        <w:numPr>
          <w:ilvl w:val="0"/>
          <w:numId w:val="7"/>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一体式设计，可独立使用：</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1.1设备自带暗室，可坐可站完成拍摄，对使用环境无要求</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1.2自带操作系统，大屏幕显示，语音导航、支持人机交互</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2、多点触控：</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设备自带≥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10.1寸</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全触摸液晶显示屏，</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分辨率：≥1280x800</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支持多点</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触控：</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可随时缩放/平移照片检查眼底细节</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可</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 xml:space="preserve">轻松触控屏幕编辑和预览患者信息 </w:t>
      </w:r>
    </w:p>
    <w:p>
      <w:pPr>
        <w:pStyle w:val="203"/>
        <w:pageBreakBefore w:val="0"/>
        <w:widowControl/>
        <w:numPr>
          <w:ilvl w:val="0"/>
          <w:numId w:val="7"/>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设备小巧便携</w:t>
      </w:r>
    </w:p>
    <w:p>
      <w:pPr>
        <w:pStyle w:val="203"/>
        <w:pageBreakBefore w:val="0"/>
        <w:widowControl/>
        <w:numPr>
          <w:ilvl w:val="0"/>
          <w:numId w:val="7"/>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全自动拍摄，自动对准、自动聚焦、自动</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曝光</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，自动左右眼切换，</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1分钟内完成双眼拍摄成像</w:t>
      </w:r>
    </w:p>
    <w:p>
      <w:pPr>
        <w:pStyle w:val="203"/>
        <w:pageBreakBefore w:val="0"/>
        <w:widowControl/>
        <w:numPr>
          <w:ilvl w:val="0"/>
          <w:numId w:val="7"/>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显示完整成像过程，支持手动高级拍摄模式，3视野拍摄</w:t>
      </w:r>
    </w:p>
    <w:p>
      <w:pPr>
        <w:pStyle w:val="203"/>
        <w:pageBreakBefore w:val="0"/>
        <w:widowControl/>
        <w:numPr>
          <w:ilvl w:val="0"/>
          <w:numId w:val="7"/>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外接适配器供电</w:t>
      </w:r>
    </w:p>
    <w:p>
      <w:pPr>
        <w:pStyle w:val="203"/>
        <w:pageBreakBefore w:val="0"/>
        <w:widowControl/>
        <w:numPr>
          <w:ilvl w:val="0"/>
          <w:numId w:val="7"/>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支持对接AI分析系统，</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出具</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AI分析</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报告</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主要性能参数：</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眼底照明方式：红外 LED+白色 LED</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图片类型：彩色+黑白</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图像采集模式：免散瞳</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视场角：≥49°</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拍摄视野：3视野</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工作距离：＜22mm</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最小瞳孔</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 ＜3.1mm</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操作模式：全自动（</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自助模式/辅助模式）</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、手动（</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高级模式）</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对焦模式：自动</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曝光模式：自动</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采集像素：≥500 万</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屈光补偿范围：±20D</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固视灯：内置</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内存：≥16G</w:t>
      </w:r>
    </w:p>
    <w:p>
      <w:pPr>
        <w:pStyle w:val="203"/>
        <w:pageBreakBefore w:val="0"/>
        <w:widowControl/>
        <w:numPr>
          <w:ilvl w:val="0"/>
          <w:numId w:val="6"/>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智能影像管理系统</w:t>
      </w:r>
    </w:p>
    <w:p>
      <w:pPr>
        <w:pStyle w:val="203"/>
        <w:pageBreakBefore w:val="0"/>
        <w:widowControl/>
        <w:numPr>
          <w:ilvl w:val="0"/>
          <w:numId w:val="8"/>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AI模块</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1.1系统可分析≥47种眼底特征，包括但不限于高血压眼底病变、年龄相关性黄斑变性、黄斑裂孔、黄斑水肿、视网膜脱离。</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后台可以实现提前批量导入患者信息，直接操作，无需单个录入患者信息。</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1.2系统自带质控模块，可分析以视盘为中心或者以黄斑为中心的后极部眼底影像，自动对上传的影像进行质量评估，给出评估结果：图像是否合格（显示眼别，是否合格字样）、图像曝光信息、图像不合格提示等</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1.3支持利用人工智能技术对影像进行智能处理分析，分析过程无需人为干预</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1.4支持智能识别和提取眼底基本结构（视盘、黄斑、血管）</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1.5提供眼底血管分析和视神经分析的测量指标包括：动静脉比值、血管平均管径、血管弯曲度、血管密度、动静脉交叉压迫点、视盘直径、视杯直径、杯盘比、盘沿距离等以上量化指标的输出</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1.6支持智能提取眼底病灶包括微血管瘤、出血点渗出、玻璃膜疣。标注颞上象限、颞下象限、鼻上象限、鼻下象限病灶数量，完成以上病灶面积大小的统计并支持相关数值的输出</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1.7支持进行智能脉络膜分析包括豹纹斑平均密度、萎缩弧宽度、萎缩弧高度、萎缩弧视盘直径比、萎缩弧与视盘面积比</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1.8提供具有眼底精准定位全局分析图,标注出微血管瘤、出血点、渗出、玻璃膜疣的位置</w:t>
      </w:r>
    </w:p>
    <w:p>
      <w:pPr>
        <w:pStyle w:val="203"/>
        <w:pageBreakBefore w:val="0"/>
        <w:widowControl/>
        <w:numPr>
          <w:ilvl w:val="0"/>
          <w:numId w:val="0"/>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报告生成功能：</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2.1自动报告——</w:t>
      </w:r>
      <w:r>
        <w:rPr>
          <w:rFonts w:hint="eastAsia" w:asciiTheme="minorEastAsia" w:hAnsiTheme="minorEastAsia" w:eastAsiaTheme="minorEastAsia" w:cstheme="minorEastAsia"/>
          <w:b w:val="0"/>
          <w:bCs w:val="0"/>
          <w:color w:val="000000" w:themeColor="text1"/>
          <w:position w:val="0"/>
          <w:sz w:val="21"/>
          <w:szCs w:val="21"/>
          <w:highlight w:val="none"/>
          <w:lang w:val="zh-CN"/>
          <w14:textFill>
            <w14:solidFill>
              <w14:schemeClr w14:val="tx1"/>
            </w14:solidFill>
          </w14:textFill>
        </w:rPr>
        <w:t>AI智能分析影像及临床信息自动输出影像报告</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2.2人工审核——可提供管理后台人工审核阅片功能</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2.3多样化报告版本及输出方式</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3、患者端报告：眼底定量化分析</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患者端电子报告，包含影像列表、眼底定量化病灶信息、诊断内容</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支持PDF检查报告下载及打印（自备电脑及打印机）</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提供眼科疾病解读、综合建议等患教科普功能</w:t>
      </w:r>
    </w:p>
    <w:p>
      <w:pPr>
        <w:pageBreakBefore w:val="0"/>
        <w:widowControl/>
        <w:kinsoku/>
        <w:wordWrap/>
        <w:overflowPunct/>
        <w:topLinePunct w:val="0"/>
        <w:autoSpaceDE/>
        <w:autoSpaceDN/>
        <w:bidi w:val="0"/>
        <w:spacing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病灶分布图清晰展示病灶的精准定位，可辅助医生诊 断，提升诊断效率及准确性。</w:t>
      </w:r>
    </w:p>
    <w:p>
      <w:pPr>
        <w:pageBreakBefore w:val="0"/>
        <w:widowControl/>
        <w:kinsoku/>
        <w:wordWrap/>
        <w:overflowPunct/>
        <w:topLinePunct w:val="0"/>
        <w:autoSpaceDE/>
        <w:autoSpaceDN/>
        <w:bidi w:val="0"/>
        <w:spacing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几何配准技术，精准跟踪眼底的每个结构变化分区域展示病灶个数，以提示对视力的影响程度</w:t>
      </w:r>
    </w:p>
    <w:p>
      <w:pPr>
        <w:pStyle w:val="203"/>
        <w:pageBreakBefore w:val="0"/>
        <w:widowControl/>
        <w:numPr>
          <w:ilvl w:val="0"/>
          <w:numId w:val="0"/>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阅片与审核：灵活配置阅片服务：可根据院内情况选择或不选择人工审核功能</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5、支持公众号个性化嵌入    </w:t>
      </w:r>
    </w:p>
    <w:p>
      <w:pPr>
        <w:pStyle w:val="203"/>
        <w:pageBreakBefore w:val="0"/>
        <w:widowControl/>
        <w:numPr>
          <w:ilvl w:val="0"/>
          <w:numId w:val="6"/>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支持DICOM协议 </w:t>
      </w:r>
    </w:p>
    <w:p>
      <w:pPr>
        <w:pStyle w:val="203"/>
        <w:pageBreakBefore w:val="0"/>
        <w:widowControl/>
        <w:numPr>
          <w:ilvl w:val="0"/>
          <w:numId w:val="0"/>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电子报告本地化部署</w:t>
      </w:r>
    </w:p>
    <w:p>
      <w:pPr>
        <w:pStyle w:val="203"/>
        <w:pageBreakBefore w:val="0"/>
        <w:widowControl/>
        <w:numPr>
          <w:ilvl w:val="0"/>
          <w:numId w:val="0"/>
        </w:numPr>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工作站对接                                                                </w:t>
      </w:r>
    </w:p>
    <w:p>
      <w:pPr>
        <w:pStyle w:val="203"/>
        <w:pageBreakBefore w:val="0"/>
        <w:widowControl/>
        <w:kinsoku/>
        <w:wordWrap/>
        <w:overflowPunct/>
        <w:topLinePunct w:val="0"/>
        <w:autoSpaceDE/>
        <w:autoSpaceDN/>
        <w:bidi w:val="0"/>
        <w:spacing w:after="0"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四、 资质认证：眼底图像及数据管理软件有效期内II类医疗器械</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9</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、臂式电子血压计</w:t>
      </w:r>
    </w:p>
    <w:p>
      <w:pPr>
        <w:pageBreakBefore w:val="0"/>
        <w:widowControl/>
        <w:kinsoku/>
        <w:wordWrap/>
        <w:overflowPunct/>
        <w:topLinePunct w:val="0"/>
        <w:autoSpaceDE/>
        <w:autoSpaceDN/>
        <w:bidi w:val="0"/>
        <w:spacing w:line="400" w:lineRule="exact"/>
        <w:ind w:left="0" w:leftChars="0" w:firstLine="420" w:firstLineChars="200"/>
        <w:jc w:val="left"/>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设备各项参数如下：</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显示分析度</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血压值：0.1kPa（1mmHg）</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脉搏值：1次/分钟</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测量范围</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收缩压/舒张压：0kPa~37.3kPa（0mmHg~280mmHg）</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脉搏：（400~200）次/分钟</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精确度（在实验室条件）</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静态压力：±0.4kPa（±3mmHg）</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脉搏：读值的±5%以内</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电源：AAA电池1.5V4节，或DC5V适配器</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1</w:t>
      </w: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0、</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血糖仪</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1、检测范围</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0.6 mmol/L~33.3 mmol/L</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2、检测标本</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新鲜毛细血管全血</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3、显示结果类型</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血浆血糖值</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4、检测需血量</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：＜10μL</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5、检测时间≤5秒</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6、内存容量</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900个测试结果</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7、内置电池</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ab/>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可充电，不可拆卸</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8、电池寿命</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300 次测试</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jc w:val="left"/>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1</w:t>
      </w: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1</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、手动病床</w:t>
      </w:r>
    </w:p>
    <w:p>
      <w:pPr>
        <w:pageBreakBefore w:val="0"/>
        <w:widowControl/>
        <w:kinsoku/>
        <w:wordWrap/>
        <w:overflowPunct/>
        <w:topLinePunct w:val="0"/>
        <w:autoSpaceDE/>
        <w:autoSpaceDN/>
        <w:bidi w:val="0"/>
        <w:spacing w:line="400" w:lineRule="exact"/>
        <w:ind w:left="0" w:leftChars="0" w:firstLine="420" w:firstLineChars="200"/>
        <w:jc w:val="both"/>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手动病床（双摇）</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一、性能说明</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病床供病员作检查、诊断、护理、疗养之用。</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1、床头尾：采用ABS高强度工程聚塑材料，整体吹塑成型。床尾板外侧设有信息卡插槽，床头尾板遇紧急医疗作业是可快速拆卸。</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2、床面：≥1.2毫米优质冷轧钢板一次冲压成型。采用静电粉末喷涂。</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3、床框：≥30x60x1.5毫米优质碳钢矩形方管焊接而成。床体四周有4个输液杆插孔，床体两侧配有2个多体位引流钩。</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4、丝杆：装有过盈保护装置。</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5、床腿：采用≥40x40x1.5毫米的优质碳钢方管焊接而成，配有φ≥125高级静音脚轮带刹车</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规格：</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2120mmx960mmx540mm（长x宽x高）</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功能：可移动双摇床。背部上折：≥65°，腿部上折≥50°。</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基本配置清单</w:t>
      </w:r>
      <w:r>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铝合金护栏、静音脚轮、输液架、搁物架。</w:t>
      </w:r>
    </w:p>
    <w:p>
      <w:pPr>
        <w:pStyle w:val="22"/>
        <w:pageBreakBefore w:val="0"/>
        <w:widowControl/>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1</w:t>
      </w: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2</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、治疗车</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规格：约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610*410*880mm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（由ABS与冷钢喷塑材料组成 塑钢立柱），静音轮，其中两个带刹车</w:t>
      </w:r>
      <w:r>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t>）</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1</w:t>
      </w: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3</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、紫外线消毒车</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灯管数量</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2支</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灯管功率</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30W*2</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静态适用面积</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≥30m3 即 15m²</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4</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机械定时</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0-120分钟</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紫外线波长</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253.7nm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辐照强度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≥107uw/cm2</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灯臂可调节角度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0-180°</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8</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遥控器功能（选配）</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开关  15分钟   30分钟   60分钟   120分钟  定时   红外线遥控距离≤30米   可以穿墙厚度80CM   110CM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9</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灯管</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≤2000小时是最佳消毒时间，极限使用寿命≤5000小时。</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10</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折合后地面高度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1080MM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11</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灯臂长</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960MM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12</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材质</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0.6MM   普通钢板喷塑</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13</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紫外灯管</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管径</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19MM    长度</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894MM   功率30W</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14</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熔断器</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 xml:space="preserve">  5A*20</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脚轮</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两个刹车。两个不带刹车，360°万向脚轮</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尺寸</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（H）1080MM*（W）280MM*（D）*340MM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17</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灯管30W    灯管直径：</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19MM   灯管长度：</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894MM</w:t>
      </w:r>
    </w:p>
    <w:p>
      <w:pPr>
        <w:pageBreakBefore w:val="0"/>
        <w:widowControl/>
        <w:kinsoku/>
        <w:wordWrap/>
        <w:overflowPunct/>
        <w:topLinePunct w:val="0"/>
        <w:autoSpaceDE/>
        <w:autoSpaceDN/>
        <w:bidi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18</w:t>
      </w: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无臭氧</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p>
    <w:p>
      <w:pPr>
        <w:pageBreakBefore w:val="0"/>
        <w:widowControl/>
        <w:numPr>
          <w:ilvl w:val="0"/>
          <w:numId w:val="0"/>
        </w:numPr>
        <w:kinsoku/>
        <w:wordWrap/>
        <w:overflowPunct/>
        <w:topLinePunct w:val="0"/>
        <w:autoSpaceDE/>
        <w:autoSpaceDN/>
        <w:bidi w:val="0"/>
        <w:adjustRightInd w:val="0"/>
        <w:snapToGrid w:val="0"/>
        <w:spacing w:line="400" w:lineRule="exact"/>
        <w:ind w:left="0" w:leftChars="0" w:firstLine="422" w:firstLineChars="200"/>
        <w:jc w:val="both"/>
        <w:textAlignment w:val="auto"/>
        <w:rPr>
          <w:rFonts w:hint="default"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14、档案柜</w:t>
      </w:r>
    </w:p>
    <w:p>
      <w:pPr>
        <w:pageBreakBefore w:val="0"/>
        <w:widowControl/>
        <w:numPr>
          <w:ilvl w:val="0"/>
          <w:numId w:val="0"/>
        </w:numPr>
        <w:kinsoku/>
        <w:wordWrap/>
        <w:overflowPunct/>
        <w:topLinePunct w:val="0"/>
        <w:autoSpaceDE/>
        <w:autoSpaceDN/>
        <w:bidi w:val="0"/>
        <w:adjustRightInd w:val="0"/>
        <w:snapToGrid w:val="0"/>
        <w:spacing w:line="400" w:lineRule="exact"/>
        <w:ind w:left="0" w:leftChars="0" w:firstLine="420" w:firstLineChars="200"/>
        <w:jc w:val="both"/>
        <w:textAlignment w:val="auto"/>
        <w:rPr>
          <w:rFonts w:hint="default"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（1）数量：10个</w:t>
      </w:r>
    </w:p>
    <w:p>
      <w:pPr>
        <w:pageBreakBefore w:val="0"/>
        <w:widowControl/>
        <w:numPr>
          <w:ilvl w:val="0"/>
          <w:numId w:val="0"/>
        </w:numPr>
        <w:kinsoku/>
        <w:wordWrap/>
        <w:overflowPunct/>
        <w:topLinePunct w:val="0"/>
        <w:autoSpaceDE/>
        <w:autoSpaceDN/>
        <w:bidi w:val="0"/>
        <w:adjustRightInd w:val="0"/>
        <w:snapToGrid w:val="0"/>
        <w:spacing w:line="400" w:lineRule="exact"/>
        <w:ind w:left="0" w:leftChars="0" w:firstLine="420" w:firstLineChars="200"/>
        <w:jc w:val="both"/>
        <w:textAlignment w:val="auto"/>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（2）参数要求：</w:t>
      </w:r>
      <w:r>
        <w:rPr>
          <w:rFonts w:hint="eastAsia" w:asciiTheme="minorEastAsia" w:hAnsiTheme="minorEastAsia" w:eastAsia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档案柜高1800，宽850，深390，优选冷轧钢板材，可调节层板，耐用冷轧钢环保喷塑</w:t>
      </w:r>
      <w:r>
        <w:rPr>
          <w:rFonts w:hint="eastAsia" w:asciiTheme="minorEastAsia" w:hAnsiTheme="minorEastAsia" w:cstheme="minorEastAsia"/>
          <w:b w:val="0"/>
          <w:bCs w:val="0"/>
          <w:color w:val="000000" w:themeColor="text1"/>
          <w:kern w:val="2"/>
          <w:position w:val="0"/>
          <w:sz w:val="21"/>
          <w:szCs w:val="21"/>
          <w:highlight w:val="none"/>
          <w:lang w:val="en-US" w:eastAsia="zh-CN" w:bidi="ar-SA"/>
          <w14:textFill>
            <w14:solidFill>
              <w14:schemeClr w14:val="tx1"/>
            </w14:solidFill>
          </w14:textFill>
        </w:rPr>
        <w:t>。</w:t>
      </w:r>
    </w:p>
    <w:p>
      <w:pPr>
        <w:pageBreakBefore w:val="0"/>
        <w:widowControl/>
        <w:numPr>
          <w:ilvl w:val="0"/>
          <w:numId w:val="0"/>
        </w:numPr>
        <w:kinsoku/>
        <w:wordWrap/>
        <w:overflowPunct/>
        <w:topLinePunct w:val="0"/>
        <w:autoSpaceDE/>
        <w:autoSpaceDN/>
        <w:bidi w:val="0"/>
        <w:adjustRightInd w:val="0"/>
        <w:snapToGrid w:val="0"/>
        <w:spacing w:line="400" w:lineRule="exact"/>
        <w:ind w:left="0" w:leftChars="0" w:firstLine="422" w:firstLineChars="200"/>
        <w:jc w:val="both"/>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1</w:t>
      </w: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5</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、医用低温箱</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医用低温箱</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技术参数说明</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一、用途：</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可用于冷冻冰排、储存血浆、试剂及各种需要冷冻储存的物品。适用于医院、社区卫生服务中心、疾病预防控制中心、血站、高效实验室、冷食餐饮业等。</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二、主要指标：</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2.1、样式：立式，单门。</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highlight w:val="none"/>
          <w14:textFill>
            <w14:solidFill>
              <w14:schemeClr w14:val="tx1"/>
            </w14:solidFill>
          </w14:textFill>
        </w:rPr>
        <w:t>、有效容积（L）：≥270。</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highlight w:val="none"/>
          <w14:textFill>
            <w14:solidFill>
              <w14:schemeClr w14:val="tx1"/>
            </w14:solidFill>
          </w14:textFill>
        </w:rPr>
        <w:t>、内部结构：≥7个ABS抽屉。</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highlight w:val="none"/>
          <w14:textFill>
            <w14:solidFill>
              <w14:schemeClr w14:val="tx1"/>
            </w14:solidFill>
          </w14:textFill>
        </w:rPr>
        <w:t>、每层有蒸发器。</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bCs w:val="0"/>
          <w:color w:val="000000" w:themeColor="text1"/>
          <w:sz w:val="21"/>
          <w:szCs w:val="21"/>
          <w:highlight w:val="none"/>
          <w14:textFill>
            <w14:solidFill>
              <w14:schemeClr w14:val="tx1"/>
            </w14:solidFill>
          </w14:textFill>
        </w:rPr>
        <w:t xml:space="preserve">、发泡层厚度为100mm。 </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val="0"/>
          <w:bCs w:val="0"/>
          <w:color w:val="000000" w:themeColor="text1"/>
          <w:sz w:val="21"/>
          <w:szCs w:val="21"/>
          <w:highlight w:val="none"/>
          <w14:textFill>
            <w14:solidFill>
              <w14:schemeClr w14:val="tx1"/>
            </w14:solidFill>
          </w14:textFill>
        </w:rPr>
        <w:t>、压缩机：采用名牌高效压缩机。</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jc w:val="left"/>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1"/>
          <w:szCs w:val="21"/>
          <w:highlight w:val="none"/>
          <w14:textFill>
            <w14:solidFill>
              <w14:schemeClr w14:val="tx1"/>
            </w14:solidFill>
          </w14:textFill>
        </w:rPr>
        <w:t>、保温材料：无CFC聚氨酯发泡保温层。</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jc w:val="left"/>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val="0"/>
          <w:bCs w:val="0"/>
          <w:color w:val="000000" w:themeColor="text1"/>
          <w:sz w:val="21"/>
          <w:szCs w:val="21"/>
          <w:highlight w:val="none"/>
          <w14:textFill>
            <w14:solidFill>
              <w14:schemeClr w14:val="tx1"/>
            </w14:solidFill>
          </w14:textFill>
        </w:rPr>
        <w:t>、制冷剂：无氟环保制冷剂。</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jc w:val="left"/>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、精确控温：高清晰数码温度显示，高精度微电脑温度控制系统，箱体内温度-10℃~-25℃范围内任意设定，显示精度1℃。</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jc w:val="left"/>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highlight w:val="none"/>
          <w14:textFill>
            <w14:solidFill>
              <w14:schemeClr w14:val="tx1"/>
            </w14:solidFill>
          </w14:textFill>
        </w:rPr>
        <w:t xml:space="preserve">、声光报警系统：高低温报警、箱内传感器故障报警、开门报警等多重保障。 </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1"/>
          <w:szCs w:val="21"/>
          <w:highlight w:val="none"/>
          <w14:textFill>
            <w14:solidFill>
              <w14:schemeClr w14:val="tx1"/>
            </w14:solidFill>
          </w14:textFill>
        </w:rPr>
        <w:t>、运行保护：开机延时、停机间隔等保护功能。</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highlight w:val="none"/>
          <w14:textFill>
            <w14:solidFill>
              <w14:schemeClr w14:val="tx1"/>
            </w14:solidFill>
          </w14:textFill>
        </w:rPr>
        <w:t>、箱体材质：箱体采用优质钢板，经过防腐磷化、静电喷涂工艺处理。</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highlight w:val="none"/>
          <w14:textFill>
            <w14:solidFill>
              <w14:schemeClr w14:val="tx1"/>
            </w14:solidFill>
          </w14:textFill>
        </w:rPr>
        <w:t>、内胆材料：喷涂铝板内胆。</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highlight w:val="none"/>
          <w14:textFill>
            <w14:solidFill>
              <w14:schemeClr w14:val="tx1"/>
            </w14:solidFill>
          </w14:textFill>
        </w:rPr>
        <w:t>、左侧标配一个测试孔。</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bCs w:val="0"/>
          <w:color w:val="000000" w:themeColor="text1"/>
          <w:sz w:val="21"/>
          <w:szCs w:val="21"/>
          <w:highlight w:val="none"/>
          <w14:textFill>
            <w14:solidFill>
              <w14:schemeClr w14:val="tx1"/>
            </w14:solidFill>
          </w14:textFill>
        </w:rPr>
        <w:t>、温度均匀性：箱内温度均匀性≤3℃。</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16</w:t>
      </w:r>
      <w:r>
        <w:rPr>
          <w:rFonts w:hint="eastAsia" w:ascii="宋体" w:hAnsi="宋体" w:eastAsia="宋体" w:cs="宋体"/>
          <w:b w:val="0"/>
          <w:bCs w:val="0"/>
          <w:color w:val="000000" w:themeColor="text1"/>
          <w:sz w:val="21"/>
          <w:szCs w:val="21"/>
          <w:highlight w:val="none"/>
          <w14:textFill>
            <w14:solidFill>
              <w14:schemeClr w14:val="tx1"/>
            </w14:solidFill>
          </w14:textFill>
        </w:rPr>
        <w:t>、箱体配锁。</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1</w:t>
      </w:r>
      <w:r>
        <w:rPr>
          <w:rFonts w:hint="eastAsia" w:asciiTheme="minorEastAsia" w:hAnsiTheme="minorEastAsia" w:cstheme="minorEastAsia"/>
          <w:b/>
          <w:bCs/>
          <w:color w:val="000000" w:themeColor="text1"/>
          <w:kern w:val="2"/>
          <w:position w:val="0"/>
          <w:sz w:val="21"/>
          <w:szCs w:val="21"/>
          <w:highlight w:val="none"/>
          <w:lang w:val="en-US" w:eastAsia="zh-CN" w:bidi="ar-SA"/>
          <w14:textFill>
            <w14:solidFill>
              <w14:schemeClr w14:val="tx1"/>
            </w14:solidFill>
          </w14:textFill>
        </w:rPr>
        <w:t>6</w:t>
      </w: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、医用冷藏箱</w:t>
      </w:r>
    </w:p>
    <w:p>
      <w:pPr>
        <w:keepNext w:val="0"/>
        <w:keepLines w:val="0"/>
        <w:pageBreakBefore w:val="0"/>
        <w:widowControl/>
        <w:tabs>
          <w:tab w:val="left" w:pos="10980"/>
        </w:tabs>
        <w:kinsoku/>
        <w:wordWrap/>
        <w:overflowPunct/>
        <w:topLinePunct w:val="0"/>
        <w:autoSpaceDE/>
        <w:autoSpaceDN/>
        <w:bidi w:val="0"/>
        <w:spacing w:line="400" w:lineRule="exact"/>
        <w:ind w:left="0" w:leftChars="0" w:right="0" w:rightChars="0" w:firstLine="420" w:firstLineChars="200"/>
        <w:jc w:val="both"/>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2~8℃医用冷藏箱</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一、用途：用于医疗行业冷藏药品的专业冷藏设备，也可用于储存生物制品、疫苗、药品、试剂等</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适用于药房、制药厂、医院、</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疾病预防控制中心</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社区卫生服务中心</w:t>
      </w:r>
      <w:r>
        <w:rPr>
          <w:rFonts w:hint="eastAsia" w:ascii="宋体" w:hAnsi="宋体" w:eastAsia="宋体" w:cs="宋体"/>
          <w:b w:val="0"/>
          <w:bCs w:val="0"/>
          <w:color w:val="000000" w:themeColor="text1"/>
          <w:sz w:val="21"/>
          <w:szCs w:val="21"/>
          <w:highlight w:val="none"/>
          <w14:textFill>
            <w14:solidFill>
              <w14:schemeClr w14:val="tx1"/>
            </w14:solidFill>
          </w14:textFill>
        </w:rPr>
        <w:t>、各类实验室等。</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二、主要指标:</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2.1、样式：立式，单门。</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highlight w:val="none"/>
          <w14:textFill>
            <w14:solidFill>
              <w14:schemeClr w14:val="tx1"/>
            </w14:solidFill>
          </w14:textFill>
        </w:rPr>
        <w:t>、有效容积：≥330L。</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highlight w:val="none"/>
          <w14:textFill>
            <w14:solidFill>
              <w14:schemeClr w14:val="tx1"/>
            </w14:solidFill>
          </w14:textFill>
        </w:rPr>
        <w:t>、双层透明保温玻璃门，</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电加热</w:t>
      </w:r>
      <w:r>
        <w:rPr>
          <w:rFonts w:hint="eastAsia" w:ascii="宋体" w:hAnsi="宋体" w:eastAsia="宋体" w:cs="宋体"/>
          <w:b w:val="0"/>
          <w:bCs w:val="0"/>
          <w:color w:val="000000" w:themeColor="text1"/>
          <w:sz w:val="21"/>
          <w:szCs w:val="21"/>
          <w:highlight w:val="none"/>
          <w14:textFill>
            <w14:solidFill>
              <w14:schemeClr w14:val="tx1"/>
            </w14:solidFill>
          </w14:textFill>
        </w:rPr>
        <w:t>门体防凝露设计，80%湿度环境下无凝露。</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2.4、箱体配锁。</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2.5、底部配置4个万向脚轮（带锁止功能）。</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val="0"/>
          <w:bCs w:val="0"/>
          <w:color w:val="000000" w:themeColor="text1"/>
          <w:sz w:val="21"/>
          <w:szCs w:val="21"/>
          <w:highlight w:val="none"/>
          <w14:textFill>
            <w14:solidFill>
              <w14:schemeClr w14:val="tx1"/>
            </w14:solidFill>
          </w14:textFill>
        </w:rPr>
        <w:t>、箱体材料为优质结构钢板，经先进防腐磷化喷涂工艺，内壁为喷涂铝板材质。</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1"/>
          <w:szCs w:val="21"/>
          <w:highlight w:val="none"/>
          <w14:textFill>
            <w14:solidFill>
              <w14:schemeClr w14:val="tx1"/>
            </w14:solidFill>
          </w14:textFill>
        </w:rPr>
        <w:t>、箱内横排配有LED照明功能。</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val="0"/>
          <w:bCs w:val="0"/>
          <w:color w:val="000000" w:themeColor="text1"/>
          <w:sz w:val="21"/>
          <w:szCs w:val="21"/>
          <w:highlight w:val="none"/>
          <w14:textFill>
            <w14:solidFill>
              <w14:schemeClr w14:val="tx1"/>
            </w14:solidFill>
          </w14:textFill>
        </w:rPr>
        <w:t>、≥5个钢丝浸塑搁架。</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、采用名牌高效压缩机，无氟环保制冷剂。</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highlight w:val="none"/>
          <w14:textFill>
            <w14:solidFill>
              <w14:schemeClr w14:val="tx1"/>
            </w14:solidFill>
          </w14:textFill>
        </w:rPr>
        <w:t>、左侧标配1个测试孔</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highlight w:val="none"/>
          <w14:textFill>
            <w14:solidFill>
              <w14:schemeClr w14:val="tx1"/>
            </w14:solidFill>
          </w14:textFill>
        </w:rPr>
        <w:t>、控温：高精度电脑温度控制系统；箱体内置精密温度传感器，控温精确稳定；智能控制风扇强制冷气循环系统。</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highlight w:val="none"/>
          <w14:textFill>
            <w14:solidFill>
              <w14:schemeClr w14:val="tx1"/>
            </w14:solidFill>
          </w14:textFill>
        </w:rPr>
        <w:t>、高亮度数码显示，在2～8℃范围内任意设定，温度显示精度0.1℃。</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highlight w:val="none"/>
          <w14:textFill>
            <w14:solidFill>
              <w14:schemeClr w14:val="tx1"/>
            </w14:solidFill>
          </w14:textFill>
        </w:rPr>
        <w:t>、完善的声光报警功能：具有高温报警、低温报警、传感器故障报警、开门报警等多种声光报警功能。</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highlight w:val="none"/>
          <w14:textFill>
            <w14:solidFill>
              <w14:schemeClr w14:val="tx1"/>
            </w14:solidFill>
          </w14:textFill>
        </w:rPr>
        <w:t>、门开风扇电机停止运行，门关风扇电机自动开始运行。</w:t>
      </w:r>
    </w:p>
    <w:p>
      <w:pPr>
        <w:keepNext w:val="0"/>
        <w:keepLines w:val="0"/>
        <w:pageBreakBefore w:val="0"/>
        <w:widowControl/>
        <w:kinsoku/>
        <w:wordWrap/>
        <w:overflowPunct/>
        <w:topLinePunct w:val="0"/>
        <w:autoSpaceDE/>
        <w:autoSpaceDN/>
        <w:bidi w:val="0"/>
        <w:spacing w:line="400" w:lineRule="exact"/>
        <w:ind w:left="0" w:leftChars="0" w:right="0" w:rightChars="0"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bCs w:val="0"/>
          <w:color w:val="000000" w:themeColor="text1"/>
          <w:sz w:val="21"/>
          <w:szCs w:val="21"/>
          <w:highlight w:val="none"/>
          <w14:textFill>
            <w14:solidFill>
              <w14:schemeClr w14:val="tx1"/>
            </w14:solidFill>
          </w14:textFill>
        </w:rPr>
        <w:t>、冷凝水自动蒸发。</w:t>
      </w:r>
    </w:p>
    <w:p>
      <w:pPr>
        <w:pStyle w:val="22"/>
        <w:pageBreakBefore w:val="0"/>
        <w:widowControl/>
        <w:numPr>
          <w:ilvl w:val="0"/>
          <w:numId w:val="0"/>
        </w:numPr>
        <w:kinsoku/>
        <w:wordWrap/>
        <w:overflowPunct/>
        <w:topLinePunct w:val="0"/>
        <w:autoSpaceDE/>
        <w:autoSpaceDN/>
        <w:bidi w:val="0"/>
        <w:spacing w:after="0" w:line="400" w:lineRule="exact"/>
        <w:ind w:left="0" w:leftChars="0" w:firstLine="422" w:firstLineChars="200"/>
        <w:textAlignment w:val="auto"/>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position w:val="0"/>
          <w:sz w:val="21"/>
          <w:szCs w:val="21"/>
          <w:highlight w:val="none"/>
          <w:lang w:val="en-US" w:eastAsia="zh-CN" w:bidi="ar-SA"/>
          <w14:textFill>
            <w14:solidFill>
              <w14:schemeClr w14:val="tx1"/>
            </w14:solidFill>
          </w14:textFill>
        </w:rPr>
        <w:t>17、水银血压计</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台式血压计</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一、</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工作原理</w:t>
      </w:r>
      <w:r>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由臂带充气压迫测量部位阻断血流，然后通过排放臂带中气体，使血液再次流动。血压测量就是根据血液再次流动时发出的血流声音或血管壁的振动变化而判断的。</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二、</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主要材料</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铝板、汞、乳胶</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三、</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技术参数</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测量范围：0-300mmHg(0-40kPa)</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3.1</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基本误差：±3.75mmHg</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3.2</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灵敏度：≥2.25mmHg</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3.3</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外型尺寸</w:t>
      </w:r>
      <w:r>
        <w:rPr>
          <w:rFonts w:hint="eastAsia" w:asciiTheme="minorEastAsia" w:hAnsiTheme="minorEastAsia" w:eastAsia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350*92*50mm</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备注</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本血压计使用结束后，先向右倾斜45º，再关闭汞瓶开关。</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产品特点</w:t>
      </w:r>
      <w:r>
        <w:rPr>
          <w:rFonts w:hint="eastAsia" w:asciiTheme="minorEastAsia" w:hAnsiTheme="minorEastAsia" w:cstheme="minorEastAsia"/>
          <w:b w:val="0"/>
          <w:bCs w:val="0"/>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示值管顶部加装阻汞纸，防止使用不当时水银外溢。</w:t>
      </w:r>
    </w:p>
    <w:p>
      <w:pPr>
        <w:pageBreakBefore w:val="0"/>
        <w:widowControl/>
        <w:kinsoku/>
        <w:wordWrap/>
        <w:overflowPunct/>
        <w:topLinePunct w:val="0"/>
        <w:autoSpaceDE/>
        <w:autoSpaceDN/>
        <w:bidi w:val="0"/>
        <w:spacing w:line="400" w:lineRule="exact"/>
        <w:ind w:left="0" w:leftChars="0" w:firstLine="422" w:firstLineChars="200"/>
        <w:jc w:val="left"/>
        <w:rPr>
          <w:rFonts w:hint="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18、</w:t>
      </w:r>
      <w:r>
        <w:rPr>
          <w:rFonts w:hint="eastAsia"/>
          <w:b/>
          <w:bCs/>
          <w:color w:val="000000" w:themeColor="text1"/>
          <w:sz w:val="21"/>
          <w:szCs w:val="21"/>
          <w:highlight w:val="none"/>
          <w:lang w:val="en-US" w:eastAsia="zh-CN"/>
          <w14:textFill>
            <w14:solidFill>
              <w14:schemeClr w14:val="tx1"/>
            </w14:solidFill>
          </w14:textFill>
        </w:rPr>
        <w:t>听诊器</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技术要求</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弹簧片采用优质弹簧钢，（硬度HR15N82.9-88.4）耳环，扁形听诊头采用优质铜材，三通导管采用软聚氯乙烯，金属件电铳达到光亮镀络二级外观要求。</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产品应符合GN-89-YY-91035-1999听诊器标准要求。</w:t>
      </w:r>
    </w:p>
    <w:p>
      <w:pPr>
        <w:pageBreakBefore w:val="0"/>
        <w:widowControl/>
        <w:kinsoku/>
        <w:wordWrap/>
        <w:overflowPunct/>
        <w:topLinePunct w:val="0"/>
        <w:autoSpaceDE/>
        <w:autoSpaceDN/>
        <w:bidi w:val="0"/>
        <w:spacing w:line="400" w:lineRule="exact"/>
        <w:ind w:left="0" w:leftChars="0" w:firstLine="422" w:firstLineChars="200"/>
        <w:jc w:val="left"/>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19、</w:t>
      </w: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病历夹</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【品名】ABS病历夹</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【尺寸】约330*230mm</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【厚度】单面约2.3mm</w:t>
      </w:r>
    </w:p>
    <w:p>
      <w:pPr>
        <w:pageBreakBefore w:val="0"/>
        <w:widowControl/>
        <w:kinsoku/>
        <w:wordWrap/>
        <w:overflowPunct/>
        <w:topLinePunct w:val="0"/>
        <w:autoSpaceDE/>
        <w:autoSpaceDN/>
        <w:bidi w:val="0"/>
        <w:adjustRightInd w:val="0"/>
        <w:snapToGrid w:val="0"/>
        <w:spacing w:line="400" w:lineRule="exact"/>
        <w:ind w:left="0" w:leftChars="0" w:firstLine="420" w:firstLineChars="200"/>
        <w:textAlignment w:val="auto"/>
        <w:rPr>
          <w:rFonts w:hint="default"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lang w:val="en-US" w:eastAsia="zh-CN"/>
          <w14:textFill>
            <w14:solidFill>
              <w14:schemeClr w14:val="tx1"/>
            </w14:solidFill>
          </w14:textFill>
        </w:rPr>
        <w:t>【重量】约395g（正负误差10g）</w:t>
      </w: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t>标项四技术参数</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1、麻醉机</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货物名称：</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麻醉机</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、技术规格：</w:t>
      </w:r>
    </w:p>
    <w:p>
      <w:pPr>
        <w:keepNext w:val="0"/>
        <w:keepLines w:val="0"/>
        <w:pageBreakBefore w:val="0"/>
        <w:widowControl/>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.1 工作条件及基本配件</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后备电池使用时间：≥90分钟</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2.1.2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具有RJ45接口、HL7、以太网连接功能</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2.1.3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显示器与麻醉机为一体化设计且为内嵌式方便清洁，且不占用额外空间，麻醉机机架：带大工作台侧栏杆推车，带三个储物抽屉</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2.1.4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适合内窥镜手术模式：具备顶光灯，能够在黑暗环境中提供麻醉机工作台面照明</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w:t>
      </w: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2.1.5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标配一体式高流量给氧功能及麻药消耗计算功能</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2.1.6</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应院方要求随机器配备AG模块</w:t>
      </w:r>
    </w:p>
    <w:p>
      <w:pPr>
        <w:keepNext w:val="0"/>
        <w:keepLines w:val="0"/>
        <w:pageBreakBefore w:val="0"/>
        <w:widowControl/>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.2 气源</w:t>
      </w:r>
    </w:p>
    <w:p>
      <w:pPr>
        <w:keepNext w:val="0"/>
        <w:keepLines w:val="0"/>
        <w:pageBreakBefore w:val="0"/>
        <w:widowControl/>
        <w:numPr>
          <w:ilvl w:val="0"/>
          <w:numId w:val="0"/>
        </w:numPr>
        <w:tabs>
          <w:tab w:val="left" w:pos="1694"/>
        </w:tabs>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2.2.1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标配氧气、空气双气源，可选笑气气源</w:t>
      </w:r>
    </w:p>
    <w:p>
      <w:pPr>
        <w:keepNext w:val="0"/>
        <w:keepLines w:val="0"/>
        <w:pageBreakBefore w:val="0"/>
        <w:widowControl/>
        <w:numPr>
          <w:ilvl w:val="0"/>
          <w:numId w:val="0"/>
        </w:numPr>
        <w:tabs>
          <w:tab w:val="left" w:pos="1694"/>
        </w:tabs>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2.2.2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氧气：具备安全保护装置，在供氧压低于210Kpa时报警</w:t>
      </w:r>
    </w:p>
    <w:p>
      <w:pPr>
        <w:keepNext w:val="0"/>
        <w:keepLines w:val="0"/>
        <w:pageBreakBefore w:val="0"/>
        <w:widowControl/>
        <w:numPr>
          <w:ilvl w:val="0"/>
          <w:numId w:val="0"/>
        </w:numPr>
        <w:tabs>
          <w:tab w:val="left" w:pos="1694"/>
        </w:tabs>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2.2.3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具备机械的笑、氧保护装置，不受停电影响，保证任何流量下氧浓度≥21%</w:t>
      </w:r>
    </w:p>
    <w:p>
      <w:pPr>
        <w:keepNext w:val="0"/>
        <w:keepLines w:val="0"/>
        <w:pageBreakBefore w:val="0"/>
        <w:widowControl/>
        <w:numPr>
          <w:ilvl w:val="0"/>
          <w:numId w:val="0"/>
        </w:numPr>
        <w:tabs>
          <w:tab w:val="left" w:pos="1694"/>
        </w:tabs>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2.2.4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快速充氧范围30 - 75 l/min</w:t>
      </w:r>
    </w:p>
    <w:p>
      <w:pPr>
        <w:keepNext w:val="0"/>
        <w:keepLines w:val="0"/>
        <w:pageBreakBefore w:val="0"/>
        <w:widowControl/>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.3 流量计</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2.3.1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配备电子显示流量计 ，(可直接设置氧浓度和总流量) （总流量控制模式下总流量范围：0.2 L/min - 18 L/min。O2 浓度范围： 21% - 100% (空气为平衡气)，26% - 100% (笑气为平衡气)）</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2.3.2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具备机械总流量计</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2.3.3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具备直观的适宜低流量麻醉的新鲜气体流量指示工具</w:t>
      </w:r>
    </w:p>
    <w:p>
      <w:pPr>
        <w:keepNext w:val="0"/>
        <w:keepLines w:val="0"/>
        <w:pageBreakBefore w:val="0"/>
        <w:widowControl/>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.4挥发罐</w:t>
      </w:r>
    </w:p>
    <w:p>
      <w:pPr>
        <w:keepNext w:val="0"/>
        <w:keepLines w:val="0"/>
        <w:pageBreakBefore w:val="0"/>
        <w:widowControl/>
        <w:numPr>
          <w:ilvl w:val="0"/>
          <w:numId w:val="0"/>
        </w:numPr>
        <w:tabs>
          <w:tab w:val="left" w:pos="1694"/>
        </w:tabs>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2.4.1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标配双麻醉罐位</w:t>
      </w:r>
    </w:p>
    <w:p>
      <w:pPr>
        <w:keepNext w:val="0"/>
        <w:keepLines w:val="0"/>
        <w:pageBreakBefore w:val="0"/>
        <w:widowControl/>
        <w:numPr>
          <w:ilvl w:val="0"/>
          <w:numId w:val="0"/>
        </w:numPr>
        <w:tabs>
          <w:tab w:val="left" w:pos="1694"/>
        </w:tabs>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2.4.2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配备一个高品质的麻醉挥发罐，麻醉罐与主机同品牌，具备温度、压力和流速补偿功能</w:t>
      </w:r>
    </w:p>
    <w:p>
      <w:pPr>
        <w:keepNext w:val="0"/>
        <w:keepLines w:val="0"/>
        <w:pageBreakBefore w:val="0"/>
        <w:widowControl/>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.5 呼吸回路</w:t>
      </w:r>
    </w:p>
    <w:p>
      <w:pPr>
        <w:pStyle w:val="15"/>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回路整体可徒手拆卸，一体化回路，回路整体可旋转</w:t>
      </w:r>
    </w:p>
    <w:p>
      <w:pPr>
        <w:pStyle w:val="15"/>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回路部件可以耐受134℃高温高压消毒以避免院内交叉感染，支持134℃高温高压消毒的部件具有文字标识</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二氧化碳吸收罐，容积≥14</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0ml</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内置可变孔径压差式双流量传感器，分别在吸入端，呼出端，在麻醉机内部设有第三个流量传感器，用于校准和备用，避免在流量传感器故障时导致的手术中断</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低回路系统容积，为快速调节新鲜气体流量以及输出麻药浓度提供了保障</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2.5.6</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配共同新鲜气体输出口，输出口无需改装可直接连接特殊的开放式回路，如Bain回路、T管等</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w:t>
      </w:r>
      <w:r>
        <w:rPr>
          <w:rFonts w:hint="eastAsia" w:asciiTheme="minorEastAsia" w:hAnsiTheme="minorEastAsia" w:cstheme="minorEastAsia"/>
          <w:b w:val="0"/>
          <w:bCs w:val="0"/>
          <w:color w:val="000000" w:themeColor="text1"/>
          <w:position w:val="0"/>
          <w:sz w:val="21"/>
          <w:szCs w:val="21"/>
          <w:highlight w:val="none"/>
          <w:lang w:val="en-US" w:eastAsia="zh-CN"/>
          <w14:textFill>
            <w14:solidFill>
              <w14:schemeClr w14:val="tx1"/>
            </w14:solidFill>
          </w14:textFill>
        </w:rPr>
        <w:t>2.5.7</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具有回路加温功能，保证回路不受积水影响，保证流量传感器精准及向病人提供温暖气体，避免对呼吸道的刺激，回路加热功能不需要额外增加加温设备，设计紧凑合理</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标配自动CO2旁路功能，在机械通气过程中，更换钠石灰罐无需选择确认，无需关停机械通气，可方便直接更换。</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2.5.9</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具备智能回路识别报警系统，当钠石灰罐未安装到位时，机器能智能识别，并报警提示。</w:t>
      </w:r>
    </w:p>
    <w:p>
      <w:pPr>
        <w:keepNext w:val="0"/>
        <w:keepLines w:val="0"/>
        <w:pageBreakBefore w:val="0"/>
        <w:widowControl/>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 xml:space="preserve">.6 呼吸机 </w:t>
      </w:r>
    </w:p>
    <w:p>
      <w:pPr>
        <w:pStyle w:val="15"/>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气动电控呼吸机，全中文操作和显示</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提供辅助/控制通气，标配通气模式：容量控制(VCV)、压力限制模式（PCV)、压力控制容量保证通气（PCV-VG）、SIMV-VC、SIMV-PC、手动通气、电子PEEP。可选配、SIMV-VG、CPAP/PS</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潮气量设置范围：VCV容量模式下：10ml-1500ml</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吸气压力设置范围：PEEP+5～70 cmH2O</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呼吸频率：4-100 次/分钟</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2.6.6</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吸呼比：4:1到1:8</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2.6.7</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压力限制范围：10到 100 cmH2O</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电子PEEP，显示屏设置，范围：OFF，3 到 30 cmH2O</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2.6.9</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吸气暂停：OFF，5%-60%吸气时间</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2.6.10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上升式风箱，可以直接观察病人实际呼吸状态，保证安全</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2.6.11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具备吸入端，呼出端双流量传感器，实现动态潮气量实时自动补偿功能，补偿新鲜气体变化、气体压缩、回路顺应性变化以及小的回路泄漏造成的吸入潮气量和设置潮气量的误差</w:t>
      </w:r>
    </w:p>
    <w:p>
      <w:pPr>
        <w:keepNext w:val="0"/>
        <w:keepLines w:val="0"/>
        <w:pageBreakBefore w:val="0"/>
        <w:widowControl/>
        <w:kinsoku/>
        <w:wordWrap/>
        <w:overflowPunct/>
        <w:topLinePunct w:val="0"/>
        <w:autoSpaceDE/>
        <w:autoSpaceDN/>
        <w:bidi w:val="0"/>
        <w:adjustRightInd w:val="0"/>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.7 数字和波形监测</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具备三级声光报警功能，有独立红黄报警灯显示</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采用≥15寸内嵌式彩色触摸屏（支持戴手套操作），可同屏显示3通道波形</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内置插件槽，可直接热插拔插件</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插件可在监护仪和麻醉机之间通用</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2.7.9</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插件：EtCO2,AG,BIS</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2.7.10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监测参数：呼吸频率、潮气量、分钟通气量、吸呼比、气道压（峰压、平台压、平均压、PEEP）、气道阻力、顺应性；氧电池吸入氧浓度监测，呼末CO2监测、麻醉气体浓度（顺磁氧浓度，N2O，ETCO2,五种麻醉气体）、呼吸环（P-V,P-F）监测、BIS监测</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2.7.11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同屏幕3通道任意波形显示（压力时间波形，流速时间波形，容量时间波形，呼末CO2波形）</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2.7.12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潮气量监测范围：0 到2500ml</w:t>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2.7.13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分钟通气量监测范围：0L/min 到100L/min</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2、</w:t>
      </w: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病人</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监护仪</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1、标准监测功能：</w:t>
      </w:r>
      <w:bookmarkStart w:id="4" w:name="baidusnap0"/>
      <w:bookmarkEnd w:id="4"/>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心电、心率、呼吸、无创血压、血氧饱和度、脉率、血氧灌注指数、体温端口</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2、屏幕≥12英寸彩色LED显示屏</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3、监护仪的监测附件连接端口（包括心电导联线、血氧线缆、血压线缆）漏电防护为“CF”类型</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4、支持通过U盘对数据进行导入及导出，锂电池待机时间至少4小时。</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5、心电：</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5.1、导联模式：配用3/5导联心电；</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5.2、具备多导同步心电信号处理方法及装置,可在部分导联脱落、干扰时仍能准确监测心率；提升心律失常识别准确率；</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5.3、支持实时连续心律失常分析；</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6、无创血压：</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6.1、测量方式：手动、自动、连续快速；自动测量间隔时间：可调；</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6.2、测量范围：新生儿：10-135 mmHg，小 儿：10～200mmHg；</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6.3、测量性能通过EHS和BHS验证</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6.4、产品具有NIBP同侧功能</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7、自带附件收纳盒，可靠性方面更强，一体式无缝设计，易清洁。</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8、具有24小时心率分析及24小时血压分析功能</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3、</w:t>
      </w: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电动</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手术</w:t>
      </w: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台</w:t>
      </w:r>
    </w:p>
    <w:p>
      <w:pPr>
        <w:keepNext w:val="0"/>
        <w:keepLines w:val="0"/>
        <w:pageBreakBefore w:val="0"/>
        <w:widowControl/>
        <w:numPr>
          <w:ilvl w:val="0"/>
          <w:numId w:val="9"/>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技术参数</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本产品供临床各科手术用：</w:t>
      </w:r>
    </w:p>
    <w:p>
      <w:pPr>
        <w:keepNext w:val="0"/>
        <w:keepLines w:val="0"/>
        <w:pageBreakBefore w:val="0"/>
        <w:widowControl/>
        <w:numPr>
          <w:ilvl w:val="0"/>
          <w:numId w:val="10"/>
        </w:numPr>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台面板采用高强度可透视材料制成，台面超长的纵向平移长度，更利于与C型臂配套使用进行检查；</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2、台面升降、前后倾、左右倾、背板上下折转、台面纵向平移等主要体位调整均由按键操作、电动推杆传动实现；</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3、手持操纵器，操作简便、安全可靠；</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4、电源控制箱、手持控制器、电动推杆均采用品牌产品；</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5、松开锁定螺母，手动旋转可使腿板外展，气弹簧结构可使得腿板能在任意角度下折，调节方便；腿板可拆卸，十分便利泌尿科手术。</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ab/>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二、技术参数</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台面全长：2100㎜；台面宽度：550㎜；台面升降调节范围：700-950mm；</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前倾：≥30°；后倾：≥25°；左右倾：≥20°；纵向平移：≥350㎜；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背板上折：≥65°；背板下折：≥30°；头板上折：≥55°；头板下折：≥90°；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腰板升降调节范围：≥120㎜；腿板下折：≥90°；腿板外展：≥90°。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三、配置清单</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麻醉防护屏1个；支肩架1付；搁臂架1付；足板1付；</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支身架1付；托腿架1付；床垫1套；手持操作器1个。</w:t>
      </w:r>
    </w:p>
    <w:p>
      <w:pPr>
        <w:keepNext w:val="0"/>
        <w:keepLines w:val="0"/>
        <w:pageBreakBefore w:val="0"/>
        <w:widowControl/>
        <w:numPr>
          <w:ilvl w:val="0"/>
          <w:numId w:val="11"/>
        </w:numPr>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医用转移车</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、技术参数</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bidi="ar"/>
          <w14:textFill>
            <w14:solidFill>
              <w14:schemeClr w14:val="tx1"/>
            </w14:solidFill>
          </w14:textFill>
        </w:rPr>
        <w:t>产品尺寸：196*60*78cm</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bidi="ar"/>
          <w14:textFill>
            <w14:solidFill>
              <w14:schemeClr w14:val="tx1"/>
            </w14:solidFill>
          </w14:textFill>
        </w:rPr>
        <w:t>材质：不锈钢430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bidi="ar"/>
          <w14:textFill>
            <w14:solidFill>
              <w14:schemeClr w14:val="tx1"/>
            </w14:solidFill>
          </w14:textFill>
        </w:rPr>
        <w:t>称重范围：</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lang w:bidi="ar"/>
          <w14:textFill>
            <w14:solidFill>
              <w14:schemeClr w14:val="tx1"/>
            </w14:solidFill>
          </w14:textFill>
        </w:rPr>
        <w:t>300公斤</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、配置清单</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输液架、轮子4只</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器械柜</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 xml:space="preserve">器械柜参数 </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1.整体采用SUS304不锈钢板材；</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2.外型尺寸：960*400*1750；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3. 两门、四层可调节隔板；</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4.外开门、玻璃视窗，带连杆锁，</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5.用于存放器械、敷料或其它物品；</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6.存储容量大，也可作为库房储物柜。</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手消池</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 xml:space="preserve">双人位感应洗手池参数 </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1.整体采用SUS304不锈钢板材；</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2.外型尺寸：1200*600*1800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3. 膝碰加感应出水装置，配感应皂液器</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4.镜子、镜前灯、可选装热水器</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器械清洗槽</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 xml:space="preserve">污物清洗槽(双槽带沥水台）参数 </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1.冷、热、水接口，流量大并且可以自由调节；</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2.整体圆弧型下降台面，水控制在台面内不外流。</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3.双槽、带沥水台、带门。带台下柜。</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4.主材质为不锈钢304材质，槽体为SUS304不锈钢整体拉伸，安全可靠。</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 xml:space="preserve">5.台面高度：800mm </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6.用于污染物品的人工清洗。</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7.可与医用高压水枪，高压喷枪，医用静音无油空压机以及洗眼器配套使用.</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技术说明：</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1.外形尺寸：1800*600*800/900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lang w:bidi="ar"/>
          <w14:textFill>
            <w14:solidFill>
              <w14:schemeClr w14:val="tx1"/>
            </w14:solidFill>
          </w14:textFill>
        </w:rPr>
        <w:t>2.内槽尺寸：500*400*300</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8、等离子体空气消毒机</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1、外形：移动式；</w:t>
      </w:r>
    </w:p>
    <w:p>
      <w:pPr>
        <w:keepNext w:val="0"/>
        <w:keepLines w:val="0"/>
        <w:pageBreakBefore w:val="0"/>
        <w:widowControl/>
        <w:tabs>
          <w:tab w:val="left" w:pos="567"/>
          <w:tab w:val="left" w:pos="851"/>
          <w:tab w:val="left" w:pos="993"/>
        </w:tabs>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2、消毒空间:100m</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3、核心部件采用自主研发的等离子体除尘、杀菌，可以有效去除空气中的尘埃及微生物</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4、LED数码直观显示，时间任意设置；整机工作寿命计时；临时消毒功能及程控自动运行消毒设定，程控≥6个时间段消毒；</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5、双通道立体式出风，循环风量大，风速高、中、低可选；</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6、隐藏式配件盒，遥控器具有防丢失功能，外设扶手，推拉移动自如； </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7、细菌总量:96cfu/m</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8、等离子体密度分布：4.27×10</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17</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-5.16×10</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18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m</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;（提供测试报告）</w:t>
      </w:r>
    </w:p>
    <w:p>
      <w:pPr>
        <w:keepNext w:val="0"/>
        <w:keepLines w:val="0"/>
        <w:pageBreakBefore w:val="0"/>
        <w:widowControl/>
        <w:tabs>
          <w:tab w:val="left" w:pos="567"/>
          <w:tab w:val="left" w:pos="851"/>
          <w:tab w:val="left" w:pos="993"/>
        </w:tabs>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9、本产品产生高浓度负离子</w:t>
      </w:r>
    </w:p>
    <w:p>
      <w:pPr>
        <w:keepNext w:val="0"/>
        <w:keepLines w:val="0"/>
        <w:pageBreakBefore w:val="0"/>
        <w:widowControl/>
        <w:tabs>
          <w:tab w:val="left" w:pos="567"/>
          <w:tab w:val="left" w:pos="851"/>
          <w:tab w:val="left" w:pos="993"/>
        </w:tabs>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10、噪音：</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55dB；</w:t>
      </w:r>
    </w:p>
    <w:p>
      <w:pPr>
        <w:keepNext w:val="0"/>
        <w:keepLines w:val="0"/>
        <w:pageBreakBefore w:val="0"/>
        <w:widowControl/>
        <w:tabs>
          <w:tab w:val="left" w:pos="567"/>
          <w:tab w:val="left" w:pos="851"/>
          <w:tab w:val="left" w:pos="993"/>
        </w:tabs>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、对空气中自然菌的杀灭率≥90%，对空气中致病菌的杀灭率≥99.9%；</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9、</w:t>
      </w: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蒸汽</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灭菌器</w:t>
      </w:r>
    </w:p>
    <w:p>
      <w:pPr>
        <w:keepNext w:val="0"/>
        <w:keepLines w:val="0"/>
        <w:pageBreakBefore w:val="0"/>
        <w:widowControl/>
        <w:kinsoku/>
        <w:wordWrap/>
        <w:overflowPunct/>
        <w:topLinePunct w:val="0"/>
        <w:autoSpaceDE/>
        <w:autoSpaceDN/>
        <w:bidi w:val="0"/>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一：设备参数及配置</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ab/>
      </w:r>
    </w:p>
    <w:tbl>
      <w:tblPr>
        <w:tblStyle w:val="23"/>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1" w:type="dxa"/>
            <w:gridSpan w:val="2"/>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1" w:type="dxa"/>
            <w:gridSpan w:val="2"/>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容积：</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材质：</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06Cr19Ni10(SUS304)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夹套材质</w:t>
            </w:r>
          </w:p>
        </w:tc>
        <w:tc>
          <w:tcPr>
            <w:tcW w:w="7196" w:type="dxa"/>
            <w:noWrap w:val="0"/>
            <w:vAlign w:val="center"/>
          </w:tcPr>
          <w:p>
            <w:pPr>
              <w:pageBreakBefore w:val="0"/>
              <w:wordWrap/>
              <w:topLinePunct w:val="0"/>
              <w:bidi w:val="0"/>
              <w:spacing w:line="400" w:lineRule="exact"/>
              <w:ind w:left="0" w:leftChars="0" w:firstLine="0" w:firstLineChars="0"/>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06Cr19Ni10(SUS304)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设计压力：</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-0.1/0.3MPa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设计温度：</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使用寿命：</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8年/16</w:t>
            </w:r>
            <w:r>
              <w:rPr>
                <w:rStyle w:val="234"/>
                <w:color w:val="000000" w:themeColor="text1"/>
                <w:sz w:val="21"/>
                <w:szCs w:val="21"/>
                <w:highlight w:val="none"/>
                <w:lang w:val="en-US" w:eastAsia="zh-CN" w:bidi="ar"/>
                <w14:textFill>
                  <w14:solidFill>
                    <w14:schemeClr w14:val="tx1"/>
                  </w14:solidFill>
                </w14:textFill>
              </w:rPr>
              <w:t>000次循环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★主体保温：</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粘胶纤维保温层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腔壁加热</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Style w:val="229"/>
                <w:color w:val="000000" w:themeColor="text1"/>
                <w:sz w:val="21"/>
                <w:szCs w:val="21"/>
                <w:highlight w:val="none"/>
                <w:lang w:val="en-US" w:eastAsia="zh-CN" w:bidi="ar"/>
                <w14:textFill>
                  <w14:solidFill>
                    <w14:schemeClr w14:val="tx1"/>
                  </w14:solidFill>
                </w14:textFill>
              </w:rPr>
              <w:t>全夹套</w:t>
            </w:r>
            <w:r>
              <w:rPr>
                <w:rStyle w:val="234"/>
                <w:color w:val="000000" w:themeColor="text1"/>
                <w:sz w:val="21"/>
                <w:szCs w:val="21"/>
                <w:highlight w:val="none"/>
                <w:lang w:val="en-US" w:eastAsia="zh-CN" w:bidi="ar"/>
                <w14:textFill>
                  <w14:solidFill>
                    <w14:schemeClr w14:val="tx1"/>
                  </w14:solidFill>
                </w14:textFill>
              </w:rPr>
              <w:t>，从主体前端到封头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测试接口：</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标准Rc1/4验证口，可特制其它尺寸测试接口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1" w:type="dxa"/>
            <w:gridSpan w:val="2"/>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密封门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门数量：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单门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门板</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拉伸门板，材料厚度≥2.5mm；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材质：</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06Cr19Ni10(SUS304)；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★开关门方式：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电机驱动，</w:t>
            </w:r>
            <w:r>
              <w:rPr>
                <w:rStyle w:val="229"/>
                <w:color w:val="000000" w:themeColor="text1"/>
                <w:sz w:val="21"/>
                <w:szCs w:val="21"/>
                <w:highlight w:val="none"/>
                <w:lang w:val="en-US" w:eastAsia="zh-CN" w:bidi="ar"/>
                <w14:textFill>
                  <w14:solidFill>
                    <w14:schemeClr w14:val="tx1"/>
                  </w14:solidFill>
                </w14:textFill>
              </w:rPr>
              <w:t>触摸屏</w:t>
            </w:r>
            <w:r>
              <w:rPr>
                <w:rStyle w:val="234"/>
                <w:color w:val="000000" w:themeColor="text1"/>
                <w:sz w:val="21"/>
                <w:szCs w:val="21"/>
                <w:highlight w:val="none"/>
                <w:lang w:val="en-US" w:eastAsia="zh-CN" w:bidi="ar"/>
                <w14:textFill>
                  <w14:solidFill>
                    <w14:schemeClr w14:val="tx1"/>
                  </w14:solidFill>
                </w14:textFill>
              </w:rPr>
              <w:t>一键式侧开门；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安全联锁：</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压力安全联锁，通过省级技术监督部门鉴定；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门密封方式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自胀式门胶圈，采用透明医用硅橡胶模压而成；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1" w:type="dxa"/>
            <w:gridSpan w:val="2"/>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管路系统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控制阀：</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自动控制阀：5个直动式电磁阀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泵：</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注水泵：1个具有自吸功能的隔膜泵；</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循环泵：1个增压泵；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★压力传感器：</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2个进口独立安装压力传感器（非电路板安装式），并提供报关单；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蒸汽产生方式：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储能式蒸发器与夹套一体，提前存储蒸汽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★储水装置：</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内置双水箱，不外排蒸汽可实现汽水内循环，可根据用户需求切换为单水箱；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水箱排水接头：</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2个原装进口排水接头；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压力表：</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2个压力表：</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量程：-0.1～0.5MPa；</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精度等级：1.</w:t>
            </w:r>
            <w:r>
              <w:rPr>
                <w:rStyle w:val="234"/>
                <w:color w:val="000000" w:themeColor="text1"/>
                <w:sz w:val="21"/>
                <w:szCs w:val="21"/>
                <w:highlight w:val="none"/>
                <w:lang w:val="en-US" w:eastAsia="zh-CN" w:bidi="ar"/>
                <w14:textFill>
                  <w14:solidFill>
                    <w14:schemeClr w14:val="tx1"/>
                  </w14:solidFill>
                </w14:textFill>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散热器</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内置2个体积大于0.0024立方米的散热器；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安全阀</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内置后藏式安全阀；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破真空阀</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内置后藏式破真空阀；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1" w:type="dxa"/>
            <w:gridSpan w:val="2"/>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操作方式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彩色触摸屏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控制方式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采用PLC控制,模块化设计的专用灭菌器控制器；</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高度集成化的PLC，采用MASTER系列高速处理器芯片，可实现0.1～0.9μS/步的高速运算处理；</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水质检测功能：检测灭菌使用水质是否满足标准要求，当水质不符合要求时候，显示屏进行提示；</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无线通讯功能：可以通过无线接收终端（选配）对设备进行监控和操作（启动、停止程序等），同时能够查看并记录设备的运行状态以及灭菌流程参数；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界面显示：</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彩色触摸屏屏：5</w:t>
            </w:r>
            <w:r>
              <w:rPr>
                <w:rStyle w:val="234"/>
                <w:color w:val="000000" w:themeColor="text1"/>
                <w:sz w:val="21"/>
                <w:szCs w:val="21"/>
                <w:highlight w:val="none"/>
                <w:lang w:val="en-US" w:eastAsia="zh-CN" w:bidi="ar"/>
                <w14:textFill>
                  <w14:solidFill>
                    <w14:schemeClr w14:val="tx1"/>
                  </w14:solidFill>
                </w14:textFill>
              </w:rPr>
              <w:t>.0英寸彩色触摸屏显示，显示温度、压力、报警信息；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流程控制</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置换、脉动、升温、灭菌、排汽、干燥全过程自动控制；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周期计数器</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六位数字显示，显示设备运行的周期次数；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记录方式：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标配内置微型热敏打印机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记录内容：</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程序信息、程序运行阶段、程序运行转折点，各阶段温度、压力、时间、F0值等；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权限管理：</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多级权限管理：可以通过设定密码，对操作员进行多级权限管理；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自校准功能</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拥有一套完善的后台自校准系统，实现压力、温度等系统参数的校准，在不拆分仪器的情况下，使用权限工具可进行现场调节；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安全保护</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超温自动保护装置：超过设定温度，系统自动切断加热电源；</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超压双重保护：超过设定压力自动报警功能；超过安全阀开启压力，安全阀开启泄压；</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过流保护装置：设备电流过载时，过流保护动作，系统自动切断电源；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1" w:type="dxa"/>
            <w:gridSpan w:val="2"/>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程序系统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程序名称：</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裸露程序、包装程序、橡胶程序、自定义程序、液体程序、N类快速、B类快速、嗜血程序、BD&amp;Helix、真空测试、预热程序、干燥程序；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真空测试</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真空测试程序：检测设备是否泄漏；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预热程序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预热程序：对设备进行充分预热；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干燥程序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干燥程序：可对物品进行单独的干燥流程；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1" w:type="dxa"/>
            <w:gridSpan w:val="2"/>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整体参数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装载装置：</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八层托盘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腔体尺寸：</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≥Φ319×615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外形尺寸：</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≥960×710×650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设备重量：</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r>
              <w:rPr>
                <w:rStyle w:val="235"/>
                <w:color w:val="000000" w:themeColor="text1"/>
                <w:sz w:val="21"/>
                <w:szCs w:val="21"/>
                <w:highlight w:val="none"/>
                <w:lang w:val="en-US" w:eastAsia="zh-CN" w:bidi="ar"/>
                <w14:textFill>
                  <w14:solidFill>
                    <w14:schemeClr w14:val="tx1"/>
                  </w14:solidFill>
                </w14:textFill>
              </w:rPr>
              <w:t>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电源：</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单相：AC 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设备输入功率：</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≤5.8kVA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65"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售后服务</w:t>
            </w:r>
          </w:p>
        </w:tc>
        <w:tc>
          <w:tcPr>
            <w:tcW w:w="7196" w:type="dxa"/>
            <w:noWrap w:val="0"/>
            <w:vAlign w:val="center"/>
          </w:tcPr>
          <w:p>
            <w:pPr>
              <w:keepNext w:val="0"/>
              <w:keepLines w:val="0"/>
              <w:pageBreakBefore w:val="0"/>
              <w:widowControl/>
              <w:suppressLineNumbers w:val="0"/>
              <w:wordWrap/>
              <w:topLinePunct w:val="0"/>
              <w:bidi w:val="0"/>
              <w:spacing w:line="400" w:lineRule="exact"/>
              <w:ind w:left="0" w:leftChars="0" w:firstLine="0" w:firstLineChars="0"/>
              <w:jc w:val="left"/>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在疆内设有配件库，乌鲁木齐有3名以上工程师，提供社保清单。</w:t>
            </w: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10、手术器械</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手术器械</w:t>
      </w:r>
      <w:r>
        <w:rPr>
          <w:rFonts w:hint="eastAsia" w:asciiTheme="minorEastAsia" w:hAnsiTheme="minorEastAsia" w:cstheme="minorEastAsia"/>
          <w:color w:val="000000" w:themeColor="text1"/>
          <w:position w:val="0"/>
          <w:sz w:val="21"/>
          <w:szCs w:val="21"/>
          <w:highlight w:val="none"/>
          <w:lang w:val="en-US" w:eastAsia="zh-CN"/>
          <w14:textFill>
            <w14:solidFill>
              <w14:schemeClr w14:val="tx1"/>
            </w14:solidFill>
          </w14:textFill>
        </w:rPr>
        <w:t>均为本色无镀层器械，手术不反光</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手术刀柄</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4#</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手术刀柄</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7#</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12.5cm 直 蚊式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12.5cm 弯 蚊式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14cm 直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14cm 弯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16cm 直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16cm 弯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直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弯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20cm 直 有钩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20cm 直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止血钳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20cm 弯 全齿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组织钳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16cm 普通 头宽5</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组织钳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普通 头宽5</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帕巾钳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14cm尖头</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海绵钳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25cm直有齿 头宽12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海绵钳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25cm弯有齿 头宽12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海绵钳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25cm直无齿 头宽12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海绵钳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25cm弯无齿 头宽12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敷料镊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12.5cm 横齿（敷料）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敷料镊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横齿（敷料）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敷料镊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 横齿（敷料）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组织镊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12.5cm 直形 1×2钩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组织镊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直形 1×2钩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组织镊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 直形 1×2钩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眼用镊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10cm 直有钩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眼用镊</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10cm 弯有钩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眼用剪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 xml:space="preserve">10cm直尖头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眼用剪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 xml:space="preserve">10cm弯尖头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手术剪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14cm 直尖</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手术剪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16cm   弯尖圆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手术剪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直圆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手术剪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弯尖圆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组织剪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弯 综合</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拆线剪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14cm直(短刃)</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纱布绷带剪</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15cm全球头</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持针钳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细针</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持针钳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18cm 粗针</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肠钳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25cm直 斜齿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肠钳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25cm弯 斜齿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压肠板</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30cm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肾蒂钳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 R23×35 唇头齿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胆管钳</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22cm 单弯</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大腹钩</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25cm 伞柄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阑尾拉钩</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26cm 同向直角 实心柄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创口钩</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四爪 H45 扁柄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pP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深部拉钩</w:t>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ab/>
      </w:r>
      <w:r>
        <w:rPr>
          <w:rFonts w:hint="default" w:asciiTheme="minorEastAsia" w:hAnsiTheme="minorEastAsia" w:cstheme="minorEastAsia"/>
          <w:color w:val="000000" w:themeColor="text1"/>
          <w:position w:val="0"/>
          <w:sz w:val="21"/>
          <w:szCs w:val="21"/>
          <w:highlight w:val="none"/>
          <w:lang w:val="en-US" w:eastAsia="zh-CN"/>
          <w14:textFill>
            <w14:solidFill>
              <w14:schemeClr w14:val="tx1"/>
            </w14:solidFill>
          </w14:textFill>
        </w:rPr>
        <w:t>24cm 板式 叶宽30×140</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、高频电刀</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1  </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电源功率</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300W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  工作模式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2.1纯切：允许最大功率切割</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★2.2混切：3种模式，混切1、混切2、混切3</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混切是切凝混合一体的一种切割方式，既具有组织的切割功能，切割同时还带有一定的凝血效果。</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2.3单极电凝：3种凝血模式 ,强凝，点凝，喷凝</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2.4双极电凝：低功率双极电凝，具有两种模式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  工作频率：47</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KHZ±10%</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  性能指标</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4.1具有自动电压调节功能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4.2纯切：1-300W（负载≥500Ω）功率连续可调，步长1W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4.3混切1：1-150W（负载≥500Ω）功率连续可调，步长1W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4.4混 切2:1-200W（负载≥500Ω）功率连续可调，步长1W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4.5混切3：1-250W（负载≥500Ω）功率连续可调，步长1W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4.6单极凝性能：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喷凝：1-120W（负载≥500Ω）功率连续可调，步长1W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强凝：1-100W（负载≥500Ω）功率连续可调，步长1W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点凝：1-100W（负载≥500Ω）功率连续可调，步长1W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4.7 双极凝性能：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作用范围只限于镊子两端之间，对机体组织的损伤程度和影响范围远比单极方式要小得多，适用于对小血管(直径&lt;4mm)和输卵管的封闭。多用于脑外科、显微外科、五官科、妇产科以及手外科等较为精细的手术中。</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双极1：1-70W,功率连续可调，步长1W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双极2：1-100W，功率连续可调，步长1W</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4.8单极模式下高频漏电流≤100mA</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4.9功率显示方式：LED数字显示，清晰明了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4.10功率调节方式：防水按键方式调节</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4.11参数设置：能够自动保存记忆上次输出功率，开机可复现。另外可单独再设置记忆一组设定功率，使用时可一键调出。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  控制功能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bookmarkStart w:id="5" w:name="_Hlk106807628"/>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5.1支持开机自检，自检异常报警功能，并带声光报警提示</w:t>
      </w:r>
      <w:bookmarkEnd w:id="5"/>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5.2具有双极负极板回路自动检测、控制（自动检测异常并关闭功率输出）和报警功能，并带声光报警提示，极板监测以排灯方式显示，实时监测，异常报警并切断输出。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5.3具有手控和脚控控制输出功能，输出过程中伴有声光提示，医生可根据声音状态实时了解机器的工作情况，工作音量可调。</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6具备</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单双极模式自动转化</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工程。</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  无风扇散热设计，避免手术过程中的二次污染</w:t>
      </w:r>
    </w:p>
    <w:p>
      <w:pPr>
        <w:keepNext w:val="0"/>
        <w:keepLines w:val="0"/>
        <w:pageBreakBefore w:val="0"/>
        <w:widowControl/>
        <w:numPr>
          <w:ilvl w:val="0"/>
          <w:numId w:val="12"/>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配备多种类型的手术电极</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12</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、LED手术无影灯</w:t>
      </w:r>
    </w:p>
    <w:tbl>
      <w:tblPr>
        <w:tblStyle w:val="24"/>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8"/>
        <w:gridCol w:w="4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9" w:type="dxa"/>
            <w:gridSpan w:val="2"/>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灯头直径（MM)</w:t>
            </w:r>
          </w:p>
        </w:tc>
        <w:tc>
          <w:tcPr>
            <w:tcW w:w="4211"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照度（相距1M处LUX)</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色温K</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光斑直径MM</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照明深度MM</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亮度调节</w:t>
            </w:r>
          </w:p>
        </w:tc>
        <w:tc>
          <w:tcPr>
            <w:tcW w:w="4211"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演色性指数CRI</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色彩还原指数RA</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术者头部温升</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术野工作区域温升</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操作半径</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工作半径</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600-1800MM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输入功率</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灯泡平均寿命</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灯泡功率</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98" w:type="dxa"/>
          </w:tcPr>
          <w:p>
            <w:pPr>
              <w:keepNext w:val="0"/>
              <w:keepLines w:val="0"/>
              <w:pageBreakBefore w:val="0"/>
              <w:kinsoku/>
              <w:wordWrap/>
              <w:overflowPunct/>
              <w:topLinePunct w:val="0"/>
              <w:autoSpaceDE/>
              <w:autoSpaceDN w:val="0"/>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最佳安装高度</w:t>
            </w:r>
          </w:p>
        </w:tc>
        <w:tc>
          <w:tcPr>
            <w:tcW w:w="4211" w:type="dxa"/>
          </w:tcPr>
          <w:p>
            <w:pPr>
              <w:keepNext w:val="0"/>
              <w:keepLines w:val="0"/>
              <w:pageBreakBefore w:val="0"/>
              <w:kinsoku/>
              <w:wordWrap/>
              <w:overflowPunct/>
              <w:topLinePunct w:val="0"/>
              <w:autoSpaceDE/>
              <w:bidi w:val="0"/>
              <w:snapToGrid/>
              <w:spacing w:beforeAutospacing="0" w:afterAutospacing="0" w:line="400" w:lineRule="exact"/>
              <w:ind w:left="0" w:leftChars="0" w:right="0" w:rightChars="0" w:firstLine="0" w:firstLineChars="0"/>
              <w:jc w:val="cente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2800mm-3000mm</w:t>
            </w: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13</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、器械台车</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both"/>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手术器械套车</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规格尺寸：</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850*500*900mm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750*450*850mm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650*400*800mm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整车采用优质不锈钢板材料焊接处理，表面光滑，具有抗腐蚀性，易清洗特点。配有四只静音脚轮，对脚刹车安全更稳定。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14</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、电解质分析仪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1、测量项目：K</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、Na</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、Cl</w:t>
      </w:r>
      <w:r>
        <w:rPr>
          <w:rFonts w:hint="eastAsia" w:asciiTheme="minorEastAsia" w:hAnsiTheme="minorEastAsia" w:eastAsiaTheme="minorEastAsia" w:cstheme="minorEastAsia"/>
          <w:color w:val="000000" w:themeColor="text1"/>
          <w:position w:val="0"/>
          <w:sz w:val="21"/>
          <w:szCs w:val="21"/>
          <w:highlight w:val="none"/>
          <w:vertAlign w:val="superscript"/>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2、系统功能：电极活化、管路冲洗、电极除蛋白、结果查询、质控参数、中英文报告单、参考范围设置。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3、样品量：60-150μl</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4、样品类型：血清、血浆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5、测试速度：≤25s</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6、显示：7寸触摸电阻屏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7、数据存储：&gt;50000组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8、自动进样盘：30个样本位，5个急诊位，2个质控位，1个活化位，1个除蛋白位</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9、进样盘加样：微量杯，可支持原始管加样</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10、打印：内置热敏打印机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11、样品量检测：可检测吸取的样本是否能够满足测试要求</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12、语言切换：可以切换中英文界面</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13、进样方式：可以选择手动或者自动进样</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14、校准：自动和按需校准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15、数据传输：LIS系统</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16、主控系统：32位</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15</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、多功能抢救推车</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1、尺寸:</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750*480*940mm；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2、台面实用面积：</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512*433*12mm；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3、车体由ABS工程材料、塑钢、不锈钢结构； </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配</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隐藏式书写工作台，除颤平台，双桶ABS污物桶方便分类存放垃圾；升降输液架外杆Φ25，内杆Φ19,4个Φ6回旋；背面：除颤板上下托挂钩；5M电源插板，氧气瓶基座； 3、车身配有五层带中控锁抽屉，抽屉拉手为燕尾式、封口插槽式表示牌、防止液体及灰尘进入； 标签式面积根据人体工程学原理设计、插槽式向上倾斜便于观望、拉手内层模具加厚手感更加踏实； 一二两层抽屉面80mm；内空：</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424*375*68mm三四两层抽屉面</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120mm；内空</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424*375*110mm下部大抽面</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约</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240mm；内空424*375*220mm可放置针剂、药品、大输液瓶等物品）；抽屉材质为ABS工程材料，抽屉内3*3分隔片；</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5、车体配有置物盒，＊塑料网篮内放锐气盒两升内有隔分隔断、保留洗手液位置，配有污物桶，车体后侧配有伸缩输液架 ，伸缩副工作台；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6、脚轮要求：豪华万向静音轮，2只带刹车功能，脚轮材料为高强度聚氨酯。防静电、防毛发缠绕、移动轻便灵活；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16</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、负压吸引器</w:t>
      </w:r>
    </w:p>
    <w:p>
      <w:pPr>
        <w:keepNext w:val="0"/>
        <w:keepLines w:val="0"/>
        <w:pageBreakBefore w:val="0"/>
        <w:widowControl/>
        <w:numPr>
          <w:ilvl w:val="0"/>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产品</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要求</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无油膜式泵</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低噪音、连续负压调节</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浮子式防溢流装置</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交直流两用，可急救车充电使用</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压力表显示</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快速充电3小时可连续使用90分钟</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无需工具可快速换电池</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电池电量显示、自检提示</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配外置充电器对电池充电</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移动升降支架（伸缩高度58cm-78cm）</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配壁和底座固定挂结构</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  （壁挂固定结构宽度增加30mm，底座固定结构高度增加25mm）</w:t>
      </w:r>
    </w:p>
    <w:p>
      <w:pPr>
        <w:keepNext w:val="0"/>
        <w:keepLines w:val="0"/>
        <w:pageBreakBefore w:val="0"/>
        <w:widowControl/>
        <w:numPr>
          <w:ilvl w:val="0"/>
          <w:numId w:val="13"/>
        </w:numPr>
        <w:tabs>
          <w:tab w:val="left" w:pos="30"/>
        </w:tabs>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性能指标</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极限负压:  -0.08MPa／600mmHg</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瞬时抽气速率:20L/min</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噪声：≤50dB（A）</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功率：≤120VA</w:t>
      </w:r>
    </w:p>
    <w:p>
      <w:pPr>
        <w:keepNext w:val="0"/>
        <w:keepLines w:val="0"/>
        <w:pageBreakBefore w:val="0"/>
        <w:widowControl/>
        <w:numPr>
          <w:ilvl w:val="0"/>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主机、标准附件清单</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主机                             1套</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储液瓶（1000ml可配一次性液袋）  1个</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储液瓶瓶盖（带防溢流装置）       1套</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过滤器                           1个</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一次性吸痰管                     1个</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Ф8液管（2M）                   1根</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220V电源线                      1根</w:t>
      </w:r>
    </w:p>
    <w:p>
      <w:pPr>
        <w:keepNext w:val="0"/>
        <w:keepLines w:val="0"/>
        <w:pageBreakBefore w:val="0"/>
        <w:widowControl/>
        <w:numPr>
          <w:ilvl w:val="1"/>
          <w:numId w:val="13"/>
        </w:numPr>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保险管（Ф5×20/2A）             2个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17</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w:t>
      </w: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麻醉视频</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喉镜</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1、显示屏：尺寸≥3.5"，图像空间分辨率≥6.35lp/mm;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2、摄像头：分辨率≥1600*1200，视角≥60°</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3、电池：锂离子电池，容量≥3200mAh，电压3.7V，持续工作时间≥200min；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4、电源：USB接口,充电器输入100-240V,充电器输出5V/2A；</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工作距离：30-90mm；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、光源：色温≥2300K；照度≥400lx；</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、显示器旋转角度：前后旋转角度范围≥140°，左右旋转角度范围≥180°；</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、防雾功能：无需预热，开机即可防雾；</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、拍照摄像：一键快速拍照 ，可连续摄像；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、报警功能：电池电量低、电池耗尽、叶片未连接；</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、手柄：人体工程学设计；</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、镜片为316医用不锈钢材质； 一台主机可以搭配≥8种型号喉镜片</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、镜片通过IPX8防水等级测试；</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、存储：内置≧8G存储记忆卡，最大可扩展至32G；</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、图像的色彩还原能力应良好，显示的图像应无明显色差或者失真</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、显示屏能够调节图像的饱和度、亮度等，方便医生的操作习惯</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、显示屏能够以百分比形式显示剩余电量，方便医护人员及时充电</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、配置要求：</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1、喉镜主机          1台</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2、重复性喉镜片      3个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3、充电器            1个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4、数据线            1条</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5、包装箱            1个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6、说明书            1份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7、保修卡            1份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8、合格证            1份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both"/>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18</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t>数字式多道</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心电图机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一、基本要求</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1.1 本机须同时具备心电信号采集与热敏打印功能，不接受心电采集盒类产品。</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1.2 同屏显示，同步采集</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同步热敏记录12道心电波形。</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1.3 显示屏≥9.</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英寸，屏幕亮度可调，支持背景网格显示，支持全屏触控操作。</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1.4 本机具有一体化标准物理全键盘设计，支持拼音、五笔等输入法，方便信息输入。</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1.5 患者信息录入：支持手动</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输入，</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条</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码枪</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、磁卡读卡器</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读取</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，快速下载排队预约的患者信息≥</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3种方式</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1.6 本机支持有线和无线联网。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1.7 本机支持心电数据传输，可实现将本机采集的心电数据直接上传至</w:t>
      </w:r>
      <w:bookmarkStart w:id="6" w:name="_Hlk35006025"/>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心电网络平台</w:t>
      </w:r>
      <w:bookmarkEnd w:id="6"/>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1.8 支持PDF、PNG、HL7、XML、DICOM数据格式。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1.9 支持FTP、HTTP、SAMBA传输协议。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二、性能要求</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2.1 A/D转换：24bit</w:t>
      </w:r>
      <w:bookmarkStart w:id="7" w:name="_Hlk35006296"/>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p>
    <w:bookmarkEnd w:id="7"/>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2.2 </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采样率：≥</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3</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000Hz。</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2.3  频率响应：0.01Hz ~ 3</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4</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0Hz。</w:t>
      </w:r>
      <w:bookmarkStart w:id="8" w:name="_Hlk35009013"/>
    </w:p>
    <w:bookmarkEnd w:id="8"/>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2.4  内部噪声：≤15µVp-p。</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2.5  时间常数：≥3.2 s。</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2.6  耐极化电压：±9</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5</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0mV。</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2.7  输入电流：≤0.01μA。</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2.8  抗干扰滤波：具有交流、肌电、漂移和高频截止滤波器。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2.9  具备自适应工频滤波技术，有效去除干扰，改善心电信号质量。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2.10  除颤保护：机器和导联线具有抗除颤电击保护功能。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三、功能要求</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  ECG输入通道：标准12导联心电信号同步采集。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3.2  导联选择：手动/自动可选，同时具备导联标识自定义功能。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3.3  采集时间设置：波形实时采集和冻结时长均可达60s，同时可进行两页、三页、四页紧凑版热敏打印格式。</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3.4  支持实时采样、预采样、触发采样模式，支持节律分析。</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3.5  可同屏显示12导同步心电波形，同时支持3*4、3*4+1R、3*4+3R、6*2、6*2+1R、6*2+3R、12*1等多种显示布局。</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3.6  屏幕显示信息：心电波形、时间、心率、ID、工作状态、导联脱落信息、联网状态信息、外接设备状态信息等。</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3.7 </w:t>
      </w:r>
      <w:r>
        <w:rPr>
          <w:rFonts w:hint="eastAsia" w:asciiTheme="minorEastAsia" w:hAnsiTheme="minorEastAsia" w:eastAsiaTheme="minorEastAsia" w:cstheme="minorEastAsia"/>
          <w:color w:val="000000" w:themeColor="text1"/>
          <w:kern w:val="0"/>
          <w:position w:val="0"/>
          <w:sz w:val="21"/>
          <w:szCs w:val="21"/>
          <w:highlight w:val="none"/>
          <w14:textFill>
            <w14:solidFill>
              <w14:schemeClr w14:val="tx1"/>
            </w14:solidFill>
          </w14:textFill>
        </w:rPr>
        <w:t>自动异常报警功能：可自动对异常心率、导联脱落、外设连接、高频信号干扰情况进行实时监测报警。</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3.8 支持起搏检测功能。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3.9 热敏打印布局：3*4、3*4+1R、3*4+3R、6*2、6*2+1R、6*2+3R、12*1。</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position w:val="0"/>
          <w:sz w:val="21"/>
          <w:szCs w:val="21"/>
          <w:highlight w:val="none"/>
          <w14:textFill>
            <w14:solidFill>
              <w14:schemeClr w14:val="tx1"/>
            </w14:solidFill>
          </w14:textFill>
        </w:rPr>
        <w:t xml:space="preserve">3.10 </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热敏记录纸：折叠纸。</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3.11 设备内置存储器，本机可存储病历≥1000例，存储满后机器可循环存储。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3.12 支持U盘、SD卡的扩容存储。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3.13支持U盘和SD卡直接导出PDF、PNG、HL7、DICOM等格式的报告。</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3.14 支持波形冻结与波形</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浏览</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 xml:space="preserve">功能。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3.15支持报告打印预览功能。</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3.16 具有病历管理功能，可对存储的病历进行查询、</w:t>
      </w:r>
      <w:r>
        <w:rPr>
          <w:rFonts w:hint="eastAsia" w:asciiTheme="minorEastAsia" w:hAnsiTheme="minorEastAsia" w:eastAsiaTheme="minorEastAsia" w:cstheme="minorEastAsia"/>
          <w:color w:val="000000" w:themeColor="text1"/>
          <w:position w:val="0"/>
          <w:sz w:val="21"/>
          <w:szCs w:val="21"/>
          <w:highlight w:val="none"/>
          <w:lang w:eastAsia="zh-CN"/>
          <w14:textFill>
            <w14:solidFill>
              <w14:schemeClr w14:val="tx1"/>
            </w14:solidFill>
          </w14:textFill>
        </w:rPr>
        <w:t>浏览</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、修改、导出、传输、打印，方便医生调阅病人信息，并且支持病例重新编辑，具备病例模板与自定义病例模板的添加功能，方便医生在屏诊断时快速输入诊断结论。</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3.17  权限管理：可对设置权限进行密码管控，包含传输、纸速、增益、报告模板等设置。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position w:val="0"/>
          <w:sz w:val="21"/>
          <w:szCs w:val="21"/>
          <w:highlight w:val="none"/>
          <w14:textFill>
            <w14:solidFill>
              <w14:schemeClr w14:val="tx1"/>
            </w14:solidFill>
          </w14:textFill>
        </w:rPr>
        <w:t>四、电源</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交直流两用且自动转换，</w:t>
      </w:r>
      <w:r>
        <w:rPr>
          <w:rFonts w:hint="eastAsia" w:asciiTheme="minorEastAsia" w:hAnsiTheme="minorEastAsia" w:eastAsiaTheme="minorEastAsia" w:cstheme="minorEastAsia"/>
          <w:color w:val="000000" w:themeColor="text1"/>
          <w:kern w:val="0"/>
          <w:position w:val="0"/>
          <w:sz w:val="21"/>
          <w:szCs w:val="21"/>
          <w:highlight w:val="none"/>
          <w14:textFill>
            <w14:solidFill>
              <w14:schemeClr w14:val="tx1"/>
            </w14:solidFill>
          </w14:textFill>
        </w:rPr>
        <w:t>电源要求100-240V（50/60Hz）， 内置锂电池充满电后可连续工作</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position w:val="0"/>
          <w:sz w:val="21"/>
          <w:szCs w:val="21"/>
          <w:highlight w:val="none"/>
          <w14:textFill>
            <w14:solidFill>
              <w14:schemeClr w14:val="tx1"/>
            </w14:solidFill>
          </w14:textFill>
        </w:rPr>
        <w:t>4小时。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color w:val="000000" w:themeColor="text1"/>
          <w:kern w:val="0"/>
          <w:position w:val="0"/>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position w:val="0"/>
          <w:sz w:val="21"/>
          <w:szCs w:val="21"/>
          <w:highlight w:val="none"/>
          <w14:textFill>
            <w14:solidFill>
              <w14:schemeClr w14:val="tx1"/>
            </w14:solidFill>
          </w14:textFill>
        </w:rPr>
        <w:t>五、配置</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主机1台，导联线1条，肢电极4个，胸电极6个，热敏打印纸1本，电源线1根，接地线1根，其它必要辅件一套。</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19</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、动态血压监测仪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一、动态血压记录仪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position w:val="0"/>
          <w:sz w:val="21"/>
          <w:szCs w:val="21"/>
          <w:highlight w:val="none"/>
          <w14:textFill>
            <w14:solidFill>
              <w14:schemeClr w14:val="tx1"/>
            </w14:solidFill>
          </w14:textFill>
        </w:rPr>
        <w:t>1、数据连接：USB数据线、蓝牙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2、测量方法：示波法</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3、压力测量范围：0~37.3kPa(0mmHg~280mmHg)</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4、脉率测量范围：40bpm~240bpm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5、分辨率：血压读数的分辨率为1mmHg，脉搏读数的分辨率为1BPM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6、准确性：应符合YY0670-2008中4.5.4的要求，无论升压还是降压，在量程中的任何测量点上，袖带内压力测量的最大误差应为±3mmHg</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7、脉率准确性：±2BPM</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8、最大袖带压：血压监测仪袖带压力超过40.0kPa(300mmHg)时应自动打开电磁阀放气；袖带压处在2kPa(15mmHg)以上时间小于3min</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9、泄气：在充气系统阀门全开快速放气的情况下，压力从34.67kPa(260mmHg)降到2kPa(15mmHg)的时间不超过10s</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10、数据储存器：闪存储存高达999个读数</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11、测量间隔时间：血压测量的间隔时间可选择为5，10，15，20，25，30，35，40，45，50，55，60，65，70，75，80，85，90，95，100，105，110，115，120分钟的任何一种，时间误差不超过选择值的5%</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12、内置加速感应器，支持患者运动状态检测，帮助血压分析</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13、血压示值范围：0 ～ 300 mmHg</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*14、测量范围： 收缩压：30 ～ 254 mmHg，  舒张压：10 ～ 220 mmHg</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二、动态血压分析软件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1、存储记录全过程动态血压波形</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2、分析界面操作简洁，可提供符合临床使用习惯的汇总页报告</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3、支持设置昼、夜、早晨、特殊等多种不同时间间隔测量方案</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4、为临床提供丰富全面的图形报告，包含圆饼图、散点图、趋势图、直方图</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2" w:firstLineChars="200"/>
        <w:jc w:val="left"/>
        <w:textAlignment w:val="baseline"/>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pPr>
      <w:r>
        <w:rPr>
          <w:rFonts w:hint="eastAsia" w:asciiTheme="minorEastAsia" w:hAnsiTheme="minorEastAsia" w:cstheme="minorEastAsia"/>
          <w:b/>
          <w:bCs/>
          <w:color w:val="000000" w:themeColor="text1"/>
          <w:position w:val="0"/>
          <w:sz w:val="2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position w:val="0"/>
          <w:sz w:val="21"/>
          <w:szCs w:val="21"/>
          <w:highlight w:val="none"/>
          <w14:textFill>
            <w14:solidFill>
              <w14:schemeClr w14:val="tx1"/>
            </w14:solidFill>
          </w14:textFill>
        </w:rPr>
        <w:t>、全自动血凝分析仪</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1.测试原理：磁珠法和免疫比浊法</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cr/>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2.测试速度：≥185PT/H</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3.D二聚体检测速度：≥55 T/H</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4.试剂位：≥10个，均带LED指示灯，带试剂冷藏</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5.加样系统：双加样针：试剂和样本均带液位检测，试剂针带恒温控制</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6.凝固法检测通道：≥ 4个</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7.急诊位：急诊样品任意插入，优先检测</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8.测试杯：≥1000个测试杯自动单个连续导入</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9.准确度： ±3％</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10.免疫比浊法检测通道：≥3个独立通道</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11.预温通道：≥10个</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12.传送系统：具有高寿命、自动抓杯系统；</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13.标本位：≥ 60个，均带LED指示灯，原试管直接插入，并可兼容微量标本特殊试管</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14.重复性误差：</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3％</w:t>
      </w:r>
    </w:p>
    <w:p>
      <w:pPr>
        <w:pStyle w:val="18"/>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textAlignment w:val="baseline"/>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15.温度稳定性：±0.2℃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baseline"/>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position w:val="0"/>
          <w:sz w:val="21"/>
          <w:szCs w:val="21"/>
          <w:highlight w:val="none"/>
          <w14:textFill>
            <w14:solidFill>
              <w14:schemeClr w14:val="tx1"/>
            </w14:solidFill>
          </w14:textFill>
        </w:rPr>
        <w:t>16.自动稀释：样本自动稀释，支持多试剂因子实验，异常标本自动</w:t>
      </w:r>
      <w:r>
        <w:rPr>
          <w:rFonts w:hint="eastAsia" w:asciiTheme="minorEastAsia" w:hAnsiTheme="minorEastAsia" w:eastAsiaTheme="minorEastAsia" w:cstheme="minorEastAsia"/>
          <w:color w:val="000000" w:themeColor="text1"/>
          <w:position w:val="0"/>
          <w:sz w:val="21"/>
          <w:szCs w:val="21"/>
          <w:highlight w:val="none"/>
          <w:lang w:val="en-US" w:eastAsia="zh-CN"/>
          <w14:textFill>
            <w14:solidFill>
              <w14:schemeClr w14:val="tx1"/>
            </w14:solidFill>
          </w14:textFill>
        </w:rPr>
        <w:t>重检。</w:t>
      </w: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00" w:lineRule="exact"/>
        <w:ind w:left="0" w:leftChars="0" w:right="0" w:rightChars="0" w:firstLine="0" w:firstLineChars="0"/>
        <w:jc w:val="left"/>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ordWrap/>
        <w:overflowPunct/>
        <w:topLinePunct w:val="0"/>
        <w:bidi w:val="0"/>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themeColor="text1"/>
          <w:position w:val="0"/>
          <w:sz w:val="21"/>
          <w:szCs w:val="21"/>
          <w:highlight w:val="none"/>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highlight w:val="none"/>
          <w:lang w:val="en-US" w:eastAsia="zh-CN"/>
          <w14:textFill>
            <w14:solidFill>
              <w14:schemeClr w14:val="tx1"/>
            </w14:solidFill>
          </w14:textFill>
        </w:rPr>
        <w:t>标项五技术参数</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jc w:val="center"/>
        <w:textAlignment w:val="auto"/>
        <w:outlineLvl w:val="0"/>
        <w:rPr>
          <w:rFonts w:hint="eastAsia"/>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监护型救护车技术参数</w:t>
      </w:r>
    </w:p>
    <w:tbl>
      <w:tblPr>
        <w:tblStyle w:val="23"/>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278"/>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3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color w:val="000000" w:themeColor="text1"/>
                <w:sz w:val="21"/>
                <w:szCs w:val="21"/>
                <w:highlight w:val="none"/>
                <w14:textFill>
                  <w14:solidFill>
                    <w14:schemeClr w14:val="tx1"/>
                  </w14:solidFill>
                </w14:textFill>
              </w:rPr>
            </w:pPr>
            <w:bookmarkStart w:id="9" w:name="_Hlk32413473"/>
            <w:r>
              <w:rPr>
                <w:rFonts w:hint="eastAsia" w:ascii="宋体" w:hAnsi="宋体"/>
                <w:b/>
                <w:color w:val="000000" w:themeColor="text1"/>
                <w:sz w:val="21"/>
                <w:szCs w:val="21"/>
                <w:highlight w:val="none"/>
                <w14:textFill>
                  <w14:solidFill>
                    <w14:schemeClr w14:val="tx1"/>
                  </w14:solidFill>
                </w14:textFill>
              </w:rPr>
              <w:t>序号</w:t>
            </w:r>
          </w:p>
        </w:tc>
        <w:tc>
          <w:tcPr>
            <w:tcW w:w="227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货物</w:t>
            </w:r>
            <w:r>
              <w:rPr>
                <w:rFonts w:ascii="宋体" w:hAnsi="宋体"/>
                <w:b/>
                <w:color w:val="000000" w:themeColor="text1"/>
                <w:sz w:val="21"/>
                <w:szCs w:val="21"/>
                <w:highlight w:val="none"/>
                <w14:textFill>
                  <w14:solidFill>
                    <w14:schemeClr w14:val="tx1"/>
                  </w14:solidFill>
                </w14:textFill>
              </w:rPr>
              <w:t>名称</w:t>
            </w:r>
          </w:p>
        </w:tc>
        <w:tc>
          <w:tcPr>
            <w:tcW w:w="685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color w:val="000000" w:themeColor="text1"/>
                <w:sz w:val="21"/>
                <w:szCs w:val="21"/>
                <w:highlight w:val="none"/>
                <w14:textFill>
                  <w14:solidFill>
                    <w14:schemeClr w14:val="tx1"/>
                  </w14:solidFill>
                </w14:textFill>
              </w:rPr>
            </w:pPr>
            <w:r>
              <w:rPr>
                <w:rFonts w:ascii="宋体" w:hAnsi="宋体"/>
                <w:b/>
                <w:color w:val="000000" w:themeColor="text1"/>
                <w:sz w:val="21"/>
                <w:szCs w:val="21"/>
                <w:highlight w:val="none"/>
                <w14:textFill>
                  <w14:solidFill>
                    <w14:schemeClr w14:val="tx1"/>
                  </w14:solidFill>
                </w14:textFill>
              </w:rPr>
              <w:t>技术</w:t>
            </w:r>
            <w:r>
              <w:rPr>
                <w:rFonts w:hint="eastAsia" w:ascii="宋体" w:hAnsi="宋体"/>
                <w:b/>
                <w:color w:val="000000" w:themeColor="text1"/>
                <w:sz w:val="21"/>
                <w:szCs w:val="21"/>
                <w:highlight w:val="none"/>
                <w14:textFill>
                  <w14:solidFill>
                    <w14:schemeClr w14:val="tx1"/>
                  </w14:solidFill>
                </w14:textFill>
              </w:rPr>
              <w:t>规格</w:t>
            </w:r>
            <w:r>
              <w:rPr>
                <w:rFonts w:ascii="宋体" w:hAnsi="宋体"/>
                <w:b/>
                <w:color w:val="000000" w:themeColor="text1"/>
                <w:sz w:val="21"/>
                <w:szCs w:val="21"/>
                <w:highlight w:val="none"/>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一</w:t>
            </w:r>
          </w:p>
        </w:tc>
        <w:tc>
          <w:tcPr>
            <w:tcW w:w="227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车辆基本要求</w:t>
            </w:r>
          </w:p>
        </w:tc>
        <w:tc>
          <w:tcPr>
            <w:tcW w:w="685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1</w:t>
            </w:r>
            <w:r>
              <w:rPr>
                <w:rFonts w:ascii="宋体" w:hAnsi="宋体" w:cs="宋体"/>
                <w:bCs/>
                <w:color w:val="000000" w:themeColor="text1"/>
                <w:kern w:val="0"/>
                <w:sz w:val="21"/>
                <w:szCs w:val="21"/>
                <w:highlight w:val="none"/>
                <w14:textFill>
                  <w14:solidFill>
                    <w14:schemeClr w14:val="tx1"/>
                  </w14:solidFill>
                </w14:textFill>
              </w:rPr>
              <w:t>.1</w:t>
            </w:r>
          </w:p>
        </w:tc>
        <w:tc>
          <w:tcPr>
            <w:tcW w:w="227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整车基本功能</w:t>
            </w:r>
          </w:p>
        </w:tc>
        <w:tc>
          <w:tcPr>
            <w:tcW w:w="685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主要功能为转运、</w:t>
            </w:r>
            <w:r>
              <w:rPr>
                <w:rFonts w:hint="eastAsia" w:ascii="宋体" w:hAnsi="宋体" w:cs="宋体"/>
                <w:color w:val="000000" w:themeColor="text1"/>
                <w:kern w:val="0"/>
                <w:sz w:val="21"/>
                <w:szCs w:val="21"/>
                <w:highlight w:val="none"/>
                <w:lang w:eastAsia="zh-CN"/>
                <w14:textFill>
                  <w14:solidFill>
                    <w14:schemeClr w14:val="tx1"/>
                  </w14:solidFill>
                </w14:textFill>
              </w:rPr>
              <w:t>救治</w:t>
            </w:r>
            <w:r>
              <w:rPr>
                <w:rFonts w:hint="eastAsia" w:ascii="宋体" w:hAnsi="宋体" w:cs="宋体"/>
                <w:color w:val="000000" w:themeColor="text1"/>
                <w:kern w:val="0"/>
                <w:sz w:val="21"/>
                <w:szCs w:val="21"/>
                <w:highlight w:val="none"/>
                <w14:textFill>
                  <w14:solidFill>
                    <w14:schemeClr w14:val="tx1"/>
                  </w14:solidFill>
                </w14:textFill>
              </w:rPr>
              <w:t>病人的专用救护车</w:t>
            </w:r>
            <w:r>
              <w:rPr>
                <w:rFonts w:hint="eastAsia" w:ascii="宋体" w:hAnsi="宋体"/>
                <w:color w:val="000000" w:themeColor="text1"/>
                <w:sz w:val="21"/>
                <w:szCs w:val="21"/>
                <w:highlight w:val="none"/>
                <w14:textFill>
                  <w14:solidFill>
                    <w14:schemeClr w14:val="tx1"/>
                  </w14:solidFill>
                </w14:textFill>
              </w:rPr>
              <w:t>，设计要把握院前急救发展方向，具备前瞻性。基础车型满足高性能底盘车的要求，医疗舱整体应在功能和性能上具备一定的超前性，能够体现目前最新、最先进的技术理念。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bCs/>
                <w:color w:val="000000" w:themeColor="text1"/>
                <w:kern w:val="0"/>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2</w:t>
            </w:r>
          </w:p>
        </w:tc>
        <w:tc>
          <w:tcPr>
            <w:tcW w:w="227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适应环境</w:t>
            </w:r>
          </w:p>
        </w:tc>
        <w:tc>
          <w:tcPr>
            <w:tcW w:w="685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适应各种自然条件，适应户外长时期作业的需求，适合城市道路，社区通行及郊县崎岖道路，适应气温－35到60摄氏度之间。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bCs/>
                <w:color w:val="000000" w:themeColor="text1"/>
                <w:kern w:val="0"/>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1.3</w:t>
            </w:r>
          </w:p>
        </w:tc>
        <w:tc>
          <w:tcPr>
            <w:tcW w:w="227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产品公告</w:t>
            </w:r>
          </w:p>
        </w:tc>
        <w:tc>
          <w:tcPr>
            <w:tcW w:w="685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具备国家发改委目录公告以及3</w:t>
            </w:r>
            <w:r>
              <w:rPr>
                <w:rFonts w:ascii="宋体" w:hAnsi="宋体"/>
                <w:color w:val="000000" w:themeColor="text1"/>
                <w:sz w:val="21"/>
                <w:szCs w:val="21"/>
                <w:highlight w:val="none"/>
                <w14:textFill>
                  <w14:solidFill>
                    <w14:schemeClr w14:val="tx1"/>
                  </w14:solidFill>
                </w14:textFill>
              </w:rPr>
              <w:t>C</w:t>
            </w:r>
            <w:r>
              <w:rPr>
                <w:rFonts w:hint="eastAsia" w:ascii="宋体" w:hAnsi="宋体"/>
                <w:color w:val="000000" w:themeColor="text1"/>
                <w:sz w:val="21"/>
                <w:szCs w:val="21"/>
                <w:highlight w:val="none"/>
                <w14:textFill>
                  <w14:solidFill>
                    <w14:schemeClr w14:val="tx1"/>
                  </w14:solidFill>
                </w14:textFill>
              </w:rPr>
              <w:t>认证，能在买方所在地公安交通管理部门办理特种车上牌照手续。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二</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车辆技术要求</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Arial"/>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外形尺寸</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长</w:t>
            </w:r>
            <w:r>
              <w:rPr>
                <w:rFonts w:hint="eastAsia" w:ascii="宋体" w:hAnsi="宋体" w:cs="宋体"/>
                <w:color w:val="000000" w:themeColor="text1"/>
                <w:kern w:val="0"/>
                <w:sz w:val="21"/>
                <w:szCs w:val="21"/>
                <w:highlight w:val="none"/>
                <w:lang w:val="en-US" w:eastAsia="zh-CN"/>
                <w14:textFill>
                  <w14:solidFill>
                    <w14:schemeClr w14:val="tx1"/>
                  </w14:solidFill>
                </w14:textFill>
              </w:rPr>
              <w:t>≥5341</w:t>
            </w:r>
            <w:r>
              <w:rPr>
                <w:rFonts w:hint="eastAsia" w:ascii="宋体" w:hAnsi="宋体" w:cs="宋体"/>
                <w:color w:val="000000" w:themeColor="text1"/>
                <w:kern w:val="0"/>
                <w:sz w:val="21"/>
                <w:szCs w:val="21"/>
                <w:highlight w:val="none"/>
                <w14:textFill>
                  <w14:solidFill>
                    <w14:schemeClr w14:val="tx1"/>
                  </w14:solidFill>
                </w14:textFill>
              </w:rPr>
              <w:t>mm、宽</w:t>
            </w: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2040</w:t>
            </w:r>
            <w:r>
              <w:rPr>
                <w:rFonts w:hint="eastAsia" w:ascii="宋体" w:hAnsi="宋体" w:cs="宋体"/>
                <w:color w:val="000000" w:themeColor="text1"/>
                <w:kern w:val="0"/>
                <w:sz w:val="21"/>
                <w:szCs w:val="21"/>
                <w:highlight w:val="none"/>
                <w14:textFill>
                  <w14:solidFill>
                    <w14:schemeClr w14:val="tx1"/>
                  </w14:solidFill>
                </w14:textFill>
              </w:rPr>
              <w:t>mm、高</w:t>
            </w: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2460</w:t>
            </w:r>
            <w:r>
              <w:rPr>
                <w:rFonts w:hint="eastAsia" w:ascii="宋体" w:hAnsi="宋体" w:cs="宋体"/>
                <w:color w:val="000000" w:themeColor="text1"/>
                <w:kern w:val="0"/>
                <w:sz w:val="21"/>
                <w:szCs w:val="21"/>
                <w:highlight w:val="none"/>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hint="eastAsia" w:ascii="宋体" w:hAnsi="宋体" w:eastAsia="宋体"/>
                <w:color w:val="000000" w:themeColor="text1"/>
                <w:sz w:val="21"/>
                <w:szCs w:val="21"/>
                <w:highlight w:val="none"/>
                <w:lang w:eastAsia="zh-CN"/>
                <w14:textFill>
                  <w14:solidFill>
                    <w14:schemeClr w14:val="tx1"/>
                  </w14:solidFill>
                </w14:textFill>
              </w:rPr>
            </w:pPr>
            <w:r>
              <w:rPr>
                <w:b w:val="0"/>
                <w:bCs w:val="0"/>
                <w:color w:val="000000" w:themeColor="text1"/>
                <w:sz w:val="21"/>
                <w:szCs w:val="21"/>
                <w:highlight w:val="none"/>
                <w14:textFill>
                  <w14:solidFill>
                    <w14:schemeClr w14:val="tx1"/>
                  </w14:solidFill>
                </w14:textFill>
              </w:rPr>
              <w:t>医疗舱内尺寸 mm:</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2</w:t>
            </w:r>
            <w:r>
              <w:rPr>
                <w:rFonts w:hint="eastAsia" w:cs="宋体"/>
                <w:b w:val="0"/>
                <w:bCs w:val="0"/>
                <w:color w:val="000000" w:themeColor="text1"/>
                <w:kern w:val="0"/>
                <w:sz w:val="21"/>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kern w:val="0"/>
                <w:sz w:val="21"/>
                <w:szCs w:val="21"/>
                <w:highlight w:val="none"/>
                <w14:textFill>
                  <w14:solidFill>
                    <w14:schemeClr w14:val="tx1"/>
                  </w14:solidFill>
                </w14:textFill>
              </w:rPr>
              <w:t>00×1730×1750</w:t>
            </w:r>
            <w:r>
              <w:rPr>
                <w:b w:val="0"/>
                <w:bCs w:val="0"/>
                <w:color w:val="000000" w:themeColor="text1"/>
                <w:sz w:val="21"/>
                <w:szCs w:val="21"/>
                <w:highlight w:val="none"/>
                <w14:textFill>
                  <w14:solidFill>
                    <w14:schemeClr w14:val="tx1"/>
                  </w14:solidFill>
                </w14:textFill>
              </w:rPr>
              <w:t>(长×宽×高)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2.</w:t>
            </w:r>
            <w:r>
              <w:rPr>
                <w:rFonts w:ascii="宋体" w:hAnsi="宋体" w:cs="Arial"/>
                <w:bCs/>
                <w:color w:val="000000" w:themeColor="text1"/>
                <w:sz w:val="21"/>
                <w:szCs w:val="21"/>
                <w:highlight w:val="none"/>
                <w14:textFill>
                  <w14:solidFill>
                    <w14:schemeClr w14:val="tx1"/>
                  </w14:solidFill>
                </w14:textFill>
              </w:rPr>
              <w:t>3</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轴距 mm：</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2.</w:t>
            </w:r>
            <w:r>
              <w:rPr>
                <w:rFonts w:ascii="宋体" w:hAnsi="宋体" w:cs="Arial"/>
                <w:bCs/>
                <w:color w:val="000000" w:themeColor="text1"/>
                <w:sz w:val="21"/>
                <w:szCs w:val="21"/>
                <w:highlight w:val="none"/>
                <w14:textFill>
                  <w14:solidFill>
                    <w14:schemeClr w14:val="tx1"/>
                  </w14:solidFill>
                </w14:textFill>
              </w:rPr>
              <w:t>4</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车辆满载总质量 kg:</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cs="宋体"/>
                <w:b w:val="0"/>
                <w:bCs w:val="0"/>
                <w:color w:val="000000" w:themeColor="text1"/>
                <w:sz w:val="21"/>
                <w:szCs w:val="21"/>
                <w:highlight w:val="none"/>
                <w:lang w:val="en-US" w:eastAsia="zh-CN"/>
                <w14:textFill>
                  <w14:solidFill>
                    <w14:schemeClr w14:val="tx1"/>
                  </w14:solidFill>
                </w14:textFill>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2.</w:t>
            </w:r>
            <w:r>
              <w:rPr>
                <w:rFonts w:ascii="宋体" w:hAnsi="宋体" w:cs="Arial"/>
                <w:bCs/>
                <w:color w:val="000000" w:themeColor="text1"/>
                <w:sz w:val="21"/>
                <w:szCs w:val="21"/>
                <w:highlight w:val="none"/>
                <w14:textFill>
                  <w14:solidFill>
                    <w14:schemeClr w14:val="tx1"/>
                  </w14:solidFill>
                </w14:textFill>
              </w:rPr>
              <w:t>5</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车辆整备质量 kg:</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25</w:t>
            </w:r>
            <w:r>
              <w:rPr>
                <w:rFonts w:hint="eastAsia" w:cs="宋体"/>
                <w:b w:val="0"/>
                <w:bCs w:val="0"/>
                <w:color w:val="000000" w:themeColor="text1"/>
                <w:sz w:val="21"/>
                <w:szCs w:val="21"/>
                <w:highlight w:val="none"/>
                <w:u w:val="none"/>
                <w:lang w:val="en-US" w:eastAsia="zh-CN"/>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2.</w:t>
            </w:r>
            <w:r>
              <w:rPr>
                <w:rFonts w:ascii="宋体" w:hAnsi="宋体" w:cs="Arial"/>
                <w:bCs/>
                <w:color w:val="000000" w:themeColor="text1"/>
                <w:sz w:val="21"/>
                <w:szCs w:val="21"/>
                <w:highlight w:val="none"/>
                <w14:textFill>
                  <w14:solidFill>
                    <w14:schemeClr w14:val="tx1"/>
                  </w14:solidFill>
                </w14:textFill>
              </w:rPr>
              <w:t>6</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hint="eastAsia" w:ascii="宋体" w:hAnsi="宋体" w:cs="宋体"/>
                <w:color w:val="000000" w:themeColor="text1"/>
                <w:kern w:val="0"/>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悬挂系统</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cs="宋体"/>
                <w:color w:val="000000" w:themeColor="text1"/>
                <w:kern w:val="0"/>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独立前悬，</w:t>
            </w:r>
            <w:r>
              <w:rPr>
                <w:rFonts w:hint="eastAsia"/>
                <w:b w:val="0"/>
                <w:bCs w:val="0"/>
                <w:color w:val="000000" w:themeColor="text1"/>
                <w:sz w:val="21"/>
                <w:szCs w:val="21"/>
                <w:highlight w:val="none"/>
                <w:lang w:val="en-US" w:eastAsia="zh-CN"/>
                <w14:textFill>
                  <w14:solidFill>
                    <w14:schemeClr w14:val="tx1"/>
                  </w14:solidFill>
                </w14:textFill>
              </w:rPr>
              <w:t>钢板弹簧非独立</w:t>
            </w:r>
            <w:r>
              <w:rPr>
                <w:b w:val="0"/>
                <w:bCs w:val="0"/>
                <w:color w:val="000000" w:themeColor="text1"/>
                <w:sz w:val="21"/>
                <w:szCs w:val="21"/>
                <w:highlight w:val="none"/>
                <w14:textFill>
                  <w14:solidFill>
                    <w14:schemeClr w14:val="tx1"/>
                  </w14:solidFill>
                </w14:textFill>
              </w:rPr>
              <w:t>后悬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7</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hint="eastAsia" w:ascii="宋体" w:hAnsi="宋体" w:cs="宋体"/>
                <w:color w:val="000000" w:themeColor="text1"/>
                <w:kern w:val="0"/>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最小离地间隙 mm:</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b w:val="0"/>
                <w:bCs w:val="0"/>
                <w:color w:val="000000" w:themeColor="text1"/>
                <w:sz w:val="21"/>
                <w:szCs w:val="21"/>
                <w:highlight w:val="none"/>
                <w14:textFill>
                  <w14:solidFill>
                    <w14:schemeClr w14:val="tx1"/>
                  </w14:solidFill>
                </w14:textFill>
              </w:rPr>
              <w:t>1</w:t>
            </w:r>
            <w:r>
              <w:rPr>
                <w:rFonts w:hint="eastAsia"/>
                <w:b w:val="0"/>
                <w:bCs w:val="0"/>
                <w:color w:val="000000" w:themeColor="text1"/>
                <w:sz w:val="21"/>
                <w:szCs w:val="21"/>
                <w:highlight w:val="none"/>
                <w:lang w:val="en-US" w:eastAsia="zh-CN"/>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8</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hint="eastAsia" w:ascii="宋体" w:hAnsi="宋体" w:cs="宋体"/>
                <w:color w:val="000000" w:themeColor="text1"/>
                <w:kern w:val="0"/>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最小转弯半径 m：</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9</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燃油种类:</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汽</w:t>
            </w:r>
            <w:r>
              <w:rPr>
                <w:b w:val="0"/>
                <w:bCs w:val="0"/>
                <w:color w:val="000000" w:themeColor="text1"/>
                <w:sz w:val="21"/>
                <w:szCs w:val="21"/>
                <w:highlight w:val="none"/>
                <w14:textFill>
                  <w14:solidFill>
                    <w14:schemeClr w14:val="tx1"/>
                  </w14:solidFill>
                </w14:textFill>
              </w:rPr>
              <w:t>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10</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b w:val="0"/>
                <w:bCs w:val="0"/>
                <w:color w:val="000000" w:themeColor="text1"/>
                <w:sz w:val="21"/>
                <w:szCs w:val="21"/>
                <w:highlight w:val="none"/>
                <w14:textFill>
                  <w14:solidFill>
                    <w14:schemeClr w14:val="tx1"/>
                  </w14:solidFill>
                </w14:textFill>
              </w:rPr>
              <w:t>油箱容积（L）：</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b w:val="0"/>
                <w:bCs w:val="0"/>
                <w:color w:val="000000" w:themeColor="text1"/>
                <w:sz w:val="21"/>
                <w:szCs w:val="21"/>
                <w:highlight w:val="none"/>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11</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工作方式:</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12</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排量 :</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default" w:ascii="宋体" w:hAnsi="宋体" w:eastAsia="宋体" w:cs="宋体"/>
                <w:color w:val="000000" w:themeColor="text1"/>
                <w:kern w:val="2"/>
                <w:sz w:val="21"/>
                <w:szCs w:val="21"/>
                <w:highlight w:val="none"/>
                <w:lang w:val="en-US" w:eastAsia="zh-CN" w:bidi="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1.997ml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13</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最大</w:t>
            </w:r>
            <w:r>
              <w:rPr>
                <w:b w:val="0"/>
                <w:bCs w:val="0"/>
                <w:color w:val="000000" w:themeColor="text1"/>
                <w:sz w:val="21"/>
                <w:szCs w:val="21"/>
                <w:highlight w:val="none"/>
                <w14:textFill>
                  <w14:solidFill>
                    <w14:schemeClr w14:val="tx1"/>
                  </w14:solidFill>
                </w14:textFill>
              </w:rPr>
              <w:t xml:space="preserve">功率 </w:t>
            </w:r>
            <w:r>
              <w:rPr>
                <w:rFonts w:hint="eastAsia"/>
                <w:b w:val="0"/>
                <w:bCs w:val="0"/>
                <w:color w:val="000000" w:themeColor="text1"/>
                <w:sz w:val="21"/>
                <w:szCs w:val="21"/>
                <w:highlight w:val="none"/>
                <w:lang w:val="en-US" w:eastAsia="zh-CN"/>
                <w14:textFill>
                  <w14:solidFill>
                    <w14:schemeClr w14:val="tx1"/>
                  </w14:solidFill>
                </w14:textFill>
              </w:rPr>
              <w:t>Ps/rpm</w:t>
            </w:r>
            <w:r>
              <w:rPr>
                <w:b w:val="0"/>
                <w:bCs w:val="0"/>
                <w:color w:val="000000" w:themeColor="text1"/>
                <w:sz w:val="21"/>
                <w:szCs w:val="21"/>
                <w:highlight w:val="none"/>
                <w14:textFill>
                  <w14:solidFill>
                    <w14:schemeClr w14:val="tx1"/>
                  </w14:solidFill>
                </w14:textFill>
              </w:rPr>
              <w:t>:</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default" w:ascii="宋体" w:hAnsi="宋体" w:eastAsia="宋体" w:cs="宋体"/>
                <w:color w:val="000000" w:themeColor="text1"/>
                <w:kern w:val="2"/>
                <w:sz w:val="21"/>
                <w:szCs w:val="21"/>
                <w:highlight w:val="none"/>
                <w:lang w:val="en-US" w:eastAsia="zh-CN" w:bidi="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149/3250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14</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最大扭矩 Nm/rpm:</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300</w:t>
            </w:r>
            <w:r>
              <w:rPr>
                <w:b w:val="0"/>
                <w:bCs w:val="0"/>
                <w:color w:val="000000" w:themeColor="text1"/>
                <w:sz w:val="21"/>
                <w:szCs w:val="21"/>
                <w:highlight w:val="none"/>
                <w14:textFill>
                  <w14:solidFill>
                    <w14:schemeClr w14:val="tx1"/>
                  </w14:solidFill>
                </w14:textFill>
              </w:rPr>
              <w:t>/1</w:t>
            </w:r>
            <w:r>
              <w:rPr>
                <w:rFonts w:hint="eastAsia"/>
                <w:b w:val="0"/>
                <w:bCs w:val="0"/>
                <w:color w:val="000000" w:themeColor="text1"/>
                <w:sz w:val="21"/>
                <w:szCs w:val="21"/>
                <w:highlight w:val="none"/>
                <w:lang w:val="en-US" w:eastAsia="zh-CN"/>
                <w14:textFill>
                  <w14:solidFill>
                    <w14:schemeClr w14:val="tx1"/>
                  </w14:solidFill>
                </w14:textFill>
              </w:rPr>
              <w:t>500-2500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15</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排放标准:</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eastAsia="宋体" w:cs="Arial"/>
                <w:color w:val="000000" w:themeColor="text1"/>
                <w:kern w:val="2"/>
                <w:sz w:val="21"/>
                <w:szCs w:val="21"/>
                <w:highlight w:val="none"/>
                <w:lang w:val="zh-CN" w:eastAsia="zh-CN" w:bidi="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GB18352.6-2016国Ⅵ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.16</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驱动方式</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eastAsia="宋体" w:cs="宋体"/>
                <w:color w:val="000000" w:themeColor="text1"/>
                <w:kern w:val="0"/>
                <w:sz w:val="21"/>
                <w:szCs w:val="21"/>
                <w:highlight w:val="none"/>
                <w:lang w:val="zh-CN" w:eastAsia="zh-CN" w:bidi="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17</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ascii="宋体" w:hAnsi="宋体" w:eastAsia="宋体" w:cs="宋体"/>
                <w:color w:val="000000" w:themeColor="text1"/>
                <w:kern w:val="2"/>
                <w:sz w:val="21"/>
                <w:szCs w:val="21"/>
                <w:highlight w:val="no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变速器:</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ascii="宋体" w:hAnsi="宋体" w:eastAsia="宋体" w:cs="宋体"/>
                <w:color w:val="000000" w:themeColor="text1"/>
                <w:kern w:val="0"/>
                <w:sz w:val="21"/>
                <w:szCs w:val="21"/>
                <w:highlight w:val="none"/>
                <w:lang w:val="zh-CN" w:eastAsia="zh-CN" w:bidi="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5速手动挡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.18</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hint="eastAsia" w:ascii="宋体" w:hAnsi="宋体" w:eastAsia="宋体" w:cs="宋体"/>
                <w:b w:val="0"/>
                <w:bCs w:val="0"/>
                <w:color w:val="000000" w:themeColor="text1"/>
                <w:kern w:val="2"/>
                <w:sz w:val="21"/>
                <w:szCs w:val="21"/>
                <w:highlight w:val="none"/>
                <w:vertAlign w:val="baseli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最高</w:t>
            </w:r>
            <w:r>
              <w:rPr>
                <w:rFonts w:hint="eastAsia"/>
                <w:b w:val="0"/>
                <w:bCs w:val="0"/>
                <w:color w:val="000000" w:themeColor="text1"/>
                <w:sz w:val="21"/>
                <w:szCs w:val="21"/>
                <w:highlight w:val="none"/>
                <w:lang w:val="en-US" w:eastAsia="zh-CN"/>
                <w14:textFill>
                  <w14:solidFill>
                    <w14:schemeClr w14:val="tx1"/>
                  </w14:solidFill>
                </w14:textFill>
              </w:rPr>
              <w:t>安全</w:t>
            </w:r>
            <w:r>
              <w:rPr>
                <w:b w:val="0"/>
                <w:bCs w:val="0"/>
                <w:color w:val="000000" w:themeColor="text1"/>
                <w:sz w:val="21"/>
                <w:szCs w:val="21"/>
                <w:highlight w:val="none"/>
                <w14:textFill>
                  <w14:solidFill>
                    <w14:schemeClr w14:val="tx1"/>
                  </w14:solidFill>
                </w14:textFill>
              </w:rPr>
              <w:t>时速 km/h:</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eastAsia="宋体" w:cs="宋体"/>
                <w:b w:val="0"/>
                <w:bCs w:val="0"/>
                <w:color w:val="000000" w:themeColor="text1"/>
                <w:kern w:val="2"/>
                <w:sz w:val="21"/>
                <w:szCs w:val="21"/>
                <w:highlight w:val="none"/>
                <w:vertAlign w:val="baseline"/>
                <w:lang w:val="en-US" w:eastAsia="zh-CN" w:bidi="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w:t>
            </w:r>
            <w:r>
              <w:rPr>
                <w:b w:val="0"/>
                <w:bCs w:val="0"/>
                <w:color w:val="000000" w:themeColor="text1"/>
                <w:sz w:val="21"/>
                <w:szCs w:val="21"/>
                <w:highlight w:val="none"/>
                <w14:textFill>
                  <w14:solidFill>
                    <w14:schemeClr w14:val="tx1"/>
                  </w14:solidFill>
                </w14:textFill>
              </w:rPr>
              <w:t>1</w:t>
            </w:r>
            <w:r>
              <w:rPr>
                <w:rFonts w:hint="eastAsia"/>
                <w:b w:val="0"/>
                <w:bCs w:val="0"/>
                <w:color w:val="000000" w:themeColor="text1"/>
                <w:sz w:val="21"/>
                <w:szCs w:val="21"/>
                <w:highlight w:val="none"/>
                <w:lang w:val="en-US" w:eastAsia="zh-CN"/>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.19</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hint="eastAsia" w:ascii="宋体" w:hAnsi="宋体" w:eastAsia="宋体" w:cs="宋体"/>
                <w:b w:val="0"/>
                <w:bCs w:val="0"/>
                <w:color w:val="000000" w:themeColor="text1"/>
                <w:kern w:val="2"/>
                <w:sz w:val="21"/>
                <w:szCs w:val="21"/>
                <w:highlight w:val="none"/>
                <w:vertAlign w:val="baseli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制动系统</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eastAsia="宋体" w:cs="宋体"/>
                <w:b w:val="0"/>
                <w:bCs w:val="0"/>
                <w:color w:val="000000" w:themeColor="text1"/>
                <w:kern w:val="2"/>
                <w:sz w:val="21"/>
                <w:szCs w:val="21"/>
                <w:highlight w:val="none"/>
                <w:vertAlign w:val="baseline"/>
                <w:lang w:val="en-US"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前盘后盘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宋体" w:hAnsi="宋体" w:cs="Arial" w:eastAsiaTheme="minorEastAsia"/>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lang w:val="en-US" w:eastAsia="zh-CN"/>
                <w14:textFill>
                  <w14:solidFill>
                    <w14:schemeClr w14:val="tx1"/>
                  </w14:solidFill>
                </w14:textFill>
              </w:rPr>
              <w:t>2.20</w:t>
            </w:r>
          </w:p>
        </w:tc>
        <w:tc>
          <w:tcPr>
            <w:tcW w:w="2278"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jc w:val="center"/>
              <w:textAlignment w:val="auto"/>
              <w:rPr>
                <w:rFonts w:hint="eastAsia" w:ascii="宋体" w:hAnsi="宋体" w:eastAsia="宋体" w:cs="宋体"/>
                <w:b w:val="0"/>
                <w:bCs w:val="0"/>
                <w:color w:val="000000" w:themeColor="text1"/>
                <w:kern w:val="2"/>
                <w:sz w:val="21"/>
                <w:szCs w:val="21"/>
                <w:highlight w:val="none"/>
                <w:vertAlign w:val="baseline"/>
                <w:lang w:val="zh-CN" w:eastAsia="zh-CN" w:bidi="zh-CN"/>
                <w14:textFill>
                  <w14:solidFill>
                    <w14:schemeClr w14:val="tx1"/>
                  </w14:solidFill>
                </w14:textFill>
              </w:rPr>
            </w:pPr>
            <w:r>
              <w:rPr>
                <w:b w:val="0"/>
                <w:bCs w:val="0"/>
                <w:color w:val="000000" w:themeColor="text1"/>
                <w:sz w:val="21"/>
                <w:szCs w:val="21"/>
                <w:highlight w:val="none"/>
                <w14:textFill>
                  <w14:solidFill>
                    <w14:schemeClr w14:val="tx1"/>
                  </w14:solidFill>
                </w14:textFill>
              </w:rPr>
              <w:t>额定载客（含驾驶员）</w:t>
            </w:r>
          </w:p>
        </w:tc>
        <w:tc>
          <w:tcPr>
            <w:tcW w:w="6856" w:type="dxa"/>
            <w:tcBorders>
              <w:top w:val="single" w:color="auto" w:sz="4" w:space="0"/>
              <w:left w:val="single" w:color="auto" w:sz="4" w:space="0"/>
              <w:bottom w:val="single" w:color="auto" w:sz="4" w:space="0"/>
              <w:right w:val="single" w:color="auto" w:sz="4" w:space="0"/>
            </w:tcBorders>
            <w:vAlign w:val="top"/>
          </w:tcPr>
          <w:p>
            <w:pPr>
              <w:pStyle w:val="230"/>
              <w:keepNext w:val="0"/>
              <w:keepLines w:val="0"/>
              <w:pageBreakBefore w:val="0"/>
              <w:widowControl w:val="0"/>
              <w:kinsoku/>
              <w:wordWrap/>
              <w:overflowPunct/>
              <w:topLinePunct w:val="0"/>
              <w:autoSpaceDE/>
              <w:autoSpaceDN/>
              <w:bidi w:val="0"/>
              <w:adjustRightInd/>
              <w:spacing w:before="0" w:line="400" w:lineRule="exact"/>
              <w:ind w:left="0" w:leftChars="0" w:firstLine="0" w:firstLineChars="0"/>
              <w:textAlignment w:val="auto"/>
              <w:rPr>
                <w:rFonts w:hint="eastAsia" w:ascii="宋体" w:hAnsi="宋体" w:eastAsia="宋体" w:cs="宋体"/>
                <w:b w:val="0"/>
                <w:bCs w:val="0"/>
                <w:color w:val="000000" w:themeColor="text1"/>
                <w:kern w:val="2"/>
                <w:sz w:val="21"/>
                <w:szCs w:val="21"/>
                <w:highlight w:val="none"/>
                <w:vertAlign w:val="baseline"/>
                <w:lang w:val="en-US" w:eastAsia="zh-CN" w:bidi="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6-9人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宋体" w:hAnsi="宋体" w:cs="Arial" w:eastAsiaTheme="minorEastAsia"/>
                <w:color w:val="000000" w:themeColor="text1"/>
                <w:sz w:val="21"/>
                <w:szCs w:val="21"/>
                <w:highlight w:val="none"/>
                <w:lang w:val="en-US" w:eastAsia="zh-CN"/>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w:t>
            </w:r>
            <w:r>
              <w:rPr>
                <w:rFonts w:hint="eastAsia" w:ascii="宋体" w:hAnsi="宋体" w:cs="Arial"/>
                <w:color w:val="000000" w:themeColor="text1"/>
                <w:sz w:val="21"/>
                <w:szCs w:val="21"/>
                <w:highlight w:val="none"/>
                <w:lang w:val="en-US" w:eastAsia="zh-CN"/>
                <w14:textFill>
                  <w14:solidFill>
                    <w14:schemeClr w14:val="tx1"/>
                  </w14:solidFill>
                </w14:textFill>
              </w:rPr>
              <w:t>21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其他配置</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2.</w:t>
            </w:r>
            <w:r>
              <w:rPr>
                <w:rFonts w:hint="eastAsia" w:ascii="宋体" w:hAnsi="宋体" w:cs="Arial"/>
                <w:bCs/>
                <w:color w:val="000000" w:themeColor="text1"/>
                <w:sz w:val="21"/>
                <w:szCs w:val="21"/>
                <w:highlight w:val="none"/>
                <w:lang w:val="en-US" w:eastAsia="zh-CN"/>
                <w14:textFill>
                  <w14:solidFill>
                    <w14:schemeClr w14:val="tx1"/>
                  </w14:solidFill>
                </w14:textFill>
              </w:rPr>
              <w:t>21</w:t>
            </w:r>
            <w:r>
              <w:rPr>
                <w:rFonts w:hint="eastAsia" w:ascii="宋体" w:hAnsi="宋体" w:cs="Arial"/>
                <w:bCs/>
                <w:color w:val="000000" w:themeColor="text1"/>
                <w:sz w:val="21"/>
                <w:szCs w:val="21"/>
                <w:highlight w:val="none"/>
                <w14:textFill>
                  <w14:solidFill>
                    <w14:schemeClr w14:val="tx1"/>
                  </w14:solidFill>
                </w14:textFill>
              </w:rPr>
              <w:t>.1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车门</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医疗舱</w:t>
            </w:r>
            <w:r>
              <w:rPr>
                <w:rFonts w:hint="eastAsia" w:ascii="宋体" w:hAnsi="宋体" w:cs="Arial"/>
                <w:bCs/>
                <w:color w:val="000000" w:themeColor="text1"/>
                <w:sz w:val="21"/>
                <w:szCs w:val="21"/>
                <w:highlight w:val="none"/>
                <w14:textFill>
                  <w14:solidFill>
                    <w14:schemeClr w14:val="tx1"/>
                  </w14:solidFill>
                </w14:textFill>
              </w:rPr>
              <w:t>右侧应为可开启式侧拉门。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2.</w:t>
            </w:r>
            <w:r>
              <w:rPr>
                <w:rFonts w:hint="eastAsia" w:ascii="宋体" w:hAnsi="宋体" w:cs="Arial"/>
                <w:bCs/>
                <w:color w:val="000000" w:themeColor="text1"/>
                <w:sz w:val="21"/>
                <w:szCs w:val="21"/>
                <w:highlight w:val="none"/>
                <w:lang w:val="en-US" w:eastAsia="zh-CN"/>
                <w14:textFill>
                  <w14:solidFill>
                    <w14:schemeClr w14:val="tx1"/>
                  </w14:solidFill>
                </w14:textFill>
              </w:rPr>
              <w:t>21</w:t>
            </w:r>
            <w:r>
              <w:rPr>
                <w:rFonts w:hint="eastAsia" w:ascii="宋体" w:hAnsi="宋体" w:cs="Arial"/>
                <w:bCs/>
                <w:color w:val="000000" w:themeColor="text1"/>
                <w:sz w:val="21"/>
                <w:szCs w:val="21"/>
                <w:highlight w:val="none"/>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安全气囊</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驾驶座应配有安全气囊。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2</w:t>
            </w:r>
            <w:r>
              <w:rPr>
                <w:rFonts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21</w:t>
            </w:r>
            <w:r>
              <w:rPr>
                <w:rFonts w:ascii="宋体" w:hAnsi="宋体" w:cs="Arial"/>
                <w:bCs/>
                <w:color w:val="000000" w:themeColor="text1"/>
                <w:sz w:val="21"/>
                <w:szCs w:val="21"/>
                <w:highlight w:val="none"/>
                <w14:textFill>
                  <w14:solidFill>
                    <w14:schemeClr w14:val="tx1"/>
                  </w14:solidFill>
                </w14:textFill>
              </w:rPr>
              <w:t>.3</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宋体" w:hAnsi="宋体" w:eastAsiaTheme="minorEastAsia"/>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电子稳定辅助系统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hint="default" w:ascii="宋体" w:hAnsi="宋体" w:eastAsiaTheme="minorEastAsia"/>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ABS+EBD+BAS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color w:val="000000" w:themeColor="text1"/>
                <w:sz w:val="21"/>
                <w:szCs w:val="21"/>
                <w:highlight w:val="none"/>
                <w:lang w:eastAsia="zh-CN"/>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2.</w:t>
            </w:r>
            <w:r>
              <w:rPr>
                <w:rFonts w:ascii="宋体" w:hAnsi="宋体" w:cs="Arial"/>
                <w:color w:val="000000" w:themeColor="text1"/>
                <w:sz w:val="21"/>
                <w:szCs w:val="21"/>
                <w:highlight w:val="none"/>
                <w14:textFill>
                  <w14:solidFill>
                    <w14:schemeClr w14:val="tx1"/>
                  </w14:solidFill>
                </w14:textFill>
              </w:rPr>
              <w:t>2</w:t>
            </w:r>
            <w:r>
              <w:rPr>
                <w:rFonts w:hint="eastAsia" w:ascii="宋体" w:hAnsi="宋体" w:cs="Arial"/>
                <w:color w:val="000000" w:themeColor="text1"/>
                <w:sz w:val="21"/>
                <w:szCs w:val="21"/>
                <w:highlight w:val="none"/>
                <w:lang w:val="en-US" w:eastAsia="zh-CN"/>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外 观</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1.车辆外观根据最终用户统一标准设计。</w:t>
            </w:r>
          </w:p>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2.所有标识采用国际知名品牌反光贴。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三</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医疗舱及改装</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医疗舱内饰防火性能</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医疗舱内饰材料及装饰材料的防火性能应符合GB8410－</w:t>
            </w:r>
            <w:r>
              <w:rPr>
                <w:rFonts w:ascii="宋体" w:hAnsi="宋体"/>
                <w:color w:val="000000" w:themeColor="text1"/>
                <w:sz w:val="21"/>
                <w:szCs w:val="21"/>
                <w:highlight w:val="none"/>
                <w14:textFill>
                  <w14:solidFill>
                    <w14:schemeClr w14:val="tx1"/>
                  </w14:solidFill>
                </w14:textFill>
              </w:rPr>
              <w:t>2006</w:t>
            </w:r>
            <w:r>
              <w:rPr>
                <w:rFonts w:hint="eastAsia" w:ascii="宋体" w:hAnsi="宋体"/>
                <w:color w:val="000000" w:themeColor="text1"/>
                <w:sz w:val="21"/>
                <w:szCs w:val="21"/>
                <w:highlight w:val="none"/>
                <w14:textFill>
                  <w14:solidFill>
                    <w14:schemeClr w14:val="tx1"/>
                  </w14:solidFill>
                </w14:textFill>
              </w:rPr>
              <w:t>《汽车内饰材料的燃烧特性》的要求。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内饰材料</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医疗舱内饰（左侧、右侧、中隔板等覆盖件）材料为</w:t>
            </w:r>
            <w:r>
              <w:rPr>
                <w:rFonts w:hint="eastAsia" w:ascii="宋体" w:hAnsi="宋体"/>
                <w:color w:val="000000" w:themeColor="text1"/>
                <w:sz w:val="21"/>
                <w:szCs w:val="21"/>
                <w:highlight w:val="none"/>
                <w:lang w:eastAsia="zh-CN"/>
                <w14:textFill>
                  <w14:solidFill>
                    <w14:schemeClr w14:val="tx1"/>
                  </w14:solidFill>
                </w14:textFill>
              </w:rPr>
              <w:t>轻型环保</w:t>
            </w:r>
            <w:r>
              <w:rPr>
                <w:rFonts w:hint="eastAsia" w:ascii="宋体" w:hAnsi="宋体"/>
                <w:color w:val="000000" w:themeColor="text1"/>
                <w:sz w:val="21"/>
                <w:szCs w:val="21"/>
                <w:highlight w:val="none"/>
                <w:lang w:val="en-US" w:eastAsia="zh-CN"/>
                <w14:textFill>
                  <w14:solidFill>
                    <w14:schemeClr w14:val="tx1"/>
                  </w14:solidFill>
                </w14:textFill>
              </w:rPr>
              <w:t>PVC</w:t>
            </w:r>
            <w:r>
              <w:rPr>
                <w:rFonts w:hint="eastAsia" w:ascii="宋体" w:hAnsi="宋体"/>
                <w:color w:val="000000" w:themeColor="text1"/>
                <w:sz w:val="21"/>
                <w:szCs w:val="21"/>
                <w:highlight w:val="none"/>
                <w:lang w:eastAsia="zh-CN"/>
                <w14:textFill>
                  <w14:solidFill>
                    <w14:schemeClr w14:val="tx1"/>
                  </w14:solidFill>
                </w14:textFill>
              </w:rPr>
              <w:t>材料</w:t>
            </w:r>
            <w:r>
              <w:rPr>
                <w:rFonts w:hint="eastAsia" w:ascii="宋体" w:hAnsi="宋体"/>
                <w:color w:val="000000" w:themeColor="text1"/>
                <w:sz w:val="21"/>
                <w:szCs w:val="21"/>
                <w:highlight w:val="none"/>
                <w14:textFill>
                  <w14:solidFill>
                    <w14:schemeClr w14:val="tx1"/>
                  </w14:solidFill>
                </w14:textFill>
              </w:rPr>
              <w:t>，从而达到改装轻量化要求，提升环保性能，提高被动安全性。材料表面应具有硬度高、光洁、抗菌、易清洗、可消毒、抗老化等功能。材料的韧性强度高，避免在受碰撞时，内饰破裂对舱内人员造成伤害。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3</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内饰工艺</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医疗舱内饰（左侧、右侧、中隔板等覆盖件）采用</w:t>
            </w:r>
            <w:r>
              <w:rPr>
                <w:rFonts w:hint="eastAsia" w:ascii="宋体" w:hAnsi="宋体"/>
                <w:color w:val="000000" w:themeColor="text1"/>
                <w:sz w:val="21"/>
                <w:szCs w:val="21"/>
                <w:highlight w:val="none"/>
                <w:lang w:eastAsia="zh-CN"/>
                <w14:textFill>
                  <w14:solidFill>
                    <w14:schemeClr w14:val="tx1"/>
                  </w14:solidFill>
                </w14:textFill>
              </w:rPr>
              <w:t>轻型环保</w:t>
            </w:r>
            <w:r>
              <w:rPr>
                <w:rFonts w:hint="eastAsia" w:ascii="宋体" w:hAnsi="宋体"/>
                <w:color w:val="000000" w:themeColor="text1"/>
                <w:sz w:val="21"/>
                <w:szCs w:val="21"/>
                <w:highlight w:val="none"/>
                <w:lang w:val="en-US" w:eastAsia="zh-CN"/>
                <w14:textFill>
                  <w14:solidFill>
                    <w14:schemeClr w14:val="tx1"/>
                  </w14:solidFill>
                </w14:textFill>
              </w:rPr>
              <w:t>PVC</w:t>
            </w:r>
            <w:r>
              <w:rPr>
                <w:rFonts w:hint="eastAsia" w:ascii="宋体" w:hAnsi="宋体"/>
                <w:color w:val="000000" w:themeColor="text1"/>
                <w:sz w:val="21"/>
                <w:szCs w:val="21"/>
                <w:highlight w:val="none"/>
                <w:lang w:eastAsia="zh-CN"/>
                <w14:textFill>
                  <w14:solidFill>
                    <w14:schemeClr w14:val="tx1"/>
                  </w14:solidFill>
                </w14:textFill>
              </w:rPr>
              <w:t>材料</w:t>
            </w:r>
            <w:r>
              <w:rPr>
                <w:rFonts w:hint="eastAsia" w:ascii="宋体" w:hAnsi="宋体"/>
                <w:color w:val="000000" w:themeColor="text1"/>
                <w:sz w:val="21"/>
                <w:szCs w:val="21"/>
                <w:highlight w:val="none"/>
                <w14:textFill>
                  <w14:solidFill>
                    <w14:schemeClr w14:val="tx1"/>
                  </w14:solidFill>
                </w14:textFill>
              </w:rPr>
              <w:t>，使医疗舱更加易清洗易消毒。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4</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内饰及结构件</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医疗舱内饰及结构件安装必须与车身固定连接，并应形成具有良好密封性和保温性。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5</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医疗舱结构</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地板</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采用耐磨、耐酸、耐碱、阻燃、防滑、防霉、易清洗医疗专用塑胶地板。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中隔墙</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中隔墙能将驾驶舱和急救舱完全隔离，采用</w:t>
            </w:r>
            <w:r>
              <w:rPr>
                <w:rFonts w:hint="eastAsia" w:ascii="宋体" w:hAnsi="宋体"/>
                <w:color w:val="000000" w:themeColor="text1"/>
                <w:sz w:val="21"/>
                <w:szCs w:val="21"/>
                <w:highlight w:val="none"/>
                <w:lang w:eastAsia="zh-CN"/>
                <w14:textFill>
                  <w14:solidFill>
                    <w14:schemeClr w14:val="tx1"/>
                  </w14:solidFill>
                </w14:textFill>
              </w:rPr>
              <w:t>轻型环保</w:t>
            </w:r>
            <w:r>
              <w:rPr>
                <w:rFonts w:hint="eastAsia" w:ascii="宋体" w:hAnsi="宋体"/>
                <w:color w:val="000000" w:themeColor="text1"/>
                <w:sz w:val="21"/>
                <w:szCs w:val="21"/>
                <w:highlight w:val="none"/>
                <w:lang w:val="en-US" w:eastAsia="zh-CN"/>
                <w14:textFill>
                  <w14:solidFill>
                    <w14:schemeClr w14:val="tx1"/>
                  </w14:solidFill>
                </w14:textFill>
              </w:rPr>
              <w:t>PVC</w:t>
            </w:r>
            <w:r>
              <w:rPr>
                <w:rFonts w:hint="eastAsia" w:ascii="宋体" w:hAnsi="宋体"/>
                <w:color w:val="000000" w:themeColor="text1"/>
                <w:sz w:val="21"/>
                <w:szCs w:val="21"/>
                <w:highlight w:val="none"/>
                <w:lang w:eastAsia="zh-CN"/>
                <w14:textFill>
                  <w14:solidFill>
                    <w14:schemeClr w14:val="tx1"/>
                  </w14:solidFill>
                </w14:textFill>
              </w:rPr>
              <w:t>材料</w:t>
            </w:r>
            <w:r>
              <w:rPr>
                <w:rFonts w:hint="eastAsia" w:ascii="宋体" w:hAnsi="宋体"/>
                <w:color w:val="000000" w:themeColor="text1"/>
                <w:sz w:val="21"/>
                <w:szCs w:val="21"/>
                <w:highlight w:val="none"/>
                <w14:textFill>
                  <w14:solidFill>
                    <w14:schemeClr w14:val="tx1"/>
                  </w14:solidFill>
                </w14:textFill>
              </w:rPr>
              <w:t>。中隔墙上配有可开启移动式透明推窗。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3</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药品柜</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位于医疗舱左侧，柜体内部采用</w:t>
            </w:r>
            <w:r>
              <w:rPr>
                <w:rFonts w:hint="eastAsia" w:ascii="宋体" w:hAnsi="宋体"/>
                <w:color w:val="000000" w:themeColor="text1"/>
                <w:sz w:val="21"/>
                <w:szCs w:val="21"/>
                <w:highlight w:val="none"/>
                <w:lang w:eastAsia="zh-CN"/>
                <w14:textFill>
                  <w14:solidFill>
                    <w14:schemeClr w14:val="tx1"/>
                  </w14:solidFill>
                </w14:textFill>
              </w:rPr>
              <w:t>轻型环保</w:t>
            </w:r>
            <w:r>
              <w:rPr>
                <w:rFonts w:hint="eastAsia" w:ascii="宋体" w:hAnsi="宋体"/>
                <w:color w:val="000000" w:themeColor="text1"/>
                <w:sz w:val="21"/>
                <w:szCs w:val="21"/>
                <w:highlight w:val="none"/>
                <w:lang w:val="en-US" w:eastAsia="zh-CN"/>
                <w14:textFill>
                  <w14:solidFill>
                    <w14:schemeClr w14:val="tx1"/>
                  </w14:solidFill>
                </w14:textFill>
              </w:rPr>
              <w:t>PVC</w:t>
            </w:r>
            <w:r>
              <w:rPr>
                <w:rFonts w:hint="eastAsia" w:ascii="宋体" w:hAnsi="宋体"/>
                <w:color w:val="000000" w:themeColor="text1"/>
                <w:sz w:val="21"/>
                <w:szCs w:val="21"/>
                <w:highlight w:val="none"/>
                <w:lang w:eastAsia="zh-CN"/>
                <w14:textFill>
                  <w14:solidFill>
                    <w14:schemeClr w14:val="tx1"/>
                  </w14:solidFill>
                </w14:textFill>
              </w:rPr>
              <w:t>材料</w:t>
            </w:r>
            <w:r>
              <w:rPr>
                <w:rFonts w:hint="eastAsia" w:ascii="宋体" w:hAnsi="宋体"/>
                <w:color w:val="000000" w:themeColor="text1"/>
                <w:sz w:val="21"/>
                <w:szCs w:val="21"/>
                <w:highlight w:val="none"/>
                <w14:textFill>
                  <w14:solidFill>
                    <w14:schemeClr w14:val="tx1"/>
                  </w14:solidFill>
                </w14:textFill>
              </w:rPr>
              <w:t>。药品柜内可放置注射用品及各种急救药品。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4</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辅料柜</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位于医疗舱左侧，可分别放置一次性床单、外伤包扎用品、隔离防护用品、插管等辅料。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5</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器械平台</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位于左侧中部，</w:t>
            </w:r>
            <w:r>
              <w:rPr>
                <w:rFonts w:hint="eastAsia" w:ascii="宋体" w:hAnsi="宋体"/>
                <w:color w:val="000000" w:themeColor="text1"/>
                <w:sz w:val="21"/>
                <w:szCs w:val="21"/>
                <w:highlight w:val="none"/>
                <w:lang w:eastAsia="zh-CN"/>
                <w14:textFill>
                  <w14:solidFill>
                    <w14:schemeClr w14:val="tx1"/>
                  </w14:solidFill>
                </w14:textFill>
              </w:rPr>
              <w:t>可</w:t>
            </w:r>
            <w:r>
              <w:rPr>
                <w:rFonts w:hint="eastAsia" w:ascii="宋体" w:hAnsi="宋体"/>
                <w:color w:val="000000" w:themeColor="text1"/>
                <w:sz w:val="21"/>
                <w:szCs w:val="21"/>
                <w:highlight w:val="none"/>
                <w14:textFill>
                  <w14:solidFill>
                    <w14:schemeClr w14:val="tx1"/>
                  </w14:solidFill>
                </w14:textFill>
              </w:rPr>
              <w:t>供的</w:t>
            </w:r>
            <w:r>
              <w:rPr>
                <w:rFonts w:hint="eastAsia" w:ascii="宋体" w:hAnsi="宋体"/>
                <w:color w:val="000000" w:themeColor="text1"/>
                <w:sz w:val="21"/>
                <w:szCs w:val="21"/>
                <w:highlight w:val="none"/>
                <w:lang w:eastAsia="zh-CN"/>
                <w14:textFill>
                  <w14:solidFill>
                    <w14:schemeClr w14:val="tx1"/>
                  </w14:solidFill>
                </w14:textFill>
              </w:rPr>
              <w:t>急救</w:t>
            </w:r>
            <w:r>
              <w:rPr>
                <w:rFonts w:hint="eastAsia" w:ascii="宋体" w:hAnsi="宋体"/>
                <w:color w:val="000000" w:themeColor="text1"/>
                <w:sz w:val="21"/>
                <w:szCs w:val="21"/>
                <w:highlight w:val="none"/>
                <w14:textFill>
                  <w14:solidFill>
                    <w14:schemeClr w14:val="tx1"/>
                  </w14:solidFill>
                </w14:textFill>
              </w:rPr>
              <w:t>设备安装放置，便于医护人员的观察和操作。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lang w:val="en-US" w:eastAsia="zh-CN"/>
                <w14:textFill>
                  <w14:solidFill>
                    <w14:schemeClr w14:val="tx1"/>
                  </w14:solidFill>
                </w14:textFill>
              </w:rPr>
              <w:t>6</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医生椅</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应位于医疗舱右侧柜式</w:t>
            </w:r>
            <w:r>
              <w:rPr>
                <w:rFonts w:hint="eastAsia" w:ascii="宋体" w:hAnsi="宋体"/>
                <w:color w:val="000000" w:themeColor="text1"/>
                <w:sz w:val="21"/>
                <w:szCs w:val="21"/>
                <w:highlight w:val="none"/>
                <w:lang w:eastAsia="zh-CN"/>
                <w14:textFill>
                  <w14:solidFill>
                    <w14:schemeClr w14:val="tx1"/>
                  </w14:solidFill>
                </w14:textFill>
              </w:rPr>
              <w:t>座椅</w:t>
            </w:r>
            <w:r>
              <w:rPr>
                <w:rFonts w:hint="eastAsia" w:ascii="宋体" w:hAnsi="宋体"/>
                <w:color w:val="000000" w:themeColor="text1"/>
                <w:sz w:val="21"/>
                <w:szCs w:val="21"/>
                <w:highlight w:val="none"/>
                <w14:textFill>
                  <w14:solidFill>
                    <w14:schemeClr w14:val="tx1"/>
                  </w14:solidFill>
                </w14:textFill>
              </w:rPr>
              <w:t>前方，医生椅的固定应符合GB15083汽车座椅、座椅固定装置及头枕强度要求。</w:t>
            </w:r>
            <w:r>
              <w:rPr>
                <w:rFonts w:hint="eastAsia" w:ascii="宋体" w:hAnsi="宋体" w:cs="宋体"/>
                <w:color w:val="000000" w:themeColor="text1"/>
                <w:kern w:val="0"/>
                <w:sz w:val="21"/>
                <w:szCs w:val="21"/>
                <w:highlight w:val="none"/>
                <w14:textFill>
                  <w14:solidFill>
                    <w14:schemeClr w14:val="tx1"/>
                  </w14:solidFill>
                </w14:textFill>
              </w:rPr>
              <w:t>医生椅的座垫、靠背应采用</w:t>
            </w:r>
            <w:r>
              <w:rPr>
                <w:rFonts w:hint="eastAsia" w:ascii="宋体" w:hAnsi="宋体" w:cs="宋体"/>
                <w:color w:val="000000" w:themeColor="text1"/>
                <w:sz w:val="21"/>
                <w:szCs w:val="21"/>
                <w:highlight w:val="none"/>
                <w14:textFill>
                  <w14:solidFill>
                    <w14:schemeClr w14:val="tx1"/>
                  </w14:solidFill>
                </w14:textFill>
              </w:rPr>
              <w:t>整体发泡工艺</w:t>
            </w:r>
            <w:r>
              <w:rPr>
                <w:rFonts w:hint="eastAsia" w:ascii="宋体" w:hAnsi="宋体"/>
                <w:color w:val="000000" w:themeColor="text1"/>
                <w:sz w:val="21"/>
                <w:szCs w:val="21"/>
                <w:highlight w:val="none"/>
                <w14:textFill>
                  <w14:solidFill>
                    <w14:schemeClr w14:val="tx1"/>
                  </w14:solidFill>
                </w14:textFill>
              </w:rPr>
              <w:t>，表面不应有拼接线缝，并便于冲洗消毒。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7</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eastAsiaTheme="minorEastAsia"/>
                <w:color w:val="000000" w:themeColor="text1"/>
                <w:sz w:val="21"/>
                <w:szCs w:val="21"/>
                <w:highlight w:val="none"/>
                <w:lang w:eastAsia="zh-CN"/>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柜式</w:t>
            </w:r>
            <w:r>
              <w:rPr>
                <w:rFonts w:hint="eastAsia" w:ascii="宋体" w:hAnsi="宋体"/>
                <w:color w:val="000000" w:themeColor="text1"/>
                <w:sz w:val="21"/>
                <w:szCs w:val="21"/>
                <w:highlight w:val="none"/>
                <w:lang w:eastAsia="zh-CN"/>
                <w14:textFill>
                  <w14:solidFill>
                    <w14:schemeClr w14:val="tx1"/>
                  </w14:solidFill>
                </w14:textFill>
              </w:rPr>
              <w:t>座椅</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应位于医疗舱右侧，采用</w:t>
            </w:r>
            <w:r>
              <w:rPr>
                <w:rFonts w:hint="eastAsia" w:ascii="宋体" w:hAnsi="宋体"/>
                <w:color w:val="000000" w:themeColor="text1"/>
                <w:sz w:val="21"/>
                <w:szCs w:val="21"/>
                <w:highlight w:val="none"/>
                <w:lang w:eastAsia="zh-CN"/>
                <w14:textFill>
                  <w14:solidFill>
                    <w14:schemeClr w14:val="tx1"/>
                  </w14:solidFill>
                </w14:textFill>
              </w:rPr>
              <w:t>轻型环保</w:t>
            </w:r>
            <w:r>
              <w:rPr>
                <w:rFonts w:hint="eastAsia" w:ascii="宋体" w:hAnsi="宋体"/>
                <w:color w:val="000000" w:themeColor="text1"/>
                <w:sz w:val="21"/>
                <w:szCs w:val="21"/>
                <w:highlight w:val="none"/>
                <w:lang w:val="en-US" w:eastAsia="zh-CN"/>
                <w14:textFill>
                  <w14:solidFill>
                    <w14:schemeClr w14:val="tx1"/>
                  </w14:solidFill>
                </w14:textFill>
              </w:rPr>
              <w:t>PVC</w:t>
            </w:r>
            <w:r>
              <w:rPr>
                <w:rFonts w:hint="eastAsia" w:ascii="宋体" w:hAnsi="宋体"/>
                <w:color w:val="000000" w:themeColor="text1"/>
                <w:sz w:val="21"/>
                <w:szCs w:val="21"/>
                <w:highlight w:val="none"/>
                <w:lang w:eastAsia="zh-CN"/>
                <w14:textFill>
                  <w14:solidFill>
                    <w14:schemeClr w14:val="tx1"/>
                  </w14:solidFill>
                </w14:textFill>
              </w:rPr>
              <w:t>材料</w:t>
            </w:r>
            <w:r>
              <w:rPr>
                <w:rFonts w:hint="eastAsia" w:ascii="宋体" w:hAnsi="宋体"/>
                <w:color w:val="000000" w:themeColor="text1"/>
                <w:sz w:val="21"/>
                <w:szCs w:val="21"/>
                <w:highlight w:val="none"/>
                <w14:textFill>
                  <w14:solidFill>
                    <w14:schemeClr w14:val="tx1"/>
                  </w14:solidFill>
                </w14:textFill>
              </w:rPr>
              <w:t>，可同时坐</w:t>
            </w:r>
            <w:r>
              <w:rPr>
                <w:rFonts w:hint="eastAsia" w:ascii="宋体" w:hAnsi="宋体"/>
                <w:color w:val="000000" w:themeColor="text1"/>
                <w:sz w:val="21"/>
                <w:szCs w:val="21"/>
                <w:highlight w:val="none"/>
                <w:lang w:val="en-US" w:eastAsia="zh-CN"/>
                <w14:textFill>
                  <w14:solidFill>
                    <w14:schemeClr w14:val="tx1"/>
                  </w14:solidFill>
                </w14:textFill>
              </w:rPr>
              <w:t>两</w:t>
            </w:r>
            <w:r>
              <w:rPr>
                <w:rFonts w:hint="eastAsia" w:ascii="宋体" w:hAnsi="宋体"/>
                <w:color w:val="000000" w:themeColor="text1"/>
                <w:sz w:val="21"/>
                <w:szCs w:val="21"/>
                <w:highlight w:val="none"/>
                <w14:textFill>
                  <w14:solidFill>
                    <w14:schemeClr w14:val="tx1"/>
                  </w14:solidFill>
                </w14:textFill>
              </w:rPr>
              <w:t>人（有安全带及靠背），座垫下方两侧空间可做工具箱。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8</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内顶</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Theme="minorEastAsia"/>
                <w:color w:val="000000" w:themeColor="text1"/>
                <w:sz w:val="21"/>
                <w:szCs w:val="21"/>
                <w:highlight w:val="none"/>
                <w:lang w:eastAsia="zh-CN"/>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内顶</w:t>
            </w:r>
            <w:r>
              <w:rPr>
                <w:rFonts w:hint="eastAsia" w:ascii="宋体" w:hAnsi="宋体"/>
                <w:color w:val="000000" w:themeColor="text1"/>
                <w:sz w:val="21"/>
                <w:szCs w:val="21"/>
                <w:highlight w:val="none"/>
                <w:lang w:eastAsia="zh-CN"/>
                <w14:textFill>
                  <w14:solidFill>
                    <w14:schemeClr w14:val="tx1"/>
                  </w14:solidFill>
                </w14:textFill>
              </w:rPr>
              <w:t>采用轻型环保</w:t>
            </w:r>
            <w:r>
              <w:rPr>
                <w:rFonts w:hint="eastAsia" w:ascii="宋体" w:hAnsi="宋体"/>
                <w:color w:val="000000" w:themeColor="text1"/>
                <w:sz w:val="21"/>
                <w:szCs w:val="21"/>
                <w:highlight w:val="none"/>
                <w:lang w:val="en-US" w:eastAsia="zh-CN"/>
                <w14:textFill>
                  <w14:solidFill>
                    <w14:schemeClr w14:val="tx1"/>
                  </w14:solidFill>
                </w14:textFill>
              </w:rPr>
              <w:t>PVC</w:t>
            </w:r>
            <w:r>
              <w:rPr>
                <w:rFonts w:hint="eastAsia" w:ascii="宋体" w:hAnsi="宋体"/>
                <w:color w:val="000000" w:themeColor="text1"/>
                <w:sz w:val="21"/>
                <w:szCs w:val="21"/>
                <w:highlight w:val="none"/>
                <w:lang w:eastAsia="zh-CN"/>
                <w14:textFill>
                  <w14:solidFill>
                    <w14:schemeClr w14:val="tx1"/>
                  </w14:solidFill>
                </w14:textFill>
              </w:rPr>
              <w:t>材料</w:t>
            </w:r>
            <w:r>
              <w:rPr>
                <w:rFonts w:hint="eastAsia" w:ascii="宋体" w:hAnsi="宋体"/>
                <w:color w:val="000000" w:themeColor="text1"/>
                <w:sz w:val="21"/>
                <w:szCs w:val="21"/>
                <w:highlight w:val="none"/>
                <w14:textFill>
                  <w14:solidFill>
                    <w14:schemeClr w14:val="tx1"/>
                  </w14:solidFill>
                </w14:textFill>
              </w:rPr>
              <w:t>应集成照明、杀菌、输液架、全方位扶手以及换气等功能</w:t>
            </w:r>
            <w:r>
              <w:rPr>
                <w:rFonts w:hint="eastAsia" w:ascii="宋体" w:hAnsi="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9</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污物桶</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在不影响医护人员急救工作且方便操作的位置应配有污物桶。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宋体" w:hAnsi="宋体" w:cs="Arial" w:eastAsiaTheme="minorEastAsia"/>
                <w:bCs/>
                <w:color w:val="000000" w:themeColor="text1"/>
                <w:sz w:val="21"/>
                <w:szCs w:val="21"/>
                <w:highlight w:val="none"/>
                <w:lang w:val="en-US"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5</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10</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安全扶手</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医疗舱</w:t>
            </w:r>
            <w:r>
              <w:rPr>
                <w:rFonts w:hint="eastAsia" w:ascii="宋体" w:hAnsi="宋体"/>
                <w:color w:val="000000" w:themeColor="text1"/>
                <w:sz w:val="21"/>
                <w:szCs w:val="21"/>
                <w:highlight w:val="none"/>
                <w14:textFill>
                  <w14:solidFill>
                    <w14:schemeClr w14:val="tx1"/>
                  </w14:solidFill>
                </w14:textFill>
              </w:rPr>
              <w:t>顶部、</w:t>
            </w:r>
            <w:r>
              <w:rPr>
                <w:rFonts w:hint="eastAsia" w:ascii="宋体" w:hAnsi="宋体" w:cs="宋体"/>
                <w:color w:val="000000" w:themeColor="text1"/>
                <w:sz w:val="21"/>
                <w:szCs w:val="21"/>
                <w:highlight w:val="none"/>
                <w14:textFill>
                  <w14:solidFill>
                    <w14:schemeClr w14:val="tx1"/>
                  </w14:solidFill>
                </w14:textFill>
              </w:rPr>
              <w:t>中门以安装扶手，确保人员安全。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6</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电控系统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6</w:t>
            </w:r>
            <w:r>
              <w:rPr>
                <w:rFonts w:hint="eastAsia" w:ascii="宋体" w:hAnsi="宋体" w:cs="Arial"/>
                <w:bCs/>
                <w:color w:val="000000" w:themeColor="text1"/>
                <w:sz w:val="21"/>
                <w:szCs w:val="21"/>
                <w:highlight w:val="none"/>
                <w14:textFill>
                  <w14:solidFill>
                    <w14:schemeClr w14:val="tx1"/>
                  </w14:solidFill>
                </w14:textFill>
              </w:rPr>
              <w:t>.1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控制电路</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控制电路应装于医生座椅上方，</w:t>
            </w:r>
            <w:r>
              <w:rPr>
                <w:rFonts w:hint="eastAsia" w:ascii="宋体" w:hAnsi="宋体" w:cs="宋体"/>
                <w:color w:val="000000" w:themeColor="text1"/>
                <w:sz w:val="21"/>
                <w:szCs w:val="21"/>
                <w:highlight w:val="none"/>
                <w14:textFill>
                  <w14:solidFill>
                    <w14:schemeClr w14:val="tx1"/>
                  </w14:solidFill>
                </w14:textFill>
              </w:rPr>
              <w:t>采用集成电路控制系统，</w:t>
            </w:r>
            <w:r>
              <w:rPr>
                <w:rFonts w:hint="eastAsia" w:ascii="宋体" w:hAnsi="宋体" w:cs="宋体"/>
                <w:color w:val="000000" w:themeColor="text1"/>
                <w:sz w:val="21"/>
                <w:szCs w:val="21"/>
                <w:highlight w:val="none"/>
                <w:lang w:eastAsia="zh-CN"/>
                <w14:textFill>
                  <w14:solidFill>
                    <w14:schemeClr w14:val="tx1"/>
                  </w14:solidFill>
                </w14:textFill>
              </w:rPr>
              <w:t>琴键式开关</w:t>
            </w:r>
            <w:r>
              <w:rPr>
                <w:rFonts w:hint="eastAsia" w:ascii="宋体" w:hAnsi="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6</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逆变器</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应配备智能逆变/充电一体机，</w:t>
            </w:r>
            <w:r>
              <w:rPr>
                <w:rFonts w:ascii="宋体" w:hAnsi="宋体" w:cs="宋体"/>
                <w:color w:val="000000" w:themeColor="text1"/>
                <w:sz w:val="21"/>
                <w:szCs w:val="21"/>
                <w:highlight w:val="none"/>
                <w14:textFill>
                  <w14:solidFill>
                    <w14:schemeClr w14:val="tx1"/>
                  </w14:solidFill>
                </w14:textFill>
              </w:rPr>
              <w:t>12V</w:t>
            </w:r>
            <w:r>
              <w:rPr>
                <w:rFonts w:hint="eastAsia" w:ascii="宋体" w:hAnsi="宋体" w:cs="宋体"/>
                <w:color w:val="000000" w:themeColor="text1"/>
                <w:sz w:val="21"/>
                <w:szCs w:val="21"/>
                <w:highlight w:val="none"/>
                <w14:textFill>
                  <w14:solidFill>
                    <w14:schemeClr w14:val="tx1"/>
                  </w14:solidFill>
                </w14:textFill>
              </w:rPr>
              <w:t>输入，输出为</w:t>
            </w:r>
            <w:r>
              <w:rPr>
                <w:rFonts w:ascii="宋体" w:hAnsi="宋体" w:cs="宋体"/>
                <w:color w:val="000000" w:themeColor="text1"/>
                <w:sz w:val="21"/>
                <w:szCs w:val="21"/>
                <w:highlight w:val="none"/>
                <w14:textFill>
                  <w14:solidFill>
                    <w14:schemeClr w14:val="tx1"/>
                  </w14:solidFill>
                </w14:textFill>
              </w:rPr>
              <w:t>220V</w:t>
            </w:r>
            <w:r>
              <w:rPr>
                <w:rFonts w:hint="eastAsia" w:ascii="宋体" w:hAnsi="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kern w:val="0"/>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600</w:t>
            </w:r>
            <w:r>
              <w:rPr>
                <w:rFonts w:ascii="宋体" w:hAnsi="宋体" w:cs="宋体"/>
                <w:color w:val="000000" w:themeColor="text1"/>
                <w:sz w:val="21"/>
                <w:szCs w:val="21"/>
                <w:highlight w:val="none"/>
                <w14:textFill>
                  <w14:solidFill>
                    <w14:schemeClr w14:val="tx1"/>
                  </w14:solidFill>
                </w14:textFill>
              </w:rPr>
              <w:t>W</w:t>
            </w:r>
            <w:r>
              <w:rPr>
                <w:rFonts w:hint="eastAsia" w:ascii="宋体" w:hAnsi="宋体" w:cs="宋体"/>
                <w:color w:val="000000" w:themeColor="text1"/>
                <w:sz w:val="21"/>
                <w:szCs w:val="21"/>
                <w:highlight w:val="none"/>
                <w14:textFill>
                  <w14:solidFill>
                    <w14:schemeClr w14:val="tx1"/>
                  </w14:solidFill>
                </w14:textFill>
              </w:rPr>
              <w:t>纯正弦波电源；</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用电安全：220V供电线路要有断电保护和接地保护，要求符合交流工频三级移动电站的要求。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6</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3</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供电要求</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在车辆启动状态下，可实现24小时不间断供电，可输出220V，</w:t>
            </w:r>
            <w:r>
              <w:rPr>
                <w:rFonts w:hint="eastAsia" w:ascii="宋体" w:hAnsi="宋体" w:cs="宋体"/>
                <w:color w:val="000000" w:themeColor="text1"/>
                <w:kern w:val="0"/>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600W纯正弦波电源可供医疗设备使用，并在相应的位置安置12V电源插座两只、220V电源插座</w:t>
            </w:r>
            <w:r>
              <w:rPr>
                <w:rFonts w:hint="eastAsia" w:ascii="宋体" w:hAnsi="宋体" w:cs="宋体"/>
                <w:color w:val="000000" w:themeColor="text1"/>
                <w:sz w:val="21"/>
                <w:szCs w:val="21"/>
                <w:highlight w:val="none"/>
                <w:lang w:val="en-US" w:eastAsia="zh-CN"/>
                <w14:textFill>
                  <w14:solidFill>
                    <w14:schemeClr w14:val="tx1"/>
                  </w14:solidFill>
                </w14:textFill>
              </w:rPr>
              <w:t>三</w:t>
            </w:r>
            <w:r>
              <w:rPr>
                <w:rFonts w:hint="eastAsia" w:ascii="宋体" w:hAnsi="宋体" w:cs="宋体"/>
                <w:color w:val="000000" w:themeColor="text1"/>
                <w:sz w:val="21"/>
                <w:szCs w:val="21"/>
                <w:highlight w:val="none"/>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6</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4</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安全保护</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每个分电路应设有相应规范的过载保护装置，以确保医疗救护设备的电器正常使用。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6</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5</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驾驶室配电</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驾驶舱预留保险盒及连接端口（由电源经由保险盒至用电器连接端口），以便于加装GPS、行车记录仪、计价器等设备，保证车辆电路系统及外接用电器安全。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ascii="宋体" w:hAnsi="宋体" w:cs="Arial"/>
                <w:bCs/>
                <w:color w:val="000000" w:themeColor="text1"/>
                <w:sz w:val="21"/>
                <w:szCs w:val="21"/>
                <w:highlight w:val="none"/>
                <w14:textFill>
                  <w14:solidFill>
                    <w14:schemeClr w14:val="tx1"/>
                  </w14:solidFill>
                </w14:textFill>
              </w:rPr>
              <w:t>3.6.</w:t>
            </w:r>
            <w:r>
              <w:rPr>
                <w:rFonts w:hint="eastAsia" w:ascii="宋体" w:hAnsi="宋体" w:cs="Arial"/>
                <w:bCs/>
                <w:color w:val="000000" w:themeColor="text1"/>
                <w:sz w:val="21"/>
                <w:szCs w:val="21"/>
                <w:highlight w:val="none"/>
                <w:lang w:val="en-US" w:eastAsia="zh-CN"/>
                <w14:textFill>
                  <w14:solidFill>
                    <w14:schemeClr w14:val="tx1"/>
                  </w14:solidFill>
                </w14:textFill>
              </w:rPr>
              <w:t>6</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外接充电</w:t>
            </w:r>
          </w:p>
        </w:tc>
        <w:tc>
          <w:tcPr>
            <w:tcW w:w="685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应配备内置大功率充电设备，可提供对蓄电池的充电，同时也可提供电力供车载医疗设备充电，需配备防水外接充电接口，外接充电线缆长度≥10M。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7</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车载担架系统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自动上车担架车1付，铲式担架1付。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8</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警示系统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Arial"/>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8</w:t>
            </w:r>
            <w:r>
              <w:rPr>
                <w:rFonts w:hint="eastAsia" w:ascii="宋体" w:hAnsi="宋体" w:cs="Arial"/>
                <w:bCs/>
                <w:color w:val="000000" w:themeColor="text1"/>
                <w:sz w:val="21"/>
                <w:szCs w:val="21"/>
                <w:highlight w:val="none"/>
                <w14:textFill>
                  <w14:solidFill>
                    <w14:schemeClr w14:val="tx1"/>
                  </w14:solidFill>
                </w14:textFill>
              </w:rPr>
              <w:t>.1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警灯</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bCs/>
                <w:color w:val="000000" w:themeColor="text1"/>
                <w:kern w:val="0"/>
                <w:sz w:val="21"/>
                <w:szCs w:val="21"/>
                <w:highlight w:val="none"/>
                <w14:textFill>
                  <w14:solidFill>
                    <w14:schemeClr w14:val="tx1"/>
                  </w14:solidFill>
                </w14:textFill>
              </w:rPr>
              <w:t>车顶前部应装有</w:t>
            </w:r>
            <w:r>
              <w:rPr>
                <w:rFonts w:hint="eastAsia" w:ascii="宋体" w:hAnsi="宋体" w:cs="宋体"/>
                <w:bCs/>
                <w:color w:val="000000" w:themeColor="text1"/>
                <w:kern w:val="0"/>
                <w:sz w:val="21"/>
                <w:szCs w:val="21"/>
                <w:highlight w:val="none"/>
                <w:lang w:eastAsia="zh-CN"/>
                <w14:textFill>
                  <w14:solidFill>
                    <w14:schemeClr w14:val="tx1"/>
                  </w14:solidFill>
                </w14:textFill>
              </w:rPr>
              <w:t>新型</w:t>
            </w:r>
            <w:r>
              <w:rPr>
                <w:rFonts w:hint="eastAsia" w:ascii="宋体" w:hAnsi="宋体" w:cs="宋体"/>
                <w:bCs/>
                <w:color w:val="000000" w:themeColor="text1"/>
                <w:kern w:val="0"/>
                <w:sz w:val="21"/>
                <w:szCs w:val="21"/>
                <w:highlight w:val="none"/>
                <w14:textFill>
                  <w14:solidFill>
                    <w14:schemeClr w14:val="tx1"/>
                  </w14:solidFill>
                </w14:textFill>
              </w:rPr>
              <w:t>蓝色</w:t>
            </w:r>
            <w:r>
              <w:rPr>
                <w:rFonts w:hint="eastAsia" w:ascii="宋体" w:hAnsi="宋体" w:cs="宋体"/>
                <w:bCs/>
                <w:color w:val="000000" w:themeColor="text1"/>
                <w:kern w:val="0"/>
                <w:sz w:val="21"/>
                <w:szCs w:val="21"/>
                <w:highlight w:val="none"/>
                <w:lang w:val="en-US" w:eastAsia="zh-CN"/>
                <w14:textFill>
                  <w14:solidFill>
                    <w14:schemeClr w14:val="tx1"/>
                  </w14:solidFill>
                </w14:textFill>
              </w:rPr>
              <w:t>隐藏式</w:t>
            </w:r>
            <w:r>
              <w:rPr>
                <w:rFonts w:hint="eastAsia" w:ascii="宋体" w:hAnsi="宋体" w:cs="宋体"/>
                <w:bCs/>
                <w:color w:val="000000" w:themeColor="text1"/>
                <w:kern w:val="0"/>
                <w:sz w:val="21"/>
                <w:szCs w:val="21"/>
                <w:highlight w:val="none"/>
                <w14:textFill>
                  <w14:solidFill>
                    <w14:schemeClr w14:val="tx1"/>
                  </w14:solidFill>
                </w14:textFill>
              </w:rPr>
              <w:t>警灯，车顶后部两侧装有蓝色LED爆闪警灯</w:t>
            </w:r>
            <w:r>
              <w:rPr>
                <w:rFonts w:hint="eastAsia" w:ascii="宋体" w:hAnsi="宋体" w:cs="宋体"/>
                <w:bCs/>
                <w:color w:val="000000" w:themeColor="text1"/>
                <w:kern w:val="0"/>
                <w:sz w:val="21"/>
                <w:szCs w:val="21"/>
                <w:highlight w:val="none"/>
                <w:lang w:val="en-US" w:eastAsia="zh-CN"/>
                <w14:textFill>
                  <w14:solidFill>
                    <w14:schemeClr w14:val="tx1"/>
                  </w14:solidFill>
                </w14:textFill>
              </w:rPr>
              <w:t>两</w:t>
            </w:r>
            <w:r>
              <w:rPr>
                <w:rFonts w:hint="eastAsia" w:ascii="宋体" w:hAnsi="宋体" w:cs="宋体"/>
                <w:bCs/>
                <w:color w:val="000000" w:themeColor="text1"/>
                <w:kern w:val="0"/>
                <w:sz w:val="21"/>
                <w:szCs w:val="21"/>
                <w:highlight w:val="none"/>
                <w14:textFill>
                  <w14:solidFill>
                    <w14:schemeClr w14:val="tx1"/>
                  </w14:solidFill>
                </w14:textFill>
              </w:rPr>
              <w:t>组，后部尾翼配有蓝色爆闪</w:t>
            </w:r>
            <w:r>
              <w:rPr>
                <w:rFonts w:ascii="宋体" w:hAnsi="宋体" w:cs="宋体"/>
                <w:bCs/>
                <w:color w:val="000000" w:themeColor="text1"/>
                <w:kern w:val="0"/>
                <w:sz w:val="21"/>
                <w:szCs w:val="21"/>
                <w:highlight w:val="none"/>
                <w14:textFill>
                  <w14:solidFill>
                    <w14:schemeClr w14:val="tx1"/>
                  </w14:solidFill>
                </w14:textFill>
              </w:rPr>
              <w:t>LED</w:t>
            </w:r>
            <w:r>
              <w:rPr>
                <w:rFonts w:hint="eastAsia" w:ascii="宋体" w:hAnsi="宋体" w:cs="宋体"/>
                <w:bCs/>
                <w:color w:val="000000" w:themeColor="text1"/>
                <w:kern w:val="0"/>
                <w:sz w:val="21"/>
                <w:szCs w:val="21"/>
                <w:highlight w:val="none"/>
                <w14:textFill>
                  <w14:solidFill>
                    <w14:schemeClr w14:val="tx1"/>
                  </w14:solidFill>
                </w14:textFill>
              </w:rPr>
              <w:t>警灯一组。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8</w:t>
            </w:r>
            <w:r>
              <w:rPr>
                <w:rFonts w:hint="eastAsia" w:ascii="宋体" w:hAnsi="宋体" w:cs="Arial"/>
                <w:bCs/>
                <w:color w:val="000000" w:themeColor="text1"/>
                <w:sz w:val="21"/>
                <w:szCs w:val="21"/>
                <w:highlight w:val="none"/>
                <w14:textFill>
                  <w14:solidFill>
                    <w14:schemeClr w14:val="tx1"/>
                  </w14:solidFill>
                </w14:textFill>
              </w:rPr>
              <w:t xml:space="preserve">.2  </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警报器</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bCs/>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100W 警报器及手持控制</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配备警报器，分体式手柄控制器，多档调节，由驾驶室控制。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9</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供氧系统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9</w:t>
            </w:r>
            <w:r>
              <w:rPr>
                <w:rFonts w:hint="eastAsia" w:ascii="宋体" w:hAnsi="宋体" w:cs="Arial"/>
                <w:bCs/>
                <w:color w:val="000000" w:themeColor="text1"/>
                <w:sz w:val="21"/>
                <w:szCs w:val="21"/>
                <w:highlight w:val="none"/>
                <w14:textFill>
                  <w14:solidFill>
                    <w14:schemeClr w14:val="tx1"/>
                  </w14:solidFill>
                </w14:textFill>
              </w:rPr>
              <w:t>.1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氧气瓶柜</w:t>
            </w:r>
          </w:p>
        </w:tc>
        <w:tc>
          <w:tcPr>
            <w:tcW w:w="685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采用</w:t>
            </w:r>
            <w:r>
              <w:rPr>
                <w:rFonts w:hint="eastAsia" w:ascii="宋体" w:hAnsi="宋体"/>
                <w:color w:val="000000" w:themeColor="text1"/>
                <w:sz w:val="21"/>
                <w:szCs w:val="21"/>
                <w:highlight w:val="none"/>
                <w:lang w:eastAsia="zh-CN"/>
                <w14:textFill>
                  <w14:solidFill>
                    <w14:schemeClr w14:val="tx1"/>
                  </w14:solidFill>
                </w14:textFill>
              </w:rPr>
              <w:t>轻型环保</w:t>
            </w:r>
            <w:r>
              <w:rPr>
                <w:rFonts w:hint="eastAsia" w:ascii="宋体" w:hAnsi="宋体"/>
                <w:color w:val="000000" w:themeColor="text1"/>
                <w:sz w:val="21"/>
                <w:szCs w:val="21"/>
                <w:highlight w:val="none"/>
                <w:lang w:val="en-US" w:eastAsia="zh-CN"/>
                <w14:textFill>
                  <w14:solidFill>
                    <w14:schemeClr w14:val="tx1"/>
                  </w14:solidFill>
                </w14:textFill>
              </w:rPr>
              <w:t>PVC</w:t>
            </w:r>
            <w:r>
              <w:rPr>
                <w:rFonts w:hint="eastAsia" w:ascii="宋体" w:hAnsi="宋体"/>
                <w:color w:val="000000" w:themeColor="text1"/>
                <w:sz w:val="21"/>
                <w:szCs w:val="21"/>
                <w:highlight w:val="none"/>
                <w:lang w:eastAsia="zh-CN"/>
                <w14:textFill>
                  <w14:solidFill>
                    <w14:schemeClr w14:val="tx1"/>
                  </w14:solidFill>
                </w14:textFill>
              </w:rPr>
              <w:t>材料</w:t>
            </w:r>
            <w:r>
              <w:rPr>
                <w:rFonts w:hint="eastAsia" w:ascii="宋体" w:hAnsi="宋体" w:cs="宋体"/>
                <w:color w:val="000000" w:themeColor="text1"/>
                <w:kern w:val="0"/>
                <w:sz w:val="21"/>
                <w:szCs w:val="21"/>
                <w:highlight w:val="none"/>
                <w14:textFill>
                  <w14:solidFill>
                    <w14:schemeClr w14:val="tx1"/>
                  </w14:solidFill>
                </w14:textFill>
              </w:rPr>
              <w:t>，位于医疗舱左侧，操作方便，并可放置2个10升氧气瓶的空间。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9</w:t>
            </w:r>
            <w:r>
              <w:rPr>
                <w:rFonts w:hint="eastAsia" w:ascii="宋体" w:hAnsi="宋体" w:cs="Arial"/>
                <w:bCs/>
                <w:color w:val="000000" w:themeColor="text1"/>
                <w:sz w:val="21"/>
                <w:szCs w:val="21"/>
                <w:highlight w:val="none"/>
                <w14:textFill>
                  <w14:solidFill>
                    <w14:schemeClr w14:val="tx1"/>
                  </w14:solidFill>
                </w14:textFill>
              </w:rPr>
              <w:t>.</w:t>
            </w:r>
            <w:r>
              <w:rPr>
                <w:rFonts w:ascii="宋体" w:hAnsi="宋体" w:cs="Arial"/>
                <w:bCs/>
                <w:color w:val="000000" w:themeColor="text1"/>
                <w:sz w:val="21"/>
                <w:szCs w:val="21"/>
                <w:highlight w:val="none"/>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氧气瓶</w:t>
            </w:r>
          </w:p>
        </w:tc>
        <w:tc>
          <w:tcPr>
            <w:tcW w:w="685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救护车应可放置2瓶10升氧气瓶，带高压减压阀及固定装置。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9</w:t>
            </w:r>
            <w:r>
              <w:rPr>
                <w:rFonts w:hint="eastAsia" w:ascii="宋体" w:hAnsi="宋体" w:cs="Arial"/>
                <w:bCs/>
                <w:color w:val="000000" w:themeColor="text1"/>
                <w:sz w:val="21"/>
                <w:szCs w:val="21"/>
                <w:highlight w:val="none"/>
                <w14:textFill>
                  <w14:solidFill>
                    <w14:schemeClr w14:val="tx1"/>
                  </w14:solidFill>
                </w14:textFill>
              </w:rPr>
              <w:t>.</w:t>
            </w:r>
            <w:r>
              <w:rPr>
                <w:rFonts w:ascii="宋体" w:hAnsi="宋体" w:cs="Arial"/>
                <w:bCs/>
                <w:color w:val="000000" w:themeColor="text1"/>
                <w:sz w:val="21"/>
                <w:szCs w:val="21"/>
                <w:highlight w:val="none"/>
                <w14:textFill>
                  <w14:solidFill>
                    <w14:schemeClr w14:val="tx1"/>
                  </w14:solidFill>
                </w14:textFill>
              </w:rPr>
              <w:t>3</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氧气管道</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氧气主连接管道隐藏于内饰与车身之间，氧气阀与管道连接应采用快速活接，确保安全性及便捷性。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w:t>
            </w:r>
            <w:r>
              <w:rPr>
                <w:rFonts w:ascii="宋体" w:hAnsi="宋体" w:cs="Arial"/>
                <w:bCs/>
                <w:color w:val="000000" w:themeColor="text1"/>
                <w:sz w:val="21"/>
                <w:szCs w:val="21"/>
                <w:highlight w:val="none"/>
                <w14:textFill>
                  <w14:solidFill>
                    <w14:schemeClr w14:val="tx1"/>
                  </w14:solidFill>
                </w14:textFill>
              </w:rPr>
              <w:t>.9.4</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湿化瓶</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即插即用湿化瓶，浮标式流量显示。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color w:val="000000" w:themeColor="text1"/>
                <w:sz w:val="21"/>
                <w:szCs w:val="21"/>
                <w:highlight w:val="none"/>
                <w:lang w:eastAsia="zh-CN"/>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1</w:t>
            </w:r>
            <w:r>
              <w:rPr>
                <w:rFonts w:hint="eastAsia" w:ascii="宋体" w:hAnsi="宋体" w:cs="Arial"/>
                <w:color w:val="000000" w:themeColor="text1"/>
                <w:sz w:val="21"/>
                <w:szCs w:val="21"/>
                <w:highlight w:val="none"/>
                <w:lang w:val="en-US" w:eastAsia="zh-CN"/>
                <w14:textFill>
                  <w14:solidFill>
                    <w14:schemeClr w14:val="tx1"/>
                  </w14:solidFill>
                </w14:textFill>
              </w:rPr>
              <w:t>0</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换气系统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应采用优质品牌产品，上排风换气扇，低噪音风扇，车厢内换气次数</w:t>
            </w:r>
            <w:r>
              <w:rPr>
                <w:rFonts w:hint="eastAsia" w:ascii="宋体" w:hAnsi="宋体" w:cs="宋体"/>
                <w:color w:val="000000" w:themeColor="text1"/>
                <w:kern w:val="0"/>
                <w:sz w:val="21"/>
                <w:szCs w:val="21"/>
                <w:highlight w:val="none"/>
                <w14:textFill>
                  <w14:solidFill>
                    <w14:schemeClr w14:val="tx1"/>
                  </w14:solidFill>
                </w14:textFill>
              </w:rPr>
              <w:t>≥</w:t>
            </w:r>
            <w:r>
              <w:rPr>
                <w:rFonts w:ascii="宋体" w:hAnsi="宋体" w:cs="宋体"/>
                <w:color w:val="000000" w:themeColor="text1"/>
                <w:sz w:val="21"/>
                <w:szCs w:val="21"/>
                <w:highlight w:val="none"/>
                <w14:textFill>
                  <w14:solidFill>
                    <w14:schemeClr w14:val="tx1"/>
                  </w14:solidFill>
                </w14:textFill>
              </w:rPr>
              <w:t>20</w:t>
            </w:r>
            <w:r>
              <w:rPr>
                <w:rFonts w:hint="eastAsia" w:ascii="宋体" w:hAnsi="宋体" w:cs="宋体"/>
                <w:color w:val="000000" w:themeColor="text1"/>
                <w:sz w:val="21"/>
                <w:szCs w:val="21"/>
                <w:highlight w:val="none"/>
                <w14:textFill>
                  <w14:solidFill>
                    <w14:schemeClr w14:val="tx1"/>
                  </w14:solidFill>
                </w14:textFill>
              </w:rPr>
              <w:t>次</w:t>
            </w:r>
            <w:r>
              <w:rPr>
                <w:rFonts w:ascii="宋体" w:hAnsi="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color w:val="000000" w:themeColor="text1"/>
                <w:sz w:val="21"/>
                <w:szCs w:val="21"/>
                <w:highlight w:val="none"/>
                <w:lang w:eastAsia="zh-CN"/>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1</w:t>
            </w:r>
            <w:r>
              <w:rPr>
                <w:rFonts w:hint="eastAsia" w:ascii="宋体" w:hAnsi="宋体" w:cs="Arial"/>
                <w:color w:val="000000" w:themeColor="text1"/>
                <w:sz w:val="21"/>
                <w:szCs w:val="21"/>
                <w:highlight w:val="none"/>
                <w:lang w:val="en-US" w:eastAsia="zh-CN"/>
                <w14:textFill>
                  <w14:solidFill>
                    <w14:schemeClr w14:val="tx1"/>
                  </w14:solidFill>
                </w14:textFill>
              </w:rPr>
              <w:t>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杀菌系统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应配备紫外线消毒灯，杀菌有效空间可达10m</w:t>
            </w:r>
            <w:r>
              <w:rPr>
                <w:rFonts w:hint="eastAsia" w:ascii="宋体" w:hAnsi="宋体" w:cs="Arial"/>
                <w:bCs/>
                <w:color w:val="000000" w:themeColor="text1"/>
                <w:sz w:val="21"/>
                <w:szCs w:val="21"/>
                <w:highlight w:val="none"/>
                <w:vertAlign w:val="superscript"/>
                <w14:textFill>
                  <w14:solidFill>
                    <w14:schemeClr w14:val="tx1"/>
                  </w14:solidFill>
                </w14:textFill>
              </w:rPr>
              <w:t xml:space="preserve">3 </w:t>
            </w:r>
            <w:r>
              <w:rPr>
                <w:rFonts w:hint="eastAsia" w:ascii="宋体" w:hAnsi="宋体" w:cs="Arial"/>
                <w:bCs/>
                <w:color w:val="000000" w:themeColor="text1"/>
                <w:sz w:val="21"/>
                <w:szCs w:val="21"/>
                <w:highlight w:val="none"/>
                <w14:textFill>
                  <w14:solidFill>
                    <w14:schemeClr w14:val="tx1"/>
                  </w14:solidFill>
                </w14:textFill>
              </w:rPr>
              <w:t>，并具有延时启动功能，定时控制。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color w:val="000000" w:themeColor="text1"/>
                <w:sz w:val="21"/>
                <w:szCs w:val="21"/>
                <w:highlight w:val="none"/>
                <w:lang w:eastAsia="zh-CN"/>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3.1</w:t>
            </w:r>
            <w:r>
              <w:rPr>
                <w:rFonts w:hint="eastAsia" w:ascii="宋体" w:hAnsi="宋体" w:cs="Arial"/>
                <w:color w:val="000000" w:themeColor="text1"/>
                <w:sz w:val="21"/>
                <w:szCs w:val="21"/>
                <w:highlight w:val="none"/>
                <w:lang w:val="en-US" w:eastAsia="zh-CN"/>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照明系统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31"/>
                <w:tab w:val="left" w:pos="1891"/>
                <w:tab w:val="left" w:pos="9394"/>
              </w:tabs>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s="Arial"/>
                <w:bCs/>
                <w:color w:val="000000" w:themeColor="text1"/>
                <w:sz w:val="21"/>
                <w:szCs w:val="21"/>
                <w:highlight w:val="none"/>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3.1</w:t>
            </w:r>
            <w:r>
              <w:rPr>
                <w:rFonts w:hint="eastAsia" w:ascii="宋体" w:hAnsi="宋体" w:cs="Arial"/>
                <w:bCs/>
                <w:color w:val="000000" w:themeColor="text1"/>
                <w:sz w:val="21"/>
                <w:szCs w:val="21"/>
                <w:highlight w:val="none"/>
                <w:lang w:val="en-US" w:eastAsia="zh-CN"/>
                <w14:textFill>
                  <w14:solidFill>
                    <w14:schemeClr w14:val="tx1"/>
                  </w14:solidFill>
                </w14:textFill>
              </w:rPr>
              <w:t>2</w:t>
            </w:r>
            <w:r>
              <w:rPr>
                <w:rFonts w:hint="eastAsia" w:ascii="宋体" w:hAnsi="宋体" w:cs="Arial"/>
                <w:bCs/>
                <w:color w:val="000000" w:themeColor="text1"/>
                <w:sz w:val="21"/>
                <w:szCs w:val="21"/>
                <w:highlight w:val="none"/>
                <w14:textFill>
                  <w14:solidFill>
                    <w14:schemeClr w14:val="tx1"/>
                  </w14:solidFill>
                </w14:textFill>
              </w:rPr>
              <w:t>.1</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工作灯</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顶部照明灯</w:t>
            </w:r>
            <w:r>
              <w:rPr>
                <w:rFonts w:hint="eastAsia" w:ascii="宋体" w:hAnsi="宋体" w:eastAsia="宋体" w:cs="宋体"/>
                <w:color w:val="000000" w:themeColor="text1"/>
                <w:sz w:val="21"/>
                <w:szCs w:val="21"/>
                <w:highlight w:val="none"/>
                <w:lang w:val="en-US" w:eastAsia="zh-CN"/>
                <w14:textFill>
                  <w14:solidFill>
                    <w14:schemeClr w14:val="tx1"/>
                  </w14:solidFill>
                </w14:textFill>
              </w:rPr>
              <w:t>4个</w:t>
            </w:r>
            <w:r>
              <w:rPr>
                <w:rFonts w:hint="eastAsia" w:ascii="宋体" w:hAnsi="宋体" w:cs="宋体"/>
                <w:color w:val="000000" w:themeColor="text1"/>
                <w:sz w:val="21"/>
                <w:szCs w:val="21"/>
                <w:highlight w:val="none"/>
                <w14:textFill>
                  <w14:solidFill>
                    <w14:schemeClr w14:val="tx1"/>
                  </w14:solidFill>
                </w14:textFill>
              </w:rPr>
              <w:t>，光线均匀、柔和，考虑病人直视的舒适性。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bCs/>
                <w:color w:val="000000" w:themeColor="text1"/>
                <w:sz w:val="21"/>
                <w:szCs w:val="21"/>
                <w:highlight w:val="none"/>
                <w:lang w:eastAsia="zh-CN"/>
                <w14:textFill>
                  <w14:solidFill>
                    <w14:schemeClr w14:val="tx1"/>
                  </w14:solidFill>
                </w14:textFill>
              </w:rPr>
            </w:pPr>
            <w:r>
              <w:rPr>
                <w:rFonts w:hint="eastAsia" w:ascii="宋体" w:hAnsi="宋体" w:cs="Arial"/>
                <w:bCs/>
                <w:color w:val="000000" w:themeColor="text1"/>
                <w:sz w:val="21"/>
                <w:szCs w:val="21"/>
                <w:highlight w:val="none"/>
                <w14:textFill>
                  <w14:solidFill>
                    <w14:schemeClr w14:val="tx1"/>
                  </w14:solidFill>
                </w14:textFill>
              </w:rPr>
              <w:t>3.1</w:t>
            </w:r>
            <w:r>
              <w:rPr>
                <w:rFonts w:hint="eastAsia" w:ascii="宋体" w:hAnsi="宋体" w:cs="Arial"/>
                <w:bCs/>
                <w:color w:val="000000" w:themeColor="text1"/>
                <w:sz w:val="21"/>
                <w:szCs w:val="21"/>
                <w:highlight w:val="none"/>
                <w:lang w:val="en-US" w:eastAsia="zh-CN"/>
                <w14:textFill>
                  <w14:solidFill>
                    <w14:schemeClr w14:val="tx1"/>
                  </w14:solidFill>
                </w14:textFill>
              </w:rPr>
              <w:t>2</w:t>
            </w:r>
            <w:r>
              <w:rPr>
                <w:rFonts w:hint="eastAsia" w:ascii="宋体" w:hAnsi="宋体" w:cs="Arial"/>
                <w:bCs/>
                <w:color w:val="000000" w:themeColor="text1"/>
                <w:sz w:val="21"/>
                <w:szCs w:val="21"/>
                <w:highlight w:val="none"/>
                <w14:textFill>
                  <w14:solidFill>
                    <w14:schemeClr w14:val="tx1"/>
                  </w14:solidFill>
                </w14:textFill>
              </w:rPr>
              <w:t>.</w:t>
            </w:r>
            <w:r>
              <w:rPr>
                <w:rFonts w:hint="eastAsia" w:ascii="宋体" w:hAnsi="宋体" w:cs="Arial"/>
                <w:bCs/>
                <w:color w:val="000000" w:themeColor="text1"/>
                <w:sz w:val="21"/>
                <w:szCs w:val="21"/>
                <w:highlight w:val="none"/>
                <w:lang w:val="en-US" w:eastAsia="zh-CN"/>
                <w14:textFill>
                  <w14:solidFill>
                    <w14:schemeClr w14:val="tx1"/>
                  </w14:solidFill>
                </w14:textFill>
              </w:rPr>
              <w:t>2</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后照灯</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应配有LED后照灯</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组，位于</w:t>
            </w:r>
            <w:r>
              <w:rPr>
                <w:rFonts w:hint="eastAsia" w:ascii="宋体" w:hAnsi="宋体" w:cs="宋体"/>
                <w:color w:val="000000" w:themeColor="text1"/>
                <w:sz w:val="21"/>
                <w:szCs w:val="21"/>
                <w:highlight w:val="none"/>
                <w:lang w:val="en-US" w:eastAsia="zh-CN"/>
                <w14:textFill>
                  <w14:solidFill>
                    <w14:schemeClr w14:val="tx1"/>
                  </w14:solidFill>
                </w14:textFill>
              </w:rPr>
              <w:t>医疗舱</w:t>
            </w:r>
            <w:r>
              <w:rPr>
                <w:rFonts w:hint="eastAsia" w:ascii="宋体" w:hAnsi="宋体" w:cs="宋体"/>
                <w:bCs/>
                <w:color w:val="000000" w:themeColor="text1"/>
                <w:kern w:val="0"/>
                <w:sz w:val="21"/>
                <w:szCs w:val="21"/>
                <w:highlight w:val="none"/>
                <w14:textFill>
                  <w14:solidFill>
                    <w14:schemeClr w14:val="tx1"/>
                  </w14:solidFill>
                </w14:textFill>
              </w:rPr>
              <w:t>后部，</w:t>
            </w:r>
            <w:r>
              <w:rPr>
                <w:rFonts w:hint="eastAsia" w:ascii="宋体" w:hAnsi="宋体" w:cs="宋体"/>
                <w:color w:val="000000" w:themeColor="text1"/>
                <w:kern w:val="0"/>
                <w:sz w:val="21"/>
                <w:szCs w:val="21"/>
                <w:highlight w:val="none"/>
                <w14:textFill>
                  <w14:solidFill>
                    <w14:schemeClr w14:val="tx1"/>
                  </w14:solidFill>
                </w14:textFill>
              </w:rPr>
              <w:t>有效距离≥10米。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color w:val="000000" w:themeColor="text1"/>
                <w:sz w:val="21"/>
                <w:szCs w:val="21"/>
                <w:highlight w:val="none"/>
                <w:lang w:eastAsia="zh-CN"/>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3.1</w:t>
            </w:r>
            <w:r>
              <w:rPr>
                <w:rFonts w:hint="eastAsia" w:ascii="宋体" w:hAnsi="宋体" w:cs="Arial"/>
                <w:color w:val="000000" w:themeColor="text1"/>
                <w:sz w:val="21"/>
                <w:szCs w:val="21"/>
                <w:highlight w:val="none"/>
                <w:lang w:val="en-US" w:eastAsia="zh-CN"/>
                <w14:textFill>
                  <w14:solidFill>
                    <w14:schemeClr w14:val="tx1"/>
                  </w14:solidFill>
                </w14:textFill>
              </w:rPr>
              <w:t>3</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输液固定器</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担架车上方安装输液架2个，每个输液架负重≥5kg。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宋体" w:hAnsi="宋体" w:cs="Arial" w:eastAsiaTheme="minorEastAsia"/>
                <w:color w:val="000000" w:themeColor="text1"/>
                <w:sz w:val="21"/>
                <w:szCs w:val="21"/>
                <w:highlight w:val="none"/>
                <w:lang w:eastAsia="zh-CN"/>
                <w14:textFill>
                  <w14:solidFill>
                    <w14:schemeClr w14:val="tx1"/>
                  </w14:solidFill>
                </w14:textFill>
              </w:rPr>
            </w:pPr>
            <w:r>
              <w:rPr>
                <w:rFonts w:hint="eastAsia" w:ascii="宋体" w:hAnsi="宋体" w:cs="Arial"/>
                <w:color w:val="000000" w:themeColor="text1"/>
                <w:sz w:val="21"/>
                <w:szCs w:val="21"/>
                <w:highlight w:val="none"/>
                <w14:textFill>
                  <w14:solidFill>
                    <w14:schemeClr w14:val="tx1"/>
                  </w14:solidFill>
                </w14:textFill>
              </w:rPr>
              <w:t>3</w:t>
            </w:r>
            <w:r>
              <w:rPr>
                <w:rFonts w:ascii="宋体" w:hAnsi="宋体" w:cs="Arial"/>
                <w:color w:val="000000" w:themeColor="text1"/>
                <w:sz w:val="21"/>
                <w:szCs w:val="21"/>
                <w:highlight w:val="none"/>
                <w14:textFill>
                  <w14:solidFill>
                    <w14:schemeClr w14:val="tx1"/>
                  </w14:solidFill>
                </w14:textFill>
              </w:rPr>
              <w:t>.1</w:t>
            </w:r>
            <w:r>
              <w:rPr>
                <w:rFonts w:hint="eastAsia" w:ascii="宋体" w:hAnsi="宋体" w:cs="Arial"/>
                <w:color w:val="000000" w:themeColor="text1"/>
                <w:sz w:val="21"/>
                <w:szCs w:val="21"/>
                <w:highlight w:val="none"/>
                <w:lang w:val="en-US" w:eastAsia="zh-CN"/>
                <w14:textFill>
                  <w14:solidFill>
                    <w14:schemeClr w14:val="tx1"/>
                  </w14:solidFill>
                </w14:textFill>
              </w:rPr>
              <w:t>4</w:t>
            </w:r>
          </w:p>
        </w:tc>
        <w:tc>
          <w:tcPr>
            <w:tcW w:w="2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对讲系统</w:t>
            </w:r>
          </w:p>
        </w:tc>
        <w:tc>
          <w:tcPr>
            <w:tcW w:w="6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应配有对讲系统，可实现驾驶舱与医疗舱前后对讲、医疗舱可实现单向对讲控制，保证医疗舱隐私，双向对讲音量可调。</w:t>
            </w:r>
          </w:p>
        </w:tc>
      </w:tr>
      <w:bookmarkEnd w:id="9"/>
    </w:tbl>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default"/>
          <w:color w:val="000000" w:themeColor="text1"/>
          <w:sz w:val="21"/>
          <w:szCs w:val="21"/>
          <w:highlight w:val="none"/>
          <w:lang w:val="en-US" w:eastAsia="zh-CN"/>
          <w14:textFill>
            <w14:solidFill>
              <w14:schemeClr w14:val="tx1"/>
            </w14:solidFill>
          </w14:textFill>
        </w:rPr>
      </w:pPr>
    </w:p>
    <w:p>
      <w:pPr>
        <w:keepNext w:val="0"/>
        <w:keepLines w:val="0"/>
        <w:pageBreakBefore w:val="0"/>
        <w:numPr>
          <w:ilvl w:val="0"/>
          <w:numId w:val="0"/>
        </w:numPr>
        <w:tabs>
          <w:tab w:val="left" w:pos="711"/>
        </w:tabs>
        <w:wordWrap/>
        <w:overflowPunct/>
        <w:topLinePunct w:val="0"/>
        <w:bidi w:val="0"/>
        <w:spacing w:line="440" w:lineRule="exact"/>
        <w:ind w:left="0" w:leftChars="0" w:right="0" w:rightChars="0" w:firstLine="480" w:firstLineChars="200"/>
        <w:jc w:val="left"/>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11"/>
        <w:pageBreakBefore w:val="0"/>
        <w:kinsoku/>
        <w:wordWrap/>
        <w:overflowPunct/>
        <w:topLinePunct w:val="0"/>
        <w:bidi w:val="0"/>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240" w:lineRule="auto"/>
        <w:ind w:left="0" w:leftChars="0" w:firstLine="433"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bookmarkStart w:id="10" w:name="_Toc24396"/>
      <w:r>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t>第四部分   评审方法（综合评分法）</w:t>
      </w:r>
      <w:bookmarkEnd w:id="10"/>
    </w:p>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t>本项目评审方法见招标文件第二部分“供应商须知前附表”中第21项的规定。</w:t>
      </w:r>
      <w:r>
        <w:rPr>
          <w:rStyle w:val="29"/>
          <w:rFonts w:hint="eastAsia" w:ascii="宋体" w:hAnsi="宋体" w:eastAsia="宋体" w:cs="宋体"/>
          <w:b w:val="0"/>
          <w:i w:val="0"/>
          <w:caps w:val="0"/>
          <w:color w:val="000000" w:themeColor="text1"/>
          <w:spacing w:val="0"/>
          <w:w w:val="100"/>
          <w:kern w:val="0"/>
          <w:position w:val="0"/>
          <w:sz w:val="24"/>
          <w:szCs w:val="22"/>
          <w:highlight w:val="none"/>
          <w:lang w:val="en-US" w:eastAsia="zh-CN" w:bidi="ar-SA"/>
          <w14:textFill>
            <w14:solidFill>
              <w14:schemeClr w14:val="tx1"/>
            </w14:solidFill>
          </w14:textFill>
        </w:rPr>
        <w:t>如果采用综合评分法，评分细则如下：</w:t>
      </w:r>
    </w:p>
    <w:tbl>
      <w:tblPr>
        <w:tblStyle w:val="23"/>
        <w:tblW w:w="103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9"/>
        <w:gridCol w:w="1470"/>
        <w:gridCol w:w="1800"/>
        <w:gridCol w:w="4969"/>
        <w:gridCol w:w="592"/>
        <w:gridCol w:w="73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03"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评分因素</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评分点</w:t>
            </w:r>
          </w:p>
        </w:tc>
        <w:tc>
          <w:tcPr>
            <w:tcW w:w="4969" w:type="dxa"/>
            <w:vMerge w:val="restart"/>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评分标准</w:t>
            </w:r>
          </w:p>
        </w:tc>
        <w:tc>
          <w:tcPr>
            <w:tcW w:w="1335" w:type="dxa"/>
            <w:gridSpan w:val="3"/>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03"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4969"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是</w:t>
            </w: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restart"/>
            <w:tcBorders>
              <w:top w:val="single" w:color="000000" w:sz="4" w:space="0"/>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初步评审</w:t>
            </w:r>
          </w:p>
        </w:tc>
        <w:tc>
          <w:tcPr>
            <w:tcW w:w="1470" w:type="dxa"/>
            <w:vMerge w:val="restart"/>
            <w:tcBorders>
              <w:top w:val="single" w:color="000000" w:sz="4" w:space="0"/>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资格检查</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营业执照具有独立承担民事责任的能力</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具备有效的在中华人民共和国境内注册的法人或其他组织或自然人的营业执照或事业法人登记证或执业许可证或身份证等相关证明材料</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具有良好的商业信誉和健全的财务会计制度</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须提供近两年度（任意一年）经审计的财务审计报告（报告中须包括资产负债表、利润表、现金流量表等），或其基本银行在开标日期前三个月内开具的资信证明</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具有履行合同所必需的设备和专业技术能力</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具备履行合同所必需的设备和专业技术能力的书面声明</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有依法缴纳税收和社会保障资金的良好记录</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val="en-US" w:eastAsia="zh-CN" w:bidi="ar-SA"/>
                <w14:textFill>
                  <w14:solidFill>
                    <w14:schemeClr w14:val="tx1"/>
                  </w14:solidFill>
                </w14:textFill>
              </w:rPr>
              <w:t>依法缴纳税收和社会保障资金的证明材料，须提供开标前六个月内任意一个月的依法缴税凭据和缴纳社会保险的凭据复印件</w:t>
            </w: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（依法免税的应提供相应文件说明）</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Fonts w:hint="eastAsia" w:ascii="宋体" w:hAnsi="宋体" w:eastAsia="宋体" w:cs="宋体"/>
                <w:b w:val="0"/>
                <w:bCs/>
                <w:i w:val="0"/>
                <w:caps w:val="0"/>
                <w:color w:val="000000" w:themeColor="text1"/>
                <w:spacing w:val="0"/>
                <w:w w:val="100"/>
                <w:position w:val="0"/>
                <w:sz w:val="24"/>
                <w:szCs w:val="24"/>
                <w:highlight w:val="none"/>
                <w:lang w:val="en-US"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参加政府采购活动前三年内，在经营活动中没有重大违法记录</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Fonts w:hint="eastAsia" w:ascii="宋体" w:hAnsi="宋体" w:eastAsia="宋体" w:cs="宋体"/>
                <w:b w:val="0"/>
                <w:bCs/>
                <w:i w:val="0"/>
                <w:caps w:val="0"/>
                <w:color w:val="000000" w:themeColor="text1"/>
                <w:spacing w:val="0"/>
                <w:w w:val="100"/>
                <w:position w:val="0"/>
                <w:sz w:val="24"/>
                <w:szCs w:val="24"/>
                <w:highlight w:val="none"/>
                <w:lang w:val="en-US"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参加政府采购活动前三年内，在经营活动中没有重大违法记录</w:t>
            </w:r>
            <w:r>
              <w:rPr>
                <w:rStyle w:val="29"/>
                <w:rFonts w:hint="eastAsia" w:ascii="宋体" w:hAnsi="宋体" w:eastAsia="宋体" w:cs="宋体"/>
                <w:b w:val="0"/>
                <w:bCs/>
                <w:i w:val="0"/>
                <w:caps w:val="0"/>
                <w:color w:val="000000" w:themeColor="text1"/>
                <w:spacing w:val="0"/>
                <w:w w:val="100"/>
                <w:position w:val="0"/>
                <w:sz w:val="24"/>
                <w:szCs w:val="24"/>
                <w:highlight w:val="none"/>
                <w:lang w:eastAsia="zh-CN" w:bidi="ar-SA"/>
                <w14:textFill>
                  <w14:solidFill>
                    <w14:schemeClr w14:val="tx1"/>
                  </w14:solidFill>
                </w14:textFill>
              </w:rPr>
              <w:t>，</w:t>
            </w: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须提供书面声明</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rPr>
                <w:rFonts w:hint="eastAsia" w:ascii="宋体" w:hAnsi="宋体" w:eastAsia="宋体" w:cs="宋体"/>
                <w:color w:val="000000" w:themeColor="text1"/>
                <w:spacing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资质证书</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rPr>
                <w:rFonts w:hint="eastAsia" w:ascii="宋体" w:hAnsi="宋体" w:eastAsia="宋体" w:cs="宋体"/>
                <w:color w:val="000000" w:themeColor="text1"/>
                <w:spacing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val="en-US" w:eastAsia="zh-CN" w:bidi="ar-SA"/>
                <w14:textFill>
                  <w14:solidFill>
                    <w14:schemeClr w14:val="tx1"/>
                  </w14:solidFill>
                </w14:textFill>
              </w:rPr>
              <w:t>所投产品属于第一类医疗器械的，需提供营业执照；所投产品属于第二类医疗器械的，需提供有效的行政主管部门颁发的医疗器械经营备案凭证（或医疗器械生产许可证或医疗器械经营许可证）；所投产品属于第三类医疗器械的，还需提供有效的行政主管部门颁发的医疗器械生产许可证（或医疗器械经营许可证）。根据《医疗器械监督管理条例》（国务院令第650号）有关内容办理医疗器械产品注册与备案，未取得医疗器械注册证的产品不予认可。</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支持中小企业发展政策</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rPr>
                <w:rFonts w:hint="eastAsia" w:ascii="宋体" w:hAnsi="宋体" w:eastAsia="宋体" w:cs="宋体"/>
                <w:color w:val="000000" w:themeColor="text1"/>
                <w:spacing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val="en-US" w:eastAsia="zh-CN" w:bidi="ar-SA"/>
                <w14:textFill>
                  <w14:solidFill>
                    <w14:schemeClr w14:val="tx1"/>
                  </w14:solidFill>
                </w14:textFill>
              </w:rPr>
              <w:t>(1)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符合性检查</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eastAsia="zh-CN" w:bidi="ar-SA"/>
                <w14:textFill>
                  <w14:solidFill>
                    <w14:schemeClr w14:val="tx1"/>
                  </w14:solidFill>
                </w14:textFill>
              </w:rPr>
              <w:t>供应商</w:t>
            </w: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名称</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是否与营业执照、税务登记证、资质证书一致</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投标文件签章</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投标文件是否按照规定在应由企业法人或法人授权代表在所有规定签字处逐一签章及加盖单位公章</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投标报价</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投标文件针对同一种货物</w:t>
            </w:r>
            <w:r>
              <w:rPr>
                <w:rStyle w:val="29"/>
                <w:rFonts w:hint="eastAsia" w:ascii="宋体" w:hAnsi="宋体" w:eastAsia="宋体" w:cs="宋体"/>
                <w:b w:val="0"/>
                <w:bCs/>
                <w:i w:val="0"/>
                <w:caps w:val="0"/>
                <w:color w:val="000000" w:themeColor="text1"/>
                <w:spacing w:val="0"/>
                <w:w w:val="100"/>
                <w:position w:val="0"/>
                <w:sz w:val="24"/>
                <w:szCs w:val="24"/>
                <w:highlight w:val="none"/>
                <w:lang w:eastAsia="zh-CN" w:bidi="ar-SA"/>
                <w14:textFill>
                  <w14:solidFill>
                    <w14:schemeClr w14:val="tx1"/>
                  </w14:solidFill>
                </w14:textFill>
              </w:rPr>
              <w:t>或服务</w:t>
            </w: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出现了两个或两个以上的报价；报价超过项目/包预算或最高限价或经评标委员会认定低于成本的</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投标文件内容</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投标文件按照招标文件规定的内容填写</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投标保证金</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未按招标文件规定递交投标保证金的、投标保证金金额不足的、投标保证金形式不符合招标文件规定的</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投标有效期</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投标有效期满足招标文件要求</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质保期</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质保期是否满足招标文件要求</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eastAsia="zh-CN" w:bidi="ar-SA"/>
                <w14:textFill>
                  <w14:solidFill>
                    <w14:schemeClr w14:val="tx1"/>
                  </w14:solidFill>
                </w14:textFill>
              </w:rPr>
              <w:t>交货期</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eastAsia="zh-CN" w:bidi="ar-SA"/>
                <w14:textFill>
                  <w14:solidFill>
                    <w14:schemeClr w14:val="tx1"/>
                  </w14:solidFill>
                </w14:textFill>
              </w:rPr>
              <w:t>交货期</w:t>
            </w: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是否满足招标文件要求</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附加条件</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投标文件含有采购人不能接受的附加条件的</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其他</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t>违反国家法律、法规和招标文件规定的其他无效情形</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both"/>
              <w:textAlignment w:val="baseline"/>
              <w:rPr>
                <w:rStyle w:val="29"/>
                <w:rFonts w:hint="eastAsia" w:ascii="宋体" w:hAnsi="宋体" w:eastAsia="宋体" w:cs="宋体"/>
                <w:b w:val="0"/>
                <w:bCs/>
                <w:i w:val="0"/>
                <w:caps w:val="0"/>
                <w:color w:val="000000" w:themeColor="text1"/>
                <w:spacing w:val="0"/>
                <w:w w:val="10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评分因素</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评分点</w:t>
            </w:r>
          </w:p>
        </w:tc>
        <w:tc>
          <w:tcPr>
            <w:tcW w:w="4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评分标准</w:t>
            </w:r>
          </w:p>
        </w:tc>
        <w:tc>
          <w:tcPr>
            <w:tcW w:w="13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t>详细评审</w:t>
            </w:r>
          </w:p>
        </w:tc>
        <w:tc>
          <w:tcPr>
            <w:tcW w:w="1489" w:type="dxa"/>
            <w:gridSpan w:val="2"/>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价格评审</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投标报价</w:t>
            </w:r>
          </w:p>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30分</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tc>
        <w:tc>
          <w:tcPr>
            <w:tcW w:w="4969" w:type="dxa"/>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t>价格分采用低价优先法计算，即满足采购文件要求且报价最低的投标人报价为评标基准价，其价格分为满分30分，其它投标人的价格分统一按照以下公式计算：投标报价得分=（评标基准价／投标报价）×30分，小数点保留2位。注：若投标人资格属于享受政府采购价格优惠政策的，计分时投标报价为按相关政策进行价格扣除后的价格。</w:t>
            </w:r>
          </w:p>
        </w:tc>
        <w:tc>
          <w:tcPr>
            <w:tcW w:w="1335" w:type="dxa"/>
            <w:gridSpan w:val="3"/>
            <w:tcBorders>
              <w:top w:val="single" w:color="000000" w:sz="4" w:space="0"/>
              <w:left w:val="single" w:color="000000" w:sz="4" w:space="0"/>
              <w:bottom w:val="single" w:color="000000" w:sz="4" w:space="0"/>
              <w:right w:val="single" w:color="000000" w:sz="4" w:space="0"/>
            </w:tcBorders>
            <w:vAlign w:val="center"/>
          </w:tcPr>
          <w:p>
            <w:pPr>
              <w:pStyle w:val="204"/>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pacing w:val="0"/>
                <w:position w:val="0"/>
                <w:sz w:val="24"/>
                <w:szCs w:val="24"/>
                <w:highlight w:val="none"/>
                <w14:textFill>
                  <w14:solidFill>
                    <w14:schemeClr w14:val="tx1"/>
                  </w14:solidFill>
                </w14:textFill>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c>
          <w:tcPr>
            <w:tcW w:w="1489"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t>商务标评审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近三年</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所投产品</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业绩</w:t>
            </w:r>
          </w:p>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tc>
        <w:tc>
          <w:tcPr>
            <w:tcW w:w="4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提供近三年</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所投产品的</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（20</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20</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年</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1月1日</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至今）</w:t>
            </w: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类似</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业绩，满足一个得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1</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分，最高</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5</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分（提供合同</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和</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中标通知书，业绩证明材料需清晰可辨认，否则视为无效业绩）</w:t>
            </w:r>
            <w:r>
              <w:rPr>
                <w:rFonts w:hint="eastAsia" w:ascii="宋体" w:hAnsi="宋体" w:cs="宋体"/>
                <w:color w:val="000000" w:themeColor="text1"/>
                <w:spacing w:val="0"/>
                <w:kern w:val="0"/>
                <w:position w:val="0"/>
                <w:sz w:val="24"/>
                <w:szCs w:val="24"/>
                <w:highlight w:val="none"/>
                <w:lang w:eastAsia="zh-CN" w:bidi="ar-SA"/>
                <w14:textFill>
                  <w14:solidFill>
                    <w14:schemeClr w14:val="tx1"/>
                  </w14:solidFill>
                </w14:textFill>
              </w:rPr>
              <w:t>。</w:t>
            </w:r>
          </w:p>
        </w:tc>
        <w:tc>
          <w:tcPr>
            <w:tcW w:w="1335" w:type="dxa"/>
            <w:gridSpan w:val="3"/>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5</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c>
          <w:tcPr>
            <w:tcW w:w="148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技术标评审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(产品选型)综</w:t>
            </w:r>
          </w:p>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合评价</w:t>
            </w:r>
          </w:p>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tc>
        <w:tc>
          <w:tcPr>
            <w:tcW w:w="4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投标产品选型技术更新，整体更符合招标需求，核心技术成熟经过市场验证，得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6</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分；投标产品选型基本合理、应标方案满足招标需求满足业主需求且配置齐全的，得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3</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w:t>
            </w: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投标产品选型</w:t>
            </w: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不</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合理、应标方案</w:t>
            </w: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不</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满足招标需求</w:t>
            </w: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且不</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满足业主需求且配置</w:t>
            </w: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不</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齐全的，得</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0</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w:t>
            </w:r>
            <w:r>
              <w:rPr>
                <w:rFonts w:hint="eastAsia" w:ascii="宋体" w:hAnsi="宋体" w:cs="宋体"/>
                <w:color w:val="000000" w:themeColor="text1"/>
                <w:spacing w:val="0"/>
                <w:kern w:val="0"/>
                <w:position w:val="0"/>
                <w:sz w:val="24"/>
                <w:szCs w:val="24"/>
                <w:highlight w:val="none"/>
                <w:lang w:eastAsia="zh-CN" w:bidi="ar-SA"/>
                <w14:textFill>
                  <w14:solidFill>
                    <w14:schemeClr w14:val="tx1"/>
                  </w14:solidFill>
                </w14:textFill>
              </w:rPr>
              <w:t>。</w:t>
            </w:r>
          </w:p>
        </w:tc>
        <w:tc>
          <w:tcPr>
            <w:tcW w:w="133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6</w:t>
            </w:r>
            <w:r>
              <w:rPr>
                <w:rStyle w:val="29"/>
                <w:rFonts w:hint="eastAsia" w:ascii="宋体" w:hAnsi="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5</w:t>
            </w: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c>
          <w:tcPr>
            <w:tcW w:w="1489"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配置及性</w:t>
            </w:r>
          </w:p>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能指标</w:t>
            </w:r>
          </w:p>
          <w:p>
            <w:pPr>
              <w:pStyle w:val="21"/>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35分</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tc>
        <w:tc>
          <w:tcPr>
            <w:tcW w:w="4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1、投标产品功能配置齐全，全部满足招标文件技术指标、参数要求的得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35</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 2、技术参数中凡是带“★”</w:t>
            </w:r>
            <w:r>
              <w:rPr>
                <w:rFonts w:hint="eastAsia" w:ascii="宋体" w:hAnsi="宋体" w:cs="宋体"/>
                <w:color w:val="000000" w:themeColor="text1"/>
                <w:spacing w:val="0"/>
                <w:kern w:val="0"/>
                <w:position w:val="0"/>
                <w:sz w:val="24"/>
                <w:szCs w:val="24"/>
                <w:highlight w:val="none"/>
                <w:lang w:eastAsia="zh-CN" w:bidi="ar-SA"/>
                <w14:textFill>
                  <w14:solidFill>
                    <w14:schemeClr w14:val="tx1"/>
                  </w14:solidFill>
                </w14:textFill>
              </w:rPr>
              <w:t>或“*”或“</w:t>
            </w:r>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w:t>
            </w:r>
            <w:r>
              <w:rPr>
                <w:rFonts w:hint="eastAsia" w:ascii="宋体" w:hAnsi="宋体" w:cs="宋体"/>
                <w:color w:val="000000" w:themeColor="text1"/>
                <w:spacing w:val="0"/>
                <w:kern w:val="0"/>
                <w:position w:val="0"/>
                <w:sz w:val="24"/>
                <w:szCs w:val="24"/>
                <w:highlight w:val="none"/>
                <w:lang w:eastAsia="zh-CN" w:bidi="ar-SA"/>
                <w14:textFill>
                  <w14:solidFill>
                    <w14:schemeClr w14:val="tx1"/>
                  </w14:solidFill>
                </w14:textFill>
              </w:rPr>
              <w:t>”或“</w:t>
            </w:r>
            <w:r>
              <w:rPr>
                <w:rFonts w:hint="eastAsia" w:asciiTheme="majorEastAsia" w:hAnsiTheme="majorEastAsia" w:eastAsiaTheme="majorEastAsia" w:cstheme="majorEastAsia"/>
                <w:color w:val="000000" w:themeColor="text1"/>
                <w:sz w:val="24"/>
                <w:szCs w:val="24"/>
                <w:highlight w:val="none"/>
                <w:lang w:val="hr-HR"/>
                <w14:textFill>
                  <w14:solidFill>
                    <w14:schemeClr w14:val="tx1"/>
                  </w14:solidFill>
                </w14:textFill>
              </w:rPr>
              <w:t>▲</w:t>
            </w:r>
            <w:r>
              <w:rPr>
                <w:rFonts w:hint="eastAsia" w:ascii="宋体" w:hAnsi="宋体" w:cs="宋体"/>
                <w:color w:val="000000" w:themeColor="text1"/>
                <w:spacing w:val="0"/>
                <w:kern w:val="0"/>
                <w:position w:val="0"/>
                <w:sz w:val="24"/>
                <w:szCs w:val="24"/>
                <w:highlight w:val="none"/>
                <w:lang w:eastAsia="zh-CN" w:bidi="ar-SA"/>
                <w14:textFill>
                  <w14:solidFill>
                    <w14:schemeClr w14:val="tx1"/>
                  </w14:solidFill>
                </w14:textFill>
              </w:rPr>
              <w:t>”</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项负偏离的，每有一项负偏离扣</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4</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 3、技术参数中一般参数条款负偏离的，每有一项负偏离扣</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分。注：技术支持资料以国家权威检验检测部门出具的检验检测报告</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对外公开发行印刷的的宣传彩页</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白皮书</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为准。（未提供参数或与其提供的技术支持资料不一致的，</w:t>
            </w: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不得分且</w:t>
            </w: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视为虚假应标）</w:t>
            </w:r>
            <w:r>
              <w:rPr>
                <w:rFonts w:hint="eastAsia" w:ascii="宋体" w:hAnsi="宋体" w:cs="宋体"/>
                <w:color w:val="000000" w:themeColor="text1"/>
                <w:spacing w:val="0"/>
                <w:kern w:val="0"/>
                <w:position w:val="0"/>
                <w:sz w:val="24"/>
                <w:szCs w:val="24"/>
                <w:highlight w:val="none"/>
                <w:lang w:eastAsia="zh-CN" w:bidi="ar-SA"/>
                <w14:textFill>
                  <w14:solidFill>
                    <w14:schemeClr w14:val="tx1"/>
                  </w14:solidFill>
                </w14:textFill>
              </w:rPr>
              <w:t>。</w:t>
            </w:r>
          </w:p>
        </w:tc>
        <w:tc>
          <w:tcPr>
            <w:tcW w:w="1335"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c>
          <w:tcPr>
            <w:tcW w:w="1489"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应急服务方案（</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tc>
        <w:tc>
          <w:tcPr>
            <w:tcW w:w="4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提供针对本项目的应急服务方案，包括： ①故障处理（</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 ②应急程序（</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 每有一项内容得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分，每小项内容存在缺陷的得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1</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分，未提供不得分。（缺陷是指：与本项目采购标的无关、方案内容前后不一致、前后逻辑错误、涉及的相关规范及标准错误、地点区域错误、内容缺失、只有简单描述无实质性内容）</w:t>
            </w:r>
          </w:p>
        </w:tc>
        <w:tc>
          <w:tcPr>
            <w:tcW w:w="1335"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c>
          <w:tcPr>
            <w:tcW w:w="1489"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t>售后服务方案</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tc>
        <w:tc>
          <w:tcPr>
            <w:tcW w:w="4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提供针对本项目的售后服务方案，包括： ①售后服务流程（</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 ②售后服务联系方式（2分） ③售后服务人员安排、售后服务响应时间（2分） ④质量保修期内的免费维修维护（包括响应时间、修复时间、对采购人造成损失的补偿措施等内容）（2分） ⑤对质量保修期外的维修维护（2分） 每有一项内容得2分，每小项内容存在缺陷的得1分，未提供不得分。（缺陷是指：与本项目采购标的无关、方案内容前后不一致、前后逻辑错误、涉及的相关规范及标准错误、地点区域错误、内容缺失、只有简单描述无实质性内容）</w:t>
            </w:r>
          </w:p>
        </w:tc>
        <w:tc>
          <w:tcPr>
            <w:tcW w:w="1335"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c>
          <w:tcPr>
            <w:tcW w:w="148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bidi="ar-SA"/>
                <w14:textFill>
                  <w14:solidFill>
                    <w14:schemeClr w14:val="tx1"/>
                  </w14:solidFill>
                </w14:textFill>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eastAsia="zh-CN" w:bidi="ar-SA"/>
                <w14:textFill>
                  <w14:solidFill>
                    <w14:schemeClr w14:val="tx1"/>
                  </w14:solidFill>
                </w14:textFill>
              </w:rPr>
              <w:t>供货计划</w:t>
            </w:r>
          </w:p>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pacing w:val="0"/>
                <w:position w:val="0"/>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tc>
        <w:tc>
          <w:tcPr>
            <w:tcW w:w="4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提供针对本项目的供货方案，包括： ①供货计划（</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 ②供货流程安排（</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 ③供货时间安排（</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 ④供货渠道（</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 ⑤系统检验（</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分）每有一项内容得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分，每小项内容存在缺陷的得</w:t>
            </w:r>
            <w:r>
              <w:rPr>
                <w:rFonts w:hint="eastAsia" w:ascii="宋体" w:hAnsi="宋体" w:cs="宋体"/>
                <w:color w:val="000000" w:themeColor="text1"/>
                <w:spacing w:val="0"/>
                <w:kern w:val="0"/>
                <w:position w:val="0"/>
                <w:sz w:val="24"/>
                <w:szCs w:val="24"/>
                <w:highlight w:val="none"/>
                <w:lang w:val="en-US" w:eastAsia="zh-CN" w:bidi="ar-SA"/>
                <w14:textFill>
                  <w14:solidFill>
                    <w14:schemeClr w14:val="tx1"/>
                  </w14:solidFill>
                </w14:textFill>
              </w:rPr>
              <w:t>1</w:t>
            </w:r>
            <w:r>
              <w:rPr>
                <w:rFonts w:hint="eastAsia" w:ascii="宋体" w:hAnsi="宋体" w:eastAsia="宋体" w:cs="宋体"/>
                <w:color w:val="000000" w:themeColor="text1"/>
                <w:spacing w:val="0"/>
                <w:kern w:val="0"/>
                <w:position w:val="0"/>
                <w:sz w:val="24"/>
                <w:szCs w:val="24"/>
                <w:highlight w:val="none"/>
                <w:lang w:val="en-US" w:eastAsia="zh-CN" w:bidi="ar-SA"/>
                <w14:textFill>
                  <w14:solidFill>
                    <w14:schemeClr w14:val="tx1"/>
                  </w14:solidFill>
                </w14:textFill>
              </w:rPr>
              <w:t>分，未提供不得分。（缺陷是指：与本项目采购标的无关、方案内容前后不一致、前后逻辑错误、涉及的相关规范及标准错误、地点区域错误、内容缺失、只有简单描述无实质性内容）</w:t>
            </w:r>
          </w:p>
        </w:tc>
        <w:tc>
          <w:tcPr>
            <w:tcW w:w="133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left"/>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jc w:val="center"/>
        </w:trPr>
        <w:tc>
          <w:tcPr>
            <w:tcW w:w="7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p>
        </w:tc>
        <w:tc>
          <w:tcPr>
            <w:tcW w:w="825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bidi="ar-SA"/>
                <w14:textFill>
                  <w14:solidFill>
                    <w14:schemeClr w14:val="tx1"/>
                  </w14:solidFill>
                </w14:textFill>
              </w:rPr>
              <w:t>合计</w:t>
            </w:r>
          </w:p>
        </w:tc>
        <w:tc>
          <w:tcPr>
            <w:tcW w:w="13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0"/>
                <w:position w:val="0"/>
                <w:sz w:val="24"/>
                <w:szCs w:val="24"/>
                <w:highlight w:val="none"/>
                <w:lang w:val="en-US" w:eastAsia="zh-CN" w:bidi="ar-SA"/>
                <w14:textFill>
                  <w14:solidFill>
                    <w14:schemeClr w14:val="tx1"/>
                  </w14:solidFill>
                </w14:textFill>
              </w:rPr>
              <w:t>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jc w:val="center"/>
        </w:trPr>
        <w:tc>
          <w:tcPr>
            <w:tcW w:w="7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9587"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0" w:firstLineChars="0"/>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注：评分分值计算保留小数点后两位，小数点后第三位“四舍五入”</w:t>
            </w:r>
          </w:p>
        </w:tc>
      </w:tr>
    </w:tbl>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t>1、经评标委员会认可小、微企业产品和产品报价后，供应商相应产品政策计算公式如下：</w:t>
      </w:r>
    </w:p>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t>中小微企业产品价格扣除后的供应商报价=供应商总报价-中小微企业产品报价*扣除幅度。（以价格扣除后的供应商报价作为评审依据）</w:t>
      </w:r>
    </w:p>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2"/>
          <w:highlight w:val="none"/>
          <w:lang w:val="en-US" w:eastAsia="zh-CN" w:bidi="ar-SA"/>
          <w14:textFill>
            <w14:solidFill>
              <w14:schemeClr w14:val="tx1"/>
            </w14:solidFill>
          </w14:textFill>
        </w:rPr>
        <w:t>4、在任何评标环节中，需评标委员会就某项评审结论做出表决的，由评标委员会全体成员按照少数服从多数的原则，以记名投票方式表决。</w:t>
      </w: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both"/>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bookmarkStart w:id="11" w:name="_Toc23658"/>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t>第五部分   政府采购合同</w:t>
      </w:r>
      <w:bookmarkEnd w:id="11"/>
    </w:p>
    <w:p>
      <w:pPr>
        <w:pageBreakBefore w:val="0"/>
        <w:kinsoku/>
        <w:wordWrap/>
        <w:overflowPunct/>
        <w:topLinePunct w:val="0"/>
        <w:bidi w:val="0"/>
        <w:spacing w:line="440" w:lineRule="exact"/>
        <w:jc w:val="center"/>
        <w:rPr>
          <w:rFonts w:hint="eastAsia" w:ascii="宋体" w:hAnsi="宋体" w:eastAsia="宋体" w:cs="宋体"/>
          <w:b/>
          <w:color w:val="000000" w:themeColor="text1"/>
          <w:spacing w:val="0"/>
          <w:position w:val="0"/>
          <w:sz w:val="32"/>
          <w:szCs w:val="32"/>
          <w:highlight w:val="none"/>
          <w14:textFill>
            <w14:solidFill>
              <w14:schemeClr w14:val="tx1"/>
            </w14:solidFill>
          </w14:textFill>
        </w:rPr>
      </w:pPr>
      <w:bookmarkStart w:id="12" w:name="EB835308aa585640bcbdb7859c5d572516"/>
      <w:r>
        <w:rPr>
          <w:rFonts w:hint="eastAsia" w:ascii="宋体" w:hAnsi="宋体" w:eastAsia="宋体" w:cs="宋体"/>
          <w:b/>
          <w:color w:val="000000" w:themeColor="text1"/>
          <w:spacing w:val="0"/>
          <w:position w:val="0"/>
          <w:sz w:val="32"/>
          <w:szCs w:val="32"/>
          <w:highlight w:val="none"/>
          <w14:textFill>
            <w14:solidFill>
              <w14:schemeClr w14:val="tx1"/>
            </w14:solidFill>
          </w14:textFill>
        </w:rPr>
        <w:t>政府采购货物合同书</w:t>
      </w:r>
    </w:p>
    <w:p>
      <w:pPr>
        <w:keepNext w:val="0"/>
        <w:keepLines w:val="0"/>
        <w:pageBreakBefore w:val="0"/>
        <w:kinsoku/>
        <w:wordWrap/>
        <w:overflowPunct/>
        <w:topLinePunct w:val="0"/>
        <w:autoSpaceDE/>
        <w:autoSpaceDN/>
        <w:bidi w:val="0"/>
        <w:adjustRightInd/>
        <w:snapToGrid/>
        <w:spacing w:line="440" w:lineRule="exact"/>
        <w:ind w:left="0" w:firstLine="480" w:firstLineChars="200"/>
        <w:jc w:val="right"/>
        <w:textAlignment w:val="auto"/>
        <w:rPr>
          <w:rFonts w:hint="eastAsia" w:ascii="宋体" w:hAnsi="宋体" w:eastAsia="宋体" w:cs="宋体"/>
          <w:color w:val="000000" w:themeColor="text1"/>
          <w:spacing w:val="0"/>
          <w:position w:val="0"/>
          <w:sz w:val="21"/>
          <w:szCs w:val="21"/>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                                        </w:t>
      </w:r>
      <w:r>
        <w:rPr>
          <w:rFonts w:hint="eastAsia" w:ascii="宋体" w:hAnsi="宋体" w:eastAsia="宋体" w:cs="宋体"/>
          <w:color w:val="000000" w:themeColor="text1"/>
          <w:spacing w:val="0"/>
          <w:position w:val="0"/>
          <w:sz w:val="21"/>
          <w:szCs w:val="21"/>
          <w:highlight w:val="none"/>
          <w14:textFill>
            <w14:solidFill>
              <w14:schemeClr w14:val="tx1"/>
            </w14:solidFill>
          </w14:textFill>
        </w:rPr>
        <w:t xml:space="preserve">  合同号：</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甲方（采购方）：</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乙方（供应商）：</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招标代理机构：</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甲乙双方根据政府采购的有关规定，和中标通知书的要求，经双方友好协商，一致同意达成如下内容，特订立本合同，以便共同遵守。</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第一条：合同标的</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乙方根据甲方需求提供下列货物：</w:t>
      </w:r>
    </w:p>
    <w:tbl>
      <w:tblPr>
        <w:tblStyle w:val="23"/>
        <w:tblW w:w="0" w:type="auto"/>
        <w:jc w:val="center"/>
        <w:tblLayout w:type="fixed"/>
        <w:tblCellMar>
          <w:top w:w="0" w:type="dxa"/>
          <w:left w:w="0" w:type="dxa"/>
          <w:bottom w:w="0" w:type="dxa"/>
          <w:right w:w="0" w:type="dxa"/>
        </w:tblCellMar>
      </w:tblPr>
      <w:tblGrid>
        <w:gridCol w:w="2519"/>
        <w:gridCol w:w="1646"/>
        <w:gridCol w:w="1125"/>
        <w:gridCol w:w="985"/>
        <w:gridCol w:w="1299"/>
        <w:gridCol w:w="985"/>
        <w:gridCol w:w="1295"/>
      </w:tblGrid>
      <w:tr>
        <w:tblPrEx>
          <w:tblCellMar>
            <w:top w:w="0" w:type="dxa"/>
            <w:left w:w="0" w:type="dxa"/>
            <w:bottom w:w="0" w:type="dxa"/>
            <w:right w:w="0" w:type="dxa"/>
          </w:tblCellMar>
        </w:tblPrEx>
        <w:trPr>
          <w:trHeight w:val="711" w:hRule="atLeast"/>
          <w:jc w:val="center"/>
        </w:trPr>
        <w:tc>
          <w:tcPr>
            <w:tcW w:w="251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货物名称</w:t>
            </w:r>
          </w:p>
        </w:tc>
        <w:tc>
          <w:tcPr>
            <w:tcW w:w="164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规格型号</w:t>
            </w:r>
          </w:p>
        </w:tc>
        <w:tc>
          <w:tcPr>
            <w:tcW w:w="112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单价（元）</w:t>
            </w:r>
          </w:p>
        </w:tc>
        <w:tc>
          <w:tcPr>
            <w:tcW w:w="98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数量</w:t>
            </w:r>
          </w:p>
        </w:tc>
        <w:tc>
          <w:tcPr>
            <w:tcW w:w="1299"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金额（元）</w:t>
            </w:r>
          </w:p>
        </w:tc>
        <w:tc>
          <w:tcPr>
            <w:tcW w:w="98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质保期</w:t>
            </w:r>
          </w:p>
        </w:tc>
        <w:tc>
          <w:tcPr>
            <w:tcW w:w="129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备注</w:t>
            </w:r>
          </w:p>
        </w:tc>
      </w:tr>
      <w:tr>
        <w:tblPrEx>
          <w:tblCellMar>
            <w:top w:w="0" w:type="dxa"/>
            <w:left w:w="0" w:type="dxa"/>
            <w:bottom w:w="0" w:type="dxa"/>
            <w:right w:w="0" w:type="dxa"/>
          </w:tblCellMar>
        </w:tblPrEx>
        <w:trPr>
          <w:trHeight w:val="565" w:hRule="atLeast"/>
          <w:jc w:val="center"/>
        </w:trPr>
        <w:tc>
          <w:tcPr>
            <w:tcW w:w="251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64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1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29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29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5" w:hRule="atLeast"/>
          <w:jc w:val="center"/>
        </w:trPr>
        <w:tc>
          <w:tcPr>
            <w:tcW w:w="251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64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1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29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29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251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64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1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29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c>
          <w:tcPr>
            <w:tcW w:w="129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第二条：合同价格</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1、货物总价为人民币（大写）：元整。</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2、总价中包括货物金额、安装费、包装费、软件接口费、运输费及运输途中保险费、装卸费及税金。本合同价格一般不得做任何变更与调整。</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第三条：付款方式</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1、甲乙双方确认的货款结算依据：投标文件、中标通知书，采购合同书，乙方开具的发票，甲方出具的验收结算书等</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附件方式：</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第四条：交货、包装与验收</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1、交货地点：</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2、交货时间：</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3、货物包装应符合国家标准，以保证货物在运输过程中不受损伤。货物在运输或邮寄途中发生毁损或丢失，由乙方负责。在运输途中、交货前、卸货中发生人身伤害或货物受损的，由乙方负责承担。</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4、货物到达后，甲乙双方均须在场并确认包装的完好性后，安装后由甲方验货。并对货物进行清点验收，共同签字确认。如验收不合格，乙方应退货，预缴押金的要全额退还，一切损失由乙方承担。</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第五条：本合同的有效组成文件：</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1、投标文件。</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2、中标通知书。</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3、甲方出具的验货结算书。</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4、乙方所提供的其他承诺。</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第六条：质量保证和售后服务：</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乙方应保证所提供的货物是全新、未使用过的原装合格正品，并完全符合国家标准和行业的相关标准。</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第七条：违约责任：</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1、乙方不能按期按约交货或部分交货的，甲方有权不予支付乙方货款，</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并有权解除合同，乙方并应向甲方偿付相当于不能交货部分货款5%的违约金。</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2、乙方所提供货物品种、数量、质量不符合国家法律法规和本合同规定的，甲方有权拒收，由乙方负责包换或退货，并承担由此而支付的实际费用。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3、乙方逾期交货的，按逾期缴货部分货款计算，向甲方偿付每日千分之五的违约金，并承担甲方因此所受的损失费用。</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4、乙方违反本合同相关约定的，除应当承担违约责任外，因乙方违约导致甲方产生其他相关损失的，乙方应当赔偿甲方因此产生的经济损失。</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5、甲方未按合同约定逾期付款的，应按照每日千分之五的比例向乙方偿付逾期货款的违约金。</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6、甲方违反本合同规定拒绝接货的，应当承担由此对乙方造成的损失。</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7、双方必须严格执行《中华人民共和国</w:t>
      </w: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民法典</w:t>
      </w:r>
      <w:r>
        <w:rPr>
          <w:rFonts w:hint="eastAsia" w:ascii="宋体" w:hAnsi="宋体" w:eastAsia="宋体" w:cs="宋体"/>
          <w:color w:val="000000" w:themeColor="text1"/>
          <w:spacing w:val="0"/>
          <w:position w:val="0"/>
          <w:sz w:val="24"/>
          <w:szCs w:val="24"/>
          <w:highlight w:val="none"/>
          <w14:textFill>
            <w14:solidFill>
              <w14:schemeClr w14:val="tx1"/>
            </w14:solidFill>
          </w14:textFill>
        </w:rPr>
        <w:t>》的有关违约责任规定。</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第八条：不可抗力</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1、本合同生效后发生不可抗力的，发生不可抗力的一方应立即通知对方和政府采购办，并在不可抗力发生之日起五天内提供不可抗力的详情及有关证明文件送交对方和政府采购办。</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2、发生不可抗力事件时，双方应协商以寻找一个合理的解决方法，并尽一切努力减轻不可抗力产生的后果。如不可抗力影响双方合同正常执行的，双方应友好协商解决本合同是否继续履行或终止。</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3、一方因不可抗力不能按本合同约定履行的，可以减轻或免除一方的违约责任，一方不能证明不能按本合同约定履行是因不可抗力的，应当承担本合同约定的违约和赔偿责任。</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第九条：合同的解除和变更</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当合同一方要求变更或解除合同时，在新协议未达成前，原合同仍然有效。要求变更的一方应及时书面通知对方政府采购办，对方在接到通知15日内书面给予答复，逾期未答复则视为已同意。双方达成协议的，按新协议执行，并报政府采购办备案。</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第十条：争议解决方式</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甲乙双方在合同执行中发生争议，由甲乙双方协商解决，协商解决不了的，甲乙双方均有权向政府采购办投诉或向合同签署所在地人民法院提起诉讼。</w:t>
      </w:r>
    </w:p>
    <w:p>
      <w:pPr>
        <w:keepNext w:val="0"/>
        <w:keepLines w:val="0"/>
        <w:pageBreakBefore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color w:val="000000" w:themeColor="text1"/>
          <w:spacing w:val="0"/>
          <w:position w:val="0"/>
          <w:sz w:val="24"/>
          <w:szCs w:val="24"/>
          <w:highlight w:val="none"/>
          <w14:textFill>
            <w14:solidFill>
              <w14:schemeClr w14:val="tx1"/>
            </w14:solidFill>
          </w14:textFill>
        </w:rPr>
        <w:t>第十一条：合同生效及其他</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1、本合同经甲乙双方盖章和代表签字日期，即为本合同生效日期。如双方盖章签字日期不一致时，以最后盖章签字方的盖章签字日期为合同的生效日期。</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2、本合同一式陆份，甲伍份，乙方一份，政府采购办、招标代理公司各一套</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3、本合同的未尽事项，必要时由甲乙双方另订补充协议，经甲乙双方盖章和双方授权代表签字后与本合同具有同等法律效力，补充协议必须交政府采购办备案。</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甲方：                                   乙方：</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地址：                                   地址：            </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经办人：                                 经办人：         </w:t>
      </w:r>
    </w:p>
    <w:p>
      <w:pPr>
        <w:keepNext w:val="0"/>
        <w:keepLines w:val="0"/>
        <w:pageBreakBefore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电话：                                   电话：                           </w:t>
      </w:r>
    </w:p>
    <w:p>
      <w:pPr>
        <w:pStyle w:val="195"/>
        <w:pageBreakBefore w:val="0"/>
        <w:tabs>
          <w:tab w:val="left" w:pos="360"/>
          <w:tab w:val="left" w:pos="480"/>
          <w:tab w:val="left" w:pos="1413"/>
        </w:tabs>
        <w:kinsoku/>
        <w:wordWrap/>
        <w:overflowPunct/>
        <w:topLinePunct w:val="0"/>
        <w:bidi w:val="0"/>
        <w:spacing w:line="360" w:lineRule="auto"/>
        <w:ind w:firstLine="480" w:firstLineChars="200"/>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cs="宋体"/>
          <w:color w:val="000000" w:themeColor="text1"/>
          <w:spacing w:val="0"/>
          <w:position w:val="0"/>
          <w:sz w:val="24"/>
          <w:szCs w:val="24"/>
          <w:highlight w:val="none"/>
          <w:lang w:eastAsia="zh-CN"/>
          <w14:textFill>
            <w14:solidFill>
              <w14:schemeClr w14:val="tx1"/>
            </w14:solidFill>
          </w14:textFill>
        </w:rPr>
        <w:t>2023年</w:t>
      </w: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月日                               </w:t>
      </w:r>
      <w:r>
        <w:rPr>
          <w:rFonts w:hint="eastAsia" w:ascii="宋体" w:hAnsi="宋体" w:cs="宋体"/>
          <w:color w:val="000000" w:themeColor="text1"/>
          <w:spacing w:val="0"/>
          <w:position w:val="0"/>
          <w:sz w:val="24"/>
          <w:szCs w:val="24"/>
          <w:highlight w:val="none"/>
          <w:lang w:eastAsia="zh-CN"/>
          <w14:textFill>
            <w14:solidFill>
              <w14:schemeClr w14:val="tx1"/>
            </w14:solidFill>
          </w14:textFill>
        </w:rPr>
        <w:t>2023年</w:t>
      </w:r>
      <w:r>
        <w:rPr>
          <w:rFonts w:hint="eastAsia" w:ascii="宋体" w:hAnsi="宋体" w:eastAsia="宋体" w:cs="宋体"/>
          <w:color w:val="000000" w:themeColor="text1"/>
          <w:spacing w:val="0"/>
          <w:position w:val="0"/>
          <w:sz w:val="24"/>
          <w:szCs w:val="24"/>
          <w:highlight w:val="none"/>
          <w14:textFill>
            <w14:solidFill>
              <w14:schemeClr w14:val="tx1"/>
            </w14:solidFill>
          </w14:textFill>
        </w:rPr>
        <w:t>月日</w:t>
      </w:r>
    </w:p>
    <w:p>
      <w:pPr>
        <w:pageBreakBefore w:val="0"/>
        <w:kinsoku/>
        <w:wordWrap/>
        <w:overflowPunct/>
        <w:topLinePunct w:val="0"/>
        <w:bidi w:val="0"/>
        <w:rPr>
          <w:rFonts w:hint="eastAsia" w:ascii="宋体" w:hAnsi="宋体" w:eastAsia="宋体" w:cs="宋体"/>
          <w:color w:val="000000" w:themeColor="text1"/>
          <w:spacing w:val="0"/>
          <w:position w:val="0"/>
          <w:sz w:val="24"/>
          <w:szCs w:val="24"/>
          <w:highlight w:val="none"/>
          <w14:textFill>
            <w14:solidFill>
              <w14:schemeClr w14:val="tx1"/>
            </w14:solidFill>
          </w14:textFill>
        </w:rPr>
      </w:pPr>
    </w:p>
    <w:p>
      <w:pPr>
        <w:pStyle w:val="10"/>
        <w:pageBreakBefore w:val="0"/>
        <w:kinsoku/>
        <w:wordWrap/>
        <w:overflowPunct/>
        <w:topLinePunct w:val="0"/>
        <w:bidi w:val="0"/>
        <w:rPr>
          <w:rFonts w:hint="eastAsia" w:ascii="宋体" w:hAnsi="宋体" w:eastAsia="宋体" w:cs="宋体"/>
          <w:color w:val="000000" w:themeColor="text1"/>
          <w:spacing w:val="0"/>
          <w:position w:val="0"/>
          <w:sz w:val="24"/>
          <w:szCs w:val="24"/>
          <w:highlight w:val="none"/>
          <w14:textFill>
            <w14:solidFill>
              <w14:schemeClr w14:val="tx1"/>
            </w14:solidFill>
          </w14:textFill>
        </w:rPr>
      </w:pPr>
    </w:p>
    <w:bookmarkEnd w:id="12"/>
    <w:p>
      <w:pPr>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0"/>
          <w:szCs w:val="22"/>
          <w:highlight w:val="none"/>
          <w:lang w:val="en-US" w:eastAsia="zh-CN" w:bidi="ar-SA"/>
          <w14:textFill>
            <w14:solidFill>
              <w14:schemeClr w14:val="tx1"/>
            </w14:solidFill>
          </w14:textFill>
        </w:rPr>
      </w:pPr>
    </w:p>
    <w:p>
      <w:pPr>
        <w:pStyle w:val="49"/>
        <w:pageBreakBefore w:val="0"/>
        <w:widowControl/>
        <w:tabs>
          <w:tab w:val="left" w:pos="0"/>
        </w:tabs>
        <w:kinsoku/>
        <w:wordWrap/>
        <w:overflowPunct/>
        <w:topLinePunct w:val="0"/>
        <w:bidi w:val="0"/>
        <w:snapToGrid/>
        <w:spacing w:before="0" w:beforeAutospacing="0" w:after="0" w:afterAutospacing="0" w:line="360" w:lineRule="auto"/>
        <w:ind w:left="0" w:leftChars="0" w:firstLine="0" w:firstLineChars="0"/>
        <w:jc w:val="center"/>
        <w:textAlignment w:val="baseline"/>
        <w:outlineLvl w:val="0"/>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pPr>
      <w:bookmarkStart w:id="13" w:name="_Toc12417"/>
      <w:r>
        <w:rPr>
          <w:rStyle w:val="29"/>
          <w:rFonts w:hint="eastAsia" w:ascii="宋体" w:hAnsi="宋体" w:eastAsia="宋体" w:cs="宋体"/>
          <w:b/>
          <w:i w:val="0"/>
          <w:caps w:val="0"/>
          <w:color w:val="000000" w:themeColor="text1"/>
          <w:spacing w:val="0"/>
          <w:w w:val="100"/>
          <w:kern w:val="2"/>
          <w:position w:val="0"/>
          <w:sz w:val="36"/>
          <w:szCs w:val="24"/>
          <w:highlight w:val="none"/>
          <w:lang w:val="en-US" w:eastAsia="zh-CN" w:bidi="ar-SA"/>
          <w14:textFill>
            <w14:solidFill>
              <w14:schemeClr w14:val="tx1"/>
            </w14:solidFill>
          </w14:textFill>
        </w:rPr>
        <w:t>第六部分   投标文件格式</w:t>
      </w:r>
      <w:bookmarkEnd w:id="13"/>
    </w:p>
    <w:p>
      <w:pPr>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1"/>
          <w:szCs w:val="22"/>
          <w:highlight w:val="none"/>
          <w:lang w:val="en-US" w:eastAsia="zh-CN" w:bidi="ar-SA"/>
          <w14:textFill>
            <w14:solidFill>
              <w14:schemeClr w14:val="tx1"/>
            </w14:solidFill>
          </w14:textFill>
        </w:rPr>
      </w:pPr>
    </w:p>
    <w:p>
      <w:pPr>
        <w:pStyle w:val="95"/>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bookmarkStart w:id="14" w:name="_Toc32127"/>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t>投标文件封面</w:t>
      </w:r>
      <w:bookmarkEnd w:id="14"/>
    </w:p>
    <w:p>
      <w:pPr>
        <w:pStyle w:val="96"/>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bCs/>
          <w:i w:val="0"/>
          <w:caps w:val="0"/>
          <w:color w:val="000000" w:themeColor="text1"/>
          <w:spacing w:val="0"/>
          <w:w w:val="100"/>
          <w:kern w:val="2"/>
          <w:position w:val="0"/>
          <w:sz w:val="52"/>
          <w:szCs w:val="52"/>
          <w:highlight w:val="none"/>
          <w:lang w:val="en-US" w:eastAsia="zh-CN" w:bidi="ar-SA"/>
          <w14:textFill>
            <w14:solidFill>
              <w14:schemeClr w14:val="tx1"/>
            </w14:solidFill>
          </w14:textFill>
        </w:rPr>
      </w:pPr>
      <w:r>
        <w:rPr>
          <w:rStyle w:val="29"/>
          <w:rFonts w:hint="eastAsia" w:ascii="宋体" w:hAnsi="宋体" w:cs="宋体"/>
          <w:b/>
          <w:bCs/>
          <w:i w:val="0"/>
          <w:caps w:val="0"/>
          <w:color w:val="000000" w:themeColor="text1"/>
          <w:spacing w:val="0"/>
          <w:w w:val="100"/>
          <w:kern w:val="2"/>
          <w:position w:val="0"/>
          <w:sz w:val="52"/>
          <w:szCs w:val="52"/>
          <w:highlight w:val="none"/>
          <w:u w:val="single" w:color="000000"/>
          <w:lang w:val="en-US" w:eastAsia="zh-CN" w:bidi="ar-SA"/>
          <w14:textFill>
            <w14:solidFill>
              <w14:schemeClr w14:val="tx1"/>
            </w14:solidFill>
          </w14:textFill>
        </w:rPr>
        <w:t>哈密市巴里坤县人民医院分院建设项目—设备采购标项X</w:t>
      </w:r>
      <w:r>
        <w:rPr>
          <w:rStyle w:val="29"/>
          <w:rFonts w:hint="eastAsia" w:ascii="宋体" w:hAnsi="宋体" w:eastAsia="宋体" w:cs="宋体"/>
          <w:b/>
          <w:bCs/>
          <w:i w:val="0"/>
          <w:caps w:val="0"/>
          <w:color w:val="000000" w:themeColor="text1"/>
          <w:spacing w:val="0"/>
          <w:w w:val="100"/>
          <w:kern w:val="2"/>
          <w:position w:val="0"/>
          <w:sz w:val="52"/>
          <w:szCs w:val="52"/>
          <w:highlight w:val="none"/>
          <w:lang w:val="en-US" w:eastAsia="zh-CN" w:bidi="ar-SA"/>
          <w14:textFill>
            <w14:solidFill>
              <w14:schemeClr w14:val="tx1"/>
            </w14:solidFill>
          </w14:textFill>
        </w:rPr>
        <w:t>（</w:t>
      </w:r>
      <w:r>
        <w:rPr>
          <w:rStyle w:val="29"/>
          <w:rFonts w:hint="eastAsia" w:ascii="宋体" w:hAnsi="宋体" w:cs="宋体"/>
          <w:b/>
          <w:bCs/>
          <w:i w:val="0"/>
          <w:caps w:val="0"/>
          <w:color w:val="000000" w:themeColor="text1"/>
          <w:spacing w:val="0"/>
          <w:w w:val="100"/>
          <w:kern w:val="2"/>
          <w:position w:val="0"/>
          <w:sz w:val="52"/>
          <w:szCs w:val="52"/>
          <w:highlight w:val="none"/>
          <w:lang w:val="en-US" w:eastAsia="zh-CN" w:bidi="ar-SA"/>
          <w14:textFill>
            <w14:solidFill>
              <w14:schemeClr w14:val="tx1"/>
            </w14:solidFill>
          </w14:textFill>
        </w:rPr>
        <w:t>标项</w:t>
      </w:r>
      <w:r>
        <w:rPr>
          <w:rStyle w:val="29"/>
          <w:rFonts w:hint="eastAsia" w:ascii="宋体" w:hAnsi="宋体" w:eastAsia="宋体" w:cs="宋体"/>
          <w:b/>
          <w:bCs/>
          <w:i w:val="0"/>
          <w:caps w:val="0"/>
          <w:color w:val="000000" w:themeColor="text1"/>
          <w:spacing w:val="0"/>
          <w:w w:val="100"/>
          <w:kern w:val="2"/>
          <w:position w:val="0"/>
          <w:sz w:val="52"/>
          <w:szCs w:val="52"/>
          <w:highlight w:val="none"/>
          <w:lang w:val="en-US" w:eastAsia="zh-CN" w:bidi="ar-SA"/>
          <w14:textFill>
            <w14:solidFill>
              <w14:schemeClr w14:val="tx1"/>
            </w14:solidFill>
          </w14:textFill>
        </w:rPr>
        <w:t>名称）</w:t>
      </w: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8"/>
          <w:szCs w:val="28"/>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ind w:firstLine="1680" w:firstLineChars="600"/>
        <w:jc w:val="both"/>
        <w:textAlignment w:val="baseline"/>
        <w:rPr>
          <w:rStyle w:val="29"/>
          <w:rFonts w:hint="eastAsia" w:ascii="宋体" w:hAnsi="宋体" w:eastAsia="宋体" w:cs="宋体"/>
          <w:b w:val="0"/>
          <w:i w:val="0"/>
          <w:caps w:val="0"/>
          <w:color w:val="000000" w:themeColor="text1"/>
          <w:spacing w:val="0"/>
          <w:w w:val="100"/>
          <w:kern w:val="2"/>
          <w:position w:val="0"/>
          <w:sz w:val="28"/>
          <w:szCs w:val="28"/>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8"/>
          <w:szCs w:val="28"/>
          <w:highlight w:val="none"/>
          <w:lang w:val="en-US" w:eastAsia="zh-CN" w:bidi="ar-SA"/>
          <w14:textFill>
            <w14:solidFill>
              <w14:schemeClr w14:val="tx1"/>
            </w14:solidFill>
          </w14:textFill>
        </w:rPr>
        <w:t xml:space="preserve">     项目编号：</w:t>
      </w:r>
      <w:r>
        <w:rPr>
          <w:rStyle w:val="29"/>
          <w:rFonts w:hint="eastAsia" w:ascii="宋体" w:hAnsi="宋体" w:eastAsia="宋体" w:cs="宋体"/>
          <w:b w:val="0"/>
          <w:i w:val="0"/>
          <w:caps w:val="0"/>
          <w:color w:val="000000" w:themeColor="text1"/>
          <w:spacing w:val="0"/>
          <w:w w:val="100"/>
          <w:kern w:val="2"/>
          <w:position w:val="0"/>
          <w:sz w:val="28"/>
          <w:szCs w:val="28"/>
          <w:highlight w:val="none"/>
          <w:u w:val="single" w:color="000000"/>
          <w:lang w:val="en-US" w:eastAsia="zh-CN" w:bidi="ar-SA"/>
          <w14:textFill>
            <w14:solidFill>
              <w14:schemeClr w14:val="tx1"/>
            </w14:solidFill>
          </w14:textFill>
        </w:rPr>
        <w:t xml:space="preserve">                    </w:t>
      </w: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72"/>
          <w:szCs w:val="72"/>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2"/>
          <w:position w:val="0"/>
          <w:sz w:val="72"/>
          <w:szCs w:val="72"/>
          <w:highlight w:val="none"/>
          <w:lang w:val="en-US" w:eastAsia="zh-CN" w:bidi="ar-SA"/>
          <w14:textFill>
            <w14:solidFill>
              <w14:schemeClr w14:val="tx1"/>
            </w14:solidFill>
          </w14:textFill>
        </w:rPr>
        <w:t>投标文件</w:t>
      </w: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8"/>
          <w:szCs w:val="28"/>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8"/>
          <w:szCs w:val="28"/>
          <w:highlight w:val="none"/>
          <w:lang w:val="en-US" w:eastAsia="zh-CN" w:bidi="ar-SA"/>
          <w14:textFill>
            <w14:solidFill>
              <w14:schemeClr w14:val="tx1"/>
            </w14:solidFill>
          </w14:textFill>
        </w:rPr>
        <w:t>供应商</w:t>
      </w:r>
      <w:r>
        <w:rPr>
          <w:rStyle w:val="29"/>
          <w:rFonts w:hint="eastAsia" w:ascii="宋体" w:hAnsi="宋体" w:eastAsia="宋体" w:cs="宋体"/>
          <w:b w:val="0"/>
          <w:i w:val="0"/>
          <w:caps w:val="0"/>
          <w:color w:val="000000" w:themeColor="text1"/>
          <w:spacing w:val="0"/>
          <w:w w:val="100"/>
          <w:kern w:val="2"/>
          <w:position w:val="0"/>
          <w:sz w:val="28"/>
          <w:szCs w:val="28"/>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8"/>
          <w:szCs w:val="28"/>
          <w:highlight w:val="none"/>
          <w:lang w:val="en-US" w:eastAsia="zh-CN" w:bidi="ar-SA"/>
          <w14:textFill>
            <w14:solidFill>
              <w14:schemeClr w14:val="tx1"/>
            </w14:solidFill>
          </w14:textFill>
        </w:rPr>
        <w:t>（盖章）</w:t>
      </w:r>
    </w:p>
    <w:p>
      <w:pPr>
        <w:pStyle w:val="209"/>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8"/>
          <w:szCs w:val="28"/>
          <w:highlight w:val="none"/>
          <w14:textFill>
            <w14:solidFill>
              <w14:schemeClr w14:val="tx1"/>
            </w14:solidFill>
          </w14:textFill>
        </w:rPr>
      </w:pPr>
      <w:r>
        <w:rPr>
          <w:rFonts w:hint="eastAsia" w:ascii="宋体" w:hAnsi="宋体" w:eastAsia="宋体" w:cs="宋体"/>
          <w:color w:val="000000" w:themeColor="text1"/>
          <w:spacing w:val="0"/>
          <w:position w:val="0"/>
          <w:sz w:val="28"/>
          <w:szCs w:val="28"/>
          <w:highlight w:val="none"/>
          <w14:textFill>
            <w14:solidFill>
              <w14:schemeClr w14:val="tx1"/>
            </w14:solidFill>
          </w14:textFill>
        </w:rPr>
        <w:t>法定代表人</w:t>
      </w:r>
      <w:r>
        <w:rPr>
          <w:rFonts w:hint="eastAsia" w:ascii="宋体" w:hAnsi="宋体" w:eastAsia="宋体" w:cs="宋体"/>
          <w:color w:val="000000" w:themeColor="text1"/>
          <w:spacing w:val="0"/>
          <w:position w:val="0"/>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pacing w:val="0"/>
          <w:position w:val="0"/>
          <w:sz w:val="28"/>
          <w:szCs w:val="28"/>
          <w:highlight w:val="none"/>
          <w14:textFill>
            <w14:solidFill>
              <w14:schemeClr w14:val="tx1"/>
            </w14:solidFill>
          </w14:textFill>
        </w:rPr>
        <w:t>（签字或盖章）</w:t>
      </w:r>
    </w:p>
    <w:p>
      <w:pPr>
        <w:pStyle w:val="96"/>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8"/>
          <w:szCs w:val="28"/>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8"/>
          <w:szCs w:val="28"/>
          <w:highlight w:val="none"/>
          <w:lang w:val="en-US" w:eastAsia="zh-CN" w:bidi="ar-SA"/>
          <w14:textFill>
            <w14:solidFill>
              <w14:schemeClr w14:val="tx1"/>
            </w14:solidFill>
          </w14:textFill>
        </w:rPr>
        <w:t>日期</w:t>
      </w:r>
      <w:r>
        <w:rPr>
          <w:rStyle w:val="29"/>
          <w:rFonts w:hint="eastAsia" w:ascii="宋体" w:hAnsi="宋体" w:eastAsia="宋体" w:cs="宋体"/>
          <w:b w:val="0"/>
          <w:i w:val="0"/>
          <w:caps w:val="0"/>
          <w:color w:val="000000" w:themeColor="text1"/>
          <w:spacing w:val="0"/>
          <w:w w:val="100"/>
          <w:kern w:val="2"/>
          <w:position w:val="0"/>
          <w:sz w:val="28"/>
          <w:szCs w:val="28"/>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8"/>
          <w:szCs w:val="28"/>
          <w:highlight w:val="none"/>
          <w:lang w:val="en-US" w:eastAsia="zh-CN" w:bidi="ar-SA"/>
          <w14:textFill>
            <w14:solidFill>
              <w14:schemeClr w14:val="tx1"/>
            </w14:solidFill>
          </w14:textFill>
        </w:rPr>
        <w:t>（年/月/日）</w:t>
      </w:r>
    </w:p>
    <w:p>
      <w:pPr>
        <w:pStyle w:val="99"/>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99"/>
        <w:pageBreakBefore w:val="0"/>
        <w:widowControl/>
        <w:kinsoku/>
        <w:wordWrap/>
        <w:overflowPunct/>
        <w:topLinePunct w:val="0"/>
        <w:bidi w:val="0"/>
        <w:snapToGrid/>
        <w:spacing w:before="0" w:beforeAutospacing="0" w:after="0" w:afterAutospacing="0" w:line="240" w:lineRule="auto"/>
        <w:jc w:val="both"/>
        <w:textAlignment w:val="baseline"/>
        <w:outlineLvl w:val="0"/>
        <w:rPr>
          <w:rStyle w:val="29"/>
          <w:rFonts w:hint="eastAsia" w:ascii="宋体" w:hAnsi="宋体" w:eastAsia="宋体" w:cs="宋体"/>
          <w:b/>
          <w:i w:val="0"/>
          <w:caps w:val="0"/>
          <w:color w:val="000000" w:themeColor="text1"/>
          <w:spacing w:val="0"/>
          <w:w w:val="100"/>
          <w:position w:val="0"/>
          <w:sz w:val="28"/>
          <w:szCs w:val="28"/>
          <w:highlight w:val="none"/>
          <w:lang w:bidi="ar-SA"/>
          <w14:textFill>
            <w14:solidFill>
              <w14:schemeClr w14:val="tx1"/>
            </w14:solidFill>
          </w14:textFill>
        </w:rPr>
      </w:pPr>
      <w:bookmarkStart w:id="15" w:name="_Toc10702"/>
      <w:r>
        <w:rPr>
          <w:rStyle w:val="29"/>
          <w:rFonts w:hint="eastAsia" w:ascii="宋体" w:hAnsi="宋体" w:eastAsia="宋体" w:cs="宋体"/>
          <w:b/>
          <w:i w:val="0"/>
          <w:caps w:val="0"/>
          <w:color w:val="000000" w:themeColor="text1"/>
          <w:spacing w:val="0"/>
          <w:w w:val="100"/>
          <w:position w:val="0"/>
          <w:sz w:val="28"/>
          <w:szCs w:val="28"/>
          <w:highlight w:val="none"/>
          <w:lang w:eastAsia="zh-CN" w:bidi="ar-SA"/>
          <w14:textFill>
            <w14:solidFill>
              <w14:schemeClr w14:val="tx1"/>
            </w14:solidFill>
          </w14:textFill>
        </w:rPr>
        <w:t>一</w:t>
      </w:r>
      <w:r>
        <w:rPr>
          <w:rStyle w:val="29"/>
          <w:rFonts w:hint="eastAsia" w:ascii="宋体" w:hAnsi="宋体" w:eastAsia="宋体" w:cs="宋体"/>
          <w:b/>
          <w:i w:val="0"/>
          <w:caps w:val="0"/>
          <w:color w:val="000000" w:themeColor="text1"/>
          <w:spacing w:val="0"/>
          <w:w w:val="100"/>
          <w:position w:val="0"/>
          <w:sz w:val="28"/>
          <w:szCs w:val="28"/>
          <w:highlight w:val="none"/>
          <w:lang w:bidi="ar-SA"/>
          <w14:textFill>
            <w14:solidFill>
              <w14:schemeClr w14:val="tx1"/>
            </w14:solidFill>
          </w14:textFill>
        </w:rPr>
        <w:t>、资格审查材料</w:t>
      </w:r>
      <w:bookmarkEnd w:id="15"/>
    </w:p>
    <w:p>
      <w:pPr>
        <w:pStyle w:val="1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1.1</w:t>
      </w:r>
      <w:r>
        <w:rPr>
          <w:rStyle w:val="29"/>
          <w:rFonts w:hint="eastAsia" w:ascii="宋体" w:hAnsi="宋体" w:eastAsia="宋体" w:cs="宋体"/>
          <w:b/>
          <w:i w:val="0"/>
          <w:caps w:val="0"/>
          <w:color w:val="000000" w:themeColor="text1"/>
          <w:spacing w:val="0"/>
          <w:w w:val="100"/>
          <w:position w:val="0"/>
          <w:sz w:val="24"/>
          <w:szCs w:val="24"/>
          <w:highlight w:val="none"/>
          <w:lang w:bidi="ar-SA"/>
          <w14:textFill>
            <w14:solidFill>
              <w14:schemeClr w14:val="tx1"/>
            </w14:solidFill>
          </w14:textFill>
        </w:rPr>
        <w:t>《中华人民共和国政府采购法》第二十二条应当具备的条件；</w:t>
      </w:r>
    </w:p>
    <w:p>
      <w:pPr>
        <w:pStyle w:val="1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①具有独立承担民事责任的能力；</w:t>
      </w:r>
    </w:p>
    <w:p>
      <w:pPr>
        <w:pStyle w:val="1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②具有良好的商业信誉和健全的财务会计制度；</w:t>
      </w:r>
    </w:p>
    <w:p>
      <w:pPr>
        <w:pStyle w:val="1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③具有履行合同所必需的设备和专业技术能力；</w:t>
      </w:r>
    </w:p>
    <w:p>
      <w:pPr>
        <w:pStyle w:val="1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④有依法缴纳税收和社会保障资金的良好记录；</w:t>
      </w:r>
    </w:p>
    <w:p>
      <w:pPr>
        <w:pStyle w:val="1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⑤参加政府采购活动前三年内，在经营活动中没有重大违法记录；</w:t>
      </w:r>
    </w:p>
    <w:p>
      <w:pPr>
        <w:pStyle w:val="1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⑥</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法律、行政法规规定的其他条件。</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须提供以下资料：</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1、具有独立承担民事责任的能力</w:t>
      </w:r>
      <w:r>
        <w:rPr>
          <w:rStyle w:val="29"/>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（具备有效的在中华人民共和国境内注册的法人或其他组织或自然人的营业执照或事业法人登记证或执业许可证或身份证等相关证明材料）；</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Style w:val="18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2、具有良好的商业信誉和健全的财务会计制度</w:t>
      </w:r>
      <w:r>
        <w:rPr>
          <w:rStyle w:val="29"/>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（须提供近两年度（任意一年）经审计的财务审计报告（报告中须包括资产负债表、利润表、现金流量表等），或其基本银行在开标日期前三个月内开具的资信证明）；</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3、</w:t>
      </w:r>
      <w:r>
        <w:rPr>
          <w:rStyle w:val="29"/>
          <w:rFonts w:hint="eastAsia" w:ascii="宋体" w:hAnsi="宋体" w:eastAsia="宋体" w:cs="宋体"/>
          <w:b/>
          <w:bCs/>
          <w:i w:val="0"/>
          <w:caps w:val="0"/>
          <w:color w:val="000000" w:themeColor="text1"/>
          <w:spacing w:val="0"/>
          <w:w w:val="100"/>
          <w:position w:val="0"/>
          <w:sz w:val="24"/>
          <w:szCs w:val="24"/>
          <w:highlight w:val="none"/>
          <w:lang w:bidi="ar-SA"/>
          <w14:textFill>
            <w14:solidFill>
              <w14:schemeClr w14:val="tx1"/>
            </w14:solidFill>
          </w14:textFill>
        </w:rPr>
        <w:t>具有履行合同所必需的设备和专业技术能力</w:t>
      </w:r>
      <w:r>
        <w:rPr>
          <w:rStyle w:val="29"/>
          <w:rFonts w:hint="eastAsia" w:ascii="宋体" w:hAnsi="宋体" w:eastAsia="宋体" w:cs="宋体"/>
          <w:b w:val="0"/>
          <w:bCs/>
          <w:i w:val="0"/>
          <w:caps w:val="0"/>
          <w:color w:val="000000" w:themeColor="text1"/>
          <w:spacing w:val="0"/>
          <w:w w:val="100"/>
          <w:position w:val="0"/>
          <w:sz w:val="24"/>
          <w:szCs w:val="24"/>
          <w:highlight w:val="none"/>
          <w:lang w:eastAsia="zh-CN" w:bidi="ar-SA"/>
          <w14:textFill>
            <w14:solidFill>
              <w14:schemeClr w14:val="tx1"/>
            </w14:solidFill>
          </w14:textFill>
        </w:rPr>
        <w:t>（提供履行合同所必需的设备和专业技术能力的书面声明）；</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书面声明格式：</w:t>
      </w:r>
    </w:p>
    <w:p>
      <w:pPr>
        <w:pStyle w:val="16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本供应商郑重声明：</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left"/>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本公司（或单位）具备本项目履行合同所必需的设备和专业技术能力，特此声明。</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2"/>
          <w:position w:val="0"/>
          <w:sz w:val="24"/>
          <w:szCs w:val="24"/>
          <w:highlight w:val="none"/>
          <w:lang w:val="en-US" w:eastAsia="zh-CN" w:bidi="ar-SA"/>
          <w14:textFill>
            <w14:solidFill>
              <w14:schemeClr w14:val="tx1"/>
            </w14:solidFill>
          </w14:textFill>
        </w:rPr>
        <w:t>4、有依法缴纳税收和社会保障资金的良好记录</w:t>
      </w:r>
      <w:r>
        <w:rPr>
          <w:rStyle w:val="29"/>
          <w:rFonts w:hint="eastAsia" w:ascii="宋体" w:hAnsi="宋体" w:eastAsia="宋体" w:cs="宋体"/>
          <w:b w:val="0"/>
          <w:bCs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（依法缴纳税收和社会保障资金的证明材料，须提供开标前六个月内任意一个月的依法缴税凭据和缴纳社会保险的凭据复印件（依法免税的应提供相应文件说明））；</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5、参加政府采购活动前三年内，在经营活动中没有重大违法记录</w:t>
      </w: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（提供参加政府采购活动前三年内，在经营活动中没有重大违法记录的书面声明）； </w:t>
      </w:r>
    </w:p>
    <w:p>
      <w:pPr>
        <w:pStyle w:val="18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书面声明格式：</w:t>
      </w:r>
    </w:p>
    <w:p>
      <w:pPr>
        <w:pStyle w:val="18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我单位郑重声明： </w:t>
      </w:r>
    </w:p>
    <w:p>
      <w:pPr>
        <w:pStyle w:val="18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18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如我公司声明与实际不符，我公司将承担因此引起的一切后果。 </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8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i w:val="0"/>
          <w:caps w:val="0"/>
          <w:color w:val="000000" w:themeColor="text1"/>
          <w:spacing w:val="0"/>
          <w:w w:val="100"/>
          <w:kern w:val="0"/>
          <w:position w:val="0"/>
          <w:sz w:val="24"/>
          <w:szCs w:val="24"/>
          <w:highlight w:val="none"/>
          <w:lang w:val="en-US" w:eastAsia="zh-CN" w:bidi="ar-SA"/>
          <w14:textFill>
            <w14:solidFill>
              <w14:schemeClr w14:val="tx1"/>
            </w14:solidFill>
          </w14:textFill>
        </w:rPr>
        <w:t>1.2资质证书</w:t>
      </w:r>
    </w:p>
    <w:p>
      <w:pPr>
        <w:pStyle w:val="13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所投产品属于第一类医疗器械的，需提供营业执照；所投产品属于第二类医疗器械的，需提供有效的行政主管部门颁发的医疗器械经营备案凭证（或医疗器械生产许可证或医疗器械经营许可证）；所投产品属于第三类医疗器械的，还需提供有效的行政主管部门颁发的医疗器械生产许可证（或医疗器械经营许可证）。根据《医疗器械监督管理条例》（国务院令第650号）有关内容办理医疗器械产品注册与备案，未取得医疗器械注册证的产品不予认可。</w:t>
      </w:r>
    </w:p>
    <w:p>
      <w:pPr>
        <w:pStyle w:val="100"/>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val="en-US" w:eastAsia="zh-CN" w:bidi="ar-SA"/>
          <w14:textFill>
            <w14:solidFill>
              <w14:schemeClr w14:val="tx1"/>
            </w14:solidFill>
          </w14:textFill>
        </w:rPr>
      </w:pPr>
    </w:p>
    <w:p>
      <w:pPr>
        <w:pStyle w:val="100"/>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val="en-US" w:eastAsia="zh-CN" w:bidi="ar-SA"/>
          <w14:textFill>
            <w14:solidFill>
              <w14:schemeClr w14:val="tx1"/>
            </w14:solidFill>
          </w14:textFill>
        </w:rPr>
      </w:pPr>
    </w:p>
    <w:p>
      <w:pPr>
        <w:pStyle w:val="102"/>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p>
    <w:p>
      <w:pPr>
        <w:pStyle w:val="1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1.3法定代表人身份证明及授权委托书</w:t>
      </w:r>
    </w:p>
    <w:p>
      <w:pPr>
        <w:pStyle w:val="104"/>
        <w:pageBreakBefore w:val="0"/>
        <w:widowControl/>
        <w:kinsoku/>
        <w:wordWrap/>
        <w:overflowPunct/>
        <w:topLinePunct w:val="0"/>
        <w:bidi w:val="0"/>
        <w:snapToGrid/>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bidi="ar-SA"/>
          <w14:textFill>
            <w14:solidFill>
              <w14:schemeClr w14:val="tx1"/>
            </w14:solidFill>
          </w14:textFill>
        </w:rPr>
        <w:t>法定代表人资格证明文件</w:t>
      </w:r>
    </w:p>
    <w:p>
      <w:pPr>
        <w:pStyle w:val="105"/>
        <w:pageBreakBefore w:val="0"/>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（代理机构名称）</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p>
    <w:p>
      <w:pPr>
        <w:pStyle w:val="105"/>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兹有</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同志为</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公司法定代表人，代表我公司办理一切社会公务事宜，具有法律效力。 </w:t>
      </w:r>
    </w:p>
    <w:p>
      <w:pPr>
        <w:pStyle w:val="105"/>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附法定代表人基本情况： </w:t>
      </w:r>
    </w:p>
    <w:p>
      <w:pPr>
        <w:pStyle w:val="105"/>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姓名：</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性别：</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年龄：</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职务：</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身份证号码：</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通讯地址：</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电话号码：</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邮政编码：</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p>
    <w:tbl>
      <w:tblPr>
        <w:tblStyle w:val="23"/>
        <w:tblW w:w="6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8" w:hRule="atLeast"/>
          <w:jc w:val="center"/>
        </w:trPr>
        <w:tc>
          <w:tcPr>
            <w:tcW w:w="6804" w:type="dxa"/>
            <w:tcBorders>
              <w:top w:val="single" w:color="000000" w:sz="4" w:space="0"/>
              <w:left w:val="single" w:color="000000" w:sz="4" w:space="0"/>
              <w:bottom w:val="single" w:color="000000" w:sz="4" w:space="0"/>
              <w:right w:val="single" w:color="000000" w:sz="4" w:space="0"/>
            </w:tcBorders>
            <w:vAlign w:val="top"/>
          </w:tcPr>
          <w:p>
            <w:pPr>
              <w:pStyle w:val="105"/>
              <w:pageBreakBefore w:val="0"/>
              <w:kinsoku/>
              <w:wordWrap/>
              <w:overflowPunct/>
              <w:topLinePunct w:val="0"/>
              <w:bidi w:val="0"/>
              <w:snapToGrid w:val="0"/>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05"/>
              <w:pageBreakBefore w:val="0"/>
              <w:kinsoku/>
              <w:wordWrap/>
              <w:overflowPunct/>
              <w:topLinePunct w:val="0"/>
              <w:bidi w:val="0"/>
              <w:snapToGrid w:val="0"/>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05"/>
              <w:pageBreakBefore w:val="0"/>
              <w:kinsoku/>
              <w:wordWrap/>
              <w:overflowPunct/>
              <w:topLinePunct w:val="0"/>
              <w:bidi w:val="0"/>
              <w:snapToGrid w:val="0"/>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法定代表人身份证</w:t>
            </w: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正反面</w:t>
            </w:r>
          </w:p>
        </w:tc>
      </w:tr>
    </w:tbl>
    <w:p>
      <w:pPr>
        <w:pStyle w:val="105"/>
        <w:pageBreakBefore w:val="0"/>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05"/>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ab/>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05"/>
        <w:pageBreakBefore w:val="0"/>
        <w:tabs>
          <w:tab w:val="left" w:pos="750"/>
        </w:tabs>
        <w:kinsoku/>
        <w:wordWrap/>
        <w:overflowPunct/>
        <w:topLinePunct w:val="0"/>
        <w:bidi w:val="0"/>
        <w:snapToGrid w:val="0"/>
        <w:spacing w:before="0" w:beforeAutospacing="0" w:after="0" w:afterAutospacing="0" w:line="500" w:lineRule="exact"/>
        <w:ind w:firstLine="720" w:firstLineChars="3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法定代表人（签字或盖章） ：</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05"/>
        <w:pageBreakBefore w:val="0"/>
        <w:tabs>
          <w:tab w:val="left" w:pos="750"/>
        </w:tabs>
        <w:kinsoku/>
        <w:wordWrap/>
        <w:overflowPunct/>
        <w:topLinePunct w:val="0"/>
        <w:bidi w:val="0"/>
        <w:snapToGrid w:val="0"/>
        <w:spacing w:before="0" w:beforeAutospacing="0" w:after="0" w:afterAutospacing="0" w:line="500" w:lineRule="exact"/>
        <w:ind w:firstLine="720" w:firstLineChars="3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年</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月</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w:t>
      </w:r>
    </w:p>
    <w:p>
      <w:pPr>
        <w:pStyle w:val="104"/>
        <w:pageBreakBefore w:val="0"/>
        <w:widowControl/>
        <w:kinsoku/>
        <w:wordWrap/>
        <w:overflowPunct/>
        <w:topLinePunct w:val="0"/>
        <w:bidi w:val="0"/>
        <w:snapToGrid/>
        <w:spacing w:before="0" w:beforeAutospacing="0" w:after="0" w:afterAutospacing="0" w:line="500" w:lineRule="exact"/>
        <w:jc w:val="center"/>
        <w:textAlignment w:val="baseline"/>
        <w:rPr>
          <w:rStyle w:val="29"/>
          <w:rFonts w:hint="eastAsia" w:ascii="宋体" w:hAnsi="宋体" w:eastAsia="宋体" w:cs="宋体"/>
          <w:b/>
          <w:i w:val="0"/>
          <w:caps w:val="0"/>
          <w:color w:val="000000" w:themeColor="text1"/>
          <w:spacing w:val="0"/>
          <w:w w:val="100"/>
          <w:kern w:val="0"/>
          <w:position w:val="0"/>
          <w:sz w:val="28"/>
          <w:szCs w:val="28"/>
          <w:highlight w:val="none"/>
          <w:lang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8"/>
          <w:szCs w:val="28"/>
          <w:highlight w:val="none"/>
          <w:lang w:bidi="ar-SA"/>
          <w14:textFill>
            <w14:solidFill>
              <w14:schemeClr w14:val="tx1"/>
            </w14:solidFill>
          </w14:textFill>
        </w:rPr>
        <w:t xml:space="preserve"> </w:t>
      </w:r>
    </w:p>
    <w:p>
      <w:pPr>
        <w:pStyle w:val="104"/>
        <w:pageBreakBefore w:val="0"/>
        <w:widowControl/>
        <w:kinsoku/>
        <w:wordWrap/>
        <w:overflowPunct/>
        <w:topLinePunct w:val="0"/>
        <w:bidi w:val="0"/>
        <w:snapToGrid/>
        <w:spacing w:before="0" w:beforeAutospacing="0" w:after="0" w:afterAutospacing="0" w:line="500" w:lineRule="exact"/>
        <w:jc w:val="center"/>
        <w:textAlignment w:val="baseline"/>
        <w:rPr>
          <w:rStyle w:val="29"/>
          <w:rFonts w:hint="eastAsia" w:ascii="宋体" w:hAnsi="宋体" w:eastAsia="宋体" w:cs="宋体"/>
          <w:b/>
          <w:i w:val="0"/>
          <w:caps w:val="0"/>
          <w:color w:val="000000" w:themeColor="text1"/>
          <w:spacing w:val="0"/>
          <w:w w:val="100"/>
          <w:kern w:val="0"/>
          <w:position w:val="0"/>
          <w:sz w:val="28"/>
          <w:szCs w:val="28"/>
          <w:highlight w:val="none"/>
          <w:lang w:eastAsia="zh-CN" w:bidi="ar-SA"/>
          <w14:textFill>
            <w14:solidFill>
              <w14:schemeClr w14:val="tx1"/>
            </w14:solidFill>
          </w14:textFill>
        </w:rPr>
      </w:pPr>
    </w:p>
    <w:p>
      <w:pPr>
        <w:pStyle w:val="105"/>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8"/>
          <w:szCs w:val="22"/>
          <w:highlight w:val="none"/>
          <w:lang w:val="en-US" w:eastAsia="zh-CN" w:bidi="ar-SA"/>
          <w14:textFill>
            <w14:solidFill>
              <w14:schemeClr w14:val="tx1"/>
            </w14:solidFill>
          </w14:textFill>
        </w:rPr>
      </w:pPr>
    </w:p>
    <w:p>
      <w:pPr>
        <w:pStyle w:val="104"/>
        <w:pageBreakBefore w:val="0"/>
        <w:widowControl/>
        <w:kinsoku/>
        <w:wordWrap/>
        <w:overflowPunct/>
        <w:topLinePunct w:val="0"/>
        <w:bidi w:val="0"/>
        <w:snapToGrid/>
        <w:spacing w:before="0" w:beforeAutospacing="0" w:after="0" w:afterAutospacing="0" w:line="500" w:lineRule="exact"/>
        <w:jc w:val="center"/>
        <w:textAlignment w:val="baseline"/>
        <w:rPr>
          <w:rStyle w:val="29"/>
          <w:rFonts w:hint="eastAsia" w:ascii="宋体" w:hAnsi="宋体" w:eastAsia="宋体" w:cs="宋体"/>
          <w:b/>
          <w:i w:val="0"/>
          <w:caps w:val="0"/>
          <w:color w:val="000000" w:themeColor="text1"/>
          <w:spacing w:val="0"/>
          <w:w w:val="100"/>
          <w:kern w:val="0"/>
          <w:position w:val="0"/>
          <w:sz w:val="28"/>
          <w:szCs w:val="28"/>
          <w:highlight w:val="none"/>
          <w:lang w:eastAsia="zh-CN" w:bidi="ar-SA"/>
          <w14:textFill>
            <w14:solidFill>
              <w14:schemeClr w14:val="tx1"/>
            </w14:solidFill>
          </w14:textFill>
        </w:rPr>
      </w:pPr>
    </w:p>
    <w:p>
      <w:pPr>
        <w:pStyle w:val="104"/>
        <w:pageBreakBefore w:val="0"/>
        <w:widowControl/>
        <w:kinsoku/>
        <w:wordWrap/>
        <w:overflowPunct/>
        <w:topLinePunct w:val="0"/>
        <w:bidi w:val="0"/>
        <w:snapToGrid/>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8"/>
          <w:szCs w:val="28"/>
          <w:highlight w:val="none"/>
          <w:lang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lang w:bidi="ar-SA"/>
          <w14:textFill>
            <w14:solidFill>
              <w14:schemeClr w14:val="tx1"/>
            </w14:solidFill>
          </w14:textFill>
        </w:rPr>
        <w:t>法定代表人授权书</w:t>
      </w:r>
    </w:p>
    <w:p>
      <w:pPr>
        <w:pStyle w:val="105"/>
        <w:pageBreakBefore w:val="0"/>
        <w:kinsoku/>
        <w:wordWrap/>
        <w:overflowPunct/>
        <w:topLinePunct w:val="0"/>
        <w:bidi w:val="0"/>
        <w:snapToGrid/>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（代理机构名称）</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p>
    <w:p>
      <w:pPr>
        <w:pStyle w:val="105"/>
        <w:pageBreakBefore w:val="0"/>
        <w:kinsoku/>
        <w:wordWrap/>
        <w:overflowPunct/>
        <w:topLinePunct w:val="0"/>
        <w:bidi w:val="0"/>
        <w:snapToGrid/>
        <w:spacing w:before="0" w:beforeAutospacing="0" w:after="0" w:afterAutospacing="0" w:line="500" w:lineRule="exact"/>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兹授权</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同志为我公司参加贵单位组织的编号为</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（项目编号）</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的</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w:t>
      </w:r>
      <w:r>
        <w:rPr>
          <w:rStyle w:val="29"/>
          <w:rFonts w:hint="eastAsia" w:ascii="宋体" w:hAnsi="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项目</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名称）</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采购活动的投标代表人，全权代表我公司处理在该项目采购活动中的一切事宜。代理期限从</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年</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月</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日起至</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年</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月</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日止。 </w:t>
      </w:r>
    </w:p>
    <w:p>
      <w:pPr>
        <w:pStyle w:val="105"/>
        <w:pageBreakBefore w:val="0"/>
        <w:kinsoku/>
        <w:wordWrap/>
        <w:overflowPunct/>
        <w:topLinePunct w:val="0"/>
        <w:bidi w:val="0"/>
        <w:snapToGrid/>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供应商（盖章）：</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法定代表人（签字或盖章）：</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签发日期：</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年</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月</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w:t>
      </w:r>
    </w:p>
    <w:p>
      <w:pPr>
        <w:pStyle w:val="105"/>
        <w:pageBreakBefore w:val="0"/>
        <w:kinsoku/>
        <w:wordWrap/>
        <w:overflowPunct/>
        <w:topLinePunct w:val="0"/>
        <w:bidi w:val="0"/>
        <w:snapToGrid/>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附：</w:t>
      </w:r>
    </w:p>
    <w:p>
      <w:pPr>
        <w:pStyle w:val="105"/>
        <w:pageBreakBefore w:val="0"/>
        <w:kinsoku/>
        <w:wordWrap/>
        <w:overflowPunct/>
        <w:topLinePunct w:val="0"/>
        <w:bidi w:val="0"/>
        <w:snapToGrid/>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代理人工作单位：</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职务：</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性别：</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p>
      <w:pPr>
        <w:pStyle w:val="105"/>
        <w:pageBreakBefore w:val="0"/>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身份证号码：</w:t>
      </w:r>
      <w:r>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p>
    <w:tbl>
      <w:tblPr>
        <w:tblStyle w:val="23"/>
        <w:tblW w:w="6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8" w:hRule="atLeast"/>
          <w:jc w:val="center"/>
        </w:trPr>
        <w:tc>
          <w:tcPr>
            <w:tcW w:w="6460" w:type="dxa"/>
            <w:tcBorders>
              <w:top w:val="single" w:color="000000" w:sz="4" w:space="0"/>
              <w:left w:val="single" w:color="000000" w:sz="4" w:space="0"/>
              <w:bottom w:val="single" w:color="000000" w:sz="4" w:space="0"/>
              <w:right w:val="single" w:color="000000" w:sz="4" w:space="0"/>
            </w:tcBorders>
            <w:vAlign w:val="top"/>
          </w:tcPr>
          <w:p>
            <w:pPr>
              <w:pStyle w:val="105"/>
              <w:pageBreakBefore w:val="0"/>
              <w:kinsoku/>
              <w:wordWrap/>
              <w:overflowPunct/>
              <w:topLinePunct w:val="0"/>
              <w:bidi w:val="0"/>
              <w:snapToGrid w:val="0"/>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05"/>
              <w:pageBreakBefore w:val="0"/>
              <w:kinsoku/>
              <w:wordWrap/>
              <w:overflowPunct/>
              <w:topLinePunct w:val="0"/>
              <w:bidi w:val="0"/>
              <w:snapToGrid w:val="0"/>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05"/>
              <w:pageBreakBefore w:val="0"/>
              <w:kinsoku/>
              <w:wordWrap/>
              <w:overflowPunct/>
              <w:topLinePunct w:val="0"/>
              <w:bidi w:val="0"/>
              <w:snapToGrid w:val="0"/>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法定代表人身份证</w:t>
            </w: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正反面</w:t>
            </w:r>
          </w:p>
        </w:tc>
      </w:tr>
    </w:tbl>
    <w:p>
      <w:pPr>
        <w:pStyle w:val="105"/>
        <w:pageBreakBefore w:val="0"/>
        <w:kinsoku/>
        <w:wordWrap/>
        <w:overflowPunct/>
        <w:topLinePunct w:val="0"/>
        <w:bidi w:val="0"/>
        <w:snapToGrid w:val="0"/>
        <w:spacing w:before="0" w:beforeAutospacing="0" w:after="0" w:afterAutospacing="0" w:line="50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lang w:val="en-US" w:eastAsia="zh-CN" w:bidi="ar-SA"/>
          <w14:textFill>
            <w14:solidFill>
              <w14:schemeClr w14:val="tx1"/>
            </w14:solidFill>
          </w14:textFill>
        </w:rPr>
      </w:pPr>
    </w:p>
    <w:tbl>
      <w:tblPr>
        <w:tblStyle w:val="23"/>
        <w:tblW w:w="64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2" w:hRule="atLeast"/>
          <w:jc w:val="center"/>
        </w:trPr>
        <w:tc>
          <w:tcPr>
            <w:tcW w:w="6499" w:type="dxa"/>
            <w:tcBorders>
              <w:top w:val="single" w:color="000000" w:sz="4" w:space="0"/>
              <w:left w:val="single" w:color="000000" w:sz="4" w:space="0"/>
              <w:bottom w:val="single" w:color="000000" w:sz="4" w:space="0"/>
              <w:right w:val="single" w:color="000000" w:sz="4" w:space="0"/>
            </w:tcBorders>
            <w:vAlign w:val="center"/>
          </w:tcPr>
          <w:p>
            <w:pPr>
              <w:pStyle w:val="105"/>
              <w:pageBreakBefore w:val="0"/>
              <w:kinsoku/>
              <w:wordWrap/>
              <w:overflowPunct/>
              <w:topLinePunct w:val="0"/>
              <w:bidi w:val="0"/>
              <w:snapToGrid/>
              <w:spacing w:before="0" w:beforeAutospacing="0" w:after="0" w:afterAutospacing="0" w:line="500" w:lineRule="exact"/>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委托代理人身份证</w:t>
            </w: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正反面</w:t>
            </w:r>
          </w:p>
        </w:tc>
      </w:tr>
    </w:tbl>
    <w:p>
      <w:pPr>
        <w:pStyle w:val="107"/>
        <w:pageBreakBefore w:val="0"/>
        <w:widowControl/>
        <w:tabs>
          <w:tab w:val="left" w:pos="8786"/>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07"/>
        <w:pageBreakBefore w:val="0"/>
        <w:widowControl/>
        <w:tabs>
          <w:tab w:val="left" w:pos="8786"/>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07"/>
        <w:pageBreakBefore w:val="0"/>
        <w:widowControl/>
        <w:tabs>
          <w:tab w:val="left" w:pos="8786"/>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07"/>
        <w:pageBreakBefore w:val="0"/>
        <w:widowControl/>
        <w:tabs>
          <w:tab w:val="left" w:pos="8786"/>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1.4投标保证金缴纳凭证</w:t>
      </w:r>
    </w:p>
    <w:p>
      <w:pPr>
        <w:pStyle w:val="111"/>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p>
    <w:p>
      <w:pPr>
        <w:pStyle w:val="1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1.5中小企业声明函</w:t>
      </w:r>
    </w:p>
    <w:p>
      <w:pPr>
        <w:pStyle w:val="118"/>
        <w:keepNext w:val="0"/>
        <w:keepLines w:val="0"/>
        <w:pageBreakBefore w:val="0"/>
        <w:widowControl/>
        <w:tabs>
          <w:tab w:val="left" w:pos="8786"/>
        </w:tabs>
        <w:kinsoku/>
        <w:wordWrap/>
        <w:overflowPunct/>
        <w:topLinePunct w:val="0"/>
        <w:autoSpaceDE/>
        <w:autoSpaceDN/>
        <w:bidi w:val="0"/>
        <w:adjustRightInd/>
        <w:snapToGrid/>
        <w:spacing w:before="0" w:beforeAutospacing="0" w:after="0" w:afterAutospacing="0" w:line="440" w:lineRule="exact"/>
        <w:ind w:right="0" w:firstLine="0" w:firstLineChars="0"/>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b/>
          <w:bCs/>
          <w:color w:val="000000" w:themeColor="text1"/>
          <w:spacing w:val="0"/>
          <w:position w:val="0"/>
          <w:sz w:val="24"/>
          <w:szCs w:val="24"/>
          <w:highlight w:val="none"/>
          <w14:textFill>
            <w14:solidFill>
              <w14:schemeClr w14:val="tx1"/>
            </w14:solidFill>
          </w14:textFill>
        </w:rPr>
        <w:t>中小企业声明函（</w:t>
      </w:r>
      <w:r>
        <w:rPr>
          <w:rFonts w:hint="eastAsia" w:ascii="宋体" w:hAnsi="宋体" w:eastAsia="宋体" w:cs="宋体"/>
          <w:b/>
          <w:bCs/>
          <w:color w:val="000000" w:themeColor="text1"/>
          <w:spacing w:val="0"/>
          <w:position w:val="0"/>
          <w:sz w:val="24"/>
          <w:szCs w:val="24"/>
          <w:highlight w:val="none"/>
          <w:lang w:eastAsia="zh-CN"/>
          <w14:textFill>
            <w14:solidFill>
              <w14:schemeClr w14:val="tx1"/>
            </w14:solidFill>
          </w14:textFill>
        </w:rPr>
        <w:t>货物</w:t>
      </w:r>
      <w:r>
        <w:rPr>
          <w:rFonts w:hint="eastAsia" w:ascii="宋体" w:hAnsi="宋体" w:eastAsia="宋体" w:cs="宋体"/>
          <w:b/>
          <w:bCs/>
          <w:color w:val="000000" w:themeColor="text1"/>
          <w:spacing w:val="0"/>
          <w:positio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000000" w:themeColor="text1"/>
          <w:spacing w:val="0"/>
          <w:position w:val="0"/>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本公司</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（联合体）</w:t>
      </w:r>
      <w:r>
        <w:rPr>
          <w:rFonts w:hint="eastAsia" w:ascii="宋体" w:hAnsi="宋体" w:eastAsia="宋体" w:cs="宋体"/>
          <w:color w:val="000000" w:themeColor="text1"/>
          <w:spacing w:val="0"/>
          <w:position w:val="0"/>
          <w:sz w:val="24"/>
          <w:szCs w:val="24"/>
          <w:highlight w:val="none"/>
          <w14:textFill>
            <w14:solidFill>
              <w14:schemeClr w14:val="tx1"/>
            </w14:solidFill>
          </w14:textFill>
        </w:rPr>
        <w:t>郑重声明，根据《政府采购促进中小企业发展管理办法》（财库[2020]46号）的规定，本公司（联合体）参加</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 xml:space="preserve">  （单位名称）  </w:t>
      </w:r>
      <w:r>
        <w:rPr>
          <w:rFonts w:hint="eastAsia" w:ascii="宋体" w:hAnsi="宋体" w:eastAsia="宋体" w:cs="宋体"/>
          <w:color w:val="000000" w:themeColor="text1"/>
          <w:spacing w:val="0"/>
          <w:position w:val="0"/>
          <w:sz w:val="24"/>
          <w:szCs w:val="24"/>
          <w:highlight w:val="none"/>
          <w14:textFill>
            <w14:solidFill>
              <w14:schemeClr w14:val="tx1"/>
            </w14:solidFill>
          </w14:textFill>
        </w:rPr>
        <w:t>的</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0"/>
          <w:position w:val="0"/>
          <w:sz w:val="24"/>
          <w:szCs w:val="24"/>
          <w:highlight w:val="none"/>
          <w:u w:val="single"/>
          <w:lang w:val="en-US" w:eastAsia="zh-CN"/>
          <w14:textFill>
            <w14:solidFill>
              <w14:schemeClr w14:val="tx1"/>
            </w14:solidFill>
          </w14:textFill>
        </w:rPr>
        <w:t>标项名称）</w:t>
      </w:r>
      <w:r>
        <w:rPr>
          <w:rFonts w:hint="eastAsia" w:ascii="宋体" w:hAnsi="宋体" w:eastAsia="宋体" w:cs="宋体"/>
          <w:color w:val="000000" w:themeColor="text1"/>
          <w:spacing w:val="0"/>
          <w:position w:val="0"/>
          <w:sz w:val="24"/>
          <w:szCs w:val="24"/>
          <w:highlight w:val="none"/>
          <w:lang w:eastAsia="zh-CN"/>
          <w14:textFill>
            <w14:solidFill>
              <w14:schemeClr w14:val="tx1"/>
            </w14:solidFill>
          </w14:textFill>
        </w:rPr>
        <w:t>合体中的中小企业、签订分包意向协议的中小企业）</w:t>
      </w:r>
      <w:r>
        <w:rPr>
          <w:rFonts w:hint="eastAsia" w:ascii="宋体" w:hAnsi="宋体" w:eastAsia="宋体" w:cs="宋体"/>
          <w:color w:val="000000" w:themeColor="text1"/>
          <w:spacing w:val="0"/>
          <w:position w:val="0"/>
          <w:sz w:val="24"/>
          <w:szCs w:val="24"/>
          <w:highlight w:val="none"/>
          <w14:textFill>
            <w14:solidFill>
              <w14:schemeClr w14:val="tx1"/>
            </w14:solidFill>
          </w14:textFill>
        </w:rPr>
        <w:t>的具体情况如下：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 xml:space="preserve">   （标的名称）  ，属于</w:t>
      </w:r>
      <w:r>
        <w:rPr>
          <w:rFonts w:hint="eastAsia" w:ascii="宋体" w:hAnsi="宋体" w:eastAsia="宋体" w:cs="宋体"/>
          <w:color w:val="000000" w:themeColor="text1"/>
          <w:spacing w:val="0"/>
          <w:position w:val="0"/>
          <w:sz w:val="24"/>
          <w:szCs w:val="24"/>
          <w:highlight w:val="none"/>
          <w:u w:val="single"/>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pacing w:val="0"/>
          <w:position w:val="0"/>
          <w:sz w:val="24"/>
          <w:szCs w:val="24"/>
          <w:highlight w:val="none"/>
          <w:u w:val="single"/>
          <w:lang w:eastAsia="zh-CN"/>
          <w14:textFill>
            <w14:solidFill>
              <w14:schemeClr w14:val="tx1"/>
            </w14:solidFill>
          </w14:textFill>
        </w:rPr>
        <w:t>）行业</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w:t>
      </w:r>
      <w:r>
        <w:rPr>
          <w:rFonts w:hint="eastAsia" w:ascii="宋体" w:hAnsi="宋体" w:eastAsia="宋体" w:cs="宋体"/>
          <w:color w:val="000000" w:themeColor="text1"/>
          <w:spacing w:val="0"/>
          <w:position w:val="0"/>
          <w:sz w:val="24"/>
          <w:szCs w:val="24"/>
          <w:highlight w:val="none"/>
          <w:u w:val="single"/>
          <w:lang w:eastAsia="zh-CN"/>
          <w14:textFill>
            <w14:solidFill>
              <w14:schemeClr w14:val="tx1"/>
            </w14:solidFill>
          </w14:textFill>
        </w:rPr>
        <w:t>制造商为</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 xml:space="preserve">（企业名称），从业人员    人，营业收入为    万元，资产总额为   万元，属于 </w:t>
      </w:r>
      <w:r>
        <w:rPr>
          <w:rFonts w:hint="eastAsia" w:ascii="宋体" w:hAnsi="宋体" w:cs="宋体"/>
          <w:color w:val="000000" w:themeColor="text1"/>
          <w:spacing w:val="0"/>
          <w:positio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（中型企业、小型企业、微型企业）；</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（标的名称）  ，属于</w:t>
      </w:r>
      <w:r>
        <w:rPr>
          <w:rFonts w:hint="eastAsia" w:ascii="宋体" w:hAnsi="宋体" w:eastAsia="宋体" w:cs="宋体"/>
          <w:color w:val="000000" w:themeColor="text1"/>
          <w:spacing w:val="0"/>
          <w:position w:val="0"/>
          <w:sz w:val="24"/>
          <w:szCs w:val="24"/>
          <w:highlight w:val="none"/>
          <w:u w:val="single"/>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pacing w:val="0"/>
          <w:position w:val="0"/>
          <w:sz w:val="24"/>
          <w:szCs w:val="24"/>
          <w:highlight w:val="none"/>
          <w:u w:val="single"/>
          <w:lang w:eastAsia="zh-CN"/>
          <w14:textFill>
            <w14:solidFill>
              <w14:schemeClr w14:val="tx1"/>
            </w14:solidFill>
          </w14:textFill>
        </w:rPr>
        <w:t>）行业</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w:t>
      </w:r>
      <w:r>
        <w:rPr>
          <w:rFonts w:hint="eastAsia" w:ascii="宋体" w:hAnsi="宋体" w:eastAsia="宋体" w:cs="宋体"/>
          <w:color w:val="000000" w:themeColor="text1"/>
          <w:spacing w:val="0"/>
          <w:position w:val="0"/>
          <w:sz w:val="24"/>
          <w:szCs w:val="24"/>
          <w:highlight w:val="none"/>
          <w:u w:val="single"/>
          <w:lang w:eastAsia="zh-CN"/>
          <w14:textFill>
            <w14:solidFill>
              <w14:schemeClr w14:val="tx1"/>
            </w14:solidFill>
          </w14:textFill>
        </w:rPr>
        <w:t>制造商为</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 xml:space="preserve">（企业名称），从业人员    人，营业收入为    万元，资产总额为   万元，属于 </w:t>
      </w:r>
      <w:r>
        <w:rPr>
          <w:rFonts w:hint="eastAsia" w:ascii="宋体" w:hAnsi="宋体" w:cs="宋体"/>
          <w:color w:val="000000" w:themeColor="text1"/>
          <w:spacing w:val="0"/>
          <w:positio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（中型企业、小型企业、微型企业）；</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000000" w:themeColor="text1"/>
          <w:spacing w:val="0"/>
          <w:position w:val="0"/>
          <w:sz w:val="24"/>
          <w:szCs w:val="24"/>
          <w:highlight w:val="none"/>
          <w14:textFill>
            <w14:solidFill>
              <w14:schemeClr w14:val="tx1"/>
            </w14:solidFill>
          </w14:textFill>
        </w:rPr>
      </w:pPr>
    </w:p>
    <w:p>
      <w:pPr>
        <w:pStyle w:val="199"/>
        <w:keepNext w:val="0"/>
        <w:keepLines w:val="0"/>
        <w:pageBreakBefore w:val="0"/>
        <w:tabs>
          <w:tab w:val="left" w:pos="-120"/>
        </w:tabs>
        <w:kinsoku/>
        <w:wordWrap/>
        <w:overflowPunct/>
        <w:topLinePunct w:val="0"/>
        <w:autoSpaceDE/>
        <w:autoSpaceDN/>
        <w:bidi w:val="0"/>
        <w:adjustRightInd/>
        <w:snapToGrid/>
        <w:spacing w:line="440" w:lineRule="exact"/>
        <w:ind w:right="0" w:firstLine="480" w:firstLineChars="200"/>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本企业对上述声明的真实性负责。如有虚假，将依法承担相应责任。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000000" w:themeColor="text1"/>
          <w:spacing w:val="0"/>
          <w:position w:val="0"/>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000000" w:themeColor="text1"/>
          <w:spacing w:val="0"/>
          <w:position w:val="0"/>
          <w:sz w:val="24"/>
          <w:szCs w:val="24"/>
          <w:highlight w:val="none"/>
          <w14:textFill>
            <w14:solidFill>
              <w14:schemeClr w14:val="tx1"/>
            </w14:solidFill>
          </w14:textFill>
        </w:rPr>
      </w:pPr>
    </w:p>
    <w:p>
      <w:pPr>
        <w:pStyle w:val="213"/>
        <w:keepNext w:val="0"/>
        <w:keepLines w:val="0"/>
        <w:pageBreakBefore w:val="0"/>
        <w:kinsoku/>
        <w:wordWrap/>
        <w:overflowPunct/>
        <w:topLinePunct w:val="0"/>
        <w:autoSpaceDE/>
        <w:autoSpaceDN/>
        <w:bidi w:val="0"/>
        <w:adjustRightInd/>
        <w:snapToGrid/>
        <w:spacing w:line="440" w:lineRule="exact"/>
        <w:ind w:right="0" w:firstLine="0" w:firstLineChars="0"/>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                                  供应商名称：</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0"/>
          <w:position w:val="0"/>
          <w:sz w:val="24"/>
          <w:szCs w:val="24"/>
          <w:highlight w:val="none"/>
          <w:u w:val="single"/>
          <w:lang w:val="en-US" w:eastAsia="zh-CN"/>
          <w14:textFill>
            <w14:solidFill>
              <w14:schemeClr w14:val="tx1"/>
            </w14:solidFill>
          </w14:textFill>
        </w:rPr>
        <w:t>盖章</w:t>
      </w:r>
      <w:r>
        <w:rPr>
          <w:rFonts w:hint="eastAsia" w:ascii="宋体" w:hAnsi="宋体" w:eastAsia="宋体" w:cs="宋体"/>
          <w:color w:val="000000" w:themeColor="text1"/>
          <w:spacing w:val="0"/>
          <w:position w:val="0"/>
          <w:sz w:val="24"/>
          <w:szCs w:val="24"/>
          <w:highlight w:val="none"/>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 xml:space="preserve">                          日   期：  年   月   日</w:t>
      </w:r>
    </w:p>
    <w:p>
      <w:pPr>
        <w:pStyle w:val="199"/>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textAlignment w:val="baseline"/>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说明：</w:t>
      </w:r>
    </w:p>
    <w:p>
      <w:pPr>
        <w:pStyle w:val="199"/>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textAlignment w:val="baseline"/>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1、从业人员、营业收入、资产总额填报上一年度数据，无上一年度数据的新成立企业可不填报。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2、</w:t>
      </w: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若为监狱企业或残疾人企业，须提供监狱企业或残疾人企业声明函（格式自拟）</w:t>
      </w:r>
    </w:p>
    <w:p>
      <w:pPr>
        <w:pStyle w:val="199"/>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kern w:val="0"/>
          <w:position w:val="0"/>
          <w:sz w:val="24"/>
          <w:szCs w:val="24"/>
          <w:highlight w:val="none"/>
          <w14:textFill>
            <w14:solidFill>
              <w14:schemeClr w14:val="tx1"/>
            </w14:solidFill>
          </w14:textFill>
        </w:rPr>
        <w:t>3、中标的供应商的《中小微企业声明函》将作为中标结果公告一并公示。</w:t>
      </w:r>
    </w:p>
    <w:p>
      <w:pPr>
        <w:pStyle w:val="118"/>
        <w:pageBreakBefore w:val="0"/>
        <w:widowControl/>
        <w:tabs>
          <w:tab w:val="left" w:pos="8786"/>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43" w:firstLineChars="200"/>
        <w:jc w:val="both"/>
        <w:textAlignment w:val="baseline"/>
        <w:rPr>
          <w:rStyle w:val="29"/>
          <w:rFonts w:hint="eastAsia" w:ascii="宋体" w:hAnsi="宋体" w:eastAsia="宋体" w:cs="宋体"/>
          <w:b w:val="0"/>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p>
    <w:p>
      <w:pPr>
        <w:pStyle w:val="99"/>
        <w:pageBreakBefore w:val="0"/>
        <w:widowControl/>
        <w:kinsoku/>
        <w:wordWrap/>
        <w:overflowPunct/>
        <w:topLinePunct w:val="0"/>
        <w:bidi w:val="0"/>
        <w:snapToGrid/>
        <w:spacing w:before="0" w:beforeAutospacing="0" w:after="0" w:afterAutospacing="0" w:line="240" w:lineRule="auto"/>
        <w:jc w:val="both"/>
        <w:textAlignment w:val="baseline"/>
        <w:outlineLvl w:val="0"/>
        <w:rPr>
          <w:rStyle w:val="29"/>
          <w:rFonts w:hint="eastAsia" w:ascii="宋体" w:hAnsi="宋体" w:eastAsia="宋体" w:cs="宋体"/>
          <w:b/>
          <w:i w:val="0"/>
          <w:caps w:val="0"/>
          <w:color w:val="000000" w:themeColor="text1"/>
          <w:spacing w:val="0"/>
          <w:w w:val="100"/>
          <w:position w:val="0"/>
          <w:sz w:val="28"/>
          <w:szCs w:val="28"/>
          <w:highlight w:val="none"/>
          <w:lang w:eastAsia="zh-CN" w:bidi="ar-SA"/>
          <w14:textFill>
            <w14:solidFill>
              <w14:schemeClr w14:val="tx1"/>
            </w14:solidFill>
          </w14:textFill>
        </w:rPr>
      </w:pPr>
      <w:bookmarkStart w:id="16" w:name="_Toc19840"/>
      <w:r>
        <w:rPr>
          <w:rStyle w:val="29"/>
          <w:rFonts w:hint="eastAsia" w:ascii="宋体" w:hAnsi="宋体" w:eastAsia="宋体" w:cs="宋体"/>
          <w:b/>
          <w:i w:val="0"/>
          <w:caps w:val="0"/>
          <w:color w:val="000000" w:themeColor="text1"/>
          <w:spacing w:val="0"/>
          <w:w w:val="100"/>
          <w:position w:val="0"/>
          <w:sz w:val="28"/>
          <w:szCs w:val="28"/>
          <w:highlight w:val="none"/>
          <w:lang w:eastAsia="zh-CN" w:bidi="ar-SA"/>
          <w14:textFill>
            <w14:solidFill>
              <w14:schemeClr w14:val="tx1"/>
            </w14:solidFill>
          </w14:textFill>
        </w:rPr>
        <w:t>二、商务文件</w:t>
      </w:r>
      <w:bookmarkEnd w:id="16"/>
    </w:p>
    <w:p>
      <w:pPr>
        <w:pStyle w:val="1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2.1投标函</w:t>
      </w:r>
    </w:p>
    <w:p>
      <w:pPr>
        <w:pStyle w:val="138"/>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w:t>
      </w:r>
    </w:p>
    <w:p>
      <w:pPr>
        <w:pStyle w:val="138"/>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(供应商名称)授权</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(供应商授权代理人姓名)</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(职务、职称)为我方代表，参加贵方组织的</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r>
        <w:rPr>
          <w:rStyle w:val="29"/>
          <w:rFonts w:hint="eastAsia" w:ascii="宋体" w:hAnsi="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标项名称</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、项目编号)招标的有关活动，并对此项目进行投标。为此：</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1、我方同意在本项目招标文件中规定的投标有效期内遵守本投标文件中的承诺且在此期限期满之前均具有约束力。</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2、我方承诺已经具备《中华人民共和国政府采购法》中规定的参加政府采购活动的供应商应当具备的条件：</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1）具有独立承担民事责任的能力；</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2）具有良好的商业信誉和健全的财务会计制度；</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3）具有履行合同所必需的设备和专业技术能力；</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4）有依法缴纳税收和社会保障资金的良好记录；</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5）参加此项采购活动前三年内，在经营活动中没有重大违法记录；</w:t>
      </w:r>
    </w:p>
    <w:p>
      <w:pPr>
        <w:pStyle w:val="139"/>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6）法律、行政法规规定的其他条件。</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3、提供供应商须知规定的全部投标文件。</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4、按招标文件要求提供和交付的货物及相关服务的投标报价详见开标一览表。</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5、保证忠实地执行双方所签订的合同，并承担合同规定的责任和义务。</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6、我方承诺完全满足和响应招标文件中的各项技术和服务要求，若有偏差，已在投标文件偏离表中予以明确特别说明。</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7、我方承诺：完全理解投标报价若超过项目预算时，投标将被拒绝。</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8、我方承诺：与在本项目中设计编制技术规格的机构及其附属机构无任何直接隶属关系和利益关联。</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9、如果在开标后规定的投标有效期内撤回投标，我方的投标保证金可被贵方没收。</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10、我方完全理解贵方不一定接受最低价的投标或收到的任何投标。</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11、我方承诺：投标文件所提供的一切资料及政采云交易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12、我方已详细审核全部投标文件，包括投标文件修改书（如有的话）、参考资料及有关附件，确认无误。</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13、我方承诺：采购人若需追加采购本项目招标文件所列货物及相关服务的，在不改变合同其他实质性条款的前提下，按相同或更优惠的折扣率保证供货。</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14、我方承诺：如所报货物属国家强制认证产品的，均已通过认证且在有效期内，否则，由此产生的一切法律责任由我方承担。</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15、我方承诺：接受招标文件中的全部条款且无任何异议，保证遵守招标文件的规定。</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1）提供虚假材料谋取中标、成交的；</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2）采取不正当手段诋毁、排挤其他供应商的；</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3）与采购人、其他供应商或者采购代理机构工作人员恶意串通的；</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4）向采购人、采购代理机构工作人员行贿或者提供其他不正当利益的；</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5）在采购过程中与采购人进行协商谈判的；</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1"/>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6）拒绝有关部门监督检查或提供虚假情况的。</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与本投标有关的一切往来通讯请寄：</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地址：________</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lang w:val="en-US" w:eastAsia="zh-CN" w:bidi="ar-SA"/>
          <w14:textFill>
            <w14:solidFill>
              <w14:schemeClr w14:val="tx1"/>
            </w14:solidFill>
          </w14:textFill>
        </w:rPr>
        <w:t>_</w:t>
      </w:r>
      <w:r>
        <w:rPr>
          <w:rStyle w:val="29"/>
          <w:rFonts w:hint="eastAsia" w:ascii="宋体" w:hAnsi="宋体" w:cs="宋体"/>
          <w:b w:val="0"/>
          <w:i w:val="0"/>
          <w:caps w:val="0"/>
          <w:color w:val="000000" w:themeColor="text1"/>
          <w:spacing w:val="0"/>
          <w:w w:val="100"/>
          <w:kern w:val="0"/>
          <w:position w:val="0"/>
          <w:sz w:val="24"/>
          <w:szCs w:val="24"/>
          <w:highlight w:val="none"/>
          <w:u w:val="single"/>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lang w:val="en-US" w:eastAsia="zh-CN" w:bidi="ar-SA"/>
          <w14:textFill>
            <w14:solidFill>
              <w14:schemeClr w14:val="tx1"/>
            </w14:solidFill>
          </w14:textFill>
        </w:rPr>
        <w:t>_</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_</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邮编：____________　</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电话：____________　</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传真：____________</w:t>
      </w:r>
    </w:p>
    <w:p>
      <w:pPr>
        <w:pStyle w:val="138"/>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供应商法定代表人或授权代理人联系电话，e-mail：</w:t>
      </w: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w:t>
      </w:r>
    </w:p>
    <w:p>
      <w:pPr>
        <w:pStyle w:val="138"/>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38"/>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8"/>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38"/>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t>说明：除可填报项目外，对本投标函的任何修改将被视为非实质性响应投标，从而导致该投标被拒绝。</w:t>
      </w:r>
    </w:p>
    <w:p>
      <w:pPr>
        <w:pStyle w:val="141"/>
        <w:pageBreakBefore w:val="0"/>
        <w:widowControl/>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i w:val="0"/>
          <w:caps w:val="0"/>
          <w:color w:val="000000" w:themeColor="text1"/>
          <w:spacing w:val="0"/>
          <w:w w:val="100"/>
          <w:kern w:val="0"/>
          <w:position w:val="0"/>
          <w:sz w:val="20"/>
          <w:szCs w:val="21"/>
          <w:highlight w:val="none"/>
          <w:lang w:val="en-US" w:eastAsia="zh-CN" w:bidi="ar-SA"/>
          <w14:textFill>
            <w14:solidFill>
              <w14:schemeClr w14:val="tx1"/>
            </w14:solidFill>
          </w14:textFill>
        </w:rPr>
      </w:pPr>
    </w:p>
    <w:p>
      <w:pPr>
        <w:pStyle w:val="143"/>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2.2开标一览表</w:t>
      </w:r>
    </w:p>
    <w:p>
      <w:pPr>
        <w:pStyle w:val="145"/>
        <w:pageBreakBefore w:val="0"/>
        <w:widowControl/>
        <w:kinsoku/>
        <w:wordWrap/>
        <w:overflowPunct/>
        <w:topLinePunct w:val="0"/>
        <w:bidi w:val="0"/>
        <w:snapToGrid/>
        <w:spacing w:before="0" w:beforeAutospacing="0" w:after="0" w:afterAutospacing="0" w:line="360" w:lineRule="auto"/>
        <w:ind w:firstLine="482" w:firstLineChars="200"/>
        <w:jc w:val="both"/>
        <w:textAlignment w:val="baseline"/>
        <w:rPr>
          <w:rStyle w:val="29"/>
          <w:rFonts w:hint="eastAsia" w:ascii="宋体" w:hAnsi="宋体" w:eastAsia="宋体" w:cs="宋体"/>
          <w:b/>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tbl>
      <w:tblPr>
        <w:tblStyle w:val="23"/>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6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44"/>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标项名称</w:t>
            </w:r>
          </w:p>
        </w:tc>
        <w:tc>
          <w:tcPr>
            <w:tcW w:w="6770" w:type="dxa"/>
            <w:tcBorders>
              <w:top w:val="single" w:color="000000" w:sz="4" w:space="0"/>
              <w:left w:val="single" w:color="000000" w:sz="4" w:space="0"/>
              <w:bottom w:val="single" w:color="000000" w:sz="4" w:space="0"/>
              <w:right w:val="single" w:color="000000" w:sz="4" w:space="0"/>
            </w:tcBorders>
            <w:vAlign w:val="center"/>
          </w:tcPr>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1"/>
                <w:szCs w:val="24"/>
                <w:highlight w:val="none"/>
                <w:u w:val="single" w:color="000000"/>
                <w:lang w:val="en-US" w:eastAsia="zh-CN" w:bidi="ar-SA"/>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13"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44"/>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投标总</w:t>
            </w:r>
            <w:r>
              <w:rPr>
                <w:rStyle w:val="29"/>
                <w:rFonts w:hint="eastAsia" w:ascii="宋体" w:hAnsi="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报价</w:t>
            </w:r>
          </w:p>
        </w:tc>
        <w:tc>
          <w:tcPr>
            <w:tcW w:w="6770" w:type="dxa"/>
            <w:tcBorders>
              <w:top w:val="single" w:color="000000" w:sz="4" w:space="0"/>
              <w:left w:val="single" w:color="000000" w:sz="4" w:space="0"/>
              <w:bottom w:val="single" w:color="000000" w:sz="4" w:space="0"/>
              <w:right w:val="single" w:color="000000" w:sz="4" w:space="0"/>
            </w:tcBorders>
            <w:vAlign w:val="top"/>
          </w:tcPr>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小写：</w:t>
            </w:r>
            <w:r>
              <w:rPr>
                <w:rStyle w:val="29"/>
                <w:rFonts w:hint="eastAsia" w:ascii="宋体" w:hAnsi="宋体" w:eastAsia="宋体" w:cs="宋体"/>
                <w:b w:val="0"/>
                <w:bCs/>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元</w:t>
            </w:r>
          </w:p>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大写：</w:t>
            </w:r>
            <w:r>
              <w:rPr>
                <w:rStyle w:val="29"/>
                <w:rFonts w:hint="eastAsia" w:ascii="宋体" w:hAnsi="宋体" w:eastAsia="宋体" w:cs="宋体"/>
                <w:b w:val="0"/>
                <w:bCs/>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t xml:space="preserve">                               </w:t>
            </w: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元</w:t>
            </w:r>
          </w:p>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210"/>
              <w:pageBreakBefore w:val="0"/>
              <w:kinsoku/>
              <w:wordWrap/>
              <w:overflowPunct/>
              <w:topLinePunct w:val="0"/>
              <w:bidi w:val="0"/>
              <w:snapToGrid w:val="0"/>
              <w:spacing w:line="240" w:lineRule="auto"/>
              <w:jc w:val="cente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0"/>
                <w:position w:val="0"/>
                <w:sz w:val="24"/>
                <w:szCs w:val="24"/>
                <w:highlight w:val="none"/>
                <w:lang w:val="en-US" w:eastAsia="zh-CN"/>
                <w14:textFill>
                  <w14:solidFill>
                    <w14:schemeClr w14:val="tx1"/>
                  </w14:solidFill>
                </w14:textFill>
              </w:rPr>
              <w:t>交货期</w:t>
            </w:r>
          </w:p>
        </w:tc>
        <w:tc>
          <w:tcPr>
            <w:tcW w:w="6770" w:type="dxa"/>
            <w:tcBorders>
              <w:top w:val="single" w:color="000000" w:sz="4" w:space="0"/>
              <w:left w:val="single" w:color="000000" w:sz="4" w:space="0"/>
              <w:bottom w:val="single" w:color="000000" w:sz="4" w:space="0"/>
              <w:right w:val="single" w:color="000000" w:sz="4" w:space="0"/>
            </w:tcBorders>
            <w:vAlign w:val="top"/>
          </w:tcPr>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1"/>
                <w:szCs w:val="24"/>
                <w:highlight w:val="none"/>
                <w:u w:val="single" w:color="000000"/>
                <w:lang w:val="en-US" w:eastAsia="zh-CN" w:bidi="ar-SA"/>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210"/>
              <w:pageBreakBefore w:val="0"/>
              <w:kinsoku/>
              <w:wordWrap/>
              <w:overflowPunct/>
              <w:topLinePunct w:val="0"/>
              <w:bidi w:val="0"/>
              <w:snapToGrid w:val="0"/>
              <w:spacing w:line="240" w:lineRule="auto"/>
              <w:jc w:val="cente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质保期</w:t>
            </w:r>
          </w:p>
        </w:tc>
        <w:tc>
          <w:tcPr>
            <w:tcW w:w="6770" w:type="dxa"/>
            <w:tcBorders>
              <w:top w:val="single" w:color="000000" w:sz="4" w:space="0"/>
              <w:left w:val="single" w:color="000000" w:sz="4" w:space="0"/>
              <w:bottom w:val="single" w:color="000000" w:sz="4" w:space="0"/>
              <w:right w:val="single" w:color="000000" w:sz="4" w:space="0"/>
            </w:tcBorders>
            <w:vAlign w:val="top"/>
          </w:tcPr>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1"/>
                <w:szCs w:val="24"/>
                <w:highlight w:val="none"/>
                <w:u w:val="single" w:color="000000"/>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4" w:hRule="atLeast"/>
          <w:jc w:val="center"/>
        </w:trPr>
        <w:tc>
          <w:tcPr>
            <w:tcW w:w="9180" w:type="dxa"/>
            <w:gridSpan w:val="2"/>
            <w:tcBorders>
              <w:top w:val="single" w:color="000000" w:sz="4" w:space="0"/>
              <w:left w:val="single" w:color="000000" w:sz="4" w:space="0"/>
              <w:bottom w:val="single" w:color="000000" w:sz="4" w:space="0"/>
              <w:right w:val="single" w:color="000000" w:sz="4" w:space="0"/>
            </w:tcBorders>
            <w:vAlign w:val="top"/>
          </w:tcPr>
          <w:p>
            <w:pPr>
              <w:pStyle w:val="144"/>
              <w:pageBreakBefore w:val="0"/>
              <w:tabs>
                <w:tab w:val="left" w:pos="1337"/>
              </w:tabs>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备注：</w:t>
            </w:r>
            <w:r>
              <w:rPr>
                <w:rStyle w:val="29"/>
                <w:rFonts w:hint="eastAsia" w:ascii="宋体" w:hAnsi="宋体" w:eastAsia="宋体" w:cs="宋体"/>
                <w:b w:val="0"/>
                <w:i w:val="0"/>
                <w:caps w:val="0"/>
                <w:color w:val="000000" w:themeColor="text1"/>
                <w:spacing w:val="0"/>
                <w:w w:val="100"/>
                <w:kern w:val="2"/>
                <w:position w:val="0"/>
                <w:sz w:val="21"/>
                <w:szCs w:val="24"/>
                <w:highlight w:val="none"/>
                <w:lang w:val="en-US" w:eastAsia="zh-CN" w:bidi="ar-SA"/>
                <w14:textFill>
                  <w14:solidFill>
                    <w14:schemeClr w14:val="tx1"/>
                  </w14:solidFill>
                </w14:textFill>
              </w:rPr>
              <w:t xml:space="preserve"> </w:t>
            </w:r>
            <w:r>
              <w:rPr>
                <w:rStyle w:val="29"/>
                <w:rFonts w:hint="eastAsia" w:ascii="宋体" w:hAnsi="宋体" w:eastAsia="宋体" w:cs="宋体"/>
                <w:b w:val="0"/>
                <w:i w:val="0"/>
                <w:caps w:val="0"/>
                <w:color w:val="000000" w:themeColor="text1"/>
                <w:spacing w:val="0"/>
                <w:w w:val="100"/>
                <w:kern w:val="2"/>
                <w:position w:val="0"/>
                <w:sz w:val="21"/>
                <w:szCs w:val="24"/>
                <w:highlight w:val="none"/>
                <w:u w:val="single" w:color="000000"/>
                <w:lang w:val="en-US" w:eastAsia="zh-CN" w:bidi="ar-SA"/>
                <w14:textFill>
                  <w14:solidFill>
                    <w14:schemeClr w14:val="tx1"/>
                  </w14:solidFill>
                </w14:textFill>
              </w:rPr>
              <w:t xml:space="preserve">                                                                    </w:t>
            </w:r>
          </w:p>
        </w:tc>
      </w:tr>
    </w:tbl>
    <w:p>
      <w:pPr>
        <w:pStyle w:val="144"/>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说明：1、供应商严格按照规定的格式填写。投标总价为优惠后报价，并作为评审及定标的依据。</w:t>
      </w:r>
      <w:r>
        <w:rPr>
          <w:rStyle w:val="29"/>
          <w:rFonts w:hint="eastAsia" w:ascii="宋体" w:hAnsi="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任何有选择或有条件的投标总价或表中某一包填写多个报价，均将导致投标被拒绝。</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44"/>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44"/>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44"/>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49"/>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2.3投标报价明细表</w:t>
      </w:r>
    </w:p>
    <w:p>
      <w:pPr>
        <w:pStyle w:val="150"/>
        <w:pageBreakBefore w:val="0"/>
        <w:widowControl/>
        <w:kinsoku/>
        <w:wordWrap/>
        <w:overflowPunct/>
        <w:topLinePunct w:val="0"/>
        <w:bidi w:val="0"/>
        <w:snapToGrid/>
        <w:spacing w:before="0" w:beforeAutospacing="0" w:after="0" w:afterAutospacing="0" w:line="360" w:lineRule="auto"/>
        <w:ind w:left="0" w:leftChars="0" w:firstLine="433" w:firstLineChars="0"/>
        <w:jc w:val="right"/>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 xml:space="preserve">           价格单位：元</w:t>
      </w:r>
    </w:p>
    <w:tbl>
      <w:tblPr>
        <w:tblStyle w:val="23"/>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470"/>
        <w:gridCol w:w="3458"/>
        <w:gridCol w:w="966"/>
        <w:gridCol w:w="966"/>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558" w:type="dxa"/>
            <w:tcBorders>
              <w:top w:val="single" w:color="auto" w:sz="12" w:space="0"/>
              <w:left w:val="single" w:color="auto" w:sz="12" w:space="0"/>
              <w:bottom w:val="single" w:color="auto" w:sz="4" w:space="0"/>
            </w:tcBorders>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项</w:t>
            </w:r>
          </w:p>
        </w:tc>
        <w:tc>
          <w:tcPr>
            <w:tcW w:w="2470" w:type="dxa"/>
            <w:tcBorders>
              <w:top w:val="single" w:color="auto" w:sz="12" w:space="0"/>
              <w:bottom w:val="single" w:color="auto" w:sz="4" w:space="0"/>
            </w:tcBorders>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1</w:t>
            </w:r>
          </w:p>
        </w:tc>
        <w:tc>
          <w:tcPr>
            <w:tcW w:w="3458" w:type="dxa"/>
            <w:tcBorders>
              <w:top w:val="single" w:color="auto" w:sz="12" w:space="0"/>
              <w:bottom w:val="single" w:color="auto" w:sz="4" w:space="0"/>
            </w:tcBorders>
            <w:noWrap w:val="0"/>
            <w:vAlign w:val="center"/>
          </w:tcPr>
          <w:p>
            <w:pPr>
              <w:pStyle w:val="191"/>
              <w:pageBreakBefore w:val="0"/>
              <w:tabs>
                <w:tab w:val="left" w:pos="1337"/>
              </w:tabs>
              <w:kinsoku/>
              <w:wordWrap/>
              <w:overflowPunct/>
              <w:topLinePunct w:val="0"/>
              <w:bidi w:val="0"/>
              <w:spacing w:line="360" w:lineRule="auto"/>
              <w:ind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2</w:t>
            </w:r>
          </w:p>
        </w:tc>
        <w:tc>
          <w:tcPr>
            <w:tcW w:w="3092" w:type="dxa"/>
            <w:gridSpan w:val="3"/>
            <w:tcBorders>
              <w:top w:val="single" w:color="auto" w:sz="12" w:space="0"/>
              <w:bottom w:val="single" w:color="auto" w:sz="4"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558" w:type="dxa"/>
            <w:vMerge w:val="restart"/>
            <w:tcBorders>
              <w:left w:val="single" w:color="auto" w:sz="12" w:space="0"/>
            </w:tcBorders>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序</w:t>
            </w:r>
          </w:p>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号</w:t>
            </w:r>
          </w:p>
        </w:tc>
        <w:tc>
          <w:tcPr>
            <w:tcW w:w="2470" w:type="dxa"/>
            <w:vMerge w:val="restart"/>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产品名称</w:t>
            </w:r>
          </w:p>
        </w:tc>
        <w:tc>
          <w:tcPr>
            <w:tcW w:w="3458" w:type="dxa"/>
            <w:vMerge w:val="restart"/>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品牌、型号</w:t>
            </w:r>
          </w:p>
        </w:tc>
        <w:tc>
          <w:tcPr>
            <w:tcW w:w="3092" w:type="dxa"/>
            <w:gridSpan w:val="3"/>
            <w:tcBorders>
              <w:right w:val="single" w:color="auto" w:sz="12" w:space="0"/>
            </w:tcBorders>
            <w:noWrap w:val="0"/>
            <w:vAlign w:val="center"/>
          </w:tcPr>
          <w:p>
            <w:pPr>
              <w:pStyle w:val="191"/>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558" w:type="dxa"/>
            <w:vMerge w:val="continue"/>
            <w:tcBorders>
              <w:left w:val="single" w:color="auto" w:sz="12" w:space="0"/>
            </w:tcBorders>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vMerge w:val="continue"/>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vMerge w:val="continue"/>
            <w:noWrap w:val="0"/>
            <w:vAlign w:val="center"/>
          </w:tcPr>
          <w:p>
            <w:pPr>
              <w:pStyle w:val="191"/>
              <w:pageBreakBefore w:val="0"/>
              <w:tabs>
                <w:tab w:val="left" w:pos="1337"/>
              </w:tabs>
              <w:kinsoku/>
              <w:wordWrap/>
              <w:overflowPunct/>
              <w:topLinePunct w:val="0"/>
              <w:bidi w:val="0"/>
              <w:spacing w:line="360" w:lineRule="auto"/>
              <w:ind w:left="-42" w:right="-42"/>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单价</w:t>
            </w:r>
          </w:p>
        </w:tc>
        <w:tc>
          <w:tcPr>
            <w:tcW w:w="966" w:type="dxa"/>
            <w:noWrap w:val="0"/>
            <w:vAlign w:val="center"/>
          </w:tcPr>
          <w:p>
            <w:pPr>
              <w:pStyle w:val="191"/>
              <w:pageBreakBefore w:val="0"/>
              <w:widowControl/>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数量</w:t>
            </w:r>
          </w:p>
        </w:tc>
        <w:tc>
          <w:tcPr>
            <w:tcW w:w="1160" w:type="dxa"/>
            <w:tcBorders>
              <w:right w:val="single" w:color="auto" w:sz="12" w:space="0"/>
            </w:tcBorders>
            <w:noWrap w:val="0"/>
            <w:vAlign w:val="center"/>
          </w:tcPr>
          <w:p>
            <w:pPr>
              <w:pStyle w:val="191"/>
              <w:pageBreakBefore w:val="0"/>
              <w:widowControl/>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1</w:t>
            </w:r>
          </w:p>
        </w:tc>
        <w:tc>
          <w:tcPr>
            <w:tcW w:w="2470"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2</w:t>
            </w:r>
          </w:p>
        </w:tc>
        <w:tc>
          <w:tcPr>
            <w:tcW w:w="2470"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3</w:t>
            </w:r>
          </w:p>
        </w:tc>
        <w:tc>
          <w:tcPr>
            <w:tcW w:w="2470"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4</w:t>
            </w:r>
          </w:p>
        </w:tc>
        <w:tc>
          <w:tcPr>
            <w:tcW w:w="2470"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5</w:t>
            </w:r>
          </w:p>
        </w:tc>
        <w:tc>
          <w:tcPr>
            <w:tcW w:w="2470"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ind w:firstLine="480" w:firstLineChars="200"/>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558" w:type="dxa"/>
            <w:tcBorders>
              <w:left w:val="single" w:color="auto" w:sz="12" w:space="0"/>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2470"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合计</w:t>
            </w:r>
          </w:p>
        </w:tc>
        <w:tc>
          <w:tcPr>
            <w:tcW w:w="3458"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top"/>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966" w:type="dxa"/>
            <w:tcBorders>
              <w:bottom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c>
          <w:tcPr>
            <w:tcW w:w="1160" w:type="dxa"/>
            <w:tcBorders>
              <w:bottom w:val="single" w:color="auto" w:sz="12" w:space="0"/>
              <w:right w:val="single" w:color="auto" w:sz="12" w:space="0"/>
            </w:tcBorders>
            <w:noWrap w:val="0"/>
            <w:vAlign w:val="center"/>
          </w:tcPr>
          <w:p>
            <w:pPr>
              <w:pStyle w:val="191"/>
              <w:pageBreakBefore w:val="0"/>
              <w:tabs>
                <w:tab w:val="left" w:pos="1337"/>
              </w:tabs>
              <w:kinsoku/>
              <w:wordWrap/>
              <w:overflowPunct/>
              <w:topLinePunct w:val="0"/>
              <w:bidi w:val="0"/>
              <w:spacing w:line="360" w:lineRule="auto"/>
              <w:jc w:val="center"/>
              <w:rPr>
                <w:rFonts w:hint="eastAsia" w:ascii="宋体" w:hAnsi="宋体" w:eastAsia="宋体" w:cs="宋体"/>
                <w:color w:val="000000" w:themeColor="text1"/>
                <w:spacing w:val="0"/>
                <w:position w:val="0"/>
                <w:sz w:val="24"/>
                <w:highlight w:val="none"/>
                <w14:textFill>
                  <w14:solidFill>
                    <w14:schemeClr w14:val="tx1"/>
                  </w14:solidFill>
                </w14:textFill>
              </w:rPr>
            </w:pPr>
          </w:p>
        </w:tc>
      </w:tr>
    </w:tbl>
    <w:p>
      <w:pPr>
        <w:pStyle w:val="189"/>
        <w:pageBreakBefore w:val="0"/>
        <w:kinsoku/>
        <w:wordWrap/>
        <w:overflowPunct/>
        <w:topLinePunct w:val="0"/>
        <w:bidi w:val="0"/>
        <w:spacing w:before="187" w:beforeLines="50" w:line="440" w:lineRule="exact"/>
        <w:rPr>
          <w:rFonts w:hint="eastAsia" w:ascii="宋体" w:hAnsi="宋体" w:eastAsia="宋体" w:cs="宋体"/>
          <w:color w:val="000000" w:themeColor="text1"/>
          <w:spacing w:val="0"/>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highlight w:val="none"/>
          <w14:textFill>
            <w14:solidFill>
              <w14:schemeClr w14:val="tx1"/>
            </w14:solidFill>
          </w14:textFill>
        </w:rPr>
        <w:t>兹声明：以上投标报价在投标有效期内一直有效。</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bookmarkStart w:id="17" w:name="_Toc495414124"/>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90"/>
        <w:keepNext w:val="0"/>
        <w:keepLines w:val="0"/>
        <w:pageBreakBefore w:val="0"/>
        <w:kinsoku/>
        <w:wordWrap/>
        <w:overflowPunct/>
        <w:topLinePunct w:val="0"/>
        <w:bidi w:val="0"/>
        <w:adjustRightInd/>
        <w:spacing w:before="0" w:line="440" w:lineRule="exact"/>
        <w:textAlignment w:val="auto"/>
        <w:outlineLvl w:val="9"/>
        <w:rPr>
          <w:rFonts w:hint="eastAsia" w:ascii="宋体" w:hAnsi="宋体" w:eastAsia="宋体" w:cs="宋体"/>
          <w:bCs/>
          <w:color w:val="000000" w:themeColor="text1"/>
          <w:spacing w:val="0"/>
          <w:kern w:val="2"/>
          <w:position w:val="0"/>
          <w:sz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注：</w:t>
      </w:r>
      <w:bookmarkEnd w:id="17"/>
      <w:r>
        <w:rPr>
          <w:rFonts w:hint="eastAsia" w:ascii="宋体" w:hAnsi="宋体" w:eastAsia="宋体" w:cs="宋体"/>
          <w:bCs/>
          <w:color w:val="000000" w:themeColor="text1"/>
          <w:spacing w:val="0"/>
          <w:kern w:val="2"/>
          <w:position w:val="0"/>
          <w:sz w:val="24"/>
          <w:highlight w:val="none"/>
          <w14:textFill>
            <w14:solidFill>
              <w14:schemeClr w14:val="tx1"/>
            </w14:solidFill>
          </w14:textFill>
        </w:rPr>
        <w:t>本表格式不得更改，</w:t>
      </w:r>
      <w:r>
        <w:rPr>
          <w:rFonts w:hint="eastAsia" w:ascii="宋体" w:hAnsi="宋体" w:eastAsia="宋体" w:cs="宋体"/>
          <w:bCs/>
          <w:color w:val="000000" w:themeColor="text1"/>
          <w:spacing w:val="0"/>
          <w:kern w:val="2"/>
          <w:position w:val="0"/>
          <w:sz w:val="24"/>
          <w:highlight w:val="none"/>
          <w:lang w:val="en-US" w:eastAsia="zh-CN"/>
          <w14:textFill>
            <w14:solidFill>
              <w14:schemeClr w14:val="tx1"/>
            </w14:solidFill>
          </w14:textFill>
        </w:rPr>
        <w:t>供应商</w:t>
      </w:r>
      <w:r>
        <w:rPr>
          <w:rFonts w:hint="eastAsia" w:ascii="宋体" w:hAnsi="宋体" w:eastAsia="宋体" w:cs="宋体"/>
          <w:bCs/>
          <w:color w:val="000000" w:themeColor="text1"/>
          <w:spacing w:val="0"/>
          <w:kern w:val="2"/>
          <w:position w:val="0"/>
          <w:sz w:val="24"/>
          <w:highlight w:val="none"/>
          <w14:textFill>
            <w14:solidFill>
              <w14:schemeClr w14:val="tx1"/>
            </w14:solidFill>
          </w14:textFill>
        </w:rPr>
        <w:t>只能按要求填报并盖章，否则将被视为无效投标。</w:t>
      </w:r>
    </w:p>
    <w:p>
      <w:pPr>
        <w:pStyle w:val="151"/>
        <w:pageBreakBefore w:val="0"/>
        <w:kinsoku/>
        <w:wordWrap/>
        <w:overflowPunct/>
        <w:topLinePunct w:val="0"/>
        <w:bidi w:val="0"/>
        <w:snapToGrid/>
        <w:spacing w:before="0" w:beforeAutospacing="0" w:after="0" w:afterAutospacing="0" w:line="360" w:lineRule="auto"/>
        <w:ind w:left="72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51"/>
        <w:pageBreakBefore w:val="0"/>
        <w:kinsoku/>
        <w:wordWrap/>
        <w:overflowPunct/>
        <w:topLinePunct w:val="0"/>
        <w:bidi w:val="0"/>
        <w:snapToGrid/>
        <w:spacing w:before="0" w:beforeAutospacing="0" w:after="0" w:afterAutospacing="0" w:line="360" w:lineRule="auto"/>
        <w:ind w:left="72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51"/>
        <w:pageBreakBefore w:val="0"/>
        <w:kinsoku/>
        <w:wordWrap/>
        <w:overflowPunct/>
        <w:topLinePunct w:val="0"/>
        <w:bidi w:val="0"/>
        <w:snapToGrid/>
        <w:spacing w:before="0" w:beforeAutospacing="0" w:after="0" w:afterAutospacing="0" w:line="360" w:lineRule="auto"/>
        <w:ind w:right="480" w:firstLine="6360" w:firstLineChars="265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 xml:space="preserve">                              </w:t>
      </w:r>
    </w:p>
    <w:p>
      <w:pPr>
        <w:pStyle w:val="151"/>
        <w:pageBreakBefore w:val="0"/>
        <w:kinsoku/>
        <w:wordWrap/>
        <w:overflowPunct/>
        <w:topLinePunct w:val="0"/>
        <w:bidi w:val="0"/>
        <w:snapToGrid/>
        <w:spacing w:before="0" w:beforeAutospacing="0" w:after="0" w:afterAutospacing="0" w:line="360" w:lineRule="auto"/>
        <w:ind w:right="480"/>
        <w:jc w:val="both"/>
        <w:textAlignment w:val="baseline"/>
        <w:rPr>
          <w:rStyle w:val="29"/>
          <w:rFonts w:hint="eastAsia" w:ascii="宋体" w:hAnsi="宋体" w:eastAsia="宋体" w:cs="宋体"/>
          <w:b w:val="0"/>
          <w:i w:val="0"/>
          <w:caps w:val="0"/>
          <w:color w:val="000000" w:themeColor="text1"/>
          <w:spacing w:val="0"/>
          <w:w w:val="100"/>
          <w:kern w:val="2"/>
          <w:position w:val="0"/>
          <w:sz w:val="21"/>
          <w:szCs w:val="21"/>
          <w:highlight w:val="none"/>
          <w:lang w:val="en-US" w:eastAsia="zh-CN" w:bidi="ar-SA"/>
          <w14:textFill>
            <w14:solidFill>
              <w14:schemeClr w14:val="tx1"/>
            </w14:solidFill>
          </w14:textFill>
        </w:rPr>
      </w:pPr>
    </w:p>
    <w:p>
      <w:pPr>
        <w:pStyle w:val="153"/>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p>
    <w:p>
      <w:pPr>
        <w:pStyle w:val="155"/>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2.4商务条款偏离说明表</w:t>
      </w:r>
    </w:p>
    <w:p>
      <w:pPr>
        <w:pageBreakBefore w:val="0"/>
        <w:kinsoku/>
        <w:wordWrap/>
        <w:overflowPunct/>
        <w:topLinePunct w:val="0"/>
        <w:bidi w:val="0"/>
        <w:snapToGrid w:val="0"/>
        <w:spacing w:before="0" w:beforeAutospacing="0" w:after="0" w:afterAutospacing="0" w:line="360" w:lineRule="auto"/>
        <w:ind w:left="0" w:right="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14:textFill>
            <w14:solidFill>
              <w14:schemeClr w14:val="tx1"/>
            </w14:solidFill>
          </w14:textFill>
        </w:rPr>
        <w:t>项目编号：</w:t>
      </w:r>
    </w:p>
    <w:p>
      <w:pPr>
        <w:pageBreakBefore w:val="0"/>
        <w:kinsoku/>
        <w:wordWrap/>
        <w:overflowPunct/>
        <w:topLinePunct w:val="0"/>
        <w:bidi w:val="0"/>
        <w:snapToGrid w:val="0"/>
        <w:spacing w:before="0" w:beforeAutospacing="0" w:after="0" w:afterAutospacing="0" w:line="360" w:lineRule="auto"/>
        <w:ind w:left="0" w:right="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14:textFill>
            <w14:solidFill>
              <w14:schemeClr w14:val="tx1"/>
            </w14:solidFill>
          </w14:textFill>
        </w:rPr>
        <w:t>标项名称</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14:textFill>
            <w14:solidFill>
              <w14:schemeClr w14:val="tx1"/>
            </w14:solidFill>
          </w14:textFill>
        </w:rPr>
        <w:t>：</w:t>
      </w:r>
    </w:p>
    <w:tbl>
      <w:tblPr>
        <w:tblStyle w:val="23"/>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420"/>
        <w:gridCol w:w="2420"/>
        <w:gridCol w:w="1417"/>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1"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bidi="ar"/>
                <w14:textFill>
                  <w14:solidFill>
                    <w14:schemeClr w14:val="tx1"/>
                  </w14:solidFill>
                </w14:textFill>
              </w:rPr>
              <w:t>序号</w:t>
            </w:r>
          </w:p>
        </w:tc>
        <w:tc>
          <w:tcPr>
            <w:tcW w:w="242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bidi="ar"/>
                <w14:textFill>
                  <w14:solidFill>
                    <w14:schemeClr w14:val="tx1"/>
                  </w14:solidFill>
                </w14:textFill>
              </w:rPr>
              <w:t>招标</w:t>
            </w:r>
            <w:r>
              <w:rPr>
                <w:rFonts w:hint="eastAsia" w:ascii="宋体" w:hAnsi="宋体" w:eastAsia="宋体" w:cs="宋体"/>
                <w:color w:val="000000" w:themeColor="text1"/>
                <w:spacing w:val="0"/>
                <w:position w:val="0"/>
                <w:sz w:val="24"/>
                <w:szCs w:val="24"/>
                <w:highlight w:val="none"/>
                <w:lang w:bidi="ar"/>
                <w14:textFill>
                  <w14:solidFill>
                    <w14:schemeClr w14:val="tx1"/>
                  </w14:solidFill>
                </w14:textFill>
              </w:rPr>
              <w:t>文件条款内容</w:t>
            </w:r>
          </w:p>
        </w:tc>
        <w:tc>
          <w:tcPr>
            <w:tcW w:w="242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bidi="ar"/>
                <w14:textFill>
                  <w14:solidFill>
                    <w14:schemeClr w14:val="tx1"/>
                  </w14:solidFill>
                </w14:textFill>
              </w:rPr>
              <w:t>投标</w:t>
            </w:r>
            <w:r>
              <w:rPr>
                <w:rFonts w:hint="eastAsia" w:ascii="宋体" w:hAnsi="宋体" w:eastAsia="宋体" w:cs="宋体"/>
                <w:color w:val="000000" w:themeColor="text1"/>
                <w:spacing w:val="0"/>
                <w:position w:val="0"/>
                <w:sz w:val="24"/>
                <w:szCs w:val="24"/>
                <w:highlight w:val="none"/>
                <w:lang w:bidi="ar"/>
                <w14:textFill>
                  <w14:solidFill>
                    <w14:schemeClr w14:val="tx1"/>
                  </w14:solidFill>
                </w14:textFill>
              </w:rPr>
              <w:t>文件条款部分</w:t>
            </w:r>
          </w:p>
        </w:tc>
        <w:tc>
          <w:tcPr>
            <w:tcW w:w="1417"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bidi="ar"/>
                <w14:textFill>
                  <w14:solidFill>
                    <w14:schemeClr w14:val="tx1"/>
                  </w14:solidFill>
                </w14:textFill>
              </w:rPr>
              <w:t>偏离说明</w:t>
            </w:r>
          </w:p>
        </w:tc>
        <w:tc>
          <w:tcPr>
            <w:tcW w:w="1941" w:type="dxa"/>
            <w:tcBorders>
              <w:top w:val="single" w:color="auto" w:sz="4" w:space="0"/>
              <w:left w:val="single" w:color="auto" w:sz="4" w:space="0"/>
              <w:bottom w:val="single" w:color="auto" w:sz="4" w:space="0"/>
              <w:right w:val="single" w:color="auto" w:sz="4" w:space="0"/>
            </w:tcBorders>
            <w:shd w:val="pct10" w:color="auto" w:fill="auto"/>
            <w:noWrap w:val="0"/>
            <w:vAlign w:val="top"/>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eastAsia="zh-CN" w:bidi="ar"/>
                <w14:textFill>
                  <w14:solidFill>
                    <w14:schemeClr w14:val="tx1"/>
                  </w14:solidFill>
                </w14:textFill>
              </w:rPr>
              <w:t>投标</w:t>
            </w:r>
            <w:r>
              <w:rPr>
                <w:rFonts w:hint="eastAsia" w:ascii="宋体" w:hAnsi="宋体" w:eastAsia="宋体" w:cs="宋体"/>
                <w:color w:val="000000" w:themeColor="text1"/>
                <w:spacing w:val="0"/>
                <w:position w:val="0"/>
                <w:sz w:val="24"/>
                <w:szCs w:val="24"/>
                <w:highlight w:val="none"/>
                <w:lang w:bidi="ar"/>
                <w14:textFill>
                  <w14:solidFill>
                    <w14:schemeClr w14:val="tx1"/>
                  </w14:solidFill>
                </w14:textFill>
              </w:rPr>
              <w:t>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b/>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b/>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b/>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b/>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b/>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r>
              <w:rPr>
                <w:rFonts w:hint="eastAsia" w:ascii="宋体" w:hAnsi="宋体" w:eastAsia="宋体" w:cs="宋体"/>
                <w:color w:val="000000" w:themeColor="text1"/>
                <w:spacing w:val="0"/>
                <w:position w:val="0"/>
                <w:sz w:val="24"/>
                <w:szCs w:val="24"/>
                <w:highlight w:val="none"/>
                <w:lang w:bidi="ar"/>
                <w14:textFill>
                  <w14:solidFill>
                    <w14:schemeClr w14:val="tx1"/>
                  </w14:solidFill>
                </w14:textFill>
              </w:rPr>
              <w:t>…</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宋体" w:hAnsi="宋体" w:eastAsia="宋体" w:cs="宋体"/>
                <w:color w:val="000000" w:themeColor="text1"/>
                <w:spacing w:val="0"/>
                <w:position w:val="0"/>
                <w:sz w:val="24"/>
                <w:szCs w:val="24"/>
                <w:highlight w:val="none"/>
                <w14:textFill>
                  <w14:solidFill>
                    <w14:schemeClr w14:val="tx1"/>
                  </w14:solidFill>
                </w14:textFill>
              </w:rPr>
            </w:pPr>
          </w:p>
        </w:tc>
      </w:tr>
    </w:tbl>
    <w:p>
      <w:pPr>
        <w:pageBreakBefore w:val="0"/>
        <w:kinsoku/>
        <w:wordWrap/>
        <w:overflowPunct/>
        <w:topLinePunct w:val="0"/>
        <w:bidi w:val="0"/>
        <w:snapToGrid/>
        <w:spacing w:before="0" w:beforeAutospacing="0" w:after="0" w:afterAutospacing="0" w:line="360" w:lineRule="auto"/>
        <w:ind w:left="0" w:right="0" w:firstLine="480" w:firstLineChars="2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ageBreakBefore w:val="0"/>
        <w:widowControl/>
        <w:kinsoku/>
        <w:wordWrap/>
        <w:overflowPunct/>
        <w:topLinePunct w:val="0"/>
        <w:bidi w:val="0"/>
        <w:snapToGrid/>
        <w:spacing w:before="0" w:beforeAutospacing="0" w:after="0" w:afterAutospacing="0" w:line="360" w:lineRule="auto"/>
        <w:jc w:val="left"/>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14:textFill>
            <w14:solidFill>
              <w14:schemeClr w14:val="tx1"/>
            </w14:solidFill>
          </w14:textFill>
        </w:rPr>
        <w:t>注：1.供应商须对照招标文件第四章“评审方法、步骤及标准”中“符合性检查”关于招标文件第三章“采购需求”中标技术要求和商务要求”的条款进行逐项说明是否满足要求，并附相关证明文件，同时将相关证明文件的相应页码填写到上表“投标文件中对应的页码”中。</w:t>
      </w: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p>
    <w:p>
      <w:pPr>
        <w:pStyle w:val="155"/>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2.5类似项目业绩表</w:t>
      </w:r>
    </w:p>
    <w:tbl>
      <w:tblPr>
        <w:tblStyle w:val="23"/>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08"/>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序号</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tabs>
                <w:tab w:val="left" w:pos="2265"/>
              </w:tabs>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项目名称</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tabs>
                <w:tab w:val="left" w:pos="2265"/>
              </w:tabs>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采购人名称</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采购人联系人姓名及联系方式</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合同金额</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项目负责人姓名</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项目实施时间</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项目内容说明</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p>
            <w:pPr>
              <w:pStyle w:val="123"/>
              <w:snapToGrid/>
              <w:spacing w:before="0" w:beforeAutospacing="0" w:after="0" w:afterAutospacing="0" w:line="24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bl>
    <w:p>
      <w:pPr>
        <w:pStyle w:val="123"/>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说明：1．每个合同须单独附表，并附上业绩相关证明材料，否则专家在评审时将不予采信；</w:t>
      </w:r>
    </w:p>
    <w:p>
      <w:pPr>
        <w:pStyle w:val="123"/>
        <w:snapToGrid/>
        <w:spacing w:before="0" w:beforeAutospacing="0" w:after="0" w:afterAutospacing="0" w:line="360" w:lineRule="auto"/>
        <w:ind w:firstLine="720" w:firstLineChars="3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2．项目内容请详细说明所承担的具体工作内容；</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157"/>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p>
    <w:p>
      <w:pPr>
        <w:pStyle w:val="155"/>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24"/>
          <w:szCs w:val="24"/>
          <w:highlight w:val="none"/>
          <w:lang w:val="en-US" w:eastAsia="zh-CN" w:bidi="ar-SA"/>
          <w14:textFill>
            <w14:solidFill>
              <w14:schemeClr w14:val="tx1"/>
            </w14:solidFill>
          </w14:textFill>
        </w:rPr>
        <w:t>2.6供应商认为有必要提供的声明及文件资料</w:t>
      </w:r>
    </w:p>
    <w:p>
      <w:pPr>
        <w:pStyle w:val="163"/>
        <w:pageBreakBefore w:val="0"/>
        <w:widowControl/>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p>
    <w:p>
      <w:pPr>
        <w:pStyle w:val="99"/>
        <w:pageBreakBefore w:val="0"/>
        <w:widowControl/>
        <w:kinsoku/>
        <w:wordWrap/>
        <w:overflowPunct/>
        <w:topLinePunct w:val="0"/>
        <w:bidi w:val="0"/>
        <w:snapToGrid/>
        <w:spacing w:before="0" w:beforeAutospacing="0" w:after="0" w:afterAutospacing="0" w:line="240" w:lineRule="auto"/>
        <w:jc w:val="both"/>
        <w:textAlignment w:val="baseline"/>
        <w:outlineLvl w:val="0"/>
        <w:rPr>
          <w:rStyle w:val="29"/>
          <w:rFonts w:hint="eastAsia" w:ascii="宋体" w:hAnsi="宋体" w:eastAsia="宋体" w:cs="宋体"/>
          <w:b/>
          <w:i w:val="0"/>
          <w:caps w:val="0"/>
          <w:color w:val="000000" w:themeColor="text1"/>
          <w:spacing w:val="0"/>
          <w:w w:val="100"/>
          <w:position w:val="0"/>
          <w:sz w:val="28"/>
          <w:szCs w:val="28"/>
          <w:highlight w:val="none"/>
          <w:lang w:eastAsia="zh-CN" w:bidi="ar-SA"/>
          <w14:textFill>
            <w14:solidFill>
              <w14:schemeClr w14:val="tx1"/>
            </w14:solidFill>
          </w14:textFill>
        </w:rPr>
      </w:pPr>
      <w:bookmarkStart w:id="18" w:name="_Toc1983"/>
      <w:r>
        <w:rPr>
          <w:rStyle w:val="29"/>
          <w:rFonts w:hint="eastAsia" w:ascii="宋体" w:hAnsi="宋体" w:eastAsia="宋体" w:cs="宋体"/>
          <w:b/>
          <w:i w:val="0"/>
          <w:caps w:val="0"/>
          <w:color w:val="000000" w:themeColor="text1"/>
          <w:spacing w:val="0"/>
          <w:w w:val="100"/>
          <w:position w:val="0"/>
          <w:sz w:val="28"/>
          <w:szCs w:val="28"/>
          <w:highlight w:val="none"/>
          <w:lang w:eastAsia="zh-CN" w:bidi="ar-SA"/>
          <w14:textFill>
            <w14:solidFill>
              <w14:schemeClr w14:val="tx1"/>
            </w14:solidFill>
          </w14:textFill>
        </w:rPr>
        <w:t>三、技术文件</w:t>
      </w:r>
      <w:bookmarkEnd w:id="18"/>
    </w:p>
    <w:p>
      <w:pPr>
        <w:pStyle w:val="165"/>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val="0"/>
          <w:i w:val="0"/>
          <w:caps w:val="0"/>
          <w:color w:val="000000" w:themeColor="text1"/>
          <w:spacing w:val="0"/>
          <w:w w:val="100"/>
          <w:position w:val="0"/>
          <w:sz w:val="24"/>
          <w:szCs w:val="24"/>
          <w:highlight w:val="none"/>
          <w:lang w:val="en-US" w:eastAsia="zh-CN" w:bidi="ar-SA"/>
          <w14:textFill>
            <w14:solidFill>
              <w14:schemeClr w14:val="tx1"/>
            </w14:solidFill>
          </w14:textFill>
        </w:rPr>
        <w:t>3.1</w:t>
      </w:r>
      <w:r>
        <w:rPr>
          <w:rStyle w:val="29"/>
          <w:rFonts w:hint="eastAsia" w:ascii="宋体" w:hAnsi="宋体" w:eastAsia="宋体" w:cs="宋体"/>
          <w:b/>
          <w:bCs w:val="0"/>
          <w:i w:val="0"/>
          <w:caps w:val="0"/>
          <w:color w:val="000000" w:themeColor="text1"/>
          <w:spacing w:val="0"/>
          <w:w w:val="100"/>
          <w:kern w:val="0"/>
          <w:position w:val="0"/>
          <w:sz w:val="24"/>
          <w:szCs w:val="24"/>
          <w:highlight w:val="none"/>
          <w:lang w:val="en-US" w:eastAsia="zh-CN" w:bidi="ar-SA"/>
          <w14:textFill>
            <w14:solidFill>
              <w14:schemeClr w14:val="tx1"/>
            </w14:solidFill>
          </w14:textFill>
        </w:rPr>
        <w:t>技术明细表（详细描述技术指标及性能，包括采用的新工艺、新技术、新材料等）；</w:t>
      </w:r>
    </w:p>
    <w:p>
      <w:pPr>
        <w:pStyle w:val="166"/>
        <w:pageBreakBefore w:val="0"/>
        <w:widowControl/>
        <w:kinsoku/>
        <w:wordWrap/>
        <w:overflowPunct/>
        <w:topLinePunct w:val="0"/>
        <w:bidi w:val="0"/>
        <w:snapToGrid/>
        <w:spacing w:before="0" w:beforeAutospacing="0" w:after="0" w:afterAutospacing="0" w:line="360" w:lineRule="auto"/>
        <w:ind w:left="0" w:leftChars="0" w:firstLine="433"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p>
    <w:tbl>
      <w:tblPr>
        <w:tblStyle w:val="23"/>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2580"/>
        <w:gridCol w:w="4144"/>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94"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ind w:left="-42" w:right="-42"/>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序号</w:t>
            </w: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产品名称品牌、型号</w:t>
            </w:r>
          </w:p>
        </w:tc>
        <w:tc>
          <w:tcPr>
            <w:tcW w:w="4144"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ind w:left="-42" w:right="-42"/>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技术规格</w:t>
            </w:r>
          </w:p>
        </w:tc>
        <w:tc>
          <w:tcPr>
            <w:tcW w:w="1749" w:type="dxa"/>
            <w:tcBorders>
              <w:top w:val="single" w:color="000000" w:sz="4" w:space="0"/>
              <w:left w:val="single" w:color="000000" w:sz="4" w:space="0"/>
              <w:bottom w:val="single" w:color="000000" w:sz="4" w:space="0"/>
              <w:right w:val="single" w:color="000000" w:sz="12" w:space="0"/>
            </w:tcBorders>
            <w:vAlign w:val="center"/>
          </w:tcPr>
          <w:p>
            <w:pPr>
              <w:pStyle w:val="165"/>
              <w:pageBreakBefore w:val="0"/>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94"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1</w:t>
            </w: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12"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94"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w:t>
            </w: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94"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3</w:t>
            </w: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94"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4</w:t>
            </w: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94"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5</w:t>
            </w: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94" w:type="dxa"/>
            <w:tcBorders>
              <w:top w:val="single" w:color="000000" w:sz="4" w:space="0"/>
              <w:left w:val="single" w:color="000000" w:sz="12" w:space="0"/>
              <w:bottom w:val="single" w:color="000000" w:sz="12"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6</w:t>
            </w:r>
          </w:p>
        </w:tc>
        <w:tc>
          <w:tcPr>
            <w:tcW w:w="2580" w:type="dxa"/>
            <w:tcBorders>
              <w:top w:val="single" w:color="000000" w:sz="4" w:space="0"/>
              <w:left w:val="single" w:color="000000" w:sz="4" w:space="0"/>
              <w:bottom w:val="single" w:color="000000" w:sz="12"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w:t>
            </w:r>
          </w:p>
        </w:tc>
        <w:tc>
          <w:tcPr>
            <w:tcW w:w="4144" w:type="dxa"/>
            <w:tcBorders>
              <w:top w:val="single" w:color="000000" w:sz="4" w:space="0"/>
              <w:left w:val="single" w:color="000000" w:sz="4" w:space="0"/>
              <w:bottom w:val="single" w:color="000000" w:sz="12" w:space="0"/>
              <w:right w:val="single" w:color="000000" w:sz="4"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749" w:type="dxa"/>
            <w:tcBorders>
              <w:top w:val="single" w:color="000000" w:sz="4" w:space="0"/>
              <w:left w:val="single" w:color="000000" w:sz="4" w:space="0"/>
              <w:bottom w:val="single" w:color="000000" w:sz="12" w:space="0"/>
              <w:right w:val="single" w:color="000000" w:sz="12" w:space="0"/>
            </w:tcBorders>
            <w:vAlign w:val="top"/>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bl>
    <w:p>
      <w:pPr>
        <w:pStyle w:val="165"/>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说明：1.</w:t>
      </w: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供应商必须填写技术明细表。如果此表中所列内容无法满足招标文件中提出的要求或者与供应商在技术文件中提供的内容不一致，投标有可能被拒绝。</w:t>
      </w:r>
    </w:p>
    <w:p>
      <w:pPr>
        <w:pStyle w:val="165"/>
        <w:pageBreakBefore w:val="0"/>
        <w:kinsoku/>
        <w:wordWrap/>
        <w:overflowPunct/>
        <w:topLinePunct w:val="0"/>
        <w:bidi w:val="0"/>
        <w:snapToGrid/>
        <w:spacing w:before="0" w:beforeAutospacing="0" w:after="0" w:afterAutospacing="0" w:line="360" w:lineRule="auto"/>
        <w:ind w:firstLine="720" w:firstLineChars="30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2.技术规格不得完全复制招标文件内容，否则按无效投标处理。</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65"/>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bCs w:val="0"/>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br w:type="page"/>
      </w:r>
      <w:r>
        <w:rPr>
          <w:rStyle w:val="29"/>
          <w:rFonts w:hint="eastAsia" w:ascii="宋体" w:hAnsi="宋体" w:eastAsia="宋体" w:cs="宋体"/>
          <w:b/>
          <w:bCs w:val="0"/>
          <w:i w:val="0"/>
          <w:caps w:val="0"/>
          <w:color w:val="000000" w:themeColor="text1"/>
          <w:spacing w:val="0"/>
          <w:w w:val="100"/>
          <w:position w:val="0"/>
          <w:sz w:val="24"/>
          <w:szCs w:val="24"/>
          <w:highlight w:val="none"/>
          <w:lang w:val="en-US" w:eastAsia="zh-CN" w:bidi="ar-SA"/>
          <w14:textFill>
            <w14:solidFill>
              <w14:schemeClr w14:val="tx1"/>
            </w14:solidFill>
          </w14:textFill>
        </w:rPr>
        <w:t>3.2同货物型号一致的产品手册、彩页、说明书等技术文件；</w:t>
      </w:r>
    </w:p>
    <w:p>
      <w:pPr>
        <w:pStyle w:val="165"/>
        <w:pageBreakBefore w:val="0"/>
        <w:tabs>
          <w:tab w:val="left" w:pos="5580"/>
        </w:tabs>
        <w:kinsoku/>
        <w:wordWrap/>
        <w:overflowPunct/>
        <w:topLinePunct w:val="0"/>
        <w:bidi w:val="0"/>
        <w:snapToGrid/>
        <w:spacing w:before="0" w:beforeAutospacing="0" w:after="0" w:afterAutospacing="0" w:line="360" w:lineRule="auto"/>
        <w:jc w:val="left"/>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65"/>
        <w:pageBreakBefore w:val="0"/>
        <w:tabs>
          <w:tab w:val="left" w:pos="5580"/>
        </w:tabs>
        <w:kinsoku/>
        <w:wordWrap/>
        <w:overflowPunct/>
        <w:topLinePunct w:val="0"/>
        <w:bidi w:val="0"/>
        <w:snapToGrid/>
        <w:spacing w:before="0" w:beforeAutospacing="0" w:after="0" w:afterAutospacing="0" w:line="360" w:lineRule="auto"/>
        <w:jc w:val="left"/>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p>
    <w:p>
      <w:pPr>
        <w:pStyle w:val="165"/>
        <w:pageBreakBefore w:val="0"/>
        <w:kinsoku/>
        <w:wordWrap/>
        <w:overflowPunct/>
        <w:topLinePunct w:val="0"/>
        <w:bidi w:val="0"/>
        <w:snapToGrid/>
        <w:spacing w:before="0" w:beforeAutospacing="0" w:after="0" w:afterAutospacing="0" w:line="360" w:lineRule="auto"/>
        <w:jc w:val="both"/>
        <w:textAlignment w:val="baseline"/>
        <w:rPr>
          <w:rStyle w:val="29"/>
          <w:rFonts w:hint="eastAsia" w:ascii="宋体" w:hAnsi="宋体" w:eastAsia="宋体" w:cs="宋体"/>
          <w:b/>
          <w:bCs w:val="0"/>
          <w:i w:val="0"/>
          <w:caps w:val="0"/>
          <w:color w:val="000000" w:themeColor="text1"/>
          <w:spacing w:val="0"/>
          <w:w w:val="10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bCs w:val="0"/>
          <w:i w:val="0"/>
          <w:caps w:val="0"/>
          <w:color w:val="000000" w:themeColor="text1"/>
          <w:spacing w:val="0"/>
          <w:w w:val="100"/>
          <w:position w:val="0"/>
          <w:sz w:val="24"/>
          <w:szCs w:val="24"/>
          <w:highlight w:val="none"/>
          <w:lang w:val="en-US" w:eastAsia="zh-CN" w:bidi="ar-SA"/>
          <w14:textFill>
            <w14:solidFill>
              <w14:schemeClr w14:val="tx1"/>
            </w14:solidFill>
          </w14:textFill>
        </w:rPr>
        <w:t>3.3技术规范偏离表</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14:textFill>
            <w14:solidFill>
              <w14:schemeClr w14:val="tx1"/>
            </w14:solidFill>
          </w14:textFill>
        </w:rPr>
        <w:t>项目编号：</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cs="宋体"/>
          <w:b w:val="0"/>
          <w:i w:val="0"/>
          <w:caps w:val="0"/>
          <w:color w:val="000000" w:themeColor="text1"/>
          <w:spacing w:val="0"/>
          <w:w w:val="100"/>
          <w:kern w:val="2"/>
          <w:position w:val="0"/>
          <w:sz w:val="24"/>
          <w:szCs w:val="24"/>
          <w:highlight w:val="none"/>
          <w:lang w:val="en-US" w:eastAsia="zh-CN"/>
          <w14:textFill>
            <w14:solidFill>
              <w14:schemeClr w14:val="tx1"/>
            </w14:solidFill>
          </w14:textFill>
        </w:rPr>
        <w:t>标项名称</w:t>
      </w: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14:textFill>
            <w14:solidFill>
              <w14:schemeClr w14:val="tx1"/>
            </w14:solidFill>
          </w14:textFill>
        </w:rPr>
        <w:t>：</w:t>
      </w:r>
    </w:p>
    <w:p>
      <w:pPr>
        <w:pStyle w:val="166"/>
        <w:pageBreakBefore w:val="0"/>
        <w:widowControl/>
        <w:kinsoku/>
        <w:wordWrap/>
        <w:overflowPunct/>
        <w:topLinePunct w:val="0"/>
        <w:bidi w:val="0"/>
        <w:snapToGrid/>
        <w:spacing w:before="0" w:beforeAutospacing="0" w:after="0" w:afterAutospacing="0" w:line="360" w:lineRule="auto"/>
        <w:ind w:left="0" w:leftChars="0" w:firstLine="433" w:firstLineChars="0"/>
        <w:jc w:val="both"/>
        <w:textAlignment w:val="baseline"/>
        <w:rPr>
          <w:rStyle w:val="29"/>
          <w:rFonts w:hint="eastAsia" w:ascii="宋体" w:hAnsi="宋体" w:eastAsia="宋体" w:cs="宋体"/>
          <w:b w:val="0"/>
          <w:i w:val="0"/>
          <w:caps w:val="0"/>
          <w:color w:val="000000" w:themeColor="text1"/>
          <w:spacing w:val="0"/>
          <w:w w:val="100"/>
          <w:kern w:val="0"/>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0"/>
          <w:position w:val="0"/>
          <w:sz w:val="24"/>
          <w:szCs w:val="24"/>
          <w:highlight w:val="none"/>
          <w:u w:val="single" w:color="000000"/>
          <w:lang w:val="en-US" w:eastAsia="zh-CN" w:bidi="ar-SA"/>
          <w14:textFill>
            <w14:solidFill>
              <w14:schemeClr w14:val="tx1"/>
            </w14:solidFill>
          </w14:textFill>
        </w:rPr>
        <w:t xml:space="preserve">                     </w:t>
      </w:r>
    </w:p>
    <w:tbl>
      <w:tblPr>
        <w:tblStyle w:val="23"/>
        <w:tblW w:w="78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8"/>
        <w:gridCol w:w="2832"/>
        <w:gridCol w:w="2000"/>
        <w:gridCol w:w="1020"/>
        <w:gridCol w:w="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68" w:type="dxa"/>
            <w:tcBorders>
              <w:top w:val="single" w:color="000000" w:sz="12"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序号</w:t>
            </w:r>
          </w:p>
        </w:tc>
        <w:tc>
          <w:tcPr>
            <w:tcW w:w="2832" w:type="dxa"/>
            <w:tcBorders>
              <w:top w:val="single" w:color="000000" w:sz="12"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招标文件技术规范、要求</w:t>
            </w:r>
          </w:p>
        </w:tc>
        <w:tc>
          <w:tcPr>
            <w:tcW w:w="2000" w:type="dxa"/>
            <w:tcBorders>
              <w:top w:val="single" w:color="000000" w:sz="12"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14:textFill>
                  <w14:solidFill>
                    <w14:schemeClr w14:val="tx1"/>
                  </w14:solidFill>
                </w14:textFill>
              </w:rPr>
              <w:t>投标文件对应规范</w:t>
            </w:r>
          </w:p>
        </w:tc>
        <w:tc>
          <w:tcPr>
            <w:tcW w:w="1020" w:type="dxa"/>
            <w:tcBorders>
              <w:top w:val="single" w:color="000000" w:sz="12"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偏差</w:t>
            </w:r>
          </w:p>
        </w:tc>
        <w:tc>
          <w:tcPr>
            <w:tcW w:w="797" w:type="dxa"/>
            <w:tcBorders>
              <w:top w:val="single" w:color="000000" w:sz="12" w:space="0"/>
              <w:left w:val="single" w:color="000000" w:sz="4" w:space="0"/>
              <w:bottom w:val="single" w:color="000000" w:sz="4" w:space="0"/>
              <w:right w:val="single" w:color="000000" w:sz="12"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bCs/>
                <w:i w:val="0"/>
                <w:caps w:val="0"/>
                <w:color w:val="000000" w:themeColor="text1"/>
                <w:spacing w:val="0"/>
                <w:w w:val="100"/>
                <w:kern w:val="2"/>
                <w:position w:val="0"/>
                <w:sz w:val="24"/>
                <w:szCs w:val="24"/>
                <w:highlight w:val="none"/>
                <w:lang w:val="en-US" w:eastAsia="zh-CN" w:bidi="ar-SA"/>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68"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832"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00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12"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68"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832"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00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12"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68" w:type="dxa"/>
            <w:tcBorders>
              <w:top w:val="single" w:color="000000" w:sz="4" w:space="0"/>
              <w:left w:val="single" w:color="000000" w:sz="12"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832"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00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12"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68" w:type="dxa"/>
            <w:tcBorders>
              <w:top w:val="single" w:color="000000" w:sz="4" w:space="0"/>
              <w:left w:val="single" w:color="000000" w:sz="12" w:space="0"/>
              <w:bottom w:val="single" w:color="000000" w:sz="12"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832" w:type="dxa"/>
            <w:tcBorders>
              <w:top w:val="single" w:color="000000" w:sz="4" w:space="0"/>
              <w:left w:val="single" w:color="000000" w:sz="4" w:space="0"/>
              <w:bottom w:val="single" w:color="000000" w:sz="12"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2000" w:type="dxa"/>
            <w:tcBorders>
              <w:top w:val="single" w:color="000000" w:sz="4" w:space="0"/>
              <w:left w:val="single" w:color="000000" w:sz="4" w:space="0"/>
              <w:bottom w:val="single" w:color="000000" w:sz="12"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1020" w:type="dxa"/>
            <w:tcBorders>
              <w:top w:val="single" w:color="000000" w:sz="4" w:space="0"/>
              <w:left w:val="single" w:color="000000" w:sz="4" w:space="0"/>
              <w:bottom w:val="single" w:color="000000" w:sz="12" w:space="0"/>
              <w:right w:val="single" w:color="000000" w:sz="4"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c>
          <w:tcPr>
            <w:tcW w:w="797" w:type="dxa"/>
            <w:tcBorders>
              <w:top w:val="single" w:color="000000" w:sz="4" w:space="0"/>
              <w:left w:val="single" w:color="000000" w:sz="4" w:space="0"/>
              <w:bottom w:val="single" w:color="000000" w:sz="12" w:space="0"/>
              <w:right w:val="single" w:color="000000" w:sz="12" w:space="0"/>
            </w:tcBorders>
            <w:vAlign w:val="center"/>
          </w:tcPr>
          <w:p>
            <w:pPr>
              <w:pStyle w:val="165"/>
              <w:pageBreakBefore w:val="0"/>
              <w:tabs>
                <w:tab w:val="left" w:pos="1337"/>
              </w:tabs>
              <w:kinsoku/>
              <w:wordWrap/>
              <w:overflowPunct/>
              <w:topLinePunct w:val="0"/>
              <w:bidi w:val="0"/>
              <w:snapToGrid/>
              <w:spacing w:before="0" w:beforeAutospacing="0" w:after="0" w:afterAutospacing="0" w:line="360" w:lineRule="auto"/>
              <w:jc w:val="center"/>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tc>
      </w:tr>
    </w:tbl>
    <w:p>
      <w:pPr>
        <w:pStyle w:val="165"/>
        <w:pageBreakBefore w:val="0"/>
        <w:kinsoku/>
        <w:wordWrap/>
        <w:overflowPunct/>
        <w:topLinePunct w:val="0"/>
        <w:bidi w:val="0"/>
        <w:snapToGrid/>
        <w:spacing w:before="0" w:beforeAutospacing="0" w:after="0" w:afterAutospacing="0" w:line="360" w:lineRule="auto"/>
        <w:ind w:left="2"/>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说明：如供应商提交的货物技术规范与招标文件的要求存在偏离，需逐项填写《货物技术规范偏离表》。</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供应商名称（盖章）：</w:t>
      </w:r>
    </w:p>
    <w:p>
      <w:pPr>
        <w:pStyle w:val="18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u w:val="single" w:color="000000"/>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法定代表人或委托代理人（签字或盖章）：</w:t>
      </w:r>
    </w:p>
    <w:p>
      <w:pPr>
        <w:pStyle w:val="186"/>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r>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t>日期：年月日</w:t>
      </w:r>
    </w:p>
    <w:p>
      <w:pPr>
        <w:pStyle w:val="165"/>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1"/>
          <w:szCs w:val="24"/>
          <w:highlight w:val="none"/>
          <w:lang w:val="en-US" w:eastAsia="zh-CN" w:bidi="ar-SA"/>
          <w14:textFill>
            <w14:solidFill>
              <w14:schemeClr w14:val="tx1"/>
            </w14:solidFill>
          </w14:textFill>
        </w:rPr>
      </w:pPr>
    </w:p>
    <w:p>
      <w:pPr>
        <w:pStyle w:val="165"/>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1"/>
          <w:szCs w:val="24"/>
          <w:highlight w:val="none"/>
          <w:lang w:val="en-US" w:eastAsia="zh-CN" w:bidi="ar-SA"/>
          <w14:textFill>
            <w14:solidFill>
              <w14:schemeClr w14:val="tx1"/>
            </w14:solidFill>
          </w14:textFill>
        </w:rPr>
      </w:pPr>
    </w:p>
    <w:p>
      <w:pPr>
        <w:pStyle w:val="165"/>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val="0"/>
          <w:i w:val="0"/>
          <w:caps w:val="0"/>
          <w:color w:val="000000" w:themeColor="text1"/>
          <w:spacing w:val="0"/>
          <w:w w:val="100"/>
          <w:kern w:val="2"/>
          <w:position w:val="0"/>
          <w:sz w:val="21"/>
          <w:szCs w:val="24"/>
          <w:highlight w:val="none"/>
          <w:lang w:val="en-US" w:eastAsia="zh-CN" w:bidi="ar-SA"/>
          <w14:textFill>
            <w14:solidFill>
              <w14:schemeClr w14:val="tx1"/>
            </w14:solidFill>
          </w14:textFill>
        </w:rPr>
      </w:pPr>
    </w:p>
    <w:p>
      <w:pPr>
        <w:pStyle w:val="176"/>
        <w:pageBreakBefore w:val="0"/>
        <w:kinsoku/>
        <w:wordWrap/>
        <w:overflowPunct/>
        <w:topLinePunct w:val="0"/>
        <w:bidi w:val="0"/>
        <w:snapToGrid/>
        <w:spacing w:before="0" w:beforeAutospacing="0" w:after="0" w:afterAutospacing="0" w:line="240" w:lineRule="auto"/>
        <w:jc w:val="both"/>
        <w:textAlignment w:val="baseline"/>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pPr>
      <w:r>
        <w:rPr>
          <w:rStyle w:val="29"/>
          <w:rFonts w:hint="eastAsia" w:ascii="宋体" w:hAnsi="宋体" w:eastAsia="宋体" w:cs="宋体"/>
          <w:b/>
          <w:i w:val="0"/>
          <w:caps w:val="0"/>
          <w:color w:val="000000" w:themeColor="text1"/>
          <w:spacing w:val="0"/>
          <w:w w:val="100"/>
          <w:position w:val="0"/>
          <w:sz w:val="32"/>
          <w:szCs w:val="24"/>
          <w:highlight w:val="none"/>
          <w:lang w:bidi="ar-SA"/>
          <w14:textFill>
            <w14:solidFill>
              <w14:schemeClr w14:val="tx1"/>
            </w14:solidFill>
          </w14:textFill>
        </w:rPr>
        <w:br w:type="page"/>
      </w:r>
      <w:bookmarkStart w:id="19" w:name="_Toc19312"/>
      <w:r>
        <w:rPr>
          <w:rStyle w:val="29"/>
          <w:rFonts w:hint="eastAsia" w:ascii="宋体" w:hAnsi="宋体" w:eastAsia="宋体" w:cs="宋体"/>
          <w:b/>
          <w:i w:val="0"/>
          <w:caps w:val="0"/>
          <w:color w:val="000000" w:themeColor="text1"/>
          <w:spacing w:val="0"/>
          <w:w w:val="100"/>
          <w:kern w:val="0"/>
          <w:position w:val="0"/>
          <w:sz w:val="28"/>
          <w:szCs w:val="28"/>
          <w:highlight w:val="none"/>
          <w:lang w:val="en-US" w:eastAsia="zh-CN" w:bidi="ar-SA"/>
          <w14:textFill>
            <w14:solidFill>
              <w14:schemeClr w14:val="tx1"/>
            </w14:solidFill>
          </w14:textFill>
        </w:rPr>
        <w:t>四、服务文件</w:t>
      </w:r>
      <w:bookmarkEnd w:id="19"/>
    </w:p>
    <w:p>
      <w:pPr>
        <w:spacing w:line="360" w:lineRule="auto"/>
        <w:ind w:firstLine="405" w:firstLineChars="16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供应商应按《</w:t>
      </w:r>
      <w:r>
        <w:rPr>
          <w:rFonts w:hint="eastAsia" w:ascii="宋体" w:hAnsi="宋体" w:cs="宋体"/>
          <w:color w:val="000000" w:themeColor="text1"/>
          <w:sz w:val="24"/>
          <w:szCs w:val="24"/>
          <w:highlight w:val="none"/>
          <w:lang w:eastAsia="zh-CN"/>
          <w14:textFill>
            <w14:solidFill>
              <w14:schemeClr w14:val="tx1"/>
            </w14:solidFill>
          </w14:textFill>
        </w:rPr>
        <w:t>招标</w:t>
      </w:r>
      <w:r>
        <w:rPr>
          <w:rFonts w:hint="eastAsia" w:ascii="宋体" w:hAnsi="宋体" w:eastAsia="宋体" w:cs="宋体"/>
          <w:color w:val="000000" w:themeColor="text1"/>
          <w:sz w:val="24"/>
          <w:szCs w:val="24"/>
          <w:highlight w:val="none"/>
          <w14:textFill>
            <w14:solidFill>
              <w14:schemeClr w14:val="tx1"/>
            </w14:solidFill>
          </w14:textFill>
        </w:rPr>
        <w:t>文件》要求的内容，对完成整个项目提出相应的项目实施方案工作的大纲内容（纲要内容），描述自身对本项目的理解等。方案编写可用文字结合图文进行编制（供应商应尽可能用表格或框图的方式编写，以便</w:t>
      </w:r>
      <w:r>
        <w:rPr>
          <w:rFonts w:hint="eastAsia" w:ascii="宋体" w:hAnsi="宋体" w:cs="宋体"/>
          <w:color w:val="000000" w:themeColor="text1"/>
          <w:sz w:val="24"/>
          <w:szCs w:val="24"/>
          <w:highlight w:val="none"/>
          <w:lang w:eastAsia="zh-CN"/>
          <w14:textFill>
            <w14:solidFill>
              <w14:schemeClr w14:val="tx1"/>
            </w14:solidFill>
          </w14:textFill>
        </w:rPr>
        <w:t>评标委员会</w:t>
      </w:r>
      <w:r>
        <w:rPr>
          <w:rFonts w:hint="eastAsia" w:ascii="宋体" w:hAnsi="宋体" w:eastAsia="宋体" w:cs="宋体"/>
          <w:color w:val="000000" w:themeColor="text1"/>
          <w:sz w:val="24"/>
          <w:szCs w:val="24"/>
          <w:highlight w:val="none"/>
          <w14:textFill>
            <w14:solidFill>
              <w14:schemeClr w14:val="tx1"/>
            </w14:solidFill>
          </w14:textFill>
        </w:rPr>
        <w:t>评审），必须条理清晰、突出重点、科学合理、细致周全。</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9"/>
          <w:rFonts w:hint="eastAsia" w:ascii="宋体" w:hAnsi="宋体" w:eastAsia="宋体" w:cs="宋体"/>
          <w:b w:val="0"/>
          <w:i w:val="0"/>
          <w:caps w:val="0"/>
          <w:color w:val="000000" w:themeColor="text1"/>
          <w:spacing w:val="0"/>
          <w:w w:val="100"/>
          <w:kern w:val="2"/>
          <w:position w:val="0"/>
          <w:sz w:val="24"/>
          <w:szCs w:val="24"/>
          <w:highlight w:val="none"/>
          <w:lang w:val="en-US" w:eastAsia="zh-CN" w:bidi="ar-SA"/>
          <w14:textFill>
            <w14:solidFill>
              <w14:schemeClr w14:val="tx1"/>
            </w14:solidFill>
          </w14:textFill>
        </w:rPr>
      </w:pPr>
    </w:p>
    <w:sectPr>
      <w:footerReference r:id="rId7" w:type="first"/>
      <w:footerReference r:id="rId6" w:type="default"/>
      <w:pgSz w:w="11906" w:h="16838"/>
      <w:pgMar w:top="1440" w:right="1800" w:bottom="1440" w:left="1800" w:header="851" w:footer="992" w:gutter="0"/>
      <w:lnNumType w:countBy="0"/>
      <w:pgNumType w:fmt="decimal" w:start="1"/>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auto"/>
    <w:pitch w:val="default"/>
    <w:sig w:usb0="00000000" w:usb1="00000000" w:usb2="00000016" w:usb3="00000000" w:csb0="00100001" w:csb1="00000000"/>
  </w:font>
  <w:font w:name="Batang">
    <w:altName w:val="Malgun Gothic"/>
    <w:panose1 w:val="02030600000101010101"/>
    <w:charset w:val="81"/>
    <w:family w:val="roma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snapToGrid w:val="0"/>
      <w:jc w:val="center"/>
      <w:textAlignment w:val="baseline"/>
      <w:rPr>
        <w:rStyle w:val="29"/>
        <w:rFonts w:ascii="宋体" w:hAnsi="宋体"/>
        <w:kern w:val="2"/>
        <w:sz w:val="18"/>
        <w:szCs w:val="18"/>
        <w:lang w:val="en-US" w:eastAsia="zh-CN" w:bidi="ar-SA"/>
      </w:rPr>
    </w:pPr>
  </w:p>
  <w:p>
    <w:pPr>
      <w:pStyle w:val="16"/>
      <w:widowControl/>
      <w:snapToGrid w:val="0"/>
      <w:jc w:val="left"/>
      <w:textAlignment w:val="baseline"/>
      <w:rPr>
        <w:rStyle w:val="29"/>
        <w:rFonts w:ascii="宋体" w:hAnsi="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snapToGrid w:val="0"/>
      <w:jc w:val="center"/>
      <w:textAlignment w:val="baseline"/>
      <w:rPr>
        <w:rStyle w:val="29"/>
        <w:rFonts w:ascii="宋体" w:hAnsi="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mc:Fallback>
      </mc:AlternateContent>
    </w:r>
  </w:p>
  <w:p>
    <w:pPr>
      <w:pStyle w:val="16"/>
      <w:widowControl/>
      <w:snapToGrid w:val="0"/>
      <w:jc w:val="left"/>
      <w:textAlignment w:val="baseline"/>
      <w:rPr>
        <w:rStyle w:val="29"/>
        <w:rFonts w:ascii="宋体" w:hAnsi="宋体"/>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pBdr>
        <w:bottom w:val="none" w:color="auto" w:sz="0" w:space="0"/>
      </w:pBdr>
      <w:snapToGrid w:val="0"/>
      <w:jc w:val="center"/>
      <w:textAlignment w:val="baseline"/>
      <w:rPr>
        <w:rStyle w:val="29"/>
        <w:rFonts w:ascii="宋体" w:hAnsi="宋体"/>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pBdr>
        <w:bottom w:val="single" w:color="000000" w:sz="6" w:space="1"/>
      </w:pBdr>
      <w:snapToGrid w:val="0"/>
      <w:jc w:val="center"/>
      <w:textAlignment w:val="baseline"/>
      <w:rPr>
        <w:rStyle w:val="29"/>
        <w:rFonts w:ascii="宋体" w:hAnsi="宋体"/>
        <w:kern w:val="2"/>
        <w:sz w:val="18"/>
        <w:szCs w:val="18"/>
        <w:lang w:val="en-US" w:eastAsia="zh-CN" w:bidi="ar-SA"/>
      </w:rPr>
    </w:pPr>
    <w:r>
      <w:rPr>
        <w:rStyle w:val="29"/>
        <w:rFonts w:ascii="Calibri" w:hAnsi="Calibri"/>
        <w:kern w:val="2"/>
        <w:sz w:val="18"/>
        <w:szCs w:val="18"/>
        <w:lang w:bidi="ar-SA"/>
      </w:rPr>
      <w:pict>
        <v:shape id="_x0000_s4097" o:spid="_x0000_s4097" o:spt="136" type="#_x0000_t136" style="position:absolute;left:0pt;height:34.45pt;width:551.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新疆生产建设兵团公共资源交易中心"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F223C"/>
    <w:multiLevelType w:val="singleLevel"/>
    <w:tmpl w:val="84FF223C"/>
    <w:lvl w:ilvl="0" w:tentative="0">
      <w:start w:val="8"/>
      <w:numFmt w:val="decimal"/>
      <w:suff w:val="nothing"/>
      <w:lvlText w:val="%1，"/>
      <w:lvlJc w:val="left"/>
    </w:lvl>
  </w:abstractNum>
  <w:abstractNum w:abstractNumId="1">
    <w:nsid w:val="982DE8E6"/>
    <w:multiLevelType w:val="singleLevel"/>
    <w:tmpl w:val="982DE8E6"/>
    <w:lvl w:ilvl="0" w:tentative="0">
      <w:start w:val="1"/>
      <w:numFmt w:val="chineseCounting"/>
      <w:suff w:val="nothing"/>
      <w:lvlText w:val="%1、"/>
      <w:lvlJc w:val="left"/>
      <w:rPr>
        <w:rFonts w:hint="eastAsia"/>
      </w:rPr>
    </w:lvl>
  </w:abstractNum>
  <w:abstractNum w:abstractNumId="2">
    <w:nsid w:val="A4D1775C"/>
    <w:multiLevelType w:val="singleLevel"/>
    <w:tmpl w:val="A4D1775C"/>
    <w:lvl w:ilvl="0" w:tentative="0">
      <w:start w:val="1"/>
      <w:numFmt w:val="chineseCounting"/>
      <w:suff w:val="nothing"/>
      <w:lvlText w:val="%1、"/>
      <w:lvlJc w:val="left"/>
      <w:rPr>
        <w:rFonts w:hint="eastAsia"/>
      </w:rPr>
    </w:lvl>
  </w:abstractNum>
  <w:abstractNum w:abstractNumId="3">
    <w:nsid w:val="00000008"/>
    <w:multiLevelType w:val="multilevel"/>
    <w:tmpl w:val="00000008"/>
    <w:lvl w:ilvl="0" w:tentative="0">
      <w:start w:val="1"/>
      <w:numFmt w:val="japaneseCounting"/>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777306"/>
    <w:multiLevelType w:val="multilevel"/>
    <w:tmpl w:val="08777306"/>
    <w:lvl w:ilvl="0" w:tentative="0">
      <w:start w:val="1"/>
      <w:numFmt w:val="decimal"/>
      <w:pStyle w:val="216"/>
      <w:lvlText w:val="%1."/>
      <w:lvlJc w:val="left"/>
      <w:pPr>
        <w:ind w:left="720" w:hanging="360"/>
      </w:pPr>
      <w:rPr>
        <w:rFonts w:hint="default" w:hAnsi="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32F83EC"/>
    <w:multiLevelType w:val="singleLevel"/>
    <w:tmpl w:val="332F83EC"/>
    <w:lvl w:ilvl="0" w:tentative="0">
      <w:start w:val="1"/>
      <w:numFmt w:val="decimal"/>
      <w:suff w:val="nothing"/>
      <w:lvlText w:val="%1、"/>
      <w:lvlJc w:val="left"/>
    </w:lvl>
  </w:abstractNum>
  <w:abstractNum w:abstractNumId="6">
    <w:nsid w:val="3FDC2201"/>
    <w:multiLevelType w:val="multilevel"/>
    <w:tmpl w:val="3FDC2201"/>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46BE99A3"/>
    <w:multiLevelType w:val="singleLevel"/>
    <w:tmpl w:val="46BE99A3"/>
    <w:lvl w:ilvl="0" w:tentative="0">
      <w:start w:val="1"/>
      <w:numFmt w:val="decimal"/>
      <w:suff w:val="nothing"/>
      <w:lvlText w:val="%1、"/>
      <w:lvlJc w:val="left"/>
    </w:lvl>
  </w:abstractNum>
  <w:abstractNum w:abstractNumId="8">
    <w:nsid w:val="4D521063"/>
    <w:multiLevelType w:val="multilevel"/>
    <w:tmpl w:val="4D521063"/>
    <w:lvl w:ilvl="0" w:tentative="0">
      <w:start w:val="1"/>
      <w:numFmt w:val="decimal"/>
      <w:lvlText w:val="%1)"/>
      <w:lvlJc w:val="left"/>
      <w:pPr>
        <w:ind w:left="930" w:hanging="360"/>
      </w:pPr>
    </w:lvl>
    <w:lvl w:ilvl="1" w:tentative="0">
      <w:start w:val="1"/>
      <w:numFmt w:val="lowerLetter"/>
      <w:lvlText w:val="%2."/>
      <w:lvlJc w:val="left"/>
      <w:pPr>
        <w:ind w:left="1650" w:hanging="360"/>
      </w:pPr>
    </w:lvl>
    <w:lvl w:ilvl="2" w:tentative="0">
      <w:start w:val="1"/>
      <w:numFmt w:val="lowerRoman"/>
      <w:lvlText w:val="%3."/>
      <w:lvlJc w:val="right"/>
      <w:pPr>
        <w:ind w:left="2370" w:hanging="180"/>
      </w:pPr>
    </w:lvl>
    <w:lvl w:ilvl="3" w:tentative="0">
      <w:start w:val="1"/>
      <w:numFmt w:val="decimal"/>
      <w:lvlText w:val="%4."/>
      <w:lvlJc w:val="left"/>
      <w:pPr>
        <w:ind w:left="3090" w:hanging="360"/>
      </w:pPr>
    </w:lvl>
    <w:lvl w:ilvl="4" w:tentative="0">
      <w:start w:val="1"/>
      <w:numFmt w:val="lowerLetter"/>
      <w:lvlText w:val="%5."/>
      <w:lvlJc w:val="left"/>
      <w:pPr>
        <w:ind w:left="3810" w:hanging="360"/>
      </w:pPr>
    </w:lvl>
    <w:lvl w:ilvl="5" w:tentative="0">
      <w:start w:val="1"/>
      <w:numFmt w:val="lowerRoman"/>
      <w:lvlText w:val="%6."/>
      <w:lvlJc w:val="right"/>
      <w:pPr>
        <w:ind w:left="4530" w:hanging="180"/>
      </w:pPr>
    </w:lvl>
    <w:lvl w:ilvl="6" w:tentative="0">
      <w:start w:val="1"/>
      <w:numFmt w:val="decimal"/>
      <w:lvlText w:val="%7."/>
      <w:lvlJc w:val="left"/>
      <w:pPr>
        <w:ind w:left="5250" w:hanging="360"/>
      </w:pPr>
    </w:lvl>
    <w:lvl w:ilvl="7" w:tentative="0">
      <w:start w:val="1"/>
      <w:numFmt w:val="lowerLetter"/>
      <w:lvlText w:val="%8."/>
      <w:lvlJc w:val="left"/>
      <w:pPr>
        <w:ind w:left="5970" w:hanging="360"/>
      </w:pPr>
    </w:lvl>
    <w:lvl w:ilvl="8" w:tentative="0">
      <w:start w:val="1"/>
      <w:numFmt w:val="lowerRoman"/>
      <w:lvlText w:val="%9."/>
      <w:lvlJc w:val="right"/>
      <w:pPr>
        <w:ind w:left="6690" w:hanging="180"/>
      </w:pPr>
    </w:lvl>
  </w:abstractNum>
  <w:abstractNum w:abstractNumId="9">
    <w:nsid w:val="656D6133"/>
    <w:multiLevelType w:val="multilevel"/>
    <w:tmpl w:val="656D6133"/>
    <w:lvl w:ilvl="0" w:tentative="0">
      <w:start w:val="1"/>
      <w:numFmt w:val="chineseCountingThousand"/>
      <w:pStyle w:val="70"/>
      <w:suff w:val="nothing"/>
      <w:lvlText w:val="第%1部分"/>
      <w:lvlJc w:val="center"/>
      <w:pPr>
        <w:widowControl/>
        <w:ind w:left="0" w:firstLine="288"/>
        <w:textAlignment w:val="baseline"/>
      </w:pPr>
      <w:rPr>
        <w:sz w:val="28"/>
        <w:szCs w:val="28"/>
      </w:rPr>
    </w:lvl>
    <w:lvl w:ilvl="1" w:tentative="0">
      <w:start w:val="1"/>
      <w:numFmt w:val="chineseCountingThousand"/>
      <w:pStyle w:val="67"/>
      <w:suff w:val="nothing"/>
      <w:lvlText w:val="%1、"/>
      <w:lvlJc w:val="left"/>
      <w:pPr>
        <w:widowControl/>
        <w:ind w:left="240" w:firstLine="0"/>
        <w:textAlignment w:val="baseline"/>
      </w:pPr>
      <w:rPr>
        <w:rFonts w:ascii="宋体" w:hAnsi="宋体" w:eastAsia="宋体"/>
        <w:sz w:val="24"/>
        <w:szCs w:val="24"/>
        <w:lang w:val="en-US"/>
      </w:rPr>
    </w:lvl>
    <w:lvl w:ilvl="2" w:tentative="0">
      <w:start w:val="1"/>
      <w:numFmt w:val="chineseCountingThousand"/>
      <w:pStyle w:val="33"/>
      <w:suff w:val="nothing"/>
      <w:lvlText w:val="(%1)"/>
      <w:lvlJc w:val="left"/>
      <w:pPr>
        <w:widowControl/>
        <w:ind w:left="0" w:firstLine="0"/>
        <w:textAlignment w:val="baseline"/>
      </w:pPr>
      <w:rPr>
        <w:rFonts w:ascii="Times New Roman" w:hAnsi="Times New Roman" w:eastAsia="宋体"/>
        <w:b/>
        <w:i w:val="0"/>
        <w:position w:val="0"/>
        <w:sz w:val="21"/>
        <w:szCs w:val="21"/>
      </w:rPr>
    </w:lvl>
    <w:lvl w:ilvl="3" w:tentative="0">
      <w:start w:val="1"/>
      <w:numFmt w:val="decimal"/>
      <w:pStyle w:val="68"/>
      <w:suff w:val="nothing"/>
      <w:lvlText w:val="%1、"/>
      <w:lvlJc w:val="left"/>
      <w:pPr>
        <w:widowControl/>
        <w:ind w:left="0" w:firstLine="0"/>
        <w:textAlignment w:val="baseline"/>
      </w:pPr>
    </w:lvl>
    <w:lvl w:ilvl="4" w:tentative="0">
      <w:start w:val="1"/>
      <w:numFmt w:val="upperLetter"/>
      <w:pStyle w:val="35"/>
      <w:suff w:val="nothing"/>
      <w:lvlText w:val="%1、"/>
      <w:lvlJc w:val="left"/>
      <w:pPr>
        <w:widowControl/>
        <w:ind w:left="0" w:firstLine="0"/>
        <w:textAlignment w:val="baseline"/>
      </w:pPr>
    </w:lvl>
    <w:lvl w:ilvl="5" w:tentative="0">
      <w:start w:val="1"/>
      <w:numFmt w:val="decimal"/>
      <w:pStyle w:val="36"/>
      <w:suff w:val="nothing"/>
      <w:lvlText w:val=""/>
      <w:lvlJc w:val="left"/>
      <w:pPr>
        <w:widowControl/>
        <w:ind w:left="0" w:firstLine="0"/>
        <w:textAlignment w:val="baseline"/>
      </w:pPr>
    </w:lvl>
    <w:lvl w:ilvl="6" w:tentative="0">
      <w:start w:val="1"/>
      <w:numFmt w:val="decimal"/>
      <w:pStyle w:val="37"/>
      <w:suff w:val="nothing"/>
      <w:lvlText w:val=""/>
      <w:lvlJc w:val="left"/>
      <w:pPr>
        <w:widowControl/>
        <w:ind w:left="0" w:firstLine="0"/>
        <w:textAlignment w:val="baseline"/>
      </w:pPr>
    </w:lvl>
    <w:lvl w:ilvl="7" w:tentative="0">
      <w:start w:val="1"/>
      <w:numFmt w:val="decimal"/>
      <w:pStyle w:val="38"/>
      <w:suff w:val="nothing"/>
      <w:lvlText w:val=""/>
      <w:lvlJc w:val="left"/>
      <w:pPr>
        <w:widowControl/>
        <w:ind w:left="0" w:firstLine="0"/>
        <w:textAlignment w:val="baseline"/>
      </w:pPr>
    </w:lvl>
    <w:lvl w:ilvl="8" w:tentative="0">
      <w:start w:val="1"/>
      <w:numFmt w:val="decimal"/>
      <w:pStyle w:val="39"/>
      <w:suff w:val="nothing"/>
      <w:lvlText w:val=""/>
      <w:lvlJc w:val="left"/>
      <w:pPr>
        <w:widowControl/>
        <w:ind w:left="0" w:firstLine="0"/>
        <w:textAlignment w:val="baseline"/>
      </w:pPr>
    </w:lvl>
  </w:abstractNum>
  <w:abstractNum w:abstractNumId="10">
    <w:nsid w:val="69E241BD"/>
    <w:multiLevelType w:val="multilevel"/>
    <w:tmpl w:val="69E241BD"/>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1">
    <w:nsid w:val="6AC9CC1C"/>
    <w:multiLevelType w:val="singleLevel"/>
    <w:tmpl w:val="6AC9CC1C"/>
    <w:lvl w:ilvl="0" w:tentative="0">
      <w:start w:val="4"/>
      <w:numFmt w:val="decimal"/>
      <w:suff w:val="nothing"/>
      <w:lvlText w:val="%1、"/>
      <w:lvlJc w:val="left"/>
    </w:lvl>
  </w:abstractNum>
  <w:abstractNum w:abstractNumId="12">
    <w:nsid w:val="6AEAA029"/>
    <w:multiLevelType w:val="singleLevel"/>
    <w:tmpl w:val="6AEAA029"/>
    <w:lvl w:ilvl="0" w:tentative="0">
      <w:start w:val="1"/>
      <w:numFmt w:val="decimal"/>
      <w:suff w:val="nothing"/>
      <w:lvlText w:val="%1、"/>
      <w:lvlJc w:val="left"/>
    </w:lvl>
  </w:abstractNum>
  <w:num w:numId="1">
    <w:abstractNumId w:val="9"/>
  </w:num>
  <w:num w:numId="2">
    <w:abstractNumId w:val="4"/>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2"/>
  </w:num>
  <w:num w:numId="9">
    <w:abstractNumId w:val="2"/>
  </w:num>
  <w:num w:numId="10">
    <w:abstractNumId w:val="7"/>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DkwYTZjMzA0M2I2Mjc3NTg0OTliYjJmOTVhMjUifQ=="/>
  </w:docVars>
  <w:rsids>
    <w:rsidRoot w:val="00000000"/>
    <w:rsid w:val="02994F73"/>
    <w:rsid w:val="042B082A"/>
    <w:rsid w:val="046D7E63"/>
    <w:rsid w:val="0634631D"/>
    <w:rsid w:val="067D0251"/>
    <w:rsid w:val="09CD0A4B"/>
    <w:rsid w:val="0AB8347C"/>
    <w:rsid w:val="0CFB6F52"/>
    <w:rsid w:val="0D4152E3"/>
    <w:rsid w:val="0DEA7976"/>
    <w:rsid w:val="0E5874C5"/>
    <w:rsid w:val="0EB41B02"/>
    <w:rsid w:val="0F492C9A"/>
    <w:rsid w:val="0FF31631"/>
    <w:rsid w:val="102374EE"/>
    <w:rsid w:val="10BE7A65"/>
    <w:rsid w:val="138324FF"/>
    <w:rsid w:val="13E33564"/>
    <w:rsid w:val="13FB2452"/>
    <w:rsid w:val="144B2C98"/>
    <w:rsid w:val="158549F1"/>
    <w:rsid w:val="169656CC"/>
    <w:rsid w:val="16B931E0"/>
    <w:rsid w:val="16E25C53"/>
    <w:rsid w:val="1A045DC3"/>
    <w:rsid w:val="1ADC1988"/>
    <w:rsid w:val="1E0F7ECB"/>
    <w:rsid w:val="1E2D0BD9"/>
    <w:rsid w:val="1ECC4774"/>
    <w:rsid w:val="1F7D3B24"/>
    <w:rsid w:val="20841298"/>
    <w:rsid w:val="21392208"/>
    <w:rsid w:val="217638E2"/>
    <w:rsid w:val="21A754A2"/>
    <w:rsid w:val="22460844"/>
    <w:rsid w:val="25D7738C"/>
    <w:rsid w:val="28C174AB"/>
    <w:rsid w:val="2A6A08F5"/>
    <w:rsid w:val="2A794AB1"/>
    <w:rsid w:val="2CD6360C"/>
    <w:rsid w:val="2E822C35"/>
    <w:rsid w:val="306534E3"/>
    <w:rsid w:val="30EF04BC"/>
    <w:rsid w:val="31330766"/>
    <w:rsid w:val="31F24A72"/>
    <w:rsid w:val="339A5868"/>
    <w:rsid w:val="34C74CBD"/>
    <w:rsid w:val="35D241AC"/>
    <w:rsid w:val="37E242E4"/>
    <w:rsid w:val="3865250A"/>
    <w:rsid w:val="38B10970"/>
    <w:rsid w:val="3BED2D2C"/>
    <w:rsid w:val="3C776471"/>
    <w:rsid w:val="3D760533"/>
    <w:rsid w:val="3E055C8F"/>
    <w:rsid w:val="3FD87226"/>
    <w:rsid w:val="415B5D61"/>
    <w:rsid w:val="41676665"/>
    <w:rsid w:val="41C42191"/>
    <w:rsid w:val="432F420E"/>
    <w:rsid w:val="43B31994"/>
    <w:rsid w:val="440466AE"/>
    <w:rsid w:val="440815B6"/>
    <w:rsid w:val="476D794F"/>
    <w:rsid w:val="488C4C83"/>
    <w:rsid w:val="48B26641"/>
    <w:rsid w:val="49945356"/>
    <w:rsid w:val="4A3239D7"/>
    <w:rsid w:val="4DCD318F"/>
    <w:rsid w:val="511D3238"/>
    <w:rsid w:val="53A74338"/>
    <w:rsid w:val="53CE2D27"/>
    <w:rsid w:val="5634653A"/>
    <w:rsid w:val="563B2C66"/>
    <w:rsid w:val="565A4E33"/>
    <w:rsid w:val="56EF32E4"/>
    <w:rsid w:val="5B9C2113"/>
    <w:rsid w:val="5D55380D"/>
    <w:rsid w:val="5E1E00A2"/>
    <w:rsid w:val="60DE2163"/>
    <w:rsid w:val="620D2908"/>
    <w:rsid w:val="639805BD"/>
    <w:rsid w:val="656960A7"/>
    <w:rsid w:val="67FF096D"/>
    <w:rsid w:val="68585AF2"/>
    <w:rsid w:val="6A662DD9"/>
    <w:rsid w:val="6C617DB1"/>
    <w:rsid w:val="6CAE379F"/>
    <w:rsid w:val="6EF4323B"/>
    <w:rsid w:val="70DA42FD"/>
    <w:rsid w:val="714C0BE4"/>
    <w:rsid w:val="72161D38"/>
    <w:rsid w:val="72824E4A"/>
    <w:rsid w:val="73D2527F"/>
    <w:rsid w:val="74CC2420"/>
    <w:rsid w:val="760802A3"/>
    <w:rsid w:val="76880918"/>
    <w:rsid w:val="7A006100"/>
    <w:rsid w:val="7C0A61C0"/>
    <w:rsid w:val="7E4232D0"/>
    <w:rsid w:val="7FFA65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5"/>
    <w:qFormat/>
    <w:uiPriority w:val="0"/>
    <w:pPr>
      <w:jc w:val="both"/>
      <w:textAlignment w:val="baseline"/>
    </w:pPr>
    <w:rPr>
      <w:rFonts w:ascii="Calibri" w:hAnsi="Calibri" w:eastAsia="宋体"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jc w:val="center"/>
      <w:outlineLvl w:val="0"/>
    </w:pPr>
    <w:rPr>
      <w:bCs/>
      <w:kern w:val="44"/>
      <w:sz w:val="44"/>
      <w:szCs w:val="44"/>
    </w:rPr>
  </w:style>
  <w:style w:type="paragraph" w:styleId="4">
    <w:name w:val="heading 2"/>
    <w:basedOn w:val="1"/>
    <w:next w:val="1"/>
    <w:qFormat/>
    <w:uiPriority w:val="0"/>
    <w:pPr>
      <w:keepNext/>
      <w:keepLines/>
      <w:spacing w:before="260" w:after="260" w:line="500" w:lineRule="exact"/>
      <w:contextualSpacing/>
      <w:jc w:val="center"/>
      <w:outlineLvl w:val="1"/>
    </w:pPr>
    <w:rPr>
      <w:rFonts w:ascii="宋体" w:hAnsi="宋体" w:eastAsia="宋体"/>
      <w:sz w:val="32"/>
      <w:szCs w:val="28"/>
    </w:rPr>
  </w:style>
  <w:style w:type="paragraph" w:styleId="5">
    <w:name w:val="heading 3"/>
    <w:basedOn w:val="1"/>
    <w:next w:val="1"/>
    <w:qFormat/>
    <w:uiPriority w:val="0"/>
    <w:pPr>
      <w:adjustRightInd w:val="0"/>
      <w:snapToGrid w:val="0"/>
      <w:spacing w:line="500" w:lineRule="exact"/>
      <w:ind w:left="-88" w:leftChars="-42"/>
      <w:jc w:val="center"/>
      <w:outlineLvl w:val="2"/>
    </w:pPr>
    <w:rPr>
      <w:rFonts w:ascii="仿宋_GB2312" w:hAnsi="宋体" w:eastAsia="宋体"/>
      <w:b/>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7">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8">
    <w:name w:val="toa heading"/>
    <w:basedOn w:val="1"/>
    <w:next w:val="1"/>
    <w:qFormat/>
    <w:uiPriority w:val="0"/>
    <w:pPr>
      <w:spacing w:before="120"/>
    </w:pPr>
    <w:rPr>
      <w:rFonts w:ascii="Cambria" w:hAnsi="Cambria"/>
      <w:sz w:val="24"/>
      <w:szCs w:val="24"/>
    </w:rPr>
  </w:style>
  <w:style w:type="paragraph" w:styleId="9">
    <w:name w:val="annotation text"/>
    <w:basedOn w:val="1"/>
    <w:unhideWhenUsed/>
    <w:qFormat/>
    <w:uiPriority w:val="99"/>
    <w:pPr>
      <w:jc w:val="left"/>
    </w:pPr>
  </w:style>
  <w:style w:type="paragraph" w:styleId="10">
    <w:name w:val="Body Text"/>
    <w:basedOn w:val="1"/>
    <w:next w:val="11"/>
    <w:qFormat/>
    <w:uiPriority w:val="0"/>
    <w:pPr>
      <w:autoSpaceDE w:val="0"/>
      <w:autoSpaceDN w:val="0"/>
      <w:adjustRightInd w:val="0"/>
      <w:spacing w:line="360" w:lineRule="auto"/>
      <w:jc w:val="left"/>
    </w:pPr>
    <w:rPr>
      <w:rFonts w:ascii="宋体" w:hAnsi="Calibri"/>
      <w:color w:val="000000"/>
      <w:sz w:val="28"/>
      <w:szCs w:val="32"/>
    </w:rPr>
  </w:style>
  <w:style w:type="paragraph" w:customStyle="1" w:styleId="11">
    <w:name w:val="_Style 2"/>
    <w:basedOn w:val="1"/>
    <w:qFormat/>
    <w:uiPriority w:val="99"/>
    <w:pPr>
      <w:ind w:firstLine="420" w:firstLineChars="200"/>
    </w:pPr>
    <w:rPr>
      <w:rFonts w:ascii="Calibri" w:hAnsi="Calibri" w:eastAsia="宋体" w:cs="Times New Roman"/>
    </w:rPr>
  </w:style>
  <w:style w:type="paragraph" w:styleId="12">
    <w:name w:val="Body Text Indent"/>
    <w:basedOn w:val="1"/>
    <w:next w:val="13"/>
    <w:qFormat/>
    <w:uiPriority w:val="0"/>
    <w:pPr>
      <w:ind w:firstLine="830" w:firstLineChars="352"/>
    </w:pPr>
    <w:rPr>
      <w:rFonts w:ascii="仿宋_GB2312" w:eastAsia="仿宋_GB2312"/>
      <w:sz w:val="32"/>
      <w:szCs w:val="20"/>
    </w:rPr>
  </w:style>
  <w:style w:type="paragraph" w:styleId="13">
    <w:name w:val="envelope return"/>
    <w:basedOn w:val="1"/>
    <w:qFormat/>
    <w:uiPriority w:val="0"/>
    <w:pPr>
      <w:snapToGrid w:val="0"/>
    </w:pPr>
    <w:rPr>
      <w:rFonts w:ascii="Arial" w:hAnsi="Arial"/>
    </w:rPr>
  </w:style>
  <w:style w:type="paragraph" w:styleId="14">
    <w:name w:val="index 4"/>
    <w:basedOn w:val="1"/>
    <w:next w:val="1"/>
    <w:unhideWhenUsed/>
    <w:qFormat/>
    <w:uiPriority w:val="99"/>
    <w:pPr>
      <w:autoSpaceDE w:val="0"/>
      <w:autoSpaceDN w:val="0"/>
      <w:ind w:left="600" w:leftChars="600"/>
      <w:jc w:val="left"/>
    </w:pPr>
    <w:rPr>
      <w:rFonts w:ascii="宋体" w:hAnsi="宋体" w:eastAsia="宋体" w:cs="宋体"/>
      <w:kern w:val="0"/>
      <w:sz w:val="22"/>
      <w:lang w:val="zh-CN" w:bidi="zh-CN"/>
    </w:rPr>
  </w:style>
  <w:style w:type="paragraph" w:styleId="15">
    <w:name w:val="Date"/>
    <w:basedOn w:val="1"/>
    <w:next w:val="1"/>
    <w:qFormat/>
    <w:uiPriority w:val="0"/>
    <w:pPr>
      <w:ind w:left="100" w:leftChars="2500"/>
      <w:jc w:val="both"/>
      <w:textAlignment w:val="baseline"/>
    </w:pPr>
  </w:style>
  <w:style w:type="paragraph" w:styleId="16">
    <w:name w:val="footer"/>
    <w:basedOn w:val="1"/>
    <w:link w:val="57"/>
    <w:qFormat/>
    <w:uiPriority w:val="0"/>
    <w:pPr>
      <w:tabs>
        <w:tab w:val="center" w:pos="4153"/>
        <w:tab w:val="right" w:pos="8306"/>
      </w:tabs>
      <w:snapToGrid w:val="0"/>
      <w:jc w:val="left"/>
      <w:textAlignment w:val="baseline"/>
    </w:pPr>
    <w:rPr>
      <w:rFonts w:ascii="Times New Roman" w:hAnsi="Times New Roman"/>
      <w:kern w:val="2"/>
      <w:sz w:val="18"/>
      <w:szCs w:val="18"/>
      <w:lang w:val="en-US" w:eastAsia="zh-CN" w:bidi="ar-SA"/>
    </w:rPr>
  </w:style>
  <w:style w:type="paragraph" w:styleId="17">
    <w:name w:val="header"/>
    <w:basedOn w:val="1"/>
    <w:next w:val="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Normal (Web)"/>
    <w:basedOn w:val="1"/>
    <w:next w:val="20"/>
    <w:qFormat/>
    <w:uiPriority w:val="0"/>
    <w:pPr>
      <w:widowControl/>
      <w:spacing w:before="100" w:beforeAutospacing="1" w:after="100" w:afterAutospacing="1"/>
      <w:jc w:val="left"/>
    </w:pPr>
    <w:rPr>
      <w:rFonts w:ascii="宋体" w:hAnsi="宋体"/>
      <w:kern w:val="0"/>
      <w:sz w:val="24"/>
    </w:rPr>
  </w:style>
  <w:style w:type="paragraph" w:customStyle="1" w:styleId="20">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21">
    <w:name w:val="Body Text First Indent"/>
    <w:basedOn w:val="10"/>
    <w:next w:val="1"/>
    <w:unhideWhenUsed/>
    <w:qFormat/>
    <w:uiPriority w:val="99"/>
    <w:pPr>
      <w:spacing w:before="0" w:beforeAutospacing="0" w:after="120" w:afterAutospacing="0" w:line="360" w:lineRule="auto"/>
      <w:ind w:firstLine="420" w:firstLineChars="100"/>
    </w:pPr>
    <w:rPr>
      <w:rFonts w:ascii="Calibri" w:hAnsi="Calibri" w:eastAsia="仿宋"/>
      <w:sz w:val="28"/>
    </w:rPr>
  </w:style>
  <w:style w:type="paragraph" w:styleId="22">
    <w:name w:val="Body Text First Indent 2"/>
    <w:basedOn w:val="12"/>
    <w:qFormat/>
    <w:uiPriority w:val="0"/>
    <w:pPr>
      <w:ind w:firstLine="420" w:firstLineChars="200"/>
    </w:p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link w:val="1"/>
    <w:qFormat/>
    <w:uiPriority w:val="0"/>
    <w:rPr>
      <w:rFonts w:cs="Times New Roman"/>
      <w:b/>
      <w:bCs/>
    </w:rPr>
  </w:style>
  <w:style w:type="character" w:styleId="27">
    <w:name w:val="Hyperlink"/>
    <w:link w:val="1"/>
    <w:qFormat/>
    <w:uiPriority w:val="0"/>
    <w:rPr>
      <w:color w:val="0000FF"/>
      <w:u w:val="single"/>
    </w:rPr>
  </w:style>
  <w:style w:type="paragraph" w:customStyle="1" w:styleId="28">
    <w:name w:val="表格文字"/>
    <w:basedOn w:val="1"/>
    <w:next w:val="10"/>
    <w:qFormat/>
    <w:uiPriority w:val="0"/>
    <w:pPr>
      <w:adjustRightInd w:val="0"/>
      <w:spacing w:line="420" w:lineRule="atLeast"/>
      <w:jc w:val="left"/>
      <w:textAlignment w:val="baseline"/>
    </w:pPr>
    <w:rPr>
      <w:kern w:val="0"/>
      <w:szCs w:val="20"/>
    </w:rPr>
  </w:style>
  <w:style w:type="character" w:customStyle="1" w:styleId="29">
    <w:name w:val="NormalCharacter"/>
    <w:link w:val="30"/>
    <w:qFormat/>
    <w:uiPriority w:val="0"/>
  </w:style>
  <w:style w:type="paragraph" w:customStyle="1" w:styleId="30">
    <w:name w:val="UserStyle_5"/>
    <w:basedOn w:val="1"/>
    <w:link w:val="29"/>
    <w:qFormat/>
    <w:uiPriority w:val="0"/>
    <w:pPr>
      <w:widowControl/>
      <w:spacing w:after="160" w:line="240" w:lineRule="exact"/>
      <w:jc w:val="left"/>
      <w:textAlignment w:val="baseline"/>
    </w:pPr>
  </w:style>
  <w:style w:type="paragraph" w:customStyle="1" w:styleId="31">
    <w:name w:val="Heading1"/>
    <w:basedOn w:val="1"/>
    <w:next w:val="1"/>
    <w:qFormat/>
    <w:uiPriority w:val="0"/>
    <w:pPr>
      <w:keepNext/>
      <w:keepLines/>
      <w:spacing w:before="340" w:after="330" w:line="578" w:lineRule="atLeast"/>
      <w:ind w:firstLine="288"/>
      <w:jc w:val="left"/>
      <w:textAlignment w:val="baseline"/>
    </w:pPr>
    <w:rPr>
      <w:rFonts w:ascii="Calibri" w:hAnsi="Calibri" w:cs="Times New Roman"/>
      <w:b/>
      <w:bCs/>
      <w:kern w:val="44"/>
      <w:sz w:val="44"/>
      <w:szCs w:val="44"/>
      <w:lang w:val="en-US" w:eastAsia="zh-CN" w:bidi="ar-SA"/>
    </w:rPr>
  </w:style>
  <w:style w:type="paragraph" w:customStyle="1" w:styleId="32">
    <w:name w:val="Heading2"/>
    <w:basedOn w:val="1"/>
    <w:next w:val="1"/>
    <w:qFormat/>
    <w:uiPriority w:val="0"/>
    <w:pPr>
      <w:keepNext/>
      <w:keepLines/>
      <w:numPr>
        <w:ilvl w:val="1"/>
        <w:numId w:val="1"/>
      </w:numPr>
      <w:spacing w:before="260" w:after="260" w:line="416" w:lineRule="atLeast"/>
      <w:jc w:val="left"/>
      <w:textAlignment w:val="baseline"/>
    </w:pPr>
    <w:rPr>
      <w:rFonts w:ascii="Arial" w:hAnsi="Arial" w:eastAsia="黑体" w:cs="Times New Roman"/>
      <w:b/>
      <w:bCs/>
      <w:kern w:val="0"/>
      <w:sz w:val="32"/>
      <w:szCs w:val="32"/>
      <w:lang w:val="en-US" w:eastAsia="zh-CN" w:bidi="ar-SA"/>
    </w:rPr>
  </w:style>
  <w:style w:type="paragraph" w:customStyle="1" w:styleId="33">
    <w:name w:val="Heading3"/>
    <w:basedOn w:val="1"/>
    <w:next w:val="1"/>
    <w:qFormat/>
    <w:uiPriority w:val="0"/>
    <w:pPr>
      <w:keepNext/>
      <w:keepLines/>
      <w:numPr>
        <w:ilvl w:val="2"/>
        <w:numId w:val="1"/>
      </w:numPr>
      <w:spacing w:before="260" w:after="260" w:line="416" w:lineRule="atLeast"/>
      <w:jc w:val="left"/>
      <w:textAlignment w:val="baseline"/>
    </w:pPr>
    <w:rPr>
      <w:rFonts w:ascii="Calibri" w:hAnsi="Calibri" w:cs="Times New Roman"/>
      <w:b/>
      <w:bCs/>
      <w:kern w:val="0"/>
      <w:sz w:val="32"/>
      <w:szCs w:val="32"/>
      <w:lang w:val="en-US" w:eastAsia="zh-CN" w:bidi="ar-SA"/>
    </w:rPr>
  </w:style>
  <w:style w:type="paragraph" w:customStyle="1" w:styleId="34">
    <w:name w:val="Heading4"/>
    <w:basedOn w:val="1"/>
    <w:next w:val="1"/>
    <w:qFormat/>
    <w:uiPriority w:val="0"/>
    <w:pPr>
      <w:keepNext/>
      <w:keepLines/>
      <w:numPr>
        <w:ilvl w:val="3"/>
        <w:numId w:val="1"/>
      </w:numPr>
      <w:spacing w:before="280" w:after="290" w:line="376" w:lineRule="atLeast"/>
      <w:jc w:val="left"/>
      <w:textAlignment w:val="baseline"/>
    </w:pPr>
    <w:rPr>
      <w:rFonts w:ascii="Arial" w:hAnsi="Arial" w:eastAsia="黑体" w:cs="Times New Roman"/>
      <w:b/>
      <w:bCs/>
      <w:kern w:val="0"/>
      <w:sz w:val="28"/>
      <w:szCs w:val="28"/>
      <w:lang w:val="en-US" w:eastAsia="zh-CN" w:bidi="ar-SA"/>
    </w:rPr>
  </w:style>
  <w:style w:type="paragraph" w:customStyle="1" w:styleId="35">
    <w:name w:val="Heading5"/>
    <w:basedOn w:val="1"/>
    <w:next w:val="1"/>
    <w:qFormat/>
    <w:uiPriority w:val="0"/>
    <w:pPr>
      <w:keepNext/>
      <w:keepLines/>
      <w:numPr>
        <w:ilvl w:val="4"/>
        <w:numId w:val="1"/>
      </w:numPr>
      <w:spacing w:before="280" w:after="290" w:line="376" w:lineRule="atLeast"/>
      <w:jc w:val="left"/>
      <w:textAlignment w:val="baseline"/>
    </w:pPr>
    <w:rPr>
      <w:rFonts w:ascii="Calibri" w:hAnsi="Calibri" w:cs="Times New Roman"/>
      <w:b/>
      <w:bCs/>
      <w:kern w:val="0"/>
      <w:sz w:val="28"/>
      <w:szCs w:val="28"/>
      <w:lang w:val="en-US" w:eastAsia="zh-CN" w:bidi="ar-SA"/>
    </w:rPr>
  </w:style>
  <w:style w:type="paragraph" w:customStyle="1" w:styleId="36">
    <w:name w:val="Heading6"/>
    <w:basedOn w:val="1"/>
    <w:next w:val="1"/>
    <w:qFormat/>
    <w:uiPriority w:val="0"/>
    <w:pPr>
      <w:keepNext/>
      <w:keepLines/>
      <w:numPr>
        <w:ilvl w:val="5"/>
        <w:numId w:val="1"/>
      </w:numPr>
      <w:spacing w:before="240" w:after="64" w:line="320" w:lineRule="atLeast"/>
      <w:jc w:val="left"/>
      <w:textAlignment w:val="baseline"/>
    </w:pPr>
    <w:rPr>
      <w:rFonts w:ascii="Arial" w:hAnsi="Arial" w:eastAsia="黑体" w:cs="Times New Roman"/>
      <w:b/>
      <w:bCs/>
      <w:kern w:val="0"/>
      <w:sz w:val="24"/>
      <w:szCs w:val="22"/>
      <w:lang w:val="en-US" w:eastAsia="zh-CN" w:bidi="ar-SA"/>
    </w:rPr>
  </w:style>
  <w:style w:type="paragraph" w:customStyle="1" w:styleId="37">
    <w:name w:val="Heading7"/>
    <w:basedOn w:val="1"/>
    <w:next w:val="1"/>
    <w:qFormat/>
    <w:uiPriority w:val="0"/>
    <w:pPr>
      <w:keepNext/>
      <w:keepLines/>
      <w:numPr>
        <w:ilvl w:val="6"/>
        <w:numId w:val="1"/>
      </w:numPr>
      <w:spacing w:before="240" w:after="64" w:line="320" w:lineRule="atLeast"/>
      <w:jc w:val="left"/>
      <w:textAlignment w:val="baseline"/>
    </w:pPr>
    <w:rPr>
      <w:rFonts w:ascii="Calibri" w:hAnsi="Calibri" w:cs="Times New Roman"/>
      <w:b/>
      <w:bCs/>
      <w:kern w:val="0"/>
      <w:sz w:val="24"/>
      <w:szCs w:val="22"/>
      <w:lang w:val="en-US" w:eastAsia="zh-CN" w:bidi="ar-SA"/>
    </w:rPr>
  </w:style>
  <w:style w:type="paragraph" w:customStyle="1" w:styleId="38">
    <w:name w:val="Heading8"/>
    <w:basedOn w:val="1"/>
    <w:next w:val="1"/>
    <w:qFormat/>
    <w:uiPriority w:val="0"/>
    <w:pPr>
      <w:keepNext/>
      <w:keepLines/>
      <w:numPr>
        <w:ilvl w:val="7"/>
        <w:numId w:val="1"/>
      </w:numPr>
      <w:spacing w:before="240" w:after="64" w:line="320" w:lineRule="atLeast"/>
      <w:jc w:val="left"/>
      <w:textAlignment w:val="baseline"/>
    </w:pPr>
    <w:rPr>
      <w:rFonts w:ascii="Arial" w:hAnsi="Arial" w:eastAsia="黑体"/>
      <w:kern w:val="0"/>
      <w:sz w:val="24"/>
      <w:szCs w:val="22"/>
      <w:lang w:val="en-US" w:eastAsia="zh-CN" w:bidi="ar-SA"/>
    </w:rPr>
  </w:style>
  <w:style w:type="paragraph" w:customStyle="1" w:styleId="39">
    <w:name w:val="Heading9"/>
    <w:basedOn w:val="1"/>
    <w:next w:val="1"/>
    <w:qFormat/>
    <w:uiPriority w:val="0"/>
    <w:pPr>
      <w:keepNext/>
      <w:keepLines/>
      <w:numPr>
        <w:ilvl w:val="8"/>
        <w:numId w:val="1"/>
      </w:numPr>
      <w:spacing w:before="240" w:after="64" w:line="320" w:lineRule="atLeast"/>
      <w:jc w:val="left"/>
      <w:textAlignment w:val="baseline"/>
    </w:pPr>
    <w:rPr>
      <w:rFonts w:ascii="Arial" w:hAnsi="Arial" w:eastAsia="黑体"/>
      <w:kern w:val="0"/>
      <w:sz w:val="21"/>
      <w:szCs w:val="21"/>
      <w:lang w:val="en-US" w:eastAsia="zh-CN" w:bidi="ar-SA"/>
    </w:rPr>
  </w:style>
  <w:style w:type="table" w:customStyle="1" w:styleId="40">
    <w:name w:val="TableNormal"/>
    <w:semiHidden/>
    <w:qFormat/>
    <w:uiPriority w:val="0"/>
  </w:style>
  <w:style w:type="paragraph" w:customStyle="1" w:styleId="41">
    <w:name w:val="List3"/>
    <w:basedOn w:val="1"/>
    <w:qFormat/>
    <w:uiPriority w:val="0"/>
    <w:pPr>
      <w:ind w:left="100" w:leftChars="400" w:hanging="200" w:hangingChars="200"/>
      <w:jc w:val="both"/>
      <w:textAlignment w:val="baseline"/>
    </w:pPr>
  </w:style>
  <w:style w:type="paragraph" w:customStyle="1" w:styleId="42">
    <w:name w:val="NormalIndent"/>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43">
    <w:name w:val="NavPane"/>
    <w:basedOn w:val="1"/>
    <w:semiHidden/>
    <w:qFormat/>
    <w:uiPriority w:val="0"/>
    <w:pPr>
      <w:shd w:val="clear" w:color="auto" w:fill="000080"/>
      <w:jc w:val="both"/>
      <w:textAlignment w:val="baseline"/>
    </w:pPr>
  </w:style>
  <w:style w:type="paragraph" w:customStyle="1" w:styleId="44">
    <w:name w:val="AnnotationText"/>
    <w:basedOn w:val="1"/>
    <w:link w:val="45"/>
    <w:semiHidden/>
    <w:qFormat/>
    <w:uiPriority w:val="0"/>
    <w:pPr>
      <w:jc w:val="left"/>
      <w:textAlignment w:val="baseline"/>
    </w:pPr>
    <w:rPr>
      <w:rFonts w:ascii="Times New Roman" w:hAnsi="Times New Roman"/>
      <w:kern w:val="2"/>
      <w:sz w:val="21"/>
      <w:szCs w:val="24"/>
      <w:lang w:val="en-US" w:eastAsia="zh-CN" w:bidi="ar-SA"/>
    </w:rPr>
  </w:style>
  <w:style w:type="character" w:customStyle="1" w:styleId="45">
    <w:name w:val="UserStyle_0"/>
    <w:link w:val="44"/>
    <w:qFormat/>
    <w:uiPriority w:val="0"/>
    <w:rPr>
      <w:rFonts w:eastAsia="宋体"/>
      <w:kern w:val="2"/>
      <w:sz w:val="21"/>
      <w:szCs w:val="24"/>
      <w:lang w:val="en-US" w:eastAsia="zh-CN" w:bidi="ar-SA"/>
    </w:rPr>
  </w:style>
  <w:style w:type="paragraph" w:customStyle="1" w:styleId="46">
    <w:name w:val="BodyText3"/>
    <w:basedOn w:val="1"/>
    <w:qFormat/>
    <w:uiPriority w:val="0"/>
    <w:pPr>
      <w:spacing w:after="120"/>
      <w:jc w:val="both"/>
      <w:textAlignment w:val="baseline"/>
    </w:pPr>
    <w:rPr>
      <w:rFonts w:ascii="Calibri" w:hAnsi="Calibri"/>
      <w:kern w:val="2"/>
      <w:sz w:val="16"/>
      <w:szCs w:val="16"/>
      <w:lang w:val="en-US" w:eastAsia="zh-CN" w:bidi="ar-SA"/>
    </w:rPr>
  </w:style>
  <w:style w:type="paragraph" w:customStyle="1" w:styleId="47">
    <w:name w:val="BodyText"/>
    <w:basedOn w:val="1"/>
    <w:link w:val="48"/>
    <w:qFormat/>
    <w:uiPriority w:val="0"/>
    <w:pPr>
      <w:spacing w:after="120"/>
      <w:jc w:val="both"/>
      <w:textAlignment w:val="baseline"/>
    </w:pPr>
    <w:rPr>
      <w:rFonts w:ascii="Times New Roman" w:hAnsi="Times New Roman"/>
      <w:kern w:val="2"/>
      <w:sz w:val="21"/>
      <w:szCs w:val="24"/>
      <w:lang w:val="en-US" w:eastAsia="zh-CN" w:bidi="ar-SA"/>
    </w:rPr>
  </w:style>
  <w:style w:type="character" w:customStyle="1" w:styleId="48">
    <w:name w:val="UserStyle_1"/>
    <w:link w:val="47"/>
    <w:qFormat/>
    <w:uiPriority w:val="0"/>
    <w:rPr>
      <w:rFonts w:eastAsia="宋体"/>
      <w:kern w:val="2"/>
      <w:sz w:val="21"/>
      <w:szCs w:val="24"/>
      <w:lang w:val="en-US" w:eastAsia="zh-CN" w:bidi="ar-SA"/>
    </w:rPr>
  </w:style>
  <w:style w:type="paragraph" w:customStyle="1" w:styleId="49">
    <w:name w:val="BodyTextIndent"/>
    <w:basedOn w:val="1"/>
    <w:link w:val="50"/>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character" w:customStyle="1" w:styleId="50">
    <w:name w:val="UserStyle_2"/>
    <w:link w:val="49"/>
    <w:qFormat/>
    <w:uiPriority w:val="0"/>
    <w:rPr>
      <w:rFonts w:eastAsia="宋体"/>
      <w:kern w:val="2"/>
      <w:sz w:val="24"/>
      <w:szCs w:val="24"/>
      <w:lang w:val="en-US" w:eastAsia="zh-CN" w:bidi="ar-SA"/>
    </w:rPr>
  </w:style>
  <w:style w:type="paragraph" w:customStyle="1" w:styleId="51">
    <w:name w:val="List2"/>
    <w:basedOn w:val="1"/>
    <w:qFormat/>
    <w:uiPriority w:val="0"/>
    <w:pPr>
      <w:ind w:left="100" w:leftChars="200" w:hanging="200" w:hangingChars="200"/>
      <w:jc w:val="both"/>
      <w:textAlignment w:val="baseline"/>
    </w:pPr>
  </w:style>
  <w:style w:type="paragraph" w:customStyle="1" w:styleId="52">
    <w:name w:val="TOC3"/>
    <w:basedOn w:val="1"/>
    <w:next w:val="1"/>
    <w:qFormat/>
    <w:uiPriority w:val="0"/>
    <w:pPr>
      <w:ind w:left="840" w:leftChars="400"/>
      <w:jc w:val="both"/>
      <w:textAlignment w:val="baseline"/>
    </w:pPr>
  </w:style>
  <w:style w:type="paragraph" w:customStyle="1" w:styleId="53">
    <w:name w:val="PlainText"/>
    <w:basedOn w:val="1"/>
    <w:link w:val="54"/>
    <w:qFormat/>
    <w:uiPriority w:val="0"/>
    <w:pPr>
      <w:jc w:val="both"/>
      <w:textAlignment w:val="baseline"/>
    </w:pPr>
    <w:rPr>
      <w:rFonts w:ascii="宋体" w:hAnsi="Courier New"/>
      <w:kern w:val="2"/>
      <w:sz w:val="21"/>
      <w:szCs w:val="21"/>
      <w:lang w:val="en-US" w:eastAsia="zh-CN" w:bidi="ar-SA"/>
    </w:rPr>
  </w:style>
  <w:style w:type="character" w:customStyle="1" w:styleId="54">
    <w:name w:val="UserStyle_3"/>
    <w:link w:val="53"/>
    <w:qFormat/>
    <w:uiPriority w:val="0"/>
    <w:rPr>
      <w:rFonts w:ascii="宋体" w:hAnsi="Courier New" w:eastAsia="宋体"/>
      <w:kern w:val="2"/>
      <w:sz w:val="21"/>
      <w:szCs w:val="21"/>
      <w:lang w:val="en-US" w:eastAsia="zh-CN" w:bidi="ar-SA"/>
    </w:rPr>
  </w:style>
  <w:style w:type="paragraph" w:customStyle="1" w:styleId="55">
    <w:name w:val="BodyTextIndent2"/>
    <w:basedOn w:val="1"/>
    <w:qFormat/>
    <w:uiPriority w:val="0"/>
    <w:pPr>
      <w:spacing w:after="120" w:line="480" w:lineRule="auto"/>
      <w:ind w:left="420" w:leftChars="200"/>
      <w:jc w:val="both"/>
      <w:textAlignment w:val="baseline"/>
    </w:pPr>
  </w:style>
  <w:style w:type="paragraph" w:customStyle="1" w:styleId="56">
    <w:name w:val="Acetate"/>
    <w:basedOn w:val="1"/>
    <w:semiHidden/>
    <w:qFormat/>
    <w:uiPriority w:val="0"/>
    <w:pPr>
      <w:jc w:val="both"/>
      <w:textAlignment w:val="baseline"/>
    </w:pPr>
    <w:rPr>
      <w:rFonts w:ascii="Calibri" w:hAnsi="Calibri"/>
      <w:kern w:val="2"/>
      <w:sz w:val="18"/>
      <w:szCs w:val="18"/>
      <w:lang w:val="en-US" w:eastAsia="zh-CN" w:bidi="ar-SA"/>
    </w:rPr>
  </w:style>
  <w:style w:type="character" w:customStyle="1" w:styleId="57">
    <w:name w:val="UserStyle_4"/>
    <w:link w:val="16"/>
    <w:qFormat/>
    <w:uiPriority w:val="0"/>
    <w:rPr>
      <w:kern w:val="2"/>
      <w:sz w:val="18"/>
      <w:szCs w:val="18"/>
    </w:rPr>
  </w:style>
  <w:style w:type="paragraph" w:customStyle="1" w:styleId="58">
    <w:name w:val="TOC1"/>
    <w:basedOn w:val="1"/>
    <w:next w:val="1"/>
    <w:qFormat/>
    <w:uiPriority w:val="0"/>
    <w:pPr>
      <w:tabs>
        <w:tab w:val="right" w:leader="dot" w:pos="8302"/>
      </w:tabs>
      <w:jc w:val="both"/>
      <w:textAlignment w:val="baseline"/>
    </w:pPr>
  </w:style>
  <w:style w:type="paragraph" w:customStyle="1" w:styleId="59">
    <w:name w:val="BodyTextIndent3"/>
    <w:basedOn w:val="1"/>
    <w:qFormat/>
    <w:uiPriority w:val="0"/>
    <w:pPr>
      <w:tabs>
        <w:tab w:val="left" w:pos="1134"/>
        <w:tab w:val="left" w:pos="5481"/>
        <w:tab w:val="left" w:pos="5859"/>
      </w:tabs>
      <w:spacing w:line="500" w:lineRule="exact"/>
      <w:ind w:firstLine="8275" w:firstLineChars="1200"/>
      <w:jc w:val="both"/>
      <w:textAlignment w:val="baseline"/>
    </w:pPr>
    <w:rPr>
      <w:rFonts w:ascii="Calibri" w:hAnsi="Calibri" w:eastAsia="黑体" w:cs="Times New Roman"/>
      <w:b/>
      <w:bCs/>
      <w:kern w:val="2"/>
      <w:sz w:val="72"/>
      <w:szCs w:val="22"/>
      <w:lang w:val="en-US" w:eastAsia="zh-CN" w:bidi="ar-SA"/>
    </w:rPr>
  </w:style>
  <w:style w:type="paragraph" w:customStyle="1" w:styleId="60">
    <w:name w:val="TOC2"/>
    <w:basedOn w:val="1"/>
    <w:next w:val="1"/>
    <w:qFormat/>
    <w:uiPriority w:val="0"/>
    <w:pPr>
      <w:ind w:left="420" w:leftChars="200"/>
      <w:jc w:val="both"/>
      <w:textAlignment w:val="baseline"/>
    </w:pPr>
  </w:style>
  <w:style w:type="paragraph" w:customStyle="1" w:styleId="61">
    <w:name w:val="HtmlNormal"/>
    <w:basedOn w:val="1"/>
    <w:qFormat/>
    <w:uiPriority w:val="0"/>
    <w:pPr>
      <w:jc w:val="both"/>
      <w:textAlignment w:val="baseline"/>
    </w:pPr>
    <w:rPr>
      <w:rFonts w:ascii="Calibri" w:hAnsi="Calibri"/>
      <w:kern w:val="2"/>
      <w:sz w:val="24"/>
      <w:szCs w:val="22"/>
      <w:lang w:val="en-US" w:eastAsia="zh-CN" w:bidi="ar-SA"/>
    </w:rPr>
  </w:style>
  <w:style w:type="paragraph" w:customStyle="1" w:styleId="62">
    <w:name w:val="AnnotationSubject"/>
    <w:basedOn w:val="44"/>
    <w:next w:val="44"/>
    <w:semiHidden/>
    <w:qFormat/>
    <w:uiPriority w:val="0"/>
    <w:pPr>
      <w:jc w:val="left"/>
      <w:textAlignment w:val="baseline"/>
    </w:pPr>
    <w:rPr>
      <w:rFonts w:ascii="Times New Roman" w:hAnsi="Times New Roman" w:cs="Times New Roman"/>
      <w:b/>
      <w:bCs/>
      <w:kern w:val="2"/>
      <w:sz w:val="21"/>
      <w:szCs w:val="24"/>
      <w:lang w:val="en-US" w:eastAsia="zh-CN" w:bidi="ar-SA"/>
    </w:rPr>
  </w:style>
  <w:style w:type="table" w:customStyle="1" w:styleId="63">
    <w:name w:val="TableGrid"/>
    <w:basedOn w:val="40"/>
    <w:qFormat/>
    <w:uiPriority w:val="0"/>
  </w:style>
  <w:style w:type="character" w:customStyle="1" w:styleId="64">
    <w:name w:val="PageNumber"/>
    <w:basedOn w:val="29"/>
    <w:link w:val="1"/>
    <w:qFormat/>
    <w:uiPriority w:val="0"/>
  </w:style>
  <w:style w:type="character" w:customStyle="1" w:styleId="65">
    <w:name w:val="AnnotationReference"/>
    <w:link w:val="1"/>
    <w:semiHidden/>
    <w:qFormat/>
    <w:uiPriority w:val="0"/>
    <w:rPr>
      <w:sz w:val="21"/>
      <w:szCs w:val="21"/>
    </w:rPr>
  </w:style>
  <w:style w:type="paragraph" w:customStyle="1" w:styleId="66">
    <w:name w:val="UserStyle_6"/>
    <w:basedOn w:val="1"/>
    <w:qFormat/>
    <w:uiPriority w:val="0"/>
    <w:pPr>
      <w:jc w:val="both"/>
      <w:textAlignment w:val="baseline"/>
    </w:pPr>
    <w:rPr>
      <w:rFonts w:ascii="Tahoma" w:hAnsi="Tahoma"/>
      <w:kern w:val="2"/>
      <w:sz w:val="24"/>
      <w:szCs w:val="20"/>
      <w:lang w:val="en-US" w:eastAsia="zh-CN" w:bidi="ar-SA"/>
    </w:rPr>
  </w:style>
  <w:style w:type="paragraph" w:customStyle="1" w:styleId="67">
    <w:name w:val="UserStyle_7"/>
    <w:basedOn w:val="32"/>
    <w:qFormat/>
    <w:uiPriority w:val="0"/>
    <w:pPr>
      <w:keepNext/>
      <w:keepLines/>
      <w:numPr>
        <w:ilvl w:val="1"/>
        <w:numId w:val="1"/>
      </w:numPr>
      <w:spacing w:before="260" w:after="260" w:line="416" w:lineRule="atLeast"/>
      <w:jc w:val="left"/>
      <w:textAlignment w:val="baseline"/>
    </w:pPr>
    <w:rPr>
      <w:rFonts w:ascii="宋体" w:hAnsi="宋体" w:eastAsia="宋体"/>
      <w:b w:val="0"/>
      <w:bCs w:val="0"/>
      <w:color w:val="000000"/>
      <w:kern w:val="0"/>
      <w:sz w:val="21"/>
      <w:szCs w:val="32"/>
      <w:lang w:val="en-US" w:eastAsia="zh-CN" w:bidi="ar-SA"/>
    </w:rPr>
  </w:style>
  <w:style w:type="paragraph" w:customStyle="1" w:styleId="68">
    <w:name w:val="UserStyle_8"/>
    <w:basedOn w:val="34"/>
    <w:qFormat/>
    <w:uiPriority w:val="0"/>
    <w:pPr>
      <w:keepNext/>
      <w:keepLines/>
      <w:numPr>
        <w:ilvl w:val="3"/>
        <w:numId w:val="1"/>
      </w:numPr>
      <w:spacing w:before="100" w:after="100" w:line="240" w:lineRule="auto"/>
      <w:jc w:val="left"/>
      <w:textAlignment w:val="baseline"/>
    </w:pPr>
    <w:rPr>
      <w:rFonts w:ascii="Arial" w:hAnsi="Arial" w:eastAsia="黑体" w:cs="宋体"/>
      <w:kern w:val="0"/>
      <w:sz w:val="28"/>
      <w:szCs w:val="20"/>
      <w:lang w:val="en-US" w:eastAsia="zh-CN" w:bidi="ar-SA"/>
    </w:rPr>
  </w:style>
  <w:style w:type="paragraph" w:customStyle="1" w:styleId="69">
    <w:name w:val="17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70">
    <w:name w:val="UserStyle_9"/>
    <w:basedOn w:val="1"/>
    <w:qFormat/>
    <w:uiPriority w:val="0"/>
    <w:pPr>
      <w:numPr>
        <w:ilvl w:val="0"/>
        <w:numId w:val="1"/>
      </w:numPr>
      <w:tabs>
        <w:tab w:val="left" w:pos="1110"/>
      </w:tabs>
      <w:jc w:val="both"/>
      <w:textAlignment w:val="baseline"/>
    </w:pPr>
    <w:rPr>
      <w:rFonts w:ascii="宋体" w:hAnsi="宋体"/>
      <w:kern w:val="0"/>
      <w:sz w:val="21"/>
      <w:szCs w:val="21"/>
      <w:lang w:val="en-US" w:eastAsia="zh-CN" w:bidi="ar-SA"/>
    </w:rPr>
  </w:style>
  <w:style w:type="paragraph" w:customStyle="1" w:styleId="71">
    <w:name w:val="UserStyle_10"/>
    <w:basedOn w:val="1"/>
    <w:qFormat/>
    <w:uiPriority w:val="0"/>
    <w:pPr>
      <w:snapToGrid w:val="0"/>
      <w:spacing w:line="500" w:lineRule="exact"/>
      <w:ind w:firstLine="540" w:firstLineChars="225"/>
      <w:jc w:val="both"/>
      <w:textAlignment w:val="baseline"/>
    </w:pPr>
    <w:rPr>
      <w:rFonts w:ascii="Calibri" w:hAnsi="Calibri"/>
      <w:kern w:val="0"/>
      <w:sz w:val="24"/>
      <w:szCs w:val="22"/>
      <w:lang w:val="en-US" w:eastAsia="zh-CN" w:bidi="ar-SA"/>
    </w:rPr>
  </w:style>
  <w:style w:type="paragraph" w:customStyle="1" w:styleId="72">
    <w:name w:val="UserStyle_11"/>
    <w:basedOn w:val="43"/>
    <w:qFormat/>
    <w:uiPriority w:val="0"/>
    <w:pPr>
      <w:shd w:val="clear" w:color="auto" w:fill="000080"/>
      <w:jc w:val="both"/>
      <w:textAlignment w:val="baseline"/>
    </w:pPr>
    <w:rPr>
      <w:rFonts w:ascii="Tahoma" w:hAnsi="Tahoma"/>
      <w:sz w:val="24"/>
    </w:rPr>
  </w:style>
  <w:style w:type="character" w:customStyle="1" w:styleId="73">
    <w:name w:val="UserStyle_12"/>
    <w:link w:val="1"/>
    <w:qFormat/>
    <w:uiPriority w:val="0"/>
    <w:rPr>
      <w:rFonts w:eastAsia="宋体"/>
      <w:kern w:val="2"/>
      <w:sz w:val="21"/>
      <w:szCs w:val="24"/>
      <w:lang w:val="en-US" w:eastAsia="zh-CN" w:bidi="ar-SA"/>
    </w:rPr>
  </w:style>
  <w:style w:type="paragraph" w:customStyle="1" w:styleId="74">
    <w:name w:val="UserStyle_13"/>
    <w:basedOn w:val="1"/>
    <w:semiHidden/>
    <w:qFormat/>
    <w:uiPriority w:val="0"/>
    <w:pPr>
      <w:spacing w:line="360" w:lineRule="auto"/>
      <w:ind w:firstLine="200" w:firstLineChars="200"/>
      <w:jc w:val="both"/>
      <w:textAlignment w:val="baseline"/>
    </w:pPr>
    <w:rPr>
      <w:rFonts w:ascii="宋体" w:hAnsi="宋体"/>
      <w:kern w:val="2"/>
      <w:sz w:val="24"/>
      <w:szCs w:val="22"/>
      <w:lang w:val="en-US" w:eastAsia="zh-CN" w:bidi="ar-SA"/>
    </w:rPr>
  </w:style>
  <w:style w:type="character" w:customStyle="1" w:styleId="75">
    <w:name w:val="UserStyle_14"/>
    <w:link w:val="1"/>
    <w:qFormat/>
    <w:uiPriority w:val="0"/>
    <w:rPr>
      <w:rFonts w:eastAsia="宋体"/>
      <w:kern w:val="2"/>
      <w:sz w:val="21"/>
      <w:szCs w:val="24"/>
      <w:lang w:val="en-US" w:eastAsia="zh-CN" w:bidi="ar-SA"/>
    </w:rPr>
  </w:style>
  <w:style w:type="paragraph" w:customStyle="1" w:styleId="76">
    <w:name w:val="UserStyle_15"/>
    <w:basedOn w:val="1"/>
    <w:qFormat/>
    <w:uiPriority w:val="0"/>
    <w:pPr>
      <w:tabs>
        <w:tab w:val="left" w:pos="360"/>
      </w:tabs>
      <w:spacing w:line="360" w:lineRule="auto"/>
      <w:ind w:firstLine="480" w:firstLineChars="200"/>
      <w:jc w:val="both"/>
      <w:textAlignment w:val="baseline"/>
    </w:pPr>
    <w:rPr>
      <w:rFonts w:ascii="楷体_GB2312" w:hAnsi="Calibri" w:eastAsia="楷体_GB2312"/>
      <w:kern w:val="2"/>
      <w:sz w:val="24"/>
      <w:szCs w:val="22"/>
      <w:lang w:val="en-US" w:eastAsia="zh-CN" w:bidi="ar-SA"/>
    </w:rPr>
  </w:style>
  <w:style w:type="paragraph" w:customStyle="1" w:styleId="77">
    <w:name w:val="UserStyle_16"/>
    <w:basedOn w:val="1"/>
    <w:qFormat/>
    <w:uiPriority w:val="0"/>
    <w:pPr>
      <w:widowControl/>
      <w:spacing w:after="160" w:line="240" w:lineRule="exact"/>
      <w:jc w:val="left"/>
      <w:textAlignment w:val="baseline"/>
    </w:pPr>
    <w:rPr>
      <w:rFonts w:ascii="Verdana" w:hAnsi="Verdana"/>
      <w:kern w:val="0"/>
      <w:sz w:val="20"/>
      <w:szCs w:val="20"/>
      <w:lang w:val="en-US" w:eastAsia="en-US" w:bidi="ar-SA"/>
    </w:rPr>
  </w:style>
  <w:style w:type="paragraph" w:customStyle="1" w:styleId="78">
    <w:name w:val="UserStyle_17"/>
    <w:basedOn w:val="1"/>
    <w:qFormat/>
    <w:uiPriority w:val="0"/>
    <w:pPr>
      <w:tabs>
        <w:tab w:val="left" w:pos="432"/>
      </w:tabs>
      <w:spacing w:before="156" w:after="156"/>
      <w:ind w:left="432" w:hanging="432"/>
      <w:jc w:val="both"/>
      <w:textAlignment w:val="baseline"/>
    </w:pPr>
  </w:style>
  <w:style w:type="paragraph" w:customStyle="1" w:styleId="79">
    <w:name w:val="UserStyle_18"/>
    <w:basedOn w:val="80"/>
    <w:next w:val="80"/>
    <w:link w:val="81"/>
    <w:qFormat/>
    <w:uiPriority w:val="0"/>
    <w:pPr>
      <w:spacing w:line="500" w:lineRule="exact"/>
      <w:jc w:val="center"/>
      <w:textAlignment w:val="baseline"/>
    </w:pPr>
    <w:rPr>
      <w:rFonts w:ascii="宋体" w:hAnsi="宋体"/>
      <w:b/>
      <w:kern w:val="2"/>
      <w:sz w:val="28"/>
      <w:szCs w:val="28"/>
      <w:lang w:bidi="ar-SA"/>
    </w:rPr>
  </w:style>
  <w:style w:type="paragraph" w:customStyle="1" w:styleId="80">
    <w:name w:val="UserStyle_19"/>
    <w:qFormat/>
    <w:uiPriority w:val="0"/>
    <w:pPr>
      <w:jc w:val="both"/>
      <w:textAlignment w:val="baseline"/>
    </w:pPr>
    <w:rPr>
      <w:rFonts w:ascii="Calibri" w:hAnsi="Calibri" w:eastAsia="宋体" w:cstheme="minorBidi"/>
      <w:kern w:val="2"/>
      <w:sz w:val="28"/>
      <w:szCs w:val="22"/>
      <w:lang w:val="en-US" w:eastAsia="zh-CN" w:bidi="ar-SA"/>
    </w:rPr>
  </w:style>
  <w:style w:type="character" w:customStyle="1" w:styleId="81">
    <w:name w:val="UserStyle_20"/>
    <w:link w:val="79"/>
    <w:qFormat/>
    <w:uiPriority w:val="0"/>
    <w:rPr>
      <w:rFonts w:ascii="宋体" w:hAnsi="宋体"/>
      <w:b/>
      <w:kern w:val="2"/>
      <w:sz w:val="28"/>
      <w:szCs w:val="28"/>
    </w:rPr>
  </w:style>
  <w:style w:type="paragraph" w:customStyle="1" w:styleId="82">
    <w:name w:val="266"/>
    <w:basedOn w:val="31"/>
    <w:next w:val="1"/>
    <w:qFormat/>
    <w:uiPriority w:val="0"/>
    <w:pPr>
      <w:keepNext/>
      <w:keepLines/>
      <w:widowControl/>
      <w:spacing w:before="480" w:after="0" w:line="276" w:lineRule="auto"/>
      <w:ind w:firstLine="0"/>
      <w:jc w:val="left"/>
      <w:textAlignment w:val="auto"/>
    </w:pPr>
    <w:rPr>
      <w:rFonts w:ascii="Cambria" w:hAnsi="Cambria" w:eastAsia="宋体" w:cs="Times New Roman"/>
      <w:color w:val="365F91"/>
      <w:kern w:val="0"/>
      <w:sz w:val="28"/>
      <w:szCs w:val="28"/>
      <w:lang w:val="en-US" w:eastAsia="zh-CN" w:bidi="ar-SA"/>
    </w:rPr>
  </w:style>
  <w:style w:type="paragraph" w:customStyle="1" w:styleId="83">
    <w:name w:val="UserStyle_2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4">
    <w:name w:val="UserStyle_22"/>
    <w:basedOn w:val="85"/>
    <w:qFormat/>
    <w:uiPriority w:val="0"/>
    <w:pPr>
      <w:jc w:val="both"/>
      <w:textAlignment w:val="baseline"/>
    </w:pPr>
    <w:rPr>
      <w:kern w:val="2"/>
      <w:sz w:val="21"/>
      <w:szCs w:val="24"/>
      <w:lang w:val="en-US" w:eastAsia="zh-CN" w:bidi="ar-SA"/>
    </w:rPr>
  </w:style>
  <w:style w:type="paragraph" w:customStyle="1" w:styleId="85">
    <w:name w:val="UserStyle_2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6">
    <w:name w:val="UserStyle_24"/>
    <w:basedOn w:val="84"/>
    <w:link w:val="87"/>
    <w:qFormat/>
    <w:uiPriority w:val="0"/>
    <w:pPr>
      <w:spacing w:after="120"/>
      <w:jc w:val="both"/>
      <w:textAlignment w:val="baseline"/>
    </w:pPr>
    <w:rPr>
      <w:kern w:val="0"/>
      <w:sz w:val="20"/>
      <w:szCs w:val="24"/>
      <w:lang w:val="en-US" w:eastAsia="zh-CN" w:bidi="ar-SA"/>
    </w:rPr>
  </w:style>
  <w:style w:type="character" w:customStyle="1" w:styleId="87">
    <w:name w:val="UserStyle_25"/>
    <w:link w:val="86"/>
    <w:qFormat/>
    <w:locked/>
    <w:uiPriority w:val="0"/>
    <w:rPr>
      <w:szCs w:val="24"/>
    </w:rPr>
  </w:style>
  <w:style w:type="paragraph" w:customStyle="1" w:styleId="88">
    <w:name w:val="UserStyle_26"/>
    <w:basedOn w:val="89"/>
    <w:next w:val="90"/>
    <w:qFormat/>
    <w:uiPriority w:val="0"/>
    <w:pPr>
      <w:snapToGrid w:val="0"/>
      <w:spacing w:line="360" w:lineRule="auto"/>
      <w:jc w:val="both"/>
      <w:textAlignment w:val="baseline"/>
    </w:pPr>
    <w:rPr>
      <w:rFonts w:ascii="Calibri" w:hAnsi="Calibri"/>
      <w:kern w:val="2"/>
      <w:sz w:val="21"/>
      <w:szCs w:val="24"/>
      <w:lang w:val="en-US" w:eastAsia="zh-CN" w:bidi="ar-SA"/>
    </w:rPr>
  </w:style>
  <w:style w:type="paragraph" w:customStyle="1" w:styleId="89">
    <w:name w:val="UserStyle_27"/>
    <w:basedOn w:val="84"/>
    <w:next w:val="84"/>
    <w:qFormat/>
    <w:uiPriority w:val="0"/>
    <w:pPr>
      <w:snapToGrid w:val="0"/>
      <w:spacing w:line="360" w:lineRule="auto"/>
      <w:jc w:val="both"/>
      <w:textAlignment w:val="baseline"/>
    </w:pPr>
    <w:rPr>
      <w:rFonts w:ascii="Calibri" w:hAnsi="Calibri"/>
      <w:kern w:val="0"/>
      <w:sz w:val="24"/>
      <w:szCs w:val="24"/>
      <w:lang w:val="en-US" w:eastAsia="zh-CN" w:bidi="ar-SA"/>
    </w:rPr>
  </w:style>
  <w:style w:type="paragraph" w:customStyle="1" w:styleId="90">
    <w:name w:val="UserStyle_28"/>
    <w:basedOn w:val="91"/>
    <w:semiHidden/>
    <w:qFormat/>
    <w:uiPriority w:val="0"/>
    <w:pPr>
      <w:widowControl/>
      <w:snapToGrid w:val="0"/>
      <w:jc w:val="left"/>
      <w:textAlignment w:val="baseline"/>
    </w:pPr>
    <w:rPr>
      <w:rFonts w:ascii="Calibri" w:hAnsi="Calibri" w:eastAsia="Times New Roman"/>
      <w:sz w:val="18"/>
      <w:szCs w:val="18"/>
      <w:lang w:bidi="ar-SA"/>
    </w:rPr>
  </w:style>
  <w:style w:type="paragraph" w:customStyle="1" w:styleId="91">
    <w:name w:val="UserStyle_29"/>
    <w:basedOn w:val="92"/>
    <w:next w:val="90"/>
    <w:qFormat/>
    <w:uiPriority w:val="0"/>
    <w:pPr>
      <w:widowControl/>
      <w:textAlignment w:val="baseline"/>
    </w:pPr>
    <w:rPr>
      <w:rFonts w:ascii="Times New Roman" w:hAnsi="Times New Roman" w:eastAsia="Times New Roman"/>
      <w:sz w:val="24"/>
      <w:szCs w:val="21"/>
      <w:lang w:bidi="ar-SA"/>
    </w:rPr>
  </w:style>
  <w:style w:type="paragraph" w:customStyle="1" w:styleId="92">
    <w:name w:val="UserStyle_30"/>
    <w:basedOn w:val="93"/>
    <w:qFormat/>
    <w:uiPriority w:val="0"/>
    <w:pPr>
      <w:widowControl/>
      <w:textAlignment w:val="baseline"/>
    </w:pPr>
    <w:rPr>
      <w:rFonts w:ascii="Calibri" w:hAnsi="Calibri" w:eastAsia="Times New Roman"/>
      <w:sz w:val="24"/>
      <w:szCs w:val="21"/>
      <w:lang w:bidi="ar-SA"/>
    </w:rPr>
  </w:style>
  <w:style w:type="paragraph" w:customStyle="1" w:styleId="93">
    <w:name w:val="UserStyle_31"/>
    <w:qFormat/>
    <w:uiPriority w:val="0"/>
    <w:pPr>
      <w:widowControl/>
      <w:textAlignment w:val="baseline"/>
    </w:pPr>
    <w:rPr>
      <w:rFonts w:ascii="Times New Roman" w:hAnsi="Times New Roman" w:eastAsia="Times New Roman" w:cstheme="minorBidi"/>
      <w:sz w:val="24"/>
      <w:szCs w:val="24"/>
      <w:lang w:val="en-US" w:bidi="ar-SA"/>
    </w:rPr>
  </w:style>
  <w:style w:type="paragraph" w:customStyle="1" w:styleId="94">
    <w:name w:val="UserStyle_32"/>
    <w:qFormat/>
    <w:uiPriority w:val="0"/>
    <w:pPr>
      <w:widowControl/>
      <w:textAlignment w:val="baseline"/>
    </w:pPr>
    <w:rPr>
      <w:rFonts w:ascii="黑体" w:hAnsi="黑体" w:eastAsia="黑体" w:cstheme="minorBidi"/>
      <w:b/>
      <w:sz w:val="32"/>
      <w:szCs w:val="24"/>
      <w:lang w:val="en-US" w:bidi="ar-SA"/>
    </w:rPr>
  </w:style>
  <w:style w:type="paragraph" w:customStyle="1" w:styleId="95">
    <w:name w:val="UserStyle_33"/>
    <w:qFormat/>
    <w:uiPriority w:val="0"/>
    <w:pPr>
      <w:widowControl/>
      <w:textAlignment w:val="baseline"/>
    </w:pPr>
    <w:rPr>
      <w:rFonts w:ascii="黑体" w:hAnsi="黑体" w:eastAsia="黑体" w:cstheme="minorBidi"/>
      <w:b/>
      <w:sz w:val="32"/>
      <w:szCs w:val="24"/>
      <w:lang w:val="en-US" w:bidi="ar-SA"/>
    </w:rPr>
  </w:style>
  <w:style w:type="paragraph" w:customStyle="1" w:styleId="96">
    <w:name w:val="UserStyle_34"/>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97">
    <w:name w:val="UserStyle_35"/>
    <w:basedOn w:val="96"/>
    <w:link w:val="98"/>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98">
    <w:name w:val="UserStyle_36"/>
    <w:link w:val="97"/>
    <w:qFormat/>
    <w:uiPriority w:val="0"/>
    <w:rPr>
      <w:rFonts w:ascii="Times New Roman" w:hAnsi="Times New Roman" w:eastAsia="宋体"/>
      <w:sz w:val="24"/>
      <w:szCs w:val="24"/>
    </w:rPr>
  </w:style>
  <w:style w:type="paragraph" w:customStyle="1" w:styleId="99">
    <w:name w:val="UserStyle_37"/>
    <w:qFormat/>
    <w:uiPriority w:val="0"/>
    <w:pPr>
      <w:widowControl/>
      <w:textAlignment w:val="baseline"/>
    </w:pPr>
    <w:rPr>
      <w:rFonts w:ascii="黑体" w:hAnsi="黑体" w:eastAsia="黑体" w:cstheme="minorBidi"/>
      <w:b/>
      <w:sz w:val="32"/>
      <w:szCs w:val="24"/>
      <w:lang w:val="en-US" w:bidi="ar-SA"/>
    </w:rPr>
  </w:style>
  <w:style w:type="paragraph" w:customStyle="1" w:styleId="100">
    <w:name w:val="UserStyle_38"/>
    <w:qFormat/>
    <w:uiPriority w:val="0"/>
    <w:pPr>
      <w:widowControl/>
      <w:textAlignment w:val="baseline"/>
    </w:pPr>
    <w:rPr>
      <w:rFonts w:ascii="黑体" w:hAnsi="黑体" w:eastAsia="黑体" w:cstheme="minorBidi"/>
      <w:b/>
      <w:sz w:val="32"/>
      <w:szCs w:val="24"/>
      <w:lang w:val="en-US" w:bidi="ar-SA"/>
    </w:rPr>
  </w:style>
  <w:style w:type="paragraph" w:customStyle="1" w:styleId="101">
    <w:name w:val="UserStyle_39"/>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02">
    <w:name w:val="UserStyle_40"/>
    <w:qFormat/>
    <w:uiPriority w:val="0"/>
    <w:pPr>
      <w:widowControl/>
      <w:textAlignment w:val="baseline"/>
    </w:pPr>
    <w:rPr>
      <w:rFonts w:ascii="黑体" w:hAnsi="黑体" w:eastAsia="黑体" w:cstheme="minorBidi"/>
      <w:b/>
      <w:sz w:val="32"/>
      <w:szCs w:val="24"/>
      <w:lang w:val="en-US" w:bidi="ar-SA"/>
    </w:rPr>
  </w:style>
  <w:style w:type="paragraph" w:customStyle="1" w:styleId="103">
    <w:name w:val="UserStyle_4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04">
    <w:name w:val="UserStyle_42"/>
    <w:basedOn w:val="105"/>
    <w:next w:val="105"/>
    <w:link w:val="106"/>
    <w:qFormat/>
    <w:uiPriority w:val="0"/>
    <w:pPr>
      <w:spacing w:line="500" w:lineRule="exact"/>
      <w:jc w:val="center"/>
      <w:textAlignment w:val="baseline"/>
    </w:pPr>
    <w:rPr>
      <w:rFonts w:ascii="宋体" w:hAnsi="宋体"/>
      <w:b/>
      <w:kern w:val="0"/>
      <w:sz w:val="28"/>
      <w:szCs w:val="28"/>
      <w:lang w:bidi="ar-SA"/>
    </w:rPr>
  </w:style>
  <w:style w:type="paragraph" w:customStyle="1" w:styleId="105">
    <w:name w:val="UserStyle_43"/>
    <w:qFormat/>
    <w:uiPriority w:val="0"/>
    <w:pPr>
      <w:jc w:val="both"/>
      <w:textAlignment w:val="baseline"/>
    </w:pPr>
    <w:rPr>
      <w:rFonts w:ascii="Calibri" w:hAnsi="Calibri" w:eastAsia="宋体" w:cstheme="minorBidi"/>
      <w:kern w:val="2"/>
      <w:sz w:val="28"/>
      <w:szCs w:val="22"/>
      <w:lang w:val="en-US" w:eastAsia="zh-CN" w:bidi="ar-SA"/>
    </w:rPr>
  </w:style>
  <w:style w:type="character" w:customStyle="1" w:styleId="106">
    <w:name w:val="UserStyle_44"/>
    <w:link w:val="104"/>
    <w:qFormat/>
    <w:uiPriority w:val="0"/>
    <w:rPr>
      <w:rFonts w:ascii="宋体" w:hAnsi="宋体" w:eastAsia="宋体"/>
      <w:b/>
      <w:sz w:val="28"/>
      <w:szCs w:val="28"/>
    </w:rPr>
  </w:style>
  <w:style w:type="paragraph" w:customStyle="1" w:styleId="107">
    <w:name w:val="UserStyle_45"/>
    <w:basedOn w:val="103"/>
    <w:link w:val="108"/>
    <w:qFormat/>
    <w:uiPriority w:val="0"/>
    <w:pPr>
      <w:spacing w:after="120"/>
      <w:jc w:val="both"/>
      <w:textAlignment w:val="baseline"/>
    </w:pPr>
    <w:rPr>
      <w:kern w:val="0"/>
      <w:sz w:val="20"/>
      <w:szCs w:val="24"/>
      <w:lang w:val="en-US" w:eastAsia="zh-CN" w:bidi="ar-SA"/>
    </w:rPr>
  </w:style>
  <w:style w:type="character" w:customStyle="1" w:styleId="108">
    <w:name w:val="UserStyle_46"/>
    <w:link w:val="107"/>
    <w:qFormat/>
    <w:uiPriority w:val="0"/>
    <w:rPr>
      <w:rFonts w:ascii="Times New Roman" w:hAnsi="Times New Roman" w:eastAsia="宋体"/>
      <w:szCs w:val="24"/>
    </w:rPr>
  </w:style>
  <w:style w:type="paragraph" w:customStyle="1" w:styleId="109">
    <w:name w:val="UserStyle_47"/>
    <w:qFormat/>
    <w:uiPriority w:val="0"/>
    <w:pPr>
      <w:widowControl/>
      <w:textAlignment w:val="baseline"/>
    </w:pPr>
    <w:rPr>
      <w:rFonts w:ascii="黑体" w:hAnsi="黑体" w:eastAsia="黑体" w:cstheme="minorBidi"/>
      <w:b/>
      <w:sz w:val="32"/>
      <w:szCs w:val="24"/>
      <w:lang w:val="en-US" w:bidi="ar-SA"/>
    </w:rPr>
  </w:style>
  <w:style w:type="paragraph" w:customStyle="1" w:styleId="110">
    <w:name w:val="UserStyle_48"/>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11">
    <w:name w:val="UserStyle_49"/>
    <w:qFormat/>
    <w:uiPriority w:val="0"/>
    <w:pPr>
      <w:widowControl/>
      <w:textAlignment w:val="baseline"/>
    </w:pPr>
    <w:rPr>
      <w:rFonts w:ascii="黑体" w:hAnsi="黑体" w:eastAsia="黑体" w:cstheme="minorBidi"/>
      <w:b/>
      <w:sz w:val="32"/>
      <w:szCs w:val="24"/>
      <w:lang w:val="en-US" w:bidi="ar-SA"/>
    </w:rPr>
  </w:style>
  <w:style w:type="paragraph" w:customStyle="1" w:styleId="112">
    <w:name w:val="UserStyle_50"/>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13">
    <w:name w:val="UserStyle_51"/>
    <w:qFormat/>
    <w:uiPriority w:val="0"/>
    <w:pPr>
      <w:jc w:val="both"/>
      <w:textAlignment w:val="baseline"/>
    </w:pPr>
    <w:rPr>
      <w:rFonts w:ascii="Calibri" w:hAnsi="Calibri" w:eastAsia="宋体" w:cstheme="minorBidi"/>
      <w:kern w:val="2"/>
      <w:sz w:val="28"/>
      <w:szCs w:val="22"/>
      <w:lang w:val="en-US" w:eastAsia="zh-CN" w:bidi="ar-SA"/>
    </w:rPr>
  </w:style>
  <w:style w:type="paragraph" w:customStyle="1" w:styleId="114">
    <w:name w:val="UserStyle_52"/>
    <w:qFormat/>
    <w:uiPriority w:val="0"/>
    <w:pPr>
      <w:widowControl/>
      <w:textAlignment w:val="baseline"/>
    </w:pPr>
    <w:rPr>
      <w:rFonts w:ascii="黑体" w:hAnsi="黑体" w:eastAsia="黑体" w:cstheme="minorBidi"/>
      <w:b/>
      <w:sz w:val="32"/>
      <w:szCs w:val="24"/>
      <w:lang w:val="en-US" w:bidi="ar-SA"/>
    </w:rPr>
  </w:style>
  <w:style w:type="paragraph" w:customStyle="1" w:styleId="115">
    <w:name w:val="UserStyle_5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16">
    <w:name w:val="UserStyle_54"/>
    <w:basedOn w:val="115"/>
    <w:link w:val="117"/>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17">
    <w:name w:val="UserStyle_55"/>
    <w:link w:val="116"/>
    <w:qFormat/>
    <w:uiPriority w:val="0"/>
    <w:rPr>
      <w:rFonts w:ascii="Times New Roman" w:hAnsi="Times New Roman" w:eastAsia="宋体"/>
      <w:sz w:val="24"/>
      <w:szCs w:val="24"/>
    </w:rPr>
  </w:style>
  <w:style w:type="paragraph" w:customStyle="1" w:styleId="118">
    <w:name w:val="UserStyle_56"/>
    <w:basedOn w:val="115"/>
    <w:link w:val="119"/>
    <w:qFormat/>
    <w:uiPriority w:val="0"/>
    <w:pPr>
      <w:spacing w:after="120"/>
      <w:jc w:val="both"/>
      <w:textAlignment w:val="baseline"/>
    </w:pPr>
    <w:rPr>
      <w:kern w:val="0"/>
      <w:sz w:val="20"/>
      <w:szCs w:val="24"/>
      <w:lang w:val="en-US" w:eastAsia="zh-CN" w:bidi="ar-SA"/>
    </w:rPr>
  </w:style>
  <w:style w:type="character" w:customStyle="1" w:styleId="119">
    <w:name w:val="UserStyle_57"/>
    <w:link w:val="118"/>
    <w:qFormat/>
    <w:uiPriority w:val="0"/>
    <w:rPr>
      <w:rFonts w:ascii="Times New Roman" w:hAnsi="Times New Roman" w:eastAsia="宋体"/>
      <w:szCs w:val="24"/>
    </w:rPr>
  </w:style>
  <w:style w:type="paragraph" w:customStyle="1" w:styleId="120">
    <w:name w:val="UserStyle_58"/>
    <w:qFormat/>
    <w:uiPriority w:val="0"/>
    <w:pPr>
      <w:widowControl/>
      <w:textAlignment w:val="baseline"/>
    </w:pPr>
    <w:rPr>
      <w:rFonts w:ascii="黑体" w:hAnsi="黑体" w:eastAsia="黑体" w:cstheme="minorBidi"/>
      <w:b/>
      <w:sz w:val="32"/>
      <w:szCs w:val="24"/>
      <w:lang w:val="en-US" w:bidi="ar-SA"/>
    </w:rPr>
  </w:style>
  <w:style w:type="paragraph" w:customStyle="1" w:styleId="121">
    <w:name w:val="UserStyle_59"/>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22">
    <w:name w:val="UserStyle_60"/>
    <w:basedOn w:val="123"/>
    <w:next w:val="123"/>
    <w:link w:val="124"/>
    <w:qFormat/>
    <w:uiPriority w:val="0"/>
    <w:pPr>
      <w:spacing w:line="500" w:lineRule="exact"/>
      <w:jc w:val="center"/>
      <w:textAlignment w:val="baseline"/>
    </w:pPr>
    <w:rPr>
      <w:rFonts w:ascii="宋体" w:hAnsi="宋体"/>
      <w:b/>
      <w:kern w:val="0"/>
      <w:sz w:val="28"/>
      <w:szCs w:val="28"/>
      <w:lang w:bidi="ar-SA"/>
    </w:rPr>
  </w:style>
  <w:style w:type="paragraph" w:customStyle="1" w:styleId="123">
    <w:name w:val="UserStyle_61"/>
    <w:qFormat/>
    <w:uiPriority w:val="0"/>
    <w:pPr>
      <w:jc w:val="both"/>
      <w:textAlignment w:val="baseline"/>
    </w:pPr>
    <w:rPr>
      <w:rFonts w:ascii="Calibri" w:hAnsi="Calibri" w:eastAsia="宋体" w:cstheme="minorBidi"/>
      <w:kern w:val="2"/>
      <w:sz w:val="28"/>
      <w:szCs w:val="22"/>
      <w:lang w:val="en-US" w:eastAsia="zh-CN" w:bidi="ar-SA"/>
    </w:rPr>
  </w:style>
  <w:style w:type="character" w:customStyle="1" w:styleId="124">
    <w:name w:val="UserStyle_62"/>
    <w:link w:val="122"/>
    <w:qFormat/>
    <w:uiPriority w:val="0"/>
    <w:rPr>
      <w:rFonts w:ascii="宋体" w:hAnsi="宋体" w:eastAsia="宋体"/>
      <w:b/>
      <w:sz w:val="28"/>
      <w:szCs w:val="28"/>
    </w:rPr>
  </w:style>
  <w:style w:type="paragraph" w:customStyle="1" w:styleId="125">
    <w:name w:val="UserStyle_63"/>
    <w:qFormat/>
    <w:uiPriority w:val="0"/>
    <w:pPr>
      <w:widowControl/>
      <w:textAlignment w:val="baseline"/>
    </w:pPr>
    <w:rPr>
      <w:rFonts w:ascii="黑体" w:hAnsi="黑体" w:eastAsia="黑体" w:cstheme="minorBidi"/>
      <w:b/>
      <w:sz w:val="32"/>
      <w:szCs w:val="24"/>
      <w:lang w:val="en-US" w:bidi="ar-SA"/>
    </w:rPr>
  </w:style>
  <w:style w:type="paragraph" w:customStyle="1" w:styleId="126">
    <w:name w:val="UserStyle_6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27">
    <w:name w:val="UserStyle_65"/>
    <w:qFormat/>
    <w:uiPriority w:val="0"/>
    <w:pPr>
      <w:widowControl/>
      <w:textAlignment w:val="baseline"/>
    </w:pPr>
    <w:rPr>
      <w:rFonts w:ascii="黑体" w:hAnsi="黑体" w:eastAsia="黑体" w:cstheme="minorBidi"/>
      <w:b/>
      <w:sz w:val="32"/>
      <w:szCs w:val="24"/>
      <w:lang w:val="en-US" w:bidi="ar-SA"/>
    </w:rPr>
  </w:style>
  <w:style w:type="paragraph" w:customStyle="1" w:styleId="128">
    <w:name w:val="UserStyle_66"/>
    <w:basedOn w:val="129"/>
    <w:qFormat/>
    <w:uiPriority w:val="0"/>
    <w:pPr>
      <w:jc w:val="both"/>
      <w:textAlignment w:val="baseline"/>
    </w:pPr>
    <w:rPr>
      <w:rFonts w:ascii="Calibri" w:hAnsi="Calibri" w:eastAsia="宋体"/>
      <w:kern w:val="2"/>
      <w:sz w:val="21"/>
      <w:szCs w:val="22"/>
      <w:lang w:val="en-US" w:eastAsia="zh-CN" w:bidi="ar-SA"/>
    </w:rPr>
  </w:style>
  <w:style w:type="paragraph" w:customStyle="1" w:styleId="129">
    <w:name w:val="UserStyle_67"/>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30">
    <w:name w:val="UserStyle_68"/>
    <w:basedOn w:val="128"/>
    <w:next w:val="128"/>
    <w:link w:val="131"/>
    <w:qFormat/>
    <w:uiPriority w:val="0"/>
    <w:pPr>
      <w:keepNext/>
      <w:keepLines/>
      <w:spacing w:before="340" w:after="330" w:line="578" w:lineRule="atLeast"/>
      <w:ind w:firstLine="288"/>
      <w:jc w:val="left"/>
      <w:textAlignment w:val="baseline"/>
    </w:pPr>
    <w:rPr>
      <w:rFonts w:ascii="Times New Roman" w:hAnsi="Times New Roman" w:eastAsia="宋体" w:cs="Times New Roman"/>
      <w:b/>
      <w:bCs/>
      <w:kern w:val="44"/>
      <w:sz w:val="44"/>
      <w:szCs w:val="44"/>
      <w:lang w:val="en-US" w:eastAsia="zh-CN" w:bidi="ar-SA"/>
    </w:rPr>
  </w:style>
  <w:style w:type="character" w:customStyle="1" w:styleId="131">
    <w:name w:val="UserStyle_69"/>
    <w:link w:val="130"/>
    <w:qFormat/>
    <w:uiPriority w:val="0"/>
    <w:rPr>
      <w:rFonts w:ascii="Times New Roman" w:hAnsi="Times New Roman" w:cs="Times New Roman"/>
      <w:b/>
      <w:bCs/>
      <w:kern w:val="44"/>
      <w:sz w:val="44"/>
      <w:szCs w:val="44"/>
    </w:rPr>
  </w:style>
  <w:style w:type="paragraph" w:customStyle="1" w:styleId="132">
    <w:name w:val="UserStyle_70"/>
    <w:basedOn w:val="128"/>
    <w:link w:val="133"/>
    <w:qFormat/>
    <w:uiPriority w:val="0"/>
    <w:pPr>
      <w:jc w:val="both"/>
      <w:textAlignment w:val="baseline"/>
    </w:pPr>
    <w:rPr>
      <w:rFonts w:ascii="宋体" w:hAnsi="Courier New" w:eastAsia="宋体"/>
      <w:kern w:val="2"/>
      <w:sz w:val="21"/>
      <w:szCs w:val="21"/>
      <w:lang w:val="en-US" w:eastAsia="zh-CN" w:bidi="ar-SA"/>
    </w:rPr>
  </w:style>
  <w:style w:type="character" w:customStyle="1" w:styleId="133">
    <w:name w:val="UserStyle_71"/>
    <w:link w:val="132"/>
    <w:qFormat/>
    <w:uiPriority w:val="0"/>
    <w:rPr>
      <w:rFonts w:ascii="宋体" w:hAnsi="Courier New"/>
      <w:kern w:val="2"/>
      <w:sz w:val="21"/>
      <w:szCs w:val="21"/>
    </w:rPr>
  </w:style>
  <w:style w:type="paragraph" w:customStyle="1" w:styleId="134">
    <w:name w:val="UserStyle_72"/>
    <w:qFormat/>
    <w:uiPriority w:val="0"/>
    <w:pPr>
      <w:widowControl/>
      <w:textAlignment w:val="baseline"/>
    </w:pPr>
    <w:rPr>
      <w:rFonts w:ascii="黑体" w:hAnsi="黑体" w:eastAsia="黑体" w:cstheme="minorBidi"/>
      <w:b/>
      <w:sz w:val="32"/>
      <w:szCs w:val="24"/>
      <w:lang w:val="en-US" w:bidi="ar-SA"/>
    </w:rPr>
  </w:style>
  <w:style w:type="paragraph" w:customStyle="1" w:styleId="135">
    <w:name w:val="UserStyle_73"/>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36">
    <w:name w:val="UserStyle_74"/>
    <w:qFormat/>
    <w:uiPriority w:val="0"/>
    <w:pPr>
      <w:widowControl/>
      <w:textAlignment w:val="baseline"/>
    </w:pPr>
    <w:rPr>
      <w:rFonts w:ascii="黑体" w:hAnsi="黑体" w:eastAsia="黑体" w:cstheme="minorBidi"/>
      <w:b/>
      <w:sz w:val="32"/>
      <w:szCs w:val="24"/>
      <w:lang w:val="en-US" w:bidi="ar-SA"/>
    </w:rPr>
  </w:style>
  <w:style w:type="paragraph" w:customStyle="1" w:styleId="137">
    <w:name w:val="UserStyle_75"/>
    <w:qFormat/>
    <w:uiPriority w:val="0"/>
    <w:pPr>
      <w:widowControl/>
      <w:textAlignment w:val="baseline"/>
    </w:pPr>
    <w:rPr>
      <w:rFonts w:ascii="黑体" w:hAnsi="黑体" w:eastAsia="黑体" w:cstheme="minorBidi"/>
      <w:b/>
      <w:sz w:val="32"/>
      <w:szCs w:val="24"/>
      <w:lang w:val="en-US" w:bidi="ar-SA"/>
    </w:rPr>
  </w:style>
  <w:style w:type="paragraph" w:customStyle="1" w:styleId="138">
    <w:name w:val="UserStyle_76"/>
    <w:basedOn w:val="139"/>
    <w:next w:val="139"/>
    <w:link w:val="140"/>
    <w:qFormat/>
    <w:uiPriority w:val="0"/>
    <w:pPr>
      <w:ind w:left="100" w:leftChars="2500"/>
      <w:jc w:val="both"/>
      <w:textAlignment w:val="baseline"/>
    </w:pPr>
    <w:rPr>
      <w:kern w:val="0"/>
      <w:sz w:val="20"/>
      <w:szCs w:val="24"/>
      <w:lang w:val="en-US" w:eastAsia="zh-CN" w:bidi="ar-SA"/>
    </w:rPr>
  </w:style>
  <w:style w:type="paragraph" w:customStyle="1" w:styleId="139">
    <w:name w:val="UserStyle_77"/>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40">
    <w:name w:val="UserStyle_78"/>
    <w:link w:val="138"/>
    <w:qFormat/>
    <w:uiPriority w:val="0"/>
    <w:rPr>
      <w:rFonts w:ascii="Times New Roman" w:hAnsi="Times New Roman" w:eastAsia="宋体"/>
      <w:szCs w:val="24"/>
    </w:rPr>
  </w:style>
  <w:style w:type="paragraph" w:customStyle="1" w:styleId="141">
    <w:name w:val="UserStyle_79"/>
    <w:basedOn w:val="139"/>
    <w:link w:val="142"/>
    <w:qFormat/>
    <w:uiPriority w:val="0"/>
    <w:pPr>
      <w:spacing w:after="120"/>
      <w:jc w:val="both"/>
      <w:textAlignment w:val="baseline"/>
    </w:pPr>
    <w:rPr>
      <w:kern w:val="0"/>
      <w:sz w:val="20"/>
      <w:szCs w:val="24"/>
      <w:lang w:val="en-US" w:eastAsia="zh-CN" w:bidi="ar-SA"/>
    </w:rPr>
  </w:style>
  <w:style w:type="character" w:customStyle="1" w:styleId="142">
    <w:name w:val="UserStyle_80"/>
    <w:link w:val="141"/>
    <w:qFormat/>
    <w:uiPriority w:val="0"/>
    <w:rPr>
      <w:rFonts w:ascii="Times New Roman" w:hAnsi="Times New Roman" w:eastAsia="宋体"/>
      <w:szCs w:val="24"/>
    </w:rPr>
  </w:style>
  <w:style w:type="paragraph" w:customStyle="1" w:styleId="143">
    <w:name w:val="UserStyle_81"/>
    <w:qFormat/>
    <w:uiPriority w:val="0"/>
    <w:pPr>
      <w:widowControl/>
      <w:textAlignment w:val="baseline"/>
    </w:pPr>
    <w:rPr>
      <w:rFonts w:ascii="黑体" w:hAnsi="黑体" w:eastAsia="黑体" w:cstheme="minorBidi"/>
      <w:b/>
      <w:sz w:val="32"/>
      <w:szCs w:val="24"/>
      <w:lang w:val="en-US" w:bidi="ar-SA"/>
    </w:rPr>
  </w:style>
  <w:style w:type="paragraph" w:customStyle="1" w:styleId="144">
    <w:name w:val="UserStyle_8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45">
    <w:name w:val="UserStyle_83"/>
    <w:basedOn w:val="144"/>
    <w:link w:val="146"/>
    <w:qFormat/>
    <w:uiPriority w:val="0"/>
    <w:pPr>
      <w:spacing w:after="120"/>
      <w:jc w:val="both"/>
      <w:textAlignment w:val="baseline"/>
    </w:pPr>
    <w:rPr>
      <w:kern w:val="0"/>
      <w:sz w:val="20"/>
      <w:szCs w:val="24"/>
      <w:lang w:val="en-US" w:eastAsia="zh-CN" w:bidi="ar-SA"/>
    </w:rPr>
  </w:style>
  <w:style w:type="character" w:customStyle="1" w:styleId="146">
    <w:name w:val="UserStyle_84"/>
    <w:link w:val="145"/>
    <w:qFormat/>
    <w:uiPriority w:val="0"/>
    <w:rPr>
      <w:rFonts w:ascii="Times New Roman" w:hAnsi="Times New Roman" w:eastAsia="宋体"/>
      <w:szCs w:val="24"/>
    </w:rPr>
  </w:style>
  <w:style w:type="paragraph" w:customStyle="1" w:styleId="147">
    <w:name w:val="UserStyle_85"/>
    <w:basedOn w:val="144"/>
    <w:link w:val="148"/>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48">
    <w:name w:val="UserStyle_86"/>
    <w:link w:val="147"/>
    <w:qFormat/>
    <w:uiPriority w:val="0"/>
    <w:rPr>
      <w:rFonts w:ascii="Times New Roman" w:hAnsi="Times New Roman" w:eastAsia="宋体"/>
      <w:sz w:val="24"/>
      <w:szCs w:val="24"/>
    </w:rPr>
  </w:style>
  <w:style w:type="paragraph" w:customStyle="1" w:styleId="149">
    <w:name w:val="UserStyle_87"/>
    <w:qFormat/>
    <w:uiPriority w:val="0"/>
    <w:pPr>
      <w:widowControl/>
      <w:textAlignment w:val="baseline"/>
    </w:pPr>
    <w:rPr>
      <w:rFonts w:ascii="黑体" w:hAnsi="黑体" w:eastAsia="黑体" w:cstheme="minorBidi"/>
      <w:b/>
      <w:sz w:val="32"/>
      <w:szCs w:val="24"/>
      <w:lang w:val="en-US" w:bidi="ar-SA"/>
    </w:rPr>
  </w:style>
  <w:style w:type="paragraph" w:customStyle="1" w:styleId="150">
    <w:name w:val="UserStyle_88"/>
    <w:basedOn w:val="151"/>
    <w:link w:val="152"/>
    <w:qFormat/>
    <w:uiPriority w:val="0"/>
    <w:pPr>
      <w:spacing w:line="500" w:lineRule="exact"/>
      <w:ind w:left="1588" w:leftChars="832" w:firstLine="433" w:firstLineChars="196"/>
      <w:jc w:val="both"/>
      <w:textAlignment w:val="baseline"/>
    </w:pPr>
    <w:rPr>
      <w:kern w:val="0"/>
      <w:sz w:val="24"/>
      <w:szCs w:val="24"/>
      <w:lang w:val="en-US" w:eastAsia="zh-CN" w:bidi="ar-SA"/>
    </w:rPr>
  </w:style>
  <w:style w:type="paragraph" w:customStyle="1" w:styleId="151">
    <w:name w:val="UserStyle_89"/>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52">
    <w:name w:val="UserStyle_90"/>
    <w:link w:val="150"/>
    <w:qFormat/>
    <w:uiPriority w:val="0"/>
    <w:rPr>
      <w:rFonts w:ascii="Times New Roman" w:hAnsi="Times New Roman" w:eastAsia="宋体"/>
      <w:sz w:val="24"/>
      <w:szCs w:val="24"/>
    </w:rPr>
  </w:style>
  <w:style w:type="paragraph" w:customStyle="1" w:styleId="153">
    <w:name w:val="UserStyle_91"/>
    <w:qFormat/>
    <w:uiPriority w:val="0"/>
    <w:pPr>
      <w:widowControl/>
      <w:textAlignment w:val="baseline"/>
    </w:pPr>
    <w:rPr>
      <w:rFonts w:ascii="黑体" w:hAnsi="黑体" w:eastAsia="黑体" w:cstheme="minorBidi"/>
      <w:b/>
      <w:sz w:val="32"/>
      <w:szCs w:val="24"/>
      <w:lang w:val="en-US" w:bidi="ar-SA"/>
    </w:rPr>
  </w:style>
  <w:style w:type="paragraph" w:customStyle="1" w:styleId="154">
    <w:name w:val="UserStyle_92"/>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55">
    <w:name w:val="UserStyle_93"/>
    <w:qFormat/>
    <w:uiPriority w:val="0"/>
    <w:pPr>
      <w:widowControl/>
      <w:textAlignment w:val="baseline"/>
    </w:pPr>
    <w:rPr>
      <w:rFonts w:ascii="黑体" w:hAnsi="黑体" w:eastAsia="黑体" w:cstheme="minorBidi"/>
      <w:b/>
      <w:sz w:val="32"/>
      <w:szCs w:val="24"/>
      <w:lang w:val="en-US" w:bidi="ar-SA"/>
    </w:rPr>
  </w:style>
  <w:style w:type="paragraph" w:customStyle="1" w:styleId="156">
    <w:name w:val="UserStyle_9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57">
    <w:name w:val="UserStyle_95"/>
    <w:qFormat/>
    <w:uiPriority w:val="0"/>
    <w:pPr>
      <w:widowControl/>
      <w:textAlignment w:val="baseline"/>
    </w:pPr>
    <w:rPr>
      <w:rFonts w:ascii="黑体" w:hAnsi="黑体" w:eastAsia="黑体" w:cstheme="minorBidi"/>
      <w:b/>
      <w:sz w:val="32"/>
      <w:szCs w:val="24"/>
      <w:lang w:val="en-US" w:bidi="ar-SA"/>
    </w:rPr>
  </w:style>
  <w:style w:type="paragraph" w:customStyle="1" w:styleId="158">
    <w:name w:val="UserStyle_9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59">
    <w:name w:val="UserStyle_97"/>
    <w:basedOn w:val="158"/>
    <w:link w:val="160"/>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60">
    <w:name w:val="UserStyle_98"/>
    <w:link w:val="159"/>
    <w:qFormat/>
    <w:uiPriority w:val="0"/>
    <w:rPr>
      <w:rFonts w:ascii="Times New Roman" w:hAnsi="Times New Roman" w:eastAsia="宋体"/>
      <w:sz w:val="24"/>
      <w:szCs w:val="24"/>
    </w:rPr>
  </w:style>
  <w:style w:type="paragraph" w:customStyle="1" w:styleId="161">
    <w:name w:val="UserStyle_99"/>
    <w:qFormat/>
    <w:uiPriority w:val="0"/>
    <w:pPr>
      <w:widowControl/>
      <w:textAlignment w:val="baseline"/>
    </w:pPr>
    <w:rPr>
      <w:rFonts w:ascii="黑体" w:hAnsi="黑体" w:eastAsia="黑体" w:cstheme="minorBidi"/>
      <w:b/>
      <w:sz w:val="32"/>
      <w:szCs w:val="24"/>
      <w:lang w:val="en-US" w:bidi="ar-SA"/>
    </w:rPr>
  </w:style>
  <w:style w:type="paragraph" w:customStyle="1" w:styleId="162">
    <w:name w:val="UserStyle_100"/>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63">
    <w:name w:val="UserStyle_101"/>
    <w:qFormat/>
    <w:uiPriority w:val="0"/>
    <w:pPr>
      <w:widowControl/>
      <w:textAlignment w:val="baseline"/>
    </w:pPr>
    <w:rPr>
      <w:rFonts w:ascii="黑体" w:hAnsi="黑体" w:eastAsia="黑体" w:cstheme="minorBidi"/>
      <w:b/>
      <w:sz w:val="32"/>
      <w:szCs w:val="24"/>
      <w:lang w:val="en-US" w:bidi="ar-SA"/>
    </w:rPr>
  </w:style>
  <w:style w:type="paragraph" w:customStyle="1" w:styleId="164">
    <w:name w:val="UserStyle_102"/>
    <w:qFormat/>
    <w:uiPriority w:val="0"/>
    <w:pPr>
      <w:widowControl/>
      <w:textAlignment w:val="baseline"/>
    </w:pPr>
    <w:rPr>
      <w:rFonts w:ascii="黑体" w:hAnsi="黑体" w:eastAsia="黑体" w:cstheme="minorBidi"/>
      <w:b/>
      <w:sz w:val="32"/>
      <w:szCs w:val="24"/>
      <w:lang w:val="en-US" w:bidi="ar-SA"/>
    </w:rPr>
  </w:style>
  <w:style w:type="paragraph" w:customStyle="1" w:styleId="165">
    <w:name w:val="UserStyle_10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66">
    <w:name w:val="UserStyle_104"/>
    <w:basedOn w:val="165"/>
    <w:link w:val="167"/>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67">
    <w:name w:val="UserStyle_105"/>
    <w:link w:val="166"/>
    <w:qFormat/>
    <w:uiPriority w:val="0"/>
    <w:rPr>
      <w:rFonts w:ascii="Times New Roman" w:hAnsi="Times New Roman" w:eastAsia="宋体"/>
      <w:sz w:val="24"/>
      <w:szCs w:val="24"/>
    </w:rPr>
  </w:style>
  <w:style w:type="paragraph" w:customStyle="1" w:styleId="168">
    <w:name w:val="UserStyle_106"/>
    <w:basedOn w:val="165"/>
    <w:next w:val="165"/>
    <w:qFormat/>
    <w:uiPriority w:val="0"/>
    <w:pPr>
      <w:spacing w:before="152" w:after="160"/>
      <w:jc w:val="both"/>
      <w:textAlignment w:val="baseline"/>
    </w:pPr>
    <w:rPr>
      <w:rFonts w:ascii="Arial" w:hAnsi="Arial" w:eastAsia="黑体"/>
      <w:kern w:val="2"/>
      <w:sz w:val="20"/>
      <w:szCs w:val="20"/>
    </w:rPr>
  </w:style>
  <w:style w:type="paragraph" w:customStyle="1" w:styleId="169">
    <w:name w:val="UserStyle_107"/>
    <w:qFormat/>
    <w:uiPriority w:val="0"/>
    <w:pPr>
      <w:widowControl/>
      <w:textAlignment w:val="baseline"/>
    </w:pPr>
    <w:rPr>
      <w:rFonts w:ascii="黑体" w:hAnsi="黑体" w:eastAsia="黑体" w:cstheme="minorBidi"/>
      <w:b/>
      <w:sz w:val="32"/>
      <w:szCs w:val="24"/>
      <w:lang w:val="en-US" w:bidi="ar-SA"/>
    </w:rPr>
  </w:style>
  <w:style w:type="paragraph" w:customStyle="1" w:styleId="170">
    <w:name w:val="UserStyle_108"/>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71">
    <w:name w:val="UserStyle_109"/>
    <w:qFormat/>
    <w:uiPriority w:val="0"/>
    <w:pPr>
      <w:widowControl/>
      <w:textAlignment w:val="baseline"/>
    </w:pPr>
    <w:rPr>
      <w:rFonts w:ascii="黑体" w:hAnsi="黑体" w:eastAsia="黑体" w:cstheme="minorBidi"/>
      <w:b/>
      <w:sz w:val="32"/>
      <w:szCs w:val="24"/>
      <w:lang w:val="en-US" w:bidi="ar-SA"/>
    </w:rPr>
  </w:style>
  <w:style w:type="paragraph" w:customStyle="1" w:styleId="172">
    <w:name w:val="UserStyle_110"/>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73">
    <w:name w:val="UserStyle_111"/>
    <w:qFormat/>
    <w:uiPriority w:val="0"/>
    <w:pPr>
      <w:widowControl/>
      <w:textAlignment w:val="baseline"/>
    </w:pPr>
    <w:rPr>
      <w:rFonts w:ascii="黑体" w:hAnsi="黑体" w:eastAsia="黑体" w:cstheme="minorBidi"/>
      <w:b/>
      <w:sz w:val="32"/>
      <w:szCs w:val="24"/>
      <w:lang w:val="en-US" w:bidi="ar-SA"/>
    </w:rPr>
  </w:style>
  <w:style w:type="paragraph" w:customStyle="1" w:styleId="174">
    <w:name w:val="UserStyle_112"/>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75">
    <w:name w:val="UserStyle_113"/>
    <w:qFormat/>
    <w:uiPriority w:val="0"/>
    <w:pPr>
      <w:widowControl/>
      <w:textAlignment w:val="baseline"/>
    </w:pPr>
    <w:rPr>
      <w:rFonts w:ascii="黑体" w:hAnsi="黑体" w:eastAsia="黑体" w:cstheme="minorBidi"/>
      <w:b/>
      <w:sz w:val="32"/>
      <w:szCs w:val="24"/>
      <w:lang w:val="en-US" w:bidi="ar-SA"/>
    </w:rPr>
  </w:style>
  <w:style w:type="paragraph" w:customStyle="1" w:styleId="176">
    <w:name w:val="UserStyle_11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77">
    <w:name w:val="UserStyle_115"/>
    <w:qFormat/>
    <w:uiPriority w:val="0"/>
    <w:pPr>
      <w:widowControl/>
      <w:textAlignment w:val="baseline"/>
    </w:pPr>
    <w:rPr>
      <w:rFonts w:ascii="黑体" w:hAnsi="黑体" w:eastAsia="黑体" w:cstheme="minorBidi"/>
      <w:b/>
      <w:sz w:val="32"/>
      <w:szCs w:val="24"/>
      <w:lang w:val="en-US" w:bidi="ar-SA"/>
    </w:rPr>
  </w:style>
  <w:style w:type="paragraph" w:customStyle="1" w:styleId="178">
    <w:name w:val="UserStyle_116"/>
    <w:qFormat/>
    <w:uiPriority w:val="0"/>
    <w:pPr>
      <w:widowControl/>
      <w:textAlignment w:val="baseline"/>
    </w:pPr>
    <w:rPr>
      <w:rFonts w:ascii="黑体" w:hAnsi="黑体" w:eastAsia="黑体" w:cstheme="minorBidi"/>
      <w:b/>
      <w:sz w:val="32"/>
      <w:szCs w:val="24"/>
      <w:lang w:val="en-US" w:bidi="ar-SA"/>
    </w:rPr>
  </w:style>
  <w:style w:type="paragraph" w:customStyle="1" w:styleId="179">
    <w:name w:val="UserStyle_117"/>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80">
    <w:name w:val="UserStyle_118"/>
    <w:basedOn w:val="179"/>
    <w:link w:val="181"/>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81">
    <w:name w:val="UserStyle_119"/>
    <w:link w:val="180"/>
    <w:qFormat/>
    <w:uiPriority w:val="0"/>
    <w:rPr>
      <w:rFonts w:ascii="Times New Roman" w:hAnsi="Times New Roman" w:eastAsia="宋体"/>
      <w:sz w:val="24"/>
      <w:szCs w:val="24"/>
    </w:rPr>
  </w:style>
  <w:style w:type="paragraph" w:customStyle="1" w:styleId="182">
    <w:name w:val="UserStyle_120"/>
    <w:basedOn w:val="179"/>
    <w:next w:val="179"/>
    <w:qFormat/>
    <w:uiPriority w:val="0"/>
    <w:pPr>
      <w:spacing w:before="152" w:after="160"/>
      <w:jc w:val="both"/>
      <w:textAlignment w:val="baseline"/>
    </w:pPr>
    <w:rPr>
      <w:rFonts w:ascii="Arial" w:hAnsi="Arial" w:eastAsia="黑体"/>
      <w:kern w:val="2"/>
      <w:sz w:val="20"/>
      <w:szCs w:val="20"/>
    </w:rPr>
  </w:style>
  <w:style w:type="paragraph" w:customStyle="1" w:styleId="183">
    <w:name w:val="UserStyle_121"/>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84">
    <w:name w:val="UserStyle_122"/>
    <w:basedOn w:val="129"/>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185">
    <w:name w:val="UserStyle_123"/>
    <w:basedOn w:val="129"/>
    <w:next w:val="186"/>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86">
    <w:name w:val="UserStyle_124"/>
    <w:basedOn w:val="185"/>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187">
    <w:name w:val="UserStyle_125"/>
    <w:basedOn w:val="129"/>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88">
    <w:name w:val="WPSOffice手动目录 1"/>
    <w:qFormat/>
    <w:uiPriority w:val="0"/>
    <w:pPr>
      <w:ind w:leftChars="0"/>
    </w:pPr>
    <w:rPr>
      <w:rFonts w:ascii="Times New Roman" w:hAnsi="Times New Roman" w:eastAsia="宋体" w:cstheme="minorBidi"/>
      <w:sz w:val="20"/>
      <w:szCs w:val="20"/>
    </w:rPr>
  </w:style>
  <w:style w:type="paragraph" w:customStyle="1" w:styleId="189">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90">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szCs w:val="20"/>
    </w:rPr>
  </w:style>
  <w:style w:type="paragraph" w:customStyle="1" w:styleId="191">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正文_1_0_0"/>
    <w:basedOn w:val="193"/>
    <w:next w:val="194"/>
    <w:qFormat/>
    <w:uiPriority w:val="0"/>
    <w:rPr>
      <w:rFonts w:ascii="Times New Roman" w:hAnsi="Times New Roman"/>
      <w:szCs w:val="21"/>
    </w:rPr>
  </w:style>
  <w:style w:type="paragraph" w:customStyle="1" w:styleId="193">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页脚_1"/>
    <w:basedOn w:val="192"/>
    <w:semiHidden/>
    <w:qFormat/>
    <w:uiPriority w:val="0"/>
    <w:pPr>
      <w:snapToGrid w:val="0"/>
      <w:jc w:val="left"/>
    </w:pPr>
    <w:rPr>
      <w:rFonts w:ascii="Calibri" w:hAnsi="Calibri"/>
      <w:sz w:val="18"/>
      <w:szCs w:val="18"/>
    </w:rPr>
  </w:style>
  <w:style w:type="paragraph" w:customStyle="1" w:styleId="195">
    <w:name w:val="正文_1_0"/>
    <w:basedOn w:val="196"/>
    <w:next w:val="200"/>
    <w:qFormat/>
    <w:uiPriority w:val="0"/>
    <w:rPr>
      <w:rFonts w:ascii="Calibri" w:hAnsi="Calibri"/>
    </w:rPr>
  </w:style>
  <w:style w:type="paragraph" w:customStyle="1" w:styleId="196">
    <w:name w:val="正文_1"/>
    <w:basedOn w:val="197"/>
    <w:next w:val="199"/>
    <w:qFormat/>
    <w:uiPriority w:val="0"/>
    <w:rPr>
      <w:rFonts w:ascii="Calibri" w:hAnsi="Calibri" w:cs="Calibri"/>
      <w:szCs w:val="21"/>
    </w:rPr>
  </w:style>
  <w:style w:type="paragraph" w:customStyle="1" w:styleId="197">
    <w:name w:val="正文_2"/>
    <w:basedOn w:val="198"/>
    <w:qFormat/>
    <w:uiPriority w:val="0"/>
    <w:pPr>
      <w:widowControl w:val="0"/>
      <w:jc w:val="both"/>
    </w:pPr>
    <w:rPr>
      <w:kern w:val="2"/>
      <w:sz w:val="21"/>
      <w:szCs w:val="22"/>
      <w:lang w:val="en-US" w:eastAsia="zh-CN" w:bidi="ar-SA"/>
    </w:rPr>
  </w:style>
  <w:style w:type="paragraph" w:customStyle="1" w:styleId="19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9">
    <w:name w:val="正"/>
    <w:basedOn w:val="196"/>
    <w:qFormat/>
    <w:uiPriority w:val="0"/>
    <w:pPr>
      <w:ind w:firstLine="525"/>
    </w:pPr>
    <w:rPr>
      <w:spacing w:val="20"/>
      <w:szCs w:val="20"/>
    </w:rPr>
  </w:style>
  <w:style w:type="paragraph" w:customStyle="1" w:styleId="200">
    <w:name w:val="正文首行缩进1"/>
    <w:basedOn w:val="201"/>
    <w:unhideWhenUsed/>
    <w:qFormat/>
    <w:uiPriority w:val="99"/>
    <w:pPr>
      <w:ind w:firstLine="420" w:firstLineChars="100"/>
    </w:pPr>
    <w:rPr>
      <w:szCs w:val="22"/>
    </w:rPr>
  </w:style>
  <w:style w:type="paragraph" w:customStyle="1" w:styleId="201">
    <w:name w:val="正文文本_0_0"/>
    <w:basedOn w:val="202"/>
    <w:qFormat/>
    <w:uiPriority w:val="0"/>
    <w:pPr>
      <w:spacing w:after="120"/>
    </w:pPr>
    <w:rPr>
      <w:kern w:val="0"/>
      <w:sz w:val="20"/>
    </w:rPr>
  </w:style>
  <w:style w:type="paragraph" w:customStyle="1" w:styleId="202">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03">
    <w:name w:val="List Paragraph"/>
    <w:basedOn w:val="1"/>
    <w:qFormat/>
    <w:uiPriority w:val="99"/>
    <w:pPr>
      <w:ind w:firstLine="420" w:firstLineChars="200"/>
    </w:pPr>
  </w:style>
  <w:style w:type="paragraph" w:customStyle="1" w:styleId="204">
    <w:name w:val="Normal_0"/>
    <w:qFormat/>
    <w:uiPriority w:val="0"/>
    <w:rPr>
      <w:rFonts w:ascii="Times New Roman" w:hAnsi="Times New Roman" w:eastAsia="Times New Roman" w:cs="Times New Roman"/>
      <w:sz w:val="24"/>
      <w:szCs w:val="24"/>
      <w:lang w:bidi="ar-SA"/>
    </w:rPr>
  </w:style>
  <w:style w:type="paragraph" w:customStyle="1" w:styleId="205">
    <w:name w:val="正文_1_0_1"/>
    <w:basedOn w:val="206"/>
    <w:qFormat/>
    <w:uiPriority w:val="0"/>
    <w:rPr>
      <w:rFonts w:ascii="Calibri" w:hAnsi="Calibri" w:cs="Calibri"/>
      <w:szCs w:val="21"/>
    </w:rPr>
  </w:style>
  <w:style w:type="paragraph" w:customStyle="1" w:styleId="206">
    <w:name w:val="正文_4"/>
    <w:basedOn w:val="207"/>
    <w:qFormat/>
    <w:uiPriority w:val="0"/>
    <w:rPr>
      <w:rFonts w:ascii="Calibri" w:hAnsi="Calibri"/>
    </w:rPr>
  </w:style>
  <w:style w:type="paragraph" w:customStyle="1" w:styleId="207">
    <w:name w:val="正文_3_0"/>
    <w:basedOn w:val="198"/>
    <w:qFormat/>
    <w:uiPriority w:val="0"/>
    <w:rPr>
      <w:rFonts w:cs="Calibri"/>
      <w:szCs w:val="21"/>
    </w:rPr>
  </w:style>
  <w:style w:type="paragraph" w:customStyle="1" w:styleId="208">
    <w:name w:val="No Spacing"/>
    <w:basedOn w:val="1"/>
    <w:qFormat/>
    <w:uiPriority w:val="0"/>
    <w:pPr>
      <w:widowControl/>
      <w:spacing w:before="50" w:after="50"/>
      <w:jc w:val="left"/>
    </w:pPr>
    <w:rPr>
      <w:szCs w:val="32"/>
    </w:rPr>
  </w:style>
  <w:style w:type="paragraph" w:customStyle="1" w:styleId="209">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0">
    <w:name w:val="正文_8"/>
    <w:basedOn w:val="211"/>
    <w:qFormat/>
    <w:uiPriority w:val="0"/>
    <w:rPr>
      <w:rFonts w:ascii="Times New Roman" w:hAnsi="Times New Roman" w:eastAsia="宋体"/>
      <w:szCs w:val="21"/>
    </w:rPr>
  </w:style>
  <w:style w:type="paragraph" w:customStyle="1" w:styleId="211">
    <w:name w:val="正文_4_0"/>
    <w:basedOn w:val="212"/>
    <w:qFormat/>
    <w:uiPriority w:val="0"/>
    <w:pPr>
      <w:widowControl w:val="0"/>
      <w:jc w:val="both"/>
    </w:pPr>
    <w:rPr>
      <w:rFonts w:ascii="Calibri" w:hAnsi="Calibri"/>
      <w:kern w:val="2"/>
      <w:sz w:val="21"/>
      <w:szCs w:val="22"/>
      <w:lang w:val="en-US" w:eastAsia="zh-CN" w:bidi="ar-SA"/>
    </w:rPr>
  </w:style>
  <w:style w:type="paragraph" w:customStyle="1" w:styleId="212">
    <w:name w:val="正文_3_0_0"/>
    <w:basedOn w:val="207"/>
    <w:qFormat/>
    <w:uiPriority w:val="0"/>
    <w:rPr>
      <w:rFonts w:cs="Calibri"/>
      <w:szCs w:val="21"/>
    </w:rPr>
  </w:style>
  <w:style w:type="paragraph" w:customStyle="1" w:styleId="213">
    <w:name w:val="正文_13_0"/>
    <w:next w:val="2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4">
    <w:name w:val="正文文本_2_0"/>
    <w:basedOn w:val="213"/>
    <w:qFormat/>
    <w:uiPriority w:val="0"/>
    <w:pPr>
      <w:spacing w:after="120"/>
    </w:pPr>
  </w:style>
  <w:style w:type="paragraph" w:customStyle="1" w:styleId="215">
    <w:name w:val="浅色网格 - 强调文字颜色 31"/>
    <w:basedOn w:val="1"/>
    <w:qFormat/>
    <w:uiPriority w:val="34"/>
    <w:pPr>
      <w:ind w:firstLine="420" w:firstLineChars="200"/>
    </w:pPr>
    <w:rPr>
      <w:rFonts w:ascii="Calibri" w:hAnsi="Calibri"/>
    </w:rPr>
  </w:style>
  <w:style w:type="paragraph" w:customStyle="1" w:styleId="216">
    <w:name w:val="2 heading"/>
    <w:basedOn w:val="1"/>
    <w:qFormat/>
    <w:uiPriority w:val="0"/>
    <w:pPr>
      <w:numPr>
        <w:ilvl w:val="0"/>
        <w:numId w:val="2"/>
      </w:numPr>
      <w:ind w:left="360"/>
    </w:pPr>
    <w:rPr>
      <w:rFonts w:cs="Tahoma"/>
      <w:b/>
      <w:szCs w:val="21"/>
    </w:rPr>
  </w:style>
  <w:style w:type="paragraph" w:customStyle="1" w:styleId="217">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18">
    <w:name w:val="Body text|2"/>
    <w:basedOn w:val="1"/>
    <w:qFormat/>
    <w:uiPriority w:val="0"/>
    <w:pPr>
      <w:widowControl w:val="0"/>
      <w:shd w:val="clear" w:color="auto" w:fill="auto"/>
      <w:spacing w:after="520"/>
    </w:pPr>
    <w:rPr>
      <w:rFonts w:ascii="MingLiU" w:hAnsi="MingLiU" w:eastAsia="MingLiU" w:cs="MingLiU"/>
      <w:color w:val="00005D"/>
      <w:sz w:val="28"/>
      <w:szCs w:val="28"/>
      <w:u w:val="none"/>
      <w:shd w:val="clear" w:color="auto" w:fill="auto"/>
      <w:lang w:val="zh-TW" w:eastAsia="zh-TW" w:bidi="zh-TW"/>
    </w:rPr>
  </w:style>
  <w:style w:type="paragraph" w:customStyle="1" w:styleId="219">
    <w:name w:val="列出段落1"/>
    <w:basedOn w:val="1"/>
    <w:qFormat/>
    <w:uiPriority w:val="34"/>
    <w:pPr>
      <w:ind w:firstLine="420" w:firstLineChars="200"/>
    </w:pPr>
    <w:rPr>
      <w:rFonts w:ascii="Calibri" w:hAnsi="Calibri" w:cs="Calibri"/>
      <w:szCs w:val="21"/>
    </w:rPr>
  </w:style>
  <w:style w:type="paragraph" w:customStyle="1" w:styleId="220">
    <w:name w:val="列表段落1"/>
    <w:basedOn w:val="1"/>
    <w:qFormat/>
    <w:uiPriority w:val="0"/>
    <w:pPr>
      <w:spacing w:line="360" w:lineRule="auto"/>
      <w:ind w:firstLine="420"/>
    </w:pPr>
    <w:rPr>
      <w:color w:val="000000"/>
      <w:sz w:val="24"/>
      <w:szCs w:val="21"/>
    </w:rPr>
  </w:style>
  <w:style w:type="paragraph" w:customStyle="1" w:styleId="221">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222">
    <w:name w:val="CharAttribute0"/>
    <w:qFormat/>
    <w:uiPriority w:val="0"/>
    <w:rPr>
      <w:rFonts w:ascii="Times New Roman" w:eastAsia="宋体"/>
      <w:sz w:val="21"/>
    </w:rPr>
  </w:style>
  <w:style w:type="character" w:customStyle="1" w:styleId="223">
    <w:name w:val="font51"/>
    <w:basedOn w:val="25"/>
    <w:qFormat/>
    <w:uiPriority w:val="0"/>
    <w:rPr>
      <w:rFonts w:hint="eastAsia" w:ascii="宋体" w:hAnsi="宋体" w:eastAsia="宋体" w:cs="宋体"/>
      <w:color w:val="000000"/>
      <w:sz w:val="24"/>
      <w:szCs w:val="24"/>
      <w:u w:val="none"/>
    </w:rPr>
  </w:style>
  <w:style w:type="character" w:customStyle="1" w:styleId="224">
    <w:name w:val="font41"/>
    <w:basedOn w:val="25"/>
    <w:qFormat/>
    <w:uiPriority w:val="0"/>
    <w:rPr>
      <w:rFonts w:hint="default" w:ascii="Times New Roman" w:hAnsi="Times New Roman" w:cs="Times New Roman"/>
      <w:color w:val="000000"/>
      <w:sz w:val="24"/>
      <w:szCs w:val="24"/>
      <w:u w:val="none"/>
    </w:rPr>
  </w:style>
  <w:style w:type="character" w:customStyle="1" w:styleId="225">
    <w:name w:val="font31"/>
    <w:basedOn w:val="25"/>
    <w:qFormat/>
    <w:uiPriority w:val="0"/>
    <w:rPr>
      <w:rFonts w:hint="eastAsia" w:ascii="宋体" w:hAnsi="宋体" w:eastAsia="宋体" w:cs="宋体"/>
      <w:b/>
      <w:bCs/>
      <w:color w:val="000000"/>
      <w:sz w:val="22"/>
      <w:szCs w:val="22"/>
      <w:u w:val="none"/>
    </w:rPr>
  </w:style>
  <w:style w:type="character" w:customStyle="1" w:styleId="226">
    <w:name w:val="font91"/>
    <w:basedOn w:val="25"/>
    <w:qFormat/>
    <w:uiPriority w:val="0"/>
    <w:rPr>
      <w:rFonts w:hint="eastAsia" w:ascii="宋体" w:hAnsi="宋体" w:eastAsia="宋体" w:cs="宋体"/>
      <w:b/>
      <w:bCs/>
      <w:color w:val="000000"/>
      <w:sz w:val="22"/>
      <w:szCs w:val="22"/>
      <w:u w:val="none"/>
    </w:rPr>
  </w:style>
  <w:style w:type="character" w:customStyle="1" w:styleId="227">
    <w:name w:val="font81"/>
    <w:basedOn w:val="25"/>
    <w:qFormat/>
    <w:uiPriority w:val="0"/>
    <w:rPr>
      <w:rFonts w:hint="default" w:ascii="Times New Roman" w:hAnsi="Times New Roman" w:cs="Times New Roman"/>
      <w:color w:val="000000"/>
      <w:sz w:val="22"/>
      <w:szCs w:val="22"/>
      <w:u w:val="none"/>
    </w:rPr>
  </w:style>
  <w:style w:type="character" w:customStyle="1" w:styleId="228">
    <w:name w:val="font101"/>
    <w:basedOn w:val="25"/>
    <w:qFormat/>
    <w:uiPriority w:val="0"/>
    <w:rPr>
      <w:rFonts w:hint="eastAsia" w:ascii="宋体" w:hAnsi="宋体" w:eastAsia="宋体" w:cs="宋体"/>
      <w:color w:val="000000"/>
      <w:sz w:val="22"/>
      <w:szCs w:val="22"/>
      <w:u w:val="none"/>
    </w:rPr>
  </w:style>
  <w:style w:type="character" w:customStyle="1" w:styleId="229">
    <w:name w:val="font21"/>
    <w:basedOn w:val="25"/>
    <w:qFormat/>
    <w:uiPriority w:val="0"/>
    <w:rPr>
      <w:rFonts w:hint="default" w:ascii="Times New Roman" w:hAnsi="Times New Roman" w:cs="Times New Roman"/>
      <w:color w:val="000000"/>
      <w:sz w:val="22"/>
      <w:szCs w:val="22"/>
      <w:u w:val="none"/>
    </w:rPr>
  </w:style>
  <w:style w:type="paragraph" w:customStyle="1" w:styleId="230">
    <w:name w:val="Table Paragraph"/>
    <w:basedOn w:val="1"/>
    <w:qFormat/>
    <w:uiPriority w:val="1"/>
    <w:pPr>
      <w:spacing w:before="135"/>
      <w:ind w:left="112"/>
    </w:pPr>
  </w:style>
  <w:style w:type="paragraph" w:customStyle="1" w:styleId="231">
    <w:name w:val="TOAHeading"/>
    <w:basedOn w:val="1"/>
    <w:next w:val="1"/>
    <w:qFormat/>
    <w:uiPriority w:val="0"/>
    <w:pPr>
      <w:spacing w:before="120"/>
      <w:jc w:val="both"/>
      <w:textAlignment w:val="baseline"/>
    </w:pPr>
    <w:rPr>
      <w:rFonts w:ascii="Arial" w:hAnsi="Arial" w:eastAsia="仿宋"/>
      <w:kern w:val="2"/>
      <w:sz w:val="24"/>
      <w:szCs w:val="20"/>
      <w:lang w:val="en-US" w:eastAsia="zh-CN" w:bidi="ar-SA"/>
    </w:rPr>
  </w:style>
  <w:style w:type="paragraph" w:customStyle="1" w:styleId="232">
    <w:name w:val="Default Text"/>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customStyle="1" w:styleId="233">
    <w:name w:val="_Style 1"/>
    <w:basedOn w:val="1"/>
    <w:qFormat/>
    <w:uiPriority w:val="34"/>
    <w:pPr>
      <w:ind w:firstLine="420" w:firstLineChars="200"/>
    </w:pPr>
  </w:style>
  <w:style w:type="character" w:customStyle="1" w:styleId="234">
    <w:name w:val="font11"/>
    <w:basedOn w:val="25"/>
    <w:qFormat/>
    <w:uiPriority w:val="0"/>
    <w:rPr>
      <w:rFonts w:hint="eastAsia" w:ascii="宋体" w:hAnsi="宋体" w:eastAsia="宋体" w:cs="宋体"/>
      <w:color w:val="000000"/>
      <w:sz w:val="22"/>
      <w:szCs w:val="22"/>
      <w:u w:val="none"/>
    </w:rPr>
  </w:style>
  <w:style w:type="character" w:customStyle="1" w:styleId="235">
    <w:name w:val="font01"/>
    <w:basedOn w:val="2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108</Pages>
  <Words>52927</Words>
  <Characters>59257</Characters>
  <TotalTime>21</TotalTime>
  <ScaleCrop>false</ScaleCrop>
  <LinksUpToDate>false</LinksUpToDate>
  <CharactersWithSpaces>62178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2021-08-04T04:05:00Z</dcterms:created>
  <dc:creator>Administrator</dc:creator>
  <cp:lastModifiedBy>马琴琴琴琴琴</cp:lastModifiedBy>
  <cp:lastPrinted>2021-12-13T05:02:00Z</cp:lastPrinted>
  <dcterms:modified xsi:type="dcterms:W3CDTF">2023-10-07T14:07:11Z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24B75014EE37486B9EE41C816734249B_13</vt:lpwstr>
  </property>
</Properties>
</file>